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Default Extension="png" ContentType="image/png"/>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rFonts w:ascii="Times New Roman"/>
          <w:sz w:val="20"/>
        </w:rPr>
        <w:drawing>
          <wp:inline distT="0" distB="0" distL="0" distR="0">
            <wp:extent cx="4999863" cy="7499794"/>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999863" cy="7499794"/>
                    </a:xfrm>
                    <a:prstGeom prst="rect">
                      <a:avLst/>
                    </a:prstGeom>
                  </pic:spPr>
                </pic:pic>
              </a:graphicData>
            </a:graphic>
          </wp:inline>
        </w:drawing>
      </w:r>
      <w:r>
        <w:rPr>
          <w:rFonts w:ascii="Times New Roman"/>
          <w:sz w:val="20"/>
        </w:rPr>
      </w:r>
    </w:p>
    <w:p>
      <w:pPr>
        <w:spacing w:after="0"/>
        <w:rPr>
          <w:rFonts w:ascii="Times New Roman"/>
          <w:sz w:val="20"/>
        </w:rPr>
        <w:sectPr>
          <w:type w:val="continuous"/>
          <w:pgSz w:w="7940" w:h="11910"/>
          <w:pgMar w:top="0" w:bottom="0" w:left="0" w:right="0"/>
        </w:sectPr>
      </w:pPr>
    </w:p>
    <w:p>
      <w:pPr>
        <w:spacing w:before="45"/>
        <w:ind w:left="107" w:right="0" w:firstLine="0"/>
        <w:jc w:val="both"/>
        <w:rPr>
          <w:b/>
          <w:sz w:val="18"/>
        </w:rPr>
      </w:pPr>
      <w:r>
        <w:rPr>
          <w:b/>
          <w:sz w:val="18"/>
        </w:rPr>
        <w:t>ISBN 978-85-7697-341-6</w:t>
      </w:r>
    </w:p>
    <w:p>
      <w:pPr>
        <w:spacing w:before="0"/>
        <w:ind w:left="107" w:right="0" w:firstLine="0"/>
        <w:jc w:val="both"/>
        <w:rPr>
          <w:b/>
          <w:sz w:val="18"/>
        </w:rPr>
      </w:pPr>
      <w:r>
        <w:rPr>
          <w:b/>
          <w:sz w:val="18"/>
        </w:rPr>
        <w:t>1ª edição – 2014.</w:t>
      </w:r>
    </w:p>
    <w:p>
      <w:pPr>
        <w:pStyle w:val="BodyText"/>
        <w:spacing w:before="8"/>
        <w:rPr>
          <w:b/>
          <w:sz w:val="21"/>
        </w:rPr>
      </w:pPr>
    </w:p>
    <w:p>
      <w:pPr>
        <w:spacing w:line="216" w:lineRule="exact" w:before="0"/>
        <w:ind w:left="107" w:right="105" w:firstLine="0"/>
        <w:jc w:val="both"/>
        <w:rPr>
          <w:sz w:val="18"/>
        </w:rPr>
      </w:pPr>
      <w:r>
        <w:rPr>
          <w:sz w:val="18"/>
        </w:rPr>
        <w:t>É</w:t>
      </w:r>
      <w:r>
        <w:rPr>
          <w:spacing w:val="-8"/>
          <w:sz w:val="18"/>
        </w:rPr>
        <w:t> </w:t>
      </w:r>
      <w:r>
        <w:rPr>
          <w:sz w:val="18"/>
        </w:rPr>
        <w:t>proibida</w:t>
      </w:r>
      <w:r>
        <w:rPr>
          <w:spacing w:val="-8"/>
          <w:sz w:val="18"/>
        </w:rPr>
        <w:t> </w:t>
      </w:r>
      <w:r>
        <w:rPr>
          <w:sz w:val="18"/>
        </w:rPr>
        <w:t>a</w:t>
      </w:r>
      <w:r>
        <w:rPr>
          <w:spacing w:val="-8"/>
          <w:sz w:val="18"/>
        </w:rPr>
        <w:t> </w:t>
      </w:r>
      <w:r>
        <w:rPr>
          <w:sz w:val="18"/>
        </w:rPr>
        <w:t>reprodução</w:t>
      </w:r>
      <w:r>
        <w:rPr>
          <w:spacing w:val="-8"/>
          <w:sz w:val="18"/>
        </w:rPr>
        <w:t> </w:t>
      </w:r>
      <w:r>
        <w:rPr>
          <w:sz w:val="18"/>
        </w:rPr>
        <w:t>total</w:t>
      </w:r>
      <w:r>
        <w:rPr>
          <w:spacing w:val="-8"/>
          <w:sz w:val="18"/>
        </w:rPr>
        <w:t> </w:t>
      </w:r>
      <w:r>
        <w:rPr>
          <w:sz w:val="18"/>
        </w:rPr>
        <w:t>ou</w:t>
      </w:r>
      <w:r>
        <w:rPr>
          <w:spacing w:val="-8"/>
          <w:sz w:val="18"/>
        </w:rPr>
        <w:t> </w:t>
      </w:r>
      <w:r>
        <w:rPr>
          <w:sz w:val="18"/>
        </w:rPr>
        <w:t>parcial</w:t>
      </w:r>
      <w:r>
        <w:rPr>
          <w:spacing w:val="-8"/>
          <w:sz w:val="18"/>
        </w:rPr>
        <w:t> </w:t>
      </w:r>
      <w:r>
        <w:rPr>
          <w:sz w:val="18"/>
        </w:rPr>
        <w:t>desta</w:t>
      </w:r>
      <w:r>
        <w:rPr>
          <w:spacing w:val="-8"/>
          <w:sz w:val="18"/>
        </w:rPr>
        <w:t> </w:t>
      </w:r>
      <w:r>
        <w:rPr>
          <w:sz w:val="18"/>
        </w:rPr>
        <w:t>obra,</w:t>
      </w:r>
      <w:r>
        <w:rPr>
          <w:spacing w:val="-8"/>
          <w:sz w:val="18"/>
        </w:rPr>
        <w:t> </w:t>
      </w:r>
      <w:r>
        <w:rPr>
          <w:sz w:val="18"/>
        </w:rPr>
        <w:t>sem</w:t>
      </w:r>
      <w:r>
        <w:rPr>
          <w:spacing w:val="-8"/>
          <w:sz w:val="18"/>
        </w:rPr>
        <w:t> </w:t>
      </w:r>
      <w:r>
        <w:rPr>
          <w:sz w:val="18"/>
        </w:rPr>
        <w:t>autorização</w:t>
      </w:r>
      <w:r>
        <w:rPr>
          <w:spacing w:val="-8"/>
          <w:sz w:val="18"/>
        </w:rPr>
        <w:t> </w:t>
      </w:r>
      <w:r>
        <w:rPr>
          <w:sz w:val="18"/>
        </w:rPr>
        <w:t>expressa</w:t>
      </w:r>
      <w:r>
        <w:rPr>
          <w:spacing w:val="-9"/>
          <w:sz w:val="18"/>
        </w:rPr>
        <w:t> </w:t>
      </w:r>
      <w:r>
        <w:rPr>
          <w:sz w:val="18"/>
        </w:rPr>
        <w:t>do</w:t>
      </w:r>
      <w:r>
        <w:rPr>
          <w:spacing w:val="-8"/>
          <w:sz w:val="18"/>
        </w:rPr>
        <w:t> </w:t>
      </w:r>
      <w:r>
        <w:rPr>
          <w:sz w:val="18"/>
        </w:rPr>
        <w:t>au- tor ou da editora. A violação importará nas providências judiciais previstas no</w:t>
      </w:r>
      <w:r>
        <w:rPr>
          <w:spacing w:val="-22"/>
          <w:sz w:val="18"/>
        </w:rPr>
        <w:t> </w:t>
      </w:r>
      <w:r>
        <w:rPr>
          <w:sz w:val="18"/>
        </w:rPr>
        <w:t>artigo 102, da Lei nº 9.610/1998, sem prejuízo da responsabilidade</w:t>
      </w:r>
      <w:r>
        <w:rPr>
          <w:spacing w:val="-24"/>
          <w:sz w:val="18"/>
        </w:rPr>
        <w:t> </w:t>
      </w:r>
      <w:r>
        <w:rPr>
          <w:sz w:val="18"/>
        </w:rPr>
        <w:t>criminal.</w:t>
      </w:r>
    </w:p>
    <w:p>
      <w:pPr>
        <w:pStyle w:val="BodyText"/>
        <w:spacing w:before="7"/>
        <w:rPr>
          <w:sz w:val="15"/>
        </w:rPr>
      </w:pPr>
    </w:p>
    <w:p>
      <w:pPr>
        <w:spacing w:after="0"/>
        <w:rPr>
          <w:sz w:val="15"/>
        </w:rPr>
        <w:sectPr>
          <w:pgSz w:w="7940" w:h="11910"/>
          <w:pgMar w:top="820" w:bottom="280" w:left="800" w:right="800"/>
        </w:sectPr>
      </w:pPr>
    </w:p>
    <w:p>
      <w:pPr>
        <w:spacing w:before="66"/>
        <w:ind w:left="107" w:right="-4" w:firstLine="0"/>
        <w:jc w:val="left"/>
        <w:rPr>
          <w:sz w:val="18"/>
        </w:rPr>
      </w:pPr>
      <w:r>
        <w:rPr>
          <w:spacing w:val="-3"/>
          <w:sz w:val="18"/>
        </w:rPr>
        <w:t>Dirce </w:t>
      </w:r>
      <w:r>
        <w:rPr>
          <w:sz w:val="18"/>
        </w:rPr>
        <w:t>Maria Antunes </w:t>
      </w:r>
      <w:r>
        <w:rPr>
          <w:spacing w:val="-4"/>
          <w:sz w:val="18"/>
        </w:rPr>
        <w:t>Suertegaray</w:t>
      </w:r>
    </w:p>
    <w:p>
      <w:pPr>
        <w:spacing w:before="0"/>
        <w:ind w:left="107" w:right="-4" w:firstLine="0"/>
        <w:jc w:val="left"/>
        <w:rPr>
          <w:b/>
          <w:sz w:val="18"/>
        </w:rPr>
      </w:pPr>
      <w:r>
        <w:rPr>
          <w:b/>
          <w:sz w:val="18"/>
        </w:rPr>
        <w:t>Editora-chefe</w:t>
      </w:r>
    </w:p>
    <w:p>
      <w:pPr>
        <w:pStyle w:val="BodyText"/>
        <w:rPr>
          <w:b/>
          <w:sz w:val="18"/>
        </w:rPr>
      </w:pPr>
    </w:p>
    <w:p>
      <w:pPr>
        <w:spacing w:before="0"/>
        <w:ind w:left="107" w:right="-4" w:firstLine="0"/>
        <w:jc w:val="left"/>
        <w:rPr>
          <w:b/>
          <w:sz w:val="18"/>
        </w:rPr>
      </w:pPr>
      <w:r>
        <w:rPr>
          <w:b/>
          <w:sz w:val="18"/>
        </w:rPr>
        <w:t>Compasso Lugar-Cultura</w:t>
      </w:r>
    </w:p>
    <w:p>
      <w:pPr>
        <w:pStyle w:val="BodyText"/>
        <w:rPr>
          <w:b/>
          <w:sz w:val="18"/>
        </w:rPr>
      </w:pPr>
    </w:p>
    <w:p>
      <w:pPr>
        <w:spacing w:before="0"/>
        <w:ind w:left="107" w:right="256" w:firstLine="0"/>
        <w:jc w:val="left"/>
        <w:rPr>
          <w:sz w:val="18"/>
        </w:rPr>
      </w:pPr>
      <w:r>
        <w:rPr>
          <w:sz w:val="18"/>
        </w:rPr>
        <w:t>Rua Vasco da Gama, 114/301 Bom Fim –Porto Alegre/RS (51) 3311-3695</w:t>
      </w:r>
    </w:p>
    <w:p>
      <w:pPr>
        <w:spacing w:before="0"/>
        <w:ind w:left="107" w:right="-4" w:firstLine="0"/>
        <w:jc w:val="left"/>
        <w:rPr>
          <w:sz w:val="18"/>
        </w:rPr>
      </w:pPr>
      <w:hyperlink r:id="rId6">
        <w:r>
          <w:rPr>
            <w:spacing w:val="-6"/>
            <w:sz w:val="18"/>
          </w:rPr>
          <w:t>www.compassolugarcultura.com</w:t>
        </w:r>
      </w:hyperlink>
      <w:r>
        <w:rPr>
          <w:spacing w:val="-6"/>
          <w:sz w:val="18"/>
        </w:rPr>
        <w:t> </w:t>
      </w:r>
      <w:hyperlink r:id="rId7">
        <w:r>
          <w:rPr>
            <w:spacing w:val="-6"/>
            <w:sz w:val="18"/>
          </w:rPr>
          <w:t>compassolugarcultura@gmail.com</w:t>
        </w:r>
      </w:hyperlink>
    </w:p>
    <w:p>
      <w:pPr>
        <w:pStyle w:val="BodyText"/>
        <w:spacing w:before="6"/>
        <w:rPr>
          <w:sz w:val="15"/>
        </w:rPr>
      </w:pPr>
    </w:p>
    <w:p>
      <w:pPr>
        <w:spacing w:before="0"/>
        <w:ind w:left="107" w:right="-4" w:firstLine="0"/>
        <w:jc w:val="left"/>
        <w:rPr>
          <w:b/>
          <w:sz w:val="18"/>
        </w:rPr>
      </w:pPr>
      <w:r>
        <w:rPr>
          <w:b/>
          <w:sz w:val="18"/>
        </w:rPr>
        <w:t>Conselho Editorial</w:t>
      </w:r>
    </w:p>
    <w:p>
      <w:pPr>
        <w:pStyle w:val="BodyText"/>
        <w:spacing w:before="8"/>
        <w:rPr>
          <w:b/>
          <w:sz w:val="19"/>
        </w:rPr>
      </w:pPr>
    </w:p>
    <w:p>
      <w:pPr>
        <w:spacing w:before="0"/>
        <w:ind w:left="107" w:right="-4" w:firstLine="0"/>
        <w:jc w:val="left"/>
        <w:rPr>
          <w:sz w:val="18"/>
        </w:rPr>
      </w:pPr>
      <w:r>
        <w:rPr>
          <w:sz w:val="18"/>
        </w:rPr>
        <w:t>Álvaro Heidrich</w:t>
      </w:r>
    </w:p>
    <w:p>
      <w:pPr>
        <w:spacing w:before="0"/>
        <w:ind w:left="107" w:right="-4" w:firstLine="0"/>
        <w:jc w:val="left"/>
        <w:rPr>
          <w:sz w:val="18"/>
        </w:rPr>
      </w:pPr>
      <w:r>
        <w:rPr>
          <w:sz w:val="18"/>
        </w:rPr>
        <w:t>Carlos Henrique Aigner</w:t>
      </w:r>
    </w:p>
    <w:p>
      <w:pPr>
        <w:spacing w:before="0"/>
        <w:ind w:left="107" w:right="-4" w:firstLine="0"/>
        <w:jc w:val="left"/>
        <w:rPr>
          <w:sz w:val="18"/>
        </w:rPr>
      </w:pPr>
      <w:r>
        <w:rPr>
          <w:sz w:val="18"/>
        </w:rPr>
        <w:t>Cláudia </w:t>
      </w:r>
      <w:r>
        <w:rPr>
          <w:spacing w:val="-3"/>
          <w:sz w:val="18"/>
        </w:rPr>
        <w:t>Luiza Zeferino Pires </w:t>
      </w:r>
      <w:r>
        <w:rPr>
          <w:sz w:val="18"/>
        </w:rPr>
        <w:t>Dilermando Cattaneo da </w:t>
      </w:r>
      <w:r>
        <w:rPr>
          <w:spacing w:val="-3"/>
          <w:sz w:val="18"/>
        </w:rPr>
        <w:t>Silveira Dirce </w:t>
      </w:r>
      <w:r>
        <w:rPr>
          <w:sz w:val="18"/>
        </w:rPr>
        <w:t>Maria Antunes </w:t>
      </w:r>
      <w:r>
        <w:rPr>
          <w:spacing w:val="-4"/>
          <w:sz w:val="18"/>
        </w:rPr>
        <w:t>Suertegaray </w:t>
      </w:r>
      <w:r>
        <w:rPr>
          <w:spacing w:val="-5"/>
          <w:sz w:val="18"/>
        </w:rPr>
        <w:t>Elisabeth Helena Coimbra </w:t>
      </w:r>
      <w:r>
        <w:rPr>
          <w:spacing w:val="-6"/>
          <w:sz w:val="18"/>
        </w:rPr>
        <w:t>Matheus </w:t>
      </w:r>
      <w:r>
        <w:rPr>
          <w:sz w:val="18"/>
        </w:rPr>
        <w:t>Jaeme Luiz </w:t>
      </w:r>
      <w:r>
        <w:rPr>
          <w:spacing w:val="-2"/>
          <w:sz w:val="18"/>
        </w:rPr>
        <w:t>Callai</w:t>
      </w:r>
    </w:p>
    <w:p>
      <w:pPr>
        <w:spacing w:before="0"/>
        <w:ind w:left="107" w:right="160" w:firstLine="0"/>
        <w:jc w:val="left"/>
        <w:rPr>
          <w:sz w:val="18"/>
        </w:rPr>
      </w:pPr>
      <w:r>
        <w:rPr>
          <w:sz w:val="18"/>
        </w:rPr>
        <w:t>João Osvaldo Rodrigues Nunes Helena Copetti Callai</w:t>
      </w:r>
    </w:p>
    <w:p>
      <w:pPr>
        <w:spacing w:before="0"/>
        <w:ind w:left="107" w:right="-4" w:firstLine="0"/>
        <w:jc w:val="left"/>
        <w:rPr>
          <w:sz w:val="18"/>
        </w:rPr>
      </w:pPr>
      <w:r>
        <w:rPr>
          <w:sz w:val="18"/>
        </w:rPr>
        <w:t>Laurindo Antonio Guasselli</w:t>
      </w:r>
    </w:p>
    <w:p>
      <w:pPr>
        <w:spacing w:before="0"/>
        <w:ind w:left="107" w:right="-4" w:firstLine="0"/>
        <w:jc w:val="left"/>
        <w:rPr>
          <w:sz w:val="18"/>
        </w:rPr>
      </w:pPr>
      <w:r>
        <w:rPr>
          <w:sz w:val="18"/>
        </w:rPr>
        <w:t>Nelson Rego</w:t>
      </w:r>
    </w:p>
    <w:p>
      <w:pPr>
        <w:spacing w:before="0"/>
        <w:ind w:left="107" w:right="-4" w:firstLine="0"/>
        <w:jc w:val="left"/>
        <w:rPr>
          <w:sz w:val="18"/>
        </w:rPr>
      </w:pPr>
      <w:r>
        <w:rPr>
          <w:sz w:val="18"/>
        </w:rPr>
        <w:t>Roberto Verdum</w:t>
      </w:r>
    </w:p>
    <w:p>
      <w:pPr>
        <w:spacing w:before="0"/>
        <w:ind w:left="107" w:right="-4" w:firstLine="0"/>
        <w:jc w:val="left"/>
        <w:rPr>
          <w:sz w:val="18"/>
        </w:rPr>
      </w:pPr>
      <w:r>
        <w:rPr>
          <w:sz w:val="18"/>
        </w:rPr>
        <w:t>Rosa Maria Vieira Medeiros</w:t>
      </w: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26"/>
        </w:rPr>
      </w:pPr>
    </w:p>
    <w:p>
      <w:pPr>
        <w:spacing w:before="0"/>
        <w:ind w:left="107" w:right="197" w:firstLine="0"/>
        <w:jc w:val="left"/>
        <w:rPr>
          <w:sz w:val="18"/>
        </w:rPr>
      </w:pPr>
      <w:r>
        <w:rPr>
          <w:b/>
          <w:sz w:val="18"/>
        </w:rPr>
        <w:t>Preparação dos originais </w:t>
      </w:r>
      <w:r>
        <w:rPr>
          <w:sz w:val="18"/>
        </w:rPr>
        <w:t>Camilo Pereira Carneiro Filho Carlos Iván Pacheco Sanchez Heleniza Ávila Campos Roberto Rodolfo Georg Uebel</w:t>
      </w:r>
    </w:p>
    <w:p>
      <w:pPr>
        <w:spacing w:before="0"/>
        <w:ind w:left="107" w:right="-4" w:firstLine="0"/>
        <w:jc w:val="left"/>
        <w:rPr>
          <w:sz w:val="18"/>
        </w:rPr>
      </w:pPr>
      <w:r>
        <w:rPr>
          <w:sz w:val="18"/>
        </w:rPr>
        <w:t>Sara Yaneth Fernández Moreno</w:t>
      </w:r>
    </w:p>
    <w:p>
      <w:pPr>
        <w:spacing w:before="63"/>
        <w:ind w:left="603" w:right="141" w:firstLine="0"/>
        <w:jc w:val="left"/>
        <w:rPr>
          <w:sz w:val="18"/>
        </w:rPr>
      </w:pPr>
      <w:r>
        <w:rPr/>
        <w:br w:type="column"/>
      </w:r>
      <w:r>
        <w:rPr>
          <w:sz w:val="18"/>
        </w:rPr>
        <w:t>Karla Viviane</w:t>
      </w:r>
    </w:p>
    <w:p>
      <w:pPr>
        <w:spacing w:before="0"/>
        <w:ind w:left="603" w:right="141" w:firstLine="0"/>
        <w:jc w:val="left"/>
        <w:rPr>
          <w:b/>
          <w:sz w:val="18"/>
        </w:rPr>
      </w:pPr>
      <w:r>
        <w:rPr>
          <w:b/>
          <w:sz w:val="18"/>
        </w:rPr>
        <w:t>Editora-chefe</w:t>
      </w:r>
    </w:p>
    <w:p>
      <w:pPr>
        <w:pStyle w:val="BodyText"/>
        <w:spacing w:before="2"/>
        <w:rPr>
          <w:b/>
          <w:sz w:val="18"/>
        </w:rPr>
      </w:pPr>
    </w:p>
    <w:p>
      <w:pPr>
        <w:spacing w:before="1"/>
        <w:ind w:left="603" w:right="141" w:firstLine="0"/>
        <w:jc w:val="left"/>
        <w:rPr>
          <w:b/>
          <w:sz w:val="18"/>
        </w:rPr>
      </w:pPr>
      <w:r>
        <w:rPr>
          <w:b/>
          <w:sz w:val="18"/>
        </w:rPr>
        <w:t>Projeto gráfico e diagramação Editora Imprensa Livre</w:t>
      </w:r>
    </w:p>
    <w:p>
      <w:pPr>
        <w:spacing w:before="0"/>
        <w:ind w:left="603" w:right="141" w:firstLine="0"/>
        <w:jc w:val="left"/>
        <w:rPr>
          <w:sz w:val="18"/>
        </w:rPr>
      </w:pPr>
      <w:r>
        <w:rPr>
          <w:w w:val="95"/>
          <w:sz w:val="18"/>
        </w:rPr>
        <w:t>(51) 3249-7146</w:t>
      </w:r>
    </w:p>
    <w:p>
      <w:pPr>
        <w:spacing w:before="0"/>
        <w:ind w:left="603" w:right="1048" w:firstLine="0"/>
        <w:jc w:val="left"/>
        <w:rPr>
          <w:sz w:val="18"/>
        </w:rPr>
      </w:pPr>
      <w:r>
        <w:rPr>
          <w:sz w:val="18"/>
        </w:rPr>
        <w:t>Rua Comandaí, 801 Cristal – Porto Alegre/RS </w:t>
      </w:r>
      <w:hyperlink r:id="rId8">
        <w:r>
          <w:rPr>
            <w:sz w:val="18"/>
          </w:rPr>
          <w:t>www.imprensalivre.net</w:t>
        </w:r>
      </w:hyperlink>
    </w:p>
    <w:p>
      <w:pPr>
        <w:spacing w:before="0"/>
        <w:ind w:left="603" w:right="141" w:firstLine="0"/>
        <w:jc w:val="left"/>
        <w:rPr>
          <w:sz w:val="18"/>
        </w:rPr>
      </w:pPr>
      <w:hyperlink r:id="rId9">
        <w:r>
          <w:rPr>
            <w:sz w:val="18"/>
          </w:rPr>
          <w:t>imprensalivre@imprensalivre.net</w:t>
        </w:r>
      </w:hyperlink>
      <w:r>
        <w:rPr>
          <w:sz w:val="18"/>
        </w:rPr>
        <w:t> facebook.com/imprensalivre.editora twitter.com/editoraimprensa</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spacing w:before="139"/>
        <w:ind w:left="231" w:right="141" w:firstLine="0"/>
        <w:jc w:val="left"/>
        <w:rPr>
          <w:sz w:val="16"/>
        </w:rPr>
      </w:pPr>
      <w:r>
        <w:rPr>
          <w:spacing w:val="-10"/>
          <w:sz w:val="16"/>
        </w:rPr>
        <w:t>DadosInternacionaisdeCatalogaçãonaPublicação(CIP)</w:t>
      </w:r>
    </w:p>
    <w:p>
      <w:pPr>
        <w:pStyle w:val="BodyText"/>
        <w:spacing w:before="2"/>
        <w:rPr>
          <w:sz w:val="14"/>
        </w:rPr>
      </w:pPr>
    </w:p>
    <w:p>
      <w:pPr>
        <w:spacing w:line="180" w:lineRule="exact" w:before="0"/>
        <w:ind w:left="107" w:right="141" w:firstLine="0"/>
        <w:jc w:val="left"/>
        <w:rPr>
          <w:sz w:val="16"/>
        </w:rPr>
      </w:pPr>
      <w:r>
        <w:rPr/>
        <w:pict>
          <v:rect style="position:absolute;margin-left:182.768005pt;margin-top:-3.024995pt;width:168.228pt;height:160.906pt;mso-position-horizontal-relative:page;mso-position-vertical-relative:paragraph;z-index:-35368" filled="false" stroked="true" strokeweight="1pt" strokecolor="#000000">
            <w10:wrap type="none"/>
          </v:rect>
        </w:pict>
      </w:r>
      <w:r>
        <w:rPr>
          <w:spacing w:val="-9"/>
          <w:sz w:val="16"/>
        </w:rPr>
        <w:t>Integração </w:t>
      </w:r>
      <w:r>
        <w:rPr>
          <w:spacing w:val="-8"/>
          <w:sz w:val="16"/>
        </w:rPr>
        <w:t>Regional, </w:t>
      </w:r>
      <w:r>
        <w:rPr>
          <w:spacing w:val="-9"/>
          <w:sz w:val="16"/>
        </w:rPr>
        <w:t>Fronteiras </w:t>
      </w:r>
      <w:r>
        <w:rPr>
          <w:sz w:val="16"/>
        </w:rPr>
        <w:t>e </w:t>
      </w:r>
      <w:r>
        <w:rPr>
          <w:spacing w:val="-8"/>
          <w:sz w:val="16"/>
        </w:rPr>
        <w:t>Globalização </w:t>
      </w:r>
      <w:r>
        <w:rPr>
          <w:spacing w:val="-4"/>
          <w:sz w:val="16"/>
        </w:rPr>
        <w:t>no </w:t>
      </w:r>
      <w:r>
        <w:rPr>
          <w:spacing w:val="-8"/>
          <w:sz w:val="16"/>
        </w:rPr>
        <w:t>Con- </w:t>
      </w:r>
      <w:r>
        <w:rPr>
          <w:spacing w:val="-7"/>
          <w:sz w:val="16"/>
        </w:rPr>
        <w:t>tinente </w:t>
      </w:r>
      <w:r>
        <w:rPr>
          <w:spacing w:val="-4"/>
          <w:sz w:val="16"/>
        </w:rPr>
        <w:t>Americano </w:t>
      </w:r>
      <w:r>
        <w:rPr>
          <w:sz w:val="16"/>
        </w:rPr>
        <w:t>/ </w:t>
      </w:r>
      <w:r>
        <w:rPr>
          <w:spacing w:val="-4"/>
          <w:sz w:val="16"/>
        </w:rPr>
        <w:t>Aldomar </w:t>
      </w:r>
      <w:r>
        <w:rPr>
          <w:sz w:val="16"/>
        </w:rPr>
        <w:t>A. </w:t>
      </w:r>
      <w:r>
        <w:rPr>
          <w:spacing w:val="-5"/>
          <w:sz w:val="16"/>
        </w:rPr>
        <w:t>Rückert </w:t>
      </w:r>
      <w:r>
        <w:rPr>
          <w:sz w:val="16"/>
        </w:rPr>
        <w:t>, </w:t>
      </w:r>
      <w:r>
        <w:rPr>
          <w:spacing w:val="-4"/>
          <w:sz w:val="16"/>
        </w:rPr>
        <w:t>Heleniza</w:t>
      </w:r>
    </w:p>
    <w:p>
      <w:pPr>
        <w:pStyle w:val="ListParagraph"/>
        <w:numPr>
          <w:ilvl w:val="0"/>
          <w:numId w:val="1"/>
        </w:numPr>
        <w:tabs>
          <w:tab w:pos="330" w:val="left" w:leader="none"/>
        </w:tabs>
        <w:spacing w:line="179" w:lineRule="exact" w:before="0" w:after="0"/>
        <w:ind w:left="329" w:right="0" w:hanging="222"/>
        <w:jc w:val="left"/>
        <w:rPr>
          <w:sz w:val="16"/>
        </w:rPr>
      </w:pPr>
      <w:r>
        <w:rPr>
          <w:spacing w:val="-4"/>
          <w:sz w:val="16"/>
        </w:rPr>
        <w:t>Campos, Alejandro </w:t>
      </w:r>
      <w:r>
        <w:rPr>
          <w:spacing w:val="-10"/>
          <w:sz w:val="16"/>
        </w:rPr>
        <w:t>F. </w:t>
      </w:r>
      <w:r>
        <w:rPr>
          <w:spacing w:val="-6"/>
          <w:sz w:val="16"/>
        </w:rPr>
        <w:t>Schweitzer, </w:t>
      </w:r>
      <w:r>
        <w:rPr>
          <w:spacing w:val="-5"/>
          <w:sz w:val="16"/>
        </w:rPr>
        <w:t>Organizadores.</w:t>
      </w:r>
    </w:p>
    <w:p>
      <w:pPr>
        <w:spacing w:line="180" w:lineRule="exact" w:before="0"/>
        <w:ind w:left="107" w:right="141" w:firstLine="0"/>
        <w:jc w:val="left"/>
        <w:rPr>
          <w:sz w:val="16"/>
        </w:rPr>
      </w:pPr>
      <w:r>
        <w:rPr>
          <w:sz w:val="16"/>
        </w:rPr>
        <w:t>– Porto Alegre : Imprensa Livre, 2014.</w:t>
      </w:r>
    </w:p>
    <w:p>
      <w:pPr>
        <w:spacing w:line="188" w:lineRule="exact" w:before="0"/>
        <w:ind w:left="107" w:right="141" w:firstLine="0"/>
        <w:jc w:val="left"/>
        <w:rPr>
          <w:sz w:val="16"/>
        </w:rPr>
      </w:pPr>
      <w:r>
        <w:rPr>
          <w:sz w:val="16"/>
        </w:rPr>
        <w:t>366 p. ; 16x23cm.</w:t>
      </w:r>
    </w:p>
    <w:p>
      <w:pPr>
        <w:pStyle w:val="BodyText"/>
        <w:spacing w:before="6"/>
        <w:rPr>
          <w:sz w:val="13"/>
        </w:rPr>
      </w:pPr>
    </w:p>
    <w:p>
      <w:pPr>
        <w:spacing w:before="0"/>
        <w:ind w:left="107" w:right="141" w:firstLine="0"/>
        <w:jc w:val="left"/>
        <w:rPr>
          <w:sz w:val="16"/>
        </w:rPr>
      </w:pPr>
      <w:r>
        <w:rPr>
          <w:sz w:val="16"/>
        </w:rPr>
        <w:t>ISBN 978-85-7697-341-6</w:t>
      </w:r>
    </w:p>
    <w:p>
      <w:pPr>
        <w:pStyle w:val="BodyText"/>
        <w:spacing w:before="6"/>
        <w:rPr>
          <w:sz w:val="13"/>
        </w:rPr>
      </w:pPr>
    </w:p>
    <w:p>
      <w:pPr>
        <w:pStyle w:val="ListParagraph"/>
        <w:numPr>
          <w:ilvl w:val="1"/>
          <w:numId w:val="1"/>
        </w:numPr>
        <w:tabs>
          <w:tab w:pos="387" w:val="left" w:leader="none"/>
        </w:tabs>
        <w:spacing w:line="188" w:lineRule="exact" w:before="0" w:after="0"/>
        <w:ind w:left="386" w:right="0" w:hanging="119"/>
        <w:jc w:val="left"/>
        <w:rPr>
          <w:sz w:val="16"/>
        </w:rPr>
      </w:pPr>
      <w:r>
        <w:rPr>
          <w:spacing w:val="-4"/>
          <w:sz w:val="16"/>
        </w:rPr>
        <w:t>Geografia  </w:t>
      </w:r>
      <w:r>
        <w:rPr>
          <w:spacing w:val="-3"/>
          <w:sz w:val="16"/>
        </w:rPr>
        <w:t>.2.</w:t>
      </w:r>
      <w:r>
        <w:rPr>
          <w:spacing w:val="-11"/>
          <w:sz w:val="16"/>
        </w:rPr>
        <w:t> </w:t>
      </w:r>
      <w:r>
        <w:rPr>
          <w:spacing w:val="-4"/>
          <w:sz w:val="16"/>
        </w:rPr>
        <w:t>Geopolítica.</w:t>
      </w:r>
    </w:p>
    <w:p>
      <w:pPr>
        <w:pStyle w:val="ListParagraph"/>
        <w:numPr>
          <w:ilvl w:val="0"/>
          <w:numId w:val="2"/>
        </w:numPr>
        <w:tabs>
          <w:tab w:pos="414" w:val="left" w:leader="none"/>
        </w:tabs>
        <w:spacing w:line="180" w:lineRule="exact" w:before="0" w:after="0"/>
        <w:ind w:left="413" w:right="0" w:hanging="146"/>
        <w:jc w:val="left"/>
        <w:rPr>
          <w:sz w:val="16"/>
        </w:rPr>
      </w:pPr>
      <w:r>
        <w:rPr>
          <w:spacing w:val="-4"/>
          <w:sz w:val="16"/>
        </w:rPr>
        <w:t>Continente</w:t>
      </w:r>
      <w:r>
        <w:rPr>
          <w:spacing w:val="-2"/>
          <w:sz w:val="16"/>
        </w:rPr>
        <w:t> </w:t>
      </w:r>
      <w:r>
        <w:rPr>
          <w:spacing w:val="-5"/>
          <w:sz w:val="16"/>
        </w:rPr>
        <w:t>Americano.</w:t>
      </w:r>
    </w:p>
    <w:p>
      <w:pPr>
        <w:pStyle w:val="ListParagraph"/>
        <w:numPr>
          <w:ilvl w:val="0"/>
          <w:numId w:val="2"/>
        </w:numPr>
        <w:tabs>
          <w:tab w:pos="414" w:val="left" w:leader="none"/>
        </w:tabs>
        <w:spacing w:line="188" w:lineRule="exact" w:before="0" w:after="0"/>
        <w:ind w:left="413" w:right="0" w:hanging="146"/>
        <w:jc w:val="left"/>
        <w:rPr>
          <w:sz w:val="16"/>
        </w:rPr>
      </w:pPr>
      <w:r>
        <w:rPr>
          <w:spacing w:val="-6"/>
          <w:sz w:val="16"/>
        </w:rPr>
        <w:t>Fronteiras.</w:t>
      </w:r>
    </w:p>
    <w:p>
      <w:pPr>
        <w:pStyle w:val="BodyText"/>
        <w:spacing w:before="2"/>
        <w:rPr>
          <w:sz w:val="14"/>
        </w:rPr>
      </w:pPr>
    </w:p>
    <w:p>
      <w:pPr>
        <w:spacing w:line="180" w:lineRule="exact" w:before="0"/>
        <w:ind w:left="107" w:right="141" w:firstLine="32"/>
        <w:jc w:val="left"/>
        <w:rPr>
          <w:sz w:val="16"/>
        </w:rPr>
      </w:pPr>
      <w:r>
        <w:rPr>
          <w:sz w:val="16"/>
        </w:rPr>
        <w:t>I. </w:t>
      </w:r>
      <w:r>
        <w:rPr>
          <w:spacing w:val="-5"/>
          <w:sz w:val="16"/>
        </w:rPr>
        <w:t>Rückert, </w:t>
      </w:r>
      <w:r>
        <w:rPr>
          <w:spacing w:val="-4"/>
          <w:sz w:val="16"/>
        </w:rPr>
        <w:t>Aldomar </w:t>
      </w:r>
      <w:r>
        <w:rPr>
          <w:sz w:val="16"/>
        </w:rPr>
        <w:t>A. </w:t>
      </w:r>
      <w:r>
        <w:rPr>
          <w:spacing w:val="-3"/>
          <w:sz w:val="16"/>
        </w:rPr>
        <w:t>II. </w:t>
      </w:r>
      <w:r>
        <w:rPr>
          <w:spacing w:val="-4"/>
          <w:sz w:val="16"/>
        </w:rPr>
        <w:t>Campos, Heleniza </w:t>
      </w:r>
      <w:r>
        <w:rPr>
          <w:sz w:val="16"/>
        </w:rPr>
        <w:t>A. </w:t>
      </w:r>
      <w:r>
        <w:rPr>
          <w:spacing w:val="-4"/>
          <w:sz w:val="16"/>
        </w:rPr>
        <w:t>III. </w:t>
      </w:r>
      <w:r>
        <w:rPr>
          <w:spacing w:val="-6"/>
          <w:sz w:val="16"/>
        </w:rPr>
        <w:t>Schweitzer, </w:t>
      </w:r>
      <w:r>
        <w:rPr>
          <w:spacing w:val="-4"/>
          <w:sz w:val="16"/>
        </w:rPr>
        <w:t>Alejandro </w:t>
      </w:r>
      <w:r>
        <w:rPr>
          <w:spacing w:val="-10"/>
          <w:sz w:val="16"/>
        </w:rPr>
        <w:t>F. </w:t>
      </w:r>
      <w:r>
        <w:rPr>
          <w:spacing w:val="-8"/>
          <w:sz w:val="16"/>
        </w:rPr>
        <w:t>IV. </w:t>
      </w:r>
      <w:r>
        <w:rPr>
          <w:spacing w:val="-3"/>
          <w:sz w:val="16"/>
        </w:rPr>
        <w:t>XIV </w:t>
      </w:r>
      <w:r>
        <w:rPr>
          <w:spacing w:val="-4"/>
          <w:sz w:val="16"/>
        </w:rPr>
        <w:t>Congresso Interna- cional sobre </w:t>
      </w:r>
      <w:r>
        <w:rPr>
          <w:spacing w:val="-5"/>
          <w:sz w:val="16"/>
        </w:rPr>
        <w:t>Integração </w:t>
      </w:r>
      <w:r>
        <w:rPr>
          <w:spacing w:val="-4"/>
          <w:sz w:val="16"/>
        </w:rPr>
        <w:t>Regional, </w:t>
      </w:r>
      <w:r>
        <w:rPr>
          <w:spacing w:val="-5"/>
          <w:sz w:val="16"/>
        </w:rPr>
        <w:t>Fronteiras </w:t>
      </w:r>
      <w:r>
        <w:rPr>
          <w:sz w:val="16"/>
        </w:rPr>
        <w:t>e </w:t>
      </w:r>
      <w:r>
        <w:rPr>
          <w:spacing w:val="-4"/>
          <w:sz w:val="16"/>
        </w:rPr>
        <w:t>Globa- </w:t>
      </w:r>
      <w:r>
        <w:rPr>
          <w:spacing w:val="-5"/>
          <w:sz w:val="16"/>
        </w:rPr>
        <w:t>lização </w:t>
      </w:r>
      <w:r>
        <w:rPr>
          <w:sz w:val="16"/>
        </w:rPr>
        <w:t>no </w:t>
      </w:r>
      <w:r>
        <w:rPr>
          <w:spacing w:val="-4"/>
          <w:sz w:val="16"/>
        </w:rPr>
        <w:t>Continente Americano. </w:t>
      </w:r>
      <w:r>
        <w:rPr>
          <w:spacing w:val="-10"/>
          <w:sz w:val="16"/>
        </w:rPr>
        <w:t>V. </w:t>
      </w:r>
      <w:r>
        <w:rPr>
          <w:sz w:val="16"/>
        </w:rPr>
        <w:t>IV </w:t>
      </w:r>
      <w:r>
        <w:rPr>
          <w:spacing w:val="-4"/>
          <w:sz w:val="16"/>
        </w:rPr>
        <w:t>Seminário sobre </w:t>
      </w:r>
      <w:r>
        <w:rPr>
          <w:spacing w:val="-6"/>
          <w:sz w:val="16"/>
        </w:rPr>
        <w:t>reforma </w:t>
      </w:r>
      <w:r>
        <w:rPr>
          <w:spacing w:val="-3"/>
          <w:sz w:val="16"/>
        </w:rPr>
        <w:t>do </w:t>
      </w:r>
      <w:r>
        <w:rPr>
          <w:spacing w:val="-5"/>
          <w:sz w:val="16"/>
        </w:rPr>
        <w:t>Estado </w:t>
      </w:r>
      <w:r>
        <w:rPr>
          <w:sz w:val="16"/>
        </w:rPr>
        <w:t>e </w:t>
      </w:r>
      <w:r>
        <w:rPr>
          <w:spacing w:val="-6"/>
          <w:sz w:val="16"/>
        </w:rPr>
        <w:t>Território.</w:t>
      </w:r>
    </w:p>
    <w:p>
      <w:pPr>
        <w:pStyle w:val="BodyText"/>
        <w:rPr>
          <w:sz w:val="14"/>
        </w:rPr>
      </w:pPr>
    </w:p>
    <w:p>
      <w:pPr>
        <w:spacing w:before="0"/>
        <w:ind w:left="0" w:right="187" w:firstLine="0"/>
        <w:jc w:val="right"/>
        <w:rPr>
          <w:sz w:val="16"/>
        </w:rPr>
      </w:pPr>
      <w:r>
        <w:rPr>
          <w:sz w:val="16"/>
        </w:rPr>
        <w:t>CDU 91(7/8)</w:t>
      </w:r>
    </w:p>
    <w:p>
      <w:pPr>
        <w:pStyle w:val="BodyText"/>
        <w:spacing w:before="4"/>
        <w:rPr>
          <w:sz w:val="13"/>
        </w:rPr>
      </w:pPr>
    </w:p>
    <w:p>
      <w:pPr>
        <w:spacing w:line="192" w:lineRule="exact" w:before="0"/>
        <w:ind w:left="688" w:right="729" w:firstLine="291"/>
        <w:jc w:val="left"/>
        <w:rPr>
          <w:sz w:val="16"/>
        </w:rPr>
      </w:pPr>
      <w:r>
        <w:rPr>
          <w:spacing w:val="-8"/>
          <w:sz w:val="16"/>
        </w:rPr>
        <w:t>Bibliotecária </w:t>
      </w:r>
      <w:r>
        <w:rPr>
          <w:spacing w:val="-9"/>
          <w:sz w:val="16"/>
        </w:rPr>
        <w:t>responsável: </w:t>
      </w:r>
      <w:r>
        <w:rPr>
          <w:spacing w:val="-7"/>
          <w:sz w:val="16"/>
        </w:rPr>
        <w:t>Maria </w:t>
      </w:r>
      <w:r>
        <w:rPr>
          <w:spacing w:val="-4"/>
          <w:sz w:val="16"/>
        </w:rPr>
        <w:t>da </w:t>
      </w:r>
      <w:r>
        <w:rPr>
          <w:spacing w:val="-8"/>
          <w:sz w:val="16"/>
        </w:rPr>
        <w:t>Graça </w:t>
      </w:r>
      <w:r>
        <w:rPr>
          <w:spacing w:val="-6"/>
          <w:sz w:val="16"/>
        </w:rPr>
        <w:t>Artioli </w:t>
      </w:r>
      <w:r>
        <w:rPr>
          <w:sz w:val="16"/>
        </w:rPr>
        <w:t>– </w:t>
      </w:r>
      <w:r>
        <w:rPr>
          <w:spacing w:val="-8"/>
          <w:sz w:val="16"/>
        </w:rPr>
        <w:t>CRB10/793</w:t>
      </w:r>
    </w:p>
    <w:p>
      <w:pPr>
        <w:spacing w:after="0" w:line="192" w:lineRule="exact"/>
        <w:jc w:val="left"/>
        <w:rPr>
          <w:sz w:val="16"/>
        </w:rPr>
        <w:sectPr>
          <w:type w:val="continuous"/>
          <w:pgSz w:w="7940" w:h="11910"/>
          <w:pgMar w:top="0" w:bottom="0" w:left="800" w:right="800"/>
          <w:cols w:num="2" w:equalWidth="0">
            <w:col w:w="2527" w:space="307"/>
            <w:col w:w="3506"/>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5"/>
        </w:rPr>
      </w:pPr>
    </w:p>
    <w:p>
      <w:pPr>
        <w:spacing w:line="297" w:lineRule="auto" w:before="55"/>
        <w:ind w:left="178" w:right="456" w:firstLine="0"/>
        <w:jc w:val="center"/>
        <w:rPr>
          <w:rFonts w:ascii="Cambria" w:hAnsi="Cambria"/>
          <w:sz w:val="32"/>
        </w:rPr>
      </w:pPr>
      <w:r>
        <w:rPr>
          <w:rFonts w:ascii="Cambria" w:hAnsi="Cambria"/>
          <w:sz w:val="32"/>
        </w:rPr>
        <w:t>INTEGRAÇÃO REGIONAL, FRONTEIRAS E GLOBALIZAÇÃO</w:t>
      </w:r>
    </w:p>
    <w:p>
      <w:pPr>
        <w:spacing w:before="32"/>
        <w:ind w:left="178" w:right="456" w:firstLine="0"/>
        <w:jc w:val="center"/>
        <w:rPr>
          <w:rFonts w:ascii="Cambria"/>
          <w:sz w:val="32"/>
        </w:rPr>
      </w:pPr>
      <w:r>
        <w:rPr>
          <w:rFonts w:ascii="Cambria"/>
          <w:sz w:val="32"/>
        </w:rPr>
        <w:t>NO CONTINENTE AMERICANO</w:t>
      </w:r>
    </w:p>
    <w:p>
      <w:pPr>
        <w:pStyle w:val="BodyText"/>
        <w:rPr>
          <w:rFonts w:ascii="Cambria"/>
          <w:sz w:val="20"/>
        </w:rPr>
      </w:pPr>
    </w:p>
    <w:p>
      <w:pPr>
        <w:pStyle w:val="BodyText"/>
        <w:spacing w:before="6"/>
        <w:rPr>
          <w:rFonts w:ascii="Cambria"/>
          <w:sz w:val="29"/>
        </w:rPr>
      </w:pPr>
    </w:p>
    <w:p>
      <w:pPr>
        <w:pStyle w:val="Heading3"/>
        <w:spacing w:before="52"/>
        <w:ind w:right="104"/>
        <w:jc w:val="right"/>
        <w:rPr>
          <w:rFonts w:ascii="Calibri"/>
        </w:rPr>
      </w:pPr>
      <w:r>
        <w:rPr>
          <w:rFonts w:ascii="Calibri"/>
          <w:w w:val="105"/>
        </w:rPr>
        <w:t>Organizadores</w:t>
      </w:r>
    </w:p>
    <w:p>
      <w:pPr>
        <w:pStyle w:val="BodyText"/>
        <w:rPr>
          <w:sz w:val="23"/>
        </w:rPr>
      </w:pPr>
    </w:p>
    <w:p>
      <w:pPr>
        <w:spacing w:line="288" w:lineRule="exact" w:before="0"/>
        <w:ind w:left="3640" w:right="104" w:firstLine="365"/>
        <w:jc w:val="right"/>
        <w:rPr>
          <w:sz w:val="24"/>
        </w:rPr>
      </w:pPr>
      <w:r>
        <w:rPr>
          <w:sz w:val="24"/>
        </w:rPr>
        <w:t>Aldomar A. Rückert</w:t>
      </w:r>
      <w:r>
        <w:rPr>
          <w:w w:val="100"/>
          <w:sz w:val="24"/>
        </w:rPr>
        <w:t> </w:t>
      </w:r>
      <w:r>
        <w:rPr>
          <w:sz w:val="24"/>
        </w:rPr>
        <w:t>Heleniza A. Campos Alejandro F. Schweitzer</w:t>
      </w:r>
    </w:p>
    <w:p>
      <w:pPr>
        <w:spacing w:after="0" w:line="288" w:lineRule="exact"/>
        <w:jc w:val="right"/>
        <w:rPr>
          <w:sz w:val="24"/>
        </w:rPr>
        <w:sectPr>
          <w:pgSz w:w="7940" w:h="11910"/>
          <w:pgMar w:top="1100" w:bottom="280" w:left="1080" w:right="800"/>
        </w:sectPr>
      </w:pPr>
    </w:p>
    <w:p>
      <w:pPr>
        <w:spacing w:before="81"/>
        <w:ind w:left="168" w:right="0" w:firstLine="0"/>
        <w:jc w:val="both"/>
        <w:rPr>
          <w:rFonts w:ascii="Cambria" w:hAnsi="Cambria"/>
          <w:b/>
          <w:sz w:val="28"/>
        </w:rPr>
      </w:pPr>
      <w:r>
        <w:rPr>
          <w:rFonts w:ascii="Cambria" w:hAnsi="Cambria"/>
          <w:b/>
          <w:w w:val="110"/>
          <w:sz w:val="28"/>
        </w:rPr>
        <w:t>Apresentação</w:t>
      </w:r>
    </w:p>
    <w:p>
      <w:pPr>
        <w:pStyle w:val="BodyText"/>
        <w:rPr>
          <w:rFonts w:ascii="Cambria"/>
          <w:b/>
          <w:sz w:val="28"/>
        </w:rPr>
      </w:pPr>
    </w:p>
    <w:p>
      <w:pPr>
        <w:pStyle w:val="BodyText"/>
        <w:spacing w:before="1"/>
        <w:rPr>
          <w:rFonts w:ascii="Cambria"/>
          <w:b/>
          <w:sz w:val="31"/>
        </w:rPr>
      </w:pPr>
    </w:p>
    <w:p>
      <w:pPr>
        <w:pStyle w:val="BodyText"/>
        <w:spacing w:line="240" w:lineRule="exact"/>
        <w:ind w:left="107" w:right="104" w:firstLine="453"/>
        <w:jc w:val="both"/>
      </w:pPr>
      <w:r>
        <w:rPr/>
        <w:t>Este livro constitui-se no primeiro produto acadêmico do “XIV Congresso Internacional sobre Integração Regional, Fronteiras e</w:t>
      </w:r>
      <w:r>
        <w:rPr>
          <w:spacing w:val="-35"/>
        </w:rPr>
        <w:t> </w:t>
      </w:r>
      <w:r>
        <w:rPr/>
        <w:t>Glo- balização no Continente Americano” e “IV Seminário sobre Reforma do Estado e Território” realizado em Porto Alegre e em Santana do Livramento, Brasil, no período de 20 a 24 de novembro de 2013. En- contram-se nele trabalhos de diferentes disciplinas das ciências hu- manas</w:t>
      </w:r>
      <w:r>
        <w:rPr>
          <w:spacing w:val="-15"/>
        </w:rPr>
        <w:t> </w:t>
      </w:r>
      <w:r>
        <w:rPr/>
        <w:t>e</w:t>
      </w:r>
      <w:r>
        <w:rPr>
          <w:spacing w:val="-14"/>
        </w:rPr>
        <w:t> </w:t>
      </w:r>
      <w:r>
        <w:rPr/>
        <w:t>ciências</w:t>
      </w:r>
      <w:r>
        <w:rPr>
          <w:spacing w:val="-15"/>
        </w:rPr>
        <w:t> </w:t>
      </w:r>
      <w:r>
        <w:rPr/>
        <w:t>sociais</w:t>
      </w:r>
      <w:r>
        <w:rPr>
          <w:spacing w:val="-15"/>
        </w:rPr>
        <w:t> </w:t>
      </w:r>
      <w:r>
        <w:rPr/>
        <w:t>aplicadas.</w:t>
      </w:r>
      <w:r>
        <w:rPr>
          <w:spacing w:val="-14"/>
        </w:rPr>
        <w:t> </w:t>
      </w:r>
      <w:r>
        <w:rPr/>
        <w:t>Ele</w:t>
      </w:r>
      <w:r>
        <w:rPr>
          <w:spacing w:val="-14"/>
        </w:rPr>
        <w:t> </w:t>
      </w:r>
      <w:r>
        <w:rPr/>
        <w:t>reúne,</w:t>
      </w:r>
      <w:r>
        <w:rPr>
          <w:spacing w:val="-14"/>
        </w:rPr>
        <w:t> </w:t>
      </w:r>
      <w:r>
        <w:rPr/>
        <w:t>ao</w:t>
      </w:r>
      <w:r>
        <w:rPr>
          <w:spacing w:val="-14"/>
        </w:rPr>
        <w:t> </w:t>
      </w:r>
      <w:r>
        <w:rPr/>
        <w:t>mesmo</w:t>
      </w:r>
      <w:r>
        <w:rPr>
          <w:spacing w:val="-14"/>
        </w:rPr>
        <w:t> </w:t>
      </w:r>
      <w:r>
        <w:rPr/>
        <w:t>tempo,</w:t>
      </w:r>
      <w:r>
        <w:rPr>
          <w:spacing w:val="-14"/>
        </w:rPr>
        <w:t> </w:t>
      </w:r>
      <w:r>
        <w:rPr>
          <w:i/>
          <w:spacing w:val="-3"/>
        </w:rPr>
        <w:t>trinta </w:t>
      </w:r>
      <w:r>
        <w:rPr>
          <w:i/>
        </w:rPr>
        <w:t>pesquisadores,</w:t>
      </w:r>
      <w:r>
        <w:rPr>
          <w:i/>
          <w:spacing w:val="-11"/>
        </w:rPr>
        <w:t> </w:t>
      </w:r>
      <w:r>
        <w:rPr/>
        <w:t>desde</w:t>
      </w:r>
      <w:r>
        <w:rPr>
          <w:spacing w:val="-11"/>
        </w:rPr>
        <w:t> </w:t>
      </w:r>
      <w:r>
        <w:rPr/>
        <w:t>os</w:t>
      </w:r>
      <w:r>
        <w:rPr>
          <w:spacing w:val="-11"/>
        </w:rPr>
        <w:t> </w:t>
      </w:r>
      <w:r>
        <w:rPr/>
        <w:t>mais</w:t>
      </w:r>
      <w:r>
        <w:rPr>
          <w:spacing w:val="-11"/>
        </w:rPr>
        <w:t> </w:t>
      </w:r>
      <w:r>
        <w:rPr/>
        <w:t>experientes</w:t>
      </w:r>
      <w:r>
        <w:rPr>
          <w:spacing w:val="-11"/>
        </w:rPr>
        <w:t> </w:t>
      </w:r>
      <w:r>
        <w:rPr/>
        <w:t>até</w:t>
      </w:r>
      <w:r>
        <w:rPr>
          <w:spacing w:val="-11"/>
        </w:rPr>
        <w:t> </w:t>
      </w:r>
      <w:r>
        <w:rPr/>
        <w:t>estudantes</w:t>
      </w:r>
      <w:r>
        <w:rPr>
          <w:spacing w:val="-11"/>
        </w:rPr>
        <w:t> </w:t>
      </w:r>
      <w:r>
        <w:rPr/>
        <w:t>em</w:t>
      </w:r>
      <w:r>
        <w:rPr>
          <w:spacing w:val="-11"/>
        </w:rPr>
        <w:t> </w:t>
      </w:r>
      <w:r>
        <w:rPr/>
        <w:t>nível</w:t>
      </w:r>
      <w:r>
        <w:rPr>
          <w:spacing w:val="-11"/>
        </w:rPr>
        <w:t> </w:t>
      </w:r>
      <w:r>
        <w:rPr/>
        <w:t>de graduação</w:t>
      </w:r>
      <w:r>
        <w:rPr>
          <w:spacing w:val="-7"/>
        </w:rPr>
        <w:t> </w:t>
      </w:r>
      <w:r>
        <w:rPr/>
        <w:t>e</w:t>
      </w:r>
      <w:r>
        <w:rPr>
          <w:spacing w:val="-7"/>
        </w:rPr>
        <w:t> </w:t>
      </w:r>
      <w:r>
        <w:rPr/>
        <w:t>pós-graduação</w:t>
      </w:r>
      <w:r>
        <w:rPr>
          <w:spacing w:val="-7"/>
        </w:rPr>
        <w:t> </w:t>
      </w:r>
      <w:r>
        <w:rPr/>
        <w:t>de</w:t>
      </w:r>
      <w:r>
        <w:rPr>
          <w:spacing w:val="-7"/>
        </w:rPr>
        <w:t> </w:t>
      </w:r>
      <w:r>
        <w:rPr>
          <w:i/>
        </w:rPr>
        <w:t>sete</w:t>
      </w:r>
      <w:r>
        <w:rPr>
          <w:i/>
          <w:spacing w:val="-7"/>
        </w:rPr>
        <w:t> </w:t>
      </w:r>
      <w:r>
        <w:rPr>
          <w:i/>
        </w:rPr>
        <w:t>países</w:t>
      </w:r>
      <w:r>
        <w:rPr/>
        <w:t>:</w:t>
      </w:r>
      <w:r>
        <w:rPr>
          <w:spacing w:val="-7"/>
        </w:rPr>
        <w:t> </w:t>
      </w:r>
      <w:r>
        <w:rPr/>
        <w:t>Brasil,</w:t>
      </w:r>
      <w:r>
        <w:rPr>
          <w:spacing w:val="-7"/>
        </w:rPr>
        <w:t> </w:t>
      </w:r>
      <w:r>
        <w:rPr/>
        <w:t>Argentina,</w:t>
      </w:r>
      <w:r>
        <w:rPr>
          <w:spacing w:val="-7"/>
        </w:rPr>
        <w:t> </w:t>
      </w:r>
      <w:r>
        <w:rPr/>
        <w:t>México, Colômbia,</w:t>
      </w:r>
      <w:r>
        <w:rPr>
          <w:spacing w:val="-18"/>
        </w:rPr>
        <w:t> </w:t>
      </w:r>
      <w:r>
        <w:rPr/>
        <w:t>Uruguai,</w:t>
      </w:r>
      <w:r>
        <w:rPr>
          <w:spacing w:val="-18"/>
        </w:rPr>
        <w:t> </w:t>
      </w:r>
      <w:r>
        <w:rPr/>
        <w:t>Espanha</w:t>
      </w:r>
      <w:r>
        <w:rPr>
          <w:spacing w:val="-18"/>
        </w:rPr>
        <w:t> </w:t>
      </w:r>
      <w:r>
        <w:rPr/>
        <w:t>e</w:t>
      </w:r>
      <w:r>
        <w:rPr>
          <w:spacing w:val="-18"/>
        </w:rPr>
        <w:t> </w:t>
      </w:r>
      <w:r>
        <w:rPr/>
        <w:t>França,</w:t>
      </w:r>
      <w:r>
        <w:rPr>
          <w:spacing w:val="-18"/>
        </w:rPr>
        <w:t> </w:t>
      </w:r>
      <w:r>
        <w:rPr/>
        <w:t>provindos</w:t>
      </w:r>
      <w:r>
        <w:rPr>
          <w:spacing w:val="-18"/>
        </w:rPr>
        <w:t> </w:t>
      </w:r>
      <w:r>
        <w:rPr/>
        <w:t>de,</w:t>
      </w:r>
      <w:r>
        <w:rPr>
          <w:spacing w:val="-18"/>
        </w:rPr>
        <w:t> </w:t>
      </w:r>
      <w:r>
        <w:rPr/>
        <w:t>pelo</w:t>
      </w:r>
      <w:r>
        <w:rPr>
          <w:spacing w:val="-18"/>
        </w:rPr>
        <w:t> </w:t>
      </w:r>
      <w:r>
        <w:rPr/>
        <w:t>menos,</w:t>
      </w:r>
      <w:r>
        <w:rPr>
          <w:spacing w:val="-18"/>
        </w:rPr>
        <w:t> </w:t>
      </w:r>
      <w:r>
        <w:rPr>
          <w:i/>
        </w:rPr>
        <w:t>qua- </w:t>
      </w:r>
      <w:r>
        <w:rPr>
          <w:i/>
        </w:rPr>
        <w:t>torze cidades</w:t>
      </w:r>
      <w:r>
        <w:rPr/>
        <w:t>. Os locais de proveniência dos autores são, alguns, dis- tantes</w:t>
      </w:r>
      <w:r>
        <w:rPr>
          <w:spacing w:val="-20"/>
        </w:rPr>
        <w:t> </w:t>
      </w:r>
      <w:r>
        <w:rPr/>
        <w:t>entre</w:t>
      </w:r>
      <w:r>
        <w:rPr>
          <w:spacing w:val="-20"/>
        </w:rPr>
        <w:t> </w:t>
      </w:r>
      <w:r>
        <w:rPr/>
        <w:t>si,</w:t>
      </w:r>
      <w:r>
        <w:rPr>
          <w:spacing w:val="-20"/>
        </w:rPr>
        <w:t> </w:t>
      </w:r>
      <w:r>
        <w:rPr/>
        <w:t>representando</w:t>
      </w:r>
      <w:r>
        <w:rPr>
          <w:spacing w:val="-20"/>
        </w:rPr>
        <w:t> </w:t>
      </w:r>
      <w:r>
        <w:rPr/>
        <w:t>realidades</w:t>
      </w:r>
      <w:r>
        <w:rPr>
          <w:spacing w:val="-20"/>
        </w:rPr>
        <w:t> </w:t>
      </w:r>
      <w:r>
        <w:rPr/>
        <w:t>e</w:t>
      </w:r>
      <w:r>
        <w:rPr>
          <w:spacing w:val="-20"/>
        </w:rPr>
        <w:t> </w:t>
      </w:r>
      <w:r>
        <w:rPr/>
        <w:t>culturas</w:t>
      </w:r>
      <w:r>
        <w:rPr>
          <w:spacing w:val="-20"/>
        </w:rPr>
        <w:t> </w:t>
      </w:r>
      <w:r>
        <w:rPr/>
        <w:t>igualmente</w:t>
      </w:r>
      <w:r>
        <w:rPr>
          <w:spacing w:val="-20"/>
        </w:rPr>
        <w:t> </w:t>
      </w:r>
      <w:r>
        <w:rPr/>
        <w:t>muito </w:t>
      </w:r>
      <w:r>
        <w:rPr>
          <w:spacing w:val="-3"/>
        </w:rPr>
        <w:t>diferenciadas:</w:t>
      </w:r>
      <w:r>
        <w:rPr>
          <w:spacing w:val="-16"/>
        </w:rPr>
        <w:t> </w:t>
      </w:r>
      <w:r>
        <w:rPr/>
        <w:t>Brasil</w:t>
      </w:r>
      <w:r>
        <w:rPr>
          <w:spacing w:val="-16"/>
        </w:rPr>
        <w:t> </w:t>
      </w:r>
      <w:r>
        <w:rPr/>
        <w:t>(Porto</w:t>
      </w:r>
      <w:r>
        <w:rPr>
          <w:spacing w:val="-16"/>
        </w:rPr>
        <w:t> </w:t>
      </w:r>
      <w:r>
        <w:rPr/>
        <w:t>Alegre,</w:t>
      </w:r>
      <w:r>
        <w:rPr>
          <w:spacing w:val="-16"/>
        </w:rPr>
        <w:t> </w:t>
      </w:r>
      <w:r>
        <w:rPr/>
        <w:t>Passo</w:t>
      </w:r>
      <w:r>
        <w:rPr>
          <w:spacing w:val="-16"/>
        </w:rPr>
        <w:t> </w:t>
      </w:r>
      <w:r>
        <w:rPr>
          <w:spacing w:val="-3"/>
        </w:rPr>
        <w:t>Fundo,</w:t>
      </w:r>
      <w:r>
        <w:rPr>
          <w:spacing w:val="-16"/>
        </w:rPr>
        <w:t> </w:t>
      </w:r>
      <w:r>
        <w:rPr/>
        <w:t>Santa</w:t>
      </w:r>
      <w:r>
        <w:rPr>
          <w:spacing w:val="-16"/>
        </w:rPr>
        <w:t> </w:t>
      </w:r>
      <w:r>
        <w:rPr>
          <w:spacing w:val="-3"/>
        </w:rPr>
        <w:t>Maria,</w:t>
      </w:r>
      <w:r>
        <w:rPr>
          <w:spacing w:val="-16"/>
        </w:rPr>
        <w:t> </w:t>
      </w:r>
      <w:r>
        <w:rPr>
          <w:spacing w:val="-3"/>
        </w:rPr>
        <w:t>Manaus, </w:t>
      </w:r>
      <w:r>
        <w:rPr>
          <w:spacing w:val="-4"/>
        </w:rPr>
        <w:t>Macapá),</w:t>
      </w:r>
      <w:r>
        <w:rPr>
          <w:spacing w:val="-13"/>
        </w:rPr>
        <w:t> </w:t>
      </w:r>
      <w:r>
        <w:rPr>
          <w:spacing w:val="-3"/>
        </w:rPr>
        <w:t>Argentina</w:t>
      </w:r>
      <w:r>
        <w:rPr>
          <w:spacing w:val="-13"/>
        </w:rPr>
        <w:t> </w:t>
      </w:r>
      <w:r>
        <w:rPr>
          <w:spacing w:val="-4"/>
        </w:rPr>
        <w:t>(Posadas,</w:t>
      </w:r>
      <w:r>
        <w:rPr>
          <w:spacing w:val="-13"/>
        </w:rPr>
        <w:t> </w:t>
      </w:r>
      <w:r>
        <w:rPr>
          <w:spacing w:val="-3"/>
        </w:rPr>
        <w:t>Río</w:t>
      </w:r>
      <w:r>
        <w:rPr>
          <w:spacing w:val="-13"/>
        </w:rPr>
        <w:t> </w:t>
      </w:r>
      <w:r>
        <w:rPr>
          <w:spacing w:val="-4"/>
        </w:rPr>
        <w:t>Gallegos),</w:t>
      </w:r>
      <w:r>
        <w:rPr>
          <w:spacing w:val="-13"/>
        </w:rPr>
        <w:t> </w:t>
      </w:r>
      <w:r>
        <w:rPr>
          <w:spacing w:val="-3"/>
        </w:rPr>
        <w:t>México</w:t>
      </w:r>
      <w:r>
        <w:rPr>
          <w:spacing w:val="-13"/>
        </w:rPr>
        <w:t> </w:t>
      </w:r>
      <w:r>
        <w:rPr>
          <w:spacing w:val="-4"/>
        </w:rPr>
        <w:t>(Cidade</w:t>
      </w:r>
      <w:r>
        <w:rPr>
          <w:spacing w:val="-13"/>
        </w:rPr>
        <w:t> </w:t>
      </w:r>
      <w:r>
        <w:rPr/>
        <w:t>do</w:t>
      </w:r>
      <w:r>
        <w:rPr>
          <w:spacing w:val="-13"/>
        </w:rPr>
        <w:t> </w:t>
      </w:r>
      <w:r>
        <w:rPr>
          <w:spacing w:val="-3"/>
        </w:rPr>
        <w:t>México, </w:t>
      </w:r>
      <w:r>
        <w:rPr/>
        <w:t>Puebla, Hermosillo, Montecillos, Texcoco e Chapingo), Espanha (La Coruña) e França </w:t>
      </w:r>
      <w:r>
        <w:rPr>
          <w:spacing w:val="-3"/>
        </w:rPr>
        <w:t>(Paris). </w:t>
      </w:r>
      <w:r>
        <w:rPr/>
        <w:t>Em certo sentido, pode-se depreender que este universo rico e diverso apresentado neste livro é uma pequena síntese</w:t>
      </w:r>
      <w:r>
        <w:rPr>
          <w:spacing w:val="-16"/>
        </w:rPr>
        <w:t> </w:t>
      </w:r>
      <w:r>
        <w:rPr/>
        <w:t>de</w:t>
      </w:r>
      <w:r>
        <w:rPr>
          <w:spacing w:val="-16"/>
        </w:rPr>
        <w:t> </w:t>
      </w:r>
      <w:r>
        <w:rPr/>
        <w:t>cenários</w:t>
      </w:r>
      <w:r>
        <w:rPr>
          <w:spacing w:val="-16"/>
        </w:rPr>
        <w:t> </w:t>
      </w:r>
      <w:r>
        <w:rPr>
          <w:spacing w:val="-3"/>
        </w:rPr>
        <w:t>locais/regionais/globais</w:t>
      </w:r>
      <w:r>
        <w:rPr>
          <w:spacing w:val="-16"/>
        </w:rPr>
        <w:t> </w:t>
      </w:r>
      <w:r>
        <w:rPr/>
        <w:t>que</w:t>
      </w:r>
      <w:r>
        <w:rPr>
          <w:spacing w:val="-16"/>
        </w:rPr>
        <w:t> </w:t>
      </w:r>
      <w:r>
        <w:rPr/>
        <w:t>refletem</w:t>
      </w:r>
      <w:r>
        <w:rPr>
          <w:spacing w:val="-16"/>
        </w:rPr>
        <w:t> </w:t>
      </w:r>
      <w:r>
        <w:rPr/>
        <w:t>diversos</w:t>
      </w:r>
      <w:r>
        <w:rPr>
          <w:spacing w:val="-16"/>
        </w:rPr>
        <w:t> </w:t>
      </w:r>
      <w:r>
        <w:rPr/>
        <w:t>mo- vimentos que representam semelhanças, diferenças e diversidades. Este é o espírito que anima agora esta obra e que animou o evento </w:t>
      </w:r>
      <w:r>
        <w:rPr>
          <w:spacing w:val="-3"/>
        </w:rPr>
        <w:t>internacional</w:t>
      </w:r>
      <w:r>
        <w:rPr>
          <w:spacing w:val="-15"/>
        </w:rPr>
        <w:t> </w:t>
      </w:r>
      <w:r>
        <w:rPr>
          <w:spacing w:val="-3"/>
        </w:rPr>
        <w:t>realizado</w:t>
      </w:r>
      <w:r>
        <w:rPr>
          <w:spacing w:val="-15"/>
        </w:rPr>
        <w:t> </w:t>
      </w:r>
      <w:r>
        <w:rPr/>
        <w:t>no</w:t>
      </w:r>
      <w:r>
        <w:rPr>
          <w:spacing w:val="-15"/>
        </w:rPr>
        <w:t> </w:t>
      </w:r>
      <w:r>
        <w:rPr/>
        <w:t>mês</w:t>
      </w:r>
      <w:r>
        <w:rPr>
          <w:spacing w:val="-16"/>
        </w:rPr>
        <w:t> </w:t>
      </w:r>
      <w:r>
        <w:rPr/>
        <w:t>de</w:t>
      </w:r>
      <w:r>
        <w:rPr>
          <w:spacing w:val="-15"/>
        </w:rPr>
        <w:t> </w:t>
      </w:r>
      <w:r>
        <w:rPr>
          <w:spacing w:val="-3"/>
        </w:rPr>
        <w:t>novembro</w:t>
      </w:r>
      <w:r>
        <w:rPr>
          <w:spacing w:val="-16"/>
        </w:rPr>
        <w:t> </w:t>
      </w:r>
      <w:r>
        <w:rPr/>
        <w:t>em</w:t>
      </w:r>
      <w:r>
        <w:rPr>
          <w:spacing w:val="-15"/>
        </w:rPr>
        <w:t> </w:t>
      </w:r>
      <w:r>
        <w:rPr>
          <w:spacing w:val="-3"/>
        </w:rPr>
        <w:t>duas</w:t>
      </w:r>
      <w:r>
        <w:rPr>
          <w:spacing w:val="-16"/>
        </w:rPr>
        <w:t> </w:t>
      </w:r>
      <w:r>
        <w:rPr/>
        <w:t>cidades</w:t>
      </w:r>
      <w:r>
        <w:rPr>
          <w:spacing w:val="-16"/>
        </w:rPr>
        <w:t> </w:t>
      </w:r>
      <w:r>
        <w:rPr/>
        <w:t>do</w:t>
      </w:r>
      <w:r>
        <w:rPr>
          <w:spacing w:val="-15"/>
        </w:rPr>
        <w:t> </w:t>
      </w:r>
      <w:r>
        <w:rPr/>
        <w:t>Brasil (Porto</w:t>
      </w:r>
      <w:r>
        <w:rPr>
          <w:spacing w:val="-13"/>
        </w:rPr>
        <w:t> </w:t>
      </w:r>
      <w:r>
        <w:rPr/>
        <w:t>Alegre</w:t>
      </w:r>
      <w:r>
        <w:rPr>
          <w:spacing w:val="-13"/>
        </w:rPr>
        <w:t> </w:t>
      </w:r>
      <w:r>
        <w:rPr/>
        <w:t>e</w:t>
      </w:r>
      <w:r>
        <w:rPr>
          <w:spacing w:val="-13"/>
        </w:rPr>
        <w:t> </w:t>
      </w:r>
      <w:r>
        <w:rPr/>
        <w:t>Santana</w:t>
      </w:r>
      <w:r>
        <w:rPr>
          <w:spacing w:val="-13"/>
        </w:rPr>
        <w:t> </w:t>
      </w:r>
      <w:r>
        <w:rPr/>
        <w:t>do</w:t>
      </w:r>
      <w:r>
        <w:rPr>
          <w:spacing w:val="-13"/>
        </w:rPr>
        <w:t> </w:t>
      </w:r>
      <w:r>
        <w:rPr/>
        <w:t>Livramento)</w:t>
      </w:r>
      <w:r>
        <w:rPr>
          <w:spacing w:val="-13"/>
        </w:rPr>
        <w:t> </w:t>
      </w:r>
      <w:r>
        <w:rPr/>
        <w:t>e</w:t>
      </w:r>
      <w:r>
        <w:rPr>
          <w:spacing w:val="-13"/>
        </w:rPr>
        <w:t> </w:t>
      </w:r>
      <w:r>
        <w:rPr/>
        <w:t>uma</w:t>
      </w:r>
      <w:r>
        <w:rPr>
          <w:spacing w:val="-13"/>
        </w:rPr>
        <w:t> </w:t>
      </w:r>
      <w:r>
        <w:rPr/>
        <w:t>do</w:t>
      </w:r>
      <w:r>
        <w:rPr>
          <w:spacing w:val="-13"/>
        </w:rPr>
        <w:t> </w:t>
      </w:r>
      <w:r>
        <w:rPr/>
        <w:t>Uruguai</w:t>
      </w:r>
      <w:r>
        <w:rPr>
          <w:spacing w:val="-13"/>
        </w:rPr>
        <w:t> </w:t>
      </w:r>
      <w:r>
        <w:rPr>
          <w:spacing w:val="-3"/>
        </w:rPr>
        <w:t>(Rivera)</w:t>
      </w:r>
      <w:r>
        <w:rPr>
          <w:spacing w:val="-13"/>
        </w:rPr>
        <w:t> </w:t>
      </w:r>
      <w:r>
        <w:rPr/>
        <w:t>em atividades de</w:t>
      </w:r>
      <w:r>
        <w:rPr>
          <w:spacing w:val="-8"/>
        </w:rPr>
        <w:t> </w:t>
      </w:r>
      <w:r>
        <w:rPr/>
        <w:t>campo.</w:t>
      </w:r>
    </w:p>
    <w:p>
      <w:pPr>
        <w:pStyle w:val="BodyText"/>
        <w:spacing w:line="240" w:lineRule="exact"/>
        <w:ind w:left="107" w:right="105" w:firstLine="453"/>
        <w:jc w:val="both"/>
      </w:pPr>
      <w:r>
        <w:rPr/>
        <w:t>O</w:t>
      </w:r>
      <w:r>
        <w:rPr>
          <w:spacing w:val="-16"/>
        </w:rPr>
        <w:t> </w:t>
      </w:r>
      <w:r>
        <w:rPr>
          <w:spacing w:val="-3"/>
        </w:rPr>
        <w:t>evento</w:t>
      </w:r>
      <w:r>
        <w:rPr>
          <w:spacing w:val="-16"/>
        </w:rPr>
        <w:t> </w:t>
      </w:r>
      <w:r>
        <w:rPr>
          <w:spacing w:val="-3"/>
        </w:rPr>
        <w:t>realizou-se</w:t>
      </w:r>
      <w:r>
        <w:rPr>
          <w:spacing w:val="-16"/>
        </w:rPr>
        <w:t> </w:t>
      </w:r>
      <w:r>
        <w:rPr/>
        <w:t>no</w:t>
      </w:r>
      <w:r>
        <w:rPr>
          <w:spacing w:val="-16"/>
        </w:rPr>
        <w:t> </w:t>
      </w:r>
      <w:r>
        <w:rPr/>
        <w:t>período</w:t>
      </w:r>
      <w:r>
        <w:rPr>
          <w:spacing w:val="-16"/>
        </w:rPr>
        <w:t> </w:t>
      </w:r>
      <w:r>
        <w:rPr/>
        <w:t>de</w:t>
      </w:r>
      <w:r>
        <w:rPr>
          <w:spacing w:val="-16"/>
        </w:rPr>
        <w:t> </w:t>
      </w:r>
      <w:r>
        <w:rPr>
          <w:spacing w:val="-3"/>
        </w:rPr>
        <w:t>20</w:t>
      </w:r>
      <w:r>
        <w:rPr>
          <w:spacing w:val="-16"/>
        </w:rPr>
        <w:t> </w:t>
      </w:r>
      <w:r>
        <w:rPr/>
        <w:t>a</w:t>
      </w:r>
      <w:r>
        <w:rPr>
          <w:spacing w:val="-16"/>
        </w:rPr>
        <w:t> </w:t>
      </w:r>
      <w:r>
        <w:rPr/>
        <w:t>24</w:t>
      </w:r>
      <w:r>
        <w:rPr>
          <w:spacing w:val="-16"/>
        </w:rPr>
        <w:t> </w:t>
      </w:r>
      <w:r>
        <w:rPr/>
        <w:t>de</w:t>
      </w:r>
      <w:r>
        <w:rPr>
          <w:spacing w:val="-16"/>
        </w:rPr>
        <w:t> </w:t>
      </w:r>
      <w:r>
        <w:rPr>
          <w:spacing w:val="-3"/>
        </w:rPr>
        <w:t>novembro</w:t>
      </w:r>
      <w:r>
        <w:rPr>
          <w:spacing w:val="-16"/>
        </w:rPr>
        <w:t> </w:t>
      </w:r>
      <w:r>
        <w:rPr/>
        <w:t>de</w:t>
      </w:r>
      <w:r>
        <w:rPr>
          <w:spacing w:val="-16"/>
        </w:rPr>
        <w:t> </w:t>
      </w:r>
      <w:r>
        <w:rPr>
          <w:spacing w:val="-3"/>
        </w:rPr>
        <w:t>2013, </w:t>
      </w:r>
      <w:r>
        <w:rPr/>
        <w:t>sob coordenação conjunta dos professores pesquisadores Drs. Aldo- mar</w:t>
      </w:r>
      <w:r>
        <w:rPr>
          <w:spacing w:val="-6"/>
        </w:rPr>
        <w:t> </w:t>
      </w:r>
      <w:r>
        <w:rPr/>
        <w:t>A.</w:t>
      </w:r>
      <w:r>
        <w:rPr>
          <w:spacing w:val="-6"/>
        </w:rPr>
        <w:t> </w:t>
      </w:r>
      <w:r>
        <w:rPr/>
        <w:t>Rückert</w:t>
      </w:r>
      <w:r>
        <w:rPr>
          <w:spacing w:val="-6"/>
        </w:rPr>
        <w:t> </w:t>
      </w:r>
      <w:r>
        <w:rPr/>
        <w:t>(Programa</w:t>
      </w:r>
      <w:r>
        <w:rPr>
          <w:spacing w:val="-6"/>
        </w:rPr>
        <w:t> </w:t>
      </w:r>
      <w:r>
        <w:rPr/>
        <w:t>de</w:t>
      </w:r>
      <w:r>
        <w:rPr>
          <w:spacing w:val="-6"/>
        </w:rPr>
        <w:t> </w:t>
      </w:r>
      <w:r>
        <w:rPr/>
        <w:t>Pós-Graduação</w:t>
      </w:r>
      <w:r>
        <w:rPr>
          <w:spacing w:val="-6"/>
        </w:rPr>
        <w:t> </w:t>
      </w:r>
      <w:r>
        <w:rPr/>
        <w:t>em</w:t>
      </w:r>
      <w:r>
        <w:rPr>
          <w:spacing w:val="-6"/>
        </w:rPr>
        <w:t> </w:t>
      </w:r>
      <w:r>
        <w:rPr/>
        <w:t>Geografia-POSGEA/ Programa de Pós-Graduação em Planejamento Urbano e  </w:t>
      </w:r>
      <w:r>
        <w:rPr>
          <w:spacing w:val="47"/>
        </w:rPr>
        <w:t> </w:t>
      </w:r>
      <w:r>
        <w:rPr/>
        <w:t>Regional-</w:t>
      </w:r>
    </w:p>
    <w:p>
      <w:pPr>
        <w:pStyle w:val="BodyText"/>
        <w:spacing w:line="240" w:lineRule="exact"/>
        <w:ind w:left="107" w:right="105"/>
        <w:jc w:val="both"/>
      </w:pPr>
      <w:r>
        <w:rPr/>
        <w:t>-PROPUR / </w:t>
      </w:r>
      <w:r>
        <w:rPr>
          <w:spacing w:val="-3"/>
        </w:rPr>
        <w:t>UFRGS), </w:t>
      </w:r>
      <w:r>
        <w:rPr/>
        <w:t>Juan Manuel Sandoval Palacios (Dirección de </w:t>
      </w:r>
      <w:r>
        <w:rPr>
          <w:spacing w:val="-4"/>
        </w:rPr>
        <w:t>Et- </w:t>
      </w:r>
      <w:r>
        <w:rPr/>
        <w:t>nología y Antropología Social, Instituto Nacional de Antropología e </w:t>
      </w:r>
      <w:r>
        <w:rPr>
          <w:spacing w:val="-3"/>
        </w:rPr>
        <w:t>Historia,</w:t>
      </w:r>
      <w:r>
        <w:rPr>
          <w:spacing w:val="-17"/>
        </w:rPr>
        <w:t> </w:t>
      </w:r>
      <w:r>
        <w:rPr>
          <w:spacing w:val="-3"/>
        </w:rPr>
        <w:t>México,</w:t>
      </w:r>
      <w:r>
        <w:rPr>
          <w:spacing w:val="-17"/>
        </w:rPr>
        <w:t> </w:t>
      </w:r>
      <w:r>
        <w:rPr>
          <w:spacing w:val="-8"/>
        </w:rPr>
        <w:t>D.F.)</w:t>
      </w:r>
      <w:r>
        <w:rPr>
          <w:spacing w:val="-17"/>
        </w:rPr>
        <w:t> </w:t>
      </w:r>
      <w:r>
        <w:rPr/>
        <w:t>e</w:t>
      </w:r>
      <w:r>
        <w:rPr>
          <w:spacing w:val="-17"/>
        </w:rPr>
        <w:t> </w:t>
      </w:r>
      <w:r>
        <w:rPr/>
        <w:t>de</w:t>
      </w:r>
      <w:r>
        <w:rPr>
          <w:spacing w:val="-17"/>
        </w:rPr>
        <w:t> </w:t>
      </w:r>
      <w:r>
        <w:rPr/>
        <w:t>Raquel</w:t>
      </w:r>
      <w:r>
        <w:rPr>
          <w:spacing w:val="-17"/>
        </w:rPr>
        <w:t> </w:t>
      </w:r>
      <w:r>
        <w:rPr/>
        <w:t>Álvarez</w:t>
      </w:r>
      <w:r>
        <w:rPr>
          <w:spacing w:val="-17"/>
        </w:rPr>
        <w:t> </w:t>
      </w:r>
      <w:r>
        <w:rPr/>
        <w:t>de</w:t>
      </w:r>
      <w:r>
        <w:rPr>
          <w:spacing w:val="-17"/>
        </w:rPr>
        <w:t> </w:t>
      </w:r>
      <w:r>
        <w:rPr>
          <w:spacing w:val="-3"/>
        </w:rPr>
        <w:t>Flores</w:t>
      </w:r>
      <w:r>
        <w:rPr>
          <w:spacing w:val="-17"/>
        </w:rPr>
        <w:t> </w:t>
      </w:r>
      <w:r>
        <w:rPr>
          <w:spacing w:val="-3"/>
        </w:rPr>
        <w:t>(Grupo</w:t>
      </w:r>
      <w:r>
        <w:rPr>
          <w:spacing w:val="-17"/>
        </w:rPr>
        <w:t> </w:t>
      </w:r>
      <w:r>
        <w:rPr/>
        <w:t>de</w:t>
      </w:r>
      <w:r>
        <w:rPr>
          <w:spacing w:val="-17"/>
        </w:rPr>
        <w:t> </w:t>
      </w:r>
      <w:r>
        <w:rPr/>
        <w:t>Estudios sobre</w:t>
      </w:r>
      <w:r>
        <w:rPr>
          <w:spacing w:val="-14"/>
        </w:rPr>
        <w:t> </w:t>
      </w:r>
      <w:r>
        <w:rPr/>
        <w:t>Regionalismo,</w:t>
      </w:r>
      <w:r>
        <w:rPr>
          <w:spacing w:val="-14"/>
        </w:rPr>
        <w:t> </w:t>
      </w:r>
      <w:r>
        <w:rPr/>
        <w:t>Integración</w:t>
      </w:r>
      <w:r>
        <w:rPr>
          <w:spacing w:val="-14"/>
        </w:rPr>
        <w:t> </w:t>
      </w:r>
      <w:r>
        <w:rPr/>
        <w:t>Económica</w:t>
      </w:r>
      <w:r>
        <w:rPr>
          <w:spacing w:val="-14"/>
        </w:rPr>
        <w:t> </w:t>
      </w:r>
      <w:r>
        <w:rPr/>
        <w:t>y</w:t>
      </w:r>
      <w:r>
        <w:rPr>
          <w:spacing w:val="-14"/>
        </w:rPr>
        <w:t> </w:t>
      </w:r>
      <w:r>
        <w:rPr/>
        <w:t>Desarrollo,</w:t>
      </w:r>
      <w:r>
        <w:rPr>
          <w:spacing w:val="-14"/>
        </w:rPr>
        <w:t> </w:t>
      </w:r>
      <w:r>
        <w:rPr/>
        <w:t>Universidad de</w:t>
      </w:r>
      <w:r>
        <w:rPr>
          <w:spacing w:val="-7"/>
        </w:rPr>
        <w:t> </w:t>
      </w:r>
      <w:r>
        <w:rPr/>
        <w:t>Los</w:t>
      </w:r>
      <w:r>
        <w:rPr>
          <w:spacing w:val="-7"/>
        </w:rPr>
        <w:t> </w:t>
      </w:r>
      <w:r>
        <w:rPr/>
        <w:t>Andes,</w:t>
      </w:r>
      <w:r>
        <w:rPr>
          <w:spacing w:val="-7"/>
        </w:rPr>
        <w:t> </w:t>
      </w:r>
      <w:r>
        <w:rPr/>
        <w:t>Mérida,</w:t>
      </w:r>
      <w:r>
        <w:rPr>
          <w:spacing w:val="-7"/>
        </w:rPr>
        <w:t> </w:t>
      </w:r>
      <w:r>
        <w:rPr/>
        <w:t>República</w:t>
      </w:r>
      <w:r>
        <w:rPr>
          <w:spacing w:val="-7"/>
        </w:rPr>
        <w:t> </w:t>
      </w:r>
      <w:r>
        <w:rPr/>
        <w:t>Bolivariana</w:t>
      </w:r>
      <w:r>
        <w:rPr>
          <w:spacing w:val="-7"/>
        </w:rPr>
        <w:t> </w:t>
      </w:r>
      <w:r>
        <w:rPr/>
        <w:t>de</w:t>
      </w:r>
      <w:r>
        <w:rPr>
          <w:spacing w:val="-7"/>
        </w:rPr>
        <w:t> </w:t>
      </w:r>
      <w:r>
        <w:rPr>
          <w:spacing w:val="-3"/>
        </w:rPr>
        <w:t>Venezuela).</w:t>
      </w:r>
      <w:r>
        <w:rPr>
          <w:spacing w:val="-7"/>
        </w:rPr>
        <w:t> </w:t>
      </w:r>
      <w:r>
        <w:rPr/>
        <w:t>O</w:t>
      </w:r>
      <w:r>
        <w:rPr>
          <w:spacing w:val="-7"/>
        </w:rPr>
        <w:t> </w:t>
      </w:r>
      <w:r>
        <w:rPr/>
        <w:t>evento contou com apoio financeiro da Coordenação de Aperfeiçoamento de</w:t>
      </w:r>
      <w:r>
        <w:rPr>
          <w:spacing w:val="-5"/>
        </w:rPr>
        <w:t> </w:t>
      </w:r>
      <w:r>
        <w:rPr/>
        <w:t>Pessoal</w:t>
      </w:r>
      <w:r>
        <w:rPr>
          <w:spacing w:val="-4"/>
        </w:rPr>
        <w:t> </w:t>
      </w:r>
      <w:r>
        <w:rPr/>
        <w:t>de</w:t>
      </w:r>
      <w:r>
        <w:rPr>
          <w:spacing w:val="-5"/>
        </w:rPr>
        <w:t> </w:t>
      </w:r>
      <w:r>
        <w:rPr/>
        <w:t>Ensino</w:t>
      </w:r>
      <w:r>
        <w:rPr>
          <w:spacing w:val="-5"/>
        </w:rPr>
        <w:t> </w:t>
      </w:r>
      <w:r>
        <w:rPr/>
        <w:t>Superior</w:t>
      </w:r>
      <w:r>
        <w:rPr>
          <w:spacing w:val="-5"/>
        </w:rPr>
        <w:t> </w:t>
      </w:r>
      <w:r>
        <w:rPr/>
        <w:t>(CAPES)</w:t>
      </w:r>
      <w:r>
        <w:rPr>
          <w:spacing w:val="-5"/>
        </w:rPr>
        <w:t> </w:t>
      </w:r>
      <w:r>
        <w:rPr/>
        <w:t>pelo</w:t>
      </w:r>
      <w:r>
        <w:rPr>
          <w:spacing w:val="-5"/>
        </w:rPr>
        <w:t> </w:t>
      </w:r>
      <w:r>
        <w:rPr/>
        <w:t>lado</w:t>
      </w:r>
      <w:r>
        <w:rPr>
          <w:spacing w:val="-5"/>
        </w:rPr>
        <w:t> </w:t>
      </w:r>
      <w:r>
        <w:rPr/>
        <w:t>do</w:t>
      </w:r>
      <w:r>
        <w:rPr>
          <w:spacing w:val="-5"/>
        </w:rPr>
        <w:t> </w:t>
      </w:r>
      <w:r>
        <w:rPr/>
        <w:t>Brasil,</w:t>
      </w:r>
      <w:r>
        <w:rPr>
          <w:spacing w:val="-5"/>
        </w:rPr>
        <w:t> </w:t>
      </w:r>
      <w:r>
        <w:rPr/>
        <w:t>sendo</w:t>
      </w:r>
      <w:r>
        <w:rPr>
          <w:spacing w:val="-5"/>
        </w:rPr>
        <w:t> </w:t>
      </w:r>
      <w:r>
        <w:rPr/>
        <w:t>que o deslocamento internacional dos participantes contou com o apoio de suas instituições de origem em seus países. As atividades </w:t>
      </w:r>
      <w:r>
        <w:rPr>
          <w:spacing w:val="38"/>
        </w:rPr>
        <w:t> </w:t>
      </w:r>
      <w:r>
        <w:rPr/>
        <w:t>desen-</w:t>
      </w:r>
    </w:p>
    <w:p>
      <w:pPr>
        <w:spacing w:after="0" w:line="240" w:lineRule="exact"/>
        <w:jc w:val="both"/>
        <w:sectPr>
          <w:pgSz w:w="7940" w:h="11910"/>
          <w:pgMar w:top="1100" w:bottom="280" w:left="800" w:right="800"/>
        </w:sectPr>
      </w:pPr>
    </w:p>
    <w:p>
      <w:pPr>
        <w:pStyle w:val="BodyText"/>
        <w:spacing w:line="240" w:lineRule="exact" w:before="62"/>
        <w:ind w:left="107" w:right="104"/>
        <w:jc w:val="both"/>
      </w:pPr>
      <w:r>
        <w:rPr/>
        <w:t>volveram-se</w:t>
      </w:r>
      <w:r>
        <w:rPr>
          <w:spacing w:val="-14"/>
        </w:rPr>
        <w:t> </w:t>
      </w:r>
      <w:r>
        <w:rPr/>
        <w:t>nas</w:t>
      </w:r>
      <w:r>
        <w:rPr>
          <w:spacing w:val="-14"/>
        </w:rPr>
        <w:t> </w:t>
      </w:r>
      <w:r>
        <w:rPr/>
        <w:t>dependências</w:t>
      </w:r>
      <w:r>
        <w:rPr>
          <w:spacing w:val="-14"/>
        </w:rPr>
        <w:t> </w:t>
      </w:r>
      <w:r>
        <w:rPr/>
        <w:t>da</w:t>
      </w:r>
      <w:r>
        <w:rPr>
          <w:spacing w:val="-14"/>
        </w:rPr>
        <w:t> </w:t>
      </w:r>
      <w:r>
        <w:rPr/>
        <w:t>UFRGS</w:t>
      </w:r>
      <w:r>
        <w:rPr>
          <w:spacing w:val="-14"/>
        </w:rPr>
        <w:t> </w:t>
      </w:r>
      <w:r>
        <w:rPr/>
        <w:t>e</w:t>
      </w:r>
      <w:r>
        <w:rPr>
          <w:spacing w:val="-14"/>
        </w:rPr>
        <w:t> </w:t>
      </w:r>
      <w:r>
        <w:rPr/>
        <w:t>da</w:t>
      </w:r>
      <w:r>
        <w:rPr>
          <w:spacing w:val="-14"/>
        </w:rPr>
        <w:t> </w:t>
      </w:r>
      <w:r>
        <w:rPr>
          <w:spacing w:val="-3"/>
        </w:rPr>
        <w:t>UNIPAMPA,</w:t>
      </w:r>
      <w:r>
        <w:rPr>
          <w:spacing w:val="-14"/>
        </w:rPr>
        <w:t> </w:t>
      </w:r>
      <w:r>
        <w:rPr/>
        <w:t>Campus</w:t>
      </w:r>
      <w:r>
        <w:rPr>
          <w:spacing w:val="-14"/>
        </w:rPr>
        <w:t> </w:t>
      </w:r>
      <w:r>
        <w:rPr/>
        <w:t>de Santana</w:t>
      </w:r>
      <w:r>
        <w:rPr>
          <w:spacing w:val="-17"/>
        </w:rPr>
        <w:t> </w:t>
      </w:r>
      <w:r>
        <w:rPr/>
        <w:t>do</w:t>
      </w:r>
      <w:r>
        <w:rPr>
          <w:spacing w:val="-17"/>
        </w:rPr>
        <w:t> </w:t>
      </w:r>
      <w:r>
        <w:rPr/>
        <w:t>Livramento,</w:t>
      </w:r>
      <w:r>
        <w:rPr>
          <w:spacing w:val="-17"/>
        </w:rPr>
        <w:t> </w:t>
      </w:r>
      <w:r>
        <w:rPr/>
        <w:t>com</w:t>
      </w:r>
      <w:r>
        <w:rPr>
          <w:spacing w:val="-17"/>
        </w:rPr>
        <w:t> </w:t>
      </w:r>
      <w:r>
        <w:rPr/>
        <w:t>trabalhos</w:t>
      </w:r>
      <w:r>
        <w:rPr>
          <w:spacing w:val="-17"/>
        </w:rPr>
        <w:t> </w:t>
      </w:r>
      <w:r>
        <w:rPr/>
        <w:t>de</w:t>
      </w:r>
      <w:r>
        <w:rPr>
          <w:spacing w:val="-17"/>
        </w:rPr>
        <w:t> </w:t>
      </w:r>
      <w:r>
        <w:rPr/>
        <w:t>campo</w:t>
      </w:r>
      <w:r>
        <w:rPr>
          <w:spacing w:val="-17"/>
        </w:rPr>
        <w:t> </w:t>
      </w:r>
      <w:r>
        <w:rPr/>
        <w:t>na</w:t>
      </w:r>
      <w:r>
        <w:rPr>
          <w:spacing w:val="-17"/>
        </w:rPr>
        <w:t> </w:t>
      </w:r>
      <w:r>
        <w:rPr/>
        <w:t>região</w:t>
      </w:r>
      <w:r>
        <w:rPr>
          <w:spacing w:val="-17"/>
        </w:rPr>
        <w:t> </w:t>
      </w:r>
      <w:r>
        <w:rPr/>
        <w:t>fronteiriça Brasil-Uruguai.</w:t>
      </w:r>
    </w:p>
    <w:p>
      <w:pPr>
        <w:pStyle w:val="BodyText"/>
        <w:spacing w:line="240" w:lineRule="exact"/>
        <w:ind w:left="107" w:right="105" w:firstLine="453"/>
        <w:jc w:val="both"/>
      </w:pPr>
      <w:r>
        <w:rPr/>
        <w:t>O</w:t>
      </w:r>
      <w:r>
        <w:rPr>
          <w:spacing w:val="-14"/>
        </w:rPr>
        <w:t> </w:t>
      </w:r>
      <w:r>
        <w:rPr/>
        <w:t>“XIV</w:t>
      </w:r>
      <w:r>
        <w:rPr>
          <w:spacing w:val="-14"/>
        </w:rPr>
        <w:t> </w:t>
      </w:r>
      <w:r>
        <w:rPr/>
        <w:t>Congresso</w:t>
      </w:r>
      <w:r>
        <w:rPr>
          <w:spacing w:val="-14"/>
        </w:rPr>
        <w:t> </w:t>
      </w:r>
      <w:r>
        <w:rPr/>
        <w:t>Internacional</w:t>
      </w:r>
      <w:r>
        <w:rPr>
          <w:spacing w:val="-14"/>
        </w:rPr>
        <w:t> </w:t>
      </w:r>
      <w:r>
        <w:rPr/>
        <w:t>sobre</w:t>
      </w:r>
      <w:r>
        <w:rPr>
          <w:spacing w:val="-15"/>
        </w:rPr>
        <w:t> </w:t>
      </w:r>
      <w:r>
        <w:rPr/>
        <w:t>Integração</w:t>
      </w:r>
      <w:r>
        <w:rPr>
          <w:spacing w:val="-14"/>
        </w:rPr>
        <w:t> </w:t>
      </w:r>
      <w:r>
        <w:rPr/>
        <w:t>Regional,</w:t>
      </w:r>
      <w:r>
        <w:rPr>
          <w:spacing w:val="-15"/>
        </w:rPr>
        <w:t> </w:t>
      </w:r>
      <w:r>
        <w:rPr/>
        <w:t>Fron- teiras e Globalização no Continente Americano” tem sido organiza- do pelo Seminário Permanente de Estudos Chicanos e de Fronteiras (SPEChF), pela direção de Etnologia e Antropologia Social (DEAS) e pelo Instituto Nacional de Antropologia e História </w:t>
      </w:r>
      <w:r>
        <w:rPr>
          <w:spacing w:val="-3"/>
        </w:rPr>
        <w:t>(INAH) </w:t>
      </w:r>
      <w:r>
        <w:rPr/>
        <w:t>do México. O SPEChF foi criado em setembro de 1982 por um grupo de pesqui- sadores do INAH com o objetivo de tematizar </w:t>
      </w:r>
      <w:r>
        <w:rPr>
          <w:i/>
        </w:rPr>
        <w:t>fronteiras</w:t>
      </w:r>
      <w:r>
        <w:rPr/>
        <w:t>, </w:t>
      </w:r>
      <w:r>
        <w:rPr>
          <w:i/>
        </w:rPr>
        <w:t>migrações </w:t>
      </w:r>
      <w:r>
        <w:rPr>
          <w:i/>
        </w:rPr>
        <w:t>internacionais</w:t>
      </w:r>
      <w:r>
        <w:rPr/>
        <w:t>,</w:t>
      </w:r>
      <w:r>
        <w:rPr>
          <w:spacing w:val="-7"/>
        </w:rPr>
        <w:t> </w:t>
      </w:r>
      <w:r>
        <w:rPr>
          <w:i/>
        </w:rPr>
        <w:t>questões</w:t>
      </w:r>
      <w:r>
        <w:rPr>
          <w:i/>
          <w:spacing w:val="-7"/>
        </w:rPr>
        <w:t> </w:t>
      </w:r>
      <w:r>
        <w:rPr>
          <w:i/>
        </w:rPr>
        <w:t>nacionais</w:t>
      </w:r>
      <w:r>
        <w:rPr>
          <w:i/>
          <w:spacing w:val="-7"/>
        </w:rPr>
        <w:t> </w:t>
      </w:r>
      <w:r>
        <w:rPr/>
        <w:t>e</w:t>
      </w:r>
      <w:r>
        <w:rPr>
          <w:spacing w:val="-7"/>
        </w:rPr>
        <w:t> </w:t>
      </w:r>
      <w:r>
        <w:rPr>
          <w:i/>
        </w:rPr>
        <w:t>movimentos</w:t>
      </w:r>
      <w:r>
        <w:rPr>
          <w:i/>
          <w:spacing w:val="-7"/>
        </w:rPr>
        <w:t> </w:t>
      </w:r>
      <w:r>
        <w:rPr>
          <w:i/>
        </w:rPr>
        <w:t>sociais</w:t>
      </w:r>
      <w:r>
        <w:rPr>
          <w:i/>
          <w:spacing w:val="-7"/>
        </w:rPr>
        <w:t> </w:t>
      </w:r>
      <w:r>
        <w:rPr>
          <w:i/>
        </w:rPr>
        <w:t>mexicanos</w:t>
      </w:r>
      <w:r>
        <w:rPr>
          <w:i/>
          <w:spacing w:val="-7"/>
        </w:rPr>
        <w:t> </w:t>
      </w:r>
      <w:r>
        <w:rPr>
          <w:i/>
        </w:rPr>
        <w:t>e </w:t>
      </w:r>
      <w:r>
        <w:rPr>
          <w:i/>
        </w:rPr>
        <w:t>centro-americanos </w:t>
      </w:r>
      <w:r>
        <w:rPr/>
        <w:t>através da metodologia de pesquisa-ação. O SPE- ChF tem realizado inúmeros eventos acadêmicos e de difusão tendo organizado</w:t>
      </w:r>
      <w:r>
        <w:rPr>
          <w:spacing w:val="-7"/>
        </w:rPr>
        <w:t> </w:t>
      </w:r>
      <w:r>
        <w:rPr/>
        <w:t>um</w:t>
      </w:r>
      <w:r>
        <w:rPr>
          <w:spacing w:val="-7"/>
        </w:rPr>
        <w:t> </w:t>
      </w:r>
      <w:r>
        <w:rPr/>
        <w:t>Centro</w:t>
      </w:r>
      <w:r>
        <w:rPr>
          <w:spacing w:val="-7"/>
        </w:rPr>
        <w:t> </w:t>
      </w:r>
      <w:r>
        <w:rPr/>
        <w:t>de</w:t>
      </w:r>
      <w:r>
        <w:rPr>
          <w:spacing w:val="-7"/>
        </w:rPr>
        <w:t> </w:t>
      </w:r>
      <w:r>
        <w:rPr/>
        <w:t>Informação</w:t>
      </w:r>
      <w:r>
        <w:rPr>
          <w:spacing w:val="-7"/>
        </w:rPr>
        <w:t> </w:t>
      </w:r>
      <w:r>
        <w:rPr/>
        <w:t>e</w:t>
      </w:r>
      <w:r>
        <w:rPr>
          <w:spacing w:val="-7"/>
        </w:rPr>
        <w:t> </w:t>
      </w:r>
      <w:r>
        <w:rPr/>
        <w:t>Documentação</w:t>
      </w:r>
      <w:r>
        <w:rPr>
          <w:spacing w:val="-7"/>
        </w:rPr>
        <w:t> </w:t>
      </w:r>
      <w:r>
        <w:rPr/>
        <w:t>especializado nos temas a que se dedicam seus</w:t>
      </w:r>
      <w:r>
        <w:rPr>
          <w:spacing w:val="-27"/>
        </w:rPr>
        <w:t> </w:t>
      </w:r>
      <w:r>
        <w:rPr/>
        <w:t>pesquisadores.</w:t>
      </w:r>
    </w:p>
    <w:p>
      <w:pPr>
        <w:pStyle w:val="BodyText"/>
        <w:spacing w:line="240" w:lineRule="exact"/>
        <w:ind w:left="107" w:right="104" w:firstLine="453"/>
        <w:jc w:val="both"/>
      </w:pPr>
      <w:r>
        <w:rPr/>
        <w:t>No</w:t>
      </w:r>
      <w:r>
        <w:rPr>
          <w:spacing w:val="-24"/>
        </w:rPr>
        <w:t> </w:t>
      </w:r>
      <w:r>
        <w:rPr/>
        <w:t>XIII</w:t>
      </w:r>
      <w:r>
        <w:rPr>
          <w:spacing w:val="-24"/>
        </w:rPr>
        <w:t> </w:t>
      </w:r>
      <w:r>
        <w:rPr/>
        <w:t>Congresso,</w:t>
      </w:r>
      <w:r>
        <w:rPr>
          <w:spacing w:val="-24"/>
        </w:rPr>
        <w:t> </w:t>
      </w:r>
      <w:r>
        <w:rPr>
          <w:spacing w:val="-3"/>
        </w:rPr>
        <w:t>realizado</w:t>
      </w:r>
      <w:r>
        <w:rPr>
          <w:spacing w:val="-24"/>
        </w:rPr>
        <w:t> </w:t>
      </w:r>
      <w:r>
        <w:rPr/>
        <w:t>em</w:t>
      </w:r>
      <w:r>
        <w:rPr>
          <w:spacing w:val="-24"/>
        </w:rPr>
        <w:t> </w:t>
      </w:r>
      <w:r>
        <w:rPr/>
        <w:t>Quito</w:t>
      </w:r>
      <w:r>
        <w:rPr>
          <w:spacing w:val="-24"/>
        </w:rPr>
        <w:t> </w:t>
      </w:r>
      <w:r>
        <w:rPr>
          <w:spacing w:val="-4"/>
        </w:rPr>
        <w:t>(Equador),</w:t>
      </w:r>
      <w:r>
        <w:rPr>
          <w:spacing w:val="-24"/>
        </w:rPr>
        <w:t> </w:t>
      </w:r>
      <w:r>
        <w:rPr/>
        <w:t>em</w:t>
      </w:r>
      <w:r>
        <w:rPr>
          <w:spacing w:val="-24"/>
        </w:rPr>
        <w:t> </w:t>
      </w:r>
      <w:r>
        <w:rPr/>
        <w:t>2011,</w:t>
      </w:r>
      <w:r>
        <w:rPr>
          <w:spacing w:val="-24"/>
        </w:rPr>
        <w:t> </w:t>
      </w:r>
      <w:r>
        <w:rPr/>
        <w:t>nasceu a ideia de expandir o projeto SPECHF no continente americano, bem como</w:t>
      </w:r>
      <w:r>
        <w:rPr>
          <w:spacing w:val="-15"/>
        </w:rPr>
        <w:t> </w:t>
      </w:r>
      <w:r>
        <w:rPr>
          <w:spacing w:val="-3"/>
        </w:rPr>
        <w:t>ampliar</w:t>
      </w:r>
      <w:r>
        <w:rPr>
          <w:spacing w:val="-15"/>
        </w:rPr>
        <w:t> </w:t>
      </w:r>
      <w:r>
        <w:rPr/>
        <w:t>a</w:t>
      </w:r>
      <w:r>
        <w:rPr>
          <w:spacing w:val="-15"/>
        </w:rPr>
        <w:t> </w:t>
      </w:r>
      <w:r>
        <w:rPr/>
        <w:t>Rede</w:t>
      </w:r>
      <w:r>
        <w:rPr>
          <w:spacing w:val="-15"/>
        </w:rPr>
        <w:t> </w:t>
      </w:r>
      <w:r>
        <w:rPr/>
        <w:t>de</w:t>
      </w:r>
      <w:r>
        <w:rPr>
          <w:spacing w:val="-15"/>
        </w:rPr>
        <w:t> </w:t>
      </w:r>
      <w:r>
        <w:rPr>
          <w:spacing w:val="-3"/>
        </w:rPr>
        <w:t>Pensamento</w:t>
      </w:r>
      <w:r>
        <w:rPr>
          <w:spacing w:val="-15"/>
        </w:rPr>
        <w:t> </w:t>
      </w:r>
      <w:r>
        <w:rPr>
          <w:spacing w:val="-3"/>
        </w:rPr>
        <w:t>SPEChF</w:t>
      </w:r>
      <w:r>
        <w:rPr>
          <w:spacing w:val="-15"/>
        </w:rPr>
        <w:t> </w:t>
      </w:r>
      <w:r>
        <w:rPr/>
        <w:t>ao</w:t>
      </w:r>
      <w:r>
        <w:rPr>
          <w:spacing w:val="-15"/>
        </w:rPr>
        <w:t> </w:t>
      </w:r>
      <w:r>
        <w:rPr>
          <w:spacing w:val="-3"/>
        </w:rPr>
        <w:t>Brasil,</w:t>
      </w:r>
      <w:r>
        <w:rPr>
          <w:spacing w:val="-15"/>
        </w:rPr>
        <w:t> </w:t>
      </w:r>
      <w:r>
        <w:rPr>
          <w:spacing w:val="-3"/>
        </w:rPr>
        <w:t>construindo</w:t>
      </w:r>
      <w:r>
        <w:rPr>
          <w:spacing w:val="-15"/>
        </w:rPr>
        <w:t> </w:t>
      </w:r>
      <w:r>
        <w:rPr/>
        <w:t>um espaço teórico-prático para contribuir com um maior entendimento da realidade latino-americana. No âmbito da UFRGS, a participação </w:t>
      </w:r>
      <w:r>
        <w:rPr>
          <w:spacing w:val="-3"/>
        </w:rPr>
        <w:t>integrada</w:t>
      </w:r>
      <w:r>
        <w:rPr>
          <w:spacing w:val="-18"/>
        </w:rPr>
        <w:t> </w:t>
      </w:r>
      <w:r>
        <w:rPr/>
        <w:t>de</w:t>
      </w:r>
      <w:r>
        <w:rPr>
          <w:spacing w:val="-18"/>
        </w:rPr>
        <w:t> </w:t>
      </w:r>
      <w:r>
        <w:rPr>
          <w:spacing w:val="-3"/>
        </w:rPr>
        <w:t>docentes</w:t>
      </w:r>
      <w:r>
        <w:rPr>
          <w:spacing w:val="-18"/>
        </w:rPr>
        <w:t> </w:t>
      </w:r>
      <w:r>
        <w:rPr/>
        <w:t>dos</w:t>
      </w:r>
      <w:r>
        <w:rPr>
          <w:spacing w:val="-18"/>
        </w:rPr>
        <w:t> </w:t>
      </w:r>
      <w:r>
        <w:rPr>
          <w:spacing w:val="-3"/>
        </w:rPr>
        <w:t>Programas</w:t>
      </w:r>
      <w:r>
        <w:rPr>
          <w:spacing w:val="-18"/>
        </w:rPr>
        <w:t> </w:t>
      </w:r>
      <w:r>
        <w:rPr/>
        <w:t>de</w:t>
      </w:r>
      <w:r>
        <w:rPr>
          <w:spacing w:val="-18"/>
        </w:rPr>
        <w:t> </w:t>
      </w:r>
      <w:r>
        <w:rPr/>
        <w:t>Pós-Graduação</w:t>
      </w:r>
      <w:r>
        <w:rPr>
          <w:spacing w:val="-18"/>
        </w:rPr>
        <w:t> </w:t>
      </w:r>
      <w:r>
        <w:rPr/>
        <w:t>em</w:t>
      </w:r>
      <w:r>
        <w:rPr>
          <w:spacing w:val="-18"/>
        </w:rPr>
        <w:t> </w:t>
      </w:r>
      <w:r>
        <w:rPr/>
        <w:t>Geografia (POSGEA) e em Planejamento Urbano e Regional </w:t>
      </w:r>
      <w:r>
        <w:rPr>
          <w:spacing w:val="-3"/>
        </w:rPr>
        <w:t>(PROPUR) </w:t>
      </w:r>
      <w:r>
        <w:rPr/>
        <w:t>manifes- tou-se não apenas na organização do evento em 2013, mas também através da constituição do Laboratório “Estado e Território: gestão, regiões e fronteiras” (LABETER) e da nascente “Rede de Cooperação Estado e Território” (REDE LABETER) como um desdobramento dos seminários sobre Reforma do Estado e Território organizados desde </w:t>
      </w:r>
      <w:r>
        <w:rPr>
          <w:spacing w:val="-5"/>
        </w:rPr>
        <w:t>2007.</w:t>
      </w:r>
      <w:r>
        <w:rPr>
          <w:spacing w:val="-11"/>
        </w:rPr>
        <w:t> </w:t>
      </w:r>
      <w:r>
        <w:rPr/>
        <w:t>Esta</w:t>
      </w:r>
      <w:r>
        <w:rPr>
          <w:spacing w:val="-11"/>
        </w:rPr>
        <w:t> </w:t>
      </w:r>
      <w:r>
        <w:rPr/>
        <w:t>experiência</w:t>
      </w:r>
      <w:r>
        <w:rPr>
          <w:spacing w:val="-11"/>
        </w:rPr>
        <w:t> </w:t>
      </w:r>
      <w:r>
        <w:rPr/>
        <w:t>de</w:t>
      </w:r>
      <w:r>
        <w:rPr>
          <w:spacing w:val="-12"/>
        </w:rPr>
        <w:t> </w:t>
      </w:r>
      <w:r>
        <w:rPr/>
        <w:t>articulação</w:t>
      </w:r>
      <w:r>
        <w:rPr>
          <w:spacing w:val="-11"/>
        </w:rPr>
        <w:t> </w:t>
      </w:r>
      <w:r>
        <w:rPr/>
        <w:t>de</w:t>
      </w:r>
      <w:r>
        <w:rPr>
          <w:spacing w:val="-12"/>
        </w:rPr>
        <w:t> </w:t>
      </w:r>
      <w:r>
        <w:rPr/>
        <w:t>interesses</w:t>
      </w:r>
      <w:r>
        <w:rPr>
          <w:spacing w:val="-11"/>
        </w:rPr>
        <w:t> </w:t>
      </w:r>
      <w:r>
        <w:rPr/>
        <w:t>interinstitucionais e</w:t>
      </w:r>
      <w:r>
        <w:rPr>
          <w:spacing w:val="-6"/>
        </w:rPr>
        <w:t> </w:t>
      </w:r>
      <w:r>
        <w:rPr/>
        <w:t>internacionais</w:t>
      </w:r>
      <w:r>
        <w:rPr>
          <w:spacing w:val="-6"/>
        </w:rPr>
        <w:t> </w:t>
      </w:r>
      <w:r>
        <w:rPr/>
        <w:t>marca,</w:t>
      </w:r>
      <w:r>
        <w:rPr>
          <w:spacing w:val="-6"/>
        </w:rPr>
        <w:t> </w:t>
      </w:r>
      <w:r>
        <w:rPr/>
        <w:t>assim,</w:t>
      </w:r>
      <w:r>
        <w:rPr>
          <w:spacing w:val="-6"/>
        </w:rPr>
        <w:t> </w:t>
      </w:r>
      <w:r>
        <w:rPr/>
        <w:t>o</w:t>
      </w:r>
      <w:r>
        <w:rPr>
          <w:spacing w:val="-6"/>
        </w:rPr>
        <w:t> </w:t>
      </w:r>
      <w:r>
        <w:rPr/>
        <w:t>início</w:t>
      </w:r>
      <w:r>
        <w:rPr>
          <w:spacing w:val="-6"/>
        </w:rPr>
        <w:t> </w:t>
      </w:r>
      <w:r>
        <w:rPr/>
        <w:t>de</w:t>
      </w:r>
      <w:r>
        <w:rPr>
          <w:spacing w:val="-6"/>
        </w:rPr>
        <w:t> </w:t>
      </w:r>
      <w:r>
        <w:rPr/>
        <w:t>novos</w:t>
      </w:r>
      <w:r>
        <w:rPr>
          <w:spacing w:val="-6"/>
        </w:rPr>
        <w:t> </w:t>
      </w:r>
      <w:r>
        <w:rPr/>
        <w:t>projetos</w:t>
      </w:r>
      <w:r>
        <w:rPr>
          <w:spacing w:val="-6"/>
        </w:rPr>
        <w:t> </w:t>
      </w:r>
      <w:r>
        <w:rPr/>
        <w:t>futuros.</w:t>
      </w:r>
    </w:p>
    <w:p>
      <w:pPr>
        <w:pStyle w:val="BodyText"/>
        <w:spacing w:line="240" w:lineRule="exact"/>
        <w:ind w:left="107" w:right="105" w:firstLine="453"/>
        <w:jc w:val="both"/>
      </w:pPr>
      <w:r>
        <w:rPr/>
        <w:t>Neste primeiro livro encontram-se quinze artigos selecionados a partir de comunicações do Congresso e organizados em três</w:t>
      </w:r>
      <w:r>
        <w:rPr>
          <w:spacing w:val="-34"/>
        </w:rPr>
        <w:t> </w:t>
      </w:r>
      <w:r>
        <w:rPr/>
        <w:t>partes distintas:</w:t>
      </w:r>
    </w:p>
    <w:p>
      <w:pPr>
        <w:pStyle w:val="ListParagraph"/>
        <w:numPr>
          <w:ilvl w:val="0"/>
          <w:numId w:val="3"/>
        </w:numPr>
        <w:tabs>
          <w:tab w:pos="685" w:val="left" w:leader="none"/>
        </w:tabs>
        <w:spacing w:line="240" w:lineRule="exact" w:before="0" w:after="0"/>
        <w:ind w:left="107" w:right="104" w:firstLine="453"/>
        <w:jc w:val="both"/>
        <w:rPr>
          <w:sz w:val="22"/>
        </w:rPr>
      </w:pPr>
      <w:r>
        <w:rPr>
          <w:sz w:val="22"/>
        </w:rPr>
        <w:t>A primeira parte - </w:t>
      </w:r>
      <w:r>
        <w:rPr>
          <w:b/>
          <w:spacing w:val="-3"/>
          <w:sz w:val="22"/>
        </w:rPr>
        <w:t>“</w:t>
      </w:r>
      <w:r>
        <w:rPr>
          <w:i/>
          <w:spacing w:val="-3"/>
          <w:sz w:val="22"/>
        </w:rPr>
        <w:t>Teorias, </w:t>
      </w:r>
      <w:r>
        <w:rPr>
          <w:i/>
          <w:sz w:val="22"/>
        </w:rPr>
        <w:t>conceitos e ideias</w:t>
      </w:r>
      <w:r>
        <w:rPr>
          <w:sz w:val="22"/>
        </w:rPr>
        <w:t>” - diz respeito a </w:t>
      </w:r>
      <w:r>
        <w:rPr>
          <w:spacing w:val="-3"/>
          <w:sz w:val="22"/>
        </w:rPr>
        <w:t>três</w:t>
      </w:r>
      <w:r>
        <w:rPr>
          <w:spacing w:val="-12"/>
          <w:sz w:val="22"/>
        </w:rPr>
        <w:t> </w:t>
      </w:r>
      <w:r>
        <w:rPr>
          <w:spacing w:val="-3"/>
          <w:sz w:val="22"/>
        </w:rPr>
        <w:t>importantes</w:t>
      </w:r>
      <w:r>
        <w:rPr>
          <w:spacing w:val="-12"/>
          <w:sz w:val="22"/>
        </w:rPr>
        <w:t> </w:t>
      </w:r>
      <w:r>
        <w:rPr>
          <w:spacing w:val="-3"/>
          <w:sz w:val="22"/>
        </w:rPr>
        <w:t>contribuições</w:t>
      </w:r>
      <w:r>
        <w:rPr>
          <w:spacing w:val="-12"/>
          <w:sz w:val="22"/>
        </w:rPr>
        <w:t> </w:t>
      </w:r>
      <w:r>
        <w:rPr>
          <w:sz w:val="22"/>
        </w:rPr>
        <w:t>no</w:t>
      </w:r>
      <w:r>
        <w:rPr>
          <w:spacing w:val="-12"/>
          <w:sz w:val="22"/>
        </w:rPr>
        <w:t> </w:t>
      </w:r>
      <w:r>
        <w:rPr>
          <w:spacing w:val="-3"/>
          <w:sz w:val="22"/>
        </w:rPr>
        <w:t>campo</w:t>
      </w:r>
      <w:r>
        <w:rPr>
          <w:spacing w:val="-12"/>
          <w:sz w:val="22"/>
        </w:rPr>
        <w:t> </w:t>
      </w:r>
      <w:r>
        <w:rPr>
          <w:spacing w:val="-3"/>
          <w:sz w:val="22"/>
        </w:rPr>
        <w:t>das</w:t>
      </w:r>
      <w:r>
        <w:rPr>
          <w:spacing w:val="-12"/>
          <w:sz w:val="22"/>
        </w:rPr>
        <w:t> </w:t>
      </w:r>
      <w:r>
        <w:rPr>
          <w:spacing w:val="-3"/>
          <w:sz w:val="22"/>
        </w:rPr>
        <w:t>discussões</w:t>
      </w:r>
      <w:r>
        <w:rPr>
          <w:spacing w:val="-12"/>
          <w:sz w:val="22"/>
        </w:rPr>
        <w:t> </w:t>
      </w:r>
      <w:r>
        <w:rPr>
          <w:spacing w:val="-3"/>
          <w:sz w:val="22"/>
        </w:rPr>
        <w:t>teóricas</w:t>
      </w:r>
      <w:r>
        <w:rPr>
          <w:spacing w:val="-12"/>
          <w:sz w:val="22"/>
        </w:rPr>
        <w:t> </w:t>
      </w:r>
      <w:r>
        <w:rPr>
          <w:spacing w:val="-3"/>
          <w:sz w:val="22"/>
        </w:rPr>
        <w:t>sobre </w:t>
      </w:r>
      <w:r>
        <w:rPr>
          <w:sz w:val="22"/>
        </w:rPr>
        <w:t>integração</w:t>
      </w:r>
      <w:r>
        <w:rPr>
          <w:spacing w:val="-14"/>
          <w:sz w:val="22"/>
        </w:rPr>
        <w:t> </w:t>
      </w:r>
      <w:r>
        <w:rPr>
          <w:sz w:val="22"/>
        </w:rPr>
        <w:t>regional,</w:t>
      </w:r>
      <w:r>
        <w:rPr>
          <w:spacing w:val="-14"/>
          <w:sz w:val="22"/>
        </w:rPr>
        <w:t> </w:t>
      </w:r>
      <w:r>
        <w:rPr>
          <w:sz w:val="22"/>
        </w:rPr>
        <w:t>fronteiras</w:t>
      </w:r>
      <w:r>
        <w:rPr>
          <w:spacing w:val="-14"/>
          <w:sz w:val="22"/>
        </w:rPr>
        <w:t> </w:t>
      </w:r>
      <w:r>
        <w:rPr>
          <w:sz w:val="22"/>
        </w:rPr>
        <w:t>e</w:t>
      </w:r>
      <w:r>
        <w:rPr>
          <w:spacing w:val="-14"/>
          <w:sz w:val="22"/>
        </w:rPr>
        <w:t> </w:t>
      </w:r>
      <w:r>
        <w:rPr>
          <w:sz w:val="22"/>
        </w:rPr>
        <w:t>território,</w:t>
      </w:r>
      <w:r>
        <w:rPr>
          <w:spacing w:val="-14"/>
          <w:sz w:val="22"/>
        </w:rPr>
        <w:t> </w:t>
      </w:r>
      <w:r>
        <w:rPr>
          <w:sz w:val="22"/>
        </w:rPr>
        <w:t>incluindo</w:t>
      </w:r>
      <w:r>
        <w:rPr>
          <w:spacing w:val="-14"/>
          <w:sz w:val="22"/>
        </w:rPr>
        <w:t> </w:t>
      </w:r>
      <w:r>
        <w:rPr>
          <w:sz w:val="22"/>
        </w:rPr>
        <w:t>uma</w:t>
      </w:r>
      <w:r>
        <w:rPr>
          <w:spacing w:val="-14"/>
          <w:sz w:val="22"/>
        </w:rPr>
        <w:t> </w:t>
      </w:r>
      <w:r>
        <w:rPr>
          <w:sz w:val="22"/>
        </w:rPr>
        <w:t>perspectiva igualmente importante sobre a experiência</w:t>
      </w:r>
      <w:r>
        <w:rPr>
          <w:spacing w:val="-22"/>
          <w:sz w:val="22"/>
        </w:rPr>
        <w:t> </w:t>
      </w:r>
      <w:r>
        <w:rPr>
          <w:sz w:val="22"/>
        </w:rPr>
        <w:t>europeia.</w:t>
      </w:r>
    </w:p>
    <w:p>
      <w:pPr>
        <w:pStyle w:val="ListParagraph"/>
        <w:numPr>
          <w:ilvl w:val="0"/>
          <w:numId w:val="3"/>
        </w:numPr>
        <w:tabs>
          <w:tab w:pos="686" w:val="left" w:leader="none"/>
        </w:tabs>
        <w:spacing w:line="240" w:lineRule="exact" w:before="0" w:after="0"/>
        <w:ind w:left="107" w:right="104" w:firstLine="453"/>
        <w:jc w:val="both"/>
        <w:rPr>
          <w:sz w:val="22"/>
        </w:rPr>
      </w:pPr>
      <w:r>
        <w:rPr>
          <w:sz w:val="22"/>
        </w:rPr>
        <w:t>A segunda parte - </w:t>
      </w:r>
      <w:r>
        <w:rPr>
          <w:spacing w:val="-3"/>
          <w:sz w:val="22"/>
        </w:rPr>
        <w:t>“</w:t>
      </w:r>
      <w:r>
        <w:rPr>
          <w:i/>
          <w:spacing w:val="-3"/>
          <w:sz w:val="22"/>
        </w:rPr>
        <w:t>América </w:t>
      </w:r>
      <w:r>
        <w:rPr>
          <w:i/>
          <w:sz w:val="22"/>
        </w:rPr>
        <w:t>Latina: considerações supranacio- </w:t>
      </w:r>
      <w:r>
        <w:rPr>
          <w:i/>
          <w:sz w:val="22"/>
        </w:rPr>
        <w:t>nais</w:t>
      </w:r>
      <w:r>
        <w:rPr>
          <w:sz w:val="22"/>
        </w:rPr>
        <w:t>”</w:t>
      </w:r>
      <w:r>
        <w:rPr>
          <w:spacing w:val="-19"/>
          <w:sz w:val="22"/>
        </w:rPr>
        <w:t> </w:t>
      </w:r>
      <w:r>
        <w:rPr>
          <w:sz w:val="22"/>
        </w:rPr>
        <w:t>-</w:t>
      </w:r>
      <w:r>
        <w:rPr>
          <w:spacing w:val="13"/>
          <w:sz w:val="22"/>
        </w:rPr>
        <w:t> </w:t>
      </w:r>
      <w:r>
        <w:rPr>
          <w:sz w:val="22"/>
        </w:rPr>
        <w:t>apresenta</w:t>
      </w:r>
      <w:r>
        <w:rPr>
          <w:spacing w:val="-19"/>
          <w:sz w:val="22"/>
        </w:rPr>
        <w:t> </w:t>
      </w:r>
      <w:r>
        <w:rPr>
          <w:sz w:val="22"/>
        </w:rPr>
        <w:t>conteúdos</w:t>
      </w:r>
      <w:r>
        <w:rPr>
          <w:spacing w:val="-19"/>
          <w:sz w:val="22"/>
        </w:rPr>
        <w:t> </w:t>
      </w:r>
      <w:r>
        <w:rPr>
          <w:sz w:val="22"/>
        </w:rPr>
        <w:t>mais</w:t>
      </w:r>
      <w:r>
        <w:rPr>
          <w:spacing w:val="-19"/>
          <w:sz w:val="22"/>
        </w:rPr>
        <w:t> </w:t>
      </w:r>
      <w:r>
        <w:rPr>
          <w:sz w:val="22"/>
        </w:rPr>
        <w:t>voltados</w:t>
      </w:r>
      <w:r>
        <w:rPr>
          <w:spacing w:val="-19"/>
          <w:sz w:val="22"/>
        </w:rPr>
        <w:t> </w:t>
      </w:r>
      <w:r>
        <w:rPr>
          <w:sz w:val="22"/>
        </w:rPr>
        <w:t>a</w:t>
      </w:r>
      <w:r>
        <w:rPr>
          <w:spacing w:val="-19"/>
          <w:sz w:val="22"/>
        </w:rPr>
        <w:t> </w:t>
      </w:r>
      <w:r>
        <w:rPr>
          <w:sz w:val="22"/>
        </w:rPr>
        <w:t>reflexões</w:t>
      </w:r>
      <w:r>
        <w:rPr>
          <w:spacing w:val="-19"/>
          <w:sz w:val="22"/>
        </w:rPr>
        <w:t> </w:t>
      </w:r>
      <w:r>
        <w:rPr>
          <w:sz w:val="22"/>
        </w:rPr>
        <w:t>sobre</w:t>
      </w:r>
      <w:r>
        <w:rPr>
          <w:spacing w:val="-19"/>
          <w:sz w:val="22"/>
        </w:rPr>
        <w:t> </w:t>
      </w:r>
      <w:r>
        <w:rPr>
          <w:sz w:val="22"/>
        </w:rPr>
        <w:t>a</w:t>
      </w:r>
      <w:r>
        <w:rPr>
          <w:spacing w:val="-19"/>
          <w:sz w:val="22"/>
        </w:rPr>
        <w:t> </w:t>
      </w:r>
      <w:r>
        <w:rPr>
          <w:sz w:val="22"/>
        </w:rPr>
        <w:t>realida- de</w:t>
      </w:r>
      <w:r>
        <w:rPr>
          <w:spacing w:val="-15"/>
          <w:sz w:val="22"/>
        </w:rPr>
        <w:t> </w:t>
      </w:r>
      <w:r>
        <w:rPr>
          <w:sz w:val="22"/>
        </w:rPr>
        <w:t>do</w:t>
      </w:r>
      <w:r>
        <w:rPr>
          <w:spacing w:val="-15"/>
          <w:sz w:val="22"/>
        </w:rPr>
        <w:t> </w:t>
      </w:r>
      <w:r>
        <w:rPr>
          <w:sz w:val="22"/>
        </w:rPr>
        <w:t>continente</w:t>
      </w:r>
      <w:r>
        <w:rPr>
          <w:spacing w:val="-15"/>
          <w:sz w:val="22"/>
        </w:rPr>
        <w:t> </w:t>
      </w:r>
      <w:r>
        <w:rPr>
          <w:sz w:val="22"/>
        </w:rPr>
        <w:t>americano</w:t>
      </w:r>
      <w:r>
        <w:rPr>
          <w:spacing w:val="-15"/>
          <w:sz w:val="22"/>
        </w:rPr>
        <w:t> </w:t>
      </w:r>
      <w:r>
        <w:rPr>
          <w:spacing w:val="-3"/>
          <w:sz w:val="22"/>
        </w:rPr>
        <w:t>(aqui</w:t>
      </w:r>
      <w:r>
        <w:rPr>
          <w:spacing w:val="-15"/>
          <w:sz w:val="22"/>
        </w:rPr>
        <w:t> </w:t>
      </w:r>
      <w:r>
        <w:rPr>
          <w:sz w:val="22"/>
        </w:rPr>
        <w:t>entendido</w:t>
      </w:r>
      <w:r>
        <w:rPr>
          <w:spacing w:val="-15"/>
          <w:sz w:val="22"/>
        </w:rPr>
        <w:t> </w:t>
      </w:r>
      <w:r>
        <w:rPr>
          <w:sz w:val="22"/>
        </w:rPr>
        <w:t>em</w:t>
      </w:r>
      <w:r>
        <w:rPr>
          <w:spacing w:val="-15"/>
          <w:sz w:val="22"/>
        </w:rPr>
        <w:t> </w:t>
      </w:r>
      <w:r>
        <w:rPr>
          <w:sz w:val="22"/>
        </w:rPr>
        <w:t>sua</w:t>
      </w:r>
      <w:r>
        <w:rPr>
          <w:spacing w:val="-15"/>
          <w:sz w:val="22"/>
        </w:rPr>
        <w:t> </w:t>
      </w:r>
      <w:r>
        <w:rPr>
          <w:sz w:val="22"/>
        </w:rPr>
        <w:t>concepção</w:t>
      </w:r>
      <w:r>
        <w:rPr>
          <w:spacing w:val="-15"/>
          <w:sz w:val="22"/>
        </w:rPr>
        <w:t> </w:t>
      </w:r>
      <w:r>
        <w:rPr>
          <w:sz w:val="22"/>
        </w:rPr>
        <w:t>como distinta</w:t>
      </w:r>
      <w:r>
        <w:rPr>
          <w:spacing w:val="-21"/>
          <w:sz w:val="22"/>
        </w:rPr>
        <w:t> </w:t>
      </w:r>
      <w:r>
        <w:rPr>
          <w:sz w:val="22"/>
        </w:rPr>
        <w:t>do</w:t>
      </w:r>
      <w:r>
        <w:rPr>
          <w:spacing w:val="-21"/>
          <w:sz w:val="22"/>
        </w:rPr>
        <w:t> </w:t>
      </w:r>
      <w:r>
        <w:rPr>
          <w:sz w:val="22"/>
        </w:rPr>
        <w:t>continente</w:t>
      </w:r>
      <w:r>
        <w:rPr>
          <w:spacing w:val="-21"/>
          <w:sz w:val="22"/>
        </w:rPr>
        <w:t> </w:t>
      </w:r>
      <w:r>
        <w:rPr>
          <w:sz w:val="22"/>
        </w:rPr>
        <w:t>americano</w:t>
      </w:r>
      <w:r>
        <w:rPr>
          <w:spacing w:val="-21"/>
          <w:sz w:val="22"/>
        </w:rPr>
        <w:t> </w:t>
      </w:r>
      <w:r>
        <w:rPr>
          <w:sz w:val="22"/>
        </w:rPr>
        <w:t>de</w:t>
      </w:r>
      <w:r>
        <w:rPr>
          <w:spacing w:val="-21"/>
          <w:sz w:val="22"/>
        </w:rPr>
        <w:t> </w:t>
      </w:r>
      <w:r>
        <w:rPr>
          <w:sz w:val="22"/>
        </w:rPr>
        <w:t>origem</w:t>
      </w:r>
      <w:r>
        <w:rPr>
          <w:spacing w:val="-21"/>
          <w:sz w:val="22"/>
        </w:rPr>
        <w:t> </w:t>
      </w:r>
      <w:r>
        <w:rPr>
          <w:sz w:val="22"/>
        </w:rPr>
        <w:t>anglo-saxônica</w:t>
      </w:r>
      <w:r>
        <w:rPr>
          <w:spacing w:val="-21"/>
          <w:sz w:val="22"/>
        </w:rPr>
        <w:t> </w:t>
      </w:r>
      <w:r>
        <w:rPr>
          <w:sz w:val="22"/>
        </w:rPr>
        <w:t>e</w:t>
      </w:r>
      <w:r>
        <w:rPr>
          <w:spacing w:val="-21"/>
          <w:sz w:val="22"/>
        </w:rPr>
        <w:t> </w:t>
      </w:r>
      <w:r>
        <w:rPr>
          <w:sz w:val="22"/>
        </w:rPr>
        <w:t>também</w:t>
      </w:r>
    </w:p>
    <w:p>
      <w:pPr>
        <w:spacing w:after="0" w:line="240" w:lineRule="exact"/>
        <w:jc w:val="both"/>
        <w:rPr>
          <w:sz w:val="22"/>
        </w:rPr>
        <w:sectPr>
          <w:pgSz w:w="7940" w:h="11910"/>
          <w:pgMar w:top="940" w:bottom="280" w:left="800" w:right="800"/>
        </w:sectPr>
      </w:pPr>
    </w:p>
    <w:p>
      <w:pPr>
        <w:pStyle w:val="BodyText"/>
        <w:spacing w:line="240" w:lineRule="exact" w:before="62"/>
        <w:ind w:left="107" w:right="91"/>
      </w:pPr>
      <w:r>
        <w:rPr/>
        <w:t>como um continente com origens identitárias pré-colombianas asse- </w:t>
      </w:r>
      <w:r>
        <w:rPr>
          <w:spacing w:val="-3"/>
        </w:rPr>
        <w:t>melhadas</w:t>
      </w:r>
      <w:r>
        <w:rPr>
          <w:spacing w:val="-17"/>
        </w:rPr>
        <w:t> </w:t>
      </w:r>
      <w:r>
        <w:rPr>
          <w:spacing w:val="-3"/>
        </w:rPr>
        <w:t>entre</w:t>
      </w:r>
      <w:r>
        <w:rPr>
          <w:spacing w:val="-17"/>
        </w:rPr>
        <w:t> </w:t>
      </w:r>
      <w:r>
        <w:rPr>
          <w:spacing w:val="-3"/>
        </w:rPr>
        <w:t>si)</w:t>
      </w:r>
      <w:r>
        <w:rPr>
          <w:spacing w:val="-17"/>
        </w:rPr>
        <w:t> </w:t>
      </w:r>
      <w:r>
        <w:rPr/>
        <w:t>em</w:t>
      </w:r>
      <w:r>
        <w:rPr>
          <w:spacing w:val="-17"/>
        </w:rPr>
        <w:t> </w:t>
      </w:r>
      <w:r>
        <w:rPr/>
        <w:t>estudos</w:t>
      </w:r>
      <w:r>
        <w:rPr>
          <w:spacing w:val="-17"/>
        </w:rPr>
        <w:t> </w:t>
      </w:r>
      <w:r>
        <w:rPr/>
        <w:t>relativos</w:t>
      </w:r>
      <w:r>
        <w:rPr>
          <w:spacing w:val="-17"/>
        </w:rPr>
        <w:t> </w:t>
      </w:r>
      <w:r>
        <w:rPr/>
        <w:t>a</w:t>
      </w:r>
      <w:r>
        <w:rPr>
          <w:spacing w:val="-17"/>
        </w:rPr>
        <w:t> </w:t>
      </w:r>
      <w:r>
        <w:rPr/>
        <w:t>experiências</w:t>
      </w:r>
      <w:r>
        <w:rPr>
          <w:spacing w:val="-17"/>
        </w:rPr>
        <w:t> </w:t>
      </w:r>
      <w:r>
        <w:rPr>
          <w:spacing w:val="-3"/>
        </w:rPr>
        <w:t>supranacionais.</w:t>
      </w:r>
    </w:p>
    <w:p>
      <w:pPr>
        <w:pStyle w:val="ListParagraph"/>
        <w:numPr>
          <w:ilvl w:val="0"/>
          <w:numId w:val="3"/>
        </w:numPr>
        <w:tabs>
          <w:tab w:pos="665" w:val="left" w:leader="none"/>
        </w:tabs>
        <w:spacing w:line="240" w:lineRule="exact" w:before="0" w:after="0"/>
        <w:ind w:left="107" w:right="105" w:firstLine="453"/>
        <w:jc w:val="both"/>
        <w:rPr>
          <w:sz w:val="22"/>
        </w:rPr>
      </w:pPr>
      <w:r>
        <w:rPr>
          <w:sz w:val="22"/>
        </w:rPr>
        <w:t>A</w:t>
      </w:r>
      <w:r>
        <w:rPr>
          <w:spacing w:val="-16"/>
          <w:sz w:val="22"/>
        </w:rPr>
        <w:t> </w:t>
      </w:r>
      <w:r>
        <w:rPr>
          <w:spacing w:val="-3"/>
          <w:sz w:val="22"/>
        </w:rPr>
        <w:t>terceira</w:t>
      </w:r>
      <w:r>
        <w:rPr>
          <w:spacing w:val="-16"/>
          <w:sz w:val="22"/>
        </w:rPr>
        <w:t> </w:t>
      </w:r>
      <w:r>
        <w:rPr>
          <w:sz w:val="22"/>
        </w:rPr>
        <w:t>parte</w:t>
      </w:r>
      <w:r>
        <w:rPr>
          <w:spacing w:val="-17"/>
          <w:sz w:val="22"/>
        </w:rPr>
        <w:t> </w:t>
      </w:r>
      <w:r>
        <w:rPr>
          <w:sz w:val="22"/>
        </w:rPr>
        <w:t>-</w:t>
      </w:r>
      <w:r>
        <w:rPr>
          <w:spacing w:val="-16"/>
          <w:sz w:val="22"/>
        </w:rPr>
        <w:t> </w:t>
      </w:r>
      <w:r>
        <w:rPr>
          <w:spacing w:val="-3"/>
          <w:sz w:val="22"/>
        </w:rPr>
        <w:t>“</w:t>
      </w:r>
      <w:r>
        <w:rPr>
          <w:i/>
          <w:spacing w:val="-3"/>
          <w:sz w:val="22"/>
        </w:rPr>
        <w:t>Experiências</w:t>
      </w:r>
      <w:r>
        <w:rPr>
          <w:i/>
          <w:spacing w:val="-17"/>
          <w:sz w:val="22"/>
        </w:rPr>
        <w:t> </w:t>
      </w:r>
      <w:r>
        <w:rPr>
          <w:i/>
          <w:sz w:val="22"/>
        </w:rPr>
        <w:t>nacionais.</w:t>
      </w:r>
      <w:r>
        <w:rPr>
          <w:i/>
          <w:spacing w:val="-17"/>
          <w:sz w:val="22"/>
        </w:rPr>
        <w:t> </w:t>
      </w:r>
      <w:r>
        <w:rPr>
          <w:i/>
          <w:spacing w:val="-3"/>
          <w:sz w:val="22"/>
        </w:rPr>
        <w:t>Estudos</w:t>
      </w:r>
      <w:r>
        <w:rPr>
          <w:i/>
          <w:spacing w:val="-17"/>
          <w:sz w:val="22"/>
        </w:rPr>
        <w:t> </w:t>
      </w:r>
      <w:r>
        <w:rPr>
          <w:i/>
          <w:sz w:val="22"/>
        </w:rPr>
        <w:t>de</w:t>
      </w:r>
      <w:r>
        <w:rPr>
          <w:i/>
          <w:spacing w:val="-16"/>
          <w:sz w:val="22"/>
        </w:rPr>
        <w:t> </w:t>
      </w:r>
      <w:r>
        <w:rPr>
          <w:i/>
          <w:sz w:val="22"/>
        </w:rPr>
        <w:t>caso</w:t>
      </w:r>
      <w:r>
        <w:rPr>
          <w:sz w:val="22"/>
        </w:rPr>
        <w:t>”</w:t>
      </w:r>
      <w:r>
        <w:rPr>
          <w:spacing w:val="-16"/>
          <w:sz w:val="22"/>
        </w:rPr>
        <w:t> </w:t>
      </w:r>
      <w:r>
        <w:rPr>
          <w:sz w:val="22"/>
        </w:rPr>
        <w:t>-</w:t>
      </w:r>
      <w:r>
        <w:rPr>
          <w:spacing w:val="-16"/>
          <w:sz w:val="22"/>
        </w:rPr>
        <w:t> </w:t>
      </w:r>
      <w:r>
        <w:rPr>
          <w:sz w:val="22"/>
        </w:rPr>
        <w:t>traz artigos que apresentam estudos de caso mais vinculados às escalas nacionais e</w:t>
      </w:r>
      <w:r>
        <w:rPr>
          <w:spacing w:val="-15"/>
          <w:sz w:val="22"/>
        </w:rPr>
        <w:t> </w:t>
      </w:r>
      <w:r>
        <w:rPr>
          <w:sz w:val="22"/>
        </w:rPr>
        <w:t>regionais.</w:t>
      </w:r>
    </w:p>
    <w:p>
      <w:pPr>
        <w:pStyle w:val="BodyText"/>
        <w:spacing w:line="240" w:lineRule="exact"/>
        <w:ind w:left="107" w:right="104" w:firstLine="453"/>
        <w:jc w:val="both"/>
      </w:pPr>
      <w:r>
        <w:rPr/>
        <w:t>Na primeira parte, “</w:t>
      </w:r>
      <w:r>
        <w:rPr>
          <w:i/>
        </w:rPr>
        <w:t>Teorias, conceitos e ideias</w:t>
      </w:r>
      <w:r>
        <w:rPr/>
        <w:t>”, encontram-se as contribuições de três autores que tratam dos temas dos rumos</w:t>
      </w:r>
      <w:r>
        <w:rPr>
          <w:spacing w:val="-33"/>
        </w:rPr>
        <w:t> </w:t>
      </w:r>
      <w:r>
        <w:rPr/>
        <w:t>da integração</w:t>
      </w:r>
      <w:r>
        <w:rPr>
          <w:spacing w:val="-13"/>
        </w:rPr>
        <w:t> </w:t>
      </w:r>
      <w:r>
        <w:rPr/>
        <w:t>europeia</w:t>
      </w:r>
      <w:r>
        <w:rPr>
          <w:spacing w:val="-13"/>
        </w:rPr>
        <w:t> </w:t>
      </w:r>
      <w:r>
        <w:rPr/>
        <w:t>em</w:t>
      </w:r>
      <w:r>
        <w:rPr>
          <w:spacing w:val="-13"/>
        </w:rPr>
        <w:t> </w:t>
      </w:r>
      <w:r>
        <w:rPr/>
        <w:t>tempos</w:t>
      </w:r>
      <w:r>
        <w:rPr>
          <w:spacing w:val="-13"/>
        </w:rPr>
        <w:t> </w:t>
      </w:r>
      <w:r>
        <w:rPr/>
        <w:t>de</w:t>
      </w:r>
      <w:r>
        <w:rPr>
          <w:spacing w:val="-14"/>
        </w:rPr>
        <w:t> </w:t>
      </w:r>
      <w:r>
        <w:rPr/>
        <w:t>crise</w:t>
      </w:r>
      <w:r>
        <w:rPr>
          <w:spacing w:val="-14"/>
        </w:rPr>
        <w:t> </w:t>
      </w:r>
      <w:r>
        <w:rPr/>
        <w:t>e</w:t>
      </w:r>
      <w:r>
        <w:rPr>
          <w:spacing w:val="-14"/>
        </w:rPr>
        <w:t> </w:t>
      </w:r>
      <w:r>
        <w:rPr/>
        <w:t>recessão</w:t>
      </w:r>
      <w:r>
        <w:rPr>
          <w:spacing w:val="-13"/>
        </w:rPr>
        <w:t> </w:t>
      </w:r>
      <w:r>
        <w:rPr/>
        <w:t>em</w:t>
      </w:r>
      <w:r>
        <w:rPr>
          <w:spacing w:val="-13"/>
        </w:rPr>
        <w:t> </w:t>
      </w:r>
      <w:r>
        <w:rPr/>
        <w:t>três</w:t>
      </w:r>
      <w:r>
        <w:rPr>
          <w:spacing w:val="-13"/>
        </w:rPr>
        <w:t> </w:t>
      </w:r>
      <w:r>
        <w:rPr/>
        <w:t>capítulos. Mesmo</w:t>
      </w:r>
      <w:r>
        <w:rPr>
          <w:spacing w:val="-15"/>
        </w:rPr>
        <w:t> </w:t>
      </w:r>
      <w:r>
        <w:rPr/>
        <w:t>que</w:t>
      </w:r>
      <w:r>
        <w:rPr>
          <w:spacing w:val="-15"/>
        </w:rPr>
        <w:t> </w:t>
      </w:r>
      <w:r>
        <w:rPr/>
        <w:t>a</w:t>
      </w:r>
      <w:r>
        <w:rPr>
          <w:spacing w:val="-15"/>
        </w:rPr>
        <w:t> </w:t>
      </w:r>
      <w:r>
        <w:rPr/>
        <w:t>crise</w:t>
      </w:r>
      <w:r>
        <w:rPr>
          <w:spacing w:val="-15"/>
        </w:rPr>
        <w:t> </w:t>
      </w:r>
      <w:r>
        <w:rPr/>
        <w:t>do</w:t>
      </w:r>
      <w:r>
        <w:rPr>
          <w:spacing w:val="-15"/>
        </w:rPr>
        <w:t> </w:t>
      </w:r>
      <w:r>
        <w:rPr/>
        <w:t>modelo</w:t>
      </w:r>
      <w:r>
        <w:rPr>
          <w:spacing w:val="-15"/>
        </w:rPr>
        <w:t> </w:t>
      </w:r>
      <w:r>
        <w:rPr/>
        <w:t>europeu</w:t>
      </w:r>
      <w:r>
        <w:rPr>
          <w:spacing w:val="-15"/>
        </w:rPr>
        <w:t> </w:t>
      </w:r>
      <w:r>
        <w:rPr/>
        <w:t>de</w:t>
      </w:r>
      <w:r>
        <w:rPr>
          <w:spacing w:val="-15"/>
        </w:rPr>
        <w:t> </w:t>
      </w:r>
      <w:r>
        <w:rPr/>
        <w:t>integração</w:t>
      </w:r>
      <w:r>
        <w:rPr>
          <w:spacing w:val="-15"/>
        </w:rPr>
        <w:t> </w:t>
      </w:r>
      <w:r>
        <w:rPr/>
        <w:t>suscite</w:t>
      </w:r>
      <w:r>
        <w:rPr>
          <w:spacing w:val="-15"/>
        </w:rPr>
        <w:t> </w:t>
      </w:r>
      <w:r>
        <w:rPr/>
        <w:t>dúvidas, atualmente,</w:t>
      </w:r>
      <w:r>
        <w:rPr>
          <w:spacing w:val="-17"/>
        </w:rPr>
        <w:t> </w:t>
      </w:r>
      <w:r>
        <w:rPr/>
        <w:t>em</w:t>
      </w:r>
      <w:r>
        <w:rPr>
          <w:spacing w:val="-17"/>
        </w:rPr>
        <w:t> </w:t>
      </w:r>
      <w:r>
        <w:rPr/>
        <w:t>relação</w:t>
      </w:r>
      <w:r>
        <w:rPr>
          <w:spacing w:val="-17"/>
        </w:rPr>
        <w:t> </w:t>
      </w:r>
      <w:r>
        <w:rPr/>
        <w:t>à</w:t>
      </w:r>
      <w:r>
        <w:rPr>
          <w:spacing w:val="-17"/>
        </w:rPr>
        <w:t> </w:t>
      </w:r>
      <w:r>
        <w:rPr/>
        <w:t>sua</w:t>
      </w:r>
      <w:r>
        <w:rPr>
          <w:spacing w:val="-17"/>
        </w:rPr>
        <w:t> </w:t>
      </w:r>
      <w:r>
        <w:rPr/>
        <w:t>viabilidade,</w:t>
      </w:r>
      <w:r>
        <w:rPr>
          <w:spacing w:val="-17"/>
        </w:rPr>
        <w:t> </w:t>
      </w:r>
      <w:r>
        <w:rPr/>
        <w:t>abordagens</w:t>
      </w:r>
      <w:r>
        <w:rPr>
          <w:spacing w:val="-17"/>
        </w:rPr>
        <w:t> </w:t>
      </w:r>
      <w:r>
        <w:rPr/>
        <w:t>importantes</w:t>
      </w:r>
      <w:r>
        <w:rPr>
          <w:spacing w:val="-17"/>
        </w:rPr>
        <w:t> </w:t>
      </w:r>
      <w:r>
        <w:rPr/>
        <w:t>da </w:t>
      </w:r>
      <w:r>
        <w:rPr>
          <w:spacing w:val="-3"/>
        </w:rPr>
        <w:t>experiência</w:t>
      </w:r>
      <w:r>
        <w:rPr>
          <w:spacing w:val="-14"/>
        </w:rPr>
        <w:t> </w:t>
      </w:r>
      <w:r>
        <w:rPr/>
        <w:t>de</w:t>
      </w:r>
      <w:r>
        <w:rPr>
          <w:spacing w:val="-14"/>
        </w:rPr>
        <w:t> </w:t>
      </w:r>
      <w:r>
        <w:rPr>
          <w:spacing w:val="-3"/>
        </w:rPr>
        <w:t>integração</w:t>
      </w:r>
      <w:r>
        <w:rPr>
          <w:spacing w:val="-14"/>
        </w:rPr>
        <w:t> </w:t>
      </w:r>
      <w:r>
        <w:rPr>
          <w:spacing w:val="-3"/>
        </w:rPr>
        <w:t>europeia</w:t>
      </w:r>
      <w:r>
        <w:rPr>
          <w:spacing w:val="-14"/>
        </w:rPr>
        <w:t> </w:t>
      </w:r>
      <w:r>
        <w:rPr>
          <w:spacing w:val="-3"/>
        </w:rPr>
        <w:t>têm</w:t>
      </w:r>
      <w:r>
        <w:rPr>
          <w:spacing w:val="-14"/>
        </w:rPr>
        <w:t> </w:t>
      </w:r>
      <w:r>
        <w:rPr>
          <w:spacing w:val="-3"/>
        </w:rPr>
        <w:t>reflexos</w:t>
      </w:r>
      <w:r>
        <w:rPr>
          <w:spacing w:val="-14"/>
        </w:rPr>
        <w:t> </w:t>
      </w:r>
      <w:r>
        <w:rPr>
          <w:spacing w:val="-3"/>
        </w:rPr>
        <w:t>importantes</w:t>
      </w:r>
      <w:r>
        <w:rPr>
          <w:spacing w:val="-14"/>
        </w:rPr>
        <w:t> </w:t>
      </w:r>
      <w:r>
        <w:rPr>
          <w:spacing w:val="-3"/>
        </w:rPr>
        <w:t>nas</w:t>
      </w:r>
      <w:r>
        <w:rPr>
          <w:spacing w:val="-14"/>
        </w:rPr>
        <w:t> </w:t>
      </w:r>
      <w:r>
        <w:rPr/>
        <w:t>Amé- ricas.</w:t>
      </w:r>
      <w:r>
        <w:rPr>
          <w:spacing w:val="-17"/>
        </w:rPr>
        <w:t> </w:t>
      </w:r>
      <w:r>
        <w:rPr/>
        <w:t>Uma</w:t>
      </w:r>
      <w:r>
        <w:rPr>
          <w:spacing w:val="-18"/>
        </w:rPr>
        <w:t> </w:t>
      </w:r>
      <w:r>
        <w:rPr/>
        <w:t>delas</w:t>
      </w:r>
      <w:r>
        <w:rPr>
          <w:spacing w:val="-18"/>
        </w:rPr>
        <w:t> </w:t>
      </w:r>
      <w:r>
        <w:rPr/>
        <w:t>é</w:t>
      </w:r>
      <w:r>
        <w:rPr>
          <w:spacing w:val="-18"/>
        </w:rPr>
        <w:t> </w:t>
      </w:r>
      <w:r>
        <w:rPr/>
        <w:t>a</w:t>
      </w:r>
      <w:r>
        <w:rPr>
          <w:spacing w:val="-18"/>
        </w:rPr>
        <w:t> </w:t>
      </w:r>
      <w:r>
        <w:rPr/>
        <w:t>questão</w:t>
      </w:r>
      <w:r>
        <w:rPr>
          <w:spacing w:val="-18"/>
        </w:rPr>
        <w:t> </w:t>
      </w:r>
      <w:r>
        <w:rPr/>
        <w:t>das</w:t>
      </w:r>
      <w:r>
        <w:rPr>
          <w:spacing w:val="-18"/>
        </w:rPr>
        <w:t> </w:t>
      </w:r>
      <w:r>
        <w:rPr/>
        <w:t>fronteiras,</w:t>
      </w:r>
      <w:r>
        <w:rPr>
          <w:spacing w:val="-18"/>
        </w:rPr>
        <w:t> </w:t>
      </w:r>
      <w:r>
        <w:rPr/>
        <w:t>as</w:t>
      </w:r>
      <w:r>
        <w:rPr>
          <w:spacing w:val="-18"/>
        </w:rPr>
        <w:t> </w:t>
      </w:r>
      <w:r>
        <w:rPr/>
        <w:t>quais</w:t>
      </w:r>
      <w:r>
        <w:rPr>
          <w:spacing w:val="-18"/>
        </w:rPr>
        <w:t> </w:t>
      </w:r>
      <w:r>
        <w:rPr/>
        <w:t>nos</w:t>
      </w:r>
      <w:r>
        <w:rPr>
          <w:spacing w:val="-18"/>
        </w:rPr>
        <w:t> </w:t>
      </w:r>
      <w:r>
        <w:rPr/>
        <w:t>anos</w:t>
      </w:r>
      <w:r>
        <w:rPr>
          <w:spacing w:val="-18"/>
        </w:rPr>
        <w:t> </w:t>
      </w:r>
      <w:r>
        <w:rPr>
          <w:spacing w:val="-3"/>
        </w:rPr>
        <w:t>90,</w:t>
      </w:r>
      <w:r>
        <w:rPr>
          <w:spacing w:val="-18"/>
        </w:rPr>
        <w:t> </w:t>
      </w:r>
      <w:r>
        <w:rPr/>
        <w:t>eram vistas como tendo chegado ao seu fim. Atualmente, no entanto,</w:t>
      </w:r>
      <w:r>
        <w:rPr>
          <w:spacing w:val="-25"/>
        </w:rPr>
        <w:t> </w:t>
      </w:r>
      <w:r>
        <w:rPr/>
        <w:t>elas são uma realidade complexa que têm recebido amplos e renovados </w:t>
      </w:r>
      <w:r>
        <w:rPr>
          <w:spacing w:val="-3"/>
        </w:rPr>
        <w:t>enfoques</w:t>
      </w:r>
      <w:r>
        <w:rPr>
          <w:spacing w:val="-15"/>
        </w:rPr>
        <w:t> </w:t>
      </w:r>
      <w:r>
        <w:rPr>
          <w:spacing w:val="-3"/>
        </w:rPr>
        <w:t>tanto</w:t>
      </w:r>
      <w:r>
        <w:rPr>
          <w:spacing w:val="-15"/>
        </w:rPr>
        <w:t> </w:t>
      </w:r>
      <w:r>
        <w:rPr/>
        <w:t>em</w:t>
      </w:r>
      <w:r>
        <w:rPr>
          <w:spacing w:val="-15"/>
        </w:rPr>
        <w:t> </w:t>
      </w:r>
      <w:r>
        <w:rPr>
          <w:spacing w:val="-3"/>
        </w:rPr>
        <w:t>cenários</w:t>
      </w:r>
      <w:r>
        <w:rPr>
          <w:spacing w:val="-15"/>
        </w:rPr>
        <w:t> </w:t>
      </w:r>
      <w:r>
        <w:rPr/>
        <w:t>de</w:t>
      </w:r>
      <w:r>
        <w:rPr>
          <w:spacing w:val="-15"/>
        </w:rPr>
        <w:t> </w:t>
      </w:r>
      <w:r>
        <w:rPr>
          <w:spacing w:val="-3"/>
        </w:rPr>
        <w:t>integração</w:t>
      </w:r>
      <w:r>
        <w:rPr>
          <w:spacing w:val="-15"/>
        </w:rPr>
        <w:t> </w:t>
      </w:r>
      <w:r>
        <w:rPr>
          <w:spacing w:val="-4"/>
        </w:rPr>
        <w:t>quanto</w:t>
      </w:r>
      <w:r>
        <w:rPr>
          <w:spacing w:val="-15"/>
        </w:rPr>
        <w:t> </w:t>
      </w:r>
      <w:r>
        <w:rPr/>
        <w:t>do</w:t>
      </w:r>
      <w:r>
        <w:rPr>
          <w:spacing w:val="-15"/>
        </w:rPr>
        <w:t> </w:t>
      </w:r>
      <w:r>
        <w:rPr>
          <w:spacing w:val="-3"/>
        </w:rPr>
        <w:t>restabelecimento </w:t>
      </w:r>
      <w:r>
        <w:rPr/>
        <w:t>do seu papel de</w:t>
      </w:r>
      <w:r>
        <w:rPr>
          <w:spacing w:val="-12"/>
        </w:rPr>
        <w:t> </w:t>
      </w:r>
      <w:r>
        <w:rPr/>
        <w:t>defesa.</w:t>
      </w:r>
    </w:p>
    <w:p>
      <w:pPr>
        <w:pStyle w:val="BodyText"/>
        <w:spacing w:line="240" w:lineRule="exact"/>
        <w:ind w:left="107" w:right="104" w:firstLine="453"/>
        <w:jc w:val="both"/>
      </w:pPr>
      <w:r>
        <w:rPr>
          <w:i/>
          <w:spacing w:val="-5"/>
        </w:rPr>
        <w:t>Yann</w:t>
      </w:r>
      <w:r>
        <w:rPr>
          <w:i/>
          <w:spacing w:val="-14"/>
        </w:rPr>
        <w:t> </w:t>
      </w:r>
      <w:r>
        <w:rPr>
          <w:i/>
          <w:spacing w:val="-3"/>
        </w:rPr>
        <w:t>Richard,</w:t>
      </w:r>
      <w:r>
        <w:rPr>
          <w:i/>
          <w:spacing w:val="-14"/>
        </w:rPr>
        <w:t> </w:t>
      </w:r>
      <w:r>
        <w:rPr/>
        <w:t>em</w:t>
      </w:r>
      <w:r>
        <w:rPr>
          <w:spacing w:val="-14"/>
        </w:rPr>
        <w:t> </w:t>
      </w:r>
      <w:r>
        <w:rPr>
          <w:spacing w:val="-4"/>
        </w:rPr>
        <w:t>“</w:t>
      </w:r>
      <w:r>
        <w:rPr>
          <w:i/>
          <w:spacing w:val="-4"/>
        </w:rPr>
        <w:t>Comment</w:t>
      </w:r>
      <w:r>
        <w:rPr>
          <w:i/>
          <w:spacing w:val="-14"/>
        </w:rPr>
        <w:t> </w:t>
      </w:r>
      <w:r>
        <w:rPr>
          <w:i/>
        </w:rPr>
        <w:t>va</w:t>
      </w:r>
      <w:r>
        <w:rPr>
          <w:i/>
          <w:spacing w:val="-14"/>
        </w:rPr>
        <w:t> </w:t>
      </w:r>
      <w:r>
        <w:rPr>
          <w:i/>
          <w:spacing w:val="-3"/>
        </w:rPr>
        <w:t>l’intégration</w:t>
      </w:r>
      <w:r>
        <w:rPr>
          <w:i/>
          <w:spacing w:val="-14"/>
        </w:rPr>
        <w:t> </w:t>
      </w:r>
      <w:r>
        <w:rPr>
          <w:i/>
          <w:spacing w:val="-3"/>
        </w:rPr>
        <w:t>régionale</w:t>
      </w:r>
      <w:r>
        <w:rPr>
          <w:i/>
          <w:spacing w:val="-14"/>
        </w:rPr>
        <w:t> </w:t>
      </w:r>
      <w:r>
        <w:rPr>
          <w:i/>
        </w:rPr>
        <w:t>en</w:t>
      </w:r>
      <w:r>
        <w:rPr>
          <w:i/>
          <w:spacing w:val="-14"/>
        </w:rPr>
        <w:t> </w:t>
      </w:r>
      <w:r>
        <w:rPr>
          <w:i/>
          <w:spacing w:val="-5"/>
        </w:rPr>
        <w:t>Europe? </w:t>
      </w:r>
      <w:r>
        <w:rPr>
          <w:i/>
        </w:rPr>
        <w:t>Union européenne ou grande </w:t>
      </w:r>
      <w:r>
        <w:rPr>
          <w:i/>
          <w:spacing w:val="-3"/>
        </w:rPr>
        <w:t>Europe?’’, </w:t>
      </w:r>
      <w:r>
        <w:rPr/>
        <w:t>enfoca a crise do modelo de integração</w:t>
      </w:r>
      <w:r>
        <w:rPr>
          <w:spacing w:val="-21"/>
        </w:rPr>
        <w:t> </w:t>
      </w:r>
      <w:r>
        <w:rPr/>
        <w:t>europeia,</w:t>
      </w:r>
      <w:r>
        <w:rPr>
          <w:spacing w:val="-21"/>
        </w:rPr>
        <w:t> </w:t>
      </w:r>
      <w:r>
        <w:rPr/>
        <w:t>fundado</w:t>
      </w:r>
      <w:r>
        <w:rPr>
          <w:spacing w:val="-21"/>
        </w:rPr>
        <w:t> </w:t>
      </w:r>
      <w:r>
        <w:rPr/>
        <w:t>sobre</w:t>
      </w:r>
      <w:r>
        <w:rPr>
          <w:spacing w:val="-21"/>
        </w:rPr>
        <w:t> </w:t>
      </w:r>
      <w:r>
        <w:rPr/>
        <w:t>uma</w:t>
      </w:r>
      <w:r>
        <w:rPr>
          <w:spacing w:val="-21"/>
        </w:rPr>
        <w:t> </w:t>
      </w:r>
      <w:r>
        <w:rPr/>
        <w:t>integração</w:t>
      </w:r>
      <w:r>
        <w:rPr>
          <w:spacing w:val="-21"/>
        </w:rPr>
        <w:t> </w:t>
      </w:r>
      <w:r>
        <w:rPr/>
        <w:t>aprofundada,</w:t>
      </w:r>
      <w:r>
        <w:rPr>
          <w:spacing w:val="-21"/>
        </w:rPr>
        <w:t> </w:t>
      </w:r>
      <w:r>
        <w:rPr/>
        <w:t>um alargamento</w:t>
      </w:r>
      <w:r>
        <w:rPr>
          <w:spacing w:val="-11"/>
        </w:rPr>
        <w:t> </w:t>
      </w:r>
      <w:r>
        <w:rPr/>
        <w:t>da</w:t>
      </w:r>
      <w:r>
        <w:rPr>
          <w:spacing w:val="-11"/>
        </w:rPr>
        <w:t> </w:t>
      </w:r>
      <w:r>
        <w:rPr/>
        <w:t>supranacionalidade</w:t>
      </w:r>
      <w:r>
        <w:rPr>
          <w:spacing w:val="-11"/>
        </w:rPr>
        <w:t> </w:t>
      </w:r>
      <w:r>
        <w:rPr/>
        <w:t>e</w:t>
      </w:r>
      <w:r>
        <w:rPr>
          <w:spacing w:val="-11"/>
        </w:rPr>
        <w:t> </w:t>
      </w:r>
      <w:r>
        <w:rPr/>
        <w:t>sobre</w:t>
      </w:r>
      <w:r>
        <w:rPr>
          <w:spacing w:val="-11"/>
        </w:rPr>
        <w:t> </w:t>
      </w:r>
      <w:r>
        <w:rPr/>
        <w:t>a</w:t>
      </w:r>
      <w:r>
        <w:rPr>
          <w:spacing w:val="-11"/>
        </w:rPr>
        <w:t> </w:t>
      </w:r>
      <w:r>
        <w:rPr/>
        <w:t>convergência</w:t>
      </w:r>
      <w:r>
        <w:rPr>
          <w:spacing w:val="-11"/>
        </w:rPr>
        <w:t> </w:t>
      </w:r>
      <w:r>
        <w:rPr/>
        <w:t>de</w:t>
      </w:r>
      <w:r>
        <w:rPr>
          <w:spacing w:val="-11"/>
        </w:rPr>
        <w:t> </w:t>
      </w:r>
      <w:r>
        <w:rPr/>
        <w:t>países membros. Para ele, a integração europeia não é mais uma receita, mas um sinônimo de crescimento fraco e mesmo de recessão. O au- tor demonstra que, para salvar o projeto de integração e preservar suas</w:t>
      </w:r>
      <w:r>
        <w:rPr>
          <w:spacing w:val="-17"/>
        </w:rPr>
        <w:t> </w:t>
      </w:r>
      <w:r>
        <w:rPr/>
        <w:t>preferências</w:t>
      </w:r>
      <w:r>
        <w:rPr>
          <w:spacing w:val="-17"/>
        </w:rPr>
        <w:t> </w:t>
      </w:r>
      <w:r>
        <w:rPr/>
        <w:t>coletivas,</w:t>
      </w:r>
      <w:r>
        <w:rPr>
          <w:spacing w:val="-17"/>
        </w:rPr>
        <w:t> </w:t>
      </w:r>
      <w:r>
        <w:rPr/>
        <w:t>a</w:t>
      </w:r>
      <w:r>
        <w:rPr>
          <w:spacing w:val="-17"/>
        </w:rPr>
        <w:t> </w:t>
      </w:r>
      <w:r>
        <w:rPr/>
        <w:t>União</w:t>
      </w:r>
      <w:r>
        <w:rPr>
          <w:spacing w:val="-17"/>
        </w:rPr>
        <w:t> </w:t>
      </w:r>
      <w:r>
        <w:rPr/>
        <w:t>Europeia</w:t>
      </w:r>
      <w:r>
        <w:rPr>
          <w:spacing w:val="-17"/>
        </w:rPr>
        <w:t> </w:t>
      </w:r>
      <w:r>
        <w:rPr/>
        <w:t>poderia</w:t>
      </w:r>
      <w:r>
        <w:rPr>
          <w:spacing w:val="-17"/>
        </w:rPr>
        <w:t> </w:t>
      </w:r>
      <w:r>
        <w:rPr/>
        <w:t>se</w:t>
      </w:r>
      <w:r>
        <w:rPr>
          <w:spacing w:val="-17"/>
        </w:rPr>
        <w:t> </w:t>
      </w:r>
      <w:r>
        <w:rPr/>
        <w:t>associar</w:t>
      </w:r>
      <w:r>
        <w:rPr>
          <w:spacing w:val="-17"/>
        </w:rPr>
        <w:t> </w:t>
      </w:r>
      <w:r>
        <w:rPr/>
        <w:t>mais estreitamente aos seus vizinhos e tirar vantagem das complementa- ridades que já existem entre eles. O reforço da cooperação entre a União</w:t>
      </w:r>
      <w:r>
        <w:rPr>
          <w:spacing w:val="-20"/>
        </w:rPr>
        <w:t> </w:t>
      </w:r>
      <w:r>
        <w:rPr/>
        <w:t>Europeia</w:t>
      </w:r>
      <w:r>
        <w:rPr>
          <w:spacing w:val="-20"/>
        </w:rPr>
        <w:t> </w:t>
      </w:r>
      <w:r>
        <w:rPr/>
        <w:t>e</w:t>
      </w:r>
      <w:r>
        <w:rPr>
          <w:spacing w:val="-20"/>
        </w:rPr>
        <w:t> </w:t>
      </w:r>
      <w:r>
        <w:rPr/>
        <w:t>os</w:t>
      </w:r>
      <w:r>
        <w:rPr>
          <w:spacing w:val="-20"/>
        </w:rPr>
        <w:t> </w:t>
      </w:r>
      <w:r>
        <w:rPr/>
        <w:t>países</w:t>
      </w:r>
      <w:r>
        <w:rPr>
          <w:spacing w:val="-20"/>
        </w:rPr>
        <w:t> </w:t>
      </w:r>
      <w:r>
        <w:rPr/>
        <w:t>vizinhos</w:t>
      </w:r>
      <w:r>
        <w:rPr>
          <w:spacing w:val="-20"/>
        </w:rPr>
        <w:t> </w:t>
      </w:r>
      <w:r>
        <w:rPr/>
        <w:t>poderia</w:t>
      </w:r>
      <w:r>
        <w:rPr>
          <w:spacing w:val="-20"/>
        </w:rPr>
        <w:t> </w:t>
      </w:r>
      <w:r>
        <w:rPr/>
        <w:t>possibilitar</w:t>
      </w:r>
      <w:r>
        <w:rPr>
          <w:spacing w:val="-20"/>
        </w:rPr>
        <w:t> </w:t>
      </w:r>
      <w:r>
        <w:rPr/>
        <w:t>a</w:t>
      </w:r>
      <w:r>
        <w:rPr>
          <w:spacing w:val="-20"/>
        </w:rPr>
        <w:t> </w:t>
      </w:r>
      <w:r>
        <w:rPr/>
        <w:t>existência</w:t>
      </w:r>
      <w:r>
        <w:rPr>
          <w:spacing w:val="-20"/>
        </w:rPr>
        <w:t> </w:t>
      </w:r>
      <w:r>
        <w:rPr/>
        <w:t>de </w:t>
      </w:r>
      <w:r>
        <w:rPr>
          <w:spacing w:val="-3"/>
        </w:rPr>
        <w:t>numerosas</w:t>
      </w:r>
      <w:r>
        <w:rPr>
          <w:spacing w:val="-12"/>
        </w:rPr>
        <w:t> </w:t>
      </w:r>
      <w:r>
        <w:rPr>
          <w:spacing w:val="-4"/>
        </w:rPr>
        <w:t>complementaridades</w:t>
      </w:r>
      <w:r>
        <w:rPr>
          <w:spacing w:val="-12"/>
        </w:rPr>
        <w:t> </w:t>
      </w:r>
      <w:r>
        <w:rPr/>
        <w:t>e</w:t>
      </w:r>
      <w:r>
        <w:rPr>
          <w:spacing w:val="-14"/>
        </w:rPr>
        <w:t> </w:t>
      </w:r>
      <w:r>
        <w:rPr>
          <w:spacing w:val="-3"/>
        </w:rPr>
        <w:t>desafios</w:t>
      </w:r>
      <w:r>
        <w:rPr>
          <w:spacing w:val="-12"/>
        </w:rPr>
        <w:t> </w:t>
      </w:r>
      <w:r>
        <w:rPr>
          <w:spacing w:val="-3"/>
        </w:rPr>
        <w:t>comuns.</w:t>
      </w:r>
      <w:r>
        <w:rPr>
          <w:spacing w:val="-12"/>
        </w:rPr>
        <w:t> </w:t>
      </w:r>
      <w:r>
        <w:rPr>
          <w:spacing w:val="-4"/>
        </w:rPr>
        <w:t>Porém,</w:t>
      </w:r>
      <w:r>
        <w:rPr>
          <w:spacing w:val="-14"/>
        </w:rPr>
        <w:t> </w:t>
      </w:r>
      <w:r>
        <w:rPr>
          <w:spacing w:val="-2"/>
        </w:rPr>
        <w:t>tal</w:t>
      </w:r>
      <w:r>
        <w:rPr>
          <w:spacing w:val="-14"/>
        </w:rPr>
        <w:t> </w:t>
      </w:r>
      <w:r>
        <w:rPr>
          <w:spacing w:val="-3"/>
        </w:rPr>
        <w:t>projeto </w:t>
      </w:r>
      <w:r>
        <w:rPr/>
        <w:t>de alargamento da base territorial do projeto regional europeu teria inúmeras</w:t>
      </w:r>
      <w:r>
        <w:rPr>
          <w:spacing w:val="-14"/>
        </w:rPr>
        <w:t> </w:t>
      </w:r>
      <w:r>
        <w:rPr/>
        <w:t>dificuldades.</w:t>
      </w:r>
    </w:p>
    <w:p>
      <w:pPr>
        <w:pStyle w:val="BodyText"/>
        <w:spacing w:line="240" w:lineRule="exact"/>
        <w:ind w:left="107" w:right="104" w:firstLine="453"/>
        <w:jc w:val="both"/>
      </w:pPr>
      <w:r>
        <w:rPr/>
        <w:t>Em</w:t>
      </w:r>
      <w:r>
        <w:rPr>
          <w:spacing w:val="-10"/>
        </w:rPr>
        <w:t> </w:t>
      </w:r>
      <w:r>
        <w:rPr/>
        <w:t>cenários</w:t>
      </w:r>
      <w:r>
        <w:rPr>
          <w:spacing w:val="-10"/>
        </w:rPr>
        <w:t> </w:t>
      </w:r>
      <w:r>
        <w:rPr/>
        <w:t>de</w:t>
      </w:r>
      <w:r>
        <w:rPr>
          <w:spacing w:val="-11"/>
        </w:rPr>
        <w:t> </w:t>
      </w:r>
      <w:r>
        <w:rPr/>
        <w:t>integração</w:t>
      </w:r>
      <w:r>
        <w:rPr>
          <w:spacing w:val="-10"/>
        </w:rPr>
        <w:t> </w:t>
      </w:r>
      <w:r>
        <w:rPr/>
        <w:t>pós</w:t>
      </w:r>
      <w:r>
        <w:rPr>
          <w:spacing w:val="-10"/>
        </w:rPr>
        <w:t> </w:t>
      </w:r>
      <w:r>
        <w:rPr/>
        <w:t>anos</w:t>
      </w:r>
      <w:r>
        <w:rPr>
          <w:spacing w:val="-10"/>
        </w:rPr>
        <w:t> </w:t>
      </w:r>
      <w:r>
        <w:rPr/>
        <w:t>2000,</w:t>
      </w:r>
      <w:r>
        <w:rPr>
          <w:spacing w:val="-11"/>
        </w:rPr>
        <w:t> </w:t>
      </w:r>
      <w:r>
        <w:rPr>
          <w:i/>
        </w:rPr>
        <w:t>Susana</w:t>
      </w:r>
      <w:r>
        <w:rPr>
          <w:i/>
          <w:spacing w:val="-10"/>
        </w:rPr>
        <w:t> </w:t>
      </w:r>
      <w:r>
        <w:rPr>
          <w:i/>
        </w:rPr>
        <w:t>Bleil</w:t>
      </w:r>
      <w:r>
        <w:rPr>
          <w:i/>
          <w:spacing w:val="-11"/>
        </w:rPr>
        <w:t> </w:t>
      </w:r>
      <w:r>
        <w:rPr>
          <w:i/>
        </w:rPr>
        <w:t>de</w:t>
      </w:r>
      <w:r>
        <w:rPr>
          <w:i/>
          <w:spacing w:val="-10"/>
        </w:rPr>
        <w:t> </w:t>
      </w:r>
      <w:r>
        <w:rPr>
          <w:i/>
          <w:spacing w:val="-3"/>
        </w:rPr>
        <w:t>Souza, </w:t>
      </w:r>
      <w:r>
        <w:rPr/>
        <w:t>em </w:t>
      </w:r>
      <w:r>
        <w:rPr>
          <w:i/>
        </w:rPr>
        <w:t>“Regiões e </w:t>
      </w:r>
      <w:r>
        <w:rPr>
          <w:i/>
          <w:spacing w:val="-3"/>
        </w:rPr>
        <w:t>Fronteiras </w:t>
      </w:r>
      <w:r>
        <w:rPr>
          <w:i/>
        </w:rPr>
        <w:t>na História: notas para um exame da ope- </w:t>
      </w:r>
      <w:r>
        <w:rPr>
          <w:i/>
        </w:rPr>
        <w:t>racionalização dos conceitos”, </w:t>
      </w:r>
      <w:r>
        <w:rPr/>
        <w:t>reafirma que a questão das fronteiras precisa da motivação cada vez mais ampla de estudos especializa- dos sobre as mesmas. A proposta da autora é examinar as fronteiras porosas, transitadas e interdependentes, usando, como exemplo, as fronteiras no sul do continente americano, no limiar do século XXI, em um quadro de mudanças e permanências. O desafio é examinar um recorte de fronteira, no caso a brasileiro-uruguaia, enfatizando  a influência da dinâmica interna desta área e suas conexões com a centralidade do</w:t>
      </w:r>
      <w:r>
        <w:rPr>
          <w:spacing w:val="-12"/>
        </w:rPr>
        <w:t> </w:t>
      </w:r>
      <w:r>
        <w:rPr/>
        <w:t>Estado.</w:t>
      </w:r>
    </w:p>
    <w:p>
      <w:pPr>
        <w:spacing w:after="0" w:line="240" w:lineRule="exact"/>
        <w:jc w:val="both"/>
        <w:sectPr>
          <w:pgSz w:w="7940" w:h="11910"/>
          <w:pgMar w:top="940" w:bottom="280" w:left="800" w:right="800"/>
        </w:sectPr>
      </w:pPr>
    </w:p>
    <w:p>
      <w:pPr>
        <w:pStyle w:val="BodyText"/>
        <w:spacing w:line="240" w:lineRule="exact" w:before="62"/>
        <w:ind w:left="127" w:right="104" w:firstLine="453"/>
        <w:jc w:val="both"/>
      </w:pPr>
      <w:r>
        <w:rPr/>
        <w:t>Dentre</w:t>
      </w:r>
      <w:r>
        <w:rPr>
          <w:spacing w:val="-20"/>
        </w:rPr>
        <w:t> </w:t>
      </w:r>
      <w:r>
        <w:rPr/>
        <w:t>os</w:t>
      </w:r>
      <w:r>
        <w:rPr>
          <w:spacing w:val="-20"/>
        </w:rPr>
        <w:t> </w:t>
      </w:r>
      <w:r>
        <w:rPr/>
        <w:t>problemas</w:t>
      </w:r>
      <w:r>
        <w:rPr>
          <w:spacing w:val="-20"/>
        </w:rPr>
        <w:t> </w:t>
      </w:r>
      <w:r>
        <w:rPr/>
        <w:t>das</w:t>
      </w:r>
      <w:r>
        <w:rPr>
          <w:spacing w:val="-20"/>
        </w:rPr>
        <w:t> </w:t>
      </w:r>
      <w:r>
        <w:rPr/>
        <w:t>fronteiras</w:t>
      </w:r>
      <w:r>
        <w:rPr>
          <w:spacing w:val="-20"/>
        </w:rPr>
        <w:t> </w:t>
      </w:r>
      <w:r>
        <w:rPr/>
        <w:t>sul-americanas</w:t>
      </w:r>
      <w:r>
        <w:rPr>
          <w:spacing w:val="-20"/>
        </w:rPr>
        <w:t> </w:t>
      </w:r>
      <w:r>
        <w:rPr/>
        <w:t>está</w:t>
      </w:r>
      <w:r>
        <w:rPr>
          <w:spacing w:val="-20"/>
        </w:rPr>
        <w:t> </w:t>
      </w:r>
      <w:r>
        <w:rPr/>
        <w:t>a</w:t>
      </w:r>
      <w:r>
        <w:rPr>
          <w:spacing w:val="-20"/>
        </w:rPr>
        <w:t> </w:t>
      </w:r>
      <w:r>
        <w:rPr/>
        <w:t>análise das</w:t>
      </w:r>
      <w:r>
        <w:rPr>
          <w:spacing w:val="-22"/>
        </w:rPr>
        <w:t> </w:t>
      </w:r>
      <w:r>
        <w:rPr/>
        <w:t>“porosidades”</w:t>
      </w:r>
      <w:r>
        <w:rPr>
          <w:spacing w:val="-22"/>
        </w:rPr>
        <w:t> </w:t>
      </w:r>
      <w:r>
        <w:rPr/>
        <w:t>fronteiriças,</w:t>
      </w:r>
      <w:r>
        <w:rPr>
          <w:spacing w:val="-22"/>
        </w:rPr>
        <w:t> </w:t>
      </w:r>
      <w:r>
        <w:rPr/>
        <w:t>abordada</w:t>
      </w:r>
      <w:r>
        <w:rPr>
          <w:spacing w:val="-22"/>
        </w:rPr>
        <w:t> </w:t>
      </w:r>
      <w:r>
        <w:rPr/>
        <w:t>por</w:t>
      </w:r>
      <w:r>
        <w:rPr>
          <w:spacing w:val="-22"/>
        </w:rPr>
        <w:t> </w:t>
      </w:r>
      <w:r>
        <w:rPr>
          <w:i/>
        </w:rPr>
        <w:t>Denise</w:t>
      </w:r>
      <w:r>
        <w:rPr>
          <w:i/>
          <w:spacing w:val="-22"/>
        </w:rPr>
        <w:t> </w:t>
      </w:r>
      <w:r>
        <w:rPr>
          <w:i/>
          <w:spacing w:val="-2"/>
        </w:rPr>
        <w:t>Fagundes</w:t>
      </w:r>
      <w:r>
        <w:rPr>
          <w:i/>
          <w:spacing w:val="-22"/>
        </w:rPr>
        <w:t> </w:t>
      </w:r>
      <w:r>
        <w:rPr>
          <w:i/>
        </w:rPr>
        <w:t>Jardim, </w:t>
      </w:r>
      <w:r>
        <w:rPr/>
        <w:t>em</w:t>
      </w:r>
      <w:r>
        <w:rPr>
          <w:spacing w:val="-16"/>
        </w:rPr>
        <w:t> </w:t>
      </w:r>
      <w:r>
        <w:rPr>
          <w:i/>
          <w:spacing w:val="-7"/>
        </w:rPr>
        <w:t>“A</w:t>
      </w:r>
      <w:r>
        <w:rPr>
          <w:i/>
          <w:spacing w:val="-16"/>
        </w:rPr>
        <w:t> </w:t>
      </w:r>
      <w:r>
        <w:rPr>
          <w:i/>
          <w:spacing w:val="-3"/>
        </w:rPr>
        <w:t>antropologia</w:t>
      </w:r>
      <w:r>
        <w:rPr>
          <w:i/>
          <w:spacing w:val="-16"/>
        </w:rPr>
        <w:t> </w:t>
      </w:r>
      <w:r>
        <w:rPr>
          <w:i/>
        </w:rPr>
        <w:t>e</w:t>
      </w:r>
      <w:r>
        <w:rPr>
          <w:i/>
          <w:spacing w:val="-16"/>
        </w:rPr>
        <w:t> </w:t>
      </w:r>
      <w:r>
        <w:rPr>
          <w:i/>
        </w:rPr>
        <w:t>a</w:t>
      </w:r>
      <w:r>
        <w:rPr>
          <w:i/>
          <w:spacing w:val="-16"/>
        </w:rPr>
        <w:t> </w:t>
      </w:r>
      <w:r>
        <w:rPr>
          <w:i/>
          <w:spacing w:val="-3"/>
        </w:rPr>
        <w:t>porosidade</w:t>
      </w:r>
      <w:r>
        <w:rPr>
          <w:i/>
          <w:spacing w:val="-16"/>
        </w:rPr>
        <w:t> </w:t>
      </w:r>
      <w:r>
        <w:rPr>
          <w:i/>
          <w:spacing w:val="-3"/>
        </w:rPr>
        <w:t>das</w:t>
      </w:r>
      <w:r>
        <w:rPr>
          <w:i/>
          <w:spacing w:val="-16"/>
        </w:rPr>
        <w:t> </w:t>
      </w:r>
      <w:r>
        <w:rPr>
          <w:i/>
          <w:spacing w:val="-4"/>
        </w:rPr>
        <w:t>fronteiras”,</w:t>
      </w:r>
      <w:r>
        <w:rPr>
          <w:i/>
          <w:spacing w:val="-16"/>
        </w:rPr>
        <w:t> </w:t>
      </w:r>
      <w:r>
        <w:rPr>
          <w:spacing w:val="-3"/>
        </w:rPr>
        <w:t>numa</w:t>
      </w:r>
      <w:r>
        <w:rPr>
          <w:spacing w:val="-16"/>
        </w:rPr>
        <w:t> </w:t>
      </w:r>
      <w:r>
        <w:rPr/>
        <w:t>época</w:t>
      </w:r>
      <w:r>
        <w:rPr>
          <w:spacing w:val="-16"/>
        </w:rPr>
        <w:t> </w:t>
      </w:r>
      <w:r>
        <w:rPr/>
        <w:t>em</w:t>
      </w:r>
      <w:r>
        <w:rPr>
          <w:spacing w:val="-16"/>
        </w:rPr>
        <w:t> </w:t>
      </w:r>
      <w:r>
        <w:rPr>
          <w:spacing w:val="-4"/>
        </w:rPr>
        <w:t>que </w:t>
      </w:r>
      <w:r>
        <w:rPr/>
        <w:t>se</w:t>
      </w:r>
      <w:r>
        <w:rPr>
          <w:spacing w:val="-8"/>
        </w:rPr>
        <w:t> </w:t>
      </w:r>
      <w:r>
        <w:rPr/>
        <w:t>acentua</w:t>
      </w:r>
      <w:r>
        <w:rPr>
          <w:spacing w:val="-8"/>
        </w:rPr>
        <w:t> </w:t>
      </w:r>
      <w:r>
        <w:rPr/>
        <w:t>a</w:t>
      </w:r>
      <w:r>
        <w:rPr>
          <w:spacing w:val="-8"/>
        </w:rPr>
        <w:t> </w:t>
      </w:r>
      <w:r>
        <w:rPr/>
        <w:t>atenção</w:t>
      </w:r>
      <w:r>
        <w:rPr>
          <w:spacing w:val="-8"/>
        </w:rPr>
        <w:t> </w:t>
      </w:r>
      <w:r>
        <w:rPr/>
        <w:t>sobre</w:t>
      </w:r>
      <w:r>
        <w:rPr>
          <w:spacing w:val="-8"/>
        </w:rPr>
        <w:t> </w:t>
      </w:r>
      <w:r>
        <w:rPr/>
        <w:t>o</w:t>
      </w:r>
      <w:r>
        <w:rPr>
          <w:spacing w:val="-8"/>
        </w:rPr>
        <w:t> </w:t>
      </w:r>
      <w:r>
        <w:rPr/>
        <w:t>problema</w:t>
      </w:r>
      <w:r>
        <w:rPr>
          <w:spacing w:val="-8"/>
        </w:rPr>
        <w:t> </w:t>
      </w:r>
      <w:r>
        <w:rPr/>
        <w:t>da</w:t>
      </w:r>
      <w:r>
        <w:rPr>
          <w:spacing w:val="-8"/>
        </w:rPr>
        <w:t> </w:t>
      </w:r>
      <w:r>
        <w:rPr/>
        <w:t>vigilância</w:t>
      </w:r>
      <w:r>
        <w:rPr>
          <w:spacing w:val="-8"/>
        </w:rPr>
        <w:t> </w:t>
      </w:r>
      <w:r>
        <w:rPr/>
        <w:t>e</w:t>
      </w:r>
      <w:r>
        <w:rPr>
          <w:spacing w:val="-8"/>
        </w:rPr>
        <w:t> </w:t>
      </w:r>
      <w:r>
        <w:rPr/>
        <w:t>controle</w:t>
      </w:r>
      <w:r>
        <w:rPr>
          <w:spacing w:val="-8"/>
        </w:rPr>
        <w:t> </w:t>
      </w:r>
      <w:r>
        <w:rPr/>
        <w:t>adua- neiro</w:t>
      </w:r>
      <w:r>
        <w:rPr>
          <w:spacing w:val="-12"/>
        </w:rPr>
        <w:t> </w:t>
      </w:r>
      <w:r>
        <w:rPr/>
        <w:t>e</w:t>
      </w:r>
      <w:r>
        <w:rPr>
          <w:spacing w:val="-13"/>
        </w:rPr>
        <w:t> </w:t>
      </w:r>
      <w:r>
        <w:rPr/>
        <w:t>preocupações</w:t>
      </w:r>
      <w:r>
        <w:rPr>
          <w:spacing w:val="-12"/>
        </w:rPr>
        <w:t> </w:t>
      </w:r>
      <w:r>
        <w:rPr/>
        <w:t>relativas</w:t>
      </w:r>
      <w:r>
        <w:rPr>
          <w:spacing w:val="-12"/>
        </w:rPr>
        <w:t> </w:t>
      </w:r>
      <w:r>
        <w:rPr/>
        <w:t>aos</w:t>
      </w:r>
      <w:r>
        <w:rPr>
          <w:spacing w:val="-12"/>
        </w:rPr>
        <w:t> </w:t>
      </w:r>
      <w:r>
        <w:rPr/>
        <w:t>direitos</w:t>
      </w:r>
      <w:r>
        <w:rPr>
          <w:spacing w:val="-12"/>
        </w:rPr>
        <w:t> </w:t>
      </w:r>
      <w:r>
        <w:rPr/>
        <w:t>humanos</w:t>
      </w:r>
      <w:r>
        <w:rPr>
          <w:spacing w:val="-12"/>
        </w:rPr>
        <w:t> </w:t>
      </w:r>
      <w:r>
        <w:rPr/>
        <w:t>de</w:t>
      </w:r>
      <w:r>
        <w:rPr>
          <w:spacing w:val="-13"/>
        </w:rPr>
        <w:t> </w:t>
      </w:r>
      <w:r>
        <w:rPr/>
        <w:t>imigrantes.</w:t>
      </w:r>
      <w:r>
        <w:rPr>
          <w:spacing w:val="-12"/>
        </w:rPr>
        <w:t> </w:t>
      </w:r>
      <w:r>
        <w:rPr/>
        <w:t>A proposta da autora é de examinar o cenário atual das preocupações e</w:t>
      </w:r>
      <w:r>
        <w:rPr>
          <w:spacing w:val="-8"/>
        </w:rPr>
        <w:t> </w:t>
      </w:r>
      <w:r>
        <w:rPr/>
        <w:t>os</w:t>
      </w:r>
      <w:r>
        <w:rPr>
          <w:spacing w:val="-8"/>
        </w:rPr>
        <w:t> </w:t>
      </w:r>
      <w:r>
        <w:rPr/>
        <w:t>diferentes</w:t>
      </w:r>
      <w:r>
        <w:rPr>
          <w:spacing w:val="-8"/>
        </w:rPr>
        <w:t> </w:t>
      </w:r>
      <w:r>
        <w:rPr/>
        <w:t>atores</w:t>
      </w:r>
      <w:r>
        <w:rPr>
          <w:spacing w:val="-8"/>
        </w:rPr>
        <w:t> </w:t>
      </w:r>
      <w:r>
        <w:rPr/>
        <w:t>que</w:t>
      </w:r>
      <w:r>
        <w:rPr>
          <w:spacing w:val="-8"/>
        </w:rPr>
        <w:t> </w:t>
      </w:r>
      <w:r>
        <w:rPr/>
        <w:t>têm</w:t>
      </w:r>
      <w:r>
        <w:rPr>
          <w:spacing w:val="-8"/>
        </w:rPr>
        <w:t> </w:t>
      </w:r>
      <w:r>
        <w:rPr/>
        <w:t>sido</w:t>
      </w:r>
      <w:r>
        <w:rPr>
          <w:spacing w:val="-7"/>
        </w:rPr>
        <w:t> </w:t>
      </w:r>
      <w:r>
        <w:rPr/>
        <w:t>mobilizados</w:t>
      </w:r>
      <w:r>
        <w:rPr>
          <w:spacing w:val="-8"/>
        </w:rPr>
        <w:t> </w:t>
      </w:r>
      <w:r>
        <w:rPr/>
        <w:t>a</w:t>
      </w:r>
      <w:r>
        <w:rPr>
          <w:spacing w:val="-8"/>
        </w:rPr>
        <w:t> </w:t>
      </w:r>
      <w:r>
        <w:rPr/>
        <w:t>debater</w:t>
      </w:r>
      <w:r>
        <w:rPr>
          <w:spacing w:val="-8"/>
        </w:rPr>
        <w:t> </w:t>
      </w:r>
      <w:r>
        <w:rPr/>
        <w:t>a</w:t>
      </w:r>
      <w:r>
        <w:rPr>
          <w:spacing w:val="-8"/>
        </w:rPr>
        <w:t> </w:t>
      </w:r>
      <w:r>
        <w:rPr/>
        <w:t>fronteira no</w:t>
      </w:r>
      <w:r>
        <w:rPr>
          <w:spacing w:val="-6"/>
        </w:rPr>
        <w:t> </w:t>
      </w:r>
      <w:r>
        <w:rPr/>
        <w:t>marco</w:t>
      </w:r>
      <w:r>
        <w:rPr>
          <w:spacing w:val="-6"/>
        </w:rPr>
        <w:t> </w:t>
      </w:r>
      <w:r>
        <w:rPr/>
        <w:t>do</w:t>
      </w:r>
      <w:r>
        <w:rPr>
          <w:spacing w:val="-6"/>
        </w:rPr>
        <w:t> </w:t>
      </w:r>
      <w:r>
        <w:rPr/>
        <w:t>Plano</w:t>
      </w:r>
      <w:r>
        <w:rPr>
          <w:spacing w:val="-6"/>
        </w:rPr>
        <w:t> </w:t>
      </w:r>
      <w:r>
        <w:rPr/>
        <w:t>Nacional</w:t>
      </w:r>
      <w:r>
        <w:rPr>
          <w:spacing w:val="-5"/>
        </w:rPr>
        <w:t> </w:t>
      </w:r>
      <w:r>
        <w:rPr/>
        <w:t>de</w:t>
      </w:r>
      <w:r>
        <w:rPr>
          <w:spacing w:val="-6"/>
        </w:rPr>
        <w:t> </w:t>
      </w:r>
      <w:r>
        <w:rPr/>
        <w:t>Enfrentamento</w:t>
      </w:r>
      <w:r>
        <w:rPr>
          <w:spacing w:val="-6"/>
        </w:rPr>
        <w:t> </w:t>
      </w:r>
      <w:r>
        <w:rPr/>
        <w:t>ao</w:t>
      </w:r>
      <w:r>
        <w:rPr>
          <w:spacing w:val="-6"/>
        </w:rPr>
        <w:t> </w:t>
      </w:r>
      <w:r>
        <w:rPr/>
        <w:t>Tráfico</w:t>
      </w:r>
      <w:r>
        <w:rPr>
          <w:spacing w:val="-6"/>
        </w:rPr>
        <w:t> </w:t>
      </w:r>
      <w:r>
        <w:rPr/>
        <w:t>de</w:t>
      </w:r>
      <w:r>
        <w:rPr>
          <w:spacing w:val="-6"/>
        </w:rPr>
        <w:t> </w:t>
      </w:r>
      <w:r>
        <w:rPr/>
        <w:t>Pessoas no Brasil em 2006. O artigo atenta para a variação e a capilarização de tecnologias de controle e as formas de presentificação do Estado do ponto de vista antropológico, realçando a multiplicidade de</w:t>
      </w:r>
      <w:r>
        <w:rPr>
          <w:spacing w:val="-30"/>
        </w:rPr>
        <w:t> </w:t>
      </w:r>
      <w:r>
        <w:rPr/>
        <w:t>sabe- res e lógicas administrativas que atualmente interpelam nacionais e estrangeiros.</w:t>
      </w:r>
    </w:p>
    <w:p>
      <w:pPr>
        <w:pStyle w:val="BodyText"/>
        <w:spacing w:line="240" w:lineRule="exact"/>
        <w:ind w:left="127" w:right="104" w:firstLine="453"/>
        <w:jc w:val="both"/>
      </w:pPr>
      <w:r>
        <w:rPr/>
        <w:t>Na </w:t>
      </w:r>
      <w:r>
        <w:rPr>
          <w:spacing w:val="3"/>
        </w:rPr>
        <w:t>segunda parte, </w:t>
      </w:r>
      <w:r>
        <w:rPr>
          <w:i/>
        </w:rPr>
        <w:t>“América Latina: </w:t>
      </w:r>
      <w:r>
        <w:rPr>
          <w:i/>
          <w:spacing w:val="3"/>
        </w:rPr>
        <w:t>considerações </w:t>
      </w:r>
      <w:r>
        <w:rPr>
          <w:i/>
          <w:spacing w:val="2"/>
        </w:rPr>
        <w:t>suprana- </w:t>
      </w:r>
      <w:r>
        <w:rPr>
          <w:i/>
        </w:rPr>
        <w:t>cionais”, </w:t>
      </w:r>
      <w:r>
        <w:rPr/>
        <w:t>encontram-se as contribuições de nove autores em cinco capítulos. A maior parte dos artigos tem temas centrais fortemente relacionados</w:t>
      </w:r>
      <w:r>
        <w:rPr>
          <w:spacing w:val="-17"/>
        </w:rPr>
        <w:t> </w:t>
      </w:r>
      <w:r>
        <w:rPr/>
        <w:t>entre</w:t>
      </w:r>
      <w:r>
        <w:rPr>
          <w:spacing w:val="-17"/>
        </w:rPr>
        <w:t> </w:t>
      </w:r>
      <w:r>
        <w:rPr/>
        <w:t>si,</w:t>
      </w:r>
      <w:r>
        <w:rPr>
          <w:spacing w:val="-17"/>
        </w:rPr>
        <w:t> </w:t>
      </w:r>
      <w:r>
        <w:rPr/>
        <w:t>como</w:t>
      </w:r>
      <w:r>
        <w:rPr>
          <w:spacing w:val="-17"/>
        </w:rPr>
        <w:t> </w:t>
      </w:r>
      <w:r>
        <w:rPr/>
        <w:t>a</w:t>
      </w:r>
      <w:r>
        <w:rPr>
          <w:spacing w:val="-17"/>
        </w:rPr>
        <w:t> </w:t>
      </w:r>
      <w:r>
        <w:rPr/>
        <w:t>penetração</w:t>
      </w:r>
      <w:r>
        <w:rPr>
          <w:spacing w:val="-17"/>
        </w:rPr>
        <w:t> </w:t>
      </w:r>
      <w:r>
        <w:rPr/>
        <w:t>de</w:t>
      </w:r>
      <w:r>
        <w:rPr>
          <w:spacing w:val="-17"/>
        </w:rPr>
        <w:t> </w:t>
      </w:r>
      <w:r>
        <w:rPr/>
        <w:t>empresas</w:t>
      </w:r>
      <w:r>
        <w:rPr>
          <w:spacing w:val="-17"/>
        </w:rPr>
        <w:t> </w:t>
      </w:r>
      <w:r>
        <w:rPr/>
        <w:t>transnacionais </w:t>
      </w:r>
      <w:r>
        <w:rPr>
          <w:spacing w:val="-5"/>
        </w:rPr>
        <w:t>(ETs) </w:t>
      </w:r>
      <w:r>
        <w:rPr/>
        <w:t>nos mercados de países latino-americanos no comercio varejis- ta, os impactos das </w:t>
      </w:r>
      <w:r>
        <w:rPr>
          <w:spacing w:val="-3"/>
        </w:rPr>
        <w:t>ETs </w:t>
      </w:r>
      <w:r>
        <w:rPr/>
        <w:t>no consumo alimentar nos países do Plano Mesoamérica</w:t>
      </w:r>
      <w:r>
        <w:rPr>
          <w:position w:val="7"/>
          <w:sz w:val="13"/>
        </w:rPr>
        <w:t>1 </w:t>
      </w:r>
      <w:r>
        <w:rPr/>
        <w:t>e a crise de 2008 e seus impactos, especialmente, no emprego e a acentuação das políticas neoliberais que têm intensifi- cado os problemas econômico-sociais no México. Por fim,</w:t>
      </w:r>
      <w:r>
        <w:rPr>
          <w:spacing w:val="12"/>
        </w:rPr>
        <w:t> </w:t>
      </w:r>
      <w:r>
        <w:rPr/>
        <w:t>encontra-</w:t>
      </w:r>
    </w:p>
    <w:p>
      <w:pPr>
        <w:pStyle w:val="BodyText"/>
        <w:spacing w:line="240" w:lineRule="exact"/>
        <w:ind w:left="127" w:right="104"/>
        <w:jc w:val="both"/>
      </w:pPr>
      <w:r>
        <w:rPr/>
        <w:t>-se a agenda de cooperação política entre os governos do Brasil e do Uruguai, tendo como foco o planejamento estratégico, integração produtiva e o desenvolvimento fronteiriço.</w:t>
      </w:r>
    </w:p>
    <w:p>
      <w:pPr>
        <w:pStyle w:val="BodyText"/>
        <w:spacing w:line="240" w:lineRule="exact"/>
        <w:ind w:left="127" w:right="104" w:firstLine="453"/>
        <w:jc w:val="both"/>
      </w:pPr>
      <w:r>
        <w:rPr>
          <w:i/>
        </w:rPr>
        <w:t>Carmen</w:t>
      </w:r>
      <w:r>
        <w:rPr>
          <w:i/>
          <w:spacing w:val="-14"/>
        </w:rPr>
        <w:t> </w:t>
      </w:r>
      <w:r>
        <w:rPr>
          <w:i/>
        </w:rPr>
        <w:t>Bocanegra</w:t>
      </w:r>
      <w:r>
        <w:rPr>
          <w:i/>
          <w:spacing w:val="-14"/>
        </w:rPr>
        <w:t> </w:t>
      </w:r>
      <w:r>
        <w:rPr>
          <w:i/>
          <w:spacing w:val="-3"/>
        </w:rPr>
        <w:t>Gastelum,</w:t>
      </w:r>
      <w:r>
        <w:rPr>
          <w:i/>
          <w:spacing w:val="-14"/>
        </w:rPr>
        <w:t> </w:t>
      </w:r>
      <w:r>
        <w:rPr/>
        <w:t>em</w:t>
      </w:r>
      <w:r>
        <w:rPr>
          <w:spacing w:val="-14"/>
        </w:rPr>
        <w:t> </w:t>
      </w:r>
      <w:r>
        <w:rPr>
          <w:i/>
        </w:rPr>
        <w:t>“La</w:t>
      </w:r>
      <w:r>
        <w:rPr>
          <w:i/>
          <w:spacing w:val="-14"/>
        </w:rPr>
        <w:t> </w:t>
      </w:r>
      <w:r>
        <w:rPr>
          <w:i/>
          <w:spacing w:val="-3"/>
        </w:rPr>
        <w:t>integración</w:t>
      </w:r>
      <w:r>
        <w:rPr>
          <w:i/>
          <w:spacing w:val="-14"/>
        </w:rPr>
        <w:t> </w:t>
      </w:r>
      <w:r>
        <w:rPr>
          <w:i/>
        </w:rPr>
        <w:t>de</w:t>
      </w:r>
      <w:r>
        <w:rPr>
          <w:i/>
          <w:spacing w:val="-14"/>
        </w:rPr>
        <w:t> </w:t>
      </w:r>
      <w:r>
        <w:rPr>
          <w:i/>
        </w:rPr>
        <w:t>Wal-Mart</w:t>
      </w:r>
      <w:r>
        <w:rPr>
          <w:i/>
          <w:spacing w:val="-14"/>
        </w:rPr>
        <w:t> </w:t>
      </w:r>
      <w:r>
        <w:rPr>
          <w:i/>
        </w:rPr>
        <w:t>al </w:t>
      </w:r>
      <w:r>
        <w:rPr>
          <w:i/>
          <w:spacing w:val="-3"/>
        </w:rPr>
        <w:t>comercio</w:t>
      </w:r>
      <w:r>
        <w:rPr>
          <w:i/>
          <w:spacing w:val="-12"/>
        </w:rPr>
        <w:t> </w:t>
      </w:r>
      <w:r>
        <w:rPr>
          <w:i/>
          <w:spacing w:val="-3"/>
        </w:rPr>
        <w:t>minorista</w:t>
      </w:r>
      <w:r>
        <w:rPr>
          <w:i/>
          <w:spacing w:val="-12"/>
        </w:rPr>
        <w:t> </w:t>
      </w:r>
      <w:r>
        <w:rPr>
          <w:i/>
        </w:rPr>
        <w:t>de</w:t>
      </w:r>
      <w:r>
        <w:rPr>
          <w:i/>
          <w:spacing w:val="-12"/>
        </w:rPr>
        <w:t> </w:t>
      </w:r>
      <w:r>
        <w:rPr>
          <w:i/>
          <w:spacing w:val="-4"/>
        </w:rPr>
        <w:t>Suramérica”,</w:t>
      </w:r>
      <w:r>
        <w:rPr>
          <w:i/>
          <w:spacing w:val="-12"/>
        </w:rPr>
        <w:t> </w:t>
      </w:r>
      <w:r>
        <w:rPr/>
        <w:t>trata</w:t>
      </w:r>
      <w:r>
        <w:rPr>
          <w:spacing w:val="-12"/>
        </w:rPr>
        <w:t> </w:t>
      </w:r>
      <w:r>
        <w:rPr/>
        <w:t>do</w:t>
      </w:r>
      <w:r>
        <w:rPr>
          <w:spacing w:val="-12"/>
        </w:rPr>
        <w:t> </w:t>
      </w:r>
      <w:r>
        <w:rPr>
          <w:spacing w:val="-3"/>
        </w:rPr>
        <w:t>fenômeno</w:t>
      </w:r>
      <w:r>
        <w:rPr>
          <w:spacing w:val="-12"/>
        </w:rPr>
        <w:t> </w:t>
      </w:r>
      <w:r>
        <w:rPr/>
        <w:t>da</w:t>
      </w:r>
      <w:r>
        <w:rPr>
          <w:spacing w:val="-12"/>
        </w:rPr>
        <w:t> </w:t>
      </w:r>
      <w:r>
        <w:rPr>
          <w:spacing w:val="-3"/>
        </w:rPr>
        <w:t>globalização </w:t>
      </w:r>
      <w:r>
        <w:rPr/>
        <w:t>através de um ator protagonista que é a Wal-Mart Stores. Inc., uma das</w:t>
      </w:r>
      <w:r>
        <w:rPr>
          <w:spacing w:val="-20"/>
        </w:rPr>
        <w:t> </w:t>
      </w:r>
      <w:r>
        <w:rPr/>
        <w:t>líderes</w:t>
      </w:r>
      <w:r>
        <w:rPr>
          <w:spacing w:val="-20"/>
        </w:rPr>
        <w:t> </w:t>
      </w:r>
      <w:r>
        <w:rPr>
          <w:spacing w:val="-3"/>
        </w:rPr>
        <w:t>mundiais</w:t>
      </w:r>
      <w:r>
        <w:rPr>
          <w:spacing w:val="-20"/>
        </w:rPr>
        <w:t> </w:t>
      </w:r>
      <w:r>
        <w:rPr/>
        <w:t>do</w:t>
      </w:r>
      <w:r>
        <w:rPr>
          <w:spacing w:val="-20"/>
        </w:rPr>
        <w:t> </w:t>
      </w:r>
      <w:r>
        <w:rPr/>
        <w:t>comércio</w:t>
      </w:r>
      <w:r>
        <w:rPr>
          <w:spacing w:val="-20"/>
        </w:rPr>
        <w:t> </w:t>
      </w:r>
      <w:r>
        <w:rPr/>
        <w:t>varejista.</w:t>
      </w:r>
      <w:r>
        <w:rPr>
          <w:spacing w:val="-20"/>
        </w:rPr>
        <w:t> </w:t>
      </w:r>
      <w:r>
        <w:rPr/>
        <w:t>Seu</w:t>
      </w:r>
      <w:r>
        <w:rPr>
          <w:spacing w:val="-20"/>
        </w:rPr>
        <w:t> </w:t>
      </w:r>
      <w:r>
        <w:rPr/>
        <w:t>objetivo</w:t>
      </w:r>
      <w:r>
        <w:rPr>
          <w:spacing w:val="-20"/>
        </w:rPr>
        <w:t> </w:t>
      </w:r>
      <w:r>
        <w:rPr/>
        <w:t>é</w:t>
      </w:r>
      <w:r>
        <w:rPr>
          <w:spacing w:val="-20"/>
        </w:rPr>
        <w:t> </w:t>
      </w:r>
      <w:r>
        <w:rPr/>
        <w:t>o</w:t>
      </w:r>
      <w:r>
        <w:rPr>
          <w:spacing w:val="-20"/>
        </w:rPr>
        <w:t> </w:t>
      </w:r>
      <w:r>
        <w:rPr/>
        <w:t>de</w:t>
      </w:r>
      <w:r>
        <w:rPr>
          <w:spacing w:val="-20"/>
        </w:rPr>
        <w:t> </w:t>
      </w:r>
      <w:r>
        <w:rPr/>
        <w:t>estudar como</w:t>
      </w:r>
      <w:r>
        <w:rPr>
          <w:spacing w:val="-7"/>
        </w:rPr>
        <w:t> </w:t>
      </w:r>
      <w:r>
        <w:rPr/>
        <w:t>esta</w:t>
      </w:r>
      <w:r>
        <w:rPr>
          <w:spacing w:val="-7"/>
        </w:rPr>
        <w:t> </w:t>
      </w:r>
      <w:r>
        <w:rPr/>
        <w:t>empresa</w:t>
      </w:r>
      <w:r>
        <w:rPr>
          <w:spacing w:val="-7"/>
        </w:rPr>
        <w:t> </w:t>
      </w:r>
      <w:r>
        <w:rPr/>
        <w:t>se</w:t>
      </w:r>
      <w:r>
        <w:rPr>
          <w:spacing w:val="-7"/>
        </w:rPr>
        <w:t> </w:t>
      </w:r>
      <w:r>
        <w:rPr/>
        <w:t>integra</w:t>
      </w:r>
      <w:r>
        <w:rPr>
          <w:spacing w:val="-7"/>
        </w:rPr>
        <w:t> </w:t>
      </w:r>
      <w:r>
        <w:rPr/>
        <w:t>ao</w:t>
      </w:r>
      <w:r>
        <w:rPr>
          <w:spacing w:val="-7"/>
        </w:rPr>
        <w:t> </w:t>
      </w:r>
      <w:r>
        <w:rPr/>
        <w:t>comércio</w:t>
      </w:r>
      <w:r>
        <w:rPr>
          <w:spacing w:val="-7"/>
        </w:rPr>
        <w:t> </w:t>
      </w:r>
      <w:r>
        <w:rPr/>
        <w:t>varejista</w:t>
      </w:r>
      <w:r>
        <w:rPr>
          <w:spacing w:val="-7"/>
        </w:rPr>
        <w:t> </w:t>
      </w:r>
      <w:r>
        <w:rPr/>
        <w:t>no</w:t>
      </w:r>
      <w:r>
        <w:rPr>
          <w:spacing w:val="-7"/>
        </w:rPr>
        <w:t> </w:t>
      </w:r>
      <w:r>
        <w:rPr/>
        <w:t>Chile,</w:t>
      </w:r>
      <w:r>
        <w:rPr>
          <w:spacing w:val="-7"/>
        </w:rPr>
        <w:t> </w:t>
      </w:r>
      <w:r>
        <w:rPr/>
        <w:t>Brasil</w:t>
      </w:r>
      <w:r>
        <w:rPr>
          <w:spacing w:val="-7"/>
        </w:rPr>
        <w:t> </w:t>
      </w:r>
      <w:r>
        <w:rPr/>
        <w:t>e Argentina,</w:t>
      </w:r>
      <w:r>
        <w:rPr>
          <w:spacing w:val="-13"/>
        </w:rPr>
        <w:t> </w:t>
      </w:r>
      <w:r>
        <w:rPr/>
        <w:t>isto</w:t>
      </w:r>
      <w:r>
        <w:rPr>
          <w:spacing w:val="-13"/>
        </w:rPr>
        <w:t> </w:t>
      </w:r>
      <w:r>
        <w:rPr>
          <w:spacing w:val="-3"/>
        </w:rPr>
        <w:t>é,</w:t>
      </w:r>
      <w:r>
        <w:rPr>
          <w:spacing w:val="-13"/>
        </w:rPr>
        <w:t> </w:t>
      </w:r>
      <w:r>
        <w:rPr/>
        <w:t>como</w:t>
      </w:r>
      <w:r>
        <w:rPr>
          <w:spacing w:val="-13"/>
        </w:rPr>
        <w:t> </w:t>
      </w:r>
      <w:r>
        <w:rPr/>
        <w:t>um</w:t>
      </w:r>
      <w:r>
        <w:rPr>
          <w:spacing w:val="-13"/>
        </w:rPr>
        <w:t> </w:t>
      </w:r>
      <w:r>
        <w:rPr/>
        <w:t>agente</w:t>
      </w:r>
      <w:r>
        <w:rPr>
          <w:spacing w:val="-13"/>
        </w:rPr>
        <w:t> </w:t>
      </w:r>
      <w:r>
        <w:rPr/>
        <w:t>empresarial</w:t>
      </w:r>
      <w:r>
        <w:rPr>
          <w:spacing w:val="-13"/>
        </w:rPr>
        <w:t> </w:t>
      </w:r>
      <w:r>
        <w:rPr/>
        <w:t>transnacional</w:t>
      </w:r>
      <w:r>
        <w:rPr>
          <w:spacing w:val="-13"/>
        </w:rPr>
        <w:t> </w:t>
      </w:r>
      <w:r>
        <w:rPr/>
        <w:t>penetra nos</w:t>
      </w:r>
      <w:r>
        <w:rPr>
          <w:spacing w:val="-22"/>
        </w:rPr>
        <w:t> </w:t>
      </w:r>
      <w:r>
        <w:rPr/>
        <w:t>mercados</w:t>
      </w:r>
      <w:r>
        <w:rPr>
          <w:spacing w:val="-22"/>
        </w:rPr>
        <w:t> </w:t>
      </w:r>
      <w:r>
        <w:rPr>
          <w:spacing w:val="-3"/>
        </w:rPr>
        <w:t>internos</w:t>
      </w:r>
      <w:r>
        <w:rPr>
          <w:spacing w:val="-22"/>
        </w:rPr>
        <w:t> </w:t>
      </w:r>
      <w:r>
        <w:rPr/>
        <w:t>destas</w:t>
      </w:r>
      <w:r>
        <w:rPr>
          <w:spacing w:val="-22"/>
        </w:rPr>
        <w:t> </w:t>
      </w:r>
      <w:r>
        <w:rPr/>
        <w:t>nações</w:t>
      </w:r>
      <w:r>
        <w:rPr>
          <w:spacing w:val="-22"/>
        </w:rPr>
        <w:t> </w:t>
      </w:r>
      <w:r>
        <w:rPr>
          <w:spacing w:val="-3"/>
        </w:rPr>
        <w:t>sul-americanas,</w:t>
      </w:r>
      <w:r>
        <w:rPr>
          <w:spacing w:val="-22"/>
        </w:rPr>
        <w:t> </w:t>
      </w:r>
      <w:r>
        <w:rPr/>
        <w:t>especificamente nos formatos de </w:t>
      </w:r>
      <w:r>
        <w:rPr>
          <w:spacing w:val="-3"/>
        </w:rPr>
        <w:t>súper, </w:t>
      </w:r>
      <w:r>
        <w:rPr/>
        <w:t>mega e</w:t>
      </w:r>
      <w:r>
        <w:rPr>
          <w:spacing w:val="-12"/>
        </w:rPr>
        <w:t> </w:t>
      </w:r>
      <w:r>
        <w:rPr/>
        <w:t>hipermercados.</w:t>
      </w:r>
    </w:p>
    <w:p>
      <w:pPr>
        <w:spacing w:line="240" w:lineRule="exact" w:before="0"/>
        <w:ind w:left="127" w:right="104" w:firstLine="453"/>
        <w:jc w:val="both"/>
        <w:rPr>
          <w:sz w:val="22"/>
        </w:rPr>
      </w:pPr>
      <w:r>
        <w:rPr/>
        <w:pict>
          <v:line style="position:absolute;mso-position-horizontal-relative:page;mso-position-vertical-relative:paragraph;z-index:1048;mso-wrap-distance-left:0;mso-wrap-distance-right:0" from="45.354301pt,67.199905pt" to="117.354301pt,67.199905pt" stroked="true" strokeweight="1pt" strokecolor="#000000">
            <w10:wrap type="topAndBottom"/>
          </v:line>
        </w:pict>
      </w:r>
      <w:r>
        <w:rPr>
          <w:i/>
          <w:sz w:val="22"/>
        </w:rPr>
        <w:t>Aurora</w:t>
      </w:r>
      <w:r>
        <w:rPr>
          <w:i/>
          <w:spacing w:val="-12"/>
          <w:sz w:val="22"/>
        </w:rPr>
        <w:t> </w:t>
      </w:r>
      <w:r>
        <w:rPr>
          <w:i/>
          <w:sz w:val="22"/>
        </w:rPr>
        <w:t>Furlong</w:t>
      </w:r>
      <w:r>
        <w:rPr>
          <w:i/>
          <w:spacing w:val="-12"/>
          <w:sz w:val="22"/>
        </w:rPr>
        <w:t> </w:t>
      </w:r>
      <w:r>
        <w:rPr>
          <w:sz w:val="22"/>
        </w:rPr>
        <w:t>e</w:t>
      </w:r>
      <w:r>
        <w:rPr>
          <w:spacing w:val="-12"/>
          <w:sz w:val="22"/>
        </w:rPr>
        <w:t> </w:t>
      </w:r>
      <w:r>
        <w:rPr>
          <w:i/>
          <w:sz w:val="22"/>
        </w:rPr>
        <w:t>Raúl</w:t>
      </w:r>
      <w:r>
        <w:rPr>
          <w:i/>
          <w:spacing w:val="-12"/>
          <w:sz w:val="22"/>
        </w:rPr>
        <w:t> </w:t>
      </w:r>
      <w:r>
        <w:rPr>
          <w:i/>
          <w:sz w:val="22"/>
        </w:rPr>
        <w:t>Netzahualcoyotzi,</w:t>
      </w:r>
      <w:r>
        <w:rPr>
          <w:i/>
          <w:spacing w:val="-12"/>
          <w:sz w:val="22"/>
        </w:rPr>
        <w:t> </w:t>
      </w:r>
      <w:r>
        <w:rPr>
          <w:sz w:val="22"/>
        </w:rPr>
        <w:t>em</w:t>
      </w:r>
      <w:r>
        <w:rPr>
          <w:spacing w:val="-12"/>
          <w:sz w:val="22"/>
        </w:rPr>
        <w:t> </w:t>
      </w:r>
      <w:r>
        <w:rPr>
          <w:i/>
          <w:sz w:val="22"/>
        </w:rPr>
        <w:t>“Empresas</w:t>
      </w:r>
      <w:r>
        <w:rPr>
          <w:i/>
          <w:spacing w:val="-12"/>
          <w:sz w:val="22"/>
        </w:rPr>
        <w:t> </w:t>
      </w:r>
      <w:r>
        <w:rPr>
          <w:i/>
          <w:sz w:val="22"/>
        </w:rPr>
        <w:t>transna- </w:t>
      </w:r>
      <w:r>
        <w:rPr>
          <w:i/>
          <w:sz w:val="22"/>
        </w:rPr>
        <w:t>cionales, crisis alimentaria en el Plan Mesoamérica </w:t>
      </w:r>
      <w:r>
        <w:rPr>
          <w:i/>
          <w:spacing w:val="-4"/>
          <w:sz w:val="22"/>
        </w:rPr>
        <w:t>(PM)”, </w:t>
      </w:r>
      <w:r>
        <w:rPr>
          <w:sz w:val="22"/>
        </w:rPr>
        <w:t>tratam do impacto das empresas transnacionais </w:t>
      </w:r>
      <w:r>
        <w:rPr>
          <w:spacing w:val="-5"/>
          <w:sz w:val="22"/>
        </w:rPr>
        <w:t>(ETs) </w:t>
      </w:r>
      <w:r>
        <w:rPr>
          <w:sz w:val="22"/>
        </w:rPr>
        <w:t>no consumo alimentar</w:t>
      </w:r>
      <w:r>
        <w:rPr>
          <w:spacing w:val="-28"/>
          <w:sz w:val="22"/>
        </w:rPr>
        <w:t> </w:t>
      </w:r>
      <w:r>
        <w:rPr>
          <w:sz w:val="22"/>
        </w:rPr>
        <w:t>na </w:t>
      </w:r>
      <w:r>
        <w:rPr>
          <w:spacing w:val="-3"/>
          <w:sz w:val="22"/>
        </w:rPr>
        <w:t>região</w:t>
      </w:r>
      <w:r>
        <w:rPr>
          <w:spacing w:val="-16"/>
          <w:sz w:val="22"/>
        </w:rPr>
        <w:t> </w:t>
      </w:r>
      <w:r>
        <w:rPr>
          <w:sz w:val="22"/>
        </w:rPr>
        <w:t>do</w:t>
      </w:r>
      <w:r>
        <w:rPr>
          <w:spacing w:val="-16"/>
          <w:sz w:val="22"/>
        </w:rPr>
        <w:t> </w:t>
      </w:r>
      <w:r>
        <w:rPr>
          <w:spacing w:val="-3"/>
          <w:sz w:val="22"/>
        </w:rPr>
        <w:t>Projeto</w:t>
      </w:r>
      <w:r>
        <w:rPr>
          <w:spacing w:val="-16"/>
          <w:sz w:val="22"/>
        </w:rPr>
        <w:t> </w:t>
      </w:r>
      <w:r>
        <w:rPr>
          <w:sz w:val="22"/>
        </w:rPr>
        <w:t>Mesoamérica.</w:t>
      </w:r>
      <w:r>
        <w:rPr>
          <w:spacing w:val="-16"/>
          <w:sz w:val="22"/>
        </w:rPr>
        <w:t> </w:t>
      </w:r>
      <w:r>
        <w:rPr>
          <w:sz w:val="22"/>
        </w:rPr>
        <w:t>As</w:t>
      </w:r>
      <w:r>
        <w:rPr>
          <w:spacing w:val="-16"/>
          <w:sz w:val="22"/>
        </w:rPr>
        <w:t> </w:t>
      </w:r>
      <w:r>
        <w:rPr>
          <w:spacing w:val="-3"/>
          <w:sz w:val="22"/>
        </w:rPr>
        <w:t>empresas</w:t>
      </w:r>
      <w:r>
        <w:rPr>
          <w:spacing w:val="-16"/>
          <w:sz w:val="22"/>
        </w:rPr>
        <w:t> </w:t>
      </w:r>
      <w:r>
        <w:rPr>
          <w:sz w:val="22"/>
        </w:rPr>
        <w:t>impactam</w:t>
      </w:r>
      <w:r>
        <w:rPr>
          <w:spacing w:val="-16"/>
          <w:sz w:val="22"/>
        </w:rPr>
        <w:t> </w:t>
      </w:r>
      <w:r>
        <w:rPr>
          <w:spacing w:val="-3"/>
          <w:sz w:val="22"/>
        </w:rPr>
        <w:t>diretamente</w:t>
      </w:r>
      <w:r>
        <w:rPr>
          <w:spacing w:val="-16"/>
          <w:sz w:val="22"/>
        </w:rPr>
        <w:t> </w:t>
      </w:r>
      <w:r>
        <w:rPr>
          <w:sz w:val="22"/>
        </w:rPr>
        <w:t>o </w:t>
      </w:r>
      <w:r>
        <w:rPr>
          <w:spacing w:val="-3"/>
          <w:sz w:val="22"/>
        </w:rPr>
        <w:t>consumo,</w:t>
      </w:r>
      <w:r>
        <w:rPr>
          <w:spacing w:val="-18"/>
          <w:sz w:val="22"/>
        </w:rPr>
        <w:t> </w:t>
      </w:r>
      <w:r>
        <w:rPr>
          <w:sz w:val="22"/>
        </w:rPr>
        <w:t>impondo</w:t>
      </w:r>
      <w:r>
        <w:rPr>
          <w:spacing w:val="-18"/>
          <w:sz w:val="22"/>
        </w:rPr>
        <w:t> </w:t>
      </w:r>
      <w:r>
        <w:rPr>
          <w:sz w:val="22"/>
        </w:rPr>
        <w:t>não</w:t>
      </w:r>
      <w:r>
        <w:rPr>
          <w:spacing w:val="-18"/>
          <w:sz w:val="22"/>
        </w:rPr>
        <w:t> </w:t>
      </w:r>
      <w:r>
        <w:rPr>
          <w:spacing w:val="-3"/>
          <w:sz w:val="22"/>
        </w:rPr>
        <w:t>apenas</w:t>
      </w:r>
      <w:r>
        <w:rPr>
          <w:spacing w:val="-18"/>
          <w:sz w:val="22"/>
        </w:rPr>
        <w:t> </w:t>
      </w:r>
      <w:r>
        <w:rPr>
          <w:sz w:val="22"/>
        </w:rPr>
        <w:t>a</w:t>
      </w:r>
      <w:r>
        <w:rPr>
          <w:spacing w:val="-18"/>
          <w:sz w:val="22"/>
        </w:rPr>
        <w:t> </w:t>
      </w:r>
      <w:r>
        <w:rPr>
          <w:sz w:val="22"/>
        </w:rPr>
        <w:t>especulação</w:t>
      </w:r>
      <w:r>
        <w:rPr>
          <w:spacing w:val="-18"/>
          <w:sz w:val="22"/>
        </w:rPr>
        <w:t> </w:t>
      </w:r>
      <w:r>
        <w:rPr>
          <w:spacing w:val="-3"/>
          <w:sz w:val="22"/>
        </w:rPr>
        <w:t>financeira,</w:t>
      </w:r>
      <w:r>
        <w:rPr>
          <w:spacing w:val="-18"/>
          <w:sz w:val="22"/>
        </w:rPr>
        <w:t> </w:t>
      </w:r>
      <w:r>
        <w:rPr>
          <w:spacing w:val="-3"/>
          <w:sz w:val="22"/>
        </w:rPr>
        <w:t>mas</w:t>
      </w:r>
      <w:r>
        <w:rPr>
          <w:spacing w:val="-18"/>
          <w:sz w:val="22"/>
        </w:rPr>
        <w:t> </w:t>
      </w:r>
      <w:r>
        <w:rPr>
          <w:sz w:val="22"/>
        </w:rPr>
        <w:t>também</w:t>
      </w:r>
    </w:p>
    <w:p>
      <w:pPr>
        <w:spacing w:line="235" w:lineRule="auto" w:before="3"/>
        <w:ind w:left="410" w:right="105" w:hanging="284"/>
        <w:jc w:val="both"/>
        <w:rPr>
          <w:sz w:val="16"/>
        </w:rPr>
      </w:pPr>
      <w:r>
        <w:rPr>
          <w:sz w:val="16"/>
        </w:rPr>
        <w:t>1 O </w:t>
      </w:r>
      <w:r>
        <w:rPr>
          <w:b/>
          <w:sz w:val="16"/>
        </w:rPr>
        <w:t>Plano Mesoamérica </w:t>
      </w:r>
      <w:r>
        <w:rPr>
          <w:sz w:val="16"/>
        </w:rPr>
        <w:t>(ex Plano Puebla Panamá) representa um espaço político - com  cento e dez milhões de pessoas - que articula esforços de cooperação, desenvolvimento   e integração de dez países (Belize, Colômbia, Costa Rica, El Salvador, Guatemala, Hon- duras,  México,  Nicarágua, Panamá e República </w:t>
      </w:r>
      <w:r>
        <w:rPr>
          <w:spacing w:val="13"/>
          <w:sz w:val="16"/>
        </w:rPr>
        <w:t> </w:t>
      </w:r>
      <w:r>
        <w:rPr>
          <w:sz w:val="16"/>
        </w:rPr>
        <w:t>Dominicana).</w:t>
      </w:r>
    </w:p>
    <w:p>
      <w:pPr>
        <w:spacing w:after="0" w:line="235" w:lineRule="auto"/>
        <w:jc w:val="both"/>
        <w:rPr>
          <w:sz w:val="16"/>
        </w:rPr>
        <w:sectPr>
          <w:pgSz w:w="7940" w:h="11910"/>
          <w:pgMar w:top="940" w:bottom="280" w:left="780" w:right="800"/>
        </w:sectPr>
      </w:pPr>
    </w:p>
    <w:p>
      <w:pPr>
        <w:pStyle w:val="BodyText"/>
        <w:spacing w:line="240" w:lineRule="exact" w:before="62"/>
        <w:ind w:left="107" w:right="104"/>
        <w:jc w:val="both"/>
      </w:pPr>
      <w:r>
        <w:rPr/>
        <w:t>a alimentar, provocando novos processos e acentuando a pobreza, desnutrição</w:t>
      </w:r>
      <w:r>
        <w:rPr>
          <w:spacing w:val="-15"/>
        </w:rPr>
        <w:t> </w:t>
      </w:r>
      <w:r>
        <w:rPr/>
        <w:t>e</w:t>
      </w:r>
      <w:r>
        <w:rPr>
          <w:spacing w:val="-15"/>
        </w:rPr>
        <w:t> </w:t>
      </w:r>
      <w:r>
        <w:rPr/>
        <w:t>despojo</w:t>
      </w:r>
      <w:r>
        <w:rPr>
          <w:spacing w:val="-15"/>
        </w:rPr>
        <w:t> </w:t>
      </w:r>
      <w:r>
        <w:rPr/>
        <w:t>dos</w:t>
      </w:r>
      <w:r>
        <w:rPr>
          <w:spacing w:val="-15"/>
        </w:rPr>
        <w:t> </w:t>
      </w:r>
      <w:r>
        <w:rPr/>
        <w:t>recursos</w:t>
      </w:r>
      <w:r>
        <w:rPr>
          <w:spacing w:val="-15"/>
        </w:rPr>
        <w:t> </w:t>
      </w:r>
      <w:r>
        <w:rPr/>
        <w:t>naturais</w:t>
      </w:r>
      <w:r>
        <w:rPr>
          <w:spacing w:val="-15"/>
        </w:rPr>
        <w:t> </w:t>
      </w:r>
      <w:r>
        <w:rPr/>
        <w:t>estratégicos</w:t>
      </w:r>
      <w:r>
        <w:rPr>
          <w:spacing w:val="-15"/>
        </w:rPr>
        <w:t> </w:t>
      </w:r>
      <w:r>
        <w:rPr/>
        <w:t>da</w:t>
      </w:r>
      <w:r>
        <w:rPr>
          <w:spacing w:val="-15"/>
        </w:rPr>
        <w:t> </w:t>
      </w:r>
      <w:r>
        <w:rPr/>
        <w:t>região</w:t>
      </w:r>
      <w:r>
        <w:rPr>
          <w:spacing w:val="-15"/>
        </w:rPr>
        <w:t> </w:t>
      </w:r>
      <w:r>
        <w:rPr/>
        <w:t>do Projeto</w:t>
      </w:r>
      <w:r>
        <w:rPr>
          <w:spacing w:val="-15"/>
        </w:rPr>
        <w:t> </w:t>
      </w:r>
      <w:r>
        <w:rPr/>
        <w:t>Mesoamérica.</w:t>
      </w:r>
    </w:p>
    <w:p>
      <w:pPr>
        <w:pStyle w:val="BodyText"/>
        <w:spacing w:line="240" w:lineRule="exact"/>
        <w:ind w:left="107" w:right="104" w:firstLine="453"/>
        <w:jc w:val="right"/>
      </w:pPr>
      <w:r>
        <w:rPr>
          <w:i/>
        </w:rPr>
        <w:t>Carlos</w:t>
      </w:r>
      <w:r>
        <w:rPr>
          <w:i/>
          <w:spacing w:val="-18"/>
        </w:rPr>
        <w:t> </w:t>
      </w:r>
      <w:r>
        <w:rPr>
          <w:i/>
        </w:rPr>
        <w:t>Martinez</w:t>
      </w:r>
      <w:r>
        <w:rPr>
          <w:i/>
          <w:spacing w:val="-18"/>
        </w:rPr>
        <w:t> </w:t>
      </w:r>
      <w:r>
        <w:rPr>
          <w:i/>
          <w:spacing w:val="-3"/>
        </w:rPr>
        <w:t>León,</w:t>
      </w:r>
      <w:r>
        <w:rPr>
          <w:i/>
          <w:spacing w:val="-18"/>
        </w:rPr>
        <w:t> </w:t>
      </w:r>
      <w:r>
        <w:rPr/>
        <w:t>em</w:t>
      </w:r>
      <w:r>
        <w:rPr>
          <w:spacing w:val="-18"/>
        </w:rPr>
        <w:t> </w:t>
      </w:r>
      <w:r>
        <w:rPr>
          <w:spacing w:val="-4"/>
        </w:rPr>
        <w:t>“</w:t>
      </w:r>
      <w:r>
        <w:rPr>
          <w:i/>
          <w:spacing w:val="-4"/>
        </w:rPr>
        <w:t>El</w:t>
      </w:r>
      <w:r>
        <w:rPr>
          <w:i/>
          <w:spacing w:val="-18"/>
        </w:rPr>
        <w:t> </w:t>
      </w:r>
      <w:r>
        <w:rPr>
          <w:i/>
        </w:rPr>
        <w:t>impacto</w:t>
      </w:r>
      <w:r>
        <w:rPr>
          <w:i/>
          <w:spacing w:val="-18"/>
        </w:rPr>
        <w:t> </w:t>
      </w:r>
      <w:r>
        <w:rPr>
          <w:i/>
        </w:rPr>
        <w:t>de</w:t>
      </w:r>
      <w:r>
        <w:rPr>
          <w:i/>
          <w:spacing w:val="-18"/>
        </w:rPr>
        <w:t> </w:t>
      </w:r>
      <w:r>
        <w:rPr>
          <w:i/>
        </w:rPr>
        <w:t>la</w:t>
      </w:r>
      <w:r>
        <w:rPr>
          <w:i/>
          <w:spacing w:val="-18"/>
        </w:rPr>
        <w:t> </w:t>
      </w:r>
      <w:r>
        <w:rPr>
          <w:i/>
          <w:spacing w:val="-3"/>
        </w:rPr>
        <w:t>crisis</w:t>
      </w:r>
      <w:r>
        <w:rPr>
          <w:i/>
          <w:spacing w:val="-18"/>
        </w:rPr>
        <w:t> </w:t>
      </w:r>
      <w:r>
        <w:rPr>
          <w:i/>
        </w:rPr>
        <w:t>global</w:t>
      </w:r>
      <w:r>
        <w:rPr>
          <w:i/>
          <w:spacing w:val="-18"/>
        </w:rPr>
        <w:t> </w:t>
      </w:r>
      <w:r>
        <w:rPr>
          <w:i/>
        </w:rPr>
        <w:t>en</w:t>
      </w:r>
      <w:r>
        <w:rPr>
          <w:i/>
          <w:spacing w:val="-18"/>
        </w:rPr>
        <w:t> </w:t>
      </w:r>
      <w:r>
        <w:rPr>
          <w:i/>
        </w:rPr>
        <w:t>México</w:t>
      </w:r>
      <w:r>
        <w:rPr>
          <w:i/>
        </w:rPr>
        <w:t> y</w:t>
      </w:r>
      <w:r>
        <w:rPr>
          <w:i/>
          <w:spacing w:val="-20"/>
        </w:rPr>
        <w:t> </w:t>
      </w:r>
      <w:r>
        <w:rPr>
          <w:i/>
        </w:rPr>
        <w:t>el</w:t>
      </w:r>
      <w:r>
        <w:rPr>
          <w:i/>
          <w:spacing w:val="-20"/>
        </w:rPr>
        <w:t> </w:t>
      </w:r>
      <w:r>
        <w:rPr>
          <w:i/>
        </w:rPr>
        <w:t>proceso</w:t>
      </w:r>
      <w:r>
        <w:rPr>
          <w:i/>
          <w:spacing w:val="-20"/>
        </w:rPr>
        <w:t> </w:t>
      </w:r>
      <w:r>
        <w:rPr>
          <w:i/>
        </w:rPr>
        <w:t>de</w:t>
      </w:r>
      <w:r>
        <w:rPr>
          <w:i/>
          <w:spacing w:val="-20"/>
        </w:rPr>
        <w:t> </w:t>
      </w:r>
      <w:r>
        <w:rPr>
          <w:i/>
          <w:spacing w:val="-3"/>
        </w:rPr>
        <w:t>integración:</w:t>
      </w:r>
      <w:r>
        <w:rPr>
          <w:i/>
          <w:spacing w:val="-20"/>
        </w:rPr>
        <w:t> </w:t>
      </w:r>
      <w:r>
        <w:rPr>
          <w:i/>
        </w:rPr>
        <w:t>oportunidades</w:t>
      </w:r>
      <w:r>
        <w:rPr>
          <w:i/>
          <w:spacing w:val="-20"/>
        </w:rPr>
        <w:t> </w:t>
      </w:r>
      <w:r>
        <w:rPr>
          <w:i/>
        </w:rPr>
        <w:t>y</w:t>
      </w:r>
      <w:r>
        <w:rPr>
          <w:i/>
          <w:spacing w:val="-20"/>
        </w:rPr>
        <w:t> </w:t>
      </w:r>
      <w:r>
        <w:rPr>
          <w:i/>
          <w:spacing w:val="-3"/>
        </w:rPr>
        <w:t>dificultades”,</w:t>
      </w:r>
      <w:r>
        <w:rPr>
          <w:i/>
          <w:spacing w:val="-20"/>
        </w:rPr>
        <w:t> </w:t>
      </w:r>
      <w:r>
        <w:rPr/>
        <w:t>entende</w:t>
      </w:r>
      <w:r>
        <w:rPr>
          <w:spacing w:val="-20"/>
        </w:rPr>
        <w:t> </w:t>
      </w:r>
      <w:r>
        <w:rPr/>
        <w:t>que os processos de integração regional permitiriam, na América</w:t>
      </w:r>
      <w:r>
        <w:rPr>
          <w:spacing w:val="-6"/>
        </w:rPr>
        <w:t> </w:t>
      </w:r>
      <w:r>
        <w:rPr/>
        <w:t>Latina</w:t>
      </w:r>
      <w:r>
        <w:rPr>
          <w:spacing w:val="-1"/>
        </w:rPr>
        <w:t> </w:t>
      </w:r>
      <w:r>
        <w:rPr/>
        <w:t>,</w:t>
      </w:r>
      <w:r>
        <w:rPr>
          <w:w w:val="100"/>
        </w:rPr>
        <w:t> </w:t>
      </w:r>
      <w:r>
        <w:rPr/>
        <w:t>sobretudo</w:t>
      </w:r>
      <w:r>
        <w:rPr>
          <w:spacing w:val="-19"/>
        </w:rPr>
        <w:t> </w:t>
      </w:r>
      <w:r>
        <w:rPr/>
        <w:t>na</w:t>
      </w:r>
      <w:r>
        <w:rPr>
          <w:spacing w:val="-19"/>
        </w:rPr>
        <w:t> </w:t>
      </w:r>
      <w:r>
        <w:rPr/>
        <w:t>América</w:t>
      </w:r>
      <w:r>
        <w:rPr>
          <w:spacing w:val="-19"/>
        </w:rPr>
        <w:t> </w:t>
      </w:r>
      <w:r>
        <w:rPr/>
        <w:t>do</w:t>
      </w:r>
      <w:r>
        <w:rPr>
          <w:spacing w:val="-19"/>
        </w:rPr>
        <w:t> </w:t>
      </w:r>
      <w:r>
        <w:rPr>
          <w:spacing w:val="-3"/>
        </w:rPr>
        <w:t>Sul,</w:t>
      </w:r>
      <w:r>
        <w:rPr>
          <w:spacing w:val="-19"/>
        </w:rPr>
        <w:t> </w:t>
      </w:r>
      <w:r>
        <w:rPr>
          <w:spacing w:val="-3"/>
        </w:rPr>
        <w:t>enfrentar</w:t>
      </w:r>
      <w:r>
        <w:rPr>
          <w:spacing w:val="-19"/>
        </w:rPr>
        <w:t> </w:t>
      </w:r>
      <w:r>
        <w:rPr/>
        <w:t>a</w:t>
      </w:r>
      <w:r>
        <w:rPr>
          <w:spacing w:val="-19"/>
        </w:rPr>
        <w:t> </w:t>
      </w:r>
      <w:r>
        <w:rPr>
          <w:spacing w:val="-3"/>
        </w:rPr>
        <w:t>atual</w:t>
      </w:r>
      <w:r>
        <w:rPr>
          <w:spacing w:val="-19"/>
        </w:rPr>
        <w:t> </w:t>
      </w:r>
      <w:r>
        <w:rPr/>
        <w:t>crise</w:t>
      </w:r>
      <w:r>
        <w:rPr>
          <w:spacing w:val="-19"/>
        </w:rPr>
        <w:t> </w:t>
      </w:r>
      <w:r>
        <w:rPr/>
        <w:t>que</w:t>
      </w:r>
      <w:r>
        <w:rPr>
          <w:spacing w:val="-19"/>
        </w:rPr>
        <w:t> </w:t>
      </w:r>
      <w:r>
        <w:rPr/>
        <w:t>lança</w:t>
      </w:r>
      <w:r>
        <w:rPr>
          <w:spacing w:val="-19"/>
        </w:rPr>
        <w:t> </w:t>
      </w:r>
      <w:r>
        <w:rPr/>
        <w:t>desafios</w:t>
      </w:r>
      <w:r>
        <w:rPr>
          <w:w w:val="99"/>
        </w:rPr>
        <w:t> </w:t>
      </w:r>
      <w:r>
        <w:rPr/>
        <w:t>para</w:t>
      </w:r>
      <w:r>
        <w:rPr>
          <w:spacing w:val="-20"/>
        </w:rPr>
        <w:t> </w:t>
      </w:r>
      <w:r>
        <w:rPr>
          <w:spacing w:val="-3"/>
        </w:rPr>
        <w:t>atingir</w:t>
      </w:r>
      <w:r>
        <w:rPr>
          <w:spacing w:val="-20"/>
        </w:rPr>
        <w:t> </w:t>
      </w:r>
      <w:r>
        <w:rPr/>
        <w:t>a</w:t>
      </w:r>
      <w:r>
        <w:rPr>
          <w:spacing w:val="-20"/>
        </w:rPr>
        <w:t> </w:t>
      </w:r>
      <w:r>
        <w:rPr/>
        <w:t>conectividade</w:t>
      </w:r>
      <w:r>
        <w:rPr>
          <w:spacing w:val="-20"/>
        </w:rPr>
        <w:t> </w:t>
      </w:r>
      <w:r>
        <w:rPr/>
        <w:t>de</w:t>
      </w:r>
      <w:r>
        <w:rPr>
          <w:spacing w:val="-20"/>
        </w:rPr>
        <w:t> </w:t>
      </w:r>
      <w:r>
        <w:rPr>
          <w:spacing w:val="-3"/>
        </w:rPr>
        <w:t>infraestrutura,</w:t>
      </w:r>
      <w:r>
        <w:rPr>
          <w:spacing w:val="-20"/>
        </w:rPr>
        <w:t> </w:t>
      </w:r>
      <w:r>
        <w:rPr/>
        <w:t>a</w:t>
      </w:r>
      <w:r>
        <w:rPr>
          <w:spacing w:val="-20"/>
        </w:rPr>
        <w:t> </w:t>
      </w:r>
      <w:r>
        <w:rPr/>
        <w:t>articulação</w:t>
      </w:r>
      <w:r>
        <w:rPr>
          <w:spacing w:val="-20"/>
        </w:rPr>
        <w:t> </w:t>
      </w:r>
      <w:r>
        <w:rPr>
          <w:spacing w:val="-3"/>
        </w:rPr>
        <w:t>energética,</w:t>
      </w:r>
      <w:r>
        <w:rPr>
          <w:w w:val="100"/>
        </w:rPr>
        <w:t> </w:t>
      </w:r>
      <w:r>
        <w:rPr/>
        <w:t>a</w:t>
      </w:r>
      <w:r>
        <w:rPr>
          <w:spacing w:val="-15"/>
        </w:rPr>
        <w:t> </w:t>
      </w:r>
      <w:r>
        <w:rPr>
          <w:spacing w:val="-3"/>
        </w:rPr>
        <w:t>superação</w:t>
      </w:r>
      <w:r>
        <w:rPr>
          <w:spacing w:val="-14"/>
        </w:rPr>
        <w:t> </w:t>
      </w:r>
      <w:r>
        <w:rPr/>
        <w:t>da</w:t>
      </w:r>
      <w:r>
        <w:rPr>
          <w:spacing w:val="-15"/>
        </w:rPr>
        <w:t> </w:t>
      </w:r>
      <w:r>
        <w:rPr>
          <w:spacing w:val="-3"/>
        </w:rPr>
        <w:t>pobreza</w:t>
      </w:r>
      <w:r>
        <w:rPr>
          <w:spacing w:val="-15"/>
        </w:rPr>
        <w:t> </w:t>
      </w:r>
      <w:r>
        <w:rPr/>
        <w:t>e</w:t>
      </w:r>
      <w:r>
        <w:rPr>
          <w:spacing w:val="-15"/>
        </w:rPr>
        <w:t> </w:t>
      </w:r>
      <w:r>
        <w:rPr/>
        <w:t>a</w:t>
      </w:r>
      <w:r>
        <w:rPr>
          <w:spacing w:val="-15"/>
        </w:rPr>
        <w:t> </w:t>
      </w:r>
      <w:r>
        <w:rPr>
          <w:spacing w:val="-3"/>
        </w:rPr>
        <w:t>integração</w:t>
      </w:r>
      <w:r>
        <w:rPr>
          <w:spacing w:val="-15"/>
        </w:rPr>
        <w:t> </w:t>
      </w:r>
      <w:r>
        <w:rPr/>
        <w:t>à</w:t>
      </w:r>
      <w:r>
        <w:rPr>
          <w:spacing w:val="-15"/>
        </w:rPr>
        <w:t> </w:t>
      </w:r>
      <w:r>
        <w:rPr>
          <w:spacing w:val="-3"/>
        </w:rPr>
        <w:t>sociedade</w:t>
      </w:r>
      <w:r>
        <w:rPr>
          <w:spacing w:val="-15"/>
        </w:rPr>
        <w:t> </w:t>
      </w:r>
      <w:r>
        <w:rPr/>
        <w:t>do</w:t>
      </w:r>
      <w:r>
        <w:rPr>
          <w:spacing w:val="-15"/>
        </w:rPr>
        <w:t> </w:t>
      </w:r>
      <w:r>
        <w:rPr>
          <w:spacing w:val="-4"/>
        </w:rPr>
        <w:t>conhecimento.</w:t>
      </w:r>
      <w:r>
        <w:rPr>
          <w:spacing w:val="-14"/>
        </w:rPr>
        <w:t> </w:t>
      </w:r>
      <w:r>
        <w:rPr/>
        <w:t>O</w:t>
      </w:r>
      <w:r>
        <w:rPr>
          <w:w w:val="99"/>
        </w:rPr>
        <w:t> </w:t>
      </w:r>
      <w:r>
        <w:rPr/>
        <w:t>México</w:t>
      </w:r>
      <w:r>
        <w:rPr>
          <w:spacing w:val="-20"/>
        </w:rPr>
        <w:t> </w:t>
      </w:r>
      <w:r>
        <w:rPr/>
        <w:t>é</w:t>
      </w:r>
      <w:r>
        <w:rPr>
          <w:spacing w:val="-20"/>
        </w:rPr>
        <w:t> </w:t>
      </w:r>
      <w:r>
        <w:rPr/>
        <w:t>um</w:t>
      </w:r>
      <w:r>
        <w:rPr>
          <w:spacing w:val="-20"/>
        </w:rPr>
        <w:t> </w:t>
      </w:r>
      <w:r>
        <w:rPr/>
        <w:t>dos</w:t>
      </w:r>
      <w:r>
        <w:rPr>
          <w:spacing w:val="-20"/>
        </w:rPr>
        <w:t> </w:t>
      </w:r>
      <w:r>
        <w:rPr>
          <w:spacing w:val="-3"/>
        </w:rPr>
        <w:t>países</w:t>
      </w:r>
      <w:r>
        <w:rPr>
          <w:spacing w:val="-20"/>
        </w:rPr>
        <w:t> </w:t>
      </w:r>
      <w:r>
        <w:rPr/>
        <w:t>que</w:t>
      </w:r>
      <w:r>
        <w:rPr>
          <w:spacing w:val="-20"/>
        </w:rPr>
        <w:t> </w:t>
      </w:r>
      <w:r>
        <w:rPr>
          <w:spacing w:val="-3"/>
        </w:rPr>
        <w:t>mais</w:t>
      </w:r>
      <w:r>
        <w:rPr>
          <w:spacing w:val="-20"/>
        </w:rPr>
        <w:t> </w:t>
      </w:r>
      <w:r>
        <w:rPr/>
        <w:t>impacto</w:t>
      </w:r>
      <w:r>
        <w:rPr>
          <w:spacing w:val="-20"/>
        </w:rPr>
        <w:t> </w:t>
      </w:r>
      <w:r>
        <w:rPr/>
        <w:t>sofreu</w:t>
      </w:r>
      <w:r>
        <w:rPr>
          <w:spacing w:val="-20"/>
        </w:rPr>
        <w:t> </w:t>
      </w:r>
      <w:r>
        <w:rPr/>
        <w:t>na</w:t>
      </w:r>
      <w:r>
        <w:rPr>
          <w:spacing w:val="-20"/>
        </w:rPr>
        <w:t> </w:t>
      </w:r>
      <w:r>
        <w:rPr/>
        <w:t>América</w:t>
      </w:r>
      <w:r>
        <w:rPr>
          <w:spacing w:val="-20"/>
        </w:rPr>
        <w:t> </w:t>
      </w:r>
      <w:r>
        <w:rPr/>
        <w:t>Latina</w:t>
      </w:r>
      <w:r>
        <w:rPr>
          <w:spacing w:val="-20"/>
        </w:rPr>
        <w:t> </w:t>
      </w:r>
      <w:r>
        <w:rPr/>
        <w:t>em</w:t>
      </w:r>
      <w:r>
        <w:rPr>
          <w:w w:val="100"/>
        </w:rPr>
        <w:t> </w:t>
      </w:r>
      <w:r>
        <w:rPr/>
        <w:t>termos</w:t>
      </w:r>
      <w:r>
        <w:rPr>
          <w:spacing w:val="-25"/>
        </w:rPr>
        <w:t> </w:t>
      </w:r>
      <w:r>
        <w:rPr/>
        <w:t>de</w:t>
      </w:r>
      <w:r>
        <w:rPr>
          <w:spacing w:val="-25"/>
        </w:rPr>
        <w:t> </w:t>
      </w:r>
      <w:r>
        <w:rPr/>
        <w:t>crescimento</w:t>
      </w:r>
      <w:r>
        <w:rPr>
          <w:spacing w:val="-25"/>
        </w:rPr>
        <w:t> </w:t>
      </w:r>
      <w:r>
        <w:rPr/>
        <w:t>econômico,</w:t>
      </w:r>
      <w:r>
        <w:rPr>
          <w:spacing w:val="-25"/>
        </w:rPr>
        <w:t> </w:t>
      </w:r>
      <w:r>
        <w:rPr/>
        <w:t>devido</w:t>
      </w:r>
      <w:r>
        <w:rPr>
          <w:spacing w:val="-25"/>
        </w:rPr>
        <w:t> </w:t>
      </w:r>
      <w:r>
        <w:rPr/>
        <w:t>à</w:t>
      </w:r>
      <w:r>
        <w:rPr>
          <w:spacing w:val="-25"/>
        </w:rPr>
        <w:t> </w:t>
      </w:r>
      <w:r>
        <w:rPr/>
        <w:t>sua</w:t>
      </w:r>
      <w:r>
        <w:rPr>
          <w:spacing w:val="-25"/>
        </w:rPr>
        <w:t> </w:t>
      </w:r>
      <w:r>
        <w:rPr/>
        <w:t>exagerada</w:t>
      </w:r>
      <w:r>
        <w:rPr>
          <w:spacing w:val="-25"/>
        </w:rPr>
        <w:t> </w:t>
      </w:r>
      <w:r>
        <w:rPr/>
        <w:t>integração</w:t>
      </w:r>
      <w:r>
        <w:rPr>
          <w:w w:val="99"/>
        </w:rPr>
        <w:t> </w:t>
      </w:r>
      <w:r>
        <w:rPr/>
        <w:t>comercial com os Estados Unidos. A diminuição do comércio</w:t>
      </w:r>
      <w:r>
        <w:rPr>
          <w:spacing w:val="7"/>
        </w:rPr>
        <w:t> </w:t>
      </w:r>
      <w:r>
        <w:rPr/>
        <w:t>com os</w:t>
      </w:r>
      <w:r>
        <w:rPr>
          <w:w w:val="99"/>
        </w:rPr>
        <w:t> </w:t>
      </w:r>
      <w:r>
        <w:rPr/>
        <w:t>EUA, devido à crise de 2008, tem impactado variáveis-chave</w:t>
      </w:r>
      <w:r>
        <w:rPr>
          <w:spacing w:val="18"/>
        </w:rPr>
        <w:t> </w:t>
      </w:r>
      <w:r>
        <w:rPr/>
        <w:t>como</w:t>
      </w:r>
      <w:r>
        <w:rPr>
          <w:spacing w:val="2"/>
        </w:rPr>
        <w:t> </w:t>
      </w:r>
      <w:r>
        <w:rPr/>
        <w:t>o</w:t>
      </w:r>
      <w:r>
        <w:rPr>
          <w:w w:val="99"/>
        </w:rPr>
        <w:t> </w:t>
      </w:r>
      <w:r>
        <w:rPr/>
        <w:t>emprego e o recolhimento de impostos, além do grande</w:t>
      </w:r>
      <w:r>
        <w:rPr>
          <w:spacing w:val="35"/>
        </w:rPr>
        <w:t> </w:t>
      </w:r>
      <w:r>
        <w:rPr/>
        <w:t>número</w:t>
      </w:r>
      <w:r>
        <w:rPr>
          <w:spacing w:val="3"/>
        </w:rPr>
        <w:t> </w:t>
      </w:r>
      <w:r>
        <w:rPr/>
        <w:t>de</w:t>
      </w:r>
      <w:r>
        <w:rPr>
          <w:w w:val="100"/>
        </w:rPr>
        <w:t> </w:t>
      </w:r>
      <w:r>
        <w:rPr/>
        <w:t>pessoas</w:t>
      </w:r>
      <w:r>
        <w:rPr>
          <w:spacing w:val="-10"/>
        </w:rPr>
        <w:t> </w:t>
      </w:r>
      <w:r>
        <w:rPr/>
        <w:t>pobres.</w:t>
      </w:r>
      <w:r>
        <w:rPr>
          <w:spacing w:val="-10"/>
        </w:rPr>
        <w:t> </w:t>
      </w:r>
      <w:r>
        <w:rPr/>
        <w:t>Para</w:t>
      </w:r>
      <w:r>
        <w:rPr>
          <w:spacing w:val="-10"/>
        </w:rPr>
        <w:t> </w:t>
      </w:r>
      <w:r>
        <w:rPr/>
        <w:t>ele,</w:t>
      </w:r>
      <w:r>
        <w:rPr>
          <w:spacing w:val="-10"/>
        </w:rPr>
        <w:t> </w:t>
      </w:r>
      <w:r>
        <w:rPr/>
        <w:t>é</w:t>
      </w:r>
      <w:r>
        <w:rPr>
          <w:spacing w:val="-10"/>
        </w:rPr>
        <w:t> </w:t>
      </w:r>
      <w:r>
        <w:rPr/>
        <w:t>necessário</w:t>
      </w:r>
      <w:r>
        <w:rPr>
          <w:spacing w:val="-10"/>
        </w:rPr>
        <w:t> </w:t>
      </w:r>
      <w:r>
        <w:rPr/>
        <w:t>aproveitar</w:t>
      </w:r>
      <w:r>
        <w:rPr>
          <w:spacing w:val="-10"/>
        </w:rPr>
        <w:t> </w:t>
      </w:r>
      <w:r>
        <w:rPr/>
        <w:t>a</w:t>
      </w:r>
      <w:r>
        <w:rPr>
          <w:spacing w:val="-10"/>
        </w:rPr>
        <w:t> </w:t>
      </w:r>
      <w:r>
        <w:rPr/>
        <w:t>crise</w:t>
      </w:r>
      <w:r>
        <w:rPr>
          <w:spacing w:val="-10"/>
        </w:rPr>
        <w:t> </w:t>
      </w:r>
      <w:r>
        <w:rPr/>
        <w:t>para</w:t>
      </w:r>
      <w:r>
        <w:rPr>
          <w:spacing w:val="-10"/>
        </w:rPr>
        <w:t> </w:t>
      </w:r>
      <w:r>
        <w:rPr/>
        <w:t>redese- nhar a política pública do México, especialmente as</w:t>
      </w:r>
      <w:r>
        <w:rPr>
          <w:spacing w:val="-24"/>
        </w:rPr>
        <w:t> </w:t>
      </w:r>
      <w:r>
        <w:rPr/>
        <w:t>políticas</w:t>
      </w:r>
      <w:r>
        <w:rPr>
          <w:spacing w:val="-3"/>
        </w:rPr>
        <w:t> </w:t>
      </w:r>
      <w:r>
        <w:rPr/>
        <w:t>sociais.</w:t>
      </w:r>
      <w:r>
        <w:rPr>
          <w:w w:val="99"/>
        </w:rPr>
        <w:t> </w:t>
      </w:r>
      <w:r>
        <w:rPr>
          <w:i/>
        </w:rPr>
        <w:t>Aurora Furlong</w:t>
      </w:r>
      <w:r>
        <w:rPr/>
        <w:t>, </w:t>
      </w:r>
      <w:r>
        <w:rPr>
          <w:i/>
        </w:rPr>
        <w:t>Nayeli Jocelyn Castañeda García </w:t>
      </w:r>
      <w:r>
        <w:rPr/>
        <w:t>e</w:t>
      </w:r>
      <w:r>
        <w:rPr>
          <w:spacing w:val="8"/>
        </w:rPr>
        <w:t> </w:t>
      </w:r>
      <w:r>
        <w:rPr>
          <w:i/>
        </w:rPr>
        <w:t>José</w:t>
      </w:r>
      <w:r>
        <w:rPr>
          <w:i/>
          <w:spacing w:val="22"/>
        </w:rPr>
        <w:t> </w:t>
      </w:r>
      <w:r>
        <w:rPr>
          <w:i/>
        </w:rPr>
        <w:t>Pablo</w:t>
      </w:r>
      <w:r>
        <w:rPr>
          <w:i/>
        </w:rPr>
        <w:t> Alaguna</w:t>
      </w:r>
      <w:r>
        <w:rPr>
          <w:i/>
          <w:spacing w:val="-18"/>
        </w:rPr>
        <w:t> </w:t>
      </w:r>
      <w:r>
        <w:rPr>
          <w:i/>
        </w:rPr>
        <w:t>Padilla,</w:t>
      </w:r>
      <w:r>
        <w:rPr>
          <w:i/>
          <w:spacing w:val="-18"/>
        </w:rPr>
        <w:t> </w:t>
      </w:r>
      <w:r>
        <w:rPr/>
        <w:t>em</w:t>
      </w:r>
      <w:r>
        <w:rPr>
          <w:spacing w:val="-18"/>
        </w:rPr>
        <w:t> </w:t>
      </w:r>
      <w:r>
        <w:rPr>
          <w:spacing w:val="-3"/>
        </w:rPr>
        <w:t>“</w:t>
      </w:r>
      <w:r>
        <w:rPr>
          <w:i/>
          <w:spacing w:val="-3"/>
        </w:rPr>
        <w:t>Apertura</w:t>
      </w:r>
      <w:r>
        <w:rPr>
          <w:i/>
          <w:spacing w:val="-18"/>
        </w:rPr>
        <w:t> </w:t>
      </w:r>
      <w:r>
        <w:rPr>
          <w:i/>
        </w:rPr>
        <w:t>comercial</w:t>
      </w:r>
      <w:r>
        <w:rPr>
          <w:i/>
          <w:spacing w:val="-18"/>
        </w:rPr>
        <w:t> </w:t>
      </w:r>
      <w:r>
        <w:rPr>
          <w:i/>
        </w:rPr>
        <w:t>e</w:t>
      </w:r>
      <w:r>
        <w:rPr>
          <w:i/>
          <w:spacing w:val="-18"/>
        </w:rPr>
        <w:t> </w:t>
      </w:r>
      <w:r>
        <w:rPr>
          <w:i/>
        </w:rPr>
        <w:t>el</w:t>
      </w:r>
      <w:r>
        <w:rPr>
          <w:i/>
          <w:spacing w:val="-18"/>
        </w:rPr>
        <w:t> </w:t>
      </w:r>
      <w:r>
        <w:rPr>
          <w:i/>
        </w:rPr>
        <w:t>Impacto</w:t>
      </w:r>
      <w:r>
        <w:rPr>
          <w:i/>
          <w:spacing w:val="-18"/>
        </w:rPr>
        <w:t> </w:t>
      </w:r>
      <w:r>
        <w:rPr>
          <w:i/>
        </w:rPr>
        <w:t>en</w:t>
      </w:r>
      <w:r>
        <w:rPr>
          <w:i/>
          <w:spacing w:val="-18"/>
        </w:rPr>
        <w:t> </w:t>
      </w:r>
      <w:r>
        <w:rPr>
          <w:i/>
        </w:rPr>
        <w:t>la</w:t>
      </w:r>
      <w:r>
        <w:rPr>
          <w:i/>
          <w:spacing w:val="-18"/>
        </w:rPr>
        <w:t> </w:t>
      </w:r>
      <w:r>
        <w:rPr>
          <w:i/>
        </w:rPr>
        <w:t>producción</w:t>
      </w:r>
      <w:r>
        <w:rPr>
          <w:i/>
          <w:spacing w:val="-1"/>
        </w:rPr>
        <w:t> </w:t>
      </w:r>
      <w:r>
        <w:rPr>
          <w:i/>
        </w:rPr>
        <w:t>de</w:t>
      </w:r>
      <w:r>
        <w:rPr>
          <w:i/>
          <w:spacing w:val="-17"/>
        </w:rPr>
        <w:t> </w:t>
      </w:r>
      <w:r>
        <w:rPr>
          <w:i/>
          <w:spacing w:val="-4"/>
        </w:rPr>
        <w:t>alimentos</w:t>
      </w:r>
      <w:r>
        <w:rPr>
          <w:i/>
          <w:spacing w:val="-17"/>
        </w:rPr>
        <w:t> </w:t>
      </w:r>
      <w:r>
        <w:rPr>
          <w:i/>
        </w:rPr>
        <w:t>en</w:t>
      </w:r>
      <w:r>
        <w:rPr>
          <w:i/>
          <w:spacing w:val="-17"/>
        </w:rPr>
        <w:t> </w:t>
      </w:r>
      <w:r>
        <w:rPr>
          <w:i/>
          <w:spacing w:val="-3"/>
        </w:rPr>
        <w:t>América</w:t>
      </w:r>
      <w:r>
        <w:rPr>
          <w:i/>
          <w:spacing w:val="-17"/>
        </w:rPr>
        <w:t> </w:t>
      </w:r>
      <w:r>
        <w:rPr>
          <w:i/>
          <w:spacing w:val="-4"/>
        </w:rPr>
        <w:t>Latina</w:t>
      </w:r>
      <w:r>
        <w:rPr>
          <w:spacing w:val="-4"/>
        </w:rPr>
        <w:t>”,</w:t>
      </w:r>
      <w:r>
        <w:rPr>
          <w:spacing w:val="-17"/>
        </w:rPr>
        <w:t> </w:t>
      </w:r>
      <w:r>
        <w:rPr/>
        <w:t>mostram</w:t>
      </w:r>
      <w:r>
        <w:rPr>
          <w:spacing w:val="-17"/>
        </w:rPr>
        <w:t> </w:t>
      </w:r>
      <w:r>
        <w:rPr>
          <w:spacing w:val="-3"/>
        </w:rPr>
        <w:t>que,</w:t>
      </w:r>
      <w:r>
        <w:rPr>
          <w:spacing w:val="-17"/>
        </w:rPr>
        <w:t> </w:t>
      </w:r>
      <w:r>
        <w:rPr/>
        <w:t>com</w:t>
      </w:r>
      <w:r>
        <w:rPr>
          <w:spacing w:val="-17"/>
        </w:rPr>
        <w:t> </w:t>
      </w:r>
      <w:r>
        <w:rPr/>
        <w:t>a</w:t>
      </w:r>
      <w:r>
        <w:rPr>
          <w:spacing w:val="-17"/>
        </w:rPr>
        <w:t> </w:t>
      </w:r>
      <w:r>
        <w:rPr/>
        <w:t>chegada</w:t>
      </w:r>
      <w:r>
        <w:rPr>
          <w:spacing w:val="-17"/>
        </w:rPr>
        <w:t> </w:t>
      </w:r>
      <w:r>
        <w:rPr/>
        <w:t>da</w:t>
      </w:r>
      <w:r>
        <w:rPr>
          <w:spacing w:val="-17"/>
        </w:rPr>
        <w:t> </w:t>
      </w:r>
      <w:r>
        <w:rPr/>
        <w:t>crise</w:t>
      </w:r>
      <w:r>
        <w:rPr>
          <w:w w:val="100"/>
        </w:rPr>
        <w:t> </w:t>
      </w:r>
      <w:r>
        <w:rPr/>
        <w:t>econômica de 2008, implementou-se no México uma</w:t>
      </w:r>
      <w:r>
        <w:rPr>
          <w:spacing w:val="-2"/>
        </w:rPr>
        <w:t> </w:t>
      </w:r>
      <w:r>
        <w:rPr/>
        <w:t>diversidade</w:t>
      </w:r>
      <w:r>
        <w:rPr>
          <w:spacing w:val="-1"/>
        </w:rPr>
        <w:t> </w:t>
      </w:r>
      <w:r>
        <w:rPr/>
        <w:t>de</w:t>
      </w:r>
      <w:r>
        <w:rPr>
          <w:w w:val="100"/>
        </w:rPr>
        <w:t> </w:t>
      </w:r>
      <w:r>
        <w:rPr>
          <w:spacing w:val="-3"/>
        </w:rPr>
        <w:t>políticas</w:t>
      </w:r>
      <w:r>
        <w:rPr>
          <w:spacing w:val="-16"/>
        </w:rPr>
        <w:t> </w:t>
      </w:r>
      <w:r>
        <w:rPr/>
        <w:t>com</w:t>
      </w:r>
      <w:r>
        <w:rPr>
          <w:spacing w:val="-17"/>
        </w:rPr>
        <w:t> </w:t>
      </w:r>
      <w:r>
        <w:rPr/>
        <w:t>a</w:t>
      </w:r>
      <w:r>
        <w:rPr>
          <w:spacing w:val="-16"/>
        </w:rPr>
        <w:t> </w:t>
      </w:r>
      <w:r>
        <w:rPr>
          <w:spacing w:val="-3"/>
        </w:rPr>
        <w:t>finalidade</w:t>
      </w:r>
      <w:r>
        <w:rPr>
          <w:spacing w:val="-17"/>
        </w:rPr>
        <w:t> </w:t>
      </w:r>
      <w:r>
        <w:rPr/>
        <w:t>de</w:t>
      </w:r>
      <w:r>
        <w:rPr>
          <w:spacing w:val="-17"/>
        </w:rPr>
        <w:t> </w:t>
      </w:r>
      <w:r>
        <w:rPr>
          <w:spacing w:val="-3"/>
        </w:rPr>
        <w:t>corrigir</w:t>
      </w:r>
      <w:r>
        <w:rPr>
          <w:spacing w:val="-17"/>
        </w:rPr>
        <w:t> </w:t>
      </w:r>
      <w:r>
        <w:rPr/>
        <w:t>os</w:t>
      </w:r>
      <w:r>
        <w:rPr>
          <w:spacing w:val="-16"/>
        </w:rPr>
        <w:t> </w:t>
      </w:r>
      <w:r>
        <w:rPr>
          <w:spacing w:val="-3"/>
        </w:rPr>
        <w:t>problemas</w:t>
      </w:r>
      <w:r>
        <w:rPr>
          <w:spacing w:val="-16"/>
        </w:rPr>
        <w:t> </w:t>
      </w:r>
      <w:r>
        <w:rPr/>
        <w:t>de</w:t>
      </w:r>
      <w:r>
        <w:rPr>
          <w:spacing w:val="-17"/>
        </w:rPr>
        <w:t> </w:t>
      </w:r>
      <w:r>
        <w:rPr>
          <w:spacing w:val="-3"/>
        </w:rPr>
        <w:t>crescimento</w:t>
      </w:r>
      <w:r>
        <w:rPr>
          <w:spacing w:val="-16"/>
        </w:rPr>
        <w:t> </w:t>
      </w:r>
      <w:r>
        <w:rPr/>
        <w:t>e</w:t>
      </w:r>
      <w:r>
        <w:rPr>
          <w:spacing w:val="-17"/>
        </w:rPr>
        <w:t> </w:t>
      </w:r>
      <w:r>
        <w:rPr/>
        <w:t>de- saceleração</w:t>
      </w:r>
      <w:r>
        <w:rPr>
          <w:spacing w:val="-22"/>
        </w:rPr>
        <w:t> </w:t>
      </w:r>
      <w:r>
        <w:rPr/>
        <w:t>econômica,</w:t>
      </w:r>
      <w:r>
        <w:rPr>
          <w:spacing w:val="-22"/>
        </w:rPr>
        <w:t> </w:t>
      </w:r>
      <w:r>
        <w:rPr/>
        <w:t>tendo</w:t>
      </w:r>
      <w:r>
        <w:rPr>
          <w:spacing w:val="-22"/>
        </w:rPr>
        <w:t> </w:t>
      </w:r>
      <w:r>
        <w:rPr/>
        <w:t>as</w:t>
      </w:r>
      <w:r>
        <w:rPr>
          <w:spacing w:val="-22"/>
        </w:rPr>
        <w:t> </w:t>
      </w:r>
      <w:r>
        <w:rPr/>
        <w:t>estratégias</w:t>
      </w:r>
      <w:r>
        <w:rPr>
          <w:spacing w:val="-22"/>
        </w:rPr>
        <w:t> </w:t>
      </w:r>
      <w:r>
        <w:rPr/>
        <w:t>neoliberais</w:t>
      </w:r>
      <w:r>
        <w:rPr>
          <w:spacing w:val="-22"/>
        </w:rPr>
        <w:t> </w:t>
      </w:r>
      <w:r>
        <w:rPr/>
        <w:t>intensificado</w:t>
      </w:r>
      <w:r>
        <w:rPr>
          <w:spacing w:val="-1"/>
          <w:w w:val="99"/>
        </w:rPr>
        <w:t> </w:t>
      </w:r>
      <w:r>
        <w:rPr/>
        <w:t>os</w:t>
      </w:r>
      <w:r>
        <w:rPr>
          <w:spacing w:val="-11"/>
        </w:rPr>
        <w:t> </w:t>
      </w:r>
      <w:r>
        <w:rPr>
          <w:spacing w:val="-3"/>
        </w:rPr>
        <w:t>problemas</w:t>
      </w:r>
      <w:r>
        <w:rPr>
          <w:spacing w:val="-11"/>
        </w:rPr>
        <w:t> </w:t>
      </w:r>
      <w:r>
        <w:rPr>
          <w:spacing w:val="-3"/>
        </w:rPr>
        <w:t>econômico-sociais.</w:t>
      </w:r>
      <w:r>
        <w:rPr>
          <w:spacing w:val="-11"/>
        </w:rPr>
        <w:t> </w:t>
      </w:r>
      <w:r>
        <w:rPr>
          <w:spacing w:val="-3"/>
        </w:rPr>
        <w:t>Algumas</w:t>
      </w:r>
      <w:r>
        <w:rPr>
          <w:spacing w:val="-11"/>
        </w:rPr>
        <w:t> </w:t>
      </w:r>
      <w:r>
        <w:rPr>
          <w:spacing w:val="-3"/>
        </w:rPr>
        <w:t>das</w:t>
      </w:r>
      <w:r>
        <w:rPr>
          <w:spacing w:val="-11"/>
        </w:rPr>
        <w:t> </w:t>
      </w:r>
      <w:r>
        <w:rPr>
          <w:spacing w:val="-3"/>
        </w:rPr>
        <w:t>políticas</w:t>
      </w:r>
      <w:r>
        <w:rPr>
          <w:spacing w:val="-11"/>
        </w:rPr>
        <w:t> </w:t>
      </w:r>
      <w:r>
        <w:rPr>
          <w:spacing w:val="-4"/>
        </w:rPr>
        <w:t>implementadas</w:t>
      </w:r>
      <w:r>
        <w:rPr>
          <w:w w:val="99"/>
        </w:rPr>
        <w:t> </w:t>
      </w:r>
      <w:r>
        <w:rPr/>
        <w:t>dirigiram-se</w:t>
      </w:r>
      <w:r>
        <w:rPr>
          <w:spacing w:val="-15"/>
        </w:rPr>
        <w:t> </w:t>
      </w:r>
      <w:r>
        <w:rPr/>
        <w:t>de</w:t>
      </w:r>
      <w:r>
        <w:rPr>
          <w:spacing w:val="-15"/>
        </w:rPr>
        <w:t> </w:t>
      </w:r>
      <w:r>
        <w:rPr/>
        <w:t>forma</w:t>
      </w:r>
      <w:r>
        <w:rPr>
          <w:spacing w:val="-15"/>
        </w:rPr>
        <w:t> </w:t>
      </w:r>
      <w:r>
        <w:rPr/>
        <w:t>direta</w:t>
      </w:r>
      <w:r>
        <w:rPr>
          <w:spacing w:val="-15"/>
        </w:rPr>
        <w:t> </w:t>
      </w:r>
      <w:r>
        <w:rPr/>
        <w:t>ao</w:t>
      </w:r>
      <w:r>
        <w:rPr>
          <w:spacing w:val="-15"/>
        </w:rPr>
        <w:t> </w:t>
      </w:r>
      <w:r>
        <w:rPr/>
        <w:t>mercado</w:t>
      </w:r>
      <w:r>
        <w:rPr>
          <w:spacing w:val="-14"/>
        </w:rPr>
        <w:t> </w:t>
      </w:r>
      <w:r>
        <w:rPr/>
        <w:t>de</w:t>
      </w:r>
      <w:r>
        <w:rPr>
          <w:spacing w:val="-15"/>
        </w:rPr>
        <w:t> </w:t>
      </w:r>
      <w:r>
        <w:rPr/>
        <w:t>trabalho</w:t>
      </w:r>
      <w:r>
        <w:rPr>
          <w:spacing w:val="-14"/>
        </w:rPr>
        <w:t> </w:t>
      </w:r>
      <w:r>
        <w:rPr/>
        <w:t>com</w:t>
      </w:r>
      <w:r>
        <w:rPr>
          <w:spacing w:val="-15"/>
        </w:rPr>
        <w:t> </w:t>
      </w:r>
      <w:r>
        <w:rPr/>
        <w:t>a</w:t>
      </w:r>
      <w:r>
        <w:rPr>
          <w:spacing w:val="-14"/>
        </w:rPr>
        <w:t> </w:t>
      </w:r>
      <w:r>
        <w:rPr/>
        <w:t>finalidade</w:t>
      </w:r>
      <w:r>
        <w:rPr>
          <w:w w:val="99"/>
        </w:rPr>
        <w:t> </w:t>
      </w:r>
      <w:r>
        <w:rPr/>
        <w:t>de</w:t>
      </w:r>
      <w:r>
        <w:rPr>
          <w:spacing w:val="-8"/>
        </w:rPr>
        <w:t> </w:t>
      </w:r>
      <w:r>
        <w:rPr/>
        <w:t>sua</w:t>
      </w:r>
      <w:r>
        <w:rPr>
          <w:spacing w:val="-8"/>
        </w:rPr>
        <w:t> </w:t>
      </w:r>
      <w:r>
        <w:rPr/>
        <w:t>flexibilização.</w:t>
      </w:r>
      <w:r>
        <w:rPr>
          <w:spacing w:val="-8"/>
        </w:rPr>
        <w:t> </w:t>
      </w:r>
      <w:r>
        <w:rPr/>
        <w:t>A</w:t>
      </w:r>
      <w:r>
        <w:rPr>
          <w:spacing w:val="-8"/>
        </w:rPr>
        <w:t> </w:t>
      </w:r>
      <w:r>
        <w:rPr/>
        <w:t>pobreza</w:t>
      </w:r>
      <w:r>
        <w:rPr>
          <w:spacing w:val="-8"/>
        </w:rPr>
        <w:t> </w:t>
      </w:r>
      <w:r>
        <w:rPr/>
        <w:t>e</w:t>
      </w:r>
      <w:r>
        <w:rPr>
          <w:spacing w:val="-8"/>
        </w:rPr>
        <w:t> </w:t>
      </w:r>
      <w:r>
        <w:rPr/>
        <w:t>os</w:t>
      </w:r>
      <w:r>
        <w:rPr>
          <w:spacing w:val="-8"/>
        </w:rPr>
        <w:t> </w:t>
      </w:r>
      <w:r>
        <w:rPr/>
        <w:t>baixos</w:t>
      </w:r>
      <w:r>
        <w:rPr>
          <w:spacing w:val="-8"/>
        </w:rPr>
        <w:t> </w:t>
      </w:r>
      <w:r>
        <w:rPr/>
        <w:t>salários</w:t>
      </w:r>
      <w:r>
        <w:rPr>
          <w:spacing w:val="-8"/>
        </w:rPr>
        <w:t> </w:t>
      </w:r>
      <w:r>
        <w:rPr/>
        <w:t>são</w:t>
      </w:r>
      <w:r>
        <w:rPr>
          <w:spacing w:val="-8"/>
        </w:rPr>
        <w:t> </w:t>
      </w:r>
      <w:r>
        <w:rPr/>
        <w:t>consequência</w:t>
      </w:r>
      <w:r>
        <w:rPr>
          <w:w w:val="99"/>
        </w:rPr>
        <w:t> </w:t>
      </w:r>
      <w:r>
        <w:rPr/>
        <w:t>da</w:t>
      </w:r>
      <w:r>
        <w:rPr>
          <w:spacing w:val="-10"/>
        </w:rPr>
        <w:t> </w:t>
      </w:r>
      <w:r>
        <w:rPr/>
        <w:t>flexibilidade,</w:t>
      </w:r>
      <w:r>
        <w:rPr>
          <w:spacing w:val="-10"/>
        </w:rPr>
        <w:t> </w:t>
      </w:r>
      <w:r>
        <w:rPr/>
        <w:t>enquanto</w:t>
      </w:r>
      <w:r>
        <w:rPr>
          <w:spacing w:val="-10"/>
        </w:rPr>
        <w:t> </w:t>
      </w:r>
      <w:r>
        <w:rPr/>
        <w:t>a</w:t>
      </w:r>
      <w:r>
        <w:rPr>
          <w:spacing w:val="-10"/>
        </w:rPr>
        <w:t> </w:t>
      </w:r>
      <w:r>
        <w:rPr/>
        <w:t>especulação</w:t>
      </w:r>
      <w:r>
        <w:rPr>
          <w:spacing w:val="-10"/>
        </w:rPr>
        <w:t> </w:t>
      </w:r>
      <w:r>
        <w:rPr/>
        <w:t>de</w:t>
      </w:r>
      <w:r>
        <w:rPr>
          <w:spacing w:val="-10"/>
        </w:rPr>
        <w:t> </w:t>
      </w:r>
      <w:r>
        <w:rPr/>
        <w:t>empresas</w:t>
      </w:r>
      <w:r>
        <w:rPr>
          <w:spacing w:val="-10"/>
        </w:rPr>
        <w:t> </w:t>
      </w:r>
      <w:r>
        <w:rPr/>
        <w:t>transnacionais</w:t>
      </w:r>
    </w:p>
    <w:p>
      <w:pPr>
        <w:pStyle w:val="BodyText"/>
        <w:spacing w:line="237" w:lineRule="exact"/>
        <w:ind w:left="107"/>
        <w:jc w:val="both"/>
      </w:pPr>
      <w:r>
        <w:rPr/>
        <w:t>tem gerado uma clima de insegurança no setor alimentar.</w:t>
      </w:r>
    </w:p>
    <w:p>
      <w:pPr>
        <w:spacing w:line="240" w:lineRule="exact" w:before="3"/>
        <w:ind w:left="107" w:right="104" w:firstLine="453"/>
        <w:jc w:val="both"/>
        <w:rPr>
          <w:sz w:val="22"/>
        </w:rPr>
      </w:pPr>
      <w:r>
        <w:rPr>
          <w:i/>
          <w:sz w:val="22"/>
        </w:rPr>
        <w:t>Rafael</w:t>
      </w:r>
      <w:r>
        <w:rPr>
          <w:i/>
          <w:spacing w:val="-11"/>
          <w:sz w:val="22"/>
        </w:rPr>
        <w:t> </w:t>
      </w:r>
      <w:r>
        <w:rPr>
          <w:i/>
          <w:sz w:val="22"/>
        </w:rPr>
        <w:t>Alvariza</w:t>
      </w:r>
      <w:r>
        <w:rPr>
          <w:i/>
          <w:spacing w:val="-11"/>
          <w:sz w:val="22"/>
        </w:rPr>
        <w:t> </w:t>
      </w:r>
      <w:r>
        <w:rPr>
          <w:i/>
          <w:sz w:val="22"/>
        </w:rPr>
        <w:t>Allende</w:t>
      </w:r>
      <w:r>
        <w:rPr>
          <w:sz w:val="22"/>
        </w:rPr>
        <w:t>,</w:t>
      </w:r>
      <w:r>
        <w:rPr>
          <w:spacing w:val="-11"/>
          <w:sz w:val="22"/>
        </w:rPr>
        <w:t> </w:t>
      </w:r>
      <w:r>
        <w:rPr>
          <w:i/>
          <w:sz w:val="22"/>
        </w:rPr>
        <w:t>Maria</w:t>
      </w:r>
      <w:r>
        <w:rPr>
          <w:i/>
          <w:spacing w:val="-11"/>
          <w:sz w:val="22"/>
        </w:rPr>
        <w:t> </w:t>
      </w:r>
      <w:r>
        <w:rPr>
          <w:i/>
          <w:sz w:val="22"/>
        </w:rPr>
        <w:t>Izabel</w:t>
      </w:r>
      <w:r>
        <w:rPr>
          <w:i/>
          <w:spacing w:val="-11"/>
          <w:sz w:val="22"/>
        </w:rPr>
        <w:t> </w:t>
      </w:r>
      <w:r>
        <w:rPr>
          <w:i/>
          <w:sz w:val="22"/>
        </w:rPr>
        <w:t>Mallmann</w:t>
      </w:r>
      <w:r>
        <w:rPr>
          <w:i/>
          <w:spacing w:val="-11"/>
          <w:sz w:val="22"/>
        </w:rPr>
        <w:t> </w:t>
      </w:r>
      <w:r>
        <w:rPr>
          <w:sz w:val="22"/>
        </w:rPr>
        <w:t>e</w:t>
      </w:r>
      <w:r>
        <w:rPr>
          <w:spacing w:val="-11"/>
          <w:sz w:val="22"/>
        </w:rPr>
        <w:t> </w:t>
      </w:r>
      <w:r>
        <w:rPr>
          <w:i/>
          <w:spacing w:val="-4"/>
          <w:sz w:val="22"/>
        </w:rPr>
        <w:t>Teresa</w:t>
      </w:r>
      <w:r>
        <w:rPr>
          <w:i/>
          <w:spacing w:val="-11"/>
          <w:sz w:val="22"/>
        </w:rPr>
        <w:t> </w:t>
      </w:r>
      <w:r>
        <w:rPr>
          <w:i/>
          <w:sz w:val="22"/>
        </w:rPr>
        <w:t>Cristina </w:t>
      </w:r>
      <w:r>
        <w:rPr>
          <w:i/>
          <w:sz w:val="22"/>
        </w:rPr>
        <w:t>Schneider Marques, </w:t>
      </w:r>
      <w:r>
        <w:rPr>
          <w:sz w:val="22"/>
        </w:rPr>
        <w:t>em </w:t>
      </w:r>
      <w:r>
        <w:rPr>
          <w:i/>
          <w:sz w:val="22"/>
        </w:rPr>
        <w:t>“Relações uruguaio-brasileiras: uma breve </w:t>
      </w:r>
      <w:r>
        <w:rPr>
          <w:i/>
          <w:sz w:val="22"/>
        </w:rPr>
        <w:t>aproximação das atuais agendas de cooperação”, </w:t>
      </w:r>
      <w:r>
        <w:rPr>
          <w:sz w:val="22"/>
        </w:rPr>
        <w:t>buscam compre- ender a atual agenda bilateral de cooperação Brasil-Uruguai em dois grandes</w:t>
      </w:r>
      <w:r>
        <w:rPr>
          <w:spacing w:val="-12"/>
          <w:sz w:val="22"/>
        </w:rPr>
        <w:t> </w:t>
      </w:r>
      <w:r>
        <w:rPr>
          <w:sz w:val="22"/>
        </w:rPr>
        <w:t>eixos:</w:t>
      </w:r>
      <w:r>
        <w:rPr>
          <w:spacing w:val="-12"/>
          <w:sz w:val="22"/>
        </w:rPr>
        <w:t> </w:t>
      </w:r>
      <w:r>
        <w:rPr>
          <w:sz w:val="22"/>
        </w:rPr>
        <w:t>“Planejamento</w:t>
      </w:r>
      <w:r>
        <w:rPr>
          <w:spacing w:val="-12"/>
          <w:sz w:val="22"/>
        </w:rPr>
        <w:t> </w:t>
      </w:r>
      <w:r>
        <w:rPr>
          <w:sz w:val="22"/>
        </w:rPr>
        <w:t>estratégico</w:t>
      </w:r>
      <w:r>
        <w:rPr>
          <w:spacing w:val="-12"/>
          <w:sz w:val="22"/>
        </w:rPr>
        <w:t> </w:t>
      </w:r>
      <w:r>
        <w:rPr>
          <w:sz w:val="22"/>
        </w:rPr>
        <w:t>e</w:t>
      </w:r>
      <w:r>
        <w:rPr>
          <w:spacing w:val="-12"/>
          <w:sz w:val="22"/>
        </w:rPr>
        <w:t> </w:t>
      </w:r>
      <w:r>
        <w:rPr>
          <w:sz w:val="22"/>
        </w:rPr>
        <w:t>integração</w:t>
      </w:r>
      <w:r>
        <w:rPr>
          <w:spacing w:val="-12"/>
          <w:sz w:val="22"/>
        </w:rPr>
        <w:t> </w:t>
      </w:r>
      <w:r>
        <w:rPr>
          <w:sz w:val="22"/>
        </w:rPr>
        <w:t>produtiva”</w:t>
      </w:r>
      <w:r>
        <w:rPr>
          <w:spacing w:val="-12"/>
          <w:sz w:val="22"/>
        </w:rPr>
        <w:t> </w:t>
      </w:r>
      <w:r>
        <w:rPr>
          <w:sz w:val="22"/>
        </w:rPr>
        <w:t>e</w:t>
      </w:r>
      <w:r>
        <w:rPr>
          <w:spacing w:val="-12"/>
          <w:sz w:val="22"/>
        </w:rPr>
        <w:t> </w:t>
      </w:r>
      <w:r>
        <w:rPr>
          <w:sz w:val="22"/>
        </w:rPr>
        <w:t>a “Nova</w:t>
      </w:r>
      <w:r>
        <w:rPr>
          <w:spacing w:val="-17"/>
          <w:sz w:val="22"/>
        </w:rPr>
        <w:t> </w:t>
      </w:r>
      <w:r>
        <w:rPr>
          <w:sz w:val="22"/>
        </w:rPr>
        <w:t>agenda</w:t>
      </w:r>
      <w:r>
        <w:rPr>
          <w:spacing w:val="-17"/>
          <w:sz w:val="22"/>
        </w:rPr>
        <w:t> </w:t>
      </w:r>
      <w:r>
        <w:rPr>
          <w:sz w:val="22"/>
        </w:rPr>
        <w:t>de</w:t>
      </w:r>
      <w:r>
        <w:rPr>
          <w:spacing w:val="-17"/>
          <w:sz w:val="22"/>
        </w:rPr>
        <w:t> </w:t>
      </w:r>
      <w:r>
        <w:rPr>
          <w:sz w:val="22"/>
        </w:rPr>
        <w:t>cooperação</w:t>
      </w:r>
      <w:r>
        <w:rPr>
          <w:spacing w:val="-16"/>
          <w:sz w:val="22"/>
        </w:rPr>
        <w:t> </w:t>
      </w:r>
      <w:r>
        <w:rPr>
          <w:sz w:val="22"/>
        </w:rPr>
        <w:t>e</w:t>
      </w:r>
      <w:r>
        <w:rPr>
          <w:spacing w:val="-17"/>
          <w:sz w:val="22"/>
        </w:rPr>
        <w:t> </w:t>
      </w:r>
      <w:r>
        <w:rPr>
          <w:sz w:val="22"/>
        </w:rPr>
        <w:t>desenvolvimento</w:t>
      </w:r>
      <w:r>
        <w:rPr>
          <w:spacing w:val="-16"/>
          <w:sz w:val="22"/>
        </w:rPr>
        <w:t> </w:t>
      </w:r>
      <w:r>
        <w:rPr>
          <w:spacing w:val="-3"/>
          <w:sz w:val="22"/>
        </w:rPr>
        <w:t>fronteiriço”.</w:t>
      </w:r>
      <w:r>
        <w:rPr>
          <w:spacing w:val="-16"/>
          <w:sz w:val="22"/>
        </w:rPr>
        <w:t> </w:t>
      </w:r>
      <w:r>
        <w:rPr>
          <w:sz w:val="22"/>
        </w:rPr>
        <w:t>Do</w:t>
      </w:r>
      <w:r>
        <w:rPr>
          <w:spacing w:val="-16"/>
          <w:sz w:val="22"/>
        </w:rPr>
        <w:t> </w:t>
      </w:r>
      <w:r>
        <w:rPr>
          <w:sz w:val="22"/>
        </w:rPr>
        <w:t>lado do governo brasileiro há grande interesse em estreitar a cooperação entre os dois países. Do lado do governo uruguaio, por sua vez, esta intenção vem se manifestando no desenvolvimento de uma política de</w:t>
      </w:r>
      <w:r>
        <w:rPr>
          <w:spacing w:val="-16"/>
          <w:sz w:val="22"/>
        </w:rPr>
        <w:t> </w:t>
      </w:r>
      <w:r>
        <w:rPr>
          <w:sz w:val="22"/>
        </w:rPr>
        <w:t>reconhecimento</w:t>
      </w:r>
      <w:r>
        <w:rPr>
          <w:spacing w:val="-16"/>
          <w:sz w:val="22"/>
        </w:rPr>
        <w:t> </w:t>
      </w:r>
      <w:r>
        <w:rPr>
          <w:sz w:val="22"/>
        </w:rPr>
        <w:t>da</w:t>
      </w:r>
      <w:r>
        <w:rPr>
          <w:spacing w:val="-16"/>
          <w:sz w:val="22"/>
        </w:rPr>
        <w:t> </w:t>
      </w:r>
      <w:r>
        <w:rPr>
          <w:sz w:val="22"/>
        </w:rPr>
        <w:t>liderança</w:t>
      </w:r>
      <w:r>
        <w:rPr>
          <w:spacing w:val="-16"/>
          <w:sz w:val="22"/>
        </w:rPr>
        <w:t> </w:t>
      </w:r>
      <w:r>
        <w:rPr>
          <w:sz w:val="22"/>
        </w:rPr>
        <w:t>brasileira</w:t>
      </w:r>
      <w:r>
        <w:rPr>
          <w:spacing w:val="-16"/>
          <w:sz w:val="22"/>
        </w:rPr>
        <w:t> </w:t>
      </w:r>
      <w:r>
        <w:rPr>
          <w:sz w:val="22"/>
        </w:rPr>
        <w:t>na</w:t>
      </w:r>
      <w:r>
        <w:rPr>
          <w:spacing w:val="-16"/>
          <w:sz w:val="22"/>
        </w:rPr>
        <w:t> </w:t>
      </w:r>
      <w:r>
        <w:rPr>
          <w:sz w:val="22"/>
        </w:rPr>
        <w:t>região</w:t>
      </w:r>
      <w:r>
        <w:rPr>
          <w:spacing w:val="-16"/>
          <w:sz w:val="22"/>
        </w:rPr>
        <w:t> </w:t>
      </w:r>
      <w:r>
        <w:rPr>
          <w:sz w:val="22"/>
        </w:rPr>
        <w:t>do</w:t>
      </w:r>
      <w:r>
        <w:rPr>
          <w:spacing w:val="-16"/>
          <w:sz w:val="22"/>
        </w:rPr>
        <w:t> </w:t>
      </w:r>
      <w:r>
        <w:rPr>
          <w:sz w:val="22"/>
        </w:rPr>
        <w:t>Cone</w:t>
      </w:r>
      <w:r>
        <w:rPr>
          <w:spacing w:val="-16"/>
          <w:sz w:val="22"/>
        </w:rPr>
        <w:t> </w:t>
      </w:r>
      <w:r>
        <w:rPr>
          <w:sz w:val="22"/>
        </w:rPr>
        <w:t>Sul,</w:t>
      </w:r>
      <w:r>
        <w:rPr>
          <w:spacing w:val="-16"/>
          <w:sz w:val="22"/>
        </w:rPr>
        <w:t> </w:t>
      </w:r>
      <w:r>
        <w:rPr>
          <w:sz w:val="22"/>
        </w:rPr>
        <w:t>con- trastando</w:t>
      </w:r>
      <w:r>
        <w:rPr>
          <w:spacing w:val="-20"/>
          <w:sz w:val="22"/>
        </w:rPr>
        <w:t> </w:t>
      </w:r>
      <w:r>
        <w:rPr>
          <w:sz w:val="22"/>
        </w:rPr>
        <w:t>com</w:t>
      </w:r>
      <w:r>
        <w:rPr>
          <w:spacing w:val="-20"/>
          <w:sz w:val="22"/>
        </w:rPr>
        <w:t> </w:t>
      </w:r>
      <w:r>
        <w:rPr>
          <w:sz w:val="22"/>
        </w:rPr>
        <w:t>o</w:t>
      </w:r>
      <w:r>
        <w:rPr>
          <w:spacing w:val="-20"/>
          <w:sz w:val="22"/>
        </w:rPr>
        <w:t> </w:t>
      </w:r>
      <w:r>
        <w:rPr>
          <w:sz w:val="22"/>
        </w:rPr>
        <w:t>pragmatismo</w:t>
      </w:r>
      <w:r>
        <w:rPr>
          <w:spacing w:val="-20"/>
          <w:sz w:val="22"/>
        </w:rPr>
        <w:t> </w:t>
      </w:r>
      <w:r>
        <w:rPr>
          <w:sz w:val="22"/>
        </w:rPr>
        <w:t>desenvolvido</w:t>
      </w:r>
      <w:r>
        <w:rPr>
          <w:spacing w:val="-20"/>
          <w:sz w:val="22"/>
        </w:rPr>
        <w:t> </w:t>
      </w:r>
      <w:r>
        <w:rPr>
          <w:sz w:val="22"/>
        </w:rPr>
        <w:t>pelo</w:t>
      </w:r>
      <w:r>
        <w:rPr>
          <w:spacing w:val="-20"/>
          <w:sz w:val="22"/>
        </w:rPr>
        <w:t> </w:t>
      </w:r>
      <w:r>
        <w:rPr>
          <w:sz w:val="22"/>
        </w:rPr>
        <w:t>presidente</w:t>
      </w:r>
      <w:r>
        <w:rPr>
          <w:spacing w:val="-21"/>
          <w:sz w:val="22"/>
        </w:rPr>
        <w:t> </w:t>
      </w:r>
      <w:r>
        <w:rPr>
          <w:sz w:val="22"/>
        </w:rPr>
        <w:t>uruguaio </w:t>
      </w:r>
      <w:r>
        <w:rPr>
          <w:spacing w:val="-3"/>
          <w:sz w:val="22"/>
        </w:rPr>
        <w:t>anterior, </w:t>
      </w:r>
      <w:r>
        <w:rPr>
          <w:spacing w:val="-4"/>
          <w:sz w:val="22"/>
        </w:rPr>
        <w:t>Tabaré </w:t>
      </w:r>
      <w:r>
        <w:rPr>
          <w:spacing w:val="-3"/>
          <w:sz w:val="22"/>
        </w:rPr>
        <w:t>Vázquez</w:t>
      </w:r>
      <w:r>
        <w:rPr>
          <w:spacing w:val="43"/>
          <w:sz w:val="22"/>
        </w:rPr>
        <w:t> </w:t>
      </w:r>
      <w:r>
        <w:rPr>
          <w:spacing w:val="-4"/>
          <w:sz w:val="22"/>
        </w:rPr>
        <w:t>(2005-2010).</w:t>
      </w:r>
    </w:p>
    <w:p>
      <w:pPr>
        <w:spacing w:line="237" w:lineRule="exact" w:before="0"/>
        <w:ind w:left="0" w:right="105" w:firstLine="0"/>
        <w:jc w:val="right"/>
        <w:rPr>
          <w:sz w:val="22"/>
        </w:rPr>
      </w:pPr>
      <w:r>
        <w:rPr>
          <w:sz w:val="22"/>
        </w:rPr>
        <w:t>Na terceira parte, </w:t>
      </w:r>
      <w:r>
        <w:rPr>
          <w:i/>
          <w:sz w:val="22"/>
        </w:rPr>
        <w:t>“Experiências Nacionais. Estudos de caso”, </w:t>
      </w:r>
      <w:r>
        <w:rPr>
          <w:sz w:val="22"/>
        </w:rPr>
        <w:t>en-</w:t>
      </w:r>
    </w:p>
    <w:p>
      <w:pPr>
        <w:pStyle w:val="BodyText"/>
        <w:spacing w:line="254" w:lineRule="exact"/>
        <w:ind w:left="107"/>
        <w:jc w:val="both"/>
      </w:pPr>
      <w:r>
        <w:rPr>
          <w:spacing w:val="-3"/>
        </w:rPr>
        <w:t>contram-se </w:t>
      </w:r>
      <w:r>
        <w:rPr/>
        <w:t>as </w:t>
      </w:r>
      <w:r>
        <w:rPr>
          <w:spacing w:val="-4"/>
        </w:rPr>
        <w:t>contribuições </w:t>
      </w:r>
      <w:r>
        <w:rPr/>
        <w:t>de </w:t>
      </w:r>
      <w:r>
        <w:rPr>
          <w:spacing w:val="-4"/>
        </w:rPr>
        <w:t>dezenove </w:t>
      </w:r>
      <w:r>
        <w:rPr>
          <w:spacing w:val="-3"/>
        </w:rPr>
        <w:t>autores </w:t>
      </w:r>
      <w:r>
        <w:rPr/>
        <w:t>em </w:t>
      </w:r>
      <w:r>
        <w:rPr>
          <w:spacing w:val="-3"/>
        </w:rPr>
        <w:t>sete capítulos. </w:t>
      </w:r>
      <w:r>
        <w:rPr/>
        <w:t>Os</w:t>
      </w:r>
    </w:p>
    <w:p>
      <w:pPr>
        <w:spacing w:after="0" w:line="254" w:lineRule="exact"/>
        <w:jc w:val="both"/>
        <w:sectPr>
          <w:pgSz w:w="7940" w:h="11910"/>
          <w:pgMar w:top="940" w:bottom="280" w:left="800" w:right="800"/>
        </w:sectPr>
      </w:pPr>
    </w:p>
    <w:p>
      <w:pPr>
        <w:pStyle w:val="BodyText"/>
        <w:spacing w:line="240" w:lineRule="exact" w:before="62"/>
        <w:ind w:left="107" w:right="104"/>
        <w:jc w:val="both"/>
      </w:pPr>
      <w:r>
        <w:rPr/>
        <w:t>artigos</w:t>
      </w:r>
      <w:r>
        <w:rPr>
          <w:spacing w:val="-17"/>
        </w:rPr>
        <w:t> </w:t>
      </w:r>
      <w:r>
        <w:rPr/>
        <w:t>focam</w:t>
      </w:r>
      <w:r>
        <w:rPr>
          <w:spacing w:val="-17"/>
        </w:rPr>
        <w:t> </w:t>
      </w:r>
      <w:r>
        <w:rPr/>
        <w:t>estudos</w:t>
      </w:r>
      <w:r>
        <w:rPr>
          <w:spacing w:val="-17"/>
        </w:rPr>
        <w:t> </w:t>
      </w:r>
      <w:r>
        <w:rPr/>
        <w:t>de</w:t>
      </w:r>
      <w:r>
        <w:rPr>
          <w:spacing w:val="-17"/>
        </w:rPr>
        <w:t> </w:t>
      </w:r>
      <w:r>
        <w:rPr/>
        <w:t>caso</w:t>
      </w:r>
      <w:r>
        <w:rPr>
          <w:spacing w:val="-17"/>
        </w:rPr>
        <w:t> </w:t>
      </w:r>
      <w:r>
        <w:rPr>
          <w:spacing w:val="-3"/>
        </w:rPr>
        <w:t>localizados</w:t>
      </w:r>
      <w:r>
        <w:rPr>
          <w:spacing w:val="-17"/>
        </w:rPr>
        <w:t> </w:t>
      </w:r>
      <w:r>
        <w:rPr/>
        <w:t>em</w:t>
      </w:r>
      <w:r>
        <w:rPr>
          <w:spacing w:val="-17"/>
        </w:rPr>
        <w:t> </w:t>
      </w:r>
      <w:r>
        <w:rPr/>
        <w:t>varios</w:t>
      </w:r>
      <w:r>
        <w:rPr>
          <w:spacing w:val="-17"/>
        </w:rPr>
        <w:t> </w:t>
      </w:r>
      <w:r>
        <w:rPr>
          <w:spacing w:val="-3"/>
        </w:rPr>
        <w:t>países,</w:t>
      </w:r>
      <w:r>
        <w:rPr>
          <w:spacing w:val="-17"/>
        </w:rPr>
        <w:t> </w:t>
      </w:r>
      <w:r>
        <w:rPr>
          <w:spacing w:val="-3"/>
        </w:rPr>
        <w:t>abordando </w:t>
      </w:r>
      <w:r>
        <w:rPr/>
        <w:t>um amplo leque de temas em várias localizações que vão desde os símbolos religiosos no antigo espaço missioneiro na região da Bacia do Prata no centro-sul da América do Sul a atuais processos socioe- ducativos entre o Brasil, Argentina e Paraguai neste mesmo espaço; da geopolítica rodoviária na Amazônia analisando a construção da BR-319,</w:t>
      </w:r>
      <w:r>
        <w:rPr>
          <w:spacing w:val="-16"/>
        </w:rPr>
        <w:t> </w:t>
      </w:r>
      <w:r>
        <w:rPr/>
        <w:t>na</w:t>
      </w:r>
      <w:r>
        <w:rPr>
          <w:spacing w:val="-16"/>
        </w:rPr>
        <w:t> </w:t>
      </w:r>
      <w:r>
        <w:rPr/>
        <w:t>década</w:t>
      </w:r>
      <w:r>
        <w:rPr>
          <w:spacing w:val="-16"/>
        </w:rPr>
        <w:t> </w:t>
      </w:r>
      <w:r>
        <w:rPr/>
        <w:t>de</w:t>
      </w:r>
      <w:r>
        <w:rPr>
          <w:spacing w:val="-16"/>
        </w:rPr>
        <w:t> </w:t>
      </w:r>
      <w:r>
        <w:rPr>
          <w:spacing w:val="-3"/>
        </w:rPr>
        <w:t>1970,</w:t>
      </w:r>
      <w:r>
        <w:rPr>
          <w:spacing w:val="-16"/>
        </w:rPr>
        <w:t> </w:t>
      </w:r>
      <w:r>
        <w:rPr/>
        <w:t>que</w:t>
      </w:r>
      <w:r>
        <w:rPr>
          <w:spacing w:val="-16"/>
        </w:rPr>
        <w:t> </w:t>
      </w:r>
      <w:r>
        <w:rPr/>
        <w:t>liga</w:t>
      </w:r>
      <w:r>
        <w:rPr>
          <w:spacing w:val="-16"/>
        </w:rPr>
        <w:t> </w:t>
      </w:r>
      <w:r>
        <w:rPr/>
        <w:t>Manaus</w:t>
      </w:r>
      <w:r>
        <w:rPr>
          <w:spacing w:val="-16"/>
        </w:rPr>
        <w:t> </w:t>
      </w:r>
      <w:r>
        <w:rPr/>
        <w:t>a</w:t>
      </w:r>
      <w:r>
        <w:rPr>
          <w:spacing w:val="-16"/>
        </w:rPr>
        <w:t> </w:t>
      </w:r>
      <w:r>
        <w:rPr/>
        <w:t>Porto</w:t>
      </w:r>
      <w:r>
        <w:rPr>
          <w:spacing w:val="-16"/>
        </w:rPr>
        <w:t> </w:t>
      </w:r>
      <w:r>
        <w:rPr/>
        <w:t>Velho</w:t>
      </w:r>
      <w:r>
        <w:rPr>
          <w:spacing w:val="-16"/>
        </w:rPr>
        <w:t> </w:t>
      </w:r>
      <w:r>
        <w:rPr/>
        <w:t>às</w:t>
      </w:r>
      <w:r>
        <w:rPr>
          <w:spacing w:val="-16"/>
        </w:rPr>
        <w:t> </w:t>
      </w:r>
      <w:r>
        <w:rPr/>
        <w:t>relações internacionais</w:t>
      </w:r>
      <w:r>
        <w:rPr>
          <w:spacing w:val="-16"/>
        </w:rPr>
        <w:t> </w:t>
      </w:r>
      <w:r>
        <w:rPr/>
        <w:t>e</w:t>
      </w:r>
      <w:r>
        <w:rPr>
          <w:spacing w:val="-16"/>
        </w:rPr>
        <w:t> </w:t>
      </w:r>
      <w:r>
        <w:rPr/>
        <w:t>meio</w:t>
      </w:r>
      <w:r>
        <w:rPr>
          <w:spacing w:val="-15"/>
        </w:rPr>
        <w:t> </w:t>
      </w:r>
      <w:r>
        <w:rPr/>
        <w:t>ambiente</w:t>
      </w:r>
      <w:r>
        <w:rPr>
          <w:spacing w:val="-16"/>
        </w:rPr>
        <w:t> </w:t>
      </w:r>
      <w:r>
        <w:rPr/>
        <w:t>na</w:t>
      </w:r>
      <w:r>
        <w:rPr>
          <w:spacing w:val="-16"/>
        </w:rPr>
        <w:t> </w:t>
      </w:r>
      <w:r>
        <w:rPr/>
        <w:t>Amazônia;</w:t>
      </w:r>
      <w:r>
        <w:rPr>
          <w:spacing w:val="-16"/>
        </w:rPr>
        <w:t> </w:t>
      </w:r>
      <w:r>
        <w:rPr/>
        <w:t>das</w:t>
      </w:r>
      <w:r>
        <w:rPr>
          <w:spacing w:val="-16"/>
        </w:rPr>
        <w:t> </w:t>
      </w:r>
      <w:r>
        <w:rPr/>
        <w:t>estratégias</w:t>
      </w:r>
      <w:r>
        <w:rPr>
          <w:spacing w:val="-16"/>
        </w:rPr>
        <w:t> </w:t>
      </w:r>
      <w:r>
        <w:rPr/>
        <w:t>de</w:t>
      </w:r>
      <w:r>
        <w:rPr>
          <w:spacing w:val="-16"/>
        </w:rPr>
        <w:t> </w:t>
      </w:r>
      <w:r>
        <w:rPr/>
        <w:t>posi- cionamento</w:t>
      </w:r>
      <w:r>
        <w:rPr>
          <w:spacing w:val="-9"/>
        </w:rPr>
        <w:t> </w:t>
      </w:r>
      <w:r>
        <w:rPr/>
        <w:t>global</w:t>
      </w:r>
      <w:r>
        <w:rPr>
          <w:spacing w:val="-9"/>
        </w:rPr>
        <w:t> </w:t>
      </w:r>
      <w:r>
        <w:rPr/>
        <w:t>através</w:t>
      </w:r>
      <w:r>
        <w:rPr>
          <w:spacing w:val="-9"/>
        </w:rPr>
        <w:t> </w:t>
      </w:r>
      <w:r>
        <w:rPr/>
        <w:t>da</w:t>
      </w:r>
      <w:r>
        <w:rPr>
          <w:spacing w:val="-9"/>
        </w:rPr>
        <w:t> </w:t>
      </w:r>
      <w:r>
        <w:rPr/>
        <w:t>produção</w:t>
      </w:r>
      <w:r>
        <w:rPr>
          <w:spacing w:val="-9"/>
        </w:rPr>
        <w:t> </w:t>
      </w:r>
      <w:r>
        <w:rPr/>
        <w:t>de</w:t>
      </w:r>
      <w:r>
        <w:rPr>
          <w:spacing w:val="-9"/>
        </w:rPr>
        <w:t> </w:t>
      </w:r>
      <w:r>
        <w:rPr/>
        <w:t>vinhos</w:t>
      </w:r>
      <w:r>
        <w:rPr>
          <w:spacing w:val="-9"/>
        </w:rPr>
        <w:t> </w:t>
      </w:r>
      <w:r>
        <w:rPr/>
        <w:t>com</w:t>
      </w:r>
      <w:r>
        <w:rPr>
          <w:spacing w:val="-9"/>
        </w:rPr>
        <w:t> </w:t>
      </w:r>
      <w:r>
        <w:rPr/>
        <w:t>Denominação de</w:t>
      </w:r>
      <w:r>
        <w:rPr>
          <w:spacing w:val="-8"/>
        </w:rPr>
        <w:t> </w:t>
      </w:r>
      <w:r>
        <w:rPr/>
        <w:t>Origem</w:t>
      </w:r>
      <w:r>
        <w:rPr>
          <w:spacing w:val="-8"/>
        </w:rPr>
        <w:t> </w:t>
      </w:r>
      <w:r>
        <w:rPr/>
        <w:t>Protegida</w:t>
      </w:r>
      <w:r>
        <w:rPr>
          <w:spacing w:val="-8"/>
        </w:rPr>
        <w:t> </w:t>
      </w:r>
      <w:r>
        <w:rPr/>
        <w:t>em</w:t>
      </w:r>
      <w:r>
        <w:rPr>
          <w:spacing w:val="-8"/>
        </w:rPr>
        <w:t> </w:t>
      </w:r>
      <w:r>
        <w:rPr/>
        <w:t>Rías</w:t>
      </w:r>
      <w:r>
        <w:rPr>
          <w:spacing w:val="-8"/>
        </w:rPr>
        <w:t> </w:t>
      </w:r>
      <w:r>
        <w:rPr/>
        <w:t>Baixa,</w:t>
      </w:r>
      <w:r>
        <w:rPr>
          <w:spacing w:val="-8"/>
        </w:rPr>
        <w:t> </w:t>
      </w:r>
      <w:r>
        <w:rPr/>
        <w:t>Galícia,</w:t>
      </w:r>
      <w:r>
        <w:rPr>
          <w:spacing w:val="-8"/>
        </w:rPr>
        <w:t> </w:t>
      </w:r>
      <w:r>
        <w:rPr/>
        <w:t>Espanha</w:t>
      </w:r>
      <w:r>
        <w:rPr>
          <w:spacing w:val="-8"/>
        </w:rPr>
        <w:t> </w:t>
      </w:r>
      <w:r>
        <w:rPr/>
        <w:t>à</w:t>
      </w:r>
      <w:r>
        <w:rPr>
          <w:spacing w:val="-8"/>
        </w:rPr>
        <w:t> </w:t>
      </w:r>
      <w:r>
        <w:rPr/>
        <w:t>caracterização dos consumidores de </w:t>
      </w:r>
      <w:r>
        <w:rPr>
          <w:spacing w:val="2"/>
        </w:rPr>
        <w:t>serviços </w:t>
      </w:r>
      <w:r>
        <w:rPr/>
        <w:t>recreativos ambientais no México e aos desequilibrios no acesso ao desenvolvimento no Departamento de Cauca,</w:t>
      </w:r>
      <w:r>
        <w:rPr>
          <w:spacing w:val="-6"/>
        </w:rPr>
        <w:t> </w:t>
      </w:r>
      <w:r>
        <w:rPr/>
        <w:t>Colômbia.</w:t>
      </w:r>
    </w:p>
    <w:p>
      <w:pPr>
        <w:spacing w:line="240" w:lineRule="exact" w:before="0"/>
        <w:ind w:left="107" w:right="104" w:firstLine="453"/>
        <w:jc w:val="both"/>
        <w:rPr>
          <w:sz w:val="22"/>
        </w:rPr>
      </w:pPr>
      <w:r>
        <w:rPr>
          <w:i/>
          <w:sz w:val="22"/>
        </w:rPr>
        <w:t>José Javier Orosa González </w:t>
      </w:r>
      <w:r>
        <w:rPr>
          <w:sz w:val="22"/>
        </w:rPr>
        <w:t>e </w:t>
      </w:r>
      <w:r>
        <w:rPr>
          <w:i/>
          <w:sz w:val="22"/>
        </w:rPr>
        <w:t>Manuel del Valle Sánchez, </w:t>
      </w:r>
      <w:r>
        <w:rPr>
          <w:sz w:val="22"/>
        </w:rPr>
        <w:t>em </w:t>
      </w:r>
      <w:r>
        <w:rPr>
          <w:i/>
          <w:sz w:val="22"/>
        </w:rPr>
        <w:t>“La </w:t>
      </w:r>
      <w:r>
        <w:rPr>
          <w:i/>
          <w:sz w:val="22"/>
        </w:rPr>
        <w:t>denominación de origen como estrategia de posicionamiento global: el caso del vino Rías Baixas – España”, </w:t>
      </w:r>
      <w:r>
        <w:rPr>
          <w:sz w:val="22"/>
        </w:rPr>
        <w:t>tratam de um importante ins- trumento jurídico e geográfico de proteção à produção de vinhos de um</w:t>
      </w:r>
      <w:r>
        <w:rPr>
          <w:spacing w:val="-19"/>
          <w:sz w:val="22"/>
        </w:rPr>
        <w:t> </w:t>
      </w:r>
      <w:r>
        <w:rPr>
          <w:sz w:val="22"/>
        </w:rPr>
        <w:t>território</w:t>
      </w:r>
      <w:r>
        <w:rPr>
          <w:spacing w:val="-19"/>
          <w:sz w:val="22"/>
        </w:rPr>
        <w:t> </w:t>
      </w:r>
      <w:r>
        <w:rPr>
          <w:spacing w:val="-3"/>
          <w:sz w:val="22"/>
        </w:rPr>
        <w:t>produtor,</w:t>
      </w:r>
      <w:r>
        <w:rPr>
          <w:spacing w:val="-19"/>
          <w:sz w:val="22"/>
        </w:rPr>
        <w:t> </w:t>
      </w:r>
      <w:r>
        <w:rPr>
          <w:sz w:val="22"/>
        </w:rPr>
        <w:t>no</w:t>
      </w:r>
      <w:r>
        <w:rPr>
          <w:spacing w:val="-19"/>
          <w:sz w:val="22"/>
        </w:rPr>
        <w:t> </w:t>
      </w:r>
      <w:r>
        <w:rPr>
          <w:sz w:val="22"/>
        </w:rPr>
        <w:t>caso</w:t>
      </w:r>
      <w:r>
        <w:rPr>
          <w:spacing w:val="-19"/>
          <w:sz w:val="22"/>
        </w:rPr>
        <w:t> </w:t>
      </w:r>
      <w:r>
        <w:rPr>
          <w:sz w:val="22"/>
        </w:rPr>
        <w:t>Rías</w:t>
      </w:r>
      <w:r>
        <w:rPr>
          <w:spacing w:val="-19"/>
          <w:sz w:val="22"/>
        </w:rPr>
        <w:t> </w:t>
      </w:r>
      <w:r>
        <w:rPr>
          <w:sz w:val="22"/>
        </w:rPr>
        <w:t>Baixas,</w:t>
      </w:r>
      <w:r>
        <w:rPr>
          <w:spacing w:val="-19"/>
          <w:sz w:val="22"/>
        </w:rPr>
        <w:t> </w:t>
      </w:r>
      <w:r>
        <w:rPr>
          <w:sz w:val="22"/>
        </w:rPr>
        <w:t>na</w:t>
      </w:r>
      <w:r>
        <w:rPr>
          <w:spacing w:val="-19"/>
          <w:sz w:val="22"/>
        </w:rPr>
        <w:t> </w:t>
      </w:r>
      <w:r>
        <w:rPr>
          <w:sz w:val="22"/>
        </w:rPr>
        <w:t>área</w:t>
      </w:r>
      <w:r>
        <w:rPr>
          <w:spacing w:val="-19"/>
          <w:sz w:val="22"/>
        </w:rPr>
        <w:t> </w:t>
      </w:r>
      <w:r>
        <w:rPr>
          <w:sz w:val="22"/>
        </w:rPr>
        <w:t>costeira</w:t>
      </w:r>
      <w:r>
        <w:rPr>
          <w:spacing w:val="-19"/>
          <w:sz w:val="22"/>
        </w:rPr>
        <w:t> </w:t>
      </w:r>
      <w:r>
        <w:rPr>
          <w:sz w:val="22"/>
        </w:rPr>
        <w:t>da</w:t>
      </w:r>
      <w:r>
        <w:rPr>
          <w:spacing w:val="-19"/>
          <w:sz w:val="22"/>
        </w:rPr>
        <w:t> </w:t>
      </w:r>
      <w:r>
        <w:rPr>
          <w:sz w:val="22"/>
        </w:rPr>
        <w:t>Galícia, </w:t>
      </w:r>
      <w:r>
        <w:rPr>
          <w:spacing w:val="-3"/>
          <w:sz w:val="22"/>
        </w:rPr>
        <w:t>Espanha.</w:t>
      </w:r>
      <w:r>
        <w:rPr>
          <w:spacing w:val="-20"/>
          <w:sz w:val="22"/>
        </w:rPr>
        <w:t> </w:t>
      </w:r>
      <w:r>
        <w:rPr>
          <w:sz w:val="22"/>
        </w:rPr>
        <w:t>Os</w:t>
      </w:r>
      <w:r>
        <w:rPr>
          <w:spacing w:val="-20"/>
          <w:sz w:val="22"/>
        </w:rPr>
        <w:t> </w:t>
      </w:r>
      <w:r>
        <w:rPr>
          <w:sz w:val="22"/>
        </w:rPr>
        <w:t>autores</w:t>
      </w:r>
      <w:r>
        <w:rPr>
          <w:spacing w:val="-20"/>
          <w:sz w:val="22"/>
        </w:rPr>
        <w:t> </w:t>
      </w:r>
      <w:r>
        <w:rPr>
          <w:sz w:val="22"/>
        </w:rPr>
        <w:t>procuram</w:t>
      </w:r>
      <w:r>
        <w:rPr>
          <w:spacing w:val="-20"/>
          <w:sz w:val="22"/>
        </w:rPr>
        <w:t> </w:t>
      </w:r>
      <w:r>
        <w:rPr>
          <w:sz w:val="22"/>
        </w:rPr>
        <w:t>verificar</w:t>
      </w:r>
      <w:r>
        <w:rPr>
          <w:spacing w:val="-20"/>
          <w:sz w:val="22"/>
        </w:rPr>
        <w:t> </w:t>
      </w:r>
      <w:r>
        <w:rPr>
          <w:sz w:val="22"/>
        </w:rPr>
        <w:t>se</w:t>
      </w:r>
      <w:r>
        <w:rPr>
          <w:spacing w:val="-20"/>
          <w:sz w:val="22"/>
        </w:rPr>
        <w:t> </w:t>
      </w:r>
      <w:r>
        <w:rPr>
          <w:sz w:val="22"/>
        </w:rPr>
        <w:t>a</w:t>
      </w:r>
      <w:r>
        <w:rPr>
          <w:spacing w:val="-20"/>
          <w:sz w:val="22"/>
        </w:rPr>
        <w:t> </w:t>
      </w:r>
      <w:r>
        <w:rPr>
          <w:sz w:val="22"/>
        </w:rPr>
        <w:t>vinculação</w:t>
      </w:r>
      <w:r>
        <w:rPr>
          <w:spacing w:val="-20"/>
          <w:sz w:val="22"/>
        </w:rPr>
        <w:t> </w:t>
      </w:r>
      <w:r>
        <w:rPr>
          <w:sz w:val="22"/>
        </w:rPr>
        <w:t>de</w:t>
      </w:r>
      <w:r>
        <w:rPr>
          <w:spacing w:val="-20"/>
          <w:sz w:val="22"/>
        </w:rPr>
        <w:t> </w:t>
      </w:r>
      <w:r>
        <w:rPr>
          <w:sz w:val="22"/>
        </w:rPr>
        <w:t>um</w:t>
      </w:r>
      <w:r>
        <w:rPr>
          <w:spacing w:val="-20"/>
          <w:sz w:val="22"/>
        </w:rPr>
        <w:t> </w:t>
      </w:r>
      <w:r>
        <w:rPr>
          <w:sz w:val="22"/>
        </w:rPr>
        <w:t>produto a</w:t>
      </w:r>
      <w:r>
        <w:rPr>
          <w:spacing w:val="-19"/>
          <w:sz w:val="22"/>
        </w:rPr>
        <w:t> </w:t>
      </w:r>
      <w:r>
        <w:rPr>
          <w:sz w:val="22"/>
        </w:rPr>
        <w:t>uma</w:t>
      </w:r>
      <w:r>
        <w:rPr>
          <w:spacing w:val="-19"/>
          <w:sz w:val="22"/>
        </w:rPr>
        <w:t> </w:t>
      </w:r>
      <w:r>
        <w:rPr>
          <w:sz w:val="22"/>
        </w:rPr>
        <w:t>origen</w:t>
      </w:r>
      <w:r>
        <w:rPr>
          <w:spacing w:val="-19"/>
          <w:sz w:val="22"/>
        </w:rPr>
        <w:t> </w:t>
      </w:r>
      <w:r>
        <w:rPr>
          <w:sz w:val="22"/>
        </w:rPr>
        <w:t>geográfica,</w:t>
      </w:r>
      <w:r>
        <w:rPr>
          <w:spacing w:val="-19"/>
          <w:sz w:val="22"/>
        </w:rPr>
        <w:t> </w:t>
      </w:r>
      <w:r>
        <w:rPr>
          <w:sz w:val="22"/>
        </w:rPr>
        <w:t>através</w:t>
      </w:r>
      <w:r>
        <w:rPr>
          <w:spacing w:val="-19"/>
          <w:sz w:val="22"/>
        </w:rPr>
        <w:t> </w:t>
      </w:r>
      <w:r>
        <w:rPr>
          <w:sz w:val="22"/>
        </w:rPr>
        <w:t>da</w:t>
      </w:r>
      <w:r>
        <w:rPr>
          <w:spacing w:val="-19"/>
          <w:sz w:val="22"/>
        </w:rPr>
        <w:t> </w:t>
      </w:r>
      <w:r>
        <w:rPr>
          <w:sz w:val="22"/>
        </w:rPr>
        <w:t>utilização</w:t>
      </w:r>
      <w:r>
        <w:rPr>
          <w:spacing w:val="-19"/>
          <w:sz w:val="22"/>
        </w:rPr>
        <w:t> </w:t>
      </w:r>
      <w:r>
        <w:rPr>
          <w:sz w:val="22"/>
        </w:rPr>
        <w:t>de</w:t>
      </w:r>
      <w:r>
        <w:rPr>
          <w:spacing w:val="-19"/>
          <w:sz w:val="22"/>
        </w:rPr>
        <w:t> </w:t>
      </w:r>
      <w:r>
        <w:rPr>
          <w:sz w:val="22"/>
        </w:rPr>
        <w:t>uma</w:t>
      </w:r>
      <w:r>
        <w:rPr>
          <w:spacing w:val="-19"/>
          <w:sz w:val="22"/>
        </w:rPr>
        <w:t> </w:t>
      </w:r>
      <w:r>
        <w:rPr>
          <w:sz w:val="22"/>
        </w:rPr>
        <w:t>ferramenta</w:t>
      </w:r>
      <w:r>
        <w:rPr>
          <w:spacing w:val="-19"/>
          <w:sz w:val="22"/>
        </w:rPr>
        <w:t> </w:t>
      </w:r>
      <w:r>
        <w:rPr>
          <w:sz w:val="22"/>
        </w:rPr>
        <w:t>jurí- dica</w:t>
      </w:r>
      <w:r>
        <w:rPr>
          <w:spacing w:val="-18"/>
          <w:sz w:val="22"/>
        </w:rPr>
        <w:t> </w:t>
      </w:r>
      <w:r>
        <w:rPr>
          <w:sz w:val="22"/>
        </w:rPr>
        <w:t>–</w:t>
      </w:r>
      <w:r>
        <w:rPr>
          <w:spacing w:val="-18"/>
          <w:sz w:val="22"/>
        </w:rPr>
        <w:t> </w:t>
      </w:r>
      <w:r>
        <w:rPr>
          <w:sz w:val="22"/>
        </w:rPr>
        <w:t>a</w:t>
      </w:r>
      <w:r>
        <w:rPr>
          <w:spacing w:val="-18"/>
          <w:sz w:val="22"/>
        </w:rPr>
        <w:t> </w:t>
      </w:r>
      <w:r>
        <w:rPr>
          <w:sz w:val="22"/>
        </w:rPr>
        <w:t>Denominação</w:t>
      </w:r>
      <w:r>
        <w:rPr>
          <w:spacing w:val="-18"/>
          <w:sz w:val="22"/>
        </w:rPr>
        <w:t> </w:t>
      </w:r>
      <w:r>
        <w:rPr>
          <w:sz w:val="22"/>
        </w:rPr>
        <w:t>de</w:t>
      </w:r>
      <w:r>
        <w:rPr>
          <w:spacing w:val="-18"/>
          <w:sz w:val="22"/>
        </w:rPr>
        <w:t> </w:t>
      </w:r>
      <w:r>
        <w:rPr>
          <w:sz w:val="22"/>
        </w:rPr>
        <w:t>Origem</w:t>
      </w:r>
      <w:r>
        <w:rPr>
          <w:spacing w:val="-18"/>
          <w:sz w:val="22"/>
        </w:rPr>
        <w:t> </w:t>
      </w:r>
      <w:r>
        <w:rPr>
          <w:sz w:val="22"/>
        </w:rPr>
        <w:t>Protegida</w:t>
      </w:r>
      <w:r>
        <w:rPr>
          <w:spacing w:val="-18"/>
          <w:sz w:val="22"/>
        </w:rPr>
        <w:t> </w:t>
      </w:r>
      <w:r>
        <w:rPr>
          <w:spacing w:val="-8"/>
          <w:sz w:val="22"/>
        </w:rPr>
        <w:t>(D.O.P.)</w:t>
      </w:r>
      <w:r>
        <w:rPr>
          <w:spacing w:val="-18"/>
          <w:sz w:val="22"/>
        </w:rPr>
        <w:t> </w:t>
      </w:r>
      <w:r>
        <w:rPr>
          <w:sz w:val="22"/>
        </w:rPr>
        <w:t>–</w:t>
      </w:r>
      <w:r>
        <w:rPr>
          <w:spacing w:val="-18"/>
          <w:sz w:val="22"/>
        </w:rPr>
        <w:t> </w:t>
      </w:r>
      <w:r>
        <w:rPr>
          <w:sz w:val="22"/>
        </w:rPr>
        <w:t>exerce</w:t>
      </w:r>
      <w:r>
        <w:rPr>
          <w:spacing w:val="-18"/>
          <w:sz w:val="22"/>
        </w:rPr>
        <w:t> </w:t>
      </w:r>
      <w:r>
        <w:rPr>
          <w:sz w:val="22"/>
        </w:rPr>
        <w:t>influência no comportamento do consumidor. O caso da </w:t>
      </w:r>
      <w:r>
        <w:rPr>
          <w:spacing w:val="-7"/>
          <w:sz w:val="22"/>
        </w:rPr>
        <w:t>D.O.P. </w:t>
      </w:r>
      <w:r>
        <w:rPr>
          <w:sz w:val="22"/>
        </w:rPr>
        <w:t>Rías Baixas foi </w:t>
      </w:r>
      <w:r>
        <w:rPr>
          <w:spacing w:val="-3"/>
          <w:sz w:val="22"/>
        </w:rPr>
        <w:t>examinado</w:t>
      </w:r>
      <w:r>
        <w:rPr>
          <w:spacing w:val="-16"/>
          <w:sz w:val="22"/>
        </w:rPr>
        <w:t> </w:t>
      </w:r>
      <w:r>
        <w:rPr>
          <w:sz w:val="22"/>
        </w:rPr>
        <w:t>para</w:t>
      </w:r>
      <w:r>
        <w:rPr>
          <w:spacing w:val="-16"/>
          <w:sz w:val="22"/>
        </w:rPr>
        <w:t> </w:t>
      </w:r>
      <w:r>
        <w:rPr>
          <w:sz w:val="22"/>
        </w:rPr>
        <w:t>o</w:t>
      </w:r>
      <w:r>
        <w:rPr>
          <w:spacing w:val="-16"/>
          <w:sz w:val="22"/>
        </w:rPr>
        <w:t> </w:t>
      </w:r>
      <w:r>
        <w:rPr>
          <w:sz w:val="22"/>
        </w:rPr>
        <w:t>período</w:t>
      </w:r>
      <w:r>
        <w:rPr>
          <w:spacing w:val="-16"/>
          <w:sz w:val="22"/>
        </w:rPr>
        <w:t> </w:t>
      </w:r>
      <w:r>
        <w:rPr>
          <w:spacing w:val="-3"/>
          <w:sz w:val="22"/>
        </w:rPr>
        <w:t>2000-2012,</w:t>
      </w:r>
      <w:r>
        <w:rPr>
          <w:spacing w:val="-16"/>
          <w:sz w:val="22"/>
        </w:rPr>
        <w:t> </w:t>
      </w:r>
      <w:r>
        <w:rPr>
          <w:sz w:val="22"/>
        </w:rPr>
        <w:t>período</w:t>
      </w:r>
      <w:r>
        <w:rPr>
          <w:spacing w:val="-16"/>
          <w:sz w:val="22"/>
        </w:rPr>
        <w:t> </w:t>
      </w:r>
      <w:r>
        <w:rPr>
          <w:sz w:val="22"/>
        </w:rPr>
        <w:t>em</w:t>
      </w:r>
      <w:r>
        <w:rPr>
          <w:spacing w:val="-16"/>
          <w:sz w:val="22"/>
        </w:rPr>
        <w:t> </w:t>
      </w:r>
      <w:r>
        <w:rPr>
          <w:sz w:val="22"/>
        </w:rPr>
        <w:t>que</w:t>
      </w:r>
      <w:r>
        <w:rPr>
          <w:spacing w:val="-16"/>
          <w:sz w:val="22"/>
        </w:rPr>
        <w:t> </w:t>
      </w:r>
      <w:r>
        <w:rPr>
          <w:spacing w:val="-3"/>
          <w:sz w:val="22"/>
        </w:rPr>
        <w:t>tem</w:t>
      </w:r>
      <w:r>
        <w:rPr>
          <w:spacing w:val="-16"/>
          <w:sz w:val="22"/>
        </w:rPr>
        <w:t> </w:t>
      </w:r>
      <w:r>
        <w:rPr>
          <w:sz w:val="22"/>
        </w:rPr>
        <w:t>se</w:t>
      </w:r>
      <w:r>
        <w:rPr>
          <w:spacing w:val="-16"/>
          <w:sz w:val="22"/>
        </w:rPr>
        <w:t> </w:t>
      </w:r>
      <w:r>
        <w:rPr>
          <w:spacing w:val="-3"/>
          <w:sz w:val="22"/>
        </w:rPr>
        <w:t>acirrado </w:t>
      </w:r>
      <w:r>
        <w:rPr>
          <w:sz w:val="22"/>
        </w:rPr>
        <w:t>a</w:t>
      </w:r>
      <w:r>
        <w:rPr>
          <w:spacing w:val="-8"/>
          <w:sz w:val="22"/>
        </w:rPr>
        <w:t> </w:t>
      </w:r>
      <w:r>
        <w:rPr>
          <w:sz w:val="22"/>
        </w:rPr>
        <w:t>competição</w:t>
      </w:r>
      <w:r>
        <w:rPr>
          <w:spacing w:val="-8"/>
          <w:sz w:val="22"/>
        </w:rPr>
        <w:t> </w:t>
      </w:r>
      <w:r>
        <w:rPr>
          <w:sz w:val="22"/>
        </w:rPr>
        <w:t>das</w:t>
      </w:r>
      <w:r>
        <w:rPr>
          <w:spacing w:val="-8"/>
          <w:sz w:val="22"/>
        </w:rPr>
        <w:t> </w:t>
      </w:r>
      <w:r>
        <w:rPr>
          <w:sz w:val="22"/>
        </w:rPr>
        <w:t>empresas</w:t>
      </w:r>
      <w:r>
        <w:rPr>
          <w:spacing w:val="-8"/>
          <w:sz w:val="22"/>
        </w:rPr>
        <w:t> </w:t>
      </w:r>
      <w:r>
        <w:rPr>
          <w:sz w:val="22"/>
        </w:rPr>
        <w:t>de</w:t>
      </w:r>
      <w:r>
        <w:rPr>
          <w:spacing w:val="-8"/>
          <w:sz w:val="22"/>
        </w:rPr>
        <w:t> </w:t>
      </w:r>
      <w:r>
        <w:rPr>
          <w:sz w:val="22"/>
        </w:rPr>
        <w:t>produtos</w:t>
      </w:r>
      <w:r>
        <w:rPr>
          <w:spacing w:val="-8"/>
          <w:sz w:val="22"/>
        </w:rPr>
        <w:t> </w:t>
      </w:r>
      <w:r>
        <w:rPr>
          <w:sz w:val="22"/>
        </w:rPr>
        <w:t>alimentares,</w:t>
      </w:r>
      <w:r>
        <w:rPr>
          <w:spacing w:val="-8"/>
          <w:sz w:val="22"/>
        </w:rPr>
        <w:t> </w:t>
      </w:r>
      <w:r>
        <w:rPr>
          <w:sz w:val="22"/>
        </w:rPr>
        <w:t>que</w:t>
      </w:r>
      <w:r>
        <w:rPr>
          <w:spacing w:val="-8"/>
          <w:sz w:val="22"/>
        </w:rPr>
        <w:t> </w:t>
      </w:r>
      <w:r>
        <w:rPr>
          <w:sz w:val="22"/>
        </w:rPr>
        <w:t>na</w:t>
      </w:r>
      <w:r>
        <w:rPr>
          <w:spacing w:val="-8"/>
          <w:sz w:val="22"/>
        </w:rPr>
        <w:t> </w:t>
      </w:r>
      <w:r>
        <w:rPr>
          <w:sz w:val="22"/>
        </w:rPr>
        <w:t>maioria dos casos produzem em nível</w:t>
      </w:r>
      <w:r>
        <w:rPr>
          <w:spacing w:val="-23"/>
          <w:sz w:val="22"/>
        </w:rPr>
        <w:t> </w:t>
      </w:r>
      <w:r>
        <w:rPr>
          <w:sz w:val="22"/>
        </w:rPr>
        <w:t>global.</w:t>
      </w:r>
    </w:p>
    <w:p>
      <w:pPr>
        <w:pStyle w:val="BodyText"/>
        <w:spacing w:line="240" w:lineRule="exact"/>
        <w:ind w:left="107" w:right="105" w:firstLine="453"/>
        <w:jc w:val="both"/>
      </w:pPr>
      <w:r>
        <w:rPr>
          <w:i/>
        </w:rPr>
        <w:t>Francisco </w:t>
      </w:r>
      <w:r>
        <w:rPr>
          <w:i/>
          <w:spacing w:val="-3"/>
        </w:rPr>
        <w:t>Pérez </w:t>
      </w:r>
      <w:r>
        <w:rPr>
          <w:i/>
        </w:rPr>
        <w:t>Soto </w:t>
      </w:r>
      <w:r>
        <w:rPr/>
        <w:t>e um grupo de pesquisadores, em </w:t>
      </w:r>
      <w:r>
        <w:rPr>
          <w:i/>
        </w:rPr>
        <w:t>“Carac- </w:t>
      </w:r>
      <w:r>
        <w:rPr>
          <w:i/>
        </w:rPr>
        <w:t>terización multivariada de los consumidores de servicios recreativos ambientales en México”, </w:t>
      </w:r>
      <w:r>
        <w:rPr/>
        <w:t>abordam o contexto das utilização dos re- cursos</w:t>
      </w:r>
      <w:r>
        <w:rPr>
          <w:spacing w:val="-20"/>
        </w:rPr>
        <w:t> </w:t>
      </w:r>
      <w:r>
        <w:rPr/>
        <w:t>naturais</w:t>
      </w:r>
      <w:r>
        <w:rPr>
          <w:spacing w:val="-20"/>
        </w:rPr>
        <w:t> </w:t>
      </w:r>
      <w:r>
        <w:rPr/>
        <w:t>e</w:t>
      </w:r>
      <w:r>
        <w:rPr>
          <w:spacing w:val="-20"/>
        </w:rPr>
        <w:t> </w:t>
      </w:r>
      <w:r>
        <w:rPr/>
        <w:t>a</w:t>
      </w:r>
      <w:r>
        <w:rPr>
          <w:spacing w:val="-20"/>
        </w:rPr>
        <w:t> </w:t>
      </w:r>
      <w:r>
        <w:rPr/>
        <w:t>exploração</w:t>
      </w:r>
      <w:r>
        <w:rPr>
          <w:spacing w:val="-20"/>
        </w:rPr>
        <w:t> </w:t>
      </w:r>
      <w:r>
        <w:rPr/>
        <w:t>das</w:t>
      </w:r>
      <w:r>
        <w:rPr>
          <w:spacing w:val="-20"/>
        </w:rPr>
        <w:t> </w:t>
      </w:r>
      <w:r>
        <w:rPr>
          <w:spacing w:val="-3"/>
        </w:rPr>
        <w:t>chamadas</w:t>
      </w:r>
      <w:r>
        <w:rPr>
          <w:spacing w:val="-20"/>
        </w:rPr>
        <w:t> </w:t>
      </w:r>
      <w:r>
        <w:rPr/>
        <w:t>vantagens</w:t>
      </w:r>
      <w:r>
        <w:rPr>
          <w:spacing w:val="-20"/>
        </w:rPr>
        <w:t> </w:t>
      </w:r>
      <w:r>
        <w:rPr/>
        <w:t>comparativas. O custo desta utilização tem sido a alteração dos ciclos biológicos e naturais, causados pela exploração irracional das florestas,</w:t>
      </w:r>
      <w:r>
        <w:rPr>
          <w:spacing w:val="-26"/>
        </w:rPr>
        <w:t> </w:t>
      </w:r>
      <w:r>
        <w:rPr/>
        <w:t>alteração antropogênica</w:t>
      </w:r>
      <w:r>
        <w:rPr>
          <w:spacing w:val="-10"/>
        </w:rPr>
        <w:t> </w:t>
      </w:r>
      <w:r>
        <w:rPr/>
        <w:t>de</w:t>
      </w:r>
      <w:r>
        <w:rPr>
          <w:spacing w:val="-10"/>
        </w:rPr>
        <w:t> </w:t>
      </w:r>
      <w:r>
        <w:rPr/>
        <w:t>correntes</w:t>
      </w:r>
      <w:r>
        <w:rPr>
          <w:spacing w:val="-10"/>
        </w:rPr>
        <w:t> </w:t>
      </w:r>
      <w:r>
        <w:rPr/>
        <w:t>de</w:t>
      </w:r>
      <w:r>
        <w:rPr>
          <w:spacing w:val="-10"/>
        </w:rPr>
        <w:t> </w:t>
      </w:r>
      <w:r>
        <w:rPr/>
        <w:t>águas,</w:t>
      </w:r>
      <w:r>
        <w:rPr>
          <w:spacing w:val="-10"/>
        </w:rPr>
        <w:t> </w:t>
      </w:r>
      <w:r>
        <w:rPr/>
        <w:t>contaminação</w:t>
      </w:r>
      <w:r>
        <w:rPr>
          <w:spacing w:val="-10"/>
        </w:rPr>
        <w:t> </w:t>
      </w:r>
      <w:r>
        <w:rPr/>
        <w:t>de</w:t>
      </w:r>
      <w:r>
        <w:rPr>
          <w:spacing w:val="-10"/>
        </w:rPr>
        <w:t> </w:t>
      </w:r>
      <w:r>
        <w:rPr/>
        <w:t>solos,</w:t>
      </w:r>
      <w:r>
        <w:rPr>
          <w:spacing w:val="-10"/>
        </w:rPr>
        <w:t> </w:t>
      </w:r>
      <w:r>
        <w:rPr/>
        <w:t>perdas de</w:t>
      </w:r>
      <w:r>
        <w:rPr>
          <w:spacing w:val="-24"/>
        </w:rPr>
        <w:t> </w:t>
      </w:r>
      <w:r>
        <w:rPr/>
        <w:t>habitats</w:t>
      </w:r>
      <w:r>
        <w:rPr>
          <w:spacing w:val="-24"/>
        </w:rPr>
        <w:t> </w:t>
      </w:r>
      <w:r>
        <w:rPr/>
        <w:t>e</w:t>
      </w:r>
      <w:r>
        <w:rPr>
          <w:spacing w:val="-24"/>
        </w:rPr>
        <w:t> </w:t>
      </w:r>
      <w:r>
        <w:rPr/>
        <w:t>biodiversidades,</w:t>
      </w:r>
      <w:r>
        <w:rPr>
          <w:spacing w:val="-24"/>
        </w:rPr>
        <w:t> </w:t>
      </w:r>
      <w:r>
        <w:rPr/>
        <w:t>mudanças</w:t>
      </w:r>
      <w:r>
        <w:rPr>
          <w:spacing w:val="-24"/>
        </w:rPr>
        <w:t> </w:t>
      </w:r>
      <w:r>
        <w:rPr/>
        <w:t>climáticas,</w:t>
      </w:r>
      <w:r>
        <w:rPr>
          <w:spacing w:val="-24"/>
        </w:rPr>
        <w:t> </w:t>
      </w:r>
      <w:r>
        <w:rPr/>
        <w:t>etc.</w:t>
      </w:r>
      <w:r>
        <w:rPr>
          <w:spacing w:val="-24"/>
        </w:rPr>
        <w:t> </w:t>
      </w:r>
      <w:r>
        <w:rPr/>
        <w:t>Neste</w:t>
      </w:r>
      <w:r>
        <w:rPr>
          <w:spacing w:val="-24"/>
        </w:rPr>
        <w:t> </w:t>
      </w:r>
      <w:r>
        <w:rPr/>
        <w:t>contex- </w:t>
      </w:r>
      <w:r>
        <w:rPr>
          <w:spacing w:val="-2"/>
        </w:rPr>
        <w:t>to, </w:t>
      </w:r>
      <w:r>
        <w:rPr/>
        <w:t>os autores procuraram realizar caracterização dos consumidores demandantes de serviços recreativos prestados por um ecossistema particular e propor uma tipología de usuários que demandam esta classe de serviços.</w:t>
      </w:r>
    </w:p>
    <w:p>
      <w:pPr>
        <w:spacing w:line="240" w:lineRule="exact" w:before="0"/>
        <w:ind w:left="107" w:right="104" w:firstLine="496"/>
        <w:jc w:val="both"/>
        <w:rPr>
          <w:sz w:val="22"/>
        </w:rPr>
      </w:pPr>
      <w:r>
        <w:rPr>
          <w:i/>
          <w:sz w:val="22"/>
        </w:rPr>
        <w:t>Brenda</w:t>
      </w:r>
      <w:r>
        <w:rPr>
          <w:i/>
          <w:spacing w:val="-12"/>
          <w:sz w:val="22"/>
        </w:rPr>
        <w:t> </w:t>
      </w:r>
      <w:r>
        <w:rPr>
          <w:i/>
          <w:sz w:val="22"/>
        </w:rPr>
        <w:t>Farias</w:t>
      </w:r>
      <w:r>
        <w:rPr>
          <w:i/>
          <w:spacing w:val="-12"/>
          <w:sz w:val="22"/>
        </w:rPr>
        <w:t> </w:t>
      </w:r>
      <w:r>
        <w:rPr>
          <w:i/>
          <w:sz w:val="22"/>
        </w:rPr>
        <w:t>da</w:t>
      </w:r>
      <w:r>
        <w:rPr>
          <w:i/>
          <w:spacing w:val="-12"/>
          <w:sz w:val="22"/>
        </w:rPr>
        <w:t> </w:t>
      </w:r>
      <w:r>
        <w:rPr>
          <w:i/>
          <w:sz w:val="22"/>
        </w:rPr>
        <w:t>Silva,</w:t>
      </w:r>
      <w:r>
        <w:rPr>
          <w:i/>
          <w:spacing w:val="-12"/>
          <w:sz w:val="22"/>
        </w:rPr>
        <w:t> </w:t>
      </w:r>
      <w:r>
        <w:rPr>
          <w:i/>
          <w:sz w:val="22"/>
        </w:rPr>
        <w:t>Cintya</w:t>
      </w:r>
      <w:r>
        <w:rPr>
          <w:i/>
          <w:spacing w:val="-12"/>
          <w:sz w:val="22"/>
        </w:rPr>
        <w:t> </w:t>
      </w:r>
      <w:r>
        <w:rPr>
          <w:i/>
          <w:sz w:val="22"/>
        </w:rPr>
        <w:t>Dayanne</w:t>
      </w:r>
      <w:r>
        <w:rPr>
          <w:i/>
          <w:spacing w:val="-12"/>
          <w:sz w:val="22"/>
        </w:rPr>
        <w:t> </w:t>
      </w:r>
      <w:r>
        <w:rPr>
          <w:i/>
          <w:sz w:val="22"/>
        </w:rPr>
        <w:t>Gomes</w:t>
      </w:r>
      <w:r>
        <w:rPr>
          <w:i/>
          <w:spacing w:val="-12"/>
          <w:sz w:val="22"/>
        </w:rPr>
        <w:t> </w:t>
      </w:r>
      <w:r>
        <w:rPr>
          <w:i/>
          <w:sz w:val="22"/>
        </w:rPr>
        <w:t>de</w:t>
      </w:r>
      <w:r>
        <w:rPr>
          <w:i/>
          <w:spacing w:val="-12"/>
          <w:sz w:val="22"/>
        </w:rPr>
        <w:t> </w:t>
      </w:r>
      <w:r>
        <w:rPr>
          <w:i/>
          <w:sz w:val="22"/>
        </w:rPr>
        <w:t>Almeida</w:t>
      </w:r>
      <w:r>
        <w:rPr>
          <w:i/>
          <w:spacing w:val="-12"/>
          <w:sz w:val="22"/>
        </w:rPr>
        <w:t> </w:t>
      </w:r>
      <w:r>
        <w:rPr>
          <w:i/>
          <w:sz w:val="22"/>
        </w:rPr>
        <w:t>e</w:t>
      </w:r>
      <w:r>
        <w:rPr>
          <w:i/>
          <w:spacing w:val="-12"/>
          <w:sz w:val="22"/>
        </w:rPr>
        <w:t> </w:t>
      </w:r>
      <w:r>
        <w:rPr>
          <w:i/>
          <w:sz w:val="22"/>
        </w:rPr>
        <w:t>Gu- </w:t>
      </w:r>
      <w:r>
        <w:rPr>
          <w:i/>
          <w:spacing w:val="-4"/>
          <w:sz w:val="22"/>
        </w:rPr>
        <w:t>temberg</w:t>
      </w:r>
      <w:r>
        <w:rPr>
          <w:i/>
          <w:spacing w:val="-13"/>
          <w:sz w:val="22"/>
        </w:rPr>
        <w:t> </w:t>
      </w:r>
      <w:r>
        <w:rPr>
          <w:i/>
          <w:sz w:val="22"/>
        </w:rPr>
        <w:t>de</w:t>
      </w:r>
      <w:r>
        <w:rPr>
          <w:i/>
          <w:spacing w:val="-13"/>
          <w:sz w:val="22"/>
        </w:rPr>
        <w:t> </w:t>
      </w:r>
      <w:r>
        <w:rPr>
          <w:i/>
          <w:spacing w:val="-3"/>
          <w:sz w:val="22"/>
        </w:rPr>
        <w:t>Vilhena</w:t>
      </w:r>
      <w:r>
        <w:rPr>
          <w:i/>
          <w:spacing w:val="-13"/>
          <w:sz w:val="22"/>
        </w:rPr>
        <w:t> </w:t>
      </w:r>
      <w:r>
        <w:rPr>
          <w:i/>
          <w:spacing w:val="-3"/>
          <w:sz w:val="22"/>
        </w:rPr>
        <w:t>Silva,</w:t>
      </w:r>
      <w:r>
        <w:rPr>
          <w:i/>
          <w:spacing w:val="-13"/>
          <w:sz w:val="22"/>
        </w:rPr>
        <w:t> </w:t>
      </w:r>
      <w:r>
        <w:rPr>
          <w:sz w:val="22"/>
        </w:rPr>
        <w:t>em</w:t>
      </w:r>
      <w:r>
        <w:rPr>
          <w:spacing w:val="-13"/>
          <w:sz w:val="22"/>
        </w:rPr>
        <w:t> </w:t>
      </w:r>
      <w:r>
        <w:rPr>
          <w:spacing w:val="-4"/>
          <w:sz w:val="22"/>
        </w:rPr>
        <w:t>“</w:t>
      </w:r>
      <w:r>
        <w:rPr>
          <w:i/>
          <w:spacing w:val="-4"/>
          <w:sz w:val="22"/>
        </w:rPr>
        <w:t>Relações</w:t>
      </w:r>
      <w:r>
        <w:rPr>
          <w:i/>
          <w:spacing w:val="-13"/>
          <w:sz w:val="22"/>
        </w:rPr>
        <w:t> </w:t>
      </w:r>
      <w:r>
        <w:rPr>
          <w:i/>
          <w:spacing w:val="-4"/>
          <w:sz w:val="22"/>
        </w:rPr>
        <w:t>Internacionais</w:t>
      </w:r>
      <w:r>
        <w:rPr>
          <w:i/>
          <w:spacing w:val="-13"/>
          <w:sz w:val="22"/>
        </w:rPr>
        <w:t> </w:t>
      </w:r>
      <w:r>
        <w:rPr>
          <w:i/>
          <w:sz w:val="22"/>
        </w:rPr>
        <w:t>e</w:t>
      </w:r>
      <w:r>
        <w:rPr>
          <w:i/>
          <w:spacing w:val="-13"/>
          <w:sz w:val="22"/>
        </w:rPr>
        <w:t> </w:t>
      </w:r>
      <w:r>
        <w:rPr>
          <w:i/>
          <w:spacing w:val="-3"/>
          <w:sz w:val="22"/>
        </w:rPr>
        <w:t>Meio</w:t>
      </w:r>
      <w:r>
        <w:rPr>
          <w:i/>
          <w:spacing w:val="-13"/>
          <w:sz w:val="22"/>
        </w:rPr>
        <w:t> </w:t>
      </w:r>
      <w:r>
        <w:rPr>
          <w:i/>
          <w:spacing w:val="-4"/>
          <w:sz w:val="22"/>
        </w:rPr>
        <w:t>Ambiente </w:t>
      </w:r>
      <w:r>
        <w:rPr>
          <w:i/>
          <w:sz w:val="22"/>
        </w:rPr>
        <w:t>na</w:t>
      </w:r>
      <w:r>
        <w:rPr>
          <w:i/>
          <w:spacing w:val="-12"/>
          <w:sz w:val="22"/>
        </w:rPr>
        <w:t> </w:t>
      </w:r>
      <w:r>
        <w:rPr>
          <w:i/>
          <w:spacing w:val="-3"/>
          <w:sz w:val="22"/>
        </w:rPr>
        <w:t>Amazônia</w:t>
      </w:r>
      <w:r>
        <w:rPr>
          <w:i/>
          <w:spacing w:val="-12"/>
          <w:sz w:val="22"/>
        </w:rPr>
        <w:t> </w:t>
      </w:r>
      <w:r>
        <w:rPr>
          <w:i/>
          <w:spacing w:val="-3"/>
          <w:sz w:val="22"/>
        </w:rPr>
        <w:t>Oriental:</w:t>
      </w:r>
      <w:r>
        <w:rPr>
          <w:i/>
          <w:spacing w:val="-12"/>
          <w:sz w:val="22"/>
        </w:rPr>
        <w:t> </w:t>
      </w:r>
      <w:r>
        <w:rPr>
          <w:i/>
          <w:spacing w:val="-3"/>
          <w:sz w:val="22"/>
        </w:rPr>
        <w:t>Interfaces</w:t>
      </w:r>
      <w:r>
        <w:rPr>
          <w:i/>
          <w:spacing w:val="-12"/>
          <w:sz w:val="22"/>
        </w:rPr>
        <w:t> </w:t>
      </w:r>
      <w:r>
        <w:rPr>
          <w:i/>
          <w:sz w:val="22"/>
        </w:rPr>
        <w:t>e</w:t>
      </w:r>
      <w:r>
        <w:rPr>
          <w:i/>
          <w:spacing w:val="-12"/>
          <w:sz w:val="22"/>
        </w:rPr>
        <w:t> </w:t>
      </w:r>
      <w:r>
        <w:rPr>
          <w:i/>
          <w:spacing w:val="-3"/>
          <w:sz w:val="22"/>
        </w:rPr>
        <w:t>Conflitos</w:t>
      </w:r>
      <w:r>
        <w:rPr>
          <w:i/>
          <w:spacing w:val="-12"/>
          <w:sz w:val="22"/>
        </w:rPr>
        <w:t> </w:t>
      </w:r>
      <w:r>
        <w:rPr>
          <w:i/>
          <w:sz w:val="22"/>
        </w:rPr>
        <w:t>a</w:t>
      </w:r>
      <w:r>
        <w:rPr>
          <w:i/>
          <w:spacing w:val="-12"/>
          <w:sz w:val="22"/>
        </w:rPr>
        <w:t> </w:t>
      </w:r>
      <w:r>
        <w:rPr>
          <w:i/>
          <w:sz w:val="22"/>
        </w:rPr>
        <w:t>partir</w:t>
      </w:r>
      <w:r>
        <w:rPr>
          <w:i/>
          <w:spacing w:val="-12"/>
          <w:sz w:val="22"/>
        </w:rPr>
        <w:t> </w:t>
      </w:r>
      <w:r>
        <w:rPr>
          <w:i/>
          <w:sz w:val="22"/>
        </w:rPr>
        <w:t>da</w:t>
      </w:r>
      <w:r>
        <w:rPr>
          <w:i/>
          <w:spacing w:val="-12"/>
          <w:sz w:val="22"/>
        </w:rPr>
        <w:t> </w:t>
      </w:r>
      <w:r>
        <w:rPr>
          <w:i/>
          <w:spacing w:val="-3"/>
          <w:sz w:val="22"/>
        </w:rPr>
        <w:t>Comunidade</w:t>
      </w:r>
      <w:r>
        <w:rPr>
          <w:i/>
          <w:spacing w:val="-12"/>
          <w:sz w:val="22"/>
        </w:rPr>
        <w:t> </w:t>
      </w:r>
      <w:r>
        <w:rPr>
          <w:i/>
          <w:sz w:val="22"/>
        </w:rPr>
        <w:t>de Vila</w:t>
      </w:r>
      <w:r>
        <w:rPr>
          <w:i/>
          <w:spacing w:val="-14"/>
          <w:sz w:val="22"/>
        </w:rPr>
        <w:t> </w:t>
      </w:r>
      <w:r>
        <w:rPr>
          <w:i/>
          <w:sz w:val="22"/>
        </w:rPr>
        <w:t>Brasil,</w:t>
      </w:r>
      <w:r>
        <w:rPr>
          <w:i/>
          <w:spacing w:val="-15"/>
          <w:sz w:val="22"/>
        </w:rPr>
        <w:t> </w:t>
      </w:r>
      <w:r>
        <w:rPr>
          <w:i/>
          <w:sz w:val="22"/>
        </w:rPr>
        <w:t>Oiapoque,</w:t>
      </w:r>
      <w:r>
        <w:rPr>
          <w:i/>
          <w:spacing w:val="-14"/>
          <w:sz w:val="22"/>
        </w:rPr>
        <w:t> </w:t>
      </w:r>
      <w:r>
        <w:rPr>
          <w:i/>
          <w:sz w:val="22"/>
        </w:rPr>
        <w:t>Brasil</w:t>
      </w:r>
      <w:r>
        <w:rPr>
          <w:i/>
          <w:spacing w:val="-14"/>
          <w:sz w:val="22"/>
        </w:rPr>
        <w:t> </w:t>
      </w:r>
      <w:r>
        <w:rPr>
          <w:i/>
          <w:spacing w:val="-4"/>
          <w:sz w:val="22"/>
        </w:rPr>
        <w:t>”,</w:t>
      </w:r>
      <w:r>
        <w:rPr>
          <w:i/>
          <w:spacing w:val="-14"/>
          <w:sz w:val="22"/>
        </w:rPr>
        <w:t> </w:t>
      </w:r>
      <w:r>
        <w:rPr>
          <w:sz w:val="22"/>
        </w:rPr>
        <w:t>desenvolvem</w:t>
      </w:r>
      <w:r>
        <w:rPr>
          <w:spacing w:val="-14"/>
          <w:sz w:val="22"/>
        </w:rPr>
        <w:t> </w:t>
      </w:r>
      <w:r>
        <w:rPr>
          <w:sz w:val="22"/>
        </w:rPr>
        <w:t>uma</w:t>
      </w:r>
      <w:r>
        <w:rPr>
          <w:spacing w:val="-14"/>
          <w:sz w:val="22"/>
        </w:rPr>
        <w:t> </w:t>
      </w:r>
      <w:r>
        <w:rPr>
          <w:sz w:val="22"/>
        </w:rPr>
        <w:t>análise</w:t>
      </w:r>
      <w:r>
        <w:rPr>
          <w:spacing w:val="-14"/>
          <w:sz w:val="22"/>
        </w:rPr>
        <w:t> </w:t>
      </w:r>
      <w:r>
        <w:rPr>
          <w:sz w:val="22"/>
        </w:rPr>
        <w:t>sobre</w:t>
      </w:r>
      <w:r>
        <w:rPr>
          <w:spacing w:val="-14"/>
          <w:sz w:val="22"/>
        </w:rPr>
        <w:t> </w:t>
      </w:r>
      <w:r>
        <w:rPr>
          <w:sz w:val="22"/>
        </w:rPr>
        <w:t>a</w:t>
      </w:r>
      <w:r>
        <w:rPr>
          <w:spacing w:val="-14"/>
          <w:sz w:val="22"/>
        </w:rPr>
        <w:t> </w:t>
      </w:r>
      <w:r>
        <w:rPr>
          <w:spacing w:val="-3"/>
          <w:sz w:val="22"/>
        </w:rPr>
        <w:t>inter-</w:t>
      </w:r>
    </w:p>
    <w:p>
      <w:pPr>
        <w:spacing w:after="0" w:line="240" w:lineRule="exact"/>
        <w:jc w:val="both"/>
        <w:rPr>
          <w:sz w:val="22"/>
        </w:rPr>
        <w:sectPr>
          <w:pgSz w:w="7940" w:h="11910"/>
          <w:pgMar w:top="940" w:bottom="280" w:left="800" w:right="800"/>
        </w:sectPr>
      </w:pPr>
    </w:p>
    <w:p>
      <w:pPr>
        <w:pStyle w:val="BodyText"/>
        <w:spacing w:line="240" w:lineRule="exact" w:before="62"/>
        <w:ind w:right="104"/>
        <w:jc w:val="right"/>
      </w:pPr>
      <w:r>
        <w:rPr/>
        <w:t>face</w:t>
      </w:r>
      <w:r>
        <w:rPr>
          <w:spacing w:val="-15"/>
        </w:rPr>
        <w:t> </w:t>
      </w:r>
      <w:r>
        <w:rPr>
          <w:i/>
        </w:rPr>
        <w:t>preservar</w:t>
      </w:r>
      <w:r>
        <w:rPr>
          <w:i/>
          <w:spacing w:val="-15"/>
        </w:rPr>
        <w:t> </w:t>
      </w:r>
      <w:r>
        <w:rPr/>
        <w:t>e</w:t>
      </w:r>
      <w:r>
        <w:rPr>
          <w:spacing w:val="-15"/>
        </w:rPr>
        <w:t> </w:t>
      </w:r>
      <w:r>
        <w:rPr>
          <w:i/>
          <w:spacing w:val="-3"/>
        </w:rPr>
        <w:t>conservar,</w:t>
      </w:r>
      <w:r>
        <w:rPr>
          <w:i/>
          <w:spacing w:val="-15"/>
        </w:rPr>
        <w:t> </w:t>
      </w:r>
      <w:r>
        <w:rPr/>
        <w:t>tendo</w:t>
      </w:r>
      <w:r>
        <w:rPr>
          <w:spacing w:val="-15"/>
        </w:rPr>
        <w:t> </w:t>
      </w:r>
      <w:r>
        <w:rPr/>
        <w:t>como</w:t>
      </w:r>
      <w:r>
        <w:rPr>
          <w:spacing w:val="-15"/>
        </w:rPr>
        <w:t> </w:t>
      </w:r>
      <w:r>
        <w:rPr/>
        <w:t>ponto</w:t>
      </w:r>
      <w:r>
        <w:rPr>
          <w:spacing w:val="-15"/>
        </w:rPr>
        <w:t> </w:t>
      </w:r>
      <w:r>
        <w:rPr/>
        <w:t>de</w:t>
      </w:r>
      <w:r>
        <w:rPr>
          <w:spacing w:val="-15"/>
        </w:rPr>
        <w:t> </w:t>
      </w:r>
      <w:r>
        <w:rPr/>
        <w:t>apoio</w:t>
      </w:r>
      <w:r>
        <w:rPr>
          <w:spacing w:val="-15"/>
        </w:rPr>
        <w:t> </w:t>
      </w:r>
      <w:r>
        <w:rPr/>
        <w:t>a</w:t>
      </w:r>
      <w:r>
        <w:rPr>
          <w:spacing w:val="-15"/>
        </w:rPr>
        <w:t> </w:t>
      </w:r>
      <w:r>
        <w:rPr/>
        <w:t>comunidade</w:t>
      </w:r>
      <w:r>
        <w:rPr>
          <w:spacing w:val="-1"/>
        </w:rPr>
        <w:t> </w:t>
      </w:r>
      <w:r>
        <w:rPr/>
        <w:t>de Vila Brasil, situada no município de Oiapoque, Estado</w:t>
      </w:r>
      <w:r>
        <w:rPr>
          <w:spacing w:val="4"/>
        </w:rPr>
        <w:t> </w:t>
      </w:r>
      <w:r>
        <w:rPr/>
        <w:t>do</w:t>
      </w:r>
      <w:r>
        <w:rPr>
          <w:spacing w:val="6"/>
        </w:rPr>
        <w:t> </w:t>
      </w:r>
      <w:r>
        <w:rPr/>
        <w:t>Amapá, instalada na área do Parque Nacional Montanhas</w:t>
      </w:r>
      <w:r>
        <w:rPr>
          <w:spacing w:val="11"/>
        </w:rPr>
        <w:t> </w:t>
      </w:r>
      <w:r>
        <w:rPr/>
        <w:t>do</w:t>
      </w:r>
      <w:r>
        <w:rPr>
          <w:spacing w:val="8"/>
        </w:rPr>
        <w:t> </w:t>
      </w:r>
      <w:r>
        <w:rPr>
          <w:spacing w:val="-3"/>
        </w:rPr>
        <w:t>Tumucumaque</w:t>
      </w:r>
      <w:r>
        <w:rPr>
          <w:w w:val="100"/>
        </w:rPr>
        <w:t> </w:t>
      </w:r>
      <w:r>
        <w:rPr/>
        <w:t>(PNMT)</w:t>
      </w:r>
      <w:r>
        <w:rPr>
          <w:spacing w:val="-8"/>
        </w:rPr>
        <w:t> </w:t>
      </w:r>
      <w:r>
        <w:rPr/>
        <w:t>na</w:t>
      </w:r>
      <w:r>
        <w:rPr>
          <w:spacing w:val="-8"/>
        </w:rPr>
        <w:t> </w:t>
      </w:r>
      <w:r>
        <w:rPr/>
        <w:t>fronteira</w:t>
      </w:r>
      <w:r>
        <w:rPr>
          <w:spacing w:val="-8"/>
        </w:rPr>
        <w:t> </w:t>
      </w:r>
      <w:r>
        <w:rPr/>
        <w:t>com</w:t>
      </w:r>
      <w:r>
        <w:rPr>
          <w:spacing w:val="-8"/>
        </w:rPr>
        <w:t> </w:t>
      </w:r>
      <w:r>
        <w:rPr/>
        <w:t>a</w:t>
      </w:r>
      <w:r>
        <w:rPr>
          <w:spacing w:val="-8"/>
        </w:rPr>
        <w:t> </w:t>
      </w:r>
      <w:r>
        <w:rPr/>
        <w:t>Guiana</w:t>
      </w:r>
      <w:r>
        <w:rPr>
          <w:spacing w:val="-8"/>
        </w:rPr>
        <w:t> </w:t>
      </w:r>
      <w:r>
        <w:rPr/>
        <w:t>Francesa.</w:t>
      </w:r>
      <w:r>
        <w:rPr>
          <w:spacing w:val="-8"/>
        </w:rPr>
        <w:t> </w:t>
      </w:r>
      <w:r>
        <w:rPr/>
        <w:t>Os</w:t>
      </w:r>
      <w:r>
        <w:rPr>
          <w:spacing w:val="-8"/>
        </w:rPr>
        <w:t> </w:t>
      </w:r>
      <w:r>
        <w:rPr/>
        <w:t>autores</w:t>
      </w:r>
      <w:r>
        <w:rPr>
          <w:spacing w:val="-8"/>
        </w:rPr>
        <w:t> </w:t>
      </w:r>
      <w:r>
        <w:rPr/>
        <w:t>fazem</w:t>
      </w:r>
      <w:r>
        <w:rPr>
          <w:spacing w:val="-8"/>
        </w:rPr>
        <w:t> </w:t>
      </w:r>
      <w:r>
        <w:rPr/>
        <w:t>a</w:t>
      </w:r>
      <w:r>
        <w:rPr>
          <w:spacing w:val="-8"/>
        </w:rPr>
        <w:t> </w:t>
      </w:r>
      <w:r>
        <w:rPr/>
        <w:t>dife- rença entre </w:t>
      </w:r>
      <w:r>
        <w:rPr>
          <w:i/>
        </w:rPr>
        <w:t>preservar </w:t>
      </w:r>
      <w:r>
        <w:rPr/>
        <w:t>e </w:t>
      </w:r>
      <w:r>
        <w:rPr>
          <w:i/>
        </w:rPr>
        <w:t>conservar, </w:t>
      </w:r>
      <w:r>
        <w:rPr/>
        <w:t>o que permite delinear</w:t>
      </w:r>
      <w:r>
        <w:rPr>
          <w:spacing w:val="28"/>
        </w:rPr>
        <w:t> </w:t>
      </w:r>
      <w:r>
        <w:rPr/>
        <w:t>um</w:t>
      </w:r>
      <w:r>
        <w:rPr>
          <w:spacing w:val="3"/>
        </w:rPr>
        <w:t> </w:t>
      </w:r>
      <w:r>
        <w:rPr/>
        <w:t>breve panorama acerca das Unidades de Conservação </w:t>
      </w:r>
      <w:r>
        <w:rPr>
          <w:spacing w:val="-3"/>
        </w:rPr>
        <w:t>(UCs) </w:t>
      </w:r>
      <w:r>
        <w:rPr/>
        <w:t>no Brasil</w:t>
      </w:r>
      <w:r>
        <w:rPr>
          <w:spacing w:val="16"/>
        </w:rPr>
        <w:t> </w:t>
      </w:r>
      <w:r>
        <w:rPr/>
        <w:t>e</w:t>
      </w:r>
      <w:r>
        <w:rPr>
          <w:spacing w:val="7"/>
        </w:rPr>
        <w:t> </w:t>
      </w:r>
      <w:r>
        <w:rPr/>
        <w:t>no</w:t>
      </w:r>
      <w:r>
        <w:rPr>
          <w:w w:val="99"/>
        </w:rPr>
        <w:t> </w:t>
      </w:r>
      <w:r>
        <w:rPr/>
        <w:t>Amapá. Tratam depois da cooperação franco-brasileira</w:t>
      </w:r>
      <w:r>
        <w:rPr>
          <w:spacing w:val="49"/>
        </w:rPr>
        <w:t> </w:t>
      </w:r>
      <w:r>
        <w:rPr/>
        <w:t>em</w:t>
      </w:r>
      <w:r>
        <w:rPr>
          <w:spacing w:val="16"/>
        </w:rPr>
        <w:t> </w:t>
      </w:r>
      <w:r>
        <w:rPr/>
        <w:t>matéria</w:t>
      </w:r>
      <w:r>
        <w:rPr>
          <w:spacing w:val="-1"/>
        </w:rPr>
        <w:t> </w:t>
      </w:r>
      <w:r>
        <w:rPr/>
        <w:t>ambiental </w:t>
      </w:r>
      <w:r>
        <w:rPr>
          <w:spacing w:val="-3"/>
        </w:rPr>
        <w:t>e, </w:t>
      </w:r>
      <w:r>
        <w:rPr/>
        <w:t>por fim, analisam interfaces e conflitos entre</w:t>
      </w:r>
      <w:r>
        <w:rPr>
          <w:spacing w:val="32"/>
        </w:rPr>
        <w:t> </w:t>
      </w:r>
      <w:r>
        <w:rPr/>
        <w:t>o</w:t>
      </w:r>
      <w:r>
        <w:rPr>
          <w:spacing w:val="8"/>
        </w:rPr>
        <w:t> </w:t>
      </w:r>
      <w:r>
        <w:rPr/>
        <w:t>Parque</w:t>
      </w:r>
      <w:r>
        <w:rPr>
          <w:w w:val="100"/>
        </w:rPr>
        <w:t> </w:t>
      </w:r>
      <w:r>
        <w:rPr/>
        <w:t>Nacional</w:t>
      </w:r>
      <w:r>
        <w:rPr>
          <w:spacing w:val="-14"/>
        </w:rPr>
        <w:t> </w:t>
      </w:r>
      <w:r>
        <w:rPr/>
        <w:t>Montanhas</w:t>
      </w:r>
      <w:r>
        <w:rPr>
          <w:spacing w:val="-14"/>
        </w:rPr>
        <w:t> </w:t>
      </w:r>
      <w:r>
        <w:rPr/>
        <w:t>do</w:t>
      </w:r>
      <w:r>
        <w:rPr>
          <w:spacing w:val="-14"/>
        </w:rPr>
        <w:t> </w:t>
      </w:r>
      <w:r>
        <w:rPr>
          <w:spacing w:val="-3"/>
        </w:rPr>
        <w:t>Tumucumaque</w:t>
      </w:r>
      <w:r>
        <w:rPr>
          <w:spacing w:val="-14"/>
        </w:rPr>
        <w:t> </w:t>
      </w:r>
      <w:r>
        <w:rPr/>
        <w:t>e</w:t>
      </w:r>
      <w:r>
        <w:rPr>
          <w:spacing w:val="-14"/>
        </w:rPr>
        <w:t> </w:t>
      </w:r>
      <w:r>
        <w:rPr/>
        <w:t>a</w:t>
      </w:r>
      <w:r>
        <w:rPr>
          <w:spacing w:val="-14"/>
        </w:rPr>
        <w:t> </w:t>
      </w:r>
      <w:r>
        <w:rPr/>
        <w:t>comunidade</w:t>
      </w:r>
      <w:r>
        <w:rPr>
          <w:spacing w:val="-14"/>
        </w:rPr>
        <w:t> </w:t>
      </w:r>
      <w:r>
        <w:rPr/>
        <w:t>de</w:t>
      </w:r>
      <w:r>
        <w:rPr>
          <w:spacing w:val="-14"/>
        </w:rPr>
        <w:t> </w:t>
      </w:r>
      <w:r>
        <w:rPr/>
        <w:t>Vila</w:t>
      </w:r>
      <w:r>
        <w:rPr>
          <w:spacing w:val="-14"/>
        </w:rPr>
        <w:t> </w:t>
      </w:r>
      <w:r>
        <w:rPr/>
        <w:t>Brasil.</w:t>
      </w:r>
    </w:p>
    <w:p>
      <w:pPr>
        <w:pStyle w:val="BodyText"/>
        <w:spacing w:line="240" w:lineRule="exact"/>
        <w:ind w:left="107" w:right="103" w:firstLine="453"/>
        <w:jc w:val="both"/>
      </w:pPr>
      <w:r>
        <w:rPr>
          <w:i/>
        </w:rPr>
        <w:t>Jacqueline</w:t>
      </w:r>
      <w:r>
        <w:rPr>
          <w:i/>
          <w:spacing w:val="-19"/>
        </w:rPr>
        <w:t> </w:t>
      </w:r>
      <w:r>
        <w:rPr>
          <w:i/>
        </w:rPr>
        <w:t>Ahlert,</w:t>
      </w:r>
      <w:r>
        <w:rPr>
          <w:i/>
          <w:spacing w:val="-19"/>
        </w:rPr>
        <w:t> </w:t>
      </w:r>
      <w:r>
        <w:rPr/>
        <w:t>em</w:t>
      </w:r>
      <w:r>
        <w:rPr>
          <w:spacing w:val="-19"/>
        </w:rPr>
        <w:t> </w:t>
      </w:r>
      <w:r>
        <w:rPr/>
        <w:t>“</w:t>
      </w:r>
      <w:r>
        <w:rPr>
          <w:i/>
        </w:rPr>
        <w:t>Santitos:</w:t>
      </w:r>
      <w:r>
        <w:rPr>
          <w:i/>
          <w:spacing w:val="-19"/>
        </w:rPr>
        <w:t> </w:t>
      </w:r>
      <w:r>
        <w:rPr>
          <w:i/>
        </w:rPr>
        <w:t>insígnia</w:t>
      </w:r>
      <w:r>
        <w:rPr>
          <w:i/>
          <w:spacing w:val="-19"/>
        </w:rPr>
        <w:t> </w:t>
      </w:r>
      <w:r>
        <w:rPr>
          <w:i/>
        </w:rPr>
        <w:t>missioneira</w:t>
      </w:r>
      <w:r>
        <w:rPr>
          <w:i/>
          <w:spacing w:val="-19"/>
        </w:rPr>
        <w:t> </w:t>
      </w:r>
      <w:r>
        <w:rPr>
          <w:i/>
        </w:rPr>
        <w:t>em</w:t>
      </w:r>
      <w:r>
        <w:rPr>
          <w:i/>
          <w:spacing w:val="-19"/>
        </w:rPr>
        <w:t> </w:t>
      </w:r>
      <w:r>
        <w:rPr>
          <w:i/>
        </w:rPr>
        <w:t>situação </w:t>
      </w:r>
      <w:r>
        <w:rPr>
          <w:i/>
        </w:rPr>
        <w:t>de </w:t>
      </w:r>
      <w:r>
        <w:rPr>
          <w:i/>
          <w:spacing w:val="-3"/>
        </w:rPr>
        <w:t>fronteira</w:t>
      </w:r>
      <w:r>
        <w:rPr>
          <w:spacing w:val="-3"/>
        </w:rPr>
        <w:t>”, </w:t>
      </w:r>
      <w:r>
        <w:rPr/>
        <w:t>nos apresenta a dimensão simbólica do antigo espaço </w:t>
      </w:r>
      <w:r>
        <w:rPr>
          <w:spacing w:val="-4"/>
        </w:rPr>
        <w:t>missioneiro,</w:t>
      </w:r>
      <w:r>
        <w:rPr>
          <w:spacing w:val="-14"/>
        </w:rPr>
        <w:t> </w:t>
      </w:r>
      <w:r>
        <w:rPr>
          <w:spacing w:val="-3"/>
        </w:rPr>
        <w:t>grande</w:t>
      </w:r>
      <w:r>
        <w:rPr>
          <w:spacing w:val="-14"/>
        </w:rPr>
        <w:t> </w:t>
      </w:r>
      <w:r>
        <w:rPr>
          <w:spacing w:val="-3"/>
        </w:rPr>
        <w:t>região</w:t>
      </w:r>
      <w:r>
        <w:rPr>
          <w:spacing w:val="-14"/>
        </w:rPr>
        <w:t> </w:t>
      </w:r>
      <w:r>
        <w:rPr>
          <w:spacing w:val="-3"/>
        </w:rPr>
        <w:t>demarcada</w:t>
      </w:r>
      <w:r>
        <w:rPr>
          <w:spacing w:val="-14"/>
        </w:rPr>
        <w:t> </w:t>
      </w:r>
      <w:r>
        <w:rPr>
          <w:spacing w:val="-3"/>
        </w:rPr>
        <w:t>pelas</w:t>
      </w:r>
      <w:r>
        <w:rPr>
          <w:spacing w:val="-14"/>
        </w:rPr>
        <w:t> </w:t>
      </w:r>
      <w:r>
        <w:rPr>
          <w:spacing w:val="-4"/>
        </w:rPr>
        <w:t>fazendas</w:t>
      </w:r>
      <w:r>
        <w:rPr>
          <w:spacing w:val="-14"/>
        </w:rPr>
        <w:t> </w:t>
      </w:r>
      <w:r>
        <w:rPr/>
        <w:t>dos</w:t>
      </w:r>
      <w:r>
        <w:rPr>
          <w:spacing w:val="-14"/>
        </w:rPr>
        <w:t> </w:t>
      </w:r>
      <w:r>
        <w:rPr>
          <w:spacing w:val="-3"/>
        </w:rPr>
        <w:t>pueblos</w:t>
      </w:r>
      <w:r>
        <w:rPr>
          <w:spacing w:val="-14"/>
        </w:rPr>
        <w:t> </w:t>
      </w:r>
      <w:r>
        <w:rPr>
          <w:spacing w:val="-3"/>
        </w:rPr>
        <w:t>jesu- </w:t>
      </w:r>
      <w:r>
        <w:rPr/>
        <w:t>íticos</w:t>
      </w:r>
      <w:r>
        <w:rPr>
          <w:spacing w:val="-10"/>
        </w:rPr>
        <w:t> </w:t>
      </w:r>
      <w:r>
        <w:rPr/>
        <w:t>e</w:t>
      </w:r>
      <w:r>
        <w:rPr>
          <w:spacing w:val="-10"/>
        </w:rPr>
        <w:t> </w:t>
      </w:r>
      <w:r>
        <w:rPr/>
        <w:t>uma</w:t>
      </w:r>
      <w:r>
        <w:rPr>
          <w:spacing w:val="-10"/>
        </w:rPr>
        <w:t> </w:t>
      </w:r>
      <w:r>
        <w:rPr/>
        <w:t>das</w:t>
      </w:r>
      <w:r>
        <w:rPr>
          <w:spacing w:val="-10"/>
        </w:rPr>
        <w:t> </w:t>
      </w:r>
      <w:r>
        <w:rPr/>
        <w:t>bases</w:t>
      </w:r>
      <w:r>
        <w:rPr>
          <w:spacing w:val="-10"/>
        </w:rPr>
        <w:t> </w:t>
      </w:r>
      <w:r>
        <w:rPr/>
        <w:t>fundadoras</w:t>
      </w:r>
      <w:r>
        <w:rPr>
          <w:spacing w:val="-10"/>
        </w:rPr>
        <w:t> </w:t>
      </w:r>
      <w:r>
        <w:rPr/>
        <w:t>da</w:t>
      </w:r>
      <w:r>
        <w:rPr>
          <w:spacing w:val="-10"/>
        </w:rPr>
        <w:t> </w:t>
      </w:r>
      <w:r>
        <w:rPr/>
        <w:t>ocupação</w:t>
      </w:r>
      <w:r>
        <w:rPr>
          <w:spacing w:val="-10"/>
        </w:rPr>
        <w:t> </w:t>
      </w:r>
      <w:r>
        <w:rPr/>
        <w:t>entre</w:t>
      </w:r>
      <w:r>
        <w:rPr>
          <w:spacing w:val="-10"/>
        </w:rPr>
        <w:t> </w:t>
      </w:r>
      <w:r>
        <w:rPr/>
        <w:t>os</w:t>
      </w:r>
      <w:r>
        <w:rPr>
          <w:spacing w:val="-10"/>
        </w:rPr>
        <w:t> </w:t>
      </w:r>
      <w:r>
        <w:rPr/>
        <w:t>rios</w:t>
      </w:r>
      <w:r>
        <w:rPr>
          <w:spacing w:val="-10"/>
        </w:rPr>
        <w:t> </w:t>
      </w:r>
      <w:r>
        <w:rPr/>
        <w:t>Uruguai, Paraguai e Paraná, no sul do Brasil, noroeste da Argentina e sul do Paraguai</w:t>
      </w:r>
      <w:r>
        <w:rPr>
          <w:spacing w:val="-7"/>
        </w:rPr>
        <w:t> </w:t>
      </w:r>
      <w:r>
        <w:rPr/>
        <w:t>–</w:t>
      </w:r>
      <w:r>
        <w:rPr>
          <w:spacing w:val="-7"/>
        </w:rPr>
        <w:t> </w:t>
      </w:r>
      <w:r>
        <w:rPr/>
        <w:t>uma</w:t>
      </w:r>
      <w:r>
        <w:rPr>
          <w:spacing w:val="-7"/>
        </w:rPr>
        <w:t> </w:t>
      </w:r>
      <w:r>
        <w:rPr/>
        <w:t>região</w:t>
      </w:r>
      <w:r>
        <w:rPr>
          <w:spacing w:val="-7"/>
        </w:rPr>
        <w:t> </w:t>
      </w:r>
      <w:r>
        <w:rPr/>
        <w:t>transfronteiriça</w:t>
      </w:r>
      <w:r>
        <w:rPr>
          <w:spacing w:val="-7"/>
        </w:rPr>
        <w:t> </w:t>
      </w:r>
      <w:r>
        <w:rPr/>
        <w:t>contemporânea.</w:t>
      </w:r>
      <w:r>
        <w:rPr>
          <w:spacing w:val="-7"/>
        </w:rPr>
        <w:t> </w:t>
      </w:r>
      <w:r>
        <w:rPr/>
        <w:t>Seu</w:t>
      </w:r>
      <w:r>
        <w:rPr>
          <w:spacing w:val="-7"/>
        </w:rPr>
        <w:t> </w:t>
      </w:r>
      <w:r>
        <w:rPr/>
        <w:t>trabalho aborda o acervo remanescente da estatuária missioneira a partir da segunda metade do século XVIII - o imaginário planejado pelos pa- dres</w:t>
      </w:r>
      <w:r>
        <w:rPr>
          <w:spacing w:val="-17"/>
        </w:rPr>
        <w:t> </w:t>
      </w:r>
      <w:r>
        <w:rPr/>
        <w:t>jesuítas</w:t>
      </w:r>
      <w:r>
        <w:rPr>
          <w:spacing w:val="-17"/>
        </w:rPr>
        <w:t> </w:t>
      </w:r>
      <w:r>
        <w:rPr/>
        <w:t>para</w:t>
      </w:r>
      <w:r>
        <w:rPr>
          <w:spacing w:val="-17"/>
        </w:rPr>
        <w:t> </w:t>
      </w:r>
      <w:r>
        <w:rPr>
          <w:spacing w:val="-3"/>
        </w:rPr>
        <w:t>adornar,</w:t>
      </w:r>
      <w:r>
        <w:rPr>
          <w:spacing w:val="-17"/>
        </w:rPr>
        <w:t> </w:t>
      </w:r>
      <w:r>
        <w:rPr/>
        <w:t>didaticamente,</w:t>
      </w:r>
      <w:r>
        <w:rPr>
          <w:spacing w:val="-17"/>
        </w:rPr>
        <w:t> </w:t>
      </w:r>
      <w:r>
        <w:rPr/>
        <w:t>as</w:t>
      </w:r>
      <w:r>
        <w:rPr>
          <w:spacing w:val="-17"/>
        </w:rPr>
        <w:t> </w:t>
      </w:r>
      <w:r>
        <w:rPr/>
        <w:t>igrejas</w:t>
      </w:r>
      <w:r>
        <w:rPr>
          <w:spacing w:val="-17"/>
        </w:rPr>
        <w:t> </w:t>
      </w:r>
      <w:r>
        <w:rPr/>
        <w:t>e</w:t>
      </w:r>
      <w:r>
        <w:rPr>
          <w:spacing w:val="-17"/>
        </w:rPr>
        <w:t> </w:t>
      </w:r>
      <w:r>
        <w:rPr/>
        <w:t>demais</w:t>
      </w:r>
      <w:r>
        <w:rPr>
          <w:spacing w:val="-17"/>
        </w:rPr>
        <w:t> </w:t>
      </w:r>
      <w:r>
        <w:rPr/>
        <w:t>espaços oficiais de culto nas missões religiosas. </w:t>
      </w:r>
      <w:r>
        <w:rPr>
          <w:i/>
        </w:rPr>
        <w:t>Santitos </w:t>
      </w:r>
      <w:r>
        <w:rPr/>
        <w:t>são miniaturas que tiveram a função de instrumentos de persuasão e, posteriormente, suportes de expressão da mestiçagem. As imagens, construções hí- bridas, são a expressão da conformação do imaginário jesuítico e do imaginário</w:t>
      </w:r>
      <w:r>
        <w:rPr>
          <w:spacing w:val="-21"/>
        </w:rPr>
        <w:t> </w:t>
      </w:r>
      <w:r>
        <w:rPr/>
        <w:t>guarani.</w:t>
      </w:r>
    </w:p>
    <w:p>
      <w:pPr>
        <w:spacing w:line="240" w:lineRule="exact" w:before="0"/>
        <w:ind w:left="107" w:right="103" w:firstLine="453"/>
        <w:jc w:val="right"/>
        <w:rPr>
          <w:sz w:val="22"/>
        </w:rPr>
      </w:pPr>
      <w:r>
        <w:rPr>
          <w:spacing w:val="-3"/>
          <w:sz w:val="22"/>
        </w:rPr>
        <w:t>Exatamente</w:t>
      </w:r>
      <w:r>
        <w:rPr>
          <w:spacing w:val="-12"/>
          <w:sz w:val="22"/>
        </w:rPr>
        <w:t> </w:t>
      </w:r>
      <w:r>
        <w:rPr>
          <w:sz w:val="22"/>
        </w:rPr>
        <w:t>na</w:t>
      </w:r>
      <w:r>
        <w:rPr>
          <w:spacing w:val="-12"/>
          <w:sz w:val="22"/>
        </w:rPr>
        <w:t> </w:t>
      </w:r>
      <w:r>
        <w:rPr>
          <w:spacing w:val="-3"/>
          <w:sz w:val="22"/>
        </w:rPr>
        <w:t>mesma</w:t>
      </w:r>
      <w:r>
        <w:rPr>
          <w:spacing w:val="-12"/>
          <w:sz w:val="22"/>
        </w:rPr>
        <w:t> </w:t>
      </w:r>
      <w:r>
        <w:rPr>
          <w:spacing w:val="-3"/>
          <w:sz w:val="22"/>
        </w:rPr>
        <w:t>região</w:t>
      </w:r>
      <w:r>
        <w:rPr>
          <w:spacing w:val="-12"/>
          <w:sz w:val="22"/>
        </w:rPr>
        <w:t> </w:t>
      </w:r>
      <w:r>
        <w:rPr>
          <w:spacing w:val="-3"/>
          <w:sz w:val="22"/>
        </w:rPr>
        <w:t>transfronteiriça</w:t>
      </w:r>
      <w:r>
        <w:rPr>
          <w:spacing w:val="-12"/>
          <w:sz w:val="22"/>
        </w:rPr>
        <w:t> </w:t>
      </w:r>
      <w:r>
        <w:rPr>
          <w:spacing w:val="-3"/>
          <w:sz w:val="22"/>
        </w:rPr>
        <w:t>entre</w:t>
      </w:r>
      <w:r>
        <w:rPr>
          <w:spacing w:val="-12"/>
          <w:sz w:val="22"/>
        </w:rPr>
        <w:t> </w:t>
      </w:r>
      <w:r>
        <w:rPr>
          <w:spacing w:val="-3"/>
          <w:sz w:val="22"/>
        </w:rPr>
        <w:t>Brasil,</w:t>
      </w:r>
      <w:r>
        <w:rPr>
          <w:spacing w:val="-12"/>
          <w:sz w:val="22"/>
        </w:rPr>
        <w:t> </w:t>
      </w:r>
      <w:r>
        <w:rPr>
          <w:sz w:val="22"/>
        </w:rPr>
        <w:t>Argen- tina e Paraguai, supracitada, </w:t>
      </w:r>
      <w:r>
        <w:rPr>
          <w:i/>
          <w:sz w:val="22"/>
        </w:rPr>
        <w:t>Emilce Beatriz Cammarata </w:t>
      </w:r>
      <w:r>
        <w:rPr>
          <w:sz w:val="22"/>
        </w:rPr>
        <w:t>e</w:t>
      </w:r>
      <w:r>
        <w:rPr>
          <w:spacing w:val="5"/>
          <w:sz w:val="22"/>
        </w:rPr>
        <w:t> </w:t>
      </w:r>
      <w:r>
        <w:rPr>
          <w:sz w:val="22"/>
        </w:rPr>
        <w:t>um</w:t>
      </w:r>
      <w:r>
        <w:rPr>
          <w:spacing w:val="6"/>
          <w:sz w:val="22"/>
        </w:rPr>
        <w:t> </w:t>
      </w:r>
      <w:r>
        <w:rPr>
          <w:sz w:val="22"/>
        </w:rPr>
        <w:t>grupo</w:t>
      </w:r>
      <w:r>
        <w:rPr>
          <w:w w:val="99"/>
          <w:sz w:val="22"/>
        </w:rPr>
        <w:t> </w:t>
      </w:r>
      <w:r>
        <w:rPr>
          <w:sz w:val="22"/>
        </w:rPr>
        <w:t>de pesquisadores, em </w:t>
      </w:r>
      <w:r>
        <w:rPr>
          <w:spacing w:val="-3"/>
          <w:sz w:val="22"/>
        </w:rPr>
        <w:t>“</w:t>
      </w:r>
      <w:r>
        <w:rPr>
          <w:i/>
          <w:spacing w:val="-3"/>
          <w:sz w:val="22"/>
        </w:rPr>
        <w:t>Territorio, </w:t>
      </w:r>
      <w:r>
        <w:rPr>
          <w:i/>
          <w:sz w:val="22"/>
        </w:rPr>
        <w:t>Estado y</w:t>
      </w:r>
      <w:r>
        <w:rPr>
          <w:i/>
          <w:spacing w:val="-11"/>
          <w:sz w:val="22"/>
        </w:rPr>
        <w:t> </w:t>
      </w:r>
      <w:r>
        <w:rPr>
          <w:i/>
          <w:sz w:val="22"/>
        </w:rPr>
        <w:t>procesos</w:t>
      </w:r>
      <w:r>
        <w:rPr>
          <w:i/>
          <w:spacing w:val="-3"/>
          <w:sz w:val="22"/>
        </w:rPr>
        <w:t> </w:t>
      </w:r>
      <w:r>
        <w:rPr>
          <w:i/>
          <w:sz w:val="22"/>
        </w:rPr>
        <w:t>socio-educativos</w:t>
      </w:r>
      <w:r>
        <w:rPr>
          <w:i/>
          <w:w w:val="99"/>
          <w:sz w:val="22"/>
        </w:rPr>
        <w:t> </w:t>
      </w:r>
      <w:r>
        <w:rPr>
          <w:i/>
          <w:sz w:val="22"/>
        </w:rPr>
        <w:t>en los espacios fronterizos. Aportes para la comprensión de</w:t>
      </w:r>
      <w:r>
        <w:rPr>
          <w:i/>
          <w:spacing w:val="2"/>
          <w:sz w:val="22"/>
        </w:rPr>
        <w:t> </w:t>
      </w:r>
      <w:r>
        <w:rPr>
          <w:i/>
          <w:sz w:val="22"/>
        </w:rPr>
        <w:t>las prác- ticas y experiencias en la frontera en Misiones,</w:t>
      </w:r>
      <w:r>
        <w:rPr>
          <w:i/>
          <w:spacing w:val="-6"/>
          <w:sz w:val="22"/>
        </w:rPr>
        <w:t> </w:t>
      </w:r>
      <w:r>
        <w:rPr>
          <w:i/>
          <w:sz w:val="22"/>
        </w:rPr>
        <w:t>Argentina”,</w:t>
      </w:r>
      <w:r>
        <w:rPr>
          <w:i/>
          <w:spacing w:val="-1"/>
          <w:sz w:val="22"/>
        </w:rPr>
        <w:t> </w:t>
      </w:r>
      <w:r>
        <w:rPr>
          <w:sz w:val="22"/>
        </w:rPr>
        <w:t>discutem algunas</w:t>
      </w:r>
      <w:r>
        <w:rPr>
          <w:spacing w:val="-18"/>
          <w:sz w:val="22"/>
        </w:rPr>
        <w:t> </w:t>
      </w:r>
      <w:r>
        <w:rPr>
          <w:sz w:val="22"/>
        </w:rPr>
        <w:t>aproximações</w:t>
      </w:r>
      <w:r>
        <w:rPr>
          <w:spacing w:val="-18"/>
          <w:sz w:val="22"/>
        </w:rPr>
        <w:t> </w:t>
      </w:r>
      <w:r>
        <w:rPr>
          <w:sz w:val="22"/>
        </w:rPr>
        <w:t>possíveis</w:t>
      </w:r>
      <w:r>
        <w:rPr>
          <w:spacing w:val="-18"/>
          <w:sz w:val="22"/>
        </w:rPr>
        <w:t> </w:t>
      </w:r>
      <w:r>
        <w:rPr>
          <w:sz w:val="22"/>
        </w:rPr>
        <w:t>aos</w:t>
      </w:r>
      <w:r>
        <w:rPr>
          <w:spacing w:val="-18"/>
          <w:sz w:val="22"/>
        </w:rPr>
        <w:t> </w:t>
      </w:r>
      <w:r>
        <w:rPr>
          <w:sz w:val="22"/>
        </w:rPr>
        <w:t>conceitos</w:t>
      </w:r>
      <w:r>
        <w:rPr>
          <w:spacing w:val="-18"/>
          <w:sz w:val="22"/>
        </w:rPr>
        <w:t> </w:t>
      </w:r>
      <w:r>
        <w:rPr>
          <w:sz w:val="22"/>
        </w:rPr>
        <w:t>de</w:t>
      </w:r>
      <w:r>
        <w:rPr>
          <w:spacing w:val="-18"/>
          <w:sz w:val="22"/>
        </w:rPr>
        <w:t> </w:t>
      </w:r>
      <w:r>
        <w:rPr>
          <w:sz w:val="22"/>
        </w:rPr>
        <w:t>território</w:t>
      </w:r>
      <w:r>
        <w:rPr>
          <w:spacing w:val="-18"/>
          <w:sz w:val="22"/>
        </w:rPr>
        <w:t> </w:t>
      </w:r>
      <w:r>
        <w:rPr>
          <w:sz w:val="22"/>
        </w:rPr>
        <w:t>e</w:t>
      </w:r>
      <w:r>
        <w:rPr>
          <w:spacing w:val="-18"/>
          <w:sz w:val="22"/>
        </w:rPr>
        <w:t> </w:t>
      </w:r>
      <w:r>
        <w:rPr>
          <w:sz w:val="22"/>
        </w:rPr>
        <w:t>fronteira</w:t>
      </w:r>
      <w:r>
        <w:rPr>
          <w:w w:val="99"/>
          <w:sz w:val="22"/>
        </w:rPr>
        <w:t> </w:t>
      </w:r>
      <w:r>
        <w:rPr>
          <w:sz w:val="22"/>
        </w:rPr>
        <w:t>para demarcar as particularidades que se apresentam</w:t>
      </w:r>
      <w:r>
        <w:rPr>
          <w:spacing w:val="-4"/>
          <w:sz w:val="22"/>
        </w:rPr>
        <w:t> </w:t>
      </w:r>
      <w:r>
        <w:rPr>
          <w:sz w:val="22"/>
        </w:rPr>
        <w:t>nos</w:t>
      </w:r>
      <w:r>
        <w:rPr>
          <w:spacing w:val="-1"/>
          <w:sz w:val="22"/>
        </w:rPr>
        <w:t> </w:t>
      </w:r>
      <w:r>
        <w:rPr>
          <w:sz w:val="22"/>
        </w:rPr>
        <w:t>processos</w:t>
      </w:r>
      <w:r>
        <w:rPr>
          <w:w w:val="99"/>
          <w:sz w:val="22"/>
        </w:rPr>
        <w:t> </w:t>
      </w:r>
      <w:r>
        <w:rPr>
          <w:sz w:val="22"/>
        </w:rPr>
        <w:t>educativos</w:t>
      </w:r>
      <w:r>
        <w:rPr>
          <w:spacing w:val="-8"/>
          <w:sz w:val="22"/>
        </w:rPr>
        <w:t> </w:t>
      </w:r>
      <w:r>
        <w:rPr>
          <w:sz w:val="22"/>
        </w:rPr>
        <w:t>no</w:t>
      </w:r>
      <w:r>
        <w:rPr>
          <w:spacing w:val="-8"/>
          <w:sz w:val="22"/>
        </w:rPr>
        <w:t> </w:t>
      </w:r>
      <w:r>
        <w:rPr>
          <w:sz w:val="22"/>
        </w:rPr>
        <w:t>âmbito</w:t>
      </w:r>
      <w:r>
        <w:rPr>
          <w:spacing w:val="-8"/>
          <w:sz w:val="22"/>
        </w:rPr>
        <w:t> </w:t>
      </w:r>
      <w:r>
        <w:rPr>
          <w:sz w:val="22"/>
        </w:rPr>
        <w:t>educativo</w:t>
      </w:r>
      <w:r>
        <w:rPr>
          <w:spacing w:val="-8"/>
          <w:sz w:val="22"/>
        </w:rPr>
        <w:t> </w:t>
      </w:r>
      <w:r>
        <w:rPr>
          <w:sz w:val="22"/>
        </w:rPr>
        <w:t>formal</w:t>
      </w:r>
      <w:r>
        <w:rPr>
          <w:spacing w:val="-8"/>
          <w:sz w:val="22"/>
        </w:rPr>
        <w:t> </w:t>
      </w:r>
      <w:r>
        <w:rPr>
          <w:sz w:val="22"/>
        </w:rPr>
        <w:t>em</w:t>
      </w:r>
      <w:r>
        <w:rPr>
          <w:spacing w:val="-8"/>
          <w:sz w:val="22"/>
        </w:rPr>
        <w:t> </w:t>
      </w:r>
      <w:r>
        <w:rPr>
          <w:sz w:val="22"/>
        </w:rPr>
        <w:t>pesquisa</w:t>
      </w:r>
      <w:r>
        <w:rPr>
          <w:spacing w:val="-8"/>
          <w:sz w:val="22"/>
        </w:rPr>
        <w:t> </w:t>
      </w:r>
      <w:r>
        <w:rPr>
          <w:sz w:val="22"/>
        </w:rPr>
        <w:t>desenvolvida</w:t>
      </w:r>
      <w:r>
        <w:rPr>
          <w:spacing w:val="-8"/>
          <w:sz w:val="22"/>
        </w:rPr>
        <w:t> </w:t>
      </w:r>
      <w:r>
        <w:rPr>
          <w:sz w:val="22"/>
        </w:rPr>
        <w:t>na</w:t>
      </w:r>
      <w:r>
        <w:rPr>
          <w:w w:val="99"/>
          <w:sz w:val="22"/>
        </w:rPr>
        <w:t> </w:t>
      </w:r>
      <w:r>
        <w:rPr>
          <w:sz w:val="22"/>
        </w:rPr>
        <w:t>Província de Missiones, Argentina. A pesquisa foi realizada</w:t>
      </w:r>
      <w:r>
        <w:rPr>
          <w:spacing w:val="33"/>
          <w:sz w:val="22"/>
        </w:rPr>
        <w:t> </w:t>
      </w:r>
      <w:r>
        <w:rPr>
          <w:sz w:val="22"/>
        </w:rPr>
        <w:t>em</w:t>
      </w:r>
      <w:r>
        <w:rPr>
          <w:spacing w:val="16"/>
          <w:sz w:val="22"/>
        </w:rPr>
        <w:t> </w:t>
      </w:r>
      <w:r>
        <w:rPr>
          <w:sz w:val="22"/>
        </w:rPr>
        <w:t>três</w:t>
      </w:r>
      <w:r>
        <w:rPr>
          <w:w w:val="99"/>
          <w:sz w:val="22"/>
        </w:rPr>
        <w:t> </w:t>
      </w:r>
      <w:r>
        <w:rPr>
          <w:sz w:val="22"/>
        </w:rPr>
        <w:t>conjuntos</w:t>
      </w:r>
      <w:r>
        <w:rPr>
          <w:spacing w:val="-18"/>
          <w:sz w:val="22"/>
        </w:rPr>
        <w:t> </w:t>
      </w:r>
      <w:r>
        <w:rPr>
          <w:sz w:val="22"/>
        </w:rPr>
        <w:t>de</w:t>
      </w:r>
      <w:r>
        <w:rPr>
          <w:spacing w:val="-19"/>
          <w:sz w:val="22"/>
        </w:rPr>
        <w:t> </w:t>
      </w:r>
      <w:r>
        <w:rPr>
          <w:sz w:val="22"/>
        </w:rPr>
        <w:t>cidades-gêmeas</w:t>
      </w:r>
      <w:r>
        <w:rPr>
          <w:spacing w:val="-18"/>
          <w:sz w:val="22"/>
        </w:rPr>
        <w:t> </w:t>
      </w:r>
      <w:r>
        <w:rPr>
          <w:sz w:val="22"/>
        </w:rPr>
        <w:t>fronteiriças:</w:t>
      </w:r>
      <w:r>
        <w:rPr>
          <w:spacing w:val="-19"/>
          <w:sz w:val="22"/>
        </w:rPr>
        <w:t> </w:t>
      </w:r>
      <w:r>
        <w:rPr>
          <w:spacing w:val="-5"/>
          <w:sz w:val="22"/>
        </w:rPr>
        <w:t>a)</w:t>
      </w:r>
      <w:r>
        <w:rPr>
          <w:spacing w:val="-18"/>
          <w:sz w:val="22"/>
        </w:rPr>
        <w:t> </w:t>
      </w:r>
      <w:r>
        <w:rPr>
          <w:sz w:val="22"/>
        </w:rPr>
        <w:t>El</w:t>
      </w:r>
      <w:r>
        <w:rPr>
          <w:spacing w:val="-18"/>
          <w:sz w:val="22"/>
        </w:rPr>
        <w:t> </w:t>
      </w:r>
      <w:r>
        <w:rPr>
          <w:sz w:val="22"/>
        </w:rPr>
        <w:t>Soberbio</w:t>
      </w:r>
      <w:r>
        <w:rPr>
          <w:spacing w:val="-18"/>
          <w:sz w:val="22"/>
        </w:rPr>
        <w:t> </w:t>
      </w:r>
      <w:r>
        <w:rPr>
          <w:spacing w:val="-4"/>
          <w:sz w:val="22"/>
        </w:rPr>
        <w:t>(ARG)</w:t>
      </w:r>
      <w:r>
        <w:rPr>
          <w:spacing w:val="-18"/>
          <w:sz w:val="22"/>
        </w:rPr>
        <w:t> </w:t>
      </w:r>
      <w:r>
        <w:rPr>
          <w:sz w:val="22"/>
        </w:rPr>
        <w:t>-</w:t>
      </w:r>
      <w:r>
        <w:rPr>
          <w:spacing w:val="-18"/>
          <w:sz w:val="22"/>
        </w:rPr>
        <w:t> </w:t>
      </w:r>
      <w:r>
        <w:rPr>
          <w:sz w:val="22"/>
        </w:rPr>
        <w:t>Porto</w:t>
      </w:r>
      <w:r>
        <w:rPr>
          <w:w w:val="99"/>
          <w:sz w:val="22"/>
        </w:rPr>
        <w:t> </w:t>
      </w:r>
      <w:r>
        <w:rPr>
          <w:sz w:val="22"/>
        </w:rPr>
        <w:t>Soberbo</w:t>
      </w:r>
      <w:r>
        <w:rPr>
          <w:spacing w:val="-13"/>
          <w:sz w:val="22"/>
        </w:rPr>
        <w:t> </w:t>
      </w:r>
      <w:r>
        <w:rPr>
          <w:sz w:val="22"/>
        </w:rPr>
        <w:t>–</w:t>
      </w:r>
      <w:r>
        <w:rPr>
          <w:spacing w:val="-13"/>
          <w:sz w:val="22"/>
        </w:rPr>
        <w:t> </w:t>
      </w:r>
      <w:r>
        <w:rPr>
          <w:sz w:val="22"/>
        </w:rPr>
        <w:t>Tiradentes</w:t>
      </w:r>
      <w:r>
        <w:rPr>
          <w:spacing w:val="-13"/>
          <w:sz w:val="22"/>
        </w:rPr>
        <w:t> </w:t>
      </w:r>
      <w:r>
        <w:rPr>
          <w:sz w:val="22"/>
        </w:rPr>
        <w:t>do</w:t>
      </w:r>
      <w:r>
        <w:rPr>
          <w:spacing w:val="-13"/>
          <w:sz w:val="22"/>
        </w:rPr>
        <w:t> </w:t>
      </w:r>
      <w:r>
        <w:rPr>
          <w:sz w:val="22"/>
        </w:rPr>
        <w:t>Sul</w:t>
      </w:r>
      <w:r>
        <w:rPr>
          <w:spacing w:val="-13"/>
          <w:sz w:val="22"/>
        </w:rPr>
        <w:t> </w:t>
      </w:r>
      <w:r>
        <w:rPr>
          <w:spacing w:val="-4"/>
          <w:sz w:val="22"/>
        </w:rPr>
        <w:t>(BR),</w:t>
      </w:r>
      <w:r>
        <w:rPr>
          <w:spacing w:val="-13"/>
          <w:sz w:val="22"/>
        </w:rPr>
        <w:t> </w:t>
      </w:r>
      <w:r>
        <w:rPr>
          <w:spacing w:val="-4"/>
          <w:sz w:val="22"/>
        </w:rPr>
        <w:t>b)</w:t>
      </w:r>
      <w:r>
        <w:rPr>
          <w:spacing w:val="-13"/>
          <w:sz w:val="22"/>
        </w:rPr>
        <w:t> </w:t>
      </w:r>
      <w:r>
        <w:rPr>
          <w:sz w:val="22"/>
        </w:rPr>
        <w:t>Bernardo</w:t>
      </w:r>
      <w:r>
        <w:rPr>
          <w:spacing w:val="-13"/>
          <w:sz w:val="22"/>
        </w:rPr>
        <w:t> </w:t>
      </w:r>
      <w:r>
        <w:rPr>
          <w:sz w:val="22"/>
        </w:rPr>
        <w:t>de</w:t>
      </w:r>
      <w:r>
        <w:rPr>
          <w:spacing w:val="-13"/>
          <w:sz w:val="22"/>
        </w:rPr>
        <w:t> </w:t>
      </w:r>
      <w:r>
        <w:rPr>
          <w:sz w:val="22"/>
        </w:rPr>
        <w:t>Irigoyen</w:t>
      </w:r>
      <w:r>
        <w:rPr>
          <w:spacing w:val="-13"/>
          <w:sz w:val="22"/>
        </w:rPr>
        <w:t> </w:t>
      </w:r>
      <w:r>
        <w:rPr>
          <w:spacing w:val="-3"/>
          <w:sz w:val="22"/>
        </w:rPr>
        <w:t>(ARG)</w:t>
      </w:r>
      <w:r>
        <w:rPr>
          <w:spacing w:val="-13"/>
          <w:sz w:val="22"/>
        </w:rPr>
        <w:t> </w:t>
      </w:r>
      <w:r>
        <w:rPr>
          <w:sz w:val="22"/>
        </w:rPr>
        <w:t>–</w:t>
      </w:r>
      <w:r>
        <w:rPr>
          <w:spacing w:val="-13"/>
          <w:sz w:val="22"/>
        </w:rPr>
        <w:t> </w:t>
      </w:r>
      <w:r>
        <w:rPr>
          <w:spacing w:val="-3"/>
          <w:sz w:val="22"/>
        </w:rPr>
        <w:t>Bar-</w:t>
      </w:r>
      <w:r>
        <w:rPr>
          <w:sz w:val="22"/>
        </w:rPr>
        <w:t> racão</w:t>
      </w:r>
      <w:r>
        <w:rPr>
          <w:spacing w:val="-9"/>
          <w:sz w:val="22"/>
        </w:rPr>
        <w:t> </w:t>
      </w:r>
      <w:r>
        <w:rPr>
          <w:spacing w:val="-3"/>
          <w:sz w:val="22"/>
        </w:rPr>
        <w:t>(BR)</w:t>
      </w:r>
      <w:r>
        <w:rPr>
          <w:spacing w:val="-9"/>
          <w:sz w:val="22"/>
        </w:rPr>
        <w:t> </w:t>
      </w:r>
      <w:r>
        <w:rPr>
          <w:sz w:val="22"/>
        </w:rPr>
        <w:t>–</w:t>
      </w:r>
      <w:r>
        <w:rPr>
          <w:spacing w:val="-9"/>
          <w:sz w:val="22"/>
        </w:rPr>
        <w:t> </w:t>
      </w:r>
      <w:r>
        <w:rPr>
          <w:sz w:val="22"/>
        </w:rPr>
        <w:t>Dionísio</w:t>
      </w:r>
      <w:r>
        <w:rPr>
          <w:spacing w:val="-9"/>
          <w:sz w:val="22"/>
        </w:rPr>
        <w:t> </w:t>
      </w:r>
      <w:r>
        <w:rPr>
          <w:sz w:val="22"/>
        </w:rPr>
        <w:t>Cerqueira</w:t>
      </w:r>
      <w:r>
        <w:rPr>
          <w:spacing w:val="-9"/>
          <w:sz w:val="22"/>
        </w:rPr>
        <w:t> </w:t>
      </w:r>
      <w:r>
        <w:rPr>
          <w:sz w:val="22"/>
        </w:rPr>
        <w:t>e</w:t>
      </w:r>
      <w:r>
        <w:rPr>
          <w:spacing w:val="-9"/>
          <w:sz w:val="22"/>
        </w:rPr>
        <w:t> </w:t>
      </w:r>
      <w:r>
        <w:rPr>
          <w:spacing w:val="-4"/>
          <w:sz w:val="22"/>
        </w:rPr>
        <w:t>c)</w:t>
      </w:r>
      <w:r>
        <w:rPr>
          <w:spacing w:val="-9"/>
          <w:sz w:val="22"/>
        </w:rPr>
        <w:t> </w:t>
      </w:r>
      <w:r>
        <w:rPr>
          <w:sz w:val="22"/>
        </w:rPr>
        <w:t>Posadas</w:t>
      </w:r>
      <w:r>
        <w:rPr>
          <w:spacing w:val="-9"/>
          <w:sz w:val="22"/>
        </w:rPr>
        <w:t> </w:t>
      </w:r>
      <w:r>
        <w:rPr>
          <w:spacing w:val="-3"/>
          <w:sz w:val="22"/>
        </w:rPr>
        <w:t>(ARG)</w:t>
      </w:r>
      <w:r>
        <w:rPr>
          <w:spacing w:val="-9"/>
          <w:sz w:val="22"/>
        </w:rPr>
        <w:t> </w:t>
      </w:r>
      <w:r>
        <w:rPr>
          <w:sz w:val="22"/>
        </w:rPr>
        <w:t>–</w:t>
      </w:r>
      <w:r>
        <w:rPr>
          <w:spacing w:val="-9"/>
          <w:sz w:val="22"/>
        </w:rPr>
        <w:t> </w:t>
      </w:r>
      <w:r>
        <w:rPr>
          <w:sz w:val="22"/>
        </w:rPr>
        <w:t>Encarnación</w:t>
      </w:r>
      <w:r>
        <w:rPr>
          <w:spacing w:val="-9"/>
          <w:sz w:val="22"/>
        </w:rPr>
        <w:t> </w:t>
      </w:r>
      <w:r>
        <w:rPr>
          <w:spacing w:val="-3"/>
          <w:sz w:val="22"/>
        </w:rPr>
        <w:t>(PY).</w:t>
      </w:r>
      <w:r>
        <w:rPr>
          <w:w w:val="99"/>
          <w:sz w:val="22"/>
        </w:rPr>
        <w:t> </w:t>
      </w:r>
      <w:r>
        <w:rPr>
          <w:spacing w:val="2"/>
          <w:sz w:val="22"/>
        </w:rPr>
        <w:t>Thiago Oliveira </w:t>
      </w:r>
      <w:r>
        <w:rPr>
          <w:sz w:val="22"/>
        </w:rPr>
        <w:t>Neto e </w:t>
      </w:r>
      <w:r>
        <w:rPr>
          <w:spacing w:val="2"/>
          <w:sz w:val="22"/>
        </w:rPr>
        <w:t>Ricardo José Batista Nogueira,</w:t>
      </w:r>
      <w:r>
        <w:rPr>
          <w:spacing w:val="49"/>
          <w:sz w:val="22"/>
        </w:rPr>
        <w:t> </w:t>
      </w:r>
      <w:r>
        <w:rPr>
          <w:sz w:val="22"/>
        </w:rPr>
        <w:t>em</w:t>
      </w:r>
      <w:r>
        <w:rPr>
          <w:spacing w:val="25"/>
          <w:sz w:val="22"/>
        </w:rPr>
        <w:t> </w:t>
      </w:r>
      <w:r>
        <w:rPr>
          <w:i/>
          <w:spacing w:val="-8"/>
          <w:sz w:val="22"/>
        </w:rPr>
        <w:t>“A</w:t>
      </w:r>
      <w:r>
        <w:rPr>
          <w:i/>
          <w:spacing w:val="-8"/>
          <w:sz w:val="22"/>
        </w:rPr>
        <w:t> </w:t>
      </w:r>
      <w:r>
        <w:rPr>
          <w:i/>
          <w:sz w:val="22"/>
        </w:rPr>
        <w:t>geopolítica rodoviária na Amazônia: </w:t>
      </w:r>
      <w:r>
        <w:rPr>
          <w:i/>
          <w:spacing w:val="-3"/>
          <w:sz w:val="22"/>
        </w:rPr>
        <w:t>BR-319”, </w:t>
      </w:r>
      <w:r>
        <w:rPr>
          <w:sz w:val="22"/>
        </w:rPr>
        <w:t>abordam</w:t>
      </w:r>
      <w:r>
        <w:rPr>
          <w:spacing w:val="11"/>
          <w:sz w:val="22"/>
        </w:rPr>
        <w:t> </w:t>
      </w:r>
      <w:r>
        <w:rPr>
          <w:sz w:val="22"/>
        </w:rPr>
        <w:t>a</w:t>
      </w:r>
      <w:r>
        <w:rPr>
          <w:spacing w:val="9"/>
          <w:sz w:val="22"/>
        </w:rPr>
        <w:t> </w:t>
      </w:r>
      <w:r>
        <w:rPr>
          <w:sz w:val="22"/>
        </w:rPr>
        <w:t>fascinante temática da geopolítica clássica da integração da Amazônia ao Brasil</w:t>
      </w:r>
      <w:r>
        <w:rPr>
          <w:w w:val="99"/>
          <w:sz w:val="22"/>
        </w:rPr>
        <w:t> </w:t>
      </w:r>
      <w:r>
        <w:rPr>
          <w:sz w:val="22"/>
        </w:rPr>
        <w:t>através</w:t>
      </w:r>
      <w:r>
        <w:rPr>
          <w:spacing w:val="-13"/>
          <w:sz w:val="22"/>
        </w:rPr>
        <w:t> </w:t>
      </w:r>
      <w:r>
        <w:rPr>
          <w:sz w:val="22"/>
        </w:rPr>
        <w:t>da</w:t>
      </w:r>
      <w:r>
        <w:rPr>
          <w:spacing w:val="-13"/>
          <w:sz w:val="22"/>
        </w:rPr>
        <w:t> </w:t>
      </w:r>
      <w:r>
        <w:rPr>
          <w:sz w:val="22"/>
        </w:rPr>
        <w:t>infraestrutura</w:t>
      </w:r>
      <w:r>
        <w:rPr>
          <w:spacing w:val="-13"/>
          <w:sz w:val="22"/>
        </w:rPr>
        <w:t> </w:t>
      </w:r>
      <w:r>
        <w:rPr>
          <w:sz w:val="22"/>
        </w:rPr>
        <w:t>rodoviária</w:t>
      </w:r>
      <w:r>
        <w:rPr>
          <w:spacing w:val="-13"/>
          <w:sz w:val="22"/>
        </w:rPr>
        <w:t> </w:t>
      </w:r>
      <w:r>
        <w:rPr>
          <w:sz w:val="22"/>
        </w:rPr>
        <w:t>em</w:t>
      </w:r>
      <w:r>
        <w:rPr>
          <w:spacing w:val="-13"/>
          <w:sz w:val="22"/>
        </w:rPr>
        <w:t> </w:t>
      </w:r>
      <w:r>
        <w:rPr>
          <w:sz w:val="22"/>
        </w:rPr>
        <w:t>seus</w:t>
      </w:r>
      <w:r>
        <w:rPr>
          <w:spacing w:val="-13"/>
          <w:sz w:val="22"/>
        </w:rPr>
        <w:t> </w:t>
      </w:r>
      <w:r>
        <w:rPr>
          <w:sz w:val="22"/>
        </w:rPr>
        <w:t>primórdios,</w:t>
      </w:r>
      <w:r>
        <w:rPr>
          <w:spacing w:val="-13"/>
          <w:sz w:val="22"/>
        </w:rPr>
        <w:t> </w:t>
      </w:r>
      <w:r>
        <w:rPr>
          <w:sz w:val="22"/>
        </w:rPr>
        <w:t>nas</w:t>
      </w:r>
      <w:r>
        <w:rPr>
          <w:spacing w:val="-13"/>
          <w:sz w:val="22"/>
        </w:rPr>
        <w:t> </w:t>
      </w:r>
      <w:r>
        <w:rPr>
          <w:sz w:val="22"/>
        </w:rPr>
        <w:t>décadas de 1960 e </w:t>
      </w:r>
      <w:r>
        <w:rPr>
          <w:spacing w:val="-3"/>
          <w:sz w:val="22"/>
        </w:rPr>
        <w:t>1970. </w:t>
      </w:r>
      <w:r>
        <w:rPr>
          <w:sz w:val="22"/>
        </w:rPr>
        <w:t>Uma dessas rodovias, que fez parte do</w:t>
      </w:r>
      <w:r>
        <w:rPr>
          <w:spacing w:val="18"/>
          <w:sz w:val="22"/>
        </w:rPr>
        <w:t> </w:t>
      </w:r>
      <w:r>
        <w:rPr>
          <w:sz w:val="22"/>
        </w:rPr>
        <w:t>objetivo</w:t>
      </w:r>
      <w:r>
        <w:rPr>
          <w:spacing w:val="11"/>
          <w:sz w:val="22"/>
        </w:rPr>
        <w:t> </w:t>
      </w:r>
      <w:r>
        <w:rPr>
          <w:sz w:val="22"/>
        </w:rPr>
        <w:t>de </w:t>
      </w:r>
      <w:r>
        <w:rPr>
          <w:spacing w:val="-3"/>
          <w:sz w:val="22"/>
        </w:rPr>
        <w:t>integrar</w:t>
      </w:r>
      <w:r>
        <w:rPr>
          <w:spacing w:val="-18"/>
          <w:sz w:val="22"/>
        </w:rPr>
        <w:t> </w:t>
      </w:r>
      <w:r>
        <w:rPr>
          <w:sz w:val="22"/>
        </w:rPr>
        <w:t>a</w:t>
      </w:r>
      <w:r>
        <w:rPr>
          <w:spacing w:val="-18"/>
          <w:sz w:val="22"/>
        </w:rPr>
        <w:t> </w:t>
      </w:r>
      <w:r>
        <w:rPr>
          <w:spacing w:val="-3"/>
          <w:sz w:val="22"/>
        </w:rPr>
        <w:t>Amazônia</w:t>
      </w:r>
      <w:r>
        <w:rPr>
          <w:spacing w:val="-18"/>
          <w:sz w:val="22"/>
        </w:rPr>
        <w:t> </w:t>
      </w:r>
      <w:r>
        <w:rPr>
          <w:sz w:val="22"/>
        </w:rPr>
        <w:t>ao</w:t>
      </w:r>
      <w:r>
        <w:rPr>
          <w:spacing w:val="-18"/>
          <w:sz w:val="22"/>
        </w:rPr>
        <w:t> </w:t>
      </w:r>
      <w:r>
        <w:rPr>
          <w:spacing w:val="-3"/>
          <w:sz w:val="22"/>
        </w:rPr>
        <w:t>Brasil,</w:t>
      </w:r>
      <w:r>
        <w:rPr>
          <w:spacing w:val="-18"/>
          <w:sz w:val="22"/>
        </w:rPr>
        <w:t> </w:t>
      </w:r>
      <w:r>
        <w:rPr>
          <w:sz w:val="22"/>
        </w:rPr>
        <w:t>foi</w:t>
      </w:r>
      <w:r>
        <w:rPr>
          <w:spacing w:val="-18"/>
          <w:sz w:val="22"/>
        </w:rPr>
        <w:t> </w:t>
      </w:r>
      <w:r>
        <w:rPr>
          <w:sz w:val="22"/>
        </w:rPr>
        <w:t>a</w:t>
      </w:r>
      <w:r>
        <w:rPr>
          <w:spacing w:val="-18"/>
          <w:sz w:val="22"/>
        </w:rPr>
        <w:t> </w:t>
      </w:r>
      <w:r>
        <w:rPr>
          <w:spacing w:val="-4"/>
          <w:sz w:val="22"/>
        </w:rPr>
        <w:t>BR-319,</w:t>
      </w:r>
      <w:r>
        <w:rPr>
          <w:spacing w:val="-18"/>
          <w:sz w:val="22"/>
        </w:rPr>
        <w:t> </w:t>
      </w:r>
      <w:r>
        <w:rPr>
          <w:sz w:val="22"/>
        </w:rPr>
        <w:t>ligando</w:t>
      </w:r>
      <w:r>
        <w:rPr>
          <w:spacing w:val="-18"/>
          <w:sz w:val="22"/>
        </w:rPr>
        <w:t> </w:t>
      </w:r>
      <w:r>
        <w:rPr>
          <w:spacing w:val="-3"/>
          <w:sz w:val="22"/>
        </w:rPr>
        <w:t>Manaus</w:t>
      </w:r>
      <w:r>
        <w:rPr>
          <w:spacing w:val="-18"/>
          <w:sz w:val="22"/>
        </w:rPr>
        <w:t> </w:t>
      </w:r>
      <w:r>
        <w:rPr>
          <w:spacing w:val="-4"/>
          <w:sz w:val="22"/>
        </w:rPr>
        <w:t>(Amazonas)</w:t>
      </w:r>
    </w:p>
    <w:p>
      <w:pPr>
        <w:spacing w:after="0" w:line="240" w:lineRule="exact"/>
        <w:jc w:val="right"/>
        <w:rPr>
          <w:sz w:val="22"/>
        </w:rPr>
        <w:sectPr>
          <w:pgSz w:w="7940" w:h="11910"/>
          <w:pgMar w:top="940" w:bottom="280" w:left="800" w:right="800"/>
        </w:sectPr>
      </w:pPr>
    </w:p>
    <w:p>
      <w:pPr>
        <w:pStyle w:val="BodyText"/>
        <w:spacing w:line="240" w:lineRule="exact" w:before="62"/>
        <w:ind w:left="107" w:right="105"/>
        <w:jc w:val="both"/>
      </w:pPr>
      <w:r>
        <w:rPr/>
        <w:t>a Porto Velho </w:t>
      </w:r>
      <w:r>
        <w:rPr>
          <w:spacing w:val="-3"/>
        </w:rPr>
        <w:t>(Rondônia). </w:t>
      </w:r>
      <w:r>
        <w:rPr/>
        <w:t>Tratava-se do discurso geopolítico clássico que estava diretamente associado ao binômio constituído pelo lema “</w:t>
      </w:r>
      <w:r>
        <w:rPr>
          <w:i/>
        </w:rPr>
        <w:t>segurança nacional e desenvolvimento econômico</w:t>
      </w:r>
      <w:r>
        <w:rPr/>
        <w:t>”. A </w:t>
      </w:r>
      <w:r>
        <w:rPr>
          <w:spacing w:val="2"/>
        </w:rPr>
        <w:t>geopolítica </w:t>
      </w:r>
      <w:r>
        <w:rPr/>
        <w:t>brasileira lançou as bases das redes de circulação - a vertebração do território - para controlar e integrar o território na vasta Amazônia, justamente</w:t>
      </w:r>
      <w:r>
        <w:rPr>
          <w:spacing w:val="-4"/>
        </w:rPr>
        <w:t> </w:t>
      </w:r>
      <w:r>
        <w:rPr/>
        <w:t>a</w:t>
      </w:r>
      <w:r>
        <w:rPr>
          <w:spacing w:val="-4"/>
        </w:rPr>
        <w:t> </w:t>
      </w:r>
      <w:r>
        <w:rPr/>
        <w:t>região</w:t>
      </w:r>
      <w:r>
        <w:rPr>
          <w:spacing w:val="-4"/>
        </w:rPr>
        <w:t> </w:t>
      </w:r>
      <w:r>
        <w:rPr/>
        <w:t>que</w:t>
      </w:r>
      <w:r>
        <w:rPr>
          <w:spacing w:val="-4"/>
        </w:rPr>
        <w:t> </w:t>
      </w:r>
      <w:r>
        <w:rPr/>
        <w:t>mais</w:t>
      </w:r>
      <w:r>
        <w:rPr>
          <w:spacing w:val="-4"/>
        </w:rPr>
        <w:t> </w:t>
      </w:r>
      <w:r>
        <w:rPr/>
        <w:t>simboliza,</w:t>
      </w:r>
      <w:r>
        <w:rPr>
          <w:spacing w:val="-4"/>
        </w:rPr>
        <w:t> </w:t>
      </w:r>
      <w:r>
        <w:rPr/>
        <w:t>até</w:t>
      </w:r>
      <w:r>
        <w:rPr>
          <w:spacing w:val="-4"/>
        </w:rPr>
        <w:t> </w:t>
      </w:r>
      <w:r>
        <w:rPr/>
        <w:t>os</w:t>
      </w:r>
      <w:r>
        <w:rPr>
          <w:spacing w:val="-4"/>
        </w:rPr>
        <w:t> </w:t>
      </w:r>
      <w:r>
        <w:rPr/>
        <w:t>dias</w:t>
      </w:r>
      <w:r>
        <w:rPr>
          <w:spacing w:val="-4"/>
        </w:rPr>
        <w:t> </w:t>
      </w:r>
      <w:r>
        <w:rPr/>
        <w:t>atuais,</w:t>
      </w:r>
      <w:r>
        <w:rPr>
          <w:spacing w:val="-4"/>
        </w:rPr>
        <w:t> </w:t>
      </w:r>
      <w:r>
        <w:rPr/>
        <w:t>a</w:t>
      </w:r>
      <w:r>
        <w:rPr>
          <w:spacing w:val="-4"/>
        </w:rPr>
        <w:t> </w:t>
      </w:r>
      <w:r>
        <w:rPr/>
        <w:t>questão emblemática da soberania do Brasil sobre seu</w:t>
      </w:r>
      <w:r>
        <w:rPr>
          <w:spacing w:val="-26"/>
        </w:rPr>
        <w:t> </w:t>
      </w:r>
      <w:r>
        <w:rPr/>
        <w:t>território.</w:t>
      </w:r>
    </w:p>
    <w:p>
      <w:pPr>
        <w:pStyle w:val="BodyText"/>
        <w:spacing w:line="240" w:lineRule="exact"/>
        <w:ind w:left="107" w:right="104" w:firstLine="453"/>
        <w:jc w:val="both"/>
      </w:pPr>
      <w:r>
        <w:rPr/>
        <w:t>Por</w:t>
      </w:r>
      <w:r>
        <w:rPr>
          <w:spacing w:val="-14"/>
        </w:rPr>
        <w:t> </w:t>
      </w:r>
      <w:r>
        <w:rPr/>
        <w:t>fim,</w:t>
      </w:r>
      <w:r>
        <w:rPr>
          <w:spacing w:val="-14"/>
        </w:rPr>
        <w:t> </w:t>
      </w:r>
      <w:r>
        <w:rPr>
          <w:i/>
        </w:rPr>
        <w:t>Jessica</w:t>
      </w:r>
      <w:r>
        <w:rPr>
          <w:i/>
          <w:spacing w:val="-14"/>
        </w:rPr>
        <w:t> </w:t>
      </w:r>
      <w:r>
        <w:rPr>
          <w:i/>
        </w:rPr>
        <w:t>Wendy</w:t>
      </w:r>
      <w:r>
        <w:rPr>
          <w:i/>
          <w:spacing w:val="-14"/>
        </w:rPr>
        <w:t> </w:t>
      </w:r>
      <w:r>
        <w:rPr>
          <w:i/>
        </w:rPr>
        <w:t>Beltran</w:t>
      </w:r>
      <w:r>
        <w:rPr>
          <w:i/>
          <w:spacing w:val="-14"/>
        </w:rPr>
        <w:t> </w:t>
      </w:r>
      <w:r>
        <w:rPr>
          <w:i/>
        </w:rPr>
        <w:t>Chasqui</w:t>
      </w:r>
      <w:r>
        <w:rPr>
          <w:i/>
          <w:spacing w:val="-14"/>
        </w:rPr>
        <w:t> </w:t>
      </w:r>
      <w:r>
        <w:rPr/>
        <w:t>,</w:t>
      </w:r>
      <w:r>
        <w:rPr>
          <w:spacing w:val="-14"/>
        </w:rPr>
        <w:t> </w:t>
      </w:r>
      <w:r>
        <w:rPr/>
        <w:t>em</w:t>
      </w:r>
      <w:r>
        <w:rPr>
          <w:spacing w:val="-14"/>
        </w:rPr>
        <w:t> </w:t>
      </w:r>
      <w:r>
        <w:rPr/>
        <w:t>“</w:t>
      </w:r>
      <w:r>
        <w:rPr>
          <w:i/>
        </w:rPr>
        <w:t>Desequilibrios</w:t>
      </w:r>
      <w:r>
        <w:rPr>
          <w:i/>
          <w:spacing w:val="-14"/>
        </w:rPr>
        <w:t> </w:t>
      </w:r>
      <w:r>
        <w:rPr>
          <w:i/>
        </w:rPr>
        <w:t>en</w:t>
      </w:r>
      <w:r>
        <w:rPr>
          <w:i/>
          <w:spacing w:val="-14"/>
        </w:rPr>
        <w:t> </w:t>
      </w:r>
      <w:r>
        <w:rPr>
          <w:i/>
        </w:rPr>
        <w:t>el </w:t>
      </w:r>
      <w:r>
        <w:rPr>
          <w:i/>
        </w:rPr>
        <w:t>acceso al desarrollo en el departamento del Cauca-Colombia”, </w:t>
      </w:r>
      <w:r>
        <w:rPr/>
        <w:t>abor- da os desequílibrios regionais neste territorio departamental </w:t>
      </w:r>
      <w:r>
        <w:rPr>
          <w:spacing w:val="-3"/>
        </w:rPr>
        <w:t>(que </w:t>
      </w:r>
      <w:r>
        <w:rPr/>
        <w:t>se localiza ao longo da Rodovia Panamericana), tratando de explicar as desigualdades</w:t>
      </w:r>
      <w:r>
        <w:rPr>
          <w:spacing w:val="-19"/>
        </w:rPr>
        <w:t> </w:t>
      </w:r>
      <w:r>
        <w:rPr/>
        <w:t>através</w:t>
      </w:r>
      <w:r>
        <w:rPr>
          <w:spacing w:val="-19"/>
        </w:rPr>
        <w:t> </w:t>
      </w:r>
      <w:r>
        <w:rPr/>
        <w:t>da</w:t>
      </w:r>
      <w:r>
        <w:rPr>
          <w:spacing w:val="-19"/>
        </w:rPr>
        <w:t> </w:t>
      </w:r>
      <w:r>
        <w:rPr/>
        <w:t>distribuição</w:t>
      </w:r>
      <w:r>
        <w:rPr>
          <w:spacing w:val="-19"/>
        </w:rPr>
        <w:t> </w:t>
      </w:r>
      <w:r>
        <w:rPr/>
        <w:t>espacial</w:t>
      </w:r>
      <w:r>
        <w:rPr>
          <w:spacing w:val="-19"/>
        </w:rPr>
        <w:t> </w:t>
      </w:r>
      <w:r>
        <w:rPr/>
        <w:t>dos</w:t>
      </w:r>
      <w:r>
        <w:rPr>
          <w:spacing w:val="-19"/>
        </w:rPr>
        <w:t> </w:t>
      </w:r>
      <w:r>
        <w:rPr/>
        <w:t>indicadores</w:t>
      </w:r>
      <w:r>
        <w:rPr>
          <w:spacing w:val="-19"/>
        </w:rPr>
        <w:t> </w:t>
      </w:r>
      <w:r>
        <w:rPr/>
        <w:t>com</w:t>
      </w:r>
      <w:r>
        <w:rPr>
          <w:spacing w:val="-19"/>
        </w:rPr>
        <w:t> </w:t>
      </w:r>
      <w:r>
        <w:rPr/>
        <w:t>os </w:t>
      </w:r>
      <w:r>
        <w:rPr>
          <w:spacing w:val="-3"/>
        </w:rPr>
        <w:t>quais</w:t>
      </w:r>
      <w:r>
        <w:rPr>
          <w:spacing w:val="-15"/>
        </w:rPr>
        <w:t> </w:t>
      </w:r>
      <w:r>
        <w:rPr/>
        <w:t>se</w:t>
      </w:r>
      <w:r>
        <w:rPr>
          <w:spacing w:val="-15"/>
        </w:rPr>
        <w:t> </w:t>
      </w:r>
      <w:r>
        <w:rPr>
          <w:spacing w:val="-3"/>
        </w:rPr>
        <w:t>mede</w:t>
      </w:r>
      <w:r>
        <w:rPr>
          <w:spacing w:val="-15"/>
        </w:rPr>
        <w:t> </w:t>
      </w:r>
      <w:r>
        <w:rPr/>
        <w:t>o</w:t>
      </w:r>
      <w:r>
        <w:rPr>
          <w:spacing w:val="-15"/>
        </w:rPr>
        <w:t> </w:t>
      </w:r>
      <w:r>
        <w:rPr>
          <w:spacing w:val="-3"/>
        </w:rPr>
        <w:t>desenvolvimento</w:t>
      </w:r>
      <w:r>
        <w:rPr>
          <w:spacing w:val="-15"/>
        </w:rPr>
        <w:t> </w:t>
      </w:r>
      <w:r>
        <w:rPr>
          <w:spacing w:val="-3"/>
        </w:rPr>
        <w:t>desde</w:t>
      </w:r>
      <w:r>
        <w:rPr>
          <w:spacing w:val="-15"/>
        </w:rPr>
        <w:t> </w:t>
      </w:r>
      <w:r>
        <w:rPr>
          <w:spacing w:val="-3"/>
        </w:rPr>
        <w:t>uma</w:t>
      </w:r>
      <w:r>
        <w:rPr>
          <w:spacing w:val="-15"/>
        </w:rPr>
        <w:t> </w:t>
      </w:r>
      <w:r>
        <w:rPr/>
        <w:t>perspectiva</w:t>
      </w:r>
      <w:r>
        <w:rPr>
          <w:spacing w:val="-15"/>
        </w:rPr>
        <w:t> </w:t>
      </w:r>
      <w:r>
        <w:rPr>
          <w:spacing w:val="-3"/>
        </w:rPr>
        <w:t>institucional. </w:t>
      </w:r>
      <w:r>
        <w:rPr/>
        <w:t>A</w:t>
      </w:r>
      <w:r>
        <w:rPr>
          <w:spacing w:val="-16"/>
        </w:rPr>
        <w:t> </w:t>
      </w:r>
      <w:r>
        <w:rPr>
          <w:spacing w:val="-2"/>
        </w:rPr>
        <w:t>autora</w:t>
      </w:r>
      <w:r>
        <w:rPr>
          <w:spacing w:val="-16"/>
        </w:rPr>
        <w:t> </w:t>
      </w:r>
      <w:r>
        <w:rPr>
          <w:spacing w:val="-3"/>
        </w:rPr>
        <w:t>pretende</w:t>
      </w:r>
      <w:r>
        <w:rPr>
          <w:spacing w:val="-16"/>
        </w:rPr>
        <w:t> </w:t>
      </w:r>
      <w:r>
        <w:rPr/>
        <w:t>também</w:t>
      </w:r>
      <w:r>
        <w:rPr>
          <w:spacing w:val="-16"/>
        </w:rPr>
        <w:t> </w:t>
      </w:r>
      <w:r>
        <w:rPr>
          <w:spacing w:val="-3"/>
        </w:rPr>
        <w:t>chamar</w:t>
      </w:r>
      <w:r>
        <w:rPr>
          <w:spacing w:val="-16"/>
        </w:rPr>
        <w:t> </w:t>
      </w:r>
      <w:r>
        <w:rPr/>
        <w:t>a</w:t>
      </w:r>
      <w:r>
        <w:rPr>
          <w:spacing w:val="-16"/>
        </w:rPr>
        <w:t> </w:t>
      </w:r>
      <w:r>
        <w:rPr/>
        <w:t>atenção</w:t>
      </w:r>
      <w:r>
        <w:rPr>
          <w:spacing w:val="-16"/>
        </w:rPr>
        <w:t> </w:t>
      </w:r>
      <w:r>
        <w:rPr/>
        <w:t>às</w:t>
      </w:r>
      <w:r>
        <w:rPr>
          <w:spacing w:val="-16"/>
        </w:rPr>
        <w:t> </w:t>
      </w:r>
      <w:r>
        <w:rPr>
          <w:spacing w:val="-3"/>
        </w:rPr>
        <w:t>consequências</w:t>
      </w:r>
      <w:r>
        <w:rPr>
          <w:spacing w:val="-16"/>
        </w:rPr>
        <w:t> </w:t>
      </w:r>
      <w:r>
        <w:rPr/>
        <w:t>sociais e econômicas que se apresentam através do problema das desigual- dades para o conjunto do território colombiano. Além de valer-se de importantes</w:t>
      </w:r>
      <w:r>
        <w:rPr>
          <w:spacing w:val="-8"/>
        </w:rPr>
        <w:t> </w:t>
      </w:r>
      <w:r>
        <w:rPr/>
        <w:t>teorias</w:t>
      </w:r>
      <w:r>
        <w:rPr>
          <w:spacing w:val="-8"/>
        </w:rPr>
        <w:t> </w:t>
      </w:r>
      <w:r>
        <w:rPr/>
        <w:t>sobre</w:t>
      </w:r>
      <w:r>
        <w:rPr>
          <w:spacing w:val="-8"/>
        </w:rPr>
        <w:t> </w:t>
      </w:r>
      <w:r>
        <w:rPr/>
        <w:t>desequílibros</w:t>
      </w:r>
      <w:r>
        <w:rPr>
          <w:spacing w:val="-8"/>
        </w:rPr>
        <w:t> </w:t>
      </w:r>
      <w:r>
        <w:rPr/>
        <w:t>e</w:t>
      </w:r>
      <w:r>
        <w:rPr>
          <w:spacing w:val="-8"/>
        </w:rPr>
        <w:t> </w:t>
      </w:r>
      <w:r>
        <w:rPr/>
        <w:t>desenvolvimento</w:t>
      </w:r>
      <w:r>
        <w:rPr>
          <w:spacing w:val="-8"/>
        </w:rPr>
        <w:t> </w:t>
      </w:r>
      <w:r>
        <w:rPr/>
        <w:t>regional, a autora toma variáveis importantes para analisar o departamento de</w:t>
      </w:r>
      <w:r>
        <w:rPr>
          <w:spacing w:val="-8"/>
        </w:rPr>
        <w:t> </w:t>
      </w:r>
      <w:r>
        <w:rPr/>
        <w:t>Cauca</w:t>
      </w:r>
      <w:r>
        <w:rPr>
          <w:spacing w:val="-8"/>
        </w:rPr>
        <w:t> </w:t>
      </w:r>
      <w:r>
        <w:rPr/>
        <w:t>como,</w:t>
      </w:r>
      <w:r>
        <w:rPr>
          <w:spacing w:val="-8"/>
        </w:rPr>
        <w:t> </w:t>
      </w:r>
      <w:r>
        <w:rPr/>
        <w:t>por</w:t>
      </w:r>
      <w:r>
        <w:rPr>
          <w:spacing w:val="-8"/>
        </w:rPr>
        <w:t> </w:t>
      </w:r>
      <w:r>
        <w:rPr/>
        <w:t>exemplo,</w:t>
      </w:r>
      <w:r>
        <w:rPr>
          <w:spacing w:val="-8"/>
        </w:rPr>
        <w:t> </w:t>
      </w:r>
      <w:r>
        <w:rPr/>
        <w:t>densidade</w:t>
      </w:r>
      <w:r>
        <w:rPr>
          <w:spacing w:val="-8"/>
        </w:rPr>
        <w:t> </w:t>
      </w:r>
      <w:r>
        <w:rPr/>
        <w:t>da</w:t>
      </w:r>
      <w:r>
        <w:rPr>
          <w:spacing w:val="-8"/>
        </w:rPr>
        <w:t> </w:t>
      </w:r>
      <w:r>
        <w:rPr/>
        <w:t>população,</w:t>
      </w:r>
      <w:r>
        <w:rPr>
          <w:spacing w:val="-8"/>
        </w:rPr>
        <w:t> </w:t>
      </w:r>
      <w:r>
        <w:rPr/>
        <w:t>necessidades básicas insatisfeitas, índices de qualidade de vida, condições de</w:t>
      </w:r>
      <w:r>
        <w:rPr>
          <w:spacing w:val="-29"/>
        </w:rPr>
        <w:t> </w:t>
      </w:r>
      <w:r>
        <w:rPr/>
        <w:t>vida, etc. A autora apresenta um conjunto de mapas que contribuem</w:t>
      </w:r>
      <w:r>
        <w:rPr>
          <w:spacing w:val="-33"/>
        </w:rPr>
        <w:t> </w:t>
      </w:r>
      <w:r>
        <w:rPr/>
        <w:t>para os diagnósticos dos desequílibrios regionais naquele Departamento colombiano.</w:t>
      </w:r>
    </w:p>
    <w:p>
      <w:pPr>
        <w:pStyle w:val="BodyText"/>
        <w:spacing w:line="240" w:lineRule="exact"/>
        <w:ind w:left="107" w:right="104" w:firstLine="453"/>
        <w:jc w:val="both"/>
      </w:pPr>
      <w:r>
        <w:rPr/>
        <w:t>Como</w:t>
      </w:r>
      <w:r>
        <w:rPr>
          <w:spacing w:val="-17"/>
        </w:rPr>
        <w:t> </w:t>
      </w:r>
      <w:r>
        <w:rPr/>
        <w:t>se</w:t>
      </w:r>
      <w:r>
        <w:rPr>
          <w:spacing w:val="-17"/>
        </w:rPr>
        <w:t> </w:t>
      </w:r>
      <w:r>
        <w:rPr/>
        <w:t>pode</w:t>
      </w:r>
      <w:r>
        <w:rPr>
          <w:spacing w:val="-17"/>
        </w:rPr>
        <w:t> </w:t>
      </w:r>
      <w:r>
        <w:rPr>
          <w:spacing w:val="-3"/>
        </w:rPr>
        <w:t>perceber,</w:t>
      </w:r>
      <w:r>
        <w:rPr>
          <w:spacing w:val="-17"/>
        </w:rPr>
        <w:t> </w:t>
      </w:r>
      <w:r>
        <w:rPr/>
        <w:t>os</w:t>
      </w:r>
      <w:r>
        <w:rPr>
          <w:spacing w:val="-17"/>
        </w:rPr>
        <w:t> </w:t>
      </w:r>
      <w:r>
        <w:rPr/>
        <w:t>capítulos</w:t>
      </w:r>
      <w:r>
        <w:rPr>
          <w:spacing w:val="-17"/>
        </w:rPr>
        <w:t> </w:t>
      </w:r>
      <w:r>
        <w:rPr/>
        <w:t>deste</w:t>
      </w:r>
      <w:r>
        <w:rPr>
          <w:spacing w:val="-17"/>
        </w:rPr>
        <w:t> </w:t>
      </w:r>
      <w:r>
        <w:rPr/>
        <w:t>livro</w:t>
      </w:r>
      <w:r>
        <w:rPr>
          <w:spacing w:val="-17"/>
        </w:rPr>
        <w:t> </w:t>
      </w:r>
      <w:r>
        <w:rPr/>
        <w:t>representam</w:t>
      </w:r>
      <w:r>
        <w:rPr>
          <w:spacing w:val="-17"/>
        </w:rPr>
        <w:t> </w:t>
      </w:r>
      <w:r>
        <w:rPr/>
        <w:t>um </w:t>
      </w:r>
      <w:r>
        <w:rPr>
          <w:spacing w:val="-3"/>
        </w:rPr>
        <w:t>universo</w:t>
      </w:r>
      <w:r>
        <w:rPr>
          <w:spacing w:val="-16"/>
        </w:rPr>
        <w:t> </w:t>
      </w:r>
      <w:r>
        <w:rPr/>
        <w:t>rico</w:t>
      </w:r>
      <w:r>
        <w:rPr>
          <w:spacing w:val="-16"/>
        </w:rPr>
        <w:t> </w:t>
      </w:r>
      <w:r>
        <w:rPr/>
        <w:t>e</w:t>
      </w:r>
      <w:r>
        <w:rPr>
          <w:spacing w:val="-17"/>
        </w:rPr>
        <w:t> </w:t>
      </w:r>
      <w:r>
        <w:rPr/>
        <w:t>diverso</w:t>
      </w:r>
      <w:r>
        <w:rPr>
          <w:spacing w:val="-16"/>
        </w:rPr>
        <w:t> </w:t>
      </w:r>
      <w:r>
        <w:rPr/>
        <w:t>com</w:t>
      </w:r>
      <w:r>
        <w:rPr>
          <w:spacing w:val="-17"/>
        </w:rPr>
        <w:t> </w:t>
      </w:r>
      <w:r>
        <w:rPr>
          <w:spacing w:val="-3"/>
        </w:rPr>
        <w:t>temáticas</w:t>
      </w:r>
      <w:r>
        <w:rPr>
          <w:spacing w:val="-16"/>
        </w:rPr>
        <w:t> </w:t>
      </w:r>
      <w:r>
        <w:rPr>
          <w:spacing w:val="-2"/>
        </w:rPr>
        <w:t>vastas</w:t>
      </w:r>
      <w:r>
        <w:rPr>
          <w:spacing w:val="-17"/>
        </w:rPr>
        <w:t> </w:t>
      </w:r>
      <w:r>
        <w:rPr/>
        <w:t>e</w:t>
      </w:r>
      <w:r>
        <w:rPr>
          <w:spacing w:val="-17"/>
        </w:rPr>
        <w:t> </w:t>
      </w:r>
      <w:r>
        <w:rPr>
          <w:spacing w:val="-3"/>
        </w:rPr>
        <w:t>complexas.</w:t>
      </w:r>
      <w:r>
        <w:rPr>
          <w:spacing w:val="-16"/>
        </w:rPr>
        <w:t> </w:t>
      </w:r>
      <w:r>
        <w:rPr/>
        <w:t>Desde</w:t>
      </w:r>
      <w:r>
        <w:rPr>
          <w:spacing w:val="-17"/>
        </w:rPr>
        <w:t> </w:t>
      </w:r>
      <w:r>
        <w:rPr/>
        <w:t>a</w:t>
      </w:r>
      <w:r>
        <w:rPr>
          <w:spacing w:val="-16"/>
        </w:rPr>
        <w:t> </w:t>
      </w:r>
      <w:r>
        <w:rPr/>
        <w:t>pre- paração</w:t>
      </w:r>
      <w:r>
        <w:rPr>
          <w:spacing w:val="-21"/>
        </w:rPr>
        <w:t> </w:t>
      </w:r>
      <w:r>
        <w:rPr/>
        <w:t>do</w:t>
      </w:r>
      <w:r>
        <w:rPr>
          <w:spacing w:val="-21"/>
        </w:rPr>
        <w:t> </w:t>
      </w:r>
      <w:r>
        <w:rPr>
          <w:spacing w:val="-3"/>
        </w:rPr>
        <w:t>evento</w:t>
      </w:r>
      <w:r>
        <w:rPr>
          <w:spacing w:val="-21"/>
        </w:rPr>
        <w:t> </w:t>
      </w:r>
      <w:r>
        <w:rPr>
          <w:spacing w:val="-3"/>
        </w:rPr>
        <w:t>internacional</w:t>
      </w:r>
      <w:r>
        <w:rPr>
          <w:spacing w:val="-21"/>
        </w:rPr>
        <w:t> </w:t>
      </w:r>
      <w:r>
        <w:rPr/>
        <w:t>ao</w:t>
      </w:r>
      <w:r>
        <w:rPr>
          <w:spacing w:val="-21"/>
        </w:rPr>
        <w:t> </w:t>
      </w:r>
      <w:r>
        <w:rPr/>
        <w:t>longo</w:t>
      </w:r>
      <w:r>
        <w:rPr>
          <w:spacing w:val="-21"/>
        </w:rPr>
        <w:t> </w:t>
      </w:r>
      <w:r>
        <w:rPr/>
        <w:t>de</w:t>
      </w:r>
      <w:r>
        <w:rPr>
          <w:spacing w:val="-22"/>
        </w:rPr>
        <w:t> </w:t>
      </w:r>
      <w:r>
        <w:rPr>
          <w:spacing w:val="-3"/>
        </w:rPr>
        <w:t>2012</w:t>
      </w:r>
      <w:r>
        <w:rPr>
          <w:spacing w:val="-21"/>
        </w:rPr>
        <w:t> </w:t>
      </w:r>
      <w:r>
        <w:rPr/>
        <w:t>e</w:t>
      </w:r>
      <w:r>
        <w:rPr>
          <w:spacing w:val="-22"/>
        </w:rPr>
        <w:t> </w:t>
      </w:r>
      <w:r>
        <w:rPr>
          <w:spacing w:val="-3"/>
        </w:rPr>
        <w:t>2013,</w:t>
      </w:r>
      <w:r>
        <w:rPr>
          <w:spacing w:val="-22"/>
        </w:rPr>
        <w:t> </w:t>
      </w:r>
      <w:r>
        <w:rPr>
          <w:spacing w:val="-3"/>
        </w:rPr>
        <w:t>planejou-se</w:t>
      </w:r>
      <w:r>
        <w:rPr>
          <w:spacing w:val="-22"/>
        </w:rPr>
        <w:t> </w:t>
      </w:r>
      <w:r>
        <w:rPr/>
        <w:t>a publicação</w:t>
      </w:r>
      <w:r>
        <w:rPr>
          <w:spacing w:val="-17"/>
        </w:rPr>
        <w:t> </w:t>
      </w:r>
      <w:r>
        <w:rPr/>
        <w:t>dos</w:t>
      </w:r>
      <w:r>
        <w:rPr>
          <w:spacing w:val="-17"/>
        </w:rPr>
        <w:t> </w:t>
      </w:r>
      <w:r>
        <w:rPr>
          <w:spacing w:val="-3"/>
        </w:rPr>
        <w:t>melhores</w:t>
      </w:r>
      <w:r>
        <w:rPr>
          <w:spacing w:val="-17"/>
        </w:rPr>
        <w:t> </w:t>
      </w:r>
      <w:r>
        <w:rPr>
          <w:spacing w:val="-3"/>
        </w:rPr>
        <w:t>trabalhos</w:t>
      </w:r>
      <w:r>
        <w:rPr>
          <w:spacing w:val="-17"/>
        </w:rPr>
        <w:t> </w:t>
      </w:r>
      <w:r>
        <w:rPr/>
        <w:t>em</w:t>
      </w:r>
      <w:r>
        <w:rPr>
          <w:spacing w:val="-17"/>
        </w:rPr>
        <w:t> </w:t>
      </w:r>
      <w:r>
        <w:rPr/>
        <w:t>livros.</w:t>
      </w:r>
      <w:r>
        <w:rPr>
          <w:spacing w:val="-17"/>
        </w:rPr>
        <w:t> </w:t>
      </w:r>
      <w:r>
        <w:rPr/>
        <w:t>Agora</w:t>
      </w:r>
      <w:r>
        <w:rPr>
          <w:spacing w:val="-17"/>
        </w:rPr>
        <w:t> </w:t>
      </w:r>
      <w:r>
        <w:rPr>
          <w:spacing w:val="-3"/>
        </w:rPr>
        <w:t>temos</w:t>
      </w:r>
      <w:r>
        <w:rPr>
          <w:spacing w:val="-17"/>
        </w:rPr>
        <w:t> </w:t>
      </w:r>
      <w:r>
        <w:rPr/>
        <w:t>a</w:t>
      </w:r>
      <w:r>
        <w:rPr>
          <w:spacing w:val="-17"/>
        </w:rPr>
        <w:t> </w:t>
      </w:r>
      <w:r>
        <w:rPr/>
        <w:t>satisfação de</w:t>
      </w:r>
      <w:r>
        <w:rPr>
          <w:spacing w:val="-13"/>
        </w:rPr>
        <w:t> </w:t>
      </w:r>
      <w:r>
        <w:rPr>
          <w:spacing w:val="-3"/>
        </w:rPr>
        <w:t>apresentar</w:t>
      </w:r>
      <w:r>
        <w:rPr>
          <w:spacing w:val="-13"/>
        </w:rPr>
        <w:t> </w:t>
      </w:r>
      <w:r>
        <w:rPr/>
        <w:t>o</w:t>
      </w:r>
      <w:r>
        <w:rPr>
          <w:spacing w:val="-13"/>
        </w:rPr>
        <w:t> </w:t>
      </w:r>
      <w:r>
        <w:rPr>
          <w:spacing w:val="-3"/>
        </w:rPr>
        <w:t>primeiro</w:t>
      </w:r>
      <w:r>
        <w:rPr>
          <w:spacing w:val="-13"/>
        </w:rPr>
        <w:t> </w:t>
      </w:r>
      <w:r>
        <w:rPr>
          <w:spacing w:val="-3"/>
        </w:rPr>
        <w:t>conjunto</w:t>
      </w:r>
      <w:r>
        <w:rPr>
          <w:spacing w:val="-13"/>
        </w:rPr>
        <w:t> </w:t>
      </w:r>
      <w:r>
        <w:rPr>
          <w:spacing w:val="-3"/>
        </w:rPr>
        <w:t>selecionado</w:t>
      </w:r>
      <w:r>
        <w:rPr>
          <w:spacing w:val="-13"/>
        </w:rPr>
        <w:t> </w:t>
      </w:r>
      <w:r>
        <w:rPr/>
        <w:t>que</w:t>
      </w:r>
      <w:r>
        <w:rPr>
          <w:spacing w:val="-13"/>
        </w:rPr>
        <w:t> </w:t>
      </w:r>
      <w:r>
        <w:rPr/>
        <w:t>visa</w:t>
      </w:r>
      <w:r>
        <w:rPr>
          <w:spacing w:val="-13"/>
        </w:rPr>
        <w:t> </w:t>
      </w:r>
      <w:r>
        <w:rPr>
          <w:spacing w:val="-3"/>
        </w:rPr>
        <w:t>contribuir</w:t>
      </w:r>
      <w:r>
        <w:rPr>
          <w:spacing w:val="-13"/>
        </w:rPr>
        <w:t> </w:t>
      </w:r>
      <w:r>
        <w:rPr/>
        <w:t>com o</w:t>
      </w:r>
      <w:r>
        <w:rPr>
          <w:spacing w:val="-20"/>
        </w:rPr>
        <w:t> </w:t>
      </w:r>
      <w:r>
        <w:rPr>
          <w:spacing w:val="-3"/>
        </w:rPr>
        <w:t>debate</w:t>
      </w:r>
      <w:r>
        <w:rPr>
          <w:spacing w:val="-20"/>
        </w:rPr>
        <w:t> </w:t>
      </w:r>
      <w:r>
        <w:rPr/>
        <w:t>de</w:t>
      </w:r>
      <w:r>
        <w:rPr>
          <w:spacing w:val="-20"/>
        </w:rPr>
        <w:t> </w:t>
      </w:r>
      <w:r>
        <w:rPr/>
        <w:t>cenários</w:t>
      </w:r>
      <w:r>
        <w:rPr>
          <w:spacing w:val="-20"/>
        </w:rPr>
        <w:t> </w:t>
      </w:r>
      <w:r>
        <w:rPr>
          <w:spacing w:val="-3"/>
        </w:rPr>
        <w:t>territoriais</w:t>
      </w:r>
      <w:r>
        <w:rPr>
          <w:spacing w:val="-20"/>
        </w:rPr>
        <w:t> </w:t>
      </w:r>
      <w:r>
        <w:rPr/>
        <w:t>em</w:t>
      </w:r>
      <w:r>
        <w:rPr>
          <w:spacing w:val="-20"/>
        </w:rPr>
        <w:t> </w:t>
      </w:r>
      <w:r>
        <w:rPr/>
        <w:t>transformações</w:t>
      </w:r>
      <w:r>
        <w:rPr>
          <w:spacing w:val="-20"/>
        </w:rPr>
        <w:t> </w:t>
      </w:r>
      <w:r>
        <w:rPr/>
        <w:t>rápidas.</w:t>
      </w:r>
      <w:r>
        <w:rPr>
          <w:spacing w:val="-20"/>
        </w:rPr>
        <w:t> </w:t>
      </w:r>
      <w:r>
        <w:rPr/>
        <w:t>Questões antigas</w:t>
      </w:r>
      <w:r>
        <w:rPr>
          <w:spacing w:val="-19"/>
        </w:rPr>
        <w:t> </w:t>
      </w:r>
      <w:r>
        <w:rPr/>
        <w:t>e</w:t>
      </w:r>
      <w:r>
        <w:rPr>
          <w:spacing w:val="-19"/>
        </w:rPr>
        <w:t> </w:t>
      </w:r>
      <w:r>
        <w:rPr/>
        <w:t>novas</w:t>
      </w:r>
      <w:r>
        <w:rPr>
          <w:spacing w:val="-19"/>
        </w:rPr>
        <w:t> </w:t>
      </w:r>
      <w:r>
        <w:rPr/>
        <w:t>são</w:t>
      </w:r>
      <w:r>
        <w:rPr>
          <w:spacing w:val="-19"/>
        </w:rPr>
        <w:t> </w:t>
      </w:r>
      <w:r>
        <w:rPr>
          <w:spacing w:val="-3"/>
        </w:rPr>
        <w:t>apresentadas</w:t>
      </w:r>
      <w:r>
        <w:rPr>
          <w:spacing w:val="-19"/>
        </w:rPr>
        <w:t> </w:t>
      </w:r>
      <w:r>
        <w:rPr/>
        <w:t>de</w:t>
      </w:r>
      <w:r>
        <w:rPr>
          <w:spacing w:val="-19"/>
        </w:rPr>
        <w:t> </w:t>
      </w:r>
      <w:r>
        <w:rPr>
          <w:spacing w:val="-3"/>
        </w:rPr>
        <w:t>forma</w:t>
      </w:r>
      <w:r>
        <w:rPr>
          <w:spacing w:val="-19"/>
        </w:rPr>
        <w:t> </w:t>
      </w:r>
      <w:r>
        <w:rPr/>
        <w:t>a</w:t>
      </w:r>
      <w:r>
        <w:rPr>
          <w:spacing w:val="-19"/>
        </w:rPr>
        <w:t> </w:t>
      </w:r>
      <w:r>
        <w:rPr/>
        <w:t>atingir</w:t>
      </w:r>
      <w:r>
        <w:rPr>
          <w:spacing w:val="-19"/>
        </w:rPr>
        <w:t> </w:t>
      </w:r>
      <w:r>
        <w:rPr/>
        <w:t>um</w:t>
      </w:r>
      <w:r>
        <w:rPr>
          <w:spacing w:val="-19"/>
        </w:rPr>
        <w:t> </w:t>
      </w:r>
      <w:r>
        <w:rPr/>
        <w:t>grande</w:t>
      </w:r>
      <w:r>
        <w:rPr>
          <w:spacing w:val="-19"/>
        </w:rPr>
        <w:t> </w:t>
      </w:r>
      <w:r>
        <w:rPr/>
        <w:t>público universitário e escolar em países de língua portuguesa, espanhola e francesa.</w:t>
      </w:r>
      <w:r>
        <w:rPr>
          <w:spacing w:val="-9"/>
        </w:rPr>
        <w:t> </w:t>
      </w:r>
      <w:r>
        <w:rPr/>
        <w:t>Novos</w:t>
      </w:r>
      <w:r>
        <w:rPr>
          <w:spacing w:val="-9"/>
        </w:rPr>
        <w:t> </w:t>
      </w:r>
      <w:r>
        <w:rPr/>
        <w:t>livros</w:t>
      </w:r>
      <w:r>
        <w:rPr>
          <w:spacing w:val="-9"/>
        </w:rPr>
        <w:t> </w:t>
      </w:r>
      <w:r>
        <w:rPr/>
        <w:t>de</w:t>
      </w:r>
      <w:r>
        <w:rPr>
          <w:spacing w:val="-9"/>
        </w:rPr>
        <w:t> </w:t>
      </w:r>
      <w:r>
        <w:rPr/>
        <w:t>trabalhos</w:t>
      </w:r>
      <w:r>
        <w:rPr>
          <w:spacing w:val="-9"/>
        </w:rPr>
        <w:t> </w:t>
      </w:r>
      <w:r>
        <w:rPr/>
        <w:t>selecionados</w:t>
      </w:r>
      <w:r>
        <w:rPr>
          <w:spacing w:val="-9"/>
        </w:rPr>
        <w:t> </w:t>
      </w:r>
      <w:r>
        <w:rPr/>
        <w:t>estão</w:t>
      </w:r>
      <w:r>
        <w:rPr>
          <w:spacing w:val="-9"/>
        </w:rPr>
        <w:t> </w:t>
      </w:r>
      <w:r>
        <w:rPr/>
        <w:t>a</w:t>
      </w:r>
      <w:r>
        <w:rPr>
          <w:spacing w:val="-9"/>
        </w:rPr>
        <w:t> </w:t>
      </w:r>
      <w:r>
        <w:rPr/>
        <w:t>caminho,</w:t>
      </w:r>
      <w:r>
        <w:rPr>
          <w:spacing w:val="-9"/>
        </w:rPr>
        <w:t> </w:t>
      </w:r>
      <w:r>
        <w:rPr/>
        <w:t>no Brasil e no México. Boa leitura a</w:t>
      </w:r>
      <w:r>
        <w:rPr>
          <w:spacing w:val="-1"/>
        </w:rPr>
        <w:t> </w:t>
      </w:r>
      <w:r>
        <w:rPr>
          <w:spacing w:val="-3"/>
        </w:rPr>
        <w:t>todo(a)s.</w:t>
      </w:r>
    </w:p>
    <w:p>
      <w:pPr>
        <w:pStyle w:val="BodyText"/>
        <w:spacing w:before="2"/>
        <w:rPr>
          <w:sz w:val="18"/>
        </w:rPr>
      </w:pPr>
    </w:p>
    <w:p>
      <w:pPr>
        <w:pStyle w:val="Heading7"/>
        <w:spacing w:line="240" w:lineRule="auto" w:before="1"/>
        <w:ind w:left="0" w:right="105"/>
        <w:jc w:val="right"/>
      </w:pPr>
      <w:r>
        <w:rPr>
          <w:w w:val="110"/>
        </w:rPr>
        <w:t>Os organizadores</w:t>
      </w:r>
    </w:p>
    <w:p>
      <w:pPr>
        <w:pStyle w:val="BodyText"/>
        <w:spacing w:before="9"/>
        <w:rPr>
          <w:b/>
          <w:sz w:val="18"/>
        </w:rPr>
      </w:pPr>
    </w:p>
    <w:p>
      <w:pPr>
        <w:pStyle w:val="BodyText"/>
        <w:spacing w:line="240" w:lineRule="exact"/>
        <w:ind w:left="3132" w:right="105" w:firstLine="703"/>
        <w:jc w:val="right"/>
      </w:pPr>
      <w:r>
        <w:rPr/>
        <w:t>Aldomar A. Rückert, Brasil</w:t>
      </w:r>
      <w:r>
        <w:rPr>
          <w:w w:val="99"/>
        </w:rPr>
        <w:t> </w:t>
      </w:r>
      <w:r>
        <w:rPr/>
        <w:t>Heleniza A. Campos, Brasil Alejandro F. Schweitzer, Argentina</w:t>
      </w:r>
    </w:p>
    <w:p>
      <w:pPr>
        <w:spacing w:after="0" w:line="240" w:lineRule="exact"/>
        <w:jc w:val="right"/>
        <w:sectPr>
          <w:pgSz w:w="7940" w:h="11910"/>
          <w:pgMar w:top="940" w:bottom="280" w:left="800" w:right="800"/>
        </w:sectPr>
      </w:pPr>
    </w:p>
    <w:p>
      <w:pPr>
        <w:pStyle w:val="Heading1"/>
        <w:ind w:right="91"/>
        <w:jc w:val="left"/>
      </w:pPr>
      <w:r>
        <w:rPr>
          <w:color w:val="001286"/>
        </w:rPr>
        <w:t>Sumário</w:t>
      </w:r>
    </w:p>
    <w:p>
      <w:pPr>
        <w:pStyle w:val="BodyText"/>
        <w:spacing w:before="10"/>
        <w:rPr>
          <w:rFonts w:ascii="Cambria"/>
          <w:b/>
          <w:sz w:val="39"/>
        </w:rPr>
      </w:pPr>
    </w:p>
    <w:p>
      <w:pPr>
        <w:pStyle w:val="Heading2"/>
        <w:numPr>
          <w:ilvl w:val="0"/>
          <w:numId w:val="4"/>
        </w:numPr>
        <w:tabs>
          <w:tab w:pos="226" w:val="left" w:leader="none"/>
        </w:tabs>
        <w:spacing w:line="240" w:lineRule="auto" w:before="0" w:after="0"/>
        <w:ind w:left="225" w:right="0" w:hanging="118"/>
        <w:jc w:val="left"/>
        <w:rPr>
          <w:rFonts w:ascii="Calibri"/>
        </w:rPr>
      </w:pPr>
      <w:r>
        <w:rPr>
          <w:rFonts w:ascii="Calibri"/>
          <w:color w:val="001286"/>
        </w:rPr>
        <w:t>-</w:t>
      </w:r>
      <w:r>
        <w:rPr>
          <w:rFonts w:ascii="Calibri"/>
          <w:color w:val="001286"/>
          <w:spacing w:val="-13"/>
        </w:rPr>
        <w:t> </w:t>
      </w:r>
      <w:r>
        <w:rPr>
          <w:rFonts w:ascii="Calibri"/>
          <w:color w:val="001286"/>
        </w:rPr>
        <w:t>TEORIAS,</w:t>
      </w:r>
      <w:r>
        <w:rPr>
          <w:rFonts w:ascii="Calibri"/>
          <w:color w:val="001286"/>
          <w:spacing w:val="-13"/>
        </w:rPr>
        <w:t> </w:t>
      </w:r>
      <w:r>
        <w:rPr>
          <w:rFonts w:ascii="Calibri"/>
          <w:color w:val="001286"/>
        </w:rPr>
        <w:t>CONCEITOS</w:t>
      </w:r>
      <w:r>
        <w:rPr>
          <w:rFonts w:ascii="Calibri"/>
          <w:color w:val="001286"/>
          <w:spacing w:val="-13"/>
        </w:rPr>
        <w:t> </w:t>
      </w:r>
      <w:r>
        <w:rPr>
          <w:rFonts w:ascii="Calibri"/>
          <w:color w:val="001286"/>
        </w:rPr>
        <w:t>E</w:t>
      </w:r>
      <w:r>
        <w:rPr>
          <w:rFonts w:ascii="Calibri"/>
          <w:color w:val="001286"/>
          <w:spacing w:val="-13"/>
        </w:rPr>
        <w:t> </w:t>
      </w:r>
      <w:r>
        <w:rPr>
          <w:rFonts w:ascii="Calibri"/>
          <w:color w:val="001286"/>
        </w:rPr>
        <w:t>IDEIAS,</w:t>
      </w:r>
      <w:r>
        <w:rPr>
          <w:rFonts w:ascii="Calibri"/>
          <w:color w:val="001286"/>
          <w:spacing w:val="-13"/>
        </w:rPr>
        <w:t> </w:t>
      </w:r>
      <w:r>
        <w:rPr>
          <w:rFonts w:ascii="Calibri"/>
          <w:color w:val="001286"/>
        </w:rPr>
        <w:t>17</w:t>
      </w:r>
    </w:p>
    <w:p>
      <w:pPr>
        <w:pStyle w:val="BodyText"/>
        <w:spacing w:before="3"/>
        <w:rPr>
          <w:b/>
          <w:sz w:val="18"/>
        </w:rPr>
      </w:pPr>
    </w:p>
    <w:p>
      <w:pPr>
        <w:pStyle w:val="Heading7"/>
        <w:spacing w:line="240" w:lineRule="exact" w:before="1"/>
        <w:ind w:right="1530"/>
        <w:rPr>
          <w:b w:val="0"/>
        </w:rPr>
      </w:pPr>
      <w:r>
        <w:rPr>
          <w:color w:val="001286"/>
          <w:w w:val="110"/>
        </w:rPr>
        <w:t>Comment </w:t>
      </w:r>
      <w:r>
        <w:rPr>
          <w:color w:val="001286"/>
          <w:spacing w:val="-3"/>
          <w:w w:val="110"/>
        </w:rPr>
        <w:t>va </w:t>
      </w:r>
      <w:r>
        <w:rPr>
          <w:color w:val="001286"/>
          <w:spacing w:val="-4"/>
          <w:w w:val="110"/>
        </w:rPr>
        <w:t>l´intégration </w:t>
      </w:r>
      <w:r>
        <w:rPr>
          <w:color w:val="001286"/>
          <w:w w:val="110"/>
        </w:rPr>
        <w:t>régionale en </w:t>
      </w:r>
      <w:r>
        <w:rPr>
          <w:color w:val="001286"/>
          <w:spacing w:val="-3"/>
          <w:w w:val="110"/>
        </w:rPr>
        <w:t>Europe? </w:t>
      </w:r>
      <w:r>
        <w:rPr>
          <w:color w:val="001286"/>
          <w:w w:val="105"/>
        </w:rPr>
        <w:t>Union européenne ou grande </w:t>
      </w:r>
      <w:r>
        <w:rPr>
          <w:color w:val="001286"/>
          <w:spacing w:val="-5"/>
          <w:w w:val="105"/>
        </w:rPr>
        <w:t>Europe?</w:t>
      </w:r>
      <w:r>
        <w:rPr>
          <w:b w:val="0"/>
          <w:color w:val="001286"/>
          <w:spacing w:val="-5"/>
          <w:w w:val="105"/>
        </w:rPr>
        <w:t>, </w:t>
      </w:r>
      <w:r>
        <w:rPr>
          <w:b w:val="0"/>
          <w:color w:val="001286"/>
          <w:spacing w:val="-4"/>
          <w:w w:val="105"/>
        </w:rPr>
        <w:t>19</w:t>
      </w:r>
    </w:p>
    <w:p>
      <w:pPr>
        <w:spacing w:line="251" w:lineRule="exact" w:before="0"/>
        <w:ind w:left="107" w:right="91" w:firstLine="0"/>
        <w:jc w:val="left"/>
        <w:rPr>
          <w:i/>
          <w:sz w:val="22"/>
        </w:rPr>
      </w:pPr>
      <w:r>
        <w:rPr>
          <w:i/>
          <w:color w:val="001286"/>
          <w:sz w:val="22"/>
        </w:rPr>
        <w:t>Yann Richard</w:t>
      </w:r>
    </w:p>
    <w:p>
      <w:pPr>
        <w:pStyle w:val="BodyText"/>
        <w:spacing w:before="9"/>
        <w:rPr>
          <w:i/>
          <w:sz w:val="18"/>
        </w:rPr>
      </w:pPr>
    </w:p>
    <w:p>
      <w:pPr>
        <w:pStyle w:val="Heading7"/>
        <w:spacing w:line="240" w:lineRule="exact"/>
        <w:ind w:right="91"/>
        <w:rPr>
          <w:b w:val="0"/>
        </w:rPr>
      </w:pPr>
      <w:r>
        <w:rPr>
          <w:color w:val="001286"/>
          <w:w w:val="110"/>
        </w:rPr>
        <w:t>Regiões</w:t>
      </w:r>
      <w:r>
        <w:rPr>
          <w:color w:val="001286"/>
          <w:spacing w:val="-16"/>
          <w:w w:val="110"/>
        </w:rPr>
        <w:t> </w:t>
      </w:r>
      <w:r>
        <w:rPr>
          <w:color w:val="001286"/>
          <w:w w:val="110"/>
        </w:rPr>
        <w:t>e</w:t>
      </w:r>
      <w:r>
        <w:rPr>
          <w:color w:val="001286"/>
          <w:spacing w:val="-16"/>
          <w:w w:val="110"/>
        </w:rPr>
        <w:t> </w:t>
      </w:r>
      <w:r>
        <w:rPr>
          <w:color w:val="001286"/>
          <w:w w:val="110"/>
        </w:rPr>
        <w:t>fronteiras</w:t>
      </w:r>
      <w:r>
        <w:rPr>
          <w:color w:val="001286"/>
          <w:spacing w:val="-15"/>
          <w:w w:val="110"/>
        </w:rPr>
        <w:t> </w:t>
      </w:r>
      <w:r>
        <w:rPr>
          <w:color w:val="001286"/>
          <w:w w:val="110"/>
        </w:rPr>
        <w:t>na</w:t>
      </w:r>
      <w:r>
        <w:rPr>
          <w:color w:val="001286"/>
          <w:spacing w:val="-16"/>
          <w:w w:val="110"/>
        </w:rPr>
        <w:t> </w:t>
      </w:r>
      <w:r>
        <w:rPr>
          <w:color w:val="001286"/>
          <w:w w:val="110"/>
        </w:rPr>
        <w:t>História:</w:t>
      </w:r>
      <w:r>
        <w:rPr>
          <w:color w:val="001286"/>
          <w:spacing w:val="-16"/>
          <w:w w:val="110"/>
        </w:rPr>
        <w:t> </w:t>
      </w:r>
      <w:r>
        <w:rPr>
          <w:color w:val="001286"/>
          <w:w w:val="110"/>
        </w:rPr>
        <w:t>notas</w:t>
      </w:r>
      <w:r>
        <w:rPr>
          <w:color w:val="001286"/>
          <w:spacing w:val="-16"/>
          <w:w w:val="110"/>
        </w:rPr>
        <w:t> </w:t>
      </w:r>
      <w:r>
        <w:rPr>
          <w:color w:val="001286"/>
          <w:w w:val="110"/>
        </w:rPr>
        <w:t>para</w:t>
      </w:r>
      <w:r>
        <w:rPr>
          <w:color w:val="001286"/>
          <w:spacing w:val="-16"/>
          <w:w w:val="110"/>
        </w:rPr>
        <w:t> </w:t>
      </w:r>
      <w:r>
        <w:rPr>
          <w:color w:val="001286"/>
          <w:w w:val="110"/>
        </w:rPr>
        <w:t>um</w:t>
      </w:r>
      <w:r>
        <w:rPr>
          <w:color w:val="001286"/>
          <w:spacing w:val="-16"/>
          <w:w w:val="110"/>
        </w:rPr>
        <w:t> </w:t>
      </w:r>
      <w:r>
        <w:rPr>
          <w:color w:val="001286"/>
          <w:w w:val="110"/>
        </w:rPr>
        <w:t>exame</w:t>
      </w:r>
      <w:r>
        <w:rPr>
          <w:color w:val="001286"/>
          <w:spacing w:val="-16"/>
          <w:w w:val="110"/>
        </w:rPr>
        <w:t> </w:t>
      </w:r>
      <w:r>
        <w:rPr>
          <w:color w:val="001286"/>
          <w:w w:val="110"/>
        </w:rPr>
        <w:t>da</w:t>
      </w:r>
      <w:r>
        <w:rPr>
          <w:color w:val="001286"/>
          <w:spacing w:val="-16"/>
          <w:w w:val="110"/>
        </w:rPr>
        <w:t> </w:t>
      </w:r>
      <w:r>
        <w:rPr>
          <w:color w:val="001286"/>
          <w:w w:val="110"/>
        </w:rPr>
        <w:t>ope- racionalização dos conceitos,</w:t>
      </w:r>
      <w:r>
        <w:rPr>
          <w:color w:val="001286"/>
          <w:spacing w:val="3"/>
          <w:w w:val="110"/>
        </w:rPr>
        <w:t> </w:t>
      </w:r>
      <w:r>
        <w:rPr>
          <w:b w:val="0"/>
          <w:color w:val="001286"/>
          <w:spacing w:val="-3"/>
          <w:w w:val="110"/>
        </w:rPr>
        <w:t>39</w:t>
      </w:r>
    </w:p>
    <w:p>
      <w:pPr>
        <w:spacing w:line="251" w:lineRule="exact" w:before="0"/>
        <w:ind w:left="107" w:right="91" w:firstLine="0"/>
        <w:jc w:val="left"/>
        <w:rPr>
          <w:i/>
          <w:sz w:val="22"/>
        </w:rPr>
      </w:pPr>
      <w:r>
        <w:rPr>
          <w:i/>
          <w:color w:val="001286"/>
          <w:sz w:val="22"/>
        </w:rPr>
        <w:t>Susana Bleil de Souza</w:t>
      </w:r>
    </w:p>
    <w:p>
      <w:pPr>
        <w:pStyle w:val="BodyText"/>
        <w:spacing w:before="3"/>
        <w:rPr>
          <w:i/>
          <w:sz w:val="17"/>
        </w:rPr>
      </w:pPr>
    </w:p>
    <w:p>
      <w:pPr>
        <w:pStyle w:val="Heading7"/>
        <w:spacing w:line="254" w:lineRule="exact" w:before="1"/>
        <w:ind w:right="91"/>
        <w:rPr>
          <w:b w:val="0"/>
        </w:rPr>
      </w:pPr>
      <w:r>
        <w:rPr>
          <w:color w:val="001286"/>
          <w:w w:val="105"/>
        </w:rPr>
        <w:t>A antropologia e a porosidade das fronteiras,    </w:t>
      </w:r>
      <w:r>
        <w:rPr>
          <w:b w:val="0"/>
          <w:color w:val="001286"/>
          <w:w w:val="105"/>
        </w:rPr>
        <w:t>59</w:t>
      </w:r>
    </w:p>
    <w:p>
      <w:pPr>
        <w:spacing w:line="254" w:lineRule="exact" w:before="0"/>
        <w:ind w:left="107" w:right="91" w:firstLine="0"/>
        <w:jc w:val="left"/>
        <w:rPr>
          <w:i/>
          <w:sz w:val="22"/>
        </w:rPr>
      </w:pPr>
      <w:r>
        <w:rPr>
          <w:i/>
          <w:color w:val="001286"/>
          <w:sz w:val="22"/>
        </w:rPr>
        <w:t>Denise Fagundes Jardim</w:t>
      </w:r>
    </w:p>
    <w:p>
      <w:pPr>
        <w:pStyle w:val="BodyText"/>
        <w:rPr>
          <w:i/>
        </w:rPr>
      </w:pPr>
    </w:p>
    <w:p>
      <w:pPr>
        <w:pStyle w:val="Heading2"/>
        <w:numPr>
          <w:ilvl w:val="0"/>
          <w:numId w:val="4"/>
        </w:numPr>
        <w:tabs>
          <w:tab w:pos="290" w:val="left" w:leader="none"/>
        </w:tabs>
        <w:spacing w:line="240" w:lineRule="auto" w:before="164" w:after="0"/>
        <w:ind w:left="289" w:right="0" w:hanging="182"/>
        <w:jc w:val="left"/>
        <w:rPr>
          <w:rFonts w:ascii="Calibri" w:hAnsi="Calibri"/>
        </w:rPr>
      </w:pPr>
      <w:r>
        <w:rPr>
          <w:rFonts w:ascii="Calibri" w:hAnsi="Calibri"/>
          <w:color w:val="001286"/>
        </w:rPr>
        <w:t>– AMÉRICA LATINA: CONSIDERAÇÕES SUPRANACIONAIS,</w:t>
      </w:r>
      <w:r>
        <w:rPr>
          <w:rFonts w:ascii="Calibri" w:hAnsi="Calibri"/>
          <w:color w:val="001286"/>
          <w:spacing w:val="-37"/>
        </w:rPr>
        <w:t> </w:t>
      </w:r>
      <w:r>
        <w:rPr>
          <w:rFonts w:ascii="Calibri" w:hAnsi="Calibri"/>
          <w:color w:val="001286"/>
        </w:rPr>
        <w:t>79</w:t>
      </w:r>
    </w:p>
    <w:p>
      <w:pPr>
        <w:pStyle w:val="BodyText"/>
        <w:spacing w:before="3"/>
        <w:rPr>
          <w:b/>
          <w:sz w:val="18"/>
        </w:rPr>
      </w:pPr>
    </w:p>
    <w:p>
      <w:pPr>
        <w:pStyle w:val="Heading7"/>
        <w:spacing w:line="240" w:lineRule="exact" w:before="1"/>
        <w:ind w:right="1053"/>
        <w:rPr>
          <w:b w:val="0"/>
        </w:rPr>
      </w:pPr>
      <w:r>
        <w:rPr>
          <w:color w:val="001286"/>
          <w:w w:val="110"/>
        </w:rPr>
        <w:t>La integración de Wal-Mart al comercio minorista </w:t>
      </w:r>
      <w:r>
        <w:rPr>
          <w:color w:val="001286"/>
          <w:w w:val="105"/>
        </w:rPr>
        <w:t>de Suramérica, </w:t>
      </w:r>
      <w:r>
        <w:rPr>
          <w:b w:val="0"/>
          <w:color w:val="001286"/>
          <w:w w:val="105"/>
        </w:rPr>
        <w:t>81</w:t>
      </w:r>
    </w:p>
    <w:p>
      <w:pPr>
        <w:spacing w:line="251" w:lineRule="exact" w:before="0"/>
        <w:ind w:left="107" w:right="91" w:firstLine="0"/>
        <w:jc w:val="left"/>
        <w:rPr>
          <w:i/>
          <w:sz w:val="22"/>
        </w:rPr>
      </w:pPr>
      <w:r>
        <w:rPr>
          <w:i/>
          <w:color w:val="001286"/>
          <w:sz w:val="22"/>
        </w:rPr>
        <w:t>Carmen Bocanegra Gastelum</w:t>
      </w:r>
    </w:p>
    <w:p>
      <w:pPr>
        <w:pStyle w:val="BodyText"/>
        <w:spacing w:before="9"/>
        <w:rPr>
          <w:i/>
          <w:sz w:val="18"/>
        </w:rPr>
      </w:pPr>
    </w:p>
    <w:p>
      <w:pPr>
        <w:pStyle w:val="Heading7"/>
        <w:spacing w:line="240" w:lineRule="exact"/>
        <w:ind w:right="1053"/>
        <w:rPr>
          <w:b w:val="0"/>
        </w:rPr>
      </w:pPr>
      <w:r>
        <w:rPr>
          <w:color w:val="001286"/>
          <w:w w:val="110"/>
        </w:rPr>
        <w:t>Empresas transnacionales, crisis alimentaria en el </w:t>
      </w:r>
      <w:r>
        <w:rPr>
          <w:color w:val="001286"/>
          <w:w w:val="105"/>
        </w:rPr>
        <w:t>Plan Mesoamérica (PM), </w:t>
      </w:r>
      <w:r>
        <w:rPr>
          <w:b w:val="0"/>
          <w:color w:val="001286"/>
          <w:w w:val="105"/>
        </w:rPr>
        <w:t>109</w:t>
      </w:r>
    </w:p>
    <w:p>
      <w:pPr>
        <w:spacing w:line="237" w:lineRule="exact" w:before="0"/>
        <w:ind w:left="107" w:right="91" w:firstLine="0"/>
        <w:jc w:val="left"/>
        <w:rPr>
          <w:i/>
          <w:sz w:val="22"/>
        </w:rPr>
      </w:pPr>
      <w:r>
        <w:rPr>
          <w:i/>
          <w:color w:val="001286"/>
          <w:sz w:val="22"/>
        </w:rPr>
        <w:t>Aurora Furlong</w:t>
      </w:r>
    </w:p>
    <w:p>
      <w:pPr>
        <w:spacing w:line="254" w:lineRule="exact" w:before="0"/>
        <w:ind w:left="107" w:right="91" w:firstLine="0"/>
        <w:jc w:val="left"/>
        <w:rPr>
          <w:i/>
          <w:sz w:val="22"/>
        </w:rPr>
      </w:pPr>
      <w:r>
        <w:rPr>
          <w:i/>
          <w:color w:val="001286"/>
          <w:sz w:val="22"/>
        </w:rPr>
        <w:t>Raúl Netzahualcoyotzi</w:t>
      </w:r>
    </w:p>
    <w:p>
      <w:pPr>
        <w:pStyle w:val="BodyText"/>
        <w:spacing w:before="9"/>
        <w:rPr>
          <w:i/>
          <w:sz w:val="18"/>
        </w:rPr>
      </w:pPr>
    </w:p>
    <w:p>
      <w:pPr>
        <w:pStyle w:val="Heading7"/>
        <w:spacing w:line="240" w:lineRule="exact"/>
        <w:ind w:right="91"/>
        <w:rPr>
          <w:b w:val="0"/>
        </w:rPr>
      </w:pPr>
      <w:r>
        <w:rPr>
          <w:color w:val="001286"/>
          <w:w w:val="110"/>
        </w:rPr>
        <w:t>El</w:t>
      </w:r>
      <w:r>
        <w:rPr>
          <w:color w:val="001286"/>
          <w:spacing w:val="-13"/>
          <w:w w:val="110"/>
        </w:rPr>
        <w:t> </w:t>
      </w:r>
      <w:r>
        <w:rPr>
          <w:color w:val="001286"/>
          <w:w w:val="110"/>
        </w:rPr>
        <w:t>impacto</w:t>
      </w:r>
      <w:r>
        <w:rPr>
          <w:color w:val="001286"/>
          <w:spacing w:val="-13"/>
          <w:w w:val="110"/>
        </w:rPr>
        <w:t> </w:t>
      </w:r>
      <w:r>
        <w:rPr>
          <w:color w:val="001286"/>
          <w:w w:val="110"/>
        </w:rPr>
        <w:t>de</w:t>
      </w:r>
      <w:r>
        <w:rPr>
          <w:color w:val="001286"/>
          <w:spacing w:val="-13"/>
          <w:w w:val="110"/>
        </w:rPr>
        <w:t> </w:t>
      </w:r>
      <w:r>
        <w:rPr>
          <w:color w:val="001286"/>
          <w:spacing w:val="4"/>
          <w:w w:val="110"/>
        </w:rPr>
        <w:t>la</w:t>
      </w:r>
      <w:r>
        <w:rPr>
          <w:color w:val="001286"/>
          <w:spacing w:val="-13"/>
          <w:w w:val="110"/>
        </w:rPr>
        <w:t> </w:t>
      </w:r>
      <w:r>
        <w:rPr>
          <w:color w:val="001286"/>
          <w:w w:val="110"/>
        </w:rPr>
        <w:t>crisis</w:t>
      </w:r>
      <w:r>
        <w:rPr>
          <w:color w:val="001286"/>
          <w:spacing w:val="-13"/>
          <w:w w:val="110"/>
        </w:rPr>
        <w:t> </w:t>
      </w:r>
      <w:r>
        <w:rPr>
          <w:color w:val="001286"/>
          <w:w w:val="110"/>
        </w:rPr>
        <w:t>global</w:t>
      </w:r>
      <w:r>
        <w:rPr>
          <w:color w:val="001286"/>
          <w:spacing w:val="-13"/>
          <w:w w:val="110"/>
        </w:rPr>
        <w:t> </w:t>
      </w:r>
      <w:r>
        <w:rPr>
          <w:color w:val="001286"/>
          <w:w w:val="110"/>
        </w:rPr>
        <w:t>en</w:t>
      </w:r>
      <w:r>
        <w:rPr>
          <w:color w:val="001286"/>
          <w:spacing w:val="-13"/>
          <w:w w:val="110"/>
        </w:rPr>
        <w:t> </w:t>
      </w:r>
      <w:r>
        <w:rPr>
          <w:color w:val="001286"/>
          <w:w w:val="110"/>
        </w:rPr>
        <w:t>México</w:t>
      </w:r>
      <w:r>
        <w:rPr>
          <w:color w:val="001286"/>
          <w:spacing w:val="-13"/>
          <w:w w:val="110"/>
        </w:rPr>
        <w:t> </w:t>
      </w:r>
      <w:r>
        <w:rPr>
          <w:color w:val="001286"/>
          <w:w w:val="110"/>
        </w:rPr>
        <w:t>y</w:t>
      </w:r>
      <w:r>
        <w:rPr>
          <w:color w:val="001286"/>
          <w:spacing w:val="-13"/>
          <w:w w:val="110"/>
        </w:rPr>
        <w:t> </w:t>
      </w:r>
      <w:r>
        <w:rPr>
          <w:color w:val="001286"/>
          <w:w w:val="110"/>
        </w:rPr>
        <w:t>el</w:t>
      </w:r>
      <w:r>
        <w:rPr>
          <w:color w:val="001286"/>
          <w:spacing w:val="-13"/>
          <w:w w:val="110"/>
        </w:rPr>
        <w:t> </w:t>
      </w:r>
      <w:r>
        <w:rPr>
          <w:color w:val="001286"/>
          <w:w w:val="110"/>
        </w:rPr>
        <w:t>proceso</w:t>
      </w:r>
      <w:r>
        <w:rPr>
          <w:color w:val="001286"/>
          <w:spacing w:val="-13"/>
          <w:w w:val="110"/>
        </w:rPr>
        <w:t> </w:t>
      </w:r>
      <w:r>
        <w:rPr>
          <w:color w:val="001286"/>
          <w:w w:val="110"/>
        </w:rPr>
        <w:t>de integración:</w:t>
      </w:r>
      <w:r>
        <w:rPr>
          <w:color w:val="001286"/>
          <w:spacing w:val="-27"/>
          <w:w w:val="110"/>
        </w:rPr>
        <w:t> </w:t>
      </w:r>
      <w:r>
        <w:rPr>
          <w:color w:val="001286"/>
          <w:w w:val="110"/>
        </w:rPr>
        <w:t>oportunidades</w:t>
      </w:r>
      <w:r>
        <w:rPr>
          <w:color w:val="001286"/>
          <w:spacing w:val="-27"/>
          <w:w w:val="110"/>
        </w:rPr>
        <w:t> </w:t>
      </w:r>
      <w:r>
        <w:rPr>
          <w:color w:val="001286"/>
          <w:w w:val="110"/>
        </w:rPr>
        <w:t>y</w:t>
      </w:r>
      <w:r>
        <w:rPr>
          <w:color w:val="001286"/>
          <w:spacing w:val="-27"/>
          <w:w w:val="110"/>
        </w:rPr>
        <w:t> </w:t>
      </w:r>
      <w:r>
        <w:rPr>
          <w:color w:val="001286"/>
          <w:spacing w:val="-2"/>
          <w:w w:val="110"/>
        </w:rPr>
        <w:t>dificultades,</w:t>
      </w:r>
      <w:r>
        <w:rPr>
          <w:color w:val="001286"/>
          <w:spacing w:val="-28"/>
          <w:w w:val="110"/>
        </w:rPr>
        <w:t> </w:t>
      </w:r>
      <w:r>
        <w:rPr>
          <w:b w:val="0"/>
          <w:color w:val="001286"/>
          <w:spacing w:val="-3"/>
          <w:w w:val="110"/>
        </w:rPr>
        <w:t>127</w:t>
      </w:r>
    </w:p>
    <w:p>
      <w:pPr>
        <w:spacing w:line="251" w:lineRule="exact" w:before="0"/>
        <w:ind w:left="107" w:right="91" w:firstLine="0"/>
        <w:jc w:val="left"/>
        <w:rPr>
          <w:i/>
          <w:sz w:val="22"/>
        </w:rPr>
      </w:pPr>
      <w:r>
        <w:rPr>
          <w:i/>
          <w:color w:val="001286"/>
          <w:sz w:val="22"/>
        </w:rPr>
        <w:t>Carlos Martinez León</w:t>
      </w:r>
    </w:p>
    <w:p>
      <w:pPr>
        <w:pStyle w:val="BodyText"/>
        <w:spacing w:before="9"/>
        <w:rPr>
          <w:i/>
          <w:sz w:val="18"/>
        </w:rPr>
      </w:pPr>
    </w:p>
    <w:p>
      <w:pPr>
        <w:pStyle w:val="Heading7"/>
        <w:spacing w:line="240" w:lineRule="exact"/>
        <w:ind w:right="91"/>
        <w:rPr>
          <w:b w:val="0"/>
        </w:rPr>
      </w:pPr>
      <w:r>
        <w:rPr>
          <w:color w:val="001286"/>
          <w:w w:val="105"/>
        </w:rPr>
        <w:t>Apertura comercial e impacto en la producción de alimentos en América Latina, </w:t>
      </w:r>
      <w:r>
        <w:rPr>
          <w:b w:val="0"/>
          <w:color w:val="001286"/>
          <w:w w:val="105"/>
        </w:rPr>
        <w:t>145</w:t>
      </w:r>
    </w:p>
    <w:p>
      <w:pPr>
        <w:spacing w:line="237" w:lineRule="exact" w:before="0"/>
        <w:ind w:left="107" w:right="91" w:firstLine="0"/>
        <w:jc w:val="left"/>
        <w:rPr>
          <w:i/>
          <w:sz w:val="22"/>
        </w:rPr>
      </w:pPr>
      <w:r>
        <w:rPr>
          <w:i/>
          <w:color w:val="001286"/>
          <w:sz w:val="22"/>
        </w:rPr>
        <w:t>Aurora Furlong y Zacaula</w:t>
      </w:r>
    </w:p>
    <w:p>
      <w:pPr>
        <w:spacing w:line="240" w:lineRule="exact" w:before="3"/>
        <w:ind w:left="107" w:right="3196" w:firstLine="0"/>
        <w:jc w:val="left"/>
        <w:rPr>
          <w:i/>
          <w:sz w:val="22"/>
        </w:rPr>
      </w:pPr>
      <w:r>
        <w:rPr>
          <w:i/>
          <w:color w:val="001286"/>
          <w:sz w:val="22"/>
        </w:rPr>
        <w:t>Nayeli Jocelyn Castañeda García </w:t>
      </w:r>
      <w:r>
        <w:rPr>
          <w:i/>
          <w:color w:val="001286"/>
          <w:sz w:val="22"/>
        </w:rPr>
        <w:t>José Pablo Alaguna Padilla</w:t>
      </w:r>
    </w:p>
    <w:p>
      <w:pPr>
        <w:spacing w:after="0" w:line="240" w:lineRule="exact"/>
        <w:jc w:val="left"/>
        <w:rPr>
          <w:sz w:val="22"/>
        </w:rPr>
        <w:sectPr>
          <w:pgSz w:w="7940" w:h="11910"/>
          <w:pgMar w:top="1080" w:bottom="280" w:left="800" w:right="800"/>
        </w:sectPr>
      </w:pPr>
    </w:p>
    <w:p>
      <w:pPr>
        <w:pStyle w:val="Heading7"/>
        <w:spacing w:line="240" w:lineRule="exact" w:before="142"/>
        <w:ind w:right="91"/>
        <w:rPr>
          <w:b w:val="0"/>
        </w:rPr>
      </w:pPr>
      <w:r>
        <w:rPr>
          <w:color w:val="001286"/>
          <w:w w:val="105"/>
        </w:rPr>
        <w:t>Relações uruguaio-brasileiras: uma breve aproximação das atuais agendas de cooperação, </w:t>
      </w:r>
      <w:r>
        <w:rPr>
          <w:b w:val="0"/>
          <w:color w:val="001286"/>
          <w:w w:val="105"/>
        </w:rPr>
        <w:t>169</w:t>
      </w:r>
    </w:p>
    <w:p>
      <w:pPr>
        <w:spacing w:line="240" w:lineRule="exact" w:before="0"/>
        <w:ind w:left="107" w:right="3840" w:firstLine="0"/>
        <w:jc w:val="left"/>
        <w:rPr>
          <w:i/>
          <w:sz w:val="22"/>
        </w:rPr>
      </w:pPr>
      <w:r>
        <w:rPr>
          <w:i/>
          <w:color w:val="001286"/>
          <w:sz w:val="22"/>
        </w:rPr>
        <w:t>Rafael Alvariza Allende </w:t>
      </w:r>
      <w:r>
        <w:rPr>
          <w:i/>
          <w:color w:val="001286"/>
          <w:sz w:val="22"/>
        </w:rPr>
        <w:t>Maria Izabel Mallmann</w:t>
      </w:r>
    </w:p>
    <w:p>
      <w:pPr>
        <w:spacing w:line="251" w:lineRule="exact" w:before="0"/>
        <w:ind w:left="107" w:right="91" w:firstLine="0"/>
        <w:jc w:val="left"/>
        <w:rPr>
          <w:i/>
          <w:sz w:val="22"/>
        </w:rPr>
      </w:pPr>
      <w:r>
        <w:rPr>
          <w:i/>
          <w:color w:val="001286"/>
          <w:sz w:val="22"/>
        </w:rPr>
        <w:t>Teresa Cristina Schneider Marques</w:t>
      </w:r>
    </w:p>
    <w:p>
      <w:pPr>
        <w:pStyle w:val="BodyText"/>
        <w:rPr>
          <w:i/>
        </w:rPr>
      </w:pPr>
    </w:p>
    <w:p>
      <w:pPr>
        <w:pStyle w:val="Heading2"/>
        <w:numPr>
          <w:ilvl w:val="0"/>
          <w:numId w:val="4"/>
        </w:numPr>
        <w:tabs>
          <w:tab w:pos="354" w:val="left" w:leader="none"/>
        </w:tabs>
        <w:spacing w:line="240" w:lineRule="auto" w:before="164" w:after="0"/>
        <w:ind w:left="353" w:right="0" w:hanging="246"/>
        <w:jc w:val="left"/>
        <w:rPr>
          <w:rFonts w:ascii="Calibri" w:hAnsi="Calibri"/>
        </w:rPr>
      </w:pPr>
      <w:r>
        <w:rPr>
          <w:rFonts w:ascii="Calibri" w:hAnsi="Calibri"/>
          <w:color w:val="001286"/>
        </w:rPr>
        <w:t>– EXPERIÊNCIAS NACIONAIS. ESTUDOS DE CASO,</w:t>
      </w:r>
      <w:r>
        <w:rPr>
          <w:rFonts w:ascii="Calibri" w:hAnsi="Calibri"/>
          <w:color w:val="001286"/>
          <w:spacing w:val="-31"/>
        </w:rPr>
        <w:t> </w:t>
      </w:r>
      <w:r>
        <w:rPr>
          <w:rFonts w:ascii="Calibri" w:hAnsi="Calibri"/>
          <w:color w:val="001286"/>
        </w:rPr>
        <w:t>187</w:t>
      </w:r>
    </w:p>
    <w:p>
      <w:pPr>
        <w:pStyle w:val="BodyText"/>
        <w:rPr>
          <w:b/>
          <w:sz w:val="24"/>
        </w:rPr>
      </w:pPr>
    </w:p>
    <w:p>
      <w:pPr>
        <w:pStyle w:val="Heading7"/>
        <w:spacing w:line="240" w:lineRule="exact" w:before="170"/>
        <w:ind w:right="20"/>
        <w:rPr>
          <w:b w:val="0"/>
        </w:rPr>
      </w:pPr>
      <w:r>
        <w:rPr>
          <w:color w:val="001286"/>
          <w:w w:val="105"/>
        </w:rPr>
        <w:t>La Denominación de Origen como estrategia de posicionamiento global: el caso del vino Rías Baixas, Espanha,  </w:t>
      </w:r>
      <w:r>
        <w:rPr>
          <w:b w:val="0"/>
          <w:color w:val="001286"/>
          <w:w w:val="105"/>
        </w:rPr>
        <w:t>189</w:t>
      </w:r>
    </w:p>
    <w:p>
      <w:pPr>
        <w:spacing w:line="240" w:lineRule="exact" w:before="0"/>
        <w:ind w:left="107" w:right="3196" w:firstLine="0"/>
        <w:jc w:val="left"/>
        <w:rPr>
          <w:i/>
          <w:sz w:val="22"/>
        </w:rPr>
      </w:pPr>
      <w:r>
        <w:rPr>
          <w:i/>
          <w:color w:val="001286"/>
          <w:sz w:val="22"/>
        </w:rPr>
        <w:t>José Javier Orosa González </w:t>
      </w:r>
      <w:r>
        <w:rPr>
          <w:i/>
          <w:color w:val="001286"/>
          <w:sz w:val="22"/>
        </w:rPr>
        <w:t>Manuel del Valle Sánchez</w:t>
      </w:r>
    </w:p>
    <w:p>
      <w:pPr>
        <w:pStyle w:val="BodyText"/>
        <w:spacing w:before="8"/>
        <w:rPr>
          <w:i/>
          <w:sz w:val="19"/>
        </w:rPr>
      </w:pPr>
    </w:p>
    <w:p>
      <w:pPr>
        <w:pStyle w:val="Heading7"/>
        <w:spacing w:line="240" w:lineRule="exact"/>
        <w:ind w:right="98"/>
        <w:rPr>
          <w:b w:val="0"/>
        </w:rPr>
      </w:pPr>
      <w:r>
        <w:rPr>
          <w:color w:val="001286"/>
          <w:w w:val="110"/>
        </w:rPr>
        <w:t>Caracterización</w:t>
      </w:r>
      <w:r>
        <w:rPr>
          <w:color w:val="001286"/>
          <w:spacing w:val="-20"/>
          <w:w w:val="110"/>
        </w:rPr>
        <w:t> </w:t>
      </w:r>
      <w:r>
        <w:rPr>
          <w:color w:val="001286"/>
          <w:spacing w:val="-3"/>
          <w:w w:val="110"/>
        </w:rPr>
        <w:t>Multivariada</w:t>
      </w:r>
      <w:r>
        <w:rPr>
          <w:color w:val="001286"/>
          <w:spacing w:val="-20"/>
          <w:w w:val="110"/>
        </w:rPr>
        <w:t> </w:t>
      </w:r>
      <w:r>
        <w:rPr>
          <w:color w:val="001286"/>
          <w:w w:val="110"/>
        </w:rPr>
        <w:t>de</w:t>
      </w:r>
      <w:r>
        <w:rPr>
          <w:color w:val="001286"/>
          <w:spacing w:val="-20"/>
          <w:w w:val="110"/>
        </w:rPr>
        <w:t> </w:t>
      </w:r>
      <w:r>
        <w:rPr>
          <w:color w:val="001286"/>
          <w:w w:val="110"/>
        </w:rPr>
        <w:t>los</w:t>
      </w:r>
      <w:r>
        <w:rPr>
          <w:color w:val="001286"/>
          <w:spacing w:val="-20"/>
          <w:w w:val="110"/>
        </w:rPr>
        <w:t> </w:t>
      </w:r>
      <w:r>
        <w:rPr>
          <w:color w:val="001286"/>
          <w:w w:val="110"/>
        </w:rPr>
        <w:t>Consumidores</w:t>
      </w:r>
      <w:r>
        <w:rPr>
          <w:color w:val="001286"/>
          <w:spacing w:val="-20"/>
          <w:w w:val="110"/>
        </w:rPr>
        <w:t> </w:t>
      </w:r>
      <w:r>
        <w:rPr>
          <w:color w:val="001286"/>
          <w:w w:val="110"/>
        </w:rPr>
        <w:t>de</w:t>
      </w:r>
      <w:r>
        <w:rPr>
          <w:color w:val="001286"/>
          <w:spacing w:val="-20"/>
          <w:w w:val="110"/>
        </w:rPr>
        <w:t> </w:t>
      </w:r>
      <w:r>
        <w:rPr>
          <w:color w:val="001286"/>
          <w:w w:val="110"/>
        </w:rPr>
        <w:t>Servicios </w:t>
      </w:r>
      <w:r>
        <w:rPr>
          <w:color w:val="001286"/>
          <w:spacing w:val="-3"/>
          <w:w w:val="105"/>
        </w:rPr>
        <w:t>recreativos </w:t>
      </w:r>
      <w:r>
        <w:rPr>
          <w:color w:val="001286"/>
          <w:w w:val="105"/>
        </w:rPr>
        <w:t>ambientales en México,</w:t>
      </w:r>
      <w:r>
        <w:rPr>
          <w:color w:val="001286"/>
          <w:spacing w:val="3"/>
          <w:w w:val="105"/>
        </w:rPr>
        <w:t> </w:t>
      </w:r>
      <w:r>
        <w:rPr>
          <w:b w:val="0"/>
          <w:color w:val="001286"/>
          <w:w w:val="105"/>
        </w:rPr>
        <w:t>213</w:t>
      </w:r>
    </w:p>
    <w:p>
      <w:pPr>
        <w:spacing w:line="240" w:lineRule="exact" w:before="0"/>
        <w:ind w:left="107" w:right="3840" w:firstLine="0"/>
        <w:jc w:val="left"/>
        <w:rPr>
          <w:i/>
          <w:sz w:val="22"/>
        </w:rPr>
      </w:pPr>
      <w:r>
        <w:rPr>
          <w:i/>
          <w:color w:val="001286"/>
          <w:sz w:val="22"/>
        </w:rPr>
        <w:t>Francisco </w:t>
      </w:r>
      <w:r>
        <w:rPr>
          <w:i/>
          <w:color w:val="001286"/>
          <w:spacing w:val="-3"/>
          <w:sz w:val="22"/>
        </w:rPr>
        <w:t>Pérez </w:t>
      </w:r>
      <w:r>
        <w:rPr>
          <w:i/>
          <w:color w:val="001286"/>
          <w:sz w:val="22"/>
        </w:rPr>
        <w:t>Soto </w:t>
      </w:r>
      <w:r>
        <w:rPr>
          <w:i/>
          <w:color w:val="001286"/>
          <w:sz w:val="22"/>
        </w:rPr>
        <w:t>Esther Figueroa</w:t>
      </w:r>
      <w:r>
        <w:rPr>
          <w:i/>
          <w:color w:val="001286"/>
          <w:spacing w:val="-25"/>
          <w:sz w:val="22"/>
        </w:rPr>
        <w:t> </w:t>
      </w:r>
      <w:r>
        <w:rPr>
          <w:i/>
          <w:color w:val="001286"/>
          <w:sz w:val="22"/>
        </w:rPr>
        <w:t>Hernández Lucila Godínez</w:t>
      </w:r>
      <w:r>
        <w:rPr>
          <w:i/>
          <w:color w:val="001286"/>
          <w:spacing w:val="-26"/>
          <w:sz w:val="22"/>
        </w:rPr>
        <w:t> </w:t>
      </w:r>
      <w:r>
        <w:rPr>
          <w:i/>
          <w:color w:val="001286"/>
          <w:sz w:val="22"/>
        </w:rPr>
        <w:t>Montoya</w:t>
      </w:r>
    </w:p>
    <w:p>
      <w:pPr>
        <w:spacing w:line="240" w:lineRule="exact" w:before="0"/>
        <w:ind w:left="107" w:right="3196" w:firstLine="0"/>
        <w:jc w:val="left"/>
        <w:rPr>
          <w:i/>
          <w:sz w:val="22"/>
        </w:rPr>
      </w:pPr>
      <w:r>
        <w:rPr>
          <w:i/>
          <w:color w:val="001286"/>
          <w:sz w:val="22"/>
        </w:rPr>
        <w:t>José Alberto García Salazar </w:t>
      </w:r>
      <w:r>
        <w:rPr>
          <w:i/>
          <w:color w:val="001286"/>
          <w:sz w:val="22"/>
        </w:rPr>
        <w:t>Rebeca Alejandra Pérez Figueroa</w:t>
      </w:r>
    </w:p>
    <w:p>
      <w:pPr>
        <w:pStyle w:val="BodyText"/>
        <w:spacing w:before="2"/>
        <w:rPr>
          <w:i/>
          <w:sz w:val="27"/>
        </w:rPr>
      </w:pPr>
    </w:p>
    <w:p>
      <w:pPr>
        <w:pStyle w:val="Heading7"/>
        <w:spacing w:line="206" w:lineRule="auto"/>
        <w:ind w:right="104"/>
        <w:jc w:val="both"/>
        <w:rPr>
          <w:b w:val="0"/>
        </w:rPr>
      </w:pPr>
      <w:r>
        <w:rPr>
          <w:color w:val="001286"/>
          <w:w w:val="105"/>
        </w:rPr>
        <w:t>Relações</w:t>
      </w:r>
      <w:r>
        <w:rPr>
          <w:color w:val="001286"/>
          <w:spacing w:val="-9"/>
          <w:w w:val="105"/>
        </w:rPr>
        <w:t> </w:t>
      </w:r>
      <w:r>
        <w:rPr>
          <w:color w:val="001286"/>
          <w:w w:val="105"/>
        </w:rPr>
        <w:t>Internacionais</w:t>
      </w:r>
      <w:r>
        <w:rPr>
          <w:color w:val="001286"/>
          <w:spacing w:val="-9"/>
          <w:w w:val="105"/>
        </w:rPr>
        <w:t> </w:t>
      </w:r>
      <w:r>
        <w:rPr>
          <w:color w:val="001286"/>
          <w:w w:val="105"/>
        </w:rPr>
        <w:t>e</w:t>
      </w:r>
      <w:r>
        <w:rPr>
          <w:color w:val="001286"/>
          <w:spacing w:val="-10"/>
          <w:w w:val="105"/>
        </w:rPr>
        <w:t> </w:t>
      </w:r>
      <w:r>
        <w:rPr>
          <w:color w:val="001286"/>
          <w:w w:val="105"/>
        </w:rPr>
        <w:t>Meio</w:t>
      </w:r>
      <w:r>
        <w:rPr>
          <w:color w:val="001286"/>
          <w:spacing w:val="-9"/>
          <w:w w:val="105"/>
        </w:rPr>
        <w:t> </w:t>
      </w:r>
      <w:r>
        <w:rPr>
          <w:color w:val="001286"/>
          <w:w w:val="105"/>
        </w:rPr>
        <w:t>Ambiente</w:t>
      </w:r>
      <w:r>
        <w:rPr>
          <w:color w:val="001286"/>
          <w:spacing w:val="-9"/>
          <w:w w:val="105"/>
        </w:rPr>
        <w:t> </w:t>
      </w:r>
      <w:r>
        <w:rPr>
          <w:color w:val="001286"/>
          <w:w w:val="105"/>
        </w:rPr>
        <w:t>na</w:t>
      </w:r>
      <w:r>
        <w:rPr>
          <w:color w:val="001286"/>
          <w:spacing w:val="-10"/>
          <w:w w:val="105"/>
        </w:rPr>
        <w:t> </w:t>
      </w:r>
      <w:r>
        <w:rPr>
          <w:color w:val="001286"/>
          <w:w w:val="105"/>
        </w:rPr>
        <w:t>Amazônia</w:t>
      </w:r>
      <w:r>
        <w:rPr>
          <w:color w:val="001286"/>
          <w:spacing w:val="-9"/>
          <w:w w:val="105"/>
        </w:rPr>
        <w:t> </w:t>
      </w:r>
      <w:r>
        <w:rPr>
          <w:color w:val="001286"/>
          <w:w w:val="105"/>
        </w:rPr>
        <w:t>Oriental: </w:t>
      </w:r>
      <w:r>
        <w:rPr>
          <w:color w:val="001286"/>
          <w:w w:val="110"/>
        </w:rPr>
        <w:t>Interfaces e Conflitos a </w:t>
      </w:r>
      <w:r>
        <w:rPr>
          <w:color w:val="001286"/>
          <w:spacing w:val="-3"/>
          <w:w w:val="110"/>
        </w:rPr>
        <w:t>partir </w:t>
      </w:r>
      <w:r>
        <w:rPr>
          <w:color w:val="001286"/>
          <w:w w:val="110"/>
        </w:rPr>
        <w:t>da Comunidade de Vila Brasil, </w:t>
      </w:r>
      <w:r>
        <w:rPr>
          <w:color w:val="001286"/>
          <w:w w:val="105"/>
        </w:rPr>
        <w:t>Oiapoque, Brasil,</w:t>
      </w:r>
      <w:r>
        <w:rPr>
          <w:color w:val="001286"/>
          <w:spacing w:val="10"/>
          <w:w w:val="105"/>
        </w:rPr>
        <w:t> </w:t>
      </w:r>
      <w:r>
        <w:rPr>
          <w:b w:val="0"/>
          <w:color w:val="001286"/>
          <w:w w:val="105"/>
        </w:rPr>
        <w:t>237</w:t>
      </w:r>
    </w:p>
    <w:p>
      <w:pPr>
        <w:spacing w:line="234" w:lineRule="exact" w:before="0"/>
        <w:ind w:left="107" w:right="91" w:firstLine="0"/>
        <w:jc w:val="left"/>
        <w:rPr>
          <w:i/>
          <w:sz w:val="22"/>
        </w:rPr>
      </w:pPr>
      <w:r>
        <w:rPr>
          <w:i/>
          <w:color w:val="001286"/>
          <w:sz w:val="22"/>
        </w:rPr>
        <w:t>Brenda Farias da Silva</w:t>
      </w:r>
    </w:p>
    <w:p>
      <w:pPr>
        <w:spacing w:line="240" w:lineRule="exact" w:before="3"/>
        <w:ind w:left="107" w:right="3090" w:firstLine="0"/>
        <w:jc w:val="left"/>
        <w:rPr>
          <w:i/>
          <w:sz w:val="22"/>
        </w:rPr>
      </w:pPr>
      <w:r>
        <w:rPr>
          <w:i/>
          <w:color w:val="001286"/>
          <w:sz w:val="22"/>
        </w:rPr>
        <w:t>Cintya Dayanne Gomes de Almeida </w:t>
      </w:r>
      <w:r>
        <w:rPr>
          <w:i/>
          <w:color w:val="001286"/>
          <w:sz w:val="22"/>
        </w:rPr>
        <w:t>Gutemberg de Vilhena Silva</w:t>
      </w:r>
    </w:p>
    <w:p>
      <w:pPr>
        <w:pStyle w:val="BodyText"/>
        <w:spacing w:before="2"/>
        <w:rPr>
          <w:i/>
          <w:sz w:val="18"/>
        </w:rPr>
      </w:pPr>
    </w:p>
    <w:p>
      <w:pPr>
        <w:pStyle w:val="Heading7"/>
        <w:spacing w:line="254" w:lineRule="exact" w:before="1"/>
        <w:ind w:right="91"/>
        <w:rPr>
          <w:b w:val="0"/>
        </w:rPr>
      </w:pPr>
      <w:r>
        <w:rPr>
          <w:color w:val="001286"/>
          <w:w w:val="105"/>
        </w:rPr>
        <w:t>Santitos: insígnia missioneira em situação de fronteira,   </w:t>
      </w:r>
      <w:r>
        <w:rPr>
          <w:b w:val="0"/>
          <w:color w:val="001286"/>
          <w:w w:val="105"/>
        </w:rPr>
        <w:t>257</w:t>
      </w:r>
    </w:p>
    <w:p>
      <w:pPr>
        <w:spacing w:line="254" w:lineRule="exact" w:before="0"/>
        <w:ind w:left="107" w:right="91" w:firstLine="0"/>
        <w:jc w:val="left"/>
        <w:rPr>
          <w:i/>
          <w:sz w:val="22"/>
        </w:rPr>
      </w:pPr>
      <w:r>
        <w:rPr>
          <w:i/>
          <w:color w:val="001286"/>
          <w:sz w:val="22"/>
        </w:rPr>
        <w:t>Jacqueline Ahlert</w:t>
      </w:r>
    </w:p>
    <w:p>
      <w:pPr>
        <w:pStyle w:val="BodyText"/>
        <w:spacing w:before="9"/>
        <w:rPr>
          <w:i/>
          <w:sz w:val="18"/>
        </w:rPr>
      </w:pPr>
    </w:p>
    <w:p>
      <w:pPr>
        <w:pStyle w:val="Heading7"/>
        <w:spacing w:line="240" w:lineRule="exact"/>
        <w:ind w:right="208"/>
        <w:rPr>
          <w:b w:val="0"/>
          <w:i/>
        </w:rPr>
      </w:pPr>
      <w:r>
        <w:rPr>
          <w:color w:val="001286"/>
          <w:w w:val="110"/>
        </w:rPr>
        <w:t>Territorio,</w:t>
      </w:r>
      <w:r>
        <w:rPr>
          <w:color w:val="001286"/>
          <w:spacing w:val="-16"/>
          <w:w w:val="110"/>
        </w:rPr>
        <w:t> </w:t>
      </w:r>
      <w:r>
        <w:rPr>
          <w:color w:val="001286"/>
          <w:spacing w:val="-4"/>
          <w:w w:val="110"/>
        </w:rPr>
        <w:t>Estado</w:t>
      </w:r>
      <w:r>
        <w:rPr>
          <w:color w:val="001286"/>
          <w:spacing w:val="-16"/>
          <w:w w:val="110"/>
        </w:rPr>
        <w:t> </w:t>
      </w:r>
      <w:r>
        <w:rPr>
          <w:color w:val="001286"/>
          <w:w w:val="110"/>
        </w:rPr>
        <w:t>y</w:t>
      </w:r>
      <w:r>
        <w:rPr>
          <w:color w:val="001286"/>
          <w:spacing w:val="-16"/>
          <w:w w:val="110"/>
        </w:rPr>
        <w:t> </w:t>
      </w:r>
      <w:r>
        <w:rPr>
          <w:color w:val="001286"/>
          <w:w w:val="110"/>
        </w:rPr>
        <w:t>procesos</w:t>
      </w:r>
      <w:r>
        <w:rPr>
          <w:color w:val="001286"/>
          <w:spacing w:val="-16"/>
          <w:w w:val="110"/>
        </w:rPr>
        <w:t> </w:t>
      </w:r>
      <w:r>
        <w:rPr>
          <w:color w:val="001286"/>
          <w:w w:val="110"/>
        </w:rPr>
        <w:t>socio-educativos</w:t>
      </w:r>
      <w:r>
        <w:rPr>
          <w:color w:val="001286"/>
          <w:spacing w:val="-16"/>
          <w:w w:val="110"/>
        </w:rPr>
        <w:t> </w:t>
      </w:r>
      <w:r>
        <w:rPr>
          <w:color w:val="001286"/>
          <w:w w:val="110"/>
        </w:rPr>
        <w:t>en</w:t>
      </w:r>
      <w:r>
        <w:rPr>
          <w:color w:val="001286"/>
          <w:spacing w:val="-16"/>
          <w:w w:val="110"/>
        </w:rPr>
        <w:t> </w:t>
      </w:r>
      <w:r>
        <w:rPr>
          <w:color w:val="001286"/>
          <w:w w:val="110"/>
        </w:rPr>
        <w:t>los</w:t>
      </w:r>
      <w:r>
        <w:rPr>
          <w:color w:val="001286"/>
          <w:spacing w:val="-16"/>
          <w:w w:val="110"/>
        </w:rPr>
        <w:t> </w:t>
      </w:r>
      <w:r>
        <w:rPr>
          <w:color w:val="001286"/>
          <w:spacing w:val="-3"/>
          <w:w w:val="110"/>
        </w:rPr>
        <w:t>espacios </w:t>
      </w:r>
      <w:r>
        <w:rPr>
          <w:color w:val="001286"/>
          <w:w w:val="110"/>
        </w:rPr>
        <w:t>fronterizos. Aportes </w:t>
      </w:r>
      <w:r>
        <w:rPr>
          <w:color w:val="001286"/>
          <w:spacing w:val="-4"/>
          <w:w w:val="110"/>
        </w:rPr>
        <w:t>para </w:t>
      </w:r>
      <w:r>
        <w:rPr>
          <w:color w:val="001286"/>
          <w:w w:val="110"/>
        </w:rPr>
        <w:t>la comprensión de las prácticas y experiencias en la frontera en Misiones, Argentina, </w:t>
      </w:r>
      <w:r>
        <w:rPr>
          <w:b w:val="0"/>
          <w:color w:val="001286"/>
          <w:w w:val="110"/>
        </w:rPr>
        <w:t>279 </w:t>
      </w:r>
      <w:r>
        <w:rPr>
          <w:b w:val="0"/>
          <w:i/>
          <w:color w:val="001286"/>
        </w:rPr>
        <w:t>Emilce Beatriz</w:t>
      </w:r>
      <w:r>
        <w:rPr>
          <w:b w:val="0"/>
          <w:i/>
          <w:color w:val="001286"/>
          <w:spacing w:val="-32"/>
        </w:rPr>
        <w:t> </w:t>
      </w:r>
      <w:r>
        <w:rPr>
          <w:b w:val="0"/>
          <w:i/>
          <w:color w:val="001286"/>
        </w:rPr>
        <w:t>Cammarata</w:t>
      </w:r>
    </w:p>
    <w:p>
      <w:pPr>
        <w:spacing w:line="240" w:lineRule="exact" w:before="0"/>
        <w:ind w:left="107" w:right="4156" w:firstLine="0"/>
        <w:jc w:val="left"/>
        <w:rPr>
          <w:i/>
          <w:sz w:val="22"/>
        </w:rPr>
      </w:pPr>
      <w:r>
        <w:rPr>
          <w:i/>
          <w:color w:val="001286"/>
          <w:sz w:val="22"/>
        </w:rPr>
        <w:t>Adriana Carísimo </w:t>
      </w:r>
      <w:r>
        <w:rPr>
          <w:i/>
          <w:color w:val="001286"/>
          <w:sz w:val="22"/>
        </w:rPr>
        <w:t>María Claudia</w:t>
      </w:r>
      <w:r>
        <w:rPr>
          <w:i/>
          <w:color w:val="001286"/>
          <w:spacing w:val="-17"/>
          <w:sz w:val="22"/>
        </w:rPr>
        <w:t> </w:t>
      </w:r>
      <w:r>
        <w:rPr>
          <w:i/>
          <w:color w:val="001286"/>
          <w:sz w:val="22"/>
        </w:rPr>
        <w:t>Giménez Alicia Mónica Oudín Emiliano</w:t>
      </w:r>
      <w:r>
        <w:rPr>
          <w:i/>
          <w:color w:val="001286"/>
          <w:spacing w:val="-19"/>
          <w:sz w:val="22"/>
        </w:rPr>
        <w:t> </w:t>
      </w:r>
      <w:r>
        <w:rPr>
          <w:i/>
          <w:color w:val="001286"/>
          <w:sz w:val="22"/>
        </w:rPr>
        <w:t>Vitale</w:t>
      </w:r>
    </w:p>
    <w:p>
      <w:pPr>
        <w:spacing w:after="0" w:line="240" w:lineRule="exact"/>
        <w:jc w:val="left"/>
        <w:rPr>
          <w:sz w:val="22"/>
        </w:rPr>
        <w:sectPr>
          <w:pgSz w:w="7940" w:h="11910"/>
          <w:pgMar w:top="1100" w:bottom="280" w:left="800" w:right="800"/>
        </w:sectPr>
      </w:pPr>
    </w:p>
    <w:p>
      <w:pPr>
        <w:pStyle w:val="Heading7"/>
        <w:spacing w:line="254" w:lineRule="exact" w:before="45"/>
        <w:rPr>
          <w:b w:val="0"/>
        </w:rPr>
      </w:pPr>
      <w:r>
        <w:rPr>
          <w:color w:val="001286"/>
          <w:w w:val="105"/>
        </w:rPr>
        <w:t>A geopolítica rodoviária na Amazônia: BR-319, </w:t>
      </w:r>
      <w:r>
        <w:rPr>
          <w:b w:val="0"/>
          <w:color w:val="001286"/>
          <w:w w:val="105"/>
        </w:rPr>
        <w:t>297</w:t>
      </w:r>
    </w:p>
    <w:p>
      <w:pPr>
        <w:spacing w:line="240" w:lineRule="exact" w:before="0"/>
        <w:ind w:left="107" w:right="0" w:firstLine="0"/>
        <w:jc w:val="left"/>
        <w:rPr>
          <w:i/>
          <w:sz w:val="22"/>
        </w:rPr>
      </w:pPr>
      <w:r>
        <w:rPr>
          <w:i/>
          <w:color w:val="001286"/>
          <w:sz w:val="22"/>
        </w:rPr>
        <w:t>Thiago Oliveira Neto</w:t>
      </w:r>
    </w:p>
    <w:p>
      <w:pPr>
        <w:spacing w:line="254" w:lineRule="exact" w:before="0"/>
        <w:ind w:left="107" w:right="0" w:firstLine="0"/>
        <w:jc w:val="left"/>
        <w:rPr>
          <w:i/>
          <w:sz w:val="22"/>
        </w:rPr>
      </w:pPr>
      <w:r>
        <w:rPr>
          <w:i/>
          <w:color w:val="001286"/>
          <w:sz w:val="22"/>
        </w:rPr>
        <w:t>Ricardo José Batista Nogueira</w:t>
      </w:r>
    </w:p>
    <w:p>
      <w:pPr>
        <w:pStyle w:val="BodyText"/>
        <w:spacing w:before="9"/>
        <w:rPr>
          <w:i/>
          <w:sz w:val="18"/>
        </w:rPr>
      </w:pPr>
    </w:p>
    <w:p>
      <w:pPr>
        <w:pStyle w:val="Heading7"/>
        <w:spacing w:line="240" w:lineRule="exact"/>
        <w:rPr>
          <w:b w:val="0"/>
        </w:rPr>
      </w:pPr>
      <w:r>
        <w:rPr>
          <w:color w:val="001286"/>
          <w:w w:val="110"/>
        </w:rPr>
        <w:t>Desequilíbrios</w:t>
      </w:r>
      <w:r>
        <w:rPr>
          <w:color w:val="001286"/>
          <w:spacing w:val="-14"/>
          <w:w w:val="110"/>
        </w:rPr>
        <w:t> </w:t>
      </w:r>
      <w:r>
        <w:rPr>
          <w:color w:val="001286"/>
          <w:w w:val="110"/>
        </w:rPr>
        <w:t>en</w:t>
      </w:r>
      <w:r>
        <w:rPr>
          <w:color w:val="001286"/>
          <w:spacing w:val="-14"/>
          <w:w w:val="110"/>
        </w:rPr>
        <w:t> </w:t>
      </w:r>
      <w:r>
        <w:rPr>
          <w:color w:val="001286"/>
          <w:w w:val="110"/>
        </w:rPr>
        <w:t>el</w:t>
      </w:r>
      <w:r>
        <w:rPr>
          <w:color w:val="001286"/>
          <w:spacing w:val="-14"/>
          <w:w w:val="110"/>
        </w:rPr>
        <w:t> </w:t>
      </w:r>
      <w:r>
        <w:rPr>
          <w:color w:val="001286"/>
          <w:w w:val="110"/>
        </w:rPr>
        <w:t>acceso</w:t>
      </w:r>
      <w:r>
        <w:rPr>
          <w:color w:val="001286"/>
          <w:spacing w:val="-14"/>
          <w:w w:val="110"/>
        </w:rPr>
        <w:t> </w:t>
      </w:r>
      <w:r>
        <w:rPr>
          <w:color w:val="001286"/>
          <w:w w:val="110"/>
        </w:rPr>
        <w:t>al</w:t>
      </w:r>
      <w:r>
        <w:rPr>
          <w:color w:val="001286"/>
          <w:spacing w:val="-14"/>
          <w:w w:val="110"/>
        </w:rPr>
        <w:t> </w:t>
      </w:r>
      <w:r>
        <w:rPr>
          <w:color w:val="001286"/>
          <w:w w:val="110"/>
        </w:rPr>
        <w:t>desarrollo</w:t>
      </w:r>
      <w:r>
        <w:rPr>
          <w:color w:val="001286"/>
          <w:spacing w:val="-14"/>
          <w:w w:val="110"/>
        </w:rPr>
        <w:t> </w:t>
      </w:r>
      <w:r>
        <w:rPr>
          <w:color w:val="001286"/>
          <w:w w:val="110"/>
        </w:rPr>
        <w:t>en</w:t>
      </w:r>
      <w:r>
        <w:rPr>
          <w:color w:val="001286"/>
          <w:spacing w:val="-14"/>
          <w:w w:val="110"/>
        </w:rPr>
        <w:t> </w:t>
      </w:r>
      <w:r>
        <w:rPr>
          <w:color w:val="001286"/>
          <w:w w:val="110"/>
        </w:rPr>
        <w:t>el</w:t>
      </w:r>
      <w:r>
        <w:rPr>
          <w:color w:val="001286"/>
          <w:spacing w:val="-14"/>
          <w:w w:val="110"/>
        </w:rPr>
        <w:t> </w:t>
      </w:r>
      <w:r>
        <w:rPr>
          <w:color w:val="001286"/>
          <w:w w:val="110"/>
        </w:rPr>
        <w:t>departamento del</w:t>
      </w:r>
      <w:r>
        <w:rPr>
          <w:color w:val="001286"/>
          <w:spacing w:val="-36"/>
          <w:w w:val="110"/>
        </w:rPr>
        <w:t> </w:t>
      </w:r>
      <w:r>
        <w:rPr>
          <w:color w:val="001286"/>
          <w:w w:val="110"/>
        </w:rPr>
        <w:t>Cauca,</w:t>
      </w:r>
      <w:r>
        <w:rPr>
          <w:color w:val="001286"/>
          <w:spacing w:val="-36"/>
          <w:w w:val="110"/>
        </w:rPr>
        <w:t> </w:t>
      </w:r>
      <w:r>
        <w:rPr>
          <w:color w:val="001286"/>
          <w:w w:val="110"/>
        </w:rPr>
        <w:t>Colombia,</w:t>
      </w:r>
      <w:r>
        <w:rPr>
          <w:color w:val="001286"/>
          <w:spacing w:val="-36"/>
          <w:w w:val="110"/>
        </w:rPr>
        <w:t> </w:t>
      </w:r>
      <w:r>
        <w:rPr>
          <w:b w:val="0"/>
          <w:color w:val="001286"/>
          <w:w w:val="110"/>
        </w:rPr>
        <w:t>329</w:t>
      </w:r>
    </w:p>
    <w:p>
      <w:pPr>
        <w:spacing w:line="251" w:lineRule="exact" w:before="0"/>
        <w:ind w:left="107" w:right="0" w:firstLine="0"/>
        <w:jc w:val="left"/>
        <w:rPr>
          <w:i/>
          <w:sz w:val="22"/>
        </w:rPr>
      </w:pPr>
      <w:r>
        <w:rPr>
          <w:i/>
          <w:color w:val="001286"/>
          <w:sz w:val="22"/>
        </w:rPr>
        <w:t>Jessica Wendy Beltran Chasqui</w:t>
      </w:r>
    </w:p>
    <w:p>
      <w:pPr>
        <w:pStyle w:val="BodyText"/>
        <w:spacing w:before="3"/>
        <w:rPr>
          <w:i/>
          <w:sz w:val="17"/>
        </w:rPr>
      </w:pPr>
    </w:p>
    <w:p>
      <w:pPr>
        <w:pStyle w:val="Heading7"/>
        <w:spacing w:line="240" w:lineRule="auto" w:before="1"/>
        <w:rPr>
          <w:b w:val="0"/>
        </w:rPr>
      </w:pPr>
      <w:r>
        <w:rPr>
          <w:color w:val="001286"/>
          <w:w w:val="105"/>
        </w:rPr>
        <w:t>Organizadores e autores,  </w:t>
      </w:r>
      <w:r>
        <w:rPr>
          <w:b w:val="0"/>
          <w:color w:val="001286"/>
          <w:w w:val="105"/>
        </w:rPr>
        <w:t>355</w:t>
      </w:r>
    </w:p>
    <w:p>
      <w:pPr>
        <w:spacing w:after="0" w:line="240" w:lineRule="auto"/>
        <w:sectPr>
          <w:pgSz w:w="7940" w:h="11910"/>
          <w:pgMar w:top="940" w:bottom="280" w:left="800" w:right="960"/>
        </w:sectPr>
      </w:pPr>
    </w:p>
    <w:p>
      <w:pPr>
        <w:pStyle w:val="BodyText"/>
        <w:rPr>
          <w:sz w:val="20"/>
        </w:rPr>
      </w:pPr>
    </w:p>
    <w:p>
      <w:pPr>
        <w:pStyle w:val="BodyText"/>
        <w:spacing w:before="3"/>
        <w:rPr>
          <w:sz w:val="28"/>
        </w:rPr>
      </w:pPr>
    </w:p>
    <w:p>
      <w:pPr>
        <w:pStyle w:val="Heading1"/>
        <w:spacing w:line="320" w:lineRule="exact" w:before="71"/>
        <w:ind w:right="105"/>
      </w:pPr>
      <w:r>
        <w:rPr>
          <w:w w:val="110"/>
        </w:rPr>
        <w:t>Caracterización </w:t>
      </w:r>
      <w:r>
        <w:rPr>
          <w:spacing w:val="-5"/>
          <w:w w:val="110"/>
        </w:rPr>
        <w:t>Multivariada </w:t>
      </w:r>
      <w:r>
        <w:rPr>
          <w:w w:val="110"/>
        </w:rPr>
        <w:t>de los Consu- </w:t>
      </w:r>
      <w:r>
        <w:rPr>
          <w:w w:val="105"/>
        </w:rPr>
        <w:t>midores de Servicios </w:t>
      </w:r>
      <w:r>
        <w:rPr>
          <w:spacing w:val="-3"/>
          <w:w w:val="105"/>
        </w:rPr>
        <w:t>recreativos ambientales </w:t>
      </w:r>
      <w:r>
        <w:rPr/>
        <w:t>en méxico</w:t>
      </w:r>
    </w:p>
    <w:p>
      <w:pPr>
        <w:spacing w:line="240" w:lineRule="exact" w:before="117"/>
        <w:ind w:left="3991" w:right="105" w:firstLine="554"/>
        <w:jc w:val="right"/>
        <w:rPr>
          <w:i/>
          <w:sz w:val="20"/>
        </w:rPr>
      </w:pPr>
      <w:r>
        <w:rPr>
          <w:i/>
          <w:sz w:val="20"/>
        </w:rPr>
        <w:t>Francisco Pérez Soto</w:t>
      </w:r>
      <w:r>
        <w:rPr>
          <w:i/>
          <w:sz w:val="20"/>
        </w:rPr>
        <w:t> Esther Figueroa Hernández Lucila Godínez Montoya José Alberto García Salazar</w:t>
      </w:r>
    </w:p>
    <w:p>
      <w:pPr>
        <w:spacing w:before="1"/>
        <w:ind w:left="0" w:right="105" w:firstLine="0"/>
        <w:jc w:val="right"/>
        <w:rPr>
          <w:i/>
          <w:sz w:val="20"/>
        </w:rPr>
      </w:pPr>
      <w:r>
        <w:rPr>
          <w:i/>
          <w:sz w:val="20"/>
        </w:rPr>
        <w:t>Rebeca Alejandra Pérez Figueroa</w:t>
      </w:r>
    </w:p>
    <w:p>
      <w:pPr>
        <w:pStyle w:val="BodyText"/>
        <w:rPr>
          <w:i/>
          <w:sz w:val="20"/>
        </w:rPr>
      </w:pPr>
    </w:p>
    <w:p>
      <w:pPr>
        <w:pStyle w:val="BodyText"/>
        <w:spacing w:before="10"/>
        <w:rPr>
          <w:i/>
          <w:sz w:val="18"/>
        </w:rPr>
      </w:pPr>
    </w:p>
    <w:p>
      <w:pPr>
        <w:pStyle w:val="BodyText"/>
        <w:spacing w:line="240" w:lineRule="exact"/>
        <w:ind w:left="107" w:right="102" w:firstLine="453"/>
        <w:jc w:val="both"/>
      </w:pPr>
      <w:r>
        <w:rPr/>
        <w:t>Históricamente el progreso económico de los países desarrolla- dos,</w:t>
      </w:r>
      <w:r>
        <w:rPr>
          <w:spacing w:val="-15"/>
        </w:rPr>
        <w:t> </w:t>
      </w:r>
      <w:r>
        <w:rPr/>
        <w:t>y</w:t>
      </w:r>
      <w:r>
        <w:rPr>
          <w:spacing w:val="-15"/>
        </w:rPr>
        <w:t> </w:t>
      </w:r>
      <w:r>
        <w:rPr/>
        <w:t>de</w:t>
      </w:r>
      <w:r>
        <w:rPr>
          <w:spacing w:val="-15"/>
        </w:rPr>
        <w:t> </w:t>
      </w:r>
      <w:r>
        <w:rPr/>
        <w:t>las</w:t>
      </w:r>
      <w:r>
        <w:rPr>
          <w:spacing w:val="-15"/>
        </w:rPr>
        <w:t> </w:t>
      </w:r>
      <w:r>
        <w:rPr/>
        <w:t>ahora</w:t>
      </w:r>
      <w:r>
        <w:rPr>
          <w:spacing w:val="-15"/>
        </w:rPr>
        <w:t> </w:t>
      </w:r>
      <w:r>
        <w:rPr/>
        <w:t>llamadas</w:t>
      </w:r>
      <w:r>
        <w:rPr>
          <w:spacing w:val="-15"/>
        </w:rPr>
        <w:t> </w:t>
      </w:r>
      <w:r>
        <w:rPr/>
        <w:t>economías</w:t>
      </w:r>
      <w:r>
        <w:rPr>
          <w:spacing w:val="-15"/>
        </w:rPr>
        <w:t> </w:t>
      </w:r>
      <w:r>
        <w:rPr/>
        <w:t>emergentes,</w:t>
      </w:r>
      <w:r>
        <w:rPr>
          <w:spacing w:val="-15"/>
        </w:rPr>
        <w:t> </w:t>
      </w:r>
      <w:r>
        <w:rPr/>
        <w:t>se</w:t>
      </w:r>
      <w:r>
        <w:rPr>
          <w:spacing w:val="-15"/>
        </w:rPr>
        <w:t> </w:t>
      </w:r>
      <w:r>
        <w:rPr/>
        <w:t>ha</w:t>
      </w:r>
      <w:r>
        <w:rPr>
          <w:spacing w:val="-15"/>
        </w:rPr>
        <w:t> </w:t>
      </w:r>
      <w:r>
        <w:rPr/>
        <w:t>dado</w:t>
      </w:r>
      <w:r>
        <w:rPr>
          <w:spacing w:val="-15"/>
        </w:rPr>
        <w:t> </w:t>
      </w:r>
      <w:r>
        <w:rPr/>
        <w:t>sobre la base de la utilización de los recursos naturales y la explotación de las</w:t>
      </w:r>
      <w:r>
        <w:rPr>
          <w:spacing w:val="-20"/>
        </w:rPr>
        <w:t> </w:t>
      </w:r>
      <w:r>
        <w:rPr>
          <w:spacing w:val="-3"/>
        </w:rPr>
        <w:t>llamadas</w:t>
      </w:r>
      <w:r>
        <w:rPr>
          <w:spacing w:val="-20"/>
        </w:rPr>
        <w:t> </w:t>
      </w:r>
      <w:r>
        <w:rPr>
          <w:spacing w:val="-3"/>
        </w:rPr>
        <w:t>ventajas</w:t>
      </w:r>
      <w:r>
        <w:rPr>
          <w:spacing w:val="-20"/>
        </w:rPr>
        <w:t> </w:t>
      </w:r>
      <w:r>
        <w:rPr/>
        <w:t>comparativas</w:t>
      </w:r>
      <w:r>
        <w:rPr>
          <w:spacing w:val="-20"/>
        </w:rPr>
        <w:t> </w:t>
      </w:r>
      <w:r>
        <w:rPr/>
        <w:t>basadas</w:t>
      </w:r>
      <w:r>
        <w:rPr>
          <w:spacing w:val="-20"/>
        </w:rPr>
        <w:t> </w:t>
      </w:r>
      <w:r>
        <w:rPr/>
        <w:t>en</w:t>
      </w:r>
      <w:r>
        <w:rPr>
          <w:spacing w:val="-20"/>
        </w:rPr>
        <w:t> </w:t>
      </w:r>
      <w:r>
        <w:rPr/>
        <w:t>la</w:t>
      </w:r>
      <w:r>
        <w:rPr>
          <w:spacing w:val="-20"/>
        </w:rPr>
        <w:t> </w:t>
      </w:r>
      <w:r>
        <w:rPr/>
        <w:t>dotación</w:t>
      </w:r>
      <w:r>
        <w:rPr>
          <w:spacing w:val="-20"/>
        </w:rPr>
        <w:t> </w:t>
      </w:r>
      <w:r>
        <w:rPr/>
        <w:t>de</w:t>
      </w:r>
      <w:r>
        <w:rPr>
          <w:spacing w:val="-20"/>
        </w:rPr>
        <w:t> </w:t>
      </w:r>
      <w:r>
        <w:rPr/>
        <w:t>factores, según los postula la teoría económica convencional. Si bien dicha re- gularidad</w:t>
      </w:r>
      <w:r>
        <w:rPr>
          <w:spacing w:val="-8"/>
        </w:rPr>
        <w:t> </w:t>
      </w:r>
      <w:r>
        <w:rPr/>
        <w:t>ha</w:t>
      </w:r>
      <w:r>
        <w:rPr>
          <w:spacing w:val="-8"/>
        </w:rPr>
        <w:t> </w:t>
      </w:r>
      <w:r>
        <w:rPr/>
        <w:t>implicado</w:t>
      </w:r>
      <w:r>
        <w:rPr>
          <w:spacing w:val="-8"/>
        </w:rPr>
        <w:t> </w:t>
      </w:r>
      <w:r>
        <w:rPr/>
        <w:t>un</w:t>
      </w:r>
      <w:r>
        <w:rPr>
          <w:spacing w:val="-8"/>
        </w:rPr>
        <w:t> </w:t>
      </w:r>
      <w:r>
        <w:rPr/>
        <w:t>incremento</w:t>
      </w:r>
      <w:r>
        <w:rPr>
          <w:spacing w:val="-8"/>
        </w:rPr>
        <w:t> </w:t>
      </w:r>
      <w:r>
        <w:rPr/>
        <w:t>en</w:t>
      </w:r>
      <w:r>
        <w:rPr>
          <w:spacing w:val="-8"/>
        </w:rPr>
        <w:t> </w:t>
      </w:r>
      <w:r>
        <w:rPr/>
        <w:t>el</w:t>
      </w:r>
      <w:r>
        <w:rPr>
          <w:spacing w:val="-8"/>
        </w:rPr>
        <w:t> </w:t>
      </w:r>
      <w:r>
        <w:rPr/>
        <w:t>bienestar</w:t>
      </w:r>
      <w:r>
        <w:rPr>
          <w:spacing w:val="-8"/>
        </w:rPr>
        <w:t> </w:t>
      </w:r>
      <w:r>
        <w:rPr/>
        <w:t>de</w:t>
      </w:r>
      <w:r>
        <w:rPr>
          <w:spacing w:val="-8"/>
        </w:rPr>
        <w:t> </w:t>
      </w:r>
      <w:r>
        <w:rPr/>
        <w:t>la</w:t>
      </w:r>
      <w:r>
        <w:rPr>
          <w:spacing w:val="-8"/>
        </w:rPr>
        <w:t> </w:t>
      </w:r>
      <w:r>
        <w:rPr/>
        <w:t>población en las distintas naciones, el costo ha sido la alteración de los ciclos biológicos y naturales, causados por la explotación irracional y tala de los bosques y selvas, alteración antropogénica de corrientes de </w:t>
      </w:r>
      <w:r>
        <w:rPr>
          <w:spacing w:val="-3"/>
        </w:rPr>
        <w:t>aguas,</w:t>
      </w:r>
      <w:r>
        <w:rPr>
          <w:spacing w:val="-14"/>
        </w:rPr>
        <w:t> </w:t>
      </w:r>
      <w:r>
        <w:rPr/>
        <w:t>ríos</w:t>
      </w:r>
      <w:r>
        <w:rPr>
          <w:spacing w:val="-14"/>
        </w:rPr>
        <w:t> </w:t>
      </w:r>
      <w:r>
        <w:rPr/>
        <w:t>y</w:t>
      </w:r>
      <w:r>
        <w:rPr>
          <w:spacing w:val="-14"/>
        </w:rPr>
        <w:t> </w:t>
      </w:r>
      <w:r>
        <w:rPr>
          <w:spacing w:val="-4"/>
        </w:rPr>
        <w:t>mares;</w:t>
      </w:r>
      <w:r>
        <w:rPr>
          <w:spacing w:val="-14"/>
        </w:rPr>
        <w:t> </w:t>
      </w:r>
      <w:r>
        <w:rPr>
          <w:spacing w:val="-3"/>
        </w:rPr>
        <w:t>contaminación</w:t>
      </w:r>
      <w:r>
        <w:rPr>
          <w:spacing w:val="-14"/>
        </w:rPr>
        <w:t> </w:t>
      </w:r>
      <w:r>
        <w:rPr/>
        <w:t>de</w:t>
      </w:r>
      <w:r>
        <w:rPr>
          <w:spacing w:val="-14"/>
        </w:rPr>
        <w:t> </w:t>
      </w:r>
      <w:r>
        <w:rPr>
          <w:spacing w:val="-3"/>
        </w:rPr>
        <w:t>suelos</w:t>
      </w:r>
      <w:r>
        <w:rPr>
          <w:spacing w:val="-14"/>
        </w:rPr>
        <w:t> </w:t>
      </w:r>
      <w:r>
        <w:rPr/>
        <w:t>con</w:t>
      </w:r>
      <w:r>
        <w:rPr>
          <w:spacing w:val="-14"/>
        </w:rPr>
        <w:t> </w:t>
      </w:r>
      <w:r>
        <w:rPr>
          <w:spacing w:val="-3"/>
        </w:rPr>
        <w:t>elementos</w:t>
      </w:r>
      <w:r>
        <w:rPr>
          <w:spacing w:val="-14"/>
        </w:rPr>
        <w:t> </w:t>
      </w:r>
      <w:r>
        <w:rPr/>
        <w:t>de</w:t>
      </w:r>
      <w:r>
        <w:rPr>
          <w:spacing w:val="-14"/>
        </w:rPr>
        <w:t> </w:t>
      </w:r>
      <w:r>
        <w:rPr>
          <w:spacing w:val="-3"/>
        </w:rPr>
        <w:t>síntesis </w:t>
      </w:r>
      <w:r>
        <w:rPr/>
        <w:t>química</w:t>
      </w:r>
      <w:r>
        <w:rPr>
          <w:spacing w:val="-7"/>
        </w:rPr>
        <w:t> </w:t>
      </w:r>
      <w:r>
        <w:rPr/>
        <w:t>y</w:t>
      </w:r>
      <w:r>
        <w:rPr>
          <w:spacing w:val="-7"/>
        </w:rPr>
        <w:t> </w:t>
      </w:r>
      <w:r>
        <w:rPr/>
        <w:t>elementos</w:t>
      </w:r>
      <w:r>
        <w:rPr>
          <w:spacing w:val="-7"/>
        </w:rPr>
        <w:t> </w:t>
      </w:r>
      <w:r>
        <w:rPr/>
        <w:t>pesados;</w:t>
      </w:r>
      <w:r>
        <w:rPr>
          <w:spacing w:val="-7"/>
        </w:rPr>
        <w:t> </w:t>
      </w:r>
      <w:r>
        <w:rPr/>
        <w:t>perdida</w:t>
      </w:r>
      <w:r>
        <w:rPr>
          <w:spacing w:val="-7"/>
        </w:rPr>
        <w:t> </w:t>
      </w:r>
      <w:r>
        <w:rPr/>
        <w:t>de</w:t>
      </w:r>
      <w:r>
        <w:rPr>
          <w:spacing w:val="-7"/>
        </w:rPr>
        <w:t> </w:t>
      </w:r>
      <w:r>
        <w:rPr/>
        <w:t>hábitat</w:t>
      </w:r>
      <w:r>
        <w:rPr>
          <w:spacing w:val="-7"/>
        </w:rPr>
        <w:t> </w:t>
      </w:r>
      <w:r>
        <w:rPr/>
        <w:t>y</w:t>
      </w:r>
      <w:r>
        <w:rPr>
          <w:spacing w:val="-7"/>
        </w:rPr>
        <w:t> </w:t>
      </w:r>
      <w:r>
        <w:rPr/>
        <w:t>biodiversidad</w:t>
      </w:r>
      <w:r>
        <w:rPr>
          <w:spacing w:val="-7"/>
        </w:rPr>
        <w:t> </w:t>
      </w:r>
      <w:r>
        <w:rPr/>
        <w:t>por el establecimiento de asentamientos humanos; todos los cuales son la causa del llamado cambio climático global y su manifestación más evidente como lo es el calentamiento</w:t>
      </w:r>
      <w:r>
        <w:rPr>
          <w:spacing w:val="-24"/>
        </w:rPr>
        <w:t> </w:t>
      </w:r>
      <w:r>
        <w:rPr/>
        <w:t>global.</w:t>
      </w:r>
    </w:p>
    <w:p>
      <w:pPr>
        <w:pStyle w:val="BodyText"/>
        <w:spacing w:line="240" w:lineRule="exact"/>
        <w:ind w:left="107" w:right="104" w:firstLine="453"/>
        <w:jc w:val="both"/>
      </w:pPr>
      <w:r>
        <w:rPr/>
        <w:t>Diversos han sido los esfuerzos ya sea de organismos no guber- namentales, instituciones internacionales o gobiernos que desde los años</w:t>
      </w:r>
      <w:r>
        <w:rPr>
          <w:spacing w:val="-18"/>
        </w:rPr>
        <w:t> </w:t>
      </w:r>
      <w:r>
        <w:rPr/>
        <w:t>ochenta</w:t>
      </w:r>
      <w:r>
        <w:rPr>
          <w:spacing w:val="-18"/>
        </w:rPr>
        <w:t> </w:t>
      </w:r>
      <w:r>
        <w:rPr/>
        <w:t>han</w:t>
      </w:r>
      <w:r>
        <w:rPr>
          <w:spacing w:val="-18"/>
        </w:rPr>
        <w:t> </w:t>
      </w:r>
      <w:r>
        <w:rPr/>
        <w:t>llamado</w:t>
      </w:r>
      <w:r>
        <w:rPr>
          <w:spacing w:val="-18"/>
        </w:rPr>
        <w:t> </w:t>
      </w:r>
      <w:r>
        <w:rPr/>
        <w:t>a</w:t>
      </w:r>
      <w:r>
        <w:rPr>
          <w:spacing w:val="-18"/>
        </w:rPr>
        <w:t> </w:t>
      </w:r>
      <w:r>
        <w:rPr/>
        <w:t>tomar</w:t>
      </w:r>
      <w:r>
        <w:rPr>
          <w:spacing w:val="-18"/>
        </w:rPr>
        <w:t> </w:t>
      </w:r>
      <w:r>
        <w:rPr/>
        <w:t>acciones</w:t>
      </w:r>
      <w:r>
        <w:rPr>
          <w:spacing w:val="-18"/>
        </w:rPr>
        <w:t> </w:t>
      </w:r>
      <w:r>
        <w:rPr/>
        <w:t>concretas</w:t>
      </w:r>
      <w:r>
        <w:rPr>
          <w:spacing w:val="-18"/>
        </w:rPr>
        <w:t> </w:t>
      </w:r>
      <w:r>
        <w:rPr/>
        <w:t>para</w:t>
      </w:r>
      <w:r>
        <w:rPr>
          <w:spacing w:val="-18"/>
        </w:rPr>
        <w:t> </w:t>
      </w:r>
      <w:r>
        <w:rPr/>
        <w:t>mitigar</w:t>
      </w:r>
      <w:r>
        <w:rPr>
          <w:spacing w:val="-18"/>
        </w:rPr>
        <w:t> </w:t>
      </w:r>
      <w:r>
        <w:rPr/>
        <w:t>las causas</w:t>
      </w:r>
      <w:r>
        <w:rPr>
          <w:spacing w:val="-18"/>
        </w:rPr>
        <w:t> </w:t>
      </w:r>
      <w:r>
        <w:rPr/>
        <w:t>del</w:t>
      </w:r>
      <w:r>
        <w:rPr>
          <w:spacing w:val="-18"/>
        </w:rPr>
        <w:t> </w:t>
      </w:r>
      <w:r>
        <w:rPr/>
        <w:t>cambio</w:t>
      </w:r>
      <w:r>
        <w:rPr>
          <w:spacing w:val="-18"/>
        </w:rPr>
        <w:t> </w:t>
      </w:r>
      <w:r>
        <w:rPr/>
        <w:t>climático.</w:t>
      </w:r>
      <w:r>
        <w:rPr>
          <w:spacing w:val="-18"/>
        </w:rPr>
        <w:t> </w:t>
      </w:r>
      <w:r>
        <w:rPr/>
        <w:t>Entre</w:t>
      </w:r>
      <w:r>
        <w:rPr>
          <w:spacing w:val="-18"/>
        </w:rPr>
        <w:t> </w:t>
      </w:r>
      <w:r>
        <w:rPr/>
        <w:t>estas</w:t>
      </w:r>
      <w:r>
        <w:rPr>
          <w:spacing w:val="-18"/>
        </w:rPr>
        <w:t> </w:t>
      </w:r>
      <w:r>
        <w:rPr/>
        <w:t>acciones,</w:t>
      </w:r>
      <w:r>
        <w:rPr>
          <w:spacing w:val="-18"/>
        </w:rPr>
        <w:t> </w:t>
      </w:r>
      <w:r>
        <w:rPr/>
        <w:t>la</w:t>
      </w:r>
      <w:r>
        <w:rPr>
          <w:spacing w:val="-18"/>
        </w:rPr>
        <w:t> </w:t>
      </w:r>
      <w:r>
        <w:rPr/>
        <w:t>más</w:t>
      </w:r>
      <w:r>
        <w:rPr>
          <w:spacing w:val="-18"/>
        </w:rPr>
        <w:t> </w:t>
      </w:r>
      <w:r>
        <w:rPr/>
        <w:t>destacada</w:t>
      </w:r>
      <w:r>
        <w:rPr>
          <w:spacing w:val="-18"/>
        </w:rPr>
        <w:t> </w:t>
      </w:r>
      <w:r>
        <w:rPr/>
        <w:t>es la</w:t>
      </w:r>
      <w:r>
        <w:rPr>
          <w:spacing w:val="-11"/>
        </w:rPr>
        <w:t> </w:t>
      </w:r>
      <w:r>
        <w:rPr/>
        <w:t>incorporación</w:t>
      </w:r>
      <w:r>
        <w:rPr>
          <w:spacing w:val="-11"/>
        </w:rPr>
        <w:t> </w:t>
      </w:r>
      <w:r>
        <w:rPr/>
        <w:t>del</w:t>
      </w:r>
      <w:r>
        <w:rPr>
          <w:spacing w:val="-11"/>
        </w:rPr>
        <w:t> </w:t>
      </w:r>
      <w:r>
        <w:rPr/>
        <w:t>concepto</w:t>
      </w:r>
      <w:r>
        <w:rPr>
          <w:spacing w:val="-11"/>
        </w:rPr>
        <w:t> </w:t>
      </w:r>
      <w:r>
        <w:rPr/>
        <w:t>de</w:t>
      </w:r>
      <w:r>
        <w:rPr>
          <w:spacing w:val="-11"/>
        </w:rPr>
        <w:t> </w:t>
      </w:r>
      <w:r>
        <w:rPr/>
        <w:t>desarrollo</w:t>
      </w:r>
      <w:r>
        <w:rPr>
          <w:spacing w:val="-11"/>
        </w:rPr>
        <w:t> </w:t>
      </w:r>
      <w:r>
        <w:rPr/>
        <w:t>sustentable</w:t>
      </w:r>
      <w:r>
        <w:rPr>
          <w:spacing w:val="-11"/>
        </w:rPr>
        <w:t> </w:t>
      </w:r>
      <w:r>
        <w:rPr/>
        <w:t>a</w:t>
      </w:r>
      <w:r>
        <w:rPr>
          <w:spacing w:val="-11"/>
        </w:rPr>
        <w:t> </w:t>
      </w:r>
      <w:r>
        <w:rPr/>
        <w:t>las</w:t>
      </w:r>
      <w:r>
        <w:rPr>
          <w:spacing w:val="-11"/>
        </w:rPr>
        <w:t> </w:t>
      </w:r>
      <w:r>
        <w:rPr/>
        <w:t>diversas políticas</w:t>
      </w:r>
      <w:r>
        <w:rPr>
          <w:spacing w:val="-18"/>
        </w:rPr>
        <w:t> </w:t>
      </w:r>
      <w:r>
        <w:rPr/>
        <w:t>y</w:t>
      </w:r>
      <w:r>
        <w:rPr>
          <w:spacing w:val="-18"/>
        </w:rPr>
        <w:t> </w:t>
      </w:r>
      <w:r>
        <w:rPr/>
        <w:t>acciones</w:t>
      </w:r>
      <w:r>
        <w:rPr>
          <w:spacing w:val="-18"/>
        </w:rPr>
        <w:t> </w:t>
      </w:r>
      <w:r>
        <w:rPr/>
        <w:t>que</w:t>
      </w:r>
      <w:r>
        <w:rPr>
          <w:spacing w:val="-18"/>
        </w:rPr>
        <w:t> </w:t>
      </w:r>
      <w:r>
        <w:rPr/>
        <w:t>dan</w:t>
      </w:r>
      <w:r>
        <w:rPr>
          <w:spacing w:val="-18"/>
        </w:rPr>
        <w:t> </w:t>
      </w:r>
      <w:r>
        <w:rPr/>
        <w:t>contexto</w:t>
      </w:r>
      <w:r>
        <w:rPr>
          <w:spacing w:val="-18"/>
        </w:rPr>
        <w:t> </w:t>
      </w:r>
      <w:r>
        <w:rPr/>
        <w:t>económico</w:t>
      </w:r>
      <w:r>
        <w:rPr>
          <w:spacing w:val="-18"/>
        </w:rPr>
        <w:t> </w:t>
      </w:r>
      <w:r>
        <w:rPr/>
        <w:t>y</w:t>
      </w:r>
      <w:r>
        <w:rPr>
          <w:spacing w:val="-18"/>
        </w:rPr>
        <w:t> </w:t>
      </w:r>
      <w:r>
        <w:rPr/>
        <w:t>social</w:t>
      </w:r>
      <w:r>
        <w:rPr>
          <w:spacing w:val="-18"/>
        </w:rPr>
        <w:t> </w:t>
      </w:r>
      <w:r>
        <w:rPr/>
        <w:t>al</w:t>
      </w:r>
      <w:r>
        <w:rPr>
          <w:spacing w:val="-18"/>
        </w:rPr>
        <w:t> </w:t>
      </w:r>
      <w:r>
        <w:rPr/>
        <w:t>desarrollo. Este</w:t>
      </w:r>
      <w:r>
        <w:rPr>
          <w:spacing w:val="-7"/>
        </w:rPr>
        <w:t> </w:t>
      </w:r>
      <w:r>
        <w:rPr/>
        <w:t>concepto</w:t>
      </w:r>
      <w:r>
        <w:rPr>
          <w:spacing w:val="-7"/>
        </w:rPr>
        <w:t> </w:t>
      </w:r>
      <w:r>
        <w:rPr/>
        <w:t>ha</w:t>
      </w:r>
      <w:r>
        <w:rPr>
          <w:spacing w:val="-7"/>
        </w:rPr>
        <w:t> </w:t>
      </w:r>
      <w:r>
        <w:rPr/>
        <w:t>implicado,</w:t>
      </w:r>
      <w:r>
        <w:rPr>
          <w:spacing w:val="-7"/>
        </w:rPr>
        <w:t> </w:t>
      </w:r>
      <w:r>
        <w:rPr/>
        <w:t>también,</w:t>
      </w:r>
      <w:r>
        <w:rPr>
          <w:spacing w:val="-7"/>
        </w:rPr>
        <w:t> </w:t>
      </w:r>
      <w:r>
        <w:rPr/>
        <w:t>un</w:t>
      </w:r>
      <w:r>
        <w:rPr>
          <w:spacing w:val="-7"/>
        </w:rPr>
        <w:t> </w:t>
      </w:r>
      <w:r>
        <w:rPr/>
        <w:t>cambio</w:t>
      </w:r>
      <w:r>
        <w:rPr>
          <w:spacing w:val="-7"/>
        </w:rPr>
        <w:t> </w:t>
      </w:r>
      <w:r>
        <w:rPr/>
        <w:t>radical</w:t>
      </w:r>
      <w:r>
        <w:rPr>
          <w:spacing w:val="-7"/>
        </w:rPr>
        <w:t> </w:t>
      </w:r>
      <w:r>
        <w:rPr/>
        <w:t>no</w:t>
      </w:r>
      <w:r>
        <w:rPr>
          <w:spacing w:val="-7"/>
        </w:rPr>
        <w:t> </w:t>
      </w:r>
      <w:r>
        <w:rPr/>
        <w:t>sólo</w:t>
      </w:r>
      <w:r>
        <w:rPr>
          <w:spacing w:val="-7"/>
        </w:rPr>
        <w:t> </w:t>
      </w:r>
      <w:r>
        <w:rPr/>
        <w:t>en</w:t>
      </w:r>
      <w:r>
        <w:rPr>
          <w:spacing w:val="-7"/>
        </w:rPr>
        <w:t> </w:t>
      </w:r>
      <w:r>
        <w:rPr/>
        <w:t>el discurso</w:t>
      </w:r>
      <w:r>
        <w:rPr>
          <w:spacing w:val="-18"/>
        </w:rPr>
        <w:t> </w:t>
      </w:r>
      <w:r>
        <w:rPr/>
        <w:t>económico</w:t>
      </w:r>
      <w:r>
        <w:rPr>
          <w:spacing w:val="-18"/>
        </w:rPr>
        <w:t> </w:t>
      </w:r>
      <w:r>
        <w:rPr/>
        <w:t>e</w:t>
      </w:r>
      <w:r>
        <w:rPr>
          <w:spacing w:val="-19"/>
        </w:rPr>
        <w:t> </w:t>
      </w:r>
      <w:r>
        <w:rPr/>
        <w:t>incluso</w:t>
      </w:r>
      <w:r>
        <w:rPr>
          <w:spacing w:val="-18"/>
        </w:rPr>
        <w:t> </w:t>
      </w:r>
      <w:r>
        <w:rPr/>
        <w:t>político,</w:t>
      </w:r>
      <w:r>
        <w:rPr>
          <w:spacing w:val="-19"/>
        </w:rPr>
        <w:t> </w:t>
      </w:r>
      <w:r>
        <w:rPr/>
        <w:t>sino</w:t>
      </w:r>
      <w:r>
        <w:rPr>
          <w:spacing w:val="-18"/>
        </w:rPr>
        <w:t> </w:t>
      </w:r>
      <w:r>
        <w:rPr/>
        <w:t>también</w:t>
      </w:r>
      <w:r>
        <w:rPr>
          <w:spacing w:val="-18"/>
        </w:rPr>
        <w:t> </w:t>
      </w:r>
      <w:r>
        <w:rPr/>
        <w:t>en</w:t>
      </w:r>
      <w:r>
        <w:rPr>
          <w:spacing w:val="-18"/>
        </w:rPr>
        <w:t> </w:t>
      </w:r>
      <w:r>
        <w:rPr/>
        <w:t>los</w:t>
      </w:r>
      <w:r>
        <w:rPr>
          <w:spacing w:val="-18"/>
        </w:rPr>
        <w:t> </w:t>
      </w:r>
      <w:r>
        <w:rPr/>
        <w:t>paradigmas y</w:t>
      </w:r>
      <w:r>
        <w:rPr>
          <w:spacing w:val="-13"/>
        </w:rPr>
        <w:t> </w:t>
      </w:r>
      <w:r>
        <w:rPr/>
        <w:t>diversas</w:t>
      </w:r>
      <w:r>
        <w:rPr>
          <w:spacing w:val="-13"/>
        </w:rPr>
        <w:t> </w:t>
      </w:r>
      <w:r>
        <w:rPr>
          <w:spacing w:val="-3"/>
        </w:rPr>
        <w:t>metodologías</w:t>
      </w:r>
      <w:r>
        <w:rPr>
          <w:spacing w:val="-13"/>
        </w:rPr>
        <w:t> </w:t>
      </w:r>
      <w:r>
        <w:rPr/>
        <w:t>de</w:t>
      </w:r>
      <w:r>
        <w:rPr>
          <w:spacing w:val="-13"/>
        </w:rPr>
        <w:t> </w:t>
      </w:r>
      <w:r>
        <w:rPr>
          <w:spacing w:val="-3"/>
        </w:rPr>
        <w:t>análisis</w:t>
      </w:r>
      <w:r>
        <w:rPr>
          <w:spacing w:val="-13"/>
        </w:rPr>
        <w:t> </w:t>
      </w:r>
      <w:r>
        <w:rPr>
          <w:spacing w:val="-3"/>
        </w:rPr>
        <w:t>económicos,</w:t>
      </w:r>
      <w:r>
        <w:rPr>
          <w:spacing w:val="-13"/>
        </w:rPr>
        <w:t> </w:t>
      </w:r>
      <w:r>
        <w:rPr/>
        <w:t>por</w:t>
      </w:r>
      <w:r>
        <w:rPr>
          <w:spacing w:val="-13"/>
        </w:rPr>
        <w:t> </w:t>
      </w:r>
      <w:r>
        <w:rPr>
          <w:spacing w:val="-3"/>
        </w:rPr>
        <w:t>ejemplo</w:t>
      </w:r>
      <w:r>
        <w:rPr>
          <w:spacing w:val="-13"/>
        </w:rPr>
        <w:t> </w:t>
      </w:r>
      <w:r>
        <w:rPr/>
        <w:t>el</w:t>
      </w:r>
      <w:r>
        <w:rPr>
          <w:spacing w:val="-13"/>
        </w:rPr>
        <w:t> </w:t>
      </w:r>
      <w:r>
        <w:rPr>
          <w:spacing w:val="-3"/>
        </w:rPr>
        <w:t>análisis </w:t>
      </w:r>
      <w:r>
        <w:rPr/>
        <w:t>costo-beneficio, o de análisis estadístico, por ejemplo el desarrollo vertiginoso de los métodos estadísticos de elección discreta y de los modelos lineales generalizados en la década de los noventa y la pri- mera del siglo</w:t>
      </w:r>
      <w:r>
        <w:rPr>
          <w:spacing w:val="-1"/>
        </w:rPr>
        <w:t> </w:t>
      </w:r>
      <w:r>
        <w:rPr/>
        <w:t>XXI.</w:t>
      </w:r>
    </w:p>
    <w:p>
      <w:pPr>
        <w:pStyle w:val="BodyText"/>
        <w:spacing w:line="240" w:lineRule="exact"/>
        <w:ind w:left="107" w:right="104" w:firstLine="453"/>
        <w:jc w:val="both"/>
      </w:pPr>
      <w:r>
        <w:rPr/>
        <w:t>Si bien estos desarrollos metodológicos, en la economía y es- tadística no han estado libres de matices ideológicos, en general   se</w:t>
      </w:r>
    </w:p>
    <w:p>
      <w:pPr>
        <w:pStyle w:val="BodyText"/>
        <w:spacing w:before="8"/>
        <w:rPr>
          <w:sz w:val="26"/>
        </w:rPr>
      </w:pPr>
    </w:p>
    <w:p>
      <w:pPr>
        <w:tabs>
          <w:tab w:pos="4453" w:val="left" w:leader="none"/>
        </w:tabs>
        <w:spacing w:before="72"/>
        <w:ind w:left="2969" w:right="91" w:firstLine="0"/>
        <w:jc w:val="left"/>
        <w:rPr>
          <w:rFonts w:ascii="Cambria" w:hAnsi="Cambria"/>
          <w:b/>
          <w:sz w:val="20"/>
        </w:rPr>
      </w:pPr>
      <w:r>
        <w:rPr>
          <w:b/>
          <w:spacing w:val="-8"/>
          <w:w w:val="110"/>
          <w:position w:val="-7"/>
          <w:sz w:val="22"/>
        </w:rPr>
        <w:t>213</w:t>
        <w:tab/>
      </w:r>
      <w:r>
        <w:rPr>
          <w:rFonts w:ascii="Cambria" w:hAnsi="Cambria"/>
          <w:b/>
          <w:color w:val="D2232A"/>
          <w:spacing w:val="-8"/>
          <w:w w:val="110"/>
          <w:sz w:val="20"/>
        </w:rPr>
        <w:t>Voltar </w:t>
      </w:r>
      <w:r>
        <w:rPr>
          <w:rFonts w:ascii="Cambria" w:hAnsi="Cambria"/>
          <w:b/>
          <w:color w:val="D2232A"/>
          <w:w w:val="110"/>
          <w:sz w:val="20"/>
        </w:rPr>
        <w:t>ao</w:t>
      </w:r>
      <w:r>
        <w:rPr>
          <w:rFonts w:ascii="Cambria" w:hAnsi="Cambria"/>
          <w:b/>
          <w:color w:val="D2232A"/>
          <w:spacing w:val="-9"/>
          <w:w w:val="110"/>
          <w:sz w:val="20"/>
        </w:rPr>
        <w:t> </w:t>
      </w:r>
      <w:r>
        <w:rPr>
          <w:rFonts w:ascii="Cambria" w:hAnsi="Cambria"/>
          <w:b/>
          <w:color w:val="D2232A"/>
          <w:w w:val="110"/>
          <w:sz w:val="20"/>
        </w:rPr>
        <w:t>sumário</w:t>
      </w:r>
    </w:p>
    <w:p>
      <w:pPr>
        <w:spacing w:after="0"/>
        <w:jc w:val="left"/>
        <w:rPr>
          <w:rFonts w:ascii="Cambria" w:hAnsi="Cambria"/>
          <w:sz w:val="20"/>
        </w:rPr>
        <w:sectPr>
          <w:headerReference w:type="default" r:id="rId10"/>
          <w:headerReference w:type="even" r:id="rId11"/>
          <w:pgSz w:w="7940" w:h="11910"/>
          <w:pgMar w:header="270" w:footer="0" w:top="460" w:bottom="0" w:left="800" w:right="800"/>
        </w:sectPr>
      </w:pPr>
    </w:p>
    <w:p>
      <w:pPr>
        <w:pStyle w:val="BodyText"/>
        <w:rPr>
          <w:rFonts w:ascii="Cambria"/>
          <w:b/>
          <w:sz w:val="20"/>
        </w:rPr>
      </w:pPr>
    </w:p>
    <w:p>
      <w:pPr>
        <w:pStyle w:val="BodyText"/>
        <w:spacing w:before="7"/>
        <w:rPr>
          <w:rFonts w:ascii="Cambria"/>
          <w:b/>
          <w:sz w:val="19"/>
        </w:rPr>
      </w:pPr>
    </w:p>
    <w:p>
      <w:pPr>
        <w:pStyle w:val="BodyText"/>
        <w:spacing w:line="240" w:lineRule="exact" w:before="73"/>
        <w:ind w:left="127" w:right="105"/>
        <w:jc w:val="both"/>
      </w:pPr>
      <w:r>
        <w:rPr/>
        <w:t>han enfocado a justificar que los diversos planes y programas de de- sarrollo económico de los gobiernos nacionales y locales incorporan en sus propuestas específicas de desarrollo el principio de satisfacer las</w:t>
      </w:r>
      <w:r>
        <w:rPr>
          <w:spacing w:val="-6"/>
        </w:rPr>
        <w:t> </w:t>
      </w:r>
      <w:r>
        <w:rPr/>
        <w:t>necesidades</w:t>
      </w:r>
      <w:r>
        <w:rPr>
          <w:spacing w:val="-6"/>
        </w:rPr>
        <w:t> </w:t>
      </w:r>
      <w:r>
        <w:rPr/>
        <w:t>del</w:t>
      </w:r>
      <w:r>
        <w:rPr>
          <w:spacing w:val="-6"/>
        </w:rPr>
        <w:t> </w:t>
      </w:r>
      <w:r>
        <w:rPr/>
        <w:t>presente</w:t>
      </w:r>
      <w:r>
        <w:rPr>
          <w:spacing w:val="-6"/>
        </w:rPr>
        <w:t> </w:t>
      </w:r>
      <w:r>
        <w:rPr/>
        <w:t>sin</w:t>
      </w:r>
      <w:r>
        <w:rPr>
          <w:spacing w:val="-6"/>
        </w:rPr>
        <w:t> </w:t>
      </w:r>
      <w:r>
        <w:rPr/>
        <w:t>comprometer</w:t>
      </w:r>
      <w:r>
        <w:rPr>
          <w:spacing w:val="-6"/>
        </w:rPr>
        <w:t> </w:t>
      </w:r>
      <w:r>
        <w:rPr/>
        <w:t>las</w:t>
      </w:r>
      <w:r>
        <w:rPr>
          <w:spacing w:val="-6"/>
        </w:rPr>
        <w:t> </w:t>
      </w:r>
      <w:r>
        <w:rPr/>
        <w:t>necesidades</w:t>
      </w:r>
      <w:r>
        <w:rPr>
          <w:spacing w:val="-6"/>
        </w:rPr>
        <w:t> </w:t>
      </w:r>
      <w:r>
        <w:rPr/>
        <w:t>de</w:t>
      </w:r>
      <w:r>
        <w:rPr>
          <w:spacing w:val="-6"/>
        </w:rPr>
        <w:t> </w:t>
      </w:r>
      <w:r>
        <w:rPr/>
        <w:t>las futuras</w:t>
      </w:r>
      <w:r>
        <w:rPr>
          <w:spacing w:val="-10"/>
        </w:rPr>
        <w:t> </w:t>
      </w:r>
      <w:r>
        <w:rPr/>
        <w:t>generaciones.</w:t>
      </w:r>
    </w:p>
    <w:p>
      <w:pPr>
        <w:pStyle w:val="BodyText"/>
        <w:spacing w:line="240" w:lineRule="exact"/>
        <w:ind w:left="127" w:right="104" w:firstLine="453"/>
        <w:jc w:val="both"/>
      </w:pPr>
      <w:r>
        <w:rPr/>
        <w:t>En</w:t>
      </w:r>
      <w:r>
        <w:rPr>
          <w:spacing w:val="-18"/>
        </w:rPr>
        <w:t> </w:t>
      </w:r>
      <w:r>
        <w:rPr/>
        <w:t>el</w:t>
      </w:r>
      <w:r>
        <w:rPr>
          <w:spacing w:val="-18"/>
        </w:rPr>
        <w:t> </w:t>
      </w:r>
      <w:r>
        <w:rPr/>
        <w:t>caso</w:t>
      </w:r>
      <w:r>
        <w:rPr>
          <w:spacing w:val="-18"/>
        </w:rPr>
        <w:t> </w:t>
      </w:r>
      <w:r>
        <w:rPr/>
        <w:t>de</w:t>
      </w:r>
      <w:r>
        <w:rPr>
          <w:spacing w:val="-18"/>
        </w:rPr>
        <w:t> </w:t>
      </w:r>
      <w:r>
        <w:rPr/>
        <w:t>la</w:t>
      </w:r>
      <w:r>
        <w:rPr>
          <w:spacing w:val="-18"/>
        </w:rPr>
        <w:t> </w:t>
      </w:r>
      <w:r>
        <w:rPr/>
        <w:t>economía</w:t>
      </w:r>
      <w:r>
        <w:rPr>
          <w:spacing w:val="-18"/>
        </w:rPr>
        <w:t> </w:t>
      </w:r>
      <w:r>
        <w:rPr/>
        <w:t>neoclásica</w:t>
      </w:r>
      <w:r>
        <w:rPr>
          <w:spacing w:val="-18"/>
        </w:rPr>
        <w:t> </w:t>
      </w:r>
      <w:r>
        <w:rPr/>
        <w:t>ambiental,</w:t>
      </w:r>
      <w:r>
        <w:rPr>
          <w:spacing w:val="-18"/>
        </w:rPr>
        <w:t> </w:t>
      </w:r>
      <w:r>
        <w:rPr/>
        <w:t>la</w:t>
      </w:r>
      <w:r>
        <w:rPr>
          <w:spacing w:val="-18"/>
        </w:rPr>
        <w:t> </w:t>
      </w:r>
      <w:r>
        <w:rPr/>
        <w:t>econometría</w:t>
      </w:r>
      <w:r>
        <w:rPr>
          <w:spacing w:val="-18"/>
        </w:rPr>
        <w:t> </w:t>
      </w:r>
      <w:r>
        <w:rPr/>
        <w:t>y la</w:t>
      </w:r>
      <w:r>
        <w:rPr>
          <w:spacing w:val="-6"/>
        </w:rPr>
        <w:t> </w:t>
      </w:r>
      <w:r>
        <w:rPr/>
        <w:t>estadística</w:t>
      </w:r>
      <w:r>
        <w:rPr>
          <w:spacing w:val="-6"/>
        </w:rPr>
        <w:t> </w:t>
      </w:r>
      <w:r>
        <w:rPr/>
        <w:t>un</w:t>
      </w:r>
      <w:r>
        <w:rPr>
          <w:spacing w:val="-6"/>
        </w:rPr>
        <w:t> </w:t>
      </w:r>
      <w:r>
        <w:rPr/>
        <w:t>desarrollo</w:t>
      </w:r>
      <w:r>
        <w:rPr>
          <w:spacing w:val="-6"/>
        </w:rPr>
        <w:t> </w:t>
      </w:r>
      <w:r>
        <w:rPr/>
        <w:t>metodológico</w:t>
      </w:r>
      <w:r>
        <w:rPr>
          <w:spacing w:val="-6"/>
        </w:rPr>
        <w:t> </w:t>
      </w:r>
      <w:r>
        <w:rPr/>
        <w:t>que</w:t>
      </w:r>
      <w:r>
        <w:rPr>
          <w:spacing w:val="-6"/>
        </w:rPr>
        <w:t> </w:t>
      </w:r>
      <w:r>
        <w:rPr/>
        <w:t>en</w:t>
      </w:r>
      <w:r>
        <w:rPr>
          <w:spacing w:val="-6"/>
        </w:rPr>
        <w:t> </w:t>
      </w:r>
      <w:r>
        <w:rPr/>
        <w:t>la</w:t>
      </w:r>
      <w:r>
        <w:rPr>
          <w:spacing w:val="-6"/>
        </w:rPr>
        <w:t> </w:t>
      </w:r>
      <w:r>
        <w:rPr/>
        <w:t>década</w:t>
      </w:r>
      <w:r>
        <w:rPr>
          <w:spacing w:val="-6"/>
        </w:rPr>
        <w:t> </w:t>
      </w:r>
      <w:r>
        <w:rPr/>
        <w:t>de</w:t>
      </w:r>
      <w:r>
        <w:rPr>
          <w:spacing w:val="-6"/>
        </w:rPr>
        <w:t> </w:t>
      </w:r>
      <w:r>
        <w:rPr/>
        <w:t>los</w:t>
      </w:r>
      <w:r>
        <w:rPr>
          <w:spacing w:val="-6"/>
        </w:rPr>
        <w:t> </w:t>
      </w:r>
      <w:r>
        <w:rPr/>
        <w:t>no- venta</w:t>
      </w:r>
      <w:r>
        <w:rPr>
          <w:spacing w:val="-18"/>
        </w:rPr>
        <w:t> </w:t>
      </w:r>
      <w:r>
        <w:rPr/>
        <w:t>cobró</w:t>
      </w:r>
      <w:r>
        <w:rPr>
          <w:spacing w:val="-18"/>
        </w:rPr>
        <w:t> </w:t>
      </w:r>
      <w:r>
        <w:rPr/>
        <w:t>gran</w:t>
      </w:r>
      <w:r>
        <w:rPr>
          <w:spacing w:val="-18"/>
        </w:rPr>
        <w:t> </w:t>
      </w:r>
      <w:r>
        <w:rPr/>
        <w:t>impulso,</w:t>
      </w:r>
      <w:r>
        <w:rPr>
          <w:spacing w:val="-18"/>
        </w:rPr>
        <w:t> </w:t>
      </w:r>
      <w:r>
        <w:rPr/>
        <w:t>a</w:t>
      </w:r>
      <w:r>
        <w:rPr>
          <w:spacing w:val="-18"/>
        </w:rPr>
        <w:t> </w:t>
      </w:r>
      <w:r>
        <w:rPr/>
        <w:t>partir,</w:t>
      </w:r>
      <w:r>
        <w:rPr>
          <w:spacing w:val="-18"/>
        </w:rPr>
        <w:t> </w:t>
      </w:r>
      <w:r>
        <w:rPr/>
        <w:t>de</w:t>
      </w:r>
      <w:r>
        <w:rPr>
          <w:spacing w:val="-18"/>
        </w:rPr>
        <w:t> </w:t>
      </w:r>
      <w:r>
        <w:rPr/>
        <w:t>la</w:t>
      </w:r>
      <w:r>
        <w:rPr>
          <w:spacing w:val="-18"/>
        </w:rPr>
        <w:t> </w:t>
      </w:r>
      <w:r>
        <w:rPr/>
        <w:t>utilización</w:t>
      </w:r>
      <w:r>
        <w:rPr>
          <w:spacing w:val="-18"/>
        </w:rPr>
        <w:t> </w:t>
      </w:r>
      <w:r>
        <w:rPr/>
        <w:t>como</w:t>
      </w:r>
      <w:r>
        <w:rPr>
          <w:spacing w:val="-18"/>
        </w:rPr>
        <w:t> </w:t>
      </w:r>
      <w:r>
        <w:rPr/>
        <w:t>metodología para dirimir controversias legales y sobre cómo cuantificar en flujos monetarios</w:t>
      </w:r>
      <w:r>
        <w:rPr>
          <w:spacing w:val="-19"/>
        </w:rPr>
        <w:t> </w:t>
      </w:r>
      <w:r>
        <w:rPr/>
        <w:t>los</w:t>
      </w:r>
      <w:r>
        <w:rPr>
          <w:spacing w:val="-19"/>
        </w:rPr>
        <w:t> </w:t>
      </w:r>
      <w:r>
        <w:rPr>
          <w:spacing w:val="-3"/>
        </w:rPr>
        <w:t>daños</w:t>
      </w:r>
      <w:r>
        <w:rPr>
          <w:spacing w:val="-19"/>
        </w:rPr>
        <w:t> </w:t>
      </w:r>
      <w:r>
        <w:rPr/>
        <w:t>de</w:t>
      </w:r>
      <w:r>
        <w:rPr>
          <w:spacing w:val="-19"/>
        </w:rPr>
        <w:t> </w:t>
      </w:r>
      <w:r>
        <w:rPr>
          <w:spacing w:val="-3"/>
        </w:rPr>
        <w:t>empresas</w:t>
      </w:r>
      <w:r>
        <w:rPr>
          <w:spacing w:val="-19"/>
        </w:rPr>
        <w:t> </w:t>
      </w:r>
      <w:r>
        <w:rPr>
          <w:spacing w:val="-3"/>
        </w:rPr>
        <w:t>(verbigracia</w:t>
      </w:r>
      <w:r>
        <w:rPr>
          <w:spacing w:val="-19"/>
        </w:rPr>
        <w:t> </w:t>
      </w:r>
      <w:r>
        <w:rPr/>
        <w:t>la</w:t>
      </w:r>
      <w:r>
        <w:rPr>
          <w:spacing w:val="-19"/>
        </w:rPr>
        <w:t> </w:t>
      </w:r>
      <w:r>
        <w:rPr/>
        <w:t>petrolera</w:t>
      </w:r>
      <w:r>
        <w:rPr>
          <w:spacing w:val="-19"/>
        </w:rPr>
        <w:t> </w:t>
      </w:r>
      <w:r>
        <w:rPr/>
        <w:t>Exxon)</w:t>
      </w:r>
      <w:r>
        <w:rPr>
          <w:spacing w:val="-19"/>
        </w:rPr>
        <w:t> </w:t>
      </w:r>
      <w:r>
        <w:rPr/>
        <w:t>que causaban</w:t>
      </w:r>
      <w:r>
        <w:rPr>
          <w:spacing w:val="-8"/>
        </w:rPr>
        <w:t> </w:t>
      </w:r>
      <w:r>
        <w:rPr/>
        <w:t>al</w:t>
      </w:r>
      <w:r>
        <w:rPr>
          <w:spacing w:val="-8"/>
        </w:rPr>
        <w:t> </w:t>
      </w:r>
      <w:r>
        <w:rPr/>
        <w:t>medio</w:t>
      </w:r>
      <w:r>
        <w:rPr>
          <w:spacing w:val="-8"/>
        </w:rPr>
        <w:t> </w:t>
      </w:r>
      <w:r>
        <w:rPr/>
        <w:t>ambiente</w:t>
      </w:r>
      <w:r>
        <w:rPr>
          <w:spacing w:val="-8"/>
        </w:rPr>
        <w:t> </w:t>
      </w:r>
      <w:r>
        <w:rPr/>
        <w:t>al</w:t>
      </w:r>
      <w:r>
        <w:rPr>
          <w:spacing w:val="-8"/>
        </w:rPr>
        <w:t> </w:t>
      </w:r>
      <w:r>
        <w:rPr/>
        <w:t>explotar</w:t>
      </w:r>
      <w:r>
        <w:rPr>
          <w:spacing w:val="-8"/>
        </w:rPr>
        <w:t> </w:t>
      </w:r>
      <w:r>
        <w:rPr/>
        <w:t>los</w:t>
      </w:r>
      <w:r>
        <w:rPr>
          <w:spacing w:val="-8"/>
        </w:rPr>
        <w:t> </w:t>
      </w:r>
      <w:r>
        <w:rPr/>
        <w:t>recursos</w:t>
      </w:r>
      <w:r>
        <w:rPr>
          <w:spacing w:val="-8"/>
        </w:rPr>
        <w:t> </w:t>
      </w:r>
      <w:r>
        <w:rPr/>
        <w:t>naturales,</w:t>
      </w:r>
      <w:r>
        <w:rPr>
          <w:spacing w:val="-8"/>
        </w:rPr>
        <w:t> </w:t>
      </w:r>
      <w:r>
        <w:rPr/>
        <w:t>fue</w:t>
      </w:r>
      <w:r>
        <w:rPr>
          <w:spacing w:val="-8"/>
        </w:rPr>
        <w:t> </w:t>
      </w:r>
      <w:r>
        <w:rPr/>
        <w:t>el de</w:t>
      </w:r>
      <w:r>
        <w:rPr>
          <w:spacing w:val="-24"/>
        </w:rPr>
        <w:t> </w:t>
      </w:r>
      <w:r>
        <w:rPr/>
        <w:t>preferencias</w:t>
      </w:r>
      <w:r>
        <w:rPr>
          <w:spacing w:val="-24"/>
        </w:rPr>
        <w:t> </w:t>
      </w:r>
      <w:r>
        <w:rPr/>
        <w:t>declaradas</w:t>
      </w:r>
      <w:r>
        <w:rPr>
          <w:spacing w:val="-24"/>
        </w:rPr>
        <w:t> </w:t>
      </w:r>
      <w:r>
        <w:rPr/>
        <w:t>y</w:t>
      </w:r>
      <w:r>
        <w:rPr>
          <w:spacing w:val="-24"/>
        </w:rPr>
        <w:t> </w:t>
      </w:r>
      <w:r>
        <w:rPr/>
        <w:t>específicamente</w:t>
      </w:r>
      <w:r>
        <w:rPr>
          <w:spacing w:val="-24"/>
        </w:rPr>
        <w:t> </w:t>
      </w:r>
      <w:r>
        <w:rPr/>
        <w:t>el</w:t>
      </w:r>
      <w:r>
        <w:rPr>
          <w:spacing w:val="-24"/>
        </w:rPr>
        <w:t> </w:t>
      </w:r>
      <w:r>
        <w:rPr/>
        <w:t>método</w:t>
      </w:r>
      <w:r>
        <w:rPr>
          <w:spacing w:val="-24"/>
        </w:rPr>
        <w:t> </w:t>
      </w:r>
      <w:r>
        <w:rPr/>
        <w:t>de</w:t>
      </w:r>
      <w:r>
        <w:rPr>
          <w:spacing w:val="-24"/>
        </w:rPr>
        <w:t> </w:t>
      </w:r>
      <w:r>
        <w:rPr/>
        <w:t>valoración contingente</w:t>
      </w:r>
      <w:r>
        <w:rPr>
          <w:spacing w:val="-16"/>
        </w:rPr>
        <w:t> </w:t>
      </w:r>
      <w:r>
        <w:rPr/>
        <w:t>(Arrow</w:t>
      </w:r>
      <w:r>
        <w:rPr>
          <w:spacing w:val="-17"/>
        </w:rPr>
        <w:t> </w:t>
      </w:r>
      <w:r>
        <w:rPr>
          <w:i/>
        </w:rPr>
        <w:t>et</w:t>
      </w:r>
      <w:r>
        <w:rPr>
          <w:i/>
          <w:spacing w:val="-16"/>
        </w:rPr>
        <w:t> </w:t>
      </w:r>
      <w:r>
        <w:rPr>
          <w:i/>
          <w:spacing w:val="-3"/>
        </w:rPr>
        <w:t>al</w:t>
      </w:r>
      <w:r>
        <w:rPr>
          <w:spacing w:val="-3"/>
        </w:rPr>
        <w:t>,</w:t>
      </w:r>
      <w:r>
        <w:rPr>
          <w:spacing w:val="-16"/>
        </w:rPr>
        <w:t> </w:t>
      </w:r>
      <w:r>
        <w:rPr>
          <w:spacing w:val="-3"/>
        </w:rPr>
        <w:t>1993)</w:t>
      </w:r>
      <w:r>
        <w:rPr>
          <w:spacing w:val="-3"/>
          <w:position w:val="7"/>
          <w:sz w:val="13"/>
        </w:rPr>
        <w:t>1</w:t>
      </w:r>
      <w:r>
        <w:rPr>
          <w:spacing w:val="-3"/>
        </w:rPr>
        <w:t>.</w:t>
      </w:r>
    </w:p>
    <w:p>
      <w:pPr>
        <w:pStyle w:val="BodyText"/>
        <w:spacing w:line="240" w:lineRule="exact"/>
        <w:ind w:left="127" w:right="104" w:firstLine="453"/>
        <w:jc w:val="both"/>
      </w:pPr>
      <w:r>
        <w:rPr/>
        <w:t>Dada</w:t>
      </w:r>
      <w:r>
        <w:rPr>
          <w:spacing w:val="-7"/>
        </w:rPr>
        <w:t> </w:t>
      </w:r>
      <w:r>
        <w:rPr/>
        <w:t>la</w:t>
      </w:r>
      <w:r>
        <w:rPr>
          <w:spacing w:val="-7"/>
        </w:rPr>
        <w:t> </w:t>
      </w:r>
      <w:r>
        <w:rPr/>
        <w:t>relativa</w:t>
      </w:r>
      <w:r>
        <w:rPr>
          <w:spacing w:val="-7"/>
        </w:rPr>
        <w:t> </w:t>
      </w:r>
      <w:r>
        <w:rPr/>
        <w:t>sencillez</w:t>
      </w:r>
      <w:r>
        <w:rPr>
          <w:spacing w:val="-7"/>
        </w:rPr>
        <w:t> </w:t>
      </w:r>
      <w:r>
        <w:rPr/>
        <w:t>con</w:t>
      </w:r>
      <w:r>
        <w:rPr>
          <w:spacing w:val="-7"/>
        </w:rPr>
        <w:t> </w:t>
      </w:r>
      <w:r>
        <w:rPr/>
        <w:t>que</w:t>
      </w:r>
      <w:r>
        <w:rPr>
          <w:spacing w:val="-7"/>
        </w:rPr>
        <w:t> </w:t>
      </w:r>
      <w:r>
        <w:rPr/>
        <w:t>es</w:t>
      </w:r>
      <w:r>
        <w:rPr>
          <w:spacing w:val="-7"/>
        </w:rPr>
        <w:t> </w:t>
      </w:r>
      <w:r>
        <w:rPr/>
        <w:t>posible</w:t>
      </w:r>
      <w:r>
        <w:rPr>
          <w:spacing w:val="-7"/>
        </w:rPr>
        <w:t> </w:t>
      </w:r>
      <w:r>
        <w:rPr/>
        <w:t>desarrollar</w:t>
      </w:r>
      <w:r>
        <w:rPr>
          <w:spacing w:val="-7"/>
        </w:rPr>
        <w:t> </w:t>
      </w:r>
      <w:r>
        <w:rPr/>
        <w:t>estudios de preferencias declaradas, estos han desplazado al método de pre- ferencias</w:t>
      </w:r>
      <w:r>
        <w:rPr>
          <w:spacing w:val="-4"/>
        </w:rPr>
        <w:t> </w:t>
      </w:r>
      <w:r>
        <w:rPr/>
        <w:t>reveladas,</w:t>
      </w:r>
      <w:r>
        <w:rPr>
          <w:spacing w:val="-4"/>
        </w:rPr>
        <w:t> </w:t>
      </w:r>
      <w:r>
        <w:rPr/>
        <w:t>como</w:t>
      </w:r>
      <w:r>
        <w:rPr>
          <w:spacing w:val="-4"/>
        </w:rPr>
        <w:t> </w:t>
      </w:r>
      <w:r>
        <w:rPr/>
        <w:t>el</w:t>
      </w:r>
      <w:r>
        <w:rPr>
          <w:spacing w:val="-4"/>
        </w:rPr>
        <w:t> </w:t>
      </w:r>
      <w:r>
        <w:rPr/>
        <w:t>método</w:t>
      </w:r>
      <w:r>
        <w:rPr>
          <w:spacing w:val="-4"/>
        </w:rPr>
        <w:t> </w:t>
      </w:r>
      <w:r>
        <w:rPr/>
        <w:t>de</w:t>
      </w:r>
      <w:r>
        <w:rPr>
          <w:spacing w:val="-4"/>
        </w:rPr>
        <w:t> </w:t>
      </w:r>
      <w:r>
        <w:rPr/>
        <w:t>costo</w:t>
      </w:r>
      <w:r>
        <w:rPr>
          <w:spacing w:val="-4"/>
        </w:rPr>
        <w:t> </w:t>
      </w:r>
      <w:r>
        <w:rPr/>
        <w:t>de</w:t>
      </w:r>
      <w:r>
        <w:rPr>
          <w:spacing w:val="-4"/>
        </w:rPr>
        <w:t> </w:t>
      </w:r>
      <w:r>
        <w:rPr/>
        <w:t>viaje.</w:t>
      </w:r>
      <w:r>
        <w:rPr>
          <w:spacing w:val="-4"/>
        </w:rPr>
        <w:t> </w:t>
      </w:r>
      <w:r>
        <w:rPr/>
        <w:t>El</w:t>
      </w:r>
      <w:r>
        <w:rPr>
          <w:spacing w:val="-4"/>
        </w:rPr>
        <w:t> </w:t>
      </w:r>
      <w:r>
        <w:rPr/>
        <w:t>método</w:t>
      </w:r>
      <w:r>
        <w:rPr>
          <w:spacing w:val="-4"/>
        </w:rPr>
        <w:t> </w:t>
      </w:r>
      <w:r>
        <w:rPr/>
        <w:t>de preferencias</w:t>
      </w:r>
      <w:r>
        <w:rPr>
          <w:spacing w:val="-8"/>
        </w:rPr>
        <w:t> </w:t>
      </w:r>
      <w:r>
        <w:rPr/>
        <w:t>declaradas</w:t>
      </w:r>
      <w:r>
        <w:rPr>
          <w:spacing w:val="-8"/>
        </w:rPr>
        <w:t> </w:t>
      </w:r>
      <w:r>
        <w:rPr/>
        <w:t>implica</w:t>
      </w:r>
      <w:r>
        <w:rPr>
          <w:spacing w:val="-8"/>
        </w:rPr>
        <w:t> </w:t>
      </w:r>
      <w:r>
        <w:rPr/>
        <w:t>valorizar</w:t>
      </w:r>
      <w:r>
        <w:rPr>
          <w:spacing w:val="-8"/>
        </w:rPr>
        <w:t> </w:t>
      </w:r>
      <w:r>
        <w:rPr/>
        <w:t>los</w:t>
      </w:r>
      <w:r>
        <w:rPr>
          <w:spacing w:val="-8"/>
        </w:rPr>
        <w:t> </w:t>
      </w:r>
      <w:r>
        <w:rPr/>
        <w:t>recursos</w:t>
      </w:r>
      <w:r>
        <w:rPr>
          <w:spacing w:val="-8"/>
        </w:rPr>
        <w:t> </w:t>
      </w:r>
      <w:r>
        <w:rPr/>
        <w:t>naturales,</w:t>
      </w:r>
      <w:r>
        <w:rPr>
          <w:spacing w:val="-8"/>
        </w:rPr>
        <w:t> </w:t>
      </w:r>
      <w:r>
        <w:rPr/>
        <w:t>o</w:t>
      </w:r>
      <w:r>
        <w:rPr>
          <w:spacing w:val="-8"/>
        </w:rPr>
        <w:t> </w:t>
      </w:r>
      <w:r>
        <w:rPr/>
        <w:t>los servicios ambientales que estos prestan, mediante el planteamiento de un mercado hipotético al consumidor, en el que se le pregunta</w:t>
      </w:r>
      <w:r>
        <w:rPr>
          <w:spacing w:val="-27"/>
        </w:rPr>
        <w:t> </w:t>
      </w:r>
      <w:r>
        <w:rPr/>
        <w:t>su </w:t>
      </w:r>
      <w:r>
        <w:rPr>
          <w:spacing w:val="-4"/>
        </w:rPr>
        <w:t>disponibilidad</w:t>
      </w:r>
      <w:r>
        <w:rPr>
          <w:spacing w:val="-18"/>
        </w:rPr>
        <w:t> </w:t>
      </w:r>
      <w:r>
        <w:rPr/>
        <w:t>a</w:t>
      </w:r>
      <w:r>
        <w:rPr>
          <w:spacing w:val="-18"/>
        </w:rPr>
        <w:t> </w:t>
      </w:r>
      <w:r>
        <w:rPr>
          <w:spacing w:val="-3"/>
        </w:rPr>
        <w:t>pagar</w:t>
      </w:r>
      <w:r>
        <w:rPr>
          <w:spacing w:val="-18"/>
        </w:rPr>
        <w:t> </w:t>
      </w:r>
      <w:r>
        <w:rPr/>
        <w:t>por</w:t>
      </w:r>
      <w:r>
        <w:rPr>
          <w:spacing w:val="-18"/>
        </w:rPr>
        <w:t> </w:t>
      </w:r>
      <w:r>
        <w:rPr>
          <w:spacing w:val="-3"/>
        </w:rPr>
        <w:t>potenciales</w:t>
      </w:r>
      <w:r>
        <w:rPr>
          <w:spacing w:val="-18"/>
        </w:rPr>
        <w:t> </w:t>
      </w:r>
      <w:r>
        <w:rPr>
          <w:spacing w:val="-3"/>
        </w:rPr>
        <w:t>mejoras</w:t>
      </w:r>
      <w:r>
        <w:rPr>
          <w:spacing w:val="-18"/>
        </w:rPr>
        <w:t> </w:t>
      </w:r>
      <w:r>
        <w:rPr>
          <w:spacing w:val="-3"/>
        </w:rPr>
        <w:t>para</w:t>
      </w:r>
      <w:r>
        <w:rPr>
          <w:spacing w:val="-18"/>
        </w:rPr>
        <w:t> </w:t>
      </w:r>
      <w:r>
        <w:rPr/>
        <w:t>la</w:t>
      </w:r>
      <w:r>
        <w:rPr>
          <w:spacing w:val="-18"/>
        </w:rPr>
        <w:t> </w:t>
      </w:r>
      <w:r>
        <w:rPr/>
        <w:t>conservación</w:t>
      </w:r>
      <w:r>
        <w:rPr>
          <w:spacing w:val="-18"/>
        </w:rPr>
        <w:t> </w:t>
      </w:r>
      <w:r>
        <w:rPr/>
        <w:t>del </w:t>
      </w:r>
      <w:r>
        <w:rPr>
          <w:spacing w:val="-3"/>
        </w:rPr>
        <w:t>recurso</w:t>
      </w:r>
      <w:r>
        <w:rPr>
          <w:spacing w:val="-14"/>
        </w:rPr>
        <w:t> </w:t>
      </w:r>
      <w:r>
        <w:rPr>
          <w:spacing w:val="-4"/>
        </w:rPr>
        <w:t>ambiental</w:t>
      </w:r>
      <w:r>
        <w:rPr>
          <w:spacing w:val="-14"/>
        </w:rPr>
        <w:t> </w:t>
      </w:r>
      <w:r>
        <w:rPr/>
        <w:t>o</w:t>
      </w:r>
      <w:r>
        <w:rPr>
          <w:spacing w:val="-14"/>
        </w:rPr>
        <w:t> </w:t>
      </w:r>
      <w:r>
        <w:rPr>
          <w:spacing w:val="-3"/>
        </w:rPr>
        <w:t>su</w:t>
      </w:r>
      <w:r>
        <w:rPr>
          <w:spacing w:val="-14"/>
        </w:rPr>
        <w:t> </w:t>
      </w:r>
      <w:r>
        <w:rPr>
          <w:spacing w:val="-4"/>
        </w:rPr>
        <w:t>aprovechamiento</w:t>
      </w:r>
      <w:r>
        <w:rPr>
          <w:spacing w:val="-14"/>
        </w:rPr>
        <w:t> </w:t>
      </w:r>
      <w:r>
        <w:rPr>
          <w:spacing w:val="-4"/>
        </w:rPr>
        <w:t>sustentable</w:t>
      </w:r>
      <w:r>
        <w:rPr>
          <w:spacing w:val="-14"/>
        </w:rPr>
        <w:t> </w:t>
      </w:r>
      <w:r>
        <w:rPr>
          <w:spacing w:val="-4"/>
        </w:rPr>
        <w:t>(Bateman</w:t>
      </w:r>
      <w:r>
        <w:rPr>
          <w:spacing w:val="-13"/>
        </w:rPr>
        <w:t> </w:t>
      </w:r>
      <w:r>
        <w:rPr/>
        <w:t>y</w:t>
      </w:r>
      <w:r>
        <w:rPr>
          <w:spacing w:val="-14"/>
        </w:rPr>
        <w:t> </w:t>
      </w:r>
      <w:r>
        <w:rPr>
          <w:spacing w:val="-4"/>
        </w:rPr>
        <w:t>Willis, 1999).</w:t>
      </w:r>
      <w:r>
        <w:rPr>
          <w:spacing w:val="-12"/>
        </w:rPr>
        <w:t> </w:t>
      </w:r>
      <w:r>
        <w:rPr/>
        <w:t>Una</w:t>
      </w:r>
      <w:r>
        <w:rPr>
          <w:spacing w:val="-12"/>
        </w:rPr>
        <w:t> </w:t>
      </w:r>
      <w:r>
        <w:rPr/>
        <w:t>vez</w:t>
      </w:r>
      <w:r>
        <w:rPr>
          <w:spacing w:val="-12"/>
        </w:rPr>
        <w:t> </w:t>
      </w:r>
      <w:r>
        <w:rPr/>
        <w:t>recolectada</w:t>
      </w:r>
      <w:r>
        <w:rPr>
          <w:spacing w:val="-12"/>
        </w:rPr>
        <w:t> </w:t>
      </w:r>
      <w:r>
        <w:rPr/>
        <w:t>una</w:t>
      </w:r>
      <w:r>
        <w:rPr>
          <w:spacing w:val="-12"/>
        </w:rPr>
        <w:t> </w:t>
      </w:r>
      <w:r>
        <w:rPr/>
        <w:t>muestra</w:t>
      </w:r>
      <w:r>
        <w:rPr>
          <w:spacing w:val="-12"/>
        </w:rPr>
        <w:t> </w:t>
      </w:r>
      <w:r>
        <w:rPr/>
        <w:t>representativa</w:t>
      </w:r>
      <w:r>
        <w:rPr>
          <w:spacing w:val="-12"/>
        </w:rPr>
        <w:t> </w:t>
      </w:r>
      <w:r>
        <w:rPr/>
        <w:t>y</w:t>
      </w:r>
      <w:r>
        <w:rPr>
          <w:spacing w:val="-12"/>
        </w:rPr>
        <w:t> </w:t>
      </w:r>
      <w:r>
        <w:rPr/>
        <w:t>aleatoria</w:t>
      </w:r>
      <w:r>
        <w:rPr>
          <w:spacing w:val="-12"/>
        </w:rPr>
        <w:t> </w:t>
      </w:r>
      <w:r>
        <w:rPr/>
        <w:t>de </w:t>
      </w:r>
      <w:r>
        <w:rPr>
          <w:spacing w:val="-3"/>
        </w:rPr>
        <w:t>consumidores</w:t>
      </w:r>
      <w:r>
        <w:rPr>
          <w:spacing w:val="-17"/>
        </w:rPr>
        <w:t> </w:t>
      </w:r>
      <w:r>
        <w:rPr>
          <w:spacing w:val="-4"/>
        </w:rPr>
        <w:t>demandantes</w:t>
      </w:r>
      <w:r>
        <w:rPr>
          <w:spacing w:val="-17"/>
        </w:rPr>
        <w:t> </w:t>
      </w:r>
      <w:r>
        <w:rPr/>
        <w:t>de</w:t>
      </w:r>
      <w:r>
        <w:rPr>
          <w:spacing w:val="-17"/>
        </w:rPr>
        <w:t> </w:t>
      </w:r>
      <w:r>
        <w:rPr/>
        <w:t>los</w:t>
      </w:r>
      <w:r>
        <w:rPr>
          <w:spacing w:val="-17"/>
        </w:rPr>
        <w:t> </w:t>
      </w:r>
      <w:r>
        <w:rPr>
          <w:spacing w:val="-3"/>
        </w:rPr>
        <w:t>recursos</w:t>
      </w:r>
      <w:r>
        <w:rPr>
          <w:spacing w:val="-17"/>
        </w:rPr>
        <w:t> </w:t>
      </w:r>
      <w:r>
        <w:rPr>
          <w:spacing w:val="-3"/>
        </w:rPr>
        <w:t>naturales</w:t>
      </w:r>
      <w:r>
        <w:rPr>
          <w:spacing w:val="-17"/>
        </w:rPr>
        <w:t> </w:t>
      </w:r>
      <w:r>
        <w:rPr/>
        <w:t>o</w:t>
      </w:r>
      <w:r>
        <w:rPr>
          <w:spacing w:val="-17"/>
        </w:rPr>
        <w:t> </w:t>
      </w:r>
      <w:r>
        <w:rPr/>
        <w:t>de</w:t>
      </w:r>
      <w:r>
        <w:rPr>
          <w:spacing w:val="-17"/>
        </w:rPr>
        <w:t> </w:t>
      </w:r>
      <w:r>
        <w:rPr/>
        <w:t>los</w:t>
      </w:r>
      <w:r>
        <w:rPr>
          <w:spacing w:val="-17"/>
        </w:rPr>
        <w:t> </w:t>
      </w:r>
      <w:r>
        <w:rPr/>
        <w:t>servicios que</w:t>
      </w:r>
      <w:r>
        <w:rPr>
          <w:spacing w:val="-8"/>
        </w:rPr>
        <w:t> </w:t>
      </w:r>
      <w:r>
        <w:rPr/>
        <w:t>estos</w:t>
      </w:r>
      <w:r>
        <w:rPr>
          <w:spacing w:val="-8"/>
        </w:rPr>
        <w:t> </w:t>
      </w:r>
      <w:r>
        <w:rPr/>
        <w:t>prestan,</w:t>
      </w:r>
      <w:r>
        <w:rPr>
          <w:spacing w:val="-9"/>
        </w:rPr>
        <w:t> </w:t>
      </w:r>
      <w:r>
        <w:rPr/>
        <w:t>es</w:t>
      </w:r>
      <w:r>
        <w:rPr>
          <w:spacing w:val="-8"/>
        </w:rPr>
        <w:t> </w:t>
      </w:r>
      <w:r>
        <w:rPr/>
        <w:t>posible</w:t>
      </w:r>
      <w:r>
        <w:rPr>
          <w:spacing w:val="-9"/>
        </w:rPr>
        <w:t> </w:t>
      </w:r>
      <w:r>
        <w:rPr>
          <w:spacing w:val="-3"/>
        </w:rPr>
        <w:t>derivar,</w:t>
      </w:r>
      <w:r>
        <w:rPr>
          <w:spacing w:val="-9"/>
        </w:rPr>
        <w:t> </w:t>
      </w:r>
      <w:r>
        <w:rPr/>
        <w:t>mediante</w:t>
      </w:r>
      <w:r>
        <w:rPr>
          <w:spacing w:val="-9"/>
        </w:rPr>
        <w:t> </w:t>
      </w:r>
      <w:r>
        <w:rPr/>
        <w:t>un</w:t>
      </w:r>
      <w:r>
        <w:rPr>
          <w:spacing w:val="-9"/>
        </w:rPr>
        <w:t> </w:t>
      </w:r>
      <w:r>
        <w:rPr/>
        <w:t>modelo</w:t>
      </w:r>
      <w:r>
        <w:rPr>
          <w:spacing w:val="-8"/>
        </w:rPr>
        <w:t> </w:t>
      </w:r>
      <w:r>
        <w:rPr/>
        <w:t>economé- trico de elección discreta, una medida de tendencia central como la media, que cuantifique uno de los tres conceptos microeconómicos de excedente del </w:t>
      </w:r>
      <w:r>
        <w:rPr>
          <w:spacing w:val="-3"/>
        </w:rPr>
        <w:t>consumidor, </w:t>
      </w:r>
      <w:r>
        <w:rPr/>
        <w:t>como son la variación compensatoria, la variación equivalente o el excedente Marshaliano del </w:t>
      </w:r>
      <w:r>
        <w:rPr>
          <w:spacing w:val="-3"/>
        </w:rPr>
        <w:t>consumidor. </w:t>
      </w:r>
      <w:r>
        <w:rPr/>
        <w:t>(Bateman y Willis, </w:t>
      </w:r>
      <w:r>
        <w:rPr>
          <w:spacing w:val="-4"/>
        </w:rPr>
        <w:t>1999). </w:t>
      </w:r>
      <w:r>
        <w:rPr/>
        <w:t>Una vez estimado dicho valor esperado de la disponibilidad a pagar es posible inferir el valor económico total del bien o servicio ambiental en cuestión y derivar políticas sobre</w:t>
      </w:r>
      <w:r>
        <w:rPr>
          <w:spacing w:val="-26"/>
        </w:rPr>
        <w:t> </w:t>
      </w:r>
      <w:r>
        <w:rPr/>
        <w:t>los montos de pago por servicios ambientales por unidad de superficie, políticas para la creación de áreas naturales protegidas, o montos</w:t>
      </w:r>
      <w:r>
        <w:rPr>
          <w:spacing w:val="-35"/>
        </w:rPr>
        <w:t> </w:t>
      </w:r>
      <w:r>
        <w:rPr/>
        <w:t>de cobro por el acceso al disfrute de servicios ambientales derivados de recursos naturales de propiedad privada, semipúblicos o de “propie- dad” social, como ocurre en el caso de ejidos y</w:t>
      </w:r>
      <w:r>
        <w:rPr>
          <w:spacing w:val="-20"/>
        </w:rPr>
        <w:t> </w:t>
      </w:r>
      <w:r>
        <w:rPr/>
        <w:t>comunidades.</w:t>
      </w:r>
    </w:p>
    <w:p>
      <w:pPr>
        <w:pStyle w:val="BodyText"/>
        <w:spacing w:before="2"/>
        <w:rPr>
          <w:sz w:val="12"/>
        </w:rPr>
      </w:pPr>
      <w:r>
        <w:rPr/>
        <w:pict>
          <v:line style="position:absolute;mso-position-horizontal-relative:page;mso-position-vertical-relative:paragraph;z-index:1072;mso-wrap-distance-left:0;mso-wrap-distance-right:0" from="45.354301pt,9.921197pt" to="117.354301pt,9.921197pt" stroked="true" strokeweight="1pt" strokecolor="#000000">
            <w10:wrap type="topAndBottom"/>
          </v:line>
        </w:pict>
      </w:r>
    </w:p>
    <w:p>
      <w:pPr>
        <w:pStyle w:val="ListParagraph"/>
        <w:numPr>
          <w:ilvl w:val="0"/>
          <w:numId w:val="5"/>
        </w:numPr>
        <w:tabs>
          <w:tab w:pos="411" w:val="left" w:leader="none"/>
        </w:tabs>
        <w:spacing w:line="235" w:lineRule="auto" w:before="3" w:after="0"/>
        <w:ind w:left="410" w:right="104" w:hanging="283"/>
        <w:jc w:val="both"/>
        <w:rPr>
          <w:sz w:val="16"/>
        </w:rPr>
      </w:pPr>
      <w:r>
        <w:rPr>
          <w:sz w:val="16"/>
        </w:rPr>
        <w:t>El </w:t>
      </w:r>
      <w:r>
        <w:rPr>
          <w:spacing w:val="2"/>
          <w:sz w:val="16"/>
        </w:rPr>
        <w:t>método </w:t>
      </w:r>
      <w:r>
        <w:rPr>
          <w:sz w:val="16"/>
        </w:rPr>
        <w:t>de </w:t>
      </w:r>
      <w:r>
        <w:rPr>
          <w:spacing w:val="3"/>
          <w:sz w:val="16"/>
        </w:rPr>
        <w:t>valoración </w:t>
      </w:r>
      <w:r>
        <w:rPr>
          <w:spacing w:val="2"/>
          <w:sz w:val="16"/>
        </w:rPr>
        <w:t>contingente </w:t>
      </w:r>
      <w:r>
        <w:rPr>
          <w:sz w:val="16"/>
        </w:rPr>
        <w:t>ha </w:t>
      </w:r>
      <w:r>
        <w:rPr>
          <w:spacing w:val="2"/>
          <w:sz w:val="16"/>
        </w:rPr>
        <w:t>sido </w:t>
      </w:r>
      <w:r>
        <w:rPr>
          <w:spacing w:val="3"/>
          <w:sz w:val="16"/>
        </w:rPr>
        <w:t>incorporado </w:t>
      </w:r>
      <w:r>
        <w:rPr>
          <w:sz w:val="16"/>
        </w:rPr>
        <w:t>en el </w:t>
      </w:r>
      <w:r>
        <w:rPr>
          <w:spacing w:val="2"/>
          <w:sz w:val="16"/>
        </w:rPr>
        <w:t>sistema legal </w:t>
      </w:r>
      <w:r>
        <w:rPr>
          <w:spacing w:val="3"/>
          <w:sz w:val="16"/>
        </w:rPr>
        <w:t>nortea- </w:t>
      </w:r>
      <w:r>
        <w:rPr>
          <w:sz w:val="16"/>
        </w:rPr>
        <w:t>mericano para dirimir demandas legales hechas por ciudadanos organizaciones contra empresas o agentes económicos que se considera están dañando el medio ambiente. En México dicha metodología obviamente no es aceptada como forma de determinar los montos </w:t>
      </w:r>
      <w:r>
        <w:rPr>
          <w:spacing w:val="2"/>
          <w:sz w:val="16"/>
        </w:rPr>
        <w:t>monetarios </w:t>
      </w:r>
      <w:r>
        <w:rPr>
          <w:sz w:val="16"/>
        </w:rPr>
        <w:t>en los que se </w:t>
      </w:r>
      <w:r>
        <w:rPr>
          <w:spacing w:val="2"/>
          <w:sz w:val="16"/>
        </w:rPr>
        <w:t>considera </w:t>
      </w:r>
      <w:r>
        <w:rPr>
          <w:sz w:val="16"/>
        </w:rPr>
        <w:t>un agente </w:t>
      </w:r>
      <w:r>
        <w:rPr>
          <w:spacing w:val="2"/>
          <w:sz w:val="16"/>
        </w:rPr>
        <w:t>económico </w:t>
      </w:r>
      <w:r>
        <w:rPr>
          <w:sz w:val="16"/>
        </w:rPr>
        <w:t>ha </w:t>
      </w:r>
      <w:r>
        <w:rPr>
          <w:spacing w:val="2"/>
          <w:sz w:val="16"/>
        </w:rPr>
        <w:t>causado </w:t>
      </w:r>
      <w:r>
        <w:rPr>
          <w:sz w:val="16"/>
        </w:rPr>
        <w:t>daño al medioambiente.</w:t>
      </w:r>
    </w:p>
    <w:p>
      <w:pPr>
        <w:spacing w:after="0" w:line="235" w:lineRule="auto"/>
        <w:jc w:val="both"/>
        <w:rPr>
          <w:sz w:val="16"/>
        </w:rPr>
        <w:sectPr>
          <w:footerReference w:type="even" r:id="rId12"/>
          <w:footerReference w:type="default" r:id="rId13"/>
          <w:pgSz w:w="7940" w:h="11910"/>
          <w:pgMar w:footer="382" w:header="270" w:top="460" w:bottom="580" w:left="780" w:right="800"/>
          <w:pgNumType w:start="214"/>
        </w:sectPr>
      </w:pPr>
    </w:p>
    <w:p>
      <w:pPr>
        <w:pStyle w:val="BodyText"/>
        <w:rPr>
          <w:sz w:val="20"/>
        </w:rPr>
      </w:pPr>
    </w:p>
    <w:p>
      <w:pPr>
        <w:pStyle w:val="BodyText"/>
        <w:rPr>
          <w:sz w:val="18"/>
        </w:rPr>
      </w:pPr>
    </w:p>
    <w:p>
      <w:pPr>
        <w:pStyle w:val="BodyText"/>
        <w:spacing w:line="240" w:lineRule="exact" w:before="73"/>
        <w:ind w:left="127" w:right="102" w:firstLine="453"/>
        <w:jc w:val="both"/>
      </w:pPr>
      <w:r>
        <w:rPr/>
        <w:t>No obstante que dichos estudios derivan en la prescripción de políticas</w:t>
      </w:r>
      <w:r>
        <w:rPr>
          <w:spacing w:val="-16"/>
        </w:rPr>
        <w:t> </w:t>
      </w:r>
      <w:r>
        <w:rPr/>
        <w:t>de</w:t>
      </w:r>
      <w:r>
        <w:rPr>
          <w:spacing w:val="-16"/>
        </w:rPr>
        <w:t> </w:t>
      </w:r>
      <w:r>
        <w:rPr/>
        <w:t>acceso</w:t>
      </w:r>
      <w:r>
        <w:rPr>
          <w:spacing w:val="-16"/>
        </w:rPr>
        <w:t> </w:t>
      </w:r>
      <w:r>
        <w:rPr/>
        <w:t>a</w:t>
      </w:r>
      <w:r>
        <w:rPr>
          <w:spacing w:val="-16"/>
        </w:rPr>
        <w:t> </w:t>
      </w:r>
      <w:r>
        <w:rPr/>
        <w:t>los</w:t>
      </w:r>
      <w:r>
        <w:rPr>
          <w:spacing w:val="-16"/>
        </w:rPr>
        <w:t> </w:t>
      </w:r>
      <w:r>
        <w:rPr/>
        <w:t>recursos</w:t>
      </w:r>
      <w:r>
        <w:rPr>
          <w:spacing w:val="-16"/>
        </w:rPr>
        <w:t> </w:t>
      </w:r>
      <w:r>
        <w:rPr/>
        <w:t>naturales</w:t>
      </w:r>
      <w:r>
        <w:rPr>
          <w:spacing w:val="-16"/>
        </w:rPr>
        <w:t> </w:t>
      </w:r>
      <w:r>
        <w:rPr/>
        <w:t>o</w:t>
      </w:r>
      <w:r>
        <w:rPr>
          <w:spacing w:val="-16"/>
        </w:rPr>
        <w:t> </w:t>
      </w:r>
      <w:r>
        <w:rPr/>
        <w:t>los</w:t>
      </w:r>
      <w:r>
        <w:rPr>
          <w:spacing w:val="-16"/>
        </w:rPr>
        <w:t> </w:t>
      </w:r>
      <w:r>
        <w:rPr/>
        <w:t>servicios</w:t>
      </w:r>
      <w:r>
        <w:rPr>
          <w:spacing w:val="-16"/>
        </w:rPr>
        <w:t> </w:t>
      </w:r>
      <w:r>
        <w:rPr/>
        <w:t>ambientales derivados</w:t>
      </w:r>
      <w:r>
        <w:rPr>
          <w:spacing w:val="-13"/>
        </w:rPr>
        <w:t> </w:t>
      </w:r>
      <w:r>
        <w:rPr/>
        <w:t>de</w:t>
      </w:r>
      <w:r>
        <w:rPr>
          <w:spacing w:val="-14"/>
        </w:rPr>
        <w:t> </w:t>
      </w:r>
      <w:r>
        <w:rPr/>
        <w:t>estos</w:t>
      </w:r>
      <w:r>
        <w:rPr>
          <w:spacing w:val="-13"/>
        </w:rPr>
        <w:t> </w:t>
      </w:r>
      <w:r>
        <w:rPr/>
        <w:t>nunca</w:t>
      </w:r>
      <w:r>
        <w:rPr>
          <w:spacing w:val="-13"/>
        </w:rPr>
        <w:t> </w:t>
      </w:r>
      <w:r>
        <w:rPr/>
        <w:t>lo</w:t>
      </w:r>
      <w:r>
        <w:rPr>
          <w:spacing w:val="-13"/>
        </w:rPr>
        <w:t> </w:t>
      </w:r>
      <w:r>
        <w:rPr/>
        <w:t>hacen</w:t>
      </w:r>
      <w:r>
        <w:rPr>
          <w:spacing w:val="-13"/>
        </w:rPr>
        <w:t> </w:t>
      </w:r>
      <w:r>
        <w:rPr/>
        <w:t>de</w:t>
      </w:r>
      <w:r>
        <w:rPr>
          <w:spacing w:val="-14"/>
        </w:rPr>
        <w:t> </w:t>
      </w:r>
      <w:r>
        <w:rPr/>
        <w:t>manera</w:t>
      </w:r>
      <w:r>
        <w:rPr>
          <w:spacing w:val="-13"/>
        </w:rPr>
        <w:t> </w:t>
      </w:r>
      <w:r>
        <w:rPr/>
        <w:t>diferenciada</w:t>
      </w:r>
      <w:r>
        <w:rPr>
          <w:spacing w:val="-13"/>
        </w:rPr>
        <w:t> </w:t>
      </w:r>
      <w:r>
        <w:rPr/>
        <w:t>o</w:t>
      </w:r>
      <w:r>
        <w:rPr>
          <w:spacing w:val="-13"/>
        </w:rPr>
        <w:t> </w:t>
      </w:r>
      <w:r>
        <w:rPr/>
        <w:t>segmen- tada y las bases de datos obtenidas por lo general son subutilizadas pues no se extrae información adicional sobre las características del consumidor demandante, por ejemplo, los </w:t>
      </w:r>
      <w:r>
        <w:rPr>
          <w:spacing w:val="2"/>
        </w:rPr>
        <w:t>servicios </w:t>
      </w:r>
      <w:r>
        <w:rPr/>
        <w:t>recreativos de áreas naturales</w:t>
      </w:r>
      <w:r>
        <w:rPr>
          <w:spacing w:val="-22"/>
        </w:rPr>
        <w:t> </w:t>
      </w:r>
      <w:r>
        <w:rPr/>
        <w:t>protegidas.</w:t>
      </w:r>
    </w:p>
    <w:p>
      <w:pPr>
        <w:pStyle w:val="BodyText"/>
        <w:spacing w:line="240" w:lineRule="exact"/>
        <w:ind w:left="127" w:right="104" w:firstLine="453"/>
        <w:jc w:val="both"/>
      </w:pPr>
      <w:r>
        <w:rPr/>
        <w:t>En</w:t>
      </w:r>
      <w:r>
        <w:rPr>
          <w:spacing w:val="-17"/>
        </w:rPr>
        <w:t> </w:t>
      </w:r>
      <w:r>
        <w:rPr/>
        <w:t>este</w:t>
      </w:r>
      <w:r>
        <w:rPr>
          <w:spacing w:val="-17"/>
        </w:rPr>
        <w:t> </w:t>
      </w:r>
      <w:r>
        <w:rPr/>
        <w:t>marco</w:t>
      </w:r>
      <w:r>
        <w:rPr>
          <w:spacing w:val="-17"/>
        </w:rPr>
        <w:t> </w:t>
      </w:r>
      <w:r>
        <w:rPr/>
        <w:t>el</w:t>
      </w:r>
      <w:r>
        <w:rPr>
          <w:spacing w:val="-17"/>
        </w:rPr>
        <w:t> </w:t>
      </w:r>
      <w:r>
        <w:rPr/>
        <w:t>presente</w:t>
      </w:r>
      <w:r>
        <w:rPr>
          <w:spacing w:val="-17"/>
        </w:rPr>
        <w:t> </w:t>
      </w:r>
      <w:r>
        <w:rPr/>
        <w:t>estudio</w:t>
      </w:r>
      <w:r>
        <w:rPr>
          <w:spacing w:val="-17"/>
        </w:rPr>
        <w:t> </w:t>
      </w:r>
      <w:r>
        <w:rPr/>
        <w:t>tiene</w:t>
      </w:r>
      <w:r>
        <w:rPr>
          <w:spacing w:val="-17"/>
        </w:rPr>
        <w:t> </w:t>
      </w:r>
      <w:r>
        <w:rPr/>
        <w:t>dos</w:t>
      </w:r>
      <w:r>
        <w:rPr>
          <w:spacing w:val="-17"/>
        </w:rPr>
        <w:t> </w:t>
      </w:r>
      <w:r>
        <w:rPr/>
        <w:t>objetivos.</w:t>
      </w:r>
      <w:r>
        <w:rPr>
          <w:spacing w:val="-17"/>
        </w:rPr>
        <w:t> </w:t>
      </w:r>
      <w:r>
        <w:rPr/>
        <w:t>El</w:t>
      </w:r>
      <w:r>
        <w:rPr>
          <w:spacing w:val="-17"/>
        </w:rPr>
        <w:t> </w:t>
      </w:r>
      <w:r>
        <w:rPr/>
        <w:t>primero es realizar caracterización de los consumidores demandantes de </w:t>
      </w:r>
      <w:r>
        <w:rPr>
          <w:spacing w:val="-3"/>
        </w:rPr>
        <w:t>ser- </w:t>
      </w:r>
      <w:r>
        <w:rPr/>
        <w:t>vicios recreativos prestados por un ecosistema particular y proponer una</w:t>
      </w:r>
      <w:r>
        <w:rPr>
          <w:spacing w:val="-7"/>
        </w:rPr>
        <w:t> </w:t>
      </w:r>
      <w:r>
        <w:rPr/>
        <w:t>tipología</w:t>
      </w:r>
      <w:r>
        <w:rPr>
          <w:spacing w:val="-7"/>
        </w:rPr>
        <w:t> </w:t>
      </w:r>
      <w:r>
        <w:rPr/>
        <w:t>del</w:t>
      </w:r>
      <w:r>
        <w:rPr>
          <w:spacing w:val="-6"/>
        </w:rPr>
        <w:t> </w:t>
      </w:r>
      <w:r>
        <w:rPr/>
        <w:t>consumidor</w:t>
      </w:r>
      <w:r>
        <w:rPr>
          <w:spacing w:val="-7"/>
        </w:rPr>
        <w:t> </w:t>
      </w:r>
      <w:r>
        <w:rPr/>
        <w:t>que</w:t>
      </w:r>
      <w:r>
        <w:rPr>
          <w:spacing w:val="-7"/>
        </w:rPr>
        <w:t> </w:t>
      </w:r>
      <w:r>
        <w:rPr/>
        <w:t>demanda</w:t>
      </w:r>
      <w:r>
        <w:rPr>
          <w:spacing w:val="-7"/>
        </w:rPr>
        <w:t> </w:t>
      </w:r>
      <w:r>
        <w:rPr/>
        <w:t>esta</w:t>
      </w:r>
      <w:r>
        <w:rPr>
          <w:spacing w:val="-7"/>
        </w:rPr>
        <w:t> </w:t>
      </w:r>
      <w:r>
        <w:rPr/>
        <w:t>clase</w:t>
      </w:r>
      <w:r>
        <w:rPr>
          <w:spacing w:val="-7"/>
        </w:rPr>
        <w:t> </w:t>
      </w:r>
      <w:r>
        <w:rPr/>
        <w:t>de</w:t>
      </w:r>
      <w:r>
        <w:rPr>
          <w:spacing w:val="-7"/>
        </w:rPr>
        <w:t> </w:t>
      </w:r>
      <w:r>
        <w:rPr/>
        <w:t>servicios.</w:t>
      </w:r>
      <w:r>
        <w:rPr>
          <w:spacing w:val="-6"/>
        </w:rPr>
        <w:t> </w:t>
      </w:r>
      <w:r>
        <w:rPr/>
        <w:t>El segundo objetivo es metodológico y pretende mostrar cómo realizar una clasificación a partir de las características o atributos múltiples del</w:t>
      </w:r>
      <w:r>
        <w:rPr>
          <w:spacing w:val="-8"/>
        </w:rPr>
        <w:t> </w:t>
      </w:r>
      <w:r>
        <w:rPr/>
        <w:t>consumidor</w:t>
      </w:r>
      <w:r>
        <w:rPr>
          <w:spacing w:val="-8"/>
        </w:rPr>
        <w:t> </w:t>
      </w:r>
      <w:r>
        <w:rPr/>
        <w:t>utilizando</w:t>
      </w:r>
      <w:r>
        <w:rPr>
          <w:spacing w:val="-8"/>
        </w:rPr>
        <w:t> </w:t>
      </w:r>
      <w:r>
        <w:rPr/>
        <w:t>el</w:t>
      </w:r>
      <w:r>
        <w:rPr>
          <w:spacing w:val="-8"/>
        </w:rPr>
        <w:t> </w:t>
      </w:r>
      <w:r>
        <w:rPr/>
        <w:t>método</w:t>
      </w:r>
      <w:r>
        <w:rPr>
          <w:spacing w:val="-8"/>
        </w:rPr>
        <w:t> </w:t>
      </w:r>
      <w:r>
        <w:rPr/>
        <w:t>multivariado</w:t>
      </w:r>
      <w:r>
        <w:rPr>
          <w:spacing w:val="-8"/>
        </w:rPr>
        <w:t> </w:t>
      </w:r>
      <w:r>
        <w:rPr/>
        <w:t>de</w:t>
      </w:r>
      <w:r>
        <w:rPr>
          <w:spacing w:val="-8"/>
        </w:rPr>
        <w:t> </w:t>
      </w:r>
      <w:r>
        <w:rPr/>
        <w:t>análisis</w:t>
      </w:r>
      <w:r>
        <w:rPr>
          <w:spacing w:val="-8"/>
        </w:rPr>
        <w:t> </w:t>
      </w:r>
      <w:r>
        <w:rPr/>
        <w:t>de</w:t>
      </w:r>
      <w:r>
        <w:rPr>
          <w:spacing w:val="-8"/>
        </w:rPr>
        <w:t> </w:t>
      </w:r>
      <w:r>
        <w:rPr/>
        <w:t>clús- ter</w:t>
      </w:r>
      <w:r>
        <w:rPr>
          <w:spacing w:val="-4"/>
        </w:rPr>
        <w:t> </w:t>
      </w:r>
      <w:r>
        <w:rPr/>
        <w:t>en</w:t>
      </w:r>
      <w:r>
        <w:rPr>
          <w:spacing w:val="-4"/>
        </w:rPr>
        <w:t> </w:t>
      </w:r>
      <w:r>
        <w:rPr/>
        <w:t>dos</w:t>
      </w:r>
      <w:r>
        <w:rPr>
          <w:spacing w:val="-4"/>
        </w:rPr>
        <w:t> </w:t>
      </w:r>
      <w:r>
        <w:rPr/>
        <w:t>etapas</w:t>
      </w:r>
      <w:r>
        <w:rPr>
          <w:spacing w:val="-4"/>
        </w:rPr>
        <w:t> </w:t>
      </w:r>
      <w:r>
        <w:rPr/>
        <w:t>en</w:t>
      </w:r>
      <w:r>
        <w:rPr>
          <w:spacing w:val="-4"/>
        </w:rPr>
        <w:t> </w:t>
      </w:r>
      <w:r>
        <w:rPr/>
        <w:t>contraposición</w:t>
      </w:r>
      <w:r>
        <w:rPr>
          <w:spacing w:val="-4"/>
        </w:rPr>
        <w:t> </w:t>
      </w:r>
      <w:r>
        <w:rPr/>
        <w:t>al</w:t>
      </w:r>
      <w:r>
        <w:rPr>
          <w:spacing w:val="-4"/>
        </w:rPr>
        <w:t> </w:t>
      </w:r>
      <w:r>
        <w:rPr/>
        <w:t>método</w:t>
      </w:r>
      <w:r>
        <w:rPr>
          <w:spacing w:val="-4"/>
        </w:rPr>
        <w:t> </w:t>
      </w:r>
      <w:r>
        <w:rPr/>
        <w:t>tradicional</w:t>
      </w:r>
      <w:r>
        <w:rPr>
          <w:spacing w:val="-4"/>
        </w:rPr>
        <w:t> </w:t>
      </w:r>
      <w:r>
        <w:rPr/>
        <w:t>de</w:t>
      </w:r>
      <w:r>
        <w:rPr>
          <w:spacing w:val="-4"/>
        </w:rPr>
        <w:t> </w:t>
      </w:r>
      <w:r>
        <w:rPr/>
        <w:t>análisis univariado y de tablas de</w:t>
      </w:r>
      <w:r>
        <w:rPr>
          <w:spacing w:val="-24"/>
        </w:rPr>
        <w:t> </w:t>
      </w:r>
      <w:r>
        <w:rPr/>
        <w:t>contingencia</w:t>
      </w:r>
      <w:r>
        <w:rPr>
          <w:position w:val="7"/>
          <w:sz w:val="13"/>
        </w:rPr>
        <w:t>2</w:t>
      </w:r>
      <w:r>
        <w:rPr/>
        <w:t>.</w:t>
      </w:r>
    </w:p>
    <w:p>
      <w:pPr>
        <w:pStyle w:val="BodyText"/>
        <w:spacing w:line="240" w:lineRule="exact"/>
        <w:ind w:left="127" w:right="104" w:firstLine="453"/>
        <w:jc w:val="both"/>
      </w:pPr>
      <w:r>
        <w:rPr/>
        <w:t>Con</w:t>
      </w:r>
      <w:r>
        <w:rPr>
          <w:spacing w:val="-15"/>
        </w:rPr>
        <w:t> </w:t>
      </w:r>
      <w:r>
        <w:rPr>
          <w:spacing w:val="-3"/>
        </w:rPr>
        <w:t>este</w:t>
      </w:r>
      <w:r>
        <w:rPr>
          <w:spacing w:val="-15"/>
        </w:rPr>
        <w:t> </w:t>
      </w:r>
      <w:r>
        <w:rPr>
          <w:spacing w:val="-3"/>
        </w:rPr>
        <w:t>propósito</w:t>
      </w:r>
      <w:r>
        <w:rPr>
          <w:spacing w:val="-15"/>
        </w:rPr>
        <w:t> </w:t>
      </w:r>
      <w:r>
        <w:rPr/>
        <w:t>en</w:t>
      </w:r>
      <w:r>
        <w:rPr>
          <w:spacing w:val="-15"/>
        </w:rPr>
        <w:t> </w:t>
      </w:r>
      <w:r>
        <w:rPr>
          <w:spacing w:val="-3"/>
        </w:rPr>
        <w:t>primer</w:t>
      </w:r>
      <w:r>
        <w:rPr>
          <w:spacing w:val="-15"/>
        </w:rPr>
        <w:t> </w:t>
      </w:r>
      <w:r>
        <w:rPr>
          <w:spacing w:val="-3"/>
        </w:rPr>
        <w:t>lugar</w:t>
      </w:r>
      <w:r>
        <w:rPr>
          <w:spacing w:val="-15"/>
        </w:rPr>
        <w:t> </w:t>
      </w:r>
      <w:r>
        <w:rPr/>
        <w:t>se</w:t>
      </w:r>
      <w:r>
        <w:rPr>
          <w:spacing w:val="-15"/>
        </w:rPr>
        <w:t> </w:t>
      </w:r>
      <w:r>
        <w:rPr>
          <w:spacing w:val="-3"/>
        </w:rPr>
        <w:t>describe</w:t>
      </w:r>
      <w:r>
        <w:rPr>
          <w:spacing w:val="-15"/>
        </w:rPr>
        <w:t> </w:t>
      </w:r>
      <w:r>
        <w:rPr/>
        <w:t>la</w:t>
      </w:r>
      <w:r>
        <w:rPr>
          <w:spacing w:val="-15"/>
        </w:rPr>
        <w:t> </w:t>
      </w:r>
      <w:r>
        <w:rPr>
          <w:spacing w:val="-3"/>
        </w:rPr>
        <w:t>base</w:t>
      </w:r>
      <w:r>
        <w:rPr>
          <w:spacing w:val="-15"/>
        </w:rPr>
        <w:t> </w:t>
      </w:r>
      <w:r>
        <w:rPr/>
        <w:t>de</w:t>
      </w:r>
      <w:r>
        <w:rPr>
          <w:spacing w:val="-15"/>
        </w:rPr>
        <w:t> </w:t>
      </w:r>
      <w:r>
        <w:rPr>
          <w:spacing w:val="-3"/>
        </w:rPr>
        <w:t>datos</w:t>
      </w:r>
      <w:r>
        <w:rPr>
          <w:spacing w:val="-15"/>
        </w:rPr>
        <w:t> </w:t>
      </w:r>
      <w:r>
        <w:rPr>
          <w:spacing w:val="-3"/>
        </w:rPr>
        <w:t>de </w:t>
      </w:r>
      <w:r>
        <w:rPr/>
        <w:t>la</w:t>
      </w:r>
      <w:r>
        <w:rPr>
          <w:spacing w:val="-17"/>
        </w:rPr>
        <w:t> </w:t>
      </w:r>
      <w:r>
        <w:rPr/>
        <w:t>investigación</w:t>
      </w:r>
      <w:r>
        <w:rPr>
          <w:spacing w:val="-17"/>
        </w:rPr>
        <w:t> </w:t>
      </w:r>
      <w:r>
        <w:rPr/>
        <w:t>sobre</w:t>
      </w:r>
      <w:r>
        <w:rPr>
          <w:spacing w:val="-17"/>
        </w:rPr>
        <w:t> </w:t>
      </w:r>
      <w:r>
        <w:rPr/>
        <w:t>la</w:t>
      </w:r>
      <w:r>
        <w:rPr>
          <w:spacing w:val="-17"/>
        </w:rPr>
        <w:t> </w:t>
      </w:r>
      <w:r>
        <w:rPr/>
        <w:t>que</w:t>
      </w:r>
      <w:r>
        <w:rPr>
          <w:spacing w:val="-17"/>
        </w:rPr>
        <w:t> </w:t>
      </w:r>
      <w:r>
        <w:rPr/>
        <w:t>se</w:t>
      </w:r>
      <w:r>
        <w:rPr>
          <w:spacing w:val="-17"/>
        </w:rPr>
        <w:t> </w:t>
      </w:r>
      <w:r>
        <w:rPr/>
        <w:t>desarrolla</w:t>
      </w:r>
      <w:r>
        <w:rPr>
          <w:spacing w:val="-17"/>
        </w:rPr>
        <w:t> </w:t>
      </w:r>
      <w:r>
        <w:rPr/>
        <w:t>el</w:t>
      </w:r>
      <w:r>
        <w:rPr>
          <w:spacing w:val="-17"/>
        </w:rPr>
        <w:t> </w:t>
      </w:r>
      <w:r>
        <w:rPr/>
        <w:t>estudio.</w:t>
      </w:r>
      <w:r>
        <w:rPr>
          <w:spacing w:val="-17"/>
        </w:rPr>
        <w:t> </w:t>
      </w:r>
      <w:r>
        <w:rPr/>
        <w:t>En</w:t>
      </w:r>
      <w:r>
        <w:rPr>
          <w:spacing w:val="-17"/>
        </w:rPr>
        <w:t> </w:t>
      </w:r>
      <w:r>
        <w:rPr/>
        <w:t>segundo</w:t>
      </w:r>
      <w:r>
        <w:rPr>
          <w:spacing w:val="-17"/>
        </w:rPr>
        <w:t> </w:t>
      </w:r>
      <w:r>
        <w:rPr/>
        <w:t>lugar se discuten las ventajas de las tipologías o taxonomías multivariadas sobre las tradicionales. En un tercer momento, se discute el procedi- miento</w:t>
      </w:r>
      <w:r>
        <w:rPr>
          <w:spacing w:val="-16"/>
        </w:rPr>
        <w:t> </w:t>
      </w:r>
      <w:r>
        <w:rPr/>
        <w:t>de</w:t>
      </w:r>
      <w:r>
        <w:rPr>
          <w:spacing w:val="-16"/>
        </w:rPr>
        <w:t> </w:t>
      </w:r>
      <w:r>
        <w:rPr/>
        <w:t>análisis</w:t>
      </w:r>
      <w:r>
        <w:rPr>
          <w:spacing w:val="-16"/>
        </w:rPr>
        <w:t> </w:t>
      </w:r>
      <w:r>
        <w:rPr/>
        <w:t>de</w:t>
      </w:r>
      <w:r>
        <w:rPr>
          <w:spacing w:val="-16"/>
        </w:rPr>
        <w:t> </w:t>
      </w:r>
      <w:r>
        <w:rPr/>
        <w:t>clúster</w:t>
      </w:r>
      <w:r>
        <w:rPr>
          <w:spacing w:val="-16"/>
        </w:rPr>
        <w:t> </w:t>
      </w:r>
      <w:r>
        <w:rPr/>
        <w:t>en</w:t>
      </w:r>
      <w:r>
        <w:rPr>
          <w:spacing w:val="-16"/>
        </w:rPr>
        <w:t> </w:t>
      </w:r>
      <w:r>
        <w:rPr/>
        <w:t>dos</w:t>
      </w:r>
      <w:r>
        <w:rPr>
          <w:spacing w:val="-16"/>
        </w:rPr>
        <w:t> </w:t>
      </w:r>
      <w:r>
        <w:rPr/>
        <w:t>etapas</w:t>
      </w:r>
      <w:r>
        <w:rPr>
          <w:spacing w:val="-16"/>
        </w:rPr>
        <w:t> </w:t>
      </w:r>
      <w:r>
        <w:rPr/>
        <w:t>y</w:t>
      </w:r>
      <w:r>
        <w:rPr>
          <w:spacing w:val="-16"/>
        </w:rPr>
        <w:t> </w:t>
      </w:r>
      <w:r>
        <w:rPr/>
        <w:t>sus</w:t>
      </w:r>
      <w:r>
        <w:rPr>
          <w:spacing w:val="-16"/>
        </w:rPr>
        <w:t> </w:t>
      </w:r>
      <w:r>
        <w:rPr/>
        <w:t>ventajas</w:t>
      </w:r>
      <w:r>
        <w:rPr>
          <w:spacing w:val="-16"/>
        </w:rPr>
        <w:t> </w:t>
      </w:r>
      <w:r>
        <w:rPr/>
        <w:t>para</w:t>
      </w:r>
      <w:r>
        <w:rPr>
          <w:spacing w:val="-16"/>
        </w:rPr>
        <w:t> </w:t>
      </w:r>
      <w:r>
        <w:rPr/>
        <w:t>realizar tipologías cuando se está en presencia de variables continuas y</w:t>
      </w:r>
      <w:r>
        <w:rPr>
          <w:spacing w:val="-25"/>
        </w:rPr>
        <w:t> </w:t>
      </w:r>
      <w:r>
        <w:rPr/>
        <w:t>cate- góricas. Posteriormente se presentan los resultados de la aplicación de la metodología multivariada a la base de datos de consumidores y se caracteriza a los tres tipos de consumidores identificados para finalmente resaltar los hallazgos más relevantes en las conclusiones. Para enmarcar el trabajo en un contexto apropiado, describimos a continuación</w:t>
      </w:r>
      <w:r>
        <w:rPr>
          <w:spacing w:val="-21"/>
        </w:rPr>
        <w:t> </w:t>
      </w:r>
      <w:r>
        <w:rPr>
          <w:spacing w:val="-3"/>
        </w:rPr>
        <w:t>algunos</w:t>
      </w:r>
      <w:r>
        <w:rPr>
          <w:spacing w:val="-21"/>
        </w:rPr>
        <w:t> </w:t>
      </w:r>
      <w:r>
        <w:rPr>
          <w:spacing w:val="-3"/>
        </w:rPr>
        <w:t>conceptos</w:t>
      </w:r>
      <w:r>
        <w:rPr>
          <w:spacing w:val="-21"/>
        </w:rPr>
        <w:t> </w:t>
      </w:r>
      <w:r>
        <w:rPr/>
        <w:t>de</w:t>
      </w:r>
      <w:r>
        <w:rPr>
          <w:spacing w:val="-21"/>
        </w:rPr>
        <w:t> </w:t>
      </w:r>
      <w:r>
        <w:rPr/>
        <w:t>las</w:t>
      </w:r>
      <w:r>
        <w:rPr>
          <w:spacing w:val="-21"/>
        </w:rPr>
        <w:t> </w:t>
      </w:r>
      <w:r>
        <w:rPr/>
        <w:t>técnicas</w:t>
      </w:r>
      <w:r>
        <w:rPr>
          <w:spacing w:val="-21"/>
        </w:rPr>
        <w:t> </w:t>
      </w:r>
      <w:r>
        <w:rPr/>
        <w:t>usadas</w:t>
      </w:r>
      <w:r>
        <w:rPr>
          <w:spacing w:val="-21"/>
        </w:rPr>
        <w:t> </w:t>
      </w:r>
      <w:r>
        <w:rPr/>
        <w:t>en</w:t>
      </w:r>
      <w:r>
        <w:rPr>
          <w:spacing w:val="-21"/>
        </w:rPr>
        <w:t> </w:t>
      </w:r>
      <w:r>
        <w:rPr/>
        <w:t>la</w:t>
      </w:r>
      <w:r>
        <w:rPr>
          <w:spacing w:val="-21"/>
        </w:rPr>
        <w:t> </w:t>
      </w:r>
      <w:r>
        <w:rPr/>
        <w:t>valoración de los servicios recreativos</w:t>
      </w:r>
      <w:r>
        <w:rPr>
          <w:spacing w:val="-16"/>
        </w:rPr>
        <w:t> </w:t>
      </w:r>
      <w:r>
        <w:rPr/>
        <w:t>ambientales.</w:t>
      </w:r>
    </w:p>
    <w:p>
      <w:pPr>
        <w:pStyle w:val="BodyText"/>
        <w:spacing w:before="1"/>
        <w:rPr>
          <w:sz w:val="23"/>
        </w:rPr>
      </w:pPr>
    </w:p>
    <w:p>
      <w:pPr>
        <w:pStyle w:val="ListParagraph"/>
        <w:numPr>
          <w:ilvl w:val="0"/>
          <w:numId w:val="6"/>
        </w:numPr>
        <w:tabs>
          <w:tab w:pos="378" w:val="left" w:leader="none"/>
        </w:tabs>
        <w:spacing w:line="240" w:lineRule="auto" w:before="0" w:after="0"/>
        <w:ind w:left="377" w:right="0" w:hanging="250"/>
        <w:jc w:val="left"/>
        <w:rPr>
          <w:rFonts w:ascii="Cambria" w:hAnsi="Cambria"/>
          <w:b/>
          <w:sz w:val="24"/>
        </w:rPr>
      </w:pPr>
      <w:r>
        <w:rPr>
          <w:rFonts w:ascii="Cambria" w:hAnsi="Cambria"/>
          <w:b/>
          <w:sz w:val="24"/>
        </w:rPr>
        <w:t>MÉTODOS DE</w:t>
      </w:r>
      <w:r>
        <w:rPr>
          <w:rFonts w:ascii="Cambria" w:hAnsi="Cambria"/>
          <w:b/>
          <w:spacing w:val="-2"/>
          <w:sz w:val="24"/>
        </w:rPr>
        <w:t> </w:t>
      </w:r>
      <w:r>
        <w:rPr>
          <w:rFonts w:ascii="Cambria" w:hAnsi="Cambria"/>
          <w:b/>
          <w:spacing w:val="-4"/>
          <w:sz w:val="24"/>
        </w:rPr>
        <w:t>VALORACIÓN</w:t>
      </w:r>
    </w:p>
    <w:p>
      <w:pPr>
        <w:pStyle w:val="BodyText"/>
        <w:spacing w:line="240" w:lineRule="exact" w:before="156"/>
        <w:ind w:left="127" w:right="105" w:firstLine="453"/>
        <w:jc w:val="both"/>
      </w:pPr>
      <w:r>
        <w:rPr>
          <w:spacing w:val="-3"/>
        </w:rPr>
        <w:t>En</w:t>
      </w:r>
      <w:r>
        <w:rPr>
          <w:spacing w:val="-16"/>
        </w:rPr>
        <w:t> </w:t>
      </w:r>
      <w:r>
        <w:rPr/>
        <w:t>el</w:t>
      </w:r>
      <w:r>
        <w:rPr>
          <w:spacing w:val="-16"/>
        </w:rPr>
        <w:t> </w:t>
      </w:r>
      <w:r>
        <w:rPr>
          <w:spacing w:val="-3"/>
        </w:rPr>
        <w:t>siguiente</w:t>
      </w:r>
      <w:r>
        <w:rPr>
          <w:spacing w:val="-16"/>
        </w:rPr>
        <w:t> </w:t>
      </w:r>
      <w:r>
        <w:rPr/>
        <w:t>apartado</w:t>
      </w:r>
      <w:r>
        <w:rPr>
          <w:spacing w:val="-16"/>
        </w:rPr>
        <w:t> </w:t>
      </w:r>
      <w:r>
        <w:rPr/>
        <w:t>se</w:t>
      </w:r>
      <w:r>
        <w:rPr>
          <w:spacing w:val="-16"/>
        </w:rPr>
        <w:t> </w:t>
      </w:r>
      <w:r>
        <w:rPr>
          <w:spacing w:val="-3"/>
        </w:rPr>
        <w:t>desarrollan</w:t>
      </w:r>
      <w:r>
        <w:rPr>
          <w:spacing w:val="-16"/>
        </w:rPr>
        <w:t> </w:t>
      </w:r>
      <w:r>
        <w:rPr/>
        <w:t>los</w:t>
      </w:r>
      <w:r>
        <w:rPr>
          <w:spacing w:val="-16"/>
        </w:rPr>
        <w:t> </w:t>
      </w:r>
      <w:r>
        <w:rPr/>
        <w:t>métodos</w:t>
      </w:r>
      <w:r>
        <w:rPr>
          <w:spacing w:val="-16"/>
        </w:rPr>
        <w:t> </w:t>
      </w:r>
      <w:r>
        <w:rPr>
          <w:spacing w:val="-3"/>
        </w:rPr>
        <w:t>más</w:t>
      </w:r>
      <w:r>
        <w:rPr>
          <w:spacing w:val="-16"/>
        </w:rPr>
        <w:t> </w:t>
      </w:r>
      <w:r>
        <w:rPr>
          <w:spacing w:val="-3"/>
        </w:rPr>
        <w:t>comunes </w:t>
      </w:r>
      <w:r>
        <w:rPr/>
        <w:t>de la literatura de economía de los recursos naturales. En términos de modelar el valor o la DAP: se tiene que Val= f </w:t>
      </w:r>
      <w:r>
        <w:rPr>
          <w:spacing w:val="-3"/>
        </w:rPr>
        <w:t>(EPM, </w:t>
      </w:r>
      <w:r>
        <w:rPr>
          <w:spacing w:val="-9"/>
        </w:rPr>
        <w:t>EFP, </w:t>
      </w:r>
      <w:r>
        <w:rPr/>
        <w:t>PH, </w:t>
      </w:r>
      <w:r>
        <w:rPr>
          <w:spacing w:val="-3"/>
        </w:rPr>
        <w:t>MCV, </w:t>
      </w:r>
      <w:r>
        <w:rPr/>
        <w:t>MUA, MVC, ME, TB), los diferentes métodos generan una parte del valor o el Valor económico total</w:t>
      </w:r>
      <w:r>
        <w:rPr>
          <w:spacing w:val="-15"/>
        </w:rPr>
        <w:t> </w:t>
      </w:r>
      <w:r>
        <w:rPr/>
        <w:t>(VET).</w:t>
      </w:r>
    </w:p>
    <w:p>
      <w:pPr>
        <w:pStyle w:val="BodyText"/>
        <w:spacing w:before="3"/>
        <w:rPr>
          <w:sz w:val="8"/>
        </w:rPr>
      </w:pPr>
      <w:r>
        <w:rPr/>
        <w:pict>
          <v:line style="position:absolute;mso-position-horizontal-relative:page;mso-position-vertical-relative:paragraph;z-index:1096;mso-wrap-distance-left:0;mso-wrap-distance-right:0" from="45.354301pt,7.521197pt" to="117.354301pt,7.521197pt" stroked="true" strokeweight="1pt" strokecolor="#000000">
            <w10:wrap type="topAndBottom"/>
          </v:line>
        </w:pict>
      </w:r>
    </w:p>
    <w:p>
      <w:pPr>
        <w:pStyle w:val="ListParagraph"/>
        <w:numPr>
          <w:ilvl w:val="0"/>
          <w:numId w:val="5"/>
        </w:numPr>
        <w:tabs>
          <w:tab w:pos="411" w:val="left" w:leader="none"/>
        </w:tabs>
        <w:spacing w:line="235" w:lineRule="auto" w:before="3" w:after="0"/>
        <w:ind w:left="410" w:right="103" w:hanging="283"/>
        <w:jc w:val="both"/>
        <w:rPr>
          <w:sz w:val="16"/>
        </w:rPr>
      </w:pPr>
      <w:r>
        <w:rPr>
          <w:sz w:val="16"/>
        </w:rPr>
        <w:t>Por tipologías tradicionales se quiere denotar aquellas basadas en una variable como son tamaño superficie de la unidad de explotación, valor de la producción, cabezas de ganado de la explotación y todas aquellas que siguieron a la tipología a propuesta de Schejtman y la CEPAL en la década de los ochentas. Para una exposición detallada de estas formas de formar tipologías véase FAO</w:t>
      </w:r>
      <w:r>
        <w:rPr>
          <w:spacing w:val="-13"/>
          <w:sz w:val="16"/>
        </w:rPr>
        <w:t> </w:t>
      </w:r>
      <w:r>
        <w:rPr>
          <w:sz w:val="16"/>
        </w:rPr>
        <w:t>(1993).</w:t>
      </w:r>
    </w:p>
    <w:p>
      <w:pPr>
        <w:spacing w:after="0" w:line="235" w:lineRule="auto"/>
        <w:jc w:val="both"/>
        <w:rPr>
          <w:sz w:val="16"/>
        </w:rPr>
        <w:sectPr>
          <w:pgSz w:w="7940" w:h="11910"/>
          <w:pgMar w:header="270" w:footer="355" w:top="460" w:bottom="540" w:left="780" w:right="800"/>
        </w:sectPr>
      </w:pPr>
    </w:p>
    <w:p>
      <w:pPr>
        <w:pStyle w:val="BodyText"/>
        <w:spacing w:before="11"/>
        <w:rPr>
          <w:sz w:val="26"/>
        </w:rPr>
      </w:pPr>
    </w:p>
    <w:p>
      <w:pPr>
        <w:pStyle w:val="Heading2"/>
        <w:numPr>
          <w:ilvl w:val="0"/>
          <w:numId w:val="6"/>
        </w:numPr>
        <w:tabs>
          <w:tab w:pos="358" w:val="left" w:leader="none"/>
        </w:tabs>
        <w:spacing w:line="240" w:lineRule="auto" w:before="67" w:after="0"/>
        <w:ind w:left="357" w:right="0" w:hanging="250"/>
        <w:jc w:val="left"/>
      </w:pPr>
      <w:r>
        <w:rPr/>
        <w:t>ENFOQUE DE PRECIOS DE</w:t>
      </w:r>
      <w:r>
        <w:rPr>
          <w:spacing w:val="-18"/>
        </w:rPr>
        <w:t> </w:t>
      </w:r>
      <w:r>
        <w:rPr/>
        <w:t>MERCADO</w:t>
      </w:r>
    </w:p>
    <w:p>
      <w:pPr>
        <w:pStyle w:val="BodyText"/>
        <w:spacing w:line="240" w:lineRule="exact" w:before="101"/>
        <w:ind w:left="107" w:right="105" w:firstLine="453"/>
        <w:jc w:val="both"/>
      </w:pPr>
      <w:r>
        <w:rPr/>
        <w:t>Los métodos basados en el mercado son el enfoque de la pro- ducción y del gasto. La producción incluye los enfoques basados en el método de dosis-respuesta y el capital humano, mientras que el método basado en el gasto incluye el método de los gastos de pre- vención, mitigación y el método del costo de reposición (IDC, 2003). El costo de oportunidad es adecuado para evaluar la creación o la protección de los recursos ambientales, tales como bosques o selvas tropicales, que normalmente conlleva la pérdida de tierras para uso productivo (EFTEC, 2006).</w:t>
      </w:r>
    </w:p>
    <w:p>
      <w:pPr>
        <w:pStyle w:val="BodyText"/>
        <w:spacing w:before="7"/>
      </w:pPr>
    </w:p>
    <w:p>
      <w:pPr>
        <w:pStyle w:val="Heading2"/>
        <w:numPr>
          <w:ilvl w:val="0"/>
          <w:numId w:val="6"/>
        </w:numPr>
        <w:tabs>
          <w:tab w:pos="358" w:val="left" w:leader="none"/>
        </w:tabs>
        <w:spacing w:line="240" w:lineRule="auto" w:before="0" w:after="0"/>
        <w:ind w:left="357" w:right="0" w:hanging="250"/>
        <w:jc w:val="left"/>
      </w:pPr>
      <w:r>
        <w:rPr/>
        <w:t>ENFOQUE DE LA FUNCIÓN DE</w:t>
      </w:r>
      <w:r>
        <w:rPr>
          <w:spacing w:val="-20"/>
        </w:rPr>
        <w:t> </w:t>
      </w:r>
      <w:r>
        <w:rPr/>
        <w:t>PRODUCCIÓN</w:t>
      </w:r>
    </w:p>
    <w:p>
      <w:pPr>
        <w:pStyle w:val="BodyText"/>
        <w:spacing w:line="240" w:lineRule="exact" w:before="162"/>
        <w:ind w:left="107" w:right="105" w:firstLine="453"/>
        <w:jc w:val="both"/>
      </w:pPr>
      <w:r>
        <w:rPr/>
        <w:t>Este</w:t>
      </w:r>
      <w:r>
        <w:rPr>
          <w:spacing w:val="-15"/>
        </w:rPr>
        <w:t> </w:t>
      </w:r>
      <w:r>
        <w:rPr>
          <w:spacing w:val="-3"/>
        </w:rPr>
        <w:t>enfoque</w:t>
      </w:r>
      <w:r>
        <w:rPr>
          <w:spacing w:val="-15"/>
        </w:rPr>
        <w:t> </w:t>
      </w:r>
      <w:r>
        <w:rPr/>
        <w:t>de</w:t>
      </w:r>
      <w:r>
        <w:rPr>
          <w:spacing w:val="-15"/>
        </w:rPr>
        <w:t> </w:t>
      </w:r>
      <w:r>
        <w:rPr/>
        <w:t>la</w:t>
      </w:r>
      <w:r>
        <w:rPr>
          <w:spacing w:val="-15"/>
        </w:rPr>
        <w:t> </w:t>
      </w:r>
      <w:r>
        <w:rPr/>
        <w:t>función</w:t>
      </w:r>
      <w:r>
        <w:rPr>
          <w:spacing w:val="-15"/>
        </w:rPr>
        <w:t> </w:t>
      </w:r>
      <w:r>
        <w:rPr/>
        <w:t>de</w:t>
      </w:r>
      <w:r>
        <w:rPr>
          <w:spacing w:val="-15"/>
        </w:rPr>
        <w:t> </w:t>
      </w:r>
      <w:r>
        <w:rPr>
          <w:spacing w:val="-3"/>
        </w:rPr>
        <w:t>producción,</w:t>
      </w:r>
      <w:r>
        <w:rPr>
          <w:spacing w:val="-15"/>
        </w:rPr>
        <w:t> </w:t>
      </w:r>
      <w:r>
        <w:rPr>
          <w:spacing w:val="-3"/>
        </w:rPr>
        <w:t>consiste</w:t>
      </w:r>
      <w:r>
        <w:rPr>
          <w:spacing w:val="-15"/>
        </w:rPr>
        <w:t> </w:t>
      </w:r>
      <w:r>
        <w:rPr/>
        <w:t>en</w:t>
      </w:r>
      <w:r>
        <w:rPr>
          <w:spacing w:val="-15"/>
        </w:rPr>
        <w:t> </w:t>
      </w:r>
      <w:r>
        <w:rPr>
          <w:spacing w:val="-3"/>
        </w:rPr>
        <w:t>utilizar</w:t>
      </w:r>
      <w:r>
        <w:rPr>
          <w:spacing w:val="-15"/>
        </w:rPr>
        <w:t> </w:t>
      </w:r>
      <w:r>
        <w:rPr/>
        <w:t>pre- cios de mercado para el servicio ambiental en cuestión, si los</w:t>
      </w:r>
      <w:r>
        <w:rPr>
          <w:spacing w:val="-28"/>
        </w:rPr>
        <w:t> </w:t>
      </w:r>
      <w:r>
        <w:rPr/>
        <w:t>precios de mercado no son una guía precisa a la escasez, entonces podrá ser ajustado</w:t>
      </w:r>
      <w:r>
        <w:rPr>
          <w:spacing w:val="-13"/>
        </w:rPr>
        <w:t> </w:t>
      </w:r>
      <w:r>
        <w:rPr/>
        <w:t>por</w:t>
      </w:r>
      <w:r>
        <w:rPr>
          <w:spacing w:val="-13"/>
        </w:rPr>
        <w:t> </w:t>
      </w:r>
      <w:r>
        <w:rPr/>
        <w:t>los</w:t>
      </w:r>
      <w:r>
        <w:rPr>
          <w:spacing w:val="-13"/>
        </w:rPr>
        <w:t> </w:t>
      </w:r>
      <w:r>
        <w:rPr/>
        <w:t>precios</w:t>
      </w:r>
      <w:r>
        <w:rPr>
          <w:spacing w:val="-13"/>
        </w:rPr>
        <w:t> </w:t>
      </w:r>
      <w:r>
        <w:rPr/>
        <w:t>sombra.</w:t>
      </w:r>
      <w:r>
        <w:rPr>
          <w:spacing w:val="-13"/>
        </w:rPr>
        <w:t> </w:t>
      </w:r>
      <w:r>
        <w:rPr/>
        <w:t>Cuando</w:t>
      </w:r>
      <w:r>
        <w:rPr>
          <w:spacing w:val="-13"/>
        </w:rPr>
        <w:t> </w:t>
      </w:r>
      <w:r>
        <w:rPr/>
        <w:t>un</w:t>
      </w:r>
      <w:r>
        <w:rPr>
          <w:spacing w:val="-13"/>
        </w:rPr>
        <w:t> </w:t>
      </w:r>
      <w:r>
        <w:rPr/>
        <w:t>daño</w:t>
      </w:r>
      <w:r>
        <w:rPr>
          <w:spacing w:val="-13"/>
        </w:rPr>
        <w:t> </w:t>
      </w:r>
      <w:r>
        <w:rPr/>
        <w:t>o</w:t>
      </w:r>
      <w:r>
        <w:rPr>
          <w:spacing w:val="-13"/>
        </w:rPr>
        <w:t> </w:t>
      </w:r>
      <w:r>
        <w:rPr/>
        <w:t>mejora</w:t>
      </w:r>
      <w:r>
        <w:rPr>
          <w:spacing w:val="-13"/>
        </w:rPr>
        <w:t> </w:t>
      </w:r>
      <w:r>
        <w:rPr/>
        <w:t>ambiental se</w:t>
      </w:r>
      <w:r>
        <w:rPr>
          <w:spacing w:val="-13"/>
        </w:rPr>
        <w:t> </w:t>
      </w:r>
      <w:r>
        <w:rPr/>
        <w:t>manifiesta</w:t>
      </w:r>
      <w:r>
        <w:rPr>
          <w:spacing w:val="-13"/>
        </w:rPr>
        <w:t> </w:t>
      </w:r>
      <w:r>
        <w:rPr/>
        <w:t>en</w:t>
      </w:r>
      <w:r>
        <w:rPr>
          <w:spacing w:val="-13"/>
        </w:rPr>
        <w:t> </w:t>
      </w:r>
      <w:r>
        <w:rPr/>
        <w:t>cambios</w:t>
      </w:r>
      <w:r>
        <w:rPr>
          <w:spacing w:val="-13"/>
        </w:rPr>
        <w:t> </w:t>
      </w:r>
      <w:r>
        <w:rPr/>
        <w:t>en</w:t>
      </w:r>
      <w:r>
        <w:rPr>
          <w:spacing w:val="-13"/>
        </w:rPr>
        <w:t> </w:t>
      </w:r>
      <w:r>
        <w:rPr/>
        <w:t>la</w:t>
      </w:r>
      <w:r>
        <w:rPr>
          <w:spacing w:val="-13"/>
        </w:rPr>
        <w:t> </w:t>
      </w:r>
      <w:r>
        <w:rPr/>
        <w:t>cantidad,</w:t>
      </w:r>
      <w:r>
        <w:rPr>
          <w:spacing w:val="-13"/>
        </w:rPr>
        <w:t> </w:t>
      </w:r>
      <w:r>
        <w:rPr/>
        <w:t>el</w:t>
      </w:r>
      <w:r>
        <w:rPr>
          <w:spacing w:val="-13"/>
        </w:rPr>
        <w:t> </w:t>
      </w:r>
      <w:r>
        <w:rPr/>
        <w:t>precio</w:t>
      </w:r>
      <w:r>
        <w:rPr>
          <w:spacing w:val="-13"/>
        </w:rPr>
        <w:t> </w:t>
      </w:r>
      <w:r>
        <w:rPr/>
        <w:t>de</w:t>
      </w:r>
      <w:r>
        <w:rPr>
          <w:spacing w:val="-13"/>
        </w:rPr>
        <w:t> </w:t>
      </w:r>
      <w:r>
        <w:rPr/>
        <w:t>los</w:t>
      </w:r>
      <w:r>
        <w:rPr>
          <w:spacing w:val="-13"/>
        </w:rPr>
        <w:t> </w:t>
      </w:r>
      <w:r>
        <w:rPr/>
        <w:t>insumos</w:t>
      </w:r>
      <w:r>
        <w:rPr>
          <w:spacing w:val="-13"/>
        </w:rPr>
        <w:t> </w:t>
      </w:r>
      <w:r>
        <w:rPr/>
        <w:t>y</w:t>
      </w:r>
      <w:r>
        <w:rPr>
          <w:spacing w:val="-13"/>
        </w:rPr>
        <w:t> </w:t>
      </w:r>
      <w:r>
        <w:rPr/>
        <w:t>los productos</w:t>
      </w:r>
      <w:r>
        <w:rPr>
          <w:spacing w:val="-13"/>
        </w:rPr>
        <w:t> </w:t>
      </w:r>
      <w:r>
        <w:rPr/>
        <w:t>comercializados,</w:t>
      </w:r>
      <w:r>
        <w:rPr>
          <w:spacing w:val="-13"/>
        </w:rPr>
        <w:t> </w:t>
      </w:r>
      <w:r>
        <w:rPr/>
        <w:t>el</w:t>
      </w:r>
      <w:r>
        <w:rPr>
          <w:spacing w:val="-13"/>
        </w:rPr>
        <w:t> </w:t>
      </w:r>
      <w:r>
        <w:rPr/>
        <w:t>valor</w:t>
      </w:r>
      <w:r>
        <w:rPr>
          <w:spacing w:val="-13"/>
        </w:rPr>
        <w:t> </w:t>
      </w:r>
      <w:r>
        <w:rPr/>
        <w:t>del</w:t>
      </w:r>
      <w:r>
        <w:rPr>
          <w:spacing w:val="-13"/>
        </w:rPr>
        <w:t> </w:t>
      </w:r>
      <w:r>
        <w:rPr/>
        <w:t>cambio</w:t>
      </w:r>
      <w:r>
        <w:rPr>
          <w:spacing w:val="-13"/>
        </w:rPr>
        <w:t> </w:t>
      </w:r>
      <w:r>
        <w:rPr/>
        <w:t>puede</w:t>
      </w:r>
      <w:r>
        <w:rPr>
          <w:spacing w:val="-13"/>
        </w:rPr>
        <w:t> </w:t>
      </w:r>
      <w:r>
        <w:rPr/>
        <w:t>ser</w:t>
      </w:r>
      <w:r>
        <w:rPr>
          <w:spacing w:val="-13"/>
        </w:rPr>
        <w:t> </w:t>
      </w:r>
      <w:r>
        <w:rPr/>
        <w:t>medido</w:t>
      </w:r>
      <w:r>
        <w:rPr>
          <w:spacing w:val="-13"/>
        </w:rPr>
        <w:t> </w:t>
      </w:r>
      <w:r>
        <w:rPr/>
        <w:t>por los</w:t>
      </w:r>
      <w:r>
        <w:rPr>
          <w:spacing w:val="-12"/>
        </w:rPr>
        <w:t> </w:t>
      </w:r>
      <w:r>
        <w:rPr/>
        <w:t>cambios</w:t>
      </w:r>
      <w:r>
        <w:rPr>
          <w:spacing w:val="-12"/>
        </w:rPr>
        <w:t> </w:t>
      </w:r>
      <w:r>
        <w:rPr/>
        <w:t>en</w:t>
      </w:r>
      <w:r>
        <w:rPr>
          <w:spacing w:val="-12"/>
        </w:rPr>
        <w:t> </w:t>
      </w:r>
      <w:r>
        <w:rPr/>
        <w:t>el</w:t>
      </w:r>
      <w:r>
        <w:rPr>
          <w:spacing w:val="-12"/>
        </w:rPr>
        <w:t> </w:t>
      </w:r>
      <w:r>
        <w:rPr/>
        <w:t>total</w:t>
      </w:r>
      <w:r>
        <w:rPr>
          <w:spacing w:val="-12"/>
        </w:rPr>
        <w:t> </w:t>
      </w:r>
      <w:r>
        <w:rPr/>
        <w:t>de</w:t>
      </w:r>
      <w:r>
        <w:rPr>
          <w:spacing w:val="-12"/>
        </w:rPr>
        <w:t> </w:t>
      </w:r>
      <w:r>
        <w:rPr/>
        <w:t>los</w:t>
      </w:r>
      <w:r>
        <w:rPr>
          <w:spacing w:val="-12"/>
        </w:rPr>
        <w:t> </w:t>
      </w:r>
      <w:r>
        <w:rPr/>
        <w:t>excedentes</w:t>
      </w:r>
      <w:r>
        <w:rPr>
          <w:spacing w:val="-12"/>
        </w:rPr>
        <w:t> </w:t>
      </w:r>
      <w:r>
        <w:rPr/>
        <w:t>del</w:t>
      </w:r>
      <w:r>
        <w:rPr>
          <w:spacing w:val="-12"/>
        </w:rPr>
        <w:t> </w:t>
      </w:r>
      <w:r>
        <w:rPr/>
        <w:t>consumidor</w:t>
      </w:r>
      <w:r>
        <w:rPr>
          <w:spacing w:val="-12"/>
        </w:rPr>
        <w:t> </w:t>
      </w:r>
      <w:r>
        <w:rPr/>
        <w:t>y</w:t>
      </w:r>
      <w:r>
        <w:rPr>
          <w:spacing w:val="-12"/>
        </w:rPr>
        <w:t> </w:t>
      </w:r>
      <w:r>
        <w:rPr/>
        <w:t>productor. Si los cambios son pequeños la medida monetaria puede ser aproxi- mada</w:t>
      </w:r>
      <w:r>
        <w:rPr>
          <w:spacing w:val="-12"/>
        </w:rPr>
        <w:t> </w:t>
      </w:r>
      <w:r>
        <w:rPr/>
        <w:t>por</w:t>
      </w:r>
      <w:r>
        <w:rPr>
          <w:spacing w:val="-12"/>
        </w:rPr>
        <w:t> </w:t>
      </w:r>
      <w:r>
        <w:rPr/>
        <w:t>los</w:t>
      </w:r>
      <w:r>
        <w:rPr>
          <w:spacing w:val="-12"/>
        </w:rPr>
        <w:t> </w:t>
      </w:r>
      <w:r>
        <w:rPr/>
        <w:t>valores</w:t>
      </w:r>
      <w:r>
        <w:rPr>
          <w:spacing w:val="-12"/>
        </w:rPr>
        <w:t> </w:t>
      </w:r>
      <w:r>
        <w:rPr/>
        <w:t>de</w:t>
      </w:r>
      <w:r>
        <w:rPr>
          <w:spacing w:val="-12"/>
        </w:rPr>
        <w:t> </w:t>
      </w:r>
      <w:r>
        <w:rPr/>
        <w:t>mercado.</w:t>
      </w:r>
      <w:r>
        <w:rPr>
          <w:spacing w:val="-12"/>
        </w:rPr>
        <w:t> </w:t>
      </w:r>
      <w:r>
        <w:rPr/>
        <w:t>Dos</w:t>
      </w:r>
      <w:r>
        <w:rPr>
          <w:spacing w:val="-12"/>
        </w:rPr>
        <w:t> </w:t>
      </w:r>
      <w:r>
        <w:rPr/>
        <w:t>enfoques</w:t>
      </w:r>
      <w:r>
        <w:rPr>
          <w:spacing w:val="-12"/>
        </w:rPr>
        <w:t> </w:t>
      </w:r>
      <w:r>
        <w:rPr/>
        <w:t>se</w:t>
      </w:r>
      <w:r>
        <w:rPr>
          <w:spacing w:val="-12"/>
        </w:rPr>
        <w:t> </w:t>
      </w:r>
      <w:r>
        <w:rPr/>
        <w:t>pueden</w:t>
      </w:r>
      <w:r>
        <w:rPr>
          <w:spacing w:val="-12"/>
        </w:rPr>
        <w:t> </w:t>
      </w:r>
      <w:r>
        <w:rPr/>
        <w:t>distinguir: la</w:t>
      </w:r>
      <w:r>
        <w:rPr>
          <w:spacing w:val="-16"/>
        </w:rPr>
        <w:t> </w:t>
      </w:r>
      <w:r>
        <w:rPr/>
        <w:t>relación</w:t>
      </w:r>
      <w:r>
        <w:rPr>
          <w:spacing w:val="-16"/>
        </w:rPr>
        <w:t> </w:t>
      </w:r>
      <w:r>
        <w:rPr/>
        <w:t>dosis-respuesta</w:t>
      </w:r>
      <w:r>
        <w:rPr>
          <w:spacing w:val="-16"/>
        </w:rPr>
        <w:t> </w:t>
      </w:r>
      <w:r>
        <w:rPr/>
        <w:t>y</w:t>
      </w:r>
      <w:r>
        <w:rPr>
          <w:spacing w:val="-16"/>
        </w:rPr>
        <w:t> </w:t>
      </w:r>
      <w:r>
        <w:rPr/>
        <w:t>el</w:t>
      </w:r>
      <w:r>
        <w:rPr>
          <w:spacing w:val="-16"/>
        </w:rPr>
        <w:t> </w:t>
      </w:r>
      <w:r>
        <w:rPr/>
        <w:t>costo</w:t>
      </w:r>
      <w:r>
        <w:rPr>
          <w:spacing w:val="-16"/>
        </w:rPr>
        <w:t> </w:t>
      </w:r>
      <w:r>
        <w:rPr/>
        <w:t>de</w:t>
      </w:r>
      <w:r>
        <w:rPr>
          <w:spacing w:val="-16"/>
        </w:rPr>
        <w:t> </w:t>
      </w:r>
      <w:r>
        <w:rPr/>
        <w:t>reposición</w:t>
      </w:r>
      <w:r>
        <w:rPr>
          <w:spacing w:val="-16"/>
        </w:rPr>
        <w:t> </w:t>
      </w:r>
      <w:r>
        <w:rPr/>
        <w:t>o</w:t>
      </w:r>
      <w:r>
        <w:rPr>
          <w:spacing w:val="-16"/>
        </w:rPr>
        <w:t> </w:t>
      </w:r>
      <w:r>
        <w:rPr>
          <w:spacing w:val="-3"/>
        </w:rPr>
        <w:t>remplazo</w:t>
      </w:r>
      <w:r>
        <w:rPr>
          <w:spacing w:val="-16"/>
        </w:rPr>
        <w:t> </w:t>
      </w:r>
      <w:r>
        <w:rPr>
          <w:spacing w:val="-3"/>
        </w:rPr>
        <w:t>(Pearce </w:t>
      </w:r>
      <w:r>
        <w:rPr/>
        <w:t>y Moran,</w:t>
      </w:r>
      <w:r>
        <w:rPr>
          <w:spacing w:val="-22"/>
        </w:rPr>
        <w:t> </w:t>
      </w:r>
      <w:r>
        <w:rPr>
          <w:spacing w:val="-2"/>
        </w:rPr>
        <w:t>1994).</w:t>
      </w:r>
    </w:p>
    <w:p>
      <w:pPr>
        <w:pStyle w:val="BodyText"/>
        <w:spacing w:before="7"/>
      </w:pPr>
    </w:p>
    <w:p>
      <w:pPr>
        <w:pStyle w:val="Heading2"/>
        <w:numPr>
          <w:ilvl w:val="0"/>
          <w:numId w:val="6"/>
        </w:numPr>
        <w:tabs>
          <w:tab w:pos="358" w:val="left" w:leader="none"/>
        </w:tabs>
        <w:spacing w:line="240" w:lineRule="auto" w:before="0" w:after="0"/>
        <w:ind w:left="357" w:right="0" w:hanging="250"/>
        <w:jc w:val="left"/>
      </w:pPr>
      <w:r>
        <w:rPr/>
        <w:t>TÉCNICA DE LA DOSIS</w:t>
      </w:r>
      <w:r>
        <w:rPr>
          <w:spacing w:val="-2"/>
        </w:rPr>
        <w:t> </w:t>
      </w:r>
      <w:r>
        <w:rPr>
          <w:spacing w:val="-4"/>
        </w:rPr>
        <w:t>RESPUESTA</w:t>
      </w:r>
    </w:p>
    <w:p>
      <w:pPr>
        <w:pStyle w:val="BodyText"/>
        <w:spacing w:line="240" w:lineRule="exact" w:before="162"/>
        <w:ind w:left="107" w:right="105" w:firstLine="453"/>
        <w:jc w:val="both"/>
      </w:pPr>
      <w:r>
        <w:rPr>
          <w:spacing w:val="2"/>
        </w:rPr>
        <w:t>Con </w:t>
      </w:r>
      <w:r>
        <w:rPr/>
        <w:t>ello se pretende </w:t>
      </w:r>
      <w:r>
        <w:rPr>
          <w:spacing w:val="2"/>
        </w:rPr>
        <w:t>establecer </w:t>
      </w:r>
      <w:r>
        <w:rPr/>
        <w:t>una relación entre los daños   al medio ambiente (respuesta) y de causa de los daños, tales como la contaminación </w:t>
      </w:r>
      <w:r>
        <w:rPr>
          <w:spacing w:val="-3"/>
        </w:rPr>
        <w:t>(dosis), </w:t>
      </w:r>
      <w:r>
        <w:rPr/>
        <w:t>de tal forma que un determinado nivel de contaminación se asocia con un cambio en la producción que luego se valora en el mercado, o precios sombra. Cuando las personas no son</w:t>
      </w:r>
      <w:r>
        <w:rPr>
          <w:spacing w:val="-12"/>
        </w:rPr>
        <w:t> </w:t>
      </w:r>
      <w:r>
        <w:rPr/>
        <w:t>conscientes</w:t>
      </w:r>
      <w:r>
        <w:rPr>
          <w:spacing w:val="-12"/>
        </w:rPr>
        <w:t> </w:t>
      </w:r>
      <w:r>
        <w:rPr/>
        <w:t>de</w:t>
      </w:r>
      <w:r>
        <w:rPr>
          <w:spacing w:val="-12"/>
        </w:rPr>
        <w:t> </w:t>
      </w:r>
      <w:r>
        <w:rPr/>
        <w:t>la</w:t>
      </w:r>
      <w:r>
        <w:rPr>
          <w:spacing w:val="-12"/>
        </w:rPr>
        <w:t> </w:t>
      </w:r>
      <w:r>
        <w:rPr/>
        <w:t>repercusión</w:t>
      </w:r>
      <w:r>
        <w:rPr>
          <w:spacing w:val="-12"/>
        </w:rPr>
        <w:t> </w:t>
      </w:r>
      <w:r>
        <w:rPr/>
        <w:t>sobre</w:t>
      </w:r>
      <w:r>
        <w:rPr>
          <w:spacing w:val="-12"/>
        </w:rPr>
        <w:t> </w:t>
      </w:r>
      <w:r>
        <w:rPr/>
        <w:t>la</w:t>
      </w:r>
      <w:r>
        <w:rPr>
          <w:spacing w:val="-12"/>
        </w:rPr>
        <w:t> </w:t>
      </w:r>
      <w:r>
        <w:rPr/>
        <w:t>utilidad</w:t>
      </w:r>
      <w:r>
        <w:rPr>
          <w:spacing w:val="-12"/>
        </w:rPr>
        <w:t> </w:t>
      </w:r>
      <w:r>
        <w:rPr/>
        <w:t>de</w:t>
      </w:r>
      <w:r>
        <w:rPr>
          <w:spacing w:val="-12"/>
        </w:rPr>
        <w:t> </w:t>
      </w:r>
      <w:r>
        <w:rPr/>
        <w:t>un</w:t>
      </w:r>
      <w:r>
        <w:rPr>
          <w:spacing w:val="-12"/>
        </w:rPr>
        <w:t> </w:t>
      </w:r>
      <w:r>
        <w:rPr/>
        <w:t>cambio</w:t>
      </w:r>
      <w:r>
        <w:rPr>
          <w:spacing w:val="-12"/>
        </w:rPr>
        <w:t> </w:t>
      </w:r>
      <w:r>
        <w:rPr/>
        <w:t>en</w:t>
      </w:r>
      <w:r>
        <w:rPr>
          <w:spacing w:val="-12"/>
        </w:rPr>
        <w:t> </w:t>
      </w:r>
      <w:r>
        <w:rPr/>
        <w:t>la calidad del medio ambiente la DAP o DAA son medidas inadecuadas. Esta</w:t>
      </w:r>
      <w:r>
        <w:rPr>
          <w:spacing w:val="-6"/>
        </w:rPr>
        <w:t> </w:t>
      </w:r>
      <w:r>
        <w:rPr/>
        <w:t>técnica</w:t>
      </w:r>
      <w:r>
        <w:rPr>
          <w:spacing w:val="-6"/>
        </w:rPr>
        <w:t> </w:t>
      </w:r>
      <w:r>
        <w:rPr/>
        <w:t>es</w:t>
      </w:r>
      <w:r>
        <w:rPr>
          <w:spacing w:val="-6"/>
        </w:rPr>
        <w:t> </w:t>
      </w:r>
      <w:r>
        <w:rPr/>
        <w:t>utilizada</w:t>
      </w:r>
      <w:r>
        <w:rPr>
          <w:spacing w:val="-6"/>
        </w:rPr>
        <w:t> </w:t>
      </w:r>
      <w:r>
        <w:rPr/>
        <w:t>en</w:t>
      </w:r>
      <w:r>
        <w:rPr>
          <w:spacing w:val="-6"/>
        </w:rPr>
        <w:t> </w:t>
      </w:r>
      <w:r>
        <w:rPr/>
        <w:t>la</w:t>
      </w:r>
      <w:r>
        <w:rPr>
          <w:spacing w:val="-6"/>
        </w:rPr>
        <w:t> </w:t>
      </w:r>
      <w:r>
        <w:rPr/>
        <w:t>contaminación</w:t>
      </w:r>
      <w:r>
        <w:rPr>
          <w:spacing w:val="-6"/>
        </w:rPr>
        <w:t> </w:t>
      </w:r>
      <w:r>
        <w:rPr/>
        <w:t>sobre</w:t>
      </w:r>
      <w:r>
        <w:rPr>
          <w:spacing w:val="-6"/>
        </w:rPr>
        <w:t> </w:t>
      </w:r>
      <w:r>
        <w:rPr/>
        <w:t>la</w:t>
      </w:r>
      <w:r>
        <w:rPr>
          <w:spacing w:val="-6"/>
        </w:rPr>
        <w:t> </w:t>
      </w:r>
      <w:r>
        <w:rPr/>
        <w:t>salud,</w:t>
      </w:r>
      <w:r>
        <w:rPr>
          <w:spacing w:val="-6"/>
        </w:rPr>
        <w:t> </w:t>
      </w:r>
      <w:r>
        <w:rPr/>
        <w:t>la</w:t>
      </w:r>
      <w:r>
        <w:rPr>
          <w:spacing w:val="-6"/>
        </w:rPr>
        <w:t> </w:t>
      </w:r>
      <w:r>
        <w:rPr/>
        <w:t>depre- ciación física de los bienes materiales como el metal y los edificios, los ecosistemas acuáticos, la vegetación y la erosión del suelo. (IDC, 2003 y EFTEC,</w:t>
      </w:r>
      <w:r>
        <w:rPr>
          <w:spacing w:val="49"/>
        </w:rPr>
        <w:t> </w:t>
      </w:r>
      <w:r>
        <w:rPr>
          <w:spacing w:val="-3"/>
        </w:rPr>
        <w:t>2006).</w:t>
      </w:r>
    </w:p>
    <w:p>
      <w:pPr>
        <w:spacing w:after="0" w:line="240" w:lineRule="exact"/>
        <w:jc w:val="both"/>
        <w:sectPr>
          <w:pgSz w:w="7940" w:h="11910"/>
          <w:pgMar w:header="270" w:footer="382" w:top="460" w:bottom="580" w:left="800" w:right="800"/>
        </w:sectPr>
      </w:pPr>
    </w:p>
    <w:p>
      <w:pPr>
        <w:pStyle w:val="BodyText"/>
        <w:spacing w:before="11"/>
        <w:rPr>
          <w:sz w:val="26"/>
        </w:rPr>
      </w:pPr>
    </w:p>
    <w:p>
      <w:pPr>
        <w:pStyle w:val="Heading2"/>
        <w:numPr>
          <w:ilvl w:val="0"/>
          <w:numId w:val="6"/>
        </w:numPr>
        <w:tabs>
          <w:tab w:pos="358" w:val="left" w:leader="none"/>
        </w:tabs>
        <w:spacing w:line="240" w:lineRule="auto" w:before="67" w:after="0"/>
        <w:ind w:left="357" w:right="0" w:hanging="250"/>
        <w:jc w:val="left"/>
      </w:pPr>
      <w:r>
        <w:rPr/>
        <w:t>TÉCNICA DEL </w:t>
      </w:r>
      <w:r>
        <w:rPr>
          <w:spacing w:val="-3"/>
        </w:rPr>
        <w:t>COSTO </w:t>
      </w:r>
      <w:r>
        <w:rPr/>
        <w:t>DE</w:t>
      </w:r>
      <w:r>
        <w:rPr>
          <w:spacing w:val="-7"/>
        </w:rPr>
        <w:t> </w:t>
      </w:r>
      <w:r>
        <w:rPr/>
        <w:t>REMPLAZO</w:t>
      </w:r>
    </w:p>
    <w:p>
      <w:pPr>
        <w:pStyle w:val="BodyText"/>
        <w:spacing w:line="240" w:lineRule="exact" w:before="101"/>
        <w:ind w:left="107" w:right="104" w:firstLine="453"/>
        <w:jc w:val="both"/>
      </w:pPr>
      <w:r>
        <w:rPr/>
        <w:t>Esta</w:t>
      </w:r>
      <w:r>
        <w:rPr>
          <w:spacing w:val="-18"/>
        </w:rPr>
        <w:t> </w:t>
      </w:r>
      <w:r>
        <w:rPr/>
        <w:t>técnica</w:t>
      </w:r>
      <w:r>
        <w:rPr>
          <w:spacing w:val="-18"/>
        </w:rPr>
        <w:t> </w:t>
      </w:r>
      <w:r>
        <w:rPr/>
        <w:t>analiza</w:t>
      </w:r>
      <w:r>
        <w:rPr>
          <w:spacing w:val="-18"/>
        </w:rPr>
        <w:t> </w:t>
      </w:r>
      <w:r>
        <w:rPr/>
        <w:t>el</w:t>
      </w:r>
      <w:r>
        <w:rPr>
          <w:spacing w:val="-18"/>
        </w:rPr>
        <w:t> </w:t>
      </w:r>
      <w:r>
        <w:rPr/>
        <w:t>costo</w:t>
      </w:r>
      <w:r>
        <w:rPr>
          <w:spacing w:val="-18"/>
        </w:rPr>
        <w:t> </w:t>
      </w:r>
      <w:r>
        <w:rPr/>
        <w:t>de</w:t>
      </w:r>
      <w:r>
        <w:rPr>
          <w:spacing w:val="-18"/>
        </w:rPr>
        <w:t> </w:t>
      </w:r>
      <w:r>
        <w:rPr/>
        <w:t>reemplazar</w:t>
      </w:r>
      <w:r>
        <w:rPr>
          <w:spacing w:val="-18"/>
        </w:rPr>
        <w:t> </w:t>
      </w:r>
      <w:r>
        <w:rPr/>
        <w:t>o</w:t>
      </w:r>
      <w:r>
        <w:rPr>
          <w:spacing w:val="-18"/>
        </w:rPr>
        <w:t> </w:t>
      </w:r>
      <w:r>
        <w:rPr/>
        <w:t>restaurar</w:t>
      </w:r>
      <w:r>
        <w:rPr>
          <w:spacing w:val="-18"/>
        </w:rPr>
        <w:t> </w:t>
      </w:r>
      <w:r>
        <w:rPr/>
        <w:t>los</w:t>
      </w:r>
      <w:r>
        <w:rPr>
          <w:spacing w:val="-18"/>
        </w:rPr>
        <w:t> </w:t>
      </w:r>
      <w:r>
        <w:rPr/>
        <w:t>activos dañados</w:t>
      </w:r>
      <w:r>
        <w:rPr>
          <w:spacing w:val="-10"/>
        </w:rPr>
        <w:t> </w:t>
      </w:r>
      <w:r>
        <w:rPr/>
        <w:t>a</w:t>
      </w:r>
      <w:r>
        <w:rPr>
          <w:spacing w:val="-10"/>
        </w:rPr>
        <w:t> </w:t>
      </w:r>
      <w:r>
        <w:rPr/>
        <w:t>su</w:t>
      </w:r>
      <w:r>
        <w:rPr>
          <w:spacing w:val="-10"/>
        </w:rPr>
        <w:t> </w:t>
      </w:r>
      <w:r>
        <w:rPr/>
        <w:t>estado</w:t>
      </w:r>
      <w:r>
        <w:rPr>
          <w:spacing w:val="-10"/>
        </w:rPr>
        <w:t> </w:t>
      </w:r>
      <w:r>
        <w:rPr/>
        <w:t>original</w:t>
      </w:r>
      <w:r>
        <w:rPr>
          <w:spacing w:val="-10"/>
        </w:rPr>
        <w:t> </w:t>
      </w:r>
      <w:r>
        <w:rPr/>
        <w:t>y</w:t>
      </w:r>
      <w:r>
        <w:rPr>
          <w:spacing w:val="-10"/>
        </w:rPr>
        <w:t> </w:t>
      </w:r>
      <w:r>
        <w:rPr/>
        <w:t>utiliza</w:t>
      </w:r>
      <w:r>
        <w:rPr>
          <w:spacing w:val="-10"/>
        </w:rPr>
        <w:t> </w:t>
      </w:r>
      <w:r>
        <w:rPr/>
        <w:t>este</w:t>
      </w:r>
      <w:r>
        <w:rPr>
          <w:spacing w:val="-10"/>
        </w:rPr>
        <w:t> </w:t>
      </w:r>
      <w:r>
        <w:rPr/>
        <w:t>costo</w:t>
      </w:r>
      <w:r>
        <w:rPr>
          <w:spacing w:val="-10"/>
        </w:rPr>
        <w:t> </w:t>
      </w:r>
      <w:r>
        <w:rPr/>
        <w:t>como</w:t>
      </w:r>
      <w:r>
        <w:rPr>
          <w:spacing w:val="-10"/>
        </w:rPr>
        <w:t> </w:t>
      </w:r>
      <w:r>
        <w:rPr/>
        <w:t>una</w:t>
      </w:r>
      <w:r>
        <w:rPr>
          <w:spacing w:val="-10"/>
        </w:rPr>
        <w:t> </w:t>
      </w:r>
      <w:r>
        <w:rPr/>
        <w:t>medida</w:t>
      </w:r>
      <w:r>
        <w:rPr>
          <w:spacing w:val="-10"/>
        </w:rPr>
        <w:t> </w:t>
      </w:r>
      <w:r>
        <w:rPr/>
        <w:t>del beneficio</w:t>
      </w:r>
      <w:r>
        <w:rPr>
          <w:spacing w:val="-18"/>
        </w:rPr>
        <w:t> </w:t>
      </w:r>
      <w:r>
        <w:rPr/>
        <w:t>de</w:t>
      </w:r>
      <w:r>
        <w:rPr>
          <w:spacing w:val="-18"/>
        </w:rPr>
        <w:t> </w:t>
      </w:r>
      <w:r>
        <w:rPr/>
        <w:t>la</w:t>
      </w:r>
      <w:r>
        <w:rPr>
          <w:spacing w:val="-18"/>
        </w:rPr>
        <w:t> </w:t>
      </w:r>
      <w:r>
        <w:rPr>
          <w:spacing w:val="-3"/>
        </w:rPr>
        <w:t>restauración.</w:t>
      </w:r>
      <w:r>
        <w:rPr>
          <w:spacing w:val="-18"/>
        </w:rPr>
        <w:t> </w:t>
      </w:r>
      <w:r>
        <w:rPr>
          <w:spacing w:val="-3"/>
        </w:rPr>
        <w:t>El</w:t>
      </w:r>
      <w:r>
        <w:rPr>
          <w:spacing w:val="-18"/>
        </w:rPr>
        <w:t> </w:t>
      </w:r>
      <w:r>
        <w:rPr>
          <w:spacing w:val="-3"/>
        </w:rPr>
        <w:t>enfoque</w:t>
      </w:r>
      <w:r>
        <w:rPr>
          <w:spacing w:val="-18"/>
        </w:rPr>
        <w:t> </w:t>
      </w:r>
      <w:r>
        <w:rPr/>
        <w:t>es</w:t>
      </w:r>
      <w:r>
        <w:rPr>
          <w:spacing w:val="-18"/>
        </w:rPr>
        <w:t> </w:t>
      </w:r>
      <w:r>
        <w:rPr>
          <w:spacing w:val="-2"/>
        </w:rPr>
        <w:t>muy</w:t>
      </w:r>
      <w:r>
        <w:rPr>
          <w:spacing w:val="-18"/>
        </w:rPr>
        <w:t> </w:t>
      </w:r>
      <w:r>
        <w:rPr>
          <w:spacing w:val="-3"/>
        </w:rPr>
        <w:t>utilizado</w:t>
      </w:r>
      <w:r>
        <w:rPr>
          <w:spacing w:val="-18"/>
        </w:rPr>
        <w:t> </w:t>
      </w:r>
      <w:r>
        <w:rPr>
          <w:spacing w:val="-3"/>
        </w:rPr>
        <w:t>porque</w:t>
      </w:r>
      <w:r>
        <w:rPr>
          <w:spacing w:val="-18"/>
        </w:rPr>
        <w:t> </w:t>
      </w:r>
      <w:r>
        <w:rPr/>
        <w:t>es</w:t>
      </w:r>
      <w:r>
        <w:rPr>
          <w:spacing w:val="-18"/>
        </w:rPr>
        <w:t> </w:t>
      </w:r>
      <w:r>
        <w:rPr/>
        <w:t>fácil encontrar estimaciones de dichos costos. Bienes y servicios ambien- tales actúan como insumos para una serie de productos de mercado y</w:t>
      </w:r>
      <w:r>
        <w:rPr>
          <w:spacing w:val="-5"/>
        </w:rPr>
        <w:t> </w:t>
      </w:r>
      <w:r>
        <w:rPr/>
        <w:t>empírico</w:t>
      </w:r>
      <w:r>
        <w:rPr>
          <w:spacing w:val="-5"/>
        </w:rPr>
        <w:t> </w:t>
      </w:r>
      <w:r>
        <w:rPr/>
        <w:t>de</w:t>
      </w:r>
      <w:r>
        <w:rPr>
          <w:spacing w:val="-5"/>
        </w:rPr>
        <w:t> </w:t>
      </w:r>
      <w:r>
        <w:rPr/>
        <w:t>la</w:t>
      </w:r>
      <w:r>
        <w:rPr>
          <w:spacing w:val="-5"/>
        </w:rPr>
        <w:t> </w:t>
      </w:r>
      <w:r>
        <w:rPr>
          <w:spacing w:val="-9"/>
        </w:rPr>
        <w:t>FP.</w:t>
      </w:r>
      <w:r>
        <w:rPr>
          <w:spacing w:val="-5"/>
        </w:rPr>
        <w:t> </w:t>
      </w:r>
      <w:r>
        <w:rPr/>
        <w:t>Un</w:t>
      </w:r>
      <w:r>
        <w:rPr>
          <w:spacing w:val="-5"/>
        </w:rPr>
        <w:t> </w:t>
      </w:r>
      <w:r>
        <w:rPr/>
        <w:t>ejemplo</w:t>
      </w:r>
      <w:r>
        <w:rPr>
          <w:spacing w:val="-5"/>
        </w:rPr>
        <w:t> </w:t>
      </w:r>
      <w:r>
        <w:rPr/>
        <w:t>común</w:t>
      </w:r>
      <w:r>
        <w:rPr>
          <w:spacing w:val="-5"/>
        </w:rPr>
        <w:t> </w:t>
      </w:r>
      <w:r>
        <w:rPr/>
        <w:t>de</w:t>
      </w:r>
      <w:r>
        <w:rPr>
          <w:spacing w:val="-5"/>
        </w:rPr>
        <w:t> </w:t>
      </w:r>
      <w:r>
        <w:rPr/>
        <w:t>la</w:t>
      </w:r>
      <w:r>
        <w:rPr>
          <w:spacing w:val="-5"/>
        </w:rPr>
        <w:t> </w:t>
      </w:r>
      <w:r>
        <w:rPr>
          <w:spacing w:val="-10"/>
        </w:rPr>
        <w:t>FP,</w:t>
      </w:r>
      <w:r>
        <w:rPr>
          <w:spacing w:val="-5"/>
        </w:rPr>
        <w:t> </w:t>
      </w:r>
      <w:r>
        <w:rPr/>
        <w:t>es</w:t>
      </w:r>
      <w:r>
        <w:rPr>
          <w:spacing w:val="-5"/>
        </w:rPr>
        <w:t> </w:t>
      </w:r>
      <w:r>
        <w:rPr/>
        <w:t>la</w:t>
      </w:r>
      <w:r>
        <w:rPr>
          <w:spacing w:val="-5"/>
        </w:rPr>
        <w:t> </w:t>
      </w:r>
      <w:r>
        <w:rPr/>
        <w:t>evaluación</w:t>
      </w:r>
      <w:r>
        <w:rPr>
          <w:spacing w:val="-5"/>
        </w:rPr>
        <w:t> </w:t>
      </w:r>
      <w:r>
        <w:rPr/>
        <w:t>de</w:t>
      </w:r>
      <w:r>
        <w:rPr>
          <w:spacing w:val="-5"/>
        </w:rPr>
        <w:t> </w:t>
      </w:r>
      <w:r>
        <w:rPr/>
        <w:t>la calidad del aire (la contaminación del </w:t>
      </w:r>
      <w:r>
        <w:rPr>
          <w:spacing w:val="-3"/>
        </w:rPr>
        <w:t>aire), </w:t>
      </w:r>
      <w:r>
        <w:rPr/>
        <w:t>los efectos sobre la pro- ducción agrícola o forestal, y los costos de producción (EFTEC,</w:t>
      </w:r>
      <w:r>
        <w:rPr>
          <w:spacing w:val="-26"/>
        </w:rPr>
        <w:t> </w:t>
      </w:r>
      <w:r>
        <w:rPr>
          <w:spacing w:val="-3"/>
        </w:rPr>
        <w:t>2006).</w:t>
      </w:r>
    </w:p>
    <w:p>
      <w:pPr>
        <w:pStyle w:val="BodyText"/>
      </w:pPr>
    </w:p>
    <w:p>
      <w:pPr>
        <w:pStyle w:val="BodyText"/>
        <w:spacing w:before="9"/>
        <w:rPr>
          <w:sz w:val="20"/>
        </w:rPr>
      </w:pPr>
    </w:p>
    <w:p>
      <w:pPr>
        <w:pStyle w:val="Heading2"/>
        <w:numPr>
          <w:ilvl w:val="0"/>
          <w:numId w:val="6"/>
        </w:numPr>
        <w:tabs>
          <w:tab w:pos="358" w:val="left" w:leader="none"/>
        </w:tabs>
        <w:spacing w:line="240" w:lineRule="auto" w:before="0" w:after="0"/>
        <w:ind w:left="357" w:right="0" w:hanging="250"/>
        <w:jc w:val="left"/>
      </w:pPr>
      <w:r>
        <w:rPr/>
        <w:t>PRECIOS</w:t>
      </w:r>
      <w:r>
        <w:rPr>
          <w:spacing w:val="-8"/>
        </w:rPr>
        <w:t> </w:t>
      </w:r>
      <w:r>
        <w:rPr/>
        <w:t>HEDÓNICOS</w:t>
      </w:r>
    </w:p>
    <w:p>
      <w:pPr>
        <w:pStyle w:val="BodyText"/>
        <w:spacing w:line="240" w:lineRule="exact" w:before="156"/>
        <w:ind w:left="107" w:right="104" w:firstLine="453"/>
        <w:jc w:val="both"/>
      </w:pPr>
      <w:r>
        <w:rPr/>
        <w:t>La metodología de los precios hedónicos se ubica dentro de los modelos directos de valoración (Pearce Moran, 1994). El análisis de precios hedónicos evalúa los factores que contribuyen a los precios del</w:t>
      </w:r>
      <w:r>
        <w:rPr>
          <w:spacing w:val="-14"/>
        </w:rPr>
        <w:t> </w:t>
      </w:r>
      <w:r>
        <w:rPr/>
        <w:t>bien</w:t>
      </w:r>
      <w:r>
        <w:rPr>
          <w:spacing w:val="-14"/>
        </w:rPr>
        <w:t> </w:t>
      </w:r>
      <w:r>
        <w:rPr/>
        <w:t>a</w:t>
      </w:r>
      <w:r>
        <w:rPr>
          <w:spacing w:val="-14"/>
        </w:rPr>
        <w:t> </w:t>
      </w:r>
      <w:r>
        <w:rPr>
          <w:spacing w:val="-3"/>
        </w:rPr>
        <w:t>evaluar,</w:t>
      </w:r>
      <w:r>
        <w:rPr>
          <w:spacing w:val="-14"/>
        </w:rPr>
        <w:t> </w:t>
      </w:r>
      <w:r>
        <w:rPr/>
        <w:t>identifica</w:t>
      </w:r>
      <w:r>
        <w:rPr>
          <w:spacing w:val="-14"/>
        </w:rPr>
        <w:t> </w:t>
      </w:r>
      <w:r>
        <w:rPr/>
        <w:t>la</w:t>
      </w:r>
      <w:r>
        <w:rPr>
          <w:spacing w:val="-14"/>
        </w:rPr>
        <w:t> </w:t>
      </w:r>
      <w:r>
        <w:rPr/>
        <w:t>contribución</w:t>
      </w:r>
      <w:r>
        <w:rPr>
          <w:spacing w:val="-14"/>
        </w:rPr>
        <w:t> </w:t>
      </w:r>
      <w:r>
        <w:rPr/>
        <w:t>de</w:t>
      </w:r>
      <w:r>
        <w:rPr>
          <w:spacing w:val="-14"/>
        </w:rPr>
        <w:t> </w:t>
      </w:r>
      <w:r>
        <w:rPr/>
        <w:t>los</w:t>
      </w:r>
      <w:r>
        <w:rPr>
          <w:spacing w:val="-14"/>
        </w:rPr>
        <w:t> </w:t>
      </w:r>
      <w:r>
        <w:rPr/>
        <w:t>recursos</w:t>
      </w:r>
      <w:r>
        <w:rPr>
          <w:spacing w:val="-14"/>
        </w:rPr>
        <w:t> </w:t>
      </w:r>
      <w:r>
        <w:rPr/>
        <w:t>medioam- bientales.</w:t>
      </w:r>
      <w:r>
        <w:rPr>
          <w:spacing w:val="-15"/>
        </w:rPr>
        <w:t> </w:t>
      </w:r>
      <w:r>
        <w:rPr/>
        <w:t>Un</w:t>
      </w:r>
      <w:r>
        <w:rPr>
          <w:spacing w:val="-15"/>
        </w:rPr>
        <w:t> </w:t>
      </w:r>
      <w:r>
        <w:rPr/>
        <w:t>ejemplo</w:t>
      </w:r>
      <w:r>
        <w:rPr>
          <w:spacing w:val="-15"/>
        </w:rPr>
        <w:t> </w:t>
      </w:r>
      <w:r>
        <w:rPr/>
        <w:t>son</w:t>
      </w:r>
      <w:r>
        <w:rPr>
          <w:spacing w:val="-15"/>
        </w:rPr>
        <w:t> </w:t>
      </w:r>
      <w:r>
        <w:rPr/>
        <w:t>los</w:t>
      </w:r>
      <w:r>
        <w:rPr>
          <w:spacing w:val="-15"/>
        </w:rPr>
        <w:t> </w:t>
      </w:r>
      <w:r>
        <w:rPr/>
        <w:t>precios</w:t>
      </w:r>
      <w:r>
        <w:rPr>
          <w:spacing w:val="-15"/>
        </w:rPr>
        <w:t> </w:t>
      </w:r>
      <w:r>
        <w:rPr/>
        <w:t>de</w:t>
      </w:r>
      <w:r>
        <w:rPr>
          <w:spacing w:val="-15"/>
        </w:rPr>
        <w:t> </w:t>
      </w:r>
      <w:r>
        <w:rPr/>
        <w:t>las</w:t>
      </w:r>
      <w:r>
        <w:rPr>
          <w:spacing w:val="-15"/>
        </w:rPr>
        <w:t> </w:t>
      </w:r>
      <w:r>
        <w:rPr/>
        <w:t>viviendas,</w:t>
      </w:r>
      <w:r>
        <w:rPr>
          <w:spacing w:val="-15"/>
        </w:rPr>
        <w:t> </w:t>
      </w:r>
      <w:r>
        <w:rPr/>
        <w:t>de</w:t>
      </w:r>
      <w:r>
        <w:rPr>
          <w:spacing w:val="-15"/>
        </w:rPr>
        <w:t> </w:t>
      </w:r>
      <w:r>
        <w:rPr/>
        <w:t>acuerdo</w:t>
      </w:r>
      <w:r>
        <w:rPr>
          <w:spacing w:val="-15"/>
        </w:rPr>
        <w:t> </w:t>
      </w:r>
      <w:r>
        <w:rPr/>
        <w:t>con las características o sus atributos, como: la ubicación, el número de dormitorios, el vecindario, la calidad de la educación, y los servicios ambientales,</w:t>
      </w:r>
      <w:r>
        <w:rPr>
          <w:spacing w:val="-17"/>
        </w:rPr>
        <w:t> </w:t>
      </w:r>
      <w:r>
        <w:rPr/>
        <w:t>así</w:t>
      </w:r>
      <w:r>
        <w:rPr>
          <w:spacing w:val="-17"/>
        </w:rPr>
        <w:t> </w:t>
      </w:r>
      <w:r>
        <w:rPr/>
        <w:t>como</w:t>
      </w:r>
      <w:r>
        <w:rPr>
          <w:spacing w:val="-17"/>
        </w:rPr>
        <w:t> </w:t>
      </w:r>
      <w:r>
        <w:rPr/>
        <w:t>el</w:t>
      </w:r>
      <w:r>
        <w:rPr>
          <w:spacing w:val="-17"/>
        </w:rPr>
        <w:t> </w:t>
      </w:r>
      <w:r>
        <w:rPr/>
        <w:t>acceso</w:t>
      </w:r>
      <w:r>
        <w:rPr>
          <w:spacing w:val="-17"/>
        </w:rPr>
        <w:t> </w:t>
      </w:r>
      <w:r>
        <w:rPr/>
        <w:t>a</w:t>
      </w:r>
      <w:r>
        <w:rPr>
          <w:spacing w:val="-17"/>
        </w:rPr>
        <w:t> </w:t>
      </w:r>
      <w:r>
        <w:rPr/>
        <w:t>una</w:t>
      </w:r>
      <w:r>
        <w:rPr>
          <w:spacing w:val="-17"/>
        </w:rPr>
        <w:t> </w:t>
      </w:r>
      <w:r>
        <w:rPr/>
        <w:t>diversidad</w:t>
      </w:r>
      <w:r>
        <w:rPr>
          <w:spacing w:val="-17"/>
        </w:rPr>
        <w:t> </w:t>
      </w:r>
      <w:r>
        <w:rPr/>
        <w:t>biológica</w:t>
      </w:r>
      <w:r>
        <w:rPr>
          <w:spacing w:val="-17"/>
        </w:rPr>
        <w:t> </w:t>
      </w:r>
      <w:r>
        <w:rPr/>
        <w:t>forestal.</w:t>
      </w:r>
      <w:r>
        <w:rPr>
          <w:spacing w:val="-17"/>
        </w:rPr>
        <w:t> </w:t>
      </w:r>
      <w:r>
        <w:rPr/>
        <w:t>La primera</w:t>
      </w:r>
      <w:r>
        <w:rPr>
          <w:spacing w:val="-6"/>
        </w:rPr>
        <w:t> </w:t>
      </w:r>
      <w:r>
        <w:rPr/>
        <w:t>derivada</w:t>
      </w:r>
      <w:r>
        <w:rPr>
          <w:spacing w:val="-6"/>
        </w:rPr>
        <w:t> </w:t>
      </w:r>
      <w:r>
        <w:rPr/>
        <w:t>de</w:t>
      </w:r>
      <w:r>
        <w:rPr>
          <w:spacing w:val="-6"/>
        </w:rPr>
        <w:t> </w:t>
      </w:r>
      <w:r>
        <w:rPr/>
        <w:t>la</w:t>
      </w:r>
      <w:r>
        <w:rPr>
          <w:spacing w:val="-6"/>
        </w:rPr>
        <w:t> </w:t>
      </w:r>
      <w:r>
        <w:rPr/>
        <w:t>función</w:t>
      </w:r>
      <w:r>
        <w:rPr>
          <w:spacing w:val="-6"/>
        </w:rPr>
        <w:t> </w:t>
      </w:r>
      <w:r>
        <w:rPr/>
        <w:t>de</w:t>
      </w:r>
      <w:r>
        <w:rPr>
          <w:spacing w:val="-6"/>
        </w:rPr>
        <w:t> </w:t>
      </w:r>
      <w:r>
        <w:rPr/>
        <w:t>precio</w:t>
      </w:r>
      <w:r>
        <w:rPr>
          <w:spacing w:val="-6"/>
        </w:rPr>
        <w:t> </w:t>
      </w:r>
      <w:r>
        <w:rPr/>
        <w:t>hedónico</w:t>
      </w:r>
      <w:r>
        <w:rPr>
          <w:spacing w:val="-6"/>
        </w:rPr>
        <w:t> </w:t>
      </w:r>
      <w:r>
        <w:rPr/>
        <w:t>con</w:t>
      </w:r>
      <w:r>
        <w:rPr>
          <w:spacing w:val="-6"/>
        </w:rPr>
        <w:t> </w:t>
      </w:r>
      <w:r>
        <w:rPr/>
        <w:t>respecto</w:t>
      </w:r>
      <w:r>
        <w:rPr>
          <w:spacing w:val="-6"/>
        </w:rPr>
        <w:t> </w:t>
      </w:r>
      <w:r>
        <w:rPr/>
        <w:t>a</w:t>
      </w:r>
      <w:r>
        <w:rPr>
          <w:spacing w:val="-6"/>
        </w:rPr>
        <w:t> </w:t>
      </w:r>
      <w:r>
        <w:rPr/>
        <w:t>las características ambientales de interés es su precio hedónico (precio implícito o marginal), una medida del valor marginal de la</w:t>
      </w:r>
      <w:r>
        <w:rPr>
          <w:spacing w:val="-33"/>
        </w:rPr>
        <w:t> </w:t>
      </w:r>
      <w:r>
        <w:rPr/>
        <w:t>amenidad. </w:t>
      </w:r>
      <w:r>
        <w:rPr>
          <w:spacing w:val="-7"/>
        </w:rPr>
        <w:t>(NAP,</w:t>
      </w:r>
      <w:r>
        <w:rPr>
          <w:spacing w:val="-14"/>
        </w:rPr>
        <w:t> </w:t>
      </w:r>
      <w:r>
        <w:rPr>
          <w:spacing w:val="-4"/>
        </w:rPr>
        <w:t>1999).</w:t>
      </w:r>
    </w:p>
    <w:p>
      <w:pPr>
        <w:pStyle w:val="BodyText"/>
        <w:spacing w:line="240" w:lineRule="exact"/>
        <w:ind w:left="107" w:right="104" w:firstLine="453"/>
        <w:jc w:val="both"/>
      </w:pPr>
      <w:r>
        <w:rPr/>
        <w:t>Este método se limita a las características ambientales que se manifiestan</w:t>
      </w:r>
      <w:r>
        <w:rPr>
          <w:spacing w:val="-12"/>
        </w:rPr>
        <w:t> </w:t>
      </w:r>
      <w:r>
        <w:rPr/>
        <w:t>cerca</w:t>
      </w:r>
      <w:r>
        <w:rPr>
          <w:spacing w:val="-12"/>
        </w:rPr>
        <w:t> </w:t>
      </w:r>
      <w:r>
        <w:rPr/>
        <w:t>de</w:t>
      </w:r>
      <w:r>
        <w:rPr>
          <w:spacing w:val="-12"/>
        </w:rPr>
        <w:t> </w:t>
      </w:r>
      <w:r>
        <w:rPr/>
        <w:t>zonas</w:t>
      </w:r>
      <w:r>
        <w:rPr>
          <w:spacing w:val="-12"/>
        </w:rPr>
        <w:t> </w:t>
      </w:r>
      <w:r>
        <w:rPr/>
        <w:t>residenciales</w:t>
      </w:r>
      <w:r>
        <w:rPr>
          <w:spacing w:val="-12"/>
        </w:rPr>
        <w:t> </w:t>
      </w:r>
      <w:r>
        <w:rPr/>
        <w:t>y</w:t>
      </w:r>
      <w:r>
        <w:rPr>
          <w:spacing w:val="-12"/>
        </w:rPr>
        <w:t> </w:t>
      </w:r>
      <w:r>
        <w:rPr/>
        <w:t>son</w:t>
      </w:r>
      <w:r>
        <w:rPr>
          <w:spacing w:val="-12"/>
        </w:rPr>
        <w:t> </w:t>
      </w:r>
      <w:r>
        <w:rPr/>
        <w:t>observables</w:t>
      </w:r>
      <w:r>
        <w:rPr>
          <w:spacing w:val="-12"/>
        </w:rPr>
        <w:t> </w:t>
      </w:r>
      <w:r>
        <w:rPr/>
        <w:t>a</w:t>
      </w:r>
      <w:r>
        <w:rPr>
          <w:spacing w:val="-12"/>
        </w:rPr>
        <w:t> </w:t>
      </w:r>
      <w:r>
        <w:rPr/>
        <w:t>los</w:t>
      </w:r>
      <w:r>
        <w:rPr>
          <w:spacing w:val="-12"/>
        </w:rPr>
        <w:t> </w:t>
      </w:r>
      <w:r>
        <w:rPr/>
        <w:t>com- pradores y es probable que tengan un impacto sobre el período de ocupación. El método es menos aplicable a los bienes ambientales/ males</w:t>
      </w:r>
      <w:r>
        <w:rPr>
          <w:spacing w:val="-8"/>
        </w:rPr>
        <w:t> </w:t>
      </w:r>
      <w:r>
        <w:rPr/>
        <w:t>que</w:t>
      </w:r>
      <w:r>
        <w:rPr>
          <w:spacing w:val="-8"/>
        </w:rPr>
        <w:t> </w:t>
      </w:r>
      <w:r>
        <w:rPr/>
        <w:t>no</w:t>
      </w:r>
      <w:r>
        <w:rPr>
          <w:spacing w:val="-8"/>
        </w:rPr>
        <w:t> </w:t>
      </w:r>
      <w:r>
        <w:rPr/>
        <w:t>son</w:t>
      </w:r>
      <w:r>
        <w:rPr>
          <w:spacing w:val="-8"/>
        </w:rPr>
        <w:t> </w:t>
      </w:r>
      <w:r>
        <w:rPr/>
        <w:t>tipicamente</w:t>
      </w:r>
      <w:r>
        <w:rPr>
          <w:spacing w:val="-8"/>
        </w:rPr>
        <w:t> </w:t>
      </w:r>
      <w:r>
        <w:rPr/>
        <w:t>percibidos</w:t>
      </w:r>
      <w:r>
        <w:rPr>
          <w:spacing w:val="-8"/>
        </w:rPr>
        <w:t> </w:t>
      </w:r>
      <w:r>
        <w:rPr/>
        <w:t>por</w:t>
      </w:r>
      <w:r>
        <w:rPr>
          <w:spacing w:val="-8"/>
        </w:rPr>
        <w:t> </w:t>
      </w:r>
      <w:r>
        <w:rPr/>
        <w:t>el</w:t>
      </w:r>
      <w:r>
        <w:rPr>
          <w:spacing w:val="-8"/>
        </w:rPr>
        <w:t> </w:t>
      </w:r>
      <w:r>
        <w:rPr/>
        <w:t>comprador,</w:t>
      </w:r>
      <w:r>
        <w:rPr>
          <w:spacing w:val="-8"/>
        </w:rPr>
        <w:t> </w:t>
      </w:r>
      <w:r>
        <w:rPr/>
        <w:t>como</w:t>
      </w:r>
      <w:r>
        <w:rPr>
          <w:spacing w:val="-8"/>
        </w:rPr>
        <w:t> </w:t>
      </w:r>
      <w:r>
        <w:rPr/>
        <w:t>los riesgos químicos, radiaciones (EFTEC,</w:t>
      </w:r>
      <w:r>
        <w:rPr>
          <w:spacing w:val="12"/>
        </w:rPr>
        <w:t> </w:t>
      </w:r>
      <w:r>
        <w:rPr>
          <w:spacing w:val="-3"/>
        </w:rPr>
        <w:t>2006).</w:t>
      </w:r>
    </w:p>
    <w:p>
      <w:pPr>
        <w:pStyle w:val="BodyText"/>
        <w:spacing w:before="8"/>
        <w:rPr>
          <w:sz w:val="18"/>
        </w:rPr>
      </w:pPr>
    </w:p>
    <w:p>
      <w:pPr>
        <w:pStyle w:val="Heading2"/>
        <w:numPr>
          <w:ilvl w:val="0"/>
          <w:numId w:val="6"/>
        </w:numPr>
        <w:tabs>
          <w:tab w:pos="358" w:val="left" w:leader="none"/>
        </w:tabs>
        <w:spacing w:line="240" w:lineRule="auto" w:before="0" w:after="0"/>
        <w:ind w:left="357" w:right="0" w:hanging="250"/>
        <w:jc w:val="left"/>
      </w:pPr>
      <w:r>
        <w:rPr/>
        <w:t>MÉTODO </w:t>
      </w:r>
      <w:r>
        <w:rPr>
          <w:spacing w:val="-3"/>
        </w:rPr>
        <w:t>COSTO </w:t>
      </w:r>
      <w:r>
        <w:rPr/>
        <w:t>DE</w:t>
      </w:r>
      <w:r>
        <w:rPr>
          <w:spacing w:val="-9"/>
        </w:rPr>
        <w:t> </w:t>
      </w:r>
      <w:r>
        <w:rPr/>
        <w:t>VIAJE</w:t>
      </w:r>
    </w:p>
    <w:p>
      <w:pPr>
        <w:pStyle w:val="BodyText"/>
        <w:spacing w:line="240" w:lineRule="exact" w:before="210"/>
        <w:ind w:left="107" w:right="105" w:firstLine="453"/>
        <w:jc w:val="both"/>
      </w:pPr>
      <w:r>
        <w:rPr/>
        <w:t>El método Costo de viaje (MCV), es postulado por Harold </w:t>
      </w:r>
      <w:r>
        <w:rPr>
          <w:spacing w:val="2"/>
        </w:rPr>
        <w:t>Ho- </w:t>
      </w:r>
      <w:r>
        <w:rPr/>
        <w:t>telling en 1949. El método se fundamenta en los costos en que tiene que incurrir el visitante con el propósito de disfrutar de los servicios recreativos</w:t>
      </w:r>
      <w:r>
        <w:rPr>
          <w:spacing w:val="-6"/>
        </w:rPr>
        <w:t> </w:t>
      </w:r>
      <w:r>
        <w:rPr/>
        <w:t>o</w:t>
      </w:r>
      <w:r>
        <w:rPr>
          <w:spacing w:val="-6"/>
        </w:rPr>
        <w:t> </w:t>
      </w:r>
      <w:r>
        <w:rPr/>
        <w:t>ambientales</w:t>
      </w:r>
      <w:r>
        <w:rPr>
          <w:spacing w:val="-6"/>
        </w:rPr>
        <w:t> </w:t>
      </w:r>
      <w:r>
        <w:rPr/>
        <w:t>ofrecidos</w:t>
      </w:r>
      <w:r>
        <w:rPr>
          <w:spacing w:val="-6"/>
        </w:rPr>
        <w:t> </w:t>
      </w:r>
      <w:r>
        <w:rPr/>
        <w:t>por</w:t>
      </w:r>
      <w:r>
        <w:rPr>
          <w:spacing w:val="-6"/>
        </w:rPr>
        <w:t> </w:t>
      </w:r>
      <w:r>
        <w:rPr/>
        <w:t>un</w:t>
      </w:r>
      <w:r>
        <w:rPr>
          <w:spacing w:val="-6"/>
        </w:rPr>
        <w:t> </w:t>
      </w:r>
      <w:r>
        <w:rPr/>
        <w:t>lugar</w:t>
      </w:r>
      <w:r>
        <w:rPr>
          <w:spacing w:val="-6"/>
        </w:rPr>
        <w:t> </w:t>
      </w:r>
      <w:r>
        <w:rPr/>
        <w:t>específico.</w:t>
      </w:r>
      <w:r>
        <w:rPr>
          <w:spacing w:val="-6"/>
        </w:rPr>
        <w:t> </w:t>
      </w:r>
      <w:r>
        <w:rPr/>
        <w:t>Se</w:t>
      </w:r>
      <w:r>
        <w:rPr>
          <w:spacing w:val="-6"/>
        </w:rPr>
        <w:t> </w:t>
      </w:r>
      <w:r>
        <w:rPr/>
        <w:t>busca estimar la variación en la demanda del bien ambiental, traducida en número</w:t>
      </w:r>
      <w:r>
        <w:rPr>
          <w:spacing w:val="-5"/>
        </w:rPr>
        <w:t> </w:t>
      </w:r>
      <w:r>
        <w:rPr/>
        <w:t>de</w:t>
      </w:r>
      <w:r>
        <w:rPr>
          <w:spacing w:val="-5"/>
        </w:rPr>
        <w:t> </w:t>
      </w:r>
      <w:r>
        <w:rPr/>
        <w:t>visitas,</w:t>
      </w:r>
      <w:r>
        <w:rPr>
          <w:spacing w:val="-5"/>
        </w:rPr>
        <w:t> </w:t>
      </w:r>
      <w:r>
        <w:rPr/>
        <w:t>ante</w:t>
      </w:r>
      <w:r>
        <w:rPr>
          <w:spacing w:val="-5"/>
        </w:rPr>
        <w:t> </w:t>
      </w:r>
      <w:r>
        <w:rPr/>
        <w:t>cambio</w:t>
      </w:r>
      <w:r>
        <w:rPr>
          <w:spacing w:val="-5"/>
        </w:rPr>
        <w:t> </w:t>
      </w:r>
      <w:r>
        <w:rPr/>
        <w:t>en</w:t>
      </w:r>
      <w:r>
        <w:rPr>
          <w:spacing w:val="-5"/>
        </w:rPr>
        <w:t> </w:t>
      </w:r>
      <w:r>
        <w:rPr/>
        <w:t>los</w:t>
      </w:r>
      <w:r>
        <w:rPr>
          <w:spacing w:val="-5"/>
        </w:rPr>
        <w:t> </w:t>
      </w:r>
      <w:r>
        <w:rPr/>
        <w:t>costos</w:t>
      </w:r>
      <w:r>
        <w:rPr>
          <w:spacing w:val="-5"/>
        </w:rPr>
        <w:t> </w:t>
      </w:r>
      <w:r>
        <w:rPr/>
        <w:t>de</w:t>
      </w:r>
      <w:r>
        <w:rPr>
          <w:spacing w:val="-5"/>
        </w:rPr>
        <w:t> </w:t>
      </w:r>
      <w:r>
        <w:rPr/>
        <w:t>viaje</w:t>
      </w:r>
      <w:r>
        <w:rPr>
          <w:spacing w:val="-5"/>
        </w:rPr>
        <w:t> </w:t>
      </w:r>
      <w:r>
        <w:rPr/>
        <w:t>(Vásquez,</w:t>
      </w:r>
      <w:r>
        <w:rPr>
          <w:spacing w:val="-4"/>
        </w:rPr>
        <w:t> </w:t>
      </w:r>
      <w:r>
        <w:rPr>
          <w:i/>
        </w:rPr>
        <w:t>et</w:t>
      </w:r>
      <w:r>
        <w:rPr>
          <w:i/>
          <w:spacing w:val="-5"/>
        </w:rPr>
        <w:t> </w:t>
      </w:r>
      <w:r>
        <w:rPr>
          <w:i/>
        </w:rPr>
        <w:t>al. </w:t>
      </w:r>
      <w:r>
        <w:rPr>
          <w:spacing w:val="-3"/>
        </w:rPr>
        <w:t>2007).</w:t>
      </w:r>
      <w:r>
        <w:rPr>
          <w:spacing w:val="-9"/>
        </w:rPr>
        <w:t> </w:t>
      </w:r>
      <w:r>
        <w:rPr/>
        <w:t>No</w:t>
      </w:r>
      <w:r>
        <w:rPr>
          <w:spacing w:val="-9"/>
        </w:rPr>
        <w:t> </w:t>
      </w:r>
      <w:r>
        <w:rPr/>
        <w:t>es</w:t>
      </w:r>
      <w:r>
        <w:rPr>
          <w:spacing w:val="-9"/>
        </w:rPr>
        <w:t> </w:t>
      </w:r>
      <w:r>
        <w:rPr/>
        <w:t>capaz</w:t>
      </w:r>
      <w:r>
        <w:rPr>
          <w:spacing w:val="-9"/>
        </w:rPr>
        <w:t> </w:t>
      </w:r>
      <w:r>
        <w:rPr/>
        <w:t>de</w:t>
      </w:r>
      <w:r>
        <w:rPr>
          <w:spacing w:val="-10"/>
        </w:rPr>
        <w:t> </w:t>
      </w:r>
      <w:r>
        <w:rPr/>
        <w:t>tomar</w:t>
      </w:r>
      <w:r>
        <w:rPr>
          <w:spacing w:val="-10"/>
        </w:rPr>
        <w:t> </w:t>
      </w:r>
      <w:r>
        <w:rPr/>
        <w:t>en</w:t>
      </w:r>
      <w:r>
        <w:rPr>
          <w:spacing w:val="-9"/>
        </w:rPr>
        <w:t> </w:t>
      </w:r>
      <w:r>
        <w:rPr/>
        <w:t>consideración</w:t>
      </w:r>
      <w:r>
        <w:rPr>
          <w:spacing w:val="-9"/>
        </w:rPr>
        <w:t> </w:t>
      </w:r>
      <w:r>
        <w:rPr/>
        <w:t>los</w:t>
      </w:r>
      <w:r>
        <w:rPr>
          <w:spacing w:val="-9"/>
        </w:rPr>
        <w:t> </w:t>
      </w:r>
      <w:r>
        <w:rPr/>
        <w:t>bienes</w:t>
      </w:r>
      <w:r>
        <w:rPr>
          <w:spacing w:val="-9"/>
        </w:rPr>
        <w:t> </w:t>
      </w:r>
      <w:r>
        <w:rPr/>
        <w:t>ambientales</w:t>
      </w:r>
    </w:p>
    <w:p>
      <w:pPr>
        <w:spacing w:after="0" w:line="240" w:lineRule="exact"/>
        <w:jc w:val="both"/>
        <w:sectPr>
          <w:pgSz w:w="7940" w:h="11910"/>
          <w:pgMar w:header="270" w:footer="355" w:top="460" w:bottom="540" w:left="800" w:right="800"/>
        </w:sectPr>
      </w:pPr>
    </w:p>
    <w:p>
      <w:pPr>
        <w:pStyle w:val="BodyText"/>
        <w:rPr>
          <w:sz w:val="20"/>
        </w:rPr>
      </w:pPr>
    </w:p>
    <w:p>
      <w:pPr>
        <w:pStyle w:val="BodyText"/>
        <w:rPr>
          <w:sz w:val="18"/>
        </w:rPr>
      </w:pPr>
    </w:p>
    <w:p>
      <w:pPr>
        <w:pStyle w:val="BodyText"/>
        <w:spacing w:line="240" w:lineRule="exact" w:before="73"/>
        <w:ind w:left="107" w:right="106"/>
        <w:jc w:val="both"/>
      </w:pPr>
      <w:r>
        <w:rPr>
          <w:spacing w:val="-4"/>
        </w:rPr>
        <w:t>(o </w:t>
      </w:r>
      <w:r>
        <w:rPr>
          <w:spacing w:val="-3"/>
        </w:rPr>
        <w:t>males), </w:t>
      </w:r>
      <w:r>
        <w:rPr/>
        <w:t>que son imperceptibles a los visitantes. Dado que el méto- do se utiliza generalmente para estimar los beneficios de</w:t>
      </w:r>
      <w:r>
        <w:rPr>
          <w:spacing w:val="-34"/>
        </w:rPr>
        <w:t> </w:t>
      </w:r>
      <w:r>
        <w:rPr/>
        <w:t>recreación, puede</w:t>
      </w:r>
      <w:r>
        <w:rPr>
          <w:spacing w:val="-8"/>
        </w:rPr>
        <w:t> </w:t>
      </w:r>
      <w:r>
        <w:rPr/>
        <w:t>ser</w:t>
      </w:r>
      <w:r>
        <w:rPr>
          <w:spacing w:val="-8"/>
        </w:rPr>
        <w:t> </w:t>
      </w:r>
      <w:r>
        <w:rPr/>
        <w:t>utilizado</w:t>
      </w:r>
      <w:r>
        <w:rPr>
          <w:spacing w:val="-8"/>
        </w:rPr>
        <w:t> </w:t>
      </w:r>
      <w:r>
        <w:rPr/>
        <w:t>para</w:t>
      </w:r>
      <w:r>
        <w:rPr>
          <w:spacing w:val="-8"/>
        </w:rPr>
        <w:t> </w:t>
      </w:r>
      <w:r>
        <w:rPr/>
        <w:t>valorar</w:t>
      </w:r>
      <w:r>
        <w:rPr>
          <w:spacing w:val="-8"/>
        </w:rPr>
        <w:t> </w:t>
      </w:r>
      <w:r>
        <w:rPr/>
        <w:t>nuestro</w:t>
      </w:r>
      <w:r>
        <w:rPr>
          <w:spacing w:val="-8"/>
        </w:rPr>
        <w:t> </w:t>
      </w:r>
      <w:r>
        <w:rPr/>
        <w:t>medio</w:t>
      </w:r>
      <w:r>
        <w:rPr>
          <w:spacing w:val="-8"/>
        </w:rPr>
        <w:t> </w:t>
      </w:r>
      <w:r>
        <w:rPr/>
        <w:t>ambiente</w:t>
      </w:r>
      <w:r>
        <w:rPr>
          <w:spacing w:val="-8"/>
        </w:rPr>
        <w:t> </w:t>
      </w:r>
      <w:r>
        <w:rPr/>
        <w:t>natural</w:t>
      </w:r>
      <w:r>
        <w:rPr>
          <w:spacing w:val="-8"/>
        </w:rPr>
        <w:t> </w:t>
      </w:r>
      <w:r>
        <w:rPr>
          <w:spacing w:val="-3"/>
        </w:rPr>
        <w:t>(EF- </w:t>
      </w:r>
      <w:r>
        <w:rPr/>
        <w:t>TEC, </w:t>
      </w:r>
      <w:r>
        <w:rPr>
          <w:spacing w:val="-3"/>
        </w:rPr>
        <w:t>2006). </w:t>
      </w:r>
      <w:r>
        <w:rPr/>
        <w:t>El método costo de viaje se aplica preferentemente en la economía de la recreación, es </w:t>
      </w:r>
      <w:r>
        <w:rPr>
          <w:spacing w:val="-3"/>
        </w:rPr>
        <w:t>decir, </w:t>
      </w:r>
      <w:r>
        <w:rPr/>
        <w:t>los servicios proporcionados</w:t>
      </w:r>
      <w:r>
        <w:rPr>
          <w:spacing w:val="-33"/>
        </w:rPr>
        <w:t> </w:t>
      </w:r>
      <w:r>
        <w:rPr/>
        <w:t>por sistemas</w:t>
      </w:r>
      <w:r>
        <w:rPr>
          <w:spacing w:val="-8"/>
        </w:rPr>
        <w:t> </w:t>
      </w:r>
      <w:r>
        <w:rPr/>
        <w:t>de</w:t>
      </w:r>
      <w:r>
        <w:rPr>
          <w:spacing w:val="-8"/>
        </w:rPr>
        <w:t> </w:t>
      </w:r>
      <w:r>
        <w:rPr/>
        <w:t>recursos</w:t>
      </w:r>
      <w:r>
        <w:rPr>
          <w:spacing w:val="-8"/>
        </w:rPr>
        <w:t> </w:t>
      </w:r>
      <w:r>
        <w:rPr/>
        <w:t>naturales,</w:t>
      </w:r>
      <w:r>
        <w:rPr>
          <w:spacing w:val="-8"/>
        </w:rPr>
        <w:t> </w:t>
      </w:r>
      <w:r>
        <w:rPr/>
        <w:t>tales</w:t>
      </w:r>
      <w:r>
        <w:rPr>
          <w:spacing w:val="-8"/>
        </w:rPr>
        <w:t> </w:t>
      </w:r>
      <w:r>
        <w:rPr/>
        <w:t>como</w:t>
      </w:r>
      <w:r>
        <w:rPr>
          <w:spacing w:val="-8"/>
        </w:rPr>
        <w:t> </w:t>
      </w:r>
      <w:r>
        <w:rPr/>
        <w:t>lago,</w:t>
      </w:r>
      <w:r>
        <w:rPr>
          <w:spacing w:val="-8"/>
        </w:rPr>
        <w:t> </w:t>
      </w:r>
      <w:r>
        <w:rPr/>
        <w:t>ríos,</w:t>
      </w:r>
      <w:r>
        <w:rPr>
          <w:spacing w:val="-8"/>
        </w:rPr>
        <w:t> </w:t>
      </w:r>
      <w:r>
        <w:rPr/>
        <w:t>cursos</w:t>
      </w:r>
      <w:r>
        <w:rPr>
          <w:spacing w:val="-8"/>
        </w:rPr>
        <w:t> </w:t>
      </w:r>
      <w:r>
        <w:rPr/>
        <w:t>de</w:t>
      </w:r>
      <w:r>
        <w:rPr>
          <w:spacing w:val="-8"/>
        </w:rPr>
        <w:t> </w:t>
      </w:r>
      <w:r>
        <w:rPr/>
        <w:t>agua, estuarios</w:t>
      </w:r>
      <w:r>
        <w:rPr>
          <w:spacing w:val="-6"/>
        </w:rPr>
        <w:t> </w:t>
      </w:r>
      <w:r>
        <w:rPr/>
        <w:t>y</w:t>
      </w:r>
      <w:r>
        <w:rPr>
          <w:spacing w:val="-6"/>
        </w:rPr>
        <w:t> </w:t>
      </w:r>
      <w:r>
        <w:rPr/>
        <w:t>bosques</w:t>
      </w:r>
      <w:r>
        <w:rPr>
          <w:spacing w:val="-6"/>
        </w:rPr>
        <w:t> </w:t>
      </w:r>
      <w:r>
        <w:rPr/>
        <w:t>entre</w:t>
      </w:r>
      <w:r>
        <w:rPr>
          <w:spacing w:val="-6"/>
        </w:rPr>
        <w:t> </w:t>
      </w:r>
      <w:r>
        <w:rPr/>
        <w:t>otros;</w:t>
      </w:r>
      <w:r>
        <w:rPr>
          <w:spacing w:val="-6"/>
        </w:rPr>
        <w:t> </w:t>
      </w:r>
      <w:r>
        <w:rPr/>
        <w:t>dos</w:t>
      </w:r>
      <w:r>
        <w:rPr>
          <w:spacing w:val="-6"/>
        </w:rPr>
        <w:t> </w:t>
      </w:r>
      <w:r>
        <w:rPr/>
        <w:t>características</w:t>
      </w:r>
      <w:r>
        <w:rPr>
          <w:spacing w:val="-6"/>
        </w:rPr>
        <w:t> </w:t>
      </w:r>
      <w:r>
        <w:rPr/>
        <w:t>importantes</w:t>
      </w:r>
      <w:r>
        <w:rPr>
          <w:spacing w:val="-6"/>
        </w:rPr>
        <w:t> </w:t>
      </w:r>
      <w:r>
        <w:rPr/>
        <w:t>son: los</w:t>
      </w:r>
      <w:r>
        <w:rPr>
          <w:spacing w:val="-9"/>
        </w:rPr>
        <w:t> </w:t>
      </w:r>
      <w:r>
        <w:rPr/>
        <w:t>atributos</w:t>
      </w:r>
      <w:r>
        <w:rPr>
          <w:spacing w:val="-9"/>
        </w:rPr>
        <w:t> </w:t>
      </w:r>
      <w:r>
        <w:rPr/>
        <w:t>y</w:t>
      </w:r>
      <w:r>
        <w:rPr>
          <w:spacing w:val="-9"/>
        </w:rPr>
        <w:t> </w:t>
      </w:r>
      <w:r>
        <w:rPr/>
        <w:t>la</w:t>
      </w:r>
      <w:r>
        <w:rPr>
          <w:spacing w:val="-9"/>
        </w:rPr>
        <w:t> </w:t>
      </w:r>
      <w:r>
        <w:rPr/>
        <w:t>calidad</w:t>
      </w:r>
      <w:r>
        <w:rPr>
          <w:spacing w:val="-9"/>
        </w:rPr>
        <w:t> </w:t>
      </w:r>
      <w:r>
        <w:rPr/>
        <w:t>de</w:t>
      </w:r>
      <w:r>
        <w:rPr>
          <w:spacing w:val="-9"/>
        </w:rPr>
        <w:t> </w:t>
      </w:r>
      <w:r>
        <w:rPr/>
        <w:t>los</w:t>
      </w:r>
      <w:r>
        <w:rPr>
          <w:spacing w:val="-9"/>
        </w:rPr>
        <w:t> </w:t>
      </w:r>
      <w:r>
        <w:rPr/>
        <w:t>recursos</w:t>
      </w:r>
      <w:r>
        <w:rPr>
          <w:spacing w:val="-9"/>
        </w:rPr>
        <w:t> </w:t>
      </w:r>
      <w:r>
        <w:rPr/>
        <w:t>naturales</w:t>
      </w:r>
      <w:r>
        <w:rPr>
          <w:spacing w:val="-9"/>
        </w:rPr>
        <w:t> </w:t>
      </w:r>
      <w:r>
        <w:rPr/>
        <w:t>son</w:t>
      </w:r>
      <w:r>
        <w:rPr>
          <w:spacing w:val="-9"/>
        </w:rPr>
        <w:t> </w:t>
      </w:r>
      <w:r>
        <w:rPr/>
        <w:t>fundamentales para la determinación del valor económico de los servicios recreati- vos,</w:t>
      </w:r>
      <w:r>
        <w:rPr>
          <w:spacing w:val="-4"/>
        </w:rPr>
        <w:t> </w:t>
      </w:r>
      <w:r>
        <w:rPr/>
        <w:t>y</w:t>
      </w:r>
      <w:r>
        <w:rPr>
          <w:spacing w:val="-4"/>
        </w:rPr>
        <w:t> </w:t>
      </w:r>
      <w:r>
        <w:rPr/>
        <w:t>el</w:t>
      </w:r>
      <w:r>
        <w:rPr>
          <w:spacing w:val="-4"/>
        </w:rPr>
        <w:t> </w:t>
      </w:r>
      <w:r>
        <w:rPr/>
        <w:t>acceso</w:t>
      </w:r>
      <w:r>
        <w:rPr>
          <w:spacing w:val="-4"/>
        </w:rPr>
        <w:t> </w:t>
      </w:r>
      <w:r>
        <w:rPr/>
        <w:t>a</w:t>
      </w:r>
      <w:r>
        <w:rPr>
          <w:spacing w:val="-4"/>
        </w:rPr>
        <w:t> </w:t>
      </w:r>
      <w:r>
        <w:rPr/>
        <w:t>los</w:t>
      </w:r>
      <w:r>
        <w:rPr>
          <w:spacing w:val="-4"/>
        </w:rPr>
        <w:t> </w:t>
      </w:r>
      <w:r>
        <w:rPr/>
        <w:t>recursos</w:t>
      </w:r>
      <w:r>
        <w:rPr>
          <w:spacing w:val="-4"/>
        </w:rPr>
        <w:t> </w:t>
      </w:r>
      <w:r>
        <w:rPr/>
        <w:t>que</w:t>
      </w:r>
      <w:r>
        <w:rPr>
          <w:spacing w:val="-4"/>
        </w:rPr>
        <w:t> </w:t>
      </w:r>
      <w:r>
        <w:rPr/>
        <w:t>ofrecen</w:t>
      </w:r>
      <w:r>
        <w:rPr>
          <w:spacing w:val="-4"/>
        </w:rPr>
        <w:t> </w:t>
      </w:r>
      <w:r>
        <w:rPr/>
        <w:t>alternativas</w:t>
      </w:r>
      <w:r>
        <w:rPr>
          <w:spacing w:val="-4"/>
        </w:rPr>
        <w:t> </w:t>
      </w:r>
      <w:r>
        <w:rPr/>
        <w:t>de</w:t>
      </w:r>
      <w:r>
        <w:rPr>
          <w:spacing w:val="-4"/>
        </w:rPr>
        <w:t> </w:t>
      </w:r>
      <w:r>
        <w:rPr/>
        <w:t>recreación (Vásquez, </w:t>
      </w:r>
      <w:r>
        <w:rPr>
          <w:i/>
        </w:rPr>
        <w:t>et al.</w:t>
      </w:r>
      <w:r>
        <w:rPr>
          <w:i/>
          <w:spacing w:val="1"/>
        </w:rPr>
        <w:t> </w:t>
      </w:r>
      <w:r>
        <w:rPr>
          <w:spacing w:val="-3"/>
        </w:rPr>
        <w:t>2007).</w:t>
      </w:r>
    </w:p>
    <w:p>
      <w:pPr>
        <w:pStyle w:val="BodyText"/>
        <w:spacing w:before="8"/>
        <w:rPr>
          <w:sz w:val="18"/>
        </w:rPr>
      </w:pPr>
    </w:p>
    <w:p>
      <w:pPr>
        <w:pStyle w:val="Heading2"/>
        <w:numPr>
          <w:ilvl w:val="0"/>
          <w:numId w:val="6"/>
        </w:numPr>
        <w:tabs>
          <w:tab w:pos="358" w:val="left" w:leader="none"/>
        </w:tabs>
        <w:spacing w:line="240" w:lineRule="auto" w:before="0" w:after="0"/>
        <w:ind w:left="357" w:right="0" w:hanging="250"/>
        <w:jc w:val="both"/>
      </w:pPr>
      <w:r>
        <w:rPr/>
        <w:t>MODELOS DE UTILIDAD</w:t>
      </w:r>
      <w:r>
        <w:rPr>
          <w:spacing w:val="-10"/>
        </w:rPr>
        <w:t> </w:t>
      </w:r>
      <w:r>
        <w:rPr>
          <w:spacing w:val="-4"/>
        </w:rPr>
        <w:t>ALEATORIA</w:t>
      </w:r>
    </w:p>
    <w:p>
      <w:pPr>
        <w:pStyle w:val="BodyText"/>
        <w:spacing w:line="240" w:lineRule="exact" w:before="210"/>
        <w:ind w:left="107" w:right="104" w:firstLine="453"/>
        <w:jc w:val="both"/>
      </w:pPr>
      <w:r>
        <w:rPr/>
        <w:t>El</w:t>
      </w:r>
      <w:r>
        <w:rPr>
          <w:spacing w:val="-9"/>
        </w:rPr>
        <w:t> </w:t>
      </w:r>
      <w:r>
        <w:rPr/>
        <w:t>modelo</w:t>
      </w:r>
      <w:r>
        <w:rPr>
          <w:spacing w:val="-9"/>
        </w:rPr>
        <w:t> </w:t>
      </w:r>
      <w:r>
        <w:rPr/>
        <w:t>de</w:t>
      </w:r>
      <w:r>
        <w:rPr>
          <w:spacing w:val="-9"/>
        </w:rPr>
        <w:t> </w:t>
      </w:r>
      <w:r>
        <w:rPr/>
        <w:t>utilidad</w:t>
      </w:r>
      <w:r>
        <w:rPr>
          <w:spacing w:val="-9"/>
        </w:rPr>
        <w:t> </w:t>
      </w:r>
      <w:r>
        <w:rPr/>
        <w:t>aleatoria</w:t>
      </w:r>
      <w:r>
        <w:rPr>
          <w:spacing w:val="-9"/>
        </w:rPr>
        <w:t> </w:t>
      </w:r>
      <w:r>
        <w:rPr>
          <w:spacing w:val="-4"/>
        </w:rPr>
        <w:t>(MUA),</w:t>
      </w:r>
      <w:r>
        <w:rPr>
          <w:spacing w:val="-9"/>
        </w:rPr>
        <w:t> </w:t>
      </w:r>
      <w:r>
        <w:rPr/>
        <w:t>o</w:t>
      </w:r>
      <w:r>
        <w:rPr>
          <w:spacing w:val="-9"/>
        </w:rPr>
        <w:t> </w:t>
      </w:r>
      <w:r>
        <w:rPr/>
        <w:t>modelo</w:t>
      </w:r>
      <w:r>
        <w:rPr>
          <w:spacing w:val="-9"/>
        </w:rPr>
        <w:t> </w:t>
      </w:r>
      <w:r>
        <w:rPr/>
        <w:t>de</w:t>
      </w:r>
      <w:r>
        <w:rPr>
          <w:spacing w:val="-9"/>
        </w:rPr>
        <w:t> </w:t>
      </w:r>
      <w:r>
        <w:rPr/>
        <w:t>elección</w:t>
      </w:r>
      <w:r>
        <w:rPr>
          <w:spacing w:val="-9"/>
        </w:rPr>
        <w:t> </w:t>
      </w:r>
      <w:r>
        <w:rPr/>
        <w:t>dis- creta, deduce el valor de los cambios en la calidad de los bienes y servicios</w:t>
      </w:r>
      <w:r>
        <w:rPr>
          <w:spacing w:val="-17"/>
        </w:rPr>
        <w:t> </w:t>
      </w:r>
      <w:r>
        <w:rPr/>
        <w:t>ambientales,</w:t>
      </w:r>
      <w:r>
        <w:rPr>
          <w:spacing w:val="-17"/>
        </w:rPr>
        <w:t> </w:t>
      </w:r>
      <w:r>
        <w:rPr/>
        <w:t>centrándose</w:t>
      </w:r>
      <w:r>
        <w:rPr>
          <w:spacing w:val="-17"/>
        </w:rPr>
        <w:t> </w:t>
      </w:r>
      <w:r>
        <w:rPr/>
        <w:t>en</w:t>
      </w:r>
      <w:r>
        <w:rPr>
          <w:spacing w:val="-17"/>
        </w:rPr>
        <w:t> </w:t>
      </w:r>
      <w:r>
        <w:rPr/>
        <w:t>las</w:t>
      </w:r>
      <w:r>
        <w:rPr>
          <w:spacing w:val="-17"/>
        </w:rPr>
        <w:t> </w:t>
      </w:r>
      <w:r>
        <w:rPr/>
        <w:t>decisiones</w:t>
      </w:r>
      <w:r>
        <w:rPr>
          <w:spacing w:val="-17"/>
        </w:rPr>
        <w:t> </w:t>
      </w:r>
      <w:r>
        <w:rPr/>
        <w:t>de</w:t>
      </w:r>
      <w:r>
        <w:rPr>
          <w:spacing w:val="-17"/>
        </w:rPr>
        <w:t> </w:t>
      </w:r>
      <w:r>
        <w:rPr/>
        <w:t>los</w:t>
      </w:r>
      <w:r>
        <w:rPr>
          <w:spacing w:val="-17"/>
        </w:rPr>
        <w:t> </w:t>
      </w:r>
      <w:r>
        <w:rPr/>
        <w:t>individuos para recrear en un lugar específico, en comparación con otros sitios sustituto.</w:t>
      </w:r>
      <w:r>
        <w:rPr>
          <w:spacing w:val="-9"/>
        </w:rPr>
        <w:t> </w:t>
      </w:r>
      <w:r>
        <w:rPr/>
        <w:t>Al</w:t>
      </w:r>
      <w:r>
        <w:rPr>
          <w:spacing w:val="-9"/>
        </w:rPr>
        <w:t> </w:t>
      </w:r>
      <w:r>
        <w:rPr/>
        <w:t>igual</w:t>
      </w:r>
      <w:r>
        <w:rPr>
          <w:spacing w:val="-9"/>
        </w:rPr>
        <w:t> </w:t>
      </w:r>
      <w:r>
        <w:rPr/>
        <w:t>que</w:t>
      </w:r>
      <w:r>
        <w:rPr>
          <w:spacing w:val="-9"/>
        </w:rPr>
        <w:t> </w:t>
      </w:r>
      <w:r>
        <w:rPr/>
        <w:t>en</w:t>
      </w:r>
      <w:r>
        <w:rPr>
          <w:spacing w:val="-9"/>
        </w:rPr>
        <w:t> </w:t>
      </w:r>
      <w:r>
        <w:rPr/>
        <w:t>el</w:t>
      </w:r>
      <w:r>
        <w:rPr>
          <w:spacing w:val="-9"/>
        </w:rPr>
        <w:t> </w:t>
      </w:r>
      <w:r>
        <w:rPr>
          <w:spacing w:val="-3"/>
        </w:rPr>
        <w:t>MCV,</w:t>
      </w:r>
      <w:r>
        <w:rPr>
          <w:spacing w:val="-9"/>
        </w:rPr>
        <w:t> </w:t>
      </w:r>
      <w:r>
        <w:rPr/>
        <w:t>el</w:t>
      </w:r>
      <w:r>
        <w:rPr>
          <w:spacing w:val="-9"/>
        </w:rPr>
        <w:t> </w:t>
      </w:r>
      <w:r>
        <w:rPr>
          <w:spacing w:val="-3"/>
        </w:rPr>
        <w:t>MUA</w:t>
      </w:r>
      <w:r>
        <w:rPr>
          <w:spacing w:val="-9"/>
        </w:rPr>
        <w:t> </w:t>
      </w:r>
      <w:r>
        <w:rPr/>
        <w:t>es</w:t>
      </w:r>
      <w:r>
        <w:rPr>
          <w:spacing w:val="-9"/>
        </w:rPr>
        <w:t> </w:t>
      </w:r>
      <w:r>
        <w:rPr/>
        <w:t>adecuado</w:t>
      </w:r>
      <w:r>
        <w:rPr>
          <w:spacing w:val="-9"/>
        </w:rPr>
        <w:t> </w:t>
      </w:r>
      <w:r>
        <w:rPr/>
        <w:t>para</w:t>
      </w:r>
      <w:r>
        <w:rPr>
          <w:spacing w:val="-9"/>
        </w:rPr>
        <w:t> </w:t>
      </w:r>
      <w:r>
        <w:rPr/>
        <w:t>estimar</w:t>
      </w:r>
      <w:r>
        <w:rPr>
          <w:spacing w:val="-9"/>
        </w:rPr>
        <w:t> </w:t>
      </w:r>
      <w:r>
        <w:rPr/>
        <w:t>el valor</w:t>
      </w:r>
      <w:r>
        <w:rPr>
          <w:spacing w:val="-9"/>
        </w:rPr>
        <w:t> </w:t>
      </w:r>
      <w:r>
        <w:rPr/>
        <w:t>de</w:t>
      </w:r>
      <w:r>
        <w:rPr>
          <w:spacing w:val="-9"/>
        </w:rPr>
        <w:t> </w:t>
      </w:r>
      <w:r>
        <w:rPr/>
        <w:t>bienes</w:t>
      </w:r>
      <w:r>
        <w:rPr>
          <w:spacing w:val="-9"/>
        </w:rPr>
        <w:t> </w:t>
      </w:r>
      <w:r>
        <w:rPr/>
        <w:t>y</w:t>
      </w:r>
      <w:r>
        <w:rPr>
          <w:spacing w:val="-9"/>
        </w:rPr>
        <w:t> </w:t>
      </w:r>
      <w:r>
        <w:rPr/>
        <w:t>servicios</w:t>
      </w:r>
      <w:r>
        <w:rPr>
          <w:spacing w:val="-9"/>
        </w:rPr>
        <w:t> </w:t>
      </w:r>
      <w:r>
        <w:rPr/>
        <w:t>ambientales</w:t>
      </w:r>
      <w:r>
        <w:rPr>
          <w:spacing w:val="-9"/>
        </w:rPr>
        <w:t> </w:t>
      </w:r>
      <w:r>
        <w:rPr/>
        <w:t>sin</w:t>
      </w:r>
      <w:r>
        <w:rPr>
          <w:spacing w:val="-9"/>
        </w:rPr>
        <w:t> </w:t>
      </w:r>
      <w:r>
        <w:rPr/>
        <w:t>mercado,</w:t>
      </w:r>
      <w:r>
        <w:rPr>
          <w:spacing w:val="-9"/>
        </w:rPr>
        <w:t> </w:t>
      </w:r>
      <w:r>
        <w:rPr/>
        <w:t>asociados</w:t>
      </w:r>
      <w:r>
        <w:rPr>
          <w:spacing w:val="-9"/>
        </w:rPr>
        <w:t> </w:t>
      </w:r>
      <w:r>
        <w:rPr/>
        <w:t>con</w:t>
      </w:r>
      <w:r>
        <w:rPr>
          <w:spacing w:val="-9"/>
        </w:rPr>
        <w:t> </w:t>
      </w:r>
      <w:r>
        <w:rPr/>
        <w:t>el </w:t>
      </w:r>
      <w:r>
        <w:rPr>
          <w:spacing w:val="-3"/>
        </w:rPr>
        <w:t>acceso</w:t>
      </w:r>
      <w:r>
        <w:rPr>
          <w:spacing w:val="-17"/>
        </w:rPr>
        <w:t> </w:t>
      </w:r>
      <w:r>
        <w:rPr/>
        <w:t>abierto</w:t>
      </w:r>
      <w:r>
        <w:rPr>
          <w:spacing w:val="-17"/>
        </w:rPr>
        <w:t> </w:t>
      </w:r>
      <w:r>
        <w:rPr/>
        <w:t>los</w:t>
      </w:r>
      <w:r>
        <w:rPr>
          <w:spacing w:val="-17"/>
        </w:rPr>
        <w:t> </w:t>
      </w:r>
      <w:r>
        <w:rPr>
          <w:spacing w:val="-3"/>
        </w:rPr>
        <w:t>recursos</w:t>
      </w:r>
      <w:r>
        <w:rPr>
          <w:spacing w:val="-17"/>
        </w:rPr>
        <w:t> </w:t>
      </w:r>
      <w:r>
        <w:rPr/>
        <w:t>de</w:t>
      </w:r>
      <w:r>
        <w:rPr>
          <w:spacing w:val="-17"/>
        </w:rPr>
        <w:t> </w:t>
      </w:r>
      <w:r>
        <w:rPr>
          <w:spacing w:val="-3"/>
        </w:rPr>
        <w:t>recreación</w:t>
      </w:r>
      <w:r>
        <w:rPr>
          <w:spacing w:val="-17"/>
        </w:rPr>
        <w:t> </w:t>
      </w:r>
      <w:r>
        <w:rPr/>
        <w:t>como</w:t>
      </w:r>
      <w:r>
        <w:rPr>
          <w:spacing w:val="-17"/>
        </w:rPr>
        <w:t> </w:t>
      </w:r>
      <w:r>
        <w:rPr/>
        <w:t>los</w:t>
      </w:r>
      <w:r>
        <w:rPr>
          <w:spacing w:val="-17"/>
        </w:rPr>
        <w:t> </w:t>
      </w:r>
      <w:r>
        <w:rPr>
          <w:spacing w:val="-3"/>
        </w:rPr>
        <w:t>parques</w:t>
      </w:r>
      <w:r>
        <w:rPr>
          <w:spacing w:val="-17"/>
        </w:rPr>
        <w:t> </w:t>
      </w:r>
      <w:r>
        <w:rPr>
          <w:spacing w:val="-3"/>
        </w:rPr>
        <w:t>nacionales, </w:t>
      </w:r>
      <w:r>
        <w:rPr/>
        <w:t>bosques, selva, ríos, lagos, humedales y zonas costeras. Una ventaja es la capacidad de estimar el valor de uso recreativo asociado con cambios en la calidad ambiental de los sitios (EFTEC,</w:t>
      </w:r>
      <w:r>
        <w:rPr>
          <w:spacing w:val="7"/>
        </w:rPr>
        <w:t> </w:t>
      </w:r>
      <w:r>
        <w:rPr>
          <w:spacing w:val="-3"/>
        </w:rPr>
        <w:t>2006).</w:t>
      </w:r>
    </w:p>
    <w:p>
      <w:pPr>
        <w:pStyle w:val="BodyText"/>
        <w:spacing w:before="8"/>
        <w:rPr>
          <w:sz w:val="18"/>
        </w:rPr>
      </w:pPr>
    </w:p>
    <w:p>
      <w:pPr>
        <w:pStyle w:val="Heading2"/>
        <w:numPr>
          <w:ilvl w:val="0"/>
          <w:numId w:val="6"/>
        </w:numPr>
        <w:tabs>
          <w:tab w:pos="358" w:val="left" w:leader="none"/>
        </w:tabs>
        <w:spacing w:line="240" w:lineRule="auto" w:before="0" w:after="0"/>
        <w:ind w:left="357" w:right="0" w:hanging="250"/>
        <w:jc w:val="both"/>
      </w:pPr>
      <w:r>
        <w:rPr/>
        <w:t>MÉTODO DE </w:t>
      </w:r>
      <w:r>
        <w:rPr>
          <w:spacing w:val="-4"/>
        </w:rPr>
        <w:t>VALORACIÓN</w:t>
      </w:r>
      <w:r>
        <w:rPr>
          <w:spacing w:val="-8"/>
        </w:rPr>
        <w:t> </w:t>
      </w:r>
      <w:r>
        <w:rPr/>
        <w:t>CONTINGENTE</w:t>
      </w:r>
    </w:p>
    <w:p>
      <w:pPr>
        <w:pStyle w:val="BodyText"/>
        <w:spacing w:line="240" w:lineRule="exact" w:before="210"/>
        <w:ind w:left="107" w:right="104" w:firstLine="453"/>
        <w:jc w:val="both"/>
      </w:pPr>
      <w:r>
        <w:rPr/>
        <w:t>El método de valoración contingente </w:t>
      </w:r>
      <w:r>
        <w:rPr>
          <w:spacing w:val="-3"/>
        </w:rPr>
        <w:t>(MVC), </w:t>
      </w:r>
      <w:r>
        <w:rPr/>
        <w:t>se ubica dentro de los</w:t>
      </w:r>
      <w:r>
        <w:rPr>
          <w:spacing w:val="-12"/>
        </w:rPr>
        <w:t> </w:t>
      </w:r>
      <w:r>
        <w:rPr/>
        <w:t>métodos</w:t>
      </w:r>
      <w:r>
        <w:rPr>
          <w:spacing w:val="-12"/>
        </w:rPr>
        <w:t> </w:t>
      </w:r>
      <w:r>
        <w:rPr/>
        <w:t>hipotéticos</w:t>
      </w:r>
      <w:r>
        <w:rPr>
          <w:spacing w:val="-12"/>
        </w:rPr>
        <w:t> </w:t>
      </w:r>
      <w:r>
        <w:rPr/>
        <w:t>que</w:t>
      </w:r>
      <w:r>
        <w:rPr>
          <w:spacing w:val="-12"/>
        </w:rPr>
        <w:t> </w:t>
      </w:r>
      <w:r>
        <w:rPr/>
        <w:t>trata</w:t>
      </w:r>
      <w:r>
        <w:rPr>
          <w:spacing w:val="-12"/>
        </w:rPr>
        <w:t> </w:t>
      </w:r>
      <w:r>
        <w:rPr/>
        <w:t>de</w:t>
      </w:r>
      <w:r>
        <w:rPr>
          <w:spacing w:val="-12"/>
        </w:rPr>
        <w:t> </w:t>
      </w:r>
      <w:r>
        <w:rPr/>
        <w:t>conocer</w:t>
      </w:r>
      <w:r>
        <w:rPr>
          <w:spacing w:val="-12"/>
        </w:rPr>
        <w:t> </w:t>
      </w:r>
      <w:r>
        <w:rPr/>
        <w:t>la</w:t>
      </w:r>
      <w:r>
        <w:rPr>
          <w:spacing w:val="-12"/>
        </w:rPr>
        <w:t> </w:t>
      </w:r>
      <w:r>
        <w:rPr/>
        <w:t>valoración</w:t>
      </w:r>
      <w:r>
        <w:rPr>
          <w:spacing w:val="-12"/>
        </w:rPr>
        <w:t> </w:t>
      </w:r>
      <w:r>
        <w:rPr/>
        <w:t>que</w:t>
      </w:r>
      <w:r>
        <w:rPr>
          <w:spacing w:val="-12"/>
        </w:rPr>
        <w:t> </w:t>
      </w:r>
      <w:r>
        <w:rPr/>
        <w:t>hacen las</w:t>
      </w:r>
      <w:r>
        <w:rPr>
          <w:spacing w:val="-16"/>
        </w:rPr>
        <w:t> </w:t>
      </w:r>
      <w:r>
        <w:rPr/>
        <w:t>personas</w:t>
      </w:r>
      <w:r>
        <w:rPr>
          <w:spacing w:val="-16"/>
        </w:rPr>
        <w:t> </w:t>
      </w:r>
      <w:r>
        <w:rPr/>
        <w:t>de</w:t>
      </w:r>
      <w:r>
        <w:rPr>
          <w:spacing w:val="-16"/>
        </w:rPr>
        <w:t> </w:t>
      </w:r>
      <w:r>
        <w:rPr/>
        <w:t>los</w:t>
      </w:r>
      <w:r>
        <w:rPr>
          <w:spacing w:val="-16"/>
        </w:rPr>
        <w:t> </w:t>
      </w:r>
      <w:r>
        <w:rPr/>
        <w:t>cambios</w:t>
      </w:r>
      <w:r>
        <w:rPr>
          <w:spacing w:val="-16"/>
        </w:rPr>
        <w:t> </w:t>
      </w:r>
      <w:r>
        <w:rPr/>
        <w:t>en</w:t>
      </w:r>
      <w:r>
        <w:rPr>
          <w:spacing w:val="-16"/>
        </w:rPr>
        <w:t> </w:t>
      </w:r>
      <w:r>
        <w:rPr/>
        <w:t>el</w:t>
      </w:r>
      <w:r>
        <w:rPr>
          <w:spacing w:val="-16"/>
        </w:rPr>
        <w:t> </w:t>
      </w:r>
      <w:r>
        <w:rPr>
          <w:spacing w:val="-3"/>
        </w:rPr>
        <w:t>bienestar,</w:t>
      </w:r>
      <w:r>
        <w:rPr>
          <w:spacing w:val="-16"/>
        </w:rPr>
        <w:t> </w:t>
      </w:r>
      <w:r>
        <w:rPr/>
        <w:t>producidos</w:t>
      </w:r>
      <w:r>
        <w:rPr>
          <w:spacing w:val="-16"/>
        </w:rPr>
        <w:t> </w:t>
      </w:r>
      <w:r>
        <w:rPr/>
        <w:t>por</w:t>
      </w:r>
      <w:r>
        <w:rPr>
          <w:spacing w:val="-16"/>
        </w:rPr>
        <w:t> </w:t>
      </w:r>
      <w:r>
        <w:rPr/>
        <w:t>un</w:t>
      </w:r>
      <w:r>
        <w:rPr>
          <w:spacing w:val="-16"/>
        </w:rPr>
        <w:t> </w:t>
      </w:r>
      <w:r>
        <w:rPr/>
        <w:t>cambio cualitativo o cuantitativo en la oferta de un bien ambiental lo que se logra</w:t>
      </w:r>
      <w:r>
        <w:rPr>
          <w:spacing w:val="-5"/>
        </w:rPr>
        <w:t> </w:t>
      </w:r>
      <w:r>
        <w:rPr/>
        <w:t>a</w:t>
      </w:r>
      <w:r>
        <w:rPr>
          <w:spacing w:val="-5"/>
        </w:rPr>
        <w:t> </w:t>
      </w:r>
      <w:r>
        <w:rPr/>
        <w:t>través</w:t>
      </w:r>
      <w:r>
        <w:rPr>
          <w:spacing w:val="-5"/>
        </w:rPr>
        <w:t> </w:t>
      </w:r>
      <w:r>
        <w:rPr/>
        <w:t>de</w:t>
      </w:r>
      <w:r>
        <w:rPr>
          <w:spacing w:val="-5"/>
        </w:rPr>
        <w:t> </w:t>
      </w:r>
      <w:r>
        <w:rPr/>
        <w:t>la</w:t>
      </w:r>
      <w:r>
        <w:rPr>
          <w:spacing w:val="-5"/>
        </w:rPr>
        <w:t> </w:t>
      </w:r>
      <w:r>
        <w:rPr/>
        <w:t>aplicación</w:t>
      </w:r>
      <w:r>
        <w:rPr>
          <w:spacing w:val="-5"/>
        </w:rPr>
        <w:t> </w:t>
      </w:r>
      <w:r>
        <w:rPr/>
        <w:t>de</w:t>
      </w:r>
      <w:r>
        <w:rPr>
          <w:spacing w:val="-5"/>
        </w:rPr>
        <w:t> </w:t>
      </w:r>
      <w:r>
        <w:rPr/>
        <w:t>cuestionarios,</w:t>
      </w:r>
      <w:r>
        <w:rPr>
          <w:spacing w:val="-5"/>
        </w:rPr>
        <w:t> </w:t>
      </w:r>
      <w:r>
        <w:rPr/>
        <w:t>en</w:t>
      </w:r>
      <w:r>
        <w:rPr>
          <w:spacing w:val="-5"/>
        </w:rPr>
        <w:t> </w:t>
      </w:r>
      <w:r>
        <w:rPr/>
        <w:t>donde,</w:t>
      </w:r>
      <w:r>
        <w:rPr>
          <w:spacing w:val="-5"/>
        </w:rPr>
        <w:t> </w:t>
      </w:r>
      <w:r>
        <w:rPr/>
        <w:t>se</w:t>
      </w:r>
      <w:r>
        <w:rPr>
          <w:spacing w:val="-5"/>
        </w:rPr>
        <w:t> </w:t>
      </w:r>
      <w:r>
        <w:rPr/>
        <w:t>realizan preguntas directas bajo el supuesto de la existencia de un mercado propio</w:t>
      </w:r>
      <w:r>
        <w:rPr>
          <w:spacing w:val="-19"/>
        </w:rPr>
        <w:t> </w:t>
      </w:r>
      <w:r>
        <w:rPr/>
        <w:t>para</w:t>
      </w:r>
      <w:r>
        <w:rPr>
          <w:spacing w:val="-19"/>
        </w:rPr>
        <w:t> </w:t>
      </w:r>
      <w:r>
        <w:rPr/>
        <w:t>estos</w:t>
      </w:r>
      <w:r>
        <w:rPr>
          <w:spacing w:val="-19"/>
        </w:rPr>
        <w:t> </w:t>
      </w:r>
      <w:r>
        <w:rPr/>
        <w:t>bienes,</w:t>
      </w:r>
      <w:r>
        <w:rPr>
          <w:spacing w:val="-19"/>
        </w:rPr>
        <w:t> </w:t>
      </w:r>
      <w:r>
        <w:rPr/>
        <w:t>esto</w:t>
      </w:r>
      <w:r>
        <w:rPr>
          <w:spacing w:val="-19"/>
        </w:rPr>
        <w:t> </w:t>
      </w:r>
      <w:r>
        <w:rPr/>
        <w:t>es,</w:t>
      </w:r>
      <w:r>
        <w:rPr>
          <w:spacing w:val="-19"/>
        </w:rPr>
        <w:t> </w:t>
      </w:r>
      <w:r>
        <w:rPr/>
        <w:t>se</w:t>
      </w:r>
      <w:r>
        <w:rPr>
          <w:spacing w:val="-19"/>
        </w:rPr>
        <w:t> </w:t>
      </w:r>
      <w:r>
        <w:rPr>
          <w:spacing w:val="-3"/>
        </w:rPr>
        <w:t>trabaja</w:t>
      </w:r>
      <w:r>
        <w:rPr>
          <w:spacing w:val="-19"/>
        </w:rPr>
        <w:t> </w:t>
      </w:r>
      <w:r>
        <w:rPr/>
        <w:t>un</w:t>
      </w:r>
      <w:r>
        <w:rPr>
          <w:spacing w:val="-19"/>
        </w:rPr>
        <w:t> </w:t>
      </w:r>
      <w:r>
        <w:rPr/>
        <w:t>mercado</w:t>
      </w:r>
      <w:r>
        <w:rPr>
          <w:spacing w:val="-19"/>
        </w:rPr>
        <w:t> </w:t>
      </w:r>
      <w:r>
        <w:rPr/>
        <w:t>hipotético.</w:t>
      </w:r>
      <w:r>
        <w:rPr>
          <w:spacing w:val="-19"/>
        </w:rPr>
        <w:t> </w:t>
      </w:r>
      <w:r>
        <w:rPr/>
        <w:t>Se considera que el manejo de estos mercados es completamente</w:t>
      </w:r>
      <w:r>
        <w:rPr>
          <w:spacing w:val="-35"/>
        </w:rPr>
        <w:t> </w:t>
      </w:r>
      <w:r>
        <w:rPr/>
        <w:t>com- parable</w:t>
      </w:r>
      <w:r>
        <w:rPr>
          <w:spacing w:val="-10"/>
        </w:rPr>
        <w:t> </w:t>
      </w:r>
      <w:r>
        <w:rPr/>
        <w:t>con</w:t>
      </w:r>
      <w:r>
        <w:rPr>
          <w:spacing w:val="-10"/>
        </w:rPr>
        <w:t> </w:t>
      </w:r>
      <w:r>
        <w:rPr/>
        <w:t>las</w:t>
      </w:r>
      <w:r>
        <w:rPr>
          <w:spacing w:val="-10"/>
        </w:rPr>
        <w:t> </w:t>
      </w:r>
      <w:r>
        <w:rPr/>
        <w:t>respuestas</w:t>
      </w:r>
      <w:r>
        <w:rPr>
          <w:spacing w:val="-10"/>
        </w:rPr>
        <w:t> </w:t>
      </w:r>
      <w:r>
        <w:rPr/>
        <w:t>individuales</w:t>
      </w:r>
      <w:r>
        <w:rPr>
          <w:spacing w:val="-10"/>
        </w:rPr>
        <w:t> </w:t>
      </w:r>
      <w:r>
        <w:rPr/>
        <w:t>que</w:t>
      </w:r>
      <w:r>
        <w:rPr>
          <w:spacing w:val="-10"/>
        </w:rPr>
        <w:t> </w:t>
      </w:r>
      <w:r>
        <w:rPr/>
        <w:t>se</w:t>
      </w:r>
      <w:r>
        <w:rPr>
          <w:spacing w:val="-10"/>
        </w:rPr>
        <w:t> </w:t>
      </w:r>
      <w:r>
        <w:rPr/>
        <w:t>hacen</w:t>
      </w:r>
      <w:r>
        <w:rPr>
          <w:spacing w:val="-10"/>
        </w:rPr>
        <w:t> </w:t>
      </w:r>
      <w:r>
        <w:rPr/>
        <w:t>en</w:t>
      </w:r>
      <w:r>
        <w:rPr>
          <w:spacing w:val="-10"/>
        </w:rPr>
        <w:t> </w:t>
      </w:r>
      <w:r>
        <w:rPr/>
        <w:t>los</w:t>
      </w:r>
      <w:r>
        <w:rPr>
          <w:spacing w:val="-10"/>
        </w:rPr>
        <w:t> </w:t>
      </w:r>
      <w:r>
        <w:rPr/>
        <w:t>mercados reales actuales (Mitchell y Carson,</w:t>
      </w:r>
      <w:r>
        <w:rPr>
          <w:spacing w:val="-1"/>
        </w:rPr>
        <w:t> </w:t>
      </w:r>
      <w:r>
        <w:rPr>
          <w:spacing w:val="-3"/>
        </w:rPr>
        <w:t>2005).</w:t>
      </w:r>
    </w:p>
    <w:p>
      <w:pPr>
        <w:pStyle w:val="BodyText"/>
        <w:spacing w:line="240" w:lineRule="exact"/>
        <w:ind w:left="107" w:right="105" w:firstLine="453"/>
        <w:jc w:val="both"/>
      </w:pPr>
      <w:r>
        <w:rPr/>
        <w:t>Las técnicas de inferencia comienzan con un conjunto de datos generados por los actos de las personas que hacen frente a alterna- tivas reales y adoptan luego diversos supuestos teóricos y métodos estadísticos para inferir partiendo de los caminos elegidos el valor</w:t>
      </w:r>
    </w:p>
    <w:p>
      <w:pPr>
        <w:spacing w:after="0" w:line="240" w:lineRule="exact"/>
        <w:jc w:val="both"/>
        <w:sectPr>
          <w:pgSz w:w="7940" w:h="11910"/>
          <w:pgMar w:header="270" w:footer="382" w:top="460" w:bottom="580" w:left="800" w:right="800"/>
        </w:sectPr>
      </w:pPr>
    </w:p>
    <w:p>
      <w:pPr>
        <w:pStyle w:val="BodyText"/>
        <w:rPr>
          <w:sz w:val="20"/>
        </w:rPr>
      </w:pPr>
    </w:p>
    <w:p>
      <w:pPr>
        <w:pStyle w:val="BodyText"/>
        <w:rPr>
          <w:sz w:val="18"/>
        </w:rPr>
      </w:pPr>
    </w:p>
    <w:p>
      <w:pPr>
        <w:pStyle w:val="BodyText"/>
        <w:spacing w:line="240" w:lineRule="exact" w:before="73"/>
        <w:ind w:left="107" w:right="103"/>
        <w:jc w:val="both"/>
      </w:pPr>
      <w:r>
        <w:rPr/>
        <w:t>que las personas asignan a algunos bienes sin mercado. Las técnicas de</w:t>
      </w:r>
      <w:r>
        <w:rPr>
          <w:spacing w:val="-7"/>
        </w:rPr>
        <w:t> </w:t>
      </w:r>
      <w:r>
        <w:rPr/>
        <w:t>valoración</w:t>
      </w:r>
      <w:r>
        <w:rPr>
          <w:spacing w:val="-7"/>
        </w:rPr>
        <w:t> </w:t>
      </w:r>
      <w:r>
        <w:rPr/>
        <w:t>contingente</w:t>
      </w:r>
      <w:r>
        <w:rPr>
          <w:spacing w:val="-7"/>
        </w:rPr>
        <w:t> </w:t>
      </w:r>
      <w:r>
        <w:rPr/>
        <w:t>siguen</w:t>
      </w:r>
      <w:r>
        <w:rPr>
          <w:spacing w:val="-7"/>
        </w:rPr>
        <w:t> </w:t>
      </w:r>
      <w:r>
        <w:rPr/>
        <w:t>un</w:t>
      </w:r>
      <w:r>
        <w:rPr>
          <w:spacing w:val="-7"/>
        </w:rPr>
        <w:t> </w:t>
      </w:r>
      <w:r>
        <w:rPr/>
        <w:t>método</w:t>
      </w:r>
      <w:r>
        <w:rPr>
          <w:spacing w:val="-7"/>
        </w:rPr>
        <w:t> </w:t>
      </w:r>
      <w:r>
        <w:rPr/>
        <w:t>diametralmente</w:t>
      </w:r>
      <w:r>
        <w:rPr>
          <w:spacing w:val="-7"/>
        </w:rPr>
        <w:t> </w:t>
      </w:r>
      <w:r>
        <w:rPr/>
        <w:t>opues- to: enfocan la valoración que hacen las personas de los bienes sin mercado en forma directa pero al hacerlo se basan en un conjunto de datos que, son hipotéticos o experimentales (Randall, 1985). De acuerdo</w:t>
      </w:r>
      <w:r>
        <w:rPr>
          <w:spacing w:val="-9"/>
        </w:rPr>
        <w:t> </w:t>
      </w:r>
      <w:r>
        <w:rPr/>
        <w:t>a</w:t>
      </w:r>
      <w:r>
        <w:rPr>
          <w:spacing w:val="-9"/>
        </w:rPr>
        <w:t> </w:t>
      </w:r>
      <w:r>
        <w:rPr/>
        <w:t>Vásquez</w:t>
      </w:r>
      <w:r>
        <w:rPr>
          <w:spacing w:val="-9"/>
        </w:rPr>
        <w:t> </w:t>
      </w:r>
      <w:r>
        <w:rPr>
          <w:i/>
        </w:rPr>
        <w:t>et</w:t>
      </w:r>
      <w:r>
        <w:rPr>
          <w:i/>
          <w:spacing w:val="-9"/>
        </w:rPr>
        <w:t> </w:t>
      </w:r>
      <w:r>
        <w:rPr>
          <w:i/>
        </w:rPr>
        <w:t>al.</w:t>
      </w:r>
      <w:r>
        <w:rPr>
          <w:i/>
          <w:spacing w:val="-9"/>
        </w:rPr>
        <w:t> </w:t>
      </w:r>
      <w:r>
        <w:rPr>
          <w:spacing w:val="-3"/>
        </w:rPr>
        <w:t>(2007)</w:t>
      </w:r>
      <w:r>
        <w:rPr>
          <w:spacing w:val="-9"/>
        </w:rPr>
        <w:t> </w:t>
      </w:r>
      <w:r>
        <w:rPr/>
        <w:t>el</w:t>
      </w:r>
      <w:r>
        <w:rPr>
          <w:spacing w:val="-9"/>
        </w:rPr>
        <w:t> </w:t>
      </w:r>
      <w:r>
        <w:rPr/>
        <w:t>método</w:t>
      </w:r>
      <w:r>
        <w:rPr>
          <w:spacing w:val="-9"/>
        </w:rPr>
        <w:t> </w:t>
      </w:r>
      <w:r>
        <w:rPr/>
        <w:t>de</w:t>
      </w:r>
      <w:r>
        <w:rPr>
          <w:spacing w:val="-9"/>
        </w:rPr>
        <w:t> </w:t>
      </w:r>
      <w:r>
        <w:rPr/>
        <w:t>valoración</w:t>
      </w:r>
      <w:r>
        <w:rPr>
          <w:spacing w:val="-9"/>
        </w:rPr>
        <w:t> </w:t>
      </w:r>
      <w:r>
        <w:rPr/>
        <w:t>contingente, se conoce también con el nombre de modelo hipotético, debido a la forma</w:t>
      </w:r>
      <w:r>
        <w:rPr>
          <w:spacing w:val="-5"/>
        </w:rPr>
        <w:t> </w:t>
      </w:r>
      <w:r>
        <w:rPr/>
        <w:t>en</w:t>
      </w:r>
      <w:r>
        <w:rPr>
          <w:spacing w:val="-4"/>
        </w:rPr>
        <w:t> </w:t>
      </w:r>
      <w:r>
        <w:rPr/>
        <w:t>que</w:t>
      </w:r>
      <w:r>
        <w:rPr>
          <w:spacing w:val="-5"/>
        </w:rPr>
        <w:t> </w:t>
      </w:r>
      <w:r>
        <w:rPr/>
        <w:t>los</w:t>
      </w:r>
      <w:r>
        <w:rPr>
          <w:spacing w:val="-5"/>
        </w:rPr>
        <w:t> </w:t>
      </w:r>
      <w:r>
        <w:rPr/>
        <w:t>investigadores</w:t>
      </w:r>
      <w:r>
        <w:rPr>
          <w:spacing w:val="-5"/>
        </w:rPr>
        <w:t> </w:t>
      </w:r>
      <w:r>
        <w:rPr/>
        <w:t>obtienen</w:t>
      </w:r>
      <w:r>
        <w:rPr>
          <w:spacing w:val="-5"/>
        </w:rPr>
        <w:t> </w:t>
      </w:r>
      <w:r>
        <w:rPr/>
        <w:t>el</w:t>
      </w:r>
      <w:r>
        <w:rPr>
          <w:spacing w:val="-4"/>
        </w:rPr>
        <w:t> </w:t>
      </w:r>
      <w:r>
        <w:rPr/>
        <w:t>valor</w:t>
      </w:r>
      <w:r>
        <w:rPr>
          <w:spacing w:val="-5"/>
        </w:rPr>
        <w:t> </w:t>
      </w:r>
      <w:r>
        <w:rPr/>
        <w:t>económico</w:t>
      </w:r>
      <w:r>
        <w:rPr>
          <w:spacing w:val="-5"/>
        </w:rPr>
        <w:t> </w:t>
      </w:r>
      <w:r>
        <w:rPr/>
        <w:t>que</w:t>
      </w:r>
      <w:r>
        <w:rPr>
          <w:spacing w:val="-5"/>
        </w:rPr>
        <w:t> </w:t>
      </w:r>
      <w:r>
        <w:rPr/>
        <w:t>los individuos</w:t>
      </w:r>
      <w:r>
        <w:rPr>
          <w:spacing w:val="-17"/>
        </w:rPr>
        <w:t> </w:t>
      </w:r>
      <w:r>
        <w:rPr/>
        <w:t>le</w:t>
      </w:r>
      <w:r>
        <w:rPr>
          <w:spacing w:val="-17"/>
        </w:rPr>
        <w:t> </w:t>
      </w:r>
      <w:r>
        <w:rPr/>
        <w:t>asignan</w:t>
      </w:r>
      <w:r>
        <w:rPr>
          <w:spacing w:val="-17"/>
        </w:rPr>
        <w:t> </w:t>
      </w:r>
      <w:r>
        <w:rPr/>
        <w:t>a</w:t>
      </w:r>
      <w:r>
        <w:rPr>
          <w:spacing w:val="-17"/>
        </w:rPr>
        <w:t> </w:t>
      </w:r>
      <w:r>
        <w:rPr/>
        <w:t>un</w:t>
      </w:r>
      <w:r>
        <w:rPr>
          <w:spacing w:val="-17"/>
        </w:rPr>
        <w:t> </w:t>
      </w:r>
      <w:r>
        <w:rPr/>
        <w:t>bien.</w:t>
      </w:r>
      <w:r>
        <w:rPr>
          <w:spacing w:val="-17"/>
        </w:rPr>
        <w:t> </w:t>
      </w:r>
      <w:r>
        <w:rPr/>
        <w:t>El</w:t>
      </w:r>
      <w:r>
        <w:rPr>
          <w:spacing w:val="-17"/>
        </w:rPr>
        <w:t> </w:t>
      </w:r>
      <w:r>
        <w:rPr/>
        <w:t>procedimiento</w:t>
      </w:r>
      <w:r>
        <w:rPr>
          <w:spacing w:val="-17"/>
        </w:rPr>
        <w:t> </w:t>
      </w:r>
      <w:r>
        <w:rPr/>
        <w:t>estándar</w:t>
      </w:r>
      <w:r>
        <w:rPr>
          <w:spacing w:val="-17"/>
        </w:rPr>
        <w:t> </w:t>
      </w:r>
      <w:r>
        <w:rPr/>
        <w:t>consiste</w:t>
      </w:r>
      <w:r>
        <w:rPr>
          <w:spacing w:val="-17"/>
        </w:rPr>
        <w:t> </w:t>
      </w:r>
      <w:r>
        <w:rPr/>
        <w:t>en el</w:t>
      </w:r>
      <w:r>
        <w:rPr>
          <w:spacing w:val="-8"/>
        </w:rPr>
        <w:t> </w:t>
      </w:r>
      <w:r>
        <w:rPr/>
        <w:t>diseño</w:t>
      </w:r>
      <w:r>
        <w:rPr>
          <w:spacing w:val="-8"/>
        </w:rPr>
        <w:t> </w:t>
      </w:r>
      <w:r>
        <w:rPr/>
        <w:t>de</w:t>
      </w:r>
      <w:r>
        <w:rPr>
          <w:spacing w:val="-9"/>
        </w:rPr>
        <w:t> </w:t>
      </w:r>
      <w:r>
        <w:rPr/>
        <w:t>un</w:t>
      </w:r>
      <w:r>
        <w:rPr>
          <w:spacing w:val="-9"/>
        </w:rPr>
        <w:t> </w:t>
      </w:r>
      <w:r>
        <w:rPr/>
        <w:t>cuestionario</w:t>
      </w:r>
      <w:r>
        <w:rPr>
          <w:spacing w:val="-8"/>
        </w:rPr>
        <w:t> </w:t>
      </w:r>
      <w:r>
        <w:rPr/>
        <w:t>en</w:t>
      </w:r>
      <w:r>
        <w:rPr>
          <w:spacing w:val="-8"/>
        </w:rPr>
        <w:t> </w:t>
      </w:r>
      <w:r>
        <w:rPr/>
        <w:t>el</w:t>
      </w:r>
      <w:r>
        <w:rPr>
          <w:spacing w:val="-8"/>
        </w:rPr>
        <w:t> </w:t>
      </w:r>
      <w:r>
        <w:rPr/>
        <w:t>cual</w:t>
      </w:r>
      <w:r>
        <w:rPr>
          <w:spacing w:val="-8"/>
        </w:rPr>
        <w:t> </w:t>
      </w:r>
      <w:r>
        <w:rPr/>
        <w:t>se</w:t>
      </w:r>
      <w:r>
        <w:rPr>
          <w:spacing w:val="-9"/>
        </w:rPr>
        <w:t> </w:t>
      </w:r>
      <w:r>
        <w:rPr/>
        <w:t>describe</w:t>
      </w:r>
      <w:r>
        <w:rPr>
          <w:spacing w:val="-9"/>
        </w:rPr>
        <w:t> </w:t>
      </w:r>
      <w:r>
        <w:rPr/>
        <w:t>a</w:t>
      </w:r>
      <w:r>
        <w:rPr>
          <w:spacing w:val="-9"/>
        </w:rPr>
        <w:t> </w:t>
      </w:r>
      <w:r>
        <w:rPr/>
        <w:t>los</w:t>
      </w:r>
      <w:r>
        <w:rPr>
          <w:spacing w:val="-8"/>
        </w:rPr>
        <w:t> </w:t>
      </w:r>
      <w:r>
        <w:rPr/>
        <w:t>entrevistados un determinado bien ambiental. Además, se construye un escenario donde</w:t>
      </w:r>
      <w:r>
        <w:rPr>
          <w:spacing w:val="-12"/>
        </w:rPr>
        <w:t> </w:t>
      </w:r>
      <w:r>
        <w:rPr/>
        <w:t>se</w:t>
      </w:r>
      <w:r>
        <w:rPr>
          <w:spacing w:val="-12"/>
        </w:rPr>
        <w:t> </w:t>
      </w:r>
      <w:r>
        <w:rPr/>
        <w:t>provee</w:t>
      </w:r>
      <w:r>
        <w:rPr>
          <w:spacing w:val="-12"/>
        </w:rPr>
        <w:t> </w:t>
      </w:r>
      <w:r>
        <w:rPr/>
        <w:t>el</w:t>
      </w:r>
      <w:r>
        <w:rPr>
          <w:spacing w:val="-11"/>
        </w:rPr>
        <w:t> </w:t>
      </w:r>
      <w:r>
        <w:rPr/>
        <w:t>bien</w:t>
      </w:r>
      <w:r>
        <w:rPr>
          <w:spacing w:val="-11"/>
        </w:rPr>
        <w:t> </w:t>
      </w:r>
      <w:r>
        <w:rPr/>
        <w:t>por</w:t>
      </w:r>
      <w:r>
        <w:rPr>
          <w:spacing w:val="-12"/>
        </w:rPr>
        <w:t> </w:t>
      </w:r>
      <w:r>
        <w:rPr/>
        <w:t>valorar,</w:t>
      </w:r>
      <w:r>
        <w:rPr>
          <w:spacing w:val="-12"/>
        </w:rPr>
        <w:t> </w:t>
      </w:r>
      <w:r>
        <w:rPr/>
        <w:t>definiendo</w:t>
      </w:r>
      <w:r>
        <w:rPr>
          <w:spacing w:val="-11"/>
        </w:rPr>
        <w:t> </w:t>
      </w:r>
      <w:r>
        <w:rPr/>
        <w:t>claramente</w:t>
      </w:r>
      <w:r>
        <w:rPr>
          <w:spacing w:val="-12"/>
        </w:rPr>
        <w:t> </w:t>
      </w:r>
      <w:r>
        <w:rPr/>
        <w:t>las</w:t>
      </w:r>
      <w:r>
        <w:rPr>
          <w:spacing w:val="-11"/>
        </w:rPr>
        <w:t> </w:t>
      </w:r>
      <w:r>
        <w:rPr/>
        <w:t>distin- tas alternativas y los derechos de propiedad. Luego se les pregunta  a los individuos por su máxima disponibilidad a pagar </w:t>
      </w:r>
      <w:r>
        <w:rPr>
          <w:spacing w:val="-4"/>
        </w:rPr>
        <w:t>(DAP) </w:t>
      </w:r>
      <w:r>
        <w:rPr/>
        <w:t>por una mejora</w:t>
      </w:r>
      <w:r>
        <w:rPr>
          <w:spacing w:val="-19"/>
        </w:rPr>
        <w:t> </w:t>
      </w:r>
      <w:r>
        <w:rPr/>
        <w:t>en</w:t>
      </w:r>
      <w:r>
        <w:rPr>
          <w:spacing w:val="-19"/>
        </w:rPr>
        <w:t> </w:t>
      </w:r>
      <w:r>
        <w:rPr/>
        <w:t>la</w:t>
      </w:r>
      <w:r>
        <w:rPr>
          <w:spacing w:val="-19"/>
        </w:rPr>
        <w:t> </w:t>
      </w:r>
      <w:r>
        <w:rPr/>
        <w:t>calidad</w:t>
      </w:r>
      <w:r>
        <w:rPr>
          <w:spacing w:val="-19"/>
        </w:rPr>
        <w:t> </w:t>
      </w:r>
      <w:r>
        <w:rPr/>
        <w:t>o</w:t>
      </w:r>
      <w:r>
        <w:rPr>
          <w:spacing w:val="-19"/>
        </w:rPr>
        <w:t> </w:t>
      </w:r>
      <w:r>
        <w:rPr/>
        <w:t>en</w:t>
      </w:r>
      <w:r>
        <w:rPr>
          <w:spacing w:val="-19"/>
        </w:rPr>
        <w:t> </w:t>
      </w:r>
      <w:r>
        <w:rPr/>
        <w:t>la</w:t>
      </w:r>
      <w:r>
        <w:rPr>
          <w:spacing w:val="-19"/>
        </w:rPr>
        <w:t> </w:t>
      </w:r>
      <w:r>
        <w:rPr/>
        <w:t>cantidad</w:t>
      </w:r>
      <w:r>
        <w:rPr>
          <w:spacing w:val="-19"/>
        </w:rPr>
        <w:t> </w:t>
      </w:r>
      <w:r>
        <w:rPr/>
        <w:t>del</w:t>
      </w:r>
      <w:r>
        <w:rPr>
          <w:spacing w:val="-19"/>
        </w:rPr>
        <w:t> </w:t>
      </w:r>
      <w:r>
        <w:rPr/>
        <w:t>recurso.</w:t>
      </w:r>
      <w:r>
        <w:rPr>
          <w:spacing w:val="-19"/>
        </w:rPr>
        <w:t> </w:t>
      </w:r>
      <w:r>
        <w:rPr>
          <w:spacing w:val="-4"/>
        </w:rPr>
        <w:t>También</w:t>
      </w:r>
      <w:r>
        <w:rPr>
          <w:spacing w:val="-19"/>
        </w:rPr>
        <w:t> </w:t>
      </w:r>
      <w:r>
        <w:rPr/>
        <w:t>se</w:t>
      </w:r>
      <w:r>
        <w:rPr>
          <w:spacing w:val="-19"/>
        </w:rPr>
        <w:t> </w:t>
      </w:r>
      <w:r>
        <w:rPr/>
        <w:t>les</w:t>
      </w:r>
      <w:r>
        <w:rPr>
          <w:spacing w:val="-19"/>
        </w:rPr>
        <w:t> </w:t>
      </w:r>
      <w:r>
        <w:rPr/>
        <w:t>puede preguntar</w:t>
      </w:r>
      <w:r>
        <w:rPr>
          <w:spacing w:val="-4"/>
        </w:rPr>
        <w:t> </w:t>
      </w:r>
      <w:r>
        <w:rPr/>
        <w:t>por</w:t>
      </w:r>
      <w:r>
        <w:rPr>
          <w:spacing w:val="-4"/>
        </w:rPr>
        <w:t> </w:t>
      </w:r>
      <w:r>
        <w:rPr/>
        <w:t>su</w:t>
      </w:r>
      <w:r>
        <w:rPr>
          <w:spacing w:val="-4"/>
        </w:rPr>
        <w:t> </w:t>
      </w:r>
      <w:r>
        <w:rPr/>
        <w:t>disposición</w:t>
      </w:r>
      <w:r>
        <w:rPr>
          <w:spacing w:val="-4"/>
        </w:rPr>
        <w:t> </w:t>
      </w:r>
      <w:r>
        <w:rPr/>
        <w:t>a</w:t>
      </w:r>
      <w:r>
        <w:rPr>
          <w:spacing w:val="-4"/>
        </w:rPr>
        <w:t> </w:t>
      </w:r>
      <w:r>
        <w:rPr/>
        <w:t>aceptar</w:t>
      </w:r>
      <w:r>
        <w:rPr>
          <w:spacing w:val="-4"/>
        </w:rPr>
        <w:t> </w:t>
      </w:r>
      <w:r>
        <w:rPr/>
        <w:t>(DAA)</w:t>
      </w:r>
      <w:r>
        <w:rPr>
          <w:spacing w:val="-4"/>
        </w:rPr>
        <w:t> </w:t>
      </w:r>
      <w:r>
        <w:rPr/>
        <w:t>una</w:t>
      </w:r>
      <w:r>
        <w:rPr>
          <w:spacing w:val="-4"/>
        </w:rPr>
        <w:t> </w:t>
      </w:r>
      <w:r>
        <w:rPr/>
        <w:t>compensación</w:t>
      </w:r>
      <w:r>
        <w:rPr>
          <w:spacing w:val="-4"/>
        </w:rPr>
        <w:t> </w:t>
      </w:r>
      <w:r>
        <w:rPr/>
        <w:t>mo- netaria</w:t>
      </w:r>
      <w:r>
        <w:rPr>
          <w:spacing w:val="-15"/>
        </w:rPr>
        <w:t> </w:t>
      </w:r>
      <w:r>
        <w:rPr/>
        <w:t>para</w:t>
      </w:r>
      <w:r>
        <w:rPr>
          <w:spacing w:val="-15"/>
        </w:rPr>
        <w:t> </w:t>
      </w:r>
      <w:r>
        <w:rPr/>
        <w:t>renunciar</w:t>
      </w:r>
      <w:r>
        <w:rPr>
          <w:spacing w:val="-15"/>
        </w:rPr>
        <w:t> </w:t>
      </w:r>
      <w:r>
        <w:rPr/>
        <w:t>a</w:t>
      </w:r>
      <w:r>
        <w:rPr>
          <w:spacing w:val="-15"/>
        </w:rPr>
        <w:t> </w:t>
      </w:r>
      <w:r>
        <w:rPr/>
        <w:t>un</w:t>
      </w:r>
      <w:r>
        <w:rPr>
          <w:spacing w:val="-15"/>
        </w:rPr>
        <w:t> </w:t>
      </w:r>
      <w:r>
        <w:rPr/>
        <w:t>cambio</w:t>
      </w:r>
      <w:r>
        <w:rPr>
          <w:spacing w:val="-15"/>
        </w:rPr>
        <w:t> </w:t>
      </w:r>
      <w:r>
        <w:rPr/>
        <w:t>favorable,</w:t>
      </w:r>
      <w:r>
        <w:rPr>
          <w:spacing w:val="-15"/>
        </w:rPr>
        <w:t> </w:t>
      </w:r>
      <w:r>
        <w:rPr/>
        <w:t>desde</w:t>
      </w:r>
      <w:r>
        <w:rPr>
          <w:spacing w:val="-15"/>
        </w:rPr>
        <w:t> </w:t>
      </w:r>
      <w:r>
        <w:rPr/>
        <w:t>la</w:t>
      </w:r>
      <w:r>
        <w:rPr>
          <w:spacing w:val="-15"/>
        </w:rPr>
        <w:t> </w:t>
      </w:r>
      <w:r>
        <w:rPr/>
        <w:t>perspectiva</w:t>
      </w:r>
      <w:r>
        <w:rPr>
          <w:spacing w:val="-15"/>
        </w:rPr>
        <w:t> </w:t>
      </w:r>
      <w:r>
        <w:rPr/>
        <w:t>de la</w:t>
      </w:r>
      <w:r>
        <w:rPr>
          <w:spacing w:val="-16"/>
        </w:rPr>
        <w:t> </w:t>
      </w:r>
      <w:r>
        <w:rPr/>
        <w:t>utilidad</w:t>
      </w:r>
      <w:r>
        <w:rPr>
          <w:spacing w:val="-16"/>
        </w:rPr>
        <w:t> </w:t>
      </w:r>
      <w:r>
        <w:rPr/>
        <w:t>del</w:t>
      </w:r>
      <w:r>
        <w:rPr>
          <w:spacing w:val="-16"/>
        </w:rPr>
        <w:t> </w:t>
      </w:r>
      <w:r>
        <w:rPr/>
        <w:t>individuo,</w:t>
      </w:r>
      <w:r>
        <w:rPr>
          <w:spacing w:val="-16"/>
        </w:rPr>
        <w:t> </w:t>
      </w:r>
      <w:r>
        <w:rPr/>
        <w:t>o</w:t>
      </w:r>
      <w:r>
        <w:rPr>
          <w:spacing w:val="-16"/>
        </w:rPr>
        <w:t> </w:t>
      </w:r>
      <w:r>
        <w:rPr/>
        <w:t>por</w:t>
      </w:r>
      <w:r>
        <w:rPr>
          <w:spacing w:val="-16"/>
        </w:rPr>
        <w:t> </w:t>
      </w:r>
      <w:r>
        <w:rPr/>
        <w:t>su</w:t>
      </w:r>
      <w:r>
        <w:rPr>
          <w:spacing w:val="-16"/>
        </w:rPr>
        <w:t> </w:t>
      </w:r>
      <w:r>
        <w:rPr/>
        <w:t>DAA</w:t>
      </w:r>
      <w:r>
        <w:rPr>
          <w:spacing w:val="-16"/>
        </w:rPr>
        <w:t> </w:t>
      </w:r>
      <w:r>
        <w:rPr/>
        <w:t>una</w:t>
      </w:r>
      <w:r>
        <w:rPr>
          <w:spacing w:val="-16"/>
        </w:rPr>
        <w:t> </w:t>
      </w:r>
      <w:r>
        <w:rPr/>
        <w:t>compensación</w:t>
      </w:r>
      <w:r>
        <w:rPr>
          <w:spacing w:val="-16"/>
        </w:rPr>
        <w:t> </w:t>
      </w:r>
      <w:r>
        <w:rPr/>
        <w:t>para</w:t>
      </w:r>
      <w:r>
        <w:rPr>
          <w:spacing w:val="-16"/>
        </w:rPr>
        <w:t> </w:t>
      </w:r>
      <w:r>
        <w:rPr/>
        <w:t>aceptar un cambio desfavorable (Vásquez, </w:t>
      </w:r>
      <w:r>
        <w:rPr>
          <w:i/>
        </w:rPr>
        <w:t>et al. </w:t>
      </w:r>
      <w:r>
        <w:rPr>
          <w:spacing w:val="-3"/>
        </w:rPr>
        <w:t>2007). </w:t>
      </w:r>
      <w:r>
        <w:rPr/>
        <w:t>Las distintas técnicas de</w:t>
      </w:r>
      <w:r>
        <w:rPr>
          <w:spacing w:val="-11"/>
        </w:rPr>
        <w:t> </w:t>
      </w:r>
      <w:r>
        <w:rPr/>
        <w:t>valoración</w:t>
      </w:r>
      <w:r>
        <w:rPr>
          <w:spacing w:val="-11"/>
        </w:rPr>
        <w:t> </w:t>
      </w:r>
      <w:r>
        <w:rPr/>
        <w:t>contingente</w:t>
      </w:r>
      <w:r>
        <w:rPr>
          <w:spacing w:val="-11"/>
        </w:rPr>
        <w:t> </w:t>
      </w:r>
      <w:r>
        <w:rPr/>
        <w:t>implican</w:t>
      </w:r>
      <w:r>
        <w:rPr>
          <w:spacing w:val="-11"/>
        </w:rPr>
        <w:t> </w:t>
      </w:r>
      <w:r>
        <w:rPr/>
        <w:t>un</w:t>
      </w:r>
      <w:r>
        <w:rPr>
          <w:spacing w:val="-11"/>
        </w:rPr>
        <w:t> </w:t>
      </w:r>
      <w:r>
        <w:rPr/>
        <w:t>proceso</w:t>
      </w:r>
      <w:r>
        <w:rPr>
          <w:spacing w:val="-11"/>
        </w:rPr>
        <w:t> </w:t>
      </w:r>
      <w:r>
        <w:rPr/>
        <w:t>en</w:t>
      </w:r>
      <w:r>
        <w:rPr>
          <w:spacing w:val="-11"/>
        </w:rPr>
        <w:t> </w:t>
      </w:r>
      <w:r>
        <w:rPr/>
        <w:t>que</w:t>
      </w:r>
      <w:r>
        <w:rPr>
          <w:spacing w:val="-11"/>
        </w:rPr>
        <w:t> </w:t>
      </w:r>
      <w:r>
        <w:rPr/>
        <w:t>el</w:t>
      </w:r>
      <w:r>
        <w:rPr>
          <w:spacing w:val="-11"/>
        </w:rPr>
        <w:t> </w:t>
      </w:r>
      <w:r>
        <w:rPr/>
        <w:t>investigador crea</w:t>
      </w:r>
      <w:r>
        <w:rPr>
          <w:spacing w:val="-11"/>
        </w:rPr>
        <w:t> </w:t>
      </w:r>
      <w:r>
        <w:rPr/>
        <w:t>un</w:t>
      </w:r>
      <w:r>
        <w:rPr>
          <w:spacing w:val="-11"/>
        </w:rPr>
        <w:t> </w:t>
      </w:r>
      <w:r>
        <w:rPr/>
        <w:t>mercado</w:t>
      </w:r>
      <w:r>
        <w:rPr>
          <w:spacing w:val="-11"/>
        </w:rPr>
        <w:t> </w:t>
      </w:r>
      <w:r>
        <w:rPr/>
        <w:t>hipotético</w:t>
      </w:r>
      <w:r>
        <w:rPr>
          <w:spacing w:val="-11"/>
        </w:rPr>
        <w:t> </w:t>
      </w:r>
      <w:r>
        <w:rPr/>
        <w:t>de</w:t>
      </w:r>
      <w:r>
        <w:rPr>
          <w:spacing w:val="-11"/>
        </w:rPr>
        <w:t> </w:t>
      </w:r>
      <w:r>
        <w:rPr/>
        <w:t>un</w:t>
      </w:r>
      <w:r>
        <w:rPr>
          <w:spacing w:val="-11"/>
        </w:rPr>
        <w:t> </w:t>
      </w:r>
      <w:r>
        <w:rPr/>
        <w:t>bien</w:t>
      </w:r>
      <w:r>
        <w:rPr>
          <w:spacing w:val="-11"/>
        </w:rPr>
        <w:t> </w:t>
      </w:r>
      <w:r>
        <w:rPr/>
        <w:t>sin</w:t>
      </w:r>
      <w:r>
        <w:rPr>
          <w:spacing w:val="-11"/>
        </w:rPr>
        <w:t> </w:t>
      </w:r>
      <w:r>
        <w:rPr/>
        <w:t>mercado,</w:t>
      </w:r>
      <w:r>
        <w:rPr>
          <w:spacing w:val="-11"/>
        </w:rPr>
        <w:t> </w:t>
      </w:r>
      <w:r>
        <w:rPr/>
        <w:t>invita</w:t>
      </w:r>
      <w:r>
        <w:rPr>
          <w:spacing w:val="-11"/>
        </w:rPr>
        <w:t> </w:t>
      </w:r>
      <w:r>
        <w:rPr/>
        <w:t>a</w:t>
      </w:r>
      <w:r>
        <w:rPr>
          <w:spacing w:val="-11"/>
        </w:rPr>
        <w:t> </w:t>
      </w:r>
      <w:r>
        <w:rPr/>
        <w:t>un</w:t>
      </w:r>
      <w:r>
        <w:rPr>
          <w:spacing w:val="-11"/>
        </w:rPr>
        <w:t> </w:t>
      </w:r>
      <w:r>
        <w:rPr/>
        <w:t>grupo de</w:t>
      </w:r>
      <w:r>
        <w:rPr>
          <w:spacing w:val="-15"/>
        </w:rPr>
        <w:t> </w:t>
      </w:r>
      <w:r>
        <w:rPr>
          <w:spacing w:val="-3"/>
        </w:rPr>
        <w:t>sujetos</w:t>
      </w:r>
      <w:r>
        <w:rPr>
          <w:spacing w:val="-15"/>
        </w:rPr>
        <w:t> </w:t>
      </w:r>
      <w:r>
        <w:rPr>
          <w:spacing w:val="-3"/>
        </w:rPr>
        <w:t>(participantes</w:t>
      </w:r>
      <w:r>
        <w:rPr>
          <w:spacing w:val="-15"/>
        </w:rPr>
        <w:t> </w:t>
      </w:r>
      <w:r>
        <w:rPr/>
        <w:t>en</w:t>
      </w:r>
      <w:r>
        <w:rPr>
          <w:spacing w:val="-15"/>
        </w:rPr>
        <w:t> </w:t>
      </w:r>
      <w:r>
        <w:rPr/>
        <w:t>un</w:t>
      </w:r>
      <w:r>
        <w:rPr>
          <w:spacing w:val="-15"/>
        </w:rPr>
        <w:t> </w:t>
      </w:r>
      <w:r>
        <w:rPr/>
        <w:t>estudio</w:t>
      </w:r>
      <w:r>
        <w:rPr>
          <w:spacing w:val="-15"/>
        </w:rPr>
        <w:t> </w:t>
      </w:r>
      <w:r>
        <w:rPr/>
        <w:t>o</w:t>
      </w:r>
      <w:r>
        <w:rPr>
          <w:spacing w:val="-15"/>
        </w:rPr>
        <w:t> </w:t>
      </w:r>
      <w:r>
        <w:rPr>
          <w:spacing w:val="-3"/>
        </w:rPr>
        <w:t>sujetos</w:t>
      </w:r>
      <w:r>
        <w:rPr>
          <w:spacing w:val="-15"/>
        </w:rPr>
        <w:t> </w:t>
      </w:r>
      <w:r>
        <w:rPr>
          <w:spacing w:val="-3"/>
        </w:rPr>
        <w:t>experimentales)</w:t>
      </w:r>
      <w:r>
        <w:rPr>
          <w:spacing w:val="-15"/>
        </w:rPr>
        <w:t> </w:t>
      </w:r>
      <w:r>
        <w:rPr/>
        <w:t>a</w:t>
      </w:r>
      <w:r>
        <w:rPr>
          <w:spacing w:val="-15"/>
        </w:rPr>
        <w:t> </w:t>
      </w:r>
      <w:r>
        <w:rPr>
          <w:spacing w:val="-3"/>
        </w:rPr>
        <w:t>que operen</w:t>
      </w:r>
      <w:r>
        <w:rPr>
          <w:spacing w:val="-15"/>
        </w:rPr>
        <w:t> </w:t>
      </w:r>
      <w:r>
        <w:rPr/>
        <w:t>en</w:t>
      </w:r>
      <w:r>
        <w:rPr>
          <w:spacing w:val="-15"/>
        </w:rPr>
        <w:t> </w:t>
      </w:r>
      <w:r>
        <w:rPr>
          <w:spacing w:val="-3"/>
        </w:rPr>
        <w:t>ese</w:t>
      </w:r>
      <w:r>
        <w:rPr>
          <w:spacing w:val="-15"/>
        </w:rPr>
        <w:t> </w:t>
      </w:r>
      <w:r>
        <w:rPr>
          <w:spacing w:val="-3"/>
        </w:rPr>
        <w:t>mercado,</w:t>
      </w:r>
      <w:r>
        <w:rPr>
          <w:spacing w:val="-15"/>
        </w:rPr>
        <w:t> </w:t>
      </w:r>
      <w:r>
        <w:rPr/>
        <w:t>y</w:t>
      </w:r>
      <w:r>
        <w:rPr>
          <w:spacing w:val="-15"/>
        </w:rPr>
        <w:t> </w:t>
      </w:r>
      <w:r>
        <w:rPr>
          <w:spacing w:val="-3"/>
        </w:rPr>
        <w:t>registra</w:t>
      </w:r>
      <w:r>
        <w:rPr>
          <w:spacing w:val="-15"/>
        </w:rPr>
        <w:t> </w:t>
      </w:r>
      <w:r>
        <w:rPr>
          <w:spacing w:val="-3"/>
        </w:rPr>
        <w:t>los</w:t>
      </w:r>
      <w:r>
        <w:rPr>
          <w:spacing w:val="-15"/>
        </w:rPr>
        <w:t> </w:t>
      </w:r>
      <w:r>
        <w:rPr>
          <w:spacing w:val="-3"/>
        </w:rPr>
        <w:t>resultados.</w:t>
      </w:r>
      <w:r>
        <w:rPr>
          <w:spacing w:val="-15"/>
        </w:rPr>
        <w:t> </w:t>
      </w:r>
      <w:r>
        <w:rPr>
          <w:spacing w:val="-2"/>
        </w:rPr>
        <w:t>Los</w:t>
      </w:r>
      <w:r>
        <w:rPr>
          <w:spacing w:val="-15"/>
        </w:rPr>
        <w:t> </w:t>
      </w:r>
      <w:r>
        <w:rPr>
          <w:spacing w:val="-3"/>
        </w:rPr>
        <w:t>valores</w:t>
      </w:r>
      <w:r>
        <w:rPr>
          <w:spacing w:val="-15"/>
        </w:rPr>
        <w:t> </w:t>
      </w:r>
      <w:r>
        <w:rPr>
          <w:spacing w:val="-4"/>
        </w:rPr>
        <w:t>generados </w:t>
      </w:r>
      <w:r>
        <w:rPr/>
        <w:t>mediante</w:t>
      </w:r>
      <w:r>
        <w:rPr>
          <w:spacing w:val="-19"/>
        </w:rPr>
        <w:t> </w:t>
      </w:r>
      <w:r>
        <w:rPr/>
        <w:t>el</w:t>
      </w:r>
      <w:r>
        <w:rPr>
          <w:spacing w:val="-19"/>
        </w:rPr>
        <w:t> </w:t>
      </w:r>
      <w:r>
        <w:rPr/>
        <w:t>mercado</w:t>
      </w:r>
      <w:r>
        <w:rPr>
          <w:spacing w:val="-19"/>
        </w:rPr>
        <w:t> </w:t>
      </w:r>
      <w:r>
        <w:rPr/>
        <w:t>hipotético</w:t>
      </w:r>
      <w:r>
        <w:rPr>
          <w:spacing w:val="-19"/>
        </w:rPr>
        <w:t> </w:t>
      </w:r>
      <w:r>
        <w:rPr/>
        <w:t>se</w:t>
      </w:r>
      <w:r>
        <w:rPr>
          <w:spacing w:val="-19"/>
        </w:rPr>
        <w:t> </w:t>
      </w:r>
      <w:r>
        <w:rPr/>
        <w:t>consideran</w:t>
      </w:r>
      <w:r>
        <w:rPr>
          <w:spacing w:val="-19"/>
        </w:rPr>
        <w:t> </w:t>
      </w:r>
      <w:r>
        <w:rPr/>
        <w:t>como</w:t>
      </w:r>
      <w:r>
        <w:rPr>
          <w:spacing w:val="-19"/>
        </w:rPr>
        <w:t> </w:t>
      </w:r>
      <w:r>
        <w:rPr/>
        <w:t>estimaciones</w:t>
      </w:r>
      <w:r>
        <w:rPr>
          <w:spacing w:val="-19"/>
        </w:rPr>
        <w:t> </w:t>
      </w:r>
      <w:r>
        <w:rPr/>
        <w:t>del valor del bien sin mercado, supeditada a la existencia del mercado hipotético</w:t>
      </w:r>
      <w:r>
        <w:rPr>
          <w:spacing w:val="-25"/>
        </w:rPr>
        <w:t> </w:t>
      </w:r>
      <w:r>
        <w:rPr/>
        <w:t>(Randall,</w:t>
      </w:r>
      <w:r>
        <w:rPr>
          <w:spacing w:val="-25"/>
        </w:rPr>
        <w:t> </w:t>
      </w:r>
      <w:r>
        <w:rPr>
          <w:spacing w:val="-4"/>
        </w:rPr>
        <w:t>1985).</w:t>
      </w:r>
    </w:p>
    <w:p>
      <w:pPr>
        <w:pStyle w:val="BodyText"/>
        <w:spacing w:line="240" w:lineRule="exact"/>
        <w:ind w:left="107" w:right="105" w:firstLine="453"/>
        <w:jc w:val="both"/>
      </w:pPr>
      <w:r>
        <w:rPr/>
        <w:t>Las</w:t>
      </w:r>
      <w:r>
        <w:rPr>
          <w:spacing w:val="-19"/>
        </w:rPr>
        <w:t> </w:t>
      </w:r>
      <w:r>
        <w:rPr/>
        <w:t>técnicas</w:t>
      </w:r>
      <w:r>
        <w:rPr>
          <w:spacing w:val="-19"/>
        </w:rPr>
        <w:t> </w:t>
      </w:r>
      <w:r>
        <w:rPr/>
        <w:t>de</w:t>
      </w:r>
      <w:r>
        <w:rPr>
          <w:spacing w:val="-19"/>
        </w:rPr>
        <w:t> </w:t>
      </w:r>
      <w:r>
        <w:rPr/>
        <w:t>valoración</w:t>
      </w:r>
      <w:r>
        <w:rPr>
          <w:spacing w:val="-19"/>
        </w:rPr>
        <w:t> </w:t>
      </w:r>
      <w:r>
        <w:rPr>
          <w:spacing w:val="-3"/>
        </w:rPr>
        <w:t>contingente</w:t>
      </w:r>
      <w:r>
        <w:rPr>
          <w:spacing w:val="-19"/>
        </w:rPr>
        <w:t> </w:t>
      </w:r>
      <w:r>
        <w:rPr/>
        <w:t>tienen</w:t>
      </w:r>
      <w:r>
        <w:rPr>
          <w:spacing w:val="-19"/>
        </w:rPr>
        <w:t> </w:t>
      </w:r>
      <w:r>
        <w:rPr/>
        <w:t>dos</w:t>
      </w:r>
      <w:r>
        <w:rPr>
          <w:spacing w:val="-19"/>
        </w:rPr>
        <w:t> </w:t>
      </w:r>
      <w:r>
        <w:rPr>
          <w:spacing w:val="-3"/>
        </w:rPr>
        <w:t>ventajas</w:t>
      </w:r>
      <w:r>
        <w:rPr>
          <w:spacing w:val="-19"/>
        </w:rPr>
        <w:t> </w:t>
      </w:r>
      <w:r>
        <w:rPr>
          <w:spacing w:val="-4"/>
        </w:rPr>
        <w:t>impor- </w:t>
      </w:r>
      <w:r>
        <w:rPr/>
        <w:t>tantes: el diseño cuidadoso de los mercados hipotéticos da lugar a</w:t>
      </w:r>
      <w:r>
        <w:rPr>
          <w:spacing w:val="-22"/>
        </w:rPr>
        <w:t> </w:t>
      </w:r>
      <w:r>
        <w:rPr/>
        <w:t>la obtención</w:t>
      </w:r>
      <w:r>
        <w:rPr>
          <w:spacing w:val="-15"/>
        </w:rPr>
        <w:t> </w:t>
      </w:r>
      <w:r>
        <w:rPr/>
        <w:t>de</w:t>
      </w:r>
      <w:r>
        <w:rPr>
          <w:spacing w:val="-15"/>
        </w:rPr>
        <w:t> </w:t>
      </w:r>
      <w:r>
        <w:rPr/>
        <w:t>datos</w:t>
      </w:r>
      <w:r>
        <w:rPr>
          <w:spacing w:val="-15"/>
        </w:rPr>
        <w:t> </w:t>
      </w:r>
      <w:r>
        <w:rPr/>
        <w:t>en</w:t>
      </w:r>
      <w:r>
        <w:rPr>
          <w:spacing w:val="-15"/>
        </w:rPr>
        <w:t> </w:t>
      </w:r>
      <w:r>
        <w:rPr/>
        <w:t>forma</w:t>
      </w:r>
      <w:r>
        <w:rPr>
          <w:spacing w:val="-15"/>
        </w:rPr>
        <w:t> </w:t>
      </w:r>
      <w:r>
        <w:rPr/>
        <w:t>que</w:t>
      </w:r>
      <w:r>
        <w:rPr>
          <w:spacing w:val="-15"/>
        </w:rPr>
        <w:t> </w:t>
      </w:r>
      <w:r>
        <w:rPr/>
        <w:t>se</w:t>
      </w:r>
      <w:r>
        <w:rPr>
          <w:spacing w:val="-15"/>
        </w:rPr>
        <w:t> </w:t>
      </w:r>
      <w:r>
        <w:rPr/>
        <w:t>prestan</w:t>
      </w:r>
      <w:r>
        <w:rPr>
          <w:spacing w:val="-15"/>
        </w:rPr>
        <w:t> </w:t>
      </w:r>
      <w:r>
        <w:rPr/>
        <w:t>al</w:t>
      </w:r>
      <w:r>
        <w:rPr>
          <w:spacing w:val="-15"/>
        </w:rPr>
        <w:t> </w:t>
      </w:r>
      <w:r>
        <w:rPr/>
        <w:t>análisis</w:t>
      </w:r>
      <w:r>
        <w:rPr>
          <w:spacing w:val="-15"/>
        </w:rPr>
        <w:t> </w:t>
      </w:r>
      <w:r>
        <w:rPr/>
        <w:t>directo</w:t>
      </w:r>
      <w:r>
        <w:rPr>
          <w:spacing w:val="-15"/>
        </w:rPr>
        <w:t> </w:t>
      </w:r>
      <w:r>
        <w:rPr/>
        <w:t>usando modelos conceptuales. Los supuestos analíticos complejos y a veces poco</w:t>
      </w:r>
      <w:r>
        <w:rPr>
          <w:spacing w:val="-12"/>
        </w:rPr>
        <w:t> </w:t>
      </w:r>
      <w:r>
        <w:rPr/>
        <w:t>realistas,</w:t>
      </w:r>
      <w:r>
        <w:rPr>
          <w:spacing w:val="-13"/>
        </w:rPr>
        <w:t> </w:t>
      </w:r>
      <w:r>
        <w:rPr/>
        <w:t>adoptados</w:t>
      </w:r>
      <w:r>
        <w:rPr>
          <w:spacing w:val="-12"/>
        </w:rPr>
        <w:t> </w:t>
      </w:r>
      <w:r>
        <w:rPr/>
        <w:t>en</w:t>
      </w:r>
      <w:r>
        <w:rPr>
          <w:spacing w:val="-12"/>
        </w:rPr>
        <w:t> </w:t>
      </w:r>
      <w:r>
        <w:rPr/>
        <w:t>algunos</w:t>
      </w:r>
      <w:r>
        <w:rPr>
          <w:spacing w:val="-13"/>
        </w:rPr>
        <w:t> </w:t>
      </w:r>
      <w:r>
        <w:rPr/>
        <w:t>de</w:t>
      </w:r>
      <w:r>
        <w:rPr>
          <w:spacing w:val="-13"/>
        </w:rPr>
        <w:t> </w:t>
      </w:r>
      <w:r>
        <w:rPr/>
        <w:t>los</w:t>
      </w:r>
      <w:r>
        <w:rPr>
          <w:spacing w:val="-13"/>
        </w:rPr>
        <w:t> </w:t>
      </w:r>
      <w:r>
        <w:rPr/>
        <w:t>métodos</w:t>
      </w:r>
      <w:r>
        <w:rPr>
          <w:spacing w:val="-13"/>
        </w:rPr>
        <w:t> </w:t>
      </w:r>
      <w:r>
        <w:rPr/>
        <w:t>de</w:t>
      </w:r>
      <w:r>
        <w:rPr>
          <w:spacing w:val="-13"/>
        </w:rPr>
        <w:t> </w:t>
      </w:r>
      <w:r>
        <w:rPr/>
        <w:t>inferencia</w:t>
      </w:r>
      <w:r>
        <w:rPr>
          <w:spacing w:val="-13"/>
        </w:rPr>
        <w:t> </w:t>
      </w:r>
      <w:r>
        <w:rPr/>
        <w:t>no son necesarios cuando se siguen métodos de valoración contingente bien diseñados (Randall, </w:t>
      </w:r>
      <w:r>
        <w:rPr>
          <w:spacing w:val="-4"/>
        </w:rPr>
        <w:t>1985). </w:t>
      </w:r>
      <w:r>
        <w:rPr/>
        <w:t>Los mercados hipotéticos se pueden diseñar de modo que se puedan utilizar en una amplia variedad de problemas de valoración, algunos de los cuales parecen no</w:t>
      </w:r>
      <w:r>
        <w:rPr>
          <w:spacing w:val="-29"/>
        </w:rPr>
        <w:t> </w:t>
      </w:r>
      <w:r>
        <w:rPr/>
        <w:t>prestarse a los métodos de inferencia. No es necesario identificar algún bien </w:t>
      </w:r>
      <w:r>
        <w:rPr>
          <w:spacing w:val="-3"/>
        </w:rPr>
        <w:t>comercializado</w:t>
      </w:r>
      <w:r>
        <w:rPr>
          <w:spacing w:val="-19"/>
        </w:rPr>
        <w:t> </w:t>
      </w:r>
      <w:r>
        <w:rPr/>
        <w:t>cuyos</w:t>
      </w:r>
      <w:r>
        <w:rPr>
          <w:spacing w:val="-19"/>
        </w:rPr>
        <w:t> </w:t>
      </w:r>
      <w:r>
        <w:rPr/>
        <w:t>mercados</w:t>
      </w:r>
      <w:r>
        <w:rPr>
          <w:spacing w:val="-19"/>
        </w:rPr>
        <w:t> </w:t>
      </w:r>
      <w:r>
        <w:rPr/>
        <w:t>ofrezcan</w:t>
      </w:r>
      <w:r>
        <w:rPr>
          <w:spacing w:val="-19"/>
        </w:rPr>
        <w:t> </w:t>
      </w:r>
      <w:r>
        <w:rPr/>
        <w:t>evidencia</w:t>
      </w:r>
      <w:r>
        <w:rPr>
          <w:spacing w:val="-19"/>
        </w:rPr>
        <w:t> </w:t>
      </w:r>
      <w:r>
        <w:rPr/>
        <w:t>que</w:t>
      </w:r>
      <w:r>
        <w:rPr>
          <w:spacing w:val="-19"/>
        </w:rPr>
        <w:t> </w:t>
      </w:r>
      <w:r>
        <w:rPr/>
        <w:t>permita</w:t>
      </w:r>
      <w:r>
        <w:rPr>
          <w:spacing w:val="-19"/>
        </w:rPr>
        <w:t> </w:t>
      </w:r>
      <w:r>
        <w:rPr>
          <w:spacing w:val="-3"/>
        </w:rPr>
        <w:t>inferir </w:t>
      </w:r>
      <w:r>
        <w:rPr/>
        <w:t>el</w:t>
      </w:r>
      <w:r>
        <w:rPr>
          <w:spacing w:val="-10"/>
        </w:rPr>
        <w:t> </w:t>
      </w:r>
      <w:r>
        <w:rPr/>
        <w:t>valor</w:t>
      </w:r>
      <w:r>
        <w:rPr>
          <w:spacing w:val="-10"/>
        </w:rPr>
        <w:t> </w:t>
      </w:r>
      <w:r>
        <w:rPr/>
        <w:t>del</w:t>
      </w:r>
      <w:r>
        <w:rPr>
          <w:spacing w:val="-10"/>
        </w:rPr>
        <w:t> </w:t>
      </w:r>
      <w:r>
        <w:rPr/>
        <w:t>bien</w:t>
      </w:r>
      <w:r>
        <w:rPr>
          <w:spacing w:val="-10"/>
        </w:rPr>
        <w:t> </w:t>
      </w:r>
      <w:r>
        <w:rPr/>
        <w:t>sin</w:t>
      </w:r>
      <w:r>
        <w:rPr>
          <w:spacing w:val="-10"/>
        </w:rPr>
        <w:t> </w:t>
      </w:r>
      <w:r>
        <w:rPr/>
        <w:t>mercado.</w:t>
      </w:r>
      <w:r>
        <w:rPr>
          <w:spacing w:val="-10"/>
        </w:rPr>
        <w:t> </w:t>
      </w:r>
      <w:r>
        <w:rPr/>
        <w:t>De</w:t>
      </w:r>
      <w:r>
        <w:rPr>
          <w:spacing w:val="-10"/>
        </w:rPr>
        <w:t> </w:t>
      </w:r>
      <w:r>
        <w:rPr/>
        <w:t>modo</w:t>
      </w:r>
      <w:r>
        <w:rPr>
          <w:spacing w:val="-10"/>
        </w:rPr>
        <w:t> </w:t>
      </w:r>
      <w:r>
        <w:rPr/>
        <w:t>que</w:t>
      </w:r>
      <w:r>
        <w:rPr>
          <w:spacing w:val="-10"/>
        </w:rPr>
        <w:t> </w:t>
      </w:r>
      <w:r>
        <w:rPr/>
        <w:t>las</w:t>
      </w:r>
      <w:r>
        <w:rPr>
          <w:spacing w:val="-10"/>
        </w:rPr>
        <w:t> </w:t>
      </w:r>
      <w:r>
        <w:rPr/>
        <w:t>técnicas</w:t>
      </w:r>
      <w:r>
        <w:rPr>
          <w:spacing w:val="-10"/>
        </w:rPr>
        <w:t> </w:t>
      </w:r>
      <w:r>
        <w:rPr/>
        <w:t>de</w:t>
      </w:r>
      <w:r>
        <w:rPr>
          <w:spacing w:val="-10"/>
        </w:rPr>
        <w:t> </w:t>
      </w:r>
      <w:r>
        <w:rPr/>
        <w:t>valoración contingente</w:t>
      </w:r>
      <w:r>
        <w:rPr>
          <w:spacing w:val="-8"/>
        </w:rPr>
        <w:t> </w:t>
      </w:r>
      <w:r>
        <w:rPr/>
        <w:t>tienen</w:t>
      </w:r>
      <w:r>
        <w:rPr>
          <w:spacing w:val="-8"/>
        </w:rPr>
        <w:t> </w:t>
      </w:r>
      <w:r>
        <w:rPr/>
        <w:t>una</w:t>
      </w:r>
      <w:r>
        <w:rPr>
          <w:spacing w:val="-8"/>
        </w:rPr>
        <w:t> </w:t>
      </w:r>
      <w:r>
        <w:rPr/>
        <w:t>flexibilidad</w:t>
      </w:r>
      <w:r>
        <w:rPr>
          <w:spacing w:val="-8"/>
        </w:rPr>
        <w:t> </w:t>
      </w:r>
      <w:r>
        <w:rPr/>
        <w:t>que</w:t>
      </w:r>
      <w:r>
        <w:rPr>
          <w:spacing w:val="-8"/>
        </w:rPr>
        <w:t> </w:t>
      </w:r>
      <w:r>
        <w:rPr/>
        <w:t>permite</w:t>
      </w:r>
      <w:r>
        <w:rPr>
          <w:spacing w:val="-8"/>
        </w:rPr>
        <w:t> </w:t>
      </w:r>
      <w:r>
        <w:rPr/>
        <w:t>valorar</w:t>
      </w:r>
      <w:r>
        <w:rPr>
          <w:spacing w:val="-8"/>
        </w:rPr>
        <w:t> </w:t>
      </w:r>
      <w:r>
        <w:rPr/>
        <w:t>posibilidades no</w:t>
      </w:r>
      <w:r>
        <w:rPr>
          <w:spacing w:val="-8"/>
        </w:rPr>
        <w:t> </w:t>
      </w:r>
      <w:r>
        <w:rPr/>
        <w:t>disponibles</w:t>
      </w:r>
      <w:r>
        <w:rPr>
          <w:spacing w:val="-8"/>
        </w:rPr>
        <w:t> </w:t>
      </w:r>
      <w:r>
        <w:rPr/>
        <w:t>por</w:t>
      </w:r>
      <w:r>
        <w:rPr>
          <w:spacing w:val="-9"/>
        </w:rPr>
        <w:t> </w:t>
      </w:r>
      <w:r>
        <w:rPr/>
        <w:t>el</w:t>
      </w:r>
      <w:r>
        <w:rPr>
          <w:spacing w:val="-8"/>
        </w:rPr>
        <w:t> </w:t>
      </w:r>
      <w:r>
        <w:rPr/>
        <w:t>momento</w:t>
      </w:r>
      <w:r>
        <w:rPr>
          <w:spacing w:val="-8"/>
        </w:rPr>
        <w:t> </w:t>
      </w:r>
      <w:r>
        <w:rPr/>
        <w:t>y</w:t>
      </w:r>
      <w:r>
        <w:rPr>
          <w:spacing w:val="-9"/>
        </w:rPr>
        <w:t> </w:t>
      </w:r>
      <w:r>
        <w:rPr/>
        <w:t>estimar</w:t>
      </w:r>
      <w:r>
        <w:rPr>
          <w:spacing w:val="-9"/>
        </w:rPr>
        <w:t> </w:t>
      </w:r>
      <w:r>
        <w:rPr/>
        <w:t>los</w:t>
      </w:r>
      <w:r>
        <w:rPr>
          <w:spacing w:val="-8"/>
        </w:rPr>
        <w:t> </w:t>
      </w:r>
      <w:r>
        <w:rPr/>
        <w:t>valores</w:t>
      </w:r>
      <w:r>
        <w:rPr>
          <w:spacing w:val="-8"/>
        </w:rPr>
        <w:t> </w:t>
      </w:r>
      <w:r>
        <w:rPr/>
        <w:t>de</w:t>
      </w:r>
      <w:r>
        <w:rPr>
          <w:spacing w:val="-9"/>
        </w:rPr>
        <w:t> </w:t>
      </w:r>
      <w:r>
        <w:rPr/>
        <w:t>opción</w:t>
      </w:r>
      <w:r>
        <w:rPr>
          <w:spacing w:val="-8"/>
        </w:rPr>
        <w:t> </w:t>
      </w:r>
      <w:r>
        <w:rPr/>
        <w:t>y</w:t>
      </w:r>
      <w:r>
        <w:rPr>
          <w:spacing w:val="-9"/>
        </w:rPr>
        <w:t> </w:t>
      </w:r>
      <w:r>
        <w:rPr/>
        <w:t>exis- tencia</w:t>
      </w:r>
      <w:r>
        <w:rPr>
          <w:spacing w:val="-24"/>
        </w:rPr>
        <w:t> </w:t>
      </w:r>
      <w:r>
        <w:rPr/>
        <w:t>(Randall,</w:t>
      </w:r>
      <w:r>
        <w:rPr>
          <w:spacing w:val="-24"/>
        </w:rPr>
        <w:t> </w:t>
      </w:r>
      <w:r>
        <w:rPr>
          <w:spacing w:val="-4"/>
        </w:rPr>
        <w:t>1985).</w:t>
      </w:r>
    </w:p>
    <w:p>
      <w:pPr>
        <w:spacing w:after="0" w:line="240" w:lineRule="exact"/>
        <w:jc w:val="both"/>
        <w:sectPr>
          <w:pgSz w:w="7940" w:h="11910"/>
          <w:pgMar w:header="270" w:footer="355" w:top="460" w:bottom="540" w:left="800" w:right="800"/>
        </w:sectPr>
      </w:pPr>
    </w:p>
    <w:p>
      <w:pPr>
        <w:pStyle w:val="BodyText"/>
        <w:spacing w:before="11"/>
        <w:rPr>
          <w:sz w:val="26"/>
        </w:rPr>
      </w:pPr>
    </w:p>
    <w:p>
      <w:pPr>
        <w:pStyle w:val="ListParagraph"/>
        <w:numPr>
          <w:ilvl w:val="0"/>
          <w:numId w:val="6"/>
        </w:numPr>
        <w:tabs>
          <w:tab w:pos="500" w:val="left" w:leader="none"/>
        </w:tabs>
        <w:spacing w:line="240" w:lineRule="auto" w:before="67" w:after="0"/>
        <w:ind w:left="499" w:right="0" w:hanging="392"/>
        <w:jc w:val="both"/>
        <w:rPr>
          <w:rFonts w:ascii="Cambria" w:hAnsi="Cambria"/>
          <w:b/>
          <w:sz w:val="24"/>
        </w:rPr>
      </w:pPr>
      <w:r>
        <w:rPr>
          <w:rFonts w:ascii="Cambria" w:hAnsi="Cambria"/>
          <w:b/>
          <w:sz w:val="24"/>
        </w:rPr>
        <w:t>MODELOS DE</w:t>
      </w:r>
      <w:r>
        <w:rPr>
          <w:rFonts w:ascii="Cambria" w:hAnsi="Cambria"/>
          <w:b/>
          <w:spacing w:val="-13"/>
          <w:sz w:val="24"/>
        </w:rPr>
        <w:t> </w:t>
      </w:r>
      <w:r>
        <w:rPr>
          <w:rFonts w:ascii="Cambria" w:hAnsi="Cambria"/>
          <w:b/>
          <w:sz w:val="24"/>
        </w:rPr>
        <w:t>ELECCIÓN</w:t>
      </w:r>
    </w:p>
    <w:p>
      <w:pPr>
        <w:pStyle w:val="BodyText"/>
        <w:spacing w:line="240" w:lineRule="exact" w:before="101"/>
        <w:ind w:left="107" w:right="105" w:firstLine="453"/>
        <w:jc w:val="both"/>
      </w:pPr>
      <w:r>
        <w:rPr/>
        <w:t>El término se refiere a la elección de modelos de un conjunto de técnicas que indican la preferencia, a través de la utilización de encuestas,</w:t>
      </w:r>
      <w:r>
        <w:rPr>
          <w:spacing w:val="-9"/>
        </w:rPr>
        <w:t> </w:t>
      </w:r>
      <w:r>
        <w:rPr/>
        <w:t>obtener</w:t>
      </w:r>
      <w:r>
        <w:rPr>
          <w:spacing w:val="-9"/>
        </w:rPr>
        <w:t> </w:t>
      </w:r>
      <w:r>
        <w:rPr/>
        <w:t>los</w:t>
      </w:r>
      <w:r>
        <w:rPr>
          <w:spacing w:val="-9"/>
        </w:rPr>
        <w:t> </w:t>
      </w:r>
      <w:r>
        <w:rPr/>
        <w:t>valores</w:t>
      </w:r>
      <w:r>
        <w:rPr>
          <w:spacing w:val="-9"/>
        </w:rPr>
        <w:t> </w:t>
      </w:r>
      <w:r>
        <w:rPr/>
        <w:t>de</w:t>
      </w:r>
      <w:r>
        <w:rPr>
          <w:spacing w:val="-9"/>
        </w:rPr>
        <w:t> </w:t>
      </w:r>
      <w:r>
        <w:rPr/>
        <w:t>la</w:t>
      </w:r>
      <w:r>
        <w:rPr>
          <w:spacing w:val="-9"/>
        </w:rPr>
        <w:t> </w:t>
      </w:r>
      <w:r>
        <w:rPr/>
        <w:t>demandada</w:t>
      </w:r>
      <w:r>
        <w:rPr>
          <w:spacing w:val="-9"/>
        </w:rPr>
        <w:t> </w:t>
      </w:r>
      <w:r>
        <w:rPr/>
        <w:t>de</w:t>
      </w:r>
      <w:r>
        <w:rPr>
          <w:spacing w:val="-9"/>
        </w:rPr>
        <w:t> </w:t>
      </w:r>
      <w:r>
        <w:rPr/>
        <w:t>bienes</w:t>
      </w:r>
      <w:r>
        <w:rPr>
          <w:spacing w:val="-9"/>
        </w:rPr>
        <w:t> </w:t>
      </w:r>
      <w:r>
        <w:rPr/>
        <w:t>y</w:t>
      </w:r>
      <w:r>
        <w:rPr>
          <w:spacing w:val="-9"/>
        </w:rPr>
        <w:t> </w:t>
      </w:r>
      <w:r>
        <w:rPr/>
        <w:t>servicios ambientales al pedirles que elijan entre diferentes escenarios carac- terizados</w:t>
      </w:r>
      <w:r>
        <w:rPr>
          <w:spacing w:val="-14"/>
        </w:rPr>
        <w:t> </w:t>
      </w:r>
      <w:r>
        <w:rPr/>
        <w:t>por</w:t>
      </w:r>
      <w:r>
        <w:rPr>
          <w:spacing w:val="-14"/>
        </w:rPr>
        <w:t> </w:t>
      </w:r>
      <w:r>
        <w:rPr/>
        <w:t>diferentes</w:t>
      </w:r>
      <w:r>
        <w:rPr>
          <w:spacing w:val="-14"/>
        </w:rPr>
        <w:t> </w:t>
      </w:r>
      <w:r>
        <w:rPr/>
        <w:t>niveles</w:t>
      </w:r>
      <w:r>
        <w:rPr>
          <w:spacing w:val="-14"/>
        </w:rPr>
        <w:t> </w:t>
      </w:r>
      <w:r>
        <w:rPr/>
        <w:t>de</w:t>
      </w:r>
      <w:r>
        <w:rPr>
          <w:spacing w:val="-14"/>
        </w:rPr>
        <w:t> </w:t>
      </w:r>
      <w:r>
        <w:rPr/>
        <w:t>diferentes</w:t>
      </w:r>
      <w:r>
        <w:rPr>
          <w:spacing w:val="-14"/>
        </w:rPr>
        <w:t> </w:t>
      </w:r>
      <w:r>
        <w:rPr/>
        <w:t>atributos</w:t>
      </w:r>
      <w:r>
        <w:rPr>
          <w:spacing w:val="-14"/>
        </w:rPr>
        <w:t> </w:t>
      </w:r>
      <w:r>
        <w:rPr/>
        <w:t>ambientales</w:t>
      </w:r>
      <w:r>
        <w:rPr>
          <w:spacing w:val="-14"/>
        </w:rPr>
        <w:t> </w:t>
      </w:r>
      <w:r>
        <w:rPr/>
        <w:t>y los costos asociados (EFTEC,</w:t>
      </w:r>
      <w:r>
        <w:rPr>
          <w:spacing w:val="20"/>
        </w:rPr>
        <w:t> </w:t>
      </w:r>
      <w:r>
        <w:rPr>
          <w:spacing w:val="-3"/>
        </w:rPr>
        <w:t>2006).</w:t>
      </w:r>
    </w:p>
    <w:p>
      <w:pPr>
        <w:pStyle w:val="BodyText"/>
        <w:spacing w:before="8"/>
        <w:rPr>
          <w:sz w:val="18"/>
        </w:rPr>
      </w:pPr>
    </w:p>
    <w:p>
      <w:pPr>
        <w:pStyle w:val="Heading2"/>
        <w:numPr>
          <w:ilvl w:val="0"/>
          <w:numId w:val="6"/>
        </w:numPr>
        <w:tabs>
          <w:tab w:pos="500" w:val="left" w:leader="none"/>
        </w:tabs>
        <w:spacing w:line="240" w:lineRule="auto" w:before="0" w:after="0"/>
        <w:ind w:left="499" w:right="0" w:hanging="392"/>
        <w:jc w:val="both"/>
      </w:pPr>
      <w:r>
        <w:rPr/>
        <w:t>TRANSFERENCIA DE</w:t>
      </w:r>
      <w:r>
        <w:rPr>
          <w:spacing w:val="-2"/>
        </w:rPr>
        <w:t> </w:t>
      </w:r>
      <w:r>
        <w:rPr/>
        <w:t>BENEFICIOS</w:t>
      </w:r>
    </w:p>
    <w:p>
      <w:pPr>
        <w:pStyle w:val="BodyText"/>
        <w:spacing w:line="240" w:lineRule="exact" w:before="210"/>
        <w:ind w:left="107" w:right="104" w:firstLine="453"/>
        <w:jc w:val="right"/>
      </w:pPr>
      <w:r>
        <w:rPr/>
        <w:t>La</w:t>
      </w:r>
      <w:r>
        <w:rPr>
          <w:spacing w:val="-17"/>
        </w:rPr>
        <w:t> </w:t>
      </w:r>
      <w:r>
        <w:rPr>
          <w:spacing w:val="-3"/>
        </w:rPr>
        <w:t>transferencia</w:t>
      </w:r>
      <w:r>
        <w:rPr>
          <w:spacing w:val="-17"/>
        </w:rPr>
        <w:t> </w:t>
      </w:r>
      <w:r>
        <w:rPr/>
        <w:t>de</w:t>
      </w:r>
      <w:r>
        <w:rPr>
          <w:spacing w:val="-18"/>
        </w:rPr>
        <w:t> </w:t>
      </w:r>
      <w:r>
        <w:rPr>
          <w:spacing w:val="-3"/>
        </w:rPr>
        <w:t>Beneficio</w:t>
      </w:r>
      <w:r>
        <w:rPr>
          <w:spacing w:val="-17"/>
        </w:rPr>
        <w:t> </w:t>
      </w:r>
      <w:r>
        <w:rPr/>
        <w:t>es</w:t>
      </w:r>
      <w:r>
        <w:rPr>
          <w:spacing w:val="-17"/>
        </w:rPr>
        <w:t> </w:t>
      </w:r>
      <w:r>
        <w:rPr/>
        <w:t>un</w:t>
      </w:r>
      <w:r>
        <w:rPr>
          <w:spacing w:val="-17"/>
        </w:rPr>
        <w:t> </w:t>
      </w:r>
      <w:r>
        <w:rPr>
          <w:spacing w:val="-3"/>
        </w:rPr>
        <w:t>enfoque</w:t>
      </w:r>
      <w:r>
        <w:rPr>
          <w:spacing w:val="-18"/>
        </w:rPr>
        <w:t> </w:t>
      </w:r>
      <w:r>
        <w:rPr/>
        <w:t>de</w:t>
      </w:r>
      <w:r>
        <w:rPr>
          <w:spacing w:val="-18"/>
        </w:rPr>
        <w:t> </w:t>
      </w:r>
      <w:r>
        <w:rPr>
          <w:spacing w:val="-3"/>
        </w:rPr>
        <w:t>resultados,</w:t>
      </w:r>
      <w:r>
        <w:rPr>
          <w:spacing w:val="-18"/>
        </w:rPr>
        <w:t> </w:t>
      </w:r>
      <w:r>
        <w:rPr/>
        <w:t>a</w:t>
      </w:r>
      <w:r>
        <w:rPr>
          <w:spacing w:val="-17"/>
        </w:rPr>
        <w:t> </w:t>
      </w:r>
      <w:r>
        <w:rPr/>
        <w:t>partir</w:t>
      </w:r>
      <w:r>
        <w:rPr>
          <w:w w:val="100"/>
        </w:rPr>
        <w:t> </w:t>
      </w:r>
      <w:r>
        <w:rPr/>
        <w:t>del</w:t>
      </w:r>
      <w:r>
        <w:rPr>
          <w:spacing w:val="-7"/>
        </w:rPr>
        <w:t> </w:t>
      </w:r>
      <w:r>
        <w:rPr/>
        <w:t>cual</w:t>
      </w:r>
      <w:r>
        <w:rPr>
          <w:spacing w:val="-7"/>
        </w:rPr>
        <w:t> </w:t>
      </w:r>
      <w:r>
        <w:rPr/>
        <w:t>uno</w:t>
      </w:r>
      <w:r>
        <w:rPr>
          <w:spacing w:val="-7"/>
        </w:rPr>
        <w:t> </w:t>
      </w:r>
      <w:r>
        <w:rPr/>
        <w:t>o</w:t>
      </w:r>
      <w:r>
        <w:rPr>
          <w:spacing w:val="-7"/>
        </w:rPr>
        <w:t> </w:t>
      </w:r>
      <w:r>
        <w:rPr/>
        <w:t>más</w:t>
      </w:r>
      <w:r>
        <w:rPr>
          <w:spacing w:val="-7"/>
        </w:rPr>
        <w:t> </w:t>
      </w:r>
      <w:r>
        <w:rPr/>
        <w:t>estudios</w:t>
      </w:r>
      <w:r>
        <w:rPr>
          <w:spacing w:val="-7"/>
        </w:rPr>
        <w:t> </w:t>
      </w:r>
      <w:r>
        <w:rPr/>
        <w:t>de</w:t>
      </w:r>
      <w:r>
        <w:rPr>
          <w:spacing w:val="-7"/>
        </w:rPr>
        <w:t> </w:t>
      </w:r>
      <w:r>
        <w:rPr/>
        <w:t>valoración,</w:t>
      </w:r>
      <w:r>
        <w:rPr>
          <w:spacing w:val="-7"/>
        </w:rPr>
        <w:t> </w:t>
      </w:r>
      <w:r>
        <w:rPr/>
        <w:t>se</w:t>
      </w:r>
      <w:r>
        <w:rPr>
          <w:spacing w:val="-7"/>
        </w:rPr>
        <w:t> </w:t>
      </w:r>
      <w:r>
        <w:rPr/>
        <w:t>utilizan</w:t>
      </w:r>
      <w:r>
        <w:rPr>
          <w:spacing w:val="-7"/>
        </w:rPr>
        <w:t> </w:t>
      </w:r>
      <w:r>
        <w:rPr/>
        <w:t>en</w:t>
      </w:r>
      <w:r>
        <w:rPr>
          <w:spacing w:val="-7"/>
        </w:rPr>
        <w:t> </w:t>
      </w:r>
      <w:r>
        <w:rPr/>
        <w:t>la</w:t>
      </w:r>
      <w:r>
        <w:rPr>
          <w:spacing w:val="-7"/>
        </w:rPr>
        <w:t> </w:t>
      </w:r>
      <w:r>
        <w:rPr/>
        <w:t>valoración</w:t>
      </w:r>
      <w:r>
        <w:rPr>
          <w:w w:val="99"/>
        </w:rPr>
        <w:t> </w:t>
      </w:r>
      <w:r>
        <w:rPr/>
        <w:t>de otro (ya realizado), evitando así la necesidad de</w:t>
      </w:r>
      <w:r>
        <w:rPr>
          <w:spacing w:val="-5"/>
        </w:rPr>
        <w:t> </w:t>
      </w:r>
      <w:r>
        <w:rPr/>
        <w:t>investigación</w:t>
      </w:r>
      <w:r>
        <w:rPr>
          <w:spacing w:val="-1"/>
        </w:rPr>
        <w:t> </w:t>
      </w:r>
      <w:r>
        <w:rPr/>
        <w:t>pri- maria. Normalmente esto se lleva a cabo mediante la revisión</w:t>
      </w:r>
      <w:r>
        <w:rPr>
          <w:spacing w:val="10"/>
        </w:rPr>
        <w:t> </w:t>
      </w:r>
      <w:r>
        <w:rPr/>
        <w:t>de</w:t>
      </w:r>
      <w:r>
        <w:rPr>
          <w:spacing w:val="1"/>
        </w:rPr>
        <w:t> </w:t>
      </w:r>
      <w:r>
        <w:rPr/>
        <w:t>los</w:t>
      </w:r>
      <w:r>
        <w:rPr>
          <w:w w:val="99"/>
        </w:rPr>
        <w:t> </w:t>
      </w:r>
      <w:r>
        <w:rPr/>
        <w:t>estudios</w:t>
      </w:r>
      <w:r>
        <w:rPr>
          <w:spacing w:val="-14"/>
        </w:rPr>
        <w:t> </w:t>
      </w:r>
      <w:r>
        <w:rPr/>
        <w:t>publicados</w:t>
      </w:r>
      <w:r>
        <w:rPr>
          <w:spacing w:val="-14"/>
        </w:rPr>
        <w:t> </w:t>
      </w:r>
      <w:r>
        <w:rPr/>
        <w:t>para</w:t>
      </w:r>
      <w:r>
        <w:rPr>
          <w:spacing w:val="-14"/>
        </w:rPr>
        <w:t> </w:t>
      </w:r>
      <w:r>
        <w:rPr/>
        <w:t>ver</w:t>
      </w:r>
      <w:r>
        <w:rPr>
          <w:spacing w:val="-14"/>
        </w:rPr>
        <w:t> </w:t>
      </w:r>
      <w:r>
        <w:rPr/>
        <w:t>si</w:t>
      </w:r>
      <w:r>
        <w:rPr>
          <w:spacing w:val="-14"/>
        </w:rPr>
        <w:t> </w:t>
      </w:r>
      <w:r>
        <w:rPr/>
        <w:t>se</w:t>
      </w:r>
      <w:r>
        <w:rPr>
          <w:spacing w:val="-14"/>
        </w:rPr>
        <w:t> </w:t>
      </w:r>
      <w:r>
        <w:rPr/>
        <w:t>puede</w:t>
      </w:r>
      <w:r>
        <w:rPr>
          <w:spacing w:val="-14"/>
        </w:rPr>
        <w:t> </w:t>
      </w:r>
      <w:r>
        <w:rPr/>
        <w:t>aplicar</w:t>
      </w:r>
      <w:r>
        <w:rPr>
          <w:spacing w:val="-14"/>
        </w:rPr>
        <w:t> </w:t>
      </w:r>
      <w:r>
        <w:rPr/>
        <w:t>a</w:t>
      </w:r>
      <w:r>
        <w:rPr>
          <w:spacing w:val="-14"/>
        </w:rPr>
        <w:t> </w:t>
      </w:r>
      <w:r>
        <w:rPr/>
        <w:t>una</w:t>
      </w:r>
      <w:r>
        <w:rPr>
          <w:spacing w:val="-14"/>
        </w:rPr>
        <w:t> </w:t>
      </w:r>
      <w:r>
        <w:rPr/>
        <w:t>nueva</w:t>
      </w:r>
      <w:r>
        <w:rPr>
          <w:spacing w:val="-14"/>
        </w:rPr>
        <w:t> </w:t>
      </w:r>
      <w:r>
        <w:rPr/>
        <w:t>pregunta</w:t>
      </w:r>
      <w:r>
        <w:rPr>
          <w:w w:val="99"/>
        </w:rPr>
        <w:t> </w:t>
      </w:r>
      <w:r>
        <w:rPr/>
        <w:t>en un lugar diferente. Este es un enfoque útil, especialmente</w:t>
      </w:r>
      <w:r>
        <w:rPr>
          <w:spacing w:val="8"/>
        </w:rPr>
        <w:t> </w:t>
      </w:r>
      <w:r>
        <w:rPr/>
        <w:t>en</w:t>
      </w:r>
      <w:r>
        <w:rPr>
          <w:spacing w:val="16"/>
        </w:rPr>
        <w:t> </w:t>
      </w:r>
      <w:r>
        <w:rPr/>
        <w:t>el</w:t>
      </w:r>
      <w:r>
        <w:rPr>
          <w:w w:val="99"/>
        </w:rPr>
        <w:t> </w:t>
      </w:r>
      <w:r>
        <w:rPr/>
        <w:t>alcance inicial de los estudios, o cuando sólo un orden</w:t>
      </w:r>
      <w:r>
        <w:rPr>
          <w:spacing w:val="38"/>
        </w:rPr>
        <w:t> </w:t>
      </w:r>
      <w:r>
        <w:rPr/>
        <w:t>de</w:t>
      </w:r>
      <w:r>
        <w:rPr>
          <w:spacing w:val="8"/>
        </w:rPr>
        <w:t> </w:t>
      </w:r>
      <w:r>
        <w:rPr/>
        <w:t>magnitud</w:t>
      </w:r>
      <w:r>
        <w:rPr>
          <w:w w:val="99"/>
        </w:rPr>
        <w:t> </w:t>
      </w:r>
      <w:r>
        <w:rPr/>
        <w:t>de la estimación de los costos ambientales o beneficios</w:t>
      </w:r>
      <w:r>
        <w:rPr>
          <w:spacing w:val="-34"/>
        </w:rPr>
        <w:t> </w:t>
      </w:r>
      <w:r>
        <w:rPr/>
        <w:t>es</w:t>
      </w:r>
      <w:r>
        <w:rPr>
          <w:spacing w:val="-4"/>
        </w:rPr>
        <w:t> </w:t>
      </w:r>
      <w:r>
        <w:rPr/>
        <w:t>necesario.</w:t>
      </w:r>
      <w:r>
        <w:rPr>
          <w:w w:val="99"/>
        </w:rPr>
        <w:t> </w:t>
      </w:r>
      <w:r>
        <w:rPr/>
        <w:t>El</w:t>
      </w:r>
      <w:r>
        <w:rPr>
          <w:spacing w:val="-13"/>
        </w:rPr>
        <w:t> </w:t>
      </w:r>
      <w:r>
        <w:rPr/>
        <w:t>método</w:t>
      </w:r>
      <w:r>
        <w:rPr>
          <w:spacing w:val="-13"/>
        </w:rPr>
        <w:t> </w:t>
      </w:r>
      <w:r>
        <w:rPr/>
        <w:t>transferencia</w:t>
      </w:r>
      <w:r>
        <w:rPr>
          <w:spacing w:val="-14"/>
        </w:rPr>
        <w:t> </w:t>
      </w:r>
      <w:r>
        <w:rPr/>
        <w:t>Beneficio</w:t>
      </w:r>
      <w:r>
        <w:rPr>
          <w:spacing w:val="-13"/>
        </w:rPr>
        <w:t> </w:t>
      </w:r>
      <w:r>
        <w:rPr/>
        <w:t>puede</w:t>
      </w:r>
      <w:r>
        <w:rPr>
          <w:spacing w:val="-14"/>
        </w:rPr>
        <w:t> </w:t>
      </w:r>
      <w:r>
        <w:rPr/>
        <w:t>ser</w:t>
      </w:r>
      <w:r>
        <w:rPr>
          <w:spacing w:val="-14"/>
        </w:rPr>
        <w:t> </w:t>
      </w:r>
      <w:r>
        <w:rPr/>
        <w:t>víctima</w:t>
      </w:r>
      <w:r>
        <w:rPr>
          <w:spacing w:val="-13"/>
        </w:rPr>
        <w:t> </w:t>
      </w:r>
      <w:r>
        <w:rPr/>
        <w:t>de</w:t>
      </w:r>
      <w:r>
        <w:rPr>
          <w:spacing w:val="-14"/>
        </w:rPr>
        <w:t> </w:t>
      </w:r>
      <w:r>
        <w:rPr/>
        <w:t>abuso</w:t>
      </w:r>
      <w:r>
        <w:rPr>
          <w:spacing w:val="-13"/>
        </w:rPr>
        <w:t> </w:t>
      </w:r>
      <w:r>
        <w:rPr/>
        <w:t>si</w:t>
      </w:r>
      <w:r>
        <w:rPr>
          <w:spacing w:val="-13"/>
        </w:rPr>
        <w:t> </w:t>
      </w:r>
      <w:r>
        <w:rPr/>
        <w:t>no</w:t>
      </w:r>
      <w:r>
        <w:rPr>
          <w:spacing w:val="-13"/>
        </w:rPr>
        <w:t> </w:t>
      </w:r>
      <w:r>
        <w:rPr/>
        <w:t>se</w:t>
      </w:r>
      <w:r>
        <w:rPr>
          <w:w w:val="100"/>
        </w:rPr>
        <w:t> </w:t>
      </w:r>
      <w:r>
        <w:rPr/>
        <w:t>tiene</w:t>
      </w:r>
      <w:r>
        <w:rPr>
          <w:spacing w:val="-20"/>
        </w:rPr>
        <w:t> </w:t>
      </w:r>
      <w:r>
        <w:rPr/>
        <w:t>cuidado</w:t>
      </w:r>
      <w:r>
        <w:rPr>
          <w:spacing w:val="-20"/>
        </w:rPr>
        <w:t> </w:t>
      </w:r>
      <w:r>
        <w:rPr/>
        <w:t>para</w:t>
      </w:r>
      <w:r>
        <w:rPr>
          <w:spacing w:val="-20"/>
        </w:rPr>
        <w:t> </w:t>
      </w:r>
      <w:r>
        <w:rPr>
          <w:spacing w:val="-3"/>
        </w:rPr>
        <w:t>garantizar</w:t>
      </w:r>
      <w:r>
        <w:rPr>
          <w:spacing w:val="-20"/>
        </w:rPr>
        <w:t> </w:t>
      </w:r>
      <w:r>
        <w:rPr/>
        <w:t>el</w:t>
      </w:r>
      <w:r>
        <w:rPr>
          <w:spacing w:val="-20"/>
        </w:rPr>
        <w:t> </w:t>
      </w:r>
      <w:r>
        <w:rPr/>
        <w:t>estudio</w:t>
      </w:r>
      <w:r>
        <w:rPr>
          <w:spacing w:val="-20"/>
        </w:rPr>
        <w:t> </w:t>
      </w:r>
      <w:r>
        <w:rPr>
          <w:spacing w:val="-3"/>
        </w:rPr>
        <w:t>original,</w:t>
      </w:r>
      <w:r>
        <w:rPr>
          <w:spacing w:val="-20"/>
        </w:rPr>
        <w:t> </w:t>
      </w:r>
      <w:r>
        <w:rPr/>
        <w:t>se</w:t>
      </w:r>
      <w:r>
        <w:rPr>
          <w:spacing w:val="-20"/>
        </w:rPr>
        <w:t> </w:t>
      </w:r>
      <w:r>
        <w:rPr/>
        <w:t>corresponde</w:t>
      </w:r>
      <w:r>
        <w:rPr>
          <w:spacing w:val="-20"/>
        </w:rPr>
        <w:t> </w:t>
      </w:r>
      <w:r>
        <w:rPr/>
        <w:t>estre- </w:t>
      </w:r>
      <w:r>
        <w:rPr>
          <w:spacing w:val="-3"/>
        </w:rPr>
        <w:t>chamente</w:t>
      </w:r>
      <w:r>
        <w:rPr>
          <w:spacing w:val="-17"/>
        </w:rPr>
        <w:t> </w:t>
      </w:r>
      <w:r>
        <w:rPr/>
        <w:t>con</w:t>
      </w:r>
      <w:r>
        <w:rPr>
          <w:spacing w:val="-17"/>
        </w:rPr>
        <w:t> </w:t>
      </w:r>
      <w:r>
        <w:rPr/>
        <w:t>la</w:t>
      </w:r>
      <w:r>
        <w:rPr>
          <w:spacing w:val="-17"/>
        </w:rPr>
        <w:t> </w:t>
      </w:r>
      <w:r>
        <w:rPr/>
        <w:t>situación</w:t>
      </w:r>
      <w:r>
        <w:rPr>
          <w:spacing w:val="-17"/>
        </w:rPr>
        <w:t> </w:t>
      </w:r>
      <w:r>
        <w:rPr/>
        <w:t>que</w:t>
      </w:r>
      <w:r>
        <w:rPr>
          <w:spacing w:val="-17"/>
        </w:rPr>
        <w:t> </w:t>
      </w:r>
      <w:r>
        <w:rPr/>
        <w:t>se</w:t>
      </w:r>
      <w:r>
        <w:rPr>
          <w:spacing w:val="-17"/>
        </w:rPr>
        <w:t> </w:t>
      </w:r>
      <w:r>
        <w:rPr>
          <w:spacing w:val="-3"/>
        </w:rPr>
        <w:t>examinó</w:t>
      </w:r>
      <w:r>
        <w:rPr>
          <w:spacing w:val="-17"/>
        </w:rPr>
        <w:t> </w:t>
      </w:r>
      <w:r>
        <w:rPr/>
        <w:t>la</w:t>
      </w:r>
      <w:r>
        <w:rPr>
          <w:spacing w:val="-17"/>
        </w:rPr>
        <w:t> </w:t>
      </w:r>
      <w:r>
        <w:rPr/>
        <w:t>transferencia</w:t>
      </w:r>
      <w:r>
        <w:rPr>
          <w:spacing w:val="-17"/>
        </w:rPr>
        <w:t> </w:t>
      </w:r>
      <w:r>
        <w:rPr/>
        <w:t>(IDC,</w:t>
      </w:r>
      <w:r>
        <w:rPr>
          <w:spacing w:val="-17"/>
        </w:rPr>
        <w:t> </w:t>
      </w:r>
      <w:r>
        <w:rPr>
          <w:spacing w:val="-4"/>
        </w:rPr>
        <w:t>2003).</w:t>
      </w:r>
      <w:r>
        <w:rPr>
          <w:w w:val="99"/>
        </w:rPr>
        <w:t> </w:t>
      </w:r>
      <w:r>
        <w:rPr/>
        <w:t>El método ofrece un potencial para estimar el valor de una</w:t>
      </w:r>
      <w:r>
        <w:rPr>
          <w:spacing w:val="9"/>
        </w:rPr>
        <w:t> </w:t>
      </w:r>
      <w:r>
        <w:rPr/>
        <w:t>am-</w:t>
      </w:r>
    </w:p>
    <w:p>
      <w:pPr>
        <w:pStyle w:val="BodyText"/>
        <w:spacing w:line="240" w:lineRule="exact"/>
        <w:ind w:left="107" w:right="104"/>
        <w:jc w:val="both"/>
      </w:pPr>
      <w:r>
        <w:rPr/>
        <w:t>plia gama de bienes y servicios ambientales, siempre que hayan sido objeto de estudio en una evaluación original. El uso de transferencia de beneficios se ve facilitada por el acceso a bases de datos de los estudios</w:t>
      </w:r>
      <w:r>
        <w:rPr>
          <w:spacing w:val="-7"/>
        </w:rPr>
        <w:t> </w:t>
      </w:r>
      <w:r>
        <w:rPr/>
        <w:t>de</w:t>
      </w:r>
      <w:r>
        <w:rPr>
          <w:spacing w:val="-7"/>
        </w:rPr>
        <w:t> </w:t>
      </w:r>
      <w:r>
        <w:rPr/>
        <w:t>valoración</w:t>
      </w:r>
      <w:r>
        <w:rPr>
          <w:spacing w:val="-7"/>
        </w:rPr>
        <w:t> </w:t>
      </w:r>
      <w:r>
        <w:rPr/>
        <w:t>económica</w:t>
      </w:r>
      <w:r>
        <w:rPr>
          <w:spacing w:val="-7"/>
        </w:rPr>
        <w:t> </w:t>
      </w:r>
      <w:r>
        <w:rPr/>
        <w:t>que</w:t>
      </w:r>
      <w:r>
        <w:rPr>
          <w:spacing w:val="-7"/>
        </w:rPr>
        <w:t> </w:t>
      </w:r>
      <w:r>
        <w:rPr/>
        <w:t>permiten</w:t>
      </w:r>
      <w:r>
        <w:rPr>
          <w:spacing w:val="-7"/>
        </w:rPr>
        <w:t> </w:t>
      </w:r>
      <w:r>
        <w:rPr/>
        <w:t>el</w:t>
      </w:r>
      <w:r>
        <w:rPr>
          <w:spacing w:val="-7"/>
        </w:rPr>
        <w:t> </w:t>
      </w:r>
      <w:r>
        <w:rPr/>
        <w:t>estudio</w:t>
      </w:r>
      <w:r>
        <w:rPr>
          <w:spacing w:val="-7"/>
        </w:rPr>
        <w:t> </w:t>
      </w:r>
      <w:r>
        <w:rPr/>
        <w:t>adecuado para identificar los bienes y proporcionar información pertinente a la transferencia de información </w:t>
      </w:r>
      <w:r>
        <w:rPr>
          <w:spacing w:val="-4"/>
        </w:rPr>
        <w:t>WTP. </w:t>
      </w:r>
      <w:r>
        <w:rPr/>
        <w:t>Actualmente, la más completa base de datos es la referencia de valoración de inventario de Medio Ambiente (EVRI, véase </w:t>
      </w:r>
      <w:hyperlink r:id="rId16">
        <w:r>
          <w:rPr/>
          <w:t>www.evri.ca</w:t>
        </w:r>
      </w:hyperlink>
      <w:r>
        <w:rPr/>
        <w:t> y EFTEC,</w:t>
      </w:r>
      <w:r>
        <w:rPr>
          <w:spacing w:val="4"/>
        </w:rPr>
        <w:t> </w:t>
      </w:r>
      <w:r>
        <w:rPr>
          <w:spacing w:val="-3"/>
        </w:rPr>
        <w:t>2006).</w:t>
      </w:r>
    </w:p>
    <w:p>
      <w:pPr>
        <w:pStyle w:val="BodyText"/>
        <w:spacing w:before="8"/>
        <w:rPr>
          <w:sz w:val="18"/>
        </w:rPr>
      </w:pPr>
    </w:p>
    <w:p>
      <w:pPr>
        <w:pStyle w:val="Heading2"/>
        <w:numPr>
          <w:ilvl w:val="0"/>
          <w:numId w:val="6"/>
        </w:numPr>
        <w:tabs>
          <w:tab w:pos="500" w:val="left" w:leader="none"/>
        </w:tabs>
        <w:spacing w:line="240" w:lineRule="auto" w:before="0" w:after="0"/>
        <w:ind w:left="499" w:right="0" w:hanging="392"/>
        <w:jc w:val="both"/>
      </w:pPr>
      <w:r>
        <w:rPr/>
        <w:t>MODELO DE LA</w:t>
      </w:r>
      <w:r>
        <w:rPr>
          <w:spacing w:val="-2"/>
        </w:rPr>
        <w:t> </w:t>
      </w:r>
      <w:r>
        <w:rPr>
          <w:spacing w:val="-4"/>
        </w:rPr>
        <w:t>GRAVEDAD</w:t>
      </w:r>
    </w:p>
    <w:p>
      <w:pPr>
        <w:pStyle w:val="BodyText"/>
        <w:spacing w:line="240" w:lineRule="exact" w:before="210"/>
        <w:ind w:left="107" w:right="105" w:firstLine="453"/>
        <w:jc w:val="both"/>
      </w:pPr>
      <w:r>
        <w:rPr>
          <w:spacing w:val="-4"/>
        </w:rPr>
        <w:t>Finalmente</w:t>
      </w:r>
      <w:r>
        <w:rPr>
          <w:spacing w:val="-17"/>
        </w:rPr>
        <w:t> </w:t>
      </w:r>
      <w:r>
        <w:rPr>
          <w:spacing w:val="-3"/>
        </w:rPr>
        <w:t>existe</w:t>
      </w:r>
      <w:r>
        <w:rPr>
          <w:spacing w:val="-17"/>
        </w:rPr>
        <w:t> </w:t>
      </w:r>
      <w:r>
        <w:rPr>
          <w:spacing w:val="-3"/>
        </w:rPr>
        <w:t>otro</w:t>
      </w:r>
      <w:r>
        <w:rPr>
          <w:spacing w:val="-17"/>
        </w:rPr>
        <w:t> </w:t>
      </w:r>
      <w:r>
        <w:rPr>
          <w:spacing w:val="-3"/>
        </w:rPr>
        <w:t>método</w:t>
      </w:r>
      <w:r>
        <w:rPr>
          <w:spacing w:val="-17"/>
        </w:rPr>
        <w:t> </w:t>
      </w:r>
      <w:r>
        <w:rPr>
          <w:spacing w:val="-3"/>
        </w:rPr>
        <w:t>que</w:t>
      </w:r>
      <w:r>
        <w:rPr>
          <w:spacing w:val="-17"/>
        </w:rPr>
        <w:t> </w:t>
      </w:r>
      <w:r>
        <w:rPr>
          <w:spacing w:val="-4"/>
        </w:rPr>
        <w:t>comenzó</w:t>
      </w:r>
      <w:r>
        <w:rPr>
          <w:spacing w:val="-17"/>
        </w:rPr>
        <w:t> </w:t>
      </w:r>
      <w:r>
        <w:rPr/>
        <w:t>a</w:t>
      </w:r>
      <w:r>
        <w:rPr>
          <w:spacing w:val="-17"/>
        </w:rPr>
        <w:t> </w:t>
      </w:r>
      <w:r>
        <w:rPr>
          <w:spacing w:val="-3"/>
        </w:rPr>
        <w:t>usarse</w:t>
      </w:r>
      <w:r>
        <w:rPr>
          <w:spacing w:val="-17"/>
        </w:rPr>
        <w:t> </w:t>
      </w:r>
      <w:r>
        <w:rPr/>
        <w:t>en</w:t>
      </w:r>
      <w:r>
        <w:rPr>
          <w:spacing w:val="-17"/>
        </w:rPr>
        <w:t> </w:t>
      </w:r>
      <w:r>
        <w:rPr/>
        <w:t>la</w:t>
      </w:r>
      <w:r>
        <w:rPr>
          <w:spacing w:val="-17"/>
        </w:rPr>
        <w:t> </w:t>
      </w:r>
      <w:r>
        <w:rPr/>
        <w:t>econo- </w:t>
      </w:r>
      <w:r>
        <w:rPr>
          <w:spacing w:val="-3"/>
        </w:rPr>
        <w:t>mía</w:t>
      </w:r>
      <w:r>
        <w:rPr>
          <w:spacing w:val="-15"/>
        </w:rPr>
        <w:t> </w:t>
      </w:r>
      <w:r>
        <w:rPr/>
        <w:t>de</w:t>
      </w:r>
      <w:r>
        <w:rPr>
          <w:spacing w:val="-15"/>
        </w:rPr>
        <w:t> </w:t>
      </w:r>
      <w:r>
        <w:rPr/>
        <w:t>los</w:t>
      </w:r>
      <w:r>
        <w:rPr>
          <w:spacing w:val="-15"/>
        </w:rPr>
        <w:t> </w:t>
      </w:r>
      <w:r>
        <w:rPr>
          <w:spacing w:val="-3"/>
        </w:rPr>
        <w:t>recursos</w:t>
      </w:r>
      <w:r>
        <w:rPr>
          <w:spacing w:val="-15"/>
        </w:rPr>
        <w:t> </w:t>
      </w:r>
      <w:r>
        <w:rPr>
          <w:spacing w:val="-4"/>
        </w:rPr>
        <w:t>naturales,</w:t>
      </w:r>
      <w:r>
        <w:rPr>
          <w:spacing w:val="-15"/>
        </w:rPr>
        <w:t> </w:t>
      </w:r>
      <w:r>
        <w:rPr/>
        <w:t>el</w:t>
      </w:r>
      <w:r>
        <w:rPr>
          <w:spacing w:val="-15"/>
        </w:rPr>
        <w:t> </w:t>
      </w:r>
      <w:r>
        <w:rPr>
          <w:spacing w:val="-3"/>
        </w:rPr>
        <w:t>modelo</w:t>
      </w:r>
      <w:r>
        <w:rPr>
          <w:spacing w:val="-15"/>
        </w:rPr>
        <w:t> </w:t>
      </w:r>
      <w:r>
        <w:rPr/>
        <w:t>de</w:t>
      </w:r>
      <w:r>
        <w:rPr>
          <w:spacing w:val="-15"/>
        </w:rPr>
        <w:t> </w:t>
      </w:r>
      <w:r>
        <w:rPr/>
        <w:t>la</w:t>
      </w:r>
      <w:r>
        <w:rPr>
          <w:spacing w:val="-15"/>
        </w:rPr>
        <w:t> </w:t>
      </w:r>
      <w:r>
        <w:rPr>
          <w:spacing w:val="-4"/>
        </w:rPr>
        <w:t>gravedad.</w:t>
      </w:r>
      <w:r>
        <w:rPr>
          <w:spacing w:val="-15"/>
        </w:rPr>
        <w:t> </w:t>
      </w:r>
      <w:r>
        <w:rPr>
          <w:spacing w:val="-3"/>
        </w:rPr>
        <w:t>Dicha</w:t>
      </w:r>
      <w:r>
        <w:rPr>
          <w:spacing w:val="-15"/>
        </w:rPr>
        <w:t> </w:t>
      </w:r>
      <w:r>
        <w:rPr>
          <w:spacing w:val="-3"/>
        </w:rPr>
        <w:t>ecuación </w:t>
      </w:r>
      <w:r>
        <w:rPr/>
        <w:t>explica</w:t>
      </w:r>
      <w:r>
        <w:rPr>
          <w:spacing w:val="-15"/>
        </w:rPr>
        <w:t> </w:t>
      </w:r>
      <w:r>
        <w:rPr/>
        <w:t>los</w:t>
      </w:r>
      <w:r>
        <w:rPr>
          <w:spacing w:val="-15"/>
        </w:rPr>
        <w:t> </w:t>
      </w:r>
      <w:r>
        <w:rPr/>
        <w:t>movimientos</w:t>
      </w:r>
      <w:r>
        <w:rPr>
          <w:spacing w:val="-15"/>
        </w:rPr>
        <w:t> </w:t>
      </w:r>
      <w:r>
        <w:rPr/>
        <w:t>de</w:t>
      </w:r>
      <w:r>
        <w:rPr>
          <w:spacing w:val="-15"/>
        </w:rPr>
        <w:t> </w:t>
      </w:r>
      <w:r>
        <w:rPr/>
        <w:t>los</w:t>
      </w:r>
      <w:r>
        <w:rPr>
          <w:spacing w:val="-15"/>
        </w:rPr>
        <w:t> </w:t>
      </w:r>
      <w:r>
        <w:rPr/>
        <w:t>turistas</w:t>
      </w:r>
      <w:r>
        <w:rPr>
          <w:spacing w:val="-15"/>
        </w:rPr>
        <w:t> </w:t>
      </w:r>
      <w:r>
        <w:rPr/>
        <w:t>a</w:t>
      </w:r>
      <w:r>
        <w:rPr>
          <w:spacing w:val="-15"/>
        </w:rPr>
        <w:t> </w:t>
      </w:r>
      <w:r>
        <w:rPr/>
        <w:t>un</w:t>
      </w:r>
      <w:r>
        <w:rPr>
          <w:spacing w:val="-15"/>
        </w:rPr>
        <w:t> </w:t>
      </w:r>
      <w:r>
        <w:rPr/>
        <w:t>centro</w:t>
      </w:r>
      <w:r>
        <w:rPr>
          <w:spacing w:val="-15"/>
        </w:rPr>
        <w:t> </w:t>
      </w:r>
      <w:r>
        <w:rPr/>
        <w:t>recreacional,</w:t>
      </w:r>
      <w:r>
        <w:rPr>
          <w:spacing w:val="-15"/>
        </w:rPr>
        <w:t> </w:t>
      </w:r>
      <w:r>
        <w:rPr/>
        <w:t>toma en</w:t>
      </w:r>
      <w:r>
        <w:rPr>
          <w:spacing w:val="-16"/>
        </w:rPr>
        <w:t> </w:t>
      </w:r>
      <w:r>
        <w:rPr>
          <w:spacing w:val="-3"/>
        </w:rPr>
        <w:t>cuenta:</w:t>
      </w:r>
      <w:r>
        <w:rPr>
          <w:spacing w:val="-16"/>
        </w:rPr>
        <w:t> </w:t>
      </w:r>
      <w:r>
        <w:rPr>
          <w:spacing w:val="-3"/>
        </w:rPr>
        <w:t>número</w:t>
      </w:r>
      <w:r>
        <w:rPr>
          <w:spacing w:val="-16"/>
        </w:rPr>
        <w:t> </w:t>
      </w:r>
      <w:r>
        <w:rPr/>
        <w:t>de</w:t>
      </w:r>
      <w:r>
        <w:rPr>
          <w:spacing w:val="-16"/>
        </w:rPr>
        <w:t> </w:t>
      </w:r>
      <w:r>
        <w:rPr/>
        <w:t>visitas</w:t>
      </w:r>
      <w:r>
        <w:rPr>
          <w:spacing w:val="-16"/>
        </w:rPr>
        <w:t> </w:t>
      </w:r>
      <w:r>
        <w:rPr>
          <w:spacing w:val="-3"/>
        </w:rPr>
        <w:t>totales</w:t>
      </w:r>
      <w:r>
        <w:rPr>
          <w:spacing w:val="-16"/>
        </w:rPr>
        <w:t> </w:t>
      </w:r>
      <w:r>
        <w:rPr>
          <w:spacing w:val="-3"/>
        </w:rPr>
        <w:t>(variable</w:t>
      </w:r>
      <w:r>
        <w:rPr>
          <w:spacing w:val="-16"/>
        </w:rPr>
        <w:t> </w:t>
      </w:r>
      <w:r>
        <w:rPr>
          <w:spacing w:val="-4"/>
        </w:rPr>
        <w:t>dependiente),</w:t>
      </w:r>
      <w:r>
        <w:rPr>
          <w:spacing w:val="-16"/>
        </w:rPr>
        <w:t> </w:t>
      </w:r>
      <w:r>
        <w:rPr/>
        <w:t>en</w:t>
      </w:r>
      <w:r>
        <w:rPr>
          <w:spacing w:val="-16"/>
        </w:rPr>
        <w:t> </w:t>
      </w:r>
      <w:r>
        <w:rPr/>
        <w:t>función de</w:t>
      </w:r>
      <w:r>
        <w:rPr>
          <w:spacing w:val="-13"/>
        </w:rPr>
        <w:t> </w:t>
      </w:r>
      <w:r>
        <w:rPr/>
        <w:t>la</w:t>
      </w:r>
      <w:r>
        <w:rPr>
          <w:spacing w:val="-13"/>
        </w:rPr>
        <w:t> </w:t>
      </w:r>
      <w:r>
        <w:rPr/>
        <w:t>población,</w:t>
      </w:r>
      <w:r>
        <w:rPr>
          <w:spacing w:val="-13"/>
        </w:rPr>
        <w:t> </w:t>
      </w:r>
      <w:r>
        <w:rPr/>
        <w:t>indicador</w:t>
      </w:r>
      <w:r>
        <w:rPr>
          <w:spacing w:val="-13"/>
        </w:rPr>
        <w:t> </w:t>
      </w:r>
      <w:r>
        <w:rPr/>
        <w:t>dotacional</w:t>
      </w:r>
      <w:r>
        <w:rPr>
          <w:spacing w:val="-12"/>
        </w:rPr>
        <w:t> </w:t>
      </w:r>
      <w:r>
        <w:rPr/>
        <w:t>del</w:t>
      </w:r>
      <w:r>
        <w:rPr>
          <w:spacing w:val="-12"/>
        </w:rPr>
        <w:t> </w:t>
      </w:r>
      <w:r>
        <w:rPr/>
        <w:t>parque,</w:t>
      </w:r>
      <w:r>
        <w:rPr>
          <w:spacing w:val="-13"/>
        </w:rPr>
        <w:t> </w:t>
      </w:r>
      <w:r>
        <w:rPr/>
        <w:t>el</w:t>
      </w:r>
      <w:r>
        <w:rPr>
          <w:spacing w:val="-12"/>
        </w:rPr>
        <w:t> </w:t>
      </w:r>
      <w:r>
        <w:rPr/>
        <w:t>tiempo</w:t>
      </w:r>
      <w:r>
        <w:rPr>
          <w:spacing w:val="-13"/>
        </w:rPr>
        <w:t> </w:t>
      </w:r>
      <w:r>
        <w:rPr/>
        <w:t>de</w:t>
      </w:r>
      <w:r>
        <w:rPr>
          <w:spacing w:val="-13"/>
        </w:rPr>
        <w:t> </w:t>
      </w:r>
      <w:r>
        <w:rPr/>
        <w:t>llegada al sitio y la perturbación aleatoria (Frutos,</w:t>
      </w:r>
      <w:r>
        <w:rPr>
          <w:spacing w:val="14"/>
        </w:rPr>
        <w:t> </w:t>
      </w:r>
      <w:r>
        <w:rPr>
          <w:spacing w:val="-3"/>
        </w:rPr>
        <w:t>2004).</w:t>
      </w:r>
    </w:p>
    <w:p>
      <w:pPr>
        <w:pStyle w:val="BodyText"/>
        <w:spacing w:line="237" w:lineRule="exact"/>
        <w:ind w:right="105"/>
        <w:jc w:val="right"/>
      </w:pPr>
      <w:r>
        <w:rPr/>
        <w:t>El modelo de la gravedad (combinación del MCV) el cual ha sido</w:t>
      </w:r>
    </w:p>
    <w:p>
      <w:pPr>
        <w:pStyle w:val="BodyText"/>
        <w:spacing w:line="254" w:lineRule="exact"/>
        <w:ind w:left="107"/>
        <w:jc w:val="both"/>
      </w:pPr>
      <w:r>
        <w:rPr/>
        <w:t>usado</w:t>
      </w:r>
      <w:r>
        <w:rPr>
          <w:spacing w:val="-22"/>
        </w:rPr>
        <w:t> </w:t>
      </w:r>
      <w:r>
        <w:rPr/>
        <w:t>para</w:t>
      </w:r>
      <w:r>
        <w:rPr>
          <w:spacing w:val="-22"/>
        </w:rPr>
        <w:t> </w:t>
      </w:r>
      <w:r>
        <w:rPr/>
        <w:t>estudiar</w:t>
      </w:r>
      <w:r>
        <w:rPr>
          <w:spacing w:val="-22"/>
        </w:rPr>
        <w:t> </w:t>
      </w:r>
      <w:r>
        <w:rPr/>
        <w:t>el</w:t>
      </w:r>
      <w:r>
        <w:rPr>
          <w:spacing w:val="-22"/>
        </w:rPr>
        <w:t> </w:t>
      </w:r>
      <w:r>
        <w:rPr/>
        <w:t>comercio</w:t>
      </w:r>
      <w:r>
        <w:rPr>
          <w:spacing w:val="-22"/>
        </w:rPr>
        <w:t> </w:t>
      </w:r>
      <w:r>
        <w:rPr/>
        <w:t>internacional,</w:t>
      </w:r>
      <w:r>
        <w:rPr>
          <w:spacing w:val="-22"/>
        </w:rPr>
        <w:t> </w:t>
      </w:r>
      <w:r>
        <w:rPr/>
        <w:t>también</w:t>
      </w:r>
      <w:r>
        <w:rPr>
          <w:spacing w:val="-22"/>
        </w:rPr>
        <w:t> </w:t>
      </w:r>
      <w:r>
        <w:rPr/>
        <w:t>puede</w:t>
      </w:r>
      <w:r>
        <w:rPr>
          <w:spacing w:val="-22"/>
        </w:rPr>
        <w:t> </w:t>
      </w:r>
      <w:r>
        <w:rPr/>
        <w:t>aplicar-</w:t>
      </w:r>
    </w:p>
    <w:p>
      <w:pPr>
        <w:spacing w:after="0" w:line="254" w:lineRule="exact"/>
        <w:jc w:val="both"/>
        <w:sectPr>
          <w:footerReference w:type="even" r:id="rId14"/>
          <w:footerReference w:type="default" r:id="rId15"/>
          <w:pgSz w:w="7940" w:h="11910"/>
          <w:pgMar w:footer="382" w:header="270" w:top="460" w:bottom="580" w:left="800" w:right="800"/>
        </w:sectPr>
      </w:pPr>
    </w:p>
    <w:p>
      <w:pPr>
        <w:pStyle w:val="BodyText"/>
        <w:rPr>
          <w:sz w:val="20"/>
        </w:rPr>
      </w:pPr>
    </w:p>
    <w:p>
      <w:pPr>
        <w:pStyle w:val="BodyText"/>
        <w:rPr>
          <w:sz w:val="18"/>
        </w:rPr>
      </w:pPr>
    </w:p>
    <w:p>
      <w:pPr>
        <w:pStyle w:val="BodyText"/>
        <w:spacing w:line="240" w:lineRule="exact" w:before="73"/>
        <w:ind w:left="107" w:right="104"/>
        <w:jc w:val="both"/>
      </w:pPr>
      <w:r>
        <w:rPr/>
        <w:t>se</w:t>
      </w:r>
      <w:r>
        <w:rPr>
          <w:spacing w:val="-6"/>
        </w:rPr>
        <w:t> </w:t>
      </w:r>
      <w:r>
        <w:rPr/>
        <w:t>en</w:t>
      </w:r>
      <w:r>
        <w:rPr>
          <w:spacing w:val="-6"/>
        </w:rPr>
        <w:t> </w:t>
      </w:r>
      <w:r>
        <w:rPr/>
        <w:t>los</w:t>
      </w:r>
      <w:r>
        <w:rPr>
          <w:spacing w:val="-6"/>
        </w:rPr>
        <w:t> </w:t>
      </w:r>
      <w:r>
        <w:rPr/>
        <w:t>recursos</w:t>
      </w:r>
      <w:r>
        <w:rPr>
          <w:spacing w:val="-6"/>
        </w:rPr>
        <w:t> </w:t>
      </w:r>
      <w:r>
        <w:rPr/>
        <w:t>naturales</w:t>
      </w:r>
      <w:r>
        <w:rPr>
          <w:spacing w:val="-6"/>
        </w:rPr>
        <w:t> </w:t>
      </w:r>
      <w:r>
        <w:rPr/>
        <w:t>para</w:t>
      </w:r>
      <w:r>
        <w:rPr>
          <w:spacing w:val="-6"/>
        </w:rPr>
        <w:t> </w:t>
      </w:r>
      <w:r>
        <w:rPr/>
        <w:t>poder</w:t>
      </w:r>
      <w:r>
        <w:rPr>
          <w:spacing w:val="-6"/>
        </w:rPr>
        <w:t> </w:t>
      </w:r>
      <w:r>
        <w:rPr/>
        <w:t>ver</w:t>
      </w:r>
      <w:r>
        <w:rPr>
          <w:spacing w:val="-6"/>
        </w:rPr>
        <w:t> </w:t>
      </w:r>
      <w:r>
        <w:rPr/>
        <w:t>las</w:t>
      </w:r>
      <w:r>
        <w:rPr>
          <w:spacing w:val="-6"/>
        </w:rPr>
        <w:t> </w:t>
      </w:r>
      <w:r>
        <w:rPr/>
        <w:t>relaciones</w:t>
      </w:r>
      <w:r>
        <w:rPr>
          <w:spacing w:val="-6"/>
        </w:rPr>
        <w:t> </w:t>
      </w:r>
      <w:r>
        <w:rPr/>
        <w:t>del</w:t>
      </w:r>
      <w:r>
        <w:rPr>
          <w:spacing w:val="-6"/>
        </w:rPr>
        <w:t> </w:t>
      </w:r>
      <w:r>
        <w:rPr/>
        <w:t>turismo de</w:t>
      </w:r>
      <w:r>
        <w:rPr>
          <w:spacing w:val="-5"/>
        </w:rPr>
        <w:t> </w:t>
      </w:r>
      <w:r>
        <w:rPr/>
        <w:t>los</w:t>
      </w:r>
      <w:r>
        <w:rPr>
          <w:spacing w:val="-5"/>
        </w:rPr>
        <w:t> </w:t>
      </w:r>
      <w:r>
        <w:rPr/>
        <w:t>activos</w:t>
      </w:r>
      <w:r>
        <w:rPr>
          <w:spacing w:val="-5"/>
        </w:rPr>
        <w:t> </w:t>
      </w:r>
      <w:r>
        <w:rPr/>
        <w:t>naturales</w:t>
      </w:r>
      <w:r>
        <w:rPr>
          <w:spacing w:val="-5"/>
        </w:rPr>
        <w:t> </w:t>
      </w:r>
      <w:r>
        <w:rPr/>
        <w:t>tal</w:t>
      </w:r>
      <w:r>
        <w:rPr>
          <w:spacing w:val="-4"/>
        </w:rPr>
        <w:t> </w:t>
      </w:r>
      <w:r>
        <w:rPr/>
        <w:t>como</w:t>
      </w:r>
      <w:r>
        <w:rPr>
          <w:spacing w:val="-4"/>
        </w:rPr>
        <w:t> </w:t>
      </w:r>
      <w:r>
        <w:rPr/>
        <w:t>se</w:t>
      </w:r>
      <w:r>
        <w:rPr>
          <w:spacing w:val="-5"/>
        </w:rPr>
        <w:t> </w:t>
      </w:r>
      <w:r>
        <w:rPr/>
        <w:t>describe</w:t>
      </w:r>
      <w:r>
        <w:rPr>
          <w:spacing w:val="-5"/>
        </w:rPr>
        <w:t> </w:t>
      </w:r>
      <w:r>
        <w:rPr/>
        <w:t>el</w:t>
      </w:r>
      <w:r>
        <w:rPr>
          <w:spacing w:val="-4"/>
        </w:rPr>
        <w:t> </w:t>
      </w:r>
      <w:r>
        <w:rPr/>
        <w:t>párrafo</w:t>
      </w:r>
      <w:r>
        <w:rPr>
          <w:spacing w:val="-4"/>
        </w:rPr>
        <w:t> </w:t>
      </w:r>
      <w:r>
        <w:rPr>
          <w:spacing w:val="-3"/>
        </w:rPr>
        <w:t>anterior.</w:t>
      </w:r>
      <w:r>
        <w:rPr>
          <w:spacing w:val="-4"/>
        </w:rPr>
        <w:t> </w:t>
      </w:r>
      <w:r>
        <w:rPr/>
        <w:t>Otra de las bondades teóricas del modelo de la gravedad es que se puede estimar el excedente del consumidor, lo que permite poder conocer el</w:t>
      </w:r>
      <w:r>
        <w:rPr>
          <w:spacing w:val="-4"/>
        </w:rPr>
        <w:t> </w:t>
      </w:r>
      <w:r>
        <w:rPr/>
        <w:t>valor</w:t>
      </w:r>
      <w:r>
        <w:rPr>
          <w:spacing w:val="-4"/>
        </w:rPr>
        <w:t> </w:t>
      </w:r>
      <w:r>
        <w:rPr/>
        <w:t>y</w:t>
      </w:r>
      <w:r>
        <w:rPr>
          <w:spacing w:val="-4"/>
        </w:rPr>
        <w:t> </w:t>
      </w:r>
      <w:r>
        <w:rPr/>
        <w:t>generar</w:t>
      </w:r>
      <w:r>
        <w:rPr>
          <w:spacing w:val="-4"/>
        </w:rPr>
        <w:t> </w:t>
      </w:r>
      <w:r>
        <w:rPr/>
        <w:t>políticas</w:t>
      </w:r>
      <w:r>
        <w:rPr>
          <w:spacing w:val="-4"/>
        </w:rPr>
        <w:t> </w:t>
      </w:r>
      <w:r>
        <w:rPr/>
        <w:t>de</w:t>
      </w:r>
      <w:r>
        <w:rPr>
          <w:spacing w:val="-4"/>
        </w:rPr>
        <w:t> </w:t>
      </w:r>
      <w:r>
        <w:rPr/>
        <w:t>gestión</w:t>
      </w:r>
      <w:r>
        <w:rPr>
          <w:spacing w:val="-4"/>
        </w:rPr>
        <w:t> </w:t>
      </w:r>
      <w:r>
        <w:rPr/>
        <w:t>de</w:t>
      </w:r>
      <w:r>
        <w:rPr>
          <w:spacing w:val="-4"/>
        </w:rPr>
        <w:t> </w:t>
      </w:r>
      <w:r>
        <w:rPr/>
        <w:t>los</w:t>
      </w:r>
      <w:r>
        <w:rPr>
          <w:spacing w:val="-4"/>
        </w:rPr>
        <w:t> </w:t>
      </w:r>
      <w:r>
        <w:rPr/>
        <w:t>servicios</w:t>
      </w:r>
      <w:r>
        <w:rPr>
          <w:spacing w:val="-4"/>
        </w:rPr>
        <w:t> </w:t>
      </w:r>
      <w:r>
        <w:rPr/>
        <w:t>ambientales</w:t>
      </w:r>
      <w:r>
        <w:rPr>
          <w:spacing w:val="-4"/>
        </w:rPr>
        <w:t> </w:t>
      </w:r>
      <w:r>
        <w:rPr/>
        <w:t>de un</w:t>
      </w:r>
      <w:r>
        <w:rPr>
          <w:spacing w:val="-9"/>
        </w:rPr>
        <w:t> </w:t>
      </w:r>
      <w:r>
        <w:rPr/>
        <w:t>bosque</w:t>
      </w:r>
      <w:r>
        <w:rPr>
          <w:spacing w:val="-9"/>
        </w:rPr>
        <w:t> </w:t>
      </w:r>
      <w:r>
        <w:rPr/>
        <w:t>o</w:t>
      </w:r>
      <w:r>
        <w:rPr>
          <w:spacing w:val="-9"/>
        </w:rPr>
        <w:t> </w:t>
      </w:r>
      <w:r>
        <w:rPr/>
        <w:t>de</w:t>
      </w:r>
      <w:r>
        <w:rPr>
          <w:spacing w:val="-9"/>
        </w:rPr>
        <w:t> </w:t>
      </w:r>
      <w:r>
        <w:rPr/>
        <w:t>la</w:t>
      </w:r>
      <w:r>
        <w:rPr>
          <w:spacing w:val="-9"/>
        </w:rPr>
        <w:t> </w:t>
      </w:r>
      <w:r>
        <w:rPr/>
        <w:t>naturaleza.</w:t>
      </w:r>
      <w:r>
        <w:rPr>
          <w:spacing w:val="-9"/>
        </w:rPr>
        <w:t> </w:t>
      </w:r>
      <w:r>
        <w:rPr/>
        <w:t>Existen</w:t>
      </w:r>
      <w:r>
        <w:rPr>
          <w:spacing w:val="-9"/>
        </w:rPr>
        <w:t> </w:t>
      </w:r>
      <w:r>
        <w:rPr/>
        <w:t>ocho</w:t>
      </w:r>
      <w:r>
        <w:rPr>
          <w:spacing w:val="-9"/>
        </w:rPr>
        <w:t> </w:t>
      </w:r>
      <w:r>
        <w:rPr/>
        <w:t>métodos</w:t>
      </w:r>
      <w:r>
        <w:rPr>
          <w:spacing w:val="-9"/>
        </w:rPr>
        <w:t> </w:t>
      </w:r>
      <w:r>
        <w:rPr/>
        <w:t>reconocidos</w:t>
      </w:r>
      <w:r>
        <w:rPr>
          <w:spacing w:val="-9"/>
        </w:rPr>
        <w:t> </w:t>
      </w:r>
      <w:r>
        <w:rPr/>
        <w:t>am- pliamente por la literatura cientifica y verificados a profundidad, los </w:t>
      </w:r>
      <w:r>
        <w:rPr>
          <w:spacing w:val="-3"/>
        </w:rPr>
        <w:t>cuales</w:t>
      </w:r>
      <w:r>
        <w:rPr>
          <w:spacing w:val="-15"/>
        </w:rPr>
        <w:t> </w:t>
      </w:r>
      <w:r>
        <w:rPr>
          <w:spacing w:val="-3"/>
        </w:rPr>
        <w:t>miden</w:t>
      </w:r>
      <w:r>
        <w:rPr>
          <w:spacing w:val="-15"/>
        </w:rPr>
        <w:t> </w:t>
      </w:r>
      <w:r>
        <w:rPr>
          <w:spacing w:val="-3"/>
        </w:rPr>
        <w:t>distintos</w:t>
      </w:r>
      <w:r>
        <w:rPr>
          <w:spacing w:val="-15"/>
        </w:rPr>
        <w:t> </w:t>
      </w:r>
      <w:r>
        <w:rPr/>
        <w:t>tipos</w:t>
      </w:r>
      <w:r>
        <w:rPr>
          <w:spacing w:val="-15"/>
        </w:rPr>
        <w:t> </w:t>
      </w:r>
      <w:r>
        <w:rPr/>
        <w:t>de</w:t>
      </w:r>
      <w:r>
        <w:rPr>
          <w:spacing w:val="-15"/>
        </w:rPr>
        <w:t> </w:t>
      </w:r>
      <w:r>
        <w:rPr>
          <w:spacing w:val="-3"/>
        </w:rPr>
        <w:t>valores</w:t>
      </w:r>
      <w:r>
        <w:rPr>
          <w:spacing w:val="-15"/>
        </w:rPr>
        <w:t> </w:t>
      </w:r>
      <w:r>
        <w:rPr>
          <w:spacing w:val="-4"/>
        </w:rPr>
        <w:t>económicos:</w:t>
      </w:r>
      <w:r>
        <w:rPr>
          <w:spacing w:val="-15"/>
        </w:rPr>
        <w:t> </w:t>
      </w:r>
      <w:r>
        <w:rPr>
          <w:spacing w:val="-4"/>
        </w:rPr>
        <w:t>Enfoque</w:t>
      </w:r>
      <w:r>
        <w:rPr>
          <w:spacing w:val="-15"/>
        </w:rPr>
        <w:t> </w:t>
      </w:r>
      <w:r>
        <w:rPr/>
        <w:t>de</w:t>
      </w:r>
      <w:r>
        <w:rPr>
          <w:spacing w:val="-15"/>
        </w:rPr>
        <w:t> </w:t>
      </w:r>
      <w:r>
        <w:rPr>
          <w:spacing w:val="-3"/>
        </w:rPr>
        <w:t>Precios </w:t>
      </w:r>
      <w:r>
        <w:rPr/>
        <w:t>de mercado, Precios hedónicos, Método Costo de viaje, Modelos de Utilidad</w:t>
      </w:r>
      <w:r>
        <w:rPr>
          <w:spacing w:val="-19"/>
        </w:rPr>
        <w:t> </w:t>
      </w:r>
      <w:r>
        <w:rPr>
          <w:spacing w:val="-3"/>
        </w:rPr>
        <w:t>aleatoria,</w:t>
      </w:r>
      <w:r>
        <w:rPr>
          <w:spacing w:val="-19"/>
        </w:rPr>
        <w:t> </w:t>
      </w:r>
      <w:r>
        <w:rPr/>
        <w:t>Método</w:t>
      </w:r>
      <w:r>
        <w:rPr>
          <w:spacing w:val="-19"/>
        </w:rPr>
        <w:t> </w:t>
      </w:r>
      <w:r>
        <w:rPr/>
        <w:t>de</w:t>
      </w:r>
      <w:r>
        <w:rPr>
          <w:spacing w:val="-19"/>
        </w:rPr>
        <w:t> </w:t>
      </w:r>
      <w:r>
        <w:rPr/>
        <w:t>valoración</w:t>
      </w:r>
      <w:r>
        <w:rPr>
          <w:spacing w:val="-19"/>
        </w:rPr>
        <w:t> </w:t>
      </w:r>
      <w:r>
        <w:rPr>
          <w:spacing w:val="-3"/>
        </w:rPr>
        <w:t>contingente,</w:t>
      </w:r>
      <w:r>
        <w:rPr>
          <w:spacing w:val="-19"/>
        </w:rPr>
        <w:t> </w:t>
      </w:r>
      <w:r>
        <w:rPr>
          <w:spacing w:val="-4"/>
        </w:rPr>
        <w:t>Transferencia</w:t>
      </w:r>
      <w:r>
        <w:rPr>
          <w:spacing w:val="-19"/>
        </w:rPr>
        <w:t> </w:t>
      </w:r>
      <w:r>
        <w:rPr/>
        <w:t>de beneficios</w:t>
      </w:r>
      <w:r>
        <w:rPr>
          <w:spacing w:val="-12"/>
        </w:rPr>
        <w:t> </w:t>
      </w:r>
      <w:r>
        <w:rPr/>
        <w:t>y</w:t>
      </w:r>
      <w:r>
        <w:rPr>
          <w:spacing w:val="-12"/>
        </w:rPr>
        <w:t> </w:t>
      </w:r>
      <w:r>
        <w:rPr/>
        <w:t>Modelos</w:t>
      </w:r>
      <w:r>
        <w:rPr>
          <w:spacing w:val="-12"/>
        </w:rPr>
        <w:t> </w:t>
      </w:r>
      <w:r>
        <w:rPr/>
        <w:t>de</w:t>
      </w:r>
      <w:r>
        <w:rPr>
          <w:spacing w:val="-12"/>
        </w:rPr>
        <w:t> </w:t>
      </w:r>
      <w:r>
        <w:rPr/>
        <w:t>elección</w:t>
      </w:r>
      <w:r>
        <w:rPr>
          <w:spacing w:val="-12"/>
        </w:rPr>
        <w:t> </w:t>
      </w:r>
      <w:r>
        <w:rPr/>
        <w:t>(VET,</w:t>
      </w:r>
      <w:r>
        <w:rPr>
          <w:spacing w:val="-12"/>
        </w:rPr>
        <w:t> </w:t>
      </w:r>
      <w:r>
        <w:rPr/>
        <w:t>de</w:t>
      </w:r>
      <w:r>
        <w:rPr>
          <w:spacing w:val="-12"/>
        </w:rPr>
        <w:t> </w:t>
      </w:r>
      <w:r>
        <w:rPr/>
        <w:t>uso</w:t>
      </w:r>
      <w:r>
        <w:rPr>
          <w:spacing w:val="-12"/>
        </w:rPr>
        <w:t> </w:t>
      </w:r>
      <w:r>
        <w:rPr/>
        <w:t>y</w:t>
      </w:r>
      <w:r>
        <w:rPr>
          <w:spacing w:val="-12"/>
        </w:rPr>
        <w:t> </w:t>
      </w:r>
      <w:r>
        <w:rPr/>
        <w:t>de</w:t>
      </w:r>
      <w:r>
        <w:rPr>
          <w:spacing w:val="-12"/>
        </w:rPr>
        <w:t> </w:t>
      </w:r>
      <w:r>
        <w:rPr/>
        <w:t>no</w:t>
      </w:r>
      <w:r>
        <w:rPr>
          <w:spacing w:val="-12"/>
        </w:rPr>
        <w:t> </w:t>
      </w:r>
      <w:r>
        <w:rPr>
          <w:spacing w:val="-3"/>
        </w:rPr>
        <w:t>uso).</w:t>
      </w:r>
      <w:r>
        <w:rPr>
          <w:spacing w:val="-12"/>
        </w:rPr>
        <w:t> </w:t>
      </w:r>
      <w:r>
        <w:rPr/>
        <w:t>El</w:t>
      </w:r>
      <w:r>
        <w:rPr>
          <w:spacing w:val="-12"/>
        </w:rPr>
        <w:t> </w:t>
      </w:r>
      <w:r>
        <w:rPr/>
        <w:t>método de</w:t>
      </w:r>
      <w:r>
        <w:rPr>
          <w:spacing w:val="-14"/>
        </w:rPr>
        <w:t> </w:t>
      </w:r>
      <w:r>
        <w:rPr>
          <w:spacing w:val="-3"/>
        </w:rPr>
        <w:t>valoración</w:t>
      </w:r>
      <w:r>
        <w:rPr>
          <w:spacing w:val="-14"/>
        </w:rPr>
        <w:t> </w:t>
      </w:r>
      <w:r>
        <w:rPr>
          <w:spacing w:val="-4"/>
        </w:rPr>
        <w:t>contingente,</w:t>
      </w:r>
      <w:r>
        <w:rPr>
          <w:spacing w:val="-14"/>
        </w:rPr>
        <w:t> </w:t>
      </w:r>
      <w:r>
        <w:rPr/>
        <w:t>tiene</w:t>
      </w:r>
      <w:r>
        <w:rPr>
          <w:spacing w:val="-14"/>
        </w:rPr>
        <w:t> </w:t>
      </w:r>
      <w:r>
        <w:rPr>
          <w:spacing w:val="-3"/>
        </w:rPr>
        <w:t>reconocimiento</w:t>
      </w:r>
      <w:r>
        <w:rPr>
          <w:spacing w:val="-14"/>
        </w:rPr>
        <w:t> </w:t>
      </w:r>
      <w:r>
        <w:rPr>
          <w:spacing w:val="-3"/>
        </w:rPr>
        <w:t>institucional,</w:t>
      </w:r>
      <w:r>
        <w:rPr>
          <w:spacing w:val="-14"/>
        </w:rPr>
        <w:t> </w:t>
      </w:r>
      <w:r>
        <w:rPr>
          <w:spacing w:val="-3"/>
        </w:rPr>
        <w:t>además, </w:t>
      </w:r>
      <w:r>
        <w:rPr/>
        <w:t>es el más usado en economía de los recursos naturales. Una de sus fortalezas</w:t>
      </w:r>
      <w:r>
        <w:rPr>
          <w:spacing w:val="-16"/>
        </w:rPr>
        <w:t> </w:t>
      </w:r>
      <w:r>
        <w:rPr/>
        <w:t>es</w:t>
      </w:r>
      <w:r>
        <w:rPr>
          <w:spacing w:val="-16"/>
        </w:rPr>
        <w:t> </w:t>
      </w:r>
      <w:r>
        <w:rPr/>
        <w:t>que</w:t>
      </w:r>
      <w:r>
        <w:rPr>
          <w:spacing w:val="-16"/>
        </w:rPr>
        <w:t> </w:t>
      </w:r>
      <w:r>
        <w:rPr/>
        <w:t>simula</w:t>
      </w:r>
      <w:r>
        <w:rPr>
          <w:spacing w:val="-16"/>
        </w:rPr>
        <w:t> </w:t>
      </w:r>
      <w:r>
        <w:rPr/>
        <w:t>el</w:t>
      </w:r>
      <w:r>
        <w:rPr>
          <w:spacing w:val="-16"/>
        </w:rPr>
        <w:t> </w:t>
      </w:r>
      <w:r>
        <w:rPr/>
        <w:t>mercado</w:t>
      </w:r>
      <w:r>
        <w:rPr>
          <w:spacing w:val="-16"/>
        </w:rPr>
        <w:t> </w:t>
      </w:r>
      <w:r>
        <w:rPr/>
        <w:t>de</w:t>
      </w:r>
      <w:r>
        <w:rPr>
          <w:spacing w:val="-16"/>
        </w:rPr>
        <w:t> </w:t>
      </w:r>
      <w:r>
        <w:rPr/>
        <w:t>forma</w:t>
      </w:r>
      <w:r>
        <w:rPr>
          <w:spacing w:val="-16"/>
        </w:rPr>
        <w:t> </w:t>
      </w:r>
      <w:r>
        <w:rPr/>
        <w:t>hipotética</w:t>
      </w:r>
      <w:r>
        <w:rPr>
          <w:spacing w:val="-16"/>
        </w:rPr>
        <w:t> </w:t>
      </w:r>
      <w:r>
        <w:rPr/>
        <w:t>lo</w:t>
      </w:r>
      <w:r>
        <w:rPr>
          <w:spacing w:val="-16"/>
        </w:rPr>
        <w:t> </w:t>
      </w:r>
      <w:r>
        <w:rPr/>
        <w:t>cual</w:t>
      </w:r>
      <w:r>
        <w:rPr>
          <w:spacing w:val="-16"/>
        </w:rPr>
        <w:t> </w:t>
      </w:r>
      <w:r>
        <w:rPr/>
        <w:t>puede darle más objetividad a los resultados obtenidos por este método. Otra de las fortalezas teóricas es que se puede calcular una más de las</w:t>
      </w:r>
      <w:r>
        <w:rPr>
          <w:spacing w:val="-6"/>
        </w:rPr>
        <w:t> </w:t>
      </w:r>
      <w:r>
        <w:rPr/>
        <w:t>medidas</w:t>
      </w:r>
      <w:r>
        <w:rPr>
          <w:spacing w:val="-6"/>
        </w:rPr>
        <w:t> </w:t>
      </w:r>
      <w:r>
        <w:rPr/>
        <w:t>en</w:t>
      </w:r>
      <w:r>
        <w:rPr>
          <w:spacing w:val="-6"/>
        </w:rPr>
        <w:t> </w:t>
      </w:r>
      <w:r>
        <w:rPr/>
        <w:t>el</w:t>
      </w:r>
      <w:r>
        <w:rPr>
          <w:spacing w:val="-6"/>
        </w:rPr>
        <w:t> </w:t>
      </w:r>
      <w:r>
        <w:rPr/>
        <w:t>cambio</w:t>
      </w:r>
      <w:r>
        <w:rPr>
          <w:spacing w:val="-6"/>
        </w:rPr>
        <w:t> </w:t>
      </w:r>
      <w:r>
        <w:rPr/>
        <w:t>del</w:t>
      </w:r>
      <w:r>
        <w:rPr>
          <w:spacing w:val="-6"/>
        </w:rPr>
        <w:t> </w:t>
      </w:r>
      <w:r>
        <w:rPr/>
        <w:t>bienestar,</w:t>
      </w:r>
      <w:r>
        <w:rPr>
          <w:spacing w:val="-6"/>
        </w:rPr>
        <w:t> </w:t>
      </w:r>
      <w:r>
        <w:rPr/>
        <w:t>la</w:t>
      </w:r>
      <w:r>
        <w:rPr>
          <w:spacing w:val="-6"/>
        </w:rPr>
        <w:t> </w:t>
      </w:r>
      <w:r>
        <w:rPr/>
        <w:t>“variación</w:t>
      </w:r>
      <w:r>
        <w:rPr>
          <w:spacing w:val="-6"/>
        </w:rPr>
        <w:t> </w:t>
      </w:r>
      <w:r>
        <w:rPr/>
        <w:t>compensatoria” valor monetario que nos permite evaluar cambios en el bienestar de los turistas, como la mejora en cantidad o calidad de un servicio o la propia conservación de los activos</w:t>
      </w:r>
      <w:r>
        <w:rPr>
          <w:spacing w:val="-6"/>
        </w:rPr>
        <w:t> </w:t>
      </w:r>
      <w:r>
        <w:rPr/>
        <w:t>naturales.</w:t>
      </w:r>
    </w:p>
    <w:p>
      <w:pPr>
        <w:pStyle w:val="BodyText"/>
      </w:pPr>
    </w:p>
    <w:p>
      <w:pPr>
        <w:pStyle w:val="BodyText"/>
        <w:spacing w:before="12"/>
        <w:rPr>
          <w:sz w:val="16"/>
        </w:rPr>
      </w:pPr>
    </w:p>
    <w:p>
      <w:pPr>
        <w:pStyle w:val="Heading2"/>
        <w:numPr>
          <w:ilvl w:val="0"/>
          <w:numId w:val="6"/>
        </w:numPr>
        <w:tabs>
          <w:tab w:pos="500" w:val="left" w:leader="none"/>
        </w:tabs>
        <w:spacing w:line="240" w:lineRule="auto" w:before="0" w:after="0"/>
        <w:ind w:left="499" w:right="0" w:hanging="392"/>
        <w:jc w:val="both"/>
      </w:pPr>
      <w:r>
        <w:rPr/>
        <w:t>METODOLOGÍA</w:t>
      </w:r>
    </w:p>
    <w:p>
      <w:pPr>
        <w:pStyle w:val="Heading3"/>
        <w:numPr>
          <w:ilvl w:val="1"/>
          <w:numId w:val="6"/>
        </w:numPr>
        <w:tabs>
          <w:tab w:pos="658" w:val="left" w:leader="none"/>
        </w:tabs>
        <w:spacing w:line="240" w:lineRule="auto" w:before="182" w:after="0"/>
        <w:ind w:left="657" w:right="0" w:hanging="550"/>
        <w:jc w:val="both"/>
      </w:pPr>
      <w:r>
        <w:rPr/>
        <w:t>Estimación Empírica de la Disponibilidad a</w:t>
      </w:r>
      <w:r>
        <w:rPr>
          <w:spacing w:val="-13"/>
        </w:rPr>
        <w:t> </w:t>
      </w:r>
      <w:r>
        <w:rPr/>
        <w:t>Pagar</w:t>
      </w:r>
    </w:p>
    <w:p>
      <w:pPr>
        <w:pStyle w:val="BodyText"/>
        <w:spacing w:before="7"/>
        <w:rPr>
          <w:rFonts w:ascii="Cambria"/>
          <w:sz w:val="18"/>
        </w:rPr>
      </w:pPr>
    </w:p>
    <w:p>
      <w:pPr>
        <w:pStyle w:val="BodyText"/>
        <w:spacing w:line="240" w:lineRule="exact"/>
        <w:ind w:left="107" w:right="104" w:firstLine="453"/>
        <w:jc w:val="both"/>
      </w:pPr>
      <w:r>
        <w:rPr/>
        <w:t>La base de datos para la realización de este trabajo procede de Monroy </w:t>
      </w:r>
      <w:r>
        <w:rPr>
          <w:spacing w:val="-4"/>
        </w:rPr>
        <w:t>(2012) </w:t>
      </w:r>
      <w:r>
        <w:rPr/>
        <w:t>cuyo objetivo de su investigación fue calcular el valor económico del medio ambiente, </w:t>
      </w:r>
      <w:r>
        <w:rPr>
          <w:spacing w:val="2"/>
        </w:rPr>
        <w:t>infraestructura </w:t>
      </w:r>
      <w:r>
        <w:rPr/>
        <w:t>y </w:t>
      </w:r>
      <w:r>
        <w:rPr>
          <w:spacing w:val="2"/>
        </w:rPr>
        <w:t>servicios conca- </w:t>
      </w:r>
      <w:r>
        <w:rPr/>
        <w:t>tenados en los Prismas Basálticos de Huasca, Hidalgo, de acuerdo a la percepción de los turistas, después de las mejoras planteadas en el mercado hipotético planteado en el cuestionario. En el diseño del cuestionario</w:t>
      </w:r>
      <w:r>
        <w:rPr>
          <w:spacing w:val="-18"/>
        </w:rPr>
        <w:t> </w:t>
      </w:r>
      <w:r>
        <w:rPr/>
        <w:t>se</w:t>
      </w:r>
      <w:r>
        <w:rPr>
          <w:spacing w:val="-18"/>
        </w:rPr>
        <w:t> </w:t>
      </w:r>
      <w:r>
        <w:rPr/>
        <w:t>tomaron</w:t>
      </w:r>
      <w:r>
        <w:rPr>
          <w:spacing w:val="-18"/>
        </w:rPr>
        <w:t> </w:t>
      </w:r>
      <w:r>
        <w:rPr/>
        <w:t>en</w:t>
      </w:r>
      <w:r>
        <w:rPr>
          <w:spacing w:val="-18"/>
        </w:rPr>
        <w:t> </w:t>
      </w:r>
      <w:r>
        <w:rPr/>
        <w:t>cuenta</w:t>
      </w:r>
      <w:r>
        <w:rPr>
          <w:spacing w:val="-18"/>
        </w:rPr>
        <w:t> </w:t>
      </w:r>
      <w:r>
        <w:rPr/>
        <w:t>tres</w:t>
      </w:r>
      <w:r>
        <w:rPr>
          <w:spacing w:val="-18"/>
        </w:rPr>
        <w:t> </w:t>
      </w:r>
      <w:r>
        <w:rPr/>
        <w:t>aspectos</w:t>
      </w:r>
      <w:r>
        <w:rPr>
          <w:spacing w:val="-18"/>
        </w:rPr>
        <w:t> </w:t>
      </w:r>
      <w:r>
        <w:rPr/>
        <w:t>importantes</w:t>
      </w:r>
      <w:r>
        <w:rPr>
          <w:spacing w:val="-18"/>
        </w:rPr>
        <w:t> </w:t>
      </w:r>
      <w:r>
        <w:rPr/>
        <w:t>de</w:t>
      </w:r>
      <w:r>
        <w:rPr>
          <w:spacing w:val="-18"/>
        </w:rPr>
        <w:t> </w:t>
      </w:r>
      <w:r>
        <w:rPr/>
        <w:t>valo- </w:t>
      </w:r>
      <w:r>
        <w:rPr>
          <w:spacing w:val="-3"/>
        </w:rPr>
        <w:t>ración:</w:t>
      </w:r>
      <w:r>
        <w:rPr>
          <w:spacing w:val="-15"/>
        </w:rPr>
        <w:t> </w:t>
      </w:r>
      <w:r>
        <w:rPr>
          <w:spacing w:val="-3"/>
        </w:rPr>
        <w:t>conservación</w:t>
      </w:r>
      <w:r>
        <w:rPr>
          <w:spacing w:val="-15"/>
        </w:rPr>
        <w:t> </w:t>
      </w:r>
      <w:r>
        <w:rPr>
          <w:spacing w:val="-3"/>
        </w:rPr>
        <w:t>del</w:t>
      </w:r>
      <w:r>
        <w:rPr>
          <w:spacing w:val="-15"/>
        </w:rPr>
        <w:t> </w:t>
      </w:r>
      <w:r>
        <w:rPr>
          <w:spacing w:val="-3"/>
        </w:rPr>
        <w:t>medio</w:t>
      </w:r>
      <w:r>
        <w:rPr>
          <w:spacing w:val="-15"/>
        </w:rPr>
        <w:t> </w:t>
      </w:r>
      <w:r>
        <w:rPr>
          <w:spacing w:val="-4"/>
        </w:rPr>
        <w:t>ambiente,</w:t>
      </w:r>
      <w:r>
        <w:rPr>
          <w:spacing w:val="-15"/>
        </w:rPr>
        <w:t> </w:t>
      </w:r>
      <w:r>
        <w:rPr>
          <w:spacing w:val="-3"/>
        </w:rPr>
        <w:t>mejoras</w:t>
      </w:r>
      <w:r>
        <w:rPr>
          <w:spacing w:val="-15"/>
        </w:rPr>
        <w:t> </w:t>
      </w:r>
      <w:r>
        <w:rPr/>
        <w:t>en</w:t>
      </w:r>
      <w:r>
        <w:rPr>
          <w:spacing w:val="-15"/>
        </w:rPr>
        <w:t> </w:t>
      </w:r>
      <w:r>
        <w:rPr/>
        <w:t>la</w:t>
      </w:r>
      <w:r>
        <w:rPr>
          <w:spacing w:val="-15"/>
        </w:rPr>
        <w:t> </w:t>
      </w:r>
      <w:r>
        <w:rPr>
          <w:spacing w:val="-3"/>
        </w:rPr>
        <w:t>infraestructura </w:t>
      </w:r>
      <w:r>
        <w:rPr/>
        <w:t>y valoración de los </w:t>
      </w:r>
      <w:r>
        <w:rPr>
          <w:spacing w:val="2"/>
        </w:rPr>
        <w:t>servicios </w:t>
      </w:r>
      <w:r>
        <w:rPr/>
        <w:t>concatenados a los </w:t>
      </w:r>
      <w:r>
        <w:rPr>
          <w:spacing w:val="2"/>
        </w:rPr>
        <w:t>activos </w:t>
      </w:r>
      <w:r>
        <w:rPr/>
        <w:t>naturales, además, de los propuestos por el equipo de</w:t>
      </w:r>
      <w:r>
        <w:rPr>
          <w:spacing w:val="-22"/>
        </w:rPr>
        <w:t> </w:t>
      </w:r>
      <w:r>
        <w:rPr/>
        <w:t>investigación.</w:t>
      </w:r>
    </w:p>
    <w:p>
      <w:pPr>
        <w:pStyle w:val="BodyText"/>
        <w:spacing w:line="240" w:lineRule="exact"/>
        <w:ind w:left="107" w:right="105" w:firstLine="453"/>
        <w:jc w:val="both"/>
      </w:pPr>
      <w:r>
        <w:rPr/>
        <w:t>El método utilizado por Monroy (2012) fue el de preferencias declaradas a través de la especificación de un modelo econométrico de elección discreta cuya forma funcional fue el logit binomial lineal en el ingreso; es decir el modelo:</w:t>
      </w:r>
    </w:p>
    <w:p>
      <w:pPr>
        <w:spacing w:after="0" w:line="240" w:lineRule="exact"/>
        <w:jc w:val="both"/>
        <w:sectPr>
          <w:pgSz w:w="7940" w:h="11910"/>
          <w:pgMar w:header="270" w:footer="355" w:top="460" w:bottom="540" w:left="800" w:right="800"/>
        </w:sectPr>
      </w:pPr>
    </w:p>
    <w:p>
      <w:pPr>
        <w:pStyle w:val="BodyText"/>
        <w:rPr>
          <w:sz w:val="20"/>
        </w:rPr>
      </w:pPr>
    </w:p>
    <w:p>
      <w:pPr>
        <w:pStyle w:val="BodyText"/>
        <w:rPr>
          <w:sz w:val="20"/>
        </w:rPr>
      </w:pPr>
    </w:p>
    <w:p>
      <w:pPr>
        <w:pStyle w:val="BodyText"/>
        <w:spacing w:before="6"/>
        <w:rPr>
          <w:sz w:val="21"/>
        </w:rPr>
      </w:pPr>
    </w:p>
    <w:p>
      <w:pPr>
        <w:spacing w:after="0"/>
        <w:rPr>
          <w:sz w:val="21"/>
        </w:rPr>
        <w:sectPr>
          <w:footerReference w:type="even" r:id="rId17"/>
          <w:footerReference w:type="default" r:id="rId18"/>
          <w:pgSz w:w="7940" w:h="11910"/>
          <w:pgMar w:footer="382" w:header="270" w:top="460" w:bottom="580" w:left="800" w:right="800"/>
          <w:pgNumType w:start="222"/>
        </w:sectPr>
      </w:pPr>
    </w:p>
    <w:p>
      <w:pPr>
        <w:spacing w:before="229"/>
        <w:ind w:left="0" w:right="0" w:firstLine="0"/>
        <w:jc w:val="right"/>
        <w:rPr>
          <w:rFonts w:ascii="Times New Roman"/>
          <w:i/>
          <w:sz w:val="24"/>
        </w:rPr>
      </w:pPr>
      <w:r>
        <w:rPr>
          <w:rFonts w:ascii="Times New Roman"/>
          <w:i/>
          <w:sz w:val="24"/>
        </w:rPr>
        <w:t>F </w:t>
      </w:r>
      <w:r>
        <w:rPr>
          <w:rFonts w:ascii="Times New Roman"/>
          <w:sz w:val="24"/>
        </w:rPr>
        <w:t>( </w:t>
      </w:r>
      <w:r>
        <w:rPr>
          <w:rFonts w:ascii="Times New Roman"/>
          <w:i/>
          <w:sz w:val="24"/>
        </w:rPr>
        <w:t>X</w:t>
      </w:r>
      <w:r>
        <w:rPr>
          <w:rFonts w:ascii="Times New Roman"/>
          <w:i/>
          <w:position w:val="-10"/>
          <w:sz w:val="24"/>
        </w:rPr>
        <w:t>i</w:t>
      </w:r>
    </w:p>
    <w:p>
      <w:pPr>
        <w:spacing w:before="212"/>
        <w:ind w:left="-13" w:right="-18" w:firstLine="0"/>
        <w:jc w:val="left"/>
        <w:rPr>
          <w:rFonts w:ascii="Symbol" w:hAnsi="Symbol"/>
          <w:sz w:val="24"/>
        </w:rPr>
      </w:pPr>
      <w:r>
        <w:rPr/>
        <w:br w:type="column"/>
      </w:r>
      <w:r>
        <w:rPr>
          <w:rFonts w:ascii="Times New Roman" w:hAnsi="Times New Roman"/>
          <w:sz w:val="24"/>
        </w:rPr>
        <w:t>' </w:t>
      </w:r>
      <w:r>
        <w:rPr>
          <w:rFonts w:ascii="Times New Roman" w:hAnsi="Times New Roman"/>
          <w:i/>
          <w:spacing w:val="3"/>
          <w:sz w:val="24"/>
        </w:rPr>
        <w:t>B</w:t>
      </w:r>
      <w:r>
        <w:rPr>
          <w:rFonts w:ascii="Times New Roman" w:hAnsi="Times New Roman"/>
          <w:spacing w:val="3"/>
          <w:sz w:val="24"/>
        </w:rPr>
        <w:t>)</w:t>
      </w:r>
      <w:r>
        <w:rPr>
          <w:rFonts w:ascii="Times New Roman" w:hAnsi="Times New Roman"/>
          <w:spacing w:val="-30"/>
          <w:sz w:val="24"/>
        </w:rPr>
        <w:t> </w:t>
      </w:r>
      <w:r>
        <w:rPr>
          <w:rFonts w:ascii="Symbol" w:hAnsi="Symbol"/>
          <w:sz w:val="24"/>
        </w:rPr>
        <w:t></w:t>
      </w:r>
    </w:p>
    <w:p>
      <w:pPr>
        <w:pStyle w:val="BodyText"/>
        <w:rPr>
          <w:rFonts w:ascii="Symbol" w:hAnsi="Symbol"/>
          <w:sz w:val="24"/>
        </w:rPr>
      </w:pPr>
      <w:r>
        <w:rPr/>
        <w:br w:type="column"/>
      </w:r>
      <w:r>
        <w:rPr>
          <w:rFonts w:ascii="Symbol" w:hAnsi="Symbol"/>
          <w:sz w:val="24"/>
        </w:rPr>
      </w:r>
    </w:p>
    <w:p>
      <w:pPr>
        <w:pStyle w:val="BodyText"/>
        <w:spacing w:before="5"/>
        <w:rPr>
          <w:rFonts w:ascii="Symbol" w:hAnsi="Symbol"/>
          <w:sz w:val="20"/>
        </w:rPr>
      </w:pPr>
    </w:p>
    <w:p>
      <w:pPr>
        <w:pStyle w:val="Heading3"/>
        <w:ind w:left="19" w:right="-17"/>
        <w:rPr>
          <w:rFonts w:ascii="Times New Roman" w:hAnsi="Times New Roman"/>
          <w:i/>
        </w:rPr>
      </w:pPr>
      <w:r>
        <w:rPr>
          <w:rFonts w:ascii="Times New Roman" w:hAnsi="Times New Roman"/>
        </w:rPr>
        <w:t>1</w:t>
      </w:r>
      <w:r>
        <w:rPr>
          <w:rFonts w:ascii="Times New Roman" w:hAnsi="Times New Roman"/>
          <w:spacing w:val="-37"/>
        </w:rPr>
        <w:t> </w:t>
      </w:r>
      <w:r>
        <w:rPr>
          <w:rFonts w:ascii="Symbol" w:hAnsi="Symbol"/>
        </w:rPr>
        <w:t></w:t>
      </w:r>
      <w:r>
        <w:rPr>
          <w:rFonts w:ascii="Times New Roman" w:hAnsi="Times New Roman"/>
          <w:spacing w:val="-19"/>
        </w:rPr>
        <w:t> </w:t>
      </w:r>
      <w:r>
        <w:rPr>
          <w:rFonts w:ascii="Times New Roman" w:hAnsi="Times New Roman"/>
          <w:i/>
        </w:rPr>
        <w:t>e</w:t>
      </w:r>
    </w:p>
    <w:p>
      <w:pPr>
        <w:spacing w:before="73"/>
        <w:ind w:left="100" w:right="0" w:firstLine="0"/>
        <w:jc w:val="left"/>
        <w:rPr>
          <w:rFonts w:ascii="Times New Roman"/>
          <w:sz w:val="24"/>
        </w:rPr>
      </w:pPr>
      <w:r>
        <w:rPr/>
        <w:br w:type="column"/>
      </w:r>
      <w:r>
        <w:rPr>
          <w:rFonts w:ascii="Times New Roman"/>
          <w:sz w:val="24"/>
        </w:rPr>
        <w:t>1</w:t>
      </w:r>
    </w:p>
    <w:p>
      <w:pPr>
        <w:spacing w:before="3"/>
        <w:ind w:left="-35" w:right="0" w:firstLine="0"/>
        <w:jc w:val="left"/>
        <w:rPr>
          <w:rFonts w:ascii="Times New Roman" w:hAnsi="Times New Roman"/>
          <w:sz w:val="24"/>
        </w:rPr>
      </w:pPr>
      <w:r>
        <w:rPr/>
        <w:pict>
          <v:line style="position:absolute;mso-position-horizontal-relative:page;mso-position-vertical-relative:paragraph;z-index:-35272" from="194.804657pt,2.112714pt" to="256.385598pt,2.112714pt" stroked="true" strokeweight=".031626pt" strokecolor="#000000">
            <w10:wrap type="none"/>
          </v:line>
        </w:pict>
      </w:r>
      <w:r>
        <w:rPr>
          <w:rFonts w:ascii="Symbol" w:hAnsi="Symbol"/>
          <w:sz w:val="24"/>
        </w:rPr>
        <w:t></w:t>
      </w:r>
      <w:r>
        <w:rPr>
          <w:rFonts w:ascii="Times New Roman" w:hAnsi="Times New Roman"/>
          <w:sz w:val="24"/>
        </w:rPr>
        <w:t>( </w:t>
      </w:r>
      <w:r>
        <w:rPr>
          <w:rFonts w:ascii="Times New Roman" w:hAnsi="Times New Roman"/>
          <w:i/>
          <w:sz w:val="24"/>
        </w:rPr>
        <w:t>X</w:t>
      </w:r>
      <w:r>
        <w:rPr>
          <w:rFonts w:ascii="Times New Roman" w:hAnsi="Times New Roman"/>
          <w:i/>
          <w:position w:val="-10"/>
          <w:sz w:val="24"/>
        </w:rPr>
        <w:t>i </w:t>
      </w:r>
      <w:r>
        <w:rPr>
          <w:rFonts w:ascii="Times New Roman" w:hAnsi="Times New Roman"/>
          <w:sz w:val="24"/>
        </w:rPr>
        <w:t>'</w:t>
      </w:r>
      <w:r>
        <w:rPr>
          <w:rFonts w:ascii="Times New Roman" w:hAnsi="Times New Roman"/>
          <w:i/>
          <w:sz w:val="24"/>
        </w:rPr>
        <w:t>B</w:t>
      </w:r>
      <w:r>
        <w:rPr>
          <w:rFonts w:ascii="Times New Roman" w:hAnsi="Times New Roman"/>
          <w:sz w:val="24"/>
        </w:rPr>
        <w:t>)</w:t>
      </w:r>
    </w:p>
    <w:p>
      <w:pPr>
        <w:spacing w:after="0"/>
        <w:jc w:val="left"/>
        <w:rPr>
          <w:rFonts w:ascii="Times New Roman" w:hAnsi="Times New Roman"/>
          <w:sz w:val="24"/>
        </w:rPr>
        <w:sectPr>
          <w:type w:val="continuous"/>
          <w:pgSz w:w="7940" w:h="11910"/>
          <w:pgMar w:top="0" w:bottom="0" w:left="800" w:right="800"/>
          <w:cols w:num="4" w:equalWidth="0">
            <w:col w:w="2501" w:space="40"/>
            <w:col w:w="487" w:space="40"/>
            <w:col w:w="445" w:space="40"/>
            <w:col w:w="2787"/>
          </w:cols>
        </w:sectPr>
      </w:pPr>
    </w:p>
    <w:p>
      <w:pPr>
        <w:pStyle w:val="BodyText"/>
        <w:spacing w:before="5"/>
        <w:rPr>
          <w:rFonts w:ascii="Times New Roman"/>
          <w:sz w:val="27"/>
        </w:rPr>
      </w:pPr>
    </w:p>
    <w:p>
      <w:pPr>
        <w:pStyle w:val="BodyText"/>
        <w:spacing w:line="194" w:lineRule="auto" w:before="95"/>
        <w:ind w:left="107" w:right="105" w:firstLine="453"/>
        <w:jc w:val="both"/>
      </w:pPr>
      <w:r>
        <w:rPr/>
        <w:t>Donde </w:t>
      </w:r>
      <w:r>
        <w:rPr>
          <w:i/>
          <w:spacing w:val="-6"/>
        </w:rPr>
        <w:t>F(</w:t>
      </w:r>
      <w:r>
        <w:rPr>
          <w:i/>
          <w:spacing w:val="-6"/>
          <w:position w:val="-6"/>
          <w:sz w:val="13"/>
        </w:rPr>
        <w:t>•</w:t>
      </w:r>
      <w:r>
        <w:rPr>
          <w:i/>
          <w:spacing w:val="-6"/>
        </w:rPr>
        <w:t>) </w:t>
      </w:r>
      <w:r>
        <w:rPr/>
        <w:t>es la forma funcional general, y el lado derecho de la igualdad corresponde al modelo específico, que es el logístico. En el denominador </w:t>
      </w:r>
      <w:r>
        <w:rPr>
          <w:i/>
        </w:rPr>
        <w:t>e </w:t>
      </w:r>
      <w:r>
        <w:rPr/>
        <w:t>es la constante de </w:t>
      </w:r>
      <w:r>
        <w:rPr>
          <w:spacing w:val="-3"/>
        </w:rPr>
        <w:t>Euler, </w:t>
      </w:r>
      <w:r>
        <w:rPr/>
        <w:t>cuyo valor redondeado    es</w:t>
      </w:r>
    </w:p>
    <w:p>
      <w:pPr>
        <w:pStyle w:val="BodyText"/>
        <w:spacing w:line="240" w:lineRule="exact"/>
        <w:ind w:left="107" w:right="105"/>
        <w:jc w:val="both"/>
      </w:pPr>
      <w:r>
        <w:rPr/>
        <w:t>2.8173; y el exponente entre paréntesis es el “modelo” de regresión múltiple en notación matricial. El modelo empírico fue derivado me- </w:t>
      </w:r>
      <w:r>
        <w:rPr>
          <w:spacing w:val="-2"/>
        </w:rPr>
        <w:t>diante</w:t>
      </w:r>
      <w:r>
        <w:rPr>
          <w:spacing w:val="-21"/>
        </w:rPr>
        <w:t> </w:t>
      </w:r>
      <w:r>
        <w:rPr/>
        <w:t>la</w:t>
      </w:r>
      <w:r>
        <w:rPr>
          <w:spacing w:val="-20"/>
        </w:rPr>
        <w:t> </w:t>
      </w:r>
      <w:r>
        <w:rPr/>
        <w:t>maximización</w:t>
      </w:r>
      <w:r>
        <w:rPr>
          <w:spacing w:val="-20"/>
        </w:rPr>
        <w:t> </w:t>
      </w:r>
      <w:r>
        <w:rPr/>
        <w:t>del</w:t>
      </w:r>
      <w:r>
        <w:rPr>
          <w:spacing w:val="-20"/>
        </w:rPr>
        <w:t> </w:t>
      </w:r>
      <w:r>
        <w:rPr/>
        <w:t>logaritmo</w:t>
      </w:r>
      <w:r>
        <w:rPr>
          <w:spacing w:val="-20"/>
        </w:rPr>
        <w:t> </w:t>
      </w:r>
      <w:r>
        <w:rPr/>
        <w:t>de</w:t>
      </w:r>
      <w:r>
        <w:rPr>
          <w:spacing w:val="-21"/>
        </w:rPr>
        <w:t> </w:t>
      </w:r>
      <w:r>
        <w:rPr/>
        <w:t>la</w:t>
      </w:r>
      <w:r>
        <w:rPr>
          <w:spacing w:val="-20"/>
        </w:rPr>
        <w:t> </w:t>
      </w:r>
      <w:r>
        <w:rPr/>
        <w:t>función</w:t>
      </w:r>
      <w:r>
        <w:rPr>
          <w:spacing w:val="-20"/>
        </w:rPr>
        <w:t> </w:t>
      </w:r>
      <w:r>
        <w:rPr/>
        <w:t>de</w:t>
      </w:r>
      <w:r>
        <w:rPr>
          <w:spacing w:val="-21"/>
        </w:rPr>
        <w:t> </w:t>
      </w:r>
      <w:r>
        <w:rPr/>
        <w:t>verosimilitud</w:t>
      </w:r>
      <w:r>
        <w:rPr>
          <w:spacing w:val="-20"/>
        </w:rPr>
        <w:t> </w:t>
      </w:r>
      <w:r>
        <w:rPr/>
        <w:t>del modelo logístico y la estimación numérica del modelo fue realizada utilizando el paquete Limdep</w:t>
      </w:r>
      <w:r>
        <w:rPr>
          <w:spacing w:val="3"/>
        </w:rPr>
        <w:t> </w:t>
      </w:r>
      <w:r>
        <w:rPr>
          <w:spacing w:val="-4"/>
        </w:rPr>
        <w:t>9.0.</w:t>
      </w:r>
    </w:p>
    <w:p>
      <w:pPr>
        <w:pStyle w:val="BodyText"/>
        <w:spacing w:line="240" w:lineRule="exact"/>
        <w:ind w:left="107" w:right="104" w:firstLine="453"/>
        <w:jc w:val="both"/>
      </w:pPr>
      <w:r>
        <w:rPr/>
        <w:t>La muestra utilizada para tipificar la muestra de consumidores de servicios recreativos es de 289 observaciones, la cual fue deter- minada</w:t>
      </w:r>
      <w:r>
        <w:rPr>
          <w:spacing w:val="-6"/>
        </w:rPr>
        <w:t> </w:t>
      </w:r>
      <w:r>
        <w:rPr/>
        <w:t>mediante</w:t>
      </w:r>
      <w:r>
        <w:rPr>
          <w:spacing w:val="-6"/>
        </w:rPr>
        <w:t> </w:t>
      </w:r>
      <w:r>
        <w:rPr/>
        <w:t>muestreo</w:t>
      </w:r>
      <w:r>
        <w:rPr>
          <w:spacing w:val="-6"/>
        </w:rPr>
        <w:t> </w:t>
      </w:r>
      <w:r>
        <w:rPr/>
        <w:t>simple</w:t>
      </w:r>
      <w:r>
        <w:rPr>
          <w:spacing w:val="-6"/>
        </w:rPr>
        <w:t> </w:t>
      </w:r>
      <w:r>
        <w:rPr/>
        <w:t>aleatorio</w:t>
      </w:r>
      <w:r>
        <w:rPr>
          <w:spacing w:val="-6"/>
        </w:rPr>
        <w:t> </w:t>
      </w:r>
      <w:r>
        <w:rPr/>
        <w:t>según</w:t>
      </w:r>
      <w:r>
        <w:rPr>
          <w:spacing w:val="-6"/>
        </w:rPr>
        <w:t> </w:t>
      </w:r>
      <w:r>
        <w:rPr/>
        <w:t>se</w:t>
      </w:r>
      <w:r>
        <w:rPr>
          <w:spacing w:val="-6"/>
        </w:rPr>
        <w:t> </w:t>
      </w:r>
      <w:r>
        <w:rPr/>
        <w:t>documenta</w:t>
      </w:r>
      <w:r>
        <w:rPr>
          <w:spacing w:val="-6"/>
        </w:rPr>
        <w:t> </w:t>
      </w:r>
      <w:r>
        <w:rPr/>
        <w:t>en Monroy</w:t>
      </w:r>
      <w:r>
        <w:rPr>
          <w:spacing w:val="-23"/>
        </w:rPr>
        <w:t> </w:t>
      </w:r>
      <w:r>
        <w:rPr>
          <w:spacing w:val="-5"/>
        </w:rPr>
        <w:t>(2012).</w:t>
      </w:r>
      <w:r>
        <w:rPr>
          <w:spacing w:val="-23"/>
        </w:rPr>
        <w:t> </w:t>
      </w:r>
      <w:r>
        <w:rPr/>
        <w:t>En</w:t>
      </w:r>
      <w:r>
        <w:rPr>
          <w:spacing w:val="-23"/>
        </w:rPr>
        <w:t> </w:t>
      </w:r>
      <w:r>
        <w:rPr/>
        <w:t>el</w:t>
      </w:r>
      <w:r>
        <w:rPr>
          <w:spacing w:val="-23"/>
        </w:rPr>
        <w:t> </w:t>
      </w:r>
      <w:r>
        <w:rPr/>
        <w:t>Cuadro</w:t>
      </w:r>
      <w:r>
        <w:rPr>
          <w:spacing w:val="-23"/>
        </w:rPr>
        <w:t> </w:t>
      </w:r>
      <w:r>
        <w:rPr/>
        <w:t>1</w:t>
      </w:r>
      <w:r>
        <w:rPr>
          <w:spacing w:val="-23"/>
        </w:rPr>
        <w:t> </w:t>
      </w:r>
      <w:r>
        <w:rPr/>
        <w:t>se</w:t>
      </w:r>
      <w:r>
        <w:rPr>
          <w:spacing w:val="-23"/>
        </w:rPr>
        <w:t> </w:t>
      </w:r>
      <w:r>
        <w:rPr/>
        <w:t>describen</w:t>
      </w:r>
      <w:r>
        <w:rPr>
          <w:spacing w:val="-23"/>
        </w:rPr>
        <w:t> </w:t>
      </w:r>
      <w:r>
        <w:rPr/>
        <w:t>las</w:t>
      </w:r>
      <w:r>
        <w:rPr>
          <w:spacing w:val="-23"/>
        </w:rPr>
        <w:t> </w:t>
      </w:r>
      <w:r>
        <w:rPr/>
        <w:t>variables</w:t>
      </w:r>
      <w:r>
        <w:rPr>
          <w:spacing w:val="-23"/>
        </w:rPr>
        <w:t> </w:t>
      </w:r>
      <w:r>
        <w:rPr/>
        <w:t>utilizadas</w:t>
      </w:r>
      <w:r>
        <w:rPr>
          <w:spacing w:val="-23"/>
        </w:rPr>
        <w:t> </w:t>
      </w:r>
      <w:r>
        <w:rPr/>
        <w:t>para la</w:t>
      </w:r>
      <w:r>
        <w:rPr>
          <w:spacing w:val="-6"/>
        </w:rPr>
        <w:t> </w:t>
      </w:r>
      <w:r>
        <w:rPr/>
        <w:t>caracterización</w:t>
      </w:r>
      <w:r>
        <w:rPr>
          <w:spacing w:val="-6"/>
        </w:rPr>
        <w:t> </w:t>
      </w:r>
      <w:r>
        <w:rPr/>
        <w:t>de</w:t>
      </w:r>
      <w:r>
        <w:rPr>
          <w:spacing w:val="-6"/>
        </w:rPr>
        <w:t> </w:t>
      </w:r>
      <w:r>
        <w:rPr/>
        <w:t>los</w:t>
      </w:r>
      <w:r>
        <w:rPr>
          <w:spacing w:val="-6"/>
        </w:rPr>
        <w:t> </w:t>
      </w:r>
      <w:r>
        <w:rPr/>
        <w:t>consumidores</w:t>
      </w:r>
      <w:r>
        <w:rPr>
          <w:spacing w:val="-6"/>
        </w:rPr>
        <w:t> </w:t>
      </w:r>
      <w:r>
        <w:rPr/>
        <w:t>de</w:t>
      </w:r>
      <w:r>
        <w:rPr>
          <w:spacing w:val="-6"/>
        </w:rPr>
        <w:t> </w:t>
      </w:r>
      <w:r>
        <w:rPr/>
        <w:t>servicios</w:t>
      </w:r>
      <w:r>
        <w:rPr>
          <w:spacing w:val="-6"/>
        </w:rPr>
        <w:t> </w:t>
      </w:r>
      <w:r>
        <w:rPr/>
        <w:t>recreativos</w:t>
      </w:r>
      <w:r>
        <w:rPr>
          <w:spacing w:val="-6"/>
        </w:rPr>
        <w:t> </w:t>
      </w:r>
      <w:r>
        <w:rPr/>
        <w:t>de</w:t>
      </w:r>
      <w:r>
        <w:rPr>
          <w:spacing w:val="-6"/>
        </w:rPr>
        <w:t> </w:t>
      </w:r>
      <w:r>
        <w:rPr/>
        <w:t>los Prismas</w:t>
      </w:r>
      <w:r>
        <w:rPr>
          <w:spacing w:val="-13"/>
        </w:rPr>
        <w:t> </w:t>
      </w:r>
      <w:r>
        <w:rPr/>
        <w:t>Basálticos.</w:t>
      </w:r>
    </w:p>
    <w:p>
      <w:pPr>
        <w:pStyle w:val="BodyText"/>
        <w:spacing w:line="240" w:lineRule="exact"/>
        <w:ind w:left="107" w:right="104" w:firstLine="453"/>
        <w:jc w:val="both"/>
      </w:pPr>
      <w:r>
        <w:rPr/>
        <w:t>En la base de datos especial mención debe hacerse a la</w:t>
      </w:r>
      <w:r>
        <w:rPr>
          <w:spacing w:val="-31"/>
        </w:rPr>
        <w:t> </w:t>
      </w:r>
      <w:r>
        <w:rPr/>
        <w:t>variable Disponibilidad a Pagar (DAP) por los consumidores de los servicios recreativos.</w:t>
      </w:r>
      <w:r>
        <w:rPr>
          <w:spacing w:val="-13"/>
        </w:rPr>
        <w:t> </w:t>
      </w:r>
      <w:r>
        <w:rPr/>
        <w:t>En</w:t>
      </w:r>
      <w:r>
        <w:rPr>
          <w:spacing w:val="-13"/>
        </w:rPr>
        <w:t> </w:t>
      </w:r>
      <w:r>
        <w:rPr/>
        <w:t>el</w:t>
      </w:r>
      <w:r>
        <w:rPr>
          <w:spacing w:val="-13"/>
        </w:rPr>
        <w:t> </w:t>
      </w:r>
      <w:r>
        <w:rPr/>
        <w:t>mercado</w:t>
      </w:r>
      <w:r>
        <w:rPr>
          <w:spacing w:val="-13"/>
        </w:rPr>
        <w:t> </w:t>
      </w:r>
      <w:r>
        <w:rPr/>
        <w:t>hipotético</w:t>
      </w:r>
      <w:r>
        <w:rPr>
          <w:spacing w:val="-13"/>
        </w:rPr>
        <w:t> </w:t>
      </w:r>
      <w:r>
        <w:rPr/>
        <w:t>planteado</w:t>
      </w:r>
      <w:r>
        <w:rPr>
          <w:spacing w:val="-13"/>
        </w:rPr>
        <w:t> </w:t>
      </w:r>
      <w:r>
        <w:rPr/>
        <w:t>a</w:t>
      </w:r>
      <w:r>
        <w:rPr>
          <w:spacing w:val="-13"/>
        </w:rPr>
        <w:t> </w:t>
      </w:r>
      <w:r>
        <w:rPr/>
        <w:t>los</w:t>
      </w:r>
      <w:r>
        <w:rPr>
          <w:spacing w:val="-13"/>
        </w:rPr>
        <w:t> </w:t>
      </w:r>
      <w:r>
        <w:rPr/>
        <w:t>visitantes</w:t>
      </w:r>
      <w:r>
        <w:rPr>
          <w:spacing w:val="-13"/>
        </w:rPr>
        <w:t> </w:t>
      </w:r>
      <w:r>
        <w:rPr/>
        <w:t>de</w:t>
      </w:r>
      <w:r>
        <w:rPr>
          <w:spacing w:val="-13"/>
        </w:rPr>
        <w:t> </w:t>
      </w:r>
      <w:r>
        <w:rPr/>
        <w:t>los </w:t>
      </w:r>
      <w:r>
        <w:rPr>
          <w:spacing w:val="-3"/>
        </w:rPr>
        <w:t>Prismas</w:t>
      </w:r>
      <w:r>
        <w:rPr>
          <w:spacing w:val="-19"/>
        </w:rPr>
        <w:t> </w:t>
      </w:r>
      <w:r>
        <w:rPr/>
        <w:t>Basálticos,</w:t>
      </w:r>
      <w:r>
        <w:rPr>
          <w:spacing w:val="-19"/>
        </w:rPr>
        <w:t> </w:t>
      </w:r>
      <w:r>
        <w:rPr/>
        <w:t>el</w:t>
      </w:r>
      <w:r>
        <w:rPr>
          <w:spacing w:val="-19"/>
        </w:rPr>
        <w:t> </w:t>
      </w:r>
      <w:r>
        <w:rPr/>
        <w:t>proyecto</w:t>
      </w:r>
      <w:r>
        <w:rPr>
          <w:spacing w:val="-19"/>
        </w:rPr>
        <w:t> </w:t>
      </w:r>
      <w:r>
        <w:rPr/>
        <w:t>de</w:t>
      </w:r>
      <w:r>
        <w:rPr>
          <w:spacing w:val="-19"/>
        </w:rPr>
        <w:t> </w:t>
      </w:r>
      <w:r>
        <w:rPr/>
        <w:t>mejoras</w:t>
      </w:r>
      <w:r>
        <w:rPr>
          <w:spacing w:val="-19"/>
        </w:rPr>
        <w:t> </w:t>
      </w:r>
      <w:r>
        <w:rPr/>
        <w:t>a</w:t>
      </w:r>
      <w:r>
        <w:rPr>
          <w:spacing w:val="-19"/>
        </w:rPr>
        <w:t> </w:t>
      </w:r>
      <w:r>
        <w:rPr/>
        <w:t>los</w:t>
      </w:r>
      <w:r>
        <w:rPr>
          <w:spacing w:val="-19"/>
        </w:rPr>
        <w:t> </w:t>
      </w:r>
      <w:r>
        <w:rPr/>
        <w:t>atributos</w:t>
      </w:r>
      <w:r>
        <w:rPr>
          <w:spacing w:val="-19"/>
        </w:rPr>
        <w:t> </w:t>
      </w:r>
      <w:r>
        <w:rPr>
          <w:spacing w:val="-2"/>
        </w:rPr>
        <w:t>ambientales, </w:t>
      </w:r>
      <w:r>
        <w:rPr/>
        <w:t>por el cual se preguntaba a los encuestados si estaban dispuestos a </w:t>
      </w:r>
      <w:r>
        <w:rPr>
          <w:spacing w:val="-3"/>
        </w:rPr>
        <w:t>pagar, </w:t>
      </w:r>
      <w:r>
        <w:rPr/>
        <w:t>consistió en: conservación de los prismas y belleza escénica, conservación del agua la mejora de su calidad, conservación de los árboles</w:t>
      </w:r>
      <w:r>
        <w:rPr>
          <w:spacing w:val="-16"/>
        </w:rPr>
        <w:t> </w:t>
      </w:r>
      <w:r>
        <w:rPr/>
        <w:t>y</w:t>
      </w:r>
      <w:r>
        <w:rPr>
          <w:spacing w:val="-16"/>
        </w:rPr>
        <w:t> </w:t>
      </w:r>
      <w:r>
        <w:rPr/>
        <w:t>áreas</w:t>
      </w:r>
      <w:r>
        <w:rPr>
          <w:spacing w:val="-16"/>
        </w:rPr>
        <w:t> </w:t>
      </w:r>
      <w:r>
        <w:rPr/>
        <w:t>verdes</w:t>
      </w:r>
      <w:r>
        <w:rPr>
          <w:spacing w:val="-16"/>
        </w:rPr>
        <w:t> </w:t>
      </w:r>
      <w:r>
        <w:rPr/>
        <w:t>que</w:t>
      </w:r>
      <w:r>
        <w:rPr>
          <w:spacing w:val="-16"/>
        </w:rPr>
        <w:t> </w:t>
      </w:r>
      <w:r>
        <w:rPr/>
        <w:t>benefician</w:t>
      </w:r>
      <w:r>
        <w:rPr>
          <w:spacing w:val="-16"/>
        </w:rPr>
        <w:t> </w:t>
      </w:r>
      <w:r>
        <w:rPr/>
        <w:t>al</w:t>
      </w:r>
      <w:r>
        <w:rPr>
          <w:spacing w:val="-16"/>
        </w:rPr>
        <w:t> </w:t>
      </w:r>
      <w:r>
        <w:rPr/>
        <w:t>sitio.</w:t>
      </w:r>
      <w:r>
        <w:rPr>
          <w:spacing w:val="-16"/>
        </w:rPr>
        <w:t> </w:t>
      </w:r>
      <w:r>
        <w:rPr/>
        <w:t>Los</w:t>
      </w:r>
      <w:r>
        <w:rPr>
          <w:spacing w:val="-16"/>
        </w:rPr>
        <w:t> </w:t>
      </w:r>
      <w:r>
        <w:rPr/>
        <w:t>servicios</w:t>
      </w:r>
      <w:r>
        <w:rPr>
          <w:spacing w:val="-16"/>
        </w:rPr>
        <w:t> </w:t>
      </w:r>
      <w:r>
        <w:rPr/>
        <w:t>recreativos complementarios planteados fueron caminos o senderos, señaliza- ción, estacionamiento, cabañas, campamento, tirolesa, cuatrimotos, albercas, lanchas, paseo a caballo, canchas deportivas, restaurante y artesanías.</w:t>
      </w:r>
    </w:p>
    <w:p>
      <w:pPr>
        <w:spacing w:after="0" w:line="240" w:lineRule="exact"/>
        <w:jc w:val="both"/>
        <w:sectPr>
          <w:type w:val="continuous"/>
          <w:pgSz w:w="7940" w:h="11910"/>
          <w:pgMar w:top="0" w:bottom="0" w:left="800" w:right="800"/>
        </w:sectPr>
      </w:pPr>
    </w:p>
    <w:p>
      <w:pPr>
        <w:pStyle w:val="BodyText"/>
        <w:spacing w:before="3"/>
        <w:rPr>
          <w:sz w:val="28"/>
        </w:rPr>
      </w:pPr>
    </w:p>
    <w:p>
      <w:pPr>
        <w:spacing w:before="73"/>
        <w:ind w:left="1227" w:right="0" w:firstLine="0"/>
        <w:jc w:val="left"/>
        <w:rPr>
          <w:rFonts w:ascii="Cambria" w:hAnsi="Cambria"/>
          <w:sz w:val="20"/>
        </w:rPr>
      </w:pPr>
      <w:r>
        <w:rPr>
          <w:rFonts w:ascii="Cambria" w:hAnsi="Cambria"/>
          <w:sz w:val="20"/>
        </w:rPr>
        <w:t>CUADRO 1. DESCRIPCIÓN DE LAS VARIABLES</w:t>
      </w:r>
    </w:p>
    <w:p>
      <w:pPr>
        <w:pStyle w:val="BodyText"/>
        <w:spacing w:before="6"/>
        <w:rPr>
          <w:rFonts w:ascii="Cambria"/>
          <w:sz w:val="5"/>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02"/>
        <w:gridCol w:w="1684"/>
        <w:gridCol w:w="1184"/>
        <w:gridCol w:w="2232"/>
      </w:tblGrid>
      <w:tr>
        <w:trPr>
          <w:trHeight w:val="300" w:hRule="exact"/>
        </w:trPr>
        <w:tc>
          <w:tcPr>
            <w:tcW w:w="1002" w:type="dxa"/>
          </w:tcPr>
          <w:p>
            <w:pPr>
              <w:pStyle w:val="TableParagraph"/>
              <w:ind w:left="184"/>
              <w:jc w:val="left"/>
              <w:rPr>
                <w:b/>
                <w:sz w:val="18"/>
              </w:rPr>
            </w:pPr>
            <w:r>
              <w:rPr>
                <w:b/>
                <w:sz w:val="18"/>
              </w:rPr>
              <w:t>Variable</w:t>
            </w:r>
          </w:p>
        </w:tc>
        <w:tc>
          <w:tcPr>
            <w:tcW w:w="1684" w:type="dxa"/>
          </w:tcPr>
          <w:p>
            <w:pPr>
              <w:pStyle w:val="TableParagraph"/>
              <w:ind w:left="227" w:right="227"/>
              <w:rPr>
                <w:b/>
                <w:sz w:val="18"/>
              </w:rPr>
            </w:pPr>
            <w:r>
              <w:rPr>
                <w:b/>
                <w:sz w:val="18"/>
              </w:rPr>
              <w:t>Descripción</w:t>
            </w:r>
          </w:p>
        </w:tc>
        <w:tc>
          <w:tcPr>
            <w:tcW w:w="1184" w:type="dxa"/>
          </w:tcPr>
          <w:p>
            <w:pPr>
              <w:pStyle w:val="TableParagraph"/>
              <w:ind w:left="231" w:right="231"/>
              <w:rPr>
                <w:b/>
                <w:sz w:val="18"/>
              </w:rPr>
            </w:pPr>
            <w:r>
              <w:rPr>
                <w:b/>
                <w:sz w:val="18"/>
              </w:rPr>
              <w:t>Tipo</w:t>
            </w:r>
          </w:p>
        </w:tc>
        <w:tc>
          <w:tcPr>
            <w:tcW w:w="2232" w:type="dxa"/>
          </w:tcPr>
          <w:p>
            <w:pPr>
              <w:pStyle w:val="TableParagraph"/>
              <w:ind w:left="79" w:right="79"/>
              <w:rPr>
                <w:b/>
                <w:sz w:val="18"/>
              </w:rPr>
            </w:pPr>
            <w:r>
              <w:rPr>
                <w:b/>
                <w:sz w:val="18"/>
              </w:rPr>
              <w:t>Unidades/Atributos</w:t>
            </w:r>
          </w:p>
        </w:tc>
      </w:tr>
      <w:tr>
        <w:trPr>
          <w:trHeight w:val="300" w:hRule="exact"/>
        </w:trPr>
        <w:tc>
          <w:tcPr>
            <w:tcW w:w="1002" w:type="dxa"/>
          </w:tcPr>
          <w:p>
            <w:pPr>
              <w:pStyle w:val="TableParagraph"/>
              <w:ind w:left="70"/>
              <w:jc w:val="left"/>
              <w:rPr>
                <w:sz w:val="18"/>
              </w:rPr>
            </w:pPr>
            <w:r>
              <w:rPr>
                <w:sz w:val="18"/>
              </w:rPr>
              <w:t>IF</w:t>
            </w:r>
          </w:p>
        </w:tc>
        <w:tc>
          <w:tcPr>
            <w:tcW w:w="1684" w:type="dxa"/>
          </w:tcPr>
          <w:p>
            <w:pPr>
              <w:pStyle w:val="TableParagraph"/>
              <w:ind w:left="227" w:right="227"/>
              <w:rPr>
                <w:sz w:val="18"/>
              </w:rPr>
            </w:pPr>
            <w:r>
              <w:rPr>
                <w:sz w:val="18"/>
              </w:rPr>
              <w:t>Ingreso Familiar</w:t>
            </w:r>
          </w:p>
        </w:tc>
        <w:tc>
          <w:tcPr>
            <w:tcW w:w="1184" w:type="dxa"/>
          </w:tcPr>
          <w:p>
            <w:pPr>
              <w:pStyle w:val="TableParagraph"/>
              <w:ind w:left="231" w:right="231"/>
              <w:rPr>
                <w:sz w:val="18"/>
              </w:rPr>
            </w:pPr>
            <w:r>
              <w:rPr>
                <w:sz w:val="18"/>
              </w:rPr>
              <w:t>Continua</w:t>
            </w:r>
          </w:p>
        </w:tc>
        <w:tc>
          <w:tcPr>
            <w:tcW w:w="2232" w:type="dxa"/>
          </w:tcPr>
          <w:p>
            <w:pPr>
              <w:pStyle w:val="TableParagraph"/>
              <w:ind w:left="79" w:right="79"/>
              <w:rPr>
                <w:sz w:val="18"/>
              </w:rPr>
            </w:pPr>
            <w:r>
              <w:rPr>
                <w:sz w:val="18"/>
              </w:rPr>
              <w:t>S/mes</w:t>
            </w:r>
          </w:p>
        </w:tc>
      </w:tr>
      <w:tr>
        <w:trPr>
          <w:trHeight w:val="300" w:hRule="exact"/>
        </w:trPr>
        <w:tc>
          <w:tcPr>
            <w:tcW w:w="1002" w:type="dxa"/>
          </w:tcPr>
          <w:p>
            <w:pPr>
              <w:pStyle w:val="TableParagraph"/>
              <w:ind w:left="70"/>
              <w:jc w:val="left"/>
              <w:rPr>
                <w:sz w:val="18"/>
              </w:rPr>
            </w:pPr>
            <w:r>
              <w:rPr>
                <w:sz w:val="18"/>
              </w:rPr>
              <w:t>ED</w:t>
            </w:r>
          </w:p>
        </w:tc>
        <w:tc>
          <w:tcPr>
            <w:tcW w:w="1684" w:type="dxa"/>
          </w:tcPr>
          <w:p>
            <w:pPr>
              <w:pStyle w:val="TableParagraph"/>
              <w:ind w:left="227" w:right="227"/>
              <w:rPr>
                <w:sz w:val="18"/>
              </w:rPr>
            </w:pPr>
            <w:r>
              <w:rPr>
                <w:sz w:val="18"/>
              </w:rPr>
              <w:t>Edad</w:t>
            </w:r>
          </w:p>
        </w:tc>
        <w:tc>
          <w:tcPr>
            <w:tcW w:w="1184" w:type="dxa"/>
          </w:tcPr>
          <w:p>
            <w:pPr>
              <w:pStyle w:val="TableParagraph"/>
              <w:ind w:left="231" w:right="231"/>
              <w:rPr>
                <w:sz w:val="18"/>
              </w:rPr>
            </w:pPr>
            <w:r>
              <w:rPr>
                <w:sz w:val="18"/>
              </w:rPr>
              <w:t>Continua</w:t>
            </w:r>
          </w:p>
        </w:tc>
        <w:tc>
          <w:tcPr>
            <w:tcW w:w="2232" w:type="dxa"/>
          </w:tcPr>
          <w:p>
            <w:pPr>
              <w:pStyle w:val="TableParagraph"/>
              <w:ind w:left="79" w:right="79"/>
              <w:rPr>
                <w:sz w:val="18"/>
              </w:rPr>
            </w:pPr>
            <w:r>
              <w:rPr>
                <w:sz w:val="18"/>
              </w:rPr>
              <w:t>Años</w:t>
            </w:r>
          </w:p>
        </w:tc>
      </w:tr>
      <w:tr>
        <w:trPr>
          <w:trHeight w:val="300" w:hRule="exact"/>
        </w:trPr>
        <w:tc>
          <w:tcPr>
            <w:tcW w:w="1002" w:type="dxa"/>
          </w:tcPr>
          <w:p>
            <w:pPr>
              <w:pStyle w:val="TableParagraph"/>
              <w:ind w:left="70"/>
              <w:jc w:val="left"/>
              <w:rPr>
                <w:sz w:val="18"/>
              </w:rPr>
            </w:pPr>
            <w:r>
              <w:rPr>
                <w:sz w:val="18"/>
              </w:rPr>
              <w:t>ESC</w:t>
            </w:r>
          </w:p>
        </w:tc>
        <w:tc>
          <w:tcPr>
            <w:tcW w:w="1684" w:type="dxa"/>
          </w:tcPr>
          <w:p>
            <w:pPr>
              <w:pStyle w:val="TableParagraph"/>
              <w:ind w:left="227" w:right="227"/>
              <w:rPr>
                <w:sz w:val="18"/>
              </w:rPr>
            </w:pPr>
            <w:r>
              <w:rPr>
                <w:sz w:val="18"/>
              </w:rPr>
              <w:t>Escolaridad</w:t>
            </w:r>
          </w:p>
        </w:tc>
        <w:tc>
          <w:tcPr>
            <w:tcW w:w="1184" w:type="dxa"/>
          </w:tcPr>
          <w:p>
            <w:pPr>
              <w:pStyle w:val="TableParagraph"/>
              <w:ind w:left="231" w:right="231"/>
              <w:rPr>
                <w:sz w:val="18"/>
              </w:rPr>
            </w:pPr>
            <w:r>
              <w:rPr>
                <w:sz w:val="18"/>
              </w:rPr>
              <w:t>Continua</w:t>
            </w:r>
          </w:p>
        </w:tc>
        <w:tc>
          <w:tcPr>
            <w:tcW w:w="2232" w:type="dxa"/>
          </w:tcPr>
          <w:p>
            <w:pPr>
              <w:pStyle w:val="TableParagraph"/>
              <w:ind w:left="79" w:right="79"/>
              <w:rPr>
                <w:sz w:val="18"/>
              </w:rPr>
            </w:pPr>
            <w:r>
              <w:rPr>
                <w:sz w:val="18"/>
              </w:rPr>
              <w:t>Años</w:t>
            </w:r>
          </w:p>
        </w:tc>
      </w:tr>
      <w:tr>
        <w:trPr>
          <w:trHeight w:val="511" w:hRule="exact"/>
        </w:trPr>
        <w:tc>
          <w:tcPr>
            <w:tcW w:w="1002" w:type="dxa"/>
          </w:tcPr>
          <w:p>
            <w:pPr>
              <w:pStyle w:val="TableParagraph"/>
              <w:ind w:left="70"/>
              <w:jc w:val="left"/>
              <w:rPr>
                <w:sz w:val="18"/>
              </w:rPr>
            </w:pPr>
            <w:r>
              <w:rPr>
                <w:sz w:val="18"/>
              </w:rPr>
              <w:t>TF</w:t>
            </w:r>
          </w:p>
        </w:tc>
        <w:tc>
          <w:tcPr>
            <w:tcW w:w="1684" w:type="dxa"/>
          </w:tcPr>
          <w:p>
            <w:pPr>
              <w:pStyle w:val="TableParagraph"/>
              <w:spacing w:line="216" w:lineRule="exact" w:before="32"/>
              <w:ind w:left="573" w:hanging="228"/>
              <w:jc w:val="left"/>
              <w:rPr>
                <w:sz w:val="18"/>
              </w:rPr>
            </w:pPr>
            <w:r>
              <w:rPr>
                <w:sz w:val="18"/>
              </w:rPr>
              <w:t>Tamaño de la Familia</w:t>
            </w:r>
          </w:p>
        </w:tc>
        <w:tc>
          <w:tcPr>
            <w:tcW w:w="1184" w:type="dxa"/>
          </w:tcPr>
          <w:p>
            <w:pPr>
              <w:pStyle w:val="TableParagraph"/>
              <w:ind w:left="231" w:right="231"/>
              <w:rPr>
                <w:sz w:val="18"/>
              </w:rPr>
            </w:pPr>
            <w:r>
              <w:rPr>
                <w:sz w:val="18"/>
              </w:rPr>
              <w:t>Continua</w:t>
            </w:r>
          </w:p>
        </w:tc>
        <w:tc>
          <w:tcPr>
            <w:tcW w:w="2232" w:type="dxa"/>
          </w:tcPr>
          <w:p>
            <w:pPr>
              <w:pStyle w:val="TableParagraph"/>
              <w:ind w:left="79" w:right="79"/>
              <w:rPr>
                <w:sz w:val="18"/>
              </w:rPr>
            </w:pPr>
            <w:r>
              <w:rPr>
                <w:sz w:val="18"/>
              </w:rPr>
              <w:t>Miembros por familia</w:t>
            </w:r>
          </w:p>
        </w:tc>
      </w:tr>
      <w:tr>
        <w:trPr>
          <w:trHeight w:val="511" w:hRule="exact"/>
        </w:trPr>
        <w:tc>
          <w:tcPr>
            <w:tcW w:w="1002" w:type="dxa"/>
          </w:tcPr>
          <w:p>
            <w:pPr>
              <w:pStyle w:val="TableParagraph"/>
              <w:ind w:left="70"/>
              <w:jc w:val="left"/>
              <w:rPr>
                <w:sz w:val="18"/>
              </w:rPr>
            </w:pPr>
            <w:r>
              <w:rPr>
                <w:sz w:val="18"/>
              </w:rPr>
              <w:t>SEA</w:t>
            </w:r>
          </w:p>
        </w:tc>
        <w:tc>
          <w:tcPr>
            <w:tcW w:w="1684" w:type="dxa"/>
          </w:tcPr>
          <w:p>
            <w:pPr>
              <w:pStyle w:val="TableParagraph"/>
              <w:spacing w:line="218" w:lineRule="exact"/>
              <w:ind w:left="227" w:right="227"/>
              <w:rPr>
                <w:sz w:val="18"/>
              </w:rPr>
            </w:pPr>
            <w:r>
              <w:rPr>
                <w:sz w:val="18"/>
              </w:rPr>
              <w:t>Servicios</w:t>
            </w:r>
          </w:p>
          <w:p>
            <w:pPr>
              <w:pStyle w:val="TableParagraph"/>
              <w:spacing w:line="218" w:lineRule="exact" w:before="0"/>
              <w:ind w:left="227" w:right="227"/>
              <w:rPr>
                <w:sz w:val="18"/>
              </w:rPr>
            </w:pPr>
            <w:r>
              <w:rPr>
                <w:sz w:val="18"/>
              </w:rPr>
              <w:t>Ambientales</w:t>
            </w:r>
          </w:p>
        </w:tc>
        <w:tc>
          <w:tcPr>
            <w:tcW w:w="1184" w:type="dxa"/>
          </w:tcPr>
          <w:p>
            <w:pPr>
              <w:pStyle w:val="TableParagraph"/>
              <w:ind w:left="231" w:right="231"/>
              <w:rPr>
                <w:sz w:val="18"/>
              </w:rPr>
            </w:pPr>
            <w:r>
              <w:rPr>
                <w:sz w:val="18"/>
              </w:rPr>
              <w:t>Nominal</w:t>
            </w:r>
          </w:p>
        </w:tc>
        <w:tc>
          <w:tcPr>
            <w:tcW w:w="2232" w:type="dxa"/>
          </w:tcPr>
          <w:p>
            <w:pPr>
              <w:pStyle w:val="TableParagraph"/>
              <w:spacing w:line="218" w:lineRule="exact"/>
              <w:ind w:left="441"/>
              <w:jc w:val="left"/>
              <w:rPr>
                <w:sz w:val="18"/>
              </w:rPr>
            </w:pPr>
            <w:r>
              <w:rPr>
                <w:sz w:val="18"/>
              </w:rPr>
              <w:t>0= Recreativos. 1=</w:t>
            </w:r>
          </w:p>
          <w:p>
            <w:pPr>
              <w:pStyle w:val="TableParagraph"/>
              <w:spacing w:line="218" w:lineRule="exact" w:before="0"/>
              <w:ind w:left="456"/>
              <w:jc w:val="left"/>
              <w:rPr>
                <w:sz w:val="18"/>
              </w:rPr>
            </w:pPr>
            <w:r>
              <w:rPr>
                <w:sz w:val="18"/>
              </w:rPr>
              <w:t>Complementarios</w:t>
            </w:r>
          </w:p>
        </w:tc>
      </w:tr>
      <w:tr>
        <w:trPr>
          <w:trHeight w:val="511" w:hRule="exact"/>
        </w:trPr>
        <w:tc>
          <w:tcPr>
            <w:tcW w:w="1002" w:type="dxa"/>
          </w:tcPr>
          <w:p>
            <w:pPr>
              <w:pStyle w:val="TableParagraph"/>
              <w:ind w:left="70"/>
              <w:jc w:val="left"/>
              <w:rPr>
                <w:sz w:val="18"/>
              </w:rPr>
            </w:pPr>
            <w:r>
              <w:rPr>
                <w:sz w:val="18"/>
              </w:rPr>
              <w:t>DAP</w:t>
            </w:r>
          </w:p>
        </w:tc>
        <w:tc>
          <w:tcPr>
            <w:tcW w:w="1684" w:type="dxa"/>
          </w:tcPr>
          <w:p>
            <w:pPr>
              <w:pStyle w:val="TableParagraph"/>
              <w:spacing w:line="218" w:lineRule="exact"/>
              <w:ind w:left="227" w:right="227"/>
              <w:rPr>
                <w:sz w:val="18"/>
              </w:rPr>
            </w:pPr>
            <w:r>
              <w:rPr>
                <w:sz w:val="18"/>
              </w:rPr>
              <w:t>Disponibilidad a</w:t>
            </w:r>
          </w:p>
          <w:p>
            <w:pPr>
              <w:pStyle w:val="TableParagraph"/>
              <w:spacing w:line="218" w:lineRule="exact" w:before="0"/>
              <w:ind w:left="227" w:right="227"/>
              <w:rPr>
                <w:sz w:val="18"/>
              </w:rPr>
            </w:pPr>
            <w:r>
              <w:rPr>
                <w:sz w:val="18"/>
              </w:rPr>
              <w:t>Pagar</w:t>
            </w:r>
          </w:p>
        </w:tc>
        <w:tc>
          <w:tcPr>
            <w:tcW w:w="1184" w:type="dxa"/>
          </w:tcPr>
          <w:p>
            <w:pPr>
              <w:pStyle w:val="TableParagraph"/>
              <w:ind w:left="231" w:right="231"/>
              <w:rPr>
                <w:sz w:val="18"/>
              </w:rPr>
            </w:pPr>
            <w:r>
              <w:rPr>
                <w:sz w:val="18"/>
              </w:rPr>
              <w:t>Nominal</w:t>
            </w:r>
          </w:p>
        </w:tc>
        <w:tc>
          <w:tcPr>
            <w:tcW w:w="2232" w:type="dxa"/>
          </w:tcPr>
          <w:p>
            <w:pPr>
              <w:pStyle w:val="TableParagraph"/>
              <w:ind w:left="79" w:right="79"/>
              <w:rPr>
                <w:sz w:val="18"/>
              </w:rPr>
            </w:pPr>
            <w:r>
              <w:rPr>
                <w:sz w:val="18"/>
              </w:rPr>
              <w:t>0= No. 1 = Si</w:t>
            </w:r>
          </w:p>
        </w:tc>
      </w:tr>
      <w:tr>
        <w:trPr>
          <w:trHeight w:val="300" w:hRule="exact"/>
        </w:trPr>
        <w:tc>
          <w:tcPr>
            <w:tcW w:w="1002" w:type="dxa"/>
          </w:tcPr>
          <w:p>
            <w:pPr>
              <w:pStyle w:val="TableParagraph"/>
              <w:ind w:left="70"/>
              <w:jc w:val="left"/>
              <w:rPr>
                <w:sz w:val="18"/>
              </w:rPr>
            </w:pPr>
            <w:r>
              <w:rPr>
                <w:sz w:val="18"/>
              </w:rPr>
              <w:t>GEN</w:t>
            </w:r>
          </w:p>
        </w:tc>
        <w:tc>
          <w:tcPr>
            <w:tcW w:w="1684" w:type="dxa"/>
          </w:tcPr>
          <w:p>
            <w:pPr>
              <w:pStyle w:val="TableParagraph"/>
              <w:ind w:left="227" w:right="227"/>
              <w:rPr>
                <w:sz w:val="18"/>
              </w:rPr>
            </w:pPr>
            <w:r>
              <w:rPr>
                <w:sz w:val="18"/>
              </w:rPr>
              <w:t>Género</w:t>
            </w:r>
          </w:p>
        </w:tc>
        <w:tc>
          <w:tcPr>
            <w:tcW w:w="1184" w:type="dxa"/>
          </w:tcPr>
          <w:p>
            <w:pPr>
              <w:pStyle w:val="TableParagraph"/>
              <w:ind w:left="231" w:right="231"/>
              <w:rPr>
                <w:sz w:val="18"/>
              </w:rPr>
            </w:pPr>
            <w:r>
              <w:rPr>
                <w:sz w:val="18"/>
              </w:rPr>
              <w:t>Nominal</w:t>
            </w:r>
          </w:p>
        </w:tc>
        <w:tc>
          <w:tcPr>
            <w:tcW w:w="2232" w:type="dxa"/>
          </w:tcPr>
          <w:p>
            <w:pPr>
              <w:pStyle w:val="TableParagraph"/>
              <w:ind w:left="79" w:right="79"/>
              <w:rPr>
                <w:sz w:val="18"/>
              </w:rPr>
            </w:pPr>
            <w:r>
              <w:rPr>
                <w:sz w:val="18"/>
              </w:rPr>
              <w:t>0= Masculino. 1= Femenino</w:t>
            </w:r>
          </w:p>
        </w:tc>
      </w:tr>
      <w:tr>
        <w:trPr>
          <w:trHeight w:val="300" w:hRule="exact"/>
        </w:trPr>
        <w:tc>
          <w:tcPr>
            <w:tcW w:w="1002" w:type="dxa"/>
          </w:tcPr>
          <w:p>
            <w:pPr>
              <w:pStyle w:val="TableParagraph"/>
              <w:ind w:left="70"/>
              <w:jc w:val="left"/>
              <w:rPr>
                <w:sz w:val="18"/>
              </w:rPr>
            </w:pPr>
            <w:r>
              <w:rPr>
                <w:sz w:val="18"/>
              </w:rPr>
              <w:t>EC</w:t>
            </w:r>
          </w:p>
        </w:tc>
        <w:tc>
          <w:tcPr>
            <w:tcW w:w="1684" w:type="dxa"/>
          </w:tcPr>
          <w:p>
            <w:pPr>
              <w:pStyle w:val="TableParagraph"/>
              <w:ind w:left="227" w:right="227"/>
              <w:rPr>
                <w:sz w:val="18"/>
              </w:rPr>
            </w:pPr>
            <w:r>
              <w:rPr>
                <w:sz w:val="18"/>
              </w:rPr>
              <w:t>Estado Civil</w:t>
            </w:r>
          </w:p>
        </w:tc>
        <w:tc>
          <w:tcPr>
            <w:tcW w:w="1184" w:type="dxa"/>
          </w:tcPr>
          <w:p>
            <w:pPr>
              <w:pStyle w:val="TableParagraph"/>
              <w:ind w:left="231" w:right="231"/>
              <w:rPr>
                <w:sz w:val="18"/>
              </w:rPr>
            </w:pPr>
            <w:r>
              <w:rPr>
                <w:sz w:val="18"/>
              </w:rPr>
              <w:t>Nominal</w:t>
            </w:r>
          </w:p>
        </w:tc>
        <w:tc>
          <w:tcPr>
            <w:tcW w:w="2232" w:type="dxa"/>
          </w:tcPr>
          <w:p>
            <w:pPr>
              <w:pStyle w:val="TableParagraph"/>
              <w:ind w:left="79" w:right="79"/>
              <w:rPr>
                <w:sz w:val="18"/>
              </w:rPr>
            </w:pPr>
            <w:r>
              <w:rPr>
                <w:sz w:val="18"/>
              </w:rPr>
              <w:t>0= Casado. 1= Soltero</w:t>
            </w:r>
          </w:p>
        </w:tc>
      </w:tr>
    </w:tbl>
    <w:p>
      <w:pPr>
        <w:spacing w:before="1"/>
        <w:ind w:left="3842" w:right="0" w:firstLine="0"/>
        <w:jc w:val="left"/>
        <w:rPr>
          <w:i/>
          <w:sz w:val="16"/>
        </w:rPr>
      </w:pPr>
      <w:r>
        <w:rPr>
          <w:i/>
          <w:sz w:val="16"/>
        </w:rPr>
        <w:t>Fuente: Adaptado de Monroy (2012).</w:t>
      </w:r>
    </w:p>
    <w:p>
      <w:pPr>
        <w:pStyle w:val="BodyText"/>
        <w:spacing w:line="240" w:lineRule="exact" w:before="111"/>
        <w:ind w:left="107" w:right="124" w:firstLine="453"/>
        <w:jc w:val="both"/>
      </w:pPr>
      <w:r>
        <w:rPr/>
        <w:t>Es</w:t>
      </w:r>
      <w:r>
        <w:rPr>
          <w:spacing w:val="-20"/>
        </w:rPr>
        <w:t> </w:t>
      </w:r>
      <w:r>
        <w:rPr/>
        <w:t>importante</w:t>
      </w:r>
      <w:r>
        <w:rPr>
          <w:spacing w:val="-20"/>
        </w:rPr>
        <w:t> </w:t>
      </w:r>
      <w:r>
        <w:rPr/>
        <w:t>recalcar</w:t>
      </w:r>
      <w:r>
        <w:rPr>
          <w:spacing w:val="-20"/>
        </w:rPr>
        <w:t> </w:t>
      </w:r>
      <w:r>
        <w:rPr/>
        <w:t>que</w:t>
      </w:r>
      <w:r>
        <w:rPr>
          <w:spacing w:val="-20"/>
        </w:rPr>
        <w:t> </w:t>
      </w:r>
      <w:r>
        <w:rPr/>
        <w:t>en</w:t>
      </w:r>
      <w:r>
        <w:rPr>
          <w:spacing w:val="-20"/>
        </w:rPr>
        <w:t> </w:t>
      </w:r>
      <w:r>
        <w:rPr/>
        <w:t>el</w:t>
      </w:r>
      <w:r>
        <w:rPr>
          <w:spacing w:val="-20"/>
        </w:rPr>
        <w:t> </w:t>
      </w:r>
      <w:r>
        <w:rPr/>
        <w:t>caso</w:t>
      </w:r>
      <w:r>
        <w:rPr>
          <w:spacing w:val="-20"/>
        </w:rPr>
        <w:t> </w:t>
      </w:r>
      <w:r>
        <w:rPr/>
        <w:t>de</w:t>
      </w:r>
      <w:r>
        <w:rPr>
          <w:spacing w:val="-20"/>
        </w:rPr>
        <w:t> </w:t>
      </w:r>
      <w:r>
        <w:rPr/>
        <w:t>la</w:t>
      </w:r>
      <w:r>
        <w:rPr>
          <w:spacing w:val="-20"/>
        </w:rPr>
        <w:t> </w:t>
      </w:r>
      <w:r>
        <w:rPr>
          <w:spacing w:val="-3"/>
        </w:rPr>
        <w:t>demanda</w:t>
      </w:r>
      <w:r>
        <w:rPr>
          <w:spacing w:val="-20"/>
        </w:rPr>
        <w:t> </w:t>
      </w:r>
      <w:r>
        <w:rPr/>
        <w:t>por</w:t>
      </w:r>
      <w:r>
        <w:rPr>
          <w:spacing w:val="-20"/>
        </w:rPr>
        <w:t> </w:t>
      </w:r>
      <w:r>
        <w:rPr/>
        <w:t>servicios recreativos</w:t>
      </w:r>
      <w:r>
        <w:rPr>
          <w:spacing w:val="-16"/>
        </w:rPr>
        <w:t> </w:t>
      </w:r>
      <w:r>
        <w:rPr>
          <w:spacing w:val="-3"/>
        </w:rPr>
        <w:t>ambientales,</w:t>
      </w:r>
      <w:r>
        <w:rPr>
          <w:spacing w:val="-16"/>
        </w:rPr>
        <w:t> </w:t>
      </w:r>
      <w:r>
        <w:rPr/>
        <w:t>ésta</w:t>
      </w:r>
      <w:r>
        <w:rPr>
          <w:spacing w:val="-16"/>
        </w:rPr>
        <w:t> </w:t>
      </w:r>
      <w:r>
        <w:rPr/>
        <w:t>es</w:t>
      </w:r>
      <w:r>
        <w:rPr>
          <w:spacing w:val="-16"/>
        </w:rPr>
        <w:t> </w:t>
      </w:r>
      <w:r>
        <w:rPr/>
        <w:t>una</w:t>
      </w:r>
      <w:r>
        <w:rPr>
          <w:spacing w:val="-16"/>
        </w:rPr>
        <w:t> </w:t>
      </w:r>
      <w:r>
        <w:rPr>
          <w:spacing w:val="-3"/>
        </w:rPr>
        <w:t>demanda</w:t>
      </w:r>
      <w:r>
        <w:rPr>
          <w:spacing w:val="-16"/>
        </w:rPr>
        <w:t> </w:t>
      </w:r>
      <w:r>
        <w:rPr/>
        <w:t>en</w:t>
      </w:r>
      <w:r>
        <w:rPr>
          <w:spacing w:val="-16"/>
        </w:rPr>
        <w:t> </w:t>
      </w:r>
      <w:r>
        <w:rPr/>
        <w:t>la</w:t>
      </w:r>
      <w:r>
        <w:rPr>
          <w:spacing w:val="-16"/>
        </w:rPr>
        <w:t> </w:t>
      </w:r>
      <w:r>
        <w:rPr/>
        <w:t>que</w:t>
      </w:r>
      <w:r>
        <w:rPr>
          <w:spacing w:val="-16"/>
        </w:rPr>
        <w:t> </w:t>
      </w:r>
      <w:r>
        <w:rPr/>
        <w:t>el</w:t>
      </w:r>
      <w:r>
        <w:rPr>
          <w:spacing w:val="-16"/>
        </w:rPr>
        <w:t> </w:t>
      </w:r>
      <w:r>
        <w:rPr>
          <w:spacing w:val="-3"/>
        </w:rPr>
        <w:t>consumidor </w:t>
      </w:r>
      <w:r>
        <w:rPr/>
        <w:t>deriva la satisfacción por el disfrute de las características o atributos de los bienes y servicios ambientales y no por la cantidad consumida de éstos, según lo postula Lancaster</w:t>
      </w:r>
      <w:r>
        <w:rPr>
          <w:spacing w:val="-27"/>
        </w:rPr>
        <w:t> </w:t>
      </w:r>
      <w:r>
        <w:rPr>
          <w:spacing w:val="-4"/>
        </w:rPr>
        <w:t>(1966).</w:t>
      </w:r>
    </w:p>
    <w:p>
      <w:pPr>
        <w:pStyle w:val="BodyText"/>
        <w:spacing w:before="1"/>
        <w:rPr>
          <w:sz w:val="23"/>
        </w:rPr>
      </w:pPr>
    </w:p>
    <w:p>
      <w:pPr>
        <w:pStyle w:val="Heading3"/>
        <w:numPr>
          <w:ilvl w:val="1"/>
          <w:numId w:val="6"/>
        </w:numPr>
        <w:tabs>
          <w:tab w:pos="668" w:val="left" w:leader="none"/>
        </w:tabs>
        <w:spacing w:line="273" w:lineRule="exact" w:before="0" w:after="0"/>
        <w:ind w:left="667" w:right="0" w:hanging="560"/>
        <w:jc w:val="left"/>
      </w:pPr>
      <w:r>
        <w:rPr/>
        <w:t>Construcción de Tipologías y el Método de Análisis </w:t>
      </w:r>
      <w:r>
        <w:rPr>
          <w:spacing w:val="22"/>
        </w:rPr>
        <w:t> </w:t>
      </w:r>
      <w:r>
        <w:rPr/>
        <w:t>de</w:t>
      </w:r>
    </w:p>
    <w:p>
      <w:pPr>
        <w:spacing w:line="273" w:lineRule="exact" w:before="0"/>
        <w:ind w:left="107" w:right="0" w:firstLine="0"/>
        <w:jc w:val="left"/>
        <w:rPr>
          <w:rFonts w:ascii="Cambria" w:hAnsi="Cambria"/>
          <w:sz w:val="24"/>
        </w:rPr>
      </w:pPr>
      <w:r>
        <w:rPr>
          <w:rFonts w:ascii="Cambria" w:hAnsi="Cambria"/>
          <w:sz w:val="24"/>
        </w:rPr>
        <w:t>Clúster en dos Etapas</w:t>
      </w:r>
    </w:p>
    <w:p>
      <w:pPr>
        <w:pStyle w:val="BodyText"/>
        <w:spacing w:before="9"/>
        <w:rPr>
          <w:rFonts w:ascii="Cambria"/>
          <w:sz w:val="31"/>
        </w:rPr>
      </w:pPr>
    </w:p>
    <w:p>
      <w:pPr>
        <w:pStyle w:val="BodyText"/>
        <w:spacing w:line="240" w:lineRule="exact"/>
        <w:ind w:left="107" w:right="121" w:firstLine="453"/>
        <w:jc w:val="both"/>
      </w:pPr>
      <w:r>
        <w:rPr/>
        <w:t>De</w:t>
      </w:r>
      <w:r>
        <w:rPr>
          <w:spacing w:val="-14"/>
        </w:rPr>
        <w:t> </w:t>
      </w:r>
      <w:r>
        <w:rPr/>
        <w:t>acuerdo</w:t>
      </w:r>
      <w:r>
        <w:rPr>
          <w:spacing w:val="-14"/>
        </w:rPr>
        <w:t> </w:t>
      </w:r>
      <w:r>
        <w:rPr/>
        <w:t>con</w:t>
      </w:r>
      <w:r>
        <w:rPr>
          <w:spacing w:val="-14"/>
        </w:rPr>
        <w:t> </w:t>
      </w:r>
      <w:r>
        <w:rPr/>
        <w:t>De</w:t>
      </w:r>
      <w:r>
        <w:rPr>
          <w:spacing w:val="-14"/>
        </w:rPr>
        <w:t> </w:t>
      </w:r>
      <w:r>
        <w:rPr/>
        <w:t>Martinelli</w:t>
      </w:r>
      <w:r>
        <w:rPr>
          <w:spacing w:val="-14"/>
        </w:rPr>
        <w:t> </w:t>
      </w:r>
      <w:r>
        <w:rPr>
          <w:spacing w:val="-4"/>
        </w:rPr>
        <w:t>(2012),</w:t>
      </w:r>
      <w:r>
        <w:rPr>
          <w:spacing w:val="-14"/>
        </w:rPr>
        <w:t> </w:t>
      </w:r>
      <w:r>
        <w:rPr/>
        <w:t>entre</w:t>
      </w:r>
      <w:r>
        <w:rPr>
          <w:spacing w:val="-14"/>
        </w:rPr>
        <w:t> </w:t>
      </w:r>
      <w:r>
        <w:rPr/>
        <w:t>las</w:t>
      </w:r>
      <w:r>
        <w:rPr>
          <w:spacing w:val="-14"/>
        </w:rPr>
        <w:t> </w:t>
      </w:r>
      <w:r>
        <w:rPr/>
        <w:t>estrategias</w:t>
      </w:r>
      <w:r>
        <w:rPr>
          <w:spacing w:val="-14"/>
        </w:rPr>
        <w:t> </w:t>
      </w:r>
      <w:r>
        <w:rPr/>
        <w:t>para</w:t>
      </w:r>
      <w:r>
        <w:rPr>
          <w:spacing w:val="-14"/>
        </w:rPr>
        <w:t> </w:t>
      </w:r>
      <w:r>
        <w:rPr/>
        <w:t>la construcción</w:t>
      </w:r>
      <w:r>
        <w:rPr>
          <w:spacing w:val="-14"/>
        </w:rPr>
        <w:t> </w:t>
      </w:r>
      <w:r>
        <w:rPr/>
        <w:t>de</w:t>
      </w:r>
      <w:r>
        <w:rPr>
          <w:spacing w:val="-14"/>
        </w:rPr>
        <w:t> </w:t>
      </w:r>
      <w:r>
        <w:rPr/>
        <w:t>tipologías</w:t>
      </w:r>
      <w:r>
        <w:rPr>
          <w:spacing w:val="-14"/>
        </w:rPr>
        <w:t> </w:t>
      </w:r>
      <w:r>
        <w:rPr/>
        <w:t>sociales,</w:t>
      </w:r>
      <w:r>
        <w:rPr>
          <w:spacing w:val="-14"/>
        </w:rPr>
        <w:t> </w:t>
      </w:r>
      <w:r>
        <w:rPr/>
        <w:t>y</w:t>
      </w:r>
      <w:r>
        <w:rPr>
          <w:spacing w:val="-14"/>
        </w:rPr>
        <w:t> </w:t>
      </w:r>
      <w:r>
        <w:rPr/>
        <w:t>en</w:t>
      </w:r>
      <w:r>
        <w:rPr>
          <w:spacing w:val="-14"/>
        </w:rPr>
        <w:t> </w:t>
      </w:r>
      <w:r>
        <w:rPr/>
        <w:t>específico</w:t>
      </w:r>
      <w:r>
        <w:rPr>
          <w:spacing w:val="-14"/>
        </w:rPr>
        <w:t> </w:t>
      </w:r>
      <w:r>
        <w:rPr/>
        <w:t>las</w:t>
      </w:r>
      <w:r>
        <w:rPr>
          <w:spacing w:val="-14"/>
        </w:rPr>
        <w:t> </w:t>
      </w:r>
      <w:r>
        <w:rPr/>
        <w:t>tipologías</w:t>
      </w:r>
      <w:r>
        <w:rPr>
          <w:spacing w:val="-14"/>
        </w:rPr>
        <w:t> </w:t>
      </w:r>
      <w:r>
        <w:rPr/>
        <w:t>agra- rias,</w:t>
      </w:r>
      <w:r>
        <w:rPr>
          <w:spacing w:val="-12"/>
        </w:rPr>
        <w:t> </w:t>
      </w:r>
      <w:r>
        <w:rPr/>
        <w:t>las</w:t>
      </w:r>
      <w:r>
        <w:rPr>
          <w:spacing w:val="-12"/>
        </w:rPr>
        <w:t> </w:t>
      </w:r>
      <w:r>
        <w:rPr/>
        <w:t>propuestas</w:t>
      </w:r>
      <w:r>
        <w:rPr>
          <w:spacing w:val="-12"/>
        </w:rPr>
        <w:t> </w:t>
      </w:r>
      <w:r>
        <w:rPr/>
        <w:t>de</w:t>
      </w:r>
      <w:r>
        <w:rPr>
          <w:spacing w:val="-12"/>
        </w:rPr>
        <w:t> </w:t>
      </w:r>
      <w:r>
        <w:rPr/>
        <w:t>clasificación</w:t>
      </w:r>
      <w:r>
        <w:rPr>
          <w:spacing w:val="-12"/>
        </w:rPr>
        <w:t> </w:t>
      </w:r>
      <w:r>
        <w:rPr/>
        <w:t>pueden</w:t>
      </w:r>
      <w:r>
        <w:rPr>
          <w:spacing w:val="-12"/>
        </w:rPr>
        <w:t> </w:t>
      </w:r>
      <w:r>
        <w:rPr/>
        <w:t>agruparse</w:t>
      </w:r>
      <w:r>
        <w:rPr>
          <w:spacing w:val="-12"/>
        </w:rPr>
        <w:t> </w:t>
      </w:r>
      <w:r>
        <w:rPr/>
        <w:t>en</w:t>
      </w:r>
      <w:r>
        <w:rPr>
          <w:spacing w:val="-12"/>
        </w:rPr>
        <w:t> </w:t>
      </w:r>
      <w:r>
        <w:rPr/>
        <w:t>tres</w:t>
      </w:r>
      <w:r>
        <w:rPr>
          <w:spacing w:val="-12"/>
        </w:rPr>
        <w:t> </w:t>
      </w:r>
      <w:r>
        <w:rPr/>
        <w:t>tipos.</w:t>
      </w:r>
      <w:r>
        <w:rPr>
          <w:spacing w:val="-12"/>
        </w:rPr>
        <w:t> </w:t>
      </w:r>
      <w:r>
        <w:rPr/>
        <w:t>El primero</w:t>
      </w:r>
      <w:r>
        <w:rPr>
          <w:spacing w:val="-22"/>
        </w:rPr>
        <w:t> </w:t>
      </w:r>
      <w:r>
        <w:rPr/>
        <w:t>de</w:t>
      </w:r>
      <w:r>
        <w:rPr>
          <w:spacing w:val="-22"/>
        </w:rPr>
        <w:t> </w:t>
      </w:r>
      <w:r>
        <w:rPr/>
        <w:t>ellos</w:t>
      </w:r>
      <w:r>
        <w:rPr>
          <w:spacing w:val="-22"/>
        </w:rPr>
        <w:t> </w:t>
      </w:r>
      <w:r>
        <w:rPr/>
        <w:t>consiste</w:t>
      </w:r>
      <w:r>
        <w:rPr>
          <w:spacing w:val="-22"/>
        </w:rPr>
        <w:t> </w:t>
      </w:r>
      <w:r>
        <w:rPr/>
        <w:t>en</w:t>
      </w:r>
      <w:r>
        <w:rPr>
          <w:spacing w:val="-22"/>
        </w:rPr>
        <w:t> </w:t>
      </w:r>
      <w:r>
        <w:rPr/>
        <w:t>la</w:t>
      </w:r>
      <w:r>
        <w:rPr>
          <w:spacing w:val="-22"/>
        </w:rPr>
        <w:t> </w:t>
      </w:r>
      <w:r>
        <w:rPr/>
        <w:t>utilización</w:t>
      </w:r>
      <w:r>
        <w:rPr>
          <w:spacing w:val="-22"/>
        </w:rPr>
        <w:t> </w:t>
      </w:r>
      <w:r>
        <w:rPr/>
        <w:t>de</w:t>
      </w:r>
      <w:r>
        <w:rPr>
          <w:spacing w:val="-22"/>
        </w:rPr>
        <w:t> </w:t>
      </w:r>
      <w:r>
        <w:rPr/>
        <w:t>esquemas</w:t>
      </w:r>
      <w:r>
        <w:rPr>
          <w:spacing w:val="-22"/>
        </w:rPr>
        <w:t> </w:t>
      </w:r>
      <w:r>
        <w:rPr/>
        <w:t>univariados.</w:t>
      </w:r>
      <w:r>
        <w:rPr>
          <w:spacing w:val="-22"/>
        </w:rPr>
        <w:t> </w:t>
      </w:r>
      <w:r>
        <w:rPr/>
        <w:t>En este</w:t>
      </w:r>
      <w:r>
        <w:rPr>
          <w:spacing w:val="-20"/>
        </w:rPr>
        <w:t> </w:t>
      </w:r>
      <w:r>
        <w:rPr/>
        <w:t>caso</w:t>
      </w:r>
      <w:r>
        <w:rPr>
          <w:spacing w:val="-19"/>
        </w:rPr>
        <w:t> </w:t>
      </w:r>
      <w:r>
        <w:rPr/>
        <w:t>los</w:t>
      </w:r>
      <w:r>
        <w:rPr>
          <w:spacing w:val="-19"/>
        </w:rPr>
        <w:t> </w:t>
      </w:r>
      <w:r>
        <w:rPr/>
        <w:t>tipos</w:t>
      </w:r>
      <w:r>
        <w:rPr>
          <w:spacing w:val="-19"/>
        </w:rPr>
        <w:t> </w:t>
      </w:r>
      <w:r>
        <w:rPr>
          <w:spacing w:val="-3"/>
        </w:rPr>
        <w:t>agrarios</w:t>
      </w:r>
      <w:r>
        <w:rPr>
          <w:spacing w:val="-19"/>
        </w:rPr>
        <w:t> </w:t>
      </w:r>
      <w:r>
        <w:rPr/>
        <w:t>se</w:t>
      </w:r>
      <w:r>
        <w:rPr>
          <w:spacing w:val="-20"/>
        </w:rPr>
        <w:t> </w:t>
      </w:r>
      <w:r>
        <w:rPr>
          <w:spacing w:val="-3"/>
        </w:rPr>
        <w:t>conforman</w:t>
      </w:r>
      <w:r>
        <w:rPr>
          <w:spacing w:val="-19"/>
        </w:rPr>
        <w:t> </w:t>
      </w:r>
      <w:r>
        <w:rPr/>
        <w:t>a</w:t>
      </w:r>
      <w:r>
        <w:rPr>
          <w:spacing w:val="-19"/>
        </w:rPr>
        <w:t> </w:t>
      </w:r>
      <w:r>
        <w:rPr/>
        <w:t>partir</w:t>
      </w:r>
      <w:r>
        <w:rPr>
          <w:spacing w:val="-20"/>
        </w:rPr>
        <w:t> </w:t>
      </w:r>
      <w:r>
        <w:rPr/>
        <w:t>de</w:t>
      </w:r>
      <w:r>
        <w:rPr>
          <w:spacing w:val="-20"/>
        </w:rPr>
        <w:t> </w:t>
      </w:r>
      <w:r>
        <w:rPr/>
        <w:t>la</w:t>
      </w:r>
      <w:r>
        <w:rPr>
          <w:spacing w:val="-19"/>
        </w:rPr>
        <w:t> </w:t>
      </w:r>
      <w:r>
        <w:rPr/>
        <w:t>identificación</w:t>
      </w:r>
      <w:r>
        <w:rPr>
          <w:spacing w:val="-19"/>
        </w:rPr>
        <w:t> </w:t>
      </w:r>
      <w:r>
        <w:rPr/>
        <w:t>de determinadas</w:t>
      </w:r>
      <w:r>
        <w:rPr>
          <w:spacing w:val="-11"/>
        </w:rPr>
        <w:t> </w:t>
      </w:r>
      <w:r>
        <w:rPr/>
        <w:t>estratificaciones</w:t>
      </w:r>
      <w:r>
        <w:rPr>
          <w:spacing w:val="-11"/>
        </w:rPr>
        <w:t> </w:t>
      </w:r>
      <w:r>
        <w:rPr/>
        <w:t>al</w:t>
      </w:r>
      <w:r>
        <w:rPr>
          <w:spacing w:val="-11"/>
        </w:rPr>
        <w:t> </w:t>
      </w:r>
      <w:r>
        <w:rPr/>
        <w:t>interior</w:t>
      </w:r>
      <w:r>
        <w:rPr>
          <w:spacing w:val="-11"/>
        </w:rPr>
        <w:t> </w:t>
      </w:r>
      <w:r>
        <w:rPr/>
        <w:t>de</w:t>
      </w:r>
      <w:r>
        <w:rPr>
          <w:spacing w:val="-11"/>
        </w:rPr>
        <w:t> </w:t>
      </w:r>
      <w:r>
        <w:rPr/>
        <w:t>la</w:t>
      </w:r>
      <w:r>
        <w:rPr>
          <w:spacing w:val="-11"/>
        </w:rPr>
        <w:t> </w:t>
      </w:r>
      <w:r>
        <w:rPr/>
        <w:t>variable</w:t>
      </w:r>
      <w:r>
        <w:rPr>
          <w:spacing w:val="-11"/>
        </w:rPr>
        <w:t> </w:t>
      </w:r>
      <w:r>
        <w:rPr/>
        <w:t>seleccionada. La</w:t>
      </w:r>
      <w:r>
        <w:rPr>
          <w:spacing w:val="-18"/>
        </w:rPr>
        <w:t> </w:t>
      </w:r>
      <w:r>
        <w:rPr>
          <w:spacing w:val="-3"/>
        </w:rPr>
        <w:t>segunda</w:t>
      </w:r>
      <w:r>
        <w:rPr>
          <w:spacing w:val="-18"/>
        </w:rPr>
        <w:t> </w:t>
      </w:r>
      <w:r>
        <w:rPr/>
        <w:t>propuesta</w:t>
      </w:r>
      <w:r>
        <w:rPr>
          <w:spacing w:val="-18"/>
        </w:rPr>
        <w:t> </w:t>
      </w:r>
      <w:r>
        <w:rPr/>
        <w:t>se</w:t>
      </w:r>
      <w:r>
        <w:rPr>
          <w:spacing w:val="-18"/>
        </w:rPr>
        <w:t> </w:t>
      </w:r>
      <w:r>
        <w:rPr/>
        <w:t>corresponde</w:t>
      </w:r>
      <w:r>
        <w:rPr>
          <w:spacing w:val="-18"/>
        </w:rPr>
        <w:t> </w:t>
      </w:r>
      <w:r>
        <w:rPr/>
        <w:t>con</w:t>
      </w:r>
      <w:r>
        <w:rPr>
          <w:spacing w:val="-18"/>
        </w:rPr>
        <w:t> </w:t>
      </w:r>
      <w:r>
        <w:rPr/>
        <w:t>el</w:t>
      </w:r>
      <w:r>
        <w:rPr>
          <w:spacing w:val="-18"/>
        </w:rPr>
        <w:t> </w:t>
      </w:r>
      <w:r>
        <w:rPr/>
        <w:t>uso</w:t>
      </w:r>
      <w:r>
        <w:rPr>
          <w:spacing w:val="-18"/>
        </w:rPr>
        <w:t> </w:t>
      </w:r>
      <w:r>
        <w:rPr/>
        <w:t>de</w:t>
      </w:r>
      <w:r>
        <w:rPr>
          <w:spacing w:val="-18"/>
        </w:rPr>
        <w:t> </w:t>
      </w:r>
      <w:r>
        <w:rPr>
          <w:spacing w:val="-3"/>
        </w:rPr>
        <w:t>esquemas</w:t>
      </w:r>
      <w:r>
        <w:rPr>
          <w:spacing w:val="-18"/>
        </w:rPr>
        <w:t> </w:t>
      </w:r>
      <w:r>
        <w:rPr>
          <w:spacing w:val="-3"/>
        </w:rPr>
        <w:t>basados </w:t>
      </w:r>
      <w:r>
        <w:rPr/>
        <w:t>en el empleo de tablas de contingencia que suponen la combinación de dos o más variables. El tercer esquema es con la utilización de técnicas de análisis multivariadas, en particular aquellas que tienen por objetivo la reducción de la dimensionalidad y la clasificación de los elementos de</w:t>
      </w:r>
      <w:r>
        <w:rPr>
          <w:spacing w:val="-20"/>
        </w:rPr>
        <w:t> </w:t>
      </w:r>
      <w:r>
        <w:rPr/>
        <w:t>interés.</w:t>
      </w:r>
    </w:p>
    <w:p>
      <w:pPr>
        <w:pStyle w:val="BodyText"/>
        <w:spacing w:line="240" w:lineRule="exact"/>
        <w:ind w:left="107" w:right="125" w:firstLine="453"/>
        <w:jc w:val="both"/>
      </w:pPr>
      <w:r>
        <w:rPr/>
        <w:t>De acuerdo con el mismo </w:t>
      </w:r>
      <w:r>
        <w:rPr>
          <w:spacing w:val="-3"/>
        </w:rPr>
        <w:t>autor, </w:t>
      </w:r>
      <w:r>
        <w:rPr/>
        <w:t>los esquemas de clasificación univariados</w:t>
      </w:r>
      <w:r>
        <w:rPr>
          <w:spacing w:val="-14"/>
        </w:rPr>
        <w:t> </w:t>
      </w:r>
      <w:r>
        <w:rPr/>
        <w:t>han</w:t>
      </w:r>
      <w:r>
        <w:rPr>
          <w:spacing w:val="-14"/>
        </w:rPr>
        <w:t> </w:t>
      </w:r>
      <w:r>
        <w:rPr/>
        <w:t>sido</w:t>
      </w:r>
      <w:r>
        <w:rPr>
          <w:spacing w:val="-14"/>
        </w:rPr>
        <w:t> </w:t>
      </w:r>
      <w:r>
        <w:rPr/>
        <w:t>ampliamente</w:t>
      </w:r>
      <w:r>
        <w:rPr>
          <w:spacing w:val="-14"/>
        </w:rPr>
        <w:t> </w:t>
      </w:r>
      <w:r>
        <w:rPr/>
        <w:t>utilizados</w:t>
      </w:r>
      <w:r>
        <w:rPr>
          <w:spacing w:val="-14"/>
        </w:rPr>
        <w:t> </w:t>
      </w:r>
      <w:r>
        <w:rPr/>
        <w:t>en</w:t>
      </w:r>
      <w:r>
        <w:rPr>
          <w:spacing w:val="-14"/>
        </w:rPr>
        <w:t> </w:t>
      </w:r>
      <w:r>
        <w:rPr/>
        <w:t>la</w:t>
      </w:r>
      <w:r>
        <w:rPr>
          <w:spacing w:val="-14"/>
        </w:rPr>
        <w:t> </w:t>
      </w:r>
      <w:r>
        <w:rPr/>
        <w:t>construcción</w:t>
      </w:r>
      <w:r>
        <w:rPr>
          <w:spacing w:val="-14"/>
        </w:rPr>
        <w:t> </w:t>
      </w:r>
      <w:r>
        <w:rPr/>
        <w:t>de</w:t>
      </w:r>
      <w:r>
        <w:rPr>
          <w:spacing w:val="-14"/>
        </w:rPr>
        <w:t> </w:t>
      </w:r>
      <w:r>
        <w:rPr/>
        <w:t>los tipos</w:t>
      </w:r>
      <w:r>
        <w:rPr>
          <w:spacing w:val="-17"/>
        </w:rPr>
        <w:t> </w:t>
      </w:r>
      <w:r>
        <w:rPr/>
        <w:t>sociales</w:t>
      </w:r>
      <w:r>
        <w:rPr>
          <w:spacing w:val="-17"/>
        </w:rPr>
        <w:t> </w:t>
      </w:r>
      <w:r>
        <w:rPr/>
        <w:t>agrarios</w:t>
      </w:r>
      <w:r>
        <w:rPr>
          <w:spacing w:val="-17"/>
        </w:rPr>
        <w:t> </w:t>
      </w:r>
      <w:r>
        <w:rPr/>
        <w:t>y</w:t>
      </w:r>
      <w:r>
        <w:rPr>
          <w:spacing w:val="-17"/>
        </w:rPr>
        <w:t> </w:t>
      </w:r>
      <w:r>
        <w:rPr/>
        <w:t>la</w:t>
      </w:r>
      <w:r>
        <w:rPr>
          <w:spacing w:val="-17"/>
        </w:rPr>
        <w:t> </w:t>
      </w:r>
      <w:r>
        <w:rPr/>
        <w:t>ventaja</w:t>
      </w:r>
      <w:r>
        <w:rPr>
          <w:spacing w:val="-17"/>
        </w:rPr>
        <w:t> </w:t>
      </w:r>
      <w:r>
        <w:rPr/>
        <w:t>de</w:t>
      </w:r>
      <w:r>
        <w:rPr>
          <w:spacing w:val="-17"/>
        </w:rPr>
        <w:t> </w:t>
      </w:r>
      <w:r>
        <w:rPr/>
        <w:t>su</w:t>
      </w:r>
      <w:r>
        <w:rPr>
          <w:spacing w:val="-17"/>
        </w:rPr>
        <w:t> </w:t>
      </w:r>
      <w:r>
        <w:rPr/>
        <w:t>aplicación</w:t>
      </w:r>
      <w:r>
        <w:rPr>
          <w:spacing w:val="-17"/>
        </w:rPr>
        <w:t> </w:t>
      </w:r>
      <w:r>
        <w:rPr/>
        <w:t>es</w:t>
      </w:r>
      <w:r>
        <w:rPr>
          <w:spacing w:val="-17"/>
        </w:rPr>
        <w:t> </w:t>
      </w:r>
      <w:r>
        <w:rPr>
          <w:spacing w:val="-3"/>
        </w:rPr>
        <w:t>que,</w:t>
      </w:r>
      <w:r>
        <w:rPr>
          <w:spacing w:val="-17"/>
        </w:rPr>
        <w:t> </w:t>
      </w:r>
      <w:r>
        <w:rPr/>
        <w:t>de</w:t>
      </w:r>
      <w:r>
        <w:rPr>
          <w:spacing w:val="-17"/>
        </w:rPr>
        <w:t> </w:t>
      </w:r>
      <w:r>
        <w:rPr/>
        <w:t>un</w:t>
      </w:r>
      <w:r>
        <w:rPr>
          <w:spacing w:val="-17"/>
        </w:rPr>
        <w:t> </w:t>
      </w:r>
      <w:r>
        <w:rPr/>
        <w:t>modo</w:t>
      </w:r>
    </w:p>
    <w:p>
      <w:pPr>
        <w:spacing w:after="0" w:line="240" w:lineRule="exact"/>
        <w:jc w:val="both"/>
        <w:sectPr>
          <w:pgSz w:w="7940" w:h="11910"/>
          <w:pgMar w:header="270" w:footer="355" w:top="460" w:bottom="540" w:left="800" w:right="780"/>
        </w:sectPr>
      </w:pPr>
    </w:p>
    <w:p>
      <w:pPr>
        <w:pStyle w:val="BodyText"/>
        <w:rPr>
          <w:sz w:val="20"/>
        </w:rPr>
      </w:pPr>
    </w:p>
    <w:p>
      <w:pPr>
        <w:pStyle w:val="BodyText"/>
        <w:rPr>
          <w:sz w:val="18"/>
        </w:rPr>
      </w:pPr>
    </w:p>
    <w:p>
      <w:pPr>
        <w:pStyle w:val="BodyText"/>
        <w:spacing w:line="240" w:lineRule="exact" w:before="73"/>
        <w:ind w:left="127" w:right="104"/>
        <w:jc w:val="both"/>
      </w:pPr>
      <w:r>
        <w:rPr>
          <w:spacing w:val="-3"/>
        </w:rPr>
        <w:t>relativamente</w:t>
      </w:r>
      <w:r>
        <w:rPr>
          <w:spacing w:val="-19"/>
        </w:rPr>
        <w:t> </w:t>
      </w:r>
      <w:r>
        <w:rPr>
          <w:spacing w:val="-3"/>
        </w:rPr>
        <w:t>sencillo</w:t>
      </w:r>
      <w:r>
        <w:rPr>
          <w:spacing w:val="-19"/>
        </w:rPr>
        <w:t> </w:t>
      </w:r>
      <w:r>
        <w:rPr/>
        <w:t>y</w:t>
      </w:r>
      <w:r>
        <w:rPr>
          <w:spacing w:val="-19"/>
        </w:rPr>
        <w:t> </w:t>
      </w:r>
      <w:r>
        <w:rPr/>
        <w:t>práctico,</w:t>
      </w:r>
      <w:r>
        <w:rPr>
          <w:spacing w:val="-19"/>
        </w:rPr>
        <w:t> </w:t>
      </w:r>
      <w:r>
        <w:rPr/>
        <w:t>es</w:t>
      </w:r>
      <w:r>
        <w:rPr>
          <w:spacing w:val="-19"/>
        </w:rPr>
        <w:t> </w:t>
      </w:r>
      <w:r>
        <w:rPr>
          <w:spacing w:val="-3"/>
        </w:rPr>
        <w:t>posible</w:t>
      </w:r>
      <w:r>
        <w:rPr>
          <w:spacing w:val="-19"/>
        </w:rPr>
        <w:t> </w:t>
      </w:r>
      <w:r>
        <w:rPr/>
        <w:t>establecer</w:t>
      </w:r>
      <w:r>
        <w:rPr>
          <w:spacing w:val="-19"/>
        </w:rPr>
        <w:t> </w:t>
      </w:r>
      <w:r>
        <w:rPr>
          <w:spacing w:val="-3"/>
        </w:rPr>
        <w:t>una</w:t>
      </w:r>
      <w:r>
        <w:rPr>
          <w:spacing w:val="-19"/>
        </w:rPr>
        <w:t> </w:t>
      </w:r>
      <w:r>
        <w:rPr/>
        <w:t>tipología</w:t>
      </w:r>
      <w:r>
        <w:rPr>
          <w:spacing w:val="-19"/>
        </w:rPr>
        <w:t> </w:t>
      </w:r>
      <w:r>
        <w:rPr/>
        <w:t>en función</w:t>
      </w:r>
      <w:r>
        <w:rPr>
          <w:spacing w:val="-20"/>
        </w:rPr>
        <w:t> </w:t>
      </w:r>
      <w:r>
        <w:rPr/>
        <w:t>del</w:t>
      </w:r>
      <w:r>
        <w:rPr>
          <w:spacing w:val="-20"/>
        </w:rPr>
        <w:t> </w:t>
      </w:r>
      <w:r>
        <w:rPr/>
        <w:t>comportamiento</w:t>
      </w:r>
      <w:r>
        <w:rPr>
          <w:spacing w:val="-20"/>
        </w:rPr>
        <w:t> </w:t>
      </w:r>
      <w:r>
        <w:rPr>
          <w:spacing w:val="-3"/>
        </w:rPr>
        <w:t>asumido</w:t>
      </w:r>
      <w:r>
        <w:rPr>
          <w:spacing w:val="-19"/>
        </w:rPr>
        <w:t> </w:t>
      </w:r>
      <w:r>
        <w:rPr/>
        <w:t>por</w:t>
      </w:r>
      <w:r>
        <w:rPr>
          <w:spacing w:val="-20"/>
        </w:rPr>
        <w:t> </w:t>
      </w:r>
      <w:r>
        <w:rPr/>
        <w:t>la</w:t>
      </w:r>
      <w:r>
        <w:rPr>
          <w:spacing w:val="-19"/>
        </w:rPr>
        <w:t> </w:t>
      </w:r>
      <w:r>
        <w:rPr/>
        <w:t>variable</w:t>
      </w:r>
      <w:r>
        <w:rPr>
          <w:spacing w:val="-20"/>
        </w:rPr>
        <w:t> </w:t>
      </w:r>
      <w:r>
        <w:rPr>
          <w:spacing w:val="-3"/>
        </w:rPr>
        <w:t>considerada</w:t>
      </w:r>
      <w:r>
        <w:rPr>
          <w:spacing w:val="-20"/>
        </w:rPr>
        <w:t> </w:t>
      </w:r>
      <w:r>
        <w:rPr/>
        <w:t>en</w:t>
      </w:r>
      <w:r>
        <w:rPr>
          <w:spacing w:val="-20"/>
        </w:rPr>
        <w:t> </w:t>
      </w:r>
      <w:r>
        <w:rPr/>
        <w:t>el modelo,</w:t>
      </w:r>
      <w:r>
        <w:rPr>
          <w:spacing w:val="-10"/>
        </w:rPr>
        <w:t> </w:t>
      </w:r>
      <w:r>
        <w:rPr/>
        <w:t>por</w:t>
      </w:r>
      <w:r>
        <w:rPr>
          <w:spacing w:val="-10"/>
        </w:rPr>
        <w:t> </w:t>
      </w:r>
      <w:r>
        <w:rPr/>
        <w:t>ejemplo,</w:t>
      </w:r>
      <w:r>
        <w:rPr>
          <w:spacing w:val="-10"/>
        </w:rPr>
        <w:t> </w:t>
      </w:r>
      <w:r>
        <w:rPr/>
        <w:t>el</w:t>
      </w:r>
      <w:r>
        <w:rPr>
          <w:spacing w:val="-9"/>
        </w:rPr>
        <w:t> </w:t>
      </w:r>
      <w:r>
        <w:rPr/>
        <w:t>tamaño</w:t>
      </w:r>
      <w:r>
        <w:rPr>
          <w:spacing w:val="-9"/>
        </w:rPr>
        <w:t> </w:t>
      </w:r>
      <w:r>
        <w:rPr/>
        <w:t>de</w:t>
      </w:r>
      <w:r>
        <w:rPr>
          <w:spacing w:val="-10"/>
        </w:rPr>
        <w:t> </w:t>
      </w:r>
      <w:r>
        <w:rPr/>
        <w:t>la</w:t>
      </w:r>
      <w:r>
        <w:rPr>
          <w:spacing w:val="-9"/>
        </w:rPr>
        <w:t> </w:t>
      </w:r>
      <w:r>
        <w:rPr/>
        <w:t>superficie</w:t>
      </w:r>
      <w:r>
        <w:rPr>
          <w:spacing w:val="-10"/>
        </w:rPr>
        <w:t> </w:t>
      </w:r>
      <w:r>
        <w:rPr/>
        <w:t>de</w:t>
      </w:r>
      <w:r>
        <w:rPr>
          <w:spacing w:val="-10"/>
        </w:rPr>
        <w:t> </w:t>
      </w:r>
      <w:r>
        <w:rPr/>
        <w:t>las</w:t>
      </w:r>
      <w:r>
        <w:rPr>
          <w:spacing w:val="-9"/>
        </w:rPr>
        <w:t> </w:t>
      </w:r>
      <w:r>
        <w:rPr/>
        <w:t>explotaciones, valor de la producción, número de cabezas de ganado </w:t>
      </w:r>
      <w:r>
        <w:rPr>
          <w:spacing w:val="-4"/>
        </w:rPr>
        <w:t>mayor, </w:t>
      </w:r>
      <w:r>
        <w:rPr/>
        <w:t>entre otros. Pero los resultados obtenidos de esquemas univariados y de tablas de contingencia presentan limitaciones; a saber la elección de los criterios de corte que determinan los límites entre las diferentes categorías, una reducción del nivel de medición de las variables (se transforman variables de escala-razón a variables ordinales-categó- ricas)</w:t>
      </w:r>
      <w:r>
        <w:rPr>
          <w:spacing w:val="-4"/>
        </w:rPr>
        <w:t> </w:t>
      </w:r>
      <w:r>
        <w:rPr/>
        <w:t>y</w:t>
      </w:r>
      <w:r>
        <w:rPr>
          <w:spacing w:val="-4"/>
        </w:rPr>
        <w:t> </w:t>
      </w:r>
      <w:r>
        <w:rPr/>
        <w:t>la</w:t>
      </w:r>
      <w:r>
        <w:rPr>
          <w:spacing w:val="-4"/>
        </w:rPr>
        <w:t> </w:t>
      </w:r>
      <w:r>
        <w:rPr/>
        <w:t>posibilidad</w:t>
      </w:r>
      <w:r>
        <w:rPr>
          <w:spacing w:val="-4"/>
        </w:rPr>
        <w:t> </w:t>
      </w:r>
      <w:r>
        <w:rPr/>
        <w:t>de</w:t>
      </w:r>
      <w:r>
        <w:rPr>
          <w:spacing w:val="-4"/>
        </w:rPr>
        <w:t> </w:t>
      </w:r>
      <w:r>
        <w:rPr/>
        <w:t>que</w:t>
      </w:r>
      <w:r>
        <w:rPr>
          <w:spacing w:val="-4"/>
        </w:rPr>
        <w:t> </w:t>
      </w:r>
      <w:r>
        <w:rPr/>
        <w:t>las</w:t>
      </w:r>
      <w:r>
        <w:rPr>
          <w:spacing w:val="-4"/>
        </w:rPr>
        <w:t> </w:t>
      </w:r>
      <w:r>
        <w:rPr/>
        <w:t>variables</w:t>
      </w:r>
      <w:r>
        <w:rPr>
          <w:spacing w:val="-4"/>
        </w:rPr>
        <w:t> </w:t>
      </w:r>
      <w:r>
        <w:rPr/>
        <w:t>consideradas</w:t>
      </w:r>
      <w:r>
        <w:rPr>
          <w:spacing w:val="-4"/>
        </w:rPr>
        <w:t> </w:t>
      </w:r>
      <w:r>
        <w:rPr/>
        <w:t>no</w:t>
      </w:r>
      <w:r>
        <w:rPr>
          <w:spacing w:val="-4"/>
        </w:rPr>
        <w:t> </w:t>
      </w:r>
      <w:r>
        <w:rPr/>
        <w:t>posean</w:t>
      </w:r>
      <w:r>
        <w:rPr>
          <w:spacing w:val="-4"/>
        </w:rPr>
        <w:t> </w:t>
      </w:r>
      <w:r>
        <w:rPr/>
        <w:t>un nivel</w:t>
      </w:r>
      <w:r>
        <w:rPr>
          <w:spacing w:val="-19"/>
        </w:rPr>
        <w:t> </w:t>
      </w:r>
      <w:r>
        <w:rPr/>
        <w:t>apropiado</w:t>
      </w:r>
      <w:r>
        <w:rPr>
          <w:spacing w:val="-19"/>
        </w:rPr>
        <w:t> </w:t>
      </w:r>
      <w:r>
        <w:rPr/>
        <w:t>de</w:t>
      </w:r>
      <w:r>
        <w:rPr>
          <w:spacing w:val="-19"/>
        </w:rPr>
        <w:t> </w:t>
      </w:r>
      <w:r>
        <w:rPr/>
        <w:t>discriminación</w:t>
      </w:r>
      <w:r>
        <w:rPr>
          <w:spacing w:val="-19"/>
        </w:rPr>
        <w:t> </w:t>
      </w:r>
      <w:r>
        <w:rPr/>
        <w:t>en</w:t>
      </w:r>
      <w:r>
        <w:rPr>
          <w:spacing w:val="-19"/>
        </w:rPr>
        <w:t> </w:t>
      </w:r>
      <w:r>
        <w:rPr/>
        <w:t>términos</w:t>
      </w:r>
      <w:r>
        <w:rPr>
          <w:spacing w:val="-19"/>
        </w:rPr>
        <w:t> </w:t>
      </w:r>
      <w:r>
        <w:rPr/>
        <w:t>de</w:t>
      </w:r>
      <w:r>
        <w:rPr>
          <w:spacing w:val="-19"/>
        </w:rPr>
        <w:t> </w:t>
      </w:r>
      <w:r>
        <w:rPr/>
        <w:t>diferenciar</w:t>
      </w:r>
      <w:r>
        <w:rPr>
          <w:spacing w:val="-19"/>
        </w:rPr>
        <w:t> </w:t>
      </w:r>
      <w:r>
        <w:rPr/>
        <w:t>distintos tipos de explotaciones</w:t>
      </w:r>
      <w:r>
        <w:rPr>
          <w:spacing w:val="-17"/>
        </w:rPr>
        <w:t> </w:t>
      </w:r>
      <w:r>
        <w:rPr/>
        <w:t>agropecuarias</w:t>
      </w:r>
      <w:r>
        <w:rPr>
          <w:position w:val="7"/>
          <w:sz w:val="13"/>
        </w:rPr>
        <w:t>3</w:t>
      </w:r>
      <w:r>
        <w:rPr/>
        <w:t>.</w:t>
      </w:r>
    </w:p>
    <w:p>
      <w:pPr>
        <w:pStyle w:val="BodyText"/>
        <w:spacing w:line="240" w:lineRule="exact"/>
        <w:ind w:left="127" w:right="104" w:firstLine="453"/>
        <w:jc w:val="both"/>
      </w:pPr>
      <w:r>
        <w:rPr/>
        <w:t>Ahora</w:t>
      </w:r>
      <w:r>
        <w:rPr>
          <w:spacing w:val="-8"/>
        </w:rPr>
        <w:t> </w:t>
      </w:r>
      <w:r>
        <w:rPr/>
        <w:t>bien,</w:t>
      </w:r>
      <w:r>
        <w:rPr>
          <w:spacing w:val="-8"/>
        </w:rPr>
        <w:t> </w:t>
      </w:r>
      <w:r>
        <w:rPr/>
        <w:t>de</w:t>
      </w:r>
      <w:r>
        <w:rPr>
          <w:spacing w:val="-8"/>
        </w:rPr>
        <w:t> </w:t>
      </w:r>
      <w:r>
        <w:rPr/>
        <w:t>acuerdo</w:t>
      </w:r>
      <w:r>
        <w:rPr>
          <w:spacing w:val="-8"/>
        </w:rPr>
        <w:t> </w:t>
      </w:r>
      <w:r>
        <w:rPr/>
        <w:t>con</w:t>
      </w:r>
      <w:r>
        <w:rPr>
          <w:spacing w:val="-8"/>
        </w:rPr>
        <w:t> </w:t>
      </w:r>
      <w:r>
        <w:rPr/>
        <w:t>Fonfría</w:t>
      </w:r>
      <w:r>
        <w:rPr>
          <w:spacing w:val="-8"/>
        </w:rPr>
        <w:t> </w:t>
      </w:r>
      <w:r>
        <w:rPr>
          <w:spacing w:val="-4"/>
        </w:rPr>
        <w:t>(2005),</w:t>
      </w:r>
      <w:r>
        <w:rPr>
          <w:spacing w:val="-8"/>
        </w:rPr>
        <w:t> </w:t>
      </w:r>
      <w:r>
        <w:rPr/>
        <w:t>dadas</w:t>
      </w:r>
      <w:r>
        <w:rPr>
          <w:spacing w:val="-8"/>
        </w:rPr>
        <w:t> </w:t>
      </w:r>
      <w:r>
        <w:rPr/>
        <w:t>la</w:t>
      </w:r>
      <w:r>
        <w:rPr>
          <w:spacing w:val="-8"/>
        </w:rPr>
        <w:t> </w:t>
      </w:r>
      <w:r>
        <w:rPr/>
        <w:t>limitaciones de</w:t>
      </w:r>
      <w:r>
        <w:rPr>
          <w:spacing w:val="-17"/>
        </w:rPr>
        <w:t> </w:t>
      </w:r>
      <w:r>
        <w:rPr/>
        <w:t>los</w:t>
      </w:r>
      <w:r>
        <w:rPr>
          <w:spacing w:val="-17"/>
        </w:rPr>
        <w:t> </w:t>
      </w:r>
      <w:r>
        <w:rPr/>
        <w:t>métodos</w:t>
      </w:r>
      <w:r>
        <w:rPr>
          <w:spacing w:val="-17"/>
        </w:rPr>
        <w:t> </w:t>
      </w:r>
      <w:r>
        <w:rPr/>
        <w:t>tradicionales</w:t>
      </w:r>
      <w:r>
        <w:rPr>
          <w:spacing w:val="-17"/>
        </w:rPr>
        <w:t> </w:t>
      </w:r>
      <w:r>
        <w:rPr/>
        <w:t>de</w:t>
      </w:r>
      <w:r>
        <w:rPr>
          <w:spacing w:val="-17"/>
        </w:rPr>
        <w:t> </w:t>
      </w:r>
      <w:r>
        <w:rPr/>
        <w:t>identificación</w:t>
      </w:r>
      <w:r>
        <w:rPr>
          <w:spacing w:val="-17"/>
        </w:rPr>
        <w:t> </w:t>
      </w:r>
      <w:r>
        <w:rPr/>
        <w:t>de</w:t>
      </w:r>
      <w:r>
        <w:rPr>
          <w:spacing w:val="-17"/>
        </w:rPr>
        <w:t> </w:t>
      </w:r>
      <w:r>
        <w:rPr/>
        <w:t>agrupamientos</w:t>
      </w:r>
      <w:r>
        <w:rPr>
          <w:spacing w:val="-17"/>
        </w:rPr>
        <w:t> </w:t>
      </w:r>
      <w:r>
        <w:rPr/>
        <w:t>en</w:t>
      </w:r>
      <w:r>
        <w:rPr>
          <w:spacing w:val="-17"/>
        </w:rPr>
        <w:t> </w:t>
      </w:r>
      <w:r>
        <w:rPr/>
        <w:t>la presente</w:t>
      </w:r>
      <w:r>
        <w:rPr>
          <w:spacing w:val="-20"/>
        </w:rPr>
        <w:t> </w:t>
      </w:r>
      <w:r>
        <w:rPr/>
        <w:t>investigación</w:t>
      </w:r>
      <w:r>
        <w:rPr>
          <w:spacing w:val="-20"/>
        </w:rPr>
        <w:t> </w:t>
      </w:r>
      <w:r>
        <w:rPr/>
        <w:t>se</w:t>
      </w:r>
      <w:r>
        <w:rPr>
          <w:spacing w:val="-20"/>
        </w:rPr>
        <w:t> </w:t>
      </w:r>
      <w:r>
        <w:rPr/>
        <w:t>utiliza</w:t>
      </w:r>
      <w:r>
        <w:rPr>
          <w:spacing w:val="-20"/>
        </w:rPr>
        <w:t> </w:t>
      </w:r>
      <w:r>
        <w:rPr/>
        <w:t>el</w:t>
      </w:r>
      <w:r>
        <w:rPr>
          <w:spacing w:val="-19"/>
        </w:rPr>
        <w:t> </w:t>
      </w:r>
      <w:r>
        <w:rPr/>
        <w:t>llamado</w:t>
      </w:r>
      <w:r>
        <w:rPr>
          <w:spacing w:val="-20"/>
        </w:rPr>
        <w:t> </w:t>
      </w:r>
      <w:r>
        <w:rPr/>
        <w:t>análisis</w:t>
      </w:r>
      <w:r>
        <w:rPr>
          <w:spacing w:val="-20"/>
        </w:rPr>
        <w:t> </w:t>
      </w:r>
      <w:r>
        <w:rPr/>
        <w:t>de</w:t>
      </w:r>
      <w:r>
        <w:rPr>
          <w:spacing w:val="-20"/>
        </w:rPr>
        <w:t> </w:t>
      </w:r>
      <w:r>
        <w:rPr/>
        <w:t>clústeres</w:t>
      </w:r>
      <w:r>
        <w:rPr>
          <w:spacing w:val="-20"/>
        </w:rPr>
        <w:t> </w:t>
      </w:r>
      <w:r>
        <w:rPr/>
        <w:t>en</w:t>
      </w:r>
      <w:r>
        <w:rPr>
          <w:spacing w:val="-20"/>
        </w:rPr>
        <w:t> </w:t>
      </w:r>
      <w:r>
        <w:rPr/>
        <w:t>dos etapas</w:t>
      </w:r>
      <w:r>
        <w:rPr>
          <w:spacing w:val="-9"/>
        </w:rPr>
        <w:t> </w:t>
      </w:r>
      <w:r>
        <w:rPr/>
        <w:t>(two-step</w:t>
      </w:r>
      <w:r>
        <w:rPr>
          <w:spacing w:val="-9"/>
        </w:rPr>
        <w:t> </w:t>
      </w:r>
      <w:r>
        <w:rPr/>
        <w:t>cluster</w:t>
      </w:r>
      <w:r>
        <w:rPr>
          <w:spacing w:val="-9"/>
        </w:rPr>
        <w:t> </w:t>
      </w:r>
      <w:r>
        <w:rPr/>
        <w:t>análisis)</w:t>
      </w:r>
      <w:r>
        <w:rPr>
          <w:spacing w:val="-9"/>
        </w:rPr>
        <w:t> </w:t>
      </w:r>
      <w:r>
        <w:rPr/>
        <w:t>desarrollado</w:t>
      </w:r>
      <w:r>
        <w:rPr>
          <w:spacing w:val="-9"/>
        </w:rPr>
        <w:t> </w:t>
      </w:r>
      <w:r>
        <w:rPr/>
        <w:t>por</w:t>
      </w:r>
      <w:r>
        <w:rPr>
          <w:spacing w:val="-9"/>
        </w:rPr>
        <w:t> </w:t>
      </w:r>
      <w:r>
        <w:rPr/>
        <w:t>Zhang,</w:t>
      </w:r>
      <w:r>
        <w:rPr>
          <w:spacing w:val="-9"/>
        </w:rPr>
        <w:t> </w:t>
      </w:r>
      <w:r>
        <w:rPr/>
        <w:t>Ramakrish- </w:t>
      </w:r>
      <w:r>
        <w:rPr>
          <w:spacing w:val="-3"/>
        </w:rPr>
        <w:t>nan</w:t>
      </w:r>
      <w:r>
        <w:rPr>
          <w:spacing w:val="-17"/>
        </w:rPr>
        <w:t> </w:t>
      </w:r>
      <w:r>
        <w:rPr/>
        <w:t>y</w:t>
      </w:r>
      <w:r>
        <w:rPr>
          <w:spacing w:val="-17"/>
        </w:rPr>
        <w:t> </w:t>
      </w:r>
      <w:r>
        <w:rPr/>
        <w:t>Livny</w:t>
      </w:r>
      <w:r>
        <w:rPr>
          <w:spacing w:val="-17"/>
        </w:rPr>
        <w:t> </w:t>
      </w:r>
      <w:r>
        <w:rPr>
          <w:spacing w:val="-6"/>
        </w:rPr>
        <w:t>(1996).</w:t>
      </w:r>
      <w:r>
        <w:rPr>
          <w:spacing w:val="-17"/>
        </w:rPr>
        <w:t> </w:t>
      </w:r>
      <w:r>
        <w:rPr/>
        <w:t>Los</w:t>
      </w:r>
      <w:r>
        <w:rPr>
          <w:spacing w:val="-17"/>
        </w:rPr>
        <w:t> </w:t>
      </w:r>
      <w:r>
        <w:rPr/>
        <w:t>dos</w:t>
      </w:r>
      <w:r>
        <w:rPr>
          <w:spacing w:val="-17"/>
        </w:rPr>
        <w:t> </w:t>
      </w:r>
      <w:r>
        <w:rPr>
          <w:spacing w:val="-3"/>
        </w:rPr>
        <w:t>métodos</w:t>
      </w:r>
      <w:r>
        <w:rPr>
          <w:spacing w:val="-17"/>
        </w:rPr>
        <w:t> </w:t>
      </w:r>
      <w:r>
        <w:rPr/>
        <w:t>de</w:t>
      </w:r>
      <w:r>
        <w:rPr>
          <w:spacing w:val="-17"/>
        </w:rPr>
        <w:t> </w:t>
      </w:r>
      <w:r>
        <w:rPr>
          <w:spacing w:val="-3"/>
        </w:rPr>
        <w:t>identificación</w:t>
      </w:r>
      <w:r>
        <w:rPr>
          <w:spacing w:val="-17"/>
        </w:rPr>
        <w:t> </w:t>
      </w:r>
      <w:r>
        <w:rPr/>
        <w:t>de</w:t>
      </w:r>
      <w:r>
        <w:rPr>
          <w:spacing w:val="-17"/>
        </w:rPr>
        <w:t> </w:t>
      </w:r>
      <w:r>
        <w:rPr>
          <w:spacing w:val="-4"/>
        </w:rPr>
        <w:t>agrupamientos </w:t>
      </w:r>
      <w:r>
        <w:rPr/>
        <w:t>o clúster a los que se refiere Fonfria </w:t>
      </w:r>
      <w:r>
        <w:rPr>
          <w:spacing w:val="-4"/>
        </w:rPr>
        <w:t>(2005) </w:t>
      </w:r>
      <w:r>
        <w:rPr/>
        <w:t>son el procedimiento de análisis</w:t>
      </w:r>
      <w:r>
        <w:rPr>
          <w:spacing w:val="-23"/>
        </w:rPr>
        <w:t> </w:t>
      </w:r>
      <w:r>
        <w:rPr/>
        <w:t>definido</w:t>
      </w:r>
      <w:r>
        <w:rPr>
          <w:spacing w:val="-23"/>
        </w:rPr>
        <w:t> </w:t>
      </w:r>
      <w:r>
        <w:rPr/>
        <w:t>mediante</w:t>
      </w:r>
      <w:r>
        <w:rPr>
          <w:spacing w:val="-23"/>
        </w:rPr>
        <w:t> </w:t>
      </w:r>
      <w:r>
        <w:rPr/>
        <w:t>la</w:t>
      </w:r>
      <w:r>
        <w:rPr>
          <w:spacing w:val="-23"/>
        </w:rPr>
        <w:t> </w:t>
      </w:r>
      <w:r>
        <w:rPr/>
        <w:t>formación</w:t>
      </w:r>
      <w:r>
        <w:rPr>
          <w:spacing w:val="-23"/>
        </w:rPr>
        <w:t> </w:t>
      </w:r>
      <w:r>
        <w:rPr/>
        <w:t>de</w:t>
      </w:r>
      <w:r>
        <w:rPr>
          <w:spacing w:val="-23"/>
        </w:rPr>
        <w:t> </w:t>
      </w:r>
      <w:r>
        <w:rPr/>
        <w:t>conglomerados</w:t>
      </w:r>
      <w:r>
        <w:rPr>
          <w:spacing w:val="-23"/>
        </w:rPr>
        <w:t> </w:t>
      </w:r>
      <w:r>
        <w:rPr/>
        <w:t>jerárquicos y</w:t>
      </w:r>
      <w:r>
        <w:rPr>
          <w:spacing w:val="-7"/>
        </w:rPr>
        <w:t> </w:t>
      </w:r>
      <w:r>
        <w:rPr/>
        <w:t>el</w:t>
      </w:r>
      <w:r>
        <w:rPr>
          <w:spacing w:val="-6"/>
        </w:rPr>
        <w:t> </w:t>
      </w:r>
      <w:r>
        <w:rPr/>
        <w:t>denominado</w:t>
      </w:r>
      <w:r>
        <w:rPr>
          <w:spacing w:val="-6"/>
        </w:rPr>
        <w:t> </w:t>
      </w:r>
      <w:r>
        <w:rPr/>
        <w:t>análisis</w:t>
      </w:r>
      <w:r>
        <w:rPr>
          <w:spacing w:val="-6"/>
        </w:rPr>
        <w:t> </w:t>
      </w:r>
      <w:r>
        <w:rPr/>
        <w:t>de</w:t>
      </w:r>
      <w:r>
        <w:rPr>
          <w:spacing w:val="-7"/>
        </w:rPr>
        <w:t> </w:t>
      </w:r>
      <w:r>
        <w:rPr/>
        <w:t>conglomerados</w:t>
      </w:r>
      <w:r>
        <w:rPr>
          <w:spacing w:val="-6"/>
        </w:rPr>
        <w:t> </w:t>
      </w:r>
      <w:r>
        <w:rPr/>
        <w:t>de</w:t>
      </w:r>
      <w:r>
        <w:rPr>
          <w:spacing w:val="-6"/>
        </w:rPr>
        <w:t> </w:t>
      </w:r>
      <w:r>
        <w:rPr>
          <w:i/>
          <w:spacing w:val="-4"/>
        </w:rPr>
        <w:t>k-</w:t>
      </w:r>
      <w:r>
        <w:rPr>
          <w:i/>
          <w:spacing w:val="-6"/>
        </w:rPr>
        <w:t> </w:t>
      </w:r>
      <w:r>
        <w:rPr>
          <w:i/>
        </w:rPr>
        <w:t>medias</w:t>
      </w:r>
      <w:r>
        <w:rPr/>
        <w:t>.</w:t>
      </w:r>
      <w:r>
        <w:rPr>
          <w:spacing w:val="-6"/>
        </w:rPr>
        <w:t> </w:t>
      </w:r>
      <w:r>
        <w:rPr/>
        <w:t>La</w:t>
      </w:r>
      <w:r>
        <w:rPr>
          <w:spacing w:val="-7"/>
        </w:rPr>
        <w:t> </w:t>
      </w:r>
      <w:r>
        <w:rPr/>
        <w:t>elección de uno u otro tipo de procedimiento tampoco es neutral en sus re- sultados, dado que en el caso del procedimiento de conglomeración jerárquica</w:t>
      </w:r>
      <w:r>
        <w:rPr>
          <w:spacing w:val="-4"/>
        </w:rPr>
        <w:t> </w:t>
      </w:r>
      <w:r>
        <w:rPr/>
        <w:t>no</w:t>
      </w:r>
      <w:r>
        <w:rPr>
          <w:spacing w:val="-4"/>
        </w:rPr>
        <w:t> </w:t>
      </w:r>
      <w:r>
        <w:rPr/>
        <w:t>se</w:t>
      </w:r>
      <w:r>
        <w:rPr>
          <w:spacing w:val="-4"/>
        </w:rPr>
        <w:t> </w:t>
      </w:r>
      <w:r>
        <w:rPr/>
        <w:t>determina</w:t>
      </w:r>
      <w:r>
        <w:rPr>
          <w:spacing w:val="-4"/>
        </w:rPr>
        <w:t> </w:t>
      </w:r>
      <w:r>
        <w:rPr>
          <w:i/>
        </w:rPr>
        <w:t>a</w:t>
      </w:r>
      <w:r>
        <w:rPr>
          <w:i/>
          <w:spacing w:val="-4"/>
        </w:rPr>
        <w:t> </w:t>
      </w:r>
      <w:r>
        <w:rPr>
          <w:i/>
        </w:rPr>
        <w:t>priori</w:t>
      </w:r>
      <w:r>
        <w:rPr>
          <w:i/>
          <w:spacing w:val="-4"/>
        </w:rPr>
        <w:t> </w:t>
      </w:r>
      <w:r>
        <w:rPr/>
        <w:t>la</w:t>
      </w:r>
      <w:r>
        <w:rPr>
          <w:spacing w:val="-4"/>
        </w:rPr>
        <w:t> </w:t>
      </w:r>
      <w:r>
        <w:rPr/>
        <w:t>cantidad</w:t>
      </w:r>
      <w:r>
        <w:rPr>
          <w:spacing w:val="-4"/>
        </w:rPr>
        <w:t> </w:t>
      </w:r>
      <w:r>
        <w:rPr/>
        <w:t>de</w:t>
      </w:r>
      <w:r>
        <w:rPr>
          <w:spacing w:val="-4"/>
        </w:rPr>
        <w:t> </w:t>
      </w:r>
      <w:r>
        <w:rPr/>
        <w:t>grupos</w:t>
      </w:r>
      <w:r>
        <w:rPr>
          <w:spacing w:val="-4"/>
        </w:rPr>
        <w:t> </w:t>
      </w:r>
      <w:r>
        <w:rPr/>
        <w:t>a</w:t>
      </w:r>
      <w:r>
        <w:rPr>
          <w:spacing w:val="-4"/>
        </w:rPr>
        <w:t> </w:t>
      </w:r>
      <w:r>
        <w:rPr/>
        <w:t>formarse, mientras que esto sí ocurre en el caso del método de </w:t>
      </w:r>
      <w:r>
        <w:rPr>
          <w:i/>
        </w:rPr>
        <w:t>k-medias</w:t>
      </w:r>
      <w:r>
        <w:rPr/>
        <w:t>. En este último procedimiento, la determinación previa de la cantidad de grupos posibles suele forzar la inclusión de los elementos en los grupos</w:t>
      </w:r>
      <w:r>
        <w:rPr>
          <w:spacing w:val="-17"/>
        </w:rPr>
        <w:t> </w:t>
      </w:r>
      <w:r>
        <w:rPr/>
        <w:t>definidos</w:t>
      </w:r>
      <w:r>
        <w:rPr>
          <w:spacing w:val="-17"/>
        </w:rPr>
        <w:t> </w:t>
      </w:r>
      <w:r>
        <w:rPr>
          <w:i/>
        </w:rPr>
        <w:t>a</w:t>
      </w:r>
      <w:r>
        <w:rPr>
          <w:i/>
          <w:spacing w:val="-17"/>
        </w:rPr>
        <w:t> </w:t>
      </w:r>
      <w:r>
        <w:rPr>
          <w:i/>
          <w:spacing w:val="-3"/>
        </w:rPr>
        <w:t>priori</w:t>
      </w:r>
      <w:r>
        <w:rPr>
          <w:spacing w:val="-3"/>
        </w:rPr>
        <w:t>,</w:t>
      </w:r>
      <w:r>
        <w:rPr>
          <w:spacing w:val="-17"/>
        </w:rPr>
        <w:t> </w:t>
      </w:r>
      <w:r>
        <w:rPr/>
        <w:t>con</w:t>
      </w:r>
      <w:r>
        <w:rPr>
          <w:spacing w:val="-17"/>
        </w:rPr>
        <w:t> </w:t>
      </w:r>
      <w:r>
        <w:rPr/>
        <w:t>el</w:t>
      </w:r>
      <w:r>
        <w:rPr>
          <w:spacing w:val="-17"/>
        </w:rPr>
        <w:t> </w:t>
      </w:r>
      <w:r>
        <w:rPr/>
        <w:t>riesgo</w:t>
      </w:r>
      <w:r>
        <w:rPr>
          <w:spacing w:val="-17"/>
        </w:rPr>
        <w:t> </w:t>
      </w:r>
      <w:r>
        <w:rPr/>
        <w:t>de</w:t>
      </w:r>
      <w:r>
        <w:rPr>
          <w:spacing w:val="-17"/>
        </w:rPr>
        <w:t> </w:t>
      </w:r>
      <w:r>
        <w:rPr/>
        <w:t>generar</w:t>
      </w:r>
      <w:r>
        <w:rPr>
          <w:spacing w:val="-17"/>
        </w:rPr>
        <w:t> </w:t>
      </w:r>
      <w:r>
        <w:rPr>
          <w:spacing w:val="-3"/>
        </w:rPr>
        <w:t>agrupamientos</w:t>
      </w:r>
      <w:r>
        <w:rPr>
          <w:spacing w:val="-17"/>
        </w:rPr>
        <w:t> </w:t>
      </w:r>
      <w:r>
        <w:rPr/>
        <w:t>poco homogéneos</w:t>
      </w:r>
      <w:r>
        <w:rPr>
          <w:spacing w:val="-15"/>
        </w:rPr>
        <w:t> </w:t>
      </w:r>
      <w:r>
        <w:rPr/>
        <w:t>(De</w:t>
      </w:r>
      <w:r>
        <w:rPr>
          <w:spacing w:val="-15"/>
        </w:rPr>
        <w:t> </w:t>
      </w:r>
      <w:r>
        <w:rPr/>
        <w:t>Martinelli,</w:t>
      </w:r>
      <w:r>
        <w:rPr>
          <w:spacing w:val="-15"/>
        </w:rPr>
        <w:t> </w:t>
      </w:r>
      <w:r>
        <w:rPr>
          <w:spacing w:val="-3"/>
        </w:rPr>
        <w:t>2012).</w:t>
      </w:r>
    </w:p>
    <w:p>
      <w:pPr>
        <w:pStyle w:val="BodyText"/>
        <w:spacing w:line="240" w:lineRule="exact"/>
        <w:ind w:left="127" w:right="104" w:firstLine="453"/>
        <w:jc w:val="both"/>
      </w:pPr>
      <w:r>
        <w:rPr/>
        <w:t>El</w:t>
      </w:r>
      <w:r>
        <w:rPr>
          <w:spacing w:val="-14"/>
        </w:rPr>
        <w:t> </w:t>
      </w:r>
      <w:r>
        <w:rPr/>
        <w:t>método</w:t>
      </w:r>
      <w:r>
        <w:rPr>
          <w:spacing w:val="-14"/>
        </w:rPr>
        <w:t> </w:t>
      </w:r>
      <w:r>
        <w:rPr/>
        <w:t>análisis</w:t>
      </w:r>
      <w:r>
        <w:rPr>
          <w:spacing w:val="-14"/>
        </w:rPr>
        <w:t> </w:t>
      </w:r>
      <w:r>
        <w:rPr/>
        <w:t>de</w:t>
      </w:r>
      <w:r>
        <w:rPr>
          <w:spacing w:val="-14"/>
        </w:rPr>
        <w:t> </w:t>
      </w:r>
      <w:r>
        <w:rPr/>
        <w:t>clústeres</w:t>
      </w:r>
      <w:r>
        <w:rPr>
          <w:spacing w:val="-14"/>
        </w:rPr>
        <w:t> </w:t>
      </w:r>
      <w:r>
        <w:rPr/>
        <w:t>en</w:t>
      </w:r>
      <w:r>
        <w:rPr>
          <w:spacing w:val="-14"/>
        </w:rPr>
        <w:t> </w:t>
      </w:r>
      <w:r>
        <w:rPr/>
        <w:t>dos</w:t>
      </w:r>
      <w:r>
        <w:rPr>
          <w:spacing w:val="-14"/>
        </w:rPr>
        <w:t> </w:t>
      </w:r>
      <w:r>
        <w:rPr/>
        <w:t>etapas</w:t>
      </w:r>
      <w:r>
        <w:rPr>
          <w:spacing w:val="-14"/>
        </w:rPr>
        <w:t> </w:t>
      </w:r>
      <w:r>
        <w:rPr/>
        <w:t>se</w:t>
      </w:r>
      <w:r>
        <w:rPr>
          <w:spacing w:val="-14"/>
        </w:rPr>
        <w:t> </w:t>
      </w:r>
      <w:r>
        <w:rPr/>
        <w:t>basa</w:t>
      </w:r>
      <w:r>
        <w:rPr>
          <w:spacing w:val="-14"/>
        </w:rPr>
        <w:t> </w:t>
      </w:r>
      <w:r>
        <w:rPr/>
        <w:t>en</w:t>
      </w:r>
      <w:r>
        <w:rPr>
          <w:spacing w:val="-14"/>
        </w:rPr>
        <w:t> </w:t>
      </w:r>
      <w:r>
        <w:rPr/>
        <w:t>la</w:t>
      </w:r>
      <w:r>
        <w:rPr>
          <w:spacing w:val="-14"/>
        </w:rPr>
        <w:t> </w:t>
      </w:r>
      <w:r>
        <w:rPr/>
        <w:t>meto- dología</w:t>
      </w:r>
      <w:r>
        <w:rPr>
          <w:spacing w:val="-19"/>
        </w:rPr>
        <w:t> </w:t>
      </w:r>
      <w:r>
        <w:rPr/>
        <w:t>denominada</w:t>
      </w:r>
      <w:r>
        <w:rPr>
          <w:spacing w:val="-19"/>
        </w:rPr>
        <w:t> </w:t>
      </w:r>
      <w:r>
        <w:rPr/>
        <w:t>Balanced</w:t>
      </w:r>
      <w:r>
        <w:rPr>
          <w:spacing w:val="-19"/>
        </w:rPr>
        <w:t> </w:t>
      </w:r>
      <w:r>
        <w:rPr/>
        <w:t>Iterative</w:t>
      </w:r>
      <w:r>
        <w:rPr>
          <w:spacing w:val="-19"/>
        </w:rPr>
        <w:t> </w:t>
      </w:r>
      <w:r>
        <w:rPr/>
        <w:t>Reducing</w:t>
      </w:r>
      <w:r>
        <w:rPr>
          <w:spacing w:val="-19"/>
        </w:rPr>
        <w:t> </w:t>
      </w:r>
      <w:r>
        <w:rPr/>
        <w:t>and</w:t>
      </w:r>
      <w:r>
        <w:rPr>
          <w:spacing w:val="-19"/>
        </w:rPr>
        <w:t> </w:t>
      </w:r>
      <w:r>
        <w:rPr/>
        <w:t>Clustering</w:t>
      </w:r>
      <w:r>
        <w:rPr>
          <w:spacing w:val="-19"/>
        </w:rPr>
        <w:t> </w:t>
      </w:r>
      <w:r>
        <w:rPr/>
        <w:t>using Hierarchies</w:t>
      </w:r>
      <w:r>
        <w:rPr>
          <w:spacing w:val="-8"/>
        </w:rPr>
        <w:t> </w:t>
      </w:r>
      <w:r>
        <w:rPr>
          <w:spacing w:val="-3"/>
        </w:rPr>
        <w:t>(BIRCH).</w:t>
      </w:r>
      <w:r>
        <w:rPr>
          <w:spacing w:val="-8"/>
        </w:rPr>
        <w:t> </w:t>
      </w:r>
      <w:r>
        <w:rPr/>
        <w:t>De</w:t>
      </w:r>
      <w:r>
        <w:rPr>
          <w:spacing w:val="-8"/>
        </w:rPr>
        <w:t> </w:t>
      </w:r>
      <w:r>
        <w:rPr/>
        <w:t>acuerdo</w:t>
      </w:r>
      <w:r>
        <w:rPr>
          <w:spacing w:val="-8"/>
        </w:rPr>
        <w:t> </w:t>
      </w:r>
      <w:r>
        <w:rPr/>
        <w:t>con</w:t>
      </w:r>
      <w:r>
        <w:rPr>
          <w:spacing w:val="-8"/>
        </w:rPr>
        <w:t> </w:t>
      </w:r>
      <w:r>
        <w:rPr/>
        <w:t>Bacher</w:t>
      </w:r>
      <w:r>
        <w:rPr>
          <w:spacing w:val="-8"/>
        </w:rPr>
        <w:t> </w:t>
      </w:r>
      <w:r>
        <w:rPr>
          <w:spacing w:val="-3"/>
        </w:rPr>
        <w:t>(2004),</w:t>
      </w:r>
      <w:r>
        <w:rPr>
          <w:spacing w:val="-8"/>
        </w:rPr>
        <w:t> </w:t>
      </w:r>
      <w:r>
        <w:rPr/>
        <w:t>en</w:t>
      </w:r>
      <w:r>
        <w:rPr>
          <w:spacing w:val="-8"/>
        </w:rPr>
        <w:t> </w:t>
      </w:r>
      <w:r>
        <w:rPr/>
        <w:t>el</w:t>
      </w:r>
      <w:r>
        <w:rPr>
          <w:spacing w:val="-8"/>
        </w:rPr>
        <w:t> </w:t>
      </w:r>
      <w:r>
        <w:rPr/>
        <w:t>primer</w:t>
      </w:r>
      <w:r>
        <w:rPr>
          <w:spacing w:val="-8"/>
        </w:rPr>
        <w:t> </w:t>
      </w:r>
      <w:r>
        <w:rPr/>
        <w:t>paso cada una de las observaciones es preagrupada a través de distancias cuantificadas por el logaritmo de la verosimilitud, generándose un árbol de características (CF). Los subclúster resultantes se agregan posteriormente, en el segundo paso, comparando sus distancias con un umbral</w:t>
      </w:r>
      <w:r>
        <w:rPr>
          <w:spacing w:val="-8"/>
        </w:rPr>
        <w:t> </w:t>
      </w:r>
      <w:r>
        <w:rPr/>
        <w:t>específico.</w:t>
      </w:r>
    </w:p>
    <w:p>
      <w:pPr>
        <w:pStyle w:val="BodyText"/>
        <w:rPr>
          <w:sz w:val="20"/>
        </w:rPr>
      </w:pPr>
    </w:p>
    <w:p>
      <w:pPr>
        <w:pStyle w:val="BodyText"/>
        <w:rPr>
          <w:sz w:val="20"/>
        </w:rPr>
      </w:pPr>
    </w:p>
    <w:p>
      <w:pPr>
        <w:pStyle w:val="BodyText"/>
        <w:spacing w:before="5"/>
        <w:rPr>
          <w:sz w:val="19"/>
        </w:rPr>
      </w:pPr>
      <w:r>
        <w:rPr/>
        <w:pict>
          <v:line style="position:absolute;mso-position-horizontal-relative:page;mso-position-vertical-relative:paragraph;z-index:1144;mso-wrap-distance-left:0;mso-wrap-distance-right:0" from="45.354301pt,14.307134pt" to="117.354301pt,14.307134pt" stroked="true" strokeweight="1pt" strokecolor="#000000">
            <w10:wrap type="topAndBottom"/>
          </v:line>
        </w:pict>
      </w:r>
    </w:p>
    <w:p>
      <w:pPr>
        <w:pStyle w:val="ListParagraph"/>
        <w:numPr>
          <w:ilvl w:val="0"/>
          <w:numId w:val="5"/>
        </w:numPr>
        <w:tabs>
          <w:tab w:pos="245" w:val="left" w:leader="none"/>
        </w:tabs>
        <w:spacing w:line="235" w:lineRule="auto" w:before="3" w:after="0"/>
        <w:ind w:left="235" w:right="153" w:hanging="108"/>
        <w:jc w:val="both"/>
        <w:rPr>
          <w:sz w:val="16"/>
        </w:rPr>
      </w:pPr>
      <w:r>
        <w:rPr>
          <w:sz w:val="16"/>
        </w:rPr>
        <w:t>Para</w:t>
      </w:r>
      <w:r>
        <w:rPr>
          <w:spacing w:val="-3"/>
          <w:sz w:val="16"/>
        </w:rPr>
        <w:t> </w:t>
      </w:r>
      <w:r>
        <w:rPr>
          <w:sz w:val="16"/>
        </w:rPr>
        <w:t>una</w:t>
      </w:r>
      <w:r>
        <w:rPr>
          <w:spacing w:val="-3"/>
          <w:sz w:val="16"/>
        </w:rPr>
        <w:t> </w:t>
      </w:r>
      <w:r>
        <w:rPr>
          <w:sz w:val="16"/>
        </w:rPr>
        <w:t>amplia</w:t>
      </w:r>
      <w:r>
        <w:rPr>
          <w:spacing w:val="-3"/>
          <w:sz w:val="16"/>
        </w:rPr>
        <w:t> </w:t>
      </w:r>
      <w:r>
        <w:rPr>
          <w:sz w:val="16"/>
        </w:rPr>
        <w:t>explicación</w:t>
      </w:r>
      <w:r>
        <w:rPr>
          <w:spacing w:val="-3"/>
          <w:sz w:val="16"/>
        </w:rPr>
        <w:t> </w:t>
      </w:r>
      <w:r>
        <w:rPr>
          <w:sz w:val="16"/>
        </w:rPr>
        <w:t>de</w:t>
      </w:r>
      <w:r>
        <w:rPr>
          <w:spacing w:val="-3"/>
          <w:sz w:val="16"/>
        </w:rPr>
        <w:t> </w:t>
      </w:r>
      <w:r>
        <w:rPr>
          <w:sz w:val="16"/>
        </w:rPr>
        <w:t>las</w:t>
      </w:r>
      <w:r>
        <w:rPr>
          <w:spacing w:val="-3"/>
          <w:sz w:val="16"/>
        </w:rPr>
        <w:t> </w:t>
      </w:r>
      <w:r>
        <w:rPr>
          <w:sz w:val="16"/>
        </w:rPr>
        <w:t>limitaciones</w:t>
      </w:r>
      <w:r>
        <w:rPr>
          <w:spacing w:val="-3"/>
          <w:sz w:val="16"/>
        </w:rPr>
        <w:t> </w:t>
      </w:r>
      <w:r>
        <w:rPr>
          <w:sz w:val="16"/>
        </w:rPr>
        <w:t>de</w:t>
      </w:r>
      <w:r>
        <w:rPr>
          <w:spacing w:val="-3"/>
          <w:sz w:val="16"/>
        </w:rPr>
        <w:t> </w:t>
      </w:r>
      <w:r>
        <w:rPr>
          <w:sz w:val="16"/>
        </w:rPr>
        <w:t>las</w:t>
      </w:r>
      <w:r>
        <w:rPr>
          <w:spacing w:val="-3"/>
          <w:sz w:val="16"/>
        </w:rPr>
        <w:t> </w:t>
      </w:r>
      <w:r>
        <w:rPr>
          <w:sz w:val="16"/>
        </w:rPr>
        <w:t>tipologías</w:t>
      </w:r>
      <w:r>
        <w:rPr>
          <w:spacing w:val="-3"/>
          <w:sz w:val="16"/>
        </w:rPr>
        <w:t> </w:t>
      </w:r>
      <w:r>
        <w:rPr>
          <w:sz w:val="16"/>
        </w:rPr>
        <w:t>“clásicas”</w:t>
      </w:r>
      <w:r>
        <w:rPr>
          <w:spacing w:val="-3"/>
          <w:sz w:val="16"/>
        </w:rPr>
        <w:t> </w:t>
      </w:r>
      <w:r>
        <w:rPr>
          <w:sz w:val="16"/>
        </w:rPr>
        <w:t>y</w:t>
      </w:r>
      <w:r>
        <w:rPr>
          <w:spacing w:val="-3"/>
          <w:sz w:val="16"/>
        </w:rPr>
        <w:t> </w:t>
      </w:r>
      <w:r>
        <w:rPr>
          <w:sz w:val="16"/>
        </w:rPr>
        <w:t>las</w:t>
      </w:r>
      <w:r>
        <w:rPr>
          <w:spacing w:val="-3"/>
          <w:sz w:val="16"/>
        </w:rPr>
        <w:t> </w:t>
      </w:r>
      <w:r>
        <w:rPr>
          <w:sz w:val="16"/>
        </w:rPr>
        <w:t>posibilidades que ofrecen los métodos multivariados véase también Escobar y Berdegué (1990) y Herrera (1999).</w:t>
      </w:r>
    </w:p>
    <w:p>
      <w:pPr>
        <w:spacing w:after="0" w:line="235" w:lineRule="auto"/>
        <w:jc w:val="both"/>
        <w:rPr>
          <w:sz w:val="16"/>
        </w:rPr>
        <w:sectPr>
          <w:pgSz w:w="7940" w:h="11910"/>
          <w:pgMar w:header="270" w:footer="382" w:top="460" w:bottom="580" w:left="780" w:right="800"/>
        </w:sectPr>
      </w:pPr>
    </w:p>
    <w:p>
      <w:pPr>
        <w:pStyle w:val="BodyText"/>
        <w:rPr>
          <w:sz w:val="20"/>
        </w:rPr>
      </w:pPr>
    </w:p>
    <w:p>
      <w:pPr>
        <w:pStyle w:val="BodyText"/>
        <w:rPr>
          <w:sz w:val="18"/>
        </w:rPr>
      </w:pPr>
    </w:p>
    <w:p>
      <w:pPr>
        <w:pStyle w:val="BodyText"/>
        <w:spacing w:line="240" w:lineRule="exact" w:before="73"/>
        <w:ind w:left="107" w:right="105" w:firstLine="453"/>
        <w:jc w:val="both"/>
      </w:pPr>
      <w:r>
        <w:rPr/>
        <w:t>De esta manera si la distancia es mayor que el umbral, los dos clúster</w:t>
      </w:r>
      <w:r>
        <w:rPr>
          <w:spacing w:val="-6"/>
        </w:rPr>
        <w:t> </w:t>
      </w:r>
      <w:r>
        <w:rPr/>
        <w:t>se</w:t>
      </w:r>
      <w:r>
        <w:rPr>
          <w:spacing w:val="-6"/>
        </w:rPr>
        <w:t> </w:t>
      </w:r>
      <w:r>
        <w:rPr/>
        <w:t>fusionan.</w:t>
      </w:r>
      <w:r>
        <w:rPr>
          <w:spacing w:val="-6"/>
        </w:rPr>
        <w:t> </w:t>
      </w:r>
      <w:r>
        <w:rPr/>
        <w:t>La</w:t>
      </w:r>
      <w:r>
        <w:rPr>
          <w:spacing w:val="-6"/>
        </w:rPr>
        <w:t> </w:t>
      </w:r>
      <w:r>
        <w:rPr/>
        <w:t>distancia</w:t>
      </w:r>
      <w:r>
        <w:rPr>
          <w:spacing w:val="-6"/>
        </w:rPr>
        <w:t> </w:t>
      </w:r>
      <w:r>
        <w:rPr/>
        <w:t>entre</w:t>
      </w:r>
      <w:r>
        <w:rPr>
          <w:spacing w:val="-6"/>
        </w:rPr>
        <w:t> </w:t>
      </w:r>
      <w:r>
        <w:rPr/>
        <w:t>dos</w:t>
      </w:r>
      <w:r>
        <w:rPr>
          <w:spacing w:val="-6"/>
        </w:rPr>
        <w:t> </w:t>
      </w:r>
      <w:r>
        <w:rPr/>
        <w:t>clúster</w:t>
      </w:r>
      <w:r>
        <w:rPr>
          <w:spacing w:val="-6"/>
        </w:rPr>
        <w:t> </w:t>
      </w:r>
      <w:r>
        <w:rPr>
          <w:i/>
        </w:rPr>
        <w:t>j</w:t>
      </w:r>
      <w:r>
        <w:rPr>
          <w:i/>
          <w:spacing w:val="-6"/>
        </w:rPr>
        <w:t> </w:t>
      </w:r>
      <w:r>
        <w:rPr/>
        <w:t>y</w:t>
      </w:r>
      <w:r>
        <w:rPr>
          <w:spacing w:val="-6"/>
        </w:rPr>
        <w:t> </w:t>
      </w:r>
      <w:r>
        <w:rPr>
          <w:i/>
        </w:rPr>
        <w:t>s</w:t>
      </w:r>
      <w:r>
        <w:rPr>
          <w:i/>
          <w:spacing w:val="-6"/>
        </w:rPr>
        <w:t> </w:t>
      </w:r>
      <w:r>
        <w:rPr/>
        <w:t>se</w:t>
      </w:r>
      <w:r>
        <w:rPr>
          <w:spacing w:val="-6"/>
        </w:rPr>
        <w:t> </w:t>
      </w:r>
      <w:r>
        <w:rPr/>
        <w:t>define</w:t>
      </w:r>
      <w:r>
        <w:rPr>
          <w:spacing w:val="-6"/>
        </w:rPr>
        <w:t> </w:t>
      </w:r>
      <w:r>
        <w:rPr/>
        <w:t>como la reducción en el logaritmo de la verosimilitud debida a la fusión de dos </w:t>
      </w:r>
      <w:r>
        <w:rPr>
          <w:spacing w:val="-3"/>
        </w:rPr>
        <w:t>clúster, </w:t>
      </w:r>
      <w:r>
        <w:rPr/>
        <w:t>es</w:t>
      </w:r>
      <w:r>
        <w:rPr>
          <w:spacing w:val="4"/>
        </w:rPr>
        <w:t> </w:t>
      </w:r>
      <w:r>
        <w:rPr/>
        <w:t>decir:</w:t>
      </w:r>
    </w:p>
    <w:p>
      <w:pPr>
        <w:pStyle w:val="BodyText"/>
        <w:rPr>
          <w:sz w:val="20"/>
        </w:rPr>
      </w:pPr>
    </w:p>
    <w:p>
      <w:pPr>
        <w:pStyle w:val="BodyText"/>
        <w:rPr>
          <w:sz w:val="20"/>
        </w:rPr>
      </w:pPr>
    </w:p>
    <w:p>
      <w:pPr>
        <w:spacing w:after="0"/>
        <w:rPr>
          <w:sz w:val="20"/>
        </w:rPr>
        <w:sectPr>
          <w:pgSz w:w="7940" w:h="11910"/>
          <w:pgMar w:header="270" w:footer="355" w:top="460" w:bottom="540" w:left="800" w:right="800"/>
        </w:sectPr>
      </w:pPr>
    </w:p>
    <w:p>
      <w:pPr>
        <w:pStyle w:val="BodyText"/>
      </w:pPr>
    </w:p>
    <w:p>
      <w:pPr>
        <w:pStyle w:val="BodyText"/>
      </w:pPr>
    </w:p>
    <w:p>
      <w:pPr>
        <w:pStyle w:val="BodyText"/>
        <w:spacing w:before="157"/>
        <w:ind w:left="560" w:right="-16"/>
      </w:pPr>
      <w:r>
        <w:rPr>
          <w:spacing w:val="-2"/>
        </w:rPr>
        <w:t>Donde:</w:t>
      </w:r>
    </w:p>
    <w:p>
      <w:pPr>
        <w:spacing w:before="189"/>
        <w:ind w:left="560" w:right="0" w:firstLine="0"/>
        <w:jc w:val="left"/>
        <w:rPr>
          <w:rFonts w:ascii="Symbol" w:hAnsi="Symbol"/>
          <w:sz w:val="26"/>
        </w:rPr>
      </w:pPr>
      <w:r>
        <w:rPr/>
        <w:br w:type="column"/>
      </w:r>
      <w:r>
        <w:rPr>
          <w:rFonts w:ascii="Times New Roman" w:hAnsi="Times New Roman"/>
          <w:i/>
          <w:sz w:val="26"/>
        </w:rPr>
        <w:t>d </w:t>
      </w:r>
      <w:r>
        <w:rPr>
          <w:rFonts w:ascii="Times New Roman" w:hAnsi="Times New Roman"/>
          <w:sz w:val="26"/>
        </w:rPr>
        <w:t>( </w:t>
      </w:r>
      <w:r>
        <w:rPr>
          <w:rFonts w:ascii="Times New Roman" w:hAnsi="Times New Roman"/>
          <w:i/>
          <w:sz w:val="26"/>
        </w:rPr>
        <w:t>j</w:t>
      </w:r>
      <w:r>
        <w:rPr>
          <w:rFonts w:ascii="Times New Roman" w:hAnsi="Times New Roman"/>
          <w:sz w:val="26"/>
        </w:rPr>
        <w:t>, </w:t>
      </w:r>
      <w:r>
        <w:rPr>
          <w:rFonts w:ascii="Times New Roman" w:hAnsi="Times New Roman"/>
          <w:i/>
          <w:sz w:val="26"/>
        </w:rPr>
        <w:t>s</w:t>
      </w:r>
      <w:r>
        <w:rPr>
          <w:rFonts w:ascii="Times New Roman" w:hAnsi="Times New Roman"/>
          <w:sz w:val="26"/>
        </w:rPr>
        <w:t>) </w:t>
      </w:r>
      <w:r>
        <w:rPr>
          <w:rFonts w:ascii="Symbol" w:hAnsi="Symbol"/>
          <w:sz w:val="26"/>
        </w:rPr>
        <w:t></w:t>
      </w:r>
      <w:r>
        <w:rPr>
          <w:rFonts w:ascii="Times New Roman" w:hAnsi="Times New Roman"/>
          <w:sz w:val="26"/>
        </w:rPr>
        <w:t> </w:t>
      </w:r>
      <w:r>
        <w:rPr>
          <w:rFonts w:ascii="Symbol" w:hAnsi="Symbol"/>
          <w:i/>
          <w:sz w:val="27"/>
        </w:rPr>
        <w:t></w:t>
      </w:r>
      <w:r>
        <w:rPr>
          <w:rFonts w:ascii="Times New Roman" w:hAnsi="Times New Roman"/>
          <w:i/>
          <w:sz w:val="27"/>
        </w:rPr>
        <w:t> </w:t>
      </w:r>
      <w:r>
        <w:rPr>
          <w:rFonts w:ascii="Times New Roman" w:hAnsi="Times New Roman"/>
          <w:i/>
          <w:position w:val="-11"/>
          <w:sz w:val="26"/>
        </w:rPr>
        <w:t>j </w:t>
      </w:r>
      <w:r>
        <w:rPr>
          <w:rFonts w:ascii="Symbol" w:hAnsi="Symbol"/>
          <w:sz w:val="26"/>
        </w:rPr>
        <w:t></w:t>
      </w:r>
      <w:r>
        <w:rPr>
          <w:rFonts w:ascii="Times New Roman" w:hAnsi="Times New Roman"/>
          <w:sz w:val="26"/>
        </w:rPr>
        <w:t> </w:t>
      </w:r>
      <w:r>
        <w:rPr>
          <w:rFonts w:ascii="Symbol" w:hAnsi="Symbol"/>
          <w:i/>
          <w:sz w:val="27"/>
        </w:rPr>
        <w:t></w:t>
      </w:r>
      <w:r>
        <w:rPr>
          <w:rFonts w:ascii="Times New Roman" w:hAnsi="Times New Roman"/>
          <w:i/>
          <w:position w:val="-6"/>
          <w:sz w:val="26"/>
        </w:rPr>
        <w:t>s </w:t>
      </w:r>
      <w:r>
        <w:rPr>
          <w:rFonts w:ascii="Symbol" w:hAnsi="Symbol"/>
          <w:sz w:val="26"/>
        </w:rPr>
        <w:t></w:t>
      </w:r>
      <w:r>
        <w:rPr>
          <w:rFonts w:ascii="Times New Roman" w:hAnsi="Times New Roman"/>
          <w:sz w:val="26"/>
        </w:rPr>
        <w:t> </w:t>
      </w:r>
      <w:r>
        <w:rPr>
          <w:rFonts w:ascii="Symbol" w:hAnsi="Symbol"/>
          <w:i/>
          <w:sz w:val="27"/>
        </w:rPr>
        <w:t></w:t>
      </w:r>
      <w:r>
        <w:rPr>
          <w:rFonts w:ascii="Symbol" w:hAnsi="Symbol"/>
          <w:position w:val="-11"/>
          <w:sz w:val="26"/>
        </w:rPr>
        <w:t></w:t>
      </w:r>
      <w:r>
        <w:rPr>
          <w:rFonts w:ascii="Times New Roman" w:hAnsi="Times New Roman"/>
          <w:position w:val="-11"/>
          <w:sz w:val="26"/>
        </w:rPr>
        <w:t> </w:t>
      </w:r>
      <w:r>
        <w:rPr>
          <w:rFonts w:ascii="Times New Roman" w:hAnsi="Times New Roman"/>
          <w:i/>
          <w:position w:val="-11"/>
          <w:sz w:val="26"/>
        </w:rPr>
        <w:t>j</w:t>
      </w:r>
      <w:r>
        <w:rPr>
          <w:rFonts w:ascii="Times New Roman" w:hAnsi="Times New Roman"/>
          <w:position w:val="-11"/>
          <w:sz w:val="26"/>
        </w:rPr>
        <w:t>,</w:t>
      </w:r>
      <w:r>
        <w:rPr>
          <w:rFonts w:ascii="Times New Roman" w:hAnsi="Times New Roman"/>
          <w:i/>
          <w:position w:val="-11"/>
          <w:sz w:val="26"/>
        </w:rPr>
        <w:t>s</w:t>
      </w:r>
      <w:r>
        <w:rPr>
          <w:rFonts w:ascii="Symbol" w:hAnsi="Symbol"/>
          <w:position w:val="-11"/>
          <w:sz w:val="26"/>
        </w:rPr>
        <w:t></w:t>
      </w:r>
    </w:p>
    <w:p>
      <w:pPr>
        <w:spacing w:after="0"/>
        <w:jc w:val="left"/>
        <w:rPr>
          <w:rFonts w:ascii="Symbol" w:hAnsi="Symbol"/>
          <w:sz w:val="26"/>
        </w:rPr>
        <w:sectPr>
          <w:type w:val="continuous"/>
          <w:pgSz w:w="7940" w:h="11910"/>
          <w:pgMar w:top="0" w:bottom="0" w:left="800" w:right="800"/>
          <w:cols w:num="2" w:equalWidth="0">
            <w:col w:w="1203" w:space="66"/>
            <w:col w:w="5071"/>
          </w:cols>
        </w:sectPr>
      </w:pPr>
    </w:p>
    <w:p>
      <w:pPr>
        <w:pStyle w:val="BodyText"/>
        <w:rPr>
          <w:rFonts w:ascii="Symbol" w:hAnsi="Symbol"/>
          <w:sz w:val="26"/>
        </w:rPr>
      </w:pPr>
    </w:p>
    <w:p>
      <w:pPr>
        <w:tabs>
          <w:tab w:pos="4324" w:val="left" w:leader="none"/>
          <w:tab w:pos="5123" w:val="left" w:leader="none"/>
        </w:tabs>
        <w:spacing w:line="56" w:lineRule="exact" w:before="71"/>
        <w:ind w:left="1930" w:right="91" w:firstLine="0"/>
        <w:jc w:val="left"/>
        <w:rPr>
          <w:rFonts w:ascii="Symbol" w:hAnsi="Symbol"/>
          <w:sz w:val="24"/>
        </w:rPr>
      </w:pPr>
      <w:r>
        <w:rPr>
          <w:rFonts w:ascii="Symbol" w:hAnsi="Symbol"/>
          <w:position w:val="-3"/>
          <w:sz w:val="24"/>
        </w:rPr>
        <w:t></w:t>
      </w:r>
      <w:r>
        <w:rPr>
          <w:rFonts w:ascii="Times New Roman" w:hAnsi="Times New Roman"/>
          <w:spacing w:val="-26"/>
          <w:position w:val="-3"/>
          <w:sz w:val="24"/>
        </w:rPr>
        <w:t> </w:t>
      </w:r>
      <w:r>
        <w:rPr>
          <w:rFonts w:ascii="Times New Roman" w:hAnsi="Times New Roman"/>
          <w:i/>
          <w:position w:val="-5"/>
          <w:sz w:val="24"/>
        </w:rPr>
        <w:t>K</w:t>
      </w:r>
      <w:r>
        <w:rPr>
          <w:rFonts w:ascii="Times New Roman" w:hAnsi="Times New Roman"/>
          <w:i/>
          <w:spacing w:val="-10"/>
          <w:position w:val="-5"/>
          <w:sz w:val="24"/>
        </w:rPr>
        <w:t> </w:t>
      </w:r>
      <w:r>
        <w:rPr>
          <w:rFonts w:ascii="Times New Roman" w:hAnsi="Times New Roman"/>
          <w:i/>
          <w:sz w:val="24"/>
        </w:rPr>
        <w:t>A</w:t>
        <w:tab/>
      </w:r>
      <w:r>
        <w:rPr>
          <w:rFonts w:ascii="Times New Roman" w:hAnsi="Times New Roman"/>
          <w:i/>
          <w:position w:val="-5"/>
          <w:sz w:val="24"/>
        </w:rPr>
        <w:t>K</w:t>
      </w:r>
      <w:r>
        <w:rPr>
          <w:rFonts w:ascii="Times New Roman" w:hAnsi="Times New Roman"/>
          <w:i/>
          <w:spacing w:val="-22"/>
          <w:position w:val="-5"/>
          <w:sz w:val="24"/>
        </w:rPr>
        <w:t> </w:t>
      </w:r>
      <w:r>
        <w:rPr>
          <w:rFonts w:ascii="Times New Roman" w:hAnsi="Times New Roman"/>
          <w:i/>
          <w:sz w:val="24"/>
        </w:rPr>
        <w:t>B</w:t>
        <w:tab/>
      </w:r>
      <w:r>
        <w:rPr>
          <w:rFonts w:ascii="Symbol" w:hAnsi="Symbol"/>
          <w:position w:val="-3"/>
          <w:sz w:val="24"/>
        </w:rPr>
        <w:t></w:t>
      </w:r>
    </w:p>
    <w:p>
      <w:pPr>
        <w:tabs>
          <w:tab w:pos="1424" w:val="left" w:leader="none"/>
          <w:tab w:pos="2736" w:val="left" w:leader="none"/>
        </w:tabs>
        <w:spacing w:line="294" w:lineRule="exact" w:before="0"/>
        <w:ind w:left="1103" w:right="91" w:firstLine="0"/>
        <w:jc w:val="left"/>
        <w:rPr>
          <w:rFonts w:ascii="Symbol" w:hAnsi="Symbol"/>
          <w:sz w:val="24"/>
        </w:rPr>
      </w:pPr>
      <w:r>
        <w:rPr/>
        <w:pict>
          <v:group style="position:absolute;margin-left:162.09462pt;margin-top:8.58737pt;width:13.35pt;height:21.35pt;mso-position-horizontal-relative:page;mso-position-vertical-relative:paragraph;z-index:-35176" coordorigin="3242,172" coordsize="267,427">
            <v:line style="position:absolute" from="3504,181" to="3242,551" stroked="true" strokeweight=".031031pt" strokecolor="#000000"/>
            <v:shape style="position:absolute;left:3265;top:172;width:120;height:242" type="#_x0000_t202" filled="false" stroked="false">
              <v:textbox inset="0,0,0,0">
                <w:txbxContent>
                  <w:p>
                    <w:pPr>
                      <w:spacing w:line="242" w:lineRule="exact" w:before="0"/>
                      <w:ind w:left="0" w:right="0" w:firstLine="0"/>
                      <w:jc w:val="left"/>
                      <w:rPr>
                        <w:rFonts w:ascii="Times New Roman"/>
                        <w:sz w:val="24"/>
                      </w:rPr>
                    </w:pPr>
                    <w:r>
                      <w:rPr>
                        <w:rFonts w:ascii="Times New Roman"/>
                        <w:w w:val="99"/>
                        <w:sz w:val="24"/>
                      </w:rPr>
                      <w:t>1</w:t>
                    </w:r>
                  </w:p>
                </w:txbxContent>
              </v:textbox>
              <w10:wrap type="none"/>
            </v:shape>
            <v:shape style="position:absolute;left:3388;top:357;width:120;height:242" type="#_x0000_t202" filled="false" stroked="false">
              <v:textbox inset="0,0,0,0">
                <w:txbxContent>
                  <w:p>
                    <w:pPr>
                      <w:spacing w:line="242" w:lineRule="exact" w:before="0"/>
                      <w:ind w:left="0" w:right="0" w:firstLine="0"/>
                      <w:jc w:val="left"/>
                      <w:rPr>
                        <w:rFonts w:ascii="Times New Roman"/>
                        <w:sz w:val="24"/>
                      </w:rPr>
                    </w:pPr>
                    <w:r>
                      <w:rPr>
                        <w:rFonts w:ascii="Times New Roman"/>
                        <w:w w:val="99"/>
                        <w:sz w:val="24"/>
                      </w:rPr>
                      <w:t>2</w:t>
                    </w:r>
                  </w:p>
                </w:txbxContent>
              </v:textbox>
              <w10:wrap type="none"/>
            </v:shape>
            <w10:wrap type="none"/>
          </v:group>
        </w:pict>
      </w:r>
      <w:r>
        <w:rPr>
          <w:rFonts w:ascii="Symbol" w:hAnsi="Symbol"/>
          <w:i/>
          <w:w w:val="95"/>
          <w:position w:val="2"/>
          <w:sz w:val="25"/>
        </w:rPr>
        <w:t></w:t>
      </w:r>
      <w:r>
        <w:rPr>
          <w:rFonts w:ascii="Times New Roman" w:hAnsi="Times New Roman"/>
          <w:position w:val="2"/>
          <w:sz w:val="25"/>
        </w:rPr>
        <w:tab/>
      </w:r>
      <w:r>
        <w:rPr>
          <w:rFonts w:ascii="Symbol" w:hAnsi="Symbol"/>
          <w:w w:val="99"/>
          <w:position w:val="2"/>
          <w:sz w:val="24"/>
        </w:rPr>
        <w:t></w:t>
      </w:r>
      <w:r>
        <w:rPr>
          <w:rFonts w:ascii="Times New Roman" w:hAnsi="Times New Roman"/>
          <w:spacing w:val="19"/>
          <w:position w:val="2"/>
          <w:sz w:val="24"/>
        </w:rPr>
        <w:t> </w:t>
      </w:r>
      <w:r>
        <w:rPr>
          <w:rFonts w:ascii="Times New Roman" w:hAnsi="Times New Roman"/>
          <w:i/>
          <w:w w:val="99"/>
          <w:position w:val="2"/>
          <w:sz w:val="24"/>
        </w:rPr>
        <w:t>N</w:t>
      </w:r>
      <w:r>
        <w:rPr>
          <w:rFonts w:ascii="Times New Roman" w:hAnsi="Times New Roman"/>
          <w:i/>
          <w:position w:val="2"/>
          <w:sz w:val="24"/>
        </w:rPr>
        <w:t> </w:t>
      </w:r>
      <w:r>
        <w:rPr>
          <w:rFonts w:ascii="Times New Roman" w:hAnsi="Times New Roman"/>
          <w:i/>
          <w:spacing w:val="15"/>
          <w:position w:val="2"/>
          <w:sz w:val="24"/>
        </w:rPr>
        <w:t> </w:t>
      </w:r>
      <w:r>
        <w:rPr>
          <w:rFonts w:ascii="Symbol" w:hAnsi="Symbol"/>
          <w:w w:val="99"/>
          <w:position w:val="9"/>
          <w:sz w:val="24"/>
        </w:rPr>
        <w:t></w:t>
      </w:r>
      <w:r>
        <w:rPr>
          <w:rFonts w:ascii="Times New Roman" w:hAnsi="Times New Roman"/>
          <w:position w:val="9"/>
          <w:sz w:val="24"/>
        </w:rPr>
        <w:t> </w:t>
      </w:r>
      <w:r>
        <w:rPr>
          <w:rFonts w:ascii="Times New Roman" w:hAnsi="Times New Roman"/>
          <w:spacing w:val="10"/>
          <w:position w:val="9"/>
          <w:sz w:val="24"/>
        </w:rPr>
        <w:t> </w:t>
      </w:r>
      <w:r>
        <w:rPr>
          <w:rFonts w:ascii="Symbol" w:hAnsi="Symbol"/>
          <w:w w:val="99"/>
          <w:sz w:val="24"/>
        </w:rPr>
        <w:t></w:t>
      </w:r>
      <w:r>
        <w:rPr>
          <w:rFonts w:ascii="Times New Roman" w:hAnsi="Times New Roman"/>
          <w:sz w:val="24"/>
        </w:rPr>
        <w:tab/>
      </w:r>
      <w:r>
        <w:rPr>
          <w:rFonts w:ascii="Times New Roman" w:hAnsi="Times New Roman"/>
          <w:w w:val="99"/>
          <w:position w:val="2"/>
          <w:sz w:val="24"/>
        </w:rPr>
        <w:t>lo</w:t>
      </w:r>
      <w:r>
        <w:rPr>
          <w:rFonts w:ascii="Times New Roman" w:hAnsi="Times New Roman"/>
          <w:spacing w:val="6"/>
          <w:w w:val="99"/>
          <w:position w:val="2"/>
          <w:sz w:val="24"/>
        </w:rPr>
        <w:t>g</w:t>
      </w:r>
      <w:r>
        <w:rPr>
          <w:rFonts w:ascii="Symbol" w:hAnsi="Symbol"/>
          <w:spacing w:val="-46"/>
          <w:w w:val="46"/>
          <w:position w:val="2"/>
          <w:sz w:val="51"/>
        </w:rPr>
        <w:t></w:t>
      </w:r>
      <w:r>
        <w:rPr>
          <w:rFonts w:ascii="Symbol" w:hAnsi="Symbol"/>
          <w:i/>
          <w:spacing w:val="-69"/>
          <w:w w:val="95"/>
          <w:position w:val="2"/>
          <w:sz w:val="25"/>
        </w:rPr>
        <w:t></w:t>
      </w:r>
      <w:r>
        <w:rPr>
          <w:rFonts w:ascii="Times New Roman" w:hAnsi="Times New Roman"/>
          <w:w w:val="99"/>
          <w:sz w:val="24"/>
        </w:rPr>
        <w:t>ˆ</w:t>
      </w:r>
      <w:r>
        <w:rPr>
          <w:rFonts w:ascii="Times New Roman" w:hAnsi="Times New Roman"/>
          <w:spacing w:val="-28"/>
          <w:sz w:val="24"/>
        </w:rPr>
        <w:t> </w:t>
      </w:r>
      <w:r>
        <w:rPr>
          <w:rFonts w:ascii="Times New Roman" w:hAnsi="Times New Roman"/>
          <w:w w:val="99"/>
          <w:position w:val="13"/>
          <w:sz w:val="24"/>
        </w:rPr>
        <w:t>2</w:t>
      </w:r>
      <w:r>
        <w:rPr>
          <w:rFonts w:ascii="Times New Roman" w:hAnsi="Times New Roman"/>
          <w:spacing w:val="4"/>
          <w:position w:val="13"/>
          <w:sz w:val="24"/>
        </w:rPr>
        <w:t> </w:t>
      </w:r>
      <w:r>
        <w:rPr>
          <w:rFonts w:ascii="Symbol" w:hAnsi="Symbol"/>
          <w:w w:val="99"/>
          <w:position w:val="2"/>
          <w:sz w:val="24"/>
        </w:rPr>
        <w:t></w:t>
      </w:r>
      <w:r>
        <w:rPr>
          <w:rFonts w:ascii="Times New Roman" w:hAnsi="Times New Roman"/>
          <w:spacing w:val="-27"/>
          <w:position w:val="2"/>
          <w:sz w:val="24"/>
        </w:rPr>
        <w:t> </w:t>
      </w:r>
      <w:r>
        <w:rPr>
          <w:rFonts w:ascii="Symbol" w:hAnsi="Symbol"/>
          <w:i/>
          <w:spacing w:val="-69"/>
          <w:w w:val="95"/>
          <w:position w:val="2"/>
          <w:sz w:val="25"/>
        </w:rPr>
        <w:t></w:t>
      </w:r>
      <w:r>
        <w:rPr>
          <w:rFonts w:ascii="Times New Roman" w:hAnsi="Times New Roman"/>
          <w:w w:val="99"/>
          <w:sz w:val="24"/>
        </w:rPr>
        <w:t>ˆ</w:t>
      </w:r>
      <w:r>
        <w:rPr>
          <w:rFonts w:ascii="Times New Roman" w:hAnsi="Times New Roman"/>
          <w:spacing w:val="-28"/>
          <w:sz w:val="24"/>
        </w:rPr>
        <w:t> </w:t>
      </w:r>
      <w:r>
        <w:rPr>
          <w:rFonts w:ascii="Times New Roman" w:hAnsi="Times New Roman"/>
          <w:w w:val="99"/>
          <w:position w:val="13"/>
          <w:sz w:val="24"/>
        </w:rPr>
        <w:t>2</w:t>
      </w:r>
      <w:r>
        <w:rPr>
          <w:rFonts w:ascii="Times New Roman" w:hAnsi="Times New Roman"/>
          <w:position w:val="13"/>
          <w:sz w:val="24"/>
        </w:rPr>
        <w:t> </w:t>
      </w:r>
      <w:r>
        <w:rPr>
          <w:rFonts w:ascii="Times New Roman" w:hAnsi="Times New Roman"/>
          <w:spacing w:val="-3"/>
          <w:position w:val="13"/>
          <w:sz w:val="24"/>
        </w:rPr>
        <w:t> </w:t>
      </w:r>
      <w:r>
        <w:rPr>
          <w:rFonts w:ascii="Symbol" w:hAnsi="Symbol"/>
          <w:spacing w:val="8"/>
          <w:w w:val="46"/>
          <w:position w:val="2"/>
          <w:sz w:val="51"/>
        </w:rPr>
        <w:t></w:t>
      </w:r>
      <w:r>
        <w:rPr>
          <w:rFonts w:ascii="Symbol" w:hAnsi="Symbol"/>
          <w:w w:val="99"/>
          <w:position w:val="2"/>
          <w:sz w:val="24"/>
        </w:rPr>
        <w:t></w:t>
      </w:r>
      <w:r>
        <w:rPr>
          <w:rFonts w:ascii="Times New Roman" w:hAnsi="Times New Roman"/>
          <w:position w:val="2"/>
          <w:sz w:val="24"/>
        </w:rPr>
        <w:t>  </w:t>
      </w:r>
      <w:r>
        <w:rPr>
          <w:rFonts w:ascii="Times New Roman" w:hAnsi="Times New Roman"/>
          <w:spacing w:val="-26"/>
          <w:position w:val="2"/>
          <w:sz w:val="24"/>
        </w:rPr>
        <w:t> </w:t>
      </w:r>
      <w:r>
        <w:rPr>
          <w:rFonts w:ascii="Symbol" w:hAnsi="Symbol"/>
          <w:w w:val="99"/>
          <w:sz w:val="24"/>
        </w:rPr>
        <w:t></w:t>
      </w:r>
      <w:r>
        <w:rPr>
          <w:rFonts w:ascii="Times New Roman" w:hAnsi="Times New Roman"/>
          <w:sz w:val="24"/>
        </w:rPr>
        <w:t> </w:t>
      </w:r>
      <w:r>
        <w:rPr>
          <w:rFonts w:ascii="Times New Roman" w:hAnsi="Times New Roman"/>
          <w:spacing w:val="2"/>
          <w:sz w:val="24"/>
        </w:rPr>
        <w:t> </w:t>
      </w:r>
      <w:r>
        <w:rPr>
          <w:rFonts w:ascii="Times New Roman" w:hAnsi="Times New Roman"/>
          <w:i/>
          <w:spacing w:val="-93"/>
          <w:w w:val="99"/>
          <w:position w:val="2"/>
          <w:sz w:val="24"/>
        </w:rPr>
        <w:t>E</w:t>
      </w:r>
      <w:r>
        <w:rPr>
          <w:rFonts w:ascii="Times New Roman" w:hAnsi="Times New Roman"/>
          <w:w w:val="99"/>
          <w:position w:val="5"/>
          <w:sz w:val="24"/>
        </w:rPr>
        <w:t>ˆ</w:t>
      </w:r>
      <w:r>
        <w:rPr>
          <w:rFonts w:ascii="Times New Roman" w:hAnsi="Times New Roman"/>
          <w:spacing w:val="-29"/>
          <w:position w:val="5"/>
          <w:sz w:val="24"/>
        </w:rPr>
        <w:t> </w:t>
      </w:r>
      <w:r>
        <w:rPr>
          <w:rFonts w:ascii="Times New Roman" w:hAnsi="Times New Roman"/>
          <w:w w:val="99"/>
          <w:position w:val="13"/>
          <w:sz w:val="24"/>
        </w:rPr>
        <w:t>2</w:t>
      </w:r>
      <w:r>
        <w:rPr>
          <w:rFonts w:ascii="Times New Roman" w:hAnsi="Times New Roman"/>
          <w:position w:val="13"/>
          <w:sz w:val="24"/>
        </w:rPr>
        <w:t> </w:t>
      </w:r>
      <w:r>
        <w:rPr>
          <w:rFonts w:ascii="Times New Roman" w:hAnsi="Times New Roman"/>
          <w:spacing w:val="6"/>
          <w:position w:val="13"/>
          <w:sz w:val="24"/>
        </w:rPr>
        <w:t> </w:t>
      </w:r>
      <w:r>
        <w:rPr>
          <w:rFonts w:ascii="Symbol" w:hAnsi="Symbol"/>
          <w:w w:val="99"/>
          <w:position w:val="9"/>
          <w:sz w:val="24"/>
        </w:rPr>
        <w:t></w:t>
      </w:r>
    </w:p>
    <w:p>
      <w:pPr>
        <w:spacing w:after="0" w:line="294" w:lineRule="exact"/>
        <w:jc w:val="left"/>
        <w:rPr>
          <w:rFonts w:ascii="Symbol" w:hAnsi="Symbol"/>
          <w:sz w:val="24"/>
        </w:rPr>
        <w:sectPr>
          <w:type w:val="continuous"/>
          <w:pgSz w:w="7940" w:h="11910"/>
          <w:pgMar w:top="0" w:bottom="0" w:left="800" w:right="800"/>
        </w:sectPr>
      </w:pPr>
    </w:p>
    <w:p>
      <w:pPr>
        <w:pStyle w:val="Heading4"/>
        <w:tabs>
          <w:tab w:pos="1803" w:val="left" w:leader="none"/>
        </w:tabs>
        <w:spacing w:line="183" w:lineRule="exact"/>
        <w:ind w:left="1227"/>
        <w:rPr>
          <w:i/>
        </w:rPr>
      </w:pPr>
      <w:r>
        <w:rPr/>
        <w:pict>
          <v:shape style="position:absolute;margin-left:136.545837pt;margin-top:4.180642pt;width:4.6pt;height:12.1pt;mso-position-horizontal-relative:page;mso-position-vertical-relative:paragraph;z-index:-35104" type="#_x0000_t202" filled="false" stroked="false">
            <v:textbox inset="0,0,0,0">
              <w:txbxContent>
                <w:p>
                  <w:pPr>
                    <w:spacing w:line="242" w:lineRule="exact" w:before="0"/>
                    <w:ind w:left="0" w:right="0" w:firstLine="0"/>
                    <w:jc w:val="left"/>
                    <w:rPr>
                      <w:rFonts w:ascii="Symbol" w:hAnsi="Symbol"/>
                      <w:sz w:val="24"/>
                    </w:rPr>
                  </w:pPr>
                  <w:r>
                    <w:rPr>
                      <w:rFonts w:ascii="Symbol" w:hAnsi="Symbol"/>
                      <w:w w:val="99"/>
                      <w:sz w:val="24"/>
                    </w:rPr>
                    <w:t></w:t>
                  </w:r>
                </w:p>
              </w:txbxContent>
            </v:textbox>
            <w10:wrap type="none"/>
          </v:shape>
        </w:pict>
      </w:r>
      <w:r>
        <w:rPr>
          <w:i/>
        </w:rPr>
        <w:t>v</w:t>
        <w:tab/>
        <w:t>v</w:t>
      </w:r>
    </w:p>
    <w:p>
      <w:pPr>
        <w:spacing w:line="311" w:lineRule="exact" w:before="0"/>
        <w:ind w:left="0" w:right="0" w:firstLine="0"/>
        <w:jc w:val="right"/>
        <w:rPr>
          <w:rFonts w:ascii="Times New Roman" w:hAnsi="Times New Roman"/>
          <w:sz w:val="24"/>
        </w:rPr>
      </w:pPr>
      <w:r>
        <w:rPr/>
        <w:pict>
          <v:shape style="position:absolute;margin-left:296.175293pt;margin-top:2.769322pt;width:4.6pt;height:12.1pt;mso-position-horizontal-relative:page;mso-position-vertical-relative:paragraph;z-index:-35032" type="#_x0000_t202" filled="false" stroked="false">
            <v:textbox inset="0,0,0,0">
              <w:txbxContent>
                <w:p>
                  <w:pPr>
                    <w:spacing w:line="242"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Symbol" w:hAnsi="Symbol"/>
          <w:position w:val="-7"/>
          <w:sz w:val="24"/>
        </w:rPr>
        <w:t></w:t>
      </w:r>
      <w:r>
        <w:rPr>
          <w:rFonts w:ascii="Times New Roman" w:hAnsi="Times New Roman"/>
          <w:position w:val="-7"/>
          <w:sz w:val="24"/>
        </w:rPr>
        <w:t> </w:t>
      </w:r>
      <w:r>
        <w:rPr>
          <w:rFonts w:ascii="Times New Roman" w:hAnsi="Times New Roman"/>
          <w:i/>
          <w:sz w:val="24"/>
        </w:rPr>
        <w:t>k </w:t>
      </w:r>
      <w:r>
        <w:rPr>
          <w:rFonts w:ascii="Symbol" w:hAnsi="Symbol"/>
          <w:sz w:val="24"/>
        </w:rPr>
        <w:t></w:t>
      </w:r>
      <w:r>
        <w:rPr>
          <w:rFonts w:ascii="Times New Roman" w:hAnsi="Times New Roman"/>
          <w:sz w:val="24"/>
        </w:rPr>
        <w:t>1</w:t>
      </w:r>
    </w:p>
    <w:p>
      <w:pPr>
        <w:pStyle w:val="Heading4"/>
        <w:tabs>
          <w:tab w:pos="1314" w:val="left" w:leader="none"/>
        </w:tabs>
        <w:spacing w:before="30"/>
        <w:ind w:left="780"/>
        <w:rPr>
          <w:i/>
        </w:rPr>
      </w:pPr>
      <w:r>
        <w:rPr>
          <w:i w:val="0"/>
        </w:rPr>
        <w:br w:type="column"/>
      </w:r>
      <w:r>
        <w:rPr>
          <w:i/>
        </w:rPr>
        <w:t>k</w:t>
        <w:tab/>
      </w:r>
      <w:r>
        <w:rPr>
          <w:i/>
          <w:spacing w:val="-102"/>
        </w:rPr>
        <w:t>vk</w:t>
      </w:r>
    </w:p>
    <w:p>
      <w:pPr>
        <w:spacing w:before="27"/>
        <w:ind w:left="497" w:right="0" w:firstLine="0"/>
        <w:jc w:val="left"/>
        <w:rPr>
          <w:rFonts w:ascii="Symbol" w:hAnsi="Symbol"/>
          <w:sz w:val="24"/>
        </w:rPr>
      </w:pPr>
      <w:r>
        <w:rPr/>
        <w:br w:type="column"/>
      </w:r>
      <w:r>
        <w:rPr>
          <w:rFonts w:ascii="Times New Roman" w:hAnsi="Times New Roman"/>
          <w:i/>
          <w:w w:val="99"/>
          <w:sz w:val="24"/>
        </w:rPr>
        <w:t>k</w:t>
      </w:r>
      <w:r>
        <w:rPr>
          <w:rFonts w:ascii="Times New Roman" w:hAnsi="Times New Roman"/>
          <w:i/>
          <w:spacing w:val="-36"/>
          <w:sz w:val="24"/>
        </w:rPr>
        <w:t> </w:t>
      </w:r>
      <w:r>
        <w:rPr>
          <w:rFonts w:ascii="Symbol" w:hAnsi="Symbol"/>
          <w:spacing w:val="-18"/>
          <w:w w:val="99"/>
          <w:sz w:val="24"/>
        </w:rPr>
        <w:t></w:t>
      </w:r>
      <w:r>
        <w:rPr>
          <w:rFonts w:ascii="Times New Roman" w:hAnsi="Times New Roman"/>
          <w:w w:val="99"/>
          <w:sz w:val="24"/>
        </w:rPr>
        <w:t>1</w:t>
      </w:r>
      <w:r>
        <w:rPr>
          <w:rFonts w:ascii="Times New Roman" w:hAnsi="Times New Roman"/>
          <w:sz w:val="24"/>
        </w:rPr>
        <w:t>  </w:t>
      </w:r>
      <w:r>
        <w:rPr>
          <w:rFonts w:ascii="Times New Roman" w:hAnsi="Times New Roman"/>
          <w:spacing w:val="-25"/>
          <w:sz w:val="24"/>
        </w:rPr>
        <w:t> </w:t>
      </w:r>
      <w:r>
        <w:rPr>
          <w:rFonts w:ascii="Times New Roman" w:hAnsi="Times New Roman"/>
          <w:i/>
          <w:spacing w:val="-102"/>
          <w:w w:val="99"/>
          <w:position w:val="11"/>
          <w:sz w:val="24"/>
        </w:rPr>
        <w:t>v</w:t>
      </w:r>
      <w:r>
        <w:rPr>
          <w:rFonts w:ascii="Times New Roman" w:hAnsi="Times New Roman"/>
          <w:i/>
          <w:w w:val="99"/>
          <w:position w:val="11"/>
          <w:sz w:val="24"/>
        </w:rPr>
        <w:t>k</w:t>
      </w:r>
      <w:r>
        <w:rPr>
          <w:rFonts w:ascii="Times New Roman" w:hAnsi="Times New Roman"/>
          <w:i/>
          <w:position w:val="11"/>
          <w:sz w:val="24"/>
        </w:rPr>
        <w:t>  </w:t>
      </w:r>
      <w:r>
        <w:rPr>
          <w:rFonts w:ascii="Times New Roman" w:hAnsi="Times New Roman"/>
          <w:i/>
          <w:spacing w:val="-22"/>
          <w:position w:val="11"/>
          <w:sz w:val="24"/>
        </w:rPr>
        <w:t> </w:t>
      </w:r>
      <w:r>
        <w:rPr>
          <w:rFonts w:ascii="Symbol" w:hAnsi="Symbol"/>
          <w:w w:val="99"/>
          <w:position w:val="8"/>
          <w:sz w:val="24"/>
        </w:rPr>
        <w:t></w:t>
      </w:r>
    </w:p>
    <w:p>
      <w:pPr>
        <w:spacing w:after="0"/>
        <w:jc w:val="left"/>
        <w:rPr>
          <w:rFonts w:ascii="Symbol" w:hAnsi="Symbol"/>
          <w:sz w:val="24"/>
        </w:rPr>
        <w:sectPr>
          <w:type w:val="continuous"/>
          <w:pgSz w:w="7940" w:h="11910"/>
          <w:pgMar w:top="0" w:bottom="0" w:left="800" w:right="800"/>
          <w:cols w:num="3" w:equalWidth="0">
            <w:col w:w="2433" w:space="40"/>
            <w:col w:w="1325" w:space="40"/>
            <w:col w:w="2502"/>
          </w:cols>
        </w:sectPr>
      </w:pPr>
    </w:p>
    <w:p>
      <w:pPr>
        <w:pStyle w:val="BodyText"/>
        <w:spacing w:before="6"/>
        <w:rPr>
          <w:rFonts w:ascii="Symbol" w:hAnsi="Symbol"/>
          <w:sz w:val="29"/>
        </w:rPr>
      </w:pPr>
    </w:p>
    <w:p>
      <w:pPr>
        <w:pStyle w:val="BodyText"/>
        <w:spacing w:before="56"/>
        <w:ind w:left="560" w:right="91"/>
      </w:pPr>
      <w:r>
        <w:rPr/>
        <w:pict>
          <v:line style="position:absolute;mso-position-horizontal-relative:page;mso-position-vertical-relative:paragraph;z-index:-35128" from="235.340424pt,53.982193pt" to="261.016732pt,53.982193pt" stroked="true" strokeweight=".031416pt" strokecolor="#000000">
            <w10:wrap type="none"/>
          </v:line>
        </w:pict>
      </w:r>
      <w:r>
        <w:rPr/>
        <w:t>y de aquí se tiene :</w:t>
      </w:r>
    </w:p>
    <w:p>
      <w:pPr>
        <w:pStyle w:val="BodyText"/>
        <w:spacing w:before="10"/>
        <w:rPr>
          <w:sz w:val="16"/>
        </w:rPr>
      </w:pPr>
    </w:p>
    <w:p>
      <w:pPr>
        <w:spacing w:after="0"/>
        <w:rPr>
          <w:sz w:val="16"/>
        </w:rPr>
        <w:sectPr>
          <w:type w:val="continuous"/>
          <w:pgSz w:w="7940" w:h="11910"/>
          <w:pgMar w:top="0" w:bottom="0" w:left="800" w:right="800"/>
        </w:sectPr>
      </w:pPr>
    </w:p>
    <w:p>
      <w:pPr>
        <w:spacing w:before="349"/>
        <w:ind w:left="0" w:right="0" w:firstLine="0"/>
        <w:jc w:val="right"/>
        <w:rPr>
          <w:rFonts w:ascii="Times New Roman" w:hAnsi="Times New Roman"/>
          <w:i/>
          <w:sz w:val="24"/>
        </w:rPr>
      </w:pPr>
      <w:r>
        <w:rPr>
          <w:rFonts w:ascii="Times New Roman" w:hAnsi="Times New Roman"/>
          <w:i/>
          <w:spacing w:val="-92"/>
          <w:w w:val="99"/>
          <w:position w:val="12"/>
          <w:sz w:val="24"/>
        </w:rPr>
        <w:t>E</w:t>
      </w:r>
      <w:r>
        <w:rPr>
          <w:rFonts w:ascii="Times New Roman" w:hAnsi="Times New Roman"/>
          <w:spacing w:val="7"/>
          <w:w w:val="99"/>
          <w:position w:val="16"/>
          <w:sz w:val="24"/>
        </w:rPr>
        <w:t>ˆ</w:t>
      </w:r>
      <w:r>
        <w:rPr>
          <w:rFonts w:ascii="Times New Roman" w:hAnsi="Times New Roman"/>
          <w:i/>
          <w:spacing w:val="-101"/>
          <w:w w:val="99"/>
          <w:sz w:val="24"/>
        </w:rPr>
        <w:t>vk</w:t>
      </w:r>
    </w:p>
    <w:p>
      <w:pPr>
        <w:spacing w:line="202" w:lineRule="exact" w:before="72"/>
        <w:ind w:left="0" w:right="160" w:firstLine="0"/>
        <w:jc w:val="right"/>
        <w:rPr>
          <w:rFonts w:ascii="Times New Roman"/>
          <w:i/>
          <w:sz w:val="24"/>
        </w:rPr>
      </w:pPr>
      <w:r>
        <w:rPr/>
        <w:br w:type="column"/>
      </w:r>
      <w:r>
        <w:rPr>
          <w:rFonts w:ascii="Times New Roman"/>
          <w:i/>
          <w:w w:val="95"/>
          <w:sz w:val="24"/>
        </w:rPr>
        <w:t>L</w:t>
      </w:r>
    </w:p>
    <w:p>
      <w:pPr>
        <w:pStyle w:val="Heading4"/>
        <w:spacing w:line="147" w:lineRule="exact"/>
        <w:ind w:right="65"/>
        <w:jc w:val="right"/>
        <w:rPr>
          <w:i/>
        </w:rPr>
      </w:pPr>
      <w:r>
        <w:rPr>
          <w:i/>
          <w:w w:val="99"/>
        </w:rPr>
        <w:t>k</w:t>
      </w:r>
    </w:p>
    <w:p>
      <w:pPr>
        <w:spacing w:line="219" w:lineRule="exact" w:before="0"/>
        <w:ind w:left="0" w:right="79" w:firstLine="0"/>
        <w:jc w:val="right"/>
        <w:rPr>
          <w:rFonts w:ascii="Symbol" w:hAnsi="Symbol"/>
          <w:sz w:val="24"/>
        </w:rPr>
      </w:pPr>
      <w:r>
        <w:rPr/>
        <w:pict>
          <v:line style="position:absolute;mso-position-horizontal-relative:page;mso-position-vertical-relative:paragraph;z-index:-35152" from="191.191254pt,6.404087pt" to="216.867562pt,6.404087pt" stroked="true" strokeweight=".031416pt" strokecolor="#000000">
            <w10:wrap type="none"/>
          </v:line>
        </w:pict>
      </w:r>
      <w:r>
        <w:rPr>
          <w:rFonts w:ascii="Symbol" w:hAnsi="Symbol"/>
          <w:position w:val="2"/>
          <w:sz w:val="24"/>
        </w:rPr>
        <w:t></w:t>
      </w:r>
      <w:r>
        <w:rPr>
          <w:rFonts w:ascii="Times New Roman" w:hAnsi="Times New Roman"/>
          <w:position w:val="2"/>
          <w:sz w:val="24"/>
        </w:rPr>
        <w:t> </w:t>
      </w:r>
      <w:r>
        <w:rPr>
          <w:rFonts w:ascii="Symbol" w:hAnsi="Symbol"/>
          <w:position w:val="2"/>
          <w:sz w:val="24"/>
        </w:rPr>
        <w:t></w:t>
      </w:r>
      <w:r>
        <w:rPr>
          <w:rFonts w:ascii="Times New Roman" w:hAnsi="Times New Roman"/>
          <w:position w:val="2"/>
          <w:sz w:val="24"/>
        </w:rPr>
        <w:t> </w:t>
      </w:r>
      <w:r>
        <w:rPr>
          <w:rFonts w:ascii="Symbol" w:hAnsi="Symbol"/>
          <w:sz w:val="24"/>
        </w:rPr>
        <w:t></w:t>
      </w:r>
    </w:p>
    <w:p>
      <w:pPr>
        <w:spacing w:line="254" w:lineRule="exact" w:before="0"/>
        <w:ind w:left="0" w:right="0" w:firstLine="0"/>
        <w:jc w:val="right"/>
        <w:rPr>
          <w:rFonts w:ascii="Times New Roman" w:hAnsi="Times New Roman"/>
          <w:sz w:val="24"/>
        </w:rPr>
      </w:pPr>
      <w:r>
        <w:rPr>
          <w:rFonts w:ascii="Times New Roman" w:hAnsi="Times New Roman"/>
          <w:i/>
          <w:sz w:val="24"/>
        </w:rPr>
        <w:t>l </w:t>
      </w:r>
      <w:r>
        <w:rPr>
          <w:rFonts w:ascii="Symbol" w:hAnsi="Symbol"/>
          <w:sz w:val="24"/>
        </w:rPr>
        <w:t></w:t>
      </w:r>
      <w:r>
        <w:rPr>
          <w:rFonts w:ascii="Times New Roman" w:hAnsi="Times New Roman"/>
          <w:sz w:val="24"/>
        </w:rPr>
        <w:t>1</w:t>
      </w:r>
    </w:p>
    <w:p>
      <w:pPr>
        <w:pStyle w:val="Heading4"/>
        <w:spacing w:line="249" w:lineRule="auto" w:before="171"/>
        <w:ind w:left="86" w:right="-13" w:hanging="90"/>
      </w:pPr>
      <w:r>
        <w:rPr>
          <w:i w:val="0"/>
        </w:rPr>
        <w:br w:type="column"/>
      </w:r>
      <w:r>
        <w:rPr>
          <w:i/>
          <w:position w:val="12"/>
        </w:rPr>
        <w:t>N</w:t>
      </w:r>
      <w:r>
        <w:rPr>
          <w:i/>
        </w:rPr>
        <w:t>vkl </w:t>
      </w:r>
      <w:r>
        <w:rPr/>
        <w:t>N</w:t>
      </w:r>
      <w:r>
        <w:rPr>
          <w:position w:val="-5"/>
        </w:rPr>
        <w:t>v</w:t>
      </w:r>
    </w:p>
    <w:p>
      <w:pPr>
        <w:pStyle w:val="BodyText"/>
        <w:spacing w:before="7"/>
        <w:rPr>
          <w:rFonts w:ascii="Times New Roman"/>
          <w:i/>
          <w:sz w:val="33"/>
        </w:rPr>
      </w:pPr>
      <w:r>
        <w:rPr/>
        <w:br w:type="column"/>
      </w:r>
      <w:r>
        <w:rPr>
          <w:rFonts w:ascii="Times New Roman"/>
          <w:i/>
          <w:sz w:val="33"/>
        </w:rPr>
      </w:r>
    </w:p>
    <w:p>
      <w:pPr>
        <w:spacing w:before="0"/>
        <w:ind w:left="33" w:right="-6" w:firstLine="0"/>
        <w:jc w:val="left"/>
        <w:rPr>
          <w:rFonts w:ascii="Times New Roman"/>
          <w:sz w:val="24"/>
        </w:rPr>
      </w:pPr>
      <w:r>
        <w:rPr>
          <w:rFonts w:ascii="Times New Roman"/>
          <w:w w:val="95"/>
          <w:sz w:val="24"/>
        </w:rPr>
        <w:t>log</w:t>
      </w:r>
    </w:p>
    <w:p>
      <w:pPr>
        <w:spacing w:line="249" w:lineRule="auto" w:before="171"/>
        <w:ind w:left="109" w:right="1944" w:hanging="90"/>
        <w:jc w:val="left"/>
        <w:rPr>
          <w:rFonts w:ascii="Times New Roman"/>
          <w:i/>
          <w:sz w:val="24"/>
        </w:rPr>
      </w:pPr>
      <w:r>
        <w:rPr/>
        <w:br w:type="column"/>
      </w:r>
      <w:r>
        <w:rPr>
          <w:rFonts w:ascii="Times New Roman"/>
          <w:i/>
          <w:position w:val="12"/>
          <w:sz w:val="24"/>
        </w:rPr>
        <w:t>N</w:t>
      </w:r>
      <w:r>
        <w:rPr>
          <w:rFonts w:ascii="Times New Roman"/>
          <w:i/>
          <w:sz w:val="24"/>
        </w:rPr>
        <w:t>vkl </w:t>
      </w:r>
      <w:r>
        <w:rPr>
          <w:rFonts w:ascii="Times New Roman"/>
          <w:i/>
          <w:sz w:val="24"/>
        </w:rPr>
        <w:t>N</w:t>
      </w:r>
      <w:r>
        <w:rPr>
          <w:rFonts w:ascii="Times New Roman"/>
          <w:i/>
          <w:position w:val="-5"/>
          <w:sz w:val="24"/>
        </w:rPr>
        <w:t>v</w:t>
      </w:r>
    </w:p>
    <w:p>
      <w:pPr>
        <w:spacing w:after="0" w:line="249" w:lineRule="auto"/>
        <w:jc w:val="left"/>
        <w:rPr>
          <w:rFonts w:ascii="Times New Roman"/>
          <w:sz w:val="24"/>
        </w:rPr>
        <w:sectPr>
          <w:type w:val="continuous"/>
          <w:pgSz w:w="7940" w:h="11910"/>
          <w:pgMar w:top="0" w:bottom="0" w:left="800" w:right="800"/>
          <w:cols w:num="5" w:equalWidth="0">
            <w:col w:w="2061" w:space="40"/>
            <w:col w:w="914" w:space="40"/>
            <w:col w:w="443" w:space="40"/>
            <w:col w:w="339" w:space="40"/>
            <w:col w:w="2423"/>
          </w:cols>
        </w:sectPr>
      </w:pPr>
    </w:p>
    <w:p>
      <w:pPr>
        <w:pStyle w:val="BodyText"/>
        <w:rPr>
          <w:rFonts w:ascii="Times New Roman"/>
          <w:i/>
          <w:sz w:val="20"/>
        </w:rPr>
      </w:pPr>
    </w:p>
    <w:p>
      <w:pPr>
        <w:pStyle w:val="BodyText"/>
        <w:spacing w:before="9"/>
        <w:rPr>
          <w:rFonts w:ascii="Times New Roman"/>
          <w:i/>
          <w:sz w:val="19"/>
        </w:rPr>
      </w:pPr>
    </w:p>
    <w:p>
      <w:pPr>
        <w:pStyle w:val="BodyText"/>
        <w:spacing w:line="194" w:lineRule="auto" w:before="100"/>
        <w:ind w:left="107" w:right="105" w:firstLine="453"/>
        <w:jc w:val="both"/>
      </w:pPr>
      <w:r>
        <w:rPr/>
        <w:t>Siendo: </w:t>
      </w:r>
      <w:r>
        <w:rPr>
          <w:i/>
        </w:rPr>
        <w:t>K</w:t>
      </w:r>
      <w:r>
        <w:rPr>
          <w:i/>
          <w:position w:val="7"/>
          <w:sz w:val="13"/>
        </w:rPr>
        <w:t>A </w:t>
      </w:r>
      <w:r>
        <w:rPr/>
        <w:t>el número total de variables continuas, </w:t>
      </w:r>
      <w:r>
        <w:rPr>
          <w:i/>
        </w:rPr>
        <w:t>K</w:t>
      </w:r>
      <w:r>
        <w:rPr>
          <w:i/>
          <w:position w:val="7"/>
          <w:sz w:val="13"/>
        </w:rPr>
        <w:t>B </w:t>
      </w:r>
      <w:r>
        <w:rPr/>
        <w:t>el número total</w:t>
      </w:r>
      <w:r>
        <w:rPr>
          <w:spacing w:val="-9"/>
        </w:rPr>
        <w:t> </w:t>
      </w:r>
      <w:r>
        <w:rPr/>
        <w:t>de</w:t>
      </w:r>
      <w:r>
        <w:rPr>
          <w:spacing w:val="-10"/>
        </w:rPr>
        <w:t> </w:t>
      </w:r>
      <w:r>
        <w:rPr/>
        <w:t>variables</w:t>
      </w:r>
      <w:r>
        <w:rPr>
          <w:spacing w:val="-10"/>
        </w:rPr>
        <w:t> </w:t>
      </w:r>
      <w:r>
        <w:rPr/>
        <w:t>categóricas,</w:t>
      </w:r>
      <w:r>
        <w:rPr>
          <w:spacing w:val="-10"/>
        </w:rPr>
        <w:t> </w:t>
      </w:r>
      <w:r>
        <w:rPr>
          <w:i/>
        </w:rPr>
        <w:t>L</w:t>
      </w:r>
      <w:r>
        <w:rPr>
          <w:i/>
          <w:position w:val="-6"/>
          <w:sz w:val="13"/>
        </w:rPr>
        <w:t>k</w:t>
      </w:r>
      <w:r>
        <w:rPr>
          <w:i/>
          <w:spacing w:val="11"/>
          <w:position w:val="-6"/>
          <w:sz w:val="13"/>
        </w:rPr>
        <w:t> </w:t>
      </w:r>
      <w:r>
        <w:rPr/>
        <w:t>el</w:t>
      </w:r>
      <w:r>
        <w:rPr>
          <w:spacing w:val="-9"/>
        </w:rPr>
        <w:t> </w:t>
      </w:r>
      <w:r>
        <w:rPr/>
        <w:t>número</w:t>
      </w:r>
      <w:r>
        <w:rPr>
          <w:spacing w:val="-9"/>
        </w:rPr>
        <w:t> </w:t>
      </w:r>
      <w:r>
        <w:rPr/>
        <w:t>de</w:t>
      </w:r>
      <w:r>
        <w:rPr>
          <w:spacing w:val="-10"/>
        </w:rPr>
        <w:t> </w:t>
      </w:r>
      <w:r>
        <w:rPr/>
        <w:t>categorías</w:t>
      </w:r>
      <w:r>
        <w:rPr>
          <w:spacing w:val="-10"/>
        </w:rPr>
        <w:t> </w:t>
      </w:r>
      <w:r>
        <w:rPr/>
        <w:t>de</w:t>
      </w:r>
      <w:r>
        <w:rPr>
          <w:spacing w:val="-10"/>
        </w:rPr>
        <w:t> </w:t>
      </w:r>
      <w:r>
        <w:rPr/>
        <w:t>cada</w:t>
      </w:r>
      <w:r>
        <w:rPr>
          <w:spacing w:val="-10"/>
        </w:rPr>
        <w:t> </w:t>
      </w:r>
      <w:r>
        <w:rPr/>
        <w:t>una de las </w:t>
      </w:r>
      <w:r>
        <w:rPr>
          <w:i/>
        </w:rPr>
        <w:t>k</w:t>
      </w:r>
      <w:r>
        <w:rPr/>
        <w:t>-ésimas variables categóricas, </w:t>
      </w:r>
      <w:r>
        <w:rPr>
          <w:i/>
        </w:rPr>
        <w:t>N</w:t>
      </w:r>
      <w:r>
        <w:rPr>
          <w:i/>
          <w:position w:val="-6"/>
          <w:sz w:val="13"/>
        </w:rPr>
        <w:t>j </w:t>
      </w:r>
      <w:r>
        <w:rPr/>
        <w:t>el número de</w:t>
      </w:r>
      <w:r>
        <w:rPr>
          <w:spacing w:val="8"/>
        </w:rPr>
        <w:t> </w:t>
      </w:r>
      <w:r>
        <w:rPr/>
        <w:t>observaciones</w:t>
      </w:r>
    </w:p>
    <w:p>
      <w:pPr>
        <w:pStyle w:val="BodyText"/>
        <w:spacing w:line="161" w:lineRule="exact"/>
        <w:ind w:left="107" w:right="20"/>
      </w:pPr>
      <w:r>
        <w:rPr/>
        <w:pict>
          <v:shape style="position:absolute;margin-left:111.2314pt;margin-top:4.501153pt;width:3.25pt;height:7.15pt;mso-position-horizontal-relative:page;mso-position-vertical-relative:paragraph;z-index:-35080" type="#_x0000_t202" filled="false" stroked="false">
            <v:textbox inset="0,0,0,0">
              <w:txbxContent>
                <w:p>
                  <w:pPr>
                    <w:spacing w:line="143" w:lineRule="exact" w:before="0"/>
                    <w:ind w:left="0" w:right="0" w:firstLine="0"/>
                    <w:jc w:val="left"/>
                    <w:rPr>
                      <w:rFonts w:ascii="Times New Roman"/>
                      <w:i/>
                      <w:sz w:val="14"/>
                    </w:rPr>
                  </w:pPr>
                  <w:r>
                    <w:rPr>
                      <w:rFonts w:ascii="Times New Roman"/>
                      <w:i/>
                      <w:w w:val="103"/>
                      <w:sz w:val="14"/>
                    </w:rPr>
                    <w:t>k</w:t>
                  </w:r>
                </w:p>
              </w:txbxContent>
            </v:textbox>
            <w10:wrap type="none"/>
          </v:shape>
        </w:pict>
      </w:r>
      <w:r>
        <w:rPr>
          <w:position w:val="2"/>
        </w:rPr>
        <w:t>del clúster </w:t>
      </w:r>
      <w:r>
        <w:rPr>
          <w:i/>
          <w:spacing w:val="-3"/>
          <w:position w:val="2"/>
        </w:rPr>
        <w:t>j</w:t>
      </w:r>
      <w:r>
        <w:rPr>
          <w:spacing w:val="-3"/>
          <w:position w:val="2"/>
        </w:rPr>
        <w:t>, </w:t>
      </w:r>
      <w:r>
        <w:rPr>
          <w:rFonts w:ascii="Symbol" w:hAnsi="Symbol"/>
          <w:i/>
          <w:spacing w:val="-36"/>
          <w:position w:val="2"/>
          <w:sz w:val="26"/>
        </w:rPr>
        <w:t></w:t>
      </w:r>
      <w:r>
        <w:rPr>
          <w:rFonts w:ascii="Times New Roman" w:hAnsi="Times New Roman"/>
          <w:spacing w:val="-36"/>
          <w:sz w:val="24"/>
        </w:rPr>
        <w:t>ˆ </w:t>
      </w:r>
      <w:r>
        <w:rPr>
          <w:rFonts w:ascii="Times New Roman" w:hAnsi="Times New Roman"/>
          <w:position w:val="13"/>
          <w:sz w:val="14"/>
        </w:rPr>
        <w:t>2 </w:t>
      </w:r>
      <w:r>
        <w:rPr>
          <w:position w:val="2"/>
        </w:rPr>
        <w:t>la varianza de la </w:t>
      </w:r>
      <w:r>
        <w:rPr>
          <w:i/>
          <w:position w:val="2"/>
        </w:rPr>
        <w:t>k</w:t>
      </w:r>
      <w:r>
        <w:rPr>
          <w:position w:val="2"/>
        </w:rPr>
        <w:t>-ésima variable continua en la base</w:t>
      </w:r>
    </w:p>
    <w:p>
      <w:pPr>
        <w:pStyle w:val="BodyText"/>
        <w:spacing w:line="265" w:lineRule="exact"/>
        <w:ind w:left="107" w:right="-7"/>
      </w:pPr>
      <w:r>
        <w:rPr/>
        <w:pict>
          <v:shape style="position:absolute;margin-left:152.580902pt;margin-top:8.5006pt;width:3pt;height:7.15pt;mso-position-horizontal-relative:page;mso-position-vertical-relative:paragraph;z-index:-35056" type="#_x0000_t202" filled="false" stroked="false">
            <v:textbox inset="0,0,0,0">
              <w:txbxContent>
                <w:p>
                  <w:pPr>
                    <w:spacing w:line="142" w:lineRule="exact" w:before="0"/>
                    <w:ind w:left="0" w:right="-18" w:firstLine="0"/>
                    <w:jc w:val="left"/>
                    <w:rPr>
                      <w:rFonts w:ascii="Times New Roman"/>
                      <w:i/>
                      <w:sz w:val="14"/>
                    </w:rPr>
                  </w:pPr>
                  <w:r>
                    <w:rPr>
                      <w:rFonts w:ascii="Times New Roman"/>
                      <w:i/>
                      <w:spacing w:val="-22"/>
                      <w:sz w:val="14"/>
                    </w:rPr>
                    <w:t>jk</w:t>
                  </w:r>
                </w:p>
              </w:txbxContent>
            </v:textbox>
            <w10:wrap type="none"/>
          </v:shape>
        </w:pict>
      </w:r>
      <w:r>
        <w:rPr>
          <w:position w:val="2"/>
        </w:rPr>
        <w:t>original y, finalmente </w:t>
      </w:r>
      <w:r>
        <w:rPr>
          <w:rFonts w:ascii="Symbol" w:hAnsi="Symbol"/>
          <w:i/>
          <w:position w:val="2"/>
          <w:sz w:val="25"/>
        </w:rPr>
        <w:t></w:t>
      </w:r>
      <w:r>
        <w:rPr>
          <w:rFonts w:ascii="Times New Roman" w:hAnsi="Times New Roman"/>
          <w:sz w:val="24"/>
        </w:rPr>
        <w:t>ˆ </w:t>
      </w:r>
      <w:r>
        <w:rPr>
          <w:rFonts w:ascii="Times New Roman" w:hAnsi="Times New Roman"/>
          <w:position w:val="13"/>
          <w:sz w:val="14"/>
        </w:rPr>
        <w:t>2    </w:t>
      </w:r>
      <w:r>
        <w:rPr>
          <w:position w:val="2"/>
        </w:rPr>
        <w:t>la varianza de la </w:t>
      </w:r>
      <w:r>
        <w:rPr>
          <w:i/>
          <w:position w:val="2"/>
        </w:rPr>
        <w:t>k</w:t>
      </w:r>
      <w:r>
        <w:rPr>
          <w:position w:val="2"/>
        </w:rPr>
        <w:t>-ésima variable continua</w:t>
      </w:r>
    </w:p>
    <w:p>
      <w:pPr>
        <w:pStyle w:val="BodyText"/>
        <w:spacing w:line="201" w:lineRule="auto" w:before="12"/>
        <w:ind w:left="107" w:right="104"/>
        <w:jc w:val="both"/>
      </w:pPr>
      <w:r>
        <w:rPr/>
        <w:t>en</w:t>
      </w:r>
      <w:r>
        <w:rPr>
          <w:spacing w:val="-11"/>
        </w:rPr>
        <w:t> </w:t>
      </w:r>
      <w:r>
        <w:rPr/>
        <w:t>el</w:t>
      </w:r>
      <w:r>
        <w:rPr>
          <w:spacing w:val="-11"/>
        </w:rPr>
        <w:t> </w:t>
      </w:r>
      <w:r>
        <w:rPr/>
        <w:t>clúster</w:t>
      </w:r>
      <w:r>
        <w:rPr>
          <w:spacing w:val="-11"/>
        </w:rPr>
        <w:t> </w:t>
      </w:r>
      <w:r>
        <w:rPr>
          <w:i/>
          <w:spacing w:val="-3"/>
        </w:rPr>
        <w:t>j</w:t>
      </w:r>
      <w:r>
        <w:rPr>
          <w:spacing w:val="-3"/>
        </w:rPr>
        <w:t>,</w:t>
      </w:r>
      <w:r>
        <w:rPr>
          <w:spacing w:val="35"/>
        </w:rPr>
        <w:t> </w:t>
      </w:r>
      <w:r>
        <w:rPr>
          <w:rFonts w:ascii="Times New Roman" w:hAnsi="Times New Roman"/>
          <w:i/>
          <w:sz w:val="24"/>
        </w:rPr>
        <w:t>N</w:t>
      </w:r>
      <w:r>
        <w:rPr>
          <w:rFonts w:ascii="Times New Roman" w:hAnsi="Times New Roman"/>
          <w:i/>
          <w:spacing w:val="-22"/>
          <w:sz w:val="24"/>
        </w:rPr>
        <w:t> </w:t>
      </w:r>
      <w:r>
        <w:rPr>
          <w:rFonts w:ascii="Times New Roman" w:hAnsi="Times New Roman"/>
          <w:i/>
          <w:position w:val="-5"/>
          <w:sz w:val="14"/>
        </w:rPr>
        <w:t>jkl</w:t>
      </w:r>
      <w:r>
        <w:rPr>
          <w:rFonts w:ascii="Times New Roman" w:hAnsi="Times New Roman"/>
          <w:i/>
          <w:spacing w:val="20"/>
          <w:position w:val="-5"/>
          <w:sz w:val="14"/>
        </w:rPr>
        <w:t> </w:t>
      </w:r>
      <w:r>
        <w:rPr/>
        <w:t>es</w:t>
      </w:r>
      <w:r>
        <w:rPr>
          <w:spacing w:val="-11"/>
        </w:rPr>
        <w:t> </w:t>
      </w:r>
      <w:r>
        <w:rPr/>
        <w:t>el</w:t>
      </w:r>
      <w:r>
        <w:rPr>
          <w:spacing w:val="-11"/>
        </w:rPr>
        <w:t> </w:t>
      </w:r>
      <w:r>
        <w:rPr/>
        <w:t>número</w:t>
      </w:r>
      <w:r>
        <w:rPr>
          <w:spacing w:val="-11"/>
        </w:rPr>
        <w:t> </w:t>
      </w:r>
      <w:r>
        <w:rPr/>
        <w:t>de</w:t>
      </w:r>
      <w:r>
        <w:rPr>
          <w:spacing w:val="-11"/>
        </w:rPr>
        <w:t> </w:t>
      </w:r>
      <w:r>
        <w:rPr/>
        <w:t>observaciones</w:t>
      </w:r>
      <w:r>
        <w:rPr>
          <w:spacing w:val="-11"/>
        </w:rPr>
        <w:t> </w:t>
      </w:r>
      <w:r>
        <w:rPr/>
        <w:t>en</w:t>
      </w:r>
      <w:r>
        <w:rPr>
          <w:spacing w:val="-11"/>
        </w:rPr>
        <w:t> </w:t>
      </w:r>
      <w:r>
        <w:rPr/>
        <w:t>el</w:t>
      </w:r>
      <w:r>
        <w:rPr>
          <w:spacing w:val="-11"/>
        </w:rPr>
        <w:t> </w:t>
      </w:r>
      <w:r>
        <w:rPr/>
        <w:t>clúster</w:t>
      </w:r>
      <w:r>
        <w:rPr>
          <w:spacing w:val="-11"/>
        </w:rPr>
        <w:t> </w:t>
      </w:r>
      <w:r>
        <w:rPr>
          <w:i/>
        </w:rPr>
        <w:t>j</w:t>
      </w:r>
      <w:r>
        <w:rPr>
          <w:i/>
          <w:spacing w:val="-11"/>
        </w:rPr>
        <w:t> </w:t>
      </w:r>
      <w:r>
        <w:rPr/>
        <w:t>cuya </w:t>
      </w:r>
      <w:r>
        <w:rPr>
          <w:i/>
        </w:rPr>
        <w:t>k</w:t>
      </w:r>
      <w:r>
        <w:rPr/>
        <w:t>-ésima</w:t>
      </w:r>
      <w:r>
        <w:rPr>
          <w:spacing w:val="-16"/>
        </w:rPr>
        <w:t> </w:t>
      </w:r>
      <w:r>
        <w:rPr/>
        <w:t>variable</w:t>
      </w:r>
      <w:r>
        <w:rPr>
          <w:spacing w:val="-16"/>
        </w:rPr>
        <w:t> </w:t>
      </w:r>
      <w:r>
        <w:rPr/>
        <w:t>categórica</w:t>
      </w:r>
      <w:r>
        <w:rPr>
          <w:spacing w:val="-16"/>
        </w:rPr>
        <w:t> </w:t>
      </w:r>
      <w:r>
        <w:rPr/>
        <w:t>toma</w:t>
      </w:r>
      <w:r>
        <w:rPr>
          <w:spacing w:val="-16"/>
        </w:rPr>
        <w:t> </w:t>
      </w:r>
      <w:r>
        <w:rPr/>
        <w:t>la</w:t>
      </w:r>
      <w:r>
        <w:rPr>
          <w:spacing w:val="-16"/>
        </w:rPr>
        <w:t> </w:t>
      </w:r>
      <w:r>
        <w:rPr>
          <w:i/>
        </w:rPr>
        <w:t>l</w:t>
      </w:r>
      <w:r>
        <w:rPr/>
        <w:t>-ésima</w:t>
      </w:r>
      <w:r>
        <w:rPr>
          <w:spacing w:val="-16"/>
        </w:rPr>
        <w:t> </w:t>
      </w:r>
      <w:r>
        <w:rPr/>
        <w:t>categoría</w:t>
      </w:r>
      <w:r>
        <w:rPr>
          <w:spacing w:val="-16"/>
        </w:rPr>
        <w:t> </w:t>
      </w:r>
      <w:r>
        <w:rPr/>
        <w:t>&lt;j,s&gt;</w:t>
      </w:r>
      <w:r>
        <w:rPr>
          <w:spacing w:val="-16"/>
        </w:rPr>
        <w:t> </w:t>
      </w:r>
      <w:r>
        <w:rPr/>
        <w:t>representa el clúster formado por la unión de los clústeres </w:t>
      </w:r>
      <w:r>
        <w:rPr>
          <w:i/>
        </w:rPr>
        <w:t>j </w:t>
      </w:r>
      <w:r>
        <w:rPr/>
        <w:t>y</w:t>
      </w:r>
      <w:r>
        <w:rPr>
          <w:spacing w:val="-29"/>
        </w:rPr>
        <w:t> </w:t>
      </w:r>
      <w:r>
        <w:rPr>
          <w:i/>
        </w:rPr>
        <w:t>s</w:t>
      </w:r>
      <w:r>
        <w:rPr/>
        <w:t>.</w:t>
      </w:r>
    </w:p>
    <w:p>
      <w:pPr>
        <w:pStyle w:val="BodyText"/>
        <w:spacing w:line="213" w:lineRule="auto" w:before="4"/>
        <w:ind w:left="107" w:right="104" w:firstLine="453"/>
        <w:jc w:val="both"/>
      </w:pPr>
      <w:r>
        <w:rPr/>
        <w:t>Para el cálculo del logaritmo de la verosimilitud se asume que las variables continuas están normalmente distribuidas y las categó- ricas</w:t>
      </w:r>
      <w:r>
        <w:rPr>
          <w:spacing w:val="-10"/>
        </w:rPr>
        <w:t> </w:t>
      </w:r>
      <w:r>
        <w:rPr/>
        <w:t>siguen</w:t>
      </w:r>
      <w:r>
        <w:rPr>
          <w:spacing w:val="-10"/>
        </w:rPr>
        <w:t> </w:t>
      </w:r>
      <w:r>
        <w:rPr/>
        <w:t>una</w:t>
      </w:r>
      <w:r>
        <w:rPr>
          <w:spacing w:val="-10"/>
        </w:rPr>
        <w:t> </w:t>
      </w:r>
      <w:r>
        <w:rPr/>
        <w:t>distribución</w:t>
      </w:r>
      <w:r>
        <w:rPr>
          <w:spacing w:val="-10"/>
        </w:rPr>
        <w:t> </w:t>
      </w:r>
      <w:r>
        <w:rPr/>
        <w:t>multinomial.</w:t>
      </w:r>
      <w:r>
        <w:rPr>
          <w:spacing w:val="-10"/>
        </w:rPr>
        <w:t> </w:t>
      </w:r>
      <w:r>
        <w:rPr/>
        <w:t>Chiu</w:t>
      </w:r>
      <w:r>
        <w:rPr>
          <w:spacing w:val="-10"/>
        </w:rPr>
        <w:t> </w:t>
      </w:r>
      <w:r>
        <w:rPr>
          <w:i/>
        </w:rPr>
        <w:t>et</w:t>
      </w:r>
      <w:r>
        <w:rPr>
          <w:i/>
          <w:spacing w:val="-10"/>
        </w:rPr>
        <w:t> </w:t>
      </w:r>
      <w:r>
        <w:rPr>
          <w:i/>
        </w:rPr>
        <w:t>al</w:t>
      </w:r>
      <w:r>
        <w:rPr>
          <w:i/>
          <w:spacing w:val="-10"/>
        </w:rPr>
        <w:t> </w:t>
      </w:r>
      <w:r>
        <w:rPr>
          <w:spacing w:val="-3"/>
        </w:rPr>
        <w:t>(2001)</w:t>
      </w:r>
      <w:r>
        <w:rPr>
          <w:spacing w:val="-10"/>
        </w:rPr>
        <w:t> </w:t>
      </w:r>
      <w:r>
        <w:rPr/>
        <w:t>desde</w:t>
      </w:r>
      <w:r>
        <w:rPr>
          <w:spacing w:val="-10"/>
        </w:rPr>
        <w:t> </w:t>
      </w:r>
      <w:r>
        <w:rPr/>
        <w:t>una perspectiva teórica y Ma y Kockleman </w:t>
      </w:r>
      <w:r>
        <w:rPr>
          <w:spacing w:val="-4"/>
        </w:rPr>
        <w:t>(2005) </w:t>
      </w:r>
      <w:r>
        <w:rPr/>
        <w:t>desde una perspectiva aplicada, adoptan el método BIRCH siendo el árbol de</w:t>
      </w:r>
      <w:r>
        <w:rPr>
          <w:spacing w:val="-21"/>
        </w:rPr>
        <w:t> </w:t>
      </w:r>
      <w:r>
        <w:rPr/>
        <w:t>características tipico </w:t>
      </w:r>
      <w:r>
        <w:rPr>
          <w:i/>
        </w:rPr>
        <w:t>CF</w:t>
      </w:r>
      <w:r>
        <w:rPr>
          <w:i/>
          <w:position w:val="-6"/>
          <w:sz w:val="13"/>
        </w:rPr>
        <w:t>j </w:t>
      </w:r>
      <w:r>
        <w:rPr/>
        <w:t>para un clúster </w:t>
      </w:r>
      <w:r>
        <w:rPr>
          <w:i/>
        </w:rPr>
        <w:t>C</w:t>
      </w:r>
      <w:r>
        <w:rPr>
          <w:i/>
          <w:position w:val="-6"/>
          <w:sz w:val="13"/>
        </w:rPr>
        <w:t>j </w:t>
      </w:r>
      <w:r>
        <w:rPr/>
        <w:t>el</w:t>
      </w:r>
      <w:r>
        <w:rPr>
          <w:spacing w:val="-7"/>
        </w:rPr>
        <w:t> </w:t>
      </w:r>
      <w:r>
        <w:rPr/>
        <w:t>siguiente:</w:t>
      </w:r>
    </w:p>
    <w:p>
      <w:pPr>
        <w:spacing w:after="0" w:line="213" w:lineRule="auto"/>
        <w:jc w:val="both"/>
        <w:sectPr>
          <w:type w:val="continuous"/>
          <w:pgSz w:w="7940" w:h="11910"/>
          <w:pgMar w:top="0" w:bottom="0" w:left="800" w:right="800"/>
        </w:sectPr>
      </w:pPr>
    </w:p>
    <w:p>
      <w:pPr>
        <w:pStyle w:val="BodyText"/>
        <w:rPr>
          <w:sz w:val="20"/>
        </w:rPr>
      </w:pPr>
    </w:p>
    <w:p>
      <w:pPr>
        <w:spacing w:after="0"/>
        <w:rPr>
          <w:sz w:val="20"/>
        </w:rPr>
        <w:sectPr>
          <w:footerReference w:type="even" r:id="rId19"/>
          <w:footerReference w:type="default" r:id="rId20"/>
          <w:pgSz w:w="7940" w:h="11910"/>
          <w:pgMar w:footer="607" w:header="270" w:top="460" w:bottom="800" w:left="780" w:right="800"/>
        </w:sectPr>
      </w:pPr>
    </w:p>
    <w:p>
      <w:pPr>
        <w:pStyle w:val="BodyText"/>
        <w:spacing w:before="2"/>
        <w:rPr>
          <w:sz w:val="42"/>
        </w:rPr>
      </w:pPr>
    </w:p>
    <w:p>
      <w:pPr>
        <w:spacing w:before="0"/>
        <w:ind w:left="0" w:right="0" w:firstLine="0"/>
        <w:jc w:val="right"/>
        <w:rPr>
          <w:rFonts w:ascii="Times New Roman"/>
          <w:i/>
          <w:sz w:val="23"/>
        </w:rPr>
      </w:pPr>
      <w:r>
        <w:rPr>
          <w:rFonts w:ascii="Times New Roman"/>
          <w:i/>
          <w:spacing w:val="-142"/>
          <w:w w:val="103"/>
          <w:sz w:val="23"/>
        </w:rPr>
        <w:t>C</w:t>
      </w:r>
      <w:r>
        <w:rPr>
          <w:rFonts w:ascii="Times New Roman"/>
          <w:i/>
          <w:w w:val="103"/>
          <w:sz w:val="23"/>
        </w:rPr>
        <w:t>F</w:t>
      </w:r>
      <w:r>
        <w:rPr>
          <w:rFonts w:ascii="Times New Roman"/>
          <w:i/>
          <w:sz w:val="23"/>
        </w:rPr>
        <w:t>  </w:t>
      </w:r>
      <w:r>
        <w:rPr>
          <w:rFonts w:ascii="Times New Roman"/>
          <w:i/>
          <w:spacing w:val="-5"/>
          <w:sz w:val="23"/>
        </w:rPr>
        <w:t> </w:t>
      </w:r>
      <w:r>
        <w:rPr>
          <w:rFonts w:ascii="Times New Roman"/>
          <w:i/>
          <w:w w:val="103"/>
          <w:position w:val="-9"/>
          <w:sz w:val="23"/>
        </w:rPr>
        <w:t>j</w:t>
      </w:r>
    </w:p>
    <w:p>
      <w:pPr>
        <w:spacing w:before="176"/>
        <w:ind w:left="55" w:right="-18" w:firstLine="0"/>
        <w:jc w:val="left"/>
        <w:rPr>
          <w:rFonts w:ascii="Times New Roman" w:hAnsi="Times New Roman"/>
          <w:i/>
          <w:sz w:val="23"/>
        </w:rPr>
      </w:pPr>
      <w:r>
        <w:rPr/>
        <w:br w:type="column"/>
      </w:r>
      <w:r>
        <w:rPr>
          <w:rFonts w:ascii="Symbol" w:hAnsi="Symbol"/>
          <w:w w:val="103"/>
          <w:sz w:val="23"/>
        </w:rPr>
        <w:t></w:t>
      </w:r>
      <w:r>
        <w:rPr>
          <w:rFonts w:ascii="Times New Roman" w:hAnsi="Times New Roman"/>
          <w:spacing w:val="4"/>
          <w:sz w:val="23"/>
        </w:rPr>
        <w:t> </w:t>
      </w:r>
      <w:r>
        <w:rPr>
          <w:rFonts w:ascii="Symbol" w:hAnsi="Symbol"/>
          <w:spacing w:val="-47"/>
          <w:w w:val="42"/>
          <w:sz w:val="55"/>
        </w:rPr>
        <w:t></w:t>
      </w:r>
      <w:r>
        <w:rPr>
          <w:rFonts w:ascii="Times New Roman" w:hAnsi="Times New Roman"/>
          <w:i/>
          <w:w w:val="103"/>
          <w:sz w:val="23"/>
        </w:rPr>
        <w:t>N</w:t>
      </w:r>
    </w:p>
    <w:p>
      <w:pPr>
        <w:pStyle w:val="BodyText"/>
        <w:spacing w:before="5"/>
        <w:rPr>
          <w:rFonts w:ascii="Times New Roman"/>
          <w:i/>
          <w:sz w:val="44"/>
        </w:rPr>
      </w:pPr>
      <w:r>
        <w:rPr/>
        <w:br w:type="column"/>
      </w:r>
      <w:r>
        <w:rPr>
          <w:rFonts w:ascii="Times New Roman"/>
          <w:i/>
          <w:sz w:val="44"/>
        </w:rPr>
      </w:r>
    </w:p>
    <w:p>
      <w:pPr>
        <w:spacing w:before="0"/>
        <w:ind w:left="16" w:right="0" w:firstLine="0"/>
        <w:jc w:val="left"/>
        <w:rPr>
          <w:rFonts w:ascii="Times New Roman"/>
          <w:i/>
          <w:sz w:val="23"/>
        </w:rPr>
      </w:pPr>
      <w:r>
        <w:rPr>
          <w:rFonts w:ascii="Times New Roman"/>
          <w:i/>
          <w:w w:val="105"/>
          <w:position w:val="1"/>
          <w:sz w:val="23"/>
        </w:rPr>
        <w:t>j</w:t>
      </w:r>
      <w:r>
        <w:rPr>
          <w:rFonts w:ascii="Times New Roman"/>
          <w:i/>
          <w:spacing w:val="-35"/>
          <w:w w:val="105"/>
          <w:position w:val="1"/>
          <w:sz w:val="23"/>
        </w:rPr>
        <w:t> </w:t>
      </w:r>
      <w:r>
        <w:rPr>
          <w:rFonts w:ascii="Times New Roman"/>
          <w:w w:val="105"/>
          <w:position w:val="12"/>
          <w:sz w:val="23"/>
        </w:rPr>
        <w:t>,</w:t>
      </w:r>
      <w:r>
        <w:rPr>
          <w:rFonts w:ascii="Times New Roman"/>
          <w:spacing w:val="-35"/>
          <w:w w:val="105"/>
          <w:position w:val="12"/>
          <w:sz w:val="23"/>
        </w:rPr>
        <w:t> </w:t>
      </w:r>
      <w:r>
        <w:rPr>
          <w:rFonts w:ascii="Times New Roman"/>
          <w:i/>
          <w:spacing w:val="-87"/>
          <w:w w:val="105"/>
          <w:position w:val="12"/>
          <w:sz w:val="23"/>
        </w:rPr>
        <w:t>s</w:t>
      </w:r>
      <w:r>
        <w:rPr>
          <w:rFonts w:ascii="Times New Roman"/>
          <w:i/>
          <w:spacing w:val="-87"/>
          <w:w w:val="105"/>
          <w:sz w:val="23"/>
        </w:rPr>
        <w:t>Aj</w:t>
      </w:r>
    </w:p>
    <w:p>
      <w:pPr>
        <w:spacing w:before="176"/>
        <w:ind w:left="387" w:right="0" w:firstLine="0"/>
        <w:jc w:val="left"/>
        <w:rPr>
          <w:rFonts w:ascii="Symbol" w:hAnsi="Symbol"/>
          <w:sz w:val="55"/>
        </w:rPr>
      </w:pPr>
      <w:r>
        <w:rPr/>
        <w:br w:type="column"/>
      </w:r>
      <w:r>
        <w:rPr>
          <w:rFonts w:ascii="Times New Roman" w:hAnsi="Times New Roman"/>
          <w:w w:val="103"/>
          <w:position w:val="11"/>
          <w:sz w:val="23"/>
        </w:rPr>
        <w:t>2</w:t>
      </w:r>
      <w:r>
        <w:rPr>
          <w:rFonts w:ascii="Times New Roman" w:hAnsi="Times New Roman"/>
          <w:position w:val="11"/>
          <w:sz w:val="23"/>
        </w:rPr>
        <w:t> </w:t>
      </w:r>
      <w:r>
        <w:rPr>
          <w:rFonts w:ascii="Times New Roman" w:hAnsi="Times New Roman"/>
          <w:spacing w:val="9"/>
          <w:position w:val="11"/>
          <w:sz w:val="23"/>
        </w:rPr>
        <w:t> </w:t>
      </w:r>
      <w:r>
        <w:rPr>
          <w:rFonts w:ascii="Times New Roman" w:hAnsi="Times New Roman"/>
          <w:w w:val="103"/>
          <w:sz w:val="23"/>
        </w:rPr>
        <w:t>,</w:t>
      </w:r>
      <w:r>
        <w:rPr>
          <w:rFonts w:ascii="Times New Roman" w:hAnsi="Times New Roman"/>
          <w:spacing w:val="-23"/>
          <w:sz w:val="23"/>
        </w:rPr>
        <w:t> </w:t>
      </w:r>
      <w:r>
        <w:rPr>
          <w:rFonts w:ascii="Times New Roman" w:hAnsi="Times New Roman"/>
          <w:i/>
          <w:spacing w:val="-51"/>
          <w:w w:val="103"/>
          <w:sz w:val="23"/>
        </w:rPr>
        <w:t>N</w:t>
      </w:r>
      <w:r>
        <w:rPr>
          <w:rFonts w:ascii="Times New Roman" w:hAnsi="Times New Roman"/>
          <w:i/>
          <w:spacing w:val="-141"/>
          <w:w w:val="103"/>
          <w:position w:val="-10"/>
          <w:sz w:val="23"/>
        </w:rPr>
        <w:t>B</w:t>
      </w:r>
      <w:r>
        <w:rPr>
          <w:rFonts w:ascii="Times New Roman" w:hAnsi="Times New Roman"/>
          <w:i/>
          <w:w w:val="103"/>
          <w:position w:val="-10"/>
          <w:sz w:val="23"/>
        </w:rPr>
        <w:t>j</w:t>
      </w:r>
      <w:r>
        <w:rPr>
          <w:rFonts w:ascii="Times New Roman" w:hAnsi="Times New Roman"/>
          <w:i/>
          <w:position w:val="-10"/>
          <w:sz w:val="23"/>
        </w:rPr>
        <w:t> </w:t>
      </w:r>
      <w:r>
        <w:rPr>
          <w:rFonts w:ascii="Times New Roman" w:hAnsi="Times New Roman"/>
          <w:i/>
          <w:spacing w:val="-23"/>
          <w:position w:val="-10"/>
          <w:sz w:val="23"/>
        </w:rPr>
        <w:t> </w:t>
      </w:r>
      <w:r>
        <w:rPr>
          <w:rFonts w:ascii="Symbol" w:hAnsi="Symbol"/>
          <w:w w:val="42"/>
          <w:sz w:val="55"/>
        </w:rPr>
        <w:t></w:t>
      </w:r>
    </w:p>
    <w:p>
      <w:pPr>
        <w:spacing w:line="112" w:lineRule="exact" w:before="38"/>
        <w:ind w:left="0" w:right="235" w:firstLine="0"/>
        <w:jc w:val="right"/>
        <w:rPr>
          <w:rFonts w:ascii="Times New Roman"/>
          <w:sz w:val="18"/>
        </w:rPr>
      </w:pPr>
      <w:r>
        <w:rPr/>
        <w:pict>
          <v:shape style="position:absolute;margin-left:210.701996pt;margin-top:-17.591951pt;width:9.050pt;height:11.9pt;mso-position-horizontal-relative:page;mso-position-vertical-relative:paragraph;z-index:-35008" type="#_x0000_t202" filled="false" stroked="false">
            <v:textbox inset="0,0,0,0">
              <w:txbxContent>
                <w:p>
                  <w:pPr>
                    <w:spacing w:line="238" w:lineRule="exact" w:before="0"/>
                    <w:ind w:left="0" w:right="-19" w:firstLine="0"/>
                    <w:jc w:val="left"/>
                    <w:rPr>
                      <w:rFonts w:ascii="Times New Roman"/>
                      <w:i/>
                      <w:sz w:val="23"/>
                    </w:rPr>
                  </w:pPr>
                  <w:r>
                    <w:rPr>
                      <w:rFonts w:ascii="Times New Roman"/>
                      <w:w w:val="105"/>
                      <w:sz w:val="23"/>
                    </w:rPr>
                    <w:t>,</w:t>
                  </w:r>
                  <w:r>
                    <w:rPr>
                      <w:rFonts w:ascii="Times New Roman"/>
                      <w:spacing w:val="-35"/>
                      <w:w w:val="105"/>
                      <w:sz w:val="23"/>
                    </w:rPr>
                    <w:t> </w:t>
                  </w:r>
                  <w:r>
                    <w:rPr>
                      <w:rFonts w:ascii="Times New Roman"/>
                      <w:i/>
                      <w:w w:val="105"/>
                      <w:sz w:val="23"/>
                    </w:rPr>
                    <w:t>s</w:t>
                  </w:r>
                </w:p>
              </w:txbxContent>
            </v:textbox>
            <w10:wrap type="none"/>
          </v:shape>
        </w:pict>
      </w:r>
      <w:r>
        <w:rPr/>
        <w:pict>
          <v:shape style="position:absolute;margin-left:217.143448pt;margin-top:-11.771351pt;width:3.75pt;height:11.9pt;mso-position-horizontal-relative:page;mso-position-vertical-relative:paragraph;z-index:-34840" type="#_x0000_t202" filled="false" stroked="false">
            <v:textbox inset="0,0,0,0">
              <w:txbxContent>
                <w:p>
                  <w:pPr>
                    <w:spacing w:line="238" w:lineRule="exact" w:before="0"/>
                    <w:ind w:left="0" w:right="0" w:firstLine="0"/>
                    <w:jc w:val="left"/>
                    <w:rPr>
                      <w:rFonts w:ascii="Times New Roman"/>
                      <w:i/>
                      <w:sz w:val="23"/>
                    </w:rPr>
                  </w:pPr>
                  <w:r>
                    <w:rPr>
                      <w:rFonts w:ascii="Times New Roman"/>
                      <w:i/>
                      <w:spacing w:val="-104"/>
                      <w:w w:val="105"/>
                      <w:sz w:val="23"/>
                    </w:rPr>
                    <w:t>Aj</w:t>
                  </w:r>
                </w:p>
              </w:txbxContent>
            </v:textbox>
            <w10:wrap type="none"/>
          </v:shape>
        </w:pict>
      </w:r>
      <w:r>
        <w:rPr>
          <w:rFonts w:ascii="Times New Roman"/>
          <w:w w:val="103"/>
          <w:sz w:val="18"/>
        </w:rPr>
        <w:t>2</w:t>
      </w:r>
    </w:p>
    <w:p>
      <w:pPr>
        <w:spacing w:after="0" w:line="112" w:lineRule="exact"/>
        <w:jc w:val="right"/>
        <w:rPr>
          <w:rFonts w:ascii="Times New Roman"/>
          <w:sz w:val="18"/>
        </w:rPr>
        <w:sectPr>
          <w:type w:val="continuous"/>
          <w:pgSz w:w="7940" w:h="11910"/>
          <w:pgMar w:top="0" w:bottom="0" w:left="780" w:right="800"/>
          <w:cols w:num="4" w:equalWidth="0">
            <w:col w:w="2332" w:space="40"/>
            <w:col w:w="475" w:space="40"/>
            <w:col w:w="314" w:space="40"/>
            <w:col w:w="3119"/>
          </w:cols>
        </w:sectPr>
      </w:pPr>
    </w:p>
    <w:p>
      <w:pPr>
        <w:pStyle w:val="BodyText"/>
        <w:spacing w:line="240" w:lineRule="exact"/>
        <w:ind w:left="580"/>
        <w:rPr>
          <w:rFonts w:ascii="Times New Roman" w:hAnsi="Times New Roman"/>
          <w:i/>
          <w:sz w:val="18"/>
        </w:rPr>
      </w:pPr>
      <w:r>
        <w:rPr/>
        <w:t>Donde </w:t>
      </w:r>
      <w:r>
        <w:rPr>
          <w:i/>
        </w:rPr>
        <w:t>s</w:t>
      </w:r>
      <w:r>
        <w:rPr>
          <w:i/>
          <w:position w:val="-6"/>
          <w:sz w:val="13"/>
        </w:rPr>
        <w:t>Aj </w:t>
      </w:r>
      <w:r>
        <w:rPr/>
        <w:t>es la suma de las variables continuas del clúster </w:t>
      </w:r>
      <w:r>
        <w:rPr>
          <w:i/>
        </w:rPr>
        <w:t>C</w:t>
      </w:r>
      <w:r>
        <w:rPr>
          <w:i/>
          <w:position w:val="-6"/>
          <w:sz w:val="13"/>
        </w:rPr>
        <w:t>j</w:t>
      </w:r>
      <w:r>
        <w:rPr/>
        <w:t>, </w:t>
      </w:r>
      <w:r>
        <w:rPr>
          <w:rFonts w:ascii="Times New Roman" w:hAnsi="Times New Roman"/>
          <w:i/>
          <w:spacing w:val="-66"/>
          <w:sz w:val="18"/>
        </w:rPr>
        <w:t>s</w:t>
      </w:r>
      <w:r>
        <w:rPr>
          <w:rFonts w:ascii="Times New Roman" w:hAnsi="Times New Roman"/>
          <w:i/>
          <w:spacing w:val="-66"/>
          <w:position w:val="-7"/>
          <w:sz w:val="18"/>
        </w:rPr>
        <w:t>Aj</w:t>
      </w:r>
    </w:p>
    <w:p>
      <w:pPr>
        <w:pStyle w:val="BodyText"/>
        <w:spacing w:line="270" w:lineRule="exact"/>
        <w:ind w:left="127"/>
      </w:pPr>
      <w:r>
        <w:rPr/>
        <w:t>es la suma del cuadrado de las variables continuas del clúster </w:t>
      </w:r>
      <w:r>
        <w:rPr>
          <w:i/>
        </w:rPr>
        <w:t>C</w:t>
      </w:r>
      <w:r>
        <w:rPr>
          <w:i/>
          <w:position w:val="-6"/>
          <w:sz w:val="13"/>
        </w:rPr>
        <w:t>j</w:t>
      </w:r>
      <w:r>
        <w:rPr/>
        <w:t>. y</w:t>
      </w:r>
    </w:p>
    <w:p>
      <w:pPr>
        <w:pStyle w:val="BodyText"/>
        <w:spacing w:before="7"/>
        <w:rPr>
          <w:sz w:val="11"/>
        </w:rPr>
      </w:pPr>
    </w:p>
    <w:p>
      <w:pPr>
        <w:tabs>
          <w:tab w:pos="3746" w:val="left" w:leader="none"/>
          <w:tab w:pos="4209" w:val="left" w:leader="none"/>
          <w:tab w:pos="4565" w:val="left" w:leader="none"/>
        </w:tabs>
        <w:spacing w:line="132" w:lineRule="exact" w:before="74"/>
        <w:ind w:left="2208" w:right="0" w:firstLine="0"/>
        <w:jc w:val="left"/>
        <w:rPr>
          <w:rFonts w:ascii="Symbol" w:hAnsi="Symbol"/>
          <w:sz w:val="23"/>
        </w:rPr>
      </w:pPr>
      <w:r>
        <w:rPr/>
        <w:pict>
          <v:shape style="position:absolute;margin-left:165.524811pt;margin-top:10.301235pt;width:5.45pt;height:11.85pt;mso-position-horizontal-relative:page;mso-position-vertical-relative:paragraph;z-index:-34984" type="#_x0000_t202" filled="false" stroked="false">
            <v:textbox inset="0,0,0,0">
              <w:txbxContent>
                <w:p>
                  <w:pPr>
                    <w:spacing w:line="236" w:lineRule="exact" w:before="0"/>
                    <w:ind w:left="0" w:right="0" w:firstLine="0"/>
                    <w:jc w:val="left"/>
                    <w:rPr>
                      <w:rFonts w:ascii="Times New Roman"/>
                      <w:i/>
                      <w:sz w:val="23"/>
                    </w:rPr>
                  </w:pPr>
                  <w:r>
                    <w:rPr>
                      <w:rFonts w:ascii="Times New Roman"/>
                      <w:i/>
                      <w:spacing w:val="-51"/>
                      <w:w w:val="103"/>
                      <w:sz w:val="23"/>
                    </w:rPr>
                    <w:t>N</w:t>
                  </w:r>
                </w:p>
              </w:txbxContent>
            </v:textbox>
            <w10:wrap type="none"/>
          </v:shape>
        </w:pict>
      </w:r>
      <w:r>
        <w:rPr>
          <w:rFonts w:ascii="Symbol" w:hAnsi="Symbol"/>
          <w:w w:val="105"/>
          <w:position w:val="-8"/>
          <w:sz w:val="23"/>
        </w:rPr>
        <w:t></w:t>
      </w:r>
      <w:r>
        <w:rPr>
          <w:rFonts w:ascii="Times New Roman" w:hAnsi="Times New Roman"/>
          <w:spacing w:val="-1"/>
          <w:w w:val="105"/>
          <w:position w:val="-8"/>
          <w:sz w:val="23"/>
        </w:rPr>
        <w:t> </w:t>
      </w:r>
      <w:r>
        <w:rPr>
          <w:rFonts w:ascii="Symbol" w:hAnsi="Symbol"/>
          <w:spacing w:val="-46"/>
          <w:w w:val="105"/>
          <w:position w:val="-10"/>
          <w:sz w:val="23"/>
        </w:rPr>
        <w:t></w:t>
      </w:r>
      <w:r>
        <w:rPr>
          <w:rFonts w:ascii="Symbol" w:hAnsi="Symbol"/>
          <w:spacing w:val="-46"/>
          <w:w w:val="105"/>
          <w:sz w:val="23"/>
        </w:rPr>
        <w:t></w:t>
      </w:r>
      <w:r>
        <w:rPr>
          <w:rFonts w:ascii="Times New Roman" w:hAnsi="Times New Roman"/>
          <w:spacing w:val="-46"/>
          <w:w w:val="105"/>
          <w:sz w:val="23"/>
        </w:rPr>
        <w:tab/>
      </w:r>
      <w:r>
        <w:rPr>
          <w:rFonts w:ascii="Symbol" w:hAnsi="Symbol"/>
          <w:w w:val="105"/>
          <w:position w:val="-8"/>
          <w:sz w:val="23"/>
        </w:rPr>
        <w:t></w:t>
      </w:r>
      <w:r>
        <w:rPr>
          <w:rFonts w:ascii="Times New Roman" w:hAnsi="Times New Roman"/>
          <w:w w:val="105"/>
          <w:position w:val="-8"/>
          <w:sz w:val="23"/>
        </w:rPr>
        <w:tab/>
      </w:r>
      <w:r>
        <w:rPr>
          <w:rFonts w:ascii="Times New Roman" w:hAnsi="Times New Roman"/>
          <w:i/>
          <w:w w:val="105"/>
          <w:position w:val="1"/>
          <w:sz w:val="23"/>
        </w:rPr>
        <w:t>B</w:t>
        <w:tab/>
      </w:r>
      <w:r>
        <w:rPr>
          <w:rFonts w:ascii="Symbol" w:hAnsi="Symbol"/>
          <w:spacing w:val="-46"/>
          <w:w w:val="105"/>
          <w:position w:val="-10"/>
          <w:sz w:val="23"/>
        </w:rPr>
        <w:t></w:t>
      </w:r>
      <w:r>
        <w:rPr>
          <w:rFonts w:ascii="Symbol" w:hAnsi="Symbol"/>
          <w:spacing w:val="-46"/>
          <w:w w:val="105"/>
          <w:sz w:val="23"/>
        </w:rPr>
        <w:t></w:t>
      </w:r>
    </w:p>
    <w:p>
      <w:pPr>
        <w:spacing w:after="0" w:line="132" w:lineRule="exact"/>
        <w:jc w:val="left"/>
        <w:rPr>
          <w:rFonts w:ascii="Symbol" w:hAnsi="Symbol"/>
          <w:sz w:val="23"/>
        </w:rPr>
        <w:sectPr>
          <w:type w:val="continuous"/>
          <w:pgSz w:w="7940" w:h="11910"/>
          <w:pgMar w:top="0" w:bottom="0" w:left="780" w:right="800"/>
        </w:sectPr>
      </w:pPr>
    </w:p>
    <w:p>
      <w:pPr>
        <w:spacing w:line="353" w:lineRule="exact" w:before="0"/>
        <w:ind w:left="0" w:right="0" w:firstLine="0"/>
        <w:jc w:val="right"/>
        <w:rPr>
          <w:rFonts w:ascii="Times New Roman"/>
          <w:i/>
          <w:sz w:val="23"/>
        </w:rPr>
      </w:pPr>
      <w:r>
        <w:rPr>
          <w:rFonts w:ascii="Times New Roman"/>
          <w:i/>
          <w:spacing w:val="-87"/>
          <w:position w:val="11"/>
          <w:sz w:val="23"/>
        </w:rPr>
        <w:t>N</w:t>
      </w:r>
      <w:r>
        <w:rPr>
          <w:rFonts w:ascii="Times New Roman"/>
          <w:i/>
          <w:spacing w:val="-87"/>
          <w:sz w:val="23"/>
        </w:rPr>
        <w:t>Bj</w:t>
      </w:r>
    </w:p>
    <w:p>
      <w:pPr>
        <w:spacing w:line="410" w:lineRule="exact" w:before="0"/>
        <w:ind w:left="454" w:right="0" w:firstLine="0"/>
        <w:jc w:val="left"/>
        <w:rPr>
          <w:rFonts w:ascii="Symbol" w:hAnsi="Symbol"/>
          <w:sz w:val="23"/>
        </w:rPr>
      </w:pPr>
      <w:r>
        <w:rPr/>
        <w:br w:type="column"/>
      </w:r>
      <w:r>
        <w:rPr>
          <w:rFonts w:ascii="Symbol" w:hAnsi="Symbol"/>
          <w:w w:val="103"/>
          <w:position w:val="-4"/>
          <w:sz w:val="23"/>
        </w:rPr>
        <w:t></w:t>
      </w:r>
      <w:r>
        <w:rPr>
          <w:rFonts w:ascii="Times New Roman" w:hAnsi="Times New Roman"/>
          <w:position w:val="-4"/>
          <w:sz w:val="23"/>
        </w:rPr>
        <w:t>  </w:t>
      </w:r>
      <w:r>
        <w:rPr>
          <w:rFonts w:ascii="Times New Roman" w:hAnsi="Times New Roman"/>
          <w:spacing w:val="-25"/>
          <w:position w:val="-4"/>
          <w:sz w:val="23"/>
        </w:rPr>
        <w:t> </w:t>
      </w:r>
      <w:r>
        <w:rPr>
          <w:rFonts w:ascii="Times New Roman" w:hAnsi="Times New Roman"/>
          <w:i/>
          <w:spacing w:val="-141"/>
          <w:w w:val="103"/>
          <w:sz w:val="23"/>
        </w:rPr>
        <w:t>B</w:t>
      </w:r>
      <w:r>
        <w:rPr>
          <w:rFonts w:ascii="Times New Roman" w:hAnsi="Times New Roman"/>
          <w:i/>
          <w:w w:val="103"/>
          <w:sz w:val="23"/>
        </w:rPr>
        <w:t>j</w:t>
      </w:r>
      <w:r>
        <w:rPr>
          <w:rFonts w:ascii="Times New Roman" w:hAnsi="Times New Roman"/>
          <w:i/>
          <w:spacing w:val="-4"/>
          <w:sz w:val="23"/>
        </w:rPr>
        <w:t> </w:t>
      </w:r>
      <w:r>
        <w:rPr>
          <w:rFonts w:ascii="Times New Roman" w:hAnsi="Times New Roman"/>
          <w:spacing w:val="-3"/>
          <w:w w:val="103"/>
          <w:sz w:val="23"/>
        </w:rPr>
        <w:t>1</w:t>
      </w:r>
      <w:r>
        <w:rPr>
          <w:rFonts w:ascii="Times New Roman" w:hAnsi="Times New Roman"/>
          <w:w w:val="103"/>
          <w:position w:val="12"/>
          <w:sz w:val="23"/>
        </w:rPr>
        <w:t>,</w:t>
      </w:r>
      <w:r>
        <w:rPr>
          <w:rFonts w:ascii="Times New Roman" w:hAnsi="Times New Roman"/>
          <w:spacing w:val="-22"/>
          <w:position w:val="12"/>
          <w:sz w:val="23"/>
        </w:rPr>
        <w:t> </w:t>
      </w:r>
      <w:r>
        <w:rPr>
          <w:rFonts w:ascii="Times New Roman" w:hAnsi="Times New Roman"/>
          <w:i/>
          <w:spacing w:val="-51"/>
          <w:w w:val="103"/>
          <w:position w:val="12"/>
          <w:sz w:val="23"/>
        </w:rPr>
        <w:t>N</w:t>
      </w:r>
      <w:r>
        <w:rPr>
          <w:rFonts w:ascii="Times New Roman" w:hAnsi="Times New Roman"/>
          <w:i/>
          <w:spacing w:val="-141"/>
          <w:w w:val="103"/>
          <w:sz w:val="23"/>
        </w:rPr>
        <w:t>B</w:t>
      </w:r>
      <w:r>
        <w:rPr>
          <w:rFonts w:ascii="Times New Roman" w:hAnsi="Times New Roman"/>
          <w:i/>
          <w:w w:val="103"/>
          <w:sz w:val="23"/>
        </w:rPr>
        <w:t>j</w:t>
      </w:r>
      <w:r>
        <w:rPr>
          <w:rFonts w:ascii="Times New Roman" w:hAnsi="Times New Roman"/>
          <w:i/>
          <w:spacing w:val="23"/>
          <w:sz w:val="23"/>
        </w:rPr>
        <w:t> </w:t>
      </w:r>
      <w:r>
        <w:rPr>
          <w:rFonts w:ascii="Times New Roman" w:hAnsi="Times New Roman"/>
          <w:spacing w:val="16"/>
          <w:w w:val="103"/>
          <w:sz w:val="23"/>
        </w:rPr>
        <w:t>2</w:t>
      </w:r>
      <w:r>
        <w:rPr>
          <w:rFonts w:ascii="Times New Roman" w:hAnsi="Times New Roman"/>
          <w:w w:val="103"/>
          <w:position w:val="12"/>
          <w:sz w:val="23"/>
        </w:rPr>
        <w:t>,</w:t>
      </w:r>
      <w:r>
        <w:rPr>
          <w:rFonts w:ascii="Times New Roman" w:hAnsi="Times New Roman"/>
          <w:position w:val="12"/>
          <w:sz w:val="23"/>
        </w:rPr>
        <w:t>  </w:t>
      </w:r>
      <w:r>
        <w:rPr>
          <w:rFonts w:ascii="Times New Roman" w:hAnsi="Times New Roman"/>
          <w:spacing w:val="19"/>
          <w:position w:val="12"/>
          <w:sz w:val="23"/>
        </w:rPr>
        <w:t> </w:t>
      </w:r>
      <w:r>
        <w:rPr>
          <w:rFonts w:ascii="Times New Roman" w:hAnsi="Times New Roman"/>
          <w:w w:val="103"/>
          <w:position w:val="12"/>
          <w:sz w:val="23"/>
        </w:rPr>
        <w:t>,</w:t>
      </w:r>
      <w:r>
        <w:rPr>
          <w:rFonts w:ascii="Times New Roman" w:hAnsi="Times New Roman"/>
          <w:spacing w:val="-23"/>
          <w:position w:val="12"/>
          <w:sz w:val="23"/>
        </w:rPr>
        <w:t> </w:t>
      </w:r>
      <w:r>
        <w:rPr>
          <w:rFonts w:ascii="Times New Roman" w:hAnsi="Times New Roman"/>
          <w:i/>
          <w:spacing w:val="19"/>
          <w:w w:val="103"/>
          <w:position w:val="12"/>
          <w:sz w:val="23"/>
        </w:rPr>
        <w:t>N</w:t>
      </w:r>
      <w:r>
        <w:rPr>
          <w:rFonts w:ascii="Times New Roman" w:hAnsi="Times New Roman"/>
          <w:i/>
          <w:w w:val="103"/>
          <w:sz w:val="23"/>
        </w:rPr>
        <w:t>Bjk</w:t>
      </w:r>
      <w:r>
        <w:rPr>
          <w:rFonts w:ascii="Times New Roman" w:hAnsi="Times New Roman"/>
          <w:i/>
          <w:sz w:val="23"/>
        </w:rPr>
        <w:t> </w:t>
      </w:r>
      <w:r>
        <w:rPr>
          <w:rFonts w:ascii="Symbol" w:hAnsi="Symbol"/>
          <w:w w:val="103"/>
          <w:position w:val="-4"/>
          <w:sz w:val="23"/>
        </w:rPr>
        <w:t></w:t>
      </w:r>
    </w:p>
    <w:p>
      <w:pPr>
        <w:spacing w:after="0" w:line="410" w:lineRule="exact"/>
        <w:jc w:val="left"/>
        <w:rPr>
          <w:rFonts w:ascii="Symbol" w:hAnsi="Symbol"/>
          <w:sz w:val="23"/>
        </w:rPr>
        <w:sectPr>
          <w:type w:val="continuous"/>
          <w:pgSz w:w="7940" w:h="11910"/>
          <w:pgMar w:top="0" w:bottom="0" w:left="780" w:right="800"/>
          <w:cols w:num="2" w:equalWidth="0">
            <w:col w:w="1906" w:space="40"/>
            <w:col w:w="4414"/>
          </w:cols>
        </w:sectPr>
      </w:pPr>
    </w:p>
    <w:p>
      <w:pPr>
        <w:pStyle w:val="BodyText"/>
        <w:spacing w:before="8"/>
        <w:rPr>
          <w:rFonts w:ascii="Symbol" w:hAnsi="Symbol"/>
          <w:sz w:val="28"/>
        </w:rPr>
      </w:pPr>
    </w:p>
    <w:p>
      <w:pPr>
        <w:spacing w:after="0"/>
        <w:rPr>
          <w:rFonts w:ascii="Symbol" w:hAnsi="Symbol"/>
          <w:sz w:val="28"/>
        </w:rPr>
        <w:sectPr>
          <w:type w:val="continuous"/>
          <w:pgSz w:w="7940" w:h="11910"/>
          <w:pgMar w:top="0" w:bottom="0" w:left="780" w:right="800"/>
        </w:sectPr>
      </w:pPr>
    </w:p>
    <w:p>
      <w:pPr>
        <w:spacing w:line="216" w:lineRule="exact" w:before="84"/>
        <w:ind w:left="0" w:right="211" w:firstLine="0"/>
        <w:jc w:val="right"/>
        <w:rPr>
          <w:rFonts w:ascii="Times New Roman"/>
          <w:i/>
          <w:sz w:val="17"/>
        </w:rPr>
      </w:pPr>
      <w:r>
        <w:rPr>
          <w:rFonts w:ascii="Times New Roman"/>
          <w:i/>
          <w:w w:val="105"/>
          <w:position w:val="-5"/>
          <w:sz w:val="17"/>
        </w:rPr>
        <w:t>K </w:t>
      </w:r>
      <w:r>
        <w:rPr>
          <w:rFonts w:ascii="Times New Roman"/>
          <w:i/>
          <w:w w:val="105"/>
          <w:sz w:val="17"/>
        </w:rPr>
        <w:t>B</w:t>
      </w:r>
    </w:p>
    <w:p>
      <w:pPr>
        <w:spacing w:line="106" w:lineRule="exact" w:before="0"/>
        <w:ind w:left="580" w:right="0" w:firstLine="0"/>
        <w:jc w:val="left"/>
        <w:rPr>
          <w:rFonts w:ascii="Times New Roman" w:hAnsi="Times New Roman"/>
          <w:i/>
          <w:sz w:val="17"/>
        </w:rPr>
      </w:pPr>
      <w:r>
        <w:rPr>
          <w:sz w:val="22"/>
        </w:rPr>
        <w:t>es un vector   </w:t>
      </w:r>
      <w:r>
        <w:rPr>
          <w:rFonts w:ascii="Symbol" w:hAnsi="Symbol"/>
          <w:sz w:val="17"/>
        </w:rPr>
        <w:t></w:t>
      </w:r>
      <w:r>
        <w:rPr>
          <w:rFonts w:ascii="Times New Roman" w:hAnsi="Times New Roman"/>
          <w:sz w:val="17"/>
        </w:rPr>
        <w:t>  (</w:t>
      </w:r>
      <w:r>
        <w:rPr>
          <w:rFonts w:ascii="Times New Roman" w:hAnsi="Times New Roman"/>
          <w:i/>
          <w:sz w:val="17"/>
        </w:rPr>
        <w:t>L</w:t>
      </w:r>
    </w:p>
    <w:p>
      <w:pPr>
        <w:pStyle w:val="BodyText"/>
        <w:spacing w:before="8"/>
        <w:rPr>
          <w:rFonts w:ascii="Times New Roman"/>
          <w:i/>
        </w:rPr>
      </w:pPr>
      <w:r>
        <w:rPr/>
        <w:br w:type="column"/>
      </w:r>
      <w:r>
        <w:rPr>
          <w:rFonts w:ascii="Times New Roman"/>
          <w:i/>
        </w:rPr>
      </w:r>
    </w:p>
    <w:p>
      <w:pPr>
        <w:pStyle w:val="ListParagraph"/>
        <w:numPr>
          <w:ilvl w:val="0"/>
          <w:numId w:val="7"/>
        </w:numPr>
        <w:tabs>
          <w:tab w:pos="252" w:val="left" w:leader="none"/>
        </w:tabs>
        <w:spacing w:line="145" w:lineRule="exact" w:before="0" w:after="0"/>
        <w:ind w:left="251" w:right="0" w:hanging="130"/>
        <w:jc w:val="left"/>
        <w:rPr>
          <w:sz w:val="22"/>
        </w:rPr>
      </w:pPr>
      <w:r>
        <w:rPr>
          <w:rFonts w:ascii="Times New Roman" w:hAnsi="Times New Roman"/>
          <w:spacing w:val="-5"/>
          <w:sz w:val="17"/>
        </w:rPr>
        <w:t>1) </w:t>
      </w:r>
      <w:r>
        <w:rPr>
          <w:sz w:val="22"/>
        </w:rPr>
        <w:t>-dimensional cuyo k-ésimo subvector</w:t>
      </w:r>
      <w:r>
        <w:rPr>
          <w:spacing w:val="-22"/>
          <w:sz w:val="22"/>
        </w:rPr>
        <w:t> </w:t>
      </w:r>
      <w:r>
        <w:rPr>
          <w:sz w:val="22"/>
        </w:rPr>
        <w:t>es</w:t>
      </w:r>
    </w:p>
    <w:p>
      <w:pPr>
        <w:spacing w:after="0" w:line="145" w:lineRule="exact"/>
        <w:jc w:val="left"/>
        <w:rPr>
          <w:sz w:val="22"/>
        </w:rPr>
        <w:sectPr>
          <w:type w:val="continuous"/>
          <w:pgSz w:w="7940" w:h="11910"/>
          <w:pgMar w:top="0" w:bottom="0" w:left="780" w:right="800"/>
          <w:cols w:num="2" w:equalWidth="0">
            <w:col w:w="2232" w:space="40"/>
            <w:col w:w="4088"/>
          </w:cols>
        </w:sectPr>
      </w:pPr>
    </w:p>
    <w:p>
      <w:pPr>
        <w:spacing w:line="359" w:lineRule="exact" w:before="0"/>
        <w:ind w:left="127" w:right="0" w:firstLine="0"/>
        <w:jc w:val="left"/>
        <w:rPr>
          <w:rFonts w:ascii="Times New Roman" w:hAnsi="Times New Roman"/>
          <w:i/>
          <w:sz w:val="17"/>
        </w:rPr>
      </w:pPr>
      <w:r>
        <w:rPr/>
        <w:pict>
          <v:shape style="position:absolute;margin-left:115.893303pt;margin-top:13.873306pt;width:2.95pt;height:6.45pt;mso-position-horizontal-relative:page;mso-position-vertical-relative:paragraph;z-index:-34960" type="#_x0000_t202" filled="false" stroked="false">
            <v:textbox inset="0,0,0,0">
              <w:txbxContent>
                <w:p>
                  <w:pPr>
                    <w:spacing w:line="128" w:lineRule="exact" w:before="0"/>
                    <w:ind w:left="0" w:right="0" w:firstLine="0"/>
                    <w:jc w:val="left"/>
                    <w:rPr>
                      <w:sz w:val="13"/>
                    </w:rPr>
                  </w:pPr>
                  <w:r>
                    <w:rPr>
                      <w:w w:val="98"/>
                      <w:sz w:val="13"/>
                    </w:rPr>
                    <w:t>k</w:t>
                  </w:r>
                </w:p>
              </w:txbxContent>
            </v:textbox>
            <w10:wrap type="none"/>
          </v:shape>
        </w:pict>
      </w:r>
      <w:r>
        <w:rPr>
          <w:sz w:val="22"/>
        </w:rPr>
        <w:t>de</w:t>
      </w:r>
      <w:r>
        <w:rPr>
          <w:spacing w:val="-1"/>
          <w:sz w:val="22"/>
        </w:rPr>
        <w:t> dimen</w:t>
      </w:r>
      <w:r>
        <w:rPr>
          <w:spacing w:val="-2"/>
          <w:sz w:val="22"/>
        </w:rPr>
        <w:t>s</w:t>
      </w:r>
      <w:r>
        <w:rPr>
          <w:spacing w:val="-1"/>
          <w:sz w:val="22"/>
        </w:rPr>
        <w:t>i</w:t>
      </w:r>
      <w:r>
        <w:rPr>
          <w:sz w:val="22"/>
        </w:rPr>
        <w:t>ón</w:t>
      </w:r>
      <w:r>
        <w:rPr>
          <w:spacing w:val="-1"/>
          <w:sz w:val="22"/>
        </w:rPr>
        <w:t> </w:t>
      </w:r>
      <w:r>
        <w:rPr>
          <w:spacing w:val="-6"/>
          <w:sz w:val="22"/>
        </w:rPr>
        <w:t>(</w:t>
      </w:r>
      <w:r>
        <w:rPr>
          <w:sz w:val="22"/>
        </w:rPr>
        <w:t>L</w:t>
      </w:r>
      <w:r>
        <w:rPr>
          <w:spacing w:val="8"/>
          <w:sz w:val="22"/>
        </w:rPr>
        <w:t> </w:t>
      </w:r>
      <w:r>
        <w:rPr>
          <w:spacing w:val="1"/>
          <w:sz w:val="22"/>
        </w:rPr>
        <w:t>−</w:t>
      </w:r>
      <w:r>
        <w:rPr>
          <w:spacing w:val="-20"/>
          <w:w w:val="68"/>
          <w:sz w:val="22"/>
        </w:rPr>
        <w:t>1</w:t>
      </w:r>
      <w:r>
        <w:rPr>
          <w:rFonts w:ascii="Times New Roman" w:hAnsi="Times New Roman"/>
          <w:i/>
          <w:spacing w:val="-70"/>
          <w:w w:val="105"/>
          <w:position w:val="8"/>
          <w:sz w:val="17"/>
        </w:rPr>
        <w:t>k</w:t>
      </w:r>
      <w:r>
        <w:rPr>
          <w:spacing w:val="-5"/>
          <w:w w:val="99"/>
          <w:sz w:val="22"/>
        </w:rPr>
        <w:t>)</w:t>
      </w:r>
      <w:r>
        <w:rPr>
          <w:spacing w:val="-25"/>
          <w:w w:val="99"/>
          <w:sz w:val="22"/>
        </w:rPr>
        <w:t>.</w:t>
      </w:r>
      <w:r>
        <w:rPr>
          <w:rFonts w:ascii="Symbol" w:hAnsi="Symbol"/>
          <w:spacing w:val="-9"/>
          <w:w w:val="105"/>
          <w:position w:val="8"/>
          <w:sz w:val="17"/>
        </w:rPr>
        <w:t></w:t>
      </w:r>
      <w:r>
        <w:rPr>
          <w:rFonts w:ascii="Times New Roman" w:hAnsi="Times New Roman"/>
          <w:w w:val="105"/>
          <w:position w:val="8"/>
          <w:sz w:val="17"/>
        </w:rPr>
        <w:t>1</w:t>
      </w:r>
      <w:r>
        <w:rPr>
          <w:rFonts w:ascii="Times New Roman" w:hAnsi="Times New Roman"/>
          <w:position w:val="8"/>
          <w:sz w:val="17"/>
        </w:rPr>
        <w:t>   </w:t>
      </w:r>
      <w:r>
        <w:rPr>
          <w:rFonts w:ascii="Times New Roman" w:hAnsi="Times New Roman"/>
          <w:spacing w:val="13"/>
          <w:position w:val="8"/>
          <w:sz w:val="17"/>
        </w:rPr>
        <w:t> </w:t>
      </w:r>
      <w:r>
        <w:rPr>
          <w:rFonts w:ascii="Times New Roman" w:hAnsi="Times New Roman"/>
          <w:i/>
          <w:w w:val="105"/>
          <w:position w:val="16"/>
          <w:sz w:val="17"/>
        </w:rPr>
        <w:t>k</w:t>
      </w:r>
    </w:p>
    <w:p>
      <w:pPr>
        <w:pStyle w:val="BodyText"/>
        <w:spacing w:before="6"/>
        <w:rPr>
          <w:rFonts w:ascii="Times New Roman"/>
          <w:i/>
          <w:sz w:val="13"/>
        </w:rPr>
      </w:pPr>
    </w:p>
    <w:p>
      <w:pPr>
        <w:pStyle w:val="BodyText"/>
        <w:spacing w:line="277" w:lineRule="exact" w:before="56"/>
        <w:ind w:left="580"/>
      </w:pPr>
      <w:r>
        <w:rPr>
          <w:spacing w:val="-3"/>
        </w:rPr>
        <w:t>Cuando</w:t>
      </w:r>
      <w:r>
        <w:rPr>
          <w:spacing w:val="-18"/>
        </w:rPr>
        <w:t> </w:t>
      </w:r>
      <w:r>
        <w:rPr/>
        <w:t>dos</w:t>
      </w:r>
      <w:r>
        <w:rPr>
          <w:spacing w:val="-18"/>
        </w:rPr>
        <w:t> </w:t>
      </w:r>
      <w:r>
        <w:rPr>
          <w:spacing w:val="-3"/>
        </w:rPr>
        <w:t>clústeres</w:t>
      </w:r>
      <w:r>
        <w:rPr>
          <w:spacing w:val="-18"/>
        </w:rPr>
        <w:t> </w:t>
      </w:r>
      <w:r>
        <w:rPr>
          <w:i/>
        </w:rPr>
        <w:t>C</w:t>
      </w:r>
      <w:r>
        <w:rPr>
          <w:position w:val="-6"/>
          <w:sz w:val="13"/>
        </w:rPr>
        <w:t>j</w:t>
      </w:r>
      <w:r>
        <w:rPr>
          <w:spacing w:val="3"/>
          <w:position w:val="-6"/>
          <w:sz w:val="13"/>
        </w:rPr>
        <w:t> </w:t>
      </w:r>
      <w:r>
        <w:rPr/>
        <w:t>y</w:t>
      </w:r>
      <w:r>
        <w:rPr>
          <w:spacing w:val="-19"/>
        </w:rPr>
        <w:t> </w:t>
      </w:r>
      <w:r>
        <w:rPr>
          <w:i/>
        </w:rPr>
        <w:t>C</w:t>
      </w:r>
      <w:r>
        <w:rPr>
          <w:position w:val="-6"/>
          <w:sz w:val="13"/>
        </w:rPr>
        <w:t>s</w:t>
      </w:r>
      <w:r>
        <w:rPr>
          <w:spacing w:val="3"/>
          <w:position w:val="-6"/>
          <w:sz w:val="13"/>
        </w:rPr>
        <w:t> </w:t>
      </w:r>
      <w:r>
        <w:rPr/>
        <w:t>se</w:t>
      </w:r>
      <w:r>
        <w:rPr>
          <w:spacing w:val="-18"/>
        </w:rPr>
        <w:t> </w:t>
      </w:r>
      <w:r>
        <w:rPr>
          <w:spacing w:val="-3"/>
        </w:rPr>
        <w:t>fusionan,</w:t>
      </w:r>
      <w:r>
        <w:rPr>
          <w:spacing w:val="-19"/>
        </w:rPr>
        <w:t> </w:t>
      </w:r>
      <w:r>
        <w:rPr/>
        <w:t>el</w:t>
      </w:r>
      <w:r>
        <w:rPr>
          <w:spacing w:val="-18"/>
        </w:rPr>
        <w:t> </w:t>
      </w:r>
      <w:r>
        <w:rPr/>
        <w:t>árbol</w:t>
      </w:r>
      <w:r>
        <w:rPr>
          <w:spacing w:val="-18"/>
        </w:rPr>
        <w:t> </w:t>
      </w:r>
      <w:r>
        <w:rPr/>
        <w:t>de</w:t>
      </w:r>
      <w:r>
        <w:rPr>
          <w:spacing w:val="-18"/>
        </w:rPr>
        <w:t> </w:t>
      </w:r>
      <w:r>
        <w:rPr/>
        <w:t>características</w:t>
      </w:r>
    </w:p>
    <w:p>
      <w:pPr>
        <w:pStyle w:val="BodyText"/>
        <w:tabs>
          <w:tab w:pos="2579" w:val="left" w:leader="none"/>
        </w:tabs>
        <w:spacing w:line="231" w:lineRule="exact"/>
        <w:ind w:left="127"/>
      </w:pPr>
      <w:r>
        <w:rPr/>
        <w:pict>
          <v:shape style="position:absolute;margin-left:152.964706pt;margin-top:7.467268pt;width:12.55pt;height:6.45pt;mso-position-horizontal-relative:page;mso-position-vertical-relative:paragraph;z-index:-34936" type="#_x0000_t202" filled="false" stroked="false">
            <v:textbox inset="0,0,0,0">
              <w:txbxContent>
                <w:p>
                  <w:pPr>
                    <w:spacing w:line="128" w:lineRule="exact" w:before="0"/>
                    <w:ind w:left="0" w:right="-13" w:firstLine="0"/>
                    <w:jc w:val="left"/>
                    <w:rPr>
                      <w:sz w:val="13"/>
                    </w:rPr>
                  </w:pPr>
                  <w:r>
                    <w:rPr>
                      <w:sz w:val="13"/>
                    </w:rPr>
                    <w:t>&lt;j,s&gt;</w:t>
                  </w:r>
                </w:p>
              </w:txbxContent>
            </v:textbox>
            <w10:wrap type="none"/>
          </v:shape>
        </w:pict>
      </w:r>
      <w:r>
        <w:rPr/>
        <w:t>del clúster</w:t>
      </w:r>
      <w:r>
        <w:rPr>
          <w:spacing w:val="-6"/>
        </w:rPr>
        <w:t> </w:t>
      </w:r>
      <w:r>
        <w:rPr/>
        <w:t>resultante</w:t>
      </w:r>
      <w:r>
        <w:rPr>
          <w:spacing w:val="-3"/>
        </w:rPr>
        <w:t> </w:t>
      </w:r>
      <w:r>
        <w:rPr>
          <w:i/>
        </w:rPr>
        <w:t>CF</w:t>
        <w:tab/>
      </w:r>
      <w:r>
        <w:rPr/>
        <w:t>puede obtenerse a partir</w:t>
      </w:r>
      <w:r>
        <w:rPr>
          <w:spacing w:val="6"/>
        </w:rPr>
        <w:t> </w:t>
      </w:r>
      <w:r>
        <w:rPr/>
        <w:t>de</w:t>
      </w:r>
      <w:r>
        <w:rPr>
          <w:position w:val="7"/>
          <w:sz w:val="13"/>
        </w:rPr>
        <w:t>4</w:t>
      </w:r>
      <w:r>
        <w:rPr/>
        <w:t>:</w:t>
      </w:r>
    </w:p>
    <w:p>
      <w:pPr>
        <w:spacing w:after="0" w:line="231" w:lineRule="exact"/>
        <w:sectPr>
          <w:type w:val="continuous"/>
          <w:pgSz w:w="7940" w:h="11910"/>
          <w:pgMar w:top="0" w:bottom="0" w:left="780" w:right="800"/>
        </w:sectPr>
      </w:pPr>
    </w:p>
    <w:p>
      <w:pPr>
        <w:pStyle w:val="BodyText"/>
        <w:spacing w:before="7"/>
        <w:rPr>
          <w:sz w:val="25"/>
        </w:rPr>
      </w:pPr>
    </w:p>
    <w:p>
      <w:pPr>
        <w:spacing w:before="0"/>
        <w:ind w:left="484" w:right="-18" w:firstLine="0"/>
        <w:jc w:val="left"/>
        <w:rPr>
          <w:rFonts w:ascii="Symbol" w:hAnsi="Symbol"/>
          <w:sz w:val="23"/>
        </w:rPr>
      </w:pPr>
      <w:r>
        <w:rPr>
          <w:rFonts w:ascii="Times New Roman" w:hAnsi="Times New Roman"/>
          <w:i/>
          <w:spacing w:val="-143"/>
          <w:w w:val="104"/>
          <w:position w:val="10"/>
          <w:sz w:val="23"/>
        </w:rPr>
        <w:t>C</w:t>
      </w:r>
      <w:r>
        <w:rPr>
          <w:rFonts w:ascii="Times New Roman" w:hAnsi="Times New Roman"/>
          <w:i/>
          <w:w w:val="104"/>
          <w:position w:val="10"/>
          <w:sz w:val="23"/>
        </w:rPr>
        <w:t>F</w:t>
      </w:r>
      <w:r>
        <w:rPr>
          <w:rFonts w:ascii="Times New Roman" w:hAnsi="Times New Roman"/>
          <w:i/>
          <w:position w:val="10"/>
          <w:sz w:val="23"/>
        </w:rPr>
        <w:t> </w:t>
      </w:r>
      <w:r>
        <w:rPr>
          <w:rFonts w:ascii="Times New Roman" w:hAnsi="Times New Roman"/>
          <w:i/>
          <w:spacing w:val="5"/>
          <w:position w:val="10"/>
          <w:sz w:val="23"/>
        </w:rPr>
        <w:t> </w:t>
      </w:r>
      <w:r>
        <w:rPr>
          <w:rFonts w:ascii="Symbol" w:hAnsi="Symbol"/>
          <w:w w:val="104"/>
          <w:sz w:val="23"/>
        </w:rPr>
        <w:t></w:t>
      </w:r>
      <w:r>
        <w:rPr>
          <w:rFonts w:ascii="Times New Roman" w:hAnsi="Times New Roman"/>
          <w:spacing w:val="-4"/>
          <w:sz w:val="23"/>
        </w:rPr>
        <w:t> </w:t>
      </w:r>
      <w:r>
        <w:rPr>
          <w:rFonts w:ascii="Times New Roman" w:hAnsi="Times New Roman"/>
          <w:i/>
          <w:spacing w:val="7"/>
          <w:w w:val="104"/>
          <w:sz w:val="23"/>
        </w:rPr>
        <w:t>j</w:t>
      </w:r>
      <w:r>
        <w:rPr>
          <w:rFonts w:ascii="Times New Roman" w:hAnsi="Times New Roman"/>
          <w:spacing w:val="8"/>
          <w:w w:val="104"/>
          <w:sz w:val="23"/>
        </w:rPr>
        <w:t>,</w:t>
      </w:r>
      <w:r>
        <w:rPr>
          <w:rFonts w:ascii="Times New Roman" w:hAnsi="Times New Roman"/>
          <w:i/>
          <w:spacing w:val="12"/>
          <w:w w:val="104"/>
          <w:sz w:val="23"/>
        </w:rPr>
        <w:t>s</w:t>
      </w:r>
      <w:r>
        <w:rPr>
          <w:rFonts w:ascii="Symbol" w:hAnsi="Symbol"/>
          <w:w w:val="104"/>
          <w:sz w:val="23"/>
        </w:rPr>
        <w:t></w:t>
      </w:r>
    </w:p>
    <w:p>
      <w:pPr>
        <w:spacing w:line="676" w:lineRule="exact" w:before="0"/>
        <w:ind w:left="48" w:right="-18" w:firstLine="0"/>
        <w:jc w:val="left"/>
        <w:rPr>
          <w:rFonts w:ascii="Times New Roman" w:hAnsi="Times New Roman"/>
          <w:i/>
          <w:sz w:val="23"/>
        </w:rPr>
      </w:pPr>
      <w:r>
        <w:rPr/>
        <w:br w:type="column"/>
      </w:r>
      <w:r>
        <w:rPr>
          <w:rFonts w:ascii="Symbol" w:hAnsi="Symbol"/>
          <w:w w:val="104"/>
          <w:sz w:val="23"/>
        </w:rPr>
        <w:t></w:t>
      </w:r>
      <w:r>
        <w:rPr>
          <w:rFonts w:ascii="Times New Roman" w:hAnsi="Times New Roman"/>
          <w:spacing w:val="6"/>
          <w:sz w:val="23"/>
        </w:rPr>
        <w:t> </w:t>
      </w:r>
      <w:r>
        <w:rPr>
          <w:rFonts w:ascii="Symbol" w:hAnsi="Symbol"/>
          <w:spacing w:val="-48"/>
          <w:w w:val="43"/>
          <w:sz w:val="55"/>
        </w:rPr>
        <w:t></w:t>
      </w:r>
      <w:r>
        <w:rPr>
          <w:rFonts w:ascii="Times New Roman" w:hAnsi="Times New Roman"/>
          <w:i/>
          <w:w w:val="104"/>
          <w:sz w:val="23"/>
        </w:rPr>
        <w:t>N</w:t>
      </w:r>
      <w:r>
        <w:rPr>
          <w:rFonts w:ascii="Times New Roman" w:hAnsi="Times New Roman"/>
          <w:i/>
          <w:spacing w:val="-1"/>
          <w:sz w:val="23"/>
        </w:rPr>
        <w:t> </w:t>
      </w:r>
      <w:r>
        <w:rPr>
          <w:rFonts w:ascii="Times New Roman" w:hAnsi="Times New Roman"/>
          <w:i/>
          <w:w w:val="104"/>
          <w:position w:val="-9"/>
          <w:sz w:val="23"/>
        </w:rPr>
        <w:t>j</w:t>
      </w:r>
    </w:p>
    <w:p>
      <w:pPr>
        <w:pStyle w:val="ListParagraph"/>
        <w:numPr>
          <w:ilvl w:val="0"/>
          <w:numId w:val="8"/>
        </w:numPr>
        <w:tabs>
          <w:tab w:pos="232" w:val="left" w:leader="none"/>
        </w:tabs>
        <w:spacing w:line="240" w:lineRule="auto" w:before="294" w:after="0"/>
        <w:ind w:left="231" w:right="0" w:hanging="195"/>
        <w:jc w:val="left"/>
        <w:rPr>
          <w:rFonts w:ascii="Times New Roman"/>
          <w:i/>
          <w:sz w:val="23"/>
        </w:rPr>
      </w:pPr>
      <w:r>
        <w:rPr>
          <w:rFonts w:ascii="Times New Roman"/>
          <w:i/>
          <w:spacing w:val="15"/>
          <w:w w:val="104"/>
          <w:sz w:val="23"/>
        </w:rPr>
        <w:br w:type="column"/>
      </w:r>
      <w:r>
        <w:rPr>
          <w:rFonts w:ascii="Times New Roman"/>
          <w:i/>
          <w:spacing w:val="7"/>
          <w:w w:val="105"/>
          <w:sz w:val="23"/>
        </w:rPr>
        <w:t>N</w:t>
      </w:r>
      <w:r>
        <w:rPr>
          <w:rFonts w:ascii="Times New Roman"/>
          <w:i/>
          <w:spacing w:val="7"/>
          <w:w w:val="105"/>
          <w:position w:val="-5"/>
          <w:sz w:val="23"/>
        </w:rPr>
        <w:t>s</w:t>
      </w:r>
      <w:r>
        <w:rPr>
          <w:rFonts w:ascii="Times New Roman"/>
          <w:i/>
          <w:spacing w:val="-37"/>
          <w:w w:val="105"/>
          <w:position w:val="-5"/>
          <w:sz w:val="23"/>
        </w:rPr>
        <w:t> </w:t>
      </w:r>
      <w:r>
        <w:rPr>
          <w:rFonts w:ascii="Times New Roman"/>
          <w:w w:val="105"/>
          <w:sz w:val="23"/>
        </w:rPr>
        <w:t>,</w:t>
      </w:r>
      <w:r>
        <w:rPr>
          <w:rFonts w:ascii="Times New Roman"/>
          <w:spacing w:val="-32"/>
          <w:w w:val="105"/>
          <w:sz w:val="23"/>
        </w:rPr>
        <w:t> </w:t>
      </w:r>
      <w:r>
        <w:rPr>
          <w:rFonts w:ascii="Times New Roman"/>
          <w:i/>
          <w:spacing w:val="-88"/>
          <w:w w:val="105"/>
          <w:sz w:val="23"/>
        </w:rPr>
        <w:t>s</w:t>
      </w:r>
      <w:r>
        <w:rPr>
          <w:rFonts w:ascii="Times New Roman"/>
          <w:i/>
          <w:spacing w:val="-88"/>
          <w:w w:val="105"/>
          <w:position w:val="-11"/>
          <w:sz w:val="23"/>
        </w:rPr>
        <w:t>Aj</w:t>
      </w:r>
    </w:p>
    <w:p>
      <w:pPr>
        <w:pStyle w:val="Heading6"/>
        <w:numPr>
          <w:ilvl w:val="1"/>
          <w:numId w:val="8"/>
        </w:numPr>
        <w:tabs>
          <w:tab w:pos="432" w:val="left" w:leader="none"/>
        </w:tabs>
        <w:spacing w:line="240" w:lineRule="auto" w:before="294" w:after="0"/>
        <w:ind w:left="431" w:right="0" w:hanging="188"/>
        <w:jc w:val="left"/>
        <w:rPr>
          <w:i/>
        </w:rPr>
      </w:pPr>
      <w:r>
        <w:rPr>
          <w:i/>
          <w:spacing w:val="-26"/>
          <w:w w:val="104"/>
        </w:rPr>
        <w:br w:type="column"/>
        <w:t>s</w:t>
      </w:r>
      <w:r>
        <w:rPr>
          <w:i/>
          <w:spacing w:val="-142"/>
          <w:w w:val="104"/>
          <w:position w:val="-11"/>
        </w:rPr>
        <w:t>As</w:t>
      </w:r>
    </w:p>
    <w:p>
      <w:pPr>
        <w:spacing w:line="299" w:lineRule="exact" w:before="204"/>
        <w:ind w:left="412" w:right="0" w:firstLine="0"/>
        <w:jc w:val="left"/>
        <w:rPr>
          <w:rFonts w:ascii="Times New Roman" w:hAnsi="Times New Roman"/>
          <w:sz w:val="23"/>
        </w:rPr>
      </w:pPr>
      <w:r>
        <w:rPr/>
        <w:br w:type="column"/>
      </w:r>
      <w:r>
        <w:rPr>
          <w:rFonts w:ascii="Times New Roman" w:hAnsi="Times New Roman"/>
          <w:w w:val="105"/>
          <w:sz w:val="23"/>
        </w:rPr>
        <w:t>2   </w:t>
      </w:r>
      <w:r>
        <w:rPr>
          <w:rFonts w:ascii="Symbol" w:hAnsi="Symbol"/>
          <w:w w:val="105"/>
          <w:position w:val="-10"/>
          <w:sz w:val="23"/>
        </w:rPr>
        <w:t></w:t>
      </w:r>
      <w:r>
        <w:rPr>
          <w:rFonts w:ascii="Times New Roman" w:hAnsi="Times New Roman"/>
          <w:w w:val="105"/>
          <w:position w:val="-10"/>
          <w:sz w:val="23"/>
        </w:rPr>
        <w:t>  </w:t>
      </w:r>
      <w:r>
        <w:rPr>
          <w:rFonts w:ascii="Times New Roman" w:hAnsi="Times New Roman"/>
          <w:w w:val="105"/>
          <w:sz w:val="23"/>
        </w:rPr>
        <w:t>2</w:t>
      </w:r>
    </w:p>
    <w:p>
      <w:pPr>
        <w:tabs>
          <w:tab w:pos="962" w:val="left" w:leader="none"/>
        </w:tabs>
        <w:spacing w:line="188" w:lineRule="exact" w:before="0"/>
        <w:ind w:left="348" w:right="0" w:firstLine="0"/>
        <w:jc w:val="left"/>
        <w:rPr>
          <w:rFonts w:ascii="Times New Roman"/>
          <w:i/>
          <w:sz w:val="23"/>
        </w:rPr>
      </w:pPr>
      <w:r>
        <w:rPr/>
        <w:pict>
          <v:shape style="position:absolute;margin-left:218.205933pt;margin-top:-8.461627pt;width:9.15pt;height:11.9pt;mso-position-horizontal-relative:page;mso-position-vertical-relative:paragraph;z-index:-34912" type="#_x0000_t202" filled="false" stroked="false">
            <v:textbox inset="0,0,0,0">
              <w:txbxContent>
                <w:p>
                  <w:pPr>
                    <w:spacing w:line="238" w:lineRule="exact" w:before="0"/>
                    <w:ind w:left="0" w:right="-19" w:firstLine="0"/>
                    <w:jc w:val="left"/>
                    <w:rPr>
                      <w:rFonts w:ascii="Times New Roman"/>
                      <w:i/>
                      <w:sz w:val="23"/>
                    </w:rPr>
                  </w:pPr>
                  <w:r>
                    <w:rPr>
                      <w:rFonts w:ascii="Times New Roman"/>
                      <w:w w:val="105"/>
                      <w:sz w:val="23"/>
                    </w:rPr>
                    <w:t>,</w:t>
                  </w:r>
                  <w:r>
                    <w:rPr>
                      <w:rFonts w:ascii="Times New Roman"/>
                      <w:spacing w:val="-33"/>
                      <w:w w:val="105"/>
                      <w:sz w:val="23"/>
                    </w:rPr>
                    <w:t> </w:t>
                  </w:r>
                  <w:r>
                    <w:rPr>
                      <w:rFonts w:ascii="Times New Roman"/>
                      <w:i/>
                      <w:w w:val="105"/>
                      <w:sz w:val="23"/>
                    </w:rPr>
                    <w:t>s</w:t>
                  </w:r>
                </w:p>
              </w:txbxContent>
            </v:textbox>
            <w10:wrap type="none"/>
          </v:shape>
        </w:pict>
      </w:r>
      <w:r>
        <w:rPr/>
        <w:pict>
          <v:shape style="position:absolute;margin-left:252.064941pt;margin-top:-8.461627pt;width:4.7pt;height:11.9pt;mso-position-horizontal-relative:page;mso-position-vertical-relative:paragraph;z-index:-34888" type="#_x0000_t202" filled="false" stroked="false">
            <v:textbox inset="0,0,0,0">
              <w:txbxContent>
                <w:p>
                  <w:pPr>
                    <w:spacing w:line="238" w:lineRule="exact" w:before="0"/>
                    <w:ind w:left="0" w:right="0" w:firstLine="0"/>
                    <w:jc w:val="left"/>
                    <w:rPr>
                      <w:rFonts w:ascii="Times New Roman"/>
                      <w:i/>
                      <w:sz w:val="23"/>
                    </w:rPr>
                  </w:pPr>
                  <w:r>
                    <w:rPr>
                      <w:rFonts w:ascii="Times New Roman"/>
                      <w:i/>
                      <w:w w:val="104"/>
                      <w:sz w:val="23"/>
                    </w:rPr>
                    <w:t>s</w:t>
                  </w:r>
                </w:p>
              </w:txbxContent>
            </v:textbox>
            <w10:wrap type="none"/>
          </v:shape>
        </w:pict>
      </w:r>
      <w:r>
        <w:rPr>
          <w:rFonts w:ascii="Times New Roman"/>
          <w:i/>
          <w:spacing w:val="-142"/>
          <w:w w:val="104"/>
          <w:sz w:val="23"/>
        </w:rPr>
        <w:t>A</w:t>
      </w:r>
      <w:r>
        <w:rPr>
          <w:rFonts w:ascii="Times New Roman"/>
          <w:i/>
          <w:w w:val="104"/>
          <w:sz w:val="23"/>
        </w:rPr>
        <w:t>j</w:t>
      </w:r>
      <w:r>
        <w:rPr>
          <w:rFonts w:ascii="Times New Roman"/>
          <w:i/>
          <w:sz w:val="23"/>
        </w:rPr>
        <w:tab/>
      </w:r>
      <w:r>
        <w:rPr>
          <w:rFonts w:ascii="Times New Roman"/>
          <w:i/>
          <w:spacing w:val="-142"/>
          <w:w w:val="104"/>
          <w:sz w:val="23"/>
        </w:rPr>
        <w:t>As</w:t>
      </w:r>
    </w:p>
    <w:p>
      <w:pPr>
        <w:pStyle w:val="BodyText"/>
        <w:rPr>
          <w:rFonts w:ascii="Times New Roman"/>
          <w:i/>
          <w:sz w:val="27"/>
        </w:rPr>
      </w:pPr>
      <w:r>
        <w:rPr/>
        <w:br w:type="column"/>
      </w:r>
      <w:r>
        <w:rPr>
          <w:rFonts w:ascii="Times New Roman"/>
          <w:i/>
          <w:sz w:val="27"/>
        </w:rPr>
      </w:r>
    </w:p>
    <w:p>
      <w:pPr>
        <w:spacing w:before="0"/>
        <w:ind w:left="108" w:right="0" w:firstLine="0"/>
        <w:jc w:val="left"/>
        <w:rPr>
          <w:rFonts w:ascii="Times New Roman"/>
          <w:i/>
          <w:sz w:val="23"/>
        </w:rPr>
      </w:pPr>
      <w:r>
        <w:rPr>
          <w:rFonts w:ascii="Times New Roman"/>
          <w:w w:val="105"/>
          <w:sz w:val="23"/>
        </w:rPr>
        <w:t>, </w:t>
      </w:r>
      <w:r>
        <w:rPr>
          <w:rFonts w:ascii="Times New Roman"/>
          <w:i/>
          <w:spacing w:val="-87"/>
          <w:w w:val="105"/>
          <w:sz w:val="23"/>
        </w:rPr>
        <w:t>N</w:t>
      </w:r>
      <w:r>
        <w:rPr>
          <w:rFonts w:ascii="Times New Roman"/>
          <w:i/>
          <w:spacing w:val="-87"/>
          <w:w w:val="105"/>
          <w:position w:val="-10"/>
          <w:sz w:val="23"/>
        </w:rPr>
        <w:t>Bj</w:t>
      </w:r>
    </w:p>
    <w:p>
      <w:pPr>
        <w:pStyle w:val="Heading6"/>
        <w:numPr>
          <w:ilvl w:val="1"/>
          <w:numId w:val="8"/>
        </w:numPr>
        <w:tabs>
          <w:tab w:pos="440" w:val="left" w:leader="none"/>
        </w:tabs>
        <w:spacing w:line="686" w:lineRule="exact" w:before="0" w:after="0"/>
        <w:ind w:left="439" w:right="0" w:hanging="196"/>
        <w:jc w:val="left"/>
        <w:rPr>
          <w:rFonts w:ascii="Symbol" w:hAnsi="Symbol"/>
          <w:i w:val="0"/>
          <w:sz w:val="55"/>
        </w:rPr>
      </w:pPr>
      <w:r>
        <w:rPr>
          <w:i/>
          <w:spacing w:val="-24"/>
          <w:w w:val="104"/>
        </w:rPr>
        <w:br w:type="column"/>
        <w:t>N</w:t>
      </w:r>
      <w:r>
        <w:rPr>
          <w:i/>
          <w:spacing w:val="-142"/>
          <w:w w:val="104"/>
          <w:position w:val="-10"/>
        </w:rPr>
        <w:t>B</w:t>
      </w:r>
      <w:r>
        <w:rPr>
          <w:i/>
          <w:w w:val="104"/>
          <w:position w:val="-10"/>
        </w:rPr>
        <w:t>s</w:t>
      </w:r>
      <w:r>
        <w:rPr>
          <w:i/>
          <w:position w:val="-10"/>
        </w:rPr>
        <w:t> </w:t>
      </w:r>
      <w:r>
        <w:rPr>
          <w:i/>
          <w:spacing w:val="1"/>
          <w:position w:val="-10"/>
        </w:rPr>
        <w:t> </w:t>
      </w:r>
      <w:r>
        <w:rPr>
          <w:rFonts w:ascii="Symbol" w:hAnsi="Symbol"/>
          <w:i w:val="0"/>
          <w:w w:val="43"/>
          <w:sz w:val="55"/>
        </w:rPr>
        <w:t></w:t>
      </w:r>
    </w:p>
    <w:p>
      <w:pPr>
        <w:spacing w:after="0" w:line="686" w:lineRule="exact"/>
        <w:jc w:val="left"/>
        <w:rPr>
          <w:rFonts w:ascii="Symbol" w:hAnsi="Symbol"/>
          <w:sz w:val="55"/>
        </w:rPr>
        <w:sectPr>
          <w:type w:val="continuous"/>
          <w:pgSz w:w="7940" w:h="11910"/>
          <w:pgMar w:top="0" w:bottom="0" w:left="780" w:right="800"/>
          <w:cols w:num="7" w:equalWidth="0">
            <w:col w:w="1335" w:space="40"/>
            <w:col w:w="595" w:space="40"/>
            <w:col w:w="730" w:space="40"/>
            <w:col w:w="549" w:space="40"/>
            <w:col w:w="1121" w:space="40"/>
            <w:col w:w="390" w:space="40"/>
            <w:col w:w="1400"/>
          </w:cols>
        </w:sectPr>
      </w:pPr>
    </w:p>
    <w:p>
      <w:pPr>
        <w:pStyle w:val="BodyText"/>
        <w:rPr>
          <w:rFonts w:ascii="Symbol" w:hAnsi="Symbol"/>
          <w:sz w:val="20"/>
        </w:rPr>
      </w:pPr>
    </w:p>
    <w:p>
      <w:pPr>
        <w:pStyle w:val="BodyText"/>
        <w:rPr>
          <w:rFonts w:ascii="Symbol" w:hAnsi="Symbol"/>
          <w:sz w:val="20"/>
        </w:rPr>
      </w:pPr>
    </w:p>
    <w:p>
      <w:pPr>
        <w:pStyle w:val="BodyText"/>
        <w:spacing w:before="10"/>
        <w:rPr>
          <w:rFonts w:ascii="Symbol" w:hAnsi="Symbol"/>
          <w:sz w:val="19"/>
        </w:rPr>
      </w:pPr>
    </w:p>
    <w:p>
      <w:pPr>
        <w:pStyle w:val="BodyText"/>
        <w:spacing w:line="240" w:lineRule="exact"/>
        <w:ind w:left="127" w:right="105" w:firstLine="453"/>
        <w:jc w:val="both"/>
      </w:pPr>
      <w:r>
        <w:rPr/>
        <w:t>El número óptimo de clústeres puede determinarse utilizando, bien el Criterio de Información Bayesiano (BIC) o Criterio de Infor- mación de Akaike (AIC). De esta manera, para el caso de </w:t>
      </w:r>
      <w:r>
        <w:rPr>
          <w:i/>
        </w:rPr>
        <w:t>J </w:t>
      </w:r>
      <w:r>
        <w:rPr/>
        <w:t>clústeres, pueden obtenerse de la siguiente manera:</w:t>
      </w:r>
    </w:p>
    <w:p>
      <w:pPr>
        <w:pStyle w:val="BodyText"/>
        <w:rPr>
          <w:sz w:val="19"/>
        </w:rPr>
      </w:pPr>
    </w:p>
    <w:p>
      <w:pPr>
        <w:pStyle w:val="Heading4"/>
        <w:spacing w:line="218" w:lineRule="exact" w:before="75"/>
        <w:ind w:right="288"/>
        <w:jc w:val="center"/>
        <w:rPr>
          <w:i/>
        </w:rPr>
      </w:pPr>
      <w:r>
        <w:rPr>
          <w:i/>
          <w:w w:val="100"/>
        </w:rPr>
        <w:t>J</w:t>
      </w:r>
    </w:p>
    <w:p>
      <w:pPr>
        <w:spacing w:line="288" w:lineRule="exact" w:before="0"/>
        <w:ind w:left="1653" w:right="0" w:firstLine="0"/>
        <w:jc w:val="left"/>
        <w:rPr>
          <w:rFonts w:ascii="Times New Roman" w:hAnsi="Times New Roman"/>
          <w:sz w:val="24"/>
        </w:rPr>
      </w:pPr>
      <w:r>
        <w:rPr/>
        <w:pict>
          <v:shape style="position:absolute;margin-left:189.03212pt;margin-top:11.657718pt;width:6.65pt;height:12.3pt;mso-position-horizontal-relative:page;mso-position-vertical-relative:paragraph;z-index:-34864" type="#_x0000_t202" filled="false" stroked="false">
            <v:textbox inset="0,0,0,0">
              <w:txbxContent>
                <w:p>
                  <w:pPr>
                    <w:spacing w:line="246" w:lineRule="exact" w:before="0"/>
                    <w:ind w:left="0" w:right="0" w:firstLine="0"/>
                    <w:jc w:val="left"/>
                    <w:rPr>
                      <w:rFonts w:ascii="Symbol" w:hAnsi="Symbol"/>
                      <w:sz w:val="24"/>
                    </w:rPr>
                  </w:pPr>
                  <w:r>
                    <w:rPr>
                      <w:rFonts w:ascii="Symbol" w:hAnsi="Symbol"/>
                      <w:w w:val="100"/>
                      <w:sz w:val="24"/>
                    </w:rPr>
                    <w:t></w:t>
                  </w:r>
                </w:p>
              </w:txbxContent>
            </v:textbox>
            <w10:wrap type="none"/>
          </v:shape>
        </w:pict>
      </w:r>
      <w:r>
        <w:rPr>
          <w:rFonts w:ascii="Times New Roman" w:hAnsi="Times New Roman"/>
          <w:i/>
          <w:position w:val="2"/>
          <w:sz w:val="24"/>
        </w:rPr>
        <w:t>BIC</w:t>
      </w:r>
      <w:r>
        <w:rPr>
          <w:rFonts w:ascii="Times New Roman" w:hAnsi="Times New Roman"/>
          <w:position w:val="2"/>
          <w:sz w:val="24"/>
        </w:rPr>
        <w:t>( </w:t>
      </w:r>
      <w:r>
        <w:rPr>
          <w:rFonts w:ascii="Times New Roman" w:hAnsi="Times New Roman"/>
          <w:i/>
          <w:position w:val="2"/>
          <w:sz w:val="24"/>
        </w:rPr>
        <w:t>j</w:t>
      </w:r>
      <w:r>
        <w:rPr>
          <w:rFonts w:ascii="Times New Roman" w:hAnsi="Times New Roman"/>
          <w:position w:val="2"/>
          <w:sz w:val="24"/>
        </w:rPr>
        <w:t>) </w:t>
      </w:r>
      <w:r>
        <w:rPr>
          <w:rFonts w:ascii="Symbol" w:hAnsi="Symbol"/>
          <w:position w:val="2"/>
          <w:sz w:val="24"/>
        </w:rPr>
        <w:t></w:t>
      </w:r>
      <w:r>
        <w:rPr>
          <w:rFonts w:ascii="Times New Roman" w:hAnsi="Times New Roman"/>
          <w:position w:val="2"/>
          <w:sz w:val="24"/>
        </w:rPr>
        <w:t> </w:t>
      </w:r>
      <w:r>
        <w:rPr>
          <w:rFonts w:ascii="Symbol" w:hAnsi="Symbol"/>
          <w:position w:val="2"/>
          <w:sz w:val="24"/>
        </w:rPr>
        <w:t></w:t>
      </w:r>
      <w:r>
        <w:rPr>
          <w:rFonts w:ascii="Times New Roman" w:hAnsi="Times New Roman"/>
          <w:position w:val="2"/>
          <w:sz w:val="24"/>
        </w:rPr>
        <w:t>2 </w:t>
      </w:r>
      <w:r>
        <w:rPr>
          <w:rFonts w:ascii="Symbol" w:hAnsi="Symbol"/>
          <w:sz w:val="24"/>
        </w:rPr>
        <w:t></w:t>
      </w:r>
      <w:r>
        <w:rPr>
          <w:rFonts w:ascii="Times New Roman" w:hAnsi="Times New Roman"/>
          <w:sz w:val="24"/>
        </w:rPr>
        <w:t> </w:t>
      </w:r>
      <w:r>
        <w:rPr>
          <w:rFonts w:ascii="Symbol" w:hAnsi="Symbol"/>
          <w:i/>
          <w:position w:val="2"/>
          <w:sz w:val="26"/>
        </w:rPr>
        <w:t></w:t>
      </w:r>
      <w:r>
        <w:rPr>
          <w:rFonts w:ascii="Times New Roman" w:hAnsi="Times New Roman"/>
          <w:i/>
          <w:position w:val="2"/>
          <w:sz w:val="26"/>
        </w:rPr>
        <w:t> </w:t>
      </w:r>
      <w:r>
        <w:rPr>
          <w:rFonts w:ascii="Times New Roman" w:hAnsi="Times New Roman"/>
          <w:i/>
          <w:position w:val="-8"/>
          <w:sz w:val="24"/>
        </w:rPr>
        <w:t>j </w:t>
      </w:r>
      <w:r>
        <w:rPr>
          <w:rFonts w:ascii="Symbol" w:hAnsi="Symbol"/>
          <w:position w:val="2"/>
          <w:sz w:val="24"/>
        </w:rPr>
        <w:t></w:t>
      </w:r>
      <w:r>
        <w:rPr>
          <w:rFonts w:ascii="Times New Roman" w:hAnsi="Times New Roman"/>
          <w:position w:val="2"/>
          <w:sz w:val="24"/>
        </w:rPr>
        <w:t> </w:t>
      </w:r>
      <w:r>
        <w:rPr>
          <w:rFonts w:ascii="Times New Roman" w:hAnsi="Times New Roman"/>
          <w:i/>
          <w:position w:val="2"/>
          <w:sz w:val="24"/>
        </w:rPr>
        <w:t>m </w:t>
      </w:r>
      <w:r>
        <w:rPr>
          <w:rFonts w:ascii="Times New Roman" w:hAnsi="Times New Roman"/>
          <w:i/>
          <w:position w:val="-8"/>
          <w:sz w:val="24"/>
        </w:rPr>
        <w:t>j </w:t>
      </w:r>
      <w:r>
        <w:rPr>
          <w:rFonts w:ascii="Times New Roman" w:hAnsi="Times New Roman"/>
          <w:position w:val="2"/>
          <w:sz w:val="24"/>
        </w:rPr>
        <w:t>log(</w:t>
      </w:r>
      <w:r>
        <w:rPr>
          <w:rFonts w:ascii="Times New Roman" w:hAnsi="Times New Roman"/>
          <w:i/>
          <w:position w:val="2"/>
          <w:sz w:val="24"/>
        </w:rPr>
        <w:t>N </w:t>
      </w:r>
      <w:r>
        <w:rPr>
          <w:rFonts w:ascii="Times New Roman" w:hAnsi="Times New Roman"/>
          <w:position w:val="2"/>
          <w:sz w:val="24"/>
        </w:rPr>
        <w:t>)</w:t>
      </w:r>
    </w:p>
    <w:p>
      <w:pPr>
        <w:spacing w:line="199" w:lineRule="exact" w:before="0"/>
        <w:ind w:left="2917" w:right="0" w:firstLine="0"/>
        <w:jc w:val="left"/>
        <w:rPr>
          <w:rFonts w:ascii="Times New Roman"/>
          <w:sz w:val="24"/>
        </w:rPr>
      </w:pPr>
      <w:r>
        <w:rPr>
          <w:rFonts w:ascii="Times New Roman"/>
          <w:i/>
          <w:sz w:val="24"/>
        </w:rPr>
        <w:t>j  </w:t>
      </w:r>
      <w:r>
        <w:rPr>
          <w:rFonts w:ascii="Times New Roman"/>
          <w:sz w:val="24"/>
        </w:rPr>
        <w:t>1</w:t>
      </w:r>
    </w:p>
    <w:p>
      <w:pPr>
        <w:pStyle w:val="BodyText"/>
        <w:spacing w:before="171"/>
        <w:ind w:left="580"/>
      </w:pPr>
      <w:r>
        <w:rPr>
          <w:w w:val="100"/>
        </w:rPr>
        <w:t>y</w:t>
      </w:r>
    </w:p>
    <w:p>
      <w:pPr>
        <w:pStyle w:val="BodyText"/>
        <w:spacing w:before="2"/>
        <w:rPr>
          <w:sz w:val="18"/>
        </w:rPr>
      </w:pPr>
    </w:p>
    <w:p>
      <w:pPr>
        <w:spacing w:after="0"/>
        <w:rPr>
          <w:sz w:val="18"/>
        </w:rPr>
        <w:sectPr>
          <w:type w:val="continuous"/>
          <w:pgSz w:w="7940" w:h="11910"/>
          <w:pgMar w:top="0" w:bottom="0" w:left="780" w:right="800"/>
        </w:sectPr>
      </w:pPr>
    </w:p>
    <w:p>
      <w:pPr>
        <w:pStyle w:val="BodyText"/>
      </w:pPr>
    </w:p>
    <w:p>
      <w:pPr>
        <w:pStyle w:val="BodyText"/>
      </w:pPr>
    </w:p>
    <w:p>
      <w:pPr>
        <w:pStyle w:val="BodyText"/>
      </w:pPr>
    </w:p>
    <w:p>
      <w:pPr>
        <w:pStyle w:val="BodyText"/>
        <w:spacing w:before="144"/>
        <w:ind w:left="580" w:right="-17"/>
      </w:pPr>
      <w:r>
        <w:rPr>
          <w:spacing w:val="-1"/>
        </w:rPr>
        <w:t>Donde:</w:t>
      </w:r>
    </w:p>
    <w:p>
      <w:pPr>
        <w:spacing w:line="139" w:lineRule="auto" w:before="168"/>
        <w:ind w:left="580" w:right="0" w:firstLine="1289"/>
        <w:jc w:val="left"/>
        <w:rPr>
          <w:rFonts w:ascii="Symbol" w:hAnsi="Symbol"/>
          <w:i/>
          <w:sz w:val="26"/>
        </w:rPr>
      </w:pPr>
      <w:r>
        <w:rPr/>
        <w:br w:type="column"/>
      </w:r>
      <w:r>
        <w:rPr>
          <w:rFonts w:ascii="Times New Roman" w:hAnsi="Times New Roman"/>
          <w:i/>
          <w:sz w:val="24"/>
        </w:rPr>
        <w:t>J </w:t>
      </w:r>
      <w:r>
        <w:rPr>
          <w:rFonts w:ascii="Times New Roman" w:hAnsi="Times New Roman"/>
          <w:i/>
          <w:position w:val="2"/>
          <w:sz w:val="24"/>
        </w:rPr>
        <w:t>AIC</w:t>
      </w:r>
      <w:r>
        <w:rPr>
          <w:rFonts w:ascii="Times New Roman" w:hAnsi="Times New Roman"/>
          <w:position w:val="2"/>
          <w:sz w:val="24"/>
        </w:rPr>
        <w:t>(</w:t>
      </w:r>
      <w:r>
        <w:rPr>
          <w:rFonts w:ascii="Times New Roman" w:hAnsi="Times New Roman"/>
          <w:i/>
          <w:position w:val="2"/>
          <w:sz w:val="24"/>
        </w:rPr>
        <w:t>J </w:t>
      </w:r>
      <w:r>
        <w:rPr>
          <w:rFonts w:ascii="Times New Roman" w:hAnsi="Times New Roman"/>
          <w:position w:val="2"/>
          <w:sz w:val="24"/>
        </w:rPr>
        <w:t>)0 </w:t>
      </w:r>
      <w:r>
        <w:rPr>
          <w:rFonts w:ascii="Symbol" w:hAnsi="Symbol"/>
          <w:position w:val="2"/>
          <w:sz w:val="24"/>
        </w:rPr>
        <w:t></w:t>
      </w:r>
      <w:r>
        <w:rPr>
          <w:rFonts w:ascii="Times New Roman" w:hAnsi="Times New Roman"/>
          <w:position w:val="2"/>
          <w:sz w:val="24"/>
        </w:rPr>
        <w:t> 2 </w:t>
      </w:r>
      <w:r>
        <w:rPr>
          <w:rFonts w:ascii="Symbol" w:hAnsi="Symbol"/>
          <w:sz w:val="24"/>
        </w:rPr>
        <w:t></w:t>
      </w:r>
      <w:r>
        <w:rPr>
          <w:rFonts w:ascii="Times New Roman" w:hAnsi="Times New Roman"/>
          <w:sz w:val="24"/>
        </w:rPr>
        <w:t> </w:t>
      </w:r>
      <w:r>
        <w:rPr>
          <w:rFonts w:ascii="Symbol" w:hAnsi="Symbol"/>
          <w:i/>
          <w:position w:val="2"/>
          <w:sz w:val="26"/>
        </w:rPr>
        <w:t></w:t>
      </w:r>
    </w:p>
    <w:p>
      <w:pPr>
        <w:spacing w:line="236" w:lineRule="exact" w:before="0"/>
        <w:ind w:left="0" w:right="107" w:firstLine="0"/>
        <w:jc w:val="right"/>
        <w:rPr>
          <w:rFonts w:ascii="Times New Roman" w:hAnsi="Times New Roman"/>
          <w:sz w:val="24"/>
        </w:rPr>
      </w:pPr>
      <w:r>
        <w:rPr>
          <w:rFonts w:ascii="Times New Roman" w:hAnsi="Times New Roman"/>
          <w:i/>
          <w:sz w:val="24"/>
        </w:rPr>
        <w:t>j</w:t>
      </w:r>
      <w:r>
        <w:rPr>
          <w:rFonts w:ascii="Symbol" w:hAnsi="Symbol"/>
          <w:sz w:val="24"/>
        </w:rPr>
        <w:t></w:t>
      </w:r>
      <w:r>
        <w:rPr>
          <w:rFonts w:ascii="Times New Roman" w:hAnsi="Times New Roman"/>
          <w:sz w:val="24"/>
        </w:rPr>
        <w:t>1</w:t>
      </w:r>
    </w:p>
    <w:p>
      <w:pPr>
        <w:spacing w:before="256"/>
        <w:ind w:left="14" w:right="0" w:firstLine="0"/>
        <w:jc w:val="left"/>
        <w:rPr>
          <w:rFonts w:ascii="Times New Roman" w:hAnsi="Times New Roman"/>
          <w:i/>
          <w:sz w:val="24"/>
        </w:rPr>
      </w:pPr>
      <w:r>
        <w:rPr/>
        <w:br w:type="column"/>
      </w:r>
      <w:r>
        <w:rPr>
          <w:rFonts w:ascii="Times New Roman" w:hAnsi="Times New Roman"/>
          <w:i/>
          <w:position w:val="-10"/>
          <w:sz w:val="24"/>
        </w:rPr>
        <w:t>j </w:t>
      </w:r>
      <w:r>
        <w:rPr>
          <w:rFonts w:ascii="Symbol" w:hAnsi="Symbol"/>
          <w:sz w:val="24"/>
        </w:rPr>
        <w:t></w:t>
      </w:r>
      <w:r>
        <w:rPr>
          <w:rFonts w:ascii="Times New Roman" w:hAnsi="Times New Roman"/>
          <w:sz w:val="24"/>
        </w:rPr>
        <w:t> 2</w:t>
      </w:r>
      <w:r>
        <w:rPr>
          <w:rFonts w:ascii="Times New Roman" w:hAnsi="Times New Roman"/>
          <w:i/>
          <w:sz w:val="24"/>
        </w:rPr>
        <w:t>m </w:t>
      </w:r>
      <w:r>
        <w:rPr>
          <w:rFonts w:ascii="Times New Roman" w:hAnsi="Times New Roman"/>
          <w:i/>
          <w:position w:val="-10"/>
          <w:sz w:val="24"/>
        </w:rPr>
        <w:t>j</w:t>
      </w:r>
    </w:p>
    <w:p>
      <w:pPr>
        <w:spacing w:after="0"/>
        <w:jc w:val="left"/>
        <w:rPr>
          <w:rFonts w:ascii="Times New Roman" w:hAnsi="Times New Roman"/>
          <w:sz w:val="24"/>
        </w:rPr>
        <w:sectPr>
          <w:type w:val="continuous"/>
          <w:pgSz w:w="7940" w:h="11910"/>
          <w:pgMar w:top="0" w:bottom="0" w:left="780" w:right="800"/>
          <w:cols w:num="3" w:equalWidth="0">
            <w:col w:w="1228" w:space="170"/>
            <w:col w:w="2233" w:space="40"/>
            <w:col w:w="2689"/>
          </w:cols>
        </w:sectPr>
      </w:pPr>
    </w:p>
    <w:p>
      <w:pPr>
        <w:pStyle w:val="BodyText"/>
        <w:spacing w:before="6"/>
        <w:rPr>
          <w:rFonts w:ascii="Times New Roman"/>
          <w:i/>
          <w:sz w:val="23"/>
        </w:rPr>
      </w:pPr>
    </w:p>
    <w:p>
      <w:pPr>
        <w:pStyle w:val="ListParagraph"/>
        <w:numPr>
          <w:ilvl w:val="0"/>
          <w:numId w:val="5"/>
        </w:numPr>
        <w:tabs>
          <w:tab w:pos="411" w:val="left" w:leader="none"/>
        </w:tabs>
        <w:spacing w:line="225" w:lineRule="auto" w:before="77" w:after="0"/>
        <w:ind w:left="410" w:right="103" w:hanging="283"/>
        <w:jc w:val="both"/>
        <w:rPr>
          <w:sz w:val="16"/>
        </w:rPr>
      </w:pPr>
      <w:r>
        <w:rPr>
          <w:sz w:val="16"/>
        </w:rPr>
        <w:t>A menos que se indique lo contrario a lo largo del documento se usará indistintamente clúster, conglomerado, clasificación o agrupamiento, pues en esencia no existe diferencia entre estos</w:t>
      </w:r>
      <w:r>
        <w:rPr>
          <w:spacing w:val="18"/>
          <w:sz w:val="16"/>
        </w:rPr>
        <w:t> </w:t>
      </w:r>
      <w:r>
        <w:rPr>
          <w:sz w:val="16"/>
        </w:rPr>
        <w:t>términos.</w:t>
      </w:r>
    </w:p>
    <w:p>
      <w:pPr>
        <w:spacing w:after="0" w:line="225" w:lineRule="auto"/>
        <w:jc w:val="both"/>
        <w:rPr>
          <w:sz w:val="16"/>
        </w:rPr>
        <w:sectPr>
          <w:type w:val="continuous"/>
          <w:pgSz w:w="7940" w:h="11910"/>
          <w:pgMar w:top="0" w:bottom="0" w:left="780" w:right="800"/>
        </w:sectPr>
      </w:pPr>
    </w:p>
    <w:p>
      <w:pPr>
        <w:pStyle w:val="BodyText"/>
        <w:rPr>
          <w:sz w:val="20"/>
        </w:rPr>
      </w:pPr>
    </w:p>
    <w:p>
      <w:pPr>
        <w:pStyle w:val="BodyText"/>
        <w:rPr>
          <w:sz w:val="20"/>
        </w:rPr>
      </w:pPr>
    </w:p>
    <w:p>
      <w:pPr>
        <w:pStyle w:val="BodyText"/>
        <w:spacing w:before="6"/>
        <w:rPr>
          <w:sz w:val="19"/>
        </w:rPr>
      </w:pPr>
    </w:p>
    <w:p>
      <w:pPr>
        <w:spacing w:after="0"/>
        <w:rPr>
          <w:sz w:val="19"/>
        </w:rPr>
        <w:sectPr>
          <w:pgSz w:w="7940" w:h="11910"/>
          <w:pgMar w:header="270" w:footer="355" w:top="460" w:bottom="540" w:left="780" w:right="800"/>
        </w:sectPr>
      </w:pPr>
    </w:p>
    <w:p>
      <w:pPr>
        <w:spacing w:line="227" w:lineRule="exact" w:before="94"/>
        <w:ind w:left="0" w:right="706" w:firstLine="0"/>
        <w:jc w:val="right"/>
        <w:rPr>
          <w:rFonts w:ascii="Symbol" w:hAnsi="Symbol"/>
          <w:sz w:val="24"/>
        </w:rPr>
      </w:pPr>
      <w:r>
        <w:rPr/>
        <w:pict>
          <v:shape style="position:absolute;margin-left:138.401398pt;margin-top:12.535558pt;width:55.9pt;height:22.75pt;mso-position-horizontal-relative:page;mso-position-vertical-relative:paragraph;z-index:-34792" type="#_x0000_t202" filled="false" stroked="false">
            <v:textbox inset="0,0,0,0">
              <w:txbxContent>
                <w:p>
                  <w:pPr>
                    <w:tabs>
                      <w:tab w:pos="971" w:val="left" w:leader="none"/>
                    </w:tabs>
                    <w:spacing w:line="455" w:lineRule="exact" w:before="0"/>
                    <w:ind w:left="0" w:right="0" w:firstLine="0"/>
                    <w:jc w:val="left"/>
                    <w:rPr>
                      <w:rFonts w:ascii="Times New Roman"/>
                      <w:i/>
                      <w:sz w:val="24"/>
                    </w:rPr>
                  </w:pPr>
                  <w:r>
                    <w:rPr>
                      <w:rFonts w:ascii="Times New Roman"/>
                      <w:i/>
                      <w:position w:val="-20"/>
                      <w:sz w:val="24"/>
                    </w:rPr>
                    <w:t>j</w:t>
                    <w:tab/>
                  </w:r>
                  <w:r>
                    <w:rPr>
                      <w:rFonts w:ascii="Times New Roman"/>
                      <w:i/>
                      <w:sz w:val="24"/>
                    </w:rPr>
                    <w:t>A</w:t>
                  </w:r>
                </w:p>
              </w:txbxContent>
            </v:textbox>
            <w10:wrap type="none"/>
          </v:shape>
        </w:pict>
      </w:r>
      <w:r>
        <w:rPr>
          <w:rFonts w:ascii="Symbol" w:hAnsi="Symbol"/>
          <w:w w:val="99"/>
          <w:sz w:val="24"/>
        </w:rPr>
        <w:t></w:t>
      </w:r>
    </w:p>
    <w:p>
      <w:pPr>
        <w:tabs>
          <w:tab w:pos="2150" w:val="left" w:leader="none"/>
          <w:tab w:pos="3165" w:val="left" w:leader="none"/>
        </w:tabs>
        <w:spacing w:line="213" w:lineRule="exact" w:before="0"/>
        <w:ind w:left="1776" w:right="0" w:firstLine="0"/>
        <w:jc w:val="center"/>
        <w:rPr>
          <w:rFonts w:ascii="Symbol" w:hAnsi="Symbol"/>
          <w:sz w:val="24"/>
        </w:rPr>
      </w:pPr>
      <w:r>
        <w:rPr>
          <w:rFonts w:ascii="Times New Roman" w:hAnsi="Times New Roman"/>
          <w:i/>
          <w:sz w:val="24"/>
        </w:rPr>
        <w:t>m</w:t>
        <w:tab/>
      </w:r>
      <w:r>
        <w:rPr>
          <w:rFonts w:ascii="Symbol" w:hAnsi="Symbol"/>
          <w:sz w:val="24"/>
        </w:rPr>
        <w:t></w:t>
      </w:r>
      <w:r>
        <w:rPr>
          <w:rFonts w:ascii="Times New Roman" w:hAnsi="Times New Roman"/>
          <w:sz w:val="24"/>
        </w:rPr>
        <w:t> </w:t>
      </w:r>
      <w:r>
        <w:rPr>
          <w:rFonts w:ascii="Times New Roman" w:hAnsi="Times New Roman"/>
          <w:i/>
          <w:sz w:val="24"/>
        </w:rPr>
        <w:t>J</w:t>
      </w:r>
      <w:r>
        <w:rPr>
          <w:rFonts w:ascii="Times New Roman" w:hAnsi="Times New Roman"/>
          <w:i/>
          <w:spacing w:val="-14"/>
          <w:sz w:val="24"/>
        </w:rPr>
        <w:t> </w:t>
      </w:r>
      <w:r>
        <w:rPr>
          <w:rFonts w:ascii="Symbol" w:hAnsi="Symbol"/>
          <w:position w:val="6"/>
          <w:sz w:val="24"/>
        </w:rPr>
        <w:t></w:t>
      </w:r>
      <w:r>
        <w:rPr>
          <w:rFonts w:ascii="Times New Roman" w:hAnsi="Times New Roman"/>
          <w:spacing w:val="-32"/>
          <w:position w:val="6"/>
          <w:sz w:val="24"/>
        </w:rPr>
        <w:t> </w:t>
      </w:r>
      <w:r>
        <w:rPr>
          <w:rFonts w:ascii="Times New Roman" w:hAnsi="Times New Roman"/>
          <w:spacing w:val="5"/>
          <w:sz w:val="24"/>
        </w:rPr>
        <w:t>2</w:t>
      </w:r>
      <w:r>
        <w:rPr>
          <w:rFonts w:ascii="Times New Roman" w:hAnsi="Times New Roman"/>
          <w:i/>
          <w:spacing w:val="5"/>
          <w:sz w:val="24"/>
        </w:rPr>
        <w:t>K</w:t>
        <w:tab/>
      </w:r>
      <w:r>
        <w:rPr>
          <w:rFonts w:ascii="Symbol" w:hAnsi="Symbol"/>
          <w:sz w:val="24"/>
        </w:rPr>
        <w:t></w:t>
      </w:r>
    </w:p>
    <w:p>
      <w:pPr>
        <w:pStyle w:val="Heading3"/>
        <w:spacing w:line="151" w:lineRule="exact"/>
        <w:ind w:right="706"/>
        <w:jc w:val="right"/>
        <w:rPr>
          <w:rFonts w:ascii="Symbol" w:hAnsi="Symbol"/>
        </w:rPr>
      </w:pPr>
      <w:r>
        <w:rPr>
          <w:rFonts w:ascii="Symbol" w:hAnsi="Symbol"/>
          <w:w w:val="99"/>
        </w:rPr>
        <w:t></w:t>
      </w:r>
    </w:p>
    <w:p>
      <w:pPr>
        <w:spacing w:line="225" w:lineRule="exact" w:before="0"/>
        <w:ind w:left="0" w:right="706" w:firstLine="0"/>
        <w:jc w:val="right"/>
        <w:rPr>
          <w:rFonts w:ascii="Symbol" w:hAnsi="Symbol"/>
          <w:sz w:val="24"/>
        </w:rPr>
      </w:pPr>
      <w:r>
        <w:rPr>
          <w:rFonts w:ascii="Symbol" w:hAnsi="Symbol"/>
          <w:w w:val="99"/>
          <w:sz w:val="24"/>
        </w:rPr>
        <w:t></w:t>
      </w:r>
    </w:p>
    <w:p>
      <w:pPr>
        <w:spacing w:line="298" w:lineRule="exact" w:before="71"/>
        <w:ind w:left="19" w:right="0" w:firstLine="0"/>
        <w:jc w:val="left"/>
        <w:rPr>
          <w:rFonts w:ascii="Times New Roman"/>
          <w:i/>
          <w:sz w:val="24"/>
        </w:rPr>
      </w:pPr>
      <w:r>
        <w:rPr/>
        <w:br w:type="column"/>
      </w:r>
      <w:r>
        <w:rPr>
          <w:rFonts w:ascii="Times New Roman"/>
          <w:i/>
          <w:position w:val="-5"/>
          <w:sz w:val="24"/>
        </w:rPr>
        <w:t>K </w:t>
      </w:r>
      <w:r>
        <w:rPr>
          <w:rFonts w:ascii="Times New Roman"/>
          <w:i/>
          <w:sz w:val="24"/>
        </w:rPr>
        <w:t>B</w:t>
      </w:r>
    </w:p>
    <w:p>
      <w:pPr>
        <w:spacing w:line="160" w:lineRule="exact" w:before="0"/>
        <w:ind w:left="397" w:right="0" w:firstLine="0"/>
        <w:jc w:val="left"/>
        <w:rPr>
          <w:rFonts w:ascii="Times New Roman"/>
          <w:i/>
          <w:sz w:val="24"/>
        </w:rPr>
      </w:pPr>
      <w:r>
        <w:rPr/>
        <w:pict>
          <v:shape style="position:absolute;margin-left:211.610718pt;margin-top:.188218pt;width:8.550pt;height:12.15pt;mso-position-horizontal-relative:page;mso-position-vertical-relative:paragraph;z-index:-34768" type="#_x0000_t202" filled="false" stroked="false">
            <v:textbox inset="0,0,0,0">
              <w:txbxContent>
                <w:p>
                  <w:pPr>
                    <w:spacing w:line="243" w:lineRule="exact" w:before="0"/>
                    <w:ind w:left="0" w:right="0" w:firstLine="0"/>
                    <w:jc w:val="left"/>
                    <w:rPr>
                      <w:rFonts w:ascii="Symbol" w:hAnsi="Symbol"/>
                      <w:sz w:val="24"/>
                    </w:rPr>
                  </w:pPr>
                  <w:r>
                    <w:rPr>
                      <w:rFonts w:ascii="Symbol" w:hAnsi="Symbol"/>
                      <w:w w:val="99"/>
                      <w:sz w:val="24"/>
                    </w:rPr>
                    <w:t></w:t>
                  </w:r>
                </w:p>
              </w:txbxContent>
            </v:textbox>
            <w10:wrap type="none"/>
          </v:shape>
        </w:pict>
      </w:r>
      <w:r>
        <w:rPr>
          <w:rFonts w:ascii="Times New Roman"/>
          <w:sz w:val="24"/>
        </w:rPr>
        <w:t>(</w:t>
      </w:r>
      <w:r>
        <w:rPr>
          <w:rFonts w:ascii="Times New Roman"/>
          <w:i/>
          <w:sz w:val="24"/>
        </w:rPr>
        <w:t>L</w:t>
      </w:r>
    </w:p>
    <w:p>
      <w:pPr>
        <w:tabs>
          <w:tab w:pos="614" w:val="left" w:leader="none"/>
        </w:tabs>
        <w:spacing w:line="309" w:lineRule="exact" w:before="0"/>
        <w:ind w:left="29" w:right="0" w:firstLine="0"/>
        <w:jc w:val="left"/>
        <w:rPr>
          <w:rFonts w:ascii="Times New Roman" w:hAnsi="Times New Roman"/>
          <w:i/>
          <w:sz w:val="24"/>
        </w:rPr>
      </w:pPr>
      <w:r>
        <w:rPr>
          <w:rFonts w:ascii="Times New Roman" w:hAnsi="Times New Roman"/>
          <w:i/>
          <w:sz w:val="24"/>
        </w:rPr>
        <w:t>k</w:t>
      </w:r>
      <w:r>
        <w:rPr>
          <w:rFonts w:ascii="Times New Roman" w:hAnsi="Times New Roman"/>
          <w:i/>
          <w:spacing w:val="-36"/>
          <w:sz w:val="24"/>
        </w:rPr>
        <w:t> </w:t>
      </w:r>
      <w:r>
        <w:rPr>
          <w:rFonts w:ascii="Symbol" w:hAnsi="Symbol"/>
          <w:spacing w:val="-9"/>
          <w:sz w:val="24"/>
        </w:rPr>
        <w:t></w:t>
      </w:r>
      <w:r>
        <w:rPr>
          <w:rFonts w:ascii="Times New Roman" w:hAnsi="Times New Roman"/>
          <w:spacing w:val="-9"/>
          <w:sz w:val="24"/>
        </w:rPr>
        <w:t>1</w:t>
        <w:tab/>
      </w:r>
      <w:r>
        <w:rPr>
          <w:rFonts w:ascii="Times New Roman" w:hAnsi="Times New Roman"/>
          <w:i/>
          <w:position w:val="11"/>
          <w:sz w:val="24"/>
        </w:rPr>
        <w:t>k</w:t>
      </w:r>
    </w:p>
    <w:p>
      <w:pPr>
        <w:spacing w:line="227" w:lineRule="exact" w:before="95"/>
        <w:ind w:left="400" w:right="0" w:firstLine="0"/>
        <w:jc w:val="left"/>
        <w:rPr>
          <w:rFonts w:ascii="Symbol" w:hAnsi="Symbol"/>
          <w:sz w:val="24"/>
        </w:rPr>
      </w:pPr>
      <w:r>
        <w:rPr/>
        <w:br w:type="column"/>
      </w:r>
      <w:r>
        <w:rPr>
          <w:rFonts w:ascii="Symbol" w:hAnsi="Symbol"/>
          <w:sz w:val="24"/>
        </w:rPr>
        <w:t></w:t>
      </w:r>
    </w:p>
    <w:p>
      <w:pPr>
        <w:pStyle w:val="Heading3"/>
        <w:spacing w:line="213" w:lineRule="exact"/>
        <w:ind w:left="44"/>
        <w:rPr>
          <w:rFonts w:ascii="Symbol" w:hAnsi="Symbol"/>
        </w:rPr>
      </w:pPr>
      <w:r>
        <w:rPr>
          <w:rFonts w:ascii="Symbol" w:hAnsi="Symbol"/>
        </w:rPr>
        <w:t></w:t>
      </w:r>
      <w:r>
        <w:rPr>
          <w:rFonts w:ascii="Times New Roman" w:hAnsi="Times New Roman"/>
        </w:rPr>
        <w:t> 1) </w:t>
      </w:r>
      <w:r>
        <w:rPr>
          <w:rFonts w:ascii="Symbol" w:hAnsi="Symbol"/>
          <w:position w:val="6"/>
        </w:rPr>
        <w:t></w:t>
      </w:r>
    </w:p>
    <w:p>
      <w:pPr>
        <w:spacing w:line="151" w:lineRule="exact" w:before="0"/>
        <w:ind w:left="400" w:right="0" w:firstLine="0"/>
        <w:jc w:val="left"/>
        <w:rPr>
          <w:rFonts w:ascii="Symbol" w:hAnsi="Symbol"/>
          <w:sz w:val="24"/>
        </w:rPr>
      </w:pPr>
      <w:r>
        <w:rPr>
          <w:rFonts w:ascii="Symbol" w:hAnsi="Symbol"/>
          <w:w w:val="99"/>
          <w:sz w:val="24"/>
        </w:rPr>
        <w:t></w:t>
      </w:r>
    </w:p>
    <w:p>
      <w:pPr>
        <w:spacing w:line="225" w:lineRule="exact" w:before="0"/>
        <w:ind w:left="400" w:right="0" w:firstLine="0"/>
        <w:jc w:val="left"/>
        <w:rPr>
          <w:rFonts w:ascii="Symbol" w:hAnsi="Symbol"/>
          <w:sz w:val="24"/>
        </w:rPr>
      </w:pPr>
      <w:r>
        <w:rPr>
          <w:rFonts w:ascii="Symbol" w:hAnsi="Symbol"/>
          <w:w w:val="99"/>
          <w:sz w:val="24"/>
        </w:rPr>
        <w:t></w:t>
      </w:r>
    </w:p>
    <w:p>
      <w:pPr>
        <w:spacing w:after="0" w:line="225" w:lineRule="exact"/>
        <w:jc w:val="left"/>
        <w:rPr>
          <w:rFonts w:ascii="Symbol" w:hAnsi="Symbol"/>
          <w:sz w:val="24"/>
        </w:rPr>
        <w:sectPr>
          <w:type w:val="continuous"/>
          <w:pgSz w:w="7940" w:h="11910"/>
          <w:pgMar w:top="0" w:bottom="0" w:left="780" w:right="800"/>
          <w:cols w:num="3" w:equalWidth="0">
            <w:col w:w="3298" w:space="40"/>
            <w:col w:w="721" w:space="40"/>
            <w:col w:w="2261"/>
          </w:cols>
        </w:sectPr>
      </w:pPr>
    </w:p>
    <w:p>
      <w:pPr>
        <w:pStyle w:val="BodyText"/>
        <w:rPr>
          <w:rFonts w:ascii="Symbol" w:hAnsi="Symbol"/>
          <w:sz w:val="20"/>
        </w:rPr>
      </w:pPr>
    </w:p>
    <w:p>
      <w:pPr>
        <w:pStyle w:val="BodyText"/>
        <w:spacing w:before="5"/>
        <w:rPr>
          <w:rFonts w:ascii="Symbol" w:hAnsi="Symbol"/>
          <w:sz w:val="21"/>
        </w:rPr>
      </w:pPr>
    </w:p>
    <w:p>
      <w:pPr>
        <w:pStyle w:val="BodyText"/>
        <w:spacing w:line="240" w:lineRule="exact" w:before="73"/>
        <w:ind w:left="127" w:right="104" w:firstLine="453"/>
        <w:jc w:val="both"/>
      </w:pPr>
      <w:r>
        <w:rPr/>
        <w:t>Así</w:t>
      </w:r>
      <w:r>
        <w:rPr>
          <w:spacing w:val="-16"/>
        </w:rPr>
        <w:t> </w:t>
      </w:r>
      <w:r>
        <w:rPr/>
        <w:t>se</w:t>
      </w:r>
      <w:r>
        <w:rPr>
          <w:spacing w:val="-16"/>
        </w:rPr>
        <w:t> </w:t>
      </w:r>
      <w:r>
        <w:rPr>
          <w:spacing w:val="-3"/>
        </w:rPr>
        <w:t>tiene,</w:t>
      </w:r>
      <w:r>
        <w:rPr>
          <w:spacing w:val="-16"/>
        </w:rPr>
        <w:t> </w:t>
      </w:r>
      <w:r>
        <w:rPr/>
        <w:t>por</w:t>
      </w:r>
      <w:r>
        <w:rPr>
          <w:spacing w:val="-16"/>
        </w:rPr>
        <w:t> </w:t>
      </w:r>
      <w:r>
        <w:rPr/>
        <w:t>lo</w:t>
      </w:r>
      <w:r>
        <w:rPr>
          <w:spacing w:val="-16"/>
        </w:rPr>
        <w:t> </w:t>
      </w:r>
      <w:r>
        <w:rPr>
          <w:spacing w:val="-3"/>
        </w:rPr>
        <w:t>tanto,</w:t>
      </w:r>
      <w:r>
        <w:rPr>
          <w:spacing w:val="-16"/>
        </w:rPr>
        <w:t> </w:t>
      </w:r>
      <w:r>
        <w:rPr/>
        <w:t>que</w:t>
      </w:r>
      <w:r>
        <w:rPr>
          <w:spacing w:val="-16"/>
        </w:rPr>
        <w:t> </w:t>
      </w:r>
      <w:r>
        <w:rPr/>
        <w:t>la</w:t>
      </w:r>
      <w:r>
        <w:rPr>
          <w:spacing w:val="-16"/>
        </w:rPr>
        <w:t> </w:t>
      </w:r>
      <w:r>
        <w:rPr>
          <w:spacing w:val="-3"/>
        </w:rPr>
        <w:t>información</w:t>
      </w:r>
      <w:r>
        <w:rPr>
          <w:spacing w:val="-16"/>
        </w:rPr>
        <w:t> </w:t>
      </w:r>
      <w:r>
        <w:rPr/>
        <w:t>puede</w:t>
      </w:r>
      <w:r>
        <w:rPr>
          <w:spacing w:val="-16"/>
        </w:rPr>
        <w:t> </w:t>
      </w:r>
      <w:r>
        <w:rPr/>
        <w:t>ser</w:t>
      </w:r>
      <w:r>
        <w:rPr>
          <w:spacing w:val="-16"/>
        </w:rPr>
        <w:t> </w:t>
      </w:r>
      <w:r>
        <w:rPr>
          <w:spacing w:val="-3"/>
        </w:rPr>
        <w:t>finalmente </w:t>
      </w:r>
      <w:r>
        <w:rPr/>
        <w:t>agrupada en función de sus características o</w:t>
      </w:r>
      <w:r>
        <w:rPr>
          <w:spacing w:val="-17"/>
        </w:rPr>
        <w:t> </w:t>
      </w:r>
      <w:r>
        <w:rPr/>
        <w:t>atributos.</w:t>
      </w:r>
    </w:p>
    <w:p>
      <w:pPr>
        <w:pStyle w:val="BodyText"/>
      </w:pPr>
    </w:p>
    <w:p>
      <w:pPr>
        <w:pStyle w:val="BodyText"/>
        <w:spacing w:before="12"/>
        <w:rPr>
          <w:sz w:val="16"/>
        </w:rPr>
      </w:pPr>
    </w:p>
    <w:p>
      <w:pPr>
        <w:pStyle w:val="Heading2"/>
        <w:numPr>
          <w:ilvl w:val="0"/>
          <w:numId w:val="6"/>
        </w:numPr>
        <w:tabs>
          <w:tab w:pos="520" w:val="left" w:leader="none"/>
        </w:tabs>
        <w:spacing w:line="240" w:lineRule="auto" w:before="0" w:after="0"/>
        <w:ind w:left="519" w:right="0" w:hanging="392"/>
        <w:jc w:val="left"/>
      </w:pPr>
      <w:r>
        <w:rPr>
          <w:spacing w:val="-6"/>
        </w:rPr>
        <w:t>RESULTADOS</w:t>
      </w:r>
    </w:p>
    <w:p>
      <w:pPr>
        <w:pStyle w:val="BodyText"/>
        <w:spacing w:line="240" w:lineRule="exact" w:before="202"/>
        <w:ind w:left="127" w:right="104" w:firstLine="453"/>
        <w:jc w:val="both"/>
      </w:pPr>
      <w:r>
        <w:rPr/>
        <w:t>Una vez que se definieron las variables relevantes para realizar una segmentación de los consumidores de servicios recreativos, se </w:t>
      </w:r>
      <w:r>
        <w:rPr>
          <w:spacing w:val="-3"/>
        </w:rPr>
        <w:t>utilizó</w:t>
      </w:r>
      <w:r>
        <w:rPr>
          <w:spacing w:val="-17"/>
        </w:rPr>
        <w:t> </w:t>
      </w:r>
      <w:r>
        <w:rPr/>
        <w:t>el</w:t>
      </w:r>
      <w:r>
        <w:rPr>
          <w:spacing w:val="-17"/>
        </w:rPr>
        <w:t> </w:t>
      </w:r>
      <w:r>
        <w:rPr>
          <w:spacing w:val="-3"/>
        </w:rPr>
        <w:t>Paquete</w:t>
      </w:r>
      <w:r>
        <w:rPr>
          <w:spacing w:val="-17"/>
        </w:rPr>
        <w:t> </w:t>
      </w:r>
      <w:r>
        <w:rPr>
          <w:spacing w:val="-3"/>
        </w:rPr>
        <w:t>Estadístico</w:t>
      </w:r>
      <w:r>
        <w:rPr>
          <w:spacing w:val="-17"/>
        </w:rPr>
        <w:t> </w:t>
      </w:r>
      <w:r>
        <w:rPr>
          <w:spacing w:val="-3"/>
        </w:rPr>
        <w:t>para</w:t>
      </w:r>
      <w:r>
        <w:rPr>
          <w:spacing w:val="-17"/>
        </w:rPr>
        <w:t> </w:t>
      </w:r>
      <w:r>
        <w:rPr>
          <w:spacing w:val="-3"/>
        </w:rPr>
        <w:t>Ciencias</w:t>
      </w:r>
      <w:r>
        <w:rPr>
          <w:spacing w:val="-17"/>
        </w:rPr>
        <w:t> </w:t>
      </w:r>
      <w:r>
        <w:rPr>
          <w:spacing w:val="-3"/>
        </w:rPr>
        <w:t>Sociales</w:t>
      </w:r>
      <w:r>
        <w:rPr>
          <w:spacing w:val="-17"/>
        </w:rPr>
        <w:t> </w:t>
      </w:r>
      <w:r>
        <w:rPr>
          <w:spacing w:val="-4"/>
        </w:rPr>
        <w:t>(IBM</w:t>
      </w:r>
      <w:r>
        <w:rPr>
          <w:spacing w:val="-17"/>
        </w:rPr>
        <w:t> </w:t>
      </w:r>
      <w:r>
        <w:rPr/>
        <w:t>SPSS</w:t>
      </w:r>
      <w:r>
        <w:rPr>
          <w:spacing w:val="-17"/>
        </w:rPr>
        <w:t> </w:t>
      </w:r>
      <w:r>
        <w:rPr>
          <w:spacing w:val="-6"/>
        </w:rPr>
        <w:t>15.0)</w:t>
      </w:r>
      <w:r>
        <w:rPr>
          <w:spacing w:val="-17"/>
        </w:rPr>
        <w:t> </w:t>
      </w:r>
      <w:r>
        <w:rPr>
          <w:spacing w:val="-3"/>
        </w:rPr>
        <w:t>para </w:t>
      </w:r>
      <w:r>
        <w:rPr/>
        <w:t>realizar</w:t>
      </w:r>
      <w:r>
        <w:rPr>
          <w:spacing w:val="-20"/>
        </w:rPr>
        <w:t> </w:t>
      </w:r>
      <w:r>
        <w:rPr/>
        <w:t>la</w:t>
      </w:r>
      <w:r>
        <w:rPr>
          <w:spacing w:val="-20"/>
        </w:rPr>
        <w:t> </w:t>
      </w:r>
      <w:r>
        <w:rPr/>
        <w:t>clasificación</w:t>
      </w:r>
      <w:r>
        <w:rPr>
          <w:spacing w:val="-20"/>
        </w:rPr>
        <w:t> </w:t>
      </w:r>
      <w:r>
        <w:rPr/>
        <w:t>utilizando</w:t>
      </w:r>
      <w:r>
        <w:rPr>
          <w:spacing w:val="-20"/>
        </w:rPr>
        <w:t> </w:t>
      </w:r>
      <w:r>
        <w:rPr/>
        <w:t>su</w:t>
      </w:r>
      <w:r>
        <w:rPr>
          <w:spacing w:val="-20"/>
        </w:rPr>
        <w:t> </w:t>
      </w:r>
      <w:r>
        <w:rPr/>
        <w:t>opción</w:t>
      </w:r>
      <w:r>
        <w:rPr>
          <w:spacing w:val="-20"/>
        </w:rPr>
        <w:t> </w:t>
      </w:r>
      <w:r>
        <w:rPr>
          <w:i/>
          <w:spacing w:val="-3"/>
        </w:rPr>
        <w:t>Two-Step</w:t>
      </w:r>
      <w:r>
        <w:rPr>
          <w:i/>
          <w:spacing w:val="-20"/>
        </w:rPr>
        <w:t> </w:t>
      </w:r>
      <w:r>
        <w:rPr>
          <w:i/>
        </w:rPr>
        <w:t>Cluster</w:t>
      </w:r>
      <w:r>
        <w:rPr>
          <w:i/>
          <w:spacing w:val="-20"/>
        </w:rPr>
        <w:t> </w:t>
      </w:r>
      <w:r>
        <w:rPr>
          <w:i/>
        </w:rPr>
        <w:t>Analysis</w:t>
      </w:r>
      <w:r>
        <w:rPr>
          <w:position w:val="7"/>
          <w:sz w:val="13"/>
        </w:rPr>
        <w:t>5</w:t>
      </w:r>
      <w:r>
        <w:rPr/>
        <w:t>. Dado que se desconoce </w:t>
      </w:r>
      <w:r>
        <w:rPr>
          <w:i/>
        </w:rPr>
        <w:t>a priori </w:t>
      </w:r>
      <w:r>
        <w:rPr/>
        <w:t>el número de clústeres existentes, el algoritmo los determina de forma automática basado en los</w:t>
      </w:r>
      <w:r>
        <w:rPr>
          <w:spacing w:val="-34"/>
        </w:rPr>
        <w:t> </w:t>
      </w:r>
      <w:r>
        <w:rPr/>
        <w:t>criterios estadísticos referidos anteriormente. En el Cuadro 2 se muestra los resultados</w:t>
      </w:r>
      <w:r>
        <w:rPr>
          <w:spacing w:val="-17"/>
        </w:rPr>
        <w:t> </w:t>
      </w:r>
      <w:r>
        <w:rPr/>
        <w:t>del</w:t>
      </w:r>
      <w:r>
        <w:rPr>
          <w:spacing w:val="-17"/>
        </w:rPr>
        <w:t> </w:t>
      </w:r>
      <w:r>
        <w:rPr/>
        <w:t>auto</w:t>
      </w:r>
      <w:r>
        <w:rPr>
          <w:spacing w:val="-17"/>
        </w:rPr>
        <w:t> </w:t>
      </w:r>
      <w:r>
        <w:rPr>
          <w:spacing w:val="-3"/>
        </w:rPr>
        <w:t>agrupamiento</w:t>
      </w:r>
      <w:r>
        <w:rPr>
          <w:spacing w:val="-17"/>
        </w:rPr>
        <w:t> </w:t>
      </w:r>
      <w:r>
        <w:rPr>
          <w:spacing w:val="-3"/>
        </w:rPr>
        <w:t>realizado</w:t>
      </w:r>
      <w:r>
        <w:rPr>
          <w:spacing w:val="-17"/>
        </w:rPr>
        <w:t> </w:t>
      </w:r>
      <w:r>
        <w:rPr/>
        <w:t>a</w:t>
      </w:r>
      <w:r>
        <w:rPr>
          <w:spacing w:val="-17"/>
        </w:rPr>
        <w:t> </w:t>
      </w:r>
      <w:r>
        <w:rPr/>
        <w:t>los</w:t>
      </w:r>
      <w:r>
        <w:rPr>
          <w:spacing w:val="-17"/>
        </w:rPr>
        <w:t> </w:t>
      </w:r>
      <w:r>
        <w:rPr>
          <w:spacing w:val="-3"/>
        </w:rPr>
        <w:t>datos</w:t>
      </w:r>
      <w:r>
        <w:rPr>
          <w:spacing w:val="-17"/>
        </w:rPr>
        <w:t> </w:t>
      </w:r>
      <w:r>
        <w:rPr/>
        <w:t>de</w:t>
      </w:r>
      <w:r>
        <w:rPr>
          <w:spacing w:val="-17"/>
        </w:rPr>
        <w:t> </w:t>
      </w:r>
      <w:r>
        <w:rPr/>
        <w:t>los</w:t>
      </w:r>
      <w:r>
        <w:rPr>
          <w:spacing w:val="-17"/>
        </w:rPr>
        <w:t> </w:t>
      </w:r>
      <w:r>
        <w:rPr/>
        <w:t>consumi- dores</w:t>
      </w:r>
      <w:r>
        <w:rPr>
          <w:spacing w:val="-20"/>
        </w:rPr>
        <w:t> </w:t>
      </w:r>
      <w:r>
        <w:rPr/>
        <w:t>de</w:t>
      </w:r>
      <w:r>
        <w:rPr>
          <w:spacing w:val="-20"/>
        </w:rPr>
        <w:t> </w:t>
      </w:r>
      <w:r>
        <w:rPr/>
        <w:t>servicios</w:t>
      </w:r>
      <w:r>
        <w:rPr>
          <w:spacing w:val="-20"/>
        </w:rPr>
        <w:t> </w:t>
      </w:r>
      <w:r>
        <w:rPr/>
        <w:t>recreativos.</w:t>
      </w:r>
      <w:r>
        <w:rPr>
          <w:spacing w:val="-20"/>
        </w:rPr>
        <w:t> </w:t>
      </w:r>
      <w:r>
        <w:rPr/>
        <w:t>En</w:t>
      </w:r>
      <w:r>
        <w:rPr>
          <w:spacing w:val="-20"/>
        </w:rPr>
        <w:t> </w:t>
      </w:r>
      <w:r>
        <w:rPr/>
        <w:t>esta</w:t>
      </w:r>
      <w:r>
        <w:rPr>
          <w:spacing w:val="-20"/>
        </w:rPr>
        <w:t> </w:t>
      </w:r>
      <w:r>
        <w:rPr/>
        <w:t>se</w:t>
      </w:r>
      <w:r>
        <w:rPr>
          <w:spacing w:val="-20"/>
        </w:rPr>
        <w:t> </w:t>
      </w:r>
      <w:r>
        <w:rPr/>
        <w:t>resume</w:t>
      </w:r>
      <w:r>
        <w:rPr>
          <w:spacing w:val="-20"/>
        </w:rPr>
        <w:t> </w:t>
      </w:r>
      <w:r>
        <w:rPr/>
        <w:t>el</w:t>
      </w:r>
      <w:r>
        <w:rPr>
          <w:spacing w:val="-20"/>
        </w:rPr>
        <w:t> </w:t>
      </w:r>
      <w:r>
        <w:rPr/>
        <w:t>proceso</w:t>
      </w:r>
      <w:r>
        <w:rPr>
          <w:spacing w:val="-20"/>
        </w:rPr>
        <w:t> </w:t>
      </w:r>
      <w:r>
        <w:rPr/>
        <w:t>por</w:t>
      </w:r>
      <w:r>
        <w:rPr>
          <w:spacing w:val="-20"/>
        </w:rPr>
        <w:t> </w:t>
      </w:r>
      <w:r>
        <w:rPr/>
        <w:t>medio del</w:t>
      </w:r>
      <w:r>
        <w:rPr>
          <w:spacing w:val="-12"/>
        </w:rPr>
        <w:t> </w:t>
      </w:r>
      <w:r>
        <w:rPr/>
        <w:t>cual</w:t>
      </w:r>
      <w:r>
        <w:rPr>
          <w:spacing w:val="-12"/>
        </w:rPr>
        <w:t> </w:t>
      </w:r>
      <w:r>
        <w:rPr/>
        <w:t>los</w:t>
      </w:r>
      <w:r>
        <w:rPr>
          <w:spacing w:val="-12"/>
        </w:rPr>
        <w:t> </w:t>
      </w:r>
      <w:r>
        <w:rPr/>
        <w:t>clúster</w:t>
      </w:r>
      <w:r>
        <w:rPr>
          <w:spacing w:val="-13"/>
        </w:rPr>
        <w:t> </w:t>
      </w:r>
      <w:r>
        <w:rPr/>
        <w:t>son</w:t>
      </w:r>
      <w:r>
        <w:rPr>
          <w:spacing w:val="-12"/>
        </w:rPr>
        <w:t> </w:t>
      </w:r>
      <w:r>
        <w:rPr/>
        <w:t>formados;</w:t>
      </w:r>
      <w:r>
        <w:rPr>
          <w:spacing w:val="-13"/>
        </w:rPr>
        <w:t> </w:t>
      </w:r>
      <w:r>
        <w:rPr/>
        <w:t>el</w:t>
      </w:r>
      <w:r>
        <w:rPr>
          <w:spacing w:val="-12"/>
        </w:rPr>
        <w:t> </w:t>
      </w:r>
      <w:r>
        <w:rPr/>
        <w:t>criterio</w:t>
      </w:r>
      <w:r>
        <w:rPr>
          <w:spacing w:val="-12"/>
        </w:rPr>
        <w:t> </w:t>
      </w:r>
      <w:r>
        <w:rPr/>
        <w:t>de</w:t>
      </w:r>
      <w:r>
        <w:rPr>
          <w:spacing w:val="-13"/>
        </w:rPr>
        <w:t> </w:t>
      </w:r>
      <w:r>
        <w:rPr/>
        <w:t>agrupamiento,</w:t>
      </w:r>
      <w:r>
        <w:rPr>
          <w:spacing w:val="-13"/>
        </w:rPr>
        <w:t> </w:t>
      </w:r>
      <w:r>
        <w:rPr/>
        <w:t>en</w:t>
      </w:r>
      <w:r>
        <w:rPr>
          <w:spacing w:val="-12"/>
        </w:rPr>
        <w:t> </w:t>
      </w:r>
      <w:r>
        <w:rPr/>
        <w:t>este caso el Criterio Bayesiano de Información (BIC) es computado para cada</w:t>
      </w:r>
      <w:r>
        <w:rPr>
          <w:spacing w:val="-10"/>
        </w:rPr>
        <w:t> </w:t>
      </w:r>
      <w:r>
        <w:rPr/>
        <w:t>número</w:t>
      </w:r>
      <w:r>
        <w:rPr>
          <w:spacing w:val="-10"/>
        </w:rPr>
        <w:t> </w:t>
      </w:r>
      <w:r>
        <w:rPr/>
        <w:t>potencial</w:t>
      </w:r>
      <w:r>
        <w:rPr>
          <w:spacing w:val="-10"/>
        </w:rPr>
        <w:t> </w:t>
      </w:r>
      <w:r>
        <w:rPr/>
        <w:t>de</w:t>
      </w:r>
      <w:r>
        <w:rPr>
          <w:spacing w:val="-10"/>
        </w:rPr>
        <w:t> </w:t>
      </w:r>
      <w:r>
        <w:rPr>
          <w:spacing w:val="-3"/>
        </w:rPr>
        <w:t>clúster.</w:t>
      </w:r>
      <w:r>
        <w:rPr>
          <w:spacing w:val="-10"/>
        </w:rPr>
        <w:t> </w:t>
      </w:r>
      <w:r>
        <w:rPr/>
        <w:t>Entre</w:t>
      </w:r>
      <w:r>
        <w:rPr>
          <w:spacing w:val="-10"/>
        </w:rPr>
        <w:t> </w:t>
      </w:r>
      <w:r>
        <w:rPr/>
        <w:t>más</w:t>
      </w:r>
      <w:r>
        <w:rPr>
          <w:spacing w:val="-10"/>
        </w:rPr>
        <w:t> </w:t>
      </w:r>
      <w:r>
        <w:rPr/>
        <w:t>pequeño</w:t>
      </w:r>
      <w:r>
        <w:rPr>
          <w:spacing w:val="-10"/>
        </w:rPr>
        <w:t> </w:t>
      </w:r>
      <w:r>
        <w:rPr/>
        <w:t>sea</w:t>
      </w:r>
      <w:r>
        <w:rPr>
          <w:spacing w:val="-10"/>
        </w:rPr>
        <w:t> </w:t>
      </w:r>
      <w:r>
        <w:rPr/>
        <w:t>el</w:t>
      </w:r>
      <w:r>
        <w:rPr>
          <w:spacing w:val="-10"/>
        </w:rPr>
        <w:t> </w:t>
      </w:r>
      <w:r>
        <w:rPr/>
        <w:t>valor</w:t>
      </w:r>
      <w:r>
        <w:rPr>
          <w:spacing w:val="-10"/>
        </w:rPr>
        <w:t> </w:t>
      </w:r>
      <w:r>
        <w:rPr/>
        <w:t>del BIC,</w:t>
      </w:r>
      <w:r>
        <w:rPr>
          <w:spacing w:val="-6"/>
        </w:rPr>
        <w:t> </w:t>
      </w:r>
      <w:r>
        <w:rPr/>
        <w:t>mejor</w:t>
      </w:r>
      <w:r>
        <w:rPr>
          <w:spacing w:val="-6"/>
        </w:rPr>
        <w:t> </w:t>
      </w:r>
      <w:r>
        <w:rPr/>
        <w:t>será</w:t>
      </w:r>
      <w:r>
        <w:rPr>
          <w:spacing w:val="-6"/>
        </w:rPr>
        <w:t> </w:t>
      </w:r>
      <w:r>
        <w:rPr/>
        <w:t>el</w:t>
      </w:r>
      <w:r>
        <w:rPr>
          <w:spacing w:val="-6"/>
        </w:rPr>
        <w:t> </w:t>
      </w:r>
      <w:r>
        <w:rPr/>
        <w:t>modelo,</w:t>
      </w:r>
      <w:r>
        <w:rPr>
          <w:spacing w:val="-6"/>
        </w:rPr>
        <w:t> </w:t>
      </w:r>
      <w:r>
        <w:rPr/>
        <w:t>y</w:t>
      </w:r>
      <w:r>
        <w:rPr>
          <w:spacing w:val="-6"/>
        </w:rPr>
        <w:t> </w:t>
      </w:r>
      <w:r>
        <w:rPr/>
        <w:t>por</w:t>
      </w:r>
      <w:r>
        <w:rPr>
          <w:spacing w:val="-6"/>
        </w:rPr>
        <w:t> </w:t>
      </w:r>
      <w:r>
        <w:rPr/>
        <w:t>tanto,</w:t>
      </w:r>
      <w:r>
        <w:rPr>
          <w:spacing w:val="-6"/>
        </w:rPr>
        <w:t> </w:t>
      </w:r>
      <w:r>
        <w:rPr/>
        <w:t>ello</w:t>
      </w:r>
      <w:r>
        <w:rPr>
          <w:spacing w:val="-6"/>
        </w:rPr>
        <w:t> </w:t>
      </w:r>
      <w:r>
        <w:rPr/>
        <w:t>indicará</w:t>
      </w:r>
      <w:r>
        <w:rPr>
          <w:spacing w:val="-6"/>
        </w:rPr>
        <w:t> </w:t>
      </w:r>
      <w:r>
        <w:rPr/>
        <w:t>la</w:t>
      </w:r>
      <w:r>
        <w:rPr>
          <w:spacing w:val="-6"/>
        </w:rPr>
        <w:t> </w:t>
      </w:r>
      <w:r>
        <w:rPr/>
        <w:t>mejor</w:t>
      </w:r>
      <w:r>
        <w:rPr>
          <w:spacing w:val="-6"/>
        </w:rPr>
        <w:t> </w:t>
      </w:r>
      <w:r>
        <w:rPr/>
        <w:t>solución para determinar el número de clúster; es </w:t>
      </w:r>
      <w:r>
        <w:rPr>
          <w:spacing w:val="-3"/>
        </w:rPr>
        <w:t>decir, </w:t>
      </w:r>
      <w:r>
        <w:rPr/>
        <w:t>el número óptimo</w:t>
      </w:r>
      <w:r>
        <w:rPr>
          <w:spacing w:val="-29"/>
        </w:rPr>
        <w:t> </w:t>
      </w:r>
      <w:r>
        <w:rPr/>
        <w:t>de clúster</w:t>
      </w:r>
      <w:r>
        <w:rPr>
          <w:spacing w:val="-20"/>
        </w:rPr>
        <w:t> </w:t>
      </w:r>
      <w:r>
        <w:rPr/>
        <w:t>es</w:t>
      </w:r>
      <w:r>
        <w:rPr>
          <w:spacing w:val="-20"/>
        </w:rPr>
        <w:t> </w:t>
      </w:r>
      <w:r>
        <w:rPr/>
        <w:t>cuando</w:t>
      </w:r>
      <w:r>
        <w:rPr>
          <w:spacing w:val="-20"/>
        </w:rPr>
        <w:t> </w:t>
      </w:r>
      <w:r>
        <w:rPr/>
        <w:t>tenemos</w:t>
      </w:r>
      <w:r>
        <w:rPr>
          <w:spacing w:val="-20"/>
        </w:rPr>
        <w:t> </w:t>
      </w:r>
      <w:r>
        <w:rPr/>
        <w:t>el</w:t>
      </w:r>
      <w:r>
        <w:rPr>
          <w:spacing w:val="-20"/>
        </w:rPr>
        <w:t> </w:t>
      </w:r>
      <w:r>
        <w:rPr/>
        <w:t>más</w:t>
      </w:r>
      <w:r>
        <w:rPr>
          <w:spacing w:val="-20"/>
        </w:rPr>
        <w:t> </w:t>
      </w:r>
      <w:r>
        <w:rPr/>
        <w:t>bajo</w:t>
      </w:r>
      <w:r>
        <w:rPr>
          <w:spacing w:val="-20"/>
        </w:rPr>
        <w:t> </w:t>
      </w:r>
      <w:r>
        <w:rPr/>
        <w:t>cambio</w:t>
      </w:r>
      <w:r>
        <w:rPr>
          <w:spacing w:val="-20"/>
        </w:rPr>
        <w:t> </w:t>
      </w:r>
      <w:r>
        <w:rPr/>
        <w:t>en</w:t>
      </w:r>
      <w:r>
        <w:rPr>
          <w:spacing w:val="-20"/>
        </w:rPr>
        <w:t> </w:t>
      </w:r>
      <w:r>
        <w:rPr/>
        <w:t>el</w:t>
      </w:r>
      <w:r>
        <w:rPr>
          <w:spacing w:val="-20"/>
        </w:rPr>
        <w:t> </w:t>
      </w:r>
      <w:r>
        <w:rPr/>
        <w:t>Criterio</w:t>
      </w:r>
      <w:r>
        <w:rPr>
          <w:spacing w:val="-20"/>
        </w:rPr>
        <w:t> </w:t>
      </w:r>
      <w:r>
        <w:rPr>
          <w:spacing w:val="-3"/>
        </w:rPr>
        <w:t>Bayesiano </w:t>
      </w:r>
      <w:r>
        <w:rPr/>
        <w:t>de</w:t>
      </w:r>
      <w:r>
        <w:rPr>
          <w:spacing w:val="-16"/>
        </w:rPr>
        <w:t> </w:t>
      </w:r>
      <w:r>
        <w:rPr>
          <w:spacing w:val="-3"/>
        </w:rPr>
        <w:t>Información</w:t>
      </w:r>
      <w:r>
        <w:rPr>
          <w:spacing w:val="-16"/>
        </w:rPr>
        <w:t> </w:t>
      </w:r>
      <w:r>
        <w:rPr>
          <w:spacing w:val="-4"/>
        </w:rPr>
        <w:t>(BIC)</w:t>
      </w:r>
      <w:r>
        <w:rPr>
          <w:spacing w:val="-16"/>
        </w:rPr>
        <w:t> </w:t>
      </w:r>
      <w:r>
        <w:rPr/>
        <w:t>y</w:t>
      </w:r>
      <w:r>
        <w:rPr>
          <w:spacing w:val="-16"/>
        </w:rPr>
        <w:t> </w:t>
      </w:r>
      <w:r>
        <w:rPr/>
        <w:t>la</w:t>
      </w:r>
      <w:r>
        <w:rPr>
          <w:spacing w:val="-16"/>
        </w:rPr>
        <w:t> </w:t>
      </w:r>
      <w:r>
        <w:rPr>
          <w:spacing w:val="-3"/>
        </w:rPr>
        <w:t>más</w:t>
      </w:r>
      <w:r>
        <w:rPr>
          <w:spacing w:val="-16"/>
        </w:rPr>
        <w:t> </w:t>
      </w:r>
      <w:r>
        <w:rPr/>
        <w:t>alta</w:t>
      </w:r>
      <w:r>
        <w:rPr>
          <w:spacing w:val="-16"/>
        </w:rPr>
        <w:t> </w:t>
      </w:r>
      <w:r>
        <w:rPr>
          <w:spacing w:val="-3"/>
        </w:rPr>
        <w:t>razón</w:t>
      </w:r>
      <w:r>
        <w:rPr>
          <w:spacing w:val="-16"/>
        </w:rPr>
        <w:t> </w:t>
      </w:r>
      <w:r>
        <w:rPr>
          <w:spacing w:val="-4"/>
        </w:rPr>
        <w:t>(ratio)</w:t>
      </w:r>
      <w:r>
        <w:rPr>
          <w:spacing w:val="-16"/>
        </w:rPr>
        <w:t> </w:t>
      </w:r>
      <w:r>
        <w:rPr/>
        <w:t>de</w:t>
      </w:r>
      <w:r>
        <w:rPr>
          <w:spacing w:val="-16"/>
        </w:rPr>
        <w:t> </w:t>
      </w:r>
      <w:r>
        <w:rPr>
          <w:spacing w:val="-3"/>
        </w:rPr>
        <w:t>medidas</w:t>
      </w:r>
      <w:r>
        <w:rPr>
          <w:spacing w:val="-16"/>
        </w:rPr>
        <w:t> </w:t>
      </w:r>
      <w:r>
        <w:rPr/>
        <w:t>de</w:t>
      </w:r>
      <w:r>
        <w:rPr>
          <w:spacing w:val="-16"/>
        </w:rPr>
        <w:t> </w:t>
      </w:r>
      <w:r>
        <w:rPr/>
        <w:t>distancia.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4"/>
        </w:rPr>
      </w:pPr>
      <w:r>
        <w:rPr/>
        <w:pict>
          <v:line style="position:absolute;mso-position-horizontal-relative:page;mso-position-vertical-relative:paragraph;z-index:1576;mso-wrap-distance-left:0;mso-wrap-distance-right:0" from="45.354301pt,11.079017pt" to="117.354301pt,11.079017pt" stroked="true" strokeweight="1pt" strokecolor="#000000">
            <w10:wrap type="topAndBottom"/>
          </v:line>
        </w:pict>
      </w:r>
    </w:p>
    <w:p>
      <w:pPr>
        <w:pStyle w:val="ListParagraph"/>
        <w:numPr>
          <w:ilvl w:val="0"/>
          <w:numId w:val="5"/>
        </w:numPr>
        <w:tabs>
          <w:tab w:pos="411" w:val="left" w:leader="none"/>
        </w:tabs>
        <w:spacing w:line="235" w:lineRule="auto" w:before="3" w:after="0"/>
        <w:ind w:left="410" w:right="104" w:hanging="283"/>
        <w:jc w:val="both"/>
        <w:rPr>
          <w:sz w:val="16"/>
        </w:rPr>
      </w:pPr>
      <w:r>
        <w:rPr>
          <w:sz w:val="16"/>
        </w:rPr>
        <w:t>Es importante mencionar que, en general, de todos los paquetes estadísticos comerciales como</w:t>
      </w:r>
      <w:r>
        <w:rPr>
          <w:spacing w:val="-12"/>
          <w:sz w:val="16"/>
        </w:rPr>
        <w:t> </w:t>
      </w:r>
      <w:r>
        <w:rPr>
          <w:sz w:val="16"/>
        </w:rPr>
        <w:t>el</w:t>
      </w:r>
      <w:r>
        <w:rPr>
          <w:spacing w:val="-12"/>
          <w:sz w:val="16"/>
        </w:rPr>
        <w:t> </w:t>
      </w:r>
      <w:r>
        <w:rPr>
          <w:sz w:val="16"/>
        </w:rPr>
        <w:t>SAS,</w:t>
      </w:r>
      <w:r>
        <w:rPr>
          <w:spacing w:val="-13"/>
          <w:sz w:val="16"/>
        </w:rPr>
        <w:t> </w:t>
      </w:r>
      <w:r>
        <w:rPr>
          <w:spacing w:val="-4"/>
          <w:sz w:val="16"/>
        </w:rPr>
        <w:t>STATA,</w:t>
      </w:r>
      <w:r>
        <w:rPr>
          <w:spacing w:val="-13"/>
          <w:sz w:val="16"/>
        </w:rPr>
        <w:t> </w:t>
      </w:r>
      <w:r>
        <w:rPr>
          <w:sz w:val="16"/>
        </w:rPr>
        <w:t>GAUSS,</w:t>
      </w:r>
      <w:r>
        <w:rPr>
          <w:spacing w:val="-13"/>
          <w:sz w:val="16"/>
        </w:rPr>
        <w:t> </w:t>
      </w:r>
      <w:r>
        <w:rPr>
          <w:sz w:val="16"/>
        </w:rPr>
        <w:t>EVIEWS,</w:t>
      </w:r>
      <w:r>
        <w:rPr>
          <w:spacing w:val="-13"/>
          <w:sz w:val="16"/>
        </w:rPr>
        <w:t> </w:t>
      </w:r>
      <w:r>
        <w:rPr>
          <w:sz w:val="16"/>
        </w:rPr>
        <w:t>RATS,</w:t>
      </w:r>
      <w:r>
        <w:rPr>
          <w:spacing w:val="-13"/>
          <w:sz w:val="16"/>
        </w:rPr>
        <w:t> </w:t>
      </w:r>
      <w:r>
        <w:rPr>
          <w:sz w:val="16"/>
        </w:rPr>
        <w:t>NLOGIT/LIMDEP,</w:t>
      </w:r>
      <w:r>
        <w:rPr>
          <w:spacing w:val="-13"/>
          <w:sz w:val="16"/>
        </w:rPr>
        <w:t> </w:t>
      </w:r>
      <w:r>
        <w:rPr>
          <w:sz w:val="16"/>
        </w:rPr>
        <w:t>entre</w:t>
      </w:r>
      <w:r>
        <w:rPr>
          <w:spacing w:val="-13"/>
          <w:sz w:val="16"/>
        </w:rPr>
        <w:t> </w:t>
      </w:r>
      <w:r>
        <w:rPr>
          <w:sz w:val="16"/>
        </w:rPr>
        <w:t>otros;</w:t>
      </w:r>
      <w:r>
        <w:rPr>
          <w:spacing w:val="-13"/>
          <w:sz w:val="16"/>
        </w:rPr>
        <w:t> </w:t>
      </w:r>
      <w:r>
        <w:rPr>
          <w:sz w:val="16"/>
        </w:rPr>
        <w:t>el</w:t>
      </w:r>
      <w:r>
        <w:rPr>
          <w:spacing w:val="-12"/>
          <w:sz w:val="16"/>
        </w:rPr>
        <w:t> </w:t>
      </w:r>
      <w:r>
        <w:rPr>
          <w:sz w:val="16"/>
        </w:rPr>
        <w:t>SPSS</w:t>
      </w:r>
      <w:r>
        <w:rPr>
          <w:spacing w:val="-12"/>
          <w:sz w:val="16"/>
        </w:rPr>
        <w:t> </w:t>
      </w:r>
      <w:r>
        <w:rPr>
          <w:sz w:val="16"/>
        </w:rPr>
        <w:t>es</w:t>
      </w:r>
      <w:r>
        <w:rPr>
          <w:spacing w:val="-12"/>
          <w:sz w:val="16"/>
        </w:rPr>
        <w:t> </w:t>
      </w:r>
      <w:r>
        <w:rPr>
          <w:sz w:val="16"/>
        </w:rPr>
        <w:t>el</w:t>
      </w:r>
      <w:r>
        <w:rPr>
          <w:spacing w:val="-12"/>
          <w:sz w:val="16"/>
        </w:rPr>
        <w:t> </w:t>
      </w:r>
      <w:r>
        <w:rPr>
          <w:sz w:val="16"/>
        </w:rPr>
        <w:t>único que implementa el algoritmo para realizar agrupamientos en la que hay una mezcla de variables continuas y categóricas, y el mismo se documenta ampliamente en sus manu- ales de referencia. Si bien hay software no propietarios, como el R+ y algunos otros muy especializados, su poca difusión en el ambiente académico mexicano limita su aplicación  a las investigaciones como la realizada en este </w:t>
      </w:r>
      <w:r>
        <w:rPr>
          <w:spacing w:val="7"/>
          <w:sz w:val="16"/>
        </w:rPr>
        <w:t> </w:t>
      </w:r>
      <w:r>
        <w:rPr>
          <w:sz w:val="16"/>
        </w:rPr>
        <w:t>trabajo.</w:t>
      </w:r>
    </w:p>
    <w:p>
      <w:pPr>
        <w:spacing w:after="0" w:line="235" w:lineRule="auto"/>
        <w:jc w:val="both"/>
        <w:rPr>
          <w:sz w:val="16"/>
        </w:rPr>
        <w:sectPr>
          <w:type w:val="continuous"/>
          <w:pgSz w:w="7940" w:h="11910"/>
          <w:pgMar w:top="0" w:bottom="0" w:left="780" w:right="800"/>
        </w:sectPr>
      </w:pPr>
    </w:p>
    <w:p>
      <w:pPr>
        <w:pStyle w:val="BodyText"/>
        <w:spacing w:before="7"/>
        <w:rPr>
          <w:sz w:val="29"/>
        </w:rPr>
      </w:pPr>
    </w:p>
    <w:p>
      <w:pPr>
        <w:spacing w:before="72"/>
        <w:ind w:left="1117" w:right="0" w:firstLine="0"/>
        <w:jc w:val="left"/>
        <w:rPr>
          <w:rFonts w:ascii="Cambria"/>
          <w:sz w:val="20"/>
        </w:rPr>
      </w:pPr>
      <w:r>
        <w:rPr>
          <w:rFonts w:ascii="Cambria"/>
          <w:sz w:val="20"/>
        </w:rPr>
        <w:t>CUADRO 2. RESULTADOS DEL AUTOAGRUPAMIENTO</w:t>
      </w:r>
    </w:p>
    <w:p>
      <w:pPr>
        <w:pStyle w:val="BodyText"/>
        <w:rPr>
          <w:rFonts w:ascii="Cambria"/>
          <w:sz w:val="20"/>
        </w:rPr>
      </w:pPr>
    </w:p>
    <w:p>
      <w:pPr>
        <w:pStyle w:val="BodyText"/>
        <w:spacing w:before="2"/>
        <w:rPr>
          <w:rFonts w:ascii="Cambria"/>
          <w:sz w:val="27"/>
        </w:rPr>
      </w:pP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033"/>
        <w:gridCol w:w="1808"/>
        <w:gridCol w:w="1072"/>
        <w:gridCol w:w="1396"/>
        <w:gridCol w:w="1180"/>
      </w:tblGrid>
      <w:tr>
        <w:trPr>
          <w:trHeight w:val="727" w:hRule="exact"/>
        </w:trPr>
        <w:tc>
          <w:tcPr>
            <w:tcW w:w="1033" w:type="dxa"/>
          </w:tcPr>
          <w:p>
            <w:pPr>
              <w:pStyle w:val="TableParagraph"/>
              <w:spacing w:line="216" w:lineRule="exact" w:before="32"/>
              <w:ind w:left="246" w:right="65" w:hanging="159"/>
              <w:jc w:val="left"/>
              <w:rPr>
                <w:b/>
                <w:sz w:val="18"/>
              </w:rPr>
            </w:pPr>
            <w:r>
              <w:rPr>
                <w:b/>
                <w:sz w:val="18"/>
              </w:rPr>
              <w:t>Número de Cluster</w:t>
            </w:r>
          </w:p>
        </w:tc>
        <w:tc>
          <w:tcPr>
            <w:tcW w:w="1808" w:type="dxa"/>
          </w:tcPr>
          <w:p>
            <w:pPr>
              <w:pStyle w:val="TableParagraph"/>
              <w:spacing w:line="216" w:lineRule="exact" w:before="32"/>
              <w:ind w:left="315" w:right="313" w:hanging="1"/>
              <w:rPr>
                <w:b/>
                <w:sz w:val="18"/>
              </w:rPr>
            </w:pPr>
            <w:r>
              <w:rPr>
                <w:b/>
                <w:sz w:val="18"/>
              </w:rPr>
              <w:t>Criterio de Información Bayesiano</w:t>
            </w:r>
            <w:r>
              <w:rPr>
                <w:b/>
                <w:spacing w:val="-7"/>
                <w:sz w:val="18"/>
              </w:rPr>
              <w:t> </w:t>
            </w:r>
            <w:r>
              <w:rPr>
                <w:b/>
                <w:sz w:val="18"/>
              </w:rPr>
              <w:t>(BIC)</w:t>
            </w:r>
          </w:p>
        </w:tc>
        <w:tc>
          <w:tcPr>
            <w:tcW w:w="1072" w:type="dxa"/>
          </w:tcPr>
          <w:p>
            <w:pPr>
              <w:pStyle w:val="TableParagraph"/>
              <w:spacing w:line="216" w:lineRule="exact" w:before="32"/>
              <w:ind w:left="300" w:right="109" w:hanging="173"/>
              <w:jc w:val="left"/>
              <w:rPr>
                <w:b/>
                <w:sz w:val="18"/>
              </w:rPr>
            </w:pPr>
            <w:r>
              <w:rPr>
                <w:b/>
                <w:sz w:val="18"/>
              </w:rPr>
              <w:t>Cambio en BIC a/</w:t>
            </w:r>
          </w:p>
        </w:tc>
        <w:tc>
          <w:tcPr>
            <w:tcW w:w="1396" w:type="dxa"/>
          </w:tcPr>
          <w:p>
            <w:pPr>
              <w:pStyle w:val="TableParagraph"/>
              <w:spacing w:line="216" w:lineRule="exact" w:before="32"/>
              <w:ind w:left="254" w:right="252"/>
              <w:rPr>
                <w:b/>
                <w:sz w:val="18"/>
              </w:rPr>
            </w:pPr>
            <w:r>
              <w:rPr>
                <w:b/>
                <w:sz w:val="18"/>
              </w:rPr>
              <w:t>Razón de Cambios en BIC b/</w:t>
            </w:r>
          </w:p>
        </w:tc>
        <w:tc>
          <w:tcPr>
            <w:tcW w:w="1180" w:type="dxa"/>
          </w:tcPr>
          <w:p>
            <w:pPr>
              <w:pStyle w:val="TableParagraph"/>
              <w:spacing w:line="216" w:lineRule="exact" w:before="32"/>
              <w:ind w:left="85" w:right="83"/>
              <w:rPr>
                <w:b/>
                <w:sz w:val="18"/>
              </w:rPr>
            </w:pPr>
            <w:r>
              <w:rPr>
                <w:b/>
                <w:sz w:val="18"/>
              </w:rPr>
              <w:t>Razón de Medidas de Distanicas c/</w:t>
            </w:r>
          </w:p>
        </w:tc>
      </w:tr>
      <w:tr>
        <w:trPr>
          <w:trHeight w:val="300" w:hRule="exact"/>
        </w:trPr>
        <w:tc>
          <w:tcPr>
            <w:tcW w:w="1033" w:type="dxa"/>
          </w:tcPr>
          <w:p>
            <w:pPr>
              <w:pStyle w:val="TableParagraph"/>
              <w:rPr>
                <w:sz w:val="18"/>
              </w:rPr>
            </w:pPr>
            <w:r>
              <w:rPr>
                <w:sz w:val="18"/>
              </w:rPr>
              <w:t>1</w:t>
            </w:r>
          </w:p>
        </w:tc>
        <w:tc>
          <w:tcPr>
            <w:tcW w:w="1808" w:type="dxa"/>
          </w:tcPr>
          <w:p>
            <w:pPr>
              <w:pStyle w:val="TableParagraph"/>
              <w:ind w:left="577" w:right="577"/>
              <w:rPr>
                <w:sz w:val="18"/>
              </w:rPr>
            </w:pPr>
            <w:r>
              <w:rPr>
                <w:sz w:val="18"/>
              </w:rPr>
              <w:t>2416.42</w:t>
            </w:r>
          </w:p>
        </w:tc>
        <w:tc>
          <w:tcPr>
            <w:tcW w:w="1072" w:type="dxa"/>
          </w:tcPr>
          <w:p>
            <w:pPr>
              <w:pStyle w:val="TableParagraph"/>
              <w:rPr>
                <w:sz w:val="18"/>
              </w:rPr>
            </w:pPr>
            <w:r>
              <w:rPr>
                <w:sz w:val="18"/>
              </w:rPr>
              <w:t>0</w:t>
            </w:r>
          </w:p>
        </w:tc>
        <w:tc>
          <w:tcPr>
            <w:tcW w:w="1396" w:type="dxa"/>
          </w:tcPr>
          <w:p>
            <w:pPr>
              <w:pStyle w:val="TableParagraph"/>
              <w:rPr>
                <w:sz w:val="18"/>
              </w:rPr>
            </w:pPr>
            <w:r>
              <w:rPr>
                <w:sz w:val="18"/>
              </w:rPr>
              <w:t>0</w:t>
            </w:r>
          </w:p>
        </w:tc>
        <w:tc>
          <w:tcPr>
            <w:tcW w:w="1180" w:type="dxa"/>
          </w:tcPr>
          <w:p>
            <w:pPr>
              <w:pStyle w:val="TableParagraph"/>
              <w:rPr>
                <w:sz w:val="18"/>
              </w:rPr>
            </w:pPr>
            <w:r>
              <w:rPr>
                <w:sz w:val="18"/>
              </w:rPr>
              <w:t>0</w:t>
            </w:r>
          </w:p>
        </w:tc>
      </w:tr>
      <w:tr>
        <w:trPr>
          <w:trHeight w:val="300" w:hRule="exact"/>
        </w:trPr>
        <w:tc>
          <w:tcPr>
            <w:tcW w:w="1033" w:type="dxa"/>
          </w:tcPr>
          <w:p>
            <w:pPr>
              <w:pStyle w:val="TableParagraph"/>
              <w:rPr>
                <w:sz w:val="18"/>
              </w:rPr>
            </w:pPr>
            <w:r>
              <w:rPr>
                <w:sz w:val="18"/>
              </w:rPr>
              <w:t>2</w:t>
            </w:r>
          </w:p>
        </w:tc>
        <w:tc>
          <w:tcPr>
            <w:tcW w:w="1808" w:type="dxa"/>
          </w:tcPr>
          <w:p>
            <w:pPr>
              <w:pStyle w:val="TableParagraph"/>
              <w:ind w:left="577" w:right="577"/>
              <w:rPr>
                <w:sz w:val="18"/>
              </w:rPr>
            </w:pPr>
            <w:r>
              <w:rPr>
                <w:sz w:val="18"/>
              </w:rPr>
              <w:t>2149.64</w:t>
            </w:r>
          </w:p>
        </w:tc>
        <w:tc>
          <w:tcPr>
            <w:tcW w:w="1072" w:type="dxa"/>
          </w:tcPr>
          <w:p>
            <w:pPr>
              <w:pStyle w:val="TableParagraph"/>
              <w:ind w:left="227" w:right="227"/>
              <w:rPr>
                <w:sz w:val="18"/>
              </w:rPr>
            </w:pPr>
            <w:r>
              <w:rPr>
                <w:sz w:val="18"/>
              </w:rPr>
              <w:t>-266.79</w:t>
            </w:r>
          </w:p>
        </w:tc>
        <w:tc>
          <w:tcPr>
            <w:tcW w:w="1396" w:type="dxa"/>
          </w:tcPr>
          <w:p>
            <w:pPr>
              <w:pStyle w:val="TableParagraph"/>
              <w:rPr>
                <w:sz w:val="18"/>
              </w:rPr>
            </w:pPr>
            <w:r>
              <w:rPr>
                <w:sz w:val="18"/>
              </w:rPr>
              <w:t>1</w:t>
            </w:r>
          </w:p>
        </w:tc>
        <w:tc>
          <w:tcPr>
            <w:tcW w:w="1180" w:type="dxa"/>
          </w:tcPr>
          <w:p>
            <w:pPr>
              <w:pStyle w:val="TableParagraph"/>
              <w:ind w:left="83" w:right="83"/>
              <w:rPr>
                <w:sz w:val="18"/>
              </w:rPr>
            </w:pPr>
            <w:r>
              <w:rPr>
                <w:sz w:val="18"/>
              </w:rPr>
              <w:t>1.2</w:t>
            </w:r>
          </w:p>
        </w:tc>
      </w:tr>
      <w:tr>
        <w:trPr>
          <w:trHeight w:val="300" w:hRule="exact"/>
        </w:trPr>
        <w:tc>
          <w:tcPr>
            <w:tcW w:w="1033" w:type="dxa"/>
          </w:tcPr>
          <w:p>
            <w:pPr>
              <w:pStyle w:val="TableParagraph"/>
              <w:rPr>
                <w:sz w:val="18"/>
              </w:rPr>
            </w:pPr>
            <w:r>
              <w:rPr>
                <w:sz w:val="18"/>
              </w:rPr>
              <w:t>3</w:t>
            </w:r>
          </w:p>
        </w:tc>
        <w:tc>
          <w:tcPr>
            <w:tcW w:w="1808" w:type="dxa"/>
          </w:tcPr>
          <w:p>
            <w:pPr>
              <w:pStyle w:val="TableParagraph"/>
              <w:ind w:left="577" w:right="577"/>
              <w:rPr>
                <w:sz w:val="18"/>
              </w:rPr>
            </w:pPr>
            <w:r>
              <w:rPr>
                <w:sz w:val="18"/>
              </w:rPr>
              <w:t>1938.96</w:t>
            </w:r>
          </w:p>
        </w:tc>
        <w:tc>
          <w:tcPr>
            <w:tcW w:w="1072" w:type="dxa"/>
          </w:tcPr>
          <w:p>
            <w:pPr>
              <w:pStyle w:val="TableParagraph"/>
              <w:ind w:left="227" w:right="227"/>
              <w:rPr>
                <w:sz w:val="18"/>
              </w:rPr>
            </w:pPr>
            <w:r>
              <w:rPr>
                <w:sz w:val="18"/>
              </w:rPr>
              <w:t>-210.68</w:t>
            </w:r>
          </w:p>
        </w:tc>
        <w:tc>
          <w:tcPr>
            <w:tcW w:w="1396" w:type="dxa"/>
          </w:tcPr>
          <w:p>
            <w:pPr>
              <w:pStyle w:val="TableParagraph"/>
              <w:ind w:left="252" w:right="252"/>
              <w:rPr>
                <w:sz w:val="18"/>
              </w:rPr>
            </w:pPr>
            <w:r>
              <w:rPr>
                <w:sz w:val="18"/>
              </w:rPr>
              <w:t>0.79</w:t>
            </w:r>
          </w:p>
        </w:tc>
        <w:tc>
          <w:tcPr>
            <w:tcW w:w="1180" w:type="dxa"/>
          </w:tcPr>
          <w:p>
            <w:pPr>
              <w:pStyle w:val="TableParagraph"/>
              <w:ind w:left="83" w:right="83"/>
              <w:rPr>
                <w:sz w:val="18"/>
              </w:rPr>
            </w:pPr>
            <w:r>
              <w:rPr>
                <w:sz w:val="18"/>
              </w:rPr>
              <w:t>1.76</w:t>
            </w:r>
          </w:p>
        </w:tc>
      </w:tr>
      <w:tr>
        <w:trPr>
          <w:trHeight w:val="300" w:hRule="exact"/>
        </w:trPr>
        <w:tc>
          <w:tcPr>
            <w:tcW w:w="1033" w:type="dxa"/>
          </w:tcPr>
          <w:p>
            <w:pPr>
              <w:pStyle w:val="TableParagraph"/>
              <w:rPr>
                <w:sz w:val="18"/>
              </w:rPr>
            </w:pPr>
            <w:r>
              <w:rPr>
                <w:sz w:val="18"/>
              </w:rPr>
              <w:t>4</w:t>
            </w:r>
          </w:p>
        </w:tc>
        <w:tc>
          <w:tcPr>
            <w:tcW w:w="1808" w:type="dxa"/>
          </w:tcPr>
          <w:p>
            <w:pPr>
              <w:pStyle w:val="TableParagraph"/>
              <w:ind w:left="577" w:right="577"/>
              <w:rPr>
                <w:sz w:val="18"/>
              </w:rPr>
            </w:pPr>
            <w:r>
              <w:rPr>
                <w:sz w:val="18"/>
              </w:rPr>
              <w:t>1849.02</w:t>
            </w:r>
          </w:p>
        </w:tc>
        <w:tc>
          <w:tcPr>
            <w:tcW w:w="1072" w:type="dxa"/>
          </w:tcPr>
          <w:p>
            <w:pPr>
              <w:pStyle w:val="TableParagraph"/>
              <w:ind w:left="227" w:right="227"/>
              <w:rPr>
                <w:sz w:val="18"/>
              </w:rPr>
            </w:pPr>
            <w:r>
              <w:rPr>
                <w:sz w:val="18"/>
              </w:rPr>
              <w:t>-89.93</w:t>
            </w:r>
          </w:p>
        </w:tc>
        <w:tc>
          <w:tcPr>
            <w:tcW w:w="1396" w:type="dxa"/>
          </w:tcPr>
          <w:p>
            <w:pPr>
              <w:pStyle w:val="TableParagraph"/>
              <w:ind w:left="252" w:right="252"/>
              <w:rPr>
                <w:sz w:val="18"/>
              </w:rPr>
            </w:pPr>
            <w:r>
              <w:rPr>
                <w:sz w:val="18"/>
              </w:rPr>
              <w:t>0.34</w:t>
            </w:r>
          </w:p>
        </w:tc>
        <w:tc>
          <w:tcPr>
            <w:tcW w:w="1180" w:type="dxa"/>
          </w:tcPr>
          <w:p>
            <w:pPr>
              <w:pStyle w:val="TableParagraph"/>
              <w:ind w:left="83" w:right="83"/>
              <w:rPr>
                <w:sz w:val="18"/>
              </w:rPr>
            </w:pPr>
            <w:r>
              <w:rPr>
                <w:sz w:val="18"/>
              </w:rPr>
              <w:t>1.05</w:t>
            </w:r>
          </w:p>
        </w:tc>
      </w:tr>
      <w:tr>
        <w:trPr>
          <w:trHeight w:val="300" w:hRule="exact"/>
        </w:trPr>
        <w:tc>
          <w:tcPr>
            <w:tcW w:w="1033" w:type="dxa"/>
          </w:tcPr>
          <w:p>
            <w:pPr>
              <w:pStyle w:val="TableParagraph"/>
              <w:rPr>
                <w:sz w:val="18"/>
              </w:rPr>
            </w:pPr>
            <w:r>
              <w:rPr>
                <w:sz w:val="18"/>
              </w:rPr>
              <w:t>5</w:t>
            </w:r>
          </w:p>
        </w:tc>
        <w:tc>
          <w:tcPr>
            <w:tcW w:w="1808" w:type="dxa"/>
          </w:tcPr>
          <w:p>
            <w:pPr>
              <w:pStyle w:val="TableParagraph"/>
              <w:ind w:left="577" w:right="577"/>
              <w:rPr>
                <w:sz w:val="18"/>
              </w:rPr>
            </w:pPr>
            <w:r>
              <w:rPr>
                <w:sz w:val="18"/>
              </w:rPr>
              <w:t>1766.25</w:t>
            </w:r>
          </w:p>
        </w:tc>
        <w:tc>
          <w:tcPr>
            <w:tcW w:w="1072" w:type="dxa"/>
          </w:tcPr>
          <w:p>
            <w:pPr>
              <w:pStyle w:val="TableParagraph"/>
              <w:ind w:left="227" w:right="227"/>
              <w:rPr>
                <w:sz w:val="18"/>
              </w:rPr>
            </w:pPr>
            <w:r>
              <w:rPr>
                <w:sz w:val="18"/>
              </w:rPr>
              <w:t>-82.77</w:t>
            </w:r>
          </w:p>
        </w:tc>
        <w:tc>
          <w:tcPr>
            <w:tcW w:w="1396" w:type="dxa"/>
          </w:tcPr>
          <w:p>
            <w:pPr>
              <w:pStyle w:val="TableParagraph"/>
              <w:ind w:left="252" w:right="252"/>
              <w:rPr>
                <w:sz w:val="18"/>
              </w:rPr>
            </w:pPr>
            <w:r>
              <w:rPr>
                <w:sz w:val="18"/>
              </w:rPr>
              <w:t>0.31</w:t>
            </w:r>
          </w:p>
        </w:tc>
        <w:tc>
          <w:tcPr>
            <w:tcW w:w="1180" w:type="dxa"/>
          </w:tcPr>
          <w:p>
            <w:pPr>
              <w:pStyle w:val="TableParagraph"/>
              <w:ind w:left="83" w:right="83"/>
              <w:rPr>
                <w:sz w:val="18"/>
              </w:rPr>
            </w:pPr>
            <w:r>
              <w:rPr>
                <w:sz w:val="18"/>
              </w:rPr>
              <w:t>1.27</w:t>
            </w:r>
          </w:p>
        </w:tc>
      </w:tr>
      <w:tr>
        <w:trPr>
          <w:trHeight w:val="300" w:hRule="exact"/>
        </w:trPr>
        <w:tc>
          <w:tcPr>
            <w:tcW w:w="1033" w:type="dxa"/>
          </w:tcPr>
          <w:p>
            <w:pPr>
              <w:pStyle w:val="TableParagraph"/>
              <w:rPr>
                <w:sz w:val="18"/>
              </w:rPr>
            </w:pPr>
            <w:r>
              <w:rPr>
                <w:sz w:val="18"/>
              </w:rPr>
              <w:t>6</w:t>
            </w:r>
          </w:p>
        </w:tc>
        <w:tc>
          <w:tcPr>
            <w:tcW w:w="1808" w:type="dxa"/>
          </w:tcPr>
          <w:p>
            <w:pPr>
              <w:pStyle w:val="TableParagraph"/>
              <w:ind w:left="577" w:right="577"/>
              <w:rPr>
                <w:sz w:val="18"/>
              </w:rPr>
            </w:pPr>
            <w:r>
              <w:rPr>
                <w:sz w:val="18"/>
              </w:rPr>
              <w:t>1715.64</w:t>
            </w:r>
          </w:p>
        </w:tc>
        <w:tc>
          <w:tcPr>
            <w:tcW w:w="1072" w:type="dxa"/>
          </w:tcPr>
          <w:p>
            <w:pPr>
              <w:pStyle w:val="TableParagraph"/>
              <w:ind w:left="227" w:right="227"/>
              <w:rPr>
                <w:sz w:val="18"/>
              </w:rPr>
            </w:pPr>
            <w:r>
              <w:rPr>
                <w:sz w:val="18"/>
              </w:rPr>
              <w:t>-50.61</w:t>
            </w:r>
          </w:p>
        </w:tc>
        <w:tc>
          <w:tcPr>
            <w:tcW w:w="1396" w:type="dxa"/>
          </w:tcPr>
          <w:p>
            <w:pPr>
              <w:pStyle w:val="TableParagraph"/>
              <w:ind w:left="252" w:right="252"/>
              <w:rPr>
                <w:sz w:val="18"/>
              </w:rPr>
            </w:pPr>
            <w:r>
              <w:rPr>
                <w:sz w:val="18"/>
              </w:rPr>
              <w:t>0.19</w:t>
            </w:r>
          </w:p>
        </w:tc>
        <w:tc>
          <w:tcPr>
            <w:tcW w:w="1180" w:type="dxa"/>
          </w:tcPr>
          <w:p>
            <w:pPr>
              <w:pStyle w:val="TableParagraph"/>
              <w:ind w:left="83" w:right="83"/>
              <w:rPr>
                <w:sz w:val="18"/>
              </w:rPr>
            </w:pPr>
            <w:r>
              <w:rPr>
                <w:sz w:val="18"/>
              </w:rPr>
              <w:t>1.27</w:t>
            </w:r>
          </w:p>
        </w:tc>
      </w:tr>
    </w:tbl>
    <w:p>
      <w:pPr>
        <w:pStyle w:val="BodyText"/>
        <w:spacing w:before="3"/>
        <w:rPr>
          <w:rFonts w:ascii="Cambria"/>
          <w:sz w:val="25"/>
        </w:rPr>
      </w:pPr>
    </w:p>
    <w:p>
      <w:pPr>
        <w:pStyle w:val="BodyText"/>
        <w:spacing w:line="240" w:lineRule="exact" w:before="73"/>
        <w:ind w:left="307" w:right="305" w:firstLine="453"/>
        <w:jc w:val="both"/>
      </w:pPr>
      <w:r>
        <w:rPr/>
        <w:t>Del Cuadro 2 se observa que este criterio se cumple cuando el cambio en el BIC toma el valor de </w:t>
      </w:r>
      <w:r>
        <w:rPr>
          <w:spacing w:val="-4"/>
        </w:rPr>
        <w:t>(-210.68) </w:t>
      </w:r>
      <w:r>
        <w:rPr/>
        <w:t>y la razón de medidas de distancia es máxima </w:t>
      </w:r>
      <w:r>
        <w:rPr>
          <w:spacing w:val="-5"/>
        </w:rPr>
        <w:t>(1.76). </w:t>
      </w:r>
      <w:r>
        <w:rPr/>
        <w:t>Por lo tanto el número de clúster óptimo es de tres.</w:t>
      </w:r>
    </w:p>
    <w:p>
      <w:pPr>
        <w:pStyle w:val="BodyText"/>
        <w:spacing w:line="240" w:lineRule="exact"/>
        <w:ind w:left="307" w:right="304" w:firstLine="453"/>
        <w:jc w:val="both"/>
      </w:pPr>
      <w:r>
        <w:rPr/>
        <w:t>En el Cuadro 3 se muestra el tamaño de los clústeres y en la Fi- gura</w:t>
      </w:r>
      <w:r>
        <w:rPr>
          <w:spacing w:val="-19"/>
        </w:rPr>
        <w:t> </w:t>
      </w:r>
      <w:r>
        <w:rPr/>
        <w:t>1</w:t>
      </w:r>
      <w:r>
        <w:rPr>
          <w:spacing w:val="-19"/>
        </w:rPr>
        <w:t> </w:t>
      </w:r>
      <w:r>
        <w:rPr/>
        <w:t>la</w:t>
      </w:r>
      <w:r>
        <w:rPr>
          <w:spacing w:val="-19"/>
        </w:rPr>
        <w:t> </w:t>
      </w:r>
      <w:r>
        <w:rPr/>
        <w:t>distribución</w:t>
      </w:r>
      <w:r>
        <w:rPr>
          <w:spacing w:val="-19"/>
        </w:rPr>
        <w:t> </w:t>
      </w:r>
      <w:r>
        <w:rPr/>
        <w:t>del</w:t>
      </w:r>
      <w:r>
        <w:rPr>
          <w:spacing w:val="-19"/>
        </w:rPr>
        <w:t> </w:t>
      </w:r>
      <w:r>
        <w:rPr/>
        <w:t>número</w:t>
      </w:r>
      <w:r>
        <w:rPr>
          <w:spacing w:val="-19"/>
        </w:rPr>
        <w:t> </w:t>
      </w:r>
      <w:r>
        <w:rPr/>
        <w:t>de</w:t>
      </w:r>
      <w:r>
        <w:rPr>
          <w:spacing w:val="-19"/>
        </w:rPr>
        <w:t> </w:t>
      </w:r>
      <w:r>
        <w:rPr/>
        <w:t>casos</w:t>
      </w:r>
      <w:r>
        <w:rPr>
          <w:spacing w:val="-19"/>
        </w:rPr>
        <w:t> </w:t>
      </w:r>
      <w:r>
        <w:rPr/>
        <w:t>(observaciones)</w:t>
      </w:r>
      <w:r>
        <w:rPr>
          <w:spacing w:val="-19"/>
        </w:rPr>
        <w:t> </w:t>
      </w:r>
      <w:r>
        <w:rPr/>
        <w:t>por</w:t>
      </w:r>
      <w:r>
        <w:rPr>
          <w:spacing w:val="-19"/>
        </w:rPr>
        <w:t> </w:t>
      </w:r>
      <w:r>
        <w:rPr>
          <w:spacing w:val="-3"/>
        </w:rPr>
        <w:t>clúster.</w:t>
      </w:r>
    </w:p>
    <w:p>
      <w:pPr>
        <w:spacing w:after="0" w:line="240" w:lineRule="exact"/>
        <w:jc w:val="both"/>
        <w:sectPr>
          <w:footerReference w:type="even" r:id="rId21"/>
          <w:footerReference w:type="default" r:id="rId22"/>
          <w:pgSz w:w="7940" w:h="11910"/>
          <w:pgMar w:footer="382" w:header="270" w:top="460" w:bottom="580" w:left="600" w:right="600"/>
        </w:sectPr>
      </w:pPr>
    </w:p>
    <w:p>
      <w:pPr>
        <w:pStyle w:val="BodyText"/>
        <w:rPr>
          <w:sz w:val="27"/>
        </w:rPr>
      </w:pPr>
    </w:p>
    <w:p>
      <w:pPr>
        <w:spacing w:before="72"/>
        <w:ind w:left="770" w:right="789" w:firstLine="0"/>
        <w:jc w:val="center"/>
        <w:rPr>
          <w:rFonts w:ascii="Cambria" w:hAnsi="Cambria"/>
          <w:sz w:val="20"/>
        </w:rPr>
      </w:pPr>
      <w:r>
        <w:rPr>
          <w:rFonts w:ascii="Cambria" w:hAnsi="Cambria"/>
          <w:sz w:val="20"/>
        </w:rPr>
        <w:t>CUADRO 3. TAMAÑO DE LOS CLUSTER</w:t>
      </w:r>
    </w:p>
    <w:p>
      <w:pPr>
        <w:pStyle w:val="BodyText"/>
        <w:rPr>
          <w:rFonts w:ascii="Cambria"/>
          <w:sz w:val="20"/>
        </w:rPr>
      </w:pPr>
    </w:p>
    <w:p>
      <w:pPr>
        <w:pStyle w:val="BodyText"/>
        <w:spacing w:before="10"/>
        <w:rPr>
          <w:rFonts w:ascii="Cambria"/>
          <w:sz w:val="28"/>
        </w:rPr>
      </w:pPr>
    </w:p>
    <w:tbl>
      <w:tblPr>
        <w:tblW w:w="0" w:type="auto"/>
        <w:jc w:val="left"/>
        <w:tblInd w:w="1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560"/>
        <w:gridCol w:w="960"/>
        <w:gridCol w:w="1780"/>
        <w:gridCol w:w="1803"/>
      </w:tblGrid>
      <w:tr>
        <w:trPr>
          <w:trHeight w:val="300" w:hRule="exact"/>
        </w:trPr>
        <w:tc>
          <w:tcPr>
            <w:tcW w:w="1560" w:type="dxa"/>
          </w:tcPr>
          <w:p>
            <w:pPr>
              <w:pStyle w:val="TableParagraph"/>
              <w:ind w:left="169" w:right="169"/>
              <w:rPr>
                <w:b/>
                <w:sz w:val="18"/>
              </w:rPr>
            </w:pPr>
            <w:r>
              <w:rPr>
                <w:b/>
                <w:sz w:val="18"/>
              </w:rPr>
              <w:t>Cluster</w:t>
            </w:r>
          </w:p>
        </w:tc>
        <w:tc>
          <w:tcPr>
            <w:tcW w:w="960" w:type="dxa"/>
          </w:tcPr>
          <w:p>
            <w:pPr>
              <w:pStyle w:val="TableParagraph"/>
              <w:ind w:right="419"/>
              <w:jc w:val="right"/>
              <w:rPr>
                <w:b/>
                <w:sz w:val="18"/>
              </w:rPr>
            </w:pPr>
            <w:r>
              <w:rPr>
                <w:b/>
                <w:w w:val="100"/>
                <w:sz w:val="18"/>
              </w:rPr>
              <w:t>n</w:t>
            </w:r>
          </w:p>
        </w:tc>
        <w:tc>
          <w:tcPr>
            <w:tcW w:w="1780" w:type="dxa"/>
          </w:tcPr>
          <w:p>
            <w:pPr>
              <w:pStyle w:val="TableParagraph"/>
              <w:ind w:left="195" w:right="195"/>
              <w:rPr>
                <w:b/>
                <w:sz w:val="18"/>
              </w:rPr>
            </w:pPr>
            <w:r>
              <w:rPr>
                <w:b/>
                <w:sz w:val="18"/>
              </w:rPr>
              <w:t>% de Combinados</w:t>
            </w:r>
          </w:p>
        </w:tc>
        <w:tc>
          <w:tcPr>
            <w:tcW w:w="1803" w:type="dxa"/>
          </w:tcPr>
          <w:p>
            <w:pPr>
              <w:pStyle w:val="TableParagraph"/>
              <w:ind w:left="480" w:right="480"/>
              <w:rPr>
                <w:b/>
                <w:sz w:val="18"/>
              </w:rPr>
            </w:pPr>
            <w:r>
              <w:rPr>
                <w:b/>
                <w:sz w:val="18"/>
              </w:rPr>
              <w:t>% de Total</w:t>
            </w:r>
          </w:p>
        </w:tc>
      </w:tr>
      <w:tr>
        <w:trPr>
          <w:trHeight w:val="300" w:hRule="exact"/>
        </w:trPr>
        <w:tc>
          <w:tcPr>
            <w:tcW w:w="1560" w:type="dxa"/>
          </w:tcPr>
          <w:p>
            <w:pPr>
              <w:pStyle w:val="TableParagraph"/>
              <w:rPr>
                <w:sz w:val="18"/>
              </w:rPr>
            </w:pPr>
            <w:r>
              <w:rPr>
                <w:sz w:val="18"/>
              </w:rPr>
              <w:t>1</w:t>
            </w:r>
          </w:p>
        </w:tc>
        <w:tc>
          <w:tcPr>
            <w:tcW w:w="960" w:type="dxa"/>
          </w:tcPr>
          <w:p>
            <w:pPr>
              <w:pStyle w:val="TableParagraph"/>
              <w:ind w:right="331"/>
              <w:jc w:val="right"/>
              <w:rPr>
                <w:sz w:val="18"/>
              </w:rPr>
            </w:pPr>
            <w:r>
              <w:rPr>
                <w:sz w:val="18"/>
              </w:rPr>
              <w:t>112</w:t>
            </w:r>
          </w:p>
        </w:tc>
        <w:tc>
          <w:tcPr>
            <w:tcW w:w="1780" w:type="dxa"/>
          </w:tcPr>
          <w:p>
            <w:pPr>
              <w:pStyle w:val="TableParagraph"/>
              <w:ind w:left="195" w:right="195"/>
              <w:rPr>
                <w:sz w:val="18"/>
              </w:rPr>
            </w:pPr>
            <w:r>
              <w:rPr>
                <w:sz w:val="18"/>
              </w:rPr>
              <w:t>38.8</w:t>
            </w:r>
          </w:p>
        </w:tc>
        <w:tc>
          <w:tcPr>
            <w:tcW w:w="1803" w:type="dxa"/>
          </w:tcPr>
          <w:p>
            <w:pPr>
              <w:pStyle w:val="TableParagraph"/>
              <w:ind w:left="480" w:right="480"/>
              <w:rPr>
                <w:sz w:val="18"/>
              </w:rPr>
            </w:pPr>
            <w:r>
              <w:rPr>
                <w:sz w:val="18"/>
              </w:rPr>
              <w:t>38.6</w:t>
            </w:r>
          </w:p>
        </w:tc>
      </w:tr>
      <w:tr>
        <w:trPr>
          <w:trHeight w:val="300" w:hRule="exact"/>
        </w:trPr>
        <w:tc>
          <w:tcPr>
            <w:tcW w:w="1560" w:type="dxa"/>
          </w:tcPr>
          <w:p>
            <w:pPr>
              <w:pStyle w:val="TableParagraph"/>
              <w:rPr>
                <w:sz w:val="18"/>
              </w:rPr>
            </w:pPr>
            <w:r>
              <w:rPr>
                <w:sz w:val="18"/>
              </w:rPr>
              <w:t>2</w:t>
            </w:r>
          </w:p>
        </w:tc>
        <w:tc>
          <w:tcPr>
            <w:tcW w:w="960" w:type="dxa"/>
          </w:tcPr>
          <w:p>
            <w:pPr>
              <w:pStyle w:val="TableParagraph"/>
              <w:ind w:right="376"/>
              <w:jc w:val="right"/>
              <w:rPr>
                <w:sz w:val="18"/>
              </w:rPr>
            </w:pPr>
            <w:r>
              <w:rPr>
                <w:sz w:val="18"/>
              </w:rPr>
              <w:t>88</w:t>
            </w:r>
          </w:p>
        </w:tc>
        <w:tc>
          <w:tcPr>
            <w:tcW w:w="1780" w:type="dxa"/>
          </w:tcPr>
          <w:p>
            <w:pPr>
              <w:pStyle w:val="TableParagraph"/>
              <w:ind w:left="195" w:right="195"/>
              <w:rPr>
                <w:sz w:val="18"/>
              </w:rPr>
            </w:pPr>
            <w:r>
              <w:rPr>
                <w:sz w:val="18"/>
              </w:rPr>
              <w:t>30.4</w:t>
            </w:r>
          </w:p>
        </w:tc>
        <w:tc>
          <w:tcPr>
            <w:tcW w:w="1803" w:type="dxa"/>
          </w:tcPr>
          <w:p>
            <w:pPr>
              <w:pStyle w:val="TableParagraph"/>
              <w:ind w:left="480" w:right="480"/>
              <w:rPr>
                <w:sz w:val="18"/>
              </w:rPr>
            </w:pPr>
            <w:r>
              <w:rPr>
                <w:sz w:val="18"/>
              </w:rPr>
              <w:t>30.3</w:t>
            </w:r>
          </w:p>
        </w:tc>
      </w:tr>
      <w:tr>
        <w:trPr>
          <w:trHeight w:val="300" w:hRule="exact"/>
        </w:trPr>
        <w:tc>
          <w:tcPr>
            <w:tcW w:w="1560" w:type="dxa"/>
          </w:tcPr>
          <w:p>
            <w:pPr>
              <w:pStyle w:val="TableParagraph"/>
              <w:rPr>
                <w:sz w:val="18"/>
              </w:rPr>
            </w:pPr>
            <w:r>
              <w:rPr>
                <w:sz w:val="18"/>
              </w:rPr>
              <w:t>3</w:t>
            </w:r>
          </w:p>
        </w:tc>
        <w:tc>
          <w:tcPr>
            <w:tcW w:w="960" w:type="dxa"/>
          </w:tcPr>
          <w:p>
            <w:pPr>
              <w:pStyle w:val="TableParagraph"/>
              <w:ind w:right="376"/>
              <w:jc w:val="right"/>
              <w:rPr>
                <w:sz w:val="18"/>
              </w:rPr>
            </w:pPr>
            <w:r>
              <w:rPr>
                <w:sz w:val="18"/>
              </w:rPr>
              <w:t>89</w:t>
            </w:r>
          </w:p>
        </w:tc>
        <w:tc>
          <w:tcPr>
            <w:tcW w:w="1780" w:type="dxa"/>
          </w:tcPr>
          <w:p>
            <w:pPr>
              <w:pStyle w:val="TableParagraph"/>
              <w:ind w:left="195" w:right="195"/>
              <w:rPr>
                <w:sz w:val="18"/>
              </w:rPr>
            </w:pPr>
            <w:r>
              <w:rPr>
                <w:sz w:val="18"/>
              </w:rPr>
              <w:t>30.8</w:t>
            </w:r>
          </w:p>
        </w:tc>
        <w:tc>
          <w:tcPr>
            <w:tcW w:w="1803" w:type="dxa"/>
          </w:tcPr>
          <w:p>
            <w:pPr>
              <w:pStyle w:val="TableParagraph"/>
              <w:ind w:left="480" w:right="480"/>
              <w:rPr>
                <w:sz w:val="18"/>
              </w:rPr>
            </w:pPr>
            <w:r>
              <w:rPr>
                <w:sz w:val="18"/>
              </w:rPr>
              <w:t>30.7</w:t>
            </w:r>
          </w:p>
        </w:tc>
      </w:tr>
      <w:tr>
        <w:trPr>
          <w:trHeight w:val="300" w:hRule="exact"/>
        </w:trPr>
        <w:tc>
          <w:tcPr>
            <w:tcW w:w="1560" w:type="dxa"/>
          </w:tcPr>
          <w:p>
            <w:pPr>
              <w:pStyle w:val="TableParagraph"/>
              <w:ind w:left="169" w:right="169"/>
              <w:rPr>
                <w:b/>
                <w:sz w:val="18"/>
              </w:rPr>
            </w:pPr>
            <w:r>
              <w:rPr>
                <w:b/>
                <w:sz w:val="18"/>
              </w:rPr>
              <w:t>Combinados</w:t>
            </w:r>
          </w:p>
        </w:tc>
        <w:tc>
          <w:tcPr>
            <w:tcW w:w="960" w:type="dxa"/>
          </w:tcPr>
          <w:p>
            <w:pPr>
              <w:pStyle w:val="TableParagraph"/>
              <w:ind w:right="331"/>
              <w:jc w:val="right"/>
              <w:rPr>
                <w:sz w:val="18"/>
              </w:rPr>
            </w:pPr>
            <w:r>
              <w:rPr>
                <w:sz w:val="18"/>
              </w:rPr>
              <w:t>289</w:t>
            </w:r>
          </w:p>
        </w:tc>
        <w:tc>
          <w:tcPr>
            <w:tcW w:w="1780" w:type="dxa"/>
          </w:tcPr>
          <w:p>
            <w:pPr>
              <w:pStyle w:val="TableParagraph"/>
              <w:ind w:left="195" w:right="195"/>
              <w:rPr>
                <w:sz w:val="18"/>
              </w:rPr>
            </w:pPr>
            <w:r>
              <w:rPr>
                <w:sz w:val="18"/>
              </w:rPr>
              <w:t>100</w:t>
            </w:r>
          </w:p>
        </w:tc>
        <w:tc>
          <w:tcPr>
            <w:tcW w:w="1803" w:type="dxa"/>
          </w:tcPr>
          <w:p>
            <w:pPr>
              <w:pStyle w:val="TableParagraph"/>
              <w:ind w:left="480" w:right="480"/>
              <w:rPr>
                <w:sz w:val="18"/>
              </w:rPr>
            </w:pPr>
            <w:r>
              <w:rPr>
                <w:sz w:val="18"/>
              </w:rPr>
              <w:t>99.7</w:t>
            </w:r>
          </w:p>
        </w:tc>
      </w:tr>
      <w:tr>
        <w:trPr>
          <w:trHeight w:val="300" w:hRule="exact"/>
        </w:trPr>
        <w:tc>
          <w:tcPr>
            <w:tcW w:w="1560" w:type="dxa"/>
          </w:tcPr>
          <w:p>
            <w:pPr>
              <w:pStyle w:val="TableParagraph"/>
              <w:ind w:left="169" w:right="169"/>
              <w:rPr>
                <w:b/>
                <w:sz w:val="18"/>
              </w:rPr>
            </w:pPr>
            <w:r>
              <w:rPr>
                <w:b/>
                <w:sz w:val="18"/>
              </w:rPr>
              <w:t>Casos Excluidos</w:t>
            </w:r>
          </w:p>
        </w:tc>
        <w:tc>
          <w:tcPr>
            <w:tcW w:w="960" w:type="dxa"/>
          </w:tcPr>
          <w:p>
            <w:pPr>
              <w:pStyle w:val="TableParagraph"/>
              <w:ind w:right="422"/>
              <w:jc w:val="right"/>
              <w:rPr>
                <w:sz w:val="18"/>
              </w:rPr>
            </w:pPr>
            <w:r>
              <w:rPr>
                <w:sz w:val="18"/>
              </w:rPr>
              <w:t>1</w:t>
            </w:r>
          </w:p>
        </w:tc>
        <w:tc>
          <w:tcPr>
            <w:tcW w:w="1780" w:type="dxa"/>
          </w:tcPr>
          <w:p>
            <w:pPr/>
          </w:p>
        </w:tc>
        <w:tc>
          <w:tcPr>
            <w:tcW w:w="1803" w:type="dxa"/>
          </w:tcPr>
          <w:p>
            <w:pPr/>
          </w:p>
        </w:tc>
      </w:tr>
      <w:tr>
        <w:trPr>
          <w:trHeight w:val="405" w:hRule="exact"/>
        </w:trPr>
        <w:tc>
          <w:tcPr>
            <w:tcW w:w="1560" w:type="dxa"/>
          </w:tcPr>
          <w:p>
            <w:pPr>
              <w:pStyle w:val="TableParagraph"/>
              <w:ind w:left="169" w:right="169"/>
              <w:rPr>
                <w:b/>
                <w:sz w:val="18"/>
              </w:rPr>
            </w:pPr>
            <w:r>
              <w:rPr>
                <w:b/>
                <w:sz w:val="18"/>
              </w:rPr>
              <w:t>Total</w:t>
            </w:r>
          </w:p>
        </w:tc>
        <w:tc>
          <w:tcPr>
            <w:tcW w:w="960" w:type="dxa"/>
          </w:tcPr>
          <w:p>
            <w:pPr>
              <w:pStyle w:val="TableParagraph"/>
              <w:ind w:right="331"/>
              <w:jc w:val="right"/>
              <w:rPr>
                <w:sz w:val="18"/>
              </w:rPr>
            </w:pPr>
            <w:r>
              <w:rPr>
                <w:sz w:val="18"/>
              </w:rPr>
              <w:t>290</w:t>
            </w:r>
          </w:p>
        </w:tc>
        <w:tc>
          <w:tcPr>
            <w:tcW w:w="1780" w:type="dxa"/>
          </w:tcPr>
          <w:p>
            <w:pPr/>
          </w:p>
        </w:tc>
        <w:tc>
          <w:tcPr>
            <w:tcW w:w="1803" w:type="dxa"/>
          </w:tcPr>
          <w:p>
            <w:pPr>
              <w:pStyle w:val="TableParagraph"/>
              <w:ind w:left="480" w:right="480"/>
              <w:rPr>
                <w:sz w:val="18"/>
              </w:rPr>
            </w:pPr>
            <w:r>
              <w:rPr>
                <w:sz w:val="18"/>
              </w:rPr>
              <w:t>100</w:t>
            </w:r>
          </w:p>
        </w:tc>
      </w:tr>
    </w:tbl>
    <w:p>
      <w:pPr>
        <w:pStyle w:val="BodyText"/>
        <w:rPr>
          <w:rFonts w:ascii="Cambria"/>
          <w:sz w:val="20"/>
        </w:rPr>
      </w:pPr>
    </w:p>
    <w:p>
      <w:pPr>
        <w:pStyle w:val="BodyText"/>
        <w:rPr>
          <w:rFonts w:ascii="Cambria"/>
          <w:sz w:val="20"/>
        </w:rPr>
      </w:pPr>
    </w:p>
    <w:p>
      <w:pPr>
        <w:pStyle w:val="BodyText"/>
        <w:rPr>
          <w:rFonts w:ascii="Cambria"/>
          <w:sz w:val="20"/>
        </w:rPr>
      </w:pPr>
    </w:p>
    <w:p>
      <w:pPr>
        <w:spacing w:before="157"/>
        <w:ind w:left="772" w:right="789" w:firstLine="0"/>
        <w:jc w:val="center"/>
        <w:rPr>
          <w:rFonts w:ascii="Cambria" w:hAnsi="Cambria"/>
          <w:sz w:val="20"/>
        </w:rPr>
      </w:pPr>
      <w:r>
        <w:rPr>
          <w:rFonts w:ascii="Cambria" w:hAnsi="Cambria"/>
          <w:sz w:val="20"/>
        </w:rPr>
        <w:t>FIGURA 1. DISTRIBUCIÓN DE LOS CASOS POR CLUSTER</w:t>
      </w:r>
    </w:p>
    <w:p>
      <w:pPr>
        <w:pStyle w:val="BodyText"/>
        <w:spacing w:before="2"/>
        <w:rPr>
          <w:rFonts w:ascii="Cambria"/>
          <w:sz w:val="12"/>
        </w:rPr>
      </w:pPr>
      <w:r>
        <w:rPr/>
        <w:pict>
          <v:group style="position:absolute;margin-left:70.025208pt;margin-top:9.08667pt;width:256.8pt;height:216pt;mso-position-horizontal-relative:page;mso-position-vertical-relative:paragraph;z-index:1696;mso-wrap-distance-left:0;mso-wrap-distance-right:0" coordorigin="1401,182" coordsize="5136,4320">
            <v:shape style="position:absolute;left:1401;top:182;width:5136;height:4320" type="#_x0000_t75" stroked="false">
              <v:imagedata r:id="rId23" o:title=""/>
            </v:shape>
            <v:shape style="position:absolute;left:2715;top:1315;width:2518;height:2470" coordorigin="2715,1315" coordsize="2518,2470" path="m3974,3785l4051,3782,4126,3776,4200,3765,4273,3750,4344,3730,4413,3707,4481,3680,4546,3650,4609,3616,4670,3579,4729,3538,4785,3494,4838,3447,4889,3398,4937,3345,4981,3290,5023,3233,5061,3173,5095,3111,5126,3047,5154,2980,5177,2913,5197,2843,5212,2772,5223,2699,5230,2625,5233,2550,5230,2474,5223,2400,5212,2328,5197,2256,5177,2187,5154,2119,5126,2053,5095,1988,5061,1926,5023,1866,4981,1809,4937,1754,4889,1701,4838,1652,4785,1605,4729,1561,4670,1521,4609,1483,4546,1449,4481,1419,4413,1392,4344,1369,4273,1350,4200,1334,4126,1324,4051,1317,3974,1315,3897,1317,3822,1324,3748,1334,3675,1350,3604,1369,3535,1392,3467,1419,3402,1449,3339,1483,3278,1521,3219,1561,3163,1605,3110,1652,3059,1701,3011,1754,2967,1809,2925,1866,2887,1926,2853,1988,2822,2053,2794,2119,2771,2187,2751,2256,2736,2328,2725,2400,2718,2474,2715,2550,2718,2625,2725,2699,2736,2772,2751,2843,2771,2913,2794,2980,2822,3047,2853,3111,2887,3173,2925,3233,2967,3290,3011,3345,3059,3398,3110,3447,3163,3494,3219,3538,3278,3579,3339,3616,3402,3650,3467,3680,3535,3707,3604,3730,3675,3750,3748,3765,3822,3776,3897,3782,3974,3785xe" filled="false" stroked="true" strokeweight="1pt" strokecolor="#000000">
              <v:path arrowok="t"/>
            </v:shape>
            <v:shape style="position:absolute;left:2430;top:4000;width:3127;height:160" type="#_x0000_t202" filled="false" stroked="false">
              <v:textbox inset="0,0,0,0">
                <w:txbxContent>
                  <w:p>
                    <w:pPr>
                      <w:spacing w:line="160" w:lineRule="exact" w:before="0"/>
                      <w:ind w:left="0" w:right="0" w:firstLine="0"/>
                      <w:jc w:val="left"/>
                      <w:rPr>
                        <w:i/>
                        <w:sz w:val="16"/>
                      </w:rPr>
                    </w:pPr>
                    <w:r>
                      <w:rPr>
                        <w:i/>
                        <w:sz w:val="16"/>
                      </w:rPr>
                      <w:t>Fuente: Elaborado a partir de la salida del SPSS.</w:t>
                    </w:r>
                  </w:p>
                </w:txbxContent>
              </v:textbox>
              <w10:wrap type="none"/>
            </v:shape>
            <v:shape style="position:absolute;left:2368;top:1103;width:3184;height:2860" type="#_x0000_t202" filled="false" stroked="true" strokeweight="1pt" strokecolor="#000000">
              <v:textbox inset="0,0,0,0">
                <w:txbxContent>
                  <w:p>
                    <w:pPr>
                      <w:spacing w:line="240" w:lineRule="auto" w:before="0"/>
                      <w:rPr>
                        <w:rFonts w:ascii="Cambria"/>
                        <w:sz w:val="20"/>
                      </w:rPr>
                    </w:pPr>
                  </w:p>
                  <w:p>
                    <w:pPr>
                      <w:spacing w:line="240" w:lineRule="auto" w:before="0"/>
                      <w:rPr>
                        <w:rFonts w:ascii="Cambria"/>
                        <w:sz w:val="20"/>
                      </w:rPr>
                    </w:pPr>
                  </w:p>
                  <w:p>
                    <w:pPr>
                      <w:spacing w:line="240" w:lineRule="auto" w:before="0"/>
                      <w:rPr>
                        <w:rFonts w:ascii="Cambria"/>
                        <w:sz w:val="20"/>
                      </w:rPr>
                    </w:pPr>
                  </w:p>
                  <w:p>
                    <w:pPr>
                      <w:spacing w:line="240" w:lineRule="auto" w:before="0"/>
                      <w:rPr>
                        <w:rFonts w:ascii="Cambria"/>
                        <w:sz w:val="20"/>
                      </w:rPr>
                    </w:pPr>
                  </w:p>
                  <w:p>
                    <w:pPr>
                      <w:tabs>
                        <w:tab w:pos="1787" w:val="left" w:leader="none"/>
                      </w:tabs>
                      <w:spacing w:before="150"/>
                      <w:ind w:left="518" w:right="0" w:firstLine="0"/>
                      <w:jc w:val="left"/>
                      <w:rPr>
                        <w:rFonts w:ascii="Cambria"/>
                        <w:sz w:val="20"/>
                      </w:rPr>
                    </w:pPr>
                    <w:r>
                      <w:rPr>
                        <w:rFonts w:ascii="Cambria"/>
                        <w:position w:val="1"/>
                        <w:sz w:val="20"/>
                      </w:rPr>
                      <w:t>CLUSTER</w:t>
                    </w:r>
                    <w:r>
                      <w:rPr>
                        <w:rFonts w:ascii="Cambria"/>
                        <w:spacing w:val="-4"/>
                        <w:position w:val="1"/>
                        <w:sz w:val="20"/>
                      </w:rPr>
                      <w:t> </w:t>
                    </w:r>
                    <w:r>
                      <w:rPr>
                        <w:rFonts w:ascii="Cambria"/>
                        <w:position w:val="1"/>
                        <w:sz w:val="20"/>
                      </w:rPr>
                      <w:t>2</w:t>
                      <w:tab/>
                    </w:r>
                    <w:r>
                      <w:rPr>
                        <w:rFonts w:ascii="Cambria"/>
                        <w:sz w:val="20"/>
                      </w:rPr>
                      <w:t>CLUSTER</w:t>
                    </w:r>
                    <w:r>
                      <w:rPr>
                        <w:rFonts w:ascii="Cambria"/>
                        <w:spacing w:val="-10"/>
                        <w:sz w:val="20"/>
                      </w:rPr>
                      <w:t> </w:t>
                    </w:r>
                    <w:r>
                      <w:rPr>
                        <w:rFonts w:ascii="Cambria"/>
                        <w:sz w:val="20"/>
                      </w:rPr>
                      <w:t>1</w:t>
                    </w:r>
                  </w:p>
                  <w:p>
                    <w:pPr>
                      <w:spacing w:line="240" w:lineRule="auto" w:before="0"/>
                      <w:rPr>
                        <w:rFonts w:ascii="Cambria"/>
                        <w:sz w:val="20"/>
                      </w:rPr>
                    </w:pPr>
                  </w:p>
                  <w:p>
                    <w:pPr>
                      <w:spacing w:line="240" w:lineRule="auto" w:before="0"/>
                      <w:rPr>
                        <w:rFonts w:ascii="Cambria"/>
                        <w:sz w:val="20"/>
                      </w:rPr>
                    </w:pPr>
                  </w:p>
                  <w:p>
                    <w:pPr>
                      <w:spacing w:before="118"/>
                      <w:ind w:left="914" w:right="0" w:firstLine="0"/>
                      <w:jc w:val="left"/>
                      <w:rPr>
                        <w:rFonts w:ascii="Cambria"/>
                        <w:sz w:val="20"/>
                      </w:rPr>
                    </w:pPr>
                    <w:r>
                      <w:rPr>
                        <w:rFonts w:ascii="Cambria"/>
                        <w:sz w:val="20"/>
                      </w:rPr>
                      <w:t>CLUSTER 3</w:t>
                    </w:r>
                  </w:p>
                </w:txbxContent>
              </v:textbox>
              <w10:wrap type="none"/>
            </v:shape>
            <w10:wrap type="topAndBottom"/>
          </v:group>
        </w:pict>
      </w:r>
    </w:p>
    <w:p>
      <w:pPr>
        <w:spacing w:after="0"/>
        <w:rPr>
          <w:rFonts w:ascii="Cambria"/>
          <w:sz w:val="12"/>
        </w:rPr>
        <w:sectPr>
          <w:pgSz w:w="7940" w:h="11910"/>
          <w:pgMar w:header="270" w:footer="355" w:top="460" w:bottom="540" w:left="800" w:right="780"/>
        </w:sectPr>
      </w:pPr>
    </w:p>
    <w:p>
      <w:pPr>
        <w:pStyle w:val="BodyText"/>
        <w:rPr>
          <w:rFonts w:ascii="Cambria"/>
          <w:sz w:val="20"/>
        </w:rPr>
      </w:pPr>
    </w:p>
    <w:p>
      <w:pPr>
        <w:pStyle w:val="BodyText"/>
        <w:spacing w:before="7"/>
        <w:rPr>
          <w:rFonts w:ascii="Cambria"/>
          <w:sz w:val="19"/>
        </w:rPr>
      </w:pPr>
    </w:p>
    <w:p>
      <w:pPr>
        <w:pStyle w:val="BodyText"/>
        <w:spacing w:line="240" w:lineRule="exact" w:before="73"/>
        <w:ind w:left="127" w:right="145" w:firstLine="453"/>
        <w:jc w:val="both"/>
      </w:pPr>
      <w:r>
        <w:rPr/>
        <w:t>Obsérvese que la mayor cantidad de consumidores de servicios recreativos</w:t>
      </w:r>
      <w:r>
        <w:rPr>
          <w:spacing w:val="-14"/>
        </w:rPr>
        <w:t> </w:t>
      </w:r>
      <w:r>
        <w:rPr/>
        <w:t>ambientales</w:t>
      </w:r>
      <w:r>
        <w:rPr>
          <w:spacing w:val="-14"/>
        </w:rPr>
        <w:t> </w:t>
      </w:r>
      <w:r>
        <w:rPr/>
        <w:t>se</w:t>
      </w:r>
      <w:r>
        <w:rPr>
          <w:spacing w:val="-14"/>
        </w:rPr>
        <w:t> </w:t>
      </w:r>
      <w:r>
        <w:rPr/>
        <w:t>concentra</w:t>
      </w:r>
      <w:r>
        <w:rPr>
          <w:spacing w:val="-14"/>
        </w:rPr>
        <w:t> </w:t>
      </w:r>
      <w:r>
        <w:rPr/>
        <w:t>en</w:t>
      </w:r>
      <w:r>
        <w:rPr>
          <w:spacing w:val="-14"/>
        </w:rPr>
        <w:t> </w:t>
      </w:r>
      <w:r>
        <w:rPr/>
        <w:t>el</w:t>
      </w:r>
      <w:r>
        <w:rPr>
          <w:spacing w:val="-14"/>
        </w:rPr>
        <w:t> </w:t>
      </w:r>
      <w:r>
        <w:rPr/>
        <w:t>clúster</w:t>
      </w:r>
      <w:r>
        <w:rPr>
          <w:spacing w:val="-14"/>
        </w:rPr>
        <w:t> </w:t>
      </w:r>
      <w:r>
        <w:rPr>
          <w:spacing w:val="-6"/>
        </w:rPr>
        <w:t>(1)</w:t>
      </w:r>
      <w:r>
        <w:rPr>
          <w:spacing w:val="-14"/>
        </w:rPr>
        <w:t> </w:t>
      </w:r>
      <w:r>
        <w:rPr/>
        <w:t>mientras</w:t>
      </w:r>
      <w:r>
        <w:rPr>
          <w:spacing w:val="-14"/>
        </w:rPr>
        <w:t> </w:t>
      </w:r>
      <w:r>
        <w:rPr/>
        <w:t>que</w:t>
      </w:r>
      <w:r>
        <w:rPr>
          <w:spacing w:val="-14"/>
        </w:rPr>
        <w:t> </w:t>
      </w:r>
      <w:r>
        <w:rPr/>
        <w:t>su distribución en los clúster </w:t>
      </w:r>
      <w:r>
        <w:rPr>
          <w:spacing w:val="-5"/>
        </w:rPr>
        <w:t>(2) </w:t>
      </w:r>
      <w:r>
        <w:rPr/>
        <w:t>y </w:t>
      </w:r>
      <w:r>
        <w:rPr>
          <w:spacing w:val="-4"/>
        </w:rPr>
        <w:t>(3) </w:t>
      </w:r>
      <w:r>
        <w:rPr/>
        <w:t>es muy</w:t>
      </w:r>
      <w:r>
        <w:rPr>
          <w:spacing w:val="-10"/>
        </w:rPr>
        <w:t> </w:t>
      </w:r>
      <w:r>
        <w:rPr>
          <w:spacing w:val="-3"/>
        </w:rPr>
        <w:t>similar.</w:t>
      </w:r>
    </w:p>
    <w:p>
      <w:pPr>
        <w:pStyle w:val="BodyText"/>
        <w:spacing w:line="240" w:lineRule="exact"/>
        <w:ind w:left="127" w:right="145" w:firstLine="453"/>
        <w:jc w:val="both"/>
      </w:pPr>
      <w:r>
        <w:rPr/>
        <w:t>El Cuadro 4 presenta los centroides de las cuatro variables con- tinuas que se utilizaron para la formación de los clúster</w:t>
      </w:r>
      <w:r>
        <w:rPr>
          <w:position w:val="7"/>
          <w:sz w:val="13"/>
        </w:rPr>
        <w:t>6</w:t>
      </w:r>
      <w:r>
        <w:rPr/>
        <w:t>.</w:t>
      </w:r>
    </w:p>
    <w:p>
      <w:pPr>
        <w:pStyle w:val="BodyText"/>
      </w:pPr>
    </w:p>
    <w:p>
      <w:pPr>
        <w:pStyle w:val="BodyText"/>
        <w:spacing w:before="1"/>
        <w:rPr>
          <w:sz w:val="20"/>
        </w:rPr>
      </w:pPr>
    </w:p>
    <w:p>
      <w:pPr>
        <w:spacing w:before="0"/>
        <w:ind w:left="736" w:right="0" w:firstLine="0"/>
        <w:jc w:val="left"/>
        <w:rPr>
          <w:rFonts w:ascii="Cambria"/>
          <w:sz w:val="20"/>
        </w:rPr>
      </w:pPr>
      <w:r>
        <w:rPr>
          <w:rFonts w:ascii="Cambria"/>
          <w:sz w:val="20"/>
        </w:rPr>
        <w:t>CUADRO 4. CENTROIDES DE LAS VARIABLES CONTINUAS</w:t>
      </w:r>
    </w:p>
    <w:p>
      <w:pPr>
        <w:pStyle w:val="BodyText"/>
        <w:rPr>
          <w:rFonts w:ascii="Cambria"/>
          <w:sz w:val="20"/>
        </w:rPr>
      </w:pPr>
    </w:p>
    <w:p>
      <w:pPr>
        <w:pStyle w:val="BodyText"/>
        <w:spacing w:before="2"/>
        <w:rPr>
          <w:rFonts w:ascii="Cambria"/>
          <w:sz w:val="27"/>
        </w:rPr>
      </w:pPr>
    </w:p>
    <w:tbl>
      <w:tblPr>
        <w:tblW w:w="0" w:type="auto"/>
        <w:jc w:val="left"/>
        <w:tblInd w:w="1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124"/>
        <w:gridCol w:w="1304"/>
        <w:gridCol w:w="836"/>
        <w:gridCol w:w="1375"/>
        <w:gridCol w:w="1464"/>
      </w:tblGrid>
      <w:tr>
        <w:trPr>
          <w:trHeight w:val="511" w:hRule="exact"/>
        </w:trPr>
        <w:tc>
          <w:tcPr>
            <w:tcW w:w="1124" w:type="dxa"/>
          </w:tcPr>
          <w:p>
            <w:pPr>
              <w:pStyle w:val="TableParagraph"/>
              <w:ind w:left="174" w:right="174"/>
              <w:rPr>
                <w:b/>
                <w:sz w:val="18"/>
              </w:rPr>
            </w:pPr>
            <w:r>
              <w:rPr>
                <w:b/>
                <w:sz w:val="18"/>
              </w:rPr>
              <w:t>Cluster</w:t>
            </w:r>
          </w:p>
        </w:tc>
        <w:tc>
          <w:tcPr>
            <w:tcW w:w="1304" w:type="dxa"/>
          </w:tcPr>
          <w:p>
            <w:pPr>
              <w:pStyle w:val="TableParagraph"/>
              <w:spacing w:line="216" w:lineRule="exact" w:before="32"/>
              <w:ind w:left="342" w:firstLine="23"/>
              <w:jc w:val="left"/>
              <w:rPr>
                <w:b/>
                <w:sz w:val="18"/>
              </w:rPr>
            </w:pPr>
            <w:r>
              <w:rPr>
                <w:b/>
                <w:sz w:val="18"/>
              </w:rPr>
              <w:t>Ingreso Familiar</w:t>
            </w:r>
          </w:p>
        </w:tc>
        <w:tc>
          <w:tcPr>
            <w:tcW w:w="836" w:type="dxa"/>
          </w:tcPr>
          <w:p>
            <w:pPr>
              <w:pStyle w:val="TableParagraph"/>
              <w:ind w:left="224"/>
              <w:jc w:val="left"/>
              <w:rPr>
                <w:b/>
                <w:sz w:val="18"/>
              </w:rPr>
            </w:pPr>
            <w:r>
              <w:rPr>
                <w:b/>
                <w:sz w:val="18"/>
              </w:rPr>
              <w:t>Edad</w:t>
            </w:r>
          </w:p>
        </w:tc>
        <w:tc>
          <w:tcPr>
            <w:tcW w:w="1375" w:type="dxa"/>
          </w:tcPr>
          <w:p>
            <w:pPr>
              <w:pStyle w:val="TableParagraph"/>
              <w:ind w:left="229" w:right="229"/>
              <w:rPr>
                <w:b/>
                <w:sz w:val="18"/>
              </w:rPr>
            </w:pPr>
            <w:r>
              <w:rPr>
                <w:b/>
                <w:sz w:val="18"/>
              </w:rPr>
              <w:t>Escolaridad</w:t>
            </w:r>
          </w:p>
        </w:tc>
        <w:tc>
          <w:tcPr>
            <w:tcW w:w="1464" w:type="dxa"/>
          </w:tcPr>
          <w:p>
            <w:pPr>
              <w:pStyle w:val="TableParagraph"/>
              <w:spacing w:line="216" w:lineRule="exact" w:before="32"/>
              <w:ind w:left="454" w:hanging="231"/>
              <w:jc w:val="left"/>
              <w:rPr>
                <w:b/>
                <w:sz w:val="18"/>
              </w:rPr>
            </w:pPr>
            <w:r>
              <w:rPr>
                <w:b/>
                <w:sz w:val="18"/>
              </w:rPr>
              <w:t>Tamaño de la Familia</w:t>
            </w:r>
          </w:p>
        </w:tc>
      </w:tr>
      <w:tr>
        <w:trPr>
          <w:trHeight w:val="295" w:hRule="exact"/>
        </w:trPr>
        <w:tc>
          <w:tcPr>
            <w:tcW w:w="1124" w:type="dxa"/>
          </w:tcPr>
          <w:p>
            <w:pPr>
              <w:pStyle w:val="TableParagraph"/>
              <w:rPr>
                <w:sz w:val="18"/>
              </w:rPr>
            </w:pPr>
            <w:r>
              <w:rPr>
                <w:sz w:val="18"/>
              </w:rPr>
              <w:t>1</w:t>
            </w:r>
          </w:p>
        </w:tc>
        <w:tc>
          <w:tcPr>
            <w:tcW w:w="1304" w:type="dxa"/>
          </w:tcPr>
          <w:p>
            <w:pPr>
              <w:pStyle w:val="TableParagraph"/>
              <w:ind w:left="299"/>
              <w:jc w:val="left"/>
              <w:rPr>
                <w:sz w:val="18"/>
              </w:rPr>
            </w:pPr>
            <w:r>
              <w:rPr>
                <w:sz w:val="18"/>
              </w:rPr>
              <w:t>10087.95</w:t>
            </w:r>
          </w:p>
        </w:tc>
        <w:tc>
          <w:tcPr>
            <w:tcW w:w="836" w:type="dxa"/>
          </w:tcPr>
          <w:p>
            <w:pPr>
              <w:pStyle w:val="TableParagraph"/>
              <w:ind w:left="202"/>
              <w:jc w:val="left"/>
              <w:rPr>
                <w:sz w:val="18"/>
              </w:rPr>
            </w:pPr>
            <w:r>
              <w:rPr>
                <w:sz w:val="18"/>
              </w:rPr>
              <w:t>40.62</w:t>
            </w:r>
          </w:p>
        </w:tc>
        <w:tc>
          <w:tcPr>
            <w:tcW w:w="1375" w:type="dxa"/>
          </w:tcPr>
          <w:p>
            <w:pPr>
              <w:pStyle w:val="TableParagraph"/>
              <w:ind w:left="229" w:right="229"/>
              <w:rPr>
                <w:sz w:val="18"/>
              </w:rPr>
            </w:pPr>
            <w:r>
              <w:rPr>
                <w:sz w:val="18"/>
              </w:rPr>
              <w:t>13.29</w:t>
            </w:r>
          </w:p>
        </w:tc>
        <w:tc>
          <w:tcPr>
            <w:tcW w:w="1464" w:type="dxa"/>
          </w:tcPr>
          <w:p>
            <w:pPr>
              <w:pStyle w:val="TableParagraph"/>
              <w:ind w:left="542" w:right="542"/>
              <w:rPr>
                <w:sz w:val="18"/>
              </w:rPr>
            </w:pPr>
            <w:r>
              <w:rPr>
                <w:sz w:val="18"/>
              </w:rPr>
              <w:t>3.96</w:t>
            </w:r>
          </w:p>
        </w:tc>
      </w:tr>
      <w:tr>
        <w:trPr>
          <w:trHeight w:val="300" w:hRule="exact"/>
        </w:trPr>
        <w:tc>
          <w:tcPr>
            <w:tcW w:w="1124" w:type="dxa"/>
          </w:tcPr>
          <w:p>
            <w:pPr>
              <w:pStyle w:val="TableParagraph"/>
              <w:rPr>
                <w:sz w:val="18"/>
              </w:rPr>
            </w:pPr>
            <w:r>
              <w:rPr>
                <w:sz w:val="18"/>
              </w:rPr>
              <w:t>2</w:t>
            </w:r>
          </w:p>
        </w:tc>
        <w:tc>
          <w:tcPr>
            <w:tcW w:w="1304" w:type="dxa"/>
          </w:tcPr>
          <w:p>
            <w:pPr>
              <w:pStyle w:val="TableParagraph"/>
              <w:ind w:left="299"/>
              <w:jc w:val="left"/>
              <w:rPr>
                <w:sz w:val="18"/>
              </w:rPr>
            </w:pPr>
            <w:r>
              <w:rPr>
                <w:sz w:val="18"/>
              </w:rPr>
              <w:t>12402.84</w:t>
            </w:r>
          </w:p>
        </w:tc>
        <w:tc>
          <w:tcPr>
            <w:tcW w:w="836" w:type="dxa"/>
          </w:tcPr>
          <w:p>
            <w:pPr>
              <w:pStyle w:val="TableParagraph"/>
              <w:ind w:left="202"/>
              <w:jc w:val="left"/>
              <w:rPr>
                <w:sz w:val="18"/>
              </w:rPr>
            </w:pPr>
            <w:r>
              <w:rPr>
                <w:sz w:val="18"/>
              </w:rPr>
              <w:t>32.23</w:t>
            </w:r>
          </w:p>
        </w:tc>
        <w:tc>
          <w:tcPr>
            <w:tcW w:w="1375" w:type="dxa"/>
          </w:tcPr>
          <w:p>
            <w:pPr>
              <w:pStyle w:val="TableParagraph"/>
              <w:ind w:left="229" w:right="229"/>
              <w:rPr>
                <w:sz w:val="18"/>
              </w:rPr>
            </w:pPr>
            <w:r>
              <w:rPr>
                <w:sz w:val="18"/>
              </w:rPr>
              <w:t>14.31</w:t>
            </w:r>
          </w:p>
        </w:tc>
        <w:tc>
          <w:tcPr>
            <w:tcW w:w="1464" w:type="dxa"/>
          </w:tcPr>
          <w:p>
            <w:pPr>
              <w:pStyle w:val="TableParagraph"/>
              <w:ind w:left="542" w:right="542"/>
              <w:rPr>
                <w:sz w:val="18"/>
              </w:rPr>
            </w:pPr>
            <w:r>
              <w:rPr>
                <w:sz w:val="18"/>
              </w:rPr>
              <w:t>4.11</w:t>
            </w:r>
          </w:p>
        </w:tc>
      </w:tr>
      <w:tr>
        <w:trPr>
          <w:trHeight w:val="300" w:hRule="exact"/>
        </w:trPr>
        <w:tc>
          <w:tcPr>
            <w:tcW w:w="1124" w:type="dxa"/>
          </w:tcPr>
          <w:p>
            <w:pPr>
              <w:pStyle w:val="TableParagraph"/>
              <w:rPr>
                <w:sz w:val="18"/>
              </w:rPr>
            </w:pPr>
            <w:r>
              <w:rPr>
                <w:sz w:val="18"/>
              </w:rPr>
              <w:t>3</w:t>
            </w:r>
          </w:p>
        </w:tc>
        <w:tc>
          <w:tcPr>
            <w:tcW w:w="1304" w:type="dxa"/>
          </w:tcPr>
          <w:p>
            <w:pPr>
              <w:pStyle w:val="TableParagraph"/>
              <w:ind w:left="345"/>
              <w:jc w:val="left"/>
              <w:rPr>
                <w:sz w:val="18"/>
              </w:rPr>
            </w:pPr>
            <w:r>
              <w:rPr>
                <w:sz w:val="18"/>
              </w:rPr>
              <w:t>6684.27</w:t>
            </w:r>
          </w:p>
        </w:tc>
        <w:tc>
          <w:tcPr>
            <w:tcW w:w="836" w:type="dxa"/>
          </w:tcPr>
          <w:p>
            <w:pPr>
              <w:pStyle w:val="TableParagraph"/>
              <w:ind w:left="202"/>
              <w:jc w:val="left"/>
              <w:rPr>
                <w:sz w:val="18"/>
              </w:rPr>
            </w:pPr>
            <w:r>
              <w:rPr>
                <w:sz w:val="18"/>
              </w:rPr>
              <w:t>35.33</w:t>
            </w:r>
          </w:p>
        </w:tc>
        <w:tc>
          <w:tcPr>
            <w:tcW w:w="1375" w:type="dxa"/>
          </w:tcPr>
          <w:p>
            <w:pPr>
              <w:pStyle w:val="TableParagraph"/>
              <w:ind w:left="229" w:right="229"/>
              <w:rPr>
                <w:sz w:val="18"/>
              </w:rPr>
            </w:pPr>
            <w:r>
              <w:rPr>
                <w:sz w:val="18"/>
              </w:rPr>
              <w:t>13.63</w:t>
            </w:r>
          </w:p>
        </w:tc>
        <w:tc>
          <w:tcPr>
            <w:tcW w:w="1464" w:type="dxa"/>
          </w:tcPr>
          <w:p>
            <w:pPr>
              <w:pStyle w:val="TableParagraph"/>
              <w:ind w:left="542" w:right="542"/>
              <w:rPr>
                <w:sz w:val="18"/>
              </w:rPr>
            </w:pPr>
            <w:r>
              <w:rPr>
                <w:sz w:val="18"/>
              </w:rPr>
              <w:t>3.7</w:t>
            </w:r>
          </w:p>
        </w:tc>
      </w:tr>
      <w:tr>
        <w:trPr>
          <w:trHeight w:val="640" w:hRule="exact"/>
        </w:trPr>
        <w:tc>
          <w:tcPr>
            <w:tcW w:w="1124" w:type="dxa"/>
          </w:tcPr>
          <w:p>
            <w:pPr>
              <w:pStyle w:val="TableParagraph"/>
              <w:ind w:left="174" w:right="174"/>
              <w:rPr>
                <w:sz w:val="18"/>
              </w:rPr>
            </w:pPr>
            <w:r>
              <w:rPr>
                <w:sz w:val="18"/>
              </w:rPr>
              <w:t>Promedio</w:t>
            </w:r>
          </w:p>
        </w:tc>
        <w:tc>
          <w:tcPr>
            <w:tcW w:w="1304" w:type="dxa"/>
          </w:tcPr>
          <w:p>
            <w:pPr>
              <w:pStyle w:val="TableParagraph"/>
              <w:ind w:left="345"/>
              <w:jc w:val="left"/>
              <w:rPr>
                <w:sz w:val="18"/>
              </w:rPr>
            </w:pPr>
            <w:r>
              <w:rPr>
                <w:sz w:val="18"/>
              </w:rPr>
              <w:t>9744.64</w:t>
            </w:r>
          </w:p>
        </w:tc>
        <w:tc>
          <w:tcPr>
            <w:tcW w:w="836" w:type="dxa"/>
          </w:tcPr>
          <w:p>
            <w:pPr>
              <w:pStyle w:val="TableParagraph"/>
              <w:ind w:left="202"/>
              <w:jc w:val="left"/>
              <w:rPr>
                <w:sz w:val="18"/>
              </w:rPr>
            </w:pPr>
            <w:r>
              <w:rPr>
                <w:sz w:val="18"/>
              </w:rPr>
              <w:t>36.43</w:t>
            </w:r>
          </w:p>
        </w:tc>
        <w:tc>
          <w:tcPr>
            <w:tcW w:w="1375" w:type="dxa"/>
          </w:tcPr>
          <w:p>
            <w:pPr>
              <w:pStyle w:val="TableParagraph"/>
              <w:ind w:left="229" w:right="229"/>
              <w:rPr>
                <w:sz w:val="18"/>
              </w:rPr>
            </w:pPr>
            <w:r>
              <w:rPr>
                <w:sz w:val="18"/>
              </w:rPr>
              <w:t>13.7</w:t>
            </w:r>
          </w:p>
        </w:tc>
        <w:tc>
          <w:tcPr>
            <w:tcW w:w="1464" w:type="dxa"/>
          </w:tcPr>
          <w:p>
            <w:pPr>
              <w:pStyle w:val="TableParagraph"/>
              <w:ind w:left="542" w:right="542"/>
              <w:rPr>
                <w:sz w:val="18"/>
              </w:rPr>
            </w:pPr>
            <w:r>
              <w:rPr>
                <w:sz w:val="18"/>
              </w:rPr>
              <w:t>3.92</w:t>
            </w:r>
          </w:p>
        </w:tc>
      </w:tr>
    </w:tbl>
    <w:p>
      <w:pPr>
        <w:spacing w:before="7"/>
        <w:ind w:left="3123" w:right="0" w:firstLine="0"/>
        <w:jc w:val="left"/>
        <w:rPr>
          <w:i/>
          <w:sz w:val="16"/>
        </w:rPr>
      </w:pPr>
      <w:r>
        <w:rPr>
          <w:i/>
          <w:sz w:val="16"/>
        </w:rPr>
        <w:t>Fuente: Elaborado a partir de la salida del SPSS.</w:t>
      </w:r>
    </w:p>
    <w:p>
      <w:pPr>
        <w:pStyle w:val="BodyText"/>
        <w:rPr>
          <w:i/>
          <w:sz w:val="16"/>
        </w:rPr>
      </w:pPr>
    </w:p>
    <w:p>
      <w:pPr>
        <w:pStyle w:val="BodyText"/>
        <w:rPr>
          <w:i/>
          <w:sz w:val="16"/>
        </w:rPr>
      </w:pPr>
    </w:p>
    <w:p>
      <w:pPr>
        <w:pStyle w:val="BodyText"/>
        <w:spacing w:line="240" w:lineRule="exact" w:before="118"/>
        <w:ind w:left="127" w:firstLine="453"/>
      </w:pPr>
      <w:r>
        <w:rPr/>
        <w:t>El Cuadro 5 muestra la distribución de frecuencias de los totales de las variables categóricas por “atributo”.</w:t>
      </w:r>
    </w:p>
    <w:p>
      <w:pPr>
        <w:pStyle w:val="BodyText"/>
        <w:rPr>
          <w:sz w:val="19"/>
        </w:rPr>
      </w:pPr>
    </w:p>
    <w:p>
      <w:pPr>
        <w:spacing w:before="0"/>
        <w:ind w:left="1090" w:right="1107" w:firstLine="0"/>
        <w:jc w:val="center"/>
        <w:rPr>
          <w:rFonts w:ascii="Cambria" w:hAnsi="Cambria"/>
          <w:sz w:val="20"/>
        </w:rPr>
      </w:pPr>
      <w:r>
        <w:rPr>
          <w:rFonts w:ascii="Cambria" w:hAnsi="Cambria"/>
          <w:sz w:val="20"/>
        </w:rPr>
        <w:t>CUADRO 5. DISTRIBUCIÓN DE FRECUENCIAS DE</w:t>
      </w:r>
    </w:p>
    <w:p>
      <w:pPr>
        <w:spacing w:before="59"/>
        <w:ind w:left="1089" w:right="1107" w:firstLine="0"/>
        <w:jc w:val="center"/>
        <w:rPr>
          <w:rFonts w:ascii="Cambria" w:hAnsi="Cambria"/>
          <w:sz w:val="20"/>
        </w:rPr>
      </w:pPr>
      <w:r>
        <w:rPr>
          <w:rFonts w:ascii="Cambria" w:hAnsi="Cambria"/>
          <w:sz w:val="20"/>
        </w:rPr>
        <w:t>LAS VARIABLES CATEGÓRICAS</w:t>
      </w:r>
    </w:p>
    <w:p>
      <w:pPr>
        <w:pStyle w:val="BodyText"/>
        <w:rPr>
          <w:rFonts w:ascii="Cambria"/>
          <w:sz w:val="20"/>
        </w:rPr>
      </w:pPr>
    </w:p>
    <w:p>
      <w:pPr>
        <w:pStyle w:val="BodyText"/>
        <w:spacing w:before="8"/>
        <w:rPr>
          <w:rFonts w:ascii="Cambria"/>
          <w:sz w:val="25"/>
        </w:rPr>
      </w:pPr>
    </w:p>
    <w:tbl>
      <w:tblPr>
        <w:tblW w:w="0" w:type="auto"/>
        <w:jc w:val="left"/>
        <w:tblInd w:w="127"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718"/>
        <w:gridCol w:w="472"/>
        <w:gridCol w:w="523"/>
        <w:gridCol w:w="791"/>
        <w:gridCol w:w="459"/>
        <w:gridCol w:w="523"/>
        <w:gridCol w:w="676"/>
        <w:gridCol w:w="447"/>
        <w:gridCol w:w="536"/>
        <w:gridCol w:w="459"/>
        <w:gridCol w:w="531"/>
      </w:tblGrid>
      <w:tr>
        <w:trPr>
          <w:trHeight w:val="456" w:hRule="exact"/>
        </w:trPr>
        <w:tc>
          <w:tcPr>
            <w:tcW w:w="718" w:type="dxa"/>
            <w:tcBorders>
              <w:left w:val="single" w:sz="7" w:space="0" w:color="000000"/>
              <w:right w:val="single" w:sz="7" w:space="0" w:color="000000"/>
            </w:tcBorders>
          </w:tcPr>
          <w:p>
            <w:pPr>
              <w:pStyle w:val="TableParagraph"/>
              <w:spacing w:before="37"/>
              <w:ind w:left="204" w:right="52" w:hanging="133"/>
              <w:jc w:val="left"/>
              <w:rPr>
                <w:b/>
                <w:sz w:val="12"/>
              </w:rPr>
            </w:pPr>
            <w:r>
              <w:rPr>
                <w:b/>
                <w:w w:val="105"/>
                <w:sz w:val="12"/>
              </w:rPr>
              <w:t>Disponible Pagar</w:t>
            </w:r>
          </w:p>
        </w:tc>
        <w:tc>
          <w:tcPr>
            <w:tcW w:w="472" w:type="dxa"/>
            <w:tcBorders>
              <w:left w:val="single" w:sz="7" w:space="0" w:color="000000"/>
              <w:right w:val="single" w:sz="7" w:space="0" w:color="000000"/>
            </w:tcBorders>
          </w:tcPr>
          <w:p>
            <w:pPr>
              <w:pStyle w:val="TableParagraph"/>
              <w:spacing w:line="369" w:lineRule="auto" w:before="37"/>
              <w:ind w:left="125" w:right="57" w:hanging="49"/>
              <w:jc w:val="left"/>
              <w:rPr>
                <w:b/>
                <w:sz w:val="12"/>
              </w:rPr>
            </w:pPr>
            <w:r>
              <w:rPr>
                <w:b/>
                <w:w w:val="105"/>
                <w:sz w:val="12"/>
              </w:rPr>
              <w:t>Abso- luta</w:t>
            </w:r>
          </w:p>
        </w:tc>
        <w:tc>
          <w:tcPr>
            <w:tcW w:w="523" w:type="dxa"/>
            <w:tcBorders>
              <w:left w:val="single" w:sz="7" w:space="0" w:color="000000"/>
              <w:right w:val="single" w:sz="7" w:space="0" w:color="000000"/>
            </w:tcBorders>
          </w:tcPr>
          <w:p>
            <w:pPr>
              <w:pStyle w:val="TableParagraph"/>
              <w:spacing w:before="37"/>
              <w:ind w:left="139"/>
              <w:jc w:val="left"/>
              <w:rPr>
                <w:b/>
                <w:sz w:val="12"/>
              </w:rPr>
            </w:pPr>
            <w:r>
              <w:rPr>
                <w:b/>
                <w:w w:val="105"/>
                <w:sz w:val="12"/>
              </w:rPr>
              <w:t>Rela</w:t>
            </w:r>
          </w:p>
          <w:p>
            <w:pPr>
              <w:pStyle w:val="TableParagraph"/>
              <w:spacing w:before="79"/>
              <w:ind w:left="136"/>
              <w:jc w:val="left"/>
              <w:rPr>
                <w:b/>
                <w:sz w:val="12"/>
              </w:rPr>
            </w:pPr>
            <w:r>
              <w:rPr>
                <w:b/>
                <w:w w:val="105"/>
                <w:sz w:val="12"/>
              </w:rPr>
              <w:t>-tiva</w:t>
            </w:r>
          </w:p>
        </w:tc>
        <w:tc>
          <w:tcPr>
            <w:tcW w:w="791" w:type="dxa"/>
            <w:tcBorders>
              <w:left w:val="single" w:sz="7" w:space="0" w:color="000000"/>
              <w:right w:val="single" w:sz="7" w:space="0" w:color="000000"/>
            </w:tcBorders>
          </w:tcPr>
          <w:p>
            <w:pPr>
              <w:pStyle w:val="TableParagraph"/>
              <w:spacing w:before="37"/>
              <w:ind w:left="84" w:firstLine="71"/>
              <w:jc w:val="left"/>
              <w:rPr>
                <w:b/>
                <w:sz w:val="12"/>
              </w:rPr>
            </w:pPr>
            <w:r>
              <w:rPr>
                <w:b/>
                <w:w w:val="105"/>
                <w:sz w:val="12"/>
              </w:rPr>
              <w:t>Servicios Recreativos</w:t>
            </w:r>
          </w:p>
        </w:tc>
        <w:tc>
          <w:tcPr>
            <w:tcW w:w="459" w:type="dxa"/>
            <w:tcBorders>
              <w:left w:val="single" w:sz="7" w:space="0" w:color="000000"/>
              <w:right w:val="single" w:sz="7" w:space="0" w:color="000000"/>
            </w:tcBorders>
          </w:tcPr>
          <w:p>
            <w:pPr>
              <w:pStyle w:val="TableParagraph"/>
              <w:spacing w:line="369" w:lineRule="auto" w:before="37"/>
              <w:ind w:left="118" w:right="51" w:hanging="49"/>
              <w:jc w:val="left"/>
              <w:rPr>
                <w:b/>
                <w:sz w:val="12"/>
              </w:rPr>
            </w:pPr>
            <w:r>
              <w:rPr>
                <w:b/>
                <w:w w:val="105"/>
                <w:sz w:val="12"/>
              </w:rPr>
              <w:t>Abso- luta</w:t>
            </w:r>
          </w:p>
        </w:tc>
        <w:tc>
          <w:tcPr>
            <w:tcW w:w="523" w:type="dxa"/>
            <w:tcBorders>
              <w:left w:val="single" w:sz="7" w:space="0" w:color="000000"/>
              <w:right w:val="single" w:sz="7" w:space="0" w:color="000000"/>
            </w:tcBorders>
          </w:tcPr>
          <w:p>
            <w:pPr>
              <w:pStyle w:val="TableParagraph"/>
              <w:spacing w:line="369" w:lineRule="auto" w:before="37"/>
              <w:ind w:left="155" w:right="100" w:hanging="36"/>
              <w:jc w:val="left"/>
              <w:rPr>
                <w:b/>
                <w:sz w:val="12"/>
              </w:rPr>
            </w:pPr>
            <w:r>
              <w:rPr>
                <w:b/>
                <w:w w:val="105"/>
                <w:sz w:val="12"/>
              </w:rPr>
              <w:t>Rela- tiva</w:t>
            </w:r>
          </w:p>
        </w:tc>
        <w:tc>
          <w:tcPr>
            <w:tcW w:w="676" w:type="dxa"/>
            <w:tcBorders>
              <w:left w:val="single" w:sz="7" w:space="0" w:color="000000"/>
              <w:right w:val="single" w:sz="7" w:space="0" w:color="000000"/>
            </w:tcBorders>
          </w:tcPr>
          <w:p>
            <w:pPr>
              <w:pStyle w:val="TableParagraph"/>
              <w:spacing w:before="37"/>
              <w:ind w:left="45" w:right="45"/>
              <w:rPr>
                <w:b/>
                <w:sz w:val="12"/>
              </w:rPr>
            </w:pPr>
            <w:r>
              <w:rPr>
                <w:b/>
                <w:w w:val="105"/>
                <w:sz w:val="12"/>
              </w:rPr>
              <w:t>Género</w:t>
            </w:r>
          </w:p>
        </w:tc>
        <w:tc>
          <w:tcPr>
            <w:tcW w:w="447" w:type="dxa"/>
            <w:tcBorders>
              <w:left w:val="single" w:sz="7" w:space="0" w:color="000000"/>
              <w:right w:val="single" w:sz="7" w:space="0" w:color="000000"/>
            </w:tcBorders>
          </w:tcPr>
          <w:p>
            <w:pPr>
              <w:pStyle w:val="TableParagraph"/>
              <w:spacing w:line="146" w:lineRule="exact" w:before="37"/>
              <w:ind w:left="63"/>
              <w:jc w:val="left"/>
              <w:rPr>
                <w:b/>
                <w:sz w:val="12"/>
              </w:rPr>
            </w:pPr>
            <w:r>
              <w:rPr>
                <w:b/>
                <w:w w:val="105"/>
                <w:sz w:val="12"/>
              </w:rPr>
              <w:t>Abso-</w:t>
            </w:r>
          </w:p>
          <w:p>
            <w:pPr>
              <w:pStyle w:val="TableParagraph"/>
              <w:spacing w:line="146" w:lineRule="exact" w:before="0"/>
              <w:ind w:left="93"/>
              <w:jc w:val="left"/>
              <w:rPr>
                <w:b/>
                <w:sz w:val="12"/>
              </w:rPr>
            </w:pPr>
            <w:r>
              <w:rPr>
                <w:b/>
                <w:w w:val="105"/>
                <w:sz w:val="12"/>
              </w:rPr>
              <w:t>-luta</w:t>
            </w:r>
          </w:p>
        </w:tc>
        <w:tc>
          <w:tcPr>
            <w:tcW w:w="536" w:type="dxa"/>
            <w:tcBorders>
              <w:left w:val="single" w:sz="7" w:space="0" w:color="000000"/>
              <w:right w:val="single" w:sz="7" w:space="0" w:color="000000"/>
            </w:tcBorders>
          </w:tcPr>
          <w:p>
            <w:pPr>
              <w:pStyle w:val="TableParagraph"/>
              <w:spacing w:before="37"/>
              <w:ind w:left="149" w:right="61" w:hanging="66"/>
              <w:jc w:val="left"/>
              <w:rPr>
                <w:b/>
                <w:sz w:val="12"/>
              </w:rPr>
            </w:pPr>
            <w:r>
              <w:rPr>
                <w:b/>
                <w:w w:val="105"/>
                <w:sz w:val="12"/>
              </w:rPr>
              <w:t>Estado Civil</w:t>
            </w:r>
          </w:p>
        </w:tc>
        <w:tc>
          <w:tcPr>
            <w:tcW w:w="459" w:type="dxa"/>
            <w:tcBorders>
              <w:left w:val="single" w:sz="7" w:space="0" w:color="000000"/>
              <w:right w:val="single" w:sz="7" w:space="0" w:color="000000"/>
            </w:tcBorders>
          </w:tcPr>
          <w:p>
            <w:pPr>
              <w:pStyle w:val="TableParagraph"/>
              <w:spacing w:line="369" w:lineRule="auto" w:before="37"/>
              <w:ind w:left="118" w:right="51" w:hanging="49"/>
              <w:jc w:val="left"/>
              <w:rPr>
                <w:b/>
                <w:sz w:val="12"/>
              </w:rPr>
            </w:pPr>
            <w:r>
              <w:rPr>
                <w:b/>
                <w:w w:val="105"/>
                <w:sz w:val="12"/>
              </w:rPr>
              <w:t>Abso- luta</w:t>
            </w:r>
          </w:p>
        </w:tc>
        <w:tc>
          <w:tcPr>
            <w:tcW w:w="531" w:type="dxa"/>
            <w:tcBorders>
              <w:left w:val="single" w:sz="7" w:space="0" w:color="000000"/>
              <w:right w:val="single" w:sz="7" w:space="0" w:color="000000"/>
            </w:tcBorders>
          </w:tcPr>
          <w:p>
            <w:pPr>
              <w:pStyle w:val="TableParagraph"/>
              <w:spacing w:line="369" w:lineRule="auto" w:before="37"/>
              <w:ind w:left="159" w:right="104" w:hanging="36"/>
              <w:jc w:val="left"/>
              <w:rPr>
                <w:b/>
                <w:sz w:val="12"/>
              </w:rPr>
            </w:pPr>
            <w:r>
              <w:rPr>
                <w:b/>
                <w:w w:val="105"/>
                <w:sz w:val="12"/>
              </w:rPr>
              <w:t>Rela- tiva</w:t>
            </w:r>
          </w:p>
        </w:tc>
      </w:tr>
      <w:tr>
        <w:trPr>
          <w:trHeight w:val="245" w:hRule="exact"/>
        </w:trPr>
        <w:tc>
          <w:tcPr>
            <w:tcW w:w="718" w:type="dxa"/>
            <w:tcBorders>
              <w:left w:val="single" w:sz="7" w:space="0" w:color="000000"/>
              <w:right w:val="single" w:sz="7" w:space="0" w:color="000000"/>
            </w:tcBorders>
          </w:tcPr>
          <w:p>
            <w:pPr>
              <w:pStyle w:val="TableParagraph"/>
              <w:spacing w:before="37"/>
              <w:ind w:left="200" w:right="200"/>
              <w:rPr>
                <w:sz w:val="12"/>
              </w:rPr>
            </w:pPr>
            <w:r>
              <w:rPr>
                <w:w w:val="105"/>
                <w:sz w:val="12"/>
              </w:rPr>
              <w:t>Si</w:t>
            </w:r>
          </w:p>
        </w:tc>
        <w:tc>
          <w:tcPr>
            <w:tcW w:w="472" w:type="dxa"/>
            <w:tcBorders>
              <w:left w:val="single" w:sz="7" w:space="0" w:color="000000"/>
              <w:right w:val="single" w:sz="7" w:space="0" w:color="000000"/>
            </w:tcBorders>
          </w:tcPr>
          <w:p>
            <w:pPr>
              <w:pStyle w:val="TableParagraph"/>
              <w:spacing w:before="37"/>
              <w:ind w:left="111" w:right="111"/>
              <w:rPr>
                <w:sz w:val="12"/>
              </w:rPr>
            </w:pPr>
            <w:r>
              <w:rPr>
                <w:w w:val="105"/>
                <w:sz w:val="12"/>
              </w:rPr>
              <w:t>92</w:t>
            </w:r>
          </w:p>
        </w:tc>
        <w:tc>
          <w:tcPr>
            <w:tcW w:w="523" w:type="dxa"/>
            <w:tcBorders>
              <w:left w:val="single" w:sz="7" w:space="0" w:color="000000"/>
              <w:right w:val="single" w:sz="7" w:space="0" w:color="000000"/>
            </w:tcBorders>
          </w:tcPr>
          <w:p>
            <w:pPr>
              <w:pStyle w:val="TableParagraph"/>
              <w:spacing w:before="37"/>
              <w:ind w:left="43" w:right="43"/>
              <w:rPr>
                <w:sz w:val="12"/>
              </w:rPr>
            </w:pPr>
            <w:r>
              <w:rPr>
                <w:w w:val="105"/>
                <w:sz w:val="12"/>
              </w:rPr>
              <w:t>31.8%</w:t>
            </w:r>
          </w:p>
        </w:tc>
        <w:tc>
          <w:tcPr>
            <w:tcW w:w="791" w:type="dxa"/>
            <w:tcBorders>
              <w:left w:val="single" w:sz="7" w:space="0" w:color="000000"/>
              <w:right w:val="single" w:sz="7" w:space="0" w:color="000000"/>
            </w:tcBorders>
          </w:tcPr>
          <w:p>
            <w:pPr>
              <w:pStyle w:val="TableParagraph"/>
              <w:spacing w:before="37"/>
              <w:ind w:left="46" w:right="46"/>
              <w:rPr>
                <w:sz w:val="12"/>
              </w:rPr>
            </w:pPr>
            <w:r>
              <w:rPr>
                <w:w w:val="105"/>
                <w:sz w:val="12"/>
              </w:rPr>
              <w:t>Ambientales</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155</w:t>
            </w:r>
          </w:p>
        </w:tc>
        <w:tc>
          <w:tcPr>
            <w:tcW w:w="523" w:type="dxa"/>
            <w:tcBorders>
              <w:left w:val="single" w:sz="7" w:space="0" w:color="000000"/>
              <w:right w:val="single" w:sz="7" w:space="0" w:color="000000"/>
            </w:tcBorders>
          </w:tcPr>
          <w:p>
            <w:pPr>
              <w:pStyle w:val="TableParagraph"/>
              <w:spacing w:before="37"/>
              <w:ind w:left="95"/>
              <w:jc w:val="left"/>
              <w:rPr>
                <w:sz w:val="12"/>
              </w:rPr>
            </w:pPr>
            <w:r>
              <w:rPr>
                <w:w w:val="105"/>
                <w:sz w:val="12"/>
              </w:rPr>
              <w:t>53.6%</w:t>
            </w:r>
          </w:p>
        </w:tc>
        <w:tc>
          <w:tcPr>
            <w:tcW w:w="676" w:type="dxa"/>
            <w:tcBorders>
              <w:left w:val="single" w:sz="7" w:space="0" w:color="000000"/>
              <w:right w:val="single" w:sz="7" w:space="0" w:color="000000"/>
            </w:tcBorders>
          </w:tcPr>
          <w:p>
            <w:pPr>
              <w:pStyle w:val="TableParagraph"/>
              <w:spacing w:before="37"/>
              <w:ind w:left="45" w:right="45"/>
              <w:rPr>
                <w:sz w:val="12"/>
              </w:rPr>
            </w:pPr>
            <w:r>
              <w:rPr>
                <w:w w:val="105"/>
                <w:sz w:val="12"/>
              </w:rPr>
              <w:t>Masculino</w:t>
            </w:r>
          </w:p>
        </w:tc>
        <w:tc>
          <w:tcPr>
            <w:tcW w:w="447" w:type="dxa"/>
            <w:tcBorders>
              <w:left w:val="single" w:sz="7" w:space="0" w:color="000000"/>
              <w:right w:val="single" w:sz="7" w:space="0" w:color="000000"/>
            </w:tcBorders>
          </w:tcPr>
          <w:p>
            <w:pPr>
              <w:pStyle w:val="TableParagraph"/>
              <w:spacing w:before="37"/>
              <w:ind w:left="118"/>
              <w:jc w:val="left"/>
              <w:rPr>
                <w:sz w:val="12"/>
              </w:rPr>
            </w:pPr>
            <w:r>
              <w:rPr>
                <w:w w:val="105"/>
                <w:sz w:val="12"/>
              </w:rPr>
              <w:t>155</w:t>
            </w:r>
          </w:p>
        </w:tc>
        <w:tc>
          <w:tcPr>
            <w:tcW w:w="536" w:type="dxa"/>
            <w:tcBorders>
              <w:left w:val="single" w:sz="7" w:space="0" w:color="000000"/>
              <w:right w:val="single" w:sz="7" w:space="0" w:color="000000"/>
            </w:tcBorders>
          </w:tcPr>
          <w:p>
            <w:pPr>
              <w:pStyle w:val="TableParagraph"/>
              <w:spacing w:before="37"/>
              <w:ind w:left="54" w:right="54"/>
              <w:rPr>
                <w:sz w:val="12"/>
              </w:rPr>
            </w:pPr>
            <w:r>
              <w:rPr>
                <w:w w:val="105"/>
                <w:sz w:val="12"/>
              </w:rPr>
              <w:t>Casado</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116</w:t>
            </w:r>
          </w:p>
        </w:tc>
        <w:tc>
          <w:tcPr>
            <w:tcW w:w="531" w:type="dxa"/>
            <w:tcBorders>
              <w:left w:val="single" w:sz="7" w:space="0" w:color="000000"/>
              <w:right w:val="single" w:sz="7" w:space="0" w:color="000000"/>
            </w:tcBorders>
          </w:tcPr>
          <w:p>
            <w:pPr>
              <w:pStyle w:val="TableParagraph"/>
              <w:spacing w:before="37"/>
              <w:ind w:left="131"/>
              <w:jc w:val="left"/>
              <w:rPr>
                <w:sz w:val="12"/>
              </w:rPr>
            </w:pPr>
            <w:r>
              <w:rPr>
                <w:w w:val="105"/>
                <w:sz w:val="12"/>
              </w:rPr>
              <w:t>4.1%</w:t>
            </w:r>
          </w:p>
        </w:tc>
      </w:tr>
      <w:tr>
        <w:trPr>
          <w:trHeight w:val="376" w:hRule="exact"/>
        </w:trPr>
        <w:tc>
          <w:tcPr>
            <w:tcW w:w="718" w:type="dxa"/>
            <w:tcBorders>
              <w:left w:val="single" w:sz="7" w:space="0" w:color="000000"/>
              <w:right w:val="single" w:sz="7" w:space="0" w:color="000000"/>
            </w:tcBorders>
          </w:tcPr>
          <w:p>
            <w:pPr>
              <w:pStyle w:val="TableParagraph"/>
              <w:spacing w:before="37"/>
              <w:ind w:left="200" w:right="200"/>
              <w:rPr>
                <w:sz w:val="12"/>
              </w:rPr>
            </w:pPr>
            <w:r>
              <w:rPr>
                <w:w w:val="105"/>
                <w:sz w:val="12"/>
              </w:rPr>
              <w:t>No</w:t>
            </w:r>
          </w:p>
        </w:tc>
        <w:tc>
          <w:tcPr>
            <w:tcW w:w="472" w:type="dxa"/>
            <w:tcBorders>
              <w:left w:val="single" w:sz="7" w:space="0" w:color="000000"/>
              <w:right w:val="single" w:sz="7" w:space="0" w:color="000000"/>
            </w:tcBorders>
          </w:tcPr>
          <w:p>
            <w:pPr>
              <w:pStyle w:val="TableParagraph"/>
              <w:spacing w:before="37"/>
              <w:ind w:left="111" w:right="111"/>
              <w:rPr>
                <w:sz w:val="12"/>
              </w:rPr>
            </w:pPr>
            <w:r>
              <w:rPr>
                <w:w w:val="105"/>
                <w:sz w:val="12"/>
              </w:rPr>
              <w:t>197</w:t>
            </w:r>
          </w:p>
        </w:tc>
        <w:tc>
          <w:tcPr>
            <w:tcW w:w="523" w:type="dxa"/>
            <w:tcBorders>
              <w:left w:val="single" w:sz="7" w:space="0" w:color="000000"/>
              <w:right w:val="single" w:sz="7" w:space="0" w:color="000000"/>
            </w:tcBorders>
          </w:tcPr>
          <w:p>
            <w:pPr>
              <w:pStyle w:val="TableParagraph"/>
              <w:spacing w:before="37"/>
              <w:ind w:left="43" w:right="43"/>
              <w:rPr>
                <w:sz w:val="12"/>
              </w:rPr>
            </w:pPr>
            <w:r>
              <w:rPr>
                <w:w w:val="105"/>
                <w:sz w:val="12"/>
              </w:rPr>
              <w:t>68.2%</w:t>
            </w:r>
          </w:p>
        </w:tc>
        <w:tc>
          <w:tcPr>
            <w:tcW w:w="791" w:type="dxa"/>
            <w:tcBorders>
              <w:left w:val="single" w:sz="7" w:space="0" w:color="000000"/>
              <w:right w:val="single" w:sz="7" w:space="0" w:color="000000"/>
            </w:tcBorders>
          </w:tcPr>
          <w:p>
            <w:pPr>
              <w:pStyle w:val="TableParagraph"/>
              <w:spacing w:before="37"/>
              <w:ind w:left="275" w:right="71" w:hanging="187"/>
              <w:jc w:val="left"/>
              <w:rPr>
                <w:sz w:val="12"/>
              </w:rPr>
            </w:pPr>
            <w:r>
              <w:rPr>
                <w:w w:val="105"/>
                <w:sz w:val="12"/>
              </w:rPr>
              <w:t>Compleme- ntos</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134</w:t>
            </w:r>
          </w:p>
        </w:tc>
        <w:tc>
          <w:tcPr>
            <w:tcW w:w="523" w:type="dxa"/>
            <w:tcBorders>
              <w:left w:val="single" w:sz="7" w:space="0" w:color="000000"/>
              <w:right w:val="single" w:sz="7" w:space="0" w:color="000000"/>
            </w:tcBorders>
          </w:tcPr>
          <w:p>
            <w:pPr>
              <w:pStyle w:val="TableParagraph"/>
              <w:spacing w:before="37"/>
              <w:ind w:left="95"/>
              <w:jc w:val="left"/>
              <w:rPr>
                <w:sz w:val="12"/>
              </w:rPr>
            </w:pPr>
            <w:r>
              <w:rPr>
                <w:w w:val="105"/>
                <w:sz w:val="12"/>
              </w:rPr>
              <w:t>46.4%</w:t>
            </w:r>
          </w:p>
        </w:tc>
        <w:tc>
          <w:tcPr>
            <w:tcW w:w="676" w:type="dxa"/>
            <w:tcBorders>
              <w:left w:val="single" w:sz="7" w:space="0" w:color="000000"/>
              <w:right w:val="single" w:sz="7" w:space="0" w:color="000000"/>
            </w:tcBorders>
          </w:tcPr>
          <w:p>
            <w:pPr>
              <w:pStyle w:val="TableParagraph"/>
              <w:spacing w:before="37"/>
              <w:ind w:left="45" w:right="45"/>
              <w:rPr>
                <w:sz w:val="12"/>
              </w:rPr>
            </w:pPr>
            <w:r>
              <w:rPr>
                <w:w w:val="105"/>
                <w:sz w:val="12"/>
              </w:rPr>
              <w:t>Femenino</w:t>
            </w:r>
          </w:p>
        </w:tc>
        <w:tc>
          <w:tcPr>
            <w:tcW w:w="447" w:type="dxa"/>
            <w:tcBorders>
              <w:left w:val="single" w:sz="7" w:space="0" w:color="000000"/>
              <w:right w:val="single" w:sz="7" w:space="0" w:color="000000"/>
            </w:tcBorders>
          </w:tcPr>
          <w:p>
            <w:pPr>
              <w:pStyle w:val="TableParagraph"/>
              <w:spacing w:before="37"/>
              <w:ind w:left="118"/>
              <w:jc w:val="left"/>
              <w:rPr>
                <w:sz w:val="12"/>
              </w:rPr>
            </w:pPr>
            <w:r>
              <w:rPr>
                <w:w w:val="105"/>
                <w:sz w:val="12"/>
              </w:rPr>
              <w:t>134</w:t>
            </w:r>
          </w:p>
        </w:tc>
        <w:tc>
          <w:tcPr>
            <w:tcW w:w="536" w:type="dxa"/>
            <w:tcBorders>
              <w:left w:val="single" w:sz="7" w:space="0" w:color="000000"/>
              <w:right w:val="single" w:sz="7" w:space="0" w:color="000000"/>
            </w:tcBorders>
          </w:tcPr>
          <w:p>
            <w:pPr>
              <w:pStyle w:val="TableParagraph"/>
              <w:spacing w:before="37"/>
              <w:ind w:left="54" w:right="54"/>
              <w:rPr>
                <w:sz w:val="12"/>
              </w:rPr>
            </w:pPr>
            <w:r>
              <w:rPr>
                <w:w w:val="105"/>
                <w:sz w:val="12"/>
              </w:rPr>
              <w:t>Soltero</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173</w:t>
            </w:r>
          </w:p>
        </w:tc>
        <w:tc>
          <w:tcPr>
            <w:tcW w:w="531" w:type="dxa"/>
            <w:tcBorders>
              <w:left w:val="single" w:sz="7" w:space="0" w:color="000000"/>
              <w:right w:val="single" w:sz="7" w:space="0" w:color="000000"/>
            </w:tcBorders>
          </w:tcPr>
          <w:p>
            <w:pPr>
              <w:pStyle w:val="TableParagraph"/>
              <w:spacing w:before="37"/>
              <w:ind w:right="97"/>
              <w:jc w:val="right"/>
              <w:rPr>
                <w:sz w:val="12"/>
              </w:rPr>
            </w:pPr>
            <w:r>
              <w:rPr>
                <w:w w:val="105"/>
                <w:sz w:val="12"/>
              </w:rPr>
              <w:t>59.9%</w:t>
            </w:r>
          </w:p>
        </w:tc>
      </w:tr>
      <w:tr>
        <w:trPr>
          <w:trHeight w:val="230" w:hRule="exact"/>
        </w:trPr>
        <w:tc>
          <w:tcPr>
            <w:tcW w:w="718" w:type="dxa"/>
            <w:tcBorders>
              <w:left w:val="single" w:sz="7" w:space="0" w:color="000000"/>
              <w:right w:val="single" w:sz="7" w:space="0" w:color="000000"/>
            </w:tcBorders>
          </w:tcPr>
          <w:p>
            <w:pPr>
              <w:pStyle w:val="TableParagraph"/>
              <w:spacing w:before="37"/>
              <w:ind w:left="200" w:right="200"/>
              <w:rPr>
                <w:sz w:val="12"/>
              </w:rPr>
            </w:pPr>
            <w:r>
              <w:rPr>
                <w:w w:val="105"/>
                <w:sz w:val="12"/>
              </w:rPr>
              <w:t>Total</w:t>
            </w:r>
          </w:p>
        </w:tc>
        <w:tc>
          <w:tcPr>
            <w:tcW w:w="472" w:type="dxa"/>
            <w:tcBorders>
              <w:left w:val="single" w:sz="7" w:space="0" w:color="000000"/>
              <w:right w:val="single" w:sz="7" w:space="0" w:color="000000"/>
            </w:tcBorders>
          </w:tcPr>
          <w:p>
            <w:pPr>
              <w:pStyle w:val="TableParagraph"/>
              <w:spacing w:before="37"/>
              <w:ind w:left="111" w:right="111"/>
              <w:rPr>
                <w:sz w:val="12"/>
              </w:rPr>
            </w:pPr>
            <w:r>
              <w:rPr>
                <w:w w:val="105"/>
                <w:sz w:val="12"/>
              </w:rPr>
              <w:t>289</w:t>
            </w:r>
          </w:p>
        </w:tc>
        <w:tc>
          <w:tcPr>
            <w:tcW w:w="523" w:type="dxa"/>
            <w:tcBorders>
              <w:left w:val="single" w:sz="7" w:space="0" w:color="000000"/>
              <w:right w:val="single" w:sz="7" w:space="0" w:color="000000"/>
            </w:tcBorders>
          </w:tcPr>
          <w:p>
            <w:pPr>
              <w:pStyle w:val="TableParagraph"/>
              <w:spacing w:before="37"/>
              <w:ind w:left="43" w:right="43"/>
              <w:rPr>
                <w:sz w:val="12"/>
              </w:rPr>
            </w:pPr>
            <w:r>
              <w:rPr>
                <w:w w:val="105"/>
                <w:sz w:val="12"/>
              </w:rPr>
              <w:t>100.0%</w:t>
            </w:r>
          </w:p>
        </w:tc>
        <w:tc>
          <w:tcPr>
            <w:tcW w:w="791" w:type="dxa"/>
            <w:tcBorders>
              <w:left w:val="single" w:sz="7" w:space="0" w:color="000000"/>
              <w:right w:val="single" w:sz="7" w:space="0" w:color="000000"/>
            </w:tcBorders>
          </w:tcPr>
          <w:p>
            <w:pPr>
              <w:pStyle w:val="TableParagraph"/>
              <w:spacing w:before="37"/>
              <w:ind w:left="46" w:right="46"/>
              <w:rPr>
                <w:sz w:val="12"/>
              </w:rPr>
            </w:pPr>
            <w:r>
              <w:rPr>
                <w:w w:val="105"/>
                <w:sz w:val="12"/>
              </w:rPr>
              <w:t>Total</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289</w:t>
            </w:r>
          </w:p>
        </w:tc>
        <w:tc>
          <w:tcPr>
            <w:tcW w:w="523" w:type="dxa"/>
            <w:tcBorders>
              <w:left w:val="single" w:sz="7" w:space="0" w:color="000000"/>
              <w:right w:val="single" w:sz="7" w:space="0" w:color="000000"/>
            </w:tcBorders>
          </w:tcPr>
          <w:p>
            <w:pPr>
              <w:pStyle w:val="TableParagraph"/>
              <w:spacing w:before="37"/>
              <w:ind w:left="63"/>
              <w:jc w:val="left"/>
              <w:rPr>
                <w:sz w:val="12"/>
              </w:rPr>
            </w:pPr>
            <w:r>
              <w:rPr>
                <w:w w:val="105"/>
                <w:sz w:val="12"/>
              </w:rPr>
              <w:t>100.0%</w:t>
            </w:r>
          </w:p>
        </w:tc>
        <w:tc>
          <w:tcPr>
            <w:tcW w:w="676" w:type="dxa"/>
            <w:tcBorders>
              <w:left w:val="single" w:sz="7" w:space="0" w:color="000000"/>
              <w:right w:val="single" w:sz="7" w:space="0" w:color="000000"/>
            </w:tcBorders>
          </w:tcPr>
          <w:p>
            <w:pPr>
              <w:pStyle w:val="TableParagraph"/>
              <w:spacing w:before="37"/>
              <w:ind w:left="45" w:right="45"/>
              <w:rPr>
                <w:sz w:val="12"/>
              </w:rPr>
            </w:pPr>
            <w:r>
              <w:rPr>
                <w:w w:val="105"/>
                <w:sz w:val="12"/>
              </w:rPr>
              <w:t>Total</w:t>
            </w:r>
          </w:p>
        </w:tc>
        <w:tc>
          <w:tcPr>
            <w:tcW w:w="447" w:type="dxa"/>
            <w:tcBorders>
              <w:left w:val="single" w:sz="7" w:space="0" w:color="000000"/>
              <w:right w:val="single" w:sz="7" w:space="0" w:color="000000"/>
            </w:tcBorders>
          </w:tcPr>
          <w:p>
            <w:pPr>
              <w:pStyle w:val="TableParagraph"/>
              <w:spacing w:before="37"/>
              <w:ind w:left="118"/>
              <w:jc w:val="left"/>
              <w:rPr>
                <w:sz w:val="12"/>
              </w:rPr>
            </w:pPr>
            <w:r>
              <w:rPr>
                <w:w w:val="105"/>
                <w:sz w:val="12"/>
              </w:rPr>
              <w:t>289</w:t>
            </w:r>
          </w:p>
        </w:tc>
        <w:tc>
          <w:tcPr>
            <w:tcW w:w="536" w:type="dxa"/>
            <w:tcBorders>
              <w:left w:val="single" w:sz="7" w:space="0" w:color="000000"/>
              <w:right w:val="single" w:sz="7" w:space="0" w:color="000000"/>
            </w:tcBorders>
          </w:tcPr>
          <w:p>
            <w:pPr>
              <w:pStyle w:val="TableParagraph"/>
              <w:spacing w:before="37"/>
              <w:ind w:left="54" w:right="54"/>
              <w:rPr>
                <w:sz w:val="12"/>
              </w:rPr>
            </w:pPr>
            <w:r>
              <w:rPr>
                <w:w w:val="105"/>
                <w:sz w:val="12"/>
              </w:rPr>
              <w:t>Total</w:t>
            </w:r>
          </w:p>
        </w:tc>
        <w:tc>
          <w:tcPr>
            <w:tcW w:w="459" w:type="dxa"/>
            <w:tcBorders>
              <w:left w:val="single" w:sz="7" w:space="0" w:color="000000"/>
              <w:right w:val="single" w:sz="7" w:space="0" w:color="000000"/>
            </w:tcBorders>
          </w:tcPr>
          <w:p>
            <w:pPr>
              <w:pStyle w:val="TableParagraph"/>
              <w:spacing w:before="37"/>
              <w:ind w:left="124" w:right="51"/>
              <w:jc w:val="left"/>
              <w:rPr>
                <w:sz w:val="12"/>
              </w:rPr>
            </w:pPr>
            <w:r>
              <w:rPr>
                <w:w w:val="105"/>
                <w:sz w:val="12"/>
              </w:rPr>
              <w:t>289</w:t>
            </w:r>
          </w:p>
        </w:tc>
        <w:tc>
          <w:tcPr>
            <w:tcW w:w="531" w:type="dxa"/>
            <w:tcBorders>
              <w:left w:val="single" w:sz="7" w:space="0" w:color="000000"/>
              <w:right w:val="single" w:sz="7" w:space="0" w:color="000000"/>
            </w:tcBorders>
          </w:tcPr>
          <w:p>
            <w:pPr>
              <w:pStyle w:val="TableParagraph"/>
              <w:spacing w:before="37"/>
              <w:ind w:right="65"/>
              <w:jc w:val="right"/>
              <w:rPr>
                <w:sz w:val="12"/>
              </w:rPr>
            </w:pPr>
            <w:r>
              <w:rPr>
                <w:w w:val="105"/>
                <w:sz w:val="12"/>
              </w:rPr>
              <w:t>100.0%</w:t>
            </w:r>
          </w:p>
        </w:tc>
      </w:tr>
    </w:tbl>
    <w:p>
      <w:pPr>
        <w:spacing w:before="59"/>
        <w:ind w:left="3123" w:right="0" w:firstLine="0"/>
        <w:jc w:val="left"/>
        <w:rPr>
          <w:i/>
          <w:sz w:val="16"/>
        </w:rPr>
      </w:pPr>
      <w:r>
        <w:rPr>
          <w:i/>
          <w:sz w:val="16"/>
        </w:rPr>
        <w:t>Fuente: Elaborado a partir de la salida del SPSS.</w:t>
      </w:r>
    </w:p>
    <w:p>
      <w:pPr>
        <w:pStyle w:val="BodyText"/>
        <w:rPr>
          <w:i/>
          <w:sz w:val="20"/>
        </w:rPr>
      </w:pPr>
    </w:p>
    <w:p>
      <w:pPr>
        <w:pStyle w:val="BodyText"/>
        <w:spacing w:before="3"/>
        <w:rPr>
          <w:i/>
          <w:sz w:val="18"/>
        </w:rPr>
      </w:pPr>
    </w:p>
    <w:p>
      <w:pPr>
        <w:pStyle w:val="BodyText"/>
        <w:spacing w:line="254" w:lineRule="exact"/>
        <w:ind w:left="580"/>
      </w:pPr>
      <w:r>
        <w:rPr/>
        <w:t>De estos estadísticos descriptivos, es posible observar que en el</w:t>
      </w:r>
    </w:p>
    <w:p>
      <w:pPr>
        <w:pStyle w:val="BodyText"/>
        <w:spacing w:line="254" w:lineRule="exact"/>
        <w:ind w:left="127"/>
      </w:pPr>
      <w:r>
        <w:rPr/>
        <w:pict>
          <v:line style="position:absolute;mso-position-horizontal-relative:page;mso-position-vertical-relative:paragraph;z-index:1720;mso-wrap-distance-left:0;mso-wrap-distance-right:0" from="45.354401pt,16.732862pt" to="117.354401pt,16.732862pt" stroked="true" strokeweight="1pt" strokecolor="#000000">
            <w10:wrap type="topAndBottom"/>
          </v:line>
        </w:pict>
      </w:r>
      <w:r>
        <w:rPr/>
        <w:t>caso un poco más de las dos terceras partes de los demandantes  de</w:t>
      </w:r>
    </w:p>
    <w:p>
      <w:pPr>
        <w:pStyle w:val="ListParagraph"/>
        <w:numPr>
          <w:ilvl w:val="0"/>
          <w:numId w:val="5"/>
        </w:numPr>
        <w:tabs>
          <w:tab w:pos="411" w:val="left" w:leader="none"/>
        </w:tabs>
        <w:spacing w:line="192" w:lineRule="exact" w:before="0" w:after="0"/>
        <w:ind w:left="410" w:right="145" w:hanging="283"/>
        <w:jc w:val="left"/>
        <w:rPr>
          <w:sz w:val="16"/>
        </w:rPr>
      </w:pPr>
      <w:r>
        <w:rPr>
          <w:sz w:val="16"/>
        </w:rPr>
        <w:t>Informalmente se puede decir que el centroide o baricentro de un cluster es el promedio de cada</w:t>
      </w:r>
      <w:r>
        <w:rPr>
          <w:spacing w:val="6"/>
          <w:sz w:val="16"/>
        </w:rPr>
        <w:t> </w:t>
      </w:r>
      <w:r>
        <w:rPr>
          <w:sz w:val="16"/>
        </w:rPr>
        <w:t>cluster.</w:t>
      </w:r>
    </w:p>
    <w:p>
      <w:pPr>
        <w:spacing w:after="0" w:line="192" w:lineRule="exact"/>
        <w:jc w:val="left"/>
        <w:rPr>
          <w:sz w:val="16"/>
        </w:rPr>
        <w:sectPr>
          <w:footerReference w:type="even" r:id="rId24"/>
          <w:footerReference w:type="default" r:id="rId25"/>
          <w:pgSz w:w="7940" w:h="11910"/>
          <w:pgMar w:footer="382" w:header="270" w:top="460" w:bottom="580" w:left="780" w:right="760"/>
        </w:sectPr>
      </w:pPr>
    </w:p>
    <w:p>
      <w:pPr>
        <w:pStyle w:val="BodyText"/>
        <w:rPr>
          <w:sz w:val="20"/>
        </w:rPr>
      </w:pPr>
    </w:p>
    <w:p>
      <w:pPr>
        <w:pStyle w:val="BodyText"/>
        <w:rPr>
          <w:sz w:val="18"/>
        </w:rPr>
      </w:pPr>
    </w:p>
    <w:p>
      <w:pPr>
        <w:pStyle w:val="BodyText"/>
        <w:spacing w:line="240" w:lineRule="exact" w:before="73"/>
        <w:ind w:left="107" w:right="105"/>
        <w:jc w:val="both"/>
      </w:pPr>
      <w:r>
        <w:rPr/>
        <w:t>servicios recreativos de los prismas basálticos, no están dispuestas a pagar</w:t>
      </w:r>
      <w:r>
        <w:rPr>
          <w:spacing w:val="-7"/>
        </w:rPr>
        <w:t> </w:t>
      </w:r>
      <w:r>
        <w:rPr/>
        <w:t>por</w:t>
      </w:r>
      <w:r>
        <w:rPr>
          <w:spacing w:val="-7"/>
        </w:rPr>
        <w:t> </w:t>
      </w:r>
      <w:r>
        <w:rPr/>
        <w:t>las</w:t>
      </w:r>
      <w:r>
        <w:rPr>
          <w:spacing w:val="-7"/>
        </w:rPr>
        <w:t> </w:t>
      </w:r>
      <w:r>
        <w:rPr/>
        <w:t>mejoras</w:t>
      </w:r>
      <w:r>
        <w:rPr>
          <w:spacing w:val="-7"/>
        </w:rPr>
        <w:t> </w:t>
      </w:r>
      <w:r>
        <w:rPr/>
        <w:t>que</w:t>
      </w:r>
      <w:r>
        <w:rPr>
          <w:spacing w:val="-7"/>
        </w:rPr>
        <w:t> </w:t>
      </w:r>
      <w:r>
        <w:rPr/>
        <w:t>pudieran</w:t>
      </w:r>
      <w:r>
        <w:rPr>
          <w:spacing w:val="-7"/>
        </w:rPr>
        <w:t> </w:t>
      </w:r>
      <w:r>
        <w:rPr/>
        <w:t>hacerse</w:t>
      </w:r>
      <w:r>
        <w:rPr>
          <w:spacing w:val="-7"/>
        </w:rPr>
        <w:t> </w:t>
      </w:r>
      <w:r>
        <w:rPr/>
        <w:t>al</w:t>
      </w:r>
      <w:r>
        <w:rPr>
          <w:spacing w:val="-7"/>
        </w:rPr>
        <w:t> </w:t>
      </w:r>
      <w:r>
        <w:rPr/>
        <w:t>sitio</w:t>
      </w:r>
      <w:r>
        <w:rPr>
          <w:spacing w:val="-7"/>
        </w:rPr>
        <w:t> </w:t>
      </w:r>
      <w:r>
        <w:rPr>
          <w:spacing w:val="-4"/>
        </w:rPr>
        <w:t>(68%)</w:t>
      </w:r>
      <w:r>
        <w:rPr>
          <w:spacing w:val="-7"/>
        </w:rPr>
        <w:t> </w:t>
      </w:r>
      <w:r>
        <w:rPr/>
        <w:t>y</w:t>
      </w:r>
      <w:r>
        <w:rPr>
          <w:spacing w:val="-7"/>
        </w:rPr>
        <w:t> </w:t>
      </w:r>
      <w:r>
        <w:rPr/>
        <w:t>la</w:t>
      </w:r>
      <w:r>
        <w:rPr>
          <w:spacing w:val="-7"/>
        </w:rPr>
        <w:t> </w:t>
      </w:r>
      <w:r>
        <w:rPr/>
        <w:t>deman- da por servicios recreativos se concentra en los servicios recreativos ambientales </w:t>
      </w:r>
      <w:r>
        <w:rPr>
          <w:spacing w:val="-4"/>
        </w:rPr>
        <w:t>(53%). </w:t>
      </w:r>
      <w:r>
        <w:rPr/>
        <w:t>En el caso de las variables socio demográficas, se encontró que la mayor proporción de visitantes son del género mas- culino </w:t>
      </w:r>
      <w:r>
        <w:rPr>
          <w:spacing w:val="-3"/>
        </w:rPr>
        <w:t>(53.6%) </w:t>
      </w:r>
      <w:r>
        <w:rPr/>
        <w:t>y que la mayoría son solteros</w:t>
      </w:r>
      <w:r>
        <w:rPr>
          <w:spacing w:val="-25"/>
        </w:rPr>
        <w:t> </w:t>
      </w:r>
      <w:r>
        <w:rPr>
          <w:spacing w:val="-4"/>
        </w:rPr>
        <w:t>(59%).</w:t>
      </w:r>
    </w:p>
    <w:p>
      <w:pPr>
        <w:pStyle w:val="BodyText"/>
        <w:spacing w:line="240" w:lineRule="exact"/>
        <w:ind w:left="107" w:right="104" w:firstLine="453"/>
        <w:jc w:val="both"/>
      </w:pPr>
      <w:r>
        <w:rPr/>
        <w:t>La</w:t>
      </w:r>
      <w:r>
        <w:rPr>
          <w:spacing w:val="-23"/>
        </w:rPr>
        <w:t> </w:t>
      </w:r>
      <w:r>
        <w:rPr/>
        <w:t>distribución</w:t>
      </w:r>
      <w:r>
        <w:rPr>
          <w:spacing w:val="-23"/>
        </w:rPr>
        <w:t> </w:t>
      </w:r>
      <w:r>
        <w:rPr/>
        <w:t>intraclúster</w:t>
      </w:r>
      <w:r>
        <w:rPr>
          <w:spacing w:val="-23"/>
        </w:rPr>
        <w:t> </w:t>
      </w:r>
      <w:r>
        <w:rPr/>
        <w:t>de</w:t>
      </w:r>
      <w:r>
        <w:rPr>
          <w:spacing w:val="-23"/>
        </w:rPr>
        <w:t> </w:t>
      </w:r>
      <w:r>
        <w:rPr/>
        <w:t>las</w:t>
      </w:r>
      <w:r>
        <w:rPr>
          <w:spacing w:val="-23"/>
        </w:rPr>
        <w:t> </w:t>
      </w:r>
      <w:r>
        <w:rPr/>
        <w:t>respuestas</w:t>
      </w:r>
      <w:r>
        <w:rPr>
          <w:spacing w:val="-23"/>
        </w:rPr>
        <w:t> </w:t>
      </w:r>
      <w:r>
        <w:rPr/>
        <w:t>“por</w:t>
      </w:r>
      <w:r>
        <w:rPr>
          <w:spacing w:val="-23"/>
        </w:rPr>
        <w:t> </w:t>
      </w:r>
      <w:r>
        <w:rPr/>
        <w:t>atributo”</w:t>
      </w:r>
      <w:r>
        <w:rPr>
          <w:spacing w:val="-23"/>
        </w:rPr>
        <w:t> </w:t>
      </w:r>
      <w:r>
        <w:rPr/>
        <w:t>de</w:t>
      </w:r>
      <w:r>
        <w:rPr>
          <w:spacing w:val="-23"/>
        </w:rPr>
        <w:t> </w:t>
      </w:r>
      <w:r>
        <w:rPr/>
        <w:t>las variables</w:t>
      </w:r>
      <w:r>
        <w:rPr>
          <w:spacing w:val="-7"/>
        </w:rPr>
        <w:t> </w:t>
      </w:r>
      <w:r>
        <w:rPr/>
        <w:t>categóricas</w:t>
      </w:r>
      <w:r>
        <w:rPr>
          <w:spacing w:val="-7"/>
        </w:rPr>
        <w:t> </w:t>
      </w:r>
      <w:r>
        <w:rPr/>
        <w:t>se</w:t>
      </w:r>
      <w:r>
        <w:rPr>
          <w:spacing w:val="-7"/>
        </w:rPr>
        <w:t> </w:t>
      </w:r>
      <w:r>
        <w:rPr/>
        <w:t>muestran</w:t>
      </w:r>
      <w:r>
        <w:rPr>
          <w:spacing w:val="-7"/>
        </w:rPr>
        <w:t> </w:t>
      </w:r>
      <w:r>
        <w:rPr/>
        <w:t>en</w:t>
      </w:r>
      <w:r>
        <w:rPr>
          <w:spacing w:val="-7"/>
        </w:rPr>
        <w:t> </w:t>
      </w:r>
      <w:r>
        <w:rPr/>
        <w:t>el</w:t>
      </w:r>
      <w:r>
        <w:rPr>
          <w:spacing w:val="-7"/>
        </w:rPr>
        <w:t> </w:t>
      </w:r>
      <w:r>
        <w:rPr/>
        <w:t>Cuadro</w:t>
      </w:r>
      <w:r>
        <w:rPr>
          <w:spacing w:val="-7"/>
        </w:rPr>
        <w:t> </w:t>
      </w:r>
      <w:r>
        <w:rPr/>
        <w:t>6.</w:t>
      </w:r>
      <w:r>
        <w:rPr>
          <w:spacing w:val="-7"/>
        </w:rPr>
        <w:t> </w:t>
      </w:r>
      <w:r>
        <w:rPr/>
        <w:t>Por</w:t>
      </w:r>
      <w:r>
        <w:rPr>
          <w:spacing w:val="-7"/>
        </w:rPr>
        <w:t> </w:t>
      </w:r>
      <w:r>
        <w:rPr/>
        <w:t>ejemplo,</w:t>
      </w:r>
      <w:r>
        <w:rPr>
          <w:spacing w:val="-7"/>
        </w:rPr>
        <w:t> </w:t>
      </w:r>
      <w:r>
        <w:rPr/>
        <w:t>de</w:t>
      </w:r>
      <w:r>
        <w:rPr>
          <w:spacing w:val="-7"/>
        </w:rPr>
        <w:t> </w:t>
      </w:r>
      <w:r>
        <w:rPr/>
        <w:t>los 92</w:t>
      </w:r>
      <w:r>
        <w:rPr>
          <w:spacing w:val="-8"/>
        </w:rPr>
        <w:t> </w:t>
      </w:r>
      <w:r>
        <w:rPr/>
        <w:t>entrevistados</w:t>
      </w:r>
      <w:r>
        <w:rPr>
          <w:spacing w:val="-8"/>
        </w:rPr>
        <w:t> </w:t>
      </w:r>
      <w:r>
        <w:rPr/>
        <w:t>que</w:t>
      </w:r>
      <w:r>
        <w:rPr>
          <w:spacing w:val="-8"/>
        </w:rPr>
        <w:t> </w:t>
      </w:r>
      <w:r>
        <w:rPr/>
        <w:t>afirmaron</w:t>
      </w:r>
      <w:r>
        <w:rPr>
          <w:spacing w:val="-8"/>
        </w:rPr>
        <w:t> </w:t>
      </w:r>
      <w:r>
        <w:rPr/>
        <w:t>estar</w:t>
      </w:r>
      <w:r>
        <w:rPr>
          <w:spacing w:val="-8"/>
        </w:rPr>
        <w:t> </w:t>
      </w:r>
      <w:r>
        <w:rPr/>
        <w:t>dispuestos</w:t>
      </w:r>
      <w:r>
        <w:rPr>
          <w:spacing w:val="-8"/>
        </w:rPr>
        <w:t> </w:t>
      </w:r>
      <w:r>
        <w:rPr/>
        <w:t>a</w:t>
      </w:r>
      <w:r>
        <w:rPr>
          <w:spacing w:val="-8"/>
        </w:rPr>
        <w:t> </w:t>
      </w:r>
      <w:r>
        <w:rPr/>
        <w:t>pagar</w:t>
      </w:r>
      <w:r>
        <w:rPr>
          <w:spacing w:val="-8"/>
        </w:rPr>
        <w:t> </w:t>
      </w:r>
      <w:r>
        <w:rPr/>
        <w:t>por</w:t>
      </w:r>
      <w:r>
        <w:rPr>
          <w:spacing w:val="-8"/>
        </w:rPr>
        <w:t> </w:t>
      </w:r>
      <w:r>
        <w:rPr/>
        <w:t>mejoras en</w:t>
      </w:r>
      <w:r>
        <w:rPr>
          <w:spacing w:val="-8"/>
        </w:rPr>
        <w:t> </w:t>
      </w:r>
      <w:r>
        <w:rPr/>
        <w:t>el</w:t>
      </w:r>
      <w:r>
        <w:rPr>
          <w:spacing w:val="-8"/>
        </w:rPr>
        <w:t> </w:t>
      </w:r>
      <w:r>
        <w:rPr/>
        <w:t>sitio,</w:t>
      </w:r>
      <w:r>
        <w:rPr>
          <w:spacing w:val="-8"/>
        </w:rPr>
        <w:t> </w:t>
      </w:r>
      <w:r>
        <w:rPr/>
        <w:t>tenemos</w:t>
      </w:r>
      <w:r>
        <w:rPr>
          <w:spacing w:val="-8"/>
        </w:rPr>
        <w:t> </w:t>
      </w:r>
      <w:r>
        <w:rPr/>
        <w:t>que</w:t>
      </w:r>
      <w:r>
        <w:rPr>
          <w:spacing w:val="-8"/>
        </w:rPr>
        <w:t> </w:t>
      </w:r>
      <w:r>
        <w:rPr/>
        <w:t>el</w:t>
      </w:r>
      <w:r>
        <w:rPr>
          <w:spacing w:val="-8"/>
        </w:rPr>
        <w:t> </w:t>
      </w:r>
      <w:r>
        <w:rPr>
          <w:spacing w:val="-4"/>
        </w:rPr>
        <w:t>0.0%</w:t>
      </w:r>
      <w:r>
        <w:rPr>
          <w:spacing w:val="-8"/>
        </w:rPr>
        <w:t> </w:t>
      </w:r>
      <w:r>
        <w:rPr/>
        <w:t>se</w:t>
      </w:r>
      <w:r>
        <w:rPr>
          <w:spacing w:val="-8"/>
        </w:rPr>
        <w:t> </w:t>
      </w:r>
      <w:r>
        <w:rPr/>
        <w:t>localiza</w:t>
      </w:r>
      <w:r>
        <w:rPr>
          <w:spacing w:val="-8"/>
        </w:rPr>
        <w:t> </w:t>
      </w:r>
      <w:r>
        <w:rPr/>
        <w:t>en</w:t>
      </w:r>
      <w:r>
        <w:rPr>
          <w:spacing w:val="-8"/>
        </w:rPr>
        <w:t> </w:t>
      </w:r>
      <w:r>
        <w:rPr/>
        <w:t>el</w:t>
      </w:r>
      <w:r>
        <w:rPr>
          <w:spacing w:val="-8"/>
        </w:rPr>
        <w:t> </w:t>
      </w:r>
      <w:r>
        <w:rPr/>
        <w:t>clúster</w:t>
      </w:r>
      <w:r>
        <w:rPr>
          <w:spacing w:val="-8"/>
        </w:rPr>
        <w:t> </w:t>
      </w:r>
      <w:r>
        <w:rPr>
          <w:spacing w:val="-5"/>
        </w:rPr>
        <w:t>(1),</w:t>
      </w:r>
      <w:r>
        <w:rPr>
          <w:spacing w:val="-8"/>
        </w:rPr>
        <w:t> </w:t>
      </w:r>
      <w:r>
        <w:rPr/>
        <w:t>el</w:t>
      </w:r>
      <w:r>
        <w:rPr>
          <w:spacing w:val="-8"/>
        </w:rPr>
        <w:t> </w:t>
      </w:r>
      <w:r>
        <w:rPr/>
        <w:t>3.3%</w:t>
      </w:r>
      <w:r>
        <w:rPr>
          <w:spacing w:val="-8"/>
        </w:rPr>
        <w:t> </w:t>
      </w:r>
      <w:r>
        <w:rPr/>
        <w:t>en el clúster </w:t>
      </w:r>
      <w:r>
        <w:rPr>
          <w:spacing w:val="-5"/>
        </w:rPr>
        <w:t>(2) </w:t>
      </w:r>
      <w:r>
        <w:rPr/>
        <w:t>y el </w:t>
      </w:r>
      <w:r>
        <w:rPr>
          <w:spacing w:val="-3"/>
        </w:rPr>
        <w:t>96.7% </w:t>
      </w:r>
      <w:r>
        <w:rPr/>
        <w:t>en el clúster</w:t>
      </w:r>
      <w:r>
        <w:rPr>
          <w:spacing w:val="-12"/>
        </w:rPr>
        <w:t> </w:t>
      </w:r>
      <w:r>
        <w:rPr>
          <w:spacing w:val="-4"/>
        </w:rPr>
        <w:t>(3).</w:t>
      </w:r>
    </w:p>
    <w:p>
      <w:pPr>
        <w:pStyle w:val="BodyText"/>
        <w:spacing w:before="5"/>
        <w:rPr>
          <w:sz w:val="24"/>
        </w:rPr>
      </w:pPr>
    </w:p>
    <w:p>
      <w:pPr>
        <w:pStyle w:val="ListParagraph"/>
        <w:numPr>
          <w:ilvl w:val="1"/>
          <w:numId w:val="9"/>
        </w:numPr>
        <w:tabs>
          <w:tab w:pos="772" w:val="left" w:leader="none"/>
        </w:tabs>
        <w:spacing w:line="264" w:lineRule="exact" w:before="1" w:after="0"/>
        <w:ind w:left="107" w:right="104" w:firstLine="0"/>
        <w:jc w:val="both"/>
        <w:rPr>
          <w:rFonts w:ascii="Cambria" w:hAnsi="Cambria"/>
          <w:sz w:val="24"/>
        </w:rPr>
      </w:pPr>
      <w:r>
        <w:rPr>
          <w:rFonts w:ascii="Cambria" w:hAnsi="Cambria"/>
          <w:sz w:val="24"/>
        </w:rPr>
        <w:t>Tipología de los Consumidores de los Servicios Recreativos de los Prismas</w:t>
      </w:r>
      <w:r>
        <w:rPr>
          <w:rFonts w:ascii="Cambria" w:hAnsi="Cambria"/>
          <w:spacing w:val="-23"/>
          <w:sz w:val="24"/>
        </w:rPr>
        <w:t> </w:t>
      </w:r>
      <w:r>
        <w:rPr>
          <w:rFonts w:ascii="Cambria" w:hAnsi="Cambria"/>
          <w:sz w:val="24"/>
        </w:rPr>
        <w:t>Basálticos</w:t>
      </w:r>
    </w:p>
    <w:p>
      <w:pPr>
        <w:pStyle w:val="BodyText"/>
        <w:spacing w:line="240" w:lineRule="exact" w:before="133"/>
        <w:ind w:left="107" w:right="106" w:firstLine="453"/>
        <w:jc w:val="both"/>
      </w:pPr>
      <w:r>
        <w:rPr/>
        <w:t>Una vez que se dispone de toda la información necesaria para poder</w:t>
      </w:r>
      <w:r>
        <w:rPr>
          <w:spacing w:val="-13"/>
        </w:rPr>
        <w:t> </w:t>
      </w:r>
      <w:r>
        <w:rPr/>
        <w:t>describir</w:t>
      </w:r>
      <w:r>
        <w:rPr>
          <w:spacing w:val="-13"/>
        </w:rPr>
        <w:t> </w:t>
      </w:r>
      <w:r>
        <w:rPr/>
        <w:t>los</w:t>
      </w:r>
      <w:r>
        <w:rPr>
          <w:spacing w:val="-13"/>
        </w:rPr>
        <w:t> </w:t>
      </w:r>
      <w:r>
        <w:rPr/>
        <w:t>clústeres,</w:t>
      </w:r>
      <w:r>
        <w:rPr>
          <w:spacing w:val="-13"/>
        </w:rPr>
        <w:t> </w:t>
      </w:r>
      <w:r>
        <w:rPr/>
        <w:t>considerando</w:t>
      </w:r>
      <w:r>
        <w:rPr>
          <w:spacing w:val="-13"/>
        </w:rPr>
        <w:t> </w:t>
      </w:r>
      <w:r>
        <w:rPr/>
        <w:t>simultáneamente</w:t>
      </w:r>
      <w:r>
        <w:rPr>
          <w:spacing w:val="-13"/>
        </w:rPr>
        <w:t> </w:t>
      </w:r>
      <w:r>
        <w:rPr/>
        <w:t>los</w:t>
      </w:r>
      <w:r>
        <w:rPr>
          <w:spacing w:val="-13"/>
        </w:rPr>
        <w:t> </w:t>
      </w:r>
      <w:r>
        <w:rPr/>
        <w:t>cen- troides</w:t>
      </w:r>
      <w:r>
        <w:rPr>
          <w:spacing w:val="-16"/>
        </w:rPr>
        <w:t> </w:t>
      </w:r>
      <w:r>
        <w:rPr>
          <w:spacing w:val="-4"/>
        </w:rPr>
        <w:t>(o</w:t>
      </w:r>
      <w:r>
        <w:rPr>
          <w:spacing w:val="-16"/>
        </w:rPr>
        <w:t> </w:t>
      </w:r>
      <w:r>
        <w:rPr>
          <w:spacing w:val="-3"/>
        </w:rPr>
        <w:t>medias)</w:t>
      </w:r>
      <w:r>
        <w:rPr>
          <w:spacing w:val="-16"/>
        </w:rPr>
        <w:t> </w:t>
      </w:r>
      <w:r>
        <w:rPr/>
        <w:t>de</w:t>
      </w:r>
      <w:r>
        <w:rPr>
          <w:spacing w:val="-16"/>
        </w:rPr>
        <w:t> </w:t>
      </w:r>
      <w:r>
        <w:rPr/>
        <w:t>las</w:t>
      </w:r>
      <w:r>
        <w:rPr>
          <w:spacing w:val="-16"/>
        </w:rPr>
        <w:t> </w:t>
      </w:r>
      <w:r>
        <w:rPr/>
        <w:t>variables</w:t>
      </w:r>
      <w:r>
        <w:rPr>
          <w:spacing w:val="-16"/>
        </w:rPr>
        <w:t> </w:t>
      </w:r>
      <w:r>
        <w:rPr/>
        <w:t>continuas</w:t>
      </w:r>
      <w:r>
        <w:rPr>
          <w:spacing w:val="-16"/>
        </w:rPr>
        <w:t> </w:t>
      </w:r>
      <w:r>
        <w:rPr/>
        <w:t>y</w:t>
      </w:r>
      <w:r>
        <w:rPr>
          <w:spacing w:val="-16"/>
        </w:rPr>
        <w:t> </w:t>
      </w:r>
      <w:r>
        <w:rPr/>
        <w:t>las</w:t>
      </w:r>
      <w:r>
        <w:rPr>
          <w:spacing w:val="-16"/>
        </w:rPr>
        <w:t> </w:t>
      </w:r>
      <w:r>
        <w:rPr/>
        <w:t>frecuencias</w:t>
      </w:r>
      <w:r>
        <w:rPr>
          <w:spacing w:val="-16"/>
        </w:rPr>
        <w:t> </w:t>
      </w:r>
      <w:r>
        <w:rPr/>
        <w:t>relativas y absolutas de las variables categóricas, es posible caracterizar una tipología de consumidores de servicios recreativos ambientales. Así, tenemos que el consumidor Tipo I corresponde a los consumidores agrupados en el clúster </w:t>
      </w:r>
      <w:r>
        <w:rPr>
          <w:spacing w:val="-5"/>
        </w:rPr>
        <w:t>(1), </w:t>
      </w:r>
      <w:r>
        <w:rPr/>
        <w:t>el Tipo II a los consumidores en el</w:t>
      </w:r>
      <w:r>
        <w:rPr>
          <w:spacing w:val="-16"/>
        </w:rPr>
        <w:t> </w:t>
      </w:r>
      <w:r>
        <w:rPr/>
        <w:t>clúster</w:t>
      </w:r>
    </w:p>
    <w:p>
      <w:pPr>
        <w:pStyle w:val="BodyText"/>
        <w:spacing w:line="240" w:lineRule="exact"/>
        <w:ind w:left="107" w:right="105"/>
        <w:jc w:val="both"/>
      </w:pPr>
      <w:r>
        <w:rPr>
          <w:spacing w:val="-5"/>
        </w:rPr>
        <w:t>(2)</w:t>
      </w:r>
      <w:r>
        <w:rPr>
          <w:spacing w:val="-15"/>
        </w:rPr>
        <w:t> </w:t>
      </w:r>
      <w:r>
        <w:rPr/>
        <w:t>y</w:t>
      </w:r>
      <w:r>
        <w:rPr>
          <w:spacing w:val="-15"/>
        </w:rPr>
        <w:t> </w:t>
      </w:r>
      <w:r>
        <w:rPr/>
        <w:t>el</w:t>
      </w:r>
      <w:r>
        <w:rPr>
          <w:spacing w:val="-15"/>
        </w:rPr>
        <w:t> </w:t>
      </w:r>
      <w:r>
        <w:rPr/>
        <w:t>Tipo</w:t>
      </w:r>
      <w:r>
        <w:rPr>
          <w:spacing w:val="-15"/>
        </w:rPr>
        <w:t> </w:t>
      </w:r>
      <w:r>
        <w:rPr/>
        <w:t>III</w:t>
      </w:r>
      <w:r>
        <w:rPr>
          <w:spacing w:val="-15"/>
        </w:rPr>
        <w:t> </w:t>
      </w:r>
      <w:r>
        <w:rPr/>
        <w:t>a</w:t>
      </w:r>
      <w:r>
        <w:rPr>
          <w:spacing w:val="-15"/>
        </w:rPr>
        <w:t> </w:t>
      </w:r>
      <w:r>
        <w:rPr/>
        <w:t>los</w:t>
      </w:r>
      <w:r>
        <w:rPr>
          <w:spacing w:val="-15"/>
        </w:rPr>
        <w:t> </w:t>
      </w:r>
      <w:r>
        <w:rPr/>
        <w:t>del</w:t>
      </w:r>
      <w:r>
        <w:rPr>
          <w:spacing w:val="-15"/>
        </w:rPr>
        <w:t> </w:t>
      </w:r>
      <w:r>
        <w:rPr/>
        <w:t>clúster</w:t>
      </w:r>
      <w:r>
        <w:rPr>
          <w:spacing w:val="-15"/>
        </w:rPr>
        <w:t> </w:t>
      </w:r>
      <w:r>
        <w:rPr>
          <w:spacing w:val="-4"/>
        </w:rPr>
        <w:t>(3),</w:t>
      </w:r>
      <w:r>
        <w:rPr>
          <w:spacing w:val="-15"/>
        </w:rPr>
        <w:t> </w:t>
      </w:r>
      <w:r>
        <w:rPr/>
        <w:t>respectivamente.</w:t>
      </w:r>
      <w:r>
        <w:rPr>
          <w:spacing w:val="-15"/>
        </w:rPr>
        <w:t> </w:t>
      </w:r>
      <w:r>
        <w:rPr/>
        <w:t>La</w:t>
      </w:r>
      <w:r>
        <w:rPr>
          <w:spacing w:val="-15"/>
        </w:rPr>
        <w:t> </w:t>
      </w:r>
      <w:r>
        <w:rPr/>
        <w:t>caracterización se realiza con base en el Cuadro 4, Cuadro 5 y el Cuadro </w:t>
      </w:r>
      <w:r>
        <w:rPr>
          <w:spacing w:val="-3"/>
        </w:rPr>
        <w:t>6, </w:t>
      </w:r>
      <w:r>
        <w:rPr/>
        <w:t>respecti- vamente.</w:t>
      </w:r>
    </w:p>
    <w:p>
      <w:pPr>
        <w:pStyle w:val="BodyText"/>
        <w:rPr>
          <w:sz w:val="19"/>
        </w:rPr>
      </w:pPr>
    </w:p>
    <w:p>
      <w:pPr>
        <w:spacing w:line="300" w:lineRule="auto" w:before="0"/>
        <w:ind w:left="1850" w:right="1053" w:hanging="444"/>
        <w:jc w:val="left"/>
        <w:rPr>
          <w:rFonts w:ascii="Cambria" w:hAnsi="Cambria"/>
          <w:sz w:val="20"/>
        </w:rPr>
      </w:pPr>
      <w:r>
        <w:rPr/>
        <w:drawing>
          <wp:anchor distT="0" distB="0" distL="0" distR="0" allowOverlap="1" layoutInCell="1" locked="0" behindDoc="1" simplePos="0" relativeHeight="268400807">
            <wp:simplePos x="0" y="0"/>
            <wp:positionH relativeFrom="page">
              <wp:posOffset>655205</wp:posOffset>
            </wp:positionH>
            <wp:positionV relativeFrom="paragraph">
              <wp:posOffset>369424</wp:posOffset>
            </wp:positionV>
            <wp:extent cx="3714469" cy="2013229"/>
            <wp:effectExtent l="0" t="0" r="0" b="0"/>
            <wp:wrapNone/>
            <wp:docPr id="3" name="image3.png" descr=""/>
            <wp:cNvGraphicFramePr>
              <a:graphicFrameLocks noChangeAspect="1"/>
            </wp:cNvGraphicFramePr>
            <a:graphic>
              <a:graphicData uri="http://schemas.openxmlformats.org/drawingml/2006/picture">
                <pic:pic>
                  <pic:nvPicPr>
                    <pic:cNvPr id="4" name="image3.png"/>
                    <pic:cNvPicPr/>
                  </pic:nvPicPr>
                  <pic:blipFill>
                    <a:blip r:embed="rId26" cstate="print"/>
                    <a:stretch>
                      <a:fillRect/>
                    </a:stretch>
                  </pic:blipFill>
                  <pic:spPr>
                    <a:xfrm>
                      <a:off x="0" y="0"/>
                      <a:ext cx="3714469" cy="2013229"/>
                    </a:xfrm>
                    <a:prstGeom prst="rect">
                      <a:avLst/>
                    </a:prstGeom>
                  </pic:spPr>
                </pic:pic>
              </a:graphicData>
            </a:graphic>
          </wp:anchor>
        </w:drawing>
      </w:r>
      <w:r>
        <w:rPr>
          <w:rFonts w:ascii="Cambria" w:hAnsi="Cambria"/>
          <w:sz w:val="20"/>
        </w:rPr>
        <w:t>CUADRO 6. FRECUENCIAS RELATIVAS DE LAS VARIABLES CATEGÓRICAS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1"/>
        </w:rPr>
      </w:pPr>
    </w:p>
    <w:p>
      <w:pPr>
        <w:spacing w:before="0"/>
        <w:ind w:left="2948" w:right="91" w:firstLine="0"/>
        <w:jc w:val="left"/>
        <w:rPr>
          <w:i/>
          <w:sz w:val="16"/>
        </w:rPr>
      </w:pPr>
      <w:r>
        <w:rPr>
          <w:i/>
          <w:sz w:val="16"/>
        </w:rPr>
        <w:t>Fuente: Elaborado a partir de la salida del SPSS.</w:t>
      </w:r>
    </w:p>
    <w:p>
      <w:pPr>
        <w:spacing w:after="0"/>
        <w:jc w:val="left"/>
        <w:rPr>
          <w:sz w:val="16"/>
        </w:rPr>
        <w:sectPr>
          <w:pgSz w:w="7940" w:h="11910"/>
          <w:pgMar w:header="270" w:footer="355" w:top="460" w:bottom="540" w:left="800" w:right="800"/>
        </w:sectPr>
      </w:pPr>
    </w:p>
    <w:p>
      <w:pPr>
        <w:pStyle w:val="BodyText"/>
        <w:spacing w:before="11"/>
        <w:rPr>
          <w:i/>
          <w:sz w:val="26"/>
        </w:rPr>
      </w:pPr>
    </w:p>
    <w:p>
      <w:pPr>
        <w:pStyle w:val="ListParagraph"/>
        <w:numPr>
          <w:ilvl w:val="1"/>
          <w:numId w:val="9"/>
        </w:numPr>
        <w:tabs>
          <w:tab w:pos="658" w:val="left" w:leader="none"/>
        </w:tabs>
        <w:spacing w:line="240" w:lineRule="auto" w:before="67" w:after="0"/>
        <w:ind w:left="657" w:right="0" w:hanging="550"/>
        <w:jc w:val="left"/>
        <w:rPr>
          <w:rFonts w:ascii="Cambria"/>
          <w:sz w:val="24"/>
        </w:rPr>
      </w:pPr>
      <w:r>
        <w:rPr>
          <w:rFonts w:ascii="Cambria"/>
          <w:sz w:val="24"/>
        </w:rPr>
        <w:t>Consumidor Tipo</w:t>
      </w:r>
      <w:r>
        <w:rPr>
          <w:rFonts w:ascii="Cambria"/>
          <w:spacing w:val="-3"/>
          <w:sz w:val="24"/>
        </w:rPr>
        <w:t> </w:t>
      </w:r>
      <w:r>
        <w:rPr>
          <w:rFonts w:ascii="Cambria"/>
          <w:sz w:val="24"/>
        </w:rPr>
        <w:t>I</w:t>
      </w:r>
    </w:p>
    <w:p>
      <w:pPr>
        <w:pStyle w:val="BodyText"/>
        <w:spacing w:line="240" w:lineRule="exact" w:before="101"/>
        <w:ind w:left="107" w:right="105" w:firstLine="453"/>
        <w:jc w:val="both"/>
      </w:pPr>
      <w:r>
        <w:rPr/>
        <w:t>Se</w:t>
      </w:r>
      <w:r>
        <w:rPr>
          <w:spacing w:val="-20"/>
        </w:rPr>
        <w:t> </w:t>
      </w:r>
      <w:r>
        <w:rPr/>
        <w:t>caracteriza</w:t>
      </w:r>
      <w:r>
        <w:rPr>
          <w:spacing w:val="-20"/>
        </w:rPr>
        <w:t> </w:t>
      </w:r>
      <w:r>
        <w:rPr/>
        <w:t>por</w:t>
      </w:r>
      <w:r>
        <w:rPr>
          <w:spacing w:val="-20"/>
        </w:rPr>
        <w:t> </w:t>
      </w:r>
      <w:r>
        <w:rPr/>
        <w:t>tener</w:t>
      </w:r>
      <w:r>
        <w:rPr>
          <w:spacing w:val="-20"/>
        </w:rPr>
        <w:t> </w:t>
      </w:r>
      <w:r>
        <w:rPr/>
        <w:t>un</w:t>
      </w:r>
      <w:r>
        <w:rPr>
          <w:spacing w:val="-20"/>
        </w:rPr>
        <w:t> </w:t>
      </w:r>
      <w:r>
        <w:rPr/>
        <w:t>ingreso</w:t>
      </w:r>
      <w:r>
        <w:rPr>
          <w:spacing w:val="-20"/>
        </w:rPr>
        <w:t> </w:t>
      </w:r>
      <w:r>
        <w:rPr>
          <w:spacing w:val="-3"/>
        </w:rPr>
        <w:t>familiar</w:t>
      </w:r>
      <w:r>
        <w:rPr>
          <w:spacing w:val="-20"/>
        </w:rPr>
        <w:t> </w:t>
      </w:r>
      <w:r>
        <w:rPr/>
        <w:t>medio</w:t>
      </w:r>
      <w:r>
        <w:rPr>
          <w:spacing w:val="-20"/>
        </w:rPr>
        <w:t> </w:t>
      </w:r>
      <w:r>
        <w:rPr>
          <w:spacing w:val="-7"/>
        </w:rPr>
        <w:t>($10,087.95)</w:t>
      </w:r>
      <w:r>
        <w:rPr>
          <w:spacing w:val="-20"/>
        </w:rPr>
        <w:t> </w:t>
      </w:r>
      <w:r>
        <w:rPr/>
        <w:t>en relación a los otros dos tipos de consumidores, ser el de mayor edad </w:t>
      </w:r>
      <w:r>
        <w:rPr>
          <w:spacing w:val="-4"/>
        </w:rPr>
        <w:t>(40.62 </w:t>
      </w:r>
      <w:r>
        <w:rPr/>
        <w:t>años) y un grado de escolaridad a nivel</w:t>
      </w:r>
      <w:r>
        <w:rPr>
          <w:spacing w:val="-2"/>
        </w:rPr>
        <w:t> </w:t>
      </w:r>
      <w:r>
        <w:rPr/>
        <w:t>bachillerato.</w:t>
      </w:r>
    </w:p>
    <w:p>
      <w:pPr>
        <w:pStyle w:val="BodyText"/>
        <w:spacing w:line="240" w:lineRule="exact"/>
        <w:ind w:left="107" w:right="104" w:firstLine="453"/>
        <w:jc w:val="both"/>
      </w:pPr>
      <w:r>
        <w:rPr/>
        <w:t>De los 92 entrevistados que asintieron estar dispuestos a pagar por mejoras al lugar planteadas en un proyecto hipotético ninguno se</w:t>
      </w:r>
      <w:r>
        <w:rPr>
          <w:spacing w:val="-14"/>
        </w:rPr>
        <w:t> </w:t>
      </w:r>
      <w:r>
        <w:rPr/>
        <w:t>ubicó</w:t>
      </w:r>
      <w:r>
        <w:rPr>
          <w:spacing w:val="-14"/>
        </w:rPr>
        <w:t> </w:t>
      </w:r>
      <w:r>
        <w:rPr/>
        <w:t>en</w:t>
      </w:r>
      <w:r>
        <w:rPr>
          <w:spacing w:val="-14"/>
        </w:rPr>
        <w:t> </w:t>
      </w:r>
      <w:r>
        <w:rPr/>
        <w:t>este</w:t>
      </w:r>
      <w:r>
        <w:rPr>
          <w:spacing w:val="-14"/>
        </w:rPr>
        <w:t> </w:t>
      </w:r>
      <w:r>
        <w:rPr/>
        <w:t>tipo</w:t>
      </w:r>
      <w:r>
        <w:rPr>
          <w:spacing w:val="-14"/>
        </w:rPr>
        <w:t> </w:t>
      </w:r>
      <w:r>
        <w:rPr/>
        <w:t>de</w:t>
      </w:r>
      <w:r>
        <w:rPr>
          <w:spacing w:val="-14"/>
        </w:rPr>
        <w:t> </w:t>
      </w:r>
      <w:r>
        <w:rPr/>
        <w:t>consumidor,</w:t>
      </w:r>
      <w:r>
        <w:rPr>
          <w:spacing w:val="-14"/>
        </w:rPr>
        <w:t> </w:t>
      </w:r>
      <w:r>
        <w:rPr/>
        <w:t>mientras</w:t>
      </w:r>
      <w:r>
        <w:rPr>
          <w:spacing w:val="-14"/>
        </w:rPr>
        <w:t> </w:t>
      </w:r>
      <w:r>
        <w:rPr/>
        <w:t>de</w:t>
      </w:r>
      <w:r>
        <w:rPr>
          <w:spacing w:val="-14"/>
        </w:rPr>
        <w:t> </w:t>
      </w:r>
      <w:r>
        <w:rPr/>
        <w:t>los</w:t>
      </w:r>
      <w:r>
        <w:rPr>
          <w:spacing w:val="-14"/>
        </w:rPr>
        <w:t> </w:t>
      </w:r>
      <w:r>
        <w:rPr>
          <w:spacing w:val="-3"/>
        </w:rPr>
        <w:t>197</w:t>
      </w:r>
      <w:r>
        <w:rPr>
          <w:spacing w:val="-14"/>
        </w:rPr>
        <w:t> </w:t>
      </w:r>
      <w:r>
        <w:rPr/>
        <w:t>encuestados que dijeron no estar dispuestos a pagar la gran mayoría se ubica en este tipo de consumidor</w:t>
      </w:r>
      <w:r>
        <w:rPr>
          <w:spacing w:val="-5"/>
        </w:rPr>
        <w:t> (56.9%).</w:t>
      </w:r>
    </w:p>
    <w:p>
      <w:pPr>
        <w:pStyle w:val="BodyText"/>
        <w:spacing w:line="240" w:lineRule="exact"/>
        <w:ind w:left="107" w:right="104" w:firstLine="453"/>
        <w:jc w:val="both"/>
      </w:pPr>
      <w:r>
        <w:rPr>
          <w:spacing w:val="-3"/>
        </w:rPr>
        <w:t>En</w:t>
      </w:r>
      <w:r>
        <w:rPr>
          <w:spacing w:val="-17"/>
        </w:rPr>
        <w:t> </w:t>
      </w:r>
      <w:r>
        <w:rPr/>
        <w:t>relación</w:t>
      </w:r>
      <w:r>
        <w:rPr>
          <w:spacing w:val="-17"/>
        </w:rPr>
        <w:t> </w:t>
      </w:r>
      <w:r>
        <w:rPr/>
        <w:t>a</w:t>
      </w:r>
      <w:r>
        <w:rPr>
          <w:spacing w:val="-17"/>
        </w:rPr>
        <w:t> </w:t>
      </w:r>
      <w:r>
        <w:rPr/>
        <w:t>la</w:t>
      </w:r>
      <w:r>
        <w:rPr>
          <w:spacing w:val="-17"/>
        </w:rPr>
        <w:t> </w:t>
      </w:r>
      <w:r>
        <w:rPr>
          <w:spacing w:val="-3"/>
        </w:rPr>
        <w:t>demanda</w:t>
      </w:r>
      <w:r>
        <w:rPr>
          <w:spacing w:val="-17"/>
        </w:rPr>
        <w:t> </w:t>
      </w:r>
      <w:r>
        <w:rPr/>
        <w:t>de</w:t>
      </w:r>
      <w:r>
        <w:rPr>
          <w:spacing w:val="-17"/>
        </w:rPr>
        <w:t> </w:t>
      </w:r>
      <w:r>
        <w:rPr/>
        <w:t>servicios</w:t>
      </w:r>
      <w:r>
        <w:rPr>
          <w:spacing w:val="-17"/>
        </w:rPr>
        <w:t> </w:t>
      </w:r>
      <w:r>
        <w:rPr/>
        <w:t>recreativos</w:t>
      </w:r>
      <w:r>
        <w:rPr>
          <w:spacing w:val="-17"/>
        </w:rPr>
        <w:t> </w:t>
      </w:r>
      <w:r>
        <w:rPr>
          <w:spacing w:val="-3"/>
        </w:rPr>
        <w:t>ambientales,</w:t>
      </w:r>
      <w:r>
        <w:rPr>
          <w:spacing w:val="-17"/>
        </w:rPr>
        <w:t> </w:t>
      </w:r>
      <w:r>
        <w:rPr/>
        <w:t>de los</w:t>
      </w:r>
      <w:r>
        <w:rPr>
          <w:spacing w:val="-21"/>
        </w:rPr>
        <w:t> </w:t>
      </w:r>
      <w:r>
        <w:rPr>
          <w:spacing w:val="-4"/>
        </w:rPr>
        <w:t>155</w:t>
      </w:r>
      <w:r>
        <w:rPr>
          <w:spacing w:val="-21"/>
        </w:rPr>
        <w:t> </w:t>
      </w:r>
      <w:r>
        <w:rPr>
          <w:spacing w:val="-3"/>
        </w:rPr>
        <w:t>encuestados</w:t>
      </w:r>
      <w:r>
        <w:rPr>
          <w:spacing w:val="-21"/>
        </w:rPr>
        <w:t> </w:t>
      </w:r>
      <w:r>
        <w:rPr>
          <w:spacing w:val="-3"/>
        </w:rPr>
        <w:t>que</w:t>
      </w:r>
      <w:r>
        <w:rPr>
          <w:spacing w:val="-22"/>
        </w:rPr>
        <w:t> </w:t>
      </w:r>
      <w:r>
        <w:rPr>
          <w:spacing w:val="-3"/>
        </w:rPr>
        <w:t>manifestaron</w:t>
      </w:r>
      <w:r>
        <w:rPr>
          <w:spacing w:val="-21"/>
        </w:rPr>
        <w:t> </w:t>
      </w:r>
      <w:r>
        <w:rPr>
          <w:spacing w:val="-4"/>
        </w:rPr>
        <w:t>tener</w:t>
      </w:r>
      <w:r>
        <w:rPr>
          <w:spacing w:val="-22"/>
        </w:rPr>
        <w:t> </w:t>
      </w:r>
      <w:r>
        <w:rPr>
          <w:spacing w:val="-3"/>
        </w:rPr>
        <w:t>una</w:t>
      </w:r>
      <w:r>
        <w:rPr>
          <w:spacing w:val="-21"/>
        </w:rPr>
        <w:t> </w:t>
      </w:r>
      <w:r>
        <w:rPr>
          <w:spacing w:val="-4"/>
        </w:rPr>
        <w:t>demanda</w:t>
      </w:r>
      <w:r>
        <w:rPr>
          <w:spacing w:val="-21"/>
        </w:rPr>
        <w:t> </w:t>
      </w:r>
      <w:r>
        <w:rPr/>
        <w:t>por</w:t>
      </w:r>
      <w:r>
        <w:rPr>
          <w:spacing w:val="-22"/>
        </w:rPr>
        <w:t> </w:t>
      </w:r>
      <w:r>
        <w:rPr/>
        <w:t>servicios recreativos derivados del medio ambiente, el 40% se ubica en este tipo de consumidor </w:t>
      </w:r>
      <w:r>
        <w:rPr>
          <w:spacing w:val="-4"/>
        </w:rPr>
        <w:t>(40.0%); </w:t>
      </w:r>
      <w:r>
        <w:rPr/>
        <w:t>siendo este tipo de consumidor el que mayor</w:t>
      </w:r>
      <w:r>
        <w:rPr>
          <w:spacing w:val="-10"/>
        </w:rPr>
        <w:t> </w:t>
      </w:r>
      <w:r>
        <w:rPr/>
        <w:t>demanda</w:t>
      </w:r>
      <w:r>
        <w:rPr>
          <w:spacing w:val="-10"/>
        </w:rPr>
        <w:t> </w:t>
      </w:r>
      <w:r>
        <w:rPr/>
        <w:t>por</w:t>
      </w:r>
      <w:r>
        <w:rPr>
          <w:spacing w:val="-10"/>
        </w:rPr>
        <w:t> </w:t>
      </w:r>
      <w:r>
        <w:rPr/>
        <w:t>servicios</w:t>
      </w:r>
      <w:r>
        <w:rPr>
          <w:spacing w:val="-10"/>
        </w:rPr>
        <w:t> </w:t>
      </w:r>
      <w:r>
        <w:rPr/>
        <w:t>ambientales</w:t>
      </w:r>
      <w:r>
        <w:rPr>
          <w:spacing w:val="-10"/>
        </w:rPr>
        <w:t> </w:t>
      </w:r>
      <w:r>
        <w:rPr/>
        <w:t>presenta.</w:t>
      </w:r>
      <w:r>
        <w:rPr>
          <w:spacing w:val="-10"/>
        </w:rPr>
        <w:t> </w:t>
      </w:r>
      <w:r>
        <w:rPr/>
        <w:t>La</w:t>
      </w:r>
      <w:r>
        <w:rPr>
          <w:spacing w:val="-10"/>
        </w:rPr>
        <w:t> </w:t>
      </w:r>
      <w:r>
        <w:rPr/>
        <w:t>demanda</w:t>
      </w:r>
      <w:r>
        <w:rPr>
          <w:spacing w:val="-10"/>
        </w:rPr>
        <w:t> </w:t>
      </w:r>
      <w:r>
        <w:rPr/>
        <w:t>por servicios recreativos complementarios es también la más alta entre los tres tipos de consumidores</w:t>
      </w:r>
      <w:r>
        <w:rPr>
          <w:spacing w:val="-27"/>
        </w:rPr>
        <w:t> </w:t>
      </w:r>
      <w:r>
        <w:rPr>
          <w:spacing w:val="-6"/>
        </w:rPr>
        <w:t>(37.3%).</w:t>
      </w:r>
    </w:p>
    <w:p>
      <w:pPr>
        <w:pStyle w:val="BodyText"/>
        <w:spacing w:line="240" w:lineRule="exact"/>
        <w:ind w:left="107" w:right="104" w:firstLine="453"/>
        <w:jc w:val="both"/>
      </w:pPr>
      <w:r>
        <w:rPr/>
        <w:t>En relación a las características socio demográficas de los 289 </w:t>
      </w:r>
      <w:r>
        <w:rPr>
          <w:spacing w:val="-3"/>
        </w:rPr>
        <w:t>entrevistados,</w:t>
      </w:r>
      <w:r>
        <w:rPr>
          <w:spacing w:val="-18"/>
        </w:rPr>
        <w:t> </w:t>
      </w:r>
      <w:r>
        <w:rPr/>
        <w:t>en</w:t>
      </w:r>
      <w:r>
        <w:rPr>
          <w:spacing w:val="-18"/>
        </w:rPr>
        <w:t> </w:t>
      </w:r>
      <w:r>
        <w:rPr/>
        <w:t>este</w:t>
      </w:r>
      <w:r>
        <w:rPr>
          <w:spacing w:val="-18"/>
        </w:rPr>
        <w:t> </w:t>
      </w:r>
      <w:r>
        <w:rPr>
          <w:spacing w:val="-3"/>
        </w:rPr>
        <w:t>clúster</w:t>
      </w:r>
      <w:r>
        <w:rPr>
          <w:spacing w:val="-18"/>
        </w:rPr>
        <w:t> </w:t>
      </w:r>
      <w:r>
        <w:rPr/>
        <w:t>la</w:t>
      </w:r>
      <w:r>
        <w:rPr>
          <w:spacing w:val="-18"/>
        </w:rPr>
        <w:t> </w:t>
      </w:r>
      <w:r>
        <w:rPr>
          <w:spacing w:val="-3"/>
        </w:rPr>
        <w:t>mayor</w:t>
      </w:r>
      <w:r>
        <w:rPr>
          <w:spacing w:val="-18"/>
        </w:rPr>
        <w:t> </w:t>
      </w:r>
      <w:r>
        <w:rPr/>
        <w:t>proporción</w:t>
      </w:r>
      <w:r>
        <w:rPr>
          <w:spacing w:val="-18"/>
        </w:rPr>
        <w:t> </w:t>
      </w:r>
      <w:r>
        <w:rPr/>
        <w:t>pertenece</w:t>
      </w:r>
      <w:r>
        <w:rPr>
          <w:spacing w:val="-18"/>
        </w:rPr>
        <w:t> </w:t>
      </w:r>
      <w:r>
        <w:rPr/>
        <w:t>al</w:t>
      </w:r>
      <w:r>
        <w:rPr>
          <w:spacing w:val="-18"/>
        </w:rPr>
        <w:t> </w:t>
      </w:r>
      <w:r>
        <w:rPr>
          <w:spacing w:val="-3"/>
        </w:rPr>
        <w:t>género </w:t>
      </w:r>
      <w:r>
        <w:rPr/>
        <w:t>masculino </w:t>
      </w:r>
      <w:r>
        <w:rPr>
          <w:spacing w:val="-3"/>
        </w:rPr>
        <w:t>(42.6%). También </w:t>
      </w:r>
      <w:r>
        <w:rPr/>
        <w:t>en este tipo de consumidor se localiza la mayor proporción de entrevistados cuyo estado civil es de soltero; pues</w:t>
      </w:r>
      <w:r>
        <w:rPr>
          <w:spacing w:val="-14"/>
        </w:rPr>
        <w:t> </w:t>
      </w:r>
      <w:r>
        <w:rPr/>
        <w:t>de</w:t>
      </w:r>
      <w:r>
        <w:rPr>
          <w:spacing w:val="-14"/>
        </w:rPr>
        <w:t> </w:t>
      </w:r>
      <w:r>
        <w:rPr/>
        <w:t>los</w:t>
      </w:r>
      <w:r>
        <w:rPr>
          <w:spacing w:val="-14"/>
        </w:rPr>
        <w:t> </w:t>
      </w:r>
      <w:r>
        <w:rPr/>
        <w:t>173</w:t>
      </w:r>
      <w:r>
        <w:rPr>
          <w:spacing w:val="-14"/>
        </w:rPr>
        <w:t> </w:t>
      </w:r>
      <w:r>
        <w:rPr/>
        <w:t>entrevistados</w:t>
      </w:r>
      <w:r>
        <w:rPr>
          <w:spacing w:val="-14"/>
        </w:rPr>
        <w:t> </w:t>
      </w:r>
      <w:r>
        <w:rPr/>
        <w:t>que</w:t>
      </w:r>
      <w:r>
        <w:rPr>
          <w:spacing w:val="-14"/>
        </w:rPr>
        <w:t> </w:t>
      </w:r>
      <w:r>
        <w:rPr/>
        <w:t>manifestaron</w:t>
      </w:r>
      <w:r>
        <w:rPr>
          <w:spacing w:val="-14"/>
        </w:rPr>
        <w:t> </w:t>
      </w:r>
      <w:r>
        <w:rPr/>
        <w:t>ser</w:t>
      </w:r>
      <w:r>
        <w:rPr>
          <w:spacing w:val="-14"/>
        </w:rPr>
        <w:t> </w:t>
      </w:r>
      <w:r>
        <w:rPr/>
        <w:t>solteros,</w:t>
      </w:r>
      <w:r>
        <w:rPr>
          <w:spacing w:val="-14"/>
        </w:rPr>
        <w:t> </w:t>
      </w:r>
      <w:r>
        <w:rPr/>
        <w:t>el</w:t>
      </w:r>
      <w:r>
        <w:rPr>
          <w:spacing w:val="-14"/>
        </w:rPr>
        <w:t> </w:t>
      </w:r>
      <w:r>
        <w:rPr/>
        <w:t>64.7% se ubica en este</w:t>
      </w:r>
      <w:r>
        <w:rPr>
          <w:spacing w:val="-1"/>
        </w:rPr>
        <w:t> </w:t>
      </w:r>
      <w:r>
        <w:rPr>
          <w:spacing w:val="-3"/>
        </w:rPr>
        <w:t>clúster.</w:t>
      </w:r>
    </w:p>
    <w:p>
      <w:pPr>
        <w:pStyle w:val="BodyText"/>
        <w:spacing w:before="1"/>
        <w:rPr>
          <w:sz w:val="23"/>
        </w:rPr>
      </w:pPr>
    </w:p>
    <w:p>
      <w:pPr>
        <w:pStyle w:val="Heading3"/>
        <w:numPr>
          <w:ilvl w:val="1"/>
          <w:numId w:val="9"/>
        </w:numPr>
        <w:tabs>
          <w:tab w:pos="658" w:val="left" w:leader="none"/>
        </w:tabs>
        <w:spacing w:line="240" w:lineRule="auto" w:before="0" w:after="0"/>
        <w:ind w:left="657" w:right="0" w:hanging="550"/>
        <w:jc w:val="left"/>
      </w:pPr>
      <w:r>
        <w:rPr/>
        <w:t>Consumidor Tipo</w:t>
      </w:r>
      <w:r>
        <w:rPr>
          <w:spacing w:val="-5"/>
        </w:rPr>
        <w:t> </w:t>
      </w:r>
      <w:r>
        <w:rPr/>
        <w:t>II</w:t>
      </w:r>
    </w:p>
    <w:p>
      <w:pPr>
        <w:pStyle w:val="BodyText"/>
        <w:spacing w:line="240" w:lineRule="exact" w:before="156"/>
        <w:ind w:left="107" w:right="105" w:firstLine="453"/>
        <w:jc w:val="both"/>
      </w:pPr>
      <w:r>
        <w:rPr/>
        <w:t>Se caracteriza por tener el más alto ingreso </w:t>
      </w:r>
      <w:r>
        <w:rPr>
          <w:spacing w:val="-3"/>
        </w:rPr>
        <w:t>($12,402.84), </w:t>
      </w:r>
      <w:r>
        <w:rPr/>
        <w:t>ser el de menor edad (32.23 </w:t>
      </w:r>
      <w:r>
        <w:rPr>
          <w:spacing w:val="-3"/>
        </w:rPr>
        <w:t>años), </w:t>
      </w:r>
      <w:r>
        <w:rPr/>
        <w:t>el de mayor escolaridad (licenciatura) y el de mayor tamaño de familia </w:t>
      </w:r>
      <w:r>
        <w:rPr>
          <w:spacing w:val="-4"/>
        </w:rPr>
        <w:t>(4.11 </w:t>
      </w:r>
      <w:r>
        <w:rPr/>
        <w:t>miembros).</w:t>
      </w:r>
    </w:p>
    <w:p>
      <w:pPr>
        <w:pStyle w:val="BodyText"/>
        <w:spacing w:line="240" w:lineRule="exact"/>
        <w:ind w:left="107" w:right="104" w:firstLine="453"/>
        <w:jc w:val="both"/>
      </w:pPr>
      <w:r>
        <w:rPr/>
        <w:t>Este clúster también se caracteriza por tener la segunda mayor proporción de consumidores que no están dispuestos a pagar por potenciales</w:t>
      </w:r>
      <w:r>
        <w:rPr>
          <w:spacing w:val="-12"/>
        </w:rPr>
        <w:t> </w:t>
      </w:r>
      <w:r>
        <w:rPr/>
        <w:t>mejoras</w:t>
      </w:r>
      <w:r>
        <w:rPr>
          <w:spacing w:val="-12"/>
        </w:rPr>
        <w:t> </w:t>
      </w:r>
      <w:r>
        <w:rPr/>
        <w:t>en</w:t>
      </w:r>
      <w:r>
        <w:rPr>
          <w:spacing w:val="-12"/>
        </w:rPr>
        <w:t> </w:t>
      </w:r>
      <w:r>
        <w:rPr/>
        <w:t>los</w:t>
      </w:r>
      <w:r>
        <w:rPr>
          <w:spacing w:val="-12"/>
        </w:rPr>
        <w:t> </w:t>
      </w:r>
      <w:r>
        <w:rPr/>
        <w:t>servicios</w:t>
      </w:r>
      <w:r>
        <w:rPr>
          <w:spacing w:val="-12"/>
        </w:rPr>
        <w:t> </w:t>
      </w:r>
      <w:r>
        <w:rPr/>
        <w:t>ambientales.</w:t>
      </w:r>
      <w:r>
        <w:rPr>
          <w:spacing w:val="-12"/>
        </w:rPr>
        <w:t> </w:t>
      </w:r>
      <w:r>
        <w:rPr/>
        <w:t>De</w:t>
      </w:r>
      <w:r>
        <w:rPr>
          <w:spacing w:val="-12"/>
        </w:rPr>
        <w:t> </w:t>
      </w:r>
      <w:r>
        <w:rPr/>
        <w:t>los</w:t>
      </w:r>
      <w:r>
        <w:rPr>
          <w:spacing w:val="-12"/>
        </w:rPr>
        <w:t> </w:t>
      </w:r>
      <w:r>
        <w:rPr>
          <w:spacing w:val="-3"/>
        </w:rPr>
        <w:t>197</w:t>
      </w:r>
      <w:r>
        <w:rPr>
          <w:spacing w:val="-12"/>
        </w:rPr>
        <w:t> </w:t>
      </w:r>
      <w:r>
        <w:rPr/>
        <w:t>cuya</w:t>
      </w:r>
      <w:r>
        <w:rPr>
          <w:spacing w:val="-12"/>
        </w:rPr>
        <w:t> </w:t>
      </w:r>
      <w:r>
        <w:rPr/>
        <w:t>res- puesta fue no estar dispuestos a </w:t>
      </w:r>
      <w:r>
        <w:rPr>
          <w:spacing w:val="-3"/>
        </w:rPr>
        <w:t>pagar, </w:t>
      </w:r>
      <w:r>
        <w:rPr/>
        <w:t>el 43.1% se localiza en esta clasificación;</w:t>
      </w:r>
      <w:r>
        <w:rPr>
          <w:spacing w:val="-11"/>
        </w:rPr>
        <w:t> </w:t>
      </w:r>
      <w:r>
        <w:rPr/>
        <w:t>y</w:t>
      </w:r>
      <w:r>
        <w:rPr>
          <w:spacing w:val="-11"/>
        </w:rPr>
        <w:t> </w:t>
      </w:r>
      <w:r>
        <w:rPr/>
        <w:t>de</w:t>
      </w:r>
      <w:r>
        <w:rPr>
          <w:spacing w:val="-11"/>
        </w:rPr>
        <w:t> </w:t>
      </w:r>
      <w:r>
        <w:rPr/>
        <w:t>los</w:t>
      </w:r>
      <w:r>
        <w:rPr>
          <w:spacing w:val="-11"/>
        </w:rPr>
        <w:t> </w:t>
      </w:r>
      <w:r>
        <w:rPr/>
        <w:t>92</w:t>
      </w:r>
      <w:r>
        <w:rPr>
          <w:spacing w:val="-10"/>
        </w:rPr>
        <w:t> </w:t>
      </w:r>
      <w:r>
        <w:rPr/>
        <w:t>que</w:t>
      </w:r>
      <w:r>
        <w:rPr>
          <w:spacing w:val="-11"/>
        </w:rPr>
        <w:t> </w:t>
      </w:r>
      <w:r>
        <w:rPr/>
        <w:t>manifestaron</w:t>
      </w:r>
      <w:r>
        <w:rPr>
          <w:spacing w:val="-10"/>
        </w:rPr>
        <w:t> </w:t>
      </w:r>
      <w:r>
        <w:rPr/>
        <w:t>si</w:t>
      </w:r>
      <w:r>
        <w:rPr>
          <w:spacing w:val="-10"/>
        </w:rPr>
        <w:t> </w:t>
      </w:r>
      <w:r>
        <w:rPr/>
        <w:t>estar</w:t>
      </w:r>
      <w:r>
        <w:rPr>
          <w:spacing w:val="-11"/>
        </w:rPr>
        <w:t> </w:t>
      </w:r>
      <w:r>
        <w:rPr/>
        <w:t>dispuestos</w:t>
      </w:r>
      <w:r>
        <w:rPr>
          <w:spacing w:val="-11"/>
        </w:rPr>
        <w:t> </w:t>
      </w:r>
      <w:r>
        <w:rPr/>
        <w:t>a</w:t>
      </w:r>
      <w:r>
        <w:rPr>
          <w:spacing w:val="-11"/>
        </w:rPr>
        <w:t> </w:t>
      </w:r>
      <w:r>
        <w:rPr>
          <w:spacing w:val="-3"/>
        </w:rPr>
        <w:t>pagar, </w:t>
      </w:r>
      <w:r>
        <w:rPr/>
        <w:t>el 3.3% se localiza en este</w:t>
      </w:r>
      <w:r>
        <w:rPr>
          <w:spacing w:val="-17"/>
        </w:rPr>
        <w:t> </w:t>
      </w:r>
      <w:r>
        <w:rPr>
          <w:spacing w:val="-3"/>
        </w:rPr>
        <w:t>clúster.</w:t>
      </w:r>
    </w:p>
    <w:p>
      <w:pPr>
        <w:pStyle w:val="BodyText"/>
        <w:spacing w:line="240" w:lineRule="exact"/>
        <w:ind w:left="107" w:right="104" w:firstLine="453"/>
        <w:jc w:val="both"/>
      </w:pPr>
      <w:r>
        <w:rPr/>
        <w:t>En relación a la demanda por servicios ambientales, de los 155 </w:t>
      </w:r>
      <w:r>
        <w:rPr>
          <w:spacing w:val="-3"/>
        </w:rPr>
        <w:t>visitantes</w:t>
      </w:r>
      <w:r>
        <w:rPr>
          <w:spacing w:val="-16"/>
        </w:rPr>
        <w:t> </w:t>
      </w:r>
      <w:r>
        <w:rPr/>
        <w:t>que</w:t>
      </w:r>
      <w:r>
        <w:rPr>
          <w:spacing w:val="-16"/>
        </w:rPr>
        <w:t> </w:t>
      </w:r>
      <w:r>
        <w:rPr>
          <w:spacing w:val="-3"/>
        </w:rPr>
        <w:t>demandaban</w:t>
      </w:r>
      <w:r>
        <w:rPr>
          <w:spacing w:val="-16"/>
        </w:rPr>
        <w:t> </w:t>
      </w:r>
      <w:r>
        <w:rPr/>
        <w:t>servicios</w:t>
      </w:r>
      <w:r>
        <w:rPr>
          <w:spacing w:val="-16"/>
        </w:rPr>
        <w:t> </w:t>
      </w:r>
      <w:r>
        <w:rPr>
          <w:spacing w:val="-3"/>
        </w:rPr>
        <w:t>recreativos</w:t>
      </w:r>
      <w:r>
        <w:rPr>
          <w:spacing w:val="-16"/>
        </w:rPr>
        <w:t> </w:t>
      </w:r>
      <w:r>
        <w:rPr>
          <w:spacing w:val="-3"/>
        </w:rPr>
        <w:t>propiamente</w:t>
      </w:r>
      <w:r>
        <w:rPr>
          <w:spacing w:val="-16"/>
        </w:rPr>
        <w:t> </w:t>
      </w:r>
      <w:r>
        <w:rPr>
          <w:spacing w:val="-3"/>
        </w:rPr>
        <w:t>ambien- </w:t>
      </w:r>
      <w:r>
        <w:rPr/>
        <w:t>tales,</w:t>
      </w:r>
      <w:r>
        <w:rPr>
          <w:spacing w:val="-11"/>
        </w:rPr>
        <w:t> </w:t>
      </w:r>
      <w:r>
        <w:rPr/>
        <w:t>el</w:t>
      </w:r>
      <w:r>
        <w:rPr>
          <w:spacing w:val="-11"/>
        </w:rPr>
        <w:t> </w:t>
      </w:r>
      <w:r>
        <w:rPr>
          <w:spacing w:val="-3"/>
        </w:rPr>
        <w:t>29.0%</w:t>
      </w:r>
      <w:r>
        <w:rPr>
          <w:spacing w:val="-11"/>
        </w:rPr>
        <w:t> </w:t>
      </w:r>
      <w:r>
        <w:rPr/>
        <w:t>pertenece</w:t>
      </w:r>
      <w:r>
        <w:rPr>
          <w:spacing w:val="-11"/>
        </w:rPr>
        <w:t> </w:t>
      </w:r>
      <w:r>
        <w:rPr/>
        <w:t>a</w:t>
      </w:r>
      <w:r>
        <w:rPr>
          <w:spacing w:val="-11"/>
        </w:rPr>
        <w:t> </w:t>
      </w:r>
      <w:r>
        <w:rPr/>
        <w:t>este</w:t>
      </w:r>
      <w:r>
        <w:rPr>
          <w:spacing w:val="-11"/>
        </w:rPr>
        <w:t> </w:t>
      </w:r>
      <w:r>
        <w:rPr/>
        <w:t>clúster;</w:t>
      </w:r>
      <w:r>
        <w:rPr>
          <w:spacing w:val="-11"/>
        </w:rPr>
        <w:t> </w:t>
      </w:r>
      <w:r>
        <w:rPr/>
        <w:t>y</w:t>
      </w:r>
      <w:r>
        <w:rPr>
          <w:spacing w:val="-11"/>
        </w:rPr>
        <w:t> </w:t>
      </w:r>
      <w:r>
        <w:rPr/>
        <w:t>de</w:t>
      </w:r>
      <w:r>
        <w:rPr>
          <w:spacing w:val="-11"/>
        </w:rPr>
        <w:t> </w:t>
      </w:r>
      <w:r>
        <w:rPr/>
        <w:t>los</w:t>
      </w:r>
      <w:r>
        <w:rPr>
          <w:spacing w:val="-11"/>
        </w:rPr>
        <w:t> </w:t>
      </w:r>
      <w:r>
        <w:rPr/>
        <w:t>134</w:t>
      </w:r>
      <w:r>
        <w:rPr>
          <w:spacing w:val="-11"/>
        </w:rPr>
        <w:t> </w:t>
      </w:r>
      <w:r>
        <w:rPr/>
        <w:t>que</w:t>
      </w:r>
      <w:r>
        <w:rPr>
          <w:spacing w:val="-11"/>
        </w:rPr>
        <w:t> </w:t>
      </w:r>
      <w:r>
        <w:rPr/>
        <w:t>demandaron servicios</w:t>
      </w:r>
      <w:r>
        <w:rPr>
          <w:spacing w:val="-6"/>
        </w:rPr>
        <w:t> </w:t>
      </w:r>
      <w:r>
        <w:rPr/>
        <w:t>complementarios,</w:t>
      </w:r>
      <w:r>
        <w:rPr>
          <w:spacing w:val="-6"/>
        </w:rPr>
        <w:t> </w:t>
      </w:r>
      <w:r>
        <w:rPr/>
        <w:t>el</w:t>
      </w:r>
      <w:r>
        <w:rPr>
          <w:spacing w:val="-6"/>
        </w:rPr>
        <w:t> </w:t>
      </w:r>
      <w:r>
        <w:rPr>
          <w:spacing w:val="-4"/>
        </w:rPr>
        <w:t>32.1%</w:t>
      </w:r>
      <w:r>
        <w:rPr>
          <w:spacing w:val="-6"/>
        </w:rPr>
        <w:t> </w:t>
      </w:r>
      <w:r>
        <w:rPr/>
        <w:t>se</w:t>
      </w:r>
      <w:r>
        <w:rPr>
          <w:spacing w:val="-6"/>
        </w:rPr>
        <w:t> </w:t>
      </w:r>
      <w:r>
        <w:rPr/>
        <w:t>ubicaron</w:t>
      </w:r>
      <w:r>
        <w:rPr>
          <w:spacing w:val="-6"/>
        </w:rPr>
        <w:t> </w:t>
      </w:r>
      <w:r>
        <w:rPr/>
        <w:t>en</w:t>
      </w:r>
      <w:r>
        <w:rPr>
          <w:spacing w:val="-6"/>
        </w:rPr>
        <w:t> </w:t>
      </w:r>
      <w:r>
        <w:rPr/>
        <w:t>este</w:t>
      </w:r>
      <w:r>
        <w:rPr>
          <w:spacing w:val="-6"/>
        </w:rPr>
        <w:t> </w:t>
      </w:r>
      <w:r>
        <w:rPr>
          <w:spacing w:val="-3"/>
        </w:rPr>
        <w:t>clúster.</w:t>
      </w:r>
    </w:p>
    <w:p>
      <w:pPr>
        <w:pStyle w:val="BodyText"/>
        <w:spacing w:line="240" w:lineRule="exact"/>
        <w:ind w:left="107" w:right="105" w:firstLine="453"/>
        <w:jc w:val="both"/>
      </w:pPr>
      <w:r>
        <w:rPr>
          <w:spacing w:val="-3"/>
        </w:rPr>
        <w:t>En</w:t>
      </w:r>
      <w:r>
        <w:rPr>
          <w:spacing w:val="-21"/>
        </w:rPr>
        <w:t> </w:t>
      </w:r>
      <w:r>
        <w:rPr/>
        <w:t>relación</w:t>
      </w:r>
      <w:r>
        <w:rPr>
          <w:spacing w:val="-21"/>
        </w:rPr>
        <w:t> </w:t>
      </w:r>
      <w:r>
        <w:rPr/>
        <w:t>a</w:t>
      </w:r>
      <w:r>
        <w:rPr>
          <w:spacing w:val="-21"/>
        </w:rPr>
        <w:t> </w:t>
      </w:r>
      <w:r>
        <w:rPr/>
        <w:t>las</w:t>
      </w:r>
      <w:r>
        <w:rPr>
          <w:spacing w:val="-21"/>
        </w:rPr>
        <w:t> </w:t>
      </w:r>
      <w:r>
        <w:rPr/>
        <w:t>variables</w:t>
      </w:r>
      <w:r>
        <w:rPr>
          <w:spacing w:val="-21"/>
        </w:rPr>
        <w:t> </w:t>
      </w:r>
      <w:r>
        <w:rPr/>
        <w:t>socio</w:t>
      </w:r>
      <w:r>
        <w:rPr>
          <w:spacing w:val="-21"/>
        </w:rPr>
        <w:t> </w:t>
      </w:r>
      <w:r>
        <w:rPr/>
        <w:t>demográficas,</w:t>
      </w:r>
      <w:r>
        <w:rPr>
          <w:spacing w:val="-21"/>
        </w:rPr>
        <w:t> </w:t>
      </w:r>
      <w:r>
        <w:rPr/>
        <w:t>este</w:t>
      </w:r>
      <w:r>
        <w:rPr>
          <w:spacing w:val="-21"/>
        </w:rPr>
        <w:t> </w:t>
      </w:r>
      <w:r>
        <w:rPr/>
        <w:t>tipo</w:t>
      </w:r>
      <w:r>
        <w:rPr>
          <w:spacing w:val="-21"/>
        </w:rPr>
        <w:t> </w:t>
      </w:r>
      <w:r>
        <w:rPr/>
        <w:t>de</w:t>
      </w:r>
      <w:r>
        <w:rPr>
          <w:spacing w:val="-21"/>
        </w:rPr>
        <w:t> </w:t>
      </w:r>
      <w:r>
        <w:rPr/>
        <w:t>consu- midor</w:t>
      </w:r>
      <w:r>
        <w:rPr>
          <w:spacing w:val="-24"/>
        </w:rPr>
        <w:t> </w:t>
      </w:r>
      <w:r>
        <w:rPr/>
        <w:t>se</w:t>
      </w:r>
      <w:r>
        <w:rPr>
          <w:spacing w:val="-24"/>
        </w:rPr>
        <w:t> </w:t>
      </w:r>
      <w:r>
        <w:rPr/>
        <w:t>caracteriza</w:t>
      </w:r>
      <w:r>
        <w:rPr>
          <w:spacing w:val="-24"/>
        </w:rPr>
        <w:t> </w:t>
      </w:r>
      <w:r>
        <w:rPr/>
        <w:t>porque</w:t>
      </w:r>
      <w:r>
        <w:rPr>
          <w:spacing w:val="-24"/>
        </w:rPr>
        <w:t> </w:t>
      </w:r>
      <w:r>
        <w:rPr/>
        <w:t>de</w:t>
      </w:r>
      <w:r>
        <w:rPr>
          <w:spacing w:val="-24"/>
        </w:rPr>
        <w:t> </w:t>
      </w:r>
      <w:r>
        <w:rPr/>
        <w:t>los</w:t>
      </w:r>
      <w:r>
        <w:rPr>
          <w:spacing w:val="-24"/>
        </w:rPr>
        <w:t> </w:t>
      </w:r>
      <w:r>
        <w:rPr>
          <w:spacing w:val="-4"/>
        </w:rPr>
        <w:t>155</w:t>
      </w:r>
      <w:r>
        <w:rPr>
          <w:spacing w:val="-24"/>
        </w:rPr>
        <w:t> </w:t>
      </w:r>
      <w:r>
        <w:rPr/>
        <w:t>entrevistados</w:t>
      </w:r>
      <w:r>
        <w:rPr>
          <w:spacing w:val="-24"/>
        </w:rPr>
        <w:t> </w:t>
      </w:r>
      <w:r>
        <w:rPr/>
        <w:t>que</w:t>
      </w:r>
      <w:r>
        <w:rPr>
          <w:spacing w:val="-24"/>
        </w:rPr>
        <w:t> </w:t>
      </w:r>
      <w:r>
        <w:rPr>
          <w:spacing w:val="-3"/>
        </w:rPr>
        <w:t>manifestaron </w:t>
      </w:r>
      <w:r>
        <w:rPr/>
        <w:t>ser</w:t>
      </w:r>
      <w:r>
        <w:rPr>
          <w:spacing w:val="-20"/>
        </w:rPr>
        <w:t> </w:t>
      </w:r>
      <w:r>
        <w:rPr/>
        <w:t>del</w:t>
      </w:r>
      <w:r>
        <w:rPr>
          <w:spacing w:val="-20"/>
        </w:rPr>
        <w:t> </w:t>
      </w:r>
      <w:r>
        <w:rPr>
          <w:spacing w:val="-3"/>
        </w:rPr>
        <w:t>género</w:t>
      </w:r>
      <w:r>
        <w:rPr>
          <w:spacing w:val="-20"/>
        </w:rPr>
        <w:t> </w:t>
      </w:r>
      <w:r>
        <w:rPr>
          <w:spacing w:val="-3"/>
        </w:rPr>
        <w:t>masculino,</w:t>
      </w:r>
      <w:r>
        <w:rPr>
          <w:spacing w:val="-20"/>
        </w:rPr>
        <w:t> </w:t>
      </w:r>
      <w:r>
        <w:rPr/>
        <w:t>el</w:t>
      </w:r>
      <w:r>
        <w:rPr>
          <w:spacing w:val="-20"/>
        </w:rPr>
        <w:t> </w:t>
      </w:r>
      <w:r>
        <w:rPr>
          <w:spacing w:val="-9"/>
        </w:rPr>
        <w:t>27.1%</w:t>
      </w:r>
      <w:r>
        <w:rPr>
          <w:spacing w:val="-20"/>
        </w:rPr>
        <w:t> </w:t>
      </w:r>
      <w:r>
        <w:rPr/>
        <w:t>se</w:t>
      </w:r>
      <w:r>
        <w:rPr>
          <w:spacing w:val="-20"/>
        </w:rPr>
        <w:t> </w:t>
      </w:r>
      <w:r>
        <w:rPr/>
        <w:t>ubica</w:t>
      </w:r>
      <w:r>
        <w:rPr>
          <w:spacing w:val="-20"/>
        </w:rPr>
        <w:t> </w:t>
      </w:r>
      <w:r>
        <w:rPr/>
        <w:t>en</w:t>
      </w:r>
      <w:r>
        <w:rPr>
          <w:spacing w:val="-20"/>
        </w:rPr>
        <w:t> </w:t>
      </w:r>
      <w:r>
        <w:rPr/>
        <w:t>esta</w:t>
      </w:r>
      <w:r>
        <w:rPr>
          <w:spacing w:val="-20"/>
        </w:rPr>
        <w:t> </w:t>
      </w:r>
      <w:r>
        <w:rPr>
          <w:spacing w:val="-3"/>
        </w:rPr>
        <w:t>clasificación;</w:t>
      </w:r>
      <w:r>
        <w:rPr>
          <w:spacing w:val="-20"/>
        </w:rPr>
        <w:t> </w:t>
      </w:r>
      <w:r>
        <w:rPr/>
        <w:t>y</w:t>
      </w:r>
      <w:r>
        <w:rPr>
          <w:spacing w:val="-20"/>
        </w:rPr>
        <w:t> </w:t>
      </w:r>
      <w:r>
        <w:rPr/>
        <w:t>de</w:t>
      </w:r>
      <w:r>
        <w:rPr>
          <w:spacing w:val="-20"/>
        </w:rPr>
        <w:t> </w:t>
      </w:r>
      <w:r>
        <w:rPr/>
        <w:t>los</w:t>
      </w:r>
    </w:p>
    <w:p>
      <w:pPr>
        <w:spacing w:after="0" w:line="240" w:lineRule="exact"/>
        <w:jc w:val="both"/>
        <w:sectPr>
          <w:footerReference w:type="even" r:id="rId27"/>
          <w:footerReference w:type="default" r:id="rId28"/>
          <w:pgSz w:w="7940" w:h="11910"/>
          <w:pgMar w:footer="382" w:header="270" w:top="460" w:bottom="580" w:left="800" w:right="800"/>
          <w:pgNumType w:start="232"/>
        </w:sectPr>
      </w:pPr>
    </w:p>
    <w:p>
      <w:pPr>
        <w:pStyle w:val="BodyText"/>
        <w:rPr>
          <w:sz w:val="20"/>
        </w:rPr>
      </w:pPr>
    </w:p>
    <w:p>
      <w:pPr>
        <w:pStyle w:val="BodyText"/>
        <w:rPr>
          <w:sz w:val="18"/>
        </w:rPr>
      </w:pPr>
    </w:p>
    <w:p>
      <w:pPr>
        <w:pStyle w:val="BodyText"/>
        <w:spacing w:line="240" w:lineRule="exact" w:before="73"/>
        <w:ind w:left="107" w:right="105"/>
        <w:jc w:val="both"/>
      </w:pPr>
      <w:r>
        <w:rPr/>
        <w:t>134</w:t>
      </w:r>
      <w:r>
        <w:rPr>
          <w:spacing w:val="-5"/>
        </w:rPr>
        <w:t> </w:t>
      </w:r>
      <w:r>
        <w:rPr/>
        <w:t>encuestados</w:t>
      </w:r>
      <w:r>
        <w:rPr>
          <w:spacing w:val="-5"/>
        </w:rPr>
        <w:t> </w:t>
      </w:r>
      <w:r>
        <w:rPr/>
        <w:t>que</w:t>
      </w:r>
      <w:r>
        <w:rPr>
          <w:spacing w:val="-5"/>
        </w:rPr>
        <w:t> </w:t>
      </w:r>
      <w:r>
        <w:rPr/>
        <w:t>son</w:t>
      </w:r>
      <w:r>
        <w:rPr>
          <w:spacing w:val="-5"/>
        </w:rPr>
        <w:t> </w:t>
      </w:r>
      <w:r>
        <w:rPr/>
        <w:t>mujeres,</w:t>
      </w:r>
      <w:r>
        <w:rPr>
          <w:spacing w:val="-5"/>
        </w:rPr>
        <w:t> </w:t>
      </w:r>
      <w:r>
        <w:rPr/>
        <w:t>el</w:t>
      </w:r>
      <w:r>
        <w:rPr>
          <w:spacing w:val="-5"/>
        </w:rPr>
        <w:t> </w:t>
      </w:r>
      <w:r>
        <w:rPr/>
        <w:t>34.3%</w:t>
      </w:r>
      <w:r>
        <w:rPr>
          <w:spacing w:val="-5"/>
        </w:rPr>
        <w:t> </w:t>
      </w:r>
      <w:r>
        <w:rPr/>
        <w:t>pertenece</w:t>
      </w:r>
      <w:r>
        <w:rPr>
          <w:spacing w:val="-5"/>
        </w:rPr>
        <w:t> </w:t>
      </w:r>
      <w:r>
        <w:rPr/>
        <w:t>a</w:t>
      </w:r>
      <w:r>
        <w:rPr>
          <w:spacing w:val="-5"/>
        </w:rPr>
        <w:t> </w:t>
      </w:r>
      <w:r>
        <w:rPr/>
        <w:t>este</w:t>
      </w:r>
      <w:r>
        <w:rPr>
          <w:spacing w:val="-5"/>
        </w:rPr>
        <w:t> </w:t>
      </w:r>
      <w:r>
        <w:rPr>
          <w:spacing w:val="-3"/>
        </w:rPr>
        <w:t>clúster. </w:t>
      </w:r>
      <w:r>
        <w:rPr/>
        <w:t>En</w:t>
      </w:r>
      <w:r>
        <w:rPr>
          <w:spacing w:val="-8"/>
        </w:rPr>
        <w:t> </w:t>
      </w:r>
      <w:r>
        <w:rPr/>
        <w:t>el</w:t>
      </w:r>
      <w:r>
        <w:rPr>
          <w:spacing w:val="-8"/>
        </w:rPr>
        <w:t> </w:t>
      </w:r>
      <w:r>
        <w:rPr/>
        <w:t>caso</w:t>
      </w:r>
      <w:r>
        <w:rPr>
          <w:spacing w:val="-8"/>
        </w:rPr>
        <w:t> </w:t>
      </w:r>
      <w:r>
        <w:rPr/>
        <w:t>del</w:t>
      </w:r>
      <w:r>
        <w:rPr>
          <w:spacing w:val="-8"/>
        </w:rPr>
        <w:t> </w:t>
      </w:r>
      <w:r>
        <w:rPr/>
        <w:t>estado</w:t>
      </w:r>
      <w:r>
        <w:rPr>
          <w:spacing w:val="-8"/>
        </w:rPr>
        <w:t> </w:t>
      </w:r>
      <w:r>
        <w:rPr/>
        <w:t>civil,</w:t>
      </w:r>
      <w:r>
        <w:rPr>
          <w:spacing w:val="-8"/>
        </w:rPr>
        <w:t> </w:t>
      </w:r>
      <w:r>
        <w:rPr/>
        <w:t>de</w:t>
      </w:r>
      <w:r>
        <w:rPr>
          <w:spacing w:val="-8"/>
        </w:rPr>
        <w:t> </w:t>
      </w:r>
      <w:r>
        <w:rPr/>
        <w:t>los</w:t>
      </w:r>
      <w:r>
        <w:rPr>
          <w:spacing w:val="-8"/>
        </w:rPr>
        <w:t> </w:t>
      </w:r>
      <w:r>
        <w:rPr/>
        <w:t>116</w:t>
      </w:r>
      <w:r>
        <w:rPr>
          <w:spacing w:val="-8"/>
        </w:rPr>
        <w:t> </w:t>
      </w:r>
      <w:r>
        <w:rPr/>
        <w:t>entrevistados</w:t>
      </w:r>
      <w:r>
        <w:rPr>
          <w:spacing w:val="-8"/>
        </w:rPr>
        <w:t> </w:t>
      </w:r>
      <w:r>
        <w:rPr/>
        <w:t>que</w:t>
      </w:r>
      <w:r>
        <w:rPr>
          <w:spacing w:val="-8"/>
        </w:rPr>
        <w:t> </w:t>
      </w:r>
      <w:r>
        <w:rPr/>
        <w:t>manifestaron estar</w:t>
      </w:r>
      <w:r>
        <w:rPr>
          <w:spacing w:val="-21"/>
        </w:rPr>
        <w:t> </w:t>
      </w:r>
      <w:r>
        <w:rPr/>
        <w:t>casados,</w:t>
      </w:r>
      <w:r>
        <w:rPr>
          <w:spacing w:val="-21"/>
        </w:rPr>
        <w:t> </w:t>
      </w:r>
      <w:r>
        <w:rPr/>
        <w:t>el</w:t>
      </w:r>
      <w:r>
        <w:rPr>
          <w:spacing w:val="-20"/>
        </w:rPr>
        <w:t> </w:t>
      </w:r>
      <w:r>
        <w:rPr/>
        <w:t>75%</w:t>
      </w:r>
      <w:r>
        <w:rPr>
          <w:spacing w:val="-21"/>
        </w:rPr>
        <w:t> </w:t>
      </w:r>
      <w:r>
        <w:rPr/>
        <w:t>se</w:t>
      </w:r>
      <w:r>
        <w:rPr>
          <w:spacing w:val="-21"/>
        </w:rPr>
        <w:t> </w:t>
      </w:r>
      <w:r>
        <w:rPr/>
        <w:t>encuentra</w:t>
      </w:r>
      <w:r>
        <w:rPr>
          <w:spacing w:val="-21"/>
        </w:rPr>
        <w:t> </w:t>
      </w:r>
      <w:r>
        <w:rPr/>
        <w:t>en</w:t>
      </w:r>
      <w:r>
        <w:rPr>
          <w:spacing w:val="-20"/>
        </w:rPr>
        <w:t> </w:t>
      </w:r>
      <w:r>
        <w:rPr/>
        <w:t>este</w:t>
      </w:r>
      <w:r>
        <w:rPr>
          <w:spacing w:val="-21"/>
        </w:rPr>
        <w:t> </w:t>
      </w:r>
      <w:r>
        <w:rPr/>
        <w:t>clúster;</w:t>
      </w:r>
      <w:r>
        <w:rPr>
          <w:spacing w:val="-21"/>
        </w:rPr>
        <w:t> </w:t>
      </w:r>
      <w:r>
        <w:rPr/>
        <w:t>mientras</w:t>
      </w:r>
      <w:r>
        <w:rPr>
          <w:spacing w:val="-21"/>
        </w:rPr>
        <w:t> </w:t>
      </w:r>
      <w:r>
        <w:rPr/>
        <w:t>que</w:t>
      </w:r>
      <w:r>
        <w:rPr>
          <w:spacing w:val="-21"/>
        </w:rPr>
        <w:t> </w:t>
      </w:r>
      <w:r>
        <w:rPr/>
        <w:t>de</w:t>
      </w:r>
      <w:r>
        <w:rPr>
          <w:spacing w:val="-21"/>
        </w:rPr>
        <w:t> </w:t>
      </w:r>
      <w:r>
        <w:rPr/>
        <w:t>los 173</w:t>
      </w:r>
      <w:r>
        <w:rPr>
          <w:spacing w:val="-5"/>
        </w:rPr>
        <w:t> </w:t>
      </w:r>
      <w:r>
        <w:rPr/>
        <w:t>visitantes</w:t>
      </w:r>
      <w:r>
        <w:rPr>
          <w:spacing w:val="-5"/>
        </w:rPr>
        <w:t> </w:t>
      </w:r>
      <w:r>
        <w:rPr/>
        <w:t>que</w:t>
      </w:r>
      <w:r>
        <w:rPr>
          <w:spacing w:val="-5"/>
        </w:rPr>
        <w:t> </w:t>
      </w:r>
      <w:r>
        <w:rPr/>
        <w:t>expresaron</w:t>
      </w:r>
      <w:r>
        <w:rPr>
          <w:spacing w:val="-5"/>
        </w:rPr>
        <w:t> </w:t>
      </w:r>
      <w:r>
        <w:rPr/>
        <w:t>ser</w:t>
      </w:r>
      <w:r>
        <w:rPr>
          <w:spacing w:val="-5"/>
        </w:rPr>
        <w:t> </w:t>
      </w:r>
      <w:r>
        <w:rPr/>
        <w:t>solteros,</w:t>
      </w:r>
      <w:r>
        <w:rPr>
          <w:spacing w:val="-5"/>
        </w:rPr>
        <w:t> </w:t>
      </w:r>
      <w:r>
        <w:rPr/>
        <w:t>sólo</w:t>
      </w:r>
      <w:r>
        <w:rPr>
          <w:spacing w:val="-5"/>
        </w:rPr>
        <w:t> </w:t>
      </w:r>
      <w:r>
        <w:rPr/>
        <w:t>el</w:t>
      </w:r>
      <w:r>
        <w:rPr>
          <w:spacing w:val="-5"/>
        </w:rPr>
        <w:t> </w:t>
      </w:r>
      <w:r>
        <w:rPr>
          <w:spacing w:val="-4"/>
        </w:rPr>
        <w:t>0.6%</w:t>
      </w:r>
      <w:r>
        <w:rPr>
          <w:spacing w:val="-5"/>
        </w:rPr>
        <w:t> </w:t>
      </w:r>
      <w:r>
        <w:rPr/>
        <w:t>lo</w:t>
      </w:r>
      <w:r>
        <w:rPr>
          <w:spacing w:val="-5"/>
        </w:rPr>
        <w:t> </w:t>
      </w:r>
      <w:r>
        <w:rPr/>
        <w:t>son.</w:t>
      </w:r>
    </w:p>
    <w:p>
      <w:pPr>
        <w:pStyle w:val="BodyText"/>
        <w:spacing w:before="1"/>
        <w:rPr>
          <w:sz w:val="23"/>
        </w:rPr>
      </w:pPr>
    </w:p>
    <w:p>
      <w:pPr>
        <w:pStyle w:val="Heading3"/>
        <w:numPr>
          <w:ilvl w:val="1"/>
          <w:numId w:val="9"/>
        </w:numPr>
        <w:tabs>
          <w:tab w:pos="658" w:val="left" w:leader="none"/>
        </w:tabs>
        <w:spacing w:line="240" w:lineRule="auto" w:before="0" w:after="0"/>
        <w:ind w:left="657" w:right="0" w:hanging="550"/>
        <w:jc w:val="both"/>
      </w:pPr>
      <w:r>
        <w:rPr/>
        <w:t>Consumidor Tipo</w:t>
      </w:r>
      <w:r>
        <w:rPr>
          <w:spacing w:val="-6"/>
        </w:rPr>
        <w:t> </w:t>
      </w:r>
      <w:r>
        <w:rPr/>
        <w:t>III</w:t>
      </w:r>
    </w:p>
    <w:p>
      <w:pPr>
        <w:pStyle w:val="BodyText"/>
        <w:spacing w:line="240" w:lineRule="exact" w:before="156"/>
        <w:ind w:left="107" w:right="104" w:firstLine="453"/>
        <w:jc w:val="both"/>
      </w:pPr>
      <w:r>
        <w:rPr/>
        <w:t>Es el de menor ingreso familiar </w:t>
      </w:r>
      <w:r>
        <w:rPr>
          <w:spacing w:val="-3"/>
        </w:rPr>
        <w:t>($6,684.27), </w:t>
      </w:r>
      <w:r>
        <w:rPr/>
        <w:t>una edad de 35.33 años,</w:t>
      </w:r>
      <w:r>
        <w:rPr>
          <w:spacing w:val="-13"/>
        </w:rPr>
        <w:t> </w:t>
      </w:r>
      <w:r>
        <w:rPr/>
        <w:t>escolaridad</w:t>
      </w:r>
      <w:r>
        <w:rPr>
          <w:spacing w:val="-13"/>
        </w:rPr>
        <w:t> </w:t>
      </w:r>
      <w:r>
        <w:rPr/>
        <w:t>a</w:t>
      </w:r>
      <w:r>
        <w:rPr>
          <w:spacing w:val="-13"/>
        </w:rPr>
        <w:t> </w:t>
      </w:r>
      <w:r>
        <w:rPr/>
        <w:t>nivel</w:t>
      </w:r>
      <w:r>
        <w:rPr>
          <w:spacing w:val="-13"/>
        </w:rPr>
        <w:t> </w:t>
      </w:r>
      <w:r>
        <w:rPr/>
        <w:t>bachillerato</w:t>
      </w:r>
      <w:r>
        <w:rPr>
          <w:spacing w:val="-13"/>
        </w:rPr>
        <w:t> </w:t>
      </w:r>
      <w:r>
        <w:rPr/>
        <w:t>y</w:t>
      </w:r>
      <w:r>
        <w:rPr>
          <w:spacing w:val="-13"/>
        </w:rPr>
        <w:t> </w:t>
      </w:r>
      <w:r>
        <w:rPr/>
        <w:t>el</w:t>
      </w:r>
      <w:r>
        <w:rPr>
          <w:spacing w:val="-13"/>
        </w:rPr>
        <w:t> </w:t>
      </w:r>
      <w:r>
        <w:rPr/>
        <w:t>de</w:t>
      </w:r>
      <w:r>
        <w:rPr>
          <w:spacing w:val="-13"/>
        </w:rPr>
        <w:t> </w:t>
      </w:r>
      <w:r>
        <w:rPr/>
        <w:t>menor</w:t>
      </w:r>
      <w:r>
        <w:rPr>
          <w:spacing w:val="-13"/>
        </w:rPr>
        <w:t> </w:t>
      </w:r>
      <w:r>
        <w:rPr/>
        <w:t>tamaño</w:t>
      </w:r>
      <w:r>
        <w:rPr>
          <w:spacing w:val="-13"/>
        </w:rPr>
        <w:t> </w:t>
      </w:r>
      <w:r>
        <w:rPr/>
        <w:t>de</w:t>
      </w:r>
      <w:r>
        <w:rPr>
          <w:spacing w:val="-13"/>
        </w:rPr>
        <w:t> </w:t>
      </w:r>
      <w:r>
        <w:rPr/>
        <w:t>familia </w:t>
      </w:r>
      <w:r>
        <w:rPr>
          <w:spacing w:val="-4"/>
        </w:rPr>
        <w:t>(3.70</w:t>
      </w:r>
      <w:r>
        <w:rPr>
          <w:spacing w:val="-18"/>
        </w:rPr>
        <w:t> </w:t>
      </w:r>
      <w:r>
        <w:rPr/>
        <w:t>miembros).</w:t>
      </w:r>
    </w:p>
    <w:p>
      <w:pPr>
        <w:pStyle w:val="BodyText"/>
        <w:spacing w:line="240" w:lineRule="exact"/>
        <w:ind w:left="107" w:right="105" w:firstLine="453"/>
        <w:jc w:val="both"/>
      </w:pPr>
      <w:r>
        <w:rPr/>
        <w:t>Del análisis de los estadísticos de frecuencias relativas y</w:t>
      </w:r>
      <w:r>
        <w:rPr>
          <w:spacing w:val="-25"/>
        </w:rPr>
        <w:t> </w:t>
      </w:r>
      <w:r>
        <w:rPr/>
        <w:t>absolu- tas para las variables categóricas y sus atributos en este tipo de con- sumidor se observa que de los 92 visitantes que manifestaron estar dispuestos</w:t>
      </w:r>
      <w:r>
        <w:rPr>
          <w:spacing w:val="-13"/>
        </w:rPr>
        <w:t> </w:t>
      </w:r>
      <w:r>
        <w:rPr/>
        <w:t>a</w:t>
      </w:r>
      <w:r>
        <w:rPr>
          <w:spacing w:val="-13"/>
        </w:rPr>
        <w:t> </w:t>
      </w:r>
      <w:r>
        <w:rPr/>
        <w:t>pagar</w:t>
      </w:r>
      <w:r>
        <w:rPr>
          <w:spacing w:val="-13"/>
        </w:rPr>
        <w:t> </w:t>
      </w:r>
      <w:r>
        <w:rPr/>
        <w:t>por</w:t>
      </w:r>
      <w:r>
        <w:rPr>
          <w:spacing w:val="-13"/>
        </w:rPr>
        <w:t> </w:t>
      </w:r>
      <w:r>
        <w:rPr/>
        <w:t>mejoras</w:t>
      </w:r>
      <w:r>
        <w:rPr>
          <w:spacing w:val="-13"/>
        </w:rPr>
        <w:t> </w:t>
      </w:r>
      <w:r>
        <w:rPr/>
        <w:t>en</w:t>
      </w:r>
      <w:r>
        <w:rPr>
          <w:spacing w:val="-13"/>
        </w:rPr>
        <w:t> </w:t>
      </w:r>
      <w:r>
        <w:rPr/>
        <w:t>el</w:t>
      </w:r>
      <w:r>
        <w:rPr>
          <w:spacing w:val="-13"/>
        </w:rPr>
        <w:t> </w:t>
      </w:r>
      <w:r>
        <w:rPr>
          <w:spacing w:val="-4"/>
        </w:rPr>
        <w:t>lugar,</w:t>
      </w:r>
      <w:r>
        <w:rPr>
          <w:spacing w:val="-13"/>
        </w:rPr>
        <w:t> </w:t>
      </w:r>
      <w:r>
        <w:rPr/>
        <w:t>el</w:t>
      </w:r>
      <w:r>
        <w:rPr>
          <w:spacing w:val="-13"/>
        </w:rPr>
        <w:t> </w:t>
      </w:r>
      <w:r>
        <w:rPr>
          <w:spacing w:val="-3"/>
        </w:rPr>
        <w:t>96.7%</w:t>
      </w:r>
      <w:r>
        <w:rPr>
          <w:spacing w:val="-13"/>
        </w:rPr>
        <w:t> </w:t>
      </w:r>
      <w:r>
        <w:rPr/>
        <w:t>se</w:t>
      </w:r>
      <w:r>
        <w:rPr>
          <w:spacing w:val="-13"/>
        </w:rPr>
        <w:t> </w:t>
      </w:r>
      <w:r>
        <w:rPr/>
        <w:t>localiza</w:t>
      </w:r>
      <w:r>
        <w:rPr>
          <w:spacing w:val="-13"/>
        </w:rPr>
        <w:t> </w:t>
      </w:r>
      <w:r>
        <w:rPr/>
        <w:t>en</w:t>
      </w:r>
      <w:r>
        <w:rPr>
          <w:spacing w:val="-13"/>
        </w:rPr>
        <w:t> </w:t>
      </w:r>
      <w:r>
        <w:rPr/>
        <w:t>este conglomerado.</w:t>
      </w:r>
    </w:p>
    <w:p>
      <w:pPr>
        <w:pStyle w:val="BodyText"/>
        <w:spacing w:line="240" w:lineRule="exact"/>
        <w:ind w:left="107" w:right="104" w:firstLine="453"/>
        <w:jc w:val="both"/>
      </w:pPr>
      <w:r>
        <w:rPr/>
        <w:t>De los 155 entrevistados que demandan </w:t>
      </w:r>
      <w:r>
        <w:rPr>
          <w:spacing w:val="2"/>
        </w:rPr>
        <w:t>servicios </w:t>
      </w:r>
      <w:r>
        <w:rPr/>
        <w:t>recreativos meramente</w:t>
      </w:r>
      <w:r>
        <w:rPr>
          <w:spacing w:val="-4"/>
        </w:rPr>
        <w:t> </w:t>
      </w:r>
      <w:r>
        <w:rPr/>
        <w:t>ambientales,</w:t>
      </w:r>
      <w:r>
        <w:rPr>
          <w:spacing w:val="-4"/>
        </w:rPr>
        <w:t> </w:t>
      </w:r>
      <w:r>
        <w:rPr/>
        <w:t>el</w:t>
      </w:r>
      <w:r>
        <w:rPr>
          <w:spacing w:val="-4"/>
        </w:rPr>
        <w:t> </w:t>
      </w:r>
      <w:r>
        <w:rPr>
          <w:spacing w:val="-3"/>
        </w:rPr>
        <w:t>31.0%</w:t>
      </w:r>
      <w:r>
        <w:rPr>
          <w:spacing w:val="-4"/>
        </w:rPr>
        <w:t> </w:t>
      </w:r>
      <w:r>
        <w:rPr/>
        <w:t>se</w:t>
      </w:r>
      <w:r>
        <w:rPr>
          <w:spacing w:val="-4"/>
        </w:rPr>
        <w:t> </w:t>
      </w:r>
      <w:r>
        <w:rPr/>
        <w:t>ubicó</w:t>
      </w:r>
      <w:r>
        <w:rPr>
          <w:spacing w:val="-4"/>
        </w:rPr>
        <w:t> </w:t>
      </w:r>
      <w:r>
        <w:rPr/>
        <w:t>en</w:t>
      </w:r>
      <w:r>
        <w:rPr>
          <w:spacing w:val="-4"/>
        </w:rPr>
        <w:t> </w:t>
      </w:r>
      <w:r>
        <w:rPr/>
        <w:t>esta</w:t>
      </w:r>
      <w:r>
        <w:rPr>
          <w:spacing w:val="-4"/>
        </w:rPr>
        <w:t> </w:t>
      </w:r>
      <w:r>
        <w:rPr/>
        <w:t>clasificación;</w:t>
      </w:r>
      <w:r>
        <w:rPr>
          <w:spacing w:val="-4"/>
        </w:rPr>
        <w:t> </w:t>
      </w:r>
      <w:r>
        <w:rPr/>
        <w:t>y</w:t>
      </w:r>
      <w:r>
        <w:rPr>
          <w:spacing w:val="-4"/>
        </w:rPr>
        <w:t> </w:t>
      </w:r>
      <w:r>
        <w:rPr/>
        <w:t>de los 134 que demandaron servicios complementarios el </w:t>
      </w:r>
      <w:r>
        <w:rPr>
          <w:spacing w:val="-4"/>
        </w:rPr>
        <w:t>30.6% </w:t>
      </w:r>
      <w:r>
        <w:rPr/>
        <w:t>son</w:t>
      </w:r>
      <w:r>
        <w:rPr>
          <w:spacing w:val="-34"/>
        </w:rPr>
        <w:t> </w:t>
      </w:r>
      <w:r>
        <w:rPr/>
        <w:t>del tipo</w:t>
      </w:r>
      <w:r>
        <w:rPr>
          <w:spacing w:val="-6"/>
        </w:rPr>
        <w:t> </w:t>
      </w:r>
      <w:r>
        <w:rPr/>
        <w:t>III.</w:t>
      </w:r>
    </w:p>
    <w:p>
      <w:pPr>
        <w:pStyle w:val="BodyText"/>
        <w:spacing w:line="240" w:lineRule="exact"/>
        <w:ind w:left="107" w:right="105" w:firstLine="453"/>
        <w:jc w:val="both"/>
      </w:pPr>
      <w:r>
        <w:rPr/>
        <w:t>En</w:t>
      </w:r>
      <w:r>
        <w:rPr>
          <w:spacing w:val="-20"/>
        </w:rPr>
        <w:t> </w:t>
      </w:r>
      <w:r>
        <w:rPr/>
        <w:t>cuanto</w:t>
      </w:r>
      <w:r>
        <w:rPr>
          <w:spacing w:val="-20"/>
        </w:rPr>
        <w:t> </w:t>
      </w:r>
      <w:r>
        <w:rPr/>
        <w:t>a</w:t>
      </w:r>
      <w:r>
        <w:rPr>
          <w:spacing w:val="-20"/>
        </w:rPr>
        <w:t> </w:t>
      </w:r>
      <w:r>
        <w:rPr/>
        <w:t>género,</w:t>
      </w:r>
      <w:r>
        <w:rPr>
          <w:spacing w:val="-20"/>
        </w:rPr>
        <w:t> </w:t>
      </w:r>
      <w:r>
        <w:rPr/>
        <w:t>de</w:t>
      </w:r>
      <w:r>
        <w:rPr>
          <w:spacing w:val="-20"/>
        </w:rPr>
        <w:t> </w:t>
      </w:r>
      <w:r>
        <w:rPr/>
        <w:t>los</w:t>
      </w:r>
      <w:r>
        <w:rPr>
          <w:spacing w:val="-20"/>
        </w:rPr>
        <w:t> </w:t>
      </w:r>
      <w:r>
        <w:rPr>
          <w:spacing w:val="-3"/>
        </w:rPr>
        <w:t>155</w:t>
      </w:r>
      <w:r>
        <w:rPr>
          <w:spacing w:val="-20"/>
        </w:rPr>
        <w:t> </w:t>
      </w:r>
      <w:r>
        <w:rPr/>
        <w:t>entrevistados</w:t>
      </w:r>
      <w:r>
        <w:rPr>
          <w:spacing w:val="-20"/>
        </w:rPr>
        <w:t> </w:t>
      </w:r>
      <w:r>
        <w:rPr/>
        <w:t>que</w:t>
      </w:r>
      <w:r>
        <w:rPr>
          <w:spacing w:val="-20"/>
        </w:rPr>
        <w:t> </w:t>
      </w:r>
      <w:r>
        <w:rPr/>
        <w:t>son</w:t>
      </w:r>
      <w:r>
        <w:rPr>
          <w:spacing w:val="-20"/>
        </w:rPr>
        <w:t> </w:t>
      </w:r>
      <w:r>
        <w:rPr/>
        <w:t>hombres,</w:t>
      </w:r>
      <w:r>
        <w:rPr>
          <w:spacing w:val="-20"/>
        </w:rPr>
        <w:t> </w:t>
      </w:r>
      <w:r>
        <w:rPr/>
        <w:t>el 30% se encuentran en este conglomerado; y de los 134 que son mu- jeres,</w:t>
      </w:r>
      <w:r>
        <w:rPr>
          <w:spacing w:val="-7"/>
        </w:rPr>
        <w:t> </w:t>
      </w:r>
      <w:r>
        <w:rPr/>
        <w:t>el</w:t>
      </w:r>
      <w:r>
        <w:rPr>
          <w:spacing w:val="-7"/>
        </w:rPr>
        <w:t> </w:t>
      </w:r>
      <w:r>
        <w:rPr>
          <w:spacing w:val="-3"/>
        </w:rPr>
        <w:t>31.3%</w:t>
      </w:r>
      <w:r>
        <w:rPr>
          <w:spacing w:val="-7"/>
        </w:rPr>
        <w:t> </w:t>
      </w:r>
      <w:r>
        <w:rPr/>
        <w:t>se</w:t>
      </w:r>
      <w:r>
        <w:rPr>
          <w:spacing w:val="-7"/>
        </w:rPr>
        <w:t> </w:t>
      </w:r>
      <w:r>
        <w:rPr/>
        <w:t>localiza</w:t>
      </w:r>
      <w:r>
        <w:rPr>
          <w:spacing w:val="-7"/>
        </w:rPr>
        <w:t> </w:t>
      </w:r>
      <w:r>
        <w:rPr/>
        <w:t>en</w:t>
      </w:r>
      <w:r>
        <w:rPr>
          <w:spacing w:val="-7"/>
        </w:rPr>
        <w:t> </w:t>
      </w:r>
      <w:r>
        <w:rPr/>
        <w:t>esta</w:t>
      </w:r>
      <w:r>
        <w:rPr>
          <w:spacing w:val="-7"/>
        </w:rPr>
        <w:t> </w:t>
      </w:r>
      <w:r>
        <w:rPr/>
        <w:t>clasificación.</w:t>
      </w:r>
      <w:r>
        <w:rPr>
          <w:spacing w:val="-7"/>
        </w:rPr>
        <w:t> </w:t>
      </w:r>
      <w:r>
        <w:rPr/>
        <w:t>En</w:t>
      </w:r>
      <w:r>
        <w:rPr>
          <w:spacing w:val="-7"/>
        </w:rPr>
        <w:t> </w:t>
      </w:r>
      <w:r>
        <w:rPr/>
        <w:t>cuanto</w:t>
      </w:r>
      <w:r>
        <w:rPr>
          <w:spacing w:val="-7"/>
        </w:rPr>
        <w:t> </w:t>
      </w:r>
      <w:r>
        <w:rPr/>
        <w:t>a</w:t>
      </w:r>
      <w:r>
        <w:rPr>
          <w:spacing w:val="-7"/>
        </w:rPr>
        <w:t> </w:t>
      </w:r>
      <w:r>
        <w:rPr/>
        <w:t>la</w:t>
      </w:r>
      <w:r>
        <w:rPr>
          <w:spacing w:val="-7"/>
        </w:rPr>
        <w:t> </w:t>
      </w:r>
      <w:r>
        <w:rPr/>
        <w:t>variable estado</w:t>
      </w:r>
      <w:r>
        <w:rPr>
          <w:spacing w:val="-8"/>
        </w:rPr>
        <w:t> </w:t>
      </w:r>
      <w:r>
        <w:rPr/>
        <w:t>civil,</w:t>
      </w:r>
      <w:r>
        <w:rPr>
          <w:spacing w:val="-8"/>
        </w:rPr>
        <w:t> </w:t>
      </w:r>
      <w:r>
        <w:rPr/>
        <w:t>de</w:t>
      </w:r>
      <w:r>
        <w:rPr>
          <w:spacing w:val="-8"/>
        </w:rPr>
        <w:t> </w:t>
      </w:r>
      <w:r>
        <w:rPr/>
        <w:t>los</w:t>
      </w:r>
      <w:r>
        <w:rPr>
          <w:spacing w:val="-8"/>
        </w:rPr>
        <w:t> </w:t>
      </w:r>
      <w:r>
        <w:rPr/>
        <w:t>116</w:t>
      </w:r>
      <w:r>
        <w:rPr>
          <w:spacing w:val="-8"/>
        </w:rPr>
        <w:t> </w:t>
      </w:r>
      <w:r>
        <w:rPr/>
        <w:t>entrevistados</w:t>
      </w:r>
      <w:r>
        <w:rPr>
          <w:spacing w:val="-8"/>
        </w:rPr>
        <w:t> </w:t>
      </w:r>
      <w:r>
        <w:rPr/>
        <w:t>que</w:t>
      </w:r>
      <w:r>
        <w:rPr>
          <w:spacing w:val="-8"/>
        </w:rPr>
        <w:t> </w:t>
      </w:r>
      <w:r>
        <w:rPr/>
        <w:t>manifestaron</w:t>
      </w:r>
      <w:r>
        <w:rPr>
          <w:spacing w:val="-8"/>
        </w:rPr>
        <w:t> </w:t>
      </w:r>
      <w:r>
        <w:rPr/>
        <w:t>tener</w:t>
      </w:r>
      <w:r>
        <w:rPr>
          <w:spacing w:val="-8"/>
        </w:rPr>
        <w:t> </w:t>
      </w:r>
      <w:r>
        <w:rPr/>
        <w:t>el</w:t>
      </w:r>
      <w:r>
        <w:rPr>
          <w:spacing w:val="-8"/>
        </w:rPr>
        <w:t> </w:t>
      </w:r>
      <w:r>
        <w:rPr/>
        <w:t>“atri- buto”</w:t>
      </w:r>
      <w:r>
        <w:rPr>
          <w:spacing w:val="-12"/>
        </w:rPr>
        <w:t> </w:t>
      </w:r>
      <w:r>
        <w:rPr/>
        <w:t>de</w:t>
      </w:r>
      <w:r>
        <w:rPr>
          <w:spacing w:val="-12"/>
        </w:rPr>
        <w:t> </w:t>
      </w:r>
      <w:r>
        <w:rPr/>
        <w:t>casado,</w:t>
      </w:r>
      <w:r>
        <w:rPr>
          <w:spacing w:val="-12"/>
        </w:rPr>
        <w:t> </w:t>
      </w:r>
      <w:r>
        <w:rPr/>
        <w:t>el</w:t>
      </w:r>
      <w:r>
        <w:rPr>
          <w:spacing w:val="-12"/>
        </w:rPr>
        <w:t> </w:t>
      </w:r>
      <w:r>
        <w:rPr/>
        <w:t>25%</w:t>
      </w:r>
      <w:r>
        <w:rPr>
          <w:spacing w:val="-12"/>
        </w:rPr>
        <w:t> </w:t>
      </w:r>
      <w:r>
        <w:rPr/>
        <w:t>se</w:t>
      </w:r>
      <w:r>
        <w:rPr>
          <w:spacing w:val="-12"/>
        </w:rPr>
        <w:t> </w:t>
      </w:r>
      <w:r>
        <w:rPr/>
        <w:t>localizan</w:t>
      </w:r>
      <w:r>
        <w:rPr>
          <w:spacing w:val="-12"/>
        </w:rPr>
        <w:t> </w:t>
      </w:r>
      <w:r>
        <w:rPr/>
        <w:t>este</w:t>
      </w:r>
      <w:r>
        <w:rPr>
          <w:spacing w:val="-12"/>
        </w:rPr>
        <w:t> </w:t>
      </w:r>
      <w:r>
        <w:rPr/>
        <w:t>clúster;</w:t>
      </w:r>
      <w:r>
        <w:rPr>
          <w:spacing w:val="-12"/>
        </w:rPr>
        <w:t> </w:t>
      </w:r>
      <w:r>
        <w:rPr/>
        <w:t>y</w:t>
      </w:r>
      <w:r>
        <w:rPr>
          <w:spacing w:val="-12"/>
        </w:rPr>
        <w:t> </w:t>
      </w:r>
      <w:r>
        <w:rPr/>
        <w:t>de</w:t>
      </w:r>
      <w:r>
        <w:rPr>
          <w:spacing w:val="-12"/>
        </w:rPr>
        <w:t> </w:t>
      </w:r>
      <w:r>
        <w:rPr/>
        <w:t>los</w:t>
      </w:r>
      <w:r>
        <w:rPr>
          <w:spacing w:val="-12"/>
        </w:rPr>
        <w:t> </w:t>
      </w:r>
      <w:r>
        <w:rPr/>
        <w:t>173</w:t>
      </w:r>
      <w:r>
        <w:rPr>
          <w:spacing w:val="-12"/>
        </w:rPr>
        <w:t> </w:t>
      </w:r>
      <w:r>
        <w:rPr/>
        <w:t>que</w:t>
      </w:r>
      <w:r>
        <w:rPr>
          <w:spacing w:val="-12"/>
        </w:rPr>
        <w:t> </w:t>
      </w:r>
      <w:r>
        <w:rPr/>
        <w:t>ma- nifestaron</w:t>
      </w:r>
      <w:r>
        <w:rPr>
          <w:spacing w:val="-16"/>
        </w:rPr>
        <w:t> </w:t>
      </w:r>
      <w:r>
        <w:rPr/>
        <w:t>ser</w:t>
      </w:r>
      <w:r>
        <w:rPr>
          <w:spacing w:val="-16"/>
        </w:rPr>
        <w:t> </w:t>
      </w:r>
      <w:r>
        <w:rPr/>
        <w:t>solteros</w:t>
      </w:r>
      <w:r>
        <w:rPr>
          <w:spacing w:val="-16"/>
        </w:rPr>
        <w:t> </w:t>
      </w:r>
      <w:r>
        <w:rPr/>
        <w:t>el</w:t>
      </w:r>
      <w:r>
        <w:rPr>
          <w:spacing w:val="-16"/>
        </w:rPr>
        <w:t> </w:t>
      </w:r>
      <w:r>
        <w:rPr/>
        <w:t>34.7%</w:t>
      </w:r>
      <w:r>
        <w:rPr>
          <w:spacing w:val="-16"/>
        </w:rPr>
        <w:t> </w:t>
      </w:r>
      <w:r>
        <w:rPr/>
        <w:t>se</w:t>
      </w:r>
      <w:r>
        <w:rPr>
          <w:spacing w:val="-16"/>
        </w:rPr>
        <w:t> </w:t>
      </w:r>
      <w:r>
        <w:rPr/>
        <w:t>encuentran</w:t>
      </w:r>
      <w:r>
        <w:rPr>
          <w:spacing w:val="-16"/>
        </w:rPr>
        <w:t> </w:t>
      </w:r>
      <w:r>
        <w:rPr/>
        <w:t>en</w:t>
      </w:r>
      <w:r>
        <w:rPr>
          <w:spacing w:val="-16"/>
        </w:rPr>
        <w:t> </w:t>
      </w:r>
      <w:r>
        <w:rPr/>
        <w:t>este</w:t>
      </w:r>
      <w:r>
        <w:rPr>
          <w:spacing w:val="-16"/>
        </w:rPr>
        <w:t> </w:t>
      </w:r>
      <w:r>
        <w:rPr/>
        <w:t>conglomerado.</w:t>
      </w:r>
    </w:p>
    <w:p>
      <w:pPr>
        <w:pStyle w:val="BodyText"/>
        <w:spacing w:before="1"/>
        <w:rPr>
          <w:sz w:val="23"/>
        </w:rPr>
      </w:pPr>
    </w:p>
    <w:p>
      <w:pPr>
        <w:pStyle w:val="Heading2"/>
        <w:ind w:left="107" w:firstLine="0"/>
        <w:jc w:val="both"/>
      </w:pPr>
      <w:r>
        <w:rPr/>
        <w:t>CONCLUSIONES</w:t>
      </w:r>
    </w:p>
    <w:p>
      <w:pPr>
        <w:pStyle w:val="BodyText"/>
        <w:spacing w:line="240" w:lineRule="exact" w:before="156"/>
        <w:ind w:left="107" w:right="104" w:firstLine="453"/>
        <w:jc w:val="both"/>
      </w:pPr>
      <w:r>
        <w:rPr/>
        <w:t>La</w:t>
      </w:r>
      <w:r>
        <w:rPr>
          <w:spacing w:val="-11"/>
        </w:rPr>
        <w:t> </w:t>
      </w:r>
      <w:r>
        <w:rPr/>
        <w:t>aplicación</w:t>
      </w:r>
      <w:r>
        <w:rPr>
          <w:spacing w:val="-11"/>
        </w:rPr>
        <w:t> </w:t>
      </w:r>
      <w:r>
        <w:rPr/>
        <w:t>del</w:t>
      </w:r>
      <w:r>
        <w:rPr>
          <w:spacing w:val="-11"/>
        </w:rPr>
        <w:t> </w:t>
      </w:r>
      <w:r>
        <w:rPr/>
        <w:t>método</w:t>
      </w:r>
      <w:r>
        <w:rPr>
          <w:spacing w:val="-11"/>
        </w:rPr>
        <w:t> </w:t>
      </w:r>
      <w:r>
        <w:rPr/>
        <w:t>de</w:t>
      </w:r>
      <w:r>
        <w:rPr>
          <w:spacing w:val="-11"/>
        </w:rPr>
        <w:t> </w:t>
      </w:r>
      <w:r>
        <w:rPr/>
        <w:t>análisis</w:t>
      </w:r>
      <w:r>
        <w:rPr>
          <w:spacing w:val="-11"/>
        </w:rPr>
        <w:t> </w:t>
      </w:r>
      <w:r>
        <w:rPr/>
        <w:t>de</w:t>
      </w:r>
      <w:r>
        <w:rPr>
          <w:spacing w:val="-11"/>
        </w:rPr>
        <w:t> </w:t>
      </w:r>
      <w:r>
        <w:rPr/>
        <w:t>clúster</w:t>
      </w:r>
      <w:r>
        <w:rPr>
          <w:spacing w:val="-11"/>
        </w:rPr>
        <w:t> </w:t>
      </w:r>
      <w:r>
        <w:rPr/>
        <w:t>en</w:t>
      </w:r>
      <w:r>
        <w:rPr>
          <w:spacing w:val="-11"/>
        </w:rPr>
        <w:t> </w:t>
      </w:r>
      <w:r>
        <w:rPr/>
        <w:t>dos</w:t>
      </w:r>
      <w:r>
        <w:rPr>
          <w:spacing w:val="-11"/>
        </w:rPr>
        <w:t> </w:t>
      </w:r>
      <w:r>
        <w:rPr/>
        <w:t>etapas</w:t>
      </w:r>
      <w:r>
        <w:rPr>
          <w:spacing w:val="-11"/>
        </w:rPr>
        <w:t> </w:t>
      </w:r>
      <w:r>
        <w:rPr/>
        <w:t>tie- ne</w:t>
      </w:r>
      <w:r>
        <w:rPr>
          <w:spacing w:val="-7"/>
        </w:rPr>
        <w:t> </w:t>
      </w:r>
      <w:r>
        <w:rPr/>
        <w:t>la</w:t>
      </w:r>
      <w:r>
        <w:rPr>
          <w:spacing w:val="-7"/>
        </w:rPr>
        <w:t> </w:t>
      </w:r>
      <w:r>
        <w:rPr/>
        <w:t>ventaja</w:t>
      </w:r>
      <w:r>
        <w:rPr>
          <w:spacing w:val="-7"/>
        </w:rPr>
        <w:t> </w:t>
      </w:r>
      <w:r>
        <w:rPr/>
        <w:t>de</w:t>
      </w:r>
      <w:r>
        <w:rPr>
          <w:spacing w:val="-7"/>
        </w:rPr>
        <w:t> </w:t>
      </w:r>
      <w:r>
        <w:rPr/>
        <w:t>tipificar</w:t>
      </w:r>
      <w:r>
        <w:rPr>
          <w:spacing w:val="-7"/>
        </w:rPr>
        <w:t> </w:t>
      </w:r>
      <w:r>
        <w:rPr/>
        <w:t>conjuntos</w:t>
      </w:r>
      <w:r>
        <w:rPr>
          <w:spacing w:val="-7"/>
        </w:rPr>
        <w:t> </w:t>
      </w:r>
      <w:r>
        <w:rPr/>
        <w:t>de</w:t>
      </w:r>
      <w:r>
        <w:rPr>
          <w:spacing w:val="-7"/>
        </w:rPr>
        <w:t> </w:t>
      </w:r>
      <w:r>
        <w:rPr/>
        <w:t>datos</w:t>
      </w:r>
      <w:r>
        <w:rPr>
          <w:spacing w:val="-7"/>
        </w:rPr>
        <w:t> </w:t>
      </w:r>
      <w:r>
        <w:rPr/>
        <w:t>los</w:t>
      </w:r>
      <w:r>
        <w:rPr>
          <w:spacing w:val="-7"/>
        </w:rPr>
        <w:t> </w:t>
      </w:r>
      <w:r>
        <w:rPr/>
        <w:t>cuales</w:t>
      </w:r>
      <w:r>
        <w:rPr>
          <w:spacing w:val="-7"/>
        </w:rPr>
        <w:t> </w:t>
      </w:r>
      <w:r>
        <w:rPr/>
        <w:t>tiene</w:t>
      </w:r>
      <w:r>
        <w:rPr>
          <w:spacing w:val="-7"/>
        </w:rPr>
        <w:t> </w:t>
      </w:r>
      <w:r>
        <w:rPr/>
        <w:t>variables continuas y categóricas; esta ultimas ya sea nominales u ordinales. En la presente investigación, la aplicación del método de análisis de clúster</w:t>
      </w:r>
      <w:r>
        <w:rPr>
          <w:spacing w:val="-17"/>
        </w:rPr>
        <w:t> </w:t>
      </w:r>
      <w:r>
        <w:rPr/>
        <w:t>en</w:t>
      </w:r>
      <w:r>
        <w:rPr>
          <w:spacing w:val="-17"/>
        </w:rPr>
        <w:t> </w:t>
      </w:r>
      <w:r>
        <w:rPr/>
        <w:t>dos</w:t>
      </w:r>
      <w:r>
        <w:rPr>
          <w:spacing w:val="-17"/>
        </w:rPr>
        <w:t> </w:t>
      </w:r>
      <w:r>
        <w:rPr/>
        <w:t>etapas</w:t>
      </w:r>
      <w:r>
        <w:rPr>
          <w:spacing w:val="-17"/>
        </w:rPr>
        <w:t> </w:t>
      </w:r>
      <w:r>
        <w:rPr/>
        <w:t>a</w:t>
      </w:r>
      <w:r>
        <w:rPr>
          <w:spacing w:val="-17"/>
        </w:rPr>
        <w:t> </w:t>
      </w:r>
      <w:r>
        <w:rPr/>
        <w:t>una</w:t>
      </w:r>
      <w:r>
        <w:rPr>
          <w:spacing w:val="-17"/>
        </w:rPr>
        <w:t> </w:t>
      </w:r>
      <w:r>
        <w:rPr/>
        <w:t>muestra</w:t>
      </w:r>
      <w:r>
        <w:rPr>
          <w:spacing w:val="-17"/>
        </w:rPr>
        <w:t> </w:t>
      </w:r>
      <w:r>
        <w:rPr/>
        <w:t>de</w:t>
      </w:r>
      <w:r>
        <w:rPr>
          <w:spacing w:val="-17"/>
        </w:rPr>
        <w:t> </w:t>
      </w:r>
      <w:r>
        <w:rPr/>
        <w:t>289</w:t>
      </w:r>
      <w:r>
        <w:rPr>
          <w:spacing w:val="-17"/>
        </w:rPr>
        <w:t> </w:t>
      </w:r>
      <w:r>
        <w:rPr/>
        <w:t>consumidores</w:t>
      </w:r>
      <w:r>
        <w:rPr>
          <w:spacing w:val="-17"/>
        </w:rPr>
        <w:t> </w:t>
      </w:r>
      <w:r>
        <w:rPr/>
        <w:t>de</w:t>
      </w:r>
      <w:r>
        <w:rPr>
          <w:spacing w:val="-17"/>
        </w:rPr>
        <w:t> </w:t>
      </w:r>
      <w:r>
        <w:rPr/>
        <w:t>servicios </w:t>
      </w:r>
      <w:r>
        <w:rPr>
          <w:spacing w:val="-3"/>
        </w:rPr>
        <w:t>recreativos</w:t>
      </w:r>
      <w:r>
        <w:rPr>
          <w:spacing w:val="-15"/>
        </w:rPr>
        <w:t> </w:t>
      </w:r>
      <w:r>
        <w:rPr>
          <w:spacing w:val="-3"/>
        </w:rPr>
        <w:t>ambientales,</w:t>
      </w:r>
      <w:r>
        <w:rPr>
          <w:spacing w:val="-15"/>
        </w:rPr>
        <w:t> </w:t>
      </w:r>
      <w:r>
        <w:rPr>
          <w:spacing w:val="-3"/>
        </w:rPr>
        <w:t>proporcionados</w:t>
      </w:r>
      <w:r>
        <w:rPr>
          <w:spacing w:val="-15"/>
        </w:rPr>
        <w:t> </w:t>
      </w:r>
      <w:r>
        <w:rPr/>
        <w:t>por</w:t>
      </w:r>
      <w:r>
        <w:rPr>
          <w:spacing w:val="-15"/>
        </w:rPr>
        <w:t> </w:t>
      </w:r>
      <w:r>
        <w:rPr/>
        <w:t>los</w:t>
      </w:r>
      <w:r>
        <w:rPr>
          <w:spacing w:val="-15"/>
        </w:rPr>
        <w:t> </w:t>
      </w:r>
      <w:r>
        <w:rPr>
          <w:spacing w:val="-3"/>
        </w:rPr>
        <w:t>Prismas</w:t>
      </w:r>
      <w:r>
        <w:rPr>
          <w:spacing w:val="-15"/>
        </w:rPr>
        <w:t> </w:t>
      </w:r>
      <w:r>
        <w:rPr/>
        <w:t>Basálticos</w:t>
      </w:r>
      <w:r>
        <w:rPr>
          <w:spacing w:val="-15"/>
        </w:rPr>
        <w:t> </w:t>
      </w:r>
      <w:r>
        <w:rPr/>
        <w:t>del estado</w:t>
      </w:r>
      <w:r>
        <w:rPr>
          <w:spacing w:val="-9"/>
        </w:rPr>
        <w:t> </w:t>
      </w:r>
      <w:r>
        <w:rPr/>
        <w:t>de</w:t>
      </w:r>
      <w:r>
        <w:rPr>
          <w:spacing w:val="-9"/>
        </w:rPr>
        <w:t> </w:t>
      </w:r>
      <w:r>
        <w:rPr/>
        <w:t>Hidalgo,</w:t>
      </w:r>
      <w:r>
        <w:rPr>
          <w:spacing w:val="-9"/>
        </w:rPr>
        <w:t> </w:t>
      </w:r>
      <w:r>
        <w:rPr/>
        <w:t>permitió</w:t>
      </w:r>
      <w:r>
        <w:rPr>
          <w:spacing w:val="-9"/>
        </w:rPr>
        <w:t> </w:t>
      </w:r>
      <w:r>
        <w:rPr/>
        <w:t>identificar</w:t>
      </w:r>
      <w:r>
        <w:rPr>
          <w:spacing w:val="-9"/>
        </w:rPr>
        <w:t> </w:t>
      </w:r>
      <w:r>
        <w:rPr/>
        <w:t>tres</w:t>
      </w:r>
      <w:r>
        <w:rPr>
          <w:spacing w:val="-9"/>
        </w:rPr>
        <w:t> </w:t>
      </w:r>
      <w:r>
        <w:rPr/>
        <w:t>tipos</w:t>
      </w:r>
      <w:r>
        <w:rPr>
          <w:spacing w:val="-9"/>
        </w:rPr>
        <w:t> </w:t>
      </w:r>
      <w:r>
        <w:rPr/>
        <w:t>de</w:t>
      </w:r>
      <w:r>
        <w:rPr>
          <w:spacing w:val="-9"/>
        </w:rPr>
        <w:t> </w:t>
      </w:r>
      <w:r>
        <w:rPr/>
        <w:t>consumidores</w:t>
      </w:r>
      <w:r>
        <w:rPr>
          <w:spacing w:val="-9"/>
        </w:rPr>
        <w:t> </w:t>
      </w:r>
      <w:r>
        <w:rPr/>
        <w:t>de servicios recreativos. En dicha tipificación dos de los conglomerados identificados contrastan en cuanto a sus atributos o</w:t>
      </w:r>
      <w:r>
        <w:rPr>
          <w:spacing w:val="-26"/>
        </w:rPr>
        <w:t> </w:t>
      </w:r>
      <w:r>
        <w:rPr/>
        <w:t>características.</w:t>
      </w:r>
    </w:p>
    <w:p>
      <w:pPr>
        <w:pStyle w:val="BodyText"/>
        <w:spacing w:line="240" w:lineRule="exact"/>
        <w:ind w:left="107" w:right="105" w:firstLine="453"/>
        <w:jc w:val="both"/>
      </w:pPr>
      <w:r>
        <w:rPr/>
        <w:t>El</w:t>
      </w:r>
      <w:r>
        <w:rPr>
          <w:spacing w:val="-5"/>
        </w:rPr>
        <w:t> </w:t>
      </w:r>
      <w:r>
        <w:rPr/>
        <w:t>consumidor</w:t>
      </w:r>
      <w:r>
        <w:rPr>
          <w:spacing w:val="-5"/>
        </w:rPr>
        <w:t> </w:t>
      </w:r>
      <w:r>
        <w:rPr/>
        <w:t>Tipo</w:t>
      </w:r>
      <w:r>
        <w:rPr>
          <w:spacing w:val="-5"/>
        </w:rPr>
        <w:t> </w:t>
      </w:r>
      <w:r>
        <w:rPr/>
        <w:t>I</w:t>
      </w:r>
      <w:r>
        <w:rPr>
          <w:spacing w:val="-5"/>
        </w:rPr>
        <w:t> </w:t>
      </w:r>
      <w:r>
        <w:rPr/>
        <w:t>se</w:t>
      </w:r>
      <w:r>
        <w:rPr>
          <w:spacing w:val="-5"/>
        </w:rPr>
        <w:t> </w:t>
      </w:r>
      <w:r>
        <w:rPr/>
        <w:t>caracteriza</w:t>
      </w:r>
      <w:r>
        <w:rPr>
          <w:spacing w:val="-5"/>
        </w:rPr>
        <w:t> </w:t>
      </w:r>
      <w:r>
        <w:rPr/>
        <w:t>por</w:t>
      </w:r>
      <w:r>
        <w:rPr>
          <w:spacing w:val="-5"/>
        </w:rPr>
        <w:t> </w:t>
      </w:r>
      <w:r>
        <w:rPr/>
        <w:t>ser</w:t>
      </w:r>
      <w:r>
        <w:rPr>
          <w:spacing w:val="-5"/>
        </w:rPr>
        <w:t> </w:t>
      </w:r>
      <w:r>
        <w:rPr/>
        <w:t>el</w:t>
      </w:r>
      <w:r>
        <w:rPr>
          <w:spacing w:val="-5"/>
        </w:rPr>
        <w:t> </w:t>
      </w:r>
      <w:r>
        <w:rPr/>
        <w:t>de</w:t>
      </w:r>
      <w:r>
        <w:rPr>
          <w:spacing w:val="-5"/>
        </w:rPr>
        <w:t> </w:t>
      </w:r>
      <w:r>
        <w:rPr/>
        <w:t>mayor</w:t>
      </w:r>
      <w:r>
        <w:rPr>
          <w:spacing w:val="-5"/>
        </w:rPr>
        <w:t> </w:t>
      </w:r>
      <w:r>
        <w:rPr/>
        <w:t>edad,</w:t>
      </w:r>
      <w:r>
        <w:rPr>
          <w:spacing w:val="-5"/>
        </w:rPr>
        <w:t> </w:t>
      </w:r>
      <w:r>
        <w:rPr/>
        <w:t>no estar</w:t>
      </w:r>
      <w:r>
        <w:rPr>
          <w:spacing w:val="-4"/>
        </w:rPr>
        <w:t> </w:t>
      </w:r>
      <w:r>
        <w:rPr/>
        <w:t>dispuesto</w:t>
      </w:r>
      <w:r>
        <w:rPr>
          <w:spacing w:val="-4"/>
        </w:rPr>
        <w:t> </w:t>
      </w:r>
      <w:r>
        <w:rPr/>
        <w:t>a</w:t>
      </w:r>
      <w:r>
        <w:rPr>
          <w:spacing w:val="-4"/>
        </w:rPr>
        <w:t> </w:t>
      </w:r>
      <w:r>
        <w:rPr/>
        <w:t>pagar</w:t>
      </w:r>
      <w:r>
        <w:rPr>
          <w:spacing w:val="-4"/>
        </w:rPr>
        <w:t> </w:t>
      </w:r>
      <w:r>
        <w:rPr/>
        <w:t>en</w:t>
      </w:r>
      <w:r>
        <w:rPr>
          <w:spacing w:val="-4"/>
        </w:rPr>
        <w:t> </w:t>
      </w:r>
      <w:r>
        <w:rPr/>
        <w:t>absoluto</w:t>
      </w:r>
      <w:r>
        <w:rPr>
          <w:spacing w:val="-4"/>
        </w:rPr>
        <w:t> </w:t>
      </w:r>
      <w:r>
        <w:rPr/>
        <w:t>por</w:t>
      </w:r>
      <w:r>
        <w:rPr>
          <w:spacing w:val="-4"/>
        </w:rPr>
        <w:t> </w:t>
      </w:r>
      <w:r>
        <w:rPr/>
        <w:t>las</w:t>
      </w:r>
      <w:r>
        <w:rPr>
          <w:spacing w:val="-4"/>
        </w:rPr>
        <w:t> </w:t>
      </w:r>
      <w:r>
        <w:rPr/>
        <w:t>mejoras</w:t>
      </w:r>
      <w:r>
        <w:rPr>
          <w:spacing w:val="-4"/>
        </w:rPr>
        <w:t> </w:t>
      </w:r>
      <w:r>
        <w:rPr/>
        <w:t>propuestas</w:t>
      </w:r>
      <w:r>
        <w:rPr>
          <w:spacing w:val="-4"/>
        </w:rPr>
        <w:t> </w:t>
      </w:r>
      <w:r>
        <w:rPr/>
        <w:t>en</w:t>
      </w:r>
      <w:r>
        <w:rPr>
          <w:spacing w:val="-4"/>
        </w:rPr>
        <w:t> </w:t>
      </w:r>
      <w:r>
        <w:rPr/>
        <w:t>el proyecto hipotético de mejoras al sitio, no obstante, es esta misma </w:t>
      </w:r>
      <w:r>
        <w:rPr>
          <w:spacing w:val="-3"/>
        </w:rPr>
        <w:t>clase</w:t>
      </w:r>
      <w:r>
        <w:rPr>
          <w:spacing w:val="-17"/>
        </w:rPr>
        <w:t> </w:t>
      </w:r>
      <w:r>
        <w:rPr/>
        <w:t>de</w:t>
      </w:r>
      <w:r>
        <w:rPr>
          <w:spacing w:val="-17"/>
        </w:rPr>
        <w:t> </w:t>
      </w:r>
      <w:r>
        <w:rPr>
          <w:spacing w:val="-4"/>
        </w:rPr>
        <w:t>consumidor</w:t>
      </w:r>
      <w:r>
        <w:rPr>
          <w:spacing w:val="-17"/>
        </w:rPr>
        <w:t> </w:t>
      </w:r>
      <w:r>
        <w:rPr/>
        <w:t>el</w:t>
      </w:r>
      <w:r>
        <w:rPr>
          <w:spacing w:val="-17"/>
        </w:rPr>
        <w:t> </w:t>
      </w:r>
      <w:r>
        <w:rPr>
          <w:spacing w:val="-3"/>
        </w:rPr>
        <w:t>que</w:t>
      </w:r>
      <w:r>
        <w:rPr>
          <w:spacing w:val="-17"/>
        </w:rPr>
        <w:t> </w:t>
      </w:r>
      <w:r>
        <w:rPr>
          <w:spacing w:val="-4"/>
        </w:rPr>
        <w:t>mayor</w:t>
      </w:r>
      <w:r>
        <w:rPr>
          <w:spacing w:val="-17"/>
        </w:rPr>
        <w:t> </w:t>
      </w:r>
      <w:r>
        <w:rPr>
          <w:spacing w:val="-4"/>
        </w:rPr>
        <w:t>demanda</w:t>
      </w:r>
      <w:r>
        <w:rPr>
          <w:spacing w:val="-17"/>
        </w:rPr>
        <w:t> </w:t>
      </w:r>
      <w:r>
        <w:rPr>
          <w:spacing w:val="-3"/>
        </w:rPr>
        <w:t>presenta</w:t>
      </w:r>
      <w:r>
        <w:rPr>
          <w:spacing w:val="-17"/>
        </w:rPr>
        <w:t> </w:t>
      </w:r>
      <w:r>
        <w:rPr>
          <w:spacing w:val="-3"/>
        </w:rPr>
        <w:t>tanto</w:t>
      </w:r>
      <w:r>
        <w:rPr>
          <w:spacing w:val="-17"/>
        </w:rPr>
        <w:t> </w:t>
      </w:r>
      <w:r>
        <w:rPr/>
        <w:t>de</w:t>
      </w:r>
      <w:r>
        <w:rPr>
          <w:spacing w:val="-17"/>
        </w:rPr>
        <w:t> </w:t>
      </w:r>
      <w:r>
        <w:rPr/>
        <w:t>servicios</w:t>
      </w:r>
    </w:p>
    <w:p>
      <w:pPr>
        <w:spacing w:after="0" w:line="240" w:lineRule="exact"/>
        <w:jc w:val="both"/>
        <w:sectPr>
          <w:pgSz w:w="7940" w:h="11910"/>
          <w:pgMar w:header="270" w:footer="355" w:top="460" w:bottom="540" w:left="800" w:right="800"/>
        </w:sectPr>
      </w:pPr>
    </w:p>
    <w:p>
      <w:pPr>
        <w:pStyle w:val="BodyText"/>
        <w:rPr>
          <w:sz w:val="20"/>
        </w:rPr>
      </w:pPr>
    </w:p>
    <w:p>
      <w:pPr>
        <w:pStyle w:val="BodyText"/>
        <w:rPr>
          <w:sz w:val="18"/>
        </w:rPr>
      </w:pPr>
    </w:p>
    <w:p>
      <w:pPr>
        <w:pStyle w:val="BodyText"/>
        <w:spacing w:line="240" w:lineRule="exact" w:before="73"/>
        <w:ind w:left="107" w:right="105"/>
        <w:jc w:val="both"/>
      </w:pPr>
      <w:r>
        <w:rPr/>
        <w:t>recreativos</w:t>
      </w:r>
      <w:r>
        <w:rPr>
          <w:spacing w:val="-14"/>
        </w:rPr>
        <w:t> </w:t>
      </w:r>
      <w:r>
        <w:rPr/>
        <w:t>meramente</w:t>
      </w:r>
      <w:r>
        <w:rPr>
          <w:spacing w:val="-14"/>
        </w:rPr>
        <w:t> </w:t>
      </w:r>
      <w:r>
        <w:rPr/>
        <w:t>ambientales,</w:t>
      </w:r>
      <w:r>
        <w:rPr>
          <w:spacing w:val="-14"/>
        </w:rPr>
        <w:t> </w:t>
      </w:r>
      <w:r>
        <w:rPr/>
        <w:t>por</w:t>
      </w:r>
      <w:r>
        <w:rPr>
          <w:spacing w:val="-14"/>
        </w:rPr>
        <w:t> </w:t>
      </w:r>
      <w:r>
        <w:rPr/>
        <w:t>ejemplo</w:t>
      </w:r>
      <w:r>
        <w:rPr>
          <w:spacing w:val="-14"/>
        </w:rPr>
        <w:t> </w:t>
      </w:r>
      <w:r>
        <w:rPr/>
        <w:t>belleza</w:t>
      </w:r>
      <w:r>
        <w:rPr>
          <w:spacing w:val="-14"/>
        </w:rPr>
        <w:t> </w:t>
      </w:r>
      <w:r>
        <w:rPr/>
        <w:t>escénica</w:t>
      </w:r>
      <w:r>
        <w:rPr>
          <w:spacing w:val="-14"/>
        </w:rPr>
        <w:t> </w:t>
      </w:r>
      <w:r>
        <w:rPr/>
        <w:t>de las caídas y cuerpos de agua, de los prismas basálticos en sí mismo y de</w:t>
      </w:r>
      <w:r>
        <w:rPr>
          <w:spacing w:val="-18"/>
        </w:rPr>
        <w:t> </w:t>
      </w:r>
      <w:r>
        <w:rPr/>
        <w:t>la</w:t>
      </w:r>
      <w:r>
        <w:rPr>
          <w:spacing w:val="-18"/>
        </w:rPr>
        <w:t> </w:t>
      </w:r>
      <w:r>
        <w:rPr/>
        <w:t>vegetación</w:t>
      </w:r>
      <w:r>
        <w:rPr>
          <w:spacing w:val="-18"/>
        </w:rPr>
        <w:t> </w:t>
      </w:r>
      <w:r>
        <w:rPr/>
        <w:t>del</w:t>
      </w:r>
      <w:r>
        <w:rPr>
          <w:spacing w:val="-18"/>
        </w:rPr>
        <w:t> </w:t>
      </w:r>
      <w:r>
        <w:rPr>
          <w:spacing w:val="-4"/>
        </w:rPr>
        <w:t>lugar,</w:t>
      </w:r>
      <w:r>
        <w:rPr>
          <w:spacing w:val="-18"/>
        </w:rPr>
        <w:t> </w:t>
      </w:r>
      <w:r>
        <w:rPr/>
        <w:t>como</w:t>
      </w:r>
      <w:r>
        <w:rPr>
          <w:spacing w:val="-18"/>
        </w:rPr>
        <w:t> </w:t>
      </w:r>
      <w:r>
        <w:rPr/>
        <w:t>por</w:t>
      </w:r>
      <w:r>
        <w:rPr>
          <w:spacing w:val="-18"/>
        </w:rPr>
        <w:t> </w:t>
      </w:r>
      <w:r>
        <w:rPr/>
        <w:t>servicios</w:t>
      </w:r>
      <w:r>
        <w:rPr>
          <w:spacing w:val="-18"/>
        </w:rPr>
        <w:t> </w:t>
      </w:r>
      <w:r>
        <w:rPr/>
        <w:t>recreativos</w:t>
      </w:r>
      <w:r>
        <w:rPr>
          <w:spacing w:val="-18"/>
        </w:rPr>
        <w:t> </w:t>
      </w:r>
      <w:r>
        <w:rPr/>
        <w:t>complemen- tarios, por ejemplo cabañas, lanchas, tirolesa, etcétera. </w:t>
      </w:r>
      <w:r>
        <w:rPr>
          <w:spacing w:val="-3"/>
        </w:rPr>
        <w:t>También </w:t>
      </w:r>
      <w:r>
        <w:rPr/>
        <w:t>en este agrupamiento se localiza la mayor proporción de hombres y de cada diez consumidores de este tipo, seis son</w:t>
      </w:r>
      <w:r>
        <w:rPr>
          <w:spacing w:val="-30"/>
        </w:rPr>
        <w:t> </w:t>
      </w:r>
      <w:r>
        <w:rPr/>
        <w:t>solteros.</w:t>
      </w:r>
    </w:p>
    <w:p>
      <w:pPr>
        <w:pStyle w:val="BodyText"/>
        <w:spacing w:line="240" w:lineRule="exact"/>
        <w:ind w:left="107" w:right="104" w:firstLine="453"/>
        <w:jc w:val="both"/>
      </w:pPr>
      <w:r>
        <w:rPr/>
        <w:t>El</w:t>
      </w:r>
      <w:r>
        <w:rPr>
          <w:spacing w:val="-4"/>
        </w:rPr>
        <w:t> </w:t>
      </w:r>
      <w:r>
        <w:rPr/>
        <w:t>consumidor</w:t>
      </w:r>
      <w:r>
        <w:rPr>
          <w:spacing w:val="-4"/>
        </w:rPr>
        <w:t> </w:t>
      </w:r>
      <w:r>
        <w:rPr/>
        <w:t>Tipo</w:t>
      </w:r>
      <w:r>
        <w:rPr>
          <w:spacing w:val="-4"/>
        </w:rPr>
        <w:t> </w:t>
      </w:r>
      <w:r>
        <w:rPr/>
        <w:t>II</w:t>
      </w:r>
      <w:r>
        <w:rPr>
          <w:spacing w:val="-4"/>
        </w:rPr>
        <w:t> </w:t>
      </w:r>
      <w:r>
        <w:rPr/>
        <w:t>se</w:t>
      </w:r>
      <w:r>
        <w:rPr>
          <w:spacing w:val="-4"/>
        </w:rPr>
        <w:t> </w:t>
      </w:r>
      <w:r>
        <w:rPr/>
        <w:t>caracteriza</w:t>
      </w:r>
      <w:r>
        <w:rPr>
          <w:spacing w:val="-4"/>
        </w:rPr>
        <w:t> </w:t>
      </w:r>
      <w:r>
        <w:rPr/>
        <w:t>por</w:t>
      </w:r>
      <w:r>
        <w:rPr>
          <w:spacing w:val="-4"/>
        </w:rPr>
        <w:t> </w:t>
      </w:r>
      <w:r>
        <w:rPr/>
        <w:t>ser</w:t>
      </w:r>
      <w:r>
        <w:rPr>
          <w:spacing w:val="-4"/>
        </w:rPr>
        <w:t> </w:t>
      </w:r>
      <w:r>
        <w:rPr/>
        <w:t>el</w:t>
      </w:r>
      <w:r>
        <w:rPr>
          <w:spacing w:val="-4"/>
        </w:rPr>
        <w:t> </w:t>
      </w:r>
      <w:r>
        <w:rPr/>
        <w:t>de</w:t>
      </w:r>
      <w:r>
        <w:rPr>
          <w:spacing w:val="-4"/>
        </w:rPr>
        <w:t> </w:t>
      </w:r>
      <w:r>
        <w:rPr/>
        <w:t>mayor</w:t>
      </w:r>
      <w:r>
        <w:rPr>
          <w:spacing w:val="-4"/>
        </w:rPr>
        <w:t> </w:t>
      </w:r>
      <w:r>
        <w:rPr/>
        <w:t>ingreso, el de menor edad y el de mayor escolaridad. Este conglomerado se caracteriza,</w:t>
      </w:r>
      <w:r>
        <w:rPr>
          <w:spacing w:val="-7"/>
        </w:rPr>
        <w:t> </w:t>
      </w:r>
      <w:r>
        <w:rPr/>
        <w:t>también,</w:t>
      </w:r>
      <w:r>
        <w:rPr>
          <w:spacing w:val="-7"/>
        </w:rPr>
        <w:t> </w:t>
      </w:r>
      <w:r>
        <w:rPr/>
        <w:t>por</w:t>
      </w:r>
      <w:r>
        <w:rPr>
          <w:spacing w:val="-7"/>
        </w:rPr>
        <w:t> </w:t>
      </w:r>
      <w:r>
        <w:rPr/>
        <w:t>presentar</w:t>
      </w:r>
      <w:r>
        <w:rPr>
          <w:spacing w:val="-7"/>
        </w:rPr>
        <w:t> </w:t>
      </w:r>
      <w:r>
        <w:rPr/>
        <w:t>una</w:t>
      </w:r>
      <w:r>
        <w:rPr>
          <w:spacing w:val="-6"/>
        </w:rPr>
        <w:t> </w:t>
      </w:r>
      <w:r>
        <w:rPr/>
        <w:t>alta</w:t>
      </w:r>
      <w:r>
        <w:rPr>
          <w:spacing w:val="-6"/>
        </w:rPr>
        <w:t> </w:t>
      </w:r>
      <w:r>
        <w:rPr/>
        <w:t>proporción</w:t>
      </w:r>
      <w:r>
        <w:rPr>
          <w:spacing w:val="-7"/>
        </w:rPr>
        <w:t> </w:t>
      </w:r>
      <w:r>
        <w:rPr/>
        <w:t>de</w:t>
      </w:r>
      <w:r>
        <w:rPr>
          <w:spacing w:val="-6"/>
        </w:rPr>
        <w:t> </w:t>
      </w:r>
      <w:r>
        <w:rPr/>
        <w:t>visitantes que no están dispuestos a pagar por mejoras al sitio. Sólo una baja proporción</w:t>
      </w:r>
      <w:r>
        <w:rPr>
          <w:spacing w:val="-16"/>
        </w:rPr>
        <w:t> </w:t>
      </w:r>
      <w:r>
        <w:rPr/>
        <w:t>de</w:t>
      </w:r>
      <w:r>
        <w:rPr>
          <w:spacing w:val="-16"/>
        </w:rPr>
        <w:t> </w:t>
      </w:r>
      <w:r>
        <w:rPr/>
        <w:t>los</w:t>
      </w:r>
      <w:r>
        <w:rPr>
          <w:spacing w:val="-16"/>
        </w:rPr>
        <w:t> </w:t>
      </w:r>
      <w:r>
        <w:rPr/>
        <w:t>consumidores</w:t>
      </w:r>
      <w:r>
        <w:rPr>
          <w:spacing w:val="-16"/>
        </w:rPr>
        <w:t> </w:t>
      </w:r>
      <w:r>
        <w:rPr/>
        <w:t>que</w:t>
      </w:r>
      <w:r>
        <w:rPr>
          <w:spacing w:val="-16"/>
        </w:rPr>
        <w:t> </w:t>
      </w:r>
      <w:r>
        <w:rPr/>
        <w:t>están</w:t>
      </w:r>
      <w:r>
        <w:rPr>
          <w:spacing w:val="-16"/>
        </w:rPr>
        <w:t> </w:t>
      </w:r>
      <w:r>
        <w:rPr/>
        <w:t>dispuestos</w:t>
      </w:r>
      <w:r>
        <w:rPr>
          <w:spacing w:val="-16"/>
        </w:rPr>
        <w:t> </w:t>
      </w:r>
      <w:r>
        <w:rPr/>
        <w:t>a</w:t>
      </w:r>
      <w:r>
        <w:rPr>
          <w:spacing w:val="-16"/>
        </w:rPr>
        <w:t> </w:t>
      </w:r>
      <w:r>
        <w:rPr/>
        <w:t>pagar</w:t>
      </w:r>
      <w:r>
        <w:rPr>
          <w:spacing w:val="-16"/>
        </w:rPr>
        <w:t> </w:t>
      </w:r>
      <w:r>
        <w:rPr/>
        <w:t>se</w:t>
      </w:r>
      <w:r>
        <w:rPr>
          <w:spacing w:val="-16"/>
        </w:rPr>
        <w:t> </w:t>
      </w:r>
      <w:r>
        <w:rPr/>
        <w:t>loca- lizan en este conglomerado. </w:t>
      </w:r>
      <w:r>
        <w:rPr>
          <w:spacing w:val="-4"/>
        </w:rPr>
        <w:t>Tres </w:t>
      </w:r>
      <w:r>
        <w:rPr/>
        <w:t>cuartas partes de los entrevistados que manifestaron estar casados se localizan en este</w:t>
      </w:r>
      <w:r>
        <w:rPr>
          <w:spacing w:val="-34"/>
        </w:rPr>
        <w:t> </w:t>
      </w:r>
      <w:r>
        <w:rPr/>
        <w:t>agrupamiento.</w:t>
      </w:r>
    </w:p>
    <w:p>
      <w:pPr>
        <w:pStyle w:val="BodyText"/>
        <w:spacing w:line="240" w:lineRule="exact"/>
        <w:ind w:left="107" w:right="104" w:firstLine="453"/>
        <w:jc w:val="both"/>
      </w:pPr>
      <w:r>
        <w:rPr/>
        <w:t>El</w:t>
      </w:r>
      <w:r>
        <w:rPr>
          <w:spacing w:val="-6"/>
        </w:rPr>
        <w:t> </w:t>
      </w:r>
      <w:r>
        <w:rPr/>
        <w:t>consumidor</w:t>
      </w:r>
      <w:r>
        <w:rPr>
          <w:spacing w:val="-6"/>
        </w:rPr>
        <w:t> </w:t>
      </w:r>
      <w:r>
        <w:rPr/>
        <w:t>Tipo</w:t>
      </w:r>
      <w:r>
        <w:rPr>
          <w:spacing w:val="-6"/>
        </w:rPr>
        <w:t> </w:t>
      </w:r>
      <w:r>
        <w:rPr/>
        <w:t>III</w:t>
      </w:r>
      <w:r>
        <w:rPr>
          <w:spacing w:val="-6"/>
        </w:rPr>
        <w:t> </w:t>
      </w:r>
      <w:r>
        <w:rPr/>
        <w:t>se</w:t>
      </w:r>
      <w:r>
        <w:rPr>
          <w:spacing w:val="-6"/>
        </w:rPr>
        <w:t> </w:t>
      </w:r>
      <w:r>
        <w:rPr/>
        <w:t>caracteriza</w:t>
      </w:r>
      <w:r>
        <w:rPr>
          <w:spacing w:val="-6"/>
        </w:rPr>
        <w:t> </w:t>
      </w:r>
      <w:r>
        <w:rPr/>
        <w:t>por</w:t>
      </w:r>
      <w:r>
        <w:rPr>
          <w:spacing w:val="-6"/>
        </w:rPr>
        <w:t> </w:t>
      </w:r>
      <w:r>
        <w:rPr/>
        <w:t>ser</w:t>
      </w:r>
      <w:r>
        <w:rPr>
          <w:spacing w:val="-6"/>
        </w:rPr>
        <w:t> </w:t>
      </w:r>
      <w:r>
        <w:rPr/>
        <w:t>el</w:t>
      </w:r>
      <w:r>
        <w:rPr>
          <w:spacing w:val="-6"/>
        </w:rPr>
        <w:t> </w:t>
      </w:r>
      <w:r>
        <w:rPr/>
        <w:t>de</w:t>
      </w:r>
      <w:r>
        <w:rPr>
          <w:spacing w:val="-6"/>
        </w:rPr>
        <w:t> </w:t>
      </w:r>
      <w:r>
        <w:rPr/>
        <w:t>menor</w:t>
      </w:r>
      <w:r>
        <w:rPr>
          <w:spacing w:val="-6"/>
        </w:rPr>
        <w:t> </w:t>
      </w:r>
      <w:r>
        <w:rPr/>
        <w:t>ingreso y</w:t>
      </w:r>
      <w:r>
        <w:rPr>
          <w:spacing w:val="-4"/>
        </w:rPr>
        <w:t> </w:t>
      </w:r>
      <w:r>
        <w:rPr/>
        <w:t>en</w:t>
      </w:r>
      <w:r>
        <w:rPr>
          <w:spacing w:val="-4"/>
        </w:rPr>
        <w:t> </w:t>
      </w:r>
      <w:r>
        <w:rPr/>
        <w:t>la</w:t>
      </w:r>
      <w:r>
        <w:rPr>
          <w:spacing w:val="-4"/>
        </w:rPr>
        <w:t> </w:t>
      </w:r>
      <w:r>
        <w:rPr/>
        <w:t>distribución</w:t>
      </w:r>
      <w:r>
        <w:rPr>
          <w:spacing w:val="-4"/>
        </w:rPr>
        <w:t> </w:t>
      </w:r>
      <w:r>
        <w:rPr/>
        <w:t>intratipos</w:t>
      </w:r>
      <w:r>
        <w:rPr>
          <w:spacing w:val="-4"/>
        </w:rPr>
        <w:t> </w:t>
      </w:r>
      <w:r>
        <w:rPr/>
        <w:t>ser</w:t>
      </w:r>
      <w:r>
        <w:rPr>
          <w:spacing w:val="-4"/>
        </w:rPr>
        <w:t> </w:t>
      </w:r>
      <w:r>
        <w:rPr/>
        <w:t>el</w:t>
      </w:r>
      <w:r>
        <w:rPr>
          <w:spacing w:val="-4"/>
        </w:rPr>
        <w:t> </w:t>
      </w:r>
      <w:r>
        <w:rPr/>
        <w:t>segundo</w:t>
      </w:r>
      <w:r>
        <w:rPr>
          <w:spacing w:val="-4"/>
        </w:rPr>
        <w:t> </w:t>
      </w:r>
      <w:r>
        <w:rPr/>
        <w:t>clúster</w:t>
      </w:r>
      <w:r>
        <w:rPr>
          <w:spacing w:val="-4"/>
        </w:rPr>
        <w:t> </w:t>
      </w:r>
      <w:r>
        <w:rPr/>
        <w:t>de</w:t>
      </w:r>
      <w:r>
        <w:rPr>
          <w:spacing w:val="-4"/>
        </w:rPr>
        <w:t> </w:t>
      </w:r>
      <w:r>
        <w:rPr/>
        <w:t>mayor</w:t>
      </w:r>
      <w:r>
        <w:rPr>
          <w:spacing w:val="-4"/>
        </w:rPr>
        <w:t> </w:t>
      </w:r>
      <w:r>
        <w:rPr/>
        <w:t>edad</w:t>
      </w:r>
      <w:r>
        <w:rPr>
          <w:spacing w:val="-4"/>
        </w:rPr>
        <w:t> </w:t>
      </w:r>
      <w:r>
        <w:rPr/>
        <w:t>y el de menor tamaño de familia. El hallazgo de mayor contraste</w:t>
      </w:r>
      <w:r>
        <w:rPr>
          <w:spacing w:val="-25"/>
        </w:rPr>
        <w:t> </w:t>
      </w:r>
      <w:r>
        <w:rPr/>
        <w:t>entre los</w:t>
      </w:r>
      <w:r>
        <w:rPr>
          <w:spacing w:val="-8"/>
        </w:rPr>
        <w:t> </w:t>
      </w:r>
      <w:r>
        <w:rPr/>
        <w:t>tipos</w:t>
      </w:r>
      <w:r>
        <w:rPr>
          <w:spacing w:val="-8"/>
        </w:rPr>
        <w:t> </w:t>
      </w:r>
      <w:r>
        <w:rPr/>
        <w:t>de</w:t>
      </w:r>
      <w:r>
        <w:rPr>
          <w:spacing w:val="-8"/>
        </w:rPr>
        <w:t> </w:t>
      </w:r>
      <w:r>
        <w:rPr/>
        <w:t>consumidores</w:t>
      </w:r>
      <w:r>
        <w:rPr>
          <w:spacing w:val="-8"/>
        </w:rPr>
        <w:t> </w:t>
      </w:r>
      <w:r>
        <w:rPr/>
        <w:t>es</w:t>
      </w:r>
      <w:r>
        <w:rPr>
          <w:spacing w:val="-8"/>
        </w:rPr>
        <w:t> </w:t>
      </w:r>
      <w:r>
        <w:rPr/>
        <w:t>que</w:t>
      </w:r>
      <w:r>
        <w:rPr>
          <w:spacing w:val="-8"/>
        </w:rPr>
        <w:t> </w:t>
      </w:r>
      <w:r>
        <w:rPr/>
        <w:t>de</w:t>
      </w:r>
      <w:r>
        <w:rPr>
          <w:spacing w:val="-8"/>
        </w:rPr>
        <w:t> </w:t>
      </w:r>
      <w:r>
        <w:rPr/>
        <w:t>todos</w:t>
      </w:r>
      <w:r>
        <w:rPr>
          <w:spacing w:val="-8"/>
        </w:rPr>
        <w:t> </w:t>
      </w:r>
      <w:r>
        <w:rPr/>
        <w:t>los</w:t>
      </w:r>
      <w:r>
        <w:rPr>
          <w:spacing w:val="-8"/>
        </w:rPr>
        <w:t> </w:t>
      </w:r>
      <w:r>
        <w:rPr/>
        <w:t>consumidores</w:t>
      </w:r>
      <w:r>
        <w:rPr>
          <w:spacing w:val="-8"/>
        </w:rPr>
        <w:t> </w:t>
      </w:r>
      <w:r>
        <w:rPr/>
        <w:t>que</w:t>
      </w:r>
      <w:r>
        <w:rPr>
          <w:spacing w:val="-8"/>
        </w:rPr>
        <w:t> </w:t>
      </w:r>
      <w:r>
        <w:rPr/>
        <w:t>ma- nifestaron estar dispuestos a pagar por mejoras en el sitio, </w:t>
      </w:r>
      <w:r>
        <w:rPr>
          <w:spacing w:val="-3"/>
        </w:rPr>
        <w:t>96.7% </w:t>
      </w:r>
      <w:r>
        <w:rPr/>
        <w:t>se </w:t>
      </w:r>
      <w:r>
        <w:rPr>
          <w:spacing w:val="-3"/>
        </w:rPr>
        <w:t>concentró</w:t>
      </w:r>
      <w:r>
        <w:rPr>
          <w:spacing w:val="-14"/>
        </w:rPr>
        <w:t> </w:t>
      </w:r>
      <w:r>
        <w:rPr/>
        <w:t>en</w:t>
      </w:r>
      <w:r>
        <w:rPr>
          <w:spacing w:val="-14"/>
        </w:rPr>
        <w:t> </w:t>
      </w:r>
      <w:r>
        <w:rPr>
          <w:spacing w:val="-3"/>
        </w:rPr>
        <w:t>este</w:t>
      </w:r>
      <w:r>
        <w:rPr>
          <w:spacing w:val="-14"/>
        </w:rPr>
        <w:t> </w:t>
      </w:r>
      <w:r>
        <w:rPr>
          <w:spacing w:val="-3"/>
        </w:rPr>
        <w:t>conglomerado</w:t>
      </w:r>
      <w:r>
        <w:rPr>
          <w:spacing w:val="-14"/>
        </w:rPr>
        <w:t> </w:t>
      </w:r>
      <w:r>
        <w:rPr>
          <w:spacing w:val="-4"/>
        </w:rPr>
        <w:t>mientras</w:t>
      </w:r>
      <w:r>
        <w:rPr>
          <w:spacing w:val="-14"/>
        </w:rPr>
        <w:t> </w:t>
      </w:r>
      <w:r>
        <w:rPr>
          <w:spacing w:val="-3"/>
        </w:rPr>
        <w:t>que</w:t>
      </w:r>
      <w:r>
        <w:rPr>
          <w:spacing w:val="-14"/>
        </w:rPr>
        <w:t> </w:t>
      </w:r>
      <w:r>
        <w:rPr/>
        <w:t>de</w:t>
      </w:r>
      <w:r>
        <w:rPr>
          <w:spacing w:val="-14"/>
        </w:rPr>
        <w:t> </w:t>
      </w:r>
      <w:r>
        <w:rPr>
          <w:spacing w:val="-3"/>
        </w:rPr>
        <w:t>los</w:t>
      </w:r>
      <w:r>
        <w:rPr>
          <w:spacing w:val="-14"/>
        </w:rPr>
        <w:t> </w:t>
      </w:r>
      <w:r>
        <w:rPr>
          <w:spacing w:val="-3"/>
        </w:rPr>
        <w:t>que</w:t>
      </w:r>
      <w:r>
        <w:rPr>
          <w:spacing w:val="-14"/>
        </w:rPr>
        <w:t> </w:t>
      </w:r>
      <w:r>
        <w:rPr>
          <w:spacing w:val="-4"/>
        </w:rPr>
        <w:t>manifestaron </w:t>
      </w:r>
      <w:r>
        <w:rPr/>
        <w:t>no estar dispuestos a pagar se ubican en el grupo de consumidores tipo</w:t>
      </w:r>
      <w:r>
        <w:rPr>
          <w:spacing w:val="-6"/>
        </w:rPr>
        <w:t> </w:t>
      </w:r>
      <w:r>
        <w:rPr/>
        <w:t>I</w:t>
      </w:r>
      <w:r>
        <w:rPr>
          <w:spacing w:val="-6"/>
        </w:rPr>
        <w:t> </w:t>
      </w:r>
      <w:r>
        <w:rPr/>
        <w:t>y</w:t>
      </w:r>
      <w:r>
        <w:rPr>
          <w:spacing w:val="-6"/>
        </w:rPr>
        <w:t> </w:t>
      </w:r>
      <w:r>
        <w:rPr/>
        <w:t>II.</w:t>
      </w:r>
      <w:r>
        <w:rPr>
          <w:spacing w:val="-6"/>
        </w:rPr>
        <w:t> </w:t>
      </w:r>
      <w:r>
        <w:rPr/>
        <w:t>En</w:t>
      </w:r>
      <w:r>
        <w:rPr>
          <w:spacing w:val="-6"/>
        </w:rPr>
        <w:t> </w:t>
      </w:r>
      <w:r>
        <w:rPr/>
        <w:t>cuanto</w:t>
      </w:r>
      <w:r>
        <w:rPr>
          <w:spacing w:val="-6"/>
        </w:rPr>
        <w:t> </w:t>
      </w:r>
      <w:r>
        <w:rPr/>
        <w:t>a</w:t>
      </w:r>
      <w:r>
        <w:rPr>
          <w:spacing w:val="-6"/>
        </w:rPr>
        <w:t> </w:t>
      </w:r>
      <w:r>
        <w:rPr/>
        <w:t>la</w:t>
      </w:r>
      <w:r>
        <w:rPr>
          <w:spacing w:val="-6"/>
        </w:rPr>
        <w:t> </w:t>
      </w:r>
      <w:r>
        <w:rPr/>
        <w:t>demanda</w:t>
      </w:r>
      <w:r>
        <w:rPr>
          <w:spacing w:val="-6"/>
        </w:rPr>
        <w:t> </w:t>
      </w:r>
      <w:r>
        <w:rPr/>
        <w:t>por</w:t>
      </w:r>
      <w:r>
        <w:rPr>
          <w:spacing w:val="-6"/>
        </w:rPr>
        <w:t> </w:t>
      </w:r>
      <w:r>
        <w:rPr/>
        <w:t>servicios</w:t>
      </w:r>
      <w:r>
        <w:rPr>
          <w:spacing w:val="-6"/>
        </w:rPr>
        <w:t> </w:t>
      </w:r>
      <w:r>
        <w:rPr/>
        <w:t>ambientales,</w:t>
      </w:r>
      <w:r>
        <w:rPr>
          <w:spacing w:val="-6"/>
        </w:rPr>
        <w:t> </w:t>
      </w:r>
      <w:r>
        <w:rPr/>
        <w:t>comple- mentarios</w:t>
      </w:r>
      <w:r>
        <w:rPr>
          <w:spacing w:val="-20"/>
        </w:rPr>
        <w:t> </w:t>
      </w:r>
      <w:r>
        <w:rPr/>
        <w:t>y</w:t>
      </w:r>
      <w:r>
        <w:rPr>
          <w:spacing w:val="-20"/>
        </w:rPr>
        <w:t> </w:t>
      </w:r>
      <w:r>
        <w:rPr/>
        <w:t>distribución</w:t>
      </w:r>
      <w:r>
        <w:rPr>
          <w:spacing w:val="-20"/>
        </w:rPr>
        <w:t> </w:t>
      </w:r>
      <w:r>
        <w:rPr/>
        <w:t>de</w:t>
      </w:r>
      <w:r>
        <w:rPr>
          <w:spacing w:val="-20"/>
        </w:rPr>
        <w:t> </w:t>
      </w:r>
      <w:r>
        <w:rPr/>
        <w:t>género,</w:t>
      </w:r>
      <w:r>
        <w:rPr>
          <w:spacing w:val="-20"/>
        </w:rPr>
        <w:t> </w:t>
      </w:r>
      <w:r>
        <w:rPr/>
        <w:t>este</w:t>
      </w:r>
      <w:r>
        <w:rPr>
          <w:spacing w:val="-20"/>
        </w:rPr>
        <w:t> </w:t>
      </w:r>
      <w:r>
        <w:rPr/>
        <w:t>conglomerado</w:t>
      </w:r>
      <w:r>
        <w:rPr>
          <w:spacing w:val="-20"/>
        </w:rPr>
        <w:t> </w:t>
      </w:r>
      <w:r>
        <w:rPr/>
        <w:t>es</w:t>
      </w:r>
      <w:r>
        <w:rPr>
          <w:spacing w:val="-20"/>
        </w:rPr>
        <w:t> </w:t>
      </w:r>
      <w:r>
        <w:rPr/>
        <w:t>muy</w:t>
      </w:r>
      <w:r>
        <w:rPr>
          <w:spacing w:val="-20"/>
        </w:rPr>
        <w:t> </w:t>
      </w:r>
      <w:r>
        <w:rPr/>
        <w:t>similar segundo</w:t>
      </w:r>
      <w:r>
        <w:rPr>
          <w:spacing w:val="-9"/>
        </w:rPr>
        <w:t> </w:t>
      </w:r>
      <w:r>
        <w:rPr/>
        <w:t>conglomerado.</w:t>
      </w:r>
    </w:p>
    <w:p>
      <w:pPr>
        <w:pStyle w:val="BodyText"/>
      </w:pPr>
    </w:p>
    <w:p>
      <w:pPr>
        <w:pStyle w:val="BodyText"/>
        <w:spacing w:before="7"/>
        <w:rPr>
          <w:sz w:val="20"/>
        </w:rPr>
      </w:pPr>
    </w:p>
    <w:p>
      <w:pPr>
        <w:pStyle w:val="Heading2"/>
        <w:ind w:left="107" w:firstLine="0"/>
        <w:jc w:val="both"/>
      </w:pPr>
      <w:r>
        <w:rPr/>
        <w:t>REFERENCIAS</w:t>
      </w:r>
    </w:p>
    <w:p>
      <w:pPr>
        <w:spacing w:line="242" w:lineRule="exact" w:before="160"/>
        <w:ind w:left="107" w:right="0" w:firstLine="0"/>
        <w:jc w:val="both"/>
        <w:rPr>
          <w:sz w:val="20"/>
        </w:rPr>
      </w:pPr>
      <w:r>
        <w:rPr>
          <w:sz w:val="20"/>
        </w:rPr>
        <w:t>Arrow, K. et al., (1993) “Report of the NOAA Panel” on </w:t>
      </w:r>
      <w:r>
        <w:rPr>
          <w:i/>
          <w:sz w:val="20"/>
        </w:rPr>
        <w:t>Contingent Valuation</w:t>
      </w:r>
      <w:r>
        <w:rPr>
          <w:sz w:val="20"/>
        </w:rPr>
        <w:t>.</w:t>
      </w:r>
    </w:p>
    <w:p>
      <w:pPr>
        <w:spacing w:line="242" w:lineRule="exact" w:before="0"/>
        <w:ind w:left="107" w:right="0" w:firstLine="0"/>
        <w:jc w:val="both"/>
        <w:rPr>
          <w:sz w:val="20"/>
        </w:rPr>
      </w:pPr>
      <w:r>
        <w:rPr>
          <w:sz w:val="20"/>
        </w:rPr>
        <w:t>Federal Register, 58, USA, 4601–4614.</w:t>
      </w:r>
    </w:p>
    <w:p>
      <w:pPr>
        <w:pStyle w:val="BodyText"/>
        <w:spacing w:before="2"/>
        <w:rPr>
          <w:sz w:val="19"/>
        </w:rPr>
      </w:pPr>
    </w:p>
    <w:p>
      <w:pPr>
        <w:spacing w:line="240" w:lineRule="exact" w:before="0"/>
        <w:ind w:left="107" w:right="105" w:firstLine="0"/>
        <w:jc w:val="both"/>
        <w:rPr>
          <w:sz w:val="20"/>
        </w:rPr>
      </w:pPr>
      <w:r>
        <w:rPr>
          <w:sz w:val="20"/>
        </w:rPr>
        <w:t>Bacher, J., Wenzig K.y M. </w:t>
      </w:r>
      <w:r>
        <w:rPr>
          <w:spacing w:val="-3"/>
          <w:sz w:val="20"/>
        </w:rPr>
        <w:t>Vogler, </w:t>
      </w:r>
      <w:r>
        <w:rPr>
          <w:sz w:val="20"/>
        </w:rPr>
        <w:t>(2004) “SPSSTwoStep Clustering. A First Evaluation” en </w:t>
      </w:r>
      <w:r>
        <w:rPr>
          <w:spacing w:val="2"/>
          <w:sz w:val="20"/>
        </w:rPr>
        <w:t>Cor </w:t>
      </w:r>
      <w:r>
        <w:rPr>
          <w:sz w:val="20"/>
        </w:rPr>
        <w:t>van Dijkum, </w:t>
      </w:r>
      <w:r>
        <w:rPr>
          <w:spacing w:val="2"/>
          <w:sz w:val="20"/>
        </w:rPr>
        <w:t>Jörg </w:t>
      </w:r>
      <w:r>
        <w:rPr>
          <w:sz w:val="20"/>
        </w:rPr>
        <w:t>Blasius, Claire Durand (eds.): </w:t>
      </w:r>
      <w:r>
        <w:rPr>
          <w:i/>
          <w:sz w:val="20"/>
        </w:rPr>
        <w:t>Recent </w:t>
      </w:r>
      <w:r>
        <w:rPr>
          <w:i/>
          <w:sz w:val="20"/>
        </w:rPr>
        <w:t>Developments</w:t>
      </w:r>
      <w:r>
        <w:rPr>
          <w:i/>
          <w:spacing w:val="-22"/>
          <w:sz w:val="20"/>
        </w:rPr>
        <w:t> </w:t>
      </w:r>
      <w:r>
        <w:rPr>
          <w:i/>
          <w:sz w:val="20"/>
        </w:rPr>
        <w:t>and</w:t>
      </w:r>
      <w:r>
        <w:rPr>
          <w:i/>
          <w:spacing w:val="-22"/>
          <w:sz w:val="20"/>
        </w:rPr>
        <w:t> </w:t>
      </w:r>
      <w:r>
        <w:rPr>
          <w:i/>
          <w:sz w:val="20"/>
        </w:rPr>
        <w:t>Applications</w:t>
      </w:r>
      <w:r>
        <w:rPr>
          <w:i/>
          <w:spacing w:val="-22"/>
          <w:sz w:val="20"/>
        </w:rPr>
        <w:t> </w:t>
      </w:r>
      <w:r>
        <w:rPr>
          <w:i/>
          <w:sz w:val="20"/>
        </w:rPr>
        <w:t>in</w:t>
      </w:r>
      <w:r>
        <w:rPr>
          <w:i/>
          <w:spacing w:val="-22"/>
          <w:sz w:val="20"/>
        </w:rPr>
        <w:t> </w:t>
      </w:r>
      <w:r>
        <w:rPr>
          <w:i/>
          <w:sz w:val="20"/>
        </w:rPr>
        <w:t>Social</w:t>
      </w:r>
      <w:r>
        <w:rPr>
          <w:i/>
          <w:spacing w:val="-22"/>
          <w:sz w:val="20"/>
        </w:rPr>
        <w:t> </w:t>
      </w:r>
      <w:r>
        <w:rPr>
          <w:i/>
          <w:sz w:val="20"/>
        </w:rPr>
        <w:t>Research</w:t>
      </w:r>
      <w:r>
        <w:rPr>
          <w:i/>
          <w:spacing w:val="-22"/>
          <w:sz w:val="20"/>
        </w:rPr>
        <w:t> </w:t>
      </w:r>
      <w:r>
        <w:rPr>
          <w:i/>
          <w:sz w:val="20"/>
        </w:rPr>
        <w:t>Methodology</w:t>
      </w:r>
      <w:r>
        <w:rPr>
          <w:sz w:val="20"/>
        </w:rPr>
        <w:t>.</w:t>
      </w:r>
      <w:r>
        <w:rPr>
          <w:spacing w:val="-22"/>
          <w:sz w:val="20"/>
        </w:rPr>
        <w:t> </w:t>
      </w:r>
      <w:r>
        <w:rPr>
          <w:i/>
          <w:sz w:val="20"/>
        </w:rPr>
        <w:t>Proceedings </w:t>
      </w:r>
      <w:r>
        <w:rPr>
          <w:i/>
          <w:sz w:val="20"/>
        </w:rPr>
        <w:t>of the RC33 Sixth International Conference on Social Science Methodology, </w:t>
      </w:r>
      <w:r>
        <w:rPr>
          <w:sz w:val="20"/>
        </w:rPr>
        <w:t>Amsterdam, Opladen, Barbara</w:t>
      </w:r>
      <w:r>
        <w:rPr>
          <w:spacing w:val="2"/>
          <w:sz w:val="20"/>
        </w:rPr>
        <w:t> </w:t>
      </w:r>
      <w:r>
        <w:rPr>
          <w:sz w:val="20"/>
        </w:rPr>
        <w:t>Budrich.</w:t>
      </w:r>
    </w:p>
    <w:p>
      <w:pPr>
        <w:pStyle w:val="BodyText"/>
        <w:spacing w:before="8"/>
        <w:rPr>
          <w:sz w:val="19"/>
        </w:rPr>
      </w:pPr>
    </w:p>
    <w:p>
      <w:pPr>
        <w:spacing w:line="240" w:lineRule="exact" w:before="0"/>
        <w:ind w:left="107" w:right="105" w:firstLine="0"/>
        <w:jc w:val="both"/>
        <w:rPr>
          <w:sz w:val="20"/>
        </w:rPr>
      </w:pPr>
      <w:r>
        <w:rPr>
          <w:sz w:val="20"/>
        </w:rPr>
        <w:t>Bateman, I. y K. Willis, (editors) </w:t>
      </w:r>
      <w:r>
        <w:rPr>
          <w:spacing w:val="-3"/>
          <w:sz w:val="20"/>
        </w:rPr>
        <w:t>(1999) </w:t>
      </w:r>
      <w:r>
        <w:rPr>
          <w:i/>
          <w:sz w:val="20"/>
        </w:rPr>
        <w:t>Valuing Environmental Preferences. </w:t>
      </w:r>
      <w:r>
        <w:rPr>
          <w:i/>
          <w:sz w:val="20"/>
        </w:rPr>
        <w:t>Theory</w:t>
      </w:r>
      <w:r>
        <w:rPr>
          <w:i/>
          <w:spacing w:val="-12"/>
          <w:sz w:val="20"/>
        </w:rPr>
        <w:t> </w:t>
      </w:r>
      <w:r>
        <w:rPr>
          <w:i/>
          <w:sz w:val="20"/>
        </w:rPr>
        <w:t>and</w:t>
      </w:r>
      <w:r>
        <w:rPr>
          <w:i/>
          <w:spacing w:val="-12"/>
          <w:sz w:val="20"/>
        </w:rPr>
        <w:t> </w:t>
      </w:r>
      <w:r>
        <w:rPr>
          <w:i/>
          <w:sz w:val="20"/>
        </w:rPr>
        <w:t>Practice</w:t>
      </w:r>
      <w:r>
        <w:rPr>
          <w:i/>
          <w:spacing w:val="-12"/>
          <w:sz w:val="20"/>
        </w:rPr>
        <w:t> </w:t>
      </w:r>
      <w:r>
        <w:rPr>
          <w:i/>
          <w:sz w:val="20"/>
        </w:rPr>
        <w:t>of</w:t>
      </w:r>
      <w:r>
        <w:rPr>
          <w:i/>
          <w:spacing w:val="-12"/>
          <w:sz w:val="20"/>
        </w:rPr>
        <w:t> </w:t>
      </w:r>
      <w:r>
        <w:rPr>
          <w:i/>
          <w:sz w:val="20"/>
        </w:rPr>
        <w:t>the</w:t>
      </w:r>
      <w:r>
        <w:rPr>
          <w:i/>
          <w:spacing w:val="-12"/>
          <w:sz w:val="20"/>
        </w:rPr>
        <w:t> </w:t>
      </w:r>
      <w:r>
        <w:rPr>
          <w:i/>
          <w:sz w:val="20"/>
        </w:rPr>
        <w:t>Contingent</w:t>
      </w:r>
      <w:r>
        <w:rPr>
          <w:i/>
          <w:spacing w:val="-12"/>
          <w:sz w:val="20"/>
        </w:rPr>
        <w:t> </w:t>
      </w:r>
      <w:r>
        <w:rPr>
          <w:i/>
          <w:sz w:val="20"/>
        </w:rPr>
        <w:t>Valuation</w:t>
      </w:r>
      <w:r>
        <w:rPr>
          <w:i/>
          <w:spacing w:val="-12"/>
          <w:sz w:val="20"/>
        </w:rPr>
        <w:t> </w:t>
      </w:r>
      <w:r>
        <w:rPr>
          <w:i/>
          <w:sz w:val="20"/>
        </w:rPr>
        <w:t>Methods</w:t>
      </w:r>
      <w:r>
        <w:rPr>
          <w:sz w:val="20"/>
        </w:rPr>
        <w:t>”</w:t>
      </w:r>
      <w:r>
        <w:rPr>
          <w:spacing w:val="-12"/>
          <w:sz w:val="20"/>
        </w:rPr>
        <w:t> </w:t>
      </w:r>
      <w:r>
        <w:rPr>
          <w:sz w:val="20"/>
        </w:rPr>
        <w:t>in</w:t>
      </w:r>
      <w:r>
        <w:rPr>
          <w:spacing w:val="-12"/>
          <w:sz w:val="20"/>
        </w:rPr>
        <w:t> </w:t>
      </w:r>
      <w:r>
        <w:rPr>
          <w:sz w:val="20"/>
        </w:rPr>
        <w:t>the</w:t>
      </w:r>
      <w:r>
        <w:rPr>
          <w:spacing w:val="-12"/>
          <w:sz w:val="20"/>
        </w:rPr>
        <w:t> </w:t>
      </w:r>
      <w:r>
        <w:rPr>
          <w:sz w:val="20"/>
        </w:rPr>
        <w:t>US,</w:t>
      </w:r>
      <w:r>
        <w:rPr>
          <w:spacing w:val="-12"/>
          <w:sz w:val="20"/>
        </w:rPr>
        <w:t> </w:t>
      </w:r>
      <w:r>
        <w:rPr>
          <w:spacing w:val="-3"/>
          <w:sz w:val="20"/>
        </w:rPr>
        <w:t>EU,</w:t>
      </w:r>
      <w:r>
        <w:rPr>
          <w:spacing w:val="-12"/>
          <w:sz w:val="20"/>
        </w:rPr>
        <w:t> </w:t>
      </w:r>
      <w:r>
        <w:rPr>
          <w:sz w:val="20"/>
        </w:rPr>
        <w:t>and Developing Countries. Oxford University Press, New York,</w:t>
      </w:r>
      <w:r>
        <w:rPr>
          <w:spacing w:val="15"/>
          <w:sz w:val="20"/>
        </w:rPr>
        <w:t> </w:t>
      </w:r>
      <w:r>
        <w:rPr>
          <w:sz w:val="20"/>
        </w:rPr>
        <w:t>USA.</w:t>
      </w:r>
    </w:p>
    <w:p>
      <w:pPr>
        <w:spacing w:after="0" w:line="240" w:lineRule="exact"/>
        <w:jc w:val="both"/>
        <w:rPr>
          <w:sz w:val="20"/>
        </w:rPr>
        <w:sectPr>
          <w:pgSz w:w="7940" w:h="11910"/>
          <w:pgMar w:header="270" w:footer="382" w:top="460" w:bottom="580" w:left="800" w:right="800"/>
        </w:sectPr>
      </w:pPr>
    </w:p>
    <w:p>
      <w:pPr>
        <w:pStyle w:val="BodyText"/>
        <w:rPr>
          <w:sz w:val="20"/>
        </w:rPr>
      </w:pPr>
    </w:p>
    <w:p>
      <w:pPr>
        <w:pStyle w:val="BodyText"/>
        <w:spacing w:before="3"/>
        <w:rPr>
          <w:sz w:val="19"/>
        </w:rPr>
      </w:pPr>
    </w:p>
    <w:p>
      <w:pPr>
        <w:spacing w:line="240" w:lineRule="exact" w:before="58"/>
        <w:ind w:left="107" w:right="105" w:firstLine="0"/>
        <w:jc w:val="both"/>
        <w:rPr>
          <w:sz w:val="20"/>
        </w:rPr>
      </w:pPr>
      <w:r>
        <w:rPr>
          <w:sz w:val="20"/>
        </w:rPr>
        <w:t>Chiu, T. et al., (2001) “A Robust and Scalable Clustering Algo-rithm for Mixed Type Attributes en Large Database Environment” in </w:t>
      </w:r>
      <w:r>
        <w:rPr>
          <w:i/>
          <w:sz w:val="20"/>
        </w:rPr>
        <w:t>Proceedings of </w:t>
      </w:r>
      <w:r>
        <w:rPr>
          <w:i/>
          <w:sz w:val="20"/>
        </w:rPr>
        <w:t>the seventh ACM SIGKDD international conference on knowledge discovery and data mining</w:t>
      </w:r>
      <w:r>
        <w:rPr>
          <w:sz w:val="20"/>
        </w:rPr>
        <w:t>.</w:t>
      </w:r>
    </w:p>
    <w:p>
      <w:pPr>
        <w:pStyle w:val="BodyText"/>
        <w:spacing w:before="8"/>
        <w:rPr>
          <w:sz w:val="19"/>
        </w:rPr>
      </w:pPr>
    </w:p>
    <w:p>
      <w:pPr>
        <w:spacing w:line="240" w:lineRule="exact" w:before="0"/>
        <w:ind w:left="107" w:right="105" w:firstLine="0"/>
        <w:jc w:val="both"/>
        <w:rPr>
          <w:sz w:val="20"/>
        </w:rPr>
      </w:pPr>
      <w:r>
        <w:rPr>
          <w:sz w:val="20"/>
        </w:rPr>
        <w:t>De</w:t>
      </w:r>
      <w:r>
        <w:rPr>
          <w:spacing w:val="-21"/>
          <w:sz w:val="20"/>
        </w:rPr>
        <w:t> </w:t>
      </w:r>
      <w:r>
        <w:rPr>
          <w:spacing w:val="-3"/>
          <w:sz w:val="20"/>
        </w:rPr>
        <w:t>Martinelli,</w:t>
      </w:r>
      <w:r>
        <w:rPr>
          <w:spacing w:val="-21"/>
          <w:sz w:val="20"/>
        </w:rPr>
        <w:t> </w:t>
      </w:r>
      <w:r>
        <w:rPr>
          <w:spacing w:val="-3"/>
          <w:sz w:val="20"/>
        </w:rPr>
        <w:t>G.,</w:t>
      </w:r>
      <w:r>
        <w:rPr>
          <w:spacing w:val="8"/>
          <w:sz w:val="20"/>
        </w:rPr>
        <w:t> </w:t>
      </w:r>
      <w:r>
        <w:rPr>
          <w:spacing w:val="-6"/>
          <w:sz w:val="20"/>
        </w:rPr>
        <w:t>(2012)</w:t>
      </w:r>
      <w:r>
        <w:rPr>
          <w:spacing w:val="8"/>
          <w:sz w:val="20"/>
        </w:rPr>
        <w:t> </w:t>
      </w:r>
      <w:r>
        <w:rPr>
          <w:spacing w:val="2"/>
          <w:sz w:val="20"/>
        </w:rPr>
        <w:t>“Delosconceptosa</w:t>
      </w:r>
      <w:r>
        <w:rPr>
          <w:spacing w:val="-21"/>
          <w:sz w:val="20"/>
        </w:rPr>
        <w:t> </w:t>
      </w:r>
      <w:r>
        <w:rPr>
          <w:sz w:val="20"/>
        </w:rPr>
        <w:t>la</w:t>
      </w:r>
      <w:r>
        <w:rPr>
          <w:spacing w:val="-21"/>
          <w:sz w:val="20"/>
        </w:rPr>
        <w:t> </w:t>
      </w:r>
      <w:r>
        <w:rPr>
          <w:spacing w:val="-3"/>
          <w:sz w:val="20"/>
        </w:rPr>
        <w:t>construcción</w:t>
      </w:r>
      <w:r>
        <w:rPr>
          <w:spacing w:val="-21"/>
          <w:sz w:val="20"/>
        </w:rPr>
        <w:t> </w:t>
      </w:r>
      <w:r>
        <w:rPr>
          <w:sz w:val="20"/>
        </w:rPr>
        <w:t>delostipossociales agrarios.</w:t>
      </w:r>
      <w:r>
        <w:rPr>
          <w:spacing w:val="-23"/>
          <w:sz w:val="20"/>
        </w:rPr>
        <w:t> </w:t>
      </w:r>
      <w:r>
        <w:rPr>
          <w:sz w:val="20"/>
        </w:rPr>
        <w:t>Una</w:t>
      </w:r>
      <w:r>
        <w:rPr>
          <w:spacing w:val="-23"/>
          <w:sz w:val="20"/>
        </w:rPr>
        <w:t> </w:t>
      </w:r>
      <w:r>
        <w:rPr>
          <w:sz w:val="20"/>
        </w:rPr>
        <w:t>mirada</w:t>
      </w:r>
      <w:r>
        <w:rPr>
          <w:spacing w:val="-24"/>
          <w:sz w:val="20"/>
        </w:rPr>
        <w:t> </w:t>
      </w:r>
      <w:r>
        <w:rPr>
          <w:sz w:val="20"/>
        </w:rPr>
        <w:t>sobre</w:t>
      </w:r>
      <w:r>
        <w:rPr>
          <w:spacing w:val="-24"/>
          <w:sz w:val="20"/>
        </w:rPr>
        <w:t> </w:t>
      </w:r>
      <w:r>
        <w:rPr>
          <w:sz w:val="20"/>
        </w:rPr>
        <w:t>distintos</w:t>
      </w:r>
      <w:r>
        <w:rPr>
          <w:spacing w:val="-23"/>
          <w:sz w:val="20"/>
        </w:rPr>
        <w:t> </w:t>
      </w:r>
      <w:r>
        <w:rPr>
          <w:sz w:val="20"/>
        </w:rPr>
        <w:t>modelos</w:t>
      </w:r>
      <w:r>
        <w:rPr>
          <w:spacing w:val="-23"/>
          <w:sz w:val="20"/>
        </w:rPr>
        <w:t> </w:t>
      </w:r>
      <w:r>
        <w:rPr>
          <w:sz w:val="20"/>
        </w:rPr>
        <w:t>y</w:t>
      </w:r>
      <w:r>
        <w:rPr>
          <w:spacing w:val="-24"/>
          <w:sz w:val="20"/>
        </w:rPr>
        <w:t> </w:t>
      </w:r>
      <w:r>
        <w:rPr>
          <w:sz w:val="20"/>
        </w:rPr>
        <w:t>las</w:t>
      </w:r>
      <w:r>
        <w:rPr>
          <w:spacing w:val="-23"/>
          <w:sz w:val="20"/>
        </w:rPr>
        <w:t> </w:t>
      </w:r>
      <w:r>
        <w:rPr>
          <w:spacing w:val="-3"/>
          <w:sz w:val="20"/>
        </w:rPr>
        <w:t>estrategias</w:t>
      </w:r>
      <w:r>
        <w:rPr>
          <w:spacing w:val="-24"/>
          <w:sz w:val="20"/>
        </w:rPr>
        <w:t> </w:t>
      </w:r>
      <w:r>
        <w:rPr>
          <w:sz w:val="20"/>
        </w:rPr>
        <w:t>metodológicas” en </w:t>
      </w:r>
      <w:r>
        <w:rPr>
          <w:i/>
          <w:sz w:val="20"/>
        </w:rPr>
        <w:t>Revista Latinoamericana de Metodología de la Investigación Social</w:t>
      </w:r>
      <w:r>
        <w:rPr>
          <w:sz w:val="20"/>
        </w:rPr>
        <w:t>. Nº2. Año</w:t>
      </w:r>
      <w:r>
        <w:rPr>
          <w:spacing w:val="-11"/>
          <w:sz w:val="20"/>
        </w:rPr>
        <w:t> </w:t>
      </w:r>
      <w:r>
        <w:rPr>
          <w:sz w:val="20"/>
        </w:rPr>
        <w:t>1.</w:t>
      </w:r>
      <w:r>
        <w:rPr>
          <w:spacing w:val="-11"/>
          <w:sz w:val="20"/>
        </w:rPr>
        <w:t> </w:t>
      </w:r>
      <w:r>
        <w:rPr>
          <w:sz w:val="20"/>
        </w:rPr>
        <w:t>Oct.</w:t>
      </w:r>
      <w:r>
        <w:rPr>
          <w:spacing w:val="-11"/>
          <w:sz w:val="20"/>
        </w:rPr>
        <w:t> </w:t>
      </w:r>
      <w:r>
        <w:rPr>
          <w:sz w:val="20"/>
        </w:rPr>
        <w:t>2011</w:t>
      </w:r>
      <w:r>
        <w:rPr>
          <w:spacing w:val="-11"/>
          <w:sz w:val="20"/>
        </w:rPr>
        <w:t> </w:t>
      </w:r>
      <w:r>
        <w:rPr>
          <w:sz w:val="20"/>
        </w:rPr>
        <w:t>-</w:t>
      </w:r>
      <w:r>
        <w:rPr>
          <w:spacing w:val="-11"/>
          <w:sz w:val="20"/>
        </w:rPr>
        <w:t> </w:t>
      </w:r>
      <w:r>
        <w:rPr>
          <w:sz w:val="20"/>
        </w:rPr>
        <w:t>Marzo</w:t>
      </w:r>
      <w:r>
        <w:rPr>
          <w:spacing w:val="-11"/>
          <w:sz w:val="20"/>
        </w:rPr>
        <w:t> </w:t>
      </w:r>
      <w:r>
        <w:rPr>
          <w:sz w:val="20"/>
        </w:rPr>
        <w:t>2012.</w:t>
      </w:r>
      <w:r>
        <w:rPr>
          <w:spacing w:val="-11"/>
          <w:sz w:val="20"/>
        </w:rPr>
        <w:t> </w:t>
      </w:r>
      <w:r>
        <w:rPr>
          <w:sz w:val="20"/>
        </w:rPr>
        <w:t>Argentina,</w:t>
      </w:r>
      <w:r>
        <w:rPr>
          <w:spacing w:val="-11"/>
          <w:sz w:val="20"/>
        </w:rPr>
        <w:t> </w:t>
      </w:r>
      <w:r>
        <w:rPr>
          <w:sz w:val="20"/>
        </w:rPr>
        <w:t>pp.</w:t>
      </w:r>
      <w:r>
        <w:rPr>
          <w:spacing w:val="-11"/>
          <w:sz w:val="20"/>
        </w:rPr>
        <w:t> </w:t>
      </w:r>
      <w:r>
        <w:rPr>
          <w:sz w:val="20"/>
        </w:rPr>
        <w:t>24-43.</w:t>
      </w:r>
    </w:p>
    <w:p>
      <w:pPr>
        <w:pStyle w:val="BodyText"/>
        <w:spacing w:before="8"/>
        <w:rPr>
          <w:sz w:val="19"/>
        </w:rPr>
      </w:pPr>
    </w:p>
    <w:p>
      <w:pPr>
        <w:spacing w:line="240" w:lineRule="exact" w:before="0"/>
        <w:ind w:left="107" w:right="105" w:firstLine="0"/>
        <w:jc w:val="both"/>
        <w:rPr>
          <w:sz w:val="20"/>
        </w:rPr>
      </w:pPr>
      <w:r>
        <w:rPr>
          <w:sz w:val="20"/>
        </w:rPr>
        <w:t>Fonfría Mesa, A., (2006) </w:t>
      </w:r>
      <w:r>
        <w:rPr>
          <w:i/>
          <w:sz w:val="20"/>
        </w:rPr>
        <w:t>Objetivos Tecnológicos y de Internacionalización  </w:t>
      </w:r>
      <w:r>
        <w:rPr>
          <w:i/>
          <w:sz w:val="20"/>
        </w:rPr>
        <w:t>de las Políticas de Apoyo a las PYME en Europa</w:t>
      </w:r>
      <w:r>
        <w:rPr>
          <w:sz w:val="20"/>
        </w:rPr>
        <w:t>. Madrid, España, Instituto </w:t>
      </w:r>
      <w:r>
        <w:rPr>
          <w:spacing w:val="2"/>
          <w:sz w:val="20"/>
        </w:rPr>
        <w:t>Complutense </w:t>
      </w:r>
      <w:r>
        <w:rPr>
          <w:sz w:val="20"/>
        </w:rPr>
        <w:t>de </w:t>
      </w:r>
      <w:r>
        <w:rPr>
          <w:spacing w:val="2"/>
          <w:sz w:val="20"/>
        </w:rPr>
        <w:t>Estudios Internacionales </w:t>
      </w:r>
      <w:r>
        <w:rPr>
          <w:sz w:val="20"/>
        </w:rPr>
        <w:t>y </w:t>
      </w:r>
      <w:r>
        <w:rPr>
          <w:spacing w:val="2"/>
          <w:sz w:val="20"/>
        </w:rPr>
        <w:t>Departamento </w:t>
      </w:r>
      <w:r>
        <w:rPr>
          <w:sz w:val="20"/>
        </w:rPr>
        <w:t>de Economía Aplicada II, Universidad Complutense de</w:t>
      </w:r>
      <w:r>
        <w:rPr>
          <w:spacing w:val="5"/>
          <w:sz w:val="20"/>
        </w:rPr>
        <w:t> </w:t>
      </w:r>
      <w:r>
        <w:rPr>
          <w:sz w:val="20"/>
        </w:rPr>
        <w:t>Madrid.</w:t>
      </w:r>
    </w:p>
    <w:p>
      <w:pPr>
        <w:pStyle w:val="BodyText"/>
        <w:spacing w:before="8"/>
        <w:rPr>
          <w:sz w:val="19"/>
        </w:rPr>
      </w:pPr>
    </w:p>
    <w:p>
      <w:pPr>
        <w:spacing w:line="240" w:lineRule="exact" w:before="0"/>
        <w:ind w:left="107" w:right="105" w:firstLine="0"/>
        <w:jc w:val="both"/>
        <w:rPr>
          <w:sz w:val="20"/>
        </w:rPr>
      </w:pPr>
      <w:r>
        <w:rPr>
          <w:sz w:val="20"/>
        </w:rPr>
        <w:t>Lancaster,</w:t>
      </w:r>
      <w:r>
        <w:rPr>
          <w:spacing w:val="-16"/>
          <w:sz w:val="20"/>
        </w:rPr>
        <w:t> </w:t>
      </w:r>
      <w:r>
        <w:rPr>
          <w:sz w:val="20"/>
        </w:rPr>
        <w:t>K.</w:t>
      </w:r>
      <w:r>
        <w:rPr>
          <w:spacing w:val="-16"/>
          <w:sz w:val="20"/>
        </w:rPr>
        <w:t> </w:t>
      </w:r>
      <w:r>
        <w:rPr>
          <w:sz w:val="20"/>
        </w:rPr>
        <w:t>A.,</w:t>
      </w:r>
      <w:r>
        <w:rPr>
          <w:spacing w:val="16"/>
          <w:sz w:val="20"/>
        </w:rPr>
        <w:t> </w:t>
      </w:r>
      <w:r>
        <w:rPr>
          <w:spacing w:val="-3"/>
          <w:sz w:val="20"/>
        </w:rPr>
        <w:t>(1966)</w:t>
      </w:r>
      <w:r>
        <w:rPr>
          <w:spacing w:val="16"/>
          <w:sz w:val="20"/>
        </w:rPr>
        <w:t> </w:t>
      </w:r>
      <w:r>
        <w:rPr>
          <w:sz w:val="20"/>
        </w:rPr>
        <w:t>“New</w:t>
      </w:r>
      <w:r>
        <w:rPr>
          <w:spacing w:val="-16"/>
          <w:sz w:val="20"/>
        </w:rPr>
        <w:t> </w:t>
      </w:r>
      <w:r>
        <w:rPr>
          <w:sz w:val="20"/>
        </w:rPr>
        <w:t>Approach</w:t>
      </w:r>
      <w:r>
        <w:rPr>
          <w:spacing w:val="-16"/>
          <w:sz w:val="20"/>
        </w:rPr>
        <w:t> </w:t>
      </w:r>
      <w:r>
        <w:rPr>
          <w:sz w:val="20"/>
        </w:rPr>
        <w:t>to</w:t>
      </w:r>
      <w:r>
        <w:rPr>
          <w:spacing w:val="-16"/>
          <w:sz w:val="20"/>
        </w:rPr>
        <w:t> </w:t>
      </w:r>
      <w:r>
        <w:rPr>
          <w:sz w:val="20"/>
        </w:rPr>
        <w:t>Consumer</w:t>
      </w:r>
      <w:r>
        <w:rPr>
          <w:spacing w:val="-16"/>
          <w:sz w:val="20"/>
        </w:rPr>
        <w:t> </w:t>
      </w:r>
      <w:r>
        <w:rPr>
          <w:sz w:val="20"/>
        </w:rPr>
        <w:t>Theory”</w:t>
      </w:r>
      <w:r>
        <w:rPr>
          <w:spacing w:val="-16"/>
          <w:sz w:val="20"/>
        </w:rPr>
        <w:t> </w:t>
      </w:r>
      <w:r>
        <w:rPr>
          <w:sz w:val="20"/>
        </w:rPr>
        <w:t>on</w:t>
      </w:r>
      <w:r>
        <w:rPr>
          <w:spacing w:val="-15"/>
          <w:sz w:val="20"/>
        </w:rPr>
        <w:t> </w:t>
      </w:r>
      <w:r>
        <w:rPr>
          <w:i/>
          <w:sz w:val="20"/>
        </w:rPr>
        <w:t>The</w:t>
      </w:r>
      <w:r>
        <w:rPr>
          <w:i/>
          <w:spacing w:val="-16"/>
          <w:sz w:val="20"/>
        </w:rPr>
        <w:t> </w:t>
      </w:r>
      <w:r>
        <w:rPr>
          <w:i/>
          <w:sz w:val="20"/>
        </w:rPr>
        <w:t>Journal </w:t>
      </w:r>
      <w:r>
        <w:rPr>
          <w:i/>
          <w:sz w:val="20"/>
        </w:rPr>
        <w:t>of Political Economy</w:t>
      </w:r>
      <w:r>
        <w:rPr>
          <w:sz w:val="20"/>
        </w:rPr>
        <w:t>. Vol. 74, No. 2 pp. 132-157, The University of Chicago Press.</w:t>
      </w:r>
    </w:p>
    <w:p>
      <w:pPr>
        <w:pStyle w:val="BodyText"/>
        <w:spacing w:before="8"/>
        <w:rPr>
          <w:sz w:val="19"/>
        </w:rPr>
      </w:pPr>
    </w:p>
    <w:p>
      <w:pPr>
        <w:spacing w:line="240" w:lineRule="exact" w:before="0"/>
        <w:ind w:left="107" w:right="106" w:firstLine="0"/>
        <w:jc w:val="both"/>
        <w:rPr>
          <w:sz w:val="20"/>
        </w:rPr>
      </w:pPr>
      <w:r>
        <w:rPr>
          <w:sz w:val="20"/>
        </w:rPr>
        <w:t>Mitchell, R. and Carson, R. (2005) </w:t>
      </w:r>
      <w:r>
        <w:rPr>
          <w:i/>
          <w:sz w:val="20"/>
        </w:rPr>
        <w:t>Using surveys to value public goods: The </w:t>
      </w:r>
      <w:r>
        <w:rPr>
          <w:i/>
          <w:sz w:val="20"/>
        </w:rPr>
        <w:t>contingent valuation method</w:t>
      </w:r>
      <w:r>
        <w:rPr>
          <w:sz w:val="20"/>
        </w:rPr>
        <w:t>. United States of America: Resources for the Future Press.</w:t>
      </w:r>
    </w:p>
    <w:p>
      <w:pPr>
        <w:pStyle w:val="BodyText"/>
        <w:spacing w:before="8"/>
        <w:rPr>
          <w:sz w:val="19"/>
        </w:rPr>
      </w:pPr>
    </w:p>
    <w:p>
      <w:pPr>
        <w:spacing w:line="240" w:lineRule="exact" w:before="0"/>
        <w:ind w:left="107" w:right="105" w:firstLine="0"/>
        <w:jc w:val="both"/>
        <w:rPr>
          <w:sz w:val="20"/>
        </w:rPr>
      </w:pPr>
      <w:r>
        <w:rPr>
          <w:sz w:val="20"/>
        </w:rPr>
        <w:t>Monroy Hernández, R., (2012) </w:t>
      </w:r>
      <w:r>
        <w:rPr>
          <w:i/>
          <w:sz w:val="20"/>
        </w:rPr>
        <w:t>Valoración Económica de los Servicios. </w:t>
      </w:r>
      <w:r>
        <w:rPr>
          <w:i/>
          <w:sz w:val="20"/>
        </w:rPr>
        <w:t>Ecoturísticos en los Prismas Basálticos, Huasca de Ocampo, Hidalgo. </w:t>
      </w:r>
      <w:r>
        <w:rPr>
          <w:sz w:val="20"/>
        </w:rPr>
        <w:t>Tesis de Doctorado, División de Ciencias Económico-Administrativas (DICEA), Universidad Autónoma Chapingo.</w:t>
      </w:r>
    </w:p>
    <w:p>
      <w:pPr>
        <w:pStyle w:val="BodyText"/>
        <w:spacing w:before="9"/>
        <w:rPr>
          <w:sz w:val="19"/>
        </w:rPr>
      </w:pPr>
    </w:p>
    <w:p>
      <w:pPr>
        <w:spacing w:line="242" w:lineRule="exact" w:before="0"/>
        <w:ind w:left="107" w:right="0" w:firstLine="0"/>
        <w:jc w:val="both"/>
        <w:rPr>
          <w:sz w:val="20"/>
        </w:rPr>
      </w:pPr>
      <w:r>
        <w:rPr>
          <w:sz w:val="20"/>
        </w:rPr>
        <w:t>Pearce D. &amp; D. Moran (1994) </w:t>
      </w:r>
      <w:r>
        <w:rPr>
          <w:i/>
          <w:sz w:val="20"/>
        </w:rPr>
        <w:t>The economic value of biodiversity</w:t>
      </w:r>
      <w:r>
        <w:rPr>
          <w:sz w:val="20"/>
        </w:rPr>
        <w:t>. Earthscan</w:t>
      </w:r>
    </w:p>
    <w:p>
      <w:pPr>
        <w:spacing w:line="242" w:lineRule="exact" w:before="0"/>
        <w:ind w:left="107" w:right="0" w:firstLine="0"/>
        <w:jc w:val="both"/>
        <w:rPr>
          <w:sz w:val="20"/>
        </w:rPr>
      </w:pPr>
      <w:r>
        <w:rPr>
          <w:sz w:val="20"/>
        </w:rPr>
        <w:t>Publications Limited, London, UK. 172 pp.</w:t>
      </w:r>
    </w:p>
    <w:p>
      <w:pPr>
        <w:pStyle w:val="BodyText"/>
        <w:spacing w:before="3"/>
        <w:rPr>
          <w:sz w:val="19"/>
        </w:rPr>
      </w:pPr>
    </w:p>
    <w:p>
      <w:pPr>
        <w:spacing w:line="242" w:lineRule="exact" w:before="1"/>
        <w:ind w:left="107" w:right="0" w:firstLine="0"/>
        <w:jc w:val="both"/>
        <w:rPr>
          <w:i/>
          <w:sz w:val="20"/>
        </w:rPr>
      </w:pPr>
      <w:r>
        <w:rPr>
          <w:sz w:val="20"/>
        </w:rPr>
        <w:t>Randall, A. (1985) </w:t>
      </w:r>
      <w:r>
        <w:rPr>
          <w:i/>
          <w:sz w:val="20"/>
        </w:rPr>
        <w:t>Economía de los recursos naturales y política   ambiental.</w:t>
      </w:r>
    </w:p>
    <w:p>
      <w:pPr>
        <w:spacing w:line="242" w:lineRule="exact" w:before="0"/>
        <w:ind w:left="107" w:right="0" w:firstLine="0"/>
        <w:jc w:val="both"/>
        <w:rPr>
          <w:sz w:val="20"/>
        </w:rPr>
      </w:pPr>
      <w:r>
        <w:rPr>
          <w:sz w:val="20"/>
        </w:rPr>
        <w:t>Editorial   Limusa. México, D.F.</w:t>
      </w:r>
    </w:p>
    <w:p>
      <w:pPr>
        <w:pStyle w:val="BodyText"/>
        <w:spacing w:before="2"/>
        <w:rPr>
          <w:sz w:val="19"/>
        </w:rPr>
      </w:pPr>
    </w:p>
    <w:p>
      <w:pPr>
        <w:spacing w:line="240" w:lineRule="exact" w:before="0"/>
        <w:ind w:left="107" w:right="105" w:firstLine="0"/>
        <w:jc w:val="both"/>
        <w:rPr>
          <w:sz w:val="20"/>
        </w:rPr>
      </w:pPr>
      <w:r>
        <w:rPr>
          <w:spacing w:val="-3"/>
          <w:sz w:val="20"/>
        </w:rPr>
        <w:t>Vásquez</w:t>
      </w:r>
      <w:r>
        <w:rPr>
          <w:spacing w:val="-16"/>
          <w:sz w:val="20"/>
        </w:rPr>
        <w:t> </w:t>
      </w:r>
      <w:r>
        <w:rPr>
          <w:sz w:val="20"/>
        </w:rPr>
        <w:t>L.,</w:t>
      </w:r>
      <w:r>
        <w:rPr>
          <w:spacing w:val="-16"/>
          <w:sz w:val="20"/>
        </w:rPr>
        <w:t> </w:t>
      </w:r>
      <w:r>
        <w:rPr>
          <w:spacing w:val="-7"/>
          <w:sz w:val="20"/>
        </w:rPr>
        <w:t>F.,</w:t>
      </w:r>
      <w:r>
        <w:rPr>
          <w:spacing w:val="-16"/>
          <w:sz w:val="20"/>
        </w:rPr>
        <w:t> </w:t>
      </w:r>
      <w:r>
        <w:rPr>
          <w:sz w:val="20"/>
        </w:rPr>
        <w:t>A.</w:t>
      </w:r>
      <w:r>
        <w:rPr>
          <w:spacing w:val="-15"/>
          <w:sz w:val="20"/>
        </w:rPr>
        <w:t> </w:t>
      </w:r>
      <w:r>
        <w:rPr>
          <w:sz w:val="20"/>
        </w:rPr>
        <w:t>Cerda</w:t>
      </w:r>
      <w:r>
        <w:rPr>
          <w:spacing w:val="-16"/>
          <w:sz w:val="20"/>
        </w:rPr>
        <w:t> </w:t>
      </w:r>
      <w:r>
        <w:rPr>
          <w:sz w:val="20"/>
        </w:rPr>
        <w:t>y</w:t>
      </w:r>
      <w:r>
        <w:rPr>
          <w:spacing w:val="-16"/>
          <w:sz w:val="20"/>
        </w:rPr>
        <w:t> </w:t>
      </w:r>
      <w:r>
        <w:rPr>
          <w:sz w:val="20"/>
        </w:rPr>
        <w:t>S.</w:t>
      </w:r>
      <w:r>
        <w:rPr>
          <w:spacing w:val="-15"/>
          <w:sz w:val="20"/>
        </w:rPr>
        <w:t> </w:t>
      </w:r>
      <w:r>
        <w:rPr>
          <w:sz w:val="20"/>
        </w:rPr>
        <w:t>Orrego,</w:t>
      </w:r>
      <w:r>
        <w:rPr>
          <w:spacing w:val="-16"/>
          <w:sz w:val="20"/>
        </w:rPr>
        <w:t> </w:t>
      </w:r>
      <w:r>
        <w:rPr>
          <w:sz w:val="20"/>
        </w:rPr>
        <w:t>2007</w:t>
      </w:r>
      <w:r>
        <w:rPr>
          <w:spacing w:val="17"/>
          <w:sz w:val="20"/>
        </w:rPr>
        <w:t> </w:t>
      </w:r>
      <w:r>
        <w:rPr>
          <w:i/>
          <w:sz w:val="20"/>
        </w:rPr>
        <w:t>Valoración</w:t>
      </w:r>
      <w:r>
        <w:rPr>
          <w:i/>
          <w:spacing w:val="-16"/>
          <w:sz w:val="20"/>
        </w:rPr>
        <w:t> </w:t>
      </w:r>
      <w:r>
        <w:rPr>
          <w:i/>
          <w:sz w:val="20"/>
        </w:rPr>
        <w:t>económica</w:t>
      </w:r>
      <w:r>
        <w:rPr>
          <w:i/>
          <w:spacing w:val="-16"/>
          <w:sz w:val="20"/>
        </w:rPr>
        <w:t> </w:t>
      </w:r>
      <w:r>
        <w:rPr>
          <w:i/>
          <w:sz w:val="20"/>
        </w:rPr>
        <w:t>del</w:t>
      </w:r>
      <w:r>
        <w:rPr>
          <w:i/>
          <w:spacing w:val="-16"/>
          <w:sz w:val="20"/>
        </w:rPr>
        <w:t> </w:t>
      </w:r>
      <w:r>
        <w:rPr>
          <w:i/>
          <w:spacing w:val="-3"/>
          <w:sz w:val="20"/>
        </w:rPr>
        <w:t>ambiente, </w:t>
      </w:r>
      <w:r>
        <w:rPr>
          <w:i/>
          <w:sz w:val="20"/>
        </w:rPr>
        <w:t>fundamentos</w:t>
      </w:r>
      <w:r>
        <w:rPr>
          <w:i/>
          <w:spacing w:val="-14"/>
          <w:sz w:val="20"/>
        </w:rPr>
        <w:t> </w:t>
      </w:r>
      <w:r>
        <w:rPr>
          <w:i/>
          <w:sz w:val="20"/>
        </w:rPr>
        <w:t>económicos,</w:t>
      </w:r>
      <w:r>
        <w:rPr>
          <w:i/>
          <w:spacing w:val="-14"/>
          <w:sz w:val="20"/>
        </w:rPr>
        <w:t> </w:t>
      </w:r>
      <w:r>
        <w:rPr>
          <w:i/>
          <w:sz w:val="20"/>
        </w:rPr>
        <w:t>econométricos</w:t>
      </w:r>
      <w:r>
        <w:rPr>
          <w:i/>
          <w:spacing w:val="-14"/>
          <w:sz w:val="20"/>
        </w:rPr>
        <w:t> </w:t>
      </w:r>
      <w:r>
        <w:rPr>
          <w:i/>
          <w:sz w:val="20"/>
        </w:rPr>
        <w:t>y</w:t>
      </w:r>
      <w:r>
        <w:rPr>
          <w:i/>
          <w:spacing w:val="-14"/>
          <w:sz w:val="20"/>
        </w:rPr>
        <w:t> </w:t>
      </w:r>
      <w:r>
        <w:rPr>
          <w:i/>
          <w:sz w:val="20"/>
        </w:rPr>
        <w:t>aplicaciones.</w:t>
      </w:r>
      <w:r>
        <w:rPr>
          <w:i/>
          <w:spacing w:val="-13"/>
          <w:sz w:val="20"/>
        </w:rPr>
        <w:t> </w:t>
      </w:r>
      <w:r>
        <w:rPr>
          <w:sz w:val="20"/>
        </w:rPr>
        <w:t>Thomson</w:t>
      </w:r>
      <w:r>
        <w:rPr>
          <w:spacing w:val="-14"/>
          <w:sz w:val="20"/>
        </w:rPr>
        <w:t> </w:t>
      </w:r>
      <w:r>
        <w:rPr>
          <w:sz w:val="20"/>
        </w:rPr>
        <w:t>Learning. Buenos Aires,</w:t>
      </w:r>
      <w:r>
        <w:rPr>
          <w:spacing w:val="43"/>
          <w:sz w:val="20"/>
        </w:rPr>
        <w:t> </w:t>
      </w:r>
      <w:r>
        <w:rPr>
          <w:sz w:val="20"/>
        </w:rPr>
        <w:t>Argentina.</w:t>
      </w:r>
    </w:p>
    <w:p>
      <w:pPr>
        <w:pStyle w:val="BodyText"/>
        <w:spacing w:before="8"/>
        <w:rPr>
          <w:sz w:val="19"/>
        </w:rPr>
      </w:pPr>
    </w:p>
    <w:p>
      <w:pPr>
        <w:spacing w:line="240" w:lineRule="exact" w:before="0"/>
        <w:ind w:left="107" w:right="106" w:firstLine="0"/>
        <w:jc w:val="both"/>
        <w:rPr>
          <w:sz w:val="20"/>
        </w:rPr>
      </w:pPr>
      <w:r>
        <w:rPr>
          <w:sz w:val="20"/>
        </w:rPr>
        <w:t>Zhang, T., et al., (1996) “An efficient data clustering method for very large databases, Proceedings de ACM SIGMOD conference” on </w:t>
      </w:r>
      <w:r>
        <w:rPr>
          <w:i/>
          <w:sz w:val="20"/>
        </w:rPr>
        <w:t>Management of </w:t>
      </w:r>
      <w:r>
        <w:rPr>
          <w:i/>
          <w:sz w:val="20"/>
        </w:rPr>
        <w:t>Data</w:t>
      </w:r>
      <w:r>
        <w:rPr>
          <w:sz w:val="20"/>
        </w:rPr>
        <w:t>. pp. 103-114, Montreal, Canadá.</w:t>
      </w:r>
    </w:p>
    <w:sectPr>
      <w:pgSz w:w="7940" w:h="11910"/>
      <w:pgMar w:header="270" w:footer="355" w:top="460" w:bottom="540" w:left="800" w:right="8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libri">
    <w:altName w:val="Calibri"/>
    <w:charset w:val="0"/>
    <w:family w:val="swiss"/>
    <w:pitch w:val="variable"/>
  </w:font>
  <w:font w:name="Cambria">
    <w:altName w:val="Cambr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5.173584pt;width:19.1pt;height:13pt;mso-position-horizontal-relative:page;mso-position-vertical-relative:page;z-index:-35320"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214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6.543701pt;width:19.1pt;height:13pt;mso-position-horizontal-relative:page;mso-position-vertical-relative:page;z-index:-35080" type="#_x0000_t202" filled="false" stroked="false">
          <v:textbox inset="0,0,0,0">
            <w:txbxContent>
              <w:p>
                <w:pPr>
                  <w:spacing w:line="244" w:lineRule="exact" w:before="0"/>
                  <w:ind w:left="40" w:right="-13" w:firstLine="0"/>
                  <w:jc w:val="left"/>
                  <w:rPr>
                    <w:b/>
                    <w:sz w:val="22"/>
                  </w:rPr>
                </w:pPr>
                <w:r>
                  <w:rPr>
                    <w:b/>
                    <w:sz w:val="22"/>
                  </w:rPr>
                  <w:t>229</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486404pt;margin-top:565.173584pt;width:17.1pt;height:13pt;mso-position-horizontal-relative:page;mso-position-vertical-relative:page;z-index:-35056" type="#_x0000_t202" filled="false" stroked="false">
          <v:textbox inset="0,0,0,0">
            <w:txbxContent>
              <w:p>
                <w:pPr>
                  <w:spacing w:line="244" w:lineRule="exact" w:before="0"/>
                  <w:ind w:left="20" w:right="0" w:firstLine="0"/>
                  <w:jc w:val="left"/>
                  <w:rPr>
                    <w:b/>
                    <w:sz w:val="22"/>
                  </w:rPr>
                </w:pPr>
                <w:r>
                  <w:rPr>
                    <w:b/>
                    <w:spacing w:val="-11"/>
                    <w:sz w:val="22"/>
                  </w:rPr>
                  <w:t>230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486404pt;margin-top:566.543701pt;width:17.1pt;height:13pt;mso-position-horizontal-relative:page;mso-position-vertical-relative:page;z-index:-35032" type="#_x0000_t202" filled="false" stroked="false">
          <v:textbox inset="0,0,0,0">
            <w:txbxContent>
              <w:p>
                <w:pPr>
                  <w:spacing w:line="244" w:lineRule="exact" w:before="0"/>
                  <w:ind w:left="20" w:right="0" w:firstLine="0"/>
                  <w:jc w:val="left"/>
                  <w:rPr>
                    <w:b/>
                    <w:sz w:val="22"/>
                  </w:rPr>
                </w:pPr>
                <w:r>
                  <w:rPr>
                    <w:b/>
                    <w:spacing w:val="-11"/>
                    <w:sz w:val="22"/>
                  </w:rPr>
                  <w:t>231</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5.173584pt;width:19.1pt;height:13pt;mso-position-horizontal-relative:page;mso-position-vertical-relative:page;z-index:-35008"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232</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6.543701pt;width:19.1pt;height:13pt;mso-position-horizontal-relative:page;mso-position-vertical-relative:page;z-index:-34984"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233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6.543701pt;width:19.1pt;height:13pt;mso-position-horizontal-relative:page;mso-position-vertical-relative:page;z-index:-35296"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215</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486404pt;margin-top:565.173584pt;width:17.1pt;height:13pt;mso-position-horizontal-relative:page;mso-position-vertical-relative:page;z-index:-35272" type="#_x0000_t202" filled="false" stroked="false">
          <v:textbox inset="0,0,0,0">
            <w:txbxContent>
              <w:p>
                <w:pPr>
                  <w:spacing w:line="244" w:lineRule="exact" w:before="0"/>
                  <w:ind w:left="20" w:right="0" w:firstLine="0"/>
                  <w:jc w:val="left"/>
                  <w:rPr>
                    <w:b/>
                    <w:sz w:val="22"/>
                  </w:rPr>
                </w:pPr>
                <w:r>
                  <w:rPr>
                    <w:b/>
                    <w:spacing w:val="-11"/>
                    <w:sz w:val="22"/>
                  </w:rPr>
                  <w:t>220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486404pt;margin-top:566.543701pt;width:17.1pt;height:13pt;mso-position-horizontal-relative:page;mso-position-vertical-relative:page;z-index:-35248" type="#_x0000_t202" filled="false" stroked="false">
          <v:textbox inset="0,0,0,0">
            <w:txbxContent>
              <w:p>
                <w:pPr>
                  <w:spacing w:line="244" w:lineRule="exact" w:before="0"/>
                  <w:ind w:left="20" w:right="0" w:firstLine="0"/>
                  <w:jc w:val="left"/>
                  <w:rPr>
                    <w:b/>
                    <w:sz w:val="22"/>
                  </w:rPr>
                </w:pPr>
                <w:r>
                  <w:rPr>
                    <w:b/>
                    <w:spacing w:val="-11"/>
                    <w:sz w:val="22"/>
                  </w:rPr>
                  <w:t>221</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5.173584pt;width:19.1pt;height:13pt;mso-position-horizontal-relative:page;mso-position-vertical-relative:page;z-index:-35224"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222</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6.543701pt;width:19.1pt;height:13pt;mso-position-horizontal-relative:page;mso-position-vertical-relative:page;z-index:-35200" type="#_x0000_t202" filled="false" stroked="false">
          <v:textbox inset="0,0,0,0">
            <w:txbxContent>
              <w:p>
                <w:pPr>
                  <w:spacing w:line="244" w:lineRule="exact" w:before="0"/>
                  <w:ind w:left="40" w:right="-13" w:firstLine="0"/>
                  <w:jc w:val="left"/>
                  <w:rPr>
                    <w:b/>
                    <w:sz w:val="22"/>
                  </w:rPr>
                </w:pPr>
                <w:r>
                  <w:rPr/>
                  <w:fldChar w:fldCharType="begin"/>
                </w:r>
                <w:r>
                  <w:rPr>
                    <w:b/>
                    <w:sz w:val="22"/>
                  </w:rPr>
                  <w:instrText> PAGE </w:instrText>
                </w:r>
                <w:r>
                  <w:rPr/>
                  <w:fldChar w:fldCharType="separate"/>
                </w:r>
                <w:r>
                  <w:rPr/>
                  <w:t>223</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35176" from="45.354301pt,522.721619pt" to="117.354301pt,522.721619pt" stroked="true" strokeweight="1pt" strokecolor="#000000">
          <w10:wrap type="none"/>
        </v:line>
      </w:pict>
    </w:r>
    <w:r>
      <w:rPr/>
      <w:pict>
        <v:shape style="position:absolute;margin-left:187.486404pt;margin-top:565.173584pt;width:17.1pt;height:13pt;mso-position-horizontal-relative:page;mso-position-vertical-relative:page;z-index:-35152" type="#_x0000_t202" filled="false" stroked="false">
          <v:textbox inset="0,0,0,0">
            <w:txbxContent>
              <w:p>
                <w:pPr>
                  <w:spacing w:line="244" w:lineRule="exact" w:before="0"/>
                  <w:ind w:left="20" w:right="0" w:firstLine="0"/>
                  <w:jc w:val="left"/>
                  <w:rPr>
                    <w:b/>
                    <w:sz w:val="22"/>
                  </w:rPr>
                </w:pPr>
                <w:r>
                  <w:rPr>
                    <w:b/>
                    <w:spacing w:val="-11"/>
                    <w:sz w:val="22"/>
                  </w:rPr>
                  <w:t>226</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6.486404pt;margin-top:566.543701pt;width:19.1pt;height:13pt;mso-position-horizontal-relative:page;mso-position-vertical-relative:page;z-index:-35128" type="#_x0000_t202" filled="false" stroked="false">
          <v:textbox inset="0,0,0,0">
            <w:txbxContent>
              <w:p>
                <w:pPr>
                  <w:spacing w:line="244" w:lineRule="exact" w:before="0"/>
                  <w:ind w:left="40" w:right="-13" w:firstLine="0"/>
                  <w:jc w:val="left"/>
                  <w:rPr>
                    <w:b/>
                    <w:sz w:val="22"/>
                  </w:rPr>
                </w:pPr>
                <w:r>
                  <w:rPr>
                    <w:b/>
                    <w:sz w:val="22"/>
                  </w:rPr>
                  <w:t>227</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87.486404pt;margin-top:565.173584pt;width:17.1pt;height:13pt;mso-position-horizontal-relative:page;mso-position-vertical-relative:page;z-index:-35104" type="#_x0000_t202" filled="false" stroked="false">
          <v:textbox inset="0,0,0,0">
            <w:txbxContent>
              <w:p>
                <w:pPr>
                  <w:spacing w:line="244" w:lineRule="exact" w:before="0"/>
                  <w:ind w:left="20" w:right="0" w:firstLine="0"/>
                  <w:jc w:val="left"/>
                  <w:rPr>
                    <w:b/>
                    <w:sz w:val="22"/>
                  </w:rPr>
                </w:pPr>
                <w:r>
                  <w:rPr>
                    <w:b/>
                    <w:spacing w:val="-11"/>
                    <w:sz w:val="22"/>
                  </w:rPr>
                  <w:t>228</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5.948601pt;margin-top:14.518636pt;width:285pt;height:10pt;mso-position-horizontal-relative:page;mso-position-vertical-relative:page;z-index:-35368" type="#_x0000_t202" filled="false" stroked="false">
          <v:textbox inset="0,0,0,0">
            <w:txbxContent>
              <w:p>
                <w:pPr>
                  <w:spacing w:line="185" w:lineRule="exact" w:before="0"/>
                  <w:ind w:left="20" w:right="0" w:firstLine="0"/>
                  <w:jc w:val="left"/>
                  <w:rPr>
                    <w:rFonts w:ascii="Cambria" w:hAnsi="Cambria"/>
                    <w:sz w:val="16"/>
                  </w:rPr>
                </w:pPr>
                <w:r>
                  <w:rPr>
                    <w:rFonts w:ascii="Cambria" w:hAnsi="Cambria"/>
                    <w:sz w:val="16"/>
                  </w:rPr>
                  <w:t>Organizadores: Aldomar A. Rückert, Heleniza A. Campos e Alejandro </w:t>
                </w:r>
                <w:r>
                  <w:rPr>
                    <w:rFonts w:ascii="Cambria" w:hAnsi="Cambria"/>
                    <w:spacing w:val="-9"/>
                    <w:sz w:val="16"/>
                  </w:rPr>
                  <w:t>F.    </w:t>
                </w:r>
                <w:r>
                  <w:rPr>
                    <w:rFonts w:ascii="Cambria" w:hAnsi="Cambria"/>
                    <w:sz w:val="16"/>
                  </w:rPr>
                  <w:t>Schweitzer</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44.354301pt;margin-top:14.518636pt;width:300.8pt;height:10pt;mso-position-horizontal-relative:page;mso-position-vertical-relative:page;z-index:-35344" type="#_x0000_t202" filled="false" stroked="false">
          <v:textbox inset="0,0,0,0">
            <w:txbxContent>
              <w:p>
                <w:pPr>
                  <w:spacing w:line="185" w:lineRule="exact" w:before="0"/>
                  <w:ind w:left="20" w:right="0" w:firstLine="0"/>
                  <w:jc w:val="left"/>
                  <w:rPr>
                    <w:rFonts w:ascii="Cambria" w:hAnsi="Cambria"/>
                    <w:sz w:val="16"/>
                  </w:rPr>
                </w:pPr>
                <w:r>
                  <w:rPr>
                    <w:rFonts w:ascii="Cambria" w:hAnsi="Cambria"/>
                    <w:spacing w:val="-3"/>
                    <w:sz w:val="16"/>
                  </w:rPr>
                  <w:t>INTEGRAÇÃO REGIONAL</w:t>
                </w:r>
                <w:r>
                  <w:rPr>
                    <w:rFonts w:ascii="Cambria" w:hAnsi="Cambria"/>
                    <w:b/>
                    <w:spacing w:val="-3"/>
                    <w:sz w:val="16"/>
                  </w:rPr>
                  <w:t>, </w:t>
                </w:r>
                <w:r>
                  <w:rPr>
                    <w:rFonts w:ascii="Cambria" w:hAnsi="Cambria"/>
                    <w:spacing w:val="-3"/>
                    <w:sz w:val="16"/>
                  </w:rPr>
                  <w:t>FRONTEIRAS </w:t>
                </w:r>
                <w:r>
                  <w:rPr>
                    <w:rFonts w:ascii="Cambria" w:hAnsi="Cambria"/>
                    <w:sz w:val="16"/>
                  </w:rPr>
                  <w:t>E </w:t>
                </w:r>
                <w:r>
                  <w:rPr>
                    <w:rFonts w:ascii="Cambria" w:hAnsi="Cambria"/>
                    <w:spacing w:val="-3"/>
                    <w:sz w:val="16"/>
                  </w:rPr>
                  <w:t>GLOBALIZAÇÃO </w:t>
                </w:r>
                <w:r>
                  <w:rPr>
                    <w:rFonts w:ascii="Cambria" w:hAnsi="Cambria"/>
                    <w:sz w:val="16"/>
                  </w:rPr>
                  <w:t>NO CONTINENTE AMERICANO</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4"/>
      <w:numFmt w:val="decimal"/>
      <w:lvlText w:val="%1"/>
      <w:lvlJc w:val="left"/>
      <w:pPr>
        <w:ind w:left="107" w:hanging="665"/>
        <w:jc w:val="left"/>
      </w:pPr>
      <w:rPr>
        <w:rFonts w:hint="default"/>
      </w:rPr>
    </w:lvl>
    <w:lvl w:ilvl="1">
      <w:start w:val="1"/>
      <w:numFmt w:val="decimal"/>
      <w:lvlText w:val="%1.%2."/>
      <w:lvlJc w:val="left"/>
      <w:pPr>
        <w:ind w:left="107" w:hanging="665"/>
        <w:jc w:val="left"/>
      </w:pPr>
      <w:rPr>
        <w:rFonts w:hint="default" w:ascii="Cambria" w:hAnsi="Cambria" w:eastAsia="Cambria" w:cs="Cambria"/>
        <w:w w:val="100"/>
        <w:sz w:val="24"/>
        <w:szCs w:val="24"/>
      </w:rPr>
    </w:lvl>
    <w:lvl w:ilvl="2">
      <w:start w:val="1"/>
      <w:numFmt w:val="bullet"/>
      <w:lvlText w:val="•"/>
      <w:lvlJc w:val="left"/>
      <w:pPr>
        <w:ind w:left="1347" w:hanging="665"/>
      </w:pPr>
      <w:rPr>
        <w:rFonts w:hint="default"/>
      </w:rPr>
    </w:lvl>
    <w:lvl w:ilvl="3">
      <w:start w:val="1"/>
      <w:numFmt w:val="bullet"/>
      <w:lvlText w:val="•"/>
      <w:lvlJc w:val="left"/>
      <w:pPr>
        <w:ind w:left="1971" w:hanging="665"/>
      </w:pPr>
      <w:rPr>
        <w:rFonts w:hint="default"/>
      </w:rPr>
    </w:lvl>
    <w:lvl w:ilvl="4">
      <w:start w:val="1"/>
      <w:numFmt w:val="bullet"/>
      <w:lvlText w:val="•"/>
      <w:lvlJc w:val="left"/>
      <w:pPr>
        <w:ind w:left="2594" w:hanging="665"/>
      </w:pPr>
      <w:rPr>
        <w:rFonts w:hint="default"/>
      </w:rPr>
    </w:lvl>
    <w:lvl w:ilvl="5">
      <w:start w:val="1"/>
      <w:numFmt w:val="bullet"/>
      <w:lvlText w:val="•"/>
      <w:lvlJc w:val="left"/>
      <w:pPr>
        <w:ind w:left="3218" w:hanging="665"/>
      </w:pPr>
      <w:rPr>
        <w:rFonts w:hint="default"/>
      </w:rPr>
    </w:lvl>
    <w:lvl w:ilvl="6">
      <w:start w:val="1"/>
      <w:numFmt w:val="bullet"/>
      <w:lvlText w:val="•"/>
      <w:lvlJc w:val="left"/>
      <w:pPr>
        <w:ind w:left="3842" w:hanging="665"/>
      </w:pPr>
      <w:rPr>
        <w:rFonts w:hint="default"/>
      </w:rPr>
    </w:lvl>
    <w:lvl w:ilvl="7">
      <w:start w:val="1"/>
      <w:numFmt w:val="bullet"/>
      <w:lvlText w:val="•"/>
      <w:lvlJc w:val="left"/>
      <w:pPr>
        <w:ind w:left="4465" w:hanging="665"/>
      </w:pPr>
      <w:rPr>
        <w:rFonts w:hint="default"/>
      </w:rPr>
    </w:lvl>
    <w:lvl w:ilvl="8">
      <w:start w:val="1"/>
      <w:numFmt w:val="bullet"/>
      <w:lvlText w:val="•"/>
      <w:lvlJc w:val="left"/>
      <w:pPr>
        <w:ind w:left="5089" w:hanging="665"/>
      </w:pPr>
      <w:rPr>
        <w:rFonts w:hint="default"/>
      </w:rPr>
    </w:lvl>
  </w:abstractNum>
  <w:abstractNum w:abstractNumId="7">
    <w:multiLevelType w:val="hybridMultilevel"/>
    <w:lvl w:ilvl="0">
      <w:start w:val="1"/>
      <w:numFmt w:val="bullet"/>
      <w:lvlText w:val=""/>
      <w:lvlJc w:val="left"/>
      <w:pPr>
        <w:ind w:left="231" w:hanging="196"/>
      </w:pPr>
      <w:rPr>
        <w:rFonts w:hint="default" w:ascii="Symbol" w:hAnsi="Symbol" w:eastAsia="Symbol" w:cs="Symbol"/>
        <w:w w:val="104"/>
        <w:sz w:val="23"/>
        <w:szCs w:val="23"/>
      </w:rPr>
    </w:lvl>
    <w:lvl w:ilvl="1">
      <w:start w:val="1"/>
      <w:numFmt w:val="bullet"/>
      <w:lvlText w:val=""/>
      <w:lvlJc w:val="left"/>
      <w:pPr>
        <w:ind w:left="431" w:hanging="189"/>
      </w:pPr>
      <w:rPr>
        <w:rFonts w:hint="default" w:ascii="Symbol" w:hAnsi="Symbol" w:eastAsia="Symbol" w:cs="Symbol"/>
        <w:w w:val="104"/>
        <w:sz w:val="23"/>
        <w:szCs w:val="23"/>
      </w:rPr>
    </w:lvl>
    <w:lvl w:ilvl="2">
      <w:start w:val="1"/>
      <w:numFmt w:val="bullet"/>
      <w:lvlText w:val="•"/>
      <w:lvlJc w:val="left"/>
      <w:pPr>
        <w:ind w:left="2160" w:hanging="189"/>
      </w:pPr>
      <w:rPr>
        <w:rFonts w:hint="default"/>
      </w:rPr>
    </w:lvl>
    <w:lvl w:ilvl="3">
      <w:start w:val="1"/>
      <w:numFmt w:val="bullet"/>
      <w:lvlText w:val="•"/>
      <w:lvlJc w:val="left"/>
      <w:pPr>
        <w:ind w:left="3120" w:hanging="189"/>
      </w:pPr>
      <w:rPr>
        <w:rFonts w:hint="default"/>
      </w:rPr>
    </w:lvl>
    <w:lvl w:ilvl="4">
      <w:start w:val="1"/>
      <w:numFmt w:val="bullet"/>
      <w:lvlText w:val="•"/>
      <w:lvlJc w:val="left"/>
      <w:pPr>
        <w:ind w:left="2668" w:hanging="189"/>
      </w:pPr>
      <w:rPr>
        <w:rFonts w:hint="default"/>
      </w:rPr>
    </w:lvl>
    <w:lvl w:ilvl="5">
      <w:start w:val="1"/>
      <w:numFmt w:val="bullet"/>
      <w:lvlText w:val="•"/>
      <w:lvlJc w:val="left"/>
      <w:pPr>
        <w:ind w:left="2217" w:hanging="189"/>
      </w:pPr>
      <w:rPr>
        <w:rFonts w:hint="default"/>
      </w:rPr>
    </w:lvl>
    <w:lvl w:ilvl="6">
      <w:start w:val="1"/>
      <w:numFmt w:val="bullet"/>
      <w:lvlText w:val="•"/>
      <w:lvlJc w:val="left"/>
      <w:pPr>
        <w:ind w:left="1765" w:hanging="189"/>
      </w:pPr>
      <w:rPr>
        <w:rFonts w:hint="default"/>
      </w:rPr>
    </w:lvl>
    <w:lvl w:ilvl="7">
      <w:start w:val="1"/>
      <w:numFmt w:val="bullet"/>
      <w:lvlText w:val="•"/>
      <w:lvlJc w:val="left"/>
      <w:pPr>
        <w:ind w:left="1314" w:hanging="189"/>
      </w:pPr>
      <w:rPr>
        <w:rFonts w:hint="default"/>
      </w:rPr>
    </w:lvl>
    <w:lvl w:ilvl="8">
      <w:start w:val="1"/>
      <w:numFmt w:val="bullet"/>
      <w:lvlText w:val="•"/>
      <w:lvlJc w:val="left"/>
      <w:pPr>
        <w:ind w:left="862" w:hanging="189"/>
      </w:pPr>
      <w:rPr>
        <w:rFonts w:hint="default"/>
      </w:rPr>
    </w:lvl>
  </w:abstractNum>
  <w:abstractNum w:abstractNumId="6">
    <w:multiLevelType w:val="hybridMultilevel"/>
    <w:lvl w:ilvl="0">
      <w:start w:val="1"/>
      <w:numFmt w:val="bullet"/>
      <w:lvlText w:val=""/>
      <w:lvlJc w:val="left"/>
      <w:pPr>
        <w:ind w:left="251" w:hanging="130"/>
      </w:pPr>
      <w:rPr>
        <w:rFonts w:hint="default" w:ascii="Symbol" w:hAnsi="Symbol" w:eastAsia="Symbol" w:cs="Symbol"/>
        <w:w w:val="105"/>
        <w:sz w:val="17"/>
        <w:szCs w:val="17"/>
      </w:rPr>
    </w:lvl>
    <w:lvl w:ilvl="1">
      <w:start w:val="1"/>
      <w:numFmt w:val="bullet"/>
      <w:lvlText w:val="•"/>
      <w:lvlJc w:val="left"/>
      <w:pPr>
        <w:ind w:left="642" w:hanging="130"/>
      </w:pPr>
      <w:rPr>
        <w:rFonts w:hint="default"/>
      </w:rPr>
    </w:lvl>
    <w:lvl w:ilvl="2">
      <w:start w:val="1"/>
      <w:numFmt w:val="bullet"/>
      <w:lvlText w:val="•"/>
      <w:lvlJc w:val="left"/>
      <w:pPr>
        <w:ind w:left="1025" w:hanging="130"/>
      </w:pPr>
      <w:rPr>
        <w:rFonts w:hint="default"/>
      </w:rPr>
    </w:lvl>
    <w:lvl w:ilvl="3">
      <w:start w:val="1"/>
      <w:numFmt w:val="bullet"/>
      <w:lvlText w:val="•"/>
      <w:lvlJc w:val="left"/>
      <w:pPr>
        <w:ind w:left="1407" w:hanging="130"/>
      </w:pPr>
      <w:rPr>
        <w:rFonts w:hint="default"/>
      </w:rPr>
    </w:lvl>
    <w:lvl w:ilvl="4">
      <w:start w:val="1"/>
      <w:numFmt w:val="bullet"/>
      <w:lvlText w:val="•"/>
      <w:lvlJc w:val="left"/>
      <w:pPr>
        <w:ind w:left="1790" w:hanging="130"/>
      </w:pPr>
      <w:rPr>
        <w:rFonts w:hint="default"/>
      </w:rPr>
    </w:lvl>
    <w:lvl w:ilvl="5">
      <w:start w:val="1"/>
      <w:numFmt w:val="bullet"/>
      <w:lvlText w:val="•"/>
      <w:lvlJc w:val="left"/>
      <w:pPr>
        <w:ind w:left="2173" w:hanging="130"/>
      </w:pPr>
      <w:rPr>
        <w:rFonts w:hint="default"/>
      </w:rPr>
    </w:lvl>
    <w:lvl w:ilvl="6">
      <w:start w:val="1"/>
      <w:numFmt w:val="bullet"/>
      <w:lvlText w:val="•"/>
      <w:lvlJc w:val="left"/>
      <w:pPr>
        <w:ind w:left="2555" w:hanging="130"/>
      </w:pPr>
      <w:rPr>
        <w:rFonts w:hint="default"/>
      </w:rPr>
    </w:lvl>
    <w:lvl w:ilvl="7">
      <w:start w:val="1"/>
      <w:numFmt w:val="bullet"/>
      <w:lvlText w:val="•"/>
      <w:lvlJc w:val="left"/>
      <w:pPr>
        <w:ind w:left="2938" w:hanging="130"/>
      </w:pPr>
      <w:rPr>
        <w:rFonts w:hint="default"/>
      </w:rPr>
    </w:lvl>
    <w:lvl w:ilvl="8">
      <w:start w:val="1"/>
      <w:numFmt w:val="bullet"/>
      <w:lvlText w:val="•"/>
      <w:lvlJc w:val="left"/>
      <w:pPr>
        <w:ind w:left="3320" w:hanging="130"/>
      </w:pPr>
      <w:rPr>
        <w:rFonts w:hint="default"/>
      </w:rPr>
    </w:lvl>
  </w:abstractNum>
  <w:abstractNum w:abstractNumId="5">
    <w:multiLevelType w:val="hybridMultilevel"/>
    <w:lvl w:ilvl="0">
      <w:start w:val="1"/>
      <w:numFmt w:val="decimal"/>
      <w:lvlText w:val="%1."/>
      <w:lvlJc w:val="left"/>
      <w:pPr>
        <w:ind w:left="377" w:hanging="251"/>
        <w:jc w:val="left"/>
      </w:pPr>
      <w:rPr>
        <w:rFonts w:hint="default" w:ascii="Cambria" w:hAnsi="Cambria" w:eastAsia="Cambria" w:cs="Cambria"/>
        <w:b/>
        <w:bCs/>
        <w:w w:val="99"/>
        <w:sz w:val="24"/>
        <w:szCs w:val="24"/>
      </w:rPr>
    </w:lvl>
    <w:lvl w:ilvl="1">
      <w:start w:val="1"/>
      <w:numFmt w:val="decimal"/>
      <w:lvlText w:val="%1.%2."/>
      <w:lvlJc w:val="left"/>
      <w:pPr>
        <w:ind w:left="657" w:hanging="551"/>
        <w:jc w:val="left"/>
      </w:pPr>
      <w:rPr>
        <w:rFonts w:hint="default" w:ascii="Cambria" w:hAnsi="Cambria" w:eastAsia="Cambria" w:cs="Cambria"/>
        <w:w w:val="100"/>
        <w:sz w:val="24"/>
        <w:szCs w:val="24"/>
      </w:rPr>
    </w:lvl>
    <w:lvl w:ilvl="2">
      <w:start w:val="1"/>
      <w:numFmt w:val="bullet"/>
      <w:lvlText w:val="•"/>
      <w:lvlJc w:val="left"/>
      <w:pPr>
        <w:ind w:left="1290" w:hanging="551"/>
      </w:pPr>
      <w:rPr>
        <w:rFonts w:hint="default"/>
      </w:rPr>
    </w:lvl>
    <w:lvl w:ilvl="3">
      <w:start w:val="1"/>
      <w:numFmt w:val="bullet"/>
      <w:lvlText w:val="•"/>
      <w:lvlJc w:val="left"/>
      <w:pPr>
        <w:ind w:left="1921" w:hanging="551"/>
      </w:pPr>
      <w:rPr>
        <w:rFonts w:hint="default"/>
      </w:rPr>
    </w:lvl>
    <w:lvl w:ilvl="4">
      <w:start w:val="1"/>
      <w:numFmt w:val="bullet"/>
      <w:lvlText w:val="•"/>
      <w:lvlJc w:val="left"/>
      <w:pPr>
        <w:ind w:left="2552" w:hanging="551"/>
      </w:pPr>
      <w:rPr>
        <w:rFonts w:hint="default"/>
      </w:rPr>
    </w:lvl>
    <w:lvl w:ilvl="5">
      <w:start w:val="1"/>
      <w:numFmt w:val="bullet"/>
      <w:lvlText w:val="•"/>
      <w:lvlJc w:val="left"/>
      <w:pPr>
        <w:ind w:left="3183" w:hanging="551"/>
      </w:pPr>
      <w:rPr>
        <w:rFonts w:hint="default"/>
      </w:rPr>
    </w:lvl>
    <w:lvl w:ilvl="6">
      <w:start w:val="1"/>
      <w:numFmt w:val="bullet"/>
      <w:lvlText w:val="•"/>
      <w:lvlJc w:val="left"/>
      <w:pPr>
        <w:ind w:left="3813" w:hanging="551"/>
      </w:pPr>
      <w:rPr>
        <w:rFonts w:hint="default"/>
      </w:rPr>
    </w:lvl>
    <w:lvl w:ilvl="7">
      <w:start w:val="1"/>
      <w:numFmt w:val="bullet"/>
      <w:lvlText w:val="•"/>
      <w:lvlJc w:val="left"/>
      <w:pPr>
        <w:ind w:left="4444" w:hanging="551"/>
      </w:pPr>
      <w:rPr>
        <w:rFonts w:hint="default"/>
      </w:rPr>
    </w:lvl>
    <w:lvl w:ilvl="8">
      <w:start w:val="1"/>
      <w:numFmt w:val="bullet"/>
      <w:lvlText w:val="•"/>
      <w:lvlJc w:val="left"/>
      <w:pPr>
        <w:ind w:left="5075" w:hanging="551"/>
      </w:pPr>
      <w:rPr>
        <w:rFonts w:hint="default"/>
      </w:rPr>
    </w:lvl>
  </w:abstractNum>
  <w:abstractNum w:abstractNumId="4">
    <w:multiLevelType w:val="hybridMultilevel"/>
    <w:lvl w:ilvl="0">
      <w:start w:val="1"/>
      <w:numFmt w:val="decimal"/>
      <w:lvlText w:val="%1"/>
      <w:lvlJc w:val="left"/>
      <w:pPr>
        <w:ind w:left="410" w:hanging="284"/>
        <w:jc w:val="left"/>
      </w:pPr>
      <w:rPr>
        <w:rFonts w:hint="default" w:ascii="Calibri" w:hAnsi="Calibri" w:eastAsia="Calibri" w:cs="Calibri"/>
        <w:w w:val="68"/>
        <w:sz w:val="16"/>
        <w:szCs w:val="16"/>
      </w:rPr>
    </w:lvl>
    <w:lvl w:ilvl="1">
      <w:start w:val="1"/>
      <w:numFmt w:val="bullet"/>
      <w:lvlText w:val="•"/>
      <w:lvlJc w:val="left"/>
      <w:pPr>
        <w:ind w:left="640" w:hanging="284"/>
      </w:pPr>
      <w:rPr>
        <w:rFonts w:hint="default"/>
      </w:rPr>
    </w:lvl>
    <w:lvl w:ilvl="2">
      <w:start w:val="1"/>
      <w:numFmt w:val="bullet"/>
      <w:lvlText w:val="•"/>
      <w:lvlJc w:val="left"/>
      <w:pPr>
        <w:ind w:left="1320" w:hanging="284"/>
      </w:pPr>
      <w:rPr>
        <w:rFonts w:hint="default"/>
      </w:rPr>
    </w:lvl>
    <w:lvl w:ilvl="3">
      <w:start w:val="1"/>
      <w:numFmt w:val="bullet"/>
      <w:lvlText w:val="•"/>
      <w:lvlJc w:val="left"/>
      <w:pPr>
        <w:ind w:left="1800" w:hanging="284"/>
      </w:pPr>
      <w:rPr>
        <w:rFonts w:hint="default"/>
      </w:rPr>
    </w:lvl>
    <w:lvl w:ilvl="4">
      <w:start w:val="1"/>
      <w:numFmt w:val="bullet"/>
      <w:lvlText w:val="•"/>
      <w:lvlJc w:val="left"/>
      <w:pPr>
        <w:ind w:left="1430" w:hanging="284"/>
      </w:pPr>
      <w:rPr>
        <w:rFonts w:hint="default"/>
      </w:rPr>
    </w:lvl>
    <w:lvl w:ilvl="5">
      <w:start w:val="1"/>
      <w:numFmt w:val="bullet"/>
      <w:lvlText w:val="•"/>
      <w:lvlJc w:val="left"/>
      <w:pPr>
        <w:ind w:left="1060" w:hanging="284"/>
      </w:pPr>
      <w:rPr>
        <w:rFonts w:hint="default"/>
      </w:rPr>
    </w:lvl>
    <w:lvl w:ilvl="6">
      <w:start w:val="1"/>
      <w:numFmt w:val="bullet"/>
      <w:lvlText w:val="•"/>
      <w:lvlJc w:val="left"/>
      <w:pPr>
        <w:ind w:left="690" w:hanging="284"/>
      </w:pPr>
      <w:rPr>
        <w:rFonts w:hint="default"/>
      </w:rPr>
    </w:lvl>
    <w:lvl w:ilvl="7">
      <w:start w:val="1"/>
      <w:numFmt w:val="bullet"/>
      <w:lvlText w:val="•"/>
      <w:lvlJc w:val="left"/>
      <w:pPr>
        <w:ind w:left="321" w:hanging="284"/>
      </w:pPr>
      <w:rPr>
        <w:rFonts w:hint="default"/>
      </w:rPr>
    </w:lvl>
    <w:lvl w:ilvl="8">
      <w:start w:val="1"/>
      <w:numFmt w:val="bullet"/>
      <w:lvlText w:val="•"/>
      <w:lvlJc w:val="left"/>
      <w:pPr>
        <w:ind w:left="-49" w:hanging="284"/>
      </w:pPr>
      <w:rPr>
        <w:rFonts w:hint="default"/>
      </w:rPr>
    </w:lvl>
  </w:abstractNum>
  <w:abstractNum w:abstractNumId="3">
    <w:multiLevelType w:val="hybridMultilevel"/>
    <w:lvl w:ilvl="0">
      <w:start w:val="1"/>
      <w:numFmt w:val="upperRoman"/>
      <w:lvlText w:val="%1"/>
      <w:lvlJc w:val="left"/>
      <w:pPr>
        <w:ind w:left="225" w:hanging="119"/>
        <w:jc w:val="left"/>
      </w:pPr>
      <w:rPr>
        <w:rFonts w:hint="default" w:ascii="Calibri" w:hAnsi="Calibri" w:eastAsia="Calibri" w:cs="Calibri"/>
        <w:b/>
        <w:bCs/>
        <w:color w:val="001286"/>
        <w:w w:val="100"/>
        <w:sz w:val="24"/>
        <w:szCs w:val="24"/>
      </w:rPr>
    </w:lvl>
    <w:lvl w:ilvl="1">
      <w:start w:val="1"/>
      <w:numFmt w:val="bullet"/>
      <w:lvlText w:val="•"/>
      <w:lvlJc w:val="left"/>
      <w:pPr>
        <w:ind w:left="831" w:hanging="119"/>
      </w:pPr>
      <w:rPr>
        <w:rFonts w:hint="default"/>
      </w:rPr>
    </w:lvl>
    <w:lvl w:ilvl="2">
      <w:start w:val="1"/>
      <w:numFmt w:val="bullet"/>
      <w:lvlText w:val="•"/>
      <w:lvlJc w:val="left"/>
      <w:pPr>
        <w:ind w:left="1443" w:hanging="119"/>
      </w:pPr>
      <w:rPr>
        <w:rFonts w:hint="default"/>
      </w:rPr>
    </w:lvl>
    <w:lvl w:ilvl="3">
      <w:start w:val="1"/>
      <w:numFmt w:val="bullet"/>
      <w:lvlText w:val="•"/>
      <w:lvlJc w:val="left"/>
      <w:pPr>
        <w:ind w:left="2055" w:hanging="119"/>
      </w:pPr>
      <w:rPr>
        <w:rFonts w:hint="default"/>
      </w:rPr>
    </w:lvl>
    <w:lvl w:ilvl="4">
      <w:start w:val="1"/>
      <w:numFmt w:val="bullet"/>
      <w:lvlText w:val="•"/>
      <w:lvlJc w:val="left"/>
      <w:pPr>
        <w:ind w:left="2666" w:hanging="119"/>
      </w:pPr>
      <w:rPr>
        <w:rFonts w:hint="default"/>
      </w:rPr>
    </w:lvl>
    <w:lvl w:ilvl="5">
      <w:start w:val="1"/>
      <w:numFmt w:val="bullet"/>
      <w:lvlText w:val="•"/>
      <w:lvlJc w:val="left"/>
      <w:pPr>
        <w:ind w:left="3278" w:hanging="119"/>
      </w:pPr>
      <w:rPr>
        <w:rFonts w:hint="default"/>
      </w:rPr>
    </w:lvl>
    <w:lvl w:ilvl="6">
      <w:start w:val="1"/>
      <w:numFmt w:val="bullet"/>
      <w:lvlText w:val="•"/>
      <w:lvlJc w:val="left"/>
      <w:pPr>
        <w:ind w:left="3890" w:hanging="119"/>
      </w:pPr>
      <w:rPr>
        <w:rFonts w:hint="default"/>
      </w:rPr>
    </w:lvl>
    <w:lvl w:ilvl="7">
      <w:start w:val="1"/>
      <w:numFmt w:val="bullet"/>
      <w:lvlText w:val="•"/>
      <w:lvlJc w:val="left"/>
      <w:pPr>
        <w:ind w:left="4501" w:hanging="119"/>
      </w:pPr>
      <w:rPr>
        <w:rFonts w:hint="default"/>
      </w:rPr>
    </w:lvl>
    <w:lvl w:ilvl="8">
      <w:start w:val="1"/>
      <w:numFmt w:val="bullet"/>
      <w:lvlText w:val="•"/>
      <w:lvlJc w:val="left"/>
      <w:pPr>
        <w:ind w:left="5113" w:hanging="119"/>
      </w:pPr>
      <w:rPr>
        <w:rFonts w:hint="default"/>
      </w:rPr>
    </w:lvl>
  </w:abstractNum>
  <w:abstractNum w:abstractNumId="2">
    <w:multiLevelType w:val="hybridMultilevel"/>
    <w:lvl w:ilvl="0">
      <w:start w:val="1"/>
      <w:numFmt w:val="bullet"/>
      <w:lvlText w:val="-"/>
      <w:lvlJc w:val="left"/>
      <w:pPr>
        <w:ind w:left="107" w:hanging="124"/>
      </w:pPr>
      <w:rPr>
        <w:rFonts w:hint="default" w:ascii="Calibri" w:hAnsi="Calibri" w:eastAsia="Calibri" w:cs="Calibri"/>
        <w:w w:val="100"/>
        <w:sz w:val="22"/>
        <w:szCs w:val="22"/>
      </w:rPr>
    </w:lvl>
    <w:lvl w:ilvl="1">
      <w:start w:val="1"/>
      <w:numFmt w:val="bullet"/>
      <w:lvlText w:val="•"/>
      <w:lvlJc w:val="left"/>
      <w:pPr>
        <w:ind w:left="723" w:hanging="124"/>
      </w:pPr>
      <w:rPr>
        <w:rFonts w:hint="default"/>
      </w:rPr>
    </w:lvl>
    <w:lvl w:ilvl="2">
      <w:start w:val="1"/>
      <w:numFmt w:val="bullet"/>
      <w:lvlText w:val="•"/>
      <w:lvlJc w:val="left"/>
      <w:pPr>
        <w:ind w:left="1347" w:hanging="124"/>
      </w:pPr>
      <w:rPr>
        <w:rFonts w:hint="default"/>
      </w:rPr>
    </w:lvl>
    <w:lvl w:ilvl="3">
      <w:start w:val="1"/>
      <w:numFmt w:val="bullet"/>
      <w:lvlText w:val="•"/>
      <w:lvlJc w:val="left"/>
      <w:pPr>
        <w:ind w:left="1971" w:hanging="124"/>
      </w:pPr>
      <w:rPr>
        <w:rFonts w:hint="default"/>
      </w:rPr>
    </w:lvl>
    <w:lvl w:ilvl="4">
      <w:start w:val="1"/>
      <w:numFmt w:val="bullet"/>
      <w:lvlText w:val="•"/>
      <w:lvlJc w:val="left"/>
      <w:pPr>
        <w:ind w:left="2594" w:hanging="124"/>
      </w:pPr>
      <w:rPr>
        <w:rFonts w:hint="default"/>
      </w:rPr>
    </w:lvl>
    <w:lvl w:ilvl="5">
      <w:start w:val="1"/>
      <w:numFmt w:val="bullet"/>
      <w:lvlText w:val="•"/>
      <w:lvlJc w:val="left"/>
      <w:pPr>
        <w:ind w:left="3218" w:hanging="124"/>
      </w:pPr>
      <w:rPr>
        <w:rFonts w:hint="default"/>
      </w:rPr>
    </w:lvl>
    <w:lvl w:ilvl="6">
      <w:start w:val="1"/>
      <w:numFmt w:val="bullet"/>
      <w:lvlText w:val="•"/>
      <w:lvlJc w:val="left"/>
      <w:pPr>
        <w:ind w:left="3842" w:hanging="124"/>
      </w:pPr>
      <w:rPr>
        <w:rFonts w:hint="default"/>
      </w:rPr>
    </w:lvl>
    <w:lvl w:ilvl="7">
      <w:start w:val="1"/>
      <w:numFmt w:val="bullet"/>
      <w:lvlText w:val="•"/>
      <w:lvlJc w:val="left"/>
      <w:pPr>
        <w:ind w:left="4465" w:hanging="124"/>
      </w:pPr>
      <w:rPr>
        <w:rFonts w:hint="default"/>
      </w:rPr>
    </w:lvl>
    <w:lvl w:ilvl="8">
      <w:start w:val="1"/>
      <w:numFmt w:val="bullet"/>
      <w:lvlText w:val="•"/>
      <w:lvlJc w:val="left"/>
      <w:pPr>
        <w:ind w:left="5089" w:hanging="124"/>
      </w:pPr>
      <w:rPr>
        <w:rFonts w:hint="default"/>
      </w:rPr>
    </w:lvl>
  </w:abstractNum>
  <w:abstractNum w:abstractNumId="1">
    <w:multiLevelType w:val="hybridMultilevel"/>
    <w:lvl w:ilvl="0">
      <w:start w:val="3"/>
      <w:numFmt w:val="decimal"/>
      <w:lvlText w:val="%1."/>
      <w:lvlJc w:val="left"/>
      <w:pPr>
        <w:ind w:left="413" w:hanging="146"/>
        <w:jc w:val="left"/>
      </w:pPr>
      <w:rPr>
        <w:rFonts w:hint="default" w:ascii="Calibri" w:hAnsi="Calibri" w:eastAsia="Calibri" w:cs="Calibri"/>
        <w:spacing w:val="-4"/>
        <w:w w:val="99"/>
        <w:sz w:val="16"/>
        <w:szCs w:val="16"/>
      </w:rPr>
    </w:lvl>
    <w:lvl w:ilvl="1">
      <w:start w:val="1"/>
      <w:numFmt w:val="bullet"/>
      <w:lvlText w:val="•"/>
      <w:lvlJc w:val="left"/>
      <w:pPr>
        <w:ind w:left="728" w:hanging="146"/>
      </w:pPr>
      <w:rPr>
        <w:rFonts w:hint="default"/>
      </w:rPr>
    </w:lvl>
    <w:lvl w:ilvl="2">
      <w:start w:val="1"/>
      <w:numFmt w:val="bullet"/>
      <w:lvlText w:val="•"/>
      <w:lvlJc w:val="left"/>
      <w:pPr>
        <w:ind w:left="1036" w:hanging="146"/>
      </w:pPr>
      <w:rPr>
        <w:rFonts w:hint="default"/>
      </w:rPr>
    </w:lvl>
    <w:lvl w:ilvl="3">
      <w:start w:val="1"/>
      <w:numFmt w:val="bullet"/>
      <w:lvlText w:val="•"/>
      <w:lvlJc w:val="left"/>
      <w:pPr>
        <w:ind w:left="1344" w:hanging="146"/>
      </w:pPr>
      <w:rPr>
        <w:rFonts w:hint="default"/>
      </w:rPr>
    </w:lvl>
    <w:lvl w:ilvl="4">
      <w:start w:val="1"/>
      <w:numFmt w:val="bullet"/>
      <w:lvlText w:val="•"/>
      <w:lvlJc w:val="left"/>
      <w:pPr>
        <w:ind w:left="1652" w:hanging="146"/>
      </w:pPr>
      <w:rPr>
        <w:rFonts w:hint="default"/>
      </w:rPr>
    </w:lvl>
    <w:lvl w:ilvl="5">
      <w:start w:val="1"/>
      <w:numFmt w:val="bullet"/>
      <w:lvlText w:val="•"/>
      <w:lvlJc w:val="left"/>
      <w:pPr>
        <w:ind w:left="1961" w:hanging="146"/>
      </w:pPr>
      <w:rPr>
        <w:rFonts w:hint="default"/>
      </w:rPr>
    </w:lvl>
    <w:lvl w:ilvl="6">
      <w:start w:val="1"/>
      <w:numFmt w:val="bullet"/>
      <w:lvlText w:val="•"/>
      <w:lvlJc w:val="left"/>
      <w:pPr>
        <w:ind w:left="2269" w:hanging="146"/>
      </w:pPr>
      <w:rPr>
        <w:rFonts w:hint="default"/>
      </w:rPr>
    </w:lvl>
    <w:lvl w:ilvl="7">
      <w:start w:val="1"/>
      <w:numFmt w:val="bullet"/>
      <w:lvlText w:val="•"/>
      <w:lvlJc w:val="left"/>
      <w:pPr>
        <w:ind w:left="2577" w:hanging="146"/>
      </w:pPr>
      <w:rPr>
        <w:rFonts w:hint="default"/>
      </w:rPr>
    </w:lvl>
    <w:lvl w:ilvl="8">
      <w:start w:val="1"/>
      <w:numFmt w:val="bullet"/>
      <w:lvlText w:val="•"/>
      <w:lvlJc w:val="left"/>
      <w:pPr>
        <w:ind w:left="2885" w:hanging="146"/>
      </w:pPr>
      <w:rPr>
        <w:rFonts w:hint="default"/>
      </w:rPr>
    </w:lvl>
  </w:abstractNum>
  <w:abstractNum w:abstractNumId="0">
    <w:multiLevelType w:val="hybridMultilevel"/>
    <w:lvl w:ilvl="0">
      <w:start w:val="1"/>
      <w:numFmt w:val="upperLetter"/>
      <w:lvlText w:val="%1."/>
      <w:lvlJc w:val="left"/>
      <w:pPr>
        <w:ind w:left="329" w:hanging="223"/>
        <w:jc w:val="left"/>
      </w:pPr>
      <w:rPr>
        <w:rFonts w:hint="default" w:ascii="Calibri" w:hAnsi="Calibri" w:eastAsia="Calibri" w:cs="Calibri"/>
        <w:spacing w:val="-4"/>
        <w:w w:val="99"/>
        <w:sz w:val="16"/>
        <w:szCs w:val="16"/>
      </w:rPr>
    </w:lvl>
    <w:lvl w:ilvl="1">
      <w:start w:val="1"/>
      <w:numFmt w:val="decimal"/>
      <w:lvlText w:val="%2."/>
      <w:lvlJc w:val="left"/>
      <w:pPr>
        <w:ind w:left="386" w:hanging="119"/>
        <w:jc w:val="left"/>
      </w:pPr>
      <w:rPr>
        <w:rFonts w:hint="default" w:ascii="Calibri" w:hAnsi="Calibri" w:eastAsia="Calibri" w:cs="Calibri"/>
        <w:spacing w:val="-7"/>
        <w:w w:val="99"/>
        <w:sz w:val="16"/>
        <w:szCs w:val="16"/>
      </w:rPr>
    </w:lvl>
    <w:lvl w:ilvl="2">
      <w:start w:val="1"/>
      <w:numFmt w:val="bullet"/>
      <w:lvlText w:val="•"/>
      <w:lvlJc w:val="left"/>
      <w:pPr>
        <w:ind w:left="726" w:hanging="119"/>
      </w:pPr>
      <w:rPr>
        <w:rFonts w:hint="default"/>
      </w:rPr>
    </w:lvl>
    <w:lvl w:ilvl="3">
      <w:start w:val="1"/>
      <w:numFmt w:val="bullet"/>
      <w:lvlText w:val="•"/>
      <w:lvlJc w:val="left"/>
      <w:pPr>
        <w:ind w:left="1073" w:hanging="119"/>
      </w:pPr>
      <w:rPr>
        <w:rFonts w:hint="default"/>
      </w:rPr>
    </w:lvl>
    <w:lvl w:ilvl="4">
      <w:start w:val="1"/>
      <w:numFmt w:val="bullet"/>
      <w:lvlText w:val="•"/>
      <w:lvlJc w:val="left"/>
      <w:pPr>
        <w:ind w:left="1420" w:hanging="119"/>
      </w:pPr>
      <w:rPr>
        <w:rFonts w:hint="default"/>
      </w:rPr>
    </w:lvl>
    <w:lvl w:ilvl="5">
      <w:start w:val="1"/>
      <w:numFmt w:val="bullet"/>
      <w:lvlText w:val="•"/>
      <w:lvlJc w:val="left"/>
      <w:pPr>
        <w:ind w:left="1767" w:hanging="119"/>
      </w:pPr>
      <w:rPr>
        <w:rFonts w:hint="default"/>
      </w:rPr>
    </w:lvl>
    <w:lvl w:ilvl="6">
      <w:start w:val="1"/>
      <w:numFmt w:val="bullet"/>
      <w:lvlText w:val="•"/>
      <w:lvlJc w:val="left"/>
      <w:pPr>
        <w:ind w:left="2114" w:hanging="119"/>
      </w:pPr>
      <w:rPr>
        <w:rFonts w:hint="default"/>
      </w:rPr>
    </w:lvl>
    <w:lvl w:ilvl="7">
      <w:start w:val="1"/>
      <w:numFmt w:val="bullet"/>
      <w:lvlText w:val="•"/>
      <w:lvlJc w:val="left"/>
      <w:pPr>
        <w:ind w:left="2461" w:hanging="119"/>
      </w:pPr>
      <w:rPr>
        <w:rFonts w:hint="default"/>
      </w:rPr>
    </w:lvl>
    <w:lvl w:ilvl="8">
      <w:start w:val="1"/>
      <w:numFmt w:val="bullet"/>
      <w:lvlText w:val="•"/>
      <w:lvlJc w:val="left"/>
      <w:pPr>
        <w:ind w:left="2808" w:hanging="119"/>
      </w:pPr>
      <w:rPr>
        <w:rFonts w:hint="default"/>
      </w:rPr>
    </w:lvl>
  </w:abstract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2"/>
      <w:szCs w:val="22"/>
    </w:rPr>
  </w:style>
  <w:style w:styleId="Heading1" w:type="paragraph">
    <w:name w:val="Heading 1"/>
    <w:basedOn w:val="Normal"/>
    <w:uiPriority w:val="1"/>
    <w:qFormat/>
    <w:pPr>
      <w:spacing w:before="50"/>
      <w:ind w:left="107"/>
      <w:jc w:val="both"/>
      <w:outlineLvl w:val="1"/>
    </w:pPr>
    <w:rPr>
      <w:rFonts w:ascii="Cambria" w:hAnsi="Cambria" w:eastAsia="Cambria" w:cs="Cambria"/>
      <w:b/>
      <w:bCs/>
      <w:sz w:val="28"/>
      <w:szCs w:val="28"/>
    </w:rPr>
  </w:style>
  <w:style w:styleId="Heading2" w:type="paragraph">
    <w:name w:val="Heading 2"/>
    <w:basedOn w:val="Normal"/>
    <w:uiPriority w:val="1"/>
    <w:qFormat/>
    <w:pPr>
      <w:ind w:left="357" w:hanging="250"/>
      <w:outlineLvl w:val="2"/>
    </w:pPr>
    <w:rPr>
      <w:rFonts w:ascii="Cambria" w:hAnsi="Cambria" w:eastAsia="Cambria" w:cs="Cambria"/>
      <w:b/>
      <w:bCs/>
      <w:sz w:val="24"/>
      <w:szCs w:val="24"/>
    </w:rPr>
  </w:style>
  <w:style w:styleId="Heading3" w:type="paragraph">
    <w:name w:val="Heading 3"/>
    <w:basedOn w:val="Normal"/>
    <w:uiPriority w:val="1"/>
    <w:qFormat/>
    <w:pPr>
      <w:outlineLvl w:val="3"/>
    </w:pPr>
    <w:rPr>
      <w:rFonts w:ascii="Cambria" w:hAnsi="Cambria" w:eastAsia="Cambria" w:cs="Cambria"/>
      <w:sz w:val="24"/>
      <w:szCs w:val="24"/>
    </w:rPr>
  </w:style>
  <w:style w:styleId="Heading4" w:type="paragraph">
    <w:name w:val="Heading 4"/>
    <w:basedOn w:val="Normal"/>
    <w:uiPriority w:val="1"/>
    <w:qFormat/>
    <w:pPr>
      <w:outlineLvl w:val="4"/>
    </w:pPr>
    <w:rPr>
      <w:rFonts w:ascii="Times New Roman" w:hAnsi="Times New Roman" w:eastAsia="Times New Roman" w:cs="Times New Roman"/>
      <w:i/>
      <w:sz w:val="24"/>
      <w:szCs w:val="24"/>
    </w:rPr>
  </w:style>
  <w:style w:styleId="Heading5" w:type="paragraph">
    <w:name w:val="Heading 5"/>
    <w:basedOn w:val="Normal"/>
    <w:uiPriority w:val="1"/>
    <w:qFormat/>
    <w:pPr>
      <w:spacing w:before="74" w:line="132" w:lineRule="exact"/>
      <w:ind w:left="412"/>
      <w:outlineLvl w:val="5"/>
    </w:pPr>
    <w:rPr>
      <w:rFonts w:ascii="Times New Roman" w:hAnsi="Times New Roman" w:eastAsia="Times New Roman" w:cs="Times New Roman"/>
      <w:sz w:val="23"/>
      <w:szCs w:val="23"/>
    </w:rPr>
  </w:style>
  <w:style w:styleId="Heading6" w:type="paragraph">
    <w:name w:val="Heading 6"/>
    <w:basedOn w:val="Normal"/>
    <w:uiPriority w:val="1"/>
    <w:qFormat/>
    <w:pPr>
      <w:outlineLvl w:val="6"/>
    </w:pPr>
    <w:rPr>
      <w:rFonts w:ascii="Times New Roman" w:hAnsi="Times New Roman" w:eastAsia="Times New Roman" w:cs="Times New Roman"/>
      <w:i/>
      <w:sz w:val="23"/>
      <w:szCs w:val="23"/>
    </w:rPr>
  </w:style>
  <w:style w:styleId="Heading7" w:type="paragraph">
    <w:name w:val="Heading 7"/>
    <w:basedOn w:val="Normal"/>
    <w:uiPriority w:val="1"/>
    <w:qFormat/>
    <w:pPr>
      <w:spacing w:line="244" w:lineRule="exact"/>
      <w:ind w:left="107"/>
      <w:outlineLvl w:val="7"/>
    </w:pPr>
    <w:rPr>
      <w:rFonts w:ascii="Calibri" w:hAnsi="Calibri" w:eastAsia="Calibri" w:cs="Calibri"/>
      <w:b/>
      <w:bCs/>
      <w:sz w:val="22"/>
      <w:szCs w:val="22"/>
    </w:rPr>
  </w:style>
  <w:style w:styleId="ListParagraph" w:type="paragraph">
    <w:name w:val="List Paragraph"/>
    <w:basedOn w:val="Normal"/>
    <w:uiPriority w:val="1"/>
    <w:qFormat/>
    <w:pPr>
      <w:ind w:left="357" w:hanging="250"/>
    </w:pPr>
    <w:rPr>
      <w:rFonts w:ascii="Calibri" w:hAnsi="Calibri" w:eastAsia="Calibri" w:cs="Calibri"/>
    </w:rPr>
  </w:style>
  <w:style w:styleId="TableParagraph" w:type="paragraph">
    <w:name w:val="Table Paragraph"/>
    <w:basedOn w:val="Normal"/>
    <w:uiPriority w:val="1"/>
    <w:qFormat/>
    <w:pPr>
      <w:spacing w:before="33"/>
      <w:jc w:val="center"/>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http://www.compassolugarcultura.com/" TargetMode="External"/><Relationship Id="rId7" Type="http://schemas.openxmlformats.org/officeDocument/2006/relationships/hyperlink" Target="mailto:compassolugarcultura@gmail.com" TargetMode="External"/><Relationship Id="rId8" Type="http://schemas.openxmlformats.org/officeDocument/2006/relationships/hyperlink" Target="http://www.imprensalivre.net/" TargetMode="External"/><Relationship Id="rId9" Type="http://schemas.openxmlformats.org/officeDocument/2006/relationships/hyperlink" Target="mailto:imprensalivre@imprensalivre.net" TargetMode="Externa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footer" Target="footer3.xml"/><Relationship Id="rId15" Type="http://schemas.openxmlformats.org/officeDocument/2006/relationships/footer" Target="footer4.xml"/><Relationship Id="rId16" Type="http://schemas.openxmlformats.org/officeDocument/2006/relationships/hyperlink" Target="http://www.evri.ca/" TargetMode="External"/><Relationship Id="rId17" Type="http://schemas.openxmlformats.org/officeDocument/2006/relationships/footer" Target="footer5.xml"/><Relationship Id="rId18" Type="http://schemas.openxmlformats.org/officeDocument/2006/relationships/footer" Target="footer6.xml"/><Relationship Id="rId19" Type="http://schemas.openxmlformats.org/officeDocument/2006/relationships/footer" Target="footer7.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footer" Target="footer10.xml"/><Relationship Id="rId23" Type="http://schemas.openxmlformats.org/officeDocument/2006/relationships/image" Target="media/image2.png"/><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image" Target="media/image3.png"/><Relationship Id="rId27" Type="http://schemas.openxmlformats.org/officeDocument/2006/relationships/footer" Target="footer13.xml"/><Relationship Id="rId28" Type="http://schemas.openxmlformats.org/officeDocument/2006/relationships/footer" Target="footer14.xml"/><Relationship Id="rId2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2017-05-24T20:01:45Z</dcterms:created>
  <dcterms:modified xsi:type="dcterms:W3CDTF">2017-05-24T20:01:45Z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2015-08-10T00:00:00Z</vt:filetime>
  </property>
  <property fmtid="{D5CDD505-2E9C-101B-9397-08002B2CF9AE}" pid="3" name="Creator">
    <vt:lpwstr>PDFium</vt:lpwstr>
  </property>
  <property fmtid="{D5CDD505-2E9C-101B-9397-08002B2CF9AE}" pid="4" name="LastSaved">
    <vt:filetime>2017-05-24T00:00:00Z</vt:filetime>
  </property>
</Properties>
</file>