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4"/>
        <w:spacing w:line="276" w:lineRule="auto" w:before="75"/>
        <w:ind w:left="2010" w:right="2030" w:firstLine="0"/>
        <w:jc w:val="center"/>
      </w:pPr>
      <w:r>
        <w:rPr/>
        <w:drawing>
          <wp:anchor distT="0" distB="0" distL="0" distR="0" allowOverlap="1" layoutInCell="1" locked="0" behindDoc="0" simplePos="0" relativeHeight="0">
            <wp:simplePos x="0" y="0"/>
            <wp:positionH relativeFrom="page">
              <wp:posOffset>862583</wp:posOffset>
            </wp:positionH>
            <wp:positionV relativeFrom="paragraph">
              <wp:posOffset>-2792</wp:posOffset>
            </wp:positionV>
            <wp:extent cx="824484" cy="71323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24484" cy="713231"/>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6202679</wp:posOffset>
            </wp:positionH>
            <wp:positionV relativeFrom="paragraph">
              <wp:posOffset>-2792</wp:posOffset>
            </wp:positionV>
            <wp:extent cx="787907" cy="606551"/>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87907" cy="606551"/>
                    </a:xfrm>
                    <a:prstGeom prst="rect">
                      <a:avLst/>
                    </a:prstGeom>
                  </pic:spPr>
                </pic:pic>
              </a:graphicData>
            </a:graphic>
          </wp:anchor>
        </w:drawing>
      </w:r>
      <w:r>
        <w:rPr/>
        <w:t>UNIVERSIDAD AUTÓNOMA DEL ESTADO DE MÉXICO FACULTAD DE ARQUITECTURA Y DISEÑO</w:t>
      </w:r>
    </w:p>
    <w:p>
      <w:pPr>
        <w:spacing w:before="0"/>
        <w:ind w:left="2010" w:right="2030" w:firstLine="0"/>
        <w:jc w:val="center"/>
        <w:rPr>
          <w:sz w:val="28"/>
        </w:rPr>
      </w:pPr>
      <w:r>
        <w:rPr>
          <w:sz w:val="28"/>
        </w:rPr>
        <w:t>MAESTRÍA EN DISEÑO</w:t>
      </w:r>
    </w:p>
    <w:p>
      <w:pPr>
        <w:pStyle w:val="BodyText"/>
        <w:rPr>
          <w:sz w:val="28"/>
        </w:rPr>
      </w:pPr>
    </w:p>
    <w:p>
      <w:pPr>
        <w:pStyle w:val="BodyText"/>
        <w:rPr>
          <w:sz w:val="28"/>
        </w:rPr>
      </w:pPr>
    </w:p>
    <w:p>
      <w:pPr>
        <w:pStyle w:val="BodyText"/>
        <w:spacing w:before="1"/>
        <w:rPr>
          <w:sz w:val="30"/>
        </w:rPr>
      </w:pPr>
    </w:p>
    <w:p>
      <w:pPr>
        <w:spacing w:line="439" w:lineRule="exact" w:before="0"/>
        <w:ind w:left="101" w:right="123" w:firstLine="0"/>
        <w:jc w:val="center"/>
        <w:rPr>
          <w:b/>
          <w:sz w:val="36"/>
        </w:rPr>
      </w:pPr>
      <w:r>
        <w:rPr>
          <w:b/>
          <w:sz w:val="36"/>
        </w:rPr>
        <w:t>CRÍTICA A LOS ESPACIOS PÚBLICOS DESDE EL DISEÑO UNIVERSAL</w:t>
      </w:r>
    </w:p>
    <w:p>
      <w:pPr>
        <w:spacing w:line="341" w:lineRule="exact" w:before="0"/>
        <w:ind w:left="101" w:right="122" w:firstLine="0"/>
        <w:jc w:val="center"/>
        <w:rPr>
          <w:b/>
          <w:sz w:val="28"/>
        </w:rPr>
      </w:pPr>
      <w:r>
        <w:rPr>
          <w:b/>
          <w:sz w:val="28"/>
        </w:rPr>
        <w:t>Personas de la tercera edad con discapacidad en la ciudad de Toluca</w:t>
      </w:r>
    </w:p>
    <w:p>
      <w:pPr>
        <w:pStyle w:val="BodyText"/>
        <w:rPr>
          <w:b/>
          <w:sz w:val="28"/>
        </w:rPr>
      </w:pPr>
    </w:p>
    <w:p>
      <w:pPr>
        <w:pStyle w:val="BodyText"/>
        <w:spacing w:before="11"/>
        <w:rPr>
          <w:b/>
          <w:sz w:val="22"/>
        </w:rPr>
      </w:pPr>
    </w:p>
    <w:p>
      <w:pPr>
        <w:pStyle w:val="Heading3"/>
        <w:spacing w:before="0"/>
        <w:ind w:left="2004" w:right="2030"/>
        <w:jc w:val="center"/>
        <w:rPr>
          <w:rFonts w:ascii="Calibri"/>
        </w:rPr>
      </w:pPr>
      <w:r>
        <w:rPr>
          <w:rFonts w:ascii="Calibri"/>
        </w:rPr>
        <w:t>TRABAJO TERMINAL DE GRADO</w:t>
      </w:r>
    </w:p>
    <w:p>
      <w:pPr>
        <w:pStyle w:val="BodyText"/>
        <w:spacing w:before="11"/>
        <w:rPr>
          <w:b/>
          <w:sz w:val="38"/>
        </w:rPr>
      </w:pPr>
    </w:p>
    <w:p>
      <w:pPr>
        <w:spacing w:line="530" w:lineRule="auto" w:before="1"/>
        <w:ind w:left="3003" w:right="3024" w:firstLine="0"/>
        <w:jc w:val="center"/>
        <w:rPr>
          <w:sz w:val="32"/>
        </w:rPr>
      </w:pPr>
      <w:r>
        <w:rPr>
          <w:sz w:val="32"/>
        </w:rPr>
        <w:t>Que para obtener el grado de Maestra en Diseño</w:t>
      </w:r>
    </w:p>
    <w:p>
      <w:pPr>
        <w:spacing w:before="3"/>
        <w:ind w:left="2005" w:right="2030" w:firstLine="0"/>
        <w:jc w:val="center"/>
        <w:rPr>
          <w:sz w:val="32"/>
        </w:rPr>
      </w:pPr>
      <w:r>
        <w:rPr>
          <w:sz w:val="32"/>
        </w:rPr>
        <w:t>P r e s e n t a</w:t>
      </w:r>
    </w:p>
    <w:p>
      <w:pPr>
        <w:pStyle w:val="BodyText"/>
        <w:rPr>
          <w:sz w:val="39"/>
        </w:rPr>
      </w:pPr>
    </w:p>
    <w:p>
      <w:pPr>
        <w:pStyle w:val="Heading3"/>
        <w:spacing w:before="0"/>
        <w:ind w:left="2005" w:right="2030"/>
        <w:jc w:val="center"/>
        <w:rPr>
          <w:rFonts w:ascii="Calibri" w:hAnsi="Calibri"/>
        </w:rPr>
      </w:pPr>
      <w:r>
        <w:rPr>
          <w:rFonts w:ascii="Calibri" w:hAnsi="Calibri"/>
        </w:rPr>
        <w:t>Arq. Ana Laura González Rodríguez</w:t>
      </w:r>
    </w:p>
    <w:p>
      <w:pPr>
        <w:pStyle w:val="BodyText"/>
        <w:spacing w:before="11"/>
        <w:rPr>
          <w:b/>
          <w:sz w:val="38"/>
        </w:rPr>
      </w:pPr>
    </w:p>
    <w:p>
      <w:pPr>
        <w:spacing w:before="1"/>
        <w:ind w:left="2009" w:right="2030" w:firstLine="0"/>
        <w:jc w:val="center"/>
        <w:rPr>
          <w:sz w:val="32"/>
        </w:rPr>
      </w:pPr>
      <w:r>
        <w:rPr>
          <w:sz w:val="32"/>
        </w:rPr>
        <w:t>Tutor</w:t>
      </w:r>
    </w:p>
    <w:p>
      <w:pPr>
        <w:pStyle w:val="BodyText"/>
        <w:spacing w:before="11"/>
        <w:rPr>
          <w:sz w:val="38"/>
        </w:rPr>
      </w:pPr>
    </w:p>
    <w:p>
      <w:pPr>
        <w:spacing w:line="530" w:lineRule="auto" w:before="1"/>
        <w:ind w:left="3003" w:right="3025" w:firstLine="0"/>
        <w:jc w:val="center"/>
        <w:rPr>
          <w:sz w:val="32"/>
        </w:rPr>
      </w:pPr>
      <w:r>
        <w:rPr>
          <w:sz w:val="32"/>
        </w:rPr>
        <w:t>Dr. C.S Alberto Álvarez Vallejo Tutores adjuntos</w:t>
      </w:r>
    </w:p>
    <w:p>
      <w:pPr>
        <w:spacing w:before="3"/>
        <w:ind w:left="2733" w:right="2762" w:firstLine="2"/>
        <w:jc w:val="center"/>
        <w:rPr>
          <w:sz w:val="32"/>
        </w:rPr>
      </w:pPr>
      <w:r>
        <w:rPr>
          <w:sz w:val="32"/>
        </w:rPr>
        <w:t>Dr. Jesús E. de Hoyos Martínez Dra. Eska Elena Solano Meneses Dra. María Luisa Pimentel</w:t>
      </w:r>
      <w:r>
        <w:rPr>
          <w:spacing w:val="-19"/>
          <w:sz w:val="32"/>
        </w:rPr>
        <w:t> </w:t>
      </w:r>
      <w:r>
        <w:rPr>
          <w:sz w:val="32"/>
        </w:rPr>
        <w:t>Ramírez</w:t>
      </w:r>
    </w:p>
    <w:p>
      <w:pPr>
        <w:spacing w:line="389" w:lineRule="exact" w:before="0"/>
        <w:ind w:left="2325" w:right="0" w:firstLine="0"/>
        <w:jc w:val="left"/>
        <w:rPr>
          <w:sz w:val="32"/>
        </w:rPr>
      </w:pPr>
      <w:r>
        <w:rPr>
          <w:sz w:val="32"/>
        </w:rPr>
        <w:t>M. Reynaldo Raúl Garmendia Presmanes</w:t>
      </w:r>
    </w:p>
    <w:p>
      <w:pPr>
        <w:pStyle w:val="BodyText"/>
        <w:rPr>
          <w:sz w:val="32"/>
        </w:rPr>
      </w:pPr>
    </w:p>
    <w:p>
      <w:pPr>
        <w:pStyle w:val="BodyText"/>
        <w:rPr>
          <w:sz w:val="32"/>
        </w:rPr>
      </w:pPr>
    </w:p>
    <w:p>
      <w:pPr>
        <w:pStyle w:val="BodyText"/>
        <w:spacing w:before="11"/>
        <w:rPr>
          <w:sz w:val="29"/>
        </w:rPr>
      </w:pPr>
    </w:p>
    <w:p>
      <w:pPr>
        <w:pStyle w:val="BodyText"/>
        <w:spacing w:before="1"/>
        <w:ind w:right="135"/>
        <w:jc w:val="right"/>
      </w:pPr>
      <w:r>
        <w:rPr/>
        <w:t>Noviembre 2015</w:t>
      </w:r>
    </w:p>
    <w:p>
      <w:pPr>
        <w:spacing w:after="0"/>
        <w:jc w:val="right"/>
        <w:sectPr>
          <w:type w:val="continuous"/>
          <w:pgSz w:w="12240" w:h="15840"/>
          <w:pgMar w:top="1420" w:bottom="280" w:left="1160" w:right="1120"/>
        </w:sectPr>
      </w:pPr>
    </w:p>
    <w:p>
      <w:pPr>
        <w:pStyle w:val="BodyText"/>
        <w:rPr>
          <w:sz w:val="20"/>
        </w:rPr>
      </w:pPr>
    </w:p>
    <w:p>
      <w:pPr>
        <w:pStyle w:val="BodyText"/>
        <w:spacing w:before="11"/>
        <w:rPr>
          <w:sz w:val="15"/>
        </w:rPr>
      </w:pPr>
    </w:p>
    <w:p>
      <w:pPr>
        <w:pStyle w:val="Heading3"/>
        <w:spacing w:before="55"/>
        <w:jc w:val="left"/>
      </w:pPr>
      <w:r>
        <w:rPr/>
        <w:t>Contenido</w:t>
      </w:r>
    </w:p>
    <w:p>
      <w:pPr>
        <w:spacing w:after="0"/>
        <w:jc w:val="left"/>
        <w:sectPr>
          <w:footerReference w:type="default" r:id="rId7"/>
          <w:pgSz w:w="12240" w:h="15840"/>
          <w:pgMar w:footer="1466" w:header="0" w:top="1500" w:bottom="1879" w:left="1600" w:right="1600"/>
          <w:pgNumType w:start="1"/>
        </w:sectPr>
      </w:pPr>
    </w:p>
    <w:sdt>
      <w:sdtPr>
        <w:docPartObj>
          <w:docPartGallery w:val="Table of Contents"/>
          <w:docPartUnique/>
        </w:docPartObj>
      </w:sdtPr>
      <w:sdtEndPr/>
      <w:sdtContent>
        <w:p>
          <w:pPr>
            <w:pStyle w:val="TOC2"/>
            <w:tabs>
              <w:tab w:pos="8929" w:val="right" w:leader="dot"/>
            </w:tabs>
            <w:spacing w:before="307"/>
            <w:ind w:left="322" w:firstLine="0"/>
          </w:pPr>
          <w:hyperlink w:history="true" w:anchor="_bookmark0">
            <w:r>
              <w:rPr/>
              <w:t>Índice</w:t>
            </w:r>
            <w:r>
              <w:rPr>
                <w:spacing w:val="-2"/>
              </w:rPr>
              <w:t> </w:t>
            </w:r>
            <w:r>
              <w:rPr/>
              <w:t>de Ilustraciones</w:t>
              <w:tab/>
              <w:t>4</w:t>
            </w:r>
          </w:hyperlink>
        </w:p>
        <w:p>
          <w:pPr>
            <w:pStyle w:val="TOC2"/>
            <w:tabs>
              <w:tab w:pos="8929" w:val="right" w:leader="dot"/>
            </w:tabs>
            <w:ind w:left="322" w:firstLine="0"/>
          </w:pPr>
          <w:hyperlink w:history="true" w:anchor="_bookmark1">
            <w:r>
              <w:rPr/>
              <w:t>Índice</w:t>
            </w:r>
            <w:r>
              <w:rPr>
                <w:spacing w:val="-1"/>
              </w:rPr>
              <w:t> </w:t>
            </w:r>
            <w:r>
              <w:rPr/>
              <w:t>de</w:t>
            </w:r>
            <w:r>
              <w:rPr>
                <w:spacing w:val="1"/>
              </w:rPr>
              <w:t> </w:t>
            </w:r>
            <w:r>
              <w:rPr/>
              <w:t>Tablas</w:t>
              <w:tab/>
              <w:t>4</w:t>
            </w:r>
          </w:hyperlink>
        </w:p>
        <w:p>
          <w:pPr>
            <w:pStyle w:val="TOC2"/>
            <w:tabs>
              <w:tab w:pos="8929" w:val="right" w:leader="dot"/>
            </w:tabs>
            <w:ind w:left="322" w:firstLine="0"/>
          </w:pPr>
          <w:hyperlink w:history="true" w:anchor="_bookmark2">
            <w:r>
              <w:rPr/>
              <w:t>Índice</w:t>
            </w:r>
            <w:r>
              <w:rPr>
                <w:spacing w:val="-2"/>
              </w:rPr>
              <w:t> </w:t>
            </w:r>
            <w:r>
              <w:rPr/>
              <w:t>de</w:t>
            </w:r>
            <w:r>
              <w:rPr>
                <w:spacing w:val="1"/>
              </w:rPr>
              <w:t> </w:t>
            </w:r>
            <w:r>
              <w:rPr/>
              <w:t>Figuras</w:t>
              <w:tab/>
              <w:t>5</w:t>
            </w:r>
          </w:hyperlink>
        </w:p>
        <w:p>
          <w:pPr>
            <w:pStyle w:val="TOC2"/>
            <w:tabs>
              <w:tab w:pos="8929" w:val="right" w:leader="dot"/>
            </w:tabs>
            <w:spacing w:before="424"/>
            <w:ind w:left="322" w:firstLine="0"/>
          </w:pPr>
          <w:hyperlink w:history="true" w:anchor="_bookmark3">
            <w:r>
              <w:rPr/>
              <w:t>Índice</w:t>
            </w:r>
            <w:r>
              <w:rPr>
                <w:spacing w:val="-2"/>
              </w:rPr>
              <w:t> </w:t>
            </w:r>
            <w:r>
              <w:rPr/>
              <w:t>de Gráficas</w:t>
              <w:tab/>
              <w:t>7</w:t>
            </w:r>
          </w:hyperlink>
        </w:p>
        <w:p>
          <w:pPr>
            <w:pStyle w:val="TOC2"/>
            <w:tabs>
              <w:tab w:pos="8929" w:val="right" w:leader="dot"/>
            </w:tabs>
            <w:ind w:left="322" w:firstLine="0"/>
          </w:pPr>
          <w:hyperlink w:history="true" w:anchor="_bookmark4">
            <w:r>
              <w:rPr/>
              <w:t>Anexos</w:t>
              <w:tab/>
              <w:t>9</w:t>
            </w:r>
          </w:hyperlink>
        </w:p>
        <w:p>
          <w:pPr>
            <w:pStyle w:val="TOC2"/>
            <w:tabs>
              <w:tab w:pos="8933" w:val="right" w:leader="dot"/>
            </w:tabs>
            <w:ind w:left="322" w:firstLine="0"/>
          </w:pPr>
          <w:hyperlink w:history="true" w:anchor="_bookmark5">
            <w:r>
              <w:rPr/>
              <w:t>Agradecimientos</w:t>
              <w:tab/>
              <w:t>11</w:t>
            </w:r>
          </w:hyperlink>
        </w:p>
        <w:p>
          <w:pPr>
            <w:pStyle w:val="TOC1"/>
            <w:tabs>
              <w:tab w:pos="8933" w:val="right" w:leader="dot"/>
            </w:tabs>
          </w:pPr>
          <w:hyperlink w:history="true" w:anchor="_bookmark6">
            <w:r>
              <w:rPr/>
              <w:t>INTRODUCCIÓN</w:t>
              <w:tab/>
              <w:t>13</w:t>
            </w:r>
          </w:hyperlink>
        </w:p>
        <w:p>
          <w:pPr>
            <w:pStyle w:val="TOC1"/>
            <w:tabs>
              <w:tab w:pos="8933" w:val="right" w:leader="dot"/>
            </w:tabs>
          </w:pPr>
          <w:hyperlink w:history="true" w:anchor="_bookmark7">
            <w:r>
              <w:rPr/>
              <w:t>CAPITULO</w:t>
            </w:r>
            <w:r>
              <w:rPr>
                <w:spacing w:val="-1"/>
              </w:rPr>
              <w:t> </w:t>
            </w:r>
            <w:r>
              <w:rPr/>
              <w:t>I.</w:t>
              <w:tab/>
              <w:t>16</w:t>
            </w:r>
          </w:hyperlink>
        </w:p>
        <w:p>
          <w:pPr>
            <w:pStyle w:val="TOC1"/>
            <w:tabs>
              <w:tab w:pos="8933" w:val="right" w:leader="dot"/>
            </w:tabs>
            <w:spacing w:before="425"/>
          </w:pPr>
          <w:hyperlink w:history="true" w:anchor="_bookmark8">
            <w:r>
              <w:rPr/>
              <w:t>EL PROBLEMA: DISCAPACIDAD, EDAD</w:t>
            </w:r>
            <w:r>
              <w:rPr>
                <w:spacing w:val="-2"/>
              </w:rPr>
              <w:t> </w:t>
            </w:r>
            <w:r>
              <w:rPr/>
              <w:t>Y ESPACIO</w:t>
              <w:tab/>
              <w:t>16</w:t>
            </w:r>
          </w:hyperlink>
        </w:p>
        <w:p>
          <w:pPr>
            <w:pStyle w:val="TOC2"/>
            <w:numPr>
              <w:ilvl w:val="1"/>
              <w:numId w:val="1"/>
            </w:numPr>
            <w:tabs>
              <w:tab w:pos="683" w:val="left" w:leader="none"/>
              <w:tab w:pos="8933" w:val="right" w:leader="dot"/>
            </w:tabs>
            <w:spacing w:line="240" w:lineRule="auto" w:before="427" w:after="0"/>
            <w:ind w:left="682" w:right="0" w:hanging="360"/>
            <w:jc w:val="left"/>
          </w:pPr>
          <w:hyperlink w:history="true" w:anchor="_bookmark9">
            <w:r>
              <w:rPr/>
              <w:t>Antecedentes</w:t>
              <w:tab/>
              <w:t>16</w:t>
            </w:r>
          </w:hyperlink>
        </w:p>
        <w:p>
          <w:pPr>
            <w:pStyle w:val="TOC2"/>
            <w:numPr>
              <w:ilvl w:val="1"/>
              <w:numId w:val="1"/>
            </w:numPr>
            <w:tabs>
              <w:tab w:pos="683" w:val="left" w:leader="none"/>
              <w:tab w:pos="8933" w:val="right" w:leader="dot"/>
            </w:tabs>
            <w:spacing w:line="240" w:lineRule="auto" w:before="427" w:after="0"/>
            <w:ind w:left="682" w:right="0" w:hanging="360"/>
            <w:jc w:val="left"/>
          </w:pPr>
          <w:hyperlink w:history="true" w:anchor="_bookmark10">
            <w:r>
              <w:rPr/>
              <w:t>Definición del problema</w:t>
            </w:r>
            <w:r>
              <w:rPr>
                <w:spacing w:val="-3"/>
              </w:rPr>
              <w:t> </w:t>
            </w:r>
            <w:r>
              <w:rPr/>
              <w:t>de</w:t>
            </w:r>
            <w:r>
              <w:rPr>
                <w:spacing w:val="-3"/>
              </w:rPr>
              <w:t> </w:t>
            </w:r>
            <w:r>
              <w:rPr/>
              <w:t>investigación</w:t>
              <w:tab/>
              <w:t>17</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1">
            <w:r>
              <w:rPr/>
              <w:t>Delimitación</w:t>
            </w:r>
            <w:r>
              <w:rPr>
                <w:spacing w:val="-2"/>
              </w:rPr>
              <w:t> </w:t>
            </w:r>
            <w:r>
              <w:rPr/>
              <w:t>espacial</w:t>
              <w:tab/>
              <w:t>17</w:t>
            </w:r>
          </w:hyperlink>
        </w:p>
        <w:p>
          <w:pPr>
            <w:pStyle w:val="TOC3"/>
            <w:numPr>
              <w:ilvl w:val="2"/>
              <w:numId w:val="1"/>
            </w:numPr>
            <w:tabs>
              <w:tab w:pos="1084" w:val="left" w:leader="none"/>
              <w:tab w:pos="8933" w:val="right" w:leader="dot"/>
            </w:tabs>
            <w:spacing w:line="240" w:lineRule="auto" w:before="424" w:after="0"/>
            <w:ind w:left="1083" w:right="0" w:hanging="542"/>
            <w:jc w:val="left"/>
          </w:pPr>
          <w:hyperlink w:history="true" w:anchor="_bookmark13">
            <w:r>
              <w:rPr/>
              <w:t>Delimitación</w:t>
            </w:r>
            <w:r>
              <w:rPr>
                <w:spacing w:val="-2"/>
              </w:rPr>
              <w:t> </w:t>
            </w:r>
            <w:r>
              <w:rPr/>
              <w:t>temporal</w:t>
              <w:tab/>
              <w:t>17</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4">
            <w:r>
              <w:rPr/>
              <w:t>Delimitación semántica</w:t>
              <w:tab/>
              <w:t>18</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5">
            <w:r>
              <w:rPr/>
              <w:t>Problematización</w:t>
              <w:tab/>
              <w:t>18</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6">
            <w:r>
              <w:rPr/>
              <w:t>Problema</w:t>
            </w:r>
            <w:r>
              <w:rPr>
                <w:spacing w:val="-1"/>
              </w:rPr>
              <w:t> </w:t>
            </w:r>
            <w:r>
              <w:rPr/>
              <w:t>de investigación</w:t>
              <w:tab/>
              <w:t>19</w:t>
            </w:r>
          </w:hyperlink>
        </w:p>
        <w:p>
          <w:pPr>
            <w:pStyle w:val="TOC2"/>
            <w:numPr>
              <w:ilvl w:val="1"/>
              <w:numId w:val="1"/>
            </w:numPr>
            <w:tabs>
              <w:tab w:pos="683" w:val="left" w:leader="none"/>
              <w:tab w:pos="8933" w:val="right" w:leader="dot"/>
            </w:tabs>
            <w:spacing w:line="240" w:lineRule="auto" w:before="33" w:after="0"/>
            <w:ind w:left="682" w:right="0" w:hanging="360"/>
            <w:jc w:val="left"/>
          </w:pPr>
          <w:hyperlink w:history="true" w:anchor="_bookmark17">
            <w:r>
              <w:rPr/>
              <w:t>Objetivos</w:t>
              <w:tab/>
              <w:t>19</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8">
            <w:r>
              <w:rPr/>
              <w:t>Objetivo general de investigación</w:t>
              <w:tab/>
              <w:t>19</w:t>
            </w:r>
          </w:hyperlink>
        </w:p>
        <w:p>
          <w:pPr>
            <w:pStyle w:val="TOC3"/>
            <w:numPr>
              <w:ilvl w:val="2"/>
              <w:numId w:val="1"/>
            </w:numPr>
            <w:tabs>
              <w:tab w:pos="1084" w:val="left" w:leader="none"/>
              <w:tab w:pos="8933" w:val="right" w:leader="dot"/>
            </w:tabs>
            <w:spacing w:line="240" w:lineRule="auto" w:before="427" w:after="0"/>
            <w:ind w:left="1083" w:right="0" w:hanging="542"/>
            <w:jc w:val="left"/>
          </w:pPr>
          <w:hyperlink w:history="true" w:anchor="_bookmark19">
            <w:r>
              <w:rPr/>
              <w:t>Objetivos</w:t>
            </w:r>
            <w:r>
              <w:rPr>
                <w:spacing w:val="-4"/>
              </w:rPr>
              <w:t> </w:t>
            </w:r>
            <w:r>
              <w:rPr/>
              <w:t>específicos</w:t>
              <w:tab/>
              <w:t>19</w:t>
            </w:r>
          </w:hyperlink>
        </w:p>
        <w:p>
          <w:pPr>
            <w:pStyle w:val="TOC2"/>
            <w:numPr>
              <w:ilvl w:val="1"/>
              <w:numId w:val="1"/>
            </w:numPr>
            <w:tabs>
              <w:tab w:pos="683" w:val="left" w:leader="none"/>
              <w:tab w:pos="8933" w:val="right" w:leader="dot"/>
            </w:tabs>
            <w:spacing w:line="240" w:lineRule="auto" w:before="427" w:after="0"/>
            <w:ind w:left="682" w:right="0" w:hanging="360"/>
            <w:jc w:val="left"/>
          </w:pPr>
          <w:hyperlink w:history="true" w:anchor="_bookmark20">
            <w:r>
              <w:rPr/>
              <w:t>Hipótesis</w:t>
              <w:tab/>
              <w:t>19</w:t>
            </w:r>
          </w:hyperlink>
        </w:p>
        <w:p>
          <w:pPr>
            <w:pStyle w:val="TOC2"/>
            <w:numPr>
              <w:ilvl w:val="1"/>
              <w:numId w:val="1"/>
            </w:numPr>
            <w:tabs>
              <w:tab w:pos="683" w:val="left" w:leader="none"/>
              <w:tab w:pos="8933" w:val="right" w:leader="dot"/>
            </w:tabs>
            <w:spacing w:line="240" w:lineRule="auto" w:before="427" w:after="0"/>
            <w:ind w:left="682" w:right="0" w:hanging="360"/>
            <w:jc w:val="left"/>
          </w:pPr>
          <w:hyperlink w:history="true" w:anchor="_bookmark21">
            <w:r>
              <w:rPr/>
              <w:t>Justificación</w:t>
              <w:tab/>
              <w:t>20</w:t>
            </w:r>
          </w:hyperlink>
        </w:p>
        <w:p>
          <w:pPr>
            <w:pStyle w:val="TOC1"/>
            <w:tabs>
              <w:tab w:pos="8933" w:val="right" w:leader="dot"/>
            </w:tabs>
            <w:spacing w:before="425"/>
          </w:pPr>
          <w:hyperlink w:history="true" w:anchor="_bookmark22">
            <w:r>
              <w:rPr/>
              <w:t>CAPITULO II</w:t>
            </w:r>
            <w:r>
              <w:rPr>
                <w:spacing w:val="53"/>
              </w:rPr>
              <w:t> </w:t>
            </w:r>
            <w:r>
              <w:rPr/>
              <w:t>LA FUNDAMENTACIÓN</w:t>
              <w:tab/>
              <w:t>22</w:t>
            </w:r>
          </w:hyperlink>
        </w:p>
        <w:p>
          <w:pPr>
            <w:pStyle w:val="TOC2"/>
            <w:numPr>
              <w:ilvl w:val="1"/>
              <w:numId w:val="2"/>
            </w:numPr>
            <w:tabs>
              <w:tab w:pos="683" w:val="left" w:leader="none"/>
              <w:tab w:pos="8933" w:val="right" w:leader="dot"/>
            </w:tabs>
            <w:spacing w:line="240" w:lineRule="auto" w:before="427" w:after="0"/>
            <w:ind w:left="682" w:right="0" w:hanging="360"/>
            <w:jc w:val="left"/>
          </w:pPr>
          <w:hyperlink w:history="true" w:anchor="_bookmark23">
            <w:r>
              <w:rPr/>
              <w:t>Marco</w:t>
            </w:r>
            <w:r>
              <w:rPr>
                <w:spacing w:val="-3"/>
              </w:rPr>
              <w:t> </w:t>
            </w:r>
            <w:r>
              <w:rPr/>
              <w:t>conceptual</w:t>
              <w:tab/>
              <w:t>22</w:t>
            </w:r>
          </w:hyperlink>
        </w:p>
        <w:p>
          <w:pPr>
            <w:pStyle w:val="TOC3"/>
            <w:numPr>
              <w:ilvl w:val="2"/>
              <w:numId w:val="2"/>
            </w:numPr>
            <w:tabs>
              <w:tab w:pos="1084" w:val="left" w:leader="none"/>
              <w:tab w:pos="8933" w:val="right" w:leader="dot"/>
            </w:tabs>
            <w:spacing w:line="240" w:lineRule="auto" w:before="427" w:after="0"/>
            <w:ind w:left="1083" w:right="0" w:hanging="542"/>
            <w:jc w:val="left"/>
          </w:pPr>
          <w:hyperlink w:history="true" w:anchor="_bookmark25">
            <w:r>
              <w:rPr/>
              <w:t>Crítica</w:t>
              <w:tab/>
              <w:t>22</w:t>
            </w:r>
          </w:hyperlink>
        </w:p>
        <w:p>
          <w:pPr>
            <w:pStyle w:val="TOC3"/>
            <w:numPr>
              <w:ilvl w:val="2"/>
              <w:numId w:val="2"/>
            </w:numPr>
            <w:tabs>
              <w:tab w:pos="1084" w:val="left" w:leader="none"/>
              <w:tab w:pos="8933" w:val="right" w:leader="dot"/>
            </w:tabs>
            <w:spacing w:line="240" w:lineRule="auto" w:before="427" w:after="0"/>
            <w:ind w:left="1083" w:right="0" w:hanging="542"/>
            <w:jc w:val="left"/>
          </w:pPr>
          <w:hyperlink w:history="true" w:anchor="_bookmark26">
            <w:r>
              <w:rPr/>
              <w:t>Espacio</w:t>
            </w:r>
            <w:r>
              <w:rPr>
                <w:spacing w:val="-3"/>
              </w:rPr>
              <w:t> </w:t>
            </w:r>
            <w:r>
              <w:rPr/>
              <w:t>Público</w:t>
              <w:tab/>
              <w:t>23</w:t>
            </w:r>
          </w:hyperlink>
        </w:p>
        <w:p>
          <w:pPr>
            <w:pStyle w:val="TOC3"/>
            <w:numPr>
              <w:ilvl w:val="2"/>
              <w:numId w:val="2"/>
            </w:numPr>
            <w:tabs>
              <w:tab w:pos="1084" w:val="left" w:leader="none"/>
              <w:tab w:pos="8933" w:val="right" w:leader="dot"/>
            </w:tabs>
            <w:spacing w:line="240" w:lineRule="auto" w:before="424" w:after="0"/>
            <w:ind w:left="1083" w:right="0" w:hanging="542"/>
            <w:jc w:val="left"/>
          </w:pPr>
          <w:hyperlink w:history="true" w:anchor="_bookmark27">
            <w:r>
              <w:rPr/>
              <w:t>Diseño</w:t>
            </w:r>
            <w:r>
              <w:rPr>
                <w:spacing w:val="-2"/>
              </w:rPr>
              <w:t> </w:t>
            </w:r>
            <w:r>
              <w:rPr/>
              <w:t>Universal</w:t>
              <w:tab/>
              <w:t>24</w:t>
            </w:r>
          </w:hyperlink>
        </w:p>
        <w:p>
          <w:pPr>
            <w:pStyle w:val="TOC3"/>
            <w:numPr>
              <w:ilvl w:val="2"/>
              <w:numId w:val="2"/>
            </w:numPr>
            <w:tabs>
              <w:tab w:pos="1084" w:val="left" w:leader="none"/>
              <w:tab w:pos="8933" w:val="right" w:leader="dot"/>
            </w:tabs>
            <w:spacing w:line="240" w:lineRule="auto" w:before="427" w:after="0"/>
            <w:ind w:left="1083" w:right="0" w:hanging="542"/>
            <w:jc w:val="left"/>
          </w:pPr>
          <w:hyperlink w:history="true" w:anchor="_bookmark28">
            <w:r>
              <w:rPr/>
              <w:t>Persona de la tercera edad</w:t>
            </w:r>
            <w:r>
              <w:rPr>
                <w:spacing w:val="-5"/>
              </w:rPr>
              <w:t> </w:t>
            </w:r>
            <w:r>
              <w:rPr/>
              <w:t>con</w:t>
            </w:r>
            <w:r>
              <w:rPr>
                <w:spacing w:val="-2"/>
              </w:rPr>
              <w:t> </w:t>
            </w:r>
            <w:r>
              <w:rPr/>
              <w:t>discapacidad</w:t>
              <w:tab/>
              <w:t>24</w:t>
            </w:r>
          </w:hyperlink>
        </w:p>
        <w:p>
          <w:pPr>
            <w:pStyle w:val="TOC2"/>
            <w:numPr>
              <w:ilvl w:val="1"/>
              <w:numId w:val="2"/>
            </w:numPr>
            <w:tabs>
              <w:tab w:pos="683" w:val="left" w:leader="none"/>
              <w:tab w:pos="8933" w:val="right" w:leader="dot"/>
            </w:tabs>
            <w:spacing w:line="240" w:lineRule="auto" w:before="427" w:after="0"/>
            <w:ind w:left="682" w:right="0" w:hanging="360"/>
            <w:jc w:val="left"/>
          </w:pPr>
          <w:hyperlink w:history="true" w:anchor="_bookmark30">
            <w:r>
              <w:rPr/>
              <w:t>Marco</w:t>
            </w:r>
            <w:r>
              <w:rPr>
                <w:spacing w:val="-2"/>
              </w:rPr>
              <w:t> </w:t>
            </w:r>
            <w:r>
              <w:rPr/>
              <w:t>teórico</w:t>
              <w:tab/>
              <w:t>28</w:t>
            </w:r>
          </w:hyperlink>
        </w:p>
        <w:p>
          <w:pPr>
            <w:pStyle w:val="TOC3"/>
            <w:numPr>
              <w:ilvl w:val="2"/>
              <w:numId w:val="2"/>
            </w:numPr>
            <w:tabs>
              <w:tab w:pos="1084" w:val="left" w:leader="none"/>
              <w:tab w:pos="8933" w:val="right" w:leader="dot"/>
            </w:tabs>
            <w:spacing w:line="240" w:lineRule="auto" w:before="427" w:after="0"/>
            <w:ind w:left="1083" w:right="0" w:hanging="542"/>
            <w:jc w:val="left"/>
          </w:pPr>
          <w:hyperlink w:history="true" w:anchor="_bookmark33">
            <w:r>
              <w:rPr/>
              <w:t>Teoría general: La complejidad</w:t>
              <w:tab/>
              <w:t>30</w:t>
            </w:r>
          </w:hyperlink>
        </w:p>
        <w:p>
          <w:pPr>
            <w:pStyle w:val="TOC3"/>
            <w:numPr>
              <w:ilvl w:val="2"/>
              <w:numId w:val="2"/>
            </w:numPr>
            <w:tabs>
              <w:tab w:pos="1084" w:val="left" w:leader="none"/>
              <w:tab w:pos="8933" w:val="right" w:leader="dot"/>
            </w:tabs>
            <w:spacing w:line="240" w:lineRule="auto" w:before="424" w:after="0"/>
            <w:ind w:left="1083" w:right="0" w:hanging="542"/>
            <w:jc w:val="left"/>
          </w:pPr>
          <w:hyperlink w:history="true" w:anchor="_bookmark34">
            <w:r>
              <w:rPr/>
              <w:t>Teorías</w:t>
            </w:r>
            <w:r>
              <w:rPr>
                <w:spacing w:val="-1"/>
              </w:rPr>
              <w:t> </w:t>
            </w:r>
            <w:r>
              <w:rPr/>
              <w:t>específicas</w:t>
              <w:tab/>
              <w:t>31</w:t>
            </w:r>
          </w:hyperlink>
        </w:p>
        <w:p>
          <w:pPr>
            <w:pStyle w:val="TOC2"/>
            <w:numPr>
              <w:ilvl w:val="1"/>
              <w:numId w:val="2"/>
            </w:numPr>
            <w:tabs>
              <w:tab w:pos="683" w:val="left" w:leader="none"/>
              <w:tab w:pos="8933" w:val="right" w:leader="dot"/>
            </w:tabs>
            <w:spacing w:line="240" w:lineRule="auto" w:before="427" w:after="0"/>
            <w:ind w:left="682" w:right="0" w:hanging="360"/>
            <w:jc w:val="left"/>
          </w:pPr>
          <w:hyperlink w:history="true" w:anchor="_bookmark35">
            <w:r>
              <w:rPr/>
              <w:t>Marco</w:t>
            </w:r>
            <w:r>
              <w:rPr>
                <w:spacing w:val="-3"/>
              </w:rPr>
              <w:t> </w:t>
            </w:r>
            <w:r>
              <w:rPr/>
              <w:t>contextual</w:t>
              <w:tab/>
              <w:t>43</w:t>
            </w:r>
          </w:hyperlink>
        </w:p>
        <w:p>
          <w:pPr>
            <w:pStyle w:val="TOC2"/>
            <w:numPr>
              <w:ilvl w:val="1"/>
              <w:numId w:val="2"/>
            </w:numPr>
            <w:tabs>
              <w:tab w:pos="683" w:val="left" w:leader="none"/>
              <w:tab w:pos="8933" w:val="right" w:leader="dot"/>
            </w:tabs>
            <w:spacing w:line="240" w:lineRule="auto" w:before="427" w:after="0"/>
            <w:ind w:left="682" w:right="0" w:hanging="360"/>
            <w:jc w:val="left"/>
          </w:pPr>
          <w:hyperlink w:history="true" w:anchor="_bookmark46">
            <w:r>
              <w:rPr/>
              <w:t>Marco</w:t>
            </w:r>
            <w:r>
              <w:rPr>
                <w:spacing w:val="-3"/>
              </w:rPr>
              <w:t> </w:t>
            </w:r>
            <w:r>
              <w:rPr/>
              <w:t>Normativo</w:t>
              <w:tab/>
              <w:t>47</w:t>
            </w:r>
          </w:hyperlink>
        </w:p>
        <w:p>
          <w:pPr>
            <w:pStyle w:val="TOC2"/>
            <w:tabs>
              <w:tab w:pos="982" w:val="left" w:leader="none"/>
              <w:tab w:pos="8933" w:val="right" w:leader="dot"/>
            </w:tabs>
            <w:ind w:left="322" w:firstLine="0"/>
          </w:pPr>
          <w:hyperlink w:history="true" w:anchor="_bookmark47">
            <w:r>
              <w:rPr/>
              <w:t>1.5</w:t>
              <w:tab/>
              <w:t>Marco Histórico Evolución del concepto</w:t>
            </w:r>
            <w:r>
              <w:rPr>
                <w:spacing w:val="3"/>
              </w:rPr>
              <w:t> </w:t>
            </w:r>
            <w:r>
              <w:rPr/>
              <w:t>de</w:t>
            </w:r>
            <w:r>
              <w:rPr>
                <w:spacing w:val="-2"/>
              </w:rPr>
              <w:t> </w:t>
            </w:r>
            <w:r>
              <w:rPr/>
              <w:t>Discapacidad</w:t>
              <w:tab/>
              <w:t>55</w:t>
            </w:r>
          </w:hyperlink>
        </w:p>
        <w:p>
          <w:pPr>
            <w:pStyle w:val="TOC1"/>
            <w:tabs>
              <w:tab w:pos="8933" w:val="right" w:leader="dot"/>
            </w:tabs>
          </w:pPr>
          <w:hyperlink w:history="true" w:anchor="_bookmark48">
            <w:r>
              <w:rPr/>
              <w:t>CAPITULO III</w:t>
            </w:r>
            <w:r>
              <w:rPr>
                <w:spacing w:val="-2"/>
              </w:rPr>
              <w:t> </w:t>
            </w:r>
            <w:r>
              <w:rPr/>
              <w:t>EL</w:t>
            </w:r>
            <w:r>
              <w:rPr>
                <w:spacing w:val="-1"/>
              </w:rPr>
              <w:t> </w:t>
            </w:r>
            <w:r>
              <w:rPr/>
              <w:t>MÉTODO</w:t>
              <w:tab/>
              <w:t>59</w:t>
            </w:r>
          </w:hyperlink>
        </w:p>
        <w:p>
          <w:pPr>
            <w:pStyle w:val="TOC2"/>
            <w:numPr>
              <w:ilvl w:val="1"/>
              <w:numId w:val="3"/>
            </w:numPr>
            <w:tabs>
              <w:tab w:pos="683" w:val="left" w:leader="none"/>
              <w:tab w:pos="8933" w:val="right" w:leader="dot"/>
            </w:tabs>
            <w:spacing w:line="240" w:lineRule="auto" w:before="33" w:after="0"/>
            <w:ind w:left="682" w:right="0" w:hanging="360"/>
            <w:jc w:val="left"/>
          </w:pPr>
          <w:hyperlink w:history="true" w:anchor="_bookmark49">
            <w:r>
              <w:rPr/>
              <w:t>Enfoque</w:t>
              <w:tab/>
              <w:t>59</w:t>
            </w:r>
          </w:hyperlink>
        </w:p>
        <w:p>
          <w:pPr>
            <w:pStyle w:val="TOC2"/>
            <w:numPr>
              <w:ilvl w:val="1"/>
              <w:numId w:val="3"/>
            </w:numPr>
            <w:tabs>
              <w:tab w:pos="683" w:val="left" w:leader="none"/>
              <w:tab w:pos="8933" w:val="right" w:leader="dot"/>
            </w:tabs>
            <w:spacing w:line="240" w:lineRule="auto" w:before="427" w:after="0"/>
            <w:ind w:left="682" w:right="0" w:hanging="360"/>
            <w:jc w:val="left"/>
          </w:pPr>
          <w:hyperlink w:history="true" w:anchor="_bookmark51">
            <w:r>
              <w:rPr/>
              <w:t>Universo</w:t>
              <w:tab/>
              <w:t>60</w:t>
            </w:r>
          </w:hyperlink>
        </w:p>
        <w:p>
          <w:pPr>
            <w:pStyle w:val="TOC2"/>
            <w:numPr>
              <w:ilvl w:val="1"/>
              <w:numId w:val="3"/>
            </w:numPr>
            <w:tabs>
              <w:tab w:pos="683" w:val="left" w:leader="none"/>
              <w:tab w:pos="8933" w:val="right" w:leader="dot"/>
            </w:tabs>
            <w:spacing w:line="240" w:lineRule="auto" w:before="427" w:after="0"/>
            <w:ind w:left="682" w:right="0" w:hanging="360"/>
            <w:jc w:val="left"/>
          </w:pPr>
          <w:hyperlink w:history="true" w:anchor="_bookmark53">
            <w:r>
              <w:rPr/>
              <w:t>Diseño</w:t>
            </w:r>
            <w:r>
              <w:rPr>
                <w:spacing w:val="-3"/>
              </w:rPr>
              <w:t> </w:t>
            </w:r>
            <w:r>
              <w:rPr/>
              <w:t>de</w:t>
            </w:r>
            <w:r>
              <w:rPr>
                <w:spacing w:val="-3"/>
              </w:rPr>
              <w:t> </w:t>
            </w:r>
            <w:r>
              <w:rPr/>
              <w:t>Procedimiento</w:t>
              <w:tab/>
              <w:t>61</w:t>
            </w:r>
          </w:hyperlink>
        </w:p>
        <w:p>
          <w:pPr>
            <w:pStyle w:val="TOC2"/>
            <w:numPr>
              <w:ilvl w:val="1"/>
              <w:numId w:val="3"/>
            </w:numPr>
            <w:tabs>
              <w:tab w:pos="683" w:val="left" w:leader="none"/>
              <w:tab w:pos="8933" w:val="right" w:leader="dot"/>
            </w:tabs>
            <w:spacing w:line="240" w:lineRule="auto" w:before="427" w:after="0"/>
            <w:ind w:left="682" w:right="0" w:hanging="360"/>
            <w:jc w:val="left"/>
          </w:pPr>
          <w:hyperlink w:history="true" w:anchor="_bookmark55">
            <w:r>
              <w:rPr/>
              <w:t>Diseño de instrumentos</w:t>
            </w:r>
            <w:r>
              <w:rPr>
                <w:spacing w:val="-4"/>
              </w:rPr>
              <w:t> </w:t>
            </w:r>
            <w:r>
              <w:rPr/>
              <w:t>de investigación</w:t>
              <w:tab/>
              <w:t>62</w:t>
            </w:r>
          </w:hyperlink>
        </w:p>
        <w:p>
          <w:pPr>
            <w:pStyle w:val="TOC2"/>
            <w:numPr>
              <w:ilvl w:val="1"/>
              <w:numId w:val="3"/>
            </w:numPr>
            <w:tabs>
              <w:tab w:pos="683" w:val="left" w:leader="none"/>
              <w:tab w:pos="8933" w:val="right" w:leader="dot"/>
            </w:tabs>
            <w:spacing w:line="240" w:lineRule="auto" w:before="427" w:after="0"/>
            <w:ind w:left="682" w:right="0" w:hanging="360"/>
            <w:jc w:val="left"/>
          </w:pPr>
          <w:hyperlink w:history="true" w:anchor="_bookmark57">
            <w:r>
              <w:rPr/>
              <w:t>Aplicación y análisis</w:t>
            </w:r>
            <w:r>
              <w:rPr>
                <w:spacing w:val="-2"/>
              </w:rPr>
              <w:t> </w:t>
            </w:r>
            <w:r>
              <w:rPr/>
              <w:t>de resultados</w:t>
              <w:tab/>
              <w:t>63</w:t>
            </w:r>
          </w:hyperlink>
        </w:p>
        <w:p>
          <w:pPr>
            <w:pStyle w:val="TOC3"/>
            <w:tabs>
              <w:tab w:pos="8933" w:val="right" w:leader="dot"/>
            </w:tabs>
            <w:spacing w:before="425"/>
            <w:ind w:left="541" w:firstLine="0"/>
          </w:pPr>
          <w:hyperlink w:history="true" w:anchor="_bookmark58">
            <w:r>
              <w:rPr/>
              <w:t>Análisis de</w:t>
            </w:r>
            <w:r>
              <w:rPr>
                <w:spacing w:val="-1"/>
              </w:rPr>
              <w:t> </w:t>
            </w:r>
            <w:r>
              <w:rPr/>
              <w:t>las</w:t>
            </w:r>
            <w:r>
              <w:rPr>
                <w:spacing w:val="-3"/>
              </w:rPr>
              <w:t> </w:t>
            </w:r>
            <w:r>
              <w:rPr/>
              <w:t>observaciones.</w:t>
              <w:tab/>
              <w:t>63</w:t>
            </w:r>
          </w:hyperlink>
        </w:p>
        <w:p>
          <w:pPr>
            <w:pStyle w:val="TOC3"/>
            <w:tabs>
              <w:tab w:pos="8933" w:val="right" w:leader="dot"/>
            </w:tabs>
            <w:ind w:left="541" w:firstLine="0"/>
          </w:pPr>
          <w:hyperlink w:history="true" w:anchor="_bookmark87">
            <w:r>
              <w:rPr/>
              <w:t>Análisis de las</w:t>
            </w:r>
            <w:r>
              <w:rPr>
                <w:spacing w:val="-2"/>
              </w:rPr>
              <w:t> </w:t>
            </w:r>
            <w:r>
              <w:rPr/>
              <w:t>encuestas.</w:t>
              <w:tab/>
              <w:t>72</w:t>
            </w:r>
          </w:hyperlink>
        </w:p>
        <w:p>
          <w:pPr>
            <w:pStyle w:val="TOC2"/>
            <w:numPr>
              <w:ilvl w:val="1"/>
              <w:numId w:val="3"/>
            </w:numPr>
            <w:tabs>
              <w:tab w:pos="982" w:val="left" w:leader="none"/>
              <w:tab w:pos="983" w:val="left" w:leader="none"/>
              <w:tab w:pos="8933" w:val="right" w:leader="dot"/>
            </w:tabs>
            <w:spacing w:line="240" w:lineRule="auto" w:before="427" w:after="0"/>
            <w:ind w:left="982" w:right="0" w:hanging="660"/>
            <w:jc w:val="left"/>
          </w:pPr>
          <w:hyperlink w:history="true" w:anchor="_bookmark113">
            <w:r>
              <w:rPr/>
              <w:t>Representación</w:t>
            </w:r>
            <w:r>
              <w:rPr>
                <w:spacing w:val="-2"/>
              </w:rPr>
              <w:t> </w:t>
            </w:r>
            <w:r>
              <w:rPr/>
              <w:t>de resultados</w:t>
              <w:tab/>
              <w:t>86</w:t>
            </w:r>
          </w:hyperlink>
        </w:p>
        <w:p>
          <w:pPr>
            <w:pStyle w:val="TOC1"/>
            <w:tabs>
              <w:tab w:pos="8933" w:val="right" w:leader="dot"/>
            </w:tabs>
          </w:pPr>
          <w:hyperlink w:history="true" w:anchor="_bookmark115">
            <w:r>
              <w:rPr/>
              <w:t>CAPITULO</w:t>
            </w:r>
            <w:r>
              <w:rPr>
                <w:spacing w:val="-2"/>
              </w:rPr>
              <w:t> </w:t>
            </w:r>
            <w:r>
              <w:rPr/>
              <w:t>IV</w:t>
            </w:r>
            <w:r>
              <w:rPr>
                <w:spacing w:val="-1"/>
              </w:rPr>
              <w:t> </w:t>
            </w:r>
            <w:r>
              <w:rPr/>
              <w:t>CONCLUSIONES</w:t>
              <w:tab/>
              <w:t>89</w:t>
            </w:r>
          </w:hyperlink>
        </w:p>
        <w:p>
          <w:pPr>
            <w:pStyle w:val="TOC2"/>
            <w:numPr>
              <w:ilvl w:val="1"/>
              <w:numId w:val="4"/>
            </w:numPr>
            <w:tabs>
              <w:tab w:pos="683" w:val="left" w:leader="none"/>
              <w:tab w:pos="8933" w:val="right" w:leader="dot"/>
            </w:tabs>
            <w:spacing w:line="240" w:lineRule="auto" w:before="424" w:after="0"/>
            <w:ind w:left="682" w:right="0" w:hanging="360"/>
            <w:jc w:val="left"/>
          </w:pPr>
          <w:hyperlink w:history="true" w:anchor="_bookmark116">
            <w:r>
              <w:rPr/>
              <w:t>Respuesta global</w:t>
            </w:r>
            <w:r>
              <w:rPr>
                <w:spacing w:val="-4"/>
              </w:rPr>
              <w:t> </w:t>
            </w:r>
            <w:r>
              <w:rPr/>
              <w:t>al</w:t>
            </w:r>
            <w:r>
              <w:rPr>
                <w:spacing w:val="-2"/>
              </w:rPr>
              <w:t> </w:t>
            </w:r>
            <w:r>
              <w:rPr/>
              <w:t>problema</w:t>
              <w:tab/>
              <w:t>89</w:t>
            </w:r>
          </w:hyperlink>
        </w:p>
        <w:p>
          <w:pPr>
            <w:pStyle w:val="TOC2"/>
            <w:numPr>
              <w:ilvl w:val="1"/>
              <w:numId w:val="4"/>
            </w:numPr>
            <w:tabs>
              <w:tab w:pos="683" w:val="left" w:leader="none"/>
              <w:tab w:pos="8933" w:val="right" w:leader="dot"/>
            </w:tabs>
            <w:spacing w:line="240" w:lineRule="auto" w:before="427" w:after="0"/>
            <w:ind w:left="682" w:right="0" w:hanging="360"/>
            <w:jc w:val="left"/>
          </w:pPr>
          <w:hyperlink w:history="true" w:anchor="_bookmark117">
            <w:r>
              <w:rPr/>
              <w:t>Respuestas a</w:t>
            </w:r>
            <w:r>
              <w:rPr>
                <w:spacing w:val="-3"/>
              </w:rPr>
              <w:t> </w:t>
            </w:r>
            <w:r>
              <w:rPr/>
              <w:t>preguntas</w:t>
            </w:r>
            <w:r>
              <w:rPr>
                <w:spacing w:val="-1"/>
              </w:rPr>
              <w:t> </w:t>
            </w:r>
            <w:r>
              <w:rPr/>
              <w:t>secundarias</w:t>
              <w:tab/>
              <w:t>90</w:t>
            </w:r>
          </w:hyperlink>
        </w:p>
        <w:p>
          <w:pPr>
            <w:pStyle w:val="TOC2"/>
            <w:numPr>
              <w:ilvl w:val="1"/>
              <w:numId w:val="4"/>
            </w:numPr>
            <w:tabs>
              <w:tab w:pos="683" w:val="left" w:leader="none"/>
              <w:tab w:pos="8932" w:val="right" w:leader="dot"/>
            </w:tabs>
            <w:spacing w:line="240" w:lineRule="auto" w:before="427" w:after="0"/>
            <w:ind w:left="682" w:right="0" w:hanging="360"/>
            <w:jc w:val="left"/>
          </w:pPr>
          <w:hyperlink w:history="true" w:anchor="_bookmark120">
            <w:r>
              <w:rPr/>
              <w:t>Logro de</w:t>
            </w:r>
            <w:r>
              <w:rPr>
                <w:spacing w:val="-5"/>
              </w:rPr>
              <w:t> </w:t>
            </w:r>
            <w:r>
              <w:rPr/>
              <w:t>objetivos</w:t>
            </w:r>
            <w:r>
              <w:rPr>
                <w:spacing w:val="-3"/>
              </w:rPr>
              <w:t> </w:t>
            </w:r>
            <w:r>
              <w:rPr/>
              <w:t>planteados</w:t>
              <w:tab/>
              <w:t>94</w:t>
            </w:r>
          </w:hyperlink>
        </w:p>
        <w:p>
          <w:pPr>
            <w:pStyle w:val="TOC2"/>
            <w:numPr>
              <w:ilvl w:val="1"/>
              <w:numId w:val="4"/>
            </w:numPr>
            <w:tabs>
              <w:tab w:pos="683" w:val="left" w:leader="none"/>
              <w:tab w:pos="8933" w:val="right" w:leader="dot"/>
            </w:tabs>
            <w:spacing w:line="240" w:lineRule="auto" w:before="427" w:after="0"/>
            <w:ind w:left="682" w:right="0" w:hanging="360"/>
            <w:jc w:val="left"/>
          </w:pPr>
          <w:hyperlink w:history="true" w:anchor="_bookmark121">
            <w:r>
              <w:rPr/>
              <w:t>Los resultados de</w:t>
            </w:r>
            <w:r>
              <w:rPr>
                <w:spacing w:val="-4"/>
              </w:rPr>
              <w:t> </w:t>
            </w:r>
            <w:r>
              <w:rPr/>
              <w:t>la</w:t>
            </w:r>
            <w:r>
              <w:rPr>
                <w:spacing w:val="-3"/>
              </w:rPr>
              <w:t> </w:t>
            </w:r>
            <w:r>
              <w:rPr/>
              <w:t>hipótesis</w:t>
              <w:tab/>
              <w:t>96</w:t>
            </w:r>
          </w:hyperlink>
        </w:p>
        <w:p>
          <w:pPr>
            <w:pStyle w:val="TOC2"/>
            <w:numPr>
              <w:ilvl w:val="1"/>
              <w:numId w:val="4"/>
            </w:numPr>
            <w:tabs>
              <w:tab w:pos="695" w:val="left" w:leader="none"/>
            </w:tabs>
            <w:spacing w:line="240" w:lineRule="auto" w:before="427" w:after="0"/>
            <w:ind w:left="694" w:right="0" w:hanging="372"/>
            <w:jc w:val="left"/>
          </w:pPr>
          <w:hyperlink w:history="true" w:anchor="_bookmark122">
            <w:r>
              <w:rPr/>
              <w:t>El contraste entre los fundamentos (las teorías) y los resultados de la </w:t>
            </w:r>
            <w:r>
              <w:rPr>
                <w:spacing w:val="50"/>
              </w:rPr>
              <w:t> </w:t>
            </w:r>
            <w:r>
              <w:rPr/>
              <w:t>investigación.</w:t>
            </w:r>
          </w:hyperlink>
        </w:p>
        <w:p>
          <w:pPr>
            <w:pStyle w:val="TOC2"/>
            <w:spacing w:before="146"/>
            <w:ind w:left="307" w:right="34" w:firstLine="0"/>
            <w:jc w:val="center"/>
          </w:pPr>
          <w:hyperlink w:history="true" w:anchor="_bookmark122">
            <w:r>
              <w:rPr/>
              <w:t>.......................................................................................................................................... 96</w:t>
            </w:r>
          </w:hyperlink>
        </w:p>
        <w:p>
          <w:pPr>
            <w:pStyle w:val="TOC2"/>
            <w:numPr>
              <w:ilvl w:val="1"/>
              <w:numId w:val="4"/>
            </w:numPr>
            <w:tabs>
              <w:tab w:pos="683" w:val="left" w:leader="none"/>
              <w:tab w:pos="8933" w:val="right" w:leader="dot"/>
            </w:tabs>
            <w:spacing w:line="240" w:lineRule="auto" w:before="425" w:after="0"/>
            <w:ind w:left="682" w:right="0" w:hanging="360"/>
            <w:jc w:val="left"/>
          </w:pPr>
          <w:hyperlink w:history="true" w:anchor="_bookmark123">
            <w:r>
              <w:rPr/>
              <w:t>Las</w:t>
            </w:r>
            <w:r>
              <w:rPr>
                <w:spacing w:val="-1"/>
              </w:rPr>
              <w:t> </w:t>
            </w:r>
            <w:r>
              <w:rPr/>
              <w:t>limitaciones</w:t>
              <w:tab/>
              <w:t>97</w:t>
            </w:r>
          </w:hyperlink>
        </w:p>
        <w:p>
          <w:pPr>
            <w:pStyle w:val="TOC2"/>
            <w:numPr>
              <w:ilvl w:val="1"/>
              <w:numId w:val="4"/>
            </w:numPr>
            <w:tabs>
              <w:tab w:pos="683" w:val="left" w:leader="none"/>
              <w:tab w:pos="8933" w:val="right" w:leader="dot"/>
            </w:tabs>
            <w:spacing w:line="240" w:lineRule="auto" w:before="427" w:after="0"/>
            <w:ind w:left="682" w:right="0" w:hanging="360"/>
            <w:jc w:val="left"/>
          </w:pPr>
          <w:hyperlink w:history="true" w:anchor="_bookmark124">
            <w:r>
              <w:rPr/>
              <w:t>Otras</w:t>
            </w:r>
            <w:r>
              <w:rPr>
                <w:spacing w:val="-3"/>
              </w:rPr>
              <w:t> </w:t>
            </w:r>
            <w:r>
              <w:rPr/>
              <w:t>conclusiones</w:t>
              <w:tab/>
              <w:t>98</w:t>
            </w:r>
          </w:hyperlink>
        </w:p>
        <w:p>
          <w:pPr>
            <w:pStyle w:val="TOC1"/>
            <w:tabs>
              <w:tab w:pos="8933" w:val="right" w:leader="dot"/>
            </w:tabs>
          </w:pPr>
          <w:hyperlink w:history="true" w:anchor="_bookmark125">
            <w:r>
              <w:rPr/>
              <w:t>Bibliografía</w:t>
              <w:tab/>
              <w:t>100</w:t>
            </w:r>
          </w:hyperlink>
        </w:p>
        <w:p>
          <w:pPr>
            <w:pStyle w:val="TOC1"/>
            <w:tabs>
              <w:tab w:pos="8933" w:val="right" w:leader="dot"/>
            </w:tabs>
            <w:spacing w:before="33"/>
          </w:pPr>
          <w:hyperlink w:history="true" w:anchor="_bookmark126">
            <w:r>
              <w:rPr/>
              <w:t>Anexos</w:t>
              <w:tab/>
              <w:t>103</w:t>
            </w:r>
          </w:hyperlink>
        </w:p>
      </w:sdtContent>
    </w:sdt>
    <w:p>
      <w:pPr>
        <w:spacing w:after="0"/>
        <w:sectPr>
          <w:type w:val="continuous"/>
          <w:pgSz w:w="12240" w:h="15840"/>
          <w:pgMar w:top="1380" w:bottom="1879" w:left="1600" w:right="1600"/>
        </w:sectPr>
      </w:pPr>
    </w:p>
    <w:p>
      <w:pPr>
        <w:pStyle w:val="BodyText"/>
      </w:pPr>
    </w:p>
    <w:p>
      <w:pPr>
        <w:pStyle w:val="BodyText"/>
      </w:pPr>
    </w:p>
    <w:p>
      <w:pPr>
        <w:pStyle w:val="BodyText"/>
      </w:pPr>
    </w:p>
    <w:p>
      <w:pPr>
        <w:pStyle w:val="BodyText"/>
        <w:spacing w:before="2"/>
        <w:rPr>
          <w:sz w:val="22"/>
        </w:rPr>
      </w:pPr>
    </w:p>
    <w:p>
      <w:pPr>
        <w:pStyle w:val="Heading4"/>
        <w:ind w:left="102" w:firstLine="0"/>
      </w:pPr>
      <w:bookmarkStart w:name="Índice de Ilustraciones" w:id="1"/>
      <w:bookmarkEnd w:id="1"/>
      <w:r>
        <w:rPr/>
      </w:r>
      <w:bookmarkStart w:name="_bookmark0" w:id="2"/>
      <w:bookmarkEnd w:id="2"/>
      <w:r>
        <w:rPr/>
      </w:r>
      <w:r>
        <w:rPr/>
        <w:t>Índice de Ilustraciones</w:t>
      </w:r>
    </w:p>
    <w:p>
      <w:pPr>
        <w:pStyle w:val="BodyText"/>
        <w:spacing w:before="10"/>
        <w:rPr>
          <w:sz w:val="36"/>
        </w:rPr>
      </w:pPr>
    </w:p>
    <w:p>
      <w:pPr>
        <w:pStyle w:val="BodyText"/>
        <w:tabs>
          <w:tab w:pos="8688" w:val="left" w:leader="dot"/>
        </w:tabs>
        <w:spacing w:line="357" w:lineRule="auto"/>
        <w:ind w:left="102" w:right="99"/>
      </w:pPr>
      <w:hyperlink w:history="true" w:anchor="_bookmark36">
        <w:r>
          <w:rPr/>
          <w:t>Ilustración 1 Localización de la Calle Horacio Zúñiga y elementos de mayor importancia</w:t>
        </w:r>
      </w:hyperlink>
      <w:r>
        <w:rPr/>
        <w:t> </w:t>
      </w:r>
      <w:hyperlink w:history="true" w:anchor="_bookmark36">
        <w:r>
          <w:rPr/>
          <w:t>cercanos</w:t>
          <w:tab/>
          <w:t>44</w:t>
        </w:r>
      </w:hyperlink>
    </w:p>
    <w:p>
      <w:pPr>
        <w:pStyle w:val="BodyText"/>
        <w:spacing w:before="2"/>
        <w:rPr>
          <w:sz w:val="23"/>
        </w:rPr>
      </w:pPr>
    </w:p>
    <w:p>
      <w:pPr>
        <w:pStyle w:val="BodyText"/>
        <w:tabs>
          <w:tab w:pos="8688" w:val="left" w:leader="dot"/>
        </w:tabs>
        <w:ind w:left="102"/>
      </w:pPr>
      <w:hyperlink w:history="true" w:anchor="_bookmark37">
        <w:r>
          <w:rPr/>
          <w:t>Ilustración 2  Diferencias en las dinámicas en el centro</w:t>
        </w:r>
        <w:r>
          <w:rPr>
            <w:spacing w:val="-20"/>
          </w:rPr>
          <w:t> </w:t>
        </w:r>
        <w:r>
          <w:rPr/>
          <w:t>de</w:t>
        </w:r>
        <w:r>
          <w:rPr>
            <w:spacing w:val="-4"/>
          </w:rPr>
          <w:t> </w:t>
        </w:r>
        <w:r>
          <w:rPr/>
          <w:t>pensionados.</w:t>
          <w:tab/>
          <w:t>44</w:t>
        </w:r>
      </w:hyperlink>
    </w:p>
    <w:p>
      <w:pPr>
        <w:pStyle w:val="BodyText"/>
        <w:tabs>
          <w:tab w:pos="8933" w:val="right" w:leader="dot"/>
        </w:tabs>
        <w:spacing w:before="427"/>
        <w:ind w:left="102"/>
      </w:pPr>
      <w:hyperlink w:history="true" w:anchor="_bookmark38">
        <w:r>
          <w:rPr/>
          <w:t>Ilustración 3 Horacio Zúñiga esquina con 23 de septiembre,</w:t>
        </w:r>
        <w:r>
          <w:rPr>
            <w:spacing w:val="-13"/>
          </w:rPr>
          <w:t> </w:t>
        </w:r>
        <w:r>
          <w:rPr/>
          <w:t>rampa</w:t>
        </w:r>
        <w:r>
          <w:rPr>
            <w:spacing w:val="-3"/>
          </w:rPr>
          <w:t> </w:t>
        </w:r>
        <w:r>
          <w:rPr/>
          <w:t>improvisada.</w:t>
          <w:tab/>
          <w:t>45</w:t>
        </w:r>
      </w:hyperlink>
    </w:p>
    <w:p>
      <w:pPr>
        <w:pStyle w:val="BodyText"/>
        <w:tabs>
          <w:tab w:pos="8933" w:val="right" w:leader="dot"/>
        </w:tabs>
        <w:spacing w:before="427"/>
        <w:ind w:left="102"/>
      </w:pPr>
      <w:hyperlink w:history="true" w:anchor="_bookmark39">
        <w:r>
          <w:rPr/>
          <w:t>Ilustración 4 Rampas construidas únicamente</w:t>
        </w:r>
        <w:r>
          <w:rPr>
            <w:spacing w:val="-4"/>
          </w:rPr>
          <w:t> </w:t>
        </w:r>
        <w:r>
          <w:rPr/>
          <w:t>para  vehículos</w:t>
          <w:tab/>
          <w:t>45</w:t>
        </w:r>
      </w:hyperlink>
    </w:p>
    <w:p>
      <w:pPr>
        <w:pStyle w:val="BodyText"/>
        <w:tabs>
          <w:tab w:pos="8933" w:val="right" w:leader="dot"/>
        </w:tabs>
        <w:spacing w:before="424"/>
        <w:ind w:left="102"/>
      </w:pPr>
      <w:hyperlink w:history="true" w:anchor="_bookmark40">
        <w:r>
          <w:rPr/>
          <w:t>Ilustración 5 Obstrucción a la circulación por</w:t>
        </w:r>
        <w:r>
          <w:rPr>
            <w:spacing w:val="-6"/>
          </w:rPr>
          <w:t> </w:t>
        </w:r>
        <w:r>
          <w:rPr/>
          <w:t>equipamiento</w:t>
        </w:r>
        <w:r>
          <w:rPr>
            <w:spacing w:val="-3"/>
          </w:rPr>
          <w:t> </w:t>
        </w:r>
        <w:r>
          <w:rPr/>
          <w:t>urbano</w:t>
          <w:tab/>
          <w:t>46</w:t>
        </w:r>
      </w:hyperlink>
    </w:p>
    <w:p>
      <w:pPr>
        <w:pStyle w:val="BodyText"/>
        <w:tabs>
          <w:tab w:pos="8933" w:val="right" w:leader="dot"/>
        </w:tabs>
        <w:spacing w:before="427"/>
        <w:ind w:left="102"/>
      </w:pPr>
      <w:hyperlink w:history="true" w:anchor="_bookmark41">
        <w:r>
          <w:rPr/>
          <w:t>Ilustración 6 Falta de mantenimiento</w:t>
        </w:r>
        <w:r>
          <w:rPr>
            <w:spacing w:val="-9"/>
          </w:rPr>
          <w:t> </w:t>
        </w:r>
        <w:r>
          <w:rPr/>
          <w:t>en</w:t>
        </w:r>
        <w:r>
          <w:rPr>
            <w:spacing w:val="-2"/>
          </w:rPr>
          <w:t> </w:t>
        </w:r>
        <w:r>
          <w:rPr/>
          <w:t>banquetas</w:t>
          <w:tab/>
          <w:t>46</w:t>
        </w:r>
      </w:hyperlink>
    </w:p>
    <w:p>
      <w:pPr>
        <w:pStyle w:val="BodyText"/>
        <w:tabs>
          <w:tab w:pos="8933" w:val="right" w:leader="dot"/>
        </w:tabs>
        <w:spacing w:before="427"/>
        <w:ind w:left="102"/>
      </w:pPr>
      <w:hyperlink w:history="true" w:anchor="_bookmark42">
        <w:r>
          <w:rPr/>
          <w:t>Ilustración 7 diferentes tipos de obstáculos en</w:t>
        </w:r>
        <w:r>
          <w:rPr>
            <w:spacing w:val="-4"/>
          </w:rPr>
          <w:t> </w:t>
        </w:r>
        <w:r>
          <w:rPr/>
          <w:t>las</w:t>
        </w:r>
        <w:r>
          <w:rPr>
            <w:spacing w:val="-5"/>
          </w:rPr>
          <w:t> </w:t>
        </w:r>
        <w:r>
          <w:rPr/>
          <w:t>esquinas</w:t>
          <w:tab/>
          <w:t>46</w:t>
        </w:r>
      </w:hyperlink>
    </w:p>
    <w:p>
      <w:pPr>
        <w:pStyle w:val="BodyText"/>
        <w:tabs>
          <w:tab w:pos="8933" w:val="right" w:leader="dot"/>
        </w:tabs>
        <w:spacing w:before="427"/>
        <w:ind w:left="102"/>
      </w:pPr>
      <w:hyperlink w:history="true" w:anchor="_bookmark43">
        <w:r>
          <w:rPr/>
          <w:t>Ilustración 8 Falta de rampas</w:t>
        </w:r>
        <w:r>
          <w:rPr>
            <w:spacing w:val="-7"/>
          </w:rPr>
          <w:t> </w:t>
        </w:r>
        <w:r>
          <w:rPr/>
          <w:t>en esquinas</w:t>
          <w:tab/>
          <w:t>46</w:t>
        </w:r>
      </w:hyperlink>
    </w:p>
    <w:p>
      <w:pPr>
        <w:pStyle w:val="BodyText"/>
        <w:tabs>
          <w:tab w:pos="8933" w:val="right" w:leader="dot"/>
        </w:tabs>
        <w:spacing w:before="427"/>
        <w:ind w:left="102"/>
      </w:pPr>
      <w:hyperlink w:history="true" w:anchor="_bookmark44">
        <w:r>
          <w:rPr/>
          <w:t>Ilustración 9 Accesos vehiculares que impiden el libre paso</w:t>
        </w:r>
        <w:r>
          <w:rPr>
            <w:spacing w:val="-11"/>
          </w:rPr>
          <w:t> </w:t>
        </w:r>
        <w:r>
          <w:rPr/>
          <w:t>del</w:t>
        </w:r>
        <w:r>
          <w:rPr>
            <w:spacing w:val="52"/>
          </w:rPr>
          <w:t> </w:t>
        </w:r>
        <w:r>
          <w:rPr/>
          <w:t>peatón</w:t>
          <w:tab/>
          <w:t>47</w:t>
        </w:r>
      </w:hyperlink>
    </w:p>
    <w:p>
      <w:pPr>
        <w:pStyle w:val="BodyText"/>
        <w:tabs>
          <w:tab w:pos="8933" w:val="right" w:leader="dot"/>
        </w:tabs>
        <w:spacing w:line="590" w:lineRule="auto" w:before="424"/>
        <w:ind w:left="102" w:right="104"/>
        <w:jc w:val="both"/>
      </w:pPr>
      <w:hyperlink w:history="true" w:anchor="_bookmark45">
        <w:r>
          <w:rPr/>
          <w:t>Ilustración</w:t>
        </w:r>
        <w:r>
          <w:rPr>
            <w:spacing w:val="-3"/>
          </w:rPr>
          <w:t> </w:t>
        </w:r>
        <w:r>
          <w:rPr/>
          <w:t>10</w:t>
        </w:r>
        <w:r>
          <w:rPr>
            <w:spacing w:val="-3"/>
          </w:rPr>
          <w:t> </w:t>
        </w:r>
        <w:r>
          <w:rPr/>
          <w:t>Vehículos</w:t>
        </w:r>
        <w:r>
          <w:rPr>
            <w:spacing w:val="-6"/>
          </w:rPr>
          <w:t> </w:t>
        </w:r>
        <w:r>
          <w:rPr/>
          <w:t>mal</w:t>
        </w:r>
        <w:r>
          <w:rPr>
            <w:spacing w:val="-1"/>
          </w:rPr>
          <w:t> </w:t>
        </w:r>
        <w:r>
          <w:rPr/>
          <w:t>estacionados</w:t>
        </w:r>
        <w:r>
          <w:rPr>
            <w:spacing w:val="-1"/>
          </w:rPr>
          <w:t> </w:t>
        </w:r>
        <w:r>
          <w:rPr/>
          <w:t>y</w:t>
        </w:r>
        <w:r>
          <w:rPr>
            <w:spacing w:val="-5"/>
          </w:rPr>
          <w:t> </w:t>
        </w:r>
        <w:r>
          <w:rPr/>
          <w:t>bolardos</w:t>
        </w:r>
        <w:r>
          <w:rPr>
            <w:spacing w:val="-1"/>
          </w:rPr>
          <w:t> </w:t>
        </w:r>
        <w:r>
          <w:rPr/>
          <w:t>que</w:t>
        </w:r>
        <w:r>
          <w:rPr>
            <w:spacing w:val="-4"/>
          </w:rPr>
          <w:t> </w:t>
        </w:r>
        <w:r>
          <w:rPr/>
          <w:t>minimizan</w:t>
        </w:r>
        <w:r>
          <w:rPr>
            <w:spacing w:val="-3"/>
          </w:rPr>
          <w:t> </w:t>
        </w:r>
        <w:r>
          <w:rPr/>
          <w:t>el</w:t>
        </w:r>
        <w:r>
          <w:rPr>
            <w:spacing w:val="-3"/>
          </w:rPr>
          <w:t> </w:t>
        </w:r>
        <w:r>
          <w:rPr/>
          <w:t>paso</w:t>
        </w:r>
        <w:r>
          <w:rPr>
            <w:spacing w:val="-1"/>
          </w:rPr>
          <w:t> </w:t>
        </w:r>
        <w:r>
          <w:rPr/>
          <w:t>al</w:t>
        </w:r>
        <w:r>
          <w:rPr>
            <w:spacing w:val="-4"/>
          </w:rPr>
          <w:t> </w:t>
        </w:r>
        <w:r>
          <w:rPr/>
          <w:t>peatón</w:t>
        </w:r>
        <w:r>
          <w:rPr>
            <w:spacing w:val="-14"/>
          </w:rPr>
          <w:t> </w:t>
        </w:r>
        <w:r>
          <w:rPr/>
          <w:t>...</w:t>
        </w:r>
        <w:r>
          <w:rPr>
            <w:spacing w:val="-30"/>
          </w:rPr>
          <w:t> </w:t>
        </w:r>
        <w:r>
          <w:rPr/>
          <w:t>47</w:t>
        </w:r>
      </w:hyperlink>
      <w:r>
        <w:rPr/>
        <w:t> </w:t>
      </w:r>
      <w:hyperlink w:history="true" w:anchor="_bookmark118">
        <w:r>
          <w:rPr/>
          <w:t>Ilustración</w:t>
        </w:r>
        <w:r>
          <w:rPr>
            <w:spacing w:val="-4"/>
          </w:rPr>
          <w:t> </w:t>
        </w:r>
        <w:r>
          <w:rPr/>
          <w:t>11.</w:t>
        </w:r>
        <w:r>
          <w:rPr>
            <w:spacing w:val="-6"/>
          </w:rPr>
          <w:t> </w:t>
        </w:r>
        <w:r>
          <w:rPr/>
          <w:t>Disfrute,</w:t>
        </w:r>
        <w:r>
          <w:rPr>
            <w:spacing w:val="-4"/>
          </w:rPr>
          <w:t> </w:t>
        </w:r>
        <w:r>
          <w:rPr/>
          <w:t>movimiento</w:t>
        </w:r>
        <w:r>
          <w:rPr>
            <w:spacing w:val="-2"/>
          </w:rPr>
          <w:t> </w:t>
        </w:r>
        <w:r>
          <w:rPr/>
          <w:t>y</w:t>
        </w:r>
        <w:r>
          <w:rPr>
            <w:spacing w:val="-3"/>
          </w:rPr>
          <w:t> </w:t>
        </w:r>
        <w:r>
          <w:rPr/>
          <w:t>capacidad.</w:t>
        </w:r>
        <w:r>
          <w:rPr>
            <w:spacing w:val="-4"/>
          </w:rPr>
          <w:t> </w:t>
        </w:r>
        <w:r>
          <w:rPr/>
          <w:t>Fuente:</w:t>
        </w:r>
        <w:r>
          <w:rPr>
            <w:spacing w:val="-2"/>
          </w:rPr>
          <w:t> </w:t>
        </w:r>
        <w:r>
          <w:rPr/>
          <w:t>Ana</w:t>
        </w:r>
        <w:r>
          <w:rPr>
            <w:spacing w:val="-3"/>
          </w:rPr>
          <w:t> </w:t>
        </w:r>
        <w:r>
          <w:rPr/>
          <w:t>Laura</w:t>
        </w:r>
        <w:r>
          <w:rPr>
            <w:spacing w:val="-2"/>
          </w:rPr>
          <w:t> </w:t>
        </w:r>
        <w:r>
          <w:rPr/>
          <w:t>González</w:t>
        </w:r>
        <w:r>
          <w:rPr>
            <w:spacing w:val="-2"/>
          </w:rPr>
          <w:t> </w:t>
        </w:r>
        <w:r>
          <w:rPr/>
          <w:t>Rodríguez</w:t>
        </w:r>
        <w:r>
          <w:rPr>
            <w:spacing w:val="-34"/>
          </w:rPr>
          <w:t> </w:t>
        </w:r>
        <w:r>
          <w:rPr/>
          <w:t>91</w:t>
        </w:r>
      </w:hyperlink>
      <w:r>
        <w:rPr/>
        <w:t> </w:t>
      </w:r>
      <w:hyperlink w:history="true" w:anchor="_bookmark119">
        <w:r>
          <w:rPr/>
          <w:t>Ilustración 12. Problemas</w:t>
        </w:r>
        <w:r>
          <w:rPr>
            <w:spacing w:val="-5"/>
          </w:rPr>
          <w:t> </w:t>
        </w:r>
        <w:r>
          <w:rPr/>
          <w:t>de accesibilidad</w:t>
          <w:tab/>
          <w:t>93</w:t>
        </w:r>
      </w:hyperlink>
    </w:p>
    <w:p>
      <w:pPr>
        <w:pStyle w:val="Heading4"/>
        <w:spacing w:before="2"/>
        <w:ind w:left="102" w:firstLine="0"/>
      </w:pPr>
      <w:bookmarkStart w:name="Índice de Tablas" w:id="3"/>
      <w:bookmarkEnd w:id="3"/>
      <w:r>
        <w:rPr/>
      </w:r>
      <w:bookmarkStart w:name="_bookmark1" w:id="4"/>
      <w:bookmarkEnd w:id="4"/>
      <w:r>
        <w:rPr/>
      </w:r>
      <w:r>
        <w:rPr/>
        <w:t>Índice de Tablas</w:t>
      </w:r>
    </w:p>
    <w:p>
      <w:pPr>
        <w:pStyle w:val="BodyText"/>
        <w:tabs>
          <w:tab w:pos="8688" w:val="left" w:leader="dot"/>
        </w:tabs>
        <w:spacing w:before="447"/>
        <w:ind w:left="102"/>
      </w:pPr>
      <w:hyperlink w:history="true" w:anchor="_bookmark29">
        <w:r>
          <w:rPr/>
          <w:t>Tabla 1 Vejez según la cronología de edades.</w:t>
        </w:r>
        <w:r>
          <w:rPr>
            <w:spacing w:val="-18"/>
          </w:rPr>
          <w:t> </w:t>
        </w:r>
        <w:r>
          <w:rPr/>
          <w:t>(Rodríguez,</w:t>
        </w:r>
        <w:r>
          <w:rPr>
            <w:spacing w:val="-4"/>
          </w:rPr>
          <w:t> </w:t>
        </w:r>
        <w:r>
          <w:rPr/>
          <w:t>2010)</w:t>
          <w:tab/>
          <w:t>25</w:t>
        </w:r>
      </w:hyperlink>
    </w:p>
    <w:p>
      <w:pPr>
        <w:spacing w:after="0"/>
        <w:sectPr>
          <w:type w:val="continuous"/>
          <w:pgSz w:w="12240" w:h="15840"/>
          <w:pgMar w:top="1380" w:bottom="1660" w:left="1600" w:right="1600"/>
        </w:sectPr>
      </w:pPr>
    </w:p>
    <w:p>
      <w:pPr>
        <w:pStyle w:val="BodyText"/>
        <w:tabs>
          <w:tab w:pos="8688" w:val="left" w:leader="dot"/>
        </w:tabs>
        <w:spacing w:before="33"/>
        <w:ind w:left="102"/>
      </w:pPr>
      <w:hyperlink w:history="true" w:anchor="_bookmark32">
        <w:r>
          <w:rPr/>
          <w:t>Tabla 2.  Aparato crítico.</w:t>
        </w:r>
        <w:r>
          <w:rPr>
            <w:spacing w:val="-14"/>
          </w:rPr>
          <w:t> </w:t>
        </w:r>
        <w:r>
          <w:rPr/>
          <w:t>Elaboración</w:t>
        </w:r>
        <w:r>
          <w:rPr>
            <w:spacing w:val="-4"/>
          </w:rPr>
          <w:t> </w:t>
        </w:r>
        <w:r>
          <w:rPr/>
          <w:t>propia</w:t>
          <w:tab/>
          <w:t>30</w:t>
        </w:r>
      </w:hyperlink>
    </w:p>
    <w:p>
      <w:pPr>
        <w:pStyle w:val="BodyText"/>
        <w:spacing w:before="12"/>
        <w:rPr>
          <w:sz w:val="34"/>
        </w:rPr>
      </w:pPr>
    </w:p>
    <w:p>
      <w:pPr>
        <w:pStyle w:val="BodyText"/>
        <w:tabs>
          <w:tab w:pos="8688" w:val="left" w:leader="dot"/>
        </w:tabs>
        <w:ind w:left="102"/>
      </w:pPr>
      <w:hyperlink w:history="true" w:anchor="_bookmark52">
        <w:r>
          <w:rPr/>
          <w:t>Tabla 3 Definición</w:t>
        </w:r>
        <w:r>
          <w:rPr>
            <w:spacing w:val="-8"/>
          </w:rPr>
          <w:t> </w:t>
        </w:r>
        <w:r>
          <w:rPr/>
          <w:t>del</w:t>
        </w:r>
        <w:r>
          <w:rPr>
            <w:spacing w:val="-3"/>
          </w:rPr>
          <w:t> </w:t>
        </w:r>
        <w:r>
          <w:rPr/>
          <w:t>universo</w:t>
          <w:tab/>
          <w:t>61</w:t>
        </w:r>
      </w:hyperlink>
    </w:p>
    <w:p>
      <w:pPr>
        <w:pStyle w:val="BodyText"/>
        <w:spacing w:before="12"/>
        <w:rPr>
          <w:sz w:val="34"/>
        </w:rPr>
      </w:pPr>
    </w:p>
    <w:p>
      <w:pPr>
        <w:pStyle w:val="BodyText"/>
        <w:tabs>
          <w:tab w:pos="8688" w:val="left" w:leader="dot"/>
        </w:tabs>
        <w:ind w:left="102"/>
      </w:pPr>
      <w:hyperlink w:history="true" w:anchor="_bookmark56">
        <w:r>
          <w:rPr/>
          <w:t>Tabla 4 Instrumentos</w:t>
        </w:r>
        <w:r>
          <w:rPr>
            <w:spacing w:val="-7"/>
          </w:rPr>
          <w:t> </w:t>
        </w:r>
        <w:r>
          <w:rPr/>
          <w:t>de</w:t>
        </w:r>
        <w:r>
          <w:rPr>
            <w:spacing w:val="-3"/>
          </w:rPr>
          <w:t> </w:t>
        </w:r>
        <w:r>
          <w:rPr/>
          <w:t>investigación</w:t>
          <w:tab/>
          <w:t>63</w:t>
        </w:r>
      </w:hyperlink>
    </w:p>
    <w:p>
      <w:pPr>
        <w:pStyle w:val="BodyText"/>
        <w:spacing w:before="2"/>
        <w:rPr>
          <w:sz w:val="35"/>
        </w:rPr>
      </w:pPr>
    </w:p>
    <w:p>
      <w:pPr>
        <w:pStyle w:val="Heading4"/>
        <w:ind w:left="102" w:firstLine="0"/>
        <w:jc w:val="left"/>
      </w:pPr>
      <w:bookmarkStart w:name="Índice de Figuras" w:id="5"/>
      <w:bookmarkEnd w:id="5"/>
      <w:r>
        <w:rPr/>
      </w:r>
      <w:bookmarkStart w:name="_bookmark2" w:id="6"/>
      <w:bookmarkEnd w:id="6"/>
      <w:r>
        <w:rPr/>
      </w:r>
      <w:r>
        <w:rPr/>
        <w:t>Índice de Figuras</w:t>
      </w:r>
    </w:p>
    <w:p>
      <w:pPr>
        <w:pStyle w:val="BodyText"/>
        <w:spacing w:before="8"/>
        <w:rPr>
          <w:sz w:val="36"/>
        </w:rPr>
      </w:pPr>
    </w:p>
    <w:p>
      <w:pPr>
        <w:pStyle w:val="BodyText"/>
        <w:tabs>
          <w:tab w:pos="8688" w:val="left" w:leader="dot"/>
        </w:tabs>
        <w:ind w:left="102"/>
      </w:pPr>
      <w:hyperlink w:history="true" w:anchor="_bookmark12">
        <w:r>
          <w:rPr/>
          <w:t>Figura 1 Mapa de la ubicación de la calle Horacio Zúñiga. Fuente</w:t>
        </w:r>
        <w:r>
          <w:rPr>
            <w:spacing w:val="-26"/>
          </w:rPr>
          <w:t> </w:t>
        </w:r>
        <w:r>
          <w:rPr/>
          <w:t>Google</w:t>
        </w:r>
        <w:r>
          <w:rPr>
            <w:spacing w:val="-4"/>
          </w:rPr>
          <w:t> </w:t>
        </w:r>
        <w:r>
          <w:rPr/>
          <w:t>Maps</w:t>
          <w:tab/>
          <w:t>17</w:t>
        </w:r>
      </w:hyperlink>
    </w:p>
    <w:p>
      <w:pPr>
        <w:pStyle w:val="BodyText"/>
        <w:rPr>
          <w:sz w:val="35"/>
        </w:rPr>
      </w:pPr>
    </w:p>
    <w:p>
      <w:pPr>
        <w:pStyle w:val="BodyText"/>
        <w:tabs>
          <w:tab w:pos="8688" w:val="left" w:leader="dot"/>
        </w:tabs>
        <w:ind w:left="102"/>
      </w:pPr>
      <w:hyperlink w:history="true" w:anchor="_bookmark24">
        <w:r>
          <w:rPr/>
          <w:t>Figura 2</w:t>
        </w:r>
        <w:r>
          <w:rPr>
            <w:spacing w:val="-5"/>
          </w:rPr>
          <w:t> </w:t>
        </w:r>
        <w:r>
          <w:rPr/>
          <w:t>Mapa</w:t>
        </w:r>
        <w:r>
          <w:rPr>
            <w:spacing w:val="-3"/>
          </w:rPr>
          <w:t> </w:t>
        </w:r>
        <w:r>
          <w:rPr/>
          <w:t>conceptual</w:t>
          <w:tab/>
          <w:t>22</w:t>
        </w:r>
      </w:hyperlink>
    </w:p>
    <w:p>
      <w:pPr>
        <w:pStyle w:val="BodyText"/>
        <w:spacing w:before="12"/>
        <w:rPr>
          <w:sz w:val="34"/>
        </w:rPr>
      </w:pPr>
    </w:p>
    <w:p>
      <w:pPr>
        <w:pStyle w:val="BodyText"/>
        <w:tabs>
          <w:tab w:pos="8688" w:val="left" w:leader="dot"/>
        </w:tabs>
        <w:ind w:left="102"/>
      </w:pPr>
      <w:hyperlink w:history="true" w:anchor="_bookmark31">
        <w:r>
          <w:rPr/>
          <w:t>Figura 3 Mapa del</w:t>
        </w:r>
        <w:r>
          <w:rPr>
            <w:spacing w:val="-7"/>
          </w:rPr>
          <w:t> </w:t>
        </w:r>
        <w:r>
          <w:rPr/>
          <w:t>Marco</w:t>
        </w:r>
        <w:r>
          <w:rPr>
            <w:spacing w:val="-3"/>
          </w:rPr>
          <w:t> </w:t>
        </w:r>
        <w:r>
          <w:rPr/>
          <w:t>teórico</w:t>
          <w:tab/>
          <w:t>28</w:t>
        </w:r>
      </w:hyperlink>
    </w:p>
    <w:p>
      <w:pPr>
        <w:pStyle w:val="BodyText"/>
        <w:spacing w:before="9"/>
        <w:rPr>
          <w:sz w:val="34"/>
        </w:rPr>
      </w:pPr>
    </w:p>
    <w:p>
      <w:pPr>
        <w:pStyle w:val="BodyText"/>
        <w:tabs>
          <w:tab w:pos="8688" w:val="left" w:leader="dot"/>
        </w:tabs>
        <w:ind w:left="102"/>
      </w:pPr>
      <w:hyperlink w:history="true" w:anchor="_bookmark50">
        <w:r>
          <w:rPr/>
          <w:t>Figura 4</w:t>
        </w:r>
        <w:r>
          <w:rPr>
            <w:spacing w:val="-3"/>
          </w:rPr>
          <w:t> </w:t>
        </w:r>
        <w:r>
          <w:rPr/>
          <w:t>Articulación</w:t>
        </w:r>
        <w:r>
          <w:rPr>
            <w:spacing w:val="-3"/>
          </w:rPr>
          <w:t> </w:t>
        </w:r>
        <w:r>
          <w:rPr/>
          <w:t>categorial</w:t>
          <w:tab/>
          <w:t>59</w:t>
        </w:r>
      </w:hyperlink>
    </w:p>
    <w:p>
      <w:pPr>
        <w:pStyle w:val="BodyText"/>
        <w:spacing w:before="12"/>
        <w:rPr>
          <w:sz w:val="34"/>
        </w:rPr>
      </w:pPr>
    </w:p>
    <w:p>
      <w:pPr>
        <w:pStyle w:val="BodyText"/>
        <w:tabs>
          <w:tab w:pos="8688" w:val="left" w:leader="dot"/>
        </w:tabs>
        <w:ind w:left="102"/>
      </w:pPr>
      <w:hyperlink w:history="true" w:anchor="_bookmark54">
        <w:r>
          <w:rPr/>
          <w:t>Figura 5 Etapas</w:t>
        </w:r>
        <w:r>
          <w:rPr>
            <w:spacing w:val="-5"/>
          </w:rPr>
          <w:t> </w:t>
        </w:r>
        <w:r>
          <w:rPr/>
          <w:t>del</w:t>
        </w:r>
        <w:r>
          <w:rPr>
            <w:spacing w:val="-3"/>
          </w:rPr>
          <w:t> </w:t>
        </w:r>
        <w:r>
          <w:rPr/>
          <w:t>procedimiento</w:t>
          <w:tab/>
          <w:t>61</w:t>
        </w:r>
      </w:hyperlink>
    </w:p>
    <w:p>
      <w:pPr>
        <w:pStyle w:val="BodyText"/>
        <w:spacing w:before="12"/>
        <w:rPr>
          <w:sz w:val="34"/>
        </w:rPr>
      </w:pPr>
    </w:p>
    <w:p>
      <w:pPr>
        <w:pStyle w:val="BodyText"/>
        <w:tabs>
          <w:tab w:pos="8688" w:val="left" w:leader="dot"/>
        </w:tabs>
        <w:ind w:left="102"/>
      </w:pPr>
      <w:hyperlink w:history="true" w:anchor="_bookmark59">
        <w:r>
          <w:rPr/>
          <w:t>Figura 6. Mobiliario urbano. Fuente: Ana Laura</w:t>
        </w:r>
        <w:r>
          <w:rPr>
            <w:spacing w:val="-25"/>
          </w:rPr>
          <w:t> </w:t>
        </w:r>
        <w:r>
          <w:rPr/>
          <w:t>González</w:t>
        </w:r>
        <w:r>
          <w:rPr>
            <w:spacing w:val="-1"/>
          </w:rPr>
          <w:t> </w:t>
        </w:r>
        <w:r>
          <w:rPr/>
          <w:t>Rodríguez</w:t>
          <w:tab/>
          <w:t>64</w:t>
        </w:r>
      </w:hyperlink>
    </w:p>
    <w:p>
      <w:pPr>
        <w:pStyle w:val="BodyText"/>
        <w:spacing w:before="2"/>
        <w:rPr>
          <w:sz w:val="35"/>
        </w:rPr>
      </w:pPr>
    </w:p>
    <w:p>
      <w:pPr>
        <w:pStyle w:val="BodyText"/>
        <w:ind w:left="102"/>
      </w:pPr>
      <w:hyperlink w:history="true" w:anchor="_bookmark60">
        <w:r>
          <w:rPr/>
          <w:t>Figura 7. Elementos vegetales y estado de banqueta. Fuente: Ana Laura González Rodríguez</w:t>
        </w:r>
      </w:hyperlink>
    </w:p>
    <w:p>
      <w:pPr>
        <w:pStyle w:val="BodyText"/>
        <w:spacing w:before="144"/>
        <w:ind w:left="140" w:right="-1"/>
      </w:pPr>
      <w:hyperlink w:history="true" w:anchor="_bookmark60">
        <w:r>
          <w:rPr/>
          <w:t>.............................................................................................................................................. 64</w:t>
        </w:r>
      </w:hyperlink>
    </w:p>
    <w:p>
      <w:pPr>
        <w:pStyle w:val="BodyText"/>
        <w:spacing w:before="2"/>
        <w:rPr>
          <w:sz w:val="35"/>
        </w:rPr>
      </w:pPr>
    </w:p>
    <w:p>
      <w:pPr>
        <w:pStyle w:val="BodyText"/>
        <w:ind w:left="102"/>
      </w:pPr>
      <w:hyperlink w:history="true" w:anchor="_bookmark61">
        <w:r>
          <w:rPr/>
          <w:t>Figura 8. Rampas vehiculares, bloqueos en accesos. Fuente: Ana Laura González Rodríguez</w:t>
        </w:r>
      </w:hyperlink>
    </w:p>
    <w:p>
      <w:pPr>
        <w:pStyle w:val="BodyText"/>
        <w:spacing w:before="144"/>
        <w:ind w:left="140" w:right="-1"/>
      </w:pPr>
      <w:hyperlink w:history="true" w:anchor="_bookmark61">
        <w:r>
          <w:rPr/>
          <w:t>.............................................................................................................................................. 64</w:t>
        </w:r>
      </w:hyperlink>
    </w:p>
    <w:p>
      <w:pPr>
        <w:pStyle w:val="BodyText"/>
        <w:spacing w:before="9"/>
        <w:rPr>
          <w:sz w:val="34"/>
        </w:rPr>
      </w:pPr>
    </w:p>
    <w:p>
      <w:pPr>
        <w:pStyle w:val="BodyText"/>
        <w:tabs>
          <w:tab w:pos="8688" w:val="left" w:leader="dot"/>
        </w:tabs>
        <w:ind w:left="102"/>
      </w:pPr>
      <w:hyperlink w:history="true" w:anchor="_bookmark62">
        <w:r>
          <w:rPr/>
          <w:t>Figura 9. Vehículos mal estacionados. Fuente: Ana Laura</w:t>
        </w:r>
        <w:r>
          <w:rPr>
            <w:spacing w:val="-24"/>
          </w:rPr>
          <w:t> </w:t>
        </w:r>
        <w:r>
          <w:rPr/>
          <w:t>González</w:t>
        </w:r>
        <w:r>
          <w:rPr>
            <w:spacing w:val="-2"/>
          </w:rPr>
          <w:t> </w:t>
        </w:r>
        <w:r>
          <w:rPr/>
          <w:t>Rodríguez</w:t>
          <w:tab/>
          <w:t>64</w:t>
        </w:r>
      </w:hyperlink>
    </w:p>
    <w:p>
      <w:pPr>
        <w:pStyle w:val="BodyText"/>
        <w:spacing w:before="12"/>
        <w:rPr>
          <w:sz w:val="34"/>
        </w:rPr>
      </w:pPr>
    </w:p>
    <w:p>
      <w:pPr>
        <w:pStyle w:val="BodyText"/>
        <w:tabs>
          <w:tab w:pos="8688" w:val="left" w:leader="dot"/>
        </w:tabs>
        <w:ind w:left="102"/>
      </w:pPr>
      <w:hyperlink w:history="true" w:anchor="_bookmark63">
        <w:r>
          <w:rPr/>
          <w:t>Figura 10. Rampas mal diseñadas. Fuente: Ana Laura</w:t>
        </w:r>
        <w:r>
          <w:rPr>
            <w:spacing w:val="-21"/>
          </w:rPr>
          <w:t> </w:t>
        </w:r>
        <w:r>
          <w:rPr/>
          <w:t>González</w:t>
        </w:r>
        <w:r>
          <w:rPr>
            <w:spacing w:val="-1"/>
          </w:rPr>
          <w:t> </w:t>
        </w:r>
        <w:r>
          <w:rPr/>
          <w:t>Rodríguez</w:t>
          <w:tab/>
          <w:t>65</w:t>
        </w:r>
      </w:hyperlink>
    </w:p>
    <w:p>
      <w:pPr>
        <w:pStyle w:val="BodyText"/>
        <w:rPr>
          <w:sz w:val="35"/>
        </w:rPr>
      </w:pPr>
    </w:p>
    <w:p>
      <w:pPr>
        <w:pStyle w:val="BodyText"/>
        <w:tabs>
          <w:tab w:pos="8688" w:val="left" w:leader="dot"/>
        </w:tabs>
        <w:ind w:left="102"/>
      </w:pPr>
      <w:hyperlink w:history="true" w:anchor="_bookmark64">
        <w:r>
          <w:rPr/>
          <w:t>Figura 11. Rampas improvisadas. Fuente: Ana Laura</w:t>
        </w:r>
        <w:r>
          <w:rPr>
            <w:spacing w:val="-19"/>
          </w:rPr>
          <w:t> </w:t>
        </w:r>
        <w:r>
          <w:rPr/>
          <w:t>González</w:t>
        </w:r>
        <w:r>
          <w:rPr>
            <w:spacing w:val="-2"/>
          </w:rPr>
          <w:t> </w:t>
        </w:r>
        <w:r>
          <w:rPr/>
          <w:t>Rodríguez</w:t>
          <w:tab/>
          <w:t>65</w:t>
        </w:r>
      </w:hyperlink>
    </w:p>
    <w:p>
      <w:pPr>
        <w:pStyle w:val="BodyText"/>
        <w:spacing w:before="12"/>
        <w:rPr>
          <w:sz w:val="34"/>
        </w:rPr>
      </w:pPr>
    </w:p>
    <w:p>
      <w:pPr>
        <w:pStyle w:val="BodyText"/>
        <w:tabs>
          <w:tab w:pos="8688" w:val="left" w:leader="dot"/>
        </w:tabs>
        <w:ind w:left="102"/>
      </w:pPr>
      <w:hyperlink w:history="true" w:anchor="_bookmark65">
        <w:r>
          <w:rPr/>
          <w:t>Figura 12. Ausencia de rampas. Fuente: Ana Laura</w:t>
        </w:r>
        <w:r>
          <w:rPr>
            <w:spacing w:val="-18"/>
          </w:rPr>
          <w:t> </w:t>
        </w:r>
        <w:r>
          <w:rPr/>
          <w:t>González</w:t>
        </w:r>
        <w:r>
          <w:rPr>
            <w:spacing w:val="-3"/>
          </w:rPr>
          <w:t> </w:t>
        </w:r>
        <w:r>
          <w:rPr/>
          <w:t>Rodríguez</w:t>
          <w:tab/>
          <w:t>65</w:t>
        </w:r>
      </w:hyperlink>
    </w:p>
    <w:p>
      <w:pPr>
        <w:spacing w:after="0"/>
        <w:sectPr>
          <w:pgSz w:w="12240" w:h="15840"/>
          <w:pgMar w:header="0" w:footer="1466" w:top="1380" w:bottom="1660" w:left="1600" w:right="1580"/>
        </w:sectPr>
      </w:pPr>
    </w:p>
    <w:p>
      <w:pPr>
        <w:pStyle w:val="BodyText"/>
        <w:tabs>
          <w:tab w:pos="8933" w:val="right" w:leader="dot"/>
        </w:tabs>
        <w:spacing w:line="360" w:lineRule="auto" w:before="36"/>
        <w:ind w:left="102" w:right="104"/>
      </w:pPr>
      <w:hyperlink w:history="true" w:anchor="_bookmark66">
        <w:r>
          <w:rPr/>
          <w:t>Figura 13. Mobiliario sobre banqueta y falta de rampas. Fuente: Ana Laura González</w:t>
        </w:r>
      </w:hyperlink>
      <w:r>
        <w:rPr/>
        <w:t> </w:t>
      </w:r>
      <w:hyperlink w:history="true" w:anchor="_bookmark66">
        <w:r>
          <w:rPr/>
          <w:t>Rodríguez</w:t>
          <w:tab/>
          <w:t>65</w:t>
        </w:r>
      </w:hyperlink>
    </w:p>
    <w:p>
      <w:pPr>
        <w:pStyle w:val="BodyText"/>
        <w:tabs>
          <w:tab w:pos="8933" w:val="right" w:leader="dot"/>
        </w:tabs>
        <w:spacing w:before="278"/>
        <w:ind w:left="102"/>
      </w:pPr>
      <w:hyperlink w:history="true" w:anchor="_bookmark67">
        <w:r>
          <w:rPr/>
          <w:t>Figura 14. Visitantes del centro. Fuente: Ana Laura</w:t>
        </w:r>
        <w:r>
          <w:rPr>
            <w:spacing w:val="-8"/>
          </w:rPr>
          <w:t> </w:t>
        </w:r>
        <w:r>
          <w:rPr/>
          <w:t>González</w:t>
        </w:r>
        <w:r>
          <w:rPr>
            <w:spacing w:val="-2"/>
          </w:rPr>
          <w:t> </w:t>
        </w:r>
        <w:r>
          <w:rPr/>
          <w:t>Rodríguez</w:t>
          <w:tab/>
          <w:t>66</w:t>
        </w:r>
      </w:hyperlink>
    </w:p>
    <w:p>
      <w:pPr>
        <w:pStyle w:val="BodyText"/>
        <w:tabs>
          <w:tab w:pos="8933" w:val="right" w:leader="dot"/>
        </w:tabs>
        <w:spacing w:line="357" w:lineRule="auto" w:before="429"/>
        <w:ind w:left="102" w:right="104"/>
      </w:pPr>
      <w:hyperlink w:history="true" w:anchor="_bookmark68">
        <w:r>
          <w:rPr/>
          <w:t>Figura 15. Carros bloqueando el paso en ambas aceras Fuente: Ana Laura González</w:t>
        </w:r>
      </w:hyperlink>
      <w:r>
        <w:rPr/>
        <w:t> </w:t>
      </w:r>
      <w:hyperlink w:history="true" w:anchor="_bookmark68">
        <w:r>
          <w:rPr/>
          <w:t>Rodríguez</w:t>
          <w:tab/>
          <w:t>66</w:t>
        </w:r>
      </w:hyperlink>
    </w:p>
    <w:p>
      <w:pPr>
        <w:pStyle w:val="BodyText"/>
        <w:tabs>
          <w:tab w:pos="8933" w:val="right" w:leader="dot"/>
        </w:tabs>
        <w:spacing w:line="357" w:lineRule="auto" w:before="286"/>
        <w:ind w:left="102" w:right="104"/>
      </w:pPr>
      <w:hyperlink w:history="true" w:anchor="_bookmark69">
        <w:r>
          <w:rPr/>
          <w:t>Figura 16. Poco espacio de movimiento dentro del tianguis. Fuente: na Laura González</w:t>
        </w:r>
      </w:hyperlink>
      <w:r>
        <w:rPr/>
        <w:t> </w:t>
      </w:r>
      <w:hyperlink w:history="true" w:anchor="_bookmark69">
        <w:r>
          <w:rPr/>
          <w:t>Rodríguez</w:t>
          <w:tab/>
          <w:t>66</w:t>
        </w:r>
      </w:hyperlink>
    </w:p>
    <w:p>
      <w:pPr>
        <w:pStyle w:val="BodyText"/>
        <w:tabs>
          <w:tab w:pos="8933" w:val="right" w:leader="dot"/>
        </w:tabs>
        <w:spacing w:line="357" w:lineRule="auto" w:before="286"/>
        <w:ind w:left="102" w:right="103"/>
      </w:pPr>
      <w:hyperlink w:history="true" w:anchor="_bookmark70">
        <w:r>
          <w:rPr/>
          <w:t>Figura 17. Poco espacio para transitar entre el tianguis y carros estacionados. Fuente: Ana</w:t>
        </w:r>
      </w:hyperlink>
      <w:r>
        <w:rPr/>
        <w:t> </w:t>
      </w:r>
      <w:hyperlink w:history="true" w:anchor="_bookmark70">
        <w:r>
          <w:rPr/>
          <w:t>Laura González</w:t>
        </w:r>
        <w:r>
          <w:rPr>
            <w:spacing w:val="-2"/>
          </w:rPr>
          <w:t> </w:t>
        </w:r>
        <w:r>
          <w:rPr/>
          <w:t>R.</w:t>
          <w:tab/>
          <w:t>66</w:t>
        </w:r>
      </w:hyperlink>
    </w:p>
    <w:p>
      <w:pPr>
        <w:pStyle w:val="BodyText"/>
        <w:tabs>
          <w:tab w:pos="8933" w:val="right" w:leader="dot"/>
        </w:tabs>
        <w:spacing w:before="283"/>
        <w:ind w:left="102"/>
      </w:pPr>
      <w:hyperlink w:history="true" w:anchor="_bookmark71">
        <w:r>
          <w:rPr/>
          <w:t>Figura 18. Usuarios no usan las rampas. Fuente: Ana Laura</w:t>
        </w:r>
        <w:r>
          <w:rPr>
            <w:spacing w:val="-10"/>
          </w:rPr>
          <w:t> </w:t>
        </w:r>
        <w:r>
          <w:rPr/>
          <w:t>González Rodríguez</w:t>
          <w:tab/>
          <w:t>67</w:t>
        </w:r>
      </w:hyperlink>
    </w:p>
    <w:p>
      <w:pPr>
        <w:pStyle w:val="BodyText"/>
        <w:tabs>
          <w:tab w:pos="8933" w:val="right" w:leader="dot"/>
        </w:tabs>
        <w:spacing w:line="360" w:lineRule="auto" w:before="427"/>
        <w:ind w:left="102" w:right="104"/>
      </w:pPr>
      <w:hyperlink w:history="true" w:anchor="_bookmark72">
        <w:r>
          <w:rPr/>
          <w:t>Figura 19. Las personas en sillas de ruedas deben transitar bajo la banqueta. Fuente: Ana</w:t>
        </w:r>
      </w:hyperlink>
      <w:r>
        <w:rPr/>
        <w:t> </w:t>
      </w:r>
      <w:hyperlink w:history="true" w:anchor="_bookmark72">
        <w:r>
          <w:rPr/>
          <w:t>Laura González</w:t>
        </w:r>
        <w:r>
          <w:rPr>
            <w:spacing w:val="-2"/>
          </w:rPr>
          <w:t> </w:t>
        </w:r>
        <w:r>
          <w:rPr/>
          <w:t>Rodríguez</w:t>
          <w:tab/>
          <w:t>67</w:t>
        </w:r>
      </w:hyperlink>
    </w:p>
    <w:p>
      <w:pPr>
        <w:pStyle w:val="BodyText"/>
        <w:tabs>
          <w:tab w:pos="8933" w:val="right" w:leader="dot"/>
        </w:tabs>
        <w:spacing w:line="357" w:lineRule="auto" w:before="281"/>
        <w:ind w:left="102" w:right="104"/>
      </w:pPr>
      <w:hyperlink w:history="true" w:anchor="_bookmark73">
        <w:r>
          <w:rPr/>
          <w:t>Figura 20. Presencia de obstáculos impiden a la persona transitar por la banqueta. Fuente:</w:t>
        </w:r>
      </w:hyperlink>
      <w:r>
        <w:rPr/>
        <w:t> </w:t>
      </w:r>
      <w:hyperlink w:history="true" w:anchor="_bookmark73">
        <w:r>
          <w:rPr/>
          <w:t>Ana Laura González</w:t>
        </w:r>
        <w:r>
          <w:rPr>
            <w:spacing w:val="-2"/>
          </w:rPr>
          <w:t> </w:t>
        </w:r>
        <w:r>
          <w:rPr/>
          <w:t>R.</w:t>
          <w:tab/>
          <w:t>68</w:t>
        </w:r>
      </w:hyperlink>
    </w:p>
    <w:p>
      <w:pPr>
        <w:pStyle w:val="BodyText"/>
        <w:tabs>
          <w:tab w:pos="8933" w:val="right" w:leader="dot"/>
        </w:tabs>
        <w:spacing w:line="357" w:lineRule="auto" w:before="286"/>
        <w:ind w:left="102" w:right="104"/>
      </w:pPr>
      <w:hyperlink w:history="true" w:anchor="_bookmark74">
        <w:r>
          <w:rPr/>
          <w:t>Figura 21. Mobiliario usado como ayuda para bajar la banqueta. Fuente: Ana Laura</w:t>
        </w:r>
      </w:hyperlink>
      <w:r>
        <w:rPr/>
        <w:t> </w:t>
      </w:r>
      <w:hyperlink w:history="true" w:anchor="_bookmark74">
        <w:r>
          <w:rPr/>
          <w:t>González</w:t>
        </w:r>
        <w:r>
          <w:rPr>
            <w:spacing w:val="1"/>
          </w:rPr>
          <w:t> </w:t>
        </w:r>
        <w:r>
          <w:rPr/>
          <w:t>Rodríguez</w:t>
          <w:tab/>
          <w:t>68</w:t>
        </w:r>
      </w:hyperlink>
    </w:p>
    <w:p>
      <w:pPr>
        <w:pStyle w:val="BodyText"/>
        <w:tabs>
          <w:tab w:pos="8933" w:val="right" w:leader="dot"/>
        </w:tabs>
        <w:spacing w:line="357" w:lineRule="auto" w:before="286"/>
        <w:ind w:left="102" w:right="104"/>
      </w:pPr>
      <w:hyperlink w:history="true" w:anchor="_bookmark75">
        <w:r>
          <w:rPr/>
          <w:t>Figura 22. Vehículos no esperan su turno en el semáforo. Fuente: Ana Laura González</w:t>
        </w:r>
      </w:hyperlink>
      <w:r>
        <w:rPr/>
        <w:t> </w:t>
      </w:r>
      <w:hyperlink w:history="true" w:anchor="_bookmark75">
        <w:r>
          <w:rPr/>
          <w:t>Rodríguez</w:t>
          <w:tab/>
          <w:t>69</w:t>
        </w:r>
      </w:hyperlink>
    </w:p>
    <w:p>
      <w:pPr>
        <w:pStyle w:val="BodyText"/>
        <w:tabs>
          <w:tab w:pos="8933" w:val="right" w:leader="dot"/>
        </w:tabs>
        <w:spacing w:before="284"/>
        <w:ind w:left="102"/>
      </w:pPr>
      <w:hyperlink w:history="true" w:anchor="_bookmark76">
        <w:r>
          <w:rPr/>
          <w:t>Figura 23. Obstáculos en el arroyo vehicular. Fuente: Ana Laura</w:t>
        </w:r>
        <w:r>
          <w:rPr>
            <w:spacing w:val="-18"/>
          </w:rPr>
          <w:t> </w:t>
        </w:r>
        <w:r>
          <w:rPr/>
          <w:t>González</w:t>
        </w:r>
        <w:r>
          <w:rPr>
            <w:spacing w:val="-1"/>
          </w:rPr>
          <w:t> </w:t>
        </w:r>
        <w:r>
          <w:rPr/>
          <w:t>Rodríguez</w:t>
          <w:tab/>
          <w:t>69</w:t>
        </w:r>
      </w:hyperlink>
    </w:p>
    <w:p>
      <w:pPr>
        <w:pStyle w:val="BodyText"/>
        <w:tabs>
          <w:tab w:pos="8933" w:val="right" w:leader="dot"/>
        </w:tabs>
        <w:spacing w:line="357" w:lineRule="auto" w:before="429"/>
        <w:ind w:left="102" w:right="102"/>
      </w:pPr>
      <w:hyperlink w:history="true" w:anchor="_bookmark77">
        <w:r>
          <w:rPr/>
          <w:t>Figura 24. Combinación de ambulantaje y mobiliario mal colocado. Fuente: Ana Laura</w:t>
        </w:r>
      </w:hyperlink>
      <w:r>
        <w:rPr/>
        <w:t> </w:t>
      </w:r>
      <w:hyperlink w:history="true" w:anchor="_bookmark77">
        <w:r>
          <w:rPr/>
          <w:t>González</w:t>
        </w:r>
        <w:r>
          <w:rPr>
            <w:spacing w:val="1"/>
          </w:rPr>
          <w:t> </w:t>
        </w:r>
        <w:r>
          <w:rPr/>
          <w:t>Rodríguez</w:t>
          <w:tab/>
          <w:t>69</w:t>
        </w:r>
      </w:hyperlink>
    </w:p>
    <w:p>
      <w:pPr>
        <w:spacing w:after="0" w:line="357" w:lineRule="auto"/>
        <w:sectPr>
          <w:pgSz w:w="12240" w:h="15840"/>
          <w:pgMar w:header="0" w:footer="1466" w:top="1380" w:bottom="1660" w:left="1600" w:right="1600"/>
        </w:sectPr>
      </w:pPr>
    </w:p>
    <w:p>
      <w:pPr>
        <w:pStyle w:val="BodyText"/>
        <w:tabs>
          <w:tab w:pos="8933" w:val="right" w:leader="dot"/>
        </w:tabs>
        <w:spacing w:line="360" w:lineRule="auto" w:before="36"/>
        <w:ind w:left="102" w:right="104"/>
      </w:pPr>
      <w:hyperlink w:history="true" w:anchor="_bookmark78">
        <w:r>
          <w:rPr/>
          <w:t>Figura 25. Rampas deterioradas y obstáculos comerciales en banqueta. Fuente: Ana Laura</w:t>
        </w:r>
      </w:hyperlink>
      <w:r>
        <w:rPr/>
        <w:t> </w:t>
      </w:r>
      <w:hyperlink w:history="true" w:anchor="_bookmark78">
        <w:r>
          <w:rPr/>
          <w:t>González</w:t>
        </w:r>
        <w:r>
          <w:rPr>
            <w:spacing w:val="1"/>
          </w:rPr>
          <w:t> </w:t>
        </w:r>
        <w:r>
          <w:rPr/>
          <w:t>Rodríguez</w:t>
          <w:tab/>
          <w:t>69</w:t>
        </w:r>
      </w:hyperlink>
    </w:p>
    <w:p>
      <w:pPr>
        <w:pStyle w:val="BodyText"/>
        <w:tabs>
          <w:tab w:pos="8933" w:val="right" w:leader="dot"/>
        </w:tabs>
        <w:spacing w:before="278"/>
        <w:ind w:left="102"/>
      </w:pPr>
      <w:hyperlink w:history="true" w:anchor="_bookmark79">
        <w:r>
          <w:rPr/>
          <w:t>Figura 26 Peligro carros en movimiento. Fuente: Ana Laura</w:t>
        </w:r>
        <w:r>
          <w:rPr>
            <w:spacing w:val="-10"/>
          </w:rPr>
          <w:t> </w:t>
        </w:r>
        <w:r>
          <w:rPr/>
          <w:t>González</w:t>
        </w:r>
        <w:r>
          <w:rPr>
            <w:spacing w:val="-2"/>
          </w:rPr>
          <w:t> </w:t>
        </w:r>
        <w:r>
          <w:rPr/>
          <w:t>Rodríguez</w:t>
          <w:tab/>
          <w:t>70</w:t>
        </w:r>
      </w:hyperlink>
    </w:p>
    <w:p>
      <w:pPr>
        <w:pStyle w:val="BodyText"/>
        <w:tabs>
          <w:tab w:pos="8933" w:val="right" w:leader="dot"/>
        </w:tabs>
        <w:spacing w:line="357" w:lineRule="auto" w:before="429"/>
        <w:ind w:left="102" w:right="103"/>
      </w:pPr>
      <w:hyperlink w:history="true" w:anchor="_bookmark80">
        <w:r>
          <w:rPr/>
          <w:t>Figura 27 Persona en silla de ruedas viaja sola por la calle. Fuente: Ana Laura González</w:t>
        </w:r>
      </w:hyperlink>
      <w:r>
        <w:rPr/>
        <w:t> </w:t>
      </w:r>
      <w:hyperlink w:history="true" w:anchor="_bookmark80">
        <w:r>
          <w:rPr/>
          <w:t>Rodríguez</w:t>
          <w:tab/>
          <w:t>70</w:t>
        </w:r>
      </w:hyperlink>
    </w:p>
    <w:p>
      <w:pPr>
        <w:pStyle w:val="BodyText"/>
        <w:tabs>
          <w:tab w:pos="8933" w:val="right" w:leader="dot"/>
        </w:tabs>
        <w:spacing w:line="357" w:lineRule="auto" w:before="286"/>
        <w:ind w:left="102" w:right="102"/>
      </w:pPr>
      <w:hyperlink w:history="true" w:anchor="_bookmark81">
        <w:r>
          <w:rPr/>
          <w:t>Figura 28. Distintos objetos colocados en arroyo vehicular. Fuente: Ana Laura González</w:t>
        </w:r>
      </w:hyperlink>
      <w:r>
        <w:rPr/>
        <w:t> </w:t>
      </w:r>
      <w:hyperlink w:history="true" w:anchor="_bookmark81">
        <w:r>
          <w:rPr/>
          <w:t>Rodríguez</w:t>
          <w:tab/>
          <w:t>70</w:t>
        </w:r>
      </w:hyperlink>
    </w:p>
    <w:p>
      <w:pPr>
        <w:pStyle w:val="BodyText"/>
        <w:tabs>
          <w:tab w:pos="8933" w:val="right" w:leader="dot"/>
        </w:tabs>
        <w:spacing w:before="284"/>
        <w:ind w:left="102"/>
      </w:pPr>
      <w:hyperlink w:history="true" w:anchor="_bookmark82">
        <w:r>
          <w:rPr/>
          <w:t>Figura 29. Sra. transitando bajo la banqueta. Fuente: Ana Laura</w:t>
        </w:r>
        <w:r>
          <w:rPr>
            <w:spacing w:val="-20"/>
          </w:rPr>
          <w:t> </w:t>
        </w:r>
        <w:r>
          <w:rPr/>
          <w:t>González</w:t>
        </w:r>
        <w:r>
          <w:rPr>
            <w:spacing w:val="-1"/>
          </w:rPr>
          <w:t> </w:t>
        </w:r>
        <w:r>
          <w:rPr/>
          <w:t>Rodríguez</w:t>
          <w:tab/>
          <w:t>70</w:t>
        </w:r>
      </w:hyperlink>
    </w:p>
    <w:p>
      <w:pPr>
        <w:pStyle w:val="BodyText"/>
        <w:tabs>
          <w:tab w:pos="8933" w:val="right" w:leader="dot"/>
        </w:tabs>
        <w:spacing w:before="427"/>
        <w:ind w:left="102"/>
      </w:pPr>
      <w:hyperlink w:history="true" w:anchor="_bookmark83">
        <w:r>
          <w:rPr/>
          <w:t>Figura 30. Asistencia de oficiales al señor en silla de ruedas.</w:t>
        </w:r>
        <w:r>
          <w:rPr>
            <w:spacing w:val="-15"/>
          </w:rPr>
          <w:t> </w:t>
        </w:r>
        <w:r>
          <w:rPr/>
          <w:t>Fuente: ALGR</w:t>
          <w:tab/>
          <w:t>72</w:t>
        </w:r>
      </w:hyperlink>
    </w:p>
    <w:p>
      <w:pPr>
        <w:pStyle w:val="BodyText"/>
        <w:tabs>
          <w:tab w:pos="8933" w:val="right" w:leader="dot"/>
        </w:tabs>
        <w:spacing w:before="424"/>
        <w:ind w:left="102"/>
      </w:pPr>
      <w:hyperlink w:history="true" w:anchor="_bookmark84">
        <w:r>
          <w:rPr/>
          <w:t>Figura 31. Asistencia de un comerciante al señor en silla de ruedas.</w:t>
        </w:r>
        <w:r>
          <w:rPr>
            <w:spacing w:val="-19"/>
          </w:rPr>
          <w:t> </w:t>
        </w:r>
        <w:r>
          <w:rPr/>
          <w:t>Fuente:</w:t>
        </w:r>
        <w:r>
          <w:rPr>
            <w:spacing w:val="-1"/>
          </w:rPr>
          <w:t> </w:t>
        </w:r>
        <w:r>
          <w:rPr/>
          <w:t>ALGR</w:t>
          <w:tab/>
          <w:t>72</w:t>
        </w:r>
      </w:hyperlink>
    </w:p>
    <w:p>
      <w:pPr>
        <w:pStyle w:val="BodyText"/>
        <w:tabs>
          <w:tab w:pos="8933" w:val="right" w:leader="dot"/>
        </w:tabs>
        <w:spacing w:before="427"/>
        <w:ind w:left="102"/>
      </w:pPr>
      <w:hyperlink w:history="true" w:anchor="_bookmark85">
        <w:r>
          <w:rPr/>
          <w:t>Figura 32. Maniobras para bajar a la persona en silla de ruedas.</w:t>
        </w:r>
        <w:r>
          <w:rPr>
            <w:spacing w:val="-19"/>
          </w:rPr>
          <w:t> </w:t>
        </w:r>
        <w:r>
          <w:rPr/>
          <w:t>Fuente:</w:t>
        </w:r>
        <w:r>
          <w:rPr>
            <w:spacing w:val="-2"/>
          </w:rPr>
          <w:t> </w:t>
        </w:r>
        <w:r>
          <w:rPr/>
          <w:t>ALGR</w:t>
          <w:tab/>
          <w:t>72</w:t>
        </w:r>
      </w:hyperlink>
    </w:p>
    <w:p>
      <w:pPr>
        <w:pStyle w:val="BodyText"/>
        <w:tabs>
          <w:tab w:pos="8933" w:val="right" w:leader="dot"/>
        </w:tabs>
        <w:spacing w:before="427"/>
        <w:ind w:left="102"/>
      </w:pPr>
      <w:hyperlink w:history="true" w:anchor="_bookmark86">
        <w:r>
          <w:rPr/>
          <w:t>Figura 33. Mujer en andadera tratando de pasar la calle.</w:t>
        </w:r>
        <w:r>
          <w:rPr>
            <w:spacing w:val="-12"/>
          </w:rPr>
          <w:t> </w:t>
        </w:r>
        <w:r>
          <w:rPr/>
          <w:t>Fuente: ALGR</w:t>
          <w:tab/>
          <w:t>72</w:t>
        </w:r>
      </w:hyperlink>
    </w:p>
    <w:p>
      <w:pPr>
        <w:pStyle w:val="BodyText"/>
        <w:tabs>
          <w:tab w:pos="8933" w:val="right" w:leader="dot"/>
        </w:tabs>
        <w:spacing w:before="427"/>
        <w:ind w:left="102"/>
      </w:pPr>
      <w:hyperlink w:history="true" w:anchor="_bookmark114">
        <w:r>
          <w:rPr/>
          <w:t>Figura 34 Representación</w:t>
        </w:r>
        <w:r>
          <w:rPr>
            <w:spacing w:val="2"/>
          </w:rPr>
          <w:t> </w:t>
        </w:r>
        <w:r>
          <w:rPr/>
          <w:t>de resultados</w:t>
          <w:tab/>
          <w:t>87</w:t>
        </w:r>
      </w:hyperlink>
    </w:p>
    <w:p>
      <w:pPr>
        <w:pStyle w:val="BodyText"/>
      </w:pPr>
    </w:p>
    <w:p>
      <w:pPr>
        <w:pStyle w:val="BodyText"/>
      </w:pPr>
    </w:p>
    <w:p>
      <w:pPr>
        <w:pStyle w:val="BodyText"/>
      </w:pPr>
    </w:p>
    <w:p>
      <w:pPr>
        <w:pStyle w:val="Heading4"/>
        <w:spacing w:before="165"/>
        <w:ind w:left="102" w:firstLine="0"/>
        <w:jc w:val="left"/>
      </w:pPr>
      <w:bookmarkStart w:name="Índice de Gráficas" w:id="7"/>
      <w:bookmarkEnd w:id="7"/>
      <w:r>
        <w:rPr/>
      </w:r>
      <w:bookmarkStart w:name="_bookmark3" w:id="8"/>
      <w:bookmarkEnd w:id="8"/>
      <w:r>
        <w:rPr/>
      </w:r>
      <w:r>
        <w:rPr/>
        <w:t>Índice de Gráficas</w:t>
      </w:r>
    </w:p>
    <w:p>
      <w:pPr>
        <w:pStyle w:val="BodyText"/>
        <w:rPr>
          <w:sz w:val="37"/>
        </w:rPr>
      </w:pPr>
    </w:p>
    <w:p>
      <w:pPr>
        <w:pStyle w:val="BodyText"/>
        <w:tabs>
          <w:tab w:pos="8688" w:val="left" w:leader="dot"/>
        </w:tabs>
        <w:spacing w:line="357" w:lineRule="auto"/>
        <w:ind w:left="102" w:right="104"/>
      </w:pPr>
      <w:hyperlink w:history="true" w:anchor="_bookmark88">
        <w:r>
          <w:rPr/>
          <w:t>Gráfica 1. Porcentaje de personas pertenecientes a la colonia Morelos. Fuente: Ana Laura</w:t>
        </w:r>
      </w:hyperlink>
      <w:r>
        <w:rPr/>
        <w:t> </w:t>
      </w:r>
      <w:hyperlink w:history="true" w:anchor="_bookmark88">
        <w:r>
          <w:rPr/>
          <w:t>González Rodríguez</w:t>
          <w:tab/>
          <w:t>73</w:t>
        </w:r>
      </w:hyperlink>
    </w:p>
    <w:p>
      <w:pPr>
        <w:pStyle w:val="BodyText"/>
        <w:spacing w:before="3"/>
        <w:rPr>
          <w:sz w:val="23"/>
        </w:rPr>
      </w:pPr>
    </w:p>
    <w:p>
      <w:pPr>
        <w:pStyle w:val="BodyText"/>
        <w:tabs>
          <w:tab w:pos="8688" w:val="left" w:leader="dot"/>
        </w:tabs>
        <w:ind w:left="102"/>
      </w:pPr>
      <w:hyperlink w:history="true" w:anchor="_bookmark89">
        <w:r>
          <w:rPr/>
          <w:t>Gráfica 2 Frecuencia en que transitan las personas por la calle de</w:t>
        </w:r>
        <w:r>
          <w:rPr>
            <w:spacing w:val="-28"/>
          </w:rPr>
          <w:t> </w:t>
        </w:r>
        <w:r>
          <w:rPr/>
          <w:t>Horacio</w:t>
        </w:r>
        <w:r>
          <w:rPr>
            <w:spacing w:val="-4"/>
          </w:rPr>
          <w:t> </w:t>
        </w:r>
        <w:r>
          <w:rPr/>
          <w:t>Zúñiga</w:t>
          <w:tab/>
          <w:t>74</w:t>
        </w:r>
      </w:hyperlink>
    </w:p>
    <w:p>
      <w:pPr>
        <w:pStyle w:val="BodyText"/>
        <w:tabs>
          <w:tab w:pos="8933" w:val="right" w:leader="dot"/>
        </w:tabs>
        <w:spacing w:before="424"/>
        <w:ind w:left="102"/>
      </w:pPr>
      <w:hyperlink w:history="true" w:anchor="_bookmark90">
        <w:r>
          <w:rPr/>
          <w:t>Gráfica 3. Horario en que transitan las personas por</w:t>
        </w:r>
        <w:r>
          <w:rPr>
            <w:spacing w:val="-9"/>
          </w:rPr>
          <w:t> </w:t>
        </w:r>
        <w:r>
          <w:rPr/>
          <w:t>la</w:t>
        </w:r>
        <w:r>
          <w:rPr>
            <w:spacing w:val="-1"/>
          </w:rPr>
          <w:t> </w:t>
        </w:r>
        <w:r>
          <w:rPr/>
          <w:t>calle</w:t>
          <w:tab/>
          <w:t>75</w:t>
        </w:r>
      </w:hyperlink>
    </w:p>
    <w:p>
      <w:pPr>
        <w:spacing w:after="0"/>
        <w:sectPr>
          <w:pgSz w:w="12240" w:h="15840"/>
          <w:pgMar w:header="0" w:footer="1466" w:top="1380" w:bottom="1660" w:left="1600" w:right="1600"/>
        </w:sectPr>
      </w:pPr>
    </w:p>
    <w:p>
      <w:pPr>
        <w:pStyle w:val="BodyText"/>
        <w:tabs>
          <w:tab w:pos="8933" w:val="right" w:leader="dot"/>
        </w:tabs>
        <w:spacing w:before="33"/>
        <w:ind w:left="102"/>
      </w:pPr>
      <w:hyperlink w:history="true" w:anchor="_bookmark91">
        <w:r>
          <w:rPr/>
          <w:t>Gráfica 4. Como se trasladan hasta</w:t>
        </w:r>
        <w:r>
          <w:rPr>
            <w:spacing w:val="-5"/>
          </w:rPr>
          <w:t> </w:t>
        </w:r>
        <w:r>
          <w:rPr/>
          <w:t>la</w:t>
        </w:r>
        <w:r>
          <w:rPr>
            <w:spacing w:val="-1"/>
          </w:rPr>
          <w:t> </w:t>
        </w:r>
        <w:r>
          <w:rPr/>
          <w:t>calle</w:t>
          <w:tab/>
          <w:t>75</w:t>
        </w:r>
      </w:hyperlink>
    </w:p>
    <w:p>
      <w:pPr>
        <w:pStyle w:val="BodyText"/>
        <w:tabs>
          <w:tab w:pos="8933" w:val="right" w:leader="dot"/>
        </w:tabs>
        <w:spacing w:before="427"/>
        <w:ind w:left="102"/>
      </w:pPr>
      <w:hyperlink w:history="true" w:anchor="_bookmark92">
        <w:r>
          <w:rPr/>
          <w:t>Gráfica 5. Razones para no movilizarse bien en</w:t>
        </w:r>
        <w:r>
          <w:rPr>
            <w:spacing w:val="-3"/>
          </w:rPr>
          <w:t> </w:t>
        </w:r>
        <w:r>
          <w:rPr/>
          <w:t>la</w:t>
        </w:r>
        <w:r>
          <w:rPr>
            <w:spacing w:val="-3"/>
          </w:rPr>
          <w:t> </w:t>
        </w:r>
        <w:r>
          <w:rPr/>
          <w:t>calle</w:t>
          <w:tab/>
          <w:t>76</w:t>
        </w:r>
      </w:hyperlink>
    </w:p>
    <w:p>
      <w:pPr>
        <w:pStyle w:val="BodyText"/>
        <w:tabs>
          <w:tab w:pos="8933" w:val="right" w:leader="dot"/>
        </w:tabs>
        <w:spacing w:before="427"/>
        <w:ind w:left="102"/>
      </w:pPr>
      <w:hyperlink w:history="true" w:anchor="_bookmark93">
        <w:r>
          <w:rPr/>
          <w:t>Gráfica 6. Seguridad</w:t>
        </w:r>
        <w:r>
          <w:rPr>
            <w:spacing w:val="-2"/>
          </w:rPr>
          <w:t> </w:t>
        </w:r>
        <w:r>
          <w:rPr/>
          <w:t>al</w:t>
        </w:r>
        <w:r>
          <w:rPr>
            <w:spacing w:val="-3"/>
          </w:rPr>
          <w:t> </w:t>
        </w:r>
        <w:r>
          <w:rPr/>
          <w:t>transitar</w:t>
          <w:tab/>
          <w:t>77</w:t>
        </w:r>
      </w:hyperlink>
    </w:p>
    <w:p>
      <w:pPr>
        <w:pStyle w:val="BodyText"/>
        <w:tabs>
          <w:tab w:pos="8933" w:val="right" w:leader="dot"/>
        </w:tabs>
        <w:spacing w:before="427"/>
        <w:ind w:left="102"/>
      </w:pPr>
      <w:hyperlink w:history="true" w:anchor="_bookmark94">
        <w:r>
          <w:rPr/>
          <w:t>Gráfica 7. Razones para no poder transitar por</w:t>
        </w:r>
        <w:r>
          <w:rPr>
            <w:spacing w:val="-8"/>
          </w:rPr>
          <w:t> </w:t>
        </w:r>
        <w:r>
          <w:rPr/>
          <w:t>la</w:t>
        </w:r>
        <w:r>
          <w:rPr>
            <w:spacing w:val="-3"/>
          </w:rPr>
          <w:t> </w:t>
        </w:r>
        <w:r>
          <w:rPr/>
          <w:t>calle</w:t>
          <w:tab/>
          <w:t>77</w:t>
        </w:r>
      </w:hyperlink>
    </w:p>
    <w:p>
      <w:pPr>
        <w:pStyle w:val="BodyText"/>
        <w:tabs>
          <w:tab w:pos="8933" w:val="right" w:leader="dot"/>
        </w:tabs>
        <w:spacing w:before="427"/>
        <w:ind w:left="102"/>
      </w:pPr>
      <w:hyperlink w:history="true" w:anchor="_bookmark95">
        <w:r>
          <w:rPr/>
          <w:t>Gráfica 8. Necesidad de personas</w:t>
        </w:r>
        <w:r>
          <w:rPr>
            <w:spacing w:val="-5"/>
          </w:rPr>
          <w:t> </w:t>
        </w:r>
        <w:r>
          <w:rPr/>
          <w:t>para</w:t>
        </w:r>
        <w:r>
          <w:rPr>
            <w:spacing w:val="-1"/>
          </w:rPr>
          <w:t> </w:t>
        </w:r>
        <w:r>
          <w:rPr/>
          <w:t>caminar</w:t>
          <w:tab/>
          <w:t>77</w:t>
        </w:r>
      </w:hyperlink>
    </w:p>
    <w:p>
      <w:pPr>
        <w:pStyle w:val="BodyText"/>
        <w:tabs>
          <w:tab w:pos="8933" w:val="right" w:leader="dot"/>
        </w:tabs>
        <w:spacing w:before="425"/>
        <w:ind w:left="102"/>
      </w:pPr>
      <w:hyperlink w:history="true" w:anchor="_bookmark96">
        <w:r>
          <w:rPr/>
          <w:t>Gráfica 9. Razones que impiden el</w:t>
        </w:r>
        <w:r>
          <w:rPr>
            <w:spacing w:val="-3"/>
          </w:rPr>
          <w:t> </w:t>
        </w:r>
        <w:r>
          <w:rPr/>
          <w:t>movimiento independiente.</w:t>
          <w:tab/>
          <w:t>77</w:t>
        </w:r>
      </w:hyperlink>
    </w:p>
    <w:p>
      <w:pPr>
        <w:pStyle w:val="BodyText"/>
        <w:tabs>
          <w:tab w:pos="8933" w:val="right" w:leader="dot"/>
        </w:tabs>
        <w:spacing w:before="427"/>
        <w:ind w:left="102"/>
      </w:pPr>
      <w:hyperlink w:history="true" w:anchor="_bookmark97">
        <w:r>
          <w:rPr/>
          <w:t>Gráfica 10. Seguridad en</w:t>
        </w:r>
        <w:r>
          <w:rPr>
            <w:spacing w:val="-4"/>
          </w:rPr>
          <w:t> </w:t>
        </w:r>
        <w:r>
          <w:rPr/>
          <w:t>las</w:t>
        </w:r>
        <w:r>
          <w:rPr>
            <w:spacing w:val="-1"/>
          </w:rPr>
          <w:t> </w:t>
        </w:r>
        <w:r>
          <w:rPr/>
          <w:t>banquetas</w:t>
          <w:tab/>
          <w:t>78</w:t>
        </w:r>
      </w:hyperlink>
    </w:p>
    <w:p>
      <w:pPr>
        <w:pStyle w:val="BodyText"/>
        <w:tabs>
          <w:tab w:pos="8933" w:val="right" w:leader="dot"/>
        </w:tabs>
        <w:spacing w:before="427"/>
        <w:ind w:left="102"/>
      </w:pPr>
      <w:hyperlink w:history="true" w:anchor="_bookmark98">
        <w:r>
          <w:rPr/>
          <w:t>Gráfica 11.</w:t>
        </w:r>
        <w:r>
          <w:rPr>
            <w:spacing w:val="-4"/>
          </w:rPr>
          <w:t> </w:t>
        </w:r>
        <w:r>
          <w:rPr/>
          <w:t>Impedimentos</w:t>
        </w:r>
        <w:r>
          <w:rPr>
            <w:spacing w:val="-1"/>
          </w:rPr>
          <w:t> </w:t>
        </w:r>
        <w:r>
          <w:rPr/>
          <w:t>encontrados.</w:t>
          <w:tab/>
          <w:t>78</w:t>
        </w:r>
      </w:hyperlink>
    </w:p>
    <w:p>
      <w:pPr>
        <w:pStyle w:val="BodyText"/>
        <w:tabs>
          <w:tab w:pos="8933" w:val="right" w:leader="dot"/>
        </w:tabs>
        <w:spacing w:before="427"/>
        <w:ind w:left="102"/>
      </w:pPr>
      <w:hyperlink w:history="true" w:anchor="_bookmark99">
        <w:r>
          <w:rPr/>
          <w:t>Gráfica 12. Problemas al transitar por</w:t>
        </w:r>
        <w:r>
          <w:rPr>
            <w:spacing w:val="-10"/>
          </w:rPr>
          <w:t> </w:t>
        </w:r>
        <w:r>
          <w:rPr/>
          <w:t>la</w:t>
        </w:r>
        <w:r>
          <w:rPr>
            <w:spacing w:val="-1"/>
          </w:rPr>
          <w:t> </w:t>
        </w:r>
        <w:r>
          <w:rPr/>
          <w:t>calle</w:t>
          <w:tab/>
          <w:t>79</w:t>
        </w:r>
      </w:hyperlink>
    </w:p>
    <w:p>
      <w:pPr>
        <w:pStyle w:val="BodyText"/>
        <w:tabs>
          <w:tab w:pos="8933" w:val="right" w:leader="dot"/>
        </w:tabs>
        <w:spacing w:before="424"/>
        <w:ind w:left="102"/>
      </w:pPr>
      <w:hyperlink w:history="true" w:anchor="_bookmark100">
        <w:r>
          <w:rPr/>
          <w:t>Gráfica 13. Obstáculos en</w:t>
        </w:r>
        <w:r>
          <w:rPr>
            <w:spacing w:val="-3"/>
          </w:rPr>
          <w:t> </w:t>
        </w:r>
        <w:r>
          <w:rPr/>
          <w:t>la</w:t>
        </w:r>
        <w:r>
          <w:rPr>
            <w:spacing w:val="-1"/>
          </w:rPr>
          <w:t> </w:t>
        </w:r>
        <w:r>
          <w:rPr/>
          <w:t>calle.</w:t>
          <w:tab/>
          <w:t>80</w:t>
        </w:r>
      </w:hyperlink>
    </w:p>
    <w:p>
      <w:pPr>
        <w:pStyle w:val="BodyText"/>
        <w:tabs>
          <w:tab w:pos="8933" w:val="right" w:leader="dot"/>
        </w:tabs>
        <w:spacing w:before="427"/>
        <w:ind w:left="102"/>
      </w:pPr>
      <w:hyperlink w:history="true" w:anchor="_bookmark101">
        <w:r>
          <w:rPr/>
          <w:t>Gráfica 14. Necesidad</w:t>
        </w:r>
        <w:r>
          <w:rPr>
            <w:spacing w:val="-5"/>
          </w:rPr>
          <w:t> </w:t>
        </w:r>
        <w:r>
          <w:rPr/>
          <w:t>del</w:t>
        </w:r>
        <w:r>
          <w:rPr>
            <w:spacing w:val="-1"/>
          </w:rPr>
          <w:t> </w:t>
        </w:r>
        <w:r>
          <w:rPr/>
          <w:t>tianguis.</w:t>
          <w:tab/>
          <w:t>80</w:t>
        </w:r>
      </w:hyperlink>
    </w:p>
    <w:p>
      <w:pPr>
        <w:pStyle w:val="BodyText"/>
        <w:tabs>
          <w:tab w:pos="8933" w:val="right" w:leader="dot"/>
        </w:tabs>
        <w:spacing w:before="427"/>
        <w:ind w:left="102"/>
      </w:pPr>
      <w:hyperlink w:history="true" w:anchor="_bookmark102">
        <w:r>
          <w:rPr/>
          <w:t>Gráfica 15. Sentir de las personas respecto</w:t>
        </w:r>
        <w:r>
          <w:rPr>
            <w:spacing w:val="-12"/>
          </w:rPr>
          <w:t> </w:t>
        </w:r>
        <w:r>
          <w:rPr/>
          <w:t>al</w:t>
        </w:r>
        <w:r>
          <w:rPr>
            <w:spacing w:val="-3"/>
          </w:rPr>
          <w:t> </w:t>
        </w:r>
        <w:r>
          <w:rPr/>
          <w:t>tianguis</w:t>
          <w:tab/>
          <w:t>81</w:t>
        </w:r>
      </w:hyperlink>
    </w:p>
    <w:p>
      <w:pPr>
        <w:pStyle w:val="BodyText"/>
        <w:tabs>
          <w:tab w:pos="8933" w:val="right" w:leader="dot"/>
        </w:tabs>
        <w:spacing w:before="427"/>
        <w:ind w:left="102"/>
      </w:pPr>
      <w:hyperlink w:history="true" w:anchor="_bookmark103">
        <w:r>
          <w:rPr/>
          <w:t>Gráfica 16. Obstáculos ocasionados por</w:t>
        </w:r>
        <w:r>
          <w:rPr>
            <w:spacing w:val="-7"/>
          </w:rPr>
          <w:t> </w:t>
        </w:r>
        <w:r>
          <w:rPr/>
          <w:t>el</w:t>
        </w:r>
        <w:r>
          <w:rPr>
            <w:spacing w:val="-2"/>
          </w:rPr>
          <w:t> </w:t>
        </w:r>
        <w:r>
          <w:rPr/>
          <w:t>tianguis.</w:t>
          <w:tab/>
          <w:t>81</w:t>
        </w:r>
      </w:hyperlink>
    </w:p>
    <w:p>
      <w:pPr>
        <w:pStyle w:val="BodyText"/>
        <w:tabs>
          <w:tab w:pos="8933" w:val="right" w:leader="dot"/>
        </w:tabs>
        <w:spacing w:before="424"/>
        <w:ind w:left="102"/>
      </w:pPr>
      <w:hyperlink w:history="true" w:anchor="_bookmark104">
        <w:r>
          <w:rPr/>
          <w:t>Gráfica 17. Barreras no contemplados referidos por</w:t>
        </w:r>
        <w:r>
          <w:rPr>
            <w:spacing w:val="-6"/>
          </w:rPr>
          <w:t> </w:t>
        </w:r>
        <w:r>
          <w:rPr/>
          <w:t>las</w:t>
        </w:r>
        <w:r>
          <w:rPr>
            <w:spacing w:val="-3"/>
          </w:rPr>
          <w:t> </w:t>
        </w:r>
        <w:r>
          <w:rPr/>
          <w:t>personas.</w:t>
          <w:tab/>
          <w:t>82</w:t>
        </w:r>
      </w:hyperlink>
    </w:p>
    <w:p>
      <w:pPr>
        <w:pStyle w:val="BodyText"/>
        <w:tabs>
          <w:tab w:pos="8933" w:val="right" w:leader="dot"/>
        </w:tabs>
        <w:spacing w:before="427"/>
        <w:ind w:left="102"/>
      </w:pPr>
      <w:hyperlink w:history="true" w:anchor="_bookmark105">
        <w:r>
          <w:rPr/>
          <w:t>Gráfica 18. Necesidad</w:t>
        </w:r>
        <w:r>
          <w:rPr>
            <w:spacing w:val="50"/>
          </w:rPr>
          <w:t> </w:t>
        </w:r>
        <w:r>
          <w:rPr/>
          <w:t>del semáforo.</w:t>
          <w:tab/>
          <w:t>82</w:t>
        </w:r>
      </w:hyperlink>
    </w:p>
    <w:p>
      <w:pPr>
        <w:pStyle w:val="BodyText"/>
        <w:tabs>
          <w:tab w:pos="8933" w:val="right" w:leader="dot"/>
        </w:tabs>
        <w:spacing w:before="427"/>
        <w:ind w:left="102"/>
      </w:pPr>
      <w:hyperlink w:history="true" w:anchor="_bookmark106">
        <w:r>
          <w:rPr/>
          <w:t>Gráfica 19. Razones que validan la presencia de un</w:t>
        </w:r>
        <w:r>
          <w:rPr>
            <w:spacing w:val="-15"/>
          </w:rPr>
          <w:t> </w:t>
        </w:r>
        <w:r>
          <w:rPr/>
          <w:t>semáforo</w:t>
        </w:r>
        <w:r>
          <w:rPr>
            <w:spacing w:val="-3"/>
          </w:rPr>
          <w:t> </w:t>
        </w:r>
        <w:r>
          <w:rPr/>
          <w:t>acústico.</w:t>
          <w:tab/>
          <w:t>83</w:t>
        </w:r>
      </w:hyperlink>
    </w:p>
    <w:p>
      <w:pPr>
        <w:pStyle w:val="BodyText"/>
        <w:tabs>
          <w:tab w:pos="8933" w:val="right" w:leader="dot"/>
        </w:tabs>
        <w:spacing w:before="427"/>
        <w:ind w:left="102"/>
      </w:pPr>
      <w:hyperlink w:history="true" w:anchor="_bookmark107">
        <w:r>
          <w:rPr/>
          <w:t>Gráfica 20. Modos de orientación en</w:t>
        </w:r>
        <w:r>
          <w:rPr>
            <w:spacing w:val="-4"/>
          </w:rPr>
          <w:t> </w:t>
        </w:r>
        <w:r>
          <w:rPr/>
          <w:t>la</w:t>
        </w:r>
        <w:r>
          <w:rPr>
            <w:spacing w:val="-3"/>
          </w:rPr>
          <w:t> </w:t>
        </w:r>
        <w:r>
          <w:rPr/>
          <w:t>calle</w:t>
          <w:tab/>
          <w:t>83</w:t>
        </w:r>
      </w:hyperlink>
    </w:p>
    <w:p>
      <w:pPr>
        <w:pStyle w:val="BodyText"/>
        <w:tabs>
          <w:tab w:pos="8933" w:val="right" w:leader="dot"/>
        </w:tabs>
        <w:spacing w:before="427"/>
        <w:ind w:left="102"/>
      </w:pPr>
      <w:hyperlink w:history="true" w:anchor="_bookmark108">
        <w:r>
          <w:rPr/>
          <w:t>Gráfica 21. Otros modos de</w:t>
        </w:r>
        <w:r>
          <w:rPr>
            <w:spacing w:val="-6"/>
          </w:rPr>
          <w:t> </w:t>
        </w:r>
        <w:r>
          <w:rPr/>
          <w:t>orientación</w:t>
        </w:r>
        <w:r>
          <w:rPr>
            <w:spacing w:val="-2"/>
          </w:rPr>
          <w:t> </w:t>
        </w:r>
        <w:r>
          <w:rPr/>
          <w:t>referidos.</w:t>
          <w:tab/>
          <w:t>84</w:t>
        </w:r>
      </w:hyperlink>
    </w:p>
    <w:p>
      <w:pPr>
        <w:spacing w:after="0"/>
        <w:sectPr>
          <w:pgSz w:w="12240" w:h="15840"/>
          <w:pgMar w:header="0" w:footer="1466" w:top="1380" w:bottom="1660" w:left="1600" w:right="1600"/>
        </w:sectPr>
      </w:pPr>
    </w:p>
    <w:p>
      <w:pPr>
        <w:pStyle w:val="BodyText"/>
        <w:tabs>
          <w:tab w:pos="8933" w:val="right" w:leader="dot"/>
        </w:tabs>
        <w:spacing w:before="33"/>
        <w:ind w:left="102"/>
      </w:pPr>
      <w:hyperlink w:history="true" w:anchor="_bookmark109">
        <w:r>
          <w:rPr/>
          <w:t>Gráfica 22. Razones para no usar las</w:t>
        </w:r>
        <w:r>
          <w:rPr>
            <w:spacing w:val="-10"/>
          </w:rPr>
          <w:t> </w:t>
        </w:r>
        <w:r>
          <w:rPr/>
          <w:t>rampas</w:t>
        </w:r>
        <w:r>
          <w:rPr>
            <w:spacing w:val="-1"/>
          </w:rPr>
          <w:t> </w:t>
        </w:r>
        <w:r>
          <w:rPr/>
          <w:t>existentes.</w:t>
          <w:tab/>
          <w:t>84</w:t>
        </w:r>
      </w:hyperlink>
    </w:p>
    <w:p>
      <w:pPr>
        <w:pStyle w:val="BodyText"/>
        <w:tabs>
          <w:tab w:pos="8933" w:val="right" w:leader="dot"/>
        </w:tabs>
        <w:spacing w:before="427"/>
        <w:ind w:left="102"/>
      </w:pPr>
      <w:hyperlink w:history="true" w:anchor="_bookmark110">
        <w:r>
          <w:rPr/>
          <w:t>Gráfica 23. Apreciación de</w:t>
        </w:r>
        <w:r>
          <w:rPr>
            <w:spacing w:val="-4"/>
          </w:rPr>
          <w:t> </w:t>
        </w:r>
        <w:r>
          <w:rPr/>
          <w:t>la</w:t>
        </w:r>
        <w:r>
          <w:rPr>
            <w:spacing w:val="-1"/>
          </w:rPr>
          <w:t> </w:t>
        </w:r>
        <w:r>
          <w:rPr/>
          <w:t>iluminación</w:t>
          <w:tab/>
          <w:t>85</w:t>
        </w:r>
      </w:hyperlink>
    </w:p>
    <w:p>
      <w:pPr>
        <w:pStyle w:val="BodyText"/>
        <w:tabs>
          <w:tab w:pos="8933" w:val="right" w:leader="dot"/>
        </w:tabs>
        <w:spacing w:before="427"/>
        <w:ind w:left="102"/>
      </w:pPr>
      <w:hyperlink w:history="true" w:anchor="_bookmark111">
        <w:r>
          <w:rPr/>
          <w:t>Gráfica 24. Percepción de discriminación en</w:t>
        </w:r>
        <w:r>
          <w:rPr>
            <w:spacing w:val="-6"/>
          </w:rPr>
          <w:t> </w:t>
        </w:r>
        <w:r>
          <w:rPr/>
          <w:t>la</w:t>
        </w:r>
        <w:r>
          <w:rPr>
            <w:spacing w:val="-1"/>
          </w:rPr>
          <w:t> </w:t>
        </w:r>
        <w:r>
          <w:rPr/>
          <w:t>calle.</w:t>
          <w:tab/>
          <w:t>86</w:t>
        </w:r>
      </w:hyperlink>
    </w:p>
    <w:p>
      <w:pPr>
        <w:pStyle w:val="BodyText"/>
        <w:tabs>
          <w:tab w:pos="8933" w:val="right" w:leader="dot"/>
        </w:tabs>
        <w:spacing w:before="427"/>
        <w:ind w:left="102"/>
      </w:pPr>
      <w:hyperlink w:history="true" w:anchor="_bookmark112">
        <w:r>
          <w:rPr/>
          <w:t>Gráfica 25. Motivos</w:t>
        </w:r>
        <w:r>
          <w:rPr>
            <w:spacing w:val="-7"/>
          </w:rPr>
          <w:t> </w:t>
        </w:r>
        <w:r>
          <w:rPr/>
          <w:t>de</w:t>
        </w:r>
        <w:r>
          <w:rPr>
            <w:spacing w:val="-2"/>
          </w:rPr>
          <w:t> </w:t>
        </w:r>
        <w:r>
          <w:rPr/>
          <w:t>discriminación</w:t>
          <w:tab/>
          <w:t>86</w:t>
        </w:r>
      </w:hyperlink>
    </w:p>
    <w:p>
      <w:pPr>
        <w:pStyle w:val="Heading4"/>
        <w:spacing w:before="429"/>
        <w:ind w:left="102" w:firstLine="0"/>
      </w:pPr>
      <w:bookmarkStart w:name="Anexos" w:id="9"/>
      <w:bookmarkEnd w:id="9"/>
      <w:r>
        <w:rPr/>
      </w:r>
      <w:bookmarkStart w:name="_bookmark4" w:id="10"/>
      <w:bookmarkEnd w:id="10"/>
      <w:r>
        <w:rPr/>
      </w:r>
      <w:r>
        <w:rPr/>
        <w:t>Anexos</w:t>
      </w:r>
    </w:p>
    <w:p>
      <w:pPr>
        <w:pStyle w:val="BodyText"/>
        <w:tabs>
          <w:tab w:pos="8933" w:val="right" w:leader="dot"/>
        </w:tabs>
        <w:spacing w:before="448"/>
        <w:ind w:left="102"/>
      </w:pPr>
      <w:hyperlink w:history="true" w:anchor="_bookmark127">
        <w:r>
          <w:rPr/>
          <w:t>Anexos 1 Guía</w:t>
        </w:r>
        <w:r>
          <w:rPr>
            <w:spacing w:val="-4"/>
          </w:rPr>
          <w:t> </w:t>
        </w:r>
        <w:r>
          <w:rPr/>
          <w:t>de</w:t>
        </w:r>
        <w:r>
          <w:rPr>
            <w:spacing w:val="-2"/>
          </w:rPr>
          <w:t> </w:t>
        </w:r>
        <w:r>
          <w:rPr/>
          <w:t>encuesta</w:t>
          <w:tab/>
          <w:t>103</w:t>
        </w:r>
      </w:hyperlink>
    </w:p>
    <w:p>
      <w:pPr>
        <w:pStyle w:val="BodyText"/>
        <w:tabs>
          <w:tab w:pos="8933" w:val="right" w:leader="dot"/>
        </w:tabs>
        <w:spacing w:before="427"/>
        <w:ind w:left="102"/>
      </w:pPr>
      <w:hyperlink w:history="true" w:anchor="_bookmark128">
        <w:r>
          <w:rPr/>
          <w:t>Anexos 2 Cedula de</w:t>
        </w:r>
        <w:r>
          <w:rPr>
            <w:spacing w:val="-3"/>
          </w:rPr>
          <w:t> </w:t>
        </w:r>
        <w:r>
          <w:rPr/>
          <w:t>observación</w:t>
        </w:r>
        <w:r>
          <w:rPr>
            <w:spacing w:val="1"/>
          </w:rPr>
          <w:t> </w:t>
        </w:r>
        <w:r>
          <w:rPr/>
          <w:t>1</w:t>
          <w:tab/>
          <w:t>107</w:t>
        </w:r>
      </w:hyperlink>
    </w:p>
    <w:p>
      <w:pPr>
        <w:pStyle w:val="BodyText"/>
        <w:tabs>
          <w:tab w:pos="8933" w:val="right" w:leader="dot"/>
        </w:tabs>
        <w:spacing w:before="424"/>
        <w:ind w:left="102"/>
      </w:pPr>
      <w:hyperlink w:history="true" w:anchor="_bookmark129">
        <w:r>
          <w:rPr/>
          <w:t>Anexos 3 Cedula de</w:t>
        </w:r>
        <w:r>
          <w:rPr>
            <w:spacing w:val="-3"/>
          </w:rPr>
          <w:t> </w:t>
        </w:r>
        <w:r>
          <w:rPr/>
          <w:t>observación</w:t>
        </w:r>
        <w:r>
          <w:rPr>
            <w:spacing w:val="1"/>
          </w:rPr>
          <w:t> </w:t>
        </w:r>
        <w:r>
          <w:rPr/>
          <w:t>2</w:t>
          <w:tab/>
          <w:t>108</w:t>
        </w:r>
      </w:hyperlink>
    </w:p>
    <w:p>
      <w:pPr>
        <w:pStyle w:val="BodyText"/>
        <w:tabs>
          <w:tab w:pos="8933" w:val="right" w:leader="dot"/>
        </w:tabs>
        <w:spacing w:before="427"/>
        <w:ind w:left="102"/>
      </w:pPr>
      <w:hyperlink w:history="true" w:anchor="_bookmark130">
        <w:r>
          <w:rPr/>
          <w:t>Anexos 4 Cedula de</w:t>
        </w:r>
        <w:r>
          <w:rPr>
            <w:spacing w:val="-3"/>
          </w:rPr>
          <w:t> </w:t>
        </w:r>
        <w:r>
          <w:rPr/>
          <w:t>observación</w:t>
        </w:r>
        <w:r>
          <w:rPr>
            <w:spacing w:val="1"/>
          </w:rPr>
          <w:t> </w:t>
        </w:r>
        <w:r>
          <w:rPr/>
          <w:t>3</w:t>
          <w:tab/>
          <w:t>109</w:t>
        </w:r>
      </w:hyperlink>
    </w:p>
    <w:p>
      <w:pPr>
        <w:pStyle w:val="BodyText"/>
        <w:tabs>
          <w:tab w:pos="8933" w:val="right" w:leader="dot"/>
        </w:tabs>
        <w:spacing w:before="427"/>
        <w:ind w:left="102"/>
      </w:pPr>
      <w:hyperlink w:history="true" w:anchor="_bookmark131">
        <w:r>
          <w:rPr/>
          <w:t>Anexos 5 Cedula de</w:t>
        </w:r>
        <w:r>
          <w:rPr>
            <w:spacing w:val="-3"/>
          </w:rPr>
          <w:t> </w:t>
        </w:r>
        <w:r>
          <w:rPr/>
          <w:t>observación</w:t>
        </w:r>
        <w:r>
          <w:rPr>
            <w:spacing w:val="1"/>
          </w:rPr>
          <w:t> </w:t>
        </w:r>
        <w:r>
          <w:rPr/>
          <w:t>4</w:t>
          <w:tab/>
          <w:t>110</w:t>
        </w:r>
      </w:hyperlink>
    </w:p>
    <w:p>
      <w:pPr>
        <w:pStyle w:val="BodyText"/>
        <w:tabs>
          <w:tab w:pos="8933" w:val="right" w:leader="dot"/>
        </w:tabs>
        <w:spacing w:before="427"/>
        <w:ind w:left="102"/>
      </w:pPr>
      <w:hyperlink w:history="true" w:anchor="_bookmark132">
        <w:r>
          <w:rPr/>
          <w:t>Anexos 6 Cedula de</w:t>
        </w:r>
        <w:r>
          <w:rPr>
            <w:spacing w:val="-3"/>
          </w:rPr>
          <w:t> </w:t>
        </w:r>
        <w:r>
          <w:rPr/>
          <w:t>observación</w:t>
        </w:r>
        <w:r>
          <w:rPr>
            <w:spacing w:val="1"/>
          </w:rPr>
          <w:t> </w:t>
        </w:r>
        <w:r>
          <w:rPr/>
          <w:t>5</w:t>
          <w:tab/>
          <w:t>111</w:t>
        </w:r>
      </w:hyperlink>
    </w:p>
    <w:p>
      <w:pPr>
        <w:pStyle w:val="BodyText"/>
        <w:tabs>
          <w:tab w:pos="8933" w:val="right" w:leader="dot"/>
        </w:tabs>
        <w:spacing w:before="424"/>
        <w:ind w:left="102"/>
      </w:pPr>
      <w:hyperlink w:history="true" w:anchor="_bookmark133">
        <w:r>
          <w:rPr/>
          <w:t>Anexos 7 Cedula de</w:t>
        </w:r>
        <w:r>
          <w:rPr>
            <w:spacing w:val="-3"/>
          </w:rPr>
          <w:t> </w:t>
        </w:r>
        <w:r>
          <w:rPr/>
          <w:t>observación</w:t>
        </w:r>
        <w:r>
          <w:rPr>
            <w:spacing w:val="1"/>
          </w:rPr>
          <w:t> </w:t>
        </w:r>
        <w:r>
          <w:rPr/>
          <w:t>6</w:t>
          <w:tab/>
          <w:t>112</w:t>
        </w:r>
      </w:hyperlink>
    </w:p>
    <w:p>
      <w:pPr>
        <w:pStyle w:val="BodyText"/>
        <w:tabs>
          <w:tab w:pos="8933" w:val="right" w:leader="dot"/>
        </w:tabs>
        <w:spacing w:before="427"/>
        <w:ind w:left="102"/>
      </w:pPr>
      <w:hyperlink w:history="true" w:anchor="_bookmark134">
        <w:r>
          <w:rPr/>
          <w:t>Anexos 8 Recomendaciones de Diseño. Arq. Jaime</w:t>
        </w:r>
        <w:r>
          <w:rPr>
            <w:spacing w:val="-9"/>
          </w:rPr>
          <w:t> </w:t>
        </w:r>
        <w:r>
          <w:rPr/>
          <w:t>Huerta</w:t>
        </w:r>
        <w:r>
          <w:rPr>
            <w:spacing w:val="-1"/>
          </w:rPr>
          <w:t> </w:t>
        </w:r>
        <w:r>
          <w:rPr/>
          <w:t>(2007)</w:t>
          <w:tab/>
          <w:t>113</w:t>
        </w:r>
      </w:hyperlink>
    </w:p>
    <w:p>
      <w:pPr>
        <w:pStyle w:val="BodyText"/>
        <w:tabs>
          <w:tab w:pos="8933" w:val="right" w:leader="dot"/>
        </w:tabs>
        <w:spacing w:before="427"/>
        <w:ind w:left="102"/>
      </w:pPr>
      <w:hyperlink w:history="true" w:anchor="_bookmark135">
        <w:r>
          <w:rPr/>
          <w:t>Anexos 9 Análisis antropométricos Arq.</w:t>
        </w:r>
        <w:r>
          <w:rPr>
            <w:spacing w:val="-8"/>
          </w:rPr>
          <w:t> </w:t>
        </w:r>
        <w:r>
          <w:rPr/>
          <w:t>Jaime Huerta</w:t>
          <w:tab/>
          <w:t>114</w:t>
        </w:r>
      </w:hyperlink>
    </w:p>
    <w:p>
      <w:pPr>
        <w:pStyle w:val="BodyText"/>
        <w:tabs>
          <w:tab w:pos="8933" w:val="right" w:leader="dot"/>
        </w:tabs>
        <w:spacing w:line="360" w:lineRule="auto" w:before="429"/>
        <w:ind w:left="102" w:right="98"/>
        <w:jc w:val="both"/>
      </w:pPr>
      <w:hyperlink w:history="true" w:anchor="_bookmark136">
        <w:r>
          <w:rPr/>
          <w:t>Anexos 10.Indica la cantidad de personas con algún tipo de limitación en la ciudad de</w:t>
        </w:r>
      </w:hyperlink>
      <w:r>
        <w:rPr/>
        <w:t> </w:t>
      </w:r>
      <w:hyperlink w:history="true" w:anchor="_bookmark136">
        <w:r>
          <w:rPr/>
          <w:t>Toluca, dividida por grupos quinquenales de edad, según condición y tipo de limitación en</w:t>
        </w:r>
      </w:hyperlink>
      <w:r>
        <w:rPr/>
        <w:t> </w:t>
      </w:r>
      <w:hyperlink w:history="true" w:anchor="_bookmark136">
        <w:r>
          <w:rPr/>
          <w:t>la actividad.</w:t>
        </w:r>
        <w:r>
          <w:rPr>
            <w:spacing w:val="-2"/>
          </w:rPr>
          <w:t> </w:t>
        </w:r>
        <w:r>
          <w:rPr/>
          <w:t>Fuente:</w:t>
        </w:r>
        <w:r>
          <w:rPr>
            <w:spacing w:val="-2"/>
          </w:rPr>
          <w:t> </w:t>
        </w:r>
        <w:r>
          <w:rPr/>
          <w:t>INEGI</w:t>
          <w:tab/>
          <w:t>115</w:t>
        </w:r>
      </w:hyperlink>
    </w:p>
    <w:p>
      <w:pPr>
        <w:spacing w:after="0" w:line="360" w:lineRule="auto"/>
        <w:jc w:val="both"/>
        <w:sectPr>
          <w:pgSz w:w="12240" w:h="15840"/>
          <w:pgMar w:header="0" w:footer="1466" w:top="1380" w:bottom="1660" w:left="1600" w:right="1600"/>
        </w:sectPr>
      </w:pPr>
    </w:p>
    <w:p>
      <w:pPr>
        <w:pStyle w:val="BodyText"/>
        <w:tabs>
          <w:tab w:pos="8933" w:val="right" w:leader="dot"/>
        </w:tabs>
        <w:spacing w:line="360" w:lineRule="auto" w:before="36"/>
        <w:ind w:left="102" w:right="120"/>
        <w:jc w:val="both"/>
      </w:pPr>
      <w:hyperlink w:history="true" w:anchor="_bookmark137">
        <w:r>
          <w:rPr/>
          <w:t>Anexos 11. Indica de acuerdo al sexo y a partir de los 60 años la cantidad de personas con</w:t>
        </w:r>
      </w:hyperlink>
      <w:r>
        <w:rPr/>
        <w:t> </w:t>
      </w:r>
      <w:hyperlink w:history="true" w:anchor="_bookmark137">
        <w:r>
          <w:rPr/>
          <w:t>algún tipo de limitación en la ciudad de Toluca, según condición y tipo de limitación en la</w:t>
        </w:r>
      </w:hyperlink>
      <w:r>
        <w:rPr/>
        <w:t> </w:t>
      </w:r>
      <w:hyperlink w:history="true" w:anchor="_bookmark137">
        <w:r>
          <w:rPr/>
          <w:t>actividad.</w:t>
        </w:r>
        <w:r>
          <w:rPr>
            <w:spacing w:val="-2"/>
          </w:rPr>
          <w:t> </w:t>
        </w:r>
        <w:r>
          <w:rPr/>
          <w:t>Fuente: INEGI</w:t>
          <w:tab/>
          <w:t>116</w:t>
        </w:r>
      </w:hyperlink>
    </w:p>
    <w:p>
      <w:pPr>
        <w:spacing w:after="0" w:line="360" w:lineRule="auto"/>
        <w:jc w:val="both"/>
        <w:sectPr>
          <w:footerReference w:type="default" r:id="rId8"/>
          <w:pgSz w:w="12240" w:h="15840"/>
          <w:pgMar w:footer="1466" w:header="0" w:top="1380" w:bottom="1660" w:left="1600" w:right="1580"/>
        </w:sectPr>
      </w:pPr>
    </w:p>
    <w:p>
      <w:pPr>
        <w:pStyle w:val="Heading4"/>
        <w:spacing w:before="16"/>
        <w:ind w:left="102" w:firstLine="0"/>
      </w:pPr>
      <w:bookmarkStart w:name="Agradecimientos" w:id="11"/>
      <w:bookmarkEnd w:id="11"/>
      <w:r>
        <w:rPr/>
      </w:r>
      <w:bookmarkStart w:name="_bookmark5" w:id="12"/>
      <w:bookmarkEnd w:id="12"/>
      <w:r>
        <w:rPr/>
      </w:r>
      <w:r>
        <w:rPr/>
        <w:t>Agradecimientos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357" w:lineRule="auto" w:before="181"/>
        <w:ind w:left="102" w:right="116"/>
        <w:jc w:val="both"/>
      </w:pPr>
      <w:r>
        <w:rPr/>
        <w:t>Agradezco profundamente al Consejo Nacional De Ciencia Y Tecnología (CONACYT), por su apoyo y patrocinio para la realización de este Trabajo Terminal de Grado.</w:t>
      </w:r>
    </w:p>
    <w:p>
      <w:pPr>
        <w:pStyle w:val="BodyText"/>
      </w:pPr>
    </w:p>
    <w:p>
      <w:pPr>
        <w:pStyle w:val="BodyText"/>
      </w:pPr>
    </w:p>
    <w:p>
      <w:pPr>
        <w:pStyle w:val="BodyText"/>
        <w:spacing w:before="5"/>
        <w:rPr>
          <w:sz w:val="34"/>
        </w:rPr>
      </w:pPr>
    </w:p>
    <w:p>
      <w:pPr>
        <w:pStyle w:val="BodyText"/>
        <w:spacing w:line="357" w:lineRule="auto"/>
        <w:ind w:left="102" w:right="115"/>
        <w:jc w:val="both"/>
      </w:pPr>
      <w:r>
        <w:rPr/>
        <w:t>Al Dr. Albero Álvarez Vallejo, por su apoyo incondicional, guía constante, amistad y consejos.  Ya nos encontraremos en la siguiente cantina.</w:t>
      </w:r>
    </w:p>
    <w:p>
      <w:pPr>
        <w:pStyle w:val="BodyText"/>
      </w:pPr>
    </w:p>
    <w:p>
      <w:pPr>
        <w:pStyle w:val="BodyText"/>
      </w:pPr>
    </w:p>
    <w:p>
      <w:pPr>
        <w:pStyle w:val="BodyText"/>
        <w:spacing w:before="4"/>
        <w:rPr>
          <w:sz w:val="34"/>
        </w:rPr>
      </w:pPr>
    </w:p>
    <w:p>
      <w:pPr>
        <w:pStyle w:val="BodyText"/>
        <w:spacing w:line="360" w:lineRule="auto" w:before="1"/>
        <w:ind w:left="102" w:right="115"/>
        <w:jc w:val="both"/>
      </w:pPr>
      <w:r>
        <w:rPr/>
        <w:t>Al Dr. Jesús E. de Hoyos Martínez, Dra. Eska Elena Solano Meneses, Dra. María Luisa Pimentel Ramírez, M. Reynaldo Raúl Garmendia Presmanes, quienes guiaron este trabajo con valiosas observaciones y comentarios.</w:t>
      </w:r>
    </w:p>
    <w:p>
      <w:pPr>
        <w:pStyle w:val="BodyText"/>
      </w:pPr>
    </w:p>
    <w:p>
      <w:pPr>
        <w:pStyle w:val="BodyText"/>
      </w:pPr>
    </w:p>
    <w:p>
      <w:pPr>
        <w:pStyle w:val="BodyText"/>
        <w:spacing w:before="12"/>
        <w:rPr>
          <w:sz w:val="33"/>
        </w:rPr>
      </w:pPr>
    </w:p>
    <w:p>
      <w:pPr>
        <w:pStyle w:val="BodyText"/>
        <w:spacing w:line="357" w:lineRule="auto"/>
        <w:ind w:left="102" w:right="117"/>
        <w:jc w:val="both"/>
      </w:pPr>
      <w:r>
        <w:rPr/>
        <w:t>A</w:t>
      </w:r>
      <w:r>
        <w:rPr>
          <w:spacing w:val="-9"/>
        </w:rPr>
        <w:t> </w:t>
      </w:r>
      <w:r>
        <w:rPr/>
        <w:t>todos</w:t>
      </w:r>
      <w:r>
        <w:rPr>
          <w:spacing w:val="-9"/>
        </w:rPr>
        <w:t> </w:t>
      </w:r>
      <w:r>
        <w:rPr/>
        <w:t>los</w:t>
      </w:r>
      <w:r>
        <w:rPr>
          <w:spacing w:val="-12"/>
        </w:rPr>
        <w:t> </w:t>
      </w:r>
      <w:r>
        <w:rPr/>
        <w:t>que</w:t>
      </w:r>
      <w:r>
        <w:rPr>
          <w:spacing w:val="-12"/>
        </w:rPr>
        <w:t> </w:t>
      </w:r>
      <w:r>
        <w:rPr/>
        <w:t>de</w:t>
      </w:r>
      <w:r>
        <w:rPr>
          <w:spacing w:val="-9"/>
        </w:rPr>
        <w:t> </w:t>
      </w:r>
      <w:r>
        <w:rPr/>
        <w:t>alguna</w:t>
      </w:r>
      <w:r>
        <w:rPr>
          <w:spacing w:val="-9"/>
        </w:rPr>
        <w:t> </w:t>
      </w:r>
      <w:r>
        <w:rPr/>
        <w:t>manera</w:t>
      </w:r>
      <w:r>
        <w:rPr>
          <w:spacing w:val="-9"/>
        </w:rPr>
        <w:t> </w:t>
      </w:r>
      <w:r>
        <w:rPr/>
        <w:t>apoyaron</w:t>
      </w:r>
      <w:r>
        <w:rPr>
          <w:spacing w:val="-8"/>
        </w:rPr>
        <w:t> </w:t>
      </w:r>
      <w:r>
        <w:rPr/>
        <w:t>este</w:t>
      </w:r>
      <w:r>
        <w:rPr>
          <w:spacing w:val="-12"/>
        </w:rPr>
        <w:t> </w:t>
      </w:r>
      <w:r>
        <w:rPr/>
        <w:t>proyecto</w:t>
      </w:r>
      <w:r>
        <w:rPr>
          <w:spacing w:val="-12"/>
        </w:rPr>
        <w:t> </w:t>
      </w:r>
      <w:r>
        <w:rPr/>
        <w:t>de</w:t>
      </w:r>
      <w:r>
        <w:rPr>
          <w:spacing w:val="-9"/>
        </w:rPr>
        <w:t> </w:t>
      </w:r>
      <w:r>
        <w:rPr/>
        <w:t>investigación</w:t>
      </w:r>
      <w:r>
        <w:rPr>
          <w:spacing w:val="-7"/>
        </w:rPr>
        <w:t> </w:t>
      </w:r>
      <w:r>
        <w:rPr/>
        <w:t>y</w:t>
      </w:r>
      <w:r>
        <w:rPr>
          <w:spacing w:val="-10"/>
        </w:rPr>
        <w:t> </w:t>
      </w:r>
      <w:r>
        <w:rPr/>
        <w:t>contribuyeron a su</w:t>
      </w:r>
      <w:r>
        <w:rPr>
          <w:spacing w:val="-7"/>
        </w:rPr>
        <w:t> </w:t>
      </w:r>
      <w:r>
        <w:rPr/>
        <w:t>conclusión</w:t>
      </w:r>
    </w:p>
    <w:p>
      <w:pPr>
        <w:spacing w:after="0" w:line="357" w:lineRule="auto"/>
        <w:jc w:val="both"/>
        <w:sectPr>
          <w:footerReference w:type="default" r:id="rId9"/>
          <w:pgSz w:w="12240" w:h="15840"/>
          <w:pgMar w:footer="1466" w:header="0" w:top="1400" w:bottom="1660" w:left="1600" w:right="158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8"/>
        <w:ind w:left="4955" w:right="29" w:hanging="846"/>
        <w:jc w:val="left"/>
        <w:rPr>
          <w:i/>
          <w:sz w:val="24"/>
        </w:rPr>
      </w:pPr>
      <w:r>
        <w:rPr>
          <w:i/>
          <w:sz w:val="24"/>
        </w:rPr>
        <w:t>A Nik y Max, mi más grande bendición en la vida</w:t>
      </w:r>
    </w:p>
    <w:p>
      <w:pPr>
        <w:pStyle w:val="BodyText"/>
        <w:rPr>
          <w:i/>
        </w:rPr>
      </w:pPr>
    </w:p>
    <w:p>
      <w:pPr>
        <w:pStyle w:val="BodyText"/>
        <w:rPr>
          <w:i/>
        </w:rPr>
      </w:pPr>
    </w:p>
    <w:p>
      <w:pPr>
        <w:pStyle w:val="BodyText"/>
        <w:spacing w:before="11"/>
        <w:rPr>
          <w:i/>
          <w:sz w:val="21"/>
        </w:rPr>
      </w:pPr>
    </w:p>
    <w:p>
      <w:pPr>
        <w:spacing w:before="1"/>
        <w:ind w:left="3131" w:right="29" w:firstLine="1824"/>
        <w:jc w:val="left"/>
        <w:rPr>
          <w:i/>
          <w:sz w:val="24"/>
        </w:rPr>
      </w:pPr>
      <w:r>
        <w:rPr>
          <w:i/>
          <w:sz w:val="24"/>
        </w:rPr>
        <w:t>A Miguel, mi compañero de mil batallas</w:t>
      </w:r>
    </w:p>
    <w:p>
      <w:pPr>
        <w:pStyle w:val="BodyText"/>
        <w:rPr>
          <w:i/>
        </w:rPr>
      </w:pPr>
    </w:p>
    <w:p>
      <w:pPr>
        <w:pStyle w:val="BodyText"/>
        <w:rPr>
          <w:i/>
        </w:rPr>
      </w:pPr>
    </w:p>
    <w:p>
      <w:pPr>
        <w:pStyle w:val="BodyText"/>
        <w:spacing w:before="9"/>
        <w:rPr>
          <w:i/>
          <w:sz w:val="21"/>
        </w:rPr>
      </w:pPr>
    </w:p>
    <w:p>
      <w:pPr>
        <w:spacing w:before="1"/>
        <w:ind w:left="4355" w:right="29" w:hanging="1224"/>
        <w:jc w:val="left"/>
        <w:rPr>
          <w:i/>
          <w:sz w:val="24"/>
        </w:rPr>
      </w:pPr>
      <w:r>
        <w:rPr>
          <w:i/>
          <w:sz w:val="24"/>
        </w:rPr>
        <w:t>A mis padres, mi apoyo incondicional durante toda mi vida</w:t>
      </w:r>
    </w:p>
    <w:p>
      <w:pPr>
        <w:pStyle w:val="BodyText"/>
        <w:rPr>
          <w:i/>
        </w:rPr>
      </w:pPr>
    </w:p>
    <w:p>
      <w:pPr>
        <w:pStyle w:val="BodyText"/>
        <w:rPr>
          <w:i/>
        </w:rPr>
      </w:pPr>
    </w:p>
    <w:p>
      <w:pPr>
        <w:pStyle w:val="BodyText"/>
        <w:spacing w:before="11"/>
        <w:rPr>
          <w:i/>
          <w:sz w:val="21"/>
        </w:rPr>
      </w:pPr>
    </w:p>
    <w:p>
      <w:pPr>
        <w:spacing w:before="1"/>
        <w:ind w:left="4355" w:right="29" w:firstLine="0"/>
        <w:jc w:val="left"/>
        <w:rPr>
          <w:i/>
          <w:sz w:val="24"/>
        </w:rPr>
      </w:pPr>
      <w:r>
        <w:rPr>
          <w:i/>
          <w:sz w:val="24"/>
        </w:rPr>
        <w:t>A Don Mariano, este sueño empezó con Usted</w:t>
      </w:r>
    </w:p>
    <w:p>
      <w:pPr>
        <w:spacing w:after="0"/>
        <w:jc w:val="left"/>
        <w:rPr>
          <w:sz w:val="24"/>
        </w:rPr>
        <w:sectPr>
          <w:pgSz w:w="12240" w:h="15840"/>
          <w:pgMar w:header="0" w:footer="1466" w:top="1500" w:bottom="1660" w:left="1720" w:right="1580"/>
        </w:sectPr>
      </w:pPr>
    </w:p>
    <w:p>
      <w:pPr>
        <w:pStyle w:val="Heading3"/>
      </w:pPr>
      <w:bookmarkStart w:name="INTRODUCCIÓN" w:id="13"/>
      <w:bookmarkEnd w:id="13"/>
      <w:r>
        <w:rPr>
          <w:b w:val="0"/>
        </w:rPr>
      </w:r>
      <w:bookmarkStart w:name="_bookmark6" w:id="14"/>
      <w:bookmarkEnd w:id="14"/>
      <w:r>
        <w:rPr>
          <w:b w:val="0"/>
        </w:rPr>
      </w:r>
      <w:r>
        <w:rPr/>
        <w:t>INTRODUCCIÓN</w:t>
      </w:r>
    </w:p>
    <w:p>
      <w:pPr>
        <w:pStyle w:val="BodyText"/>
        <w:spacing w:before="1"/>
        <w:rPr>
          <w:rFonts w:ascii="Cambria"/>
          <w:b/>
          <w:sz w:val="40"/>
        </w:rPr>
      </w:pPr>
    </w:p>
    <w:p>
      <w:pPr>
        <w:pStyle w:val="BodyText"/>
        <w:spacing w:line="360" w:lineRule="auto" w:before="1"/>
        <w:ind w:left="102" w:right="115"/>
        <w:jc w:val="both"/>
      </w:pPr>
      <w:r>
        <w:rPr/>
        <w:t>En</w:t>
      </w:r>
      <w:r>
        <w:rPr>
          <w:spacing w:val="-14"/>
        </w:rPr>
        <w:t> </w:t>
      </w:r>
      <w:r>
        <w:rPr/>
        <w:t>la</w:t>
      </w:r>
      <w:r>
        <w:rPr>
          <w:spacing w:val="-17"/>
        </w:rPr>
        <w:t> </w:t>
      </w:r>
      <w:r>
        <w:rPr/>
        <w:t>presente</w:t>
      </w:r>
      <w:r>
        <w:rPr>
          <w:spacing w:val="-15"/>
        </w:rPr>
        <w:t> </w:t>
      </w:r>
      <w:r>
        <w:rPr/>
        <w:t>investigación</w:t>
      </w:r>
      <w:r>
        <w:rPr>
          <w:spacing w:val="-14"/>
        </w:rPr>
        <w:t> </w:t>
      </w:r>
      <w:r>
        <w:rPr/>
        <w:t>se</w:t>
      </w:r>
      <w:r>
        <w:rPr>
          <w:spacing w:val="-17"/>
        </w:rPr>
        <w:t> </w:t>
      </w:r>
      <w:r>
        <w:rPr/>
        <w:t>critican</w:t>
      </w:r>
      <w:r>
        <w:rPr>
          <w:spacing w:val="-12"/>
        </w:rPr>
        <w:t> </w:t>
      </w:r>
      <w:r>
        <w:rPr/>
        <w:t>los</w:t>
      </w:r>
      <w:r>
        <w:rPr>
          <w:spacing w:val="-17"/>
        </w:rPr>
        <w:t> </w:t>
      </w:r>
      <w:r>
        <w:rPr/>
        <w:t>espacios</w:t>
      </w:r>
      <w:r>
        <w:rPr>
          <w:spacing w:val="-15"/>
        </w:rPr>
        <w:t> </w:t>
      </w:r>
      <w:r>
        <w:rPr/>
        <w:t>públicos</w:t>
      </w:r>
      <w:r>
        <w:rPr>
          <w:spacing w:val="-16"/>
        </w:rPr>
        <w:t> </w:t>
      </w:r>
      <w:r>
        <w:rPr/>
        <w:t>de</w:t>
      </w:r>
      <w:r>
        <w:rPr>
          <w:spacing w:val="-15"/>
        </w:rPr>
        <w:t> </w:t>
      </w:r>
      <w:r>
        <w:rPr/>
        <w:t>la</w:t>
      </w:r>
      <w:r>
        <w:rPr>
          <w:spacing w:val="-15"/>
        </w:rPr>
        <w:t> </w:t>
      </w:r>
      <w:r>
        <w:rPr/>
        <w:t>ciudad</w:t>
      </w:r>
      <w:r>
        <w:rPr>
          <w:spacing w:val="-16"/>
        </w:rPr>
        <w:t> </w:t>
      </w:r>
      <w:r>
        <w:rPr/>
        <w:t>de</w:t>
      </w:r>
      <w:r>
        <w:rPr>
          <w:spacing w:val="-16"/>
        </w:rPr>
        <w:t> </w:t>
      </w:r>
      <w:r>
        <w:rPr/>
        <w:t>Toluca</w:t>
      </w:r>
      <w:r>
        <w:rPr>
          <w:spacing w:val="-13"/>
        </w:rPr>
        <w:t> </w:t>
      </w:r>
      <w:r>
        <w:rPr/>
        <w:t>tomando como</w:t>
      </w:r>
      <w:r>
        <w:rPr>
          <w:spacing w:val="-4"/>
        </w:rPr>
        <w:t> </w:t>
      </w:r>
      <w:r>
        <w:rPr/>
        <w:t>herramienta</w:t>
      </w:r>
      <w:r>
        <w:rPr>
          <w:spacing w:val="-7"/>
        </w:rPr>
        <w:t> </w:t>
      </w:r>
      <w:r>
        <w:rPr/>
        <w:t>de</w:t>
      </w:r>
      <w:r>
        <w:rPr>
          <w:spacing w:val="-7"/>
        </w:rPr>
        <w:t> </w:t>
      </w:r>
      <w:r>
        <w:rPr/>
        <w:t>crítica</w:t>
      </w:r>
      <w:r>
        <w:rPr>
          <w:spacing w:val="-5"/>
        </w:rPr>
        <w:t> </w:t>
      </w:r>
      <w:r>
        <w:rPr/>
        <w:t>el</w:t>
      </w:r>
      <w:r>
        <w:rPr>
          <w:spacing w:val="-5"/>
        </w:rPr>
        <w:t> </w:t>
      </w:r>
      <w:r>
        <w:rPr/>
        <w:t>Diseño</w:t>
      </w:r>
      <w:r>
        <w:rPr>
          <w:spacing w:val="-7"/>
        </w:rPr>
        <w:t> </w:t>
      </w:r>
      <w:r>
        <w:rPr/>
        <w:t>Universal,</w:t>
      </w:r>
      <w:r>
        <w:rPr>
          <w:spacing w:val="-7"/>
        </w:rPr>
        <w:t> </w:t>
      </w:r>
      <w:r>
        <w:rPr/>
        <w:t>Montaner</w:t>
      </w:r>
      <w:r>
        <w:rPr>
          <w:spacing w:val="-4"/>
        </w:rPr>
        <w:t> </w:t>
      </w:r>
      <w:r>
        <w:rPr/>
        <w:t>(2009)</w:t>
      </w:r>
      <w:r>
        <w:rPr>
          <w:spacing w:val="-7"/>
        </w:rPr>
        <w:t> </w:t>
      </w:r>
      <w:r>
        <w:rPr/>
        <w:t>menciona</w:t>
      </w:r>
      <w:r>
        <w:rPr>
          <w:spacing w:val="-7"/>
        </w:rPr>
        <w:t> </w:t>
      </w:r>
      <w:r>
        <w:rPr/>
        <w:t>que</w:t>
      </w:r>
      <w:r>
        <w:rPr>
          <w:spacing w:val="-4"/>
        </w:rPr>
        <w:t> </w:t>
      </w:r>
      <w:r>
        <w:rPr/>
        <w:t>“la</w:t>
      </w:r>
      <w:r>
        <w:rPr>
          <w:spacing w:val="-7"/>
        </w:rPr>
        <w:t> </w:t>
      </w:r>
      <w:r>
        <w:rPr/>
        <w:t>crítica parte de un compromiso ético: la mejora de la sociedad” el objetivo, es tomar conciencia sobre los problemas urbanos y sociales de esta ciudad con respecto a grupos minoritarios como son las personas de la tercera edad y aquellas con alguna discapacidad</w:t>
      </w:r>
      <w:r>
        <w:rPr>
          <w:spacing w:val="-27"/>
        </w:rPr>
        <w:t> </w:t>
      </w:r>
      <w:r>
        <w:rPr/>
        <w:t>motriz,</w:t>
      </w:r>
    </w:p>
    <w:p>
      <w:pPr>
        <w:pStyle w:val="BodyText"/>
        <w:spacing w:before="2"/>
        <w:rPr>
          <w:sz w:val="23"/>
        </w:rPr>
      </w:pPr>
    </w:p>
    <w:p>
      <w:pPr>
        <w:pStyle w:val="BodyText"/>
        <w:spacing w:line="360" w:lineRule="auto"/>
        <w:ind w:left="102" w:right="116"/>
        <w:jc w:val="both"/>
      </w:pPr>
      <w:r>
        <w:rPr/>
        <w:t>El</w:t>
      </w:r>
      <w:r>
        <w:rPr>
          <w:spacing w:val="-6"/>
        </w:rPr>
        <w:t> </w:t>
      </w:r>
      <w:r>
        <w:rPr/>
        <w:t>enfoque</w:t>
      </w:r>
      <w:r>
        <w:rPr>
          <w:spacing w:val="-8"/>
        </w:rPr>
        <w:t> </w:t>
      </w:r>
      <w:r>
        <w:rPr/>
        <w:t>teórico</w:t>
      </w:r>
      <w:r>
        <w:rPr>
          <w:spacing w:val="-9"/>
        </w:rPr>
        <w:t> </w:t>
      </w:r>
      <w:r>
        <w:rPr/>
        <w:t>usado</w:t>
      </w:r>
      <w:r>
        <w:rPr>
          <w:spacing w:val="-8"/>
        </w:rPr>
        <w:t> </w:t>
      </w:r>
      <w:r>
        <w:rPr/>
        <w:t>está</w:t>
      </w:r>
      <w:r>
        <w:rPr>
          <w:spacing w:val="-8"/>
        </w:rPr>
        <w:t> </w:t>
      </w:r>
      <w:r>
        <w:rPr/>
        <w:t>basado</w:t>
      </w:r>
      <w:r>
        <w:rPr>
          <w:spacing w:val="-8"/>
        </w:rPr>
        <w:t> </w:t>
      </w:r>
      <w:r>
        <w:rPr/>
        <w:t>en</w:t>
      </w:r>
      <w:r>
        <w:rPr>
          <w:spacing w:val="-7"/>
        </w:rPr>
        <w:t> </w:t>
      </w:r>
      <w:r>
        <w:rPr/>
        <w:t>tres</w:t>
      </w:r>
      <w:r>
        <w:rPr>
          <w:spacing w:val="-9"/>
        </w:rPr>
        <w:t> </w:t>
      </w:r>
      <w:r>
        <w:rPr/>
        <w:t>elementos</w:t>
      </w:r>
      <w:r>
        <w:rPr>
          <w:spacing w:val="-2"/>
        </w:rPr>
        <w:t> </w:t>
      </w:r>
      <w:r>
        <w:rPr/>
        <w:t>“proxémica”,</w:t>
      </w:r>
      <w:r>
        <w:rPr>
          <w:spacing w:val="-6"/>
        </w:rPr>
        <w:t> </w:t>
      </w:r>
      <w:r>
        <w:rPr/>
        <w:t>la</w:t>
      </w:r>
      <w:r>
        <w:rPr>
          <w:spacing w:val="-8"/>
        </w:rPr>
        <w:t> </w:t>
      </w:r>
      <w:r>
        <w:rPr/>
        <w:t>distancia</w:t>
      </w:r>
      <w:r>
        <w:rPr>
          <w:spacing w:val="-6"/>
        </w:rPr>
        <w:t> </w:t>
      </w:r>
      <w:r>
        <w:rPr/>
        <w:t>cognitiva de conocimiento entre sujeto-objeto y sujeto-sujeto, “accesibilidad” como la combinación de</w:t>
      </w:r>
      <w:r>
        <w:rPr>
          <w:spacing w:val="-13"/>
        </w:rPr>
        <w:t> </w:t>
      </w:r>
      <w:r>
        <w:rPr/>
        <w:t>elementos</w:t>
      </w:r>
      <w:r>
        <w:rPr>
          <w:spacing w:val="-13"/>
        </w:rPr>
        <w:t> </w:t>
      </w:r>
      <w:r>
        <w:rPr/>
        <w:t>humanos</w:t>
      </w:r>
      <w:r>
        <w:rPr>
          <w:spacing w:val="-10"/>
        </w:rPr>
        <w:t> </w:t>
      </w:r>
      <w:r>
        <w:rPr/>
        <w:t>constructivos,</w:t>
      </w:r>
      <w:r>
        <w:rPr>
          <w:spacing w:val="-13"/>
        </w:rPr>
        <w:t> </w:t>
      </w:r>
      <w:r>
        <w:rPr/>
        <w:t>urbanos</w:t>
      </w:r>
      <w:r>
        <w:rPr>
          <w:spacing w:val="-13"/>
        </w:rPr>
        <w:t> </w:t>
      </w:r>
      <w:r>
        <w:rPr/>
        <w:t>y</w:t>
      </w:r>
      <w:r>
        <w:rPr>
          <w:spacing w:val="-11"/>
        </w:rPr>
        <w:t> </w:t>
      </w:r>
      <w:r>
        <w:rPr/>
        <w:t>arquitectónicos</w:t>
      </w:r>
      <w:r>
        <w:rPr>
          <w:spacing w:val="-13"/>
        </w:rPr>
        <w:t> </w:t>
      </w:r>
      <w:r>
        <w:rPr/>
        <w:t>que</w:t>
      </w:r>
      <w:r>
        <w:rPr>
          <w:spacing w:val="-15"/>
        </w:rPr>
        <w:t> </w:t>
      </w:r>
      <w:r>
        <w:rPr/>
        <w:t>buscaran</w:t>
      </w:r>
      <w:r>
        <w:rPr>
          <w:spacing w:val="-9"/>
        </w:rPr>
        <w:t> </w:t>
      </w:r>
      <w:r>
        <w:rPr/>
        <w:t>y</w:t>
      </w:r>
      <w:r>
        <w:rPr>
          <w:spacing w:val="-14"/>
        </w:rPr>
        <w:t> </w:t>
      </w:r>
      <w:r>
        <w:rPr/>
        <w:t>permitirán que cualquier persona pueda desplazarse de manera autónoma en el espacio público, finalmente, “movilidad” es la visión biosicosocial de la discapacidad, que ha permitido rechazar el estereotipo de la persona de la tercera edad con discapacidad, como aquella dependiente</w:t>
      </w:r>
      <w:r>
        <w:rPr>
          <w:spacing w:val="-6"/>
        </w:rPr>
        <w:t> </w:t>
      </w:r>
      <w:r>
        <w:rPr/>
        <w:t>de</w:t>
      </w:r>
      <w:r>
        <w:rPr>
          <w:spacing w:val="-6"/>
        </w:rPr>
        <w:t> </w:t>
      </w:r>
      <w:r>
        <w:rPr/>
        <w:t>los</w:t>
      </w:r>
      <w:r>
        <w:rPr>
          <w:spacing w:val="-6"/>
        </w:rPr>
        <w:t> </w:t>
      </w:r>
      <w:r>
        <w:rPr/>
        <w:t>demás,</w:t>
      </w:r>
      <w:r>
        <w:rPr>
          <w:spacing w:val="-4"/>
        </w:rPr>
        <w:t> </w:t>
      </w:r>
      <w:r>
        <w:rPr/>
        <w:t>que</w:t>
      </w:r>
      <w:r>
        <w:rPr>
          <w:spacing w:val="-6"/>
        </w:rPr>
        <w:t> </w:t>
      </w:r>
      <w:r>
        <w:rPr/>
        <w:t>no</w:t>
      </w:r>
      <w:r>
        <w:rPr>
          <w:spacing w:val="-6"/>
        </w:rPr>
        <w:t> </w:t>
      </w:r>
      <w:r>
        <w:rPr/>
        <w:t>tiene,</w:t>
      </w:r>
      <w:r>
        <w:rPr>
          <w:spacing w:val="-8"/>
        </w:rPr>
        <w:t> </w:t>
      </w:r>
      <w:r>
        <w:rPr/>
        <w:t>ni</w:t>
      </w:r>
      <w:r>
        <w:rPr>
          <w:spacing w:val="-6"/>
        </w:rPr>
        <w:t> </w:t>
      </w:r>
      <w:r>
        <w:rPr/>
        <w:t>puede</w:t>
      </w:r>
      <w:r>
        <w:rPr>
          <w:spacing w:val="-3"/>
        </w:rPr>
        <w:t> </w:t>
      </w:r>
      <w:r>
        <w:rPr/>
        <w:t>aspirar</w:t>
      </w:r>
      <w:r>
        <w:rPr>
          <w:spacing w:val="-6"/>
        </w:rPr>
        <w:t> </w:t>
      </w:r>
      <w:r>
        <w:rPr/>
        <w:t>a</w:t>
      </w:r>
      <w:r>
        <w:rPr>
          <w:spacing w:val="-2"/>
        </w:rPr>
        <w:t> </w:t>
      </w:r>
      <w:r>
        <w:rPr/>
        <w:t>un</w:t>
      </w:r>
      <w:r>
        <w:rPr>
          <w:spacing w:val="-5"/>
        </w:rPr>
        <w:t> </w:t>
      </w:r>
      <w:r>
        <w:rPr/>
        <w:t>lugar</w:t>
      </w:r>
      <w:r>
        <w:rPr>
          <w:spacing w:val="-6"/>
        </w:rPr>
        <w:t> </w:t>
      </w:r>
      <w:r>
        <w:rPr/>
        <w:t>en</w:t>
      </w:r>
      <w:r>
        <w:rPr>
          <w:spacing w:val="-5"/>
        </w:rPr>
        <w:t> </w:t>
      </w:r>
      <w:r>
        <w:rPr/>
        <w:t>el</w:t>
      </w:r>
      <w:r>
        <w:rPr>
          <w:spacing w:val="-8"/>
        </w:rPr>
        <w:t> </w:t>
      </w:r>
      <w:r>
        <w:rPr/>
        <w:t>espacio</w:t>
      </w:r>
      <w:r>
        <w:rPr>
          <w:spacing w:val="-6"/>
        </w:rPr>
        <w:t> </w:t>
      </w:r>
      <w:r>
        <w:rPr/>
        <w:t>público</w:t>
      </w:r>
      <w:r>
        <w:rPr>
          <w:spacing w:val="-4"/>
        </w:rPr>
        <w:t> </w:t>
      </w:r>
      <w:r>
        <w:rPr/>
        <w:t>y darle su reconocimiento como</w:t>
      </w:r>
      <w:r>
        <w:rPr>
          <w:spacing w:val="-18"/>
        </w:rPr>
        <w:t> </w:t>
      </w:r>
      <w:r>
        <w:rPr/>
        <w:t>individuo</w:t>
      </w:r>
    </w:p>
    <w:p>
      <w:pPr>
        <w:pStyle w:val="BodyText"/>
        <w:rPr>
          <w:sz w:val="23"/>
        </w:rPr>
      </w:pPr>
    </w:p>
    <w:p>
      <w:pPr>
        <w:pStyle w:val="BodyText"/>
        <w:ind w:left="102"/>
        <w:jc w:val="both"/>
      </w:pPr>
      <w:r>
        <w:rPr/>
        <w:t>Este documento se conforma de la siguiente manera.</w:t>
      </w:r>
    </w:p>
    <w:p>
      <w:pPr>
        <w:pStyle w:val="BodyText"/>
        <w:spacing w:before="2"/>
        <w:rPr>
          <w:sz w:val="35"/>
        </w:rPr>
      </w:pPr>
    </w:p>
    <w:p>
      <w:pPr>
        <w:pStyle w:val="BodyText"/>
        <w:spacing w:line="360" w:lineRule="auto"/>
        <w:ind w:left="102" w:right="115"/>
        <w:jc w:val="both"/>
      </w:pPr>
      <w:r>
        <w:rPr/>
        <w:t>Capítulo I. Discapacidad, edad y espacio. Es el acercamiento inicial al problema de las personas de la tercera edad con discapacidad en la ciudad de Toluca, como surge la inquietud de desarrollar un proyecto de investigación en base a este problema, como se define el problema, que objetivos busca esta investigación, cuál es su pertinencia.</w:t>
      </w:r>
    </w:p>
    <w:p>
      <w:pPr>
        <w:pStyle w:val="BodyText"/>
        <w:spacing w:before="2"/>
        <w:rPr>
          <w:sz w:val="23"/>
        </w:rPr>
      </w:pPr>
    </w:p>
    <w:p>
      <w:pPr>
        <w:pStyle w:val="BodyText"/>
        <w:spacing w:line="360" w:lineRule="auto"/>
        <w:ind w:left="102" w:right="115"/>
        <w:jc w:val="both"/>
      </w:pPr>
      <w:r>
        <w:rPr/>
        <w:t>Capítulo II. La fundamentación. Este capítulo realiza la fundamentación conceptual y teórica de las variables del problema: espacio público, el Diseño Universal y la persona de la</w:t>
      </w:r>
      <w:r>
        <w:rPr>
          <w:spacing w:val="-11"/>
        </w:rPr>
        <w:t> </w:t>
      </w:r>
      <w:r>
        <w:rPr/>
        <w:t>tercera</w:t>
      </w:r>
      <w:r>
        <w:rPr>
          <w:spacing w:val="-13"/>
        </w:rPr>
        <w:t> </w:t>
      </w:r>
      <w:r>
        <w:rPr/>
        <w:t>edad</w:t>
      </w:r>
      <w:r>
        <w:rPr>
          <w:spacing w:val="-12"/>
        </w:rPr>
        <w:t> </w:t>
      </w:r>
      <w:r>
        <w:rPr/>
        <w:t>con</w:t>
      </w:r>
      <w:r>
        <w:rPr>
          <w:spacing w:val="-14"/>
        </w:rPr>
        <w:t> </w:t>
      </w:r>
      <w:r>
        <w:rPr/>
        <w:t>discapacidad,</w:t>
      </w:r>
      <w:r>
        <w:rPr>
          <w:spacing w:val="-11"/>
        </w:rPr>
        <w:t> </w:t>
      </w:r>
      <w:r>
        <w:rPr/>
        <w:t>cuál</w:t>
      </w:r>
      <w:r>
        <w:rPr>
          <w:spacing w:val="-13"/>
        </w:rPr>
        <w:t> </w:t>
      </w:r>
      <w:r>
        <w:rPr/>
        <w:t>es</w:t>
      </w:r>
      <w:r>
        <w:rPr>
          <w:spacing w:val="-13"/>
        </w:rPr>
        <w:t> </w:t>
      </w:r>
      <w:r>
        <w:rPr/>
        <w:t>el</w:t>
      </w:r>
      <w:r>
        <w:rPr>
          <w:spacing w:val="-13"/>
        </w:rPr>
        <w:t> </w:t>
      </w:r>
      <w:r>
        <w:rPr/>
        <w:t>estado</w:t>
      </w:r>
      <w:r>
        <w:rPr>
          <w:spacing w:val="-13"/>
        </w:rPr>
        <w:t> </w:t>
      </w:r>
      <w:r>
        <w:rPr/>
        <w:t>actual</w:t>
      </w:r>
      <w:r>
        <w:rPr>
          <w:spacing w:val="-13"/>
        </w:rPr>
        <w:t> </w:t>
      </w:r>
      <w:r>
        <w:rPr/>
        <w:t>del</w:t>
      </w:r>
      <w:r>
        <w:rPr>
          <w:spacing w:val="-15"/>
        </w:rPr>
        <w:t> </w:t>
      </w:r>
      <w:r>
        <w:rPr/>
        <w:t>problema,</w:t>
      </w:r>
      <w:r>
        <w:rPr>
          <w:spacing w:val="-13"/>
        </w:rPr>
        <w:t> </w:t>
      </w:r>
      <w:r>
        <w:rPr/>
        <w:t>se</w:t>
      </w:r>
      <w:r>
        <w:rPr>
          <w:spacing w:val="-13"/>
        </w:rPr>
        <w:t> </w:t>
      </w:r>
      <w:r>
        <w:rPr/>
        <w:t>hace</w:t>
      </w:r>
      <w:r>
        <w:rPr>
          <w:spacing w:val="-11"/>
        </w:rPr>
        <w:t> </w:t>
      </w:r>
      <w:r>
        <w:rPr/>
        <w:t>una</w:t>
      </w:r>
      <w:r>
        <w:rPr>
          <w:spacing w:val="-13"/>
        </w:rPr>
        <w:t> </w:t>
      </w:r>
      <w:r>
        <w:rPr/>
        <w:t>revisión de las normas, leyes, reglamentos y recomendaciones de diseño en materia de Diseño Universal y discapacidad, que rigen actualmente, finalmente se hace una revisión histórica sobre la evolución del concepto de</w:t>
      </w:r>
      <w:r>
        <w:rPr>
          <w:spacing w:val="-20"/>
        </w:rPr>
        <w:t> </w:t>
      </w:r>
      <w:r>
        <w:rPr/>
        <w:t>discapacidad.</w:t>
      </w:r>
    </w:p>
    <w:p>
      <w:pPr>
        <w:spacing w:after="0" w:line="360" w:lineRule="auto"/>
        <w:jc w:val="both"/>
        <w:sectPr>
          <w:pgSz w:w="12240" w:h="15840"/>
          <w:pgMar w:header="0" w:footer="1466" w:top="1380" w:bottom="1660" w:left="1600" w:right="1580"/>
        </w:sectPr>
      </w:pPr>
    </w:p>
    <w:p>
      <w:pPr>
        <w:pStyle w:val="BodyText"/>
        <w:spacing w:line="360" w:lineRule="auto" w:before="36"/>
        <w:ind w:left="102" w:right="116"/>
        <w:jc w:val="both"/>
      </w:pPr>
      <w:r>
        <w:rPr/>
        <w:t>Capítulo III. La Metodología. En este capítulo se diseña el método a seguir, se hace una investigación de caso de estudio de Caso de corte etnográfico sobre la Calle de Horacio Zúñiga desde Sitio de Cuautla hasta Andrés Quintana Roo, usando como instrumentos la observación directa y el formulario de encuesta.</w:t>
      </w:r>
    </w:p>
    <w:p>
      <w:pPr>
        <w:pStyle w:val="BodyText"/>
        <w:spacing w:before="2"/>
        <w:rPr>
          <w:sz w:val="23"/>
        </w:rPr>
      </w:pPr>
    </w:p>
    <w:p>
      <w:pPr>
        <w:pStyle w:val="BodyText"/>
        <w:spacing w:line="360" w:lineRule="auto"/>
        <w:ind w:left="102" w:right="118"/>
        <w:jc w:val="both"/>
      </w:pPr>
      <w:r>
        <w:rPr/>
        <w:t>Capítulo IV Las conclusiones. La investigación finaliza con este apartado donde se dan respuesta a las preguntas e hipótesis planteadas inicialmente, cuales son las metas, limitaciones encontradas y lo que se desprende de este proyecto.</w:t>
      </w:r>
    </w:p>
    <w:p>
      <w:pPr>
        <w:pStyle w:val="BodyText"/>
        <w:rPr>
          <w:sz w:val="23"/>
        </w:rPr>
      </w:pPr>
    </w:p>
    <w:p>
      <w:pPr>
        <w:pStyle w:val="BodyText"/>
        <w:spacing w:line="360" w:lineRule="auto"/>
        <w:ind w:left="102" w:right="117" w:firstLine="55"/>
        <w:jc w:val="both"/>
      </w:pPr>
      <w:r>
        <w:rPr/>
        <w:t>Esta tesis está dirigida a los estudiantes de arquitectura, arquitectos y diseñadores que consideren implementar el Diseño Universal o Diseño Incluyente en sus proyectos, a aquellas personas interesadas en contribuir al fomento de la accesibilidad en la ciudad de Toluca.</w:t>
      </w:r>
      <w:r>
        <w:rPr>
          <w:spacing w:val="-10"/>
        </w:rPr>
        <w:t> </w:t>
      </w:r>
      <w:r>
        <w:rPr/>
        <w:t>Contribuirá</w:t>
      </w:r>
      <w:r>
        <w:rPr>
          <w:spacing w:val="-12"/>
        </w:rPr>
        <w:t> </w:t>
      </w:r>
      <w:r>
        <w:rPr/>
        <w:t>a</w:t>
      </w:r>
      <w:r>
        <w:rPr>
          <w:spacing w:val="-9"/>
        </w:rPr>
        <w:t> </w:t>
      </w:r>
      <w:r>
        <w:rPr/>
        <w:t>sensibilizar</w:t>
      </w:r>
      <w:r>
        <w:rPr>
          <w:spacing w:val="-12"/>
        </w:rPr>
        <w:t> </w:t>
      </w:r>
      <w:r>
        <w:rPr/>
        <w:t>y</w:t>
      </w:r>
      <w:r>
        <w:rPr>
          <w:spacing w:val="-10"/>
        </w:rPr>
        <w:t> </w:t>
      </w:r>
      <w:r>
        <w:rPr/>
        <w:t>favorecer</w:t>
      </w:r>
      <w:r>
        <w:rPr>
          <w:spacing w:val="-8"/>
        </w:rPr>
        <w:t> </w:t>
      </w:r>
      <w:r>
        <w:rPr/>
        <w:t>la</w:t>
      </w:r>
      <w:r>
        <w:rPr>
          <w:spacing w:val="-9"/>
        </w:rPr>
        <w:t> </w:t>
      </w:r>
      <w:r>
        <w:rPr/>
        <w:t>toma</w:t>
      </w:r>
      <w:r>
        <w:rPr>
          <w:spacing w:val="-9"/>
        </w:rPr>
        <w:t> </w:t>
      </w:r>
      <w:r>
        <w:rPr/>
        <w:t>de</w:t>
      </w:r>
      <w:r>
        <w:rPr>
          <w:spacing w:val="-12"/>
        </w:rPr>
        <w:t> </w:t>
      </w:r>
      <w:r>
        <w:rPr/>
        <w:t>consciencia</w:t>
      </w:r>
      <w:r>
        <w:rPr>
          <w:spacing w:val="-10"/>
        </w:rPr>
        <w:t> </w:t>
      </w:r>
      <w:r>
        <w:rPr/>
        <w:t>sobre</w:t>
      </w:r>
      <w:r>
        <w:rPr>
          <w:spacing w:val="-12"/>
        </w:rPr>
        <w:t> </w:t>
      </w:r>
      <w:r>
        <w:rPr/>
        <w:t>la</w:t>
      </w:r>
      <w:r>
        <w:rPr>
          <w:spacing w:val="-10"/>
        </w:rPr>
        <w:t> </w:t>
      </w:r>
      <w:r>
        <w:rPr/>
        <w:t>importancia</w:t>
      </w:r>
      <w:r>
        <w:rPr>
          <w:spacing w:val="-10"/>
        </w:rPr>
        <w:t> </w:t>
      </w:r>
      <w:r>
        <w:rPr/>
        <w:t>de involucrarse</w:t>
      </w:r>
      <w:r>
        <w:rPr>
          <w:spacing w:val="-6"/>
        </w:rPr>
        <w:t> </w:t>
      </w:r>
      <w:r>
        <w:rPr/>
        <w:t>en</w:t>
      </w:r>
      <w:r>
        <w:rPr>
          <w:spacing w:val="-6"/>
        </w:rPr>
        <w:t> </w:t>
      </w:r>
      <w:r>
        <w:rPr/>
        <w:t>proyectos</w:t>
      </w:r>
      <w:r>
        <w:rPr>
          <w:spacing w:val="-5"/>
        </w:rPr>
        <w:t> </w:t>
      </w:r>
      <w:r>
        <w:rPr/>
        <w:t>que</w:t>
      </w:r>
      <w:r>
        <w:rPr>
          <w:spacing w:val="-7"/>
        </w:rPr>
        <w:t> </w:t>
      </w:r>
      <w:r>
        <w:rPr/>
        <w:t>buscan</w:t>
      </w:r>
      <w:r>
        <w:rPr>
          <w:spacing w:val="-4"/>
        </w:rPr>
        <w:t> </w:t>
      </w:r>
      <w:r>
        <w:rPr/>
        <w:t>la</w:t>
      </w:r>
      <w:r>
        <w:rPr>
          <w:spacing w:val="-5"/>
        </w:rPr>
        <w:t> </w:t>
      </w:r>
      <w:r>
        <w:rPr/>
        <w:t>inclusión</w:t>
      </w:r>
      <w:r>
        <w:rPr>
          <w:spacing w:val="-8"/>
        </w:rPr>
        <w:t> </w:t>
      </w:r>
      <w:r>
        <w:rPr/>
        <w:t>de</w:t>
      </w:r>
      <w:r>
        <w:rPr>
          <w:spacing w:val="-4"/>
        </w:rPr>
        <w:t> </w:t>
      </w:r>
      <w:r>
        <w:rPr/>
        <w:t>las</w:t>
      </w:r>
      <w:r>
        <w:rPr>
          <w:spacing w:val="-7"/>
        </w:rPr>
        <w:t> </w:t>
      </w:r>
      <w:r>
        <w:rPr/>
        <w:t>personas</w:t>
      </w:r>
      <w:r>
        <w:rPr>
          <w:spacing w:val="-5"/>
        </w:rPr>
        <w:t> </w:t>
      </w:r>
      <w:r>
        <w:rPr/>
        <w:t>con</w:t>
      </w:r>
      <w:r>
        <w:rPr>
          <w:spacing w:val="-6"/>
        </w:rPr>
        <w:t> </w:t>
      </w:r>
      <w:r>
        <w:rPr/>
        <w:t>discapacidad</w:t>
      </w:r>
      <w:r>
        <w:rPr>
          <w:spacing w:val="-6"/>
        </w:rPr>
        <w:t> </w:t>
      </w:r>
      <w:r>
        <w:rPr/>
        <w:t>y</w:t>
      </w:r>
      <w:r>
        <w:rPr>
          <w:spacing w:val="-6"/>
        </w:rPr>
        <w:t> </w:t>
      </w:r>
      <w:r>
        <w:rPr/>
        <w:t>sobre todo de las que pertenecen al grupo de la tercera</w:t>
      </w:r>
      <w:r>
        <w:rPr>
          <w:spacing w:val="-20"/>
        </w:rPr>
        <w:t> </w:t>
      </w:r>
      <w:r>
        <w:rPr/>
        <w:t>edad.</w:t>
      </w:r>
    </w:p>
    <w:p>
      <w:pPr>
        <w:spacing w:after="0" w:line="360" w:lineRule="auto"/>
        <w:jc w:val="both"/>
        <w:sectPr>
          <w:pgSz w:w="12240" w:h="15840"/>
          <w:pgMar w:header="0" w:footer="1466" w:top="1380" w:bottom="16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Heading1"/>
      </w:pPr>
      <w:r>
        <w:rPr/>
        <w:t>CAPITULO I</w:t>
      </w:r>
    </w:p>
    <w:p>
      <w:pPr>
        <w:pStyle w:val="Heading2"/>
      </w:pPr>
      <w:r>
        <w:rPr/>
        <w:t>EL PROBLEMA: DISCAPACIDAD, EDAD Y ESPACIO</w:t>
      </w:r>
    </w:p>
    <w:p>
      <w:pPr>
        <w:spacing w:after="0"/>
        <w:sectPr>
          <w:pgSz w:w="12240" w:h="15840"/>
          <w:pgMar w:header="0" w:footer="1466" w:top="1500" w:bottom="1660" w:left="1600" w:right="1580"/>
        </w:sectPr>
      </w:pPr>
    </w:p>
    <w:p>
      <w:pPr>
        <w:pStyle w:val="Heading3"/>
      </w:pPr>
      <w:bookmarkStart w:name="CAPITULO I." w:id="15"/>
      <w:bookmarkEnd w:id="15"/>
      <w:r>
        <w:rPr>
          <w:b w:val="0"/>
        </w:rPr>
      </w:r>
      <w:bookmarkStart w:name="_bookmark7" w:id="16"/>
      <w:bookmarkEnd w:id="16"/>
      <w:r>
        <w:rPr>
          <w:b w:val="0"/>
        </w:rPr>
      </w:r>
      <w:r>
        <w:rPr/>
        <w:t>CAPITULO I.</w:t>
      </w:r>
    </w:p>
    <w:p>
      <w:pPr>
        <w:pStyle w:val="BodyText"/>
        <w:rPr>
          <w:rFonts w:ascii="Cambria"/>
          <w:b/>
          <w:sz w:val="40"/>
        </w:rPr>
      </w:pPr>
    </w:p>
    <w:p>
      <w:pPr>
        <w:spacing w:before="0"/>
        <w:ind w:left="102" w:right="0" w:firstLine="0"/>
        <w:jc w:val="both"/>
        <w:rPr>
          <w:rFonts w:ascii="Cambria"/>
          <w:b/>
          <w:sz w:val="32"/>
        </w:rPr>
      </w:pPr>
      <w:bookmarkStart w:name="EL PROBLEMA: DISCAPACIDAD, EDAD Y ESPACI" w:id="17"/>
      <w:bookmarkEnd w:id="17"/>
      <w:r>
        <w:rPr/>
      </w:r>
      <w:bookmarkStart w:name="_bookmark8" w:id="18"/>
      <w:bookmarkEnd w:id="18"/>
      <w:r>
        <w:rPr/>
      </w:r>
      <w:r>
        <w:rPr>
          <w:rFonts w:ascii="Cambria"/>
          <w:b/>
          <w:sz w:val="32"/>
        </w:rPr>
        <w:t>EL PROBLEMA: DISCAPACIDAD, EDAD Y ESPACIO</w:t>
      </w:r>
    </w:p>
    <w:p>
      <w:pPr>
        <w:pStyle w:val="BodyText"/>
        <w:spacing w:before="11"/>
        <w:rPr>
          <w:rFonts w:ascii="Cambria"/>
          <w:b/>
          <w:sz w:val="39"/>
        </w:rPr>
      </w:pPr>
    </w:p>
    <w:p>
      <w:pPr>
        <w:pStyle w:val="Heading4"/>
        <w:numPr>
          <w:ilvl w:val="1"/>
          <w:numId w:val="5"/>
        </w:numPr>
        <w:tabs>
          <w:tab w:pos="520" w:val="left" w:leader="none"/>
        </w:tabs>
        <w:spacing w:line="240" w:lineRule="auto" w:before="0" w:after="0"/>
        <w:ind w:left="519" w:right="0" w:hanging="417"/>
        <w:jc w:val="both"/>
      </w:pPr>
      <w:bookmarkStart w:name="1.1 Antecedentes" w:id="19"/>
      <w:bookmarkEnd w:id="19"/>
      <w:r>
        <w:rPr/>
      </w:r>
      <w:bookmarkStart w:name="_bookmark9" w:id="20"/>
      <w:bookmarkEnd w:id="20"/>
      <w:r>
        <w:rPr/>
      </w:r>
      <w:bookmarkStart w:name="_bookmark9" w:id="21"/>
      <w:bookmarkEnd w:id="21"/>
      <w:r>
        <w:rPr/>
        <w:t>An</w:t>
      </w:r>
      <w:r>
        <w:rPr/>
        <w:t>tecedentes</w:t>
      </w:r>
    </w:p>
    <w:p>
      <w:pPr>
        <w:pStyle w:val="BodyText"/>
        <w:spacing w:before="10"/>
        <w:rPr>
          <w:sz w:val="36"/>
        </w:rPr>
      </w:pPr>
    </w:p>
    <w:p>
      <w:pPr>
        <w:pStyle w:val="BodyText"/>
        <w:spacing w:line="360" w:lineRule="auto"/>
        <w:ind w:left="102" w:right="115"/>
        <w:jc w:val="both"/>
      </w:pPr>
      <w:r>
        <w:rPr/>
        <w:t>El acercamiento al problema que tienen las personas de la tercera edad con discapacidad para desenvolverse en espacios públicos de la ciudad de Toluca, surge a raíz de la observación de una persona allegada a mí. Ella tiene una enfermedad degenerativa que le crea un trastorno en el movimiento dificultándole caminar, por ello un simple traslado a una tienda o un paseo corto se convierten en actividades muy difícil de realizar.</w:t>
      </w:r>
    </w:p>
    <w:p>
      <w:pPr>
        <w:pStyle w:val="BodyText"/>
        <w:spacing w:before="2"/>
        <w:rPr>
          <w:sz w:val="23"/>
        </w:rPr>
      </w:pPr>
    </w:p>
    <w:p>
      <w:pPr>
        <w:pStyle w:val="BodyText"/>
        <w:spacing w:line="360" w:lineRule="auto"/>
        <w:ind w:left="102" w:right="115"/>
        <w:jc w:val="both"/>
      </w:pPr>
      <w:r>
        <w:rPr/>
        <w:t>De forma personal también he podido observar personas que van en sillas de ruedas, muletas, o con bastones que tienen una verdadera dificultad para mantenerse en las banquetas debido al mal estado físico de esta. La mala construcción de rampas o la inexistencia de ellas, los vehículos mal estacionados que utilizan las banquetas de estacionamiento o vehículos que obstruyen el paso por las rampas constituyen obstáculos difíciles de sortear para cualquier persona, pero para alguien con alguna limitación lo es más.</w:t>
      </w:r>
    </w:p>
    <w:p>
      <w:pPr>
        <w:pStyle w:val="BodyText"/>
        <w:spacing w:before="2"/>
        <w:rPr>
          <w:sz w:val="23"/>
        </w:rPr>
      </w:pPr>
    </w:p>
    <w:p>
      <w:pPr>
        <w:pStyle w:val="BodyText"/>
        <w:spacing w:line="360" w:lineRule="auto"/>
        <w:ind w:left="102" w:right="115"/>
        <w:jc w:val="both"/>
      </w:pPr>
      <w:r>
        <w:rPr/>
        <w:t>Estas observaciones motivaron una preocupación por la falta de accesibilidad en el diseño de espacios públicos. Esto implica que una persona con discapacidad llegue a arriesgar su vida por una caída, ser arrollada por un vehículo o que les impida llevar una vida normal padeciendo el riesgo de discriminación o exclusión.</w:t>
      </w:r>
    </w:p>
    <w:p>
      <w:pPr>
        <w:pStyle w:val="BodyText"/>
        <w:spacing w:before="2"/>
        <w:rPr>
          <w:sz w:val="23"/>
        </w:rPr>
      </w:pPr>
    </w:p>
    <w:p>
      <w:pPr>
        <w:pStyle w:val="BodyText"/>
        <w:spacing w:line="360" w:lineRule="auto"/>
        <w:ind w:left="102" w:right="115"/>
        <w:jc w:val="both"/>
        <w:rPr>
          <w:i/>
        </w:rPr>
      </w:pPr>
      <w:r>
        <w:rPr/>
        <w:t>En</w:t>
      </w:r>
      <w:r>
        <w:rPr>
          <w:spacing w:val="-11"/>
        </w:rPr>
        <w:t> </w:t>
      </w:r>
      <w:r>
        <w:rPr/>
        <w:t>México</w:t>
      </w:r>
      <w:r>
        <w:rPr>
          <w:spacing w:val="-12"/>
        </w:rPr>
        <w:t> </w:t>
      </w:r>
      <w:r>
        <w:rPr/>
        <w:t>existe</w:t>
      </w:r>
      <w:r>
        <w:rPr>
          <w:spacing w:val="-12"/>
        </w:rPr>
        <w:t> </w:t>
      </w:r>
      <w:r>
        <w:rPr/>
        <w:t>una</w:t>
      </w:r>
      <w:r>
        <w:rPr>
          <w:spacing w:val="-12"/>
        </w:rPr>
        <w:t> </w:t>
      </w:r>
      <w:r>
        <w:rPr/>
        <w:t>gran</w:t>
      </w:r>
      <w:r>
        <w:rPr>
          <w:spacing w:val="-11"/>
        </w:rPr>
        <w:t> </w:t>
      </w:r>
      <w:r>
        <w:rPr/>
        <w:t>cultura</w:t>
      </w:r>
      <w:r>
        <w:rPr>
          <w:spacing w:val="-12"/>
        </w:rPr>
        <w:t> </w:t>
      </w:r>
      <w:r>
        <w:rPr/>
        <w:t>de</w:t>
      </w:r>
      <w:r>
        <w:rPr>
          <w:spacing w:val="-12"/>
        </w:rPr>
        <w:t> </w:t>
      </w:r>
      <w:r>
        <w:rPr/>
        <w:t>la</w:t>
      </w:r>
      <w:r>
        <w:rPr>
          <w:spacing w:val="-12"/>
        </w:rPr>
        <w:t> </w:t>
      </w:r>
      <w:r>
        <w:rPr/>
        <w:t>discriminación</w:t>
      </w:r>
      <w:r>
        <w:rPr>
          <w:spacing w:val="-11"/>
        </w:rPr>
        <w:t> </w:t>
      </w:r>
      <w:r>
        <w:rPr/>
        <w:t>y</w:t>
      </w:r>
      <w:r>
        <w:rPr>
          <w:spacing w:val="-13"/>
        </w:rPr>
        <w:t> </w:t>
      </w:r>
      <w:r>
        <w:rPr/>
        <w:t>ciertos</w:t>
      </w:r>
      <w:r>
        <w:rPr>
          <w:spacing w:val="-12"/>
        </w:rPr>
        <w:t> </w:t>
      </w:r>
      <w:r>
        <w:rPr/>
        <w:t>sectores</w:t>
      </w:r>
      <w:r>
        <w:rPr>
          <w:spacing w:val="-12"/>
        </w:rPr>
        <w:t> </w:t>
      </w:r>
      <w:r>
        <w:rPr/>
        <w:t>de</w:t>
      </w:r>
      <w:r>
        <w:rPr>
          <w:spacing w:val="-14"/>
        </w:rPr>
        <w:t> </w:t>
      </w:r>
      <w:r>
        <w:rPr/>
        <w:t>la</w:t>
      </w:r>
      <w:r>
        <w:rPr>
          <w:spacing w:val="-12"/>
        </w:rPr>
        <w:t> </w:t>
      </w:r>
      <w:r>
        <w:rPr/>
        <w:t>población</w:t>
      </w:r>
      <w:r>
        <w:rPr>
          <w:spacing w:val="-11"/>
        </w:rPr>
        <w:t> </w:t>
      </w:r>
      <w:r>
        <w:rPr/>
        <w:t>son sumamente vulnerables, como es el caso de las personas con discapacidad. Los gobiernos municipales, estatales, incluso el federal, han tomado acciones que intentan mejorar las condiciones de vida de este sector de población. Sin embargo, la </w:t>
      </w:r>
      <w:r>
        <w:rPr>
          <w:i/>
        </w:rPr>
        <w:t>Ley General para la </w:t>
      </w:r>
      <w:r>
        <w:rPr>
          <w:i/>
        </w:rPr>
        <w:t>Inclusión de las Personas con Discapacidad </w:t>
      </w:r>
      <w:r>
        <w:rPr/>
        <w:t>(Anónimo, 2011) o el </w:t>
      </w:r>
      <w:r>
        <w:rPr>
          <w:i/>
        </w:rPr>
        <w:t>Programa Nacional  </w:t>
      </w:r>
      <w:r>
        <w:rPr>
          <w:i/>
          <w:spacing w:val="4"/>
        </w:rPr>
        <w:t> </w:t>
      </w:r>
      <w:r>
        <w:rPr>
          <w:i/>
        </w:rPr>
        <w:t>para</w:t>
      </w:r>
    </w:p>
    <w:p>
      <w:pPr>
        <w:spacing w:after="0" w:line="360" w:lineRule="auto"/>
        <w:jc w:val="both"/>
        <w:sectPr>
          <w:pgSz w:w="12240" w:h="15840"/>
          <w:pgMar w:header="0" w:footer="1466" w:top="1380" w:bottom="1660" w:left="1600" w:right="1580"/>
        </w:sectPr>
      </w:pPr>
    </w:p>
    <w:p>
      <w:pPr>
        <w:spacing w:line="360" w:lineRule="auto" w:before="36"/>
        <w:ind w:left="102" w:right="0" w:firstLine="0"/>
        <w:jc w:val="left"/>
        <w:rPr>
          <w:sz w:val="24"/>
        </w:rPr>
      </w:pPr>
      <w:r>
        <w:rPr>
          <w:i/>
          <w:sz w:val="24"/>
        </w:rPr>
        <w:t>el desarrollo de las personas con discapacidad </w:t>
      </w:r>
      <w:r>
        <w:rPr>
          <w:sz w:val="24"/>
        </w:rPr>
        <w:t>(CONADIS, 2014) evidencian un desconocimiento en cuanto a las necesidades espaciales de estos individuos.</w:t>
      </w:r>
    </w:p>
    <w:p>
      <w:pPr>
        <w:pStyle w:val="BodyText"/>
        <w:rPr>
          <w:sz w:val="23"/>
        </w:rPr>
      </w:pPr>
    </w:p>
    <w:p>
      <w:pPr>
        <w:pStyle w:val="Heading4"/>
        <w:numPr>
          <w:ilvl w:val="1"/>
          <w:numId w:val="5"/>
        </w:numPr>
        <w:tabs>
          <w:tab w:pos="520" w:val="left" w:leader="none"/>
        </w:tabs>
        <w:spacing w:line="240" w:lineRule="auto" w:before="0" w:after="0"/>
        <w:ind w:left="519" w:right="0" w:hanging="417"/>
        <w:jc w:val="both"/>
      </w:pPr>
      <w:bookmarkStart w:name="1.2 Definición del problema de investiga" w:id="22"/>
      <w:bookmarkEnd w:id="22"/>
      <w:r>
        <w:rPr/>
      </w:r>
      <w:bookmarkStart w:name="_bookmark10" w:id="23"/>
      <w:bookmarkEnd w:id="23"/>
      <w:r>
        <w:rPr/>
      </w:r>
      <w:bookmarkStart w:name="_bookmark10" w:id="24"/>
      <w:bookmarkEnd w:id="24"/>
      <w:r>
        <w:rPr/>
        <w:t>Definic</w:t>
      </w:r>
      <w:r>
        <w:rPr/>
        <w:t>ión del problema de</w:t>
      </w:r>
      <w:r>
        <w:rPr>
          <w:spacing w:val="-19"/>
        </w:rPr>
        <w:t> </w:t>
      </w:r>
      <w:r>
        <w:rPr/>
        <w:t>investigación</w:t>
      </w:r>
    </w:p>
    <w:p>
      <w:pPr>
        <w:pStyle w:val="BodyText"/>
        <w:spacing w:before="10"/>
        <w:rPr>
          <w:sz w:val="36"/>
        </w:rPr>
      </w:pPr>
    </w:p>
    <w:p>
      <w:pPr>
        <w:pStyle w:val="ListParagraph"/>
        <w:numPr>
          <w:ilvl w:val="2"/>
          <w:numId w:val="5"/>
        </w:numPr>
        <w:tabs>
          <w:tab w:pos="652" w:val="left" w:leader="none"/>
        </w:tabs>
        <w:spacing w:line="240" w:lineRule="auto" w:before="1" w:after="0"/>
        <w:ind w:left="651" w:right="0" w:hanging="549"/>
        <w:jc w:val="both"/>
        <w:rPr>
          <w:rFonts w:ascii="Cambria" w:hAnsi="Cambria"/>
          <w:color w:val="49442A"/>
          <w:sz w:val="24"/>
        </w:rPr>
      </w:pPr>
      <w:bookmarkStart w:name="1.2.1 Delimitación espacial" w:id="25"/>
      <w:bookmarkEnd w:id="25"/>
      <w:r>
        <w:rPr/>
      </w:r>
      <w:bookmarkStart w:name="_bookmark11" w:id="26"/>
      <w:bookmarkEnd w:id="26"/>
      <w:r>
        <w:rPr/>
      </w:r>
      <w:bookmarkStart w:name="_bookmark11" w:id="27"/>
      <w:bookmarkEnd w:id="27"/>
      <w:r>
        <w:rPr>
          <w:rFonts w:ascii="Cambria" w:hAnsi="Cambria"/>
          <w:color w:val="49442A"/>
          <w:sz w:val="24"/>
        </w:rPr>
        <w:t>Delimi</w:t>
      </w:r>
      <w:r>
        <w:rPr>
          <w:rFonts w:ascii="Cambria" w:hAnsi="Cambria"/>
          <w:color w:val="49442A"/>
          <w:sz w:val="24"/>
        </w:rPr>
        <w:t>tación</w:t>
      </w:r>
      <w:r>
        <w:rPr>
          <w:rFonts w:ascii="Cambria" w:hAnsi="Cambria"/>
          <w:color w:val="49442A"/>
          <w:spacing w:val="-6"/>
          <w:sz w:val="24"/>
        </w:rPr>
        <w:t> </w:t>
      </w:r>
      <w:r>
        <w:rPr>
          <w:rFonts w:ascii="Cambria" w:hAnsi="Cambria"/>
          <w:color w:val="49442A"/>
          <w:sz w:val="24"/>
        </w:rPr>
        <w:t>espacial</w:t>
      </w:r>
    </w:p>
    <w:p>
      <w:pPr>
        <w:pStyle w:val="BodyText"/>
        <w:spacing w:before="11"/>
        <w:rPr>
          <w:rFonts w:ascii="Cambria"/>
          <w:sz w:val="35"/>
        </w:rPr>
      </w:pPr>
    </w:p>
    <w:p>
      <w:pPr>
        <w:pStyle w:val="BodyText"/>
        <w:spacing w:line="357" w:lineRule="auto"/>
        <w:ind w:left="102"/>
      </w:pPr>
      <w:r>
        <w:rPr/>
        <w:t>La presente investigación se centra en la calle Horacio Zúñiga desde Sitio Cuautla hasta Andrés Quintana Roo </w:t>
      </w:r>
      <w:hyperlink w:history="true" w:anchor="_bookmark12">
        <w:r>
          <w:rPr/>
          <w:t>(Figura 1</w:t>
        </w:r>
      </w:hyperlink>
      <w:r>
        <w:rPr/>
        <w:t>).</w:t>
      </w:r>
    </w:p>
    <w:p>
      <w:pPr>
        <w:pStyle w:val="BodyText"/>
        <w:spacing w:before="2"/>
        <w:rPr>
          <w:sz w:val="20"/>
        </w:rPr>
      </w:pPr>
      <w:r>
        <w:rPr/>
        <w:drawing>
          <wp:anchor distT="0" distB="0" distL="0" distR="0" allowOverlap="1" layoutInCell="1" locked="0" behindDoc="0" simplePos="0" relativeHeight="1072">
            <wp:simplePos x="0" y="0"/>
            <wp:positionH relativeFrom="page">
              <wp:posOffset>1149096</wp:posOffset>
            </wp:positionH>
            <wp:positionV relativeFrom="paragraph">
              <wp:posOffset>181604</wp:posOffset>
            </wp:positionV>
            <wp:extent cx="5626506" cy="2916936"/>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5626506" cy="2916936"/>
                    </a:xfrm>
                    <a:prstGeom prst="rect">
                      <a:avLst/>
                    </a:prstGeom>
                  </pic:spPr>
                </pic:pic>
              </a:graphicData>
            </a:graphic>
          </wp:anchor>
        </w:drawing>
      </w:r>
    </w:p>
    <w:p>
      <w:pPr>
        <w:spacing w:before="84"/>
        <w:ind w:left="210" w:right="0" w:firstLine="0"/>
        <w:jc w:val="left"/>
        <w:rPr>
          <w:i/>
          <w:sz w:val="18"/>
        </w:rPr>
      </w:pPr>
      <w:bookmarkStart w:name="_bookmark12" w:id="28"/>
      <w:bookmarkEnd w:id="28"/>
      <w:r>
        <w:rPr/>
      </w:r>
      <w:r>
        <w:rPr>
          <w:i/>
          <w:color w:val="1F487C"/>
          <w:sz w:val="18"/>
        </w:rPr>
        <w:t>Figura 1 Mapa de la ubicación de la calle Horacio Zúñiga. Fuente Google Maps</w:t>
      </w:r>
    </w:p>
    <w:p>
      <w:pPr>
        <w:pStyle w:val="BodyText"/>
        <w:spacing w:before="11"/>
        <w:rPr>
          <w:i/>
          <w:sz w:val="22"/>
        </w:rPr>
      </w:pPr>
    </w:p>
    <w:p>
      <w:pPr>
        <w:pStyle w:val="ListParagraph"/>
        <w:numPr>
          <w:ilvl w:val="2"/>
          <w:numId w:val="5"/>
        </w:numPr>
        <w:tabs>
          <w:tab w:pos="652" w:val="left" w:leader="none"/>
        </w:tabs>
        <w:spacing w:line="240" w:lineRule="auto" w:before="1" w:after="0"/>
        <w:ind w:left="651" w:right="0" w:hanging="549"/>
        <w:jc w:val="both"/>
        <w:rPr>
          <w:rFonts w:ascii="Cambria" w:hAnsi="Cambria"/>
          <w:color w:val="233E5F"/>
          <w:sz w:val="24"/>
        </w:rPr>
      </w:pPr>
      <w:bookmarkStart w:name="1.2.2 Delimitación temporal" w:id="29"/>
      <w:bookmarkEnd w:id="29"/>
      <w:r>
        <w:rPr/>
      </w:r>
      <w:bookmarkStart w:name="_bookmark13" w:id="30"/>
      <w:bookmarkEnd w:id="30"/>
      <w:r>
        <w:rPr/>
      </w:r>
      <w:bookmarkStart w:name="_bookmark13" w:id="31"/>
      <w:bookmarkEnd w:id="31"/>
      <w:r>
        <w:rPr>
          <w:rFonts w:ascii="Cambria" w:hAnsi="Cambria"/>
          <w:color w:val="233E5F"/>
          <w:sz w:val="24"/>
        </w:rPr>
        <w:t>Delimi</w:t>
      </w:r>
      <w:r>
        <w:rPr>
          <w:rFonts w:ascii="Cambria" w:hAnsi="Cambria"/>
          <w:color w:val="233E5F"/>
          <w:sz w:val="24"/>
        </w:rPr>
        <w:t>tación</w:t>
      </w:r>
      <w:r>
        <w:rPr>
          <w:rFonts w:ascii="Cambria" w:hAnsi="Cambria"/>
          <w:color w:val="233E5F"/>
          <w:spacing w:val="-12"/>
          <w:sz w:val="24"/>
        </w:rPr>
        <w:t> </w:t>
      </w:r>
      <w:r>
        <w:rPr>
          <w:rFonts w:ascii="Cambria" w:hAnsi="Cambria"/>
          <w:color w:val="233E5F"/>
          <w:sz w:val="24"/>
        </w:rPr>
        <w:t>temporal</w:t>
      </w:r>
    </w:p>
    <w:p>
      <w:pPr>
        <w:pStyle w:val="BodyText"/>
        <w:spacing w:before="11"/>
        <w:rPr>
          <w:rFonts w:ascii="Cambria"/>
          <w:sz w:val="35"/>
        </w:rPr>
      </w:pPr>
    </w:p>
    <w:p>
      <w:pPr>
        <w:spacing w:line="360" w:lineRule="auto" w:before="0"/>
        <w:ind w:left="102" w:right="176" w:firstLine="0"/>
        <w:jc w:val="both"/>
        <w:rPr>
          <w:sz w:val="24"/>
        </w:rPr>
      </w:pPr>
      <w:r>
        <w:rPr>
          <w:sz w:val="24"/>
        </w:rPr>
        <w:t>En su origen temporal, este trabajo se delimitó a partir del año 2011, tomando como base la creación de </w:t>
      </w:r>
      <w:r>
        <w:rPr>
          <w:i/>
          <w:sz w:val="24"/>
        </w:rPr>
        <w:t>Ley General de Inclusión a las Personas con Discapacidad</w:t>
      </w:r>
      <w:r>
        <w:rPr>
          <w:sz w:val="24"/>
        </w:rPr>
        <w:t>. El tiempo que el estudio abordó el tema fue a partir de agosto del 2013 hasta agosto de 2015.</w:t>
      </w:r>
    </w:p>
    <w:p>
      <w:pPr>
        <w:spacing w:after="0" w:line="360" w:lineRule="auto"/>
        <w:jc w:val="both"/>
        <w:rPr>
          <w:sz w:val="24"/>
        </w:rPr>
        <w:sectPr>
          <w:pgSz w:w="12240" w:h="15840"/>
          <w:pgMar w:header="0" w:footer="1466" w:top="1380" w:bottom="1660" w:left="1600" w:right="1520"/>
        </w:sectPr>
      </w:pPr>
    </w:p>
    <w:p>
      <w:pPr>
        <w:pStyle w:val="ListParagraph"/>
        <w:numPr>
          <w:ilvl w:val="2"/>
          <w:numId w:val="5"/>
        </w:numPr>
        <w:tabs>
          <w:tab w:pos="652" w:val="left" w:leader="none"/>
        </w:tabs>
        <w:spacing w:line="240" w:lineRule="auto" w:before="54" w:after="0"/>
        <w:ind w:left="651" w:right="0" w:hanging="549"/>
        <w:jc w:val="both"/>
        <w:rPr>
          <w:rFonts w:ascii="Cambria" w:hAnsi="Cambria"/>
          <w:color w:val="233E5F"/>
          <w:sz w:val="24"/>
        </w:rPr>
      </w:pPr>
      <w:bookmarkStart w:name="1.2.3 Delimitación semántica" w:id="32"/>
      <w:bookmarkEnd w:id="32"/>
      <w:r>
        <w:rPr/>
      </w:r>
      <w:bookmarkStart w:name="_bookmark14" w:id="33"/>
      <w:bookmarkEnd w:id="33"/>
      <w:r>
        <w:rPr/>
      </w:r>
      <w:bookmarkStart w:name="_bookmark14" w:id="34"/>
      <w:bookmarkEnd w:id="34"/>
      <w:r>
        <w:rPr>
          <w:rFonts w:ascii="Cambria" w:hAnsi="Cambria"/>
          <w:color w:val="233E5F"/>
          <w:sz w:val="24"/>
        </w:rPr>
        <w:t>Delimi</w:t>
      </w:r>
      <w:r>
        <w:rPr>
          <w:rFonts w:ascii="Cambria" w:hAnsi="Cambria"/>
          <w:color w:val="233E5F"/>
          <w:sz w:val="24"/>
        </w:rPr>
        <w:t>tación</w:t>
      </w:r>
      <w:r>
        <w:rPr>
          <w:rFonts w:ascii="Cambria" w:hAnsi="Cambria"/>
          <w:color w:val="233E5F"/>
          <w:spacing w:val="-9"/>
          <w:sz w:val="24"/>
        </w:rPr>
        <w:t> </w:t>
      </w:r>
      <w:r>
        <w:rPr>
          <w:rFonts w:ascii="Cambria" w:hAnsi="Cambria"/>
          <w:color w:val="233E5F"/>
          <w:sz w:val="24"/>
        </w:rPr>
        <w:t>semántica</w:t>
      </w:r>
    </w:p>
    <w:p>
      <w:pPr>
        <w:pStyle w:val="BodyText"/>
        <w:rPr>
          <w:rFonts w:ascii="Cambria"/>
        </w:rPr>
      </w:pPr>
    </w:p>
    <w:p>
      <w:pPr>
        <w:pStyle w:val="BodyText"/>
        <w:spacing w:line="360" w:lineRule="auto" w:before="142"/>
        <w:ind w:left="102" w:right="115"/>
        <w:jc w:val="both"/>
      </w:pPr>
      <w:r>
        <w:rPr/>
        <w:t>Crítica: “Comporta un juicio estético que el crítico realiza a partir de la complejidad del bagaje de conocimientos de que dispone, de la metodología que usa, de su capacidad analítica y sintética y también de su sensibilidad, intuición y gusto” (Montaner, 1999: 7).</w:t>
      </w:r>
    </w:p>
    <w:p>
      <w:pPr>
        <w:pStyle w:val="BodyText"/>
        <w:spacing w:before="2"/>
        <w:rPr>
          <w:sz w:val="23"/>
        </w:rPr>
      </w:pPr>
    </w:p>
    <w:p>
      <w:pPr>
        <w:pStyle w:val="BodyText"/>
        <w:spacing w:line="360" w:lineRule="auto"/>
        <w:ind w:left="102" w:right="118"/>
        <w:jc w:val="both"/>
      </w:pPr>
      <w:r>
        <w:rPr/>
        <w:t>Espacio</w:t>
      </w:r>
      <w:r>
        <w:rPr>
          <w:spacing w:val="-12"/>
        </w:rPr>
        <w:t> </w:t>
      </w:r>
      <w:r>
        <w:rPr/>
        <w:t>Público:</w:t>
      </w:r>
      <w:r>
        <w:rPr>
          <w:spacing w:val="-9"/>
        </w:rPr>
        <w:t> </w:t>
      </w:r>
      <w:r>
        <w:rPr/>
        <w:t>“El</w:t>
      </w:r>
      <w:r>
        <w:rPr>
          <w:spacing w:val="-9"/>
        </w:rPr>
        <w:t> </w:t>
      </w:r>
      <w:r>
        <w:rPr/>
        <w:t>lugar</w:t>
      </w:r>
      <w:r>
        <w:rPr>
          <w:spacing w:val="-12"/>
        </w:rPr>
        <w:t> </w:t>
      </w:r>
      <w:r>
        <w:rPr/>
        <w:t>de</w:t>
      </w:r>
      <w:r>
        <w:rPr>
          <w:spacing w:val="-12"/>
        </w:rPr>
        <w:t> </w:t>
      </w:r>
      <w:r>
        <w:rPr/>
        <w:t>representación</w:t>
      </w:r>
      <w:r>
        <w:rPr>
          <w:spacing w:val="-9"/>
        </w:rPr>
        <w:t> </w:t>
      </w:r>
      <w:r>
        <w:rPr/>
        <w:t>y</w:t>
      </w:r>
      <w:r>
        <w:rPr>
          <w:spacing w:val="-10"/>
        </w:rPr>
        <w:t> </w:t>
      </w:r>
      <w:r>
        <w:rPr/>
        <w:t>de</w:t>
      </w:r>
      <w:r>
        <w:rPr>
          <w:spacing w:val="-12"/>
        </w:rPr>
        <w:t> </w:t>
      </w:r>
      <w:r>
        <w:rPr/>
        <w:t>expresión</w:t>
      </w:r>
      <w:r>
        <w:rPr>
          <w:spacing w:val="-10"/>
        </w:rPr>
        <w:t> </w:t>
      </w:r>
      <w:r>
        <w:rPr/>
        <w:t>de</w:t>
      </w:r>
      <w:r>
        <w:rPr>
          <w:spacing w:val="-12"/>
        </w:rPr>
        <w:t> </w:t>
      </w:r>
      <w:r>
        <w:rPr/>
        <w:t>la</w:t>
      </w:r>
      <w:r>
        <w:rPr>
          <w:spacing w:val="-12"/>
        </w:rPr>
        <w:t> </w:t>
      </w:r>
      <w:r>
        <w:rPr/>
        <w:t>sociedad,</w:t>
      </w:r>
      <w:r>
        <w:rPr>
          <w:spacing w:val="-12"/>
        </w:rPr>
        <w:t> </w:t>
      </w:r>
      <w:r>
        <w:rPr/>
        <w:t>el</w:t>
      </w:r>
      <w:r>
        <w:rPr>
          <w:spacing w:val="-9"/>
        </w:rPr>
        <w:t> </w:t>
      </w:r>
      <w:r>
        <w:rPr/>
        <w:t>espacio</w:t>
      </w:r>
      <w:r>
        <w:rPr>
          <w:spacing w:val="-12"/>
        </w:rPr>
        <w:t> </w:t>
      </w:r>
      <w:r>
        <w:rPr/>
        <w:t>donde la más se hace visible y donde el simbolismo colectivo se materializa. Lugar de encuentro, de conocimiento del otro y de la heterogeneidad. Un espacio público es, pues, un espacio en el que el intruso es aceptado” (Joseph, 1988:</w:t>
      </w:r>
      <w:r>
        <w:rPr>
          <w:spacing w:val="-19"/>
        </w:rPr>
        <w:t> </w:t>
      </w:r>
      <w:r>
        <w:rPr/>
        <w:t>46)</w:t>
      </w:r>
    </w:p>
    <w:p>
      <w:pPr>
        <w:pStyle w:val="BodyText"/>
        <w:spacing w:before="2"/>
        <w:rPr>
          <w:sz w:val="23"/>
        </w:rPr>
      </w:pPr>
    </w:p>
    <w:p>
      <w:pPr>
        <w:pStyle w:val="BodyText"/>
        <w:spacing w:line="360" w:lineRule="auto"/>
        <w:ind w:left="102" w:right="122"/>
        <w:jc w:val="both"/>
      </w:pPr>
      <w:r>
        <w:rPr/>
        <w:t>Diseño</w:t>
      </w:r>
      <w:r>
        <w:rPr>
          <w:spacing w:val="-9"/>
        </w:rPr>
        <w:t> </w:t>
      </w:r>
      <w:r>
        <w:rPr/>
        <w:t>Universal:</w:t>
      </w:r>
      <w:r>
        <w:rPr>
          <w:spacing w:val="-9"/>
        </w:rPr>
        <w:t> </w:t>
      </w:r>
      <w:r>
        <w:rPr/>
        <w:t>“Consiste</w:t>
      </w:r>
      <w:r>
        <w:rPr>
          <w:spacing w:val="-9"/>
        </w:rPr>
        <w:t> </w:t>
      </w:r>
      <w:r>
        <w:rPr/>
        <w:t>en</w:t>
      </w:r>
      <w:r>
        <w:rPr>
          <w:spacing w:val="-8"/>
        </w:rPr>
        <w:t> </w:t>
      </w:r>
      <w:r>
        <w:rPr/>
        <w:t>la</w:t>
      </w:r>
      <w:r>
        <w:rPr>
          <w:spacing w:val="-9"/>
        </w:rPr>
        <w:t> </w:t>
      </w:r>
      <w:r>
        <w:rPr/>
        <w:t>creación</w:t>
      </w:r>
      <w:r>
        <w:rPr>
          <w:spacing w:val="-9"/>
        </w:rPr>
        <w:t> </w:t>
      </w:r>
      <w:r>
        <w:rPr/>
        <w:t>de</w:t>
      </w:r>
      <w:r>
        <w:rPr>
          <w:spacing w:val="-9"/>
        </w:rPr>
        <w:t> </w:t>
      </w:r>
      <w:r>
        <w:rPr/>
        <w:t>productos</w:t>
      </w:r>
      <w:r>
        <w:rPr>
          <w:spacing w:val="-9"/>
        </w:rPr>
        <w:t> </w:t>
      </w:r>
      <w:r>
        <w:rPr/>
        <w:t>y</w:t>
      </w:r>
      <w:r>
        <w:rPr>
          <w:spacing w:val="-10"/>
        </w:rPr>
        <w:t> </w:t>
      </w:r>
      <w:r>
        <w:rPr/>
        <w:t>entornos</w:t>
      </w:r>
      <w:r>
        <w:rPr>
          <w:spacing w:val="-9"/>
        </w:rPr>
        <w:t> </w:t>
      </w:r>
      <w:r>
        <w:rPr/>
        <w:t>diseñados</w:t>
      </w:r>
      <w:r>
        <w:rPr>
          <w:spacing w:val="-9"/>
        </w:rPr>
        <w:t> </w:t>
      </w:r>
      <w:r>
        <w:rPr/>
        <w:t>de</w:t>
      </w:r>
      <w:r>
        <w:rPr>
          <w:spacing w:val="-9"/>
        </w:rPr>
        <w:t> </w:t>
      </w:r>
      <w:r>
        <w:rPr/>
        <w:t>modo</w:t>
      </w:r>
      <w:r>
        <w:rPr>
          <w:spacing w:val="-9"/>
        </w:rPr>
        <w:t> </w:t>
      </w:r>
      <w:r>
        <w:rPr/>
        <w:t>que sean</w:t>
      </w:r>
      <w:r>
        <w:rPr>
          <w:spacing w:val="-6"/>
        </w:rPr>
        <w:t> </w:t>
      </w:r>
      <w:r>
        <w:rPr/>
        <w:t>utilizables</w:t>
      </w:r>
      <w:r>
        <w:rPr>
          <w:spacing w:val="-7"/>
        </w:rPr>
        <w:t> </w:t>
      </w:r>
      <w:r>
        <w:rPr/>
        <w:t>por</w:t>
      </w:r>
      <w:r>
        <w:rPr>
          <w:spacing w:val="-7"/>
        </w:rPr>
        <w:t> </w:t>
      </w:r>
      <w:r>
        <w:rPr/>
        <w:t>todas</w:t>
      </w:r>
      <w:r>
        <w:rPr>
          <w:spacing w:val="-8"/>
        </w:rPr>
        <w:t> </w:t>
      </w:r>
      <w:r>
        <w:rPr/>
        <w:t>las</w:t>
      </w:r>
      <w:r>
        <w:rPr>
          <w:spacing w:val="-8"/>
        </w:rPr>
        <w:t> </w:t>
      </w:r>
      <w:r>
        <w:rPr/>
        <w:t>personas</w:t>
      </w:r>
      <w:r>
        <w:rPr>
          <w:spacing w:val="-9"/>
        </w:rPr>
        <w:t> </w:t>
      </w:r>
      <w:r>
        <w:rPr/>
        <w:t>en</w:t>
      </w:r>
      <w:r>
        <w:rPr>
          <w:spacing w:val="-6"/>
        </w:rPr>
        <w:t> </w:t>
      </w:r>
      <w:r>
        <w:rPr/>
        <w:t>la</w:t>
      </w:r>
      <w:r>
        <w:rPr>
          <w:spacing w:val="-7"/>
        </w:rPr>
        <w:t> </w:t>
      </w:r>
      <w:r>
        <w:rPr/>
        <w:t>mayor</w:t>
      </w:r>
      <w:r>
        <w:rPr>
          <w:spacing w:val="-7"/>
        </w:rPr>
        <w:t> </w:t>
      </w:r>
      <w:r>
        <w:rPr/>
        <w:t>medida</w:t>
      </w:r>
      <w:r>
        <w:rPr>
          <w:spacing w:val="-7"/>
        </w:rPr>
        <w:t> </w:t>
      </w:r>
      <w:r>
        <w:rPr/>
        <w:t>posible,</w:t>
      </w:r>
      <w:r>
        <w:rPr>
          <w:spacing w:val="-7"/>
        </w:rPr>
        <w:t> </w:t>
      </w:r>
      <w:r>
        <w:rPr/>
        <w:t>sin</w:t>
      </w:r>
      <w:r>
        <w:rPr>
          <w:spacing w:val="-8"/>
        </w:rPr>
        <w:t> </w:t>
      </w:r>
      <w:r>
        <w:rPr/>
        <w:t>necesidad</w:t>
      </w:r>
      <w:r>
        <w:rPr>
          <w:spacing w:val="-8"/>
        </w:rPr>
        <w:t> </w:t>
      </w:r>
      <w:r>
        <w:rPr/>
        <w:t>de</w:t>
      </w:r>
      <w:r>
        <w:rPr>
          <w:spacing w:val="-7"/>
        </w:rPr>
        <w:t> </w:t>
      </w:r>
      <w:r>
        <w:rPr/>
        <w:t>que</w:t>
      </w:r>
      <w:r>
        <w:rPr>
          <w:spacing w:val="-7"/>
        </w:rPr>
        <w:t> </w:t>
      </w:r>
      <w:r>
        <w:rPr/>
        <w:t>se adapten o especialicen”   (Hernandez, 2011:</w:t>
      </w:r>
      <w:r>
        <w:rPr>
          <w:spacing w:val="-12"/>
        </w:rPr>
        <w:t> </w:t>
      </w:r>
      <w:r>
        <w:rPr/>
        <w:t>15)</w:t>
      </w:r>
    </w:p>
    <w:p>
      <w:pPr>
        <w:pStyle w:val="BodyText"/>
        <w:spacing w:before="2"/>
        <w:rPr>
          <w:sz w:val="23"/>
        </w:rPr>
      </w:pPr>
    </w:p>
    <w:p>
      <w:pPr>
        <w:pStyle w:val="BodyText"/>
        <w:spacing w:line="357" w:lineRule="auto"/>
        <w:ind w:left="102" w:right="117"/>
        <w:jc w:val="both"/>
      </w:pPr>
      <w:r>
        <w:rPr/>
        <w:t>Persona</w:t>
      </w:r>
      <w:r>
        <w:rPr>
          <w:spacing w:val="-6"/>
        </w:rPr>
        <w:t> </w:t>
      </w:r>
      <w:r>
        <w:rPr/>
        <w:t>de</w:t>
      </w:r>
      <w:r>
        <w:rPr>
          <w:spacing w:val="-4"/>
        </w:rPr>
        <w:t> </w:t>
      </w:r>
      <w:r>
        <w:rPr/>
        <w:t>la</w:t>
      </w:r>
      <w:r>
        <w:rPr>
          <w:spacing w:val="-6"/>
        </w:rPr>
        <w:t> </w:t>
      </w:r>
      <w:r>
        <w:rPr/>
        <w:t>Tercera</w:t>
      </w:r>
      <w:r>
        <w:rPr>
          <w:spacing w:val="-5"/>
        </w:rPr>
        <w:t> </w:t>
      </w:r>
      <w:r>
        <w:rPr/>
        <w:t>Edad:</w:t>
      </w:r>
      <w:r>
        <w:rPr>
          <w:spacing w:val="-4"/>
        </w:rPr>
        <w:t> </w:t>
      </w:r>
      <w:r>
        <w:rPr/>
        <w:t>“También</w:t>
      </w:r>
      <w:r>
        <w:rPr>
          <w:spacing w:val="-4"/>
        </w:rPr>
        <w:t> </w:t>
      </w:r>
      <w:r>
        <w:rPr/>
        <w:t>llamados</w:t>
      </w:r>
      <w:r>
        <w:rPr>
          <w:spacing w:val="-4"/>
        </w:rPr>
        <w:t> </w:t>
      </w:r>
      <w:r>
        <w:rPr/>
        <w:t>adultos</w:t>
      </w:r>
      <w:r>
        <w:rPr>
          <w:spacing w:val="-4"/>
        </w:rPr>
        <w:t> </w:t>
      </w:r>
      <w:r>
        <w:rPr/>
        <w:t>mayores</w:t>
      </w:r>
      <w:r>
        <w:rPr>
          <w:spacing w:val="-5"/>
        </w:rPr>
        <w:t> </w:t>
      </w:r>
      <w:r>
        <w:rPr/>
        <w:t>son</w:t>
      </w:r>
      <w:r>
        <w:rPr>
          <w:spacing w:val="-4"/>
        </w:rPr>
        <w:t> </w:t>
      </w:r>
      <w:r>
        <w:rPr/>
        <w:t>aquellas</w:t>
      </w:r>
      <w:r>
        <w:rPr>
          <w:spacing w:val="-5"/>
        </w:rPr>
        <w:t> </w:t>
      </w:r>
      <w:r>
        <w:rPr/>
        <w:t>que</w:t>
      </w:r>
      <w:r>
        <w:rPr>
          <w:spacing w:val="-4"/>
        </w:rPr>
        <w:t> </w:t>
      </w:r>
      <w:r>
        <w:rPr/>
        <w:t>cuenten con sesenta años o más de edad” (Anónimo,</w:t>
      </w:r>
      <w:r>
        <w:rPr>
          <w:spacing w:val="-19"/>
        </w:rPr>
        <w:t> </w:t>
      </w:r>
      <w:r>
        <w:rPr/>
        <w:t>2012).</w:t>
      </w:r>
    </w:p>
    <w:p>
      <w:pPr>
        <w:pStyle w:val="BodyText"/>
        <w:spacing w:before="5"/>
        <w:rPr>
          <w:sz w:val="23"/>
        </w:rPr>
      </w:pPr>
    </w:p>
    <w:p>
      <w:pPr>
        <w:pStyle w:val="BodyText"/>
        <w:spacing w:line="360" w:lineRule="auto"/>
        <w:ind w:left="102" w:right="120"/>
        <w:jc w:val="both"/>
      </w:pPr>
      <w:r>
        <w:rPr/>
        <w:t>Discapacidad: “Resulta de la interacción entre personas con deficiencias y las barreras debidas</w:t>
      </w:r>
      <w:r>
        <w:rPr>
          <w:spacing w:val="-7"/>
        </w:rPr>
        <w:t> </w:t>
      </w:r>
      <w:r>
        <w:rPr/>
        <w:t>a</w:t>
      </w:r>
      <w:r>
        <w:rPr>
          <w:spacing w:val="-5"/>
        </w:rPr>
        <w:t> </w:t>
      </w:r>
      <w:r>
        <w:rPr/>
        <w:t>la</w:t>
      </w:r>
      <w:r>
        <w:rPr>
          <w:spacing w:val="-7"/>
        </w:rPr>
        <w:t> </w:t>
      </w:r>
      <w:r>
        <w:rPr/>
        <w:t>actitud</w:t>
      </w:r>
      <w:r>
        <w:rPr>
          <w:spacing w:val="-6"/>
        </w:rPr>
        <w:t> </w:t>
      </w:r>
      <w:r>
        <w:rPr/>
        <w:t>y</w:t>
      </w:r>
      <w:r>
        <w:rPr>
          <w:spacing w:val="-6"/>
        </w:rPr>
        <w:t> </w:t>
      </w:r>
      <w:r>
        <w:rPr/>
        <w:t>al</w:t>
      </w:r>
      <w:r>
        <w:rPr>
          <w:spacing w:val="-7"/>
        </w:rPr>
        <w:t> </w:t>
      </w:r>
      <w:r>
        <w:rPr/>
        <w:t>entorno</w:t>
      </w:r>
      <w:r>
        <w:rPr>
          <w:spacing w:val="-7"/>
        </w:rPr>
        <w:t> </w:t>
      </w:r>
      <w:r>
        <w:rPr/>
        <w:t>que</w:t>
      </w:r>
      <w:r>
        <w:rPr>
          <w:spacing w:val="-7"/>
        </w:rPr>
        <w:t> </w:t>
      </w:r>
      <w:r>
        <w:rPr/>
        <w:t>evitan</w:t>
      </w:r>
      <w:r>
        <w:rPr>
          <w:spacing w:val="-6"/>
        </w:rPr>
        <w:t> </w:t>
      </w:r>
      <w:r>
        <w:rPr/>
        <w:t>su</w:t>
      </w:r>
      <w:r>
        <w:rPr>
          <w:spacing w:val="-6"/>
        </w:rPr>
        <w:t> </w:t>
      </w:r>
      <w:r>
        <w:rPr/>
        <w:t>participación</w:t>
      </w:r>
      <w:r>
        <w:rPr>
          <w:spacing w:val="-8"/>
        </w:rPr>
        <w:t> </w:t>
      </w:r>
      <w:r>
        <w:rPr/>
        <w:t>plena</w:t>
      </w:r>
      <w:r>
        <w:rPr>
          <w:spacing w:val="-7"/>
        </w:rPr>
        <w:t> </w:t>
      </w:r>
      <w:r>
        <w:rPr/>
        <w:t>y</w:t>
      </w:r>
      <w:r>
        <w:rPr>
          <w:spacing w:val="-8"/>
        </w:rPr>
        <w:t> </w:t>
      </w:r>
      <w:r>
        <w:rPr/>
        <w:t>efectiva</w:t>
      </w:r>
      <w:r>
        <w:rPr>
          <w:spacing w:val="-5"/>
        </w:rPr>
        <w:t> </w:t>
      </w:r>
      <w:r>
        <w:rPr/>
        <w:t>en</w:t>
      </w:r>
      <w:r>
        <w:rPr>
          <w:spacing w:val="-4"/>
        </w:rPr>
        <w:t> </w:t>
      </w:r>
      <w:r>
        <w:rPr/>
        <w:t>la</w:t>
      </w:r>
      <w:r>
        <w:rPr>
          <w:spacing w:val="-7"/>
        </w:rPr>
        <w:t> </w:t>
      </w:r>
      <w:r>
        <w:rPr/>
        <w:t>sociedad, en igualdad de condiciones con los demás.” (Gutierrez, 2011:</w:t>
      </w:r>
      <w:r>
        <w:rPr>
          <w:spacing w:val="-23"/>
        </w:rPr>
        <w:t> </w:t>
      </w:r>
      <w:r>
        <w:rPr/>
        <w:t>27).</w:t>
      </w:r>
    </w:p>
    <w:p>
      <w:pPr>
        <w:pStyle w:val="BodyText"/>
        <w:rPr>
          <w:sz w:val="23"/>
        </w:rPr>
      </w:pPr>
    </w:p>
    <w:p>
      <w:pPr>
        <w:pStyle w:val="ListParagraph"/>
        <w:numPr>
          <w:ilvl w:val="2"/>
          <w:numId w:val="5"/>
        </w:numPr>
        <w:tabs>
          <w:tab w:pos="652" w:val="left" w:leader="none"/>
        </w:tabs>
        <w:spacing w:line="240" w:lineRule="auto" w:before="0" w:after="0"/>
        <w:ind w:left="651" w:right="0" w:hanging="549"/>
        <w:jc w:val="both"/>
        <w:rPr>
          <w:rFonts w:ascii="Cambria" w:hAnsi="Cambria"/>
          <w:color w:val="233E5F"/>
          <w:sz w:val="24"/>
        </w:rPr>
      </w:pPr>
      <w:bookmarkStart w:name="1.2.4 Problematización" w:id="35"/>
      <w:bookmarkEnd w:id="35"/>
      <w:r>
        <w:rPr/>
      </w:r>
      <w:bookmarkStart w:name="_bookmark15" w:id="36"/>
      <w:bookmarkEnd w:id="36"/>
      <w:r>
        <w:rPr/>
      </w:r>
      <w:bookmarkStart w:name="_bookmark15" w:id="37"/>
      <w:bookmarkEnd w:id="37"/>
      <w:r>
        <w:rPr>
          <w:rFonts w:ascii="Cambria" w:hAnsi="Cambria"/>
          <w:color w:val="233E5F"/>
          <w:sz w:val="24"/>
        </w:rPr>
        <w:t>Pr</w:t>
      </w:r>
      <w:r>
        <w:rPr>
          <w:rFonts w:ascii="Cambria" w:hAnsi="Cambria"/>
          <w:color w:val="233E5F"/>
          <w:sz w:val="24"/>
        </w:rPr>
        <w:t>oblematización</w:t>
      </w:r>
    </w:p>
    <w:p>
      <w:pPr>
        <w:pStyle w:val="BodyText"/>
        <w:spacing w:before="11"/>
        <w:rPr>
          <w:rFonts w:ascii="Cambria"/>
          <w:sz w:val="35"/>
        </w:rPr>
      </w:pPr>
    </w:p>
    <w:p>
      <w:pPr>
        <w:pStyle w:val="ListParagraph"/>
        <w:numPr>
          <w:ilvl w:val="3"/>
          <w:numId w:val="5"/>
        </w:numPr>
        <w:tabs>
          <w:tab w:pos="822" w:val="left" w:leader="none"/>
        </w:tabs>
        <w:spacing w:line="360" w:lineRule="auto" w:before="0" w:after="0"/>
        <w:ind w:left="822" w:right="115" w:hanging="360"/>
        <w:jc w:val="both"/>
        <w:rPr>
          <w:sz w:val="24"/>
        </w:rPr>
      </w:pPr>
      <w:r>
        <w:rPr>
          <w:sz w:val="24"/>
        </w:rPr>
        <w:t>¿Qué enfoque teórico permite valorar los elementos urbanos existentes en el espacio público de la ciudad de</w:t>
      </w:r>
      <w:r>
        <w:rPr>
          <w:spacing w:val="-13"/>
          <w:sz w:val="24"/>
        </w:rPr>
        <w:t> </w:t>
      </w:r>
      <w:r>
        <w:rPr>
          <w:sz w:val="24"/>
        </w:rPr>
        <w:t>Toluca?</w:t>
      </w:r>
    </w:p>
    <w:p>
      <w:pPr>
        <w:pStyle w:val="ListParagraph"/>
        <w:numPr>
          <w:ilvl w:val="3"/>
          <w:numId w:val="5"/>
        </w:numPr>
        <w:tabs>
          <w:tab w:pos="822" w:val="left" w:leader="none"/>
        </w:tabs>
        <w:spacing w:line="360" w:lineRule="auto" w:before="2" w:after="0"/>
        <w:ind w:left="822" w:right="116" w:hanging="360"/>
        <w:jc w:val="both"/>
        <w:rPr>
          <w:sz w:val="24"/>
        </w:rPr>
      </w:pPr>
      <w:r>
        <w:rPr>
          <w:sz w:val="24"/>
        </w:rPr>
        <w:t>¿Cuáles</w:t>
      </w:r>
      <w:r>
        <w:rPr>
          <w:spacing w:val="-5"/>
          <w:sz w:val="24"/>
        </w:rPr>
        <w:t> </w:t>
      </w:r>
      <w:r>
        <w:rPr>
          <w:sz w:val="24"/>
        </w:rPr>
        <w:t>son</w:t>
      </w:r>
      <w:r>
        <w:rPr>
          <w:spacing w:val="-5"/>
          <w:sz w:val="24"/>
        </w:rPr>
        <w:t> </w:t>
      </w:r>
      <w:r>
        <w:rPr>
          <w:sz w:val="24"/>
        </w:rPr>
        <w:t>las</w:t>
      </w:r>
      <w:r>
        <w:rPr>
          <w:spacing w:val="-7"/>
          <w:sz w:val="24"/>
        </w:rPr>
        <w:t> </w:t>
      </w:r>
      <w:r>
        <w:rPr>
          <w:sz w:val="24"/>
        </w:rPr>
        <w:t>zonas</w:t>
      </w:r>
      <w:r>
        <w:rPr>
          <w:spacing w:val="-7"/>
          <w:sz w:val="24"/>
        </w:rPr>
        <w:t> </w:t>
      </w:r>
      <w:r>
        <w:rPr>
          <w:sz w:val="24"/>
        </w:rPr>
        <w:t>con</w:t>
      </w:r>
      <w:r>
        <w:rPr>
          <w:spacing w:val="-4"/>
          <w:sz w:val="24"/>
        </w:rPr>
        <w:t> </w:t>
      </w:r>
      <w:r>
        <w:rPr>
          <w:sz w:val="24"/>
        </w:rPr>
        <w:t>mayor</w:t>
      </w:r>
      <w:r>
        <w:rPr>
          <w:spacing w:val="-5"/>
          <w:sz w:val="24"/>
        </w:rPr>
        <w:t> </w:t>
      </w:r>
      <w:r>
        <w:rPr>
          <w:sz w:val="24"/>
        </w:rPr>
        <w:t>concentración</w:t>
      </w:r>
      <w:r>
        <w:rPr>
          <w:spacing w:val="-6"/>
          <w:sz w:val="24"/>
        </w:rPr>
        <w:t> </w:t>
      </w:r>
      <w:r>
        <w:rPr>
          <w:sz w:val="24"/>
        </w:rPr>
        <w:t>de</w:t>
      </w:r>
      <w:r>
        <w:rPr>
          <w:spacing w:val="-4"/>
          <w:sz w:val="24"/>
        </w:rPr>
        <w:t> </w:t>
      </w:r>
      <w:r>
        <w:rPr>
          <w:sz w:val="24"/>
        </w:rPr>
        <w:t>personas</w:t>
      </w:r>
      <w:r>
        <w:rPr>
          <w:spacing w:val="-7"/>
          <w:sz w:val="24"/>
        </w:rPr>
        <w:t> </w:t>
      </w:r>
      <w:r>
        <w:rPr>
          <w:sz w:val="24"/>
        </w:rPr>
        <w:t>con</w:t>
      </w:r>
      <w:r>
        <w:rPr>
          <w:spacing w:val="-6"/>
          <w:sz w:val="24"/>
        </w:rPr>
        <w:t> </w:t>
      </w:r>
      <w:r>
        <w:rPr>
          <w:sz w:val="24"/>
        </w:rPr>
        <w:t>discapacidad</w:t>
      </w:r>
      <w:r>
        <w:rPr>
          <w:spacing w:val="-2"/>
          <w:sz w:val="24"/>
        </w:rPr>
        <w:t> </w:t>
      </w:r>
      <w:r>
        <w:rPr>
          <w:sz w:val="24"/>
        </w:rPr>
        <w:t>y</w:t>
      </w:r>
      <w:r>
        <w:rPr>
          <w:spacing w:val="-8"/>
          <w:sz w:val="24"/>
        </w:rPr>
        <w:t> </w:t>
      </w:r>
      <w:r>
        <w:rPr>
          <w:sz w:val="24"/>
        </w:rPr>
        <w:t>qué fragmento de esta población es la más vulnerable en el espacio público de</w:t>
      </w:r>
      <w:r>
        <w:rPr>
          <w:spacing w:val="-24"/>
          <w:sz w:val="24"/>
        </w:rPr>
        <w:t> </w:t>
      </w:r>
      <w:r>
        <w:rPr>
          <w:sz w:val="24"/>
        </w:rPr>
        <w:t>Toluca?</w:t>
      </w:r>
    </w:p>
    <w:p>
      <w:pPr>
        <w:pStyle w:val="ListParagraph"/>
        <w:numPr>
          <w:ilvl w:val="3"/>
          <w:numId w:val="5"/>
        </w:numPr>
        <w:tabs>
          <w:tab w:pos="822" w:val="left" w:leader="none"/>
        </w:tabs>
        <w:spacing w:line="360" w:lineRule="auto" w:before="0" w:after="0"/>
        <w:ind w:left="822" w:right="116" w:hanging="360"/>
        <w:jc w:val="both"/>
        <w:rPr>
          <w:sz w:val="24"/>
        </w:rPr>
      </w:pPr>
      <w:r>
        <w:rPr>
          <w:sz w:val="24"/>
        </w:rPr>
        <w:t>¿Cuáles son los problemas de accesibilidad que propician el abandono del espacio público de la ciudad de Toluca por parte de las personas de la tercera edad con discapacidad?</w:t>
      </w:r>
    </w:p>
    <w:p>
      <w:pPr>
        <w:spacing w:after="0" w:line="360" w:lineRule="auto"/>
        <w:jc w:val="both"/>
        <w:rPr>
          <w:sz w:val="24"/>
        </w:rPr>
        <w:sectPr>
          <w:pgSz w:w="12240" w:h="15840"/>
          <w:pgMar w:header="0" w:footer="1466" w:top="1360" w:bottom="1660" w:left="1600" w:right="1580"/>
        </w:sectPr>
      </w:pPr>
    </w:p>
    <w:p>
      <w:pPr>
        <w:pStyle w:val="ListParagraph"/>
        <w:numPr>
          <w:ilvl w:val="3"/>
          <w:numId w:val="5"/>
        </w:numPr>
        <w:tabs>
          <w:tab w:pos="822" w:val="left" w:leader="none"/>
        </w:tabs>
        <w:spacing w:line="360" w:lineRule="auto" w:before="36" w:after="0"/>
        <w:ind w:left="822" w:right="115" w:hanging="360"/>
        <w:jc w:val="both"/>
        <w:rPr>
          <w:sz w:val="24"/>
        </w:rPr>
      </w:pPr>
      <w:r>
        <w:rPr>
          <w:sz w:val="24"/>
        </w:rPr>
        <w:t>¿Cuánto se integran de las personas de la tercera edad con discapacidad en el espacio público de la ciudad de</w:t>
      </w:r>
      <w:r>
        <w:rPr>
          <w:spacing w:val="-13"/>
          <w:sz w:val="24"/>
        </w:rPr>
        <w:t> </w:t>
      </w:r>
      <w:r>
        <w:rPr>
          <w:sz w:val="24"/>
        </w:rPr>
        <w:t>Toluca?</w:t>
      </w:r>
    </w:p>
    <w:p>
      <w:pPr>
        <w:pStyle w:val="BodyText"/>
        <w:spacing w:before="10"/>
        <w:rPr>
          <w:sz w:val="22"/>
        </w:rPr>
      </w:pPr>
    </w:p>
    <w:p>
      <w:pPr>
        <w:pStyle w:val="ListParagraph"/>
        <w:numPr>
          <w:ilvl w:val="2"/>
          <w:numId w:val="5"/>
        </w:numPr>
        <w:tabs>
          <w:tab w:pos="652" w:val="left" w:leader="none"/>
        </w:tabs>
        <w:spacing w:line="240" w:lineRule="auto" w:before="0" w:after="0"/>
        <w:ind w:left="651" w:right="0" w:hanging="549"/>
        <w:jc w:val="both"/>
        <w:rPr>
          <w:rFonts w:ascii="Cambria" w:hAnsi="Cambria"/>
          <w:color w:val="233E5F"/>
          <w:sz w:val="24"/>
        </w:rPr>
      </w:pPr>
      <w:bookmarkStart w:name="1.2.5 Problema de investigación" w:id="38"/>
      <w:bookmarkEnd w:id="38"/>
      <w:r>
        <w:rPr/>
      </w:r>
      <w:bookmarkStart w:name="_bookmark16" w:id="39"/>
      <w:bookmarkEnd w:id="39"/>
      <w:r>
        <w:rPr/>
      </w:r>
      <w:bookmarkStart w:name="_bookmark16" w:id="40"/>
      <w:bookmarkEnd w:id="40"/>
      <w:r>
        <w:rPr>
          <w:rFonts w:ascii="Cambria" w:hAnsi="Cambria"/>
          <w:color w:val="233E5F"/>
          <w:sz w:val="24"/>
        </w:rPr>
        <w:t>Pr</w:t>
      </w:r>
      <w:r>
        <w:rPr>
          <w:rFonts w:ascii="Cambria" w:hAnsi="Cambria"/>
          <w:color w:val="233E5F"/>
          <w:sz w:val="24"/>
        </w:rPr>
        <w:t>oblema de</w:t>
      </w:r>
      <w:r>
        <w:rPr>
          <w:rFonts w:ascii="Cambria" w:hAnsi="Cambria"/>
          <w:color w:val="233E5F"/>
          <w:spacing w:val="-16"/>
          <w:sz w:val="24"/>
        </w:rPr>
        <w:t> </w:t>
      </w:r>
      <w:r>
        <w:rPr>
          <w:rFonts w:ascii="Cambria" w:hAnsi="Cambria"/>
          <w:color w:val="233E5F"/>
          <w:sz w:val="24"/>
        </w:rPr>
        <w:t>investigación</w:t>
      </w:r>
    </w:p>
    <w:p>
      <w:pPr>
        <w:pStyle w:val="BodyText"/>
        <w:rPr>
          <w:rFonts w:ascii="Cambria"/>
        </w:rPr>
      </w:pPr>
    </w:p>
    <w:p>
      <w:pPr>
        <w:pStyle w:val="BodyText"/>
        <w:spacing w:line="357" w:lineRule="auto" w:before="142"/>
        <w:ind w:left="102"/>
      </w:pPr>
      <w:r>
        <w:rPr/>
        <w:t>¿Cómo se puede criticar los espacios públicos desde el Diseño Universal en cuanto a la problemática de las personas de la tercera edad con discapacidad en la ciudad de Toluca?</w:t>
      </w:r>
    </w:p>
    <w:p>
      <w:pPr>
        <w:pStyle w:val="BodyText"/>
        <w:spacing w:before="5"/>
        <w:rPr>
          <w:sz w:val="23"/>
        </w:rPr>
      </w:pPr>
    </w:p>
    <w:p>
      <w:pPr>
        <w:pStyle w:val="Heading4"/>
        <w:numPr>
          <w:ilvl w:val="1"/>
          <w:numId w:val="6"/>
        </w:numPr>
        <w:tabs>
          <w:tab w:pos="520" w:val="left" w:leader="none"/>
        </w:tabs>
        <w:spacing w:line="240" w:lineRule="auto" w:before="0" w:after="0"/>
        <w:ind w:left="519" w:right="0" w:hanging="417"/>
        <w:jc w:val="both"/>
      </w:pPr>
      <w:bookmarkStart w:name="1.3 Objetivos" w:id="41"/>
      <w:bookmarkEnd w:id="41"/>
      <w:r>
        <w:rPr/>
      </w:r>
      <w:bookmarkStart w:name="_bookmark17" w:id="42"/>
      <w:bookmarkEnd w:id="42"/>
      <w:r>
        <w:rPr/>
      </w:r>
      <w:bookmarkStart w:name="_bookmark17" w:id="43"/>
      <w:bookmarkEnd w:id="43"/>
      <w:r>
        <w:rPr/>
        <w:t>O</w:t>
      </w:r>
      <w:r>
        <w:rPr/>
        <w:t>bjetivos</w:t>
      </w:r>
    </w:p>
    <w:p>
      <w:pPr>
        <w:pStyle w:val="BodyText"/>
        <w:spacing w:before="9"/>
        <w:rPr>
          <w:sz w:val="36"/>
        </w:rPr>
      </w:pPr>
    </w:p>
    <w:p>
      <w:pPr>
        <w:pStyle w:val="ListParagraph"/>
        <w:numPr>
          <w:ilvl w:val="2"/>
          <w:numId w:val="6"/>
        </w:numPr>
        <w:tabs>
          <w:tab w:pos="652" w:val="left" w:leader="none"/>
        </w:tabs>
        <w:spacing w:line="240" w:lineRule="auto" w:before="0" w:after="0"/>
        <w:ind w:left="651" w:right="0" w:hanging="549"/>
        <w:jc w:val="both"/>
        <w:rPr>
          <w:rFonts w:ascii="Cambria" w:hAnsi="Cambria"/>
          <w:sz w:val="24"/>
        </w:rPr>
      </w:pPr>
      <w:bookmarkStart w:name="1.3.1 Objetivo general de investigación" w:id="44"/>
      <w:bookmarkEnd w:id="44"/>
      <w:r>
        <w:rPr/>
      </w:r>
      <w:bookmarkStart w:name="_bookmark18" w:id="45"/>
      <w:bookmarkEnd w:id="45"/>
      <w:r>
        <w:rPr/>
      </w:r>
      <w:bookmarkStart w:name="_bookmark18" w:id="46"/>
      <w:bookmarkEnd w:id="46"/>
      <w:r>
        <w:rPr>
          <w:rFonts w:ascii="Cambria" w:hAnsi="Cambria"/>
          <w:color w:val="233E5F"/>
          <w:sz w:val="24"/>
        </w:rPr>
        <w:t>Ob</w:t>
      </w:r>
      <w:r>
        <w:rPr>
          <w:rFonts w:ascii="Cambria" w:hAnsi="Cambria"/>
          <w:color w:val="233E5F"/>
          <w:sz w:val="24"/>
        </w:rPr>
        <w:t>jetivo general de</w:t>
      </w:r>
      <w:r>
        <w:rPr>
          <w:rFonts w:ascii="Cambria" w:hAnsi="Cambria"/>
          <w:color w:val="233E5F"/>
          <w:spacing w:val="-18"/>
          <w:sz w:val="24"/>
        </w:rPr>
        <w:t> </w:t>
      </w:r>
      <w:r>
        <w:rPr>
          <w:rFonts w:ascii="Cambria" w:hAnsi="Cambria"/>
          <w:color w:val="233E5F"/>
          <w:sz w:val="24"/>
        </w:rPr>
        <w:t>investigación</w:t>
      </w:r>
    </w:p>
    <w:p>
      <w:pPr>
        <w:pStyle w:val="BodyText"/>
        <w:rPr>
          <w:rFonts w:ascii="Cambria"/>
        </w:rPr>
      </w:pPr>
    </w:p>
    <w:p>
      <w:pPr>
        <w:pStyle w:val="BodyText"/>
        <w:spacing w:line="357" w:lineRule="auto" w:before="142"/>
        <w:ind w:left="102"/>
      </w:pPr>
      <w:r>
        <w:rPr/>
        <w:t>Criticar los espacios públicos desde el Diseño Universal en cuanto a la problemática de las personas de la tercera edad con discapacidad en la ciudad de Toluca.</w:t>
      </w:r>
    </w:p>
    <w:p>
      <w:pPr>
        <w:pStyle w:val="BodyText"/>
        <w:rPr>
          <w:sz w:val="23"/>
        </w:rPr>
      </w:pPr>
    </w:p>
    <w:p>
      <w:pPr>
        <w:pStyle w:val="ListParagraph"/>
        <w:numPr>
          <w:ilvl w:val="2"/>
          <w:numId w:val="6"/>
        </w:numPr>
        <w:tabs>
          <w:tab w:pos="652" w:val="left" w:leader="none"/>
        </w:tabs>
        <w:spacing w:line="240" w:lineRule="auto" w:before="0" w:after="0"/>
        <w:ind w:left="651" w:right="0" w:hanging="549"/>
        <w:jc w:val="both"/>
        <w:rPr>
          <w:rFonts w:ascii="Cambria" w:hAnsi="Cambria"/>
          <w:sz w:val="24"/>
        </w:rPr>
      </w:pPr>
      <w:bookmarkStart w:name="1.3.2 Objetivos específicos" w:id="47"/>
      <w:bookmarkEnd w:id="47"/>
      <w:r>
        <w:rPr/>
      </w:r>
      <w:bookmarkStart w:name="_bookmark19" w:id="48"/>
      <w:bookmarkEnd w:id="48"/>
      <w:r>
        <w:rPr/>
      </w:r>
      <w:bookmarkStart w:name="_bookmark19" w:id="49"/>
      <w:bookmarkEnd w:id="49"/>
      <w:r>
        <w:rPr>
          <w:rFonts w:ascii="Cambria" w:hAnsi="Cambria"/>
          <w:color w:val="49442A"/>
          <w:sz w:val="24"/>
        </w:rPr>
        <w:t>Ob</w:t>
      </w:r>
      <w:r>
        <w:rPr>
          <w:rFonts w:ascii="Cambria" w:hAnsi="Cambria"/>
          <w:color w:val="49442A"/>
          <w:sz w:val="24"/>
        </w:rPr>
        <w:t>jetivos</w:t>
      </w:r>
      <w:r>
        <w:rPr>
          <w:rFonts w:ascii="Cambria" w:hAnsi="Cambria"/>
          <w:color w:val="49442A"/>
          <w:spacing w:val="-4"/>
          <w:sz w:val="24"/>
        </w:rPr>
        <w:t> </w:t>
      </w:r>
      <w:r>
        <w:rPr>
          <w:rFonts w:ascii="Cambria" w:hAnsi="Cambria"/>
          <w:color w:val="49442A"/>
          <w:sz w:val="24"/>
        </w:rPr>
        <w:t>específicos</w:t>
      </w:r>
    </w:p>
    <w:p>
      <w:pPr>
        <w:pStyle w:val="BodyText"/>
        <w:rPr>
          <w:rFonts w:ascii="Cambria"/>
        </w:rPr>
      </w:pPr>
    </w:p>
    <w:p>
      <w:pPr>
        <w:pStyle w:val="ListParagraph"/>
        <w:numPr>
          <w:ilvl w:val="3"/>
          <w:numId w:val="6"/>
        </w:numPr>
        <w:tabs>
          <w:tab w:pos="822" w:val="left" w:leader="none"/>
        </w:tabs>
        <w:spacing w:line="360" w:lineRule="auto" w:before="142" w:after="0"/>
        <w:ind w:left="822" w:right="116" w:hanging="360"/>
        <w:jc w:val="both"/>
        <w:rPr>
          <w:sz w:val="24"/>
        </w:rPr>
      </w:pPr>
      <w:r>
        <w:rPr>
          <w:sz w:val="24"/>
        </w:rPr>
        <w:t>Determinar un enfoque teórico que permita valorar los elementos urbanos existentes en el espacio público de la ciudad de</w:t>
      </w:r>
      <w:r>
        <w:rPr>
          <w:spacing w:val="-19"/>
          <w:sz w:val="24"/>
        </w:rPr>
        <w:t> </w:t>
      </w:r>
      <w:r>
        <w:rPr>
          <w:sz w:val="24"/>
        </w:rPr>
        <w:t>Toluca.</w:t>
      </w:r>
    </w:p>
    <w:p>
      <w:pPr>
        <w:pStyle w:val="ListParagraph"/>
        <w:numPr>
          <w:ilvl w:val="3"/>
          <w:numId w:val="6"/>
        </w:numPr>
        <w:tabs>
          <w:tab w:pos="822" w:val="left" w:leader="none"/>
        </w:tabs>
        <w:spacing w:line="360" w:lineRule="auto" w:before="0" w:after="0"/>
        <w:ind w:left="822" w:right="115" w:hanging="360"/>
        <w:jc w:val="both"/>
        <w:rPr>
          <w:sz w:val="24"/>
        </w:rPr>
      </w:pPr>
      <w:r>
        <w:rPr>
          <w:sz w:val="24"/>
        </w:rPr>
        <w:t>Identificar las zonas con mayor concentración de personas con discapacidad así como el fragmento más vulnerable en el espacio público de</w:t>
      </w:r>
      <w:r>
        <w:rPr>
          <w:spacing w:val="-22"/>
          <w:sz w:val="24"/>
        </w:rPr>
        <w:t> </w:t>
      </w:r>
      <w:r>
        <w:rPr>
          <w:sz w:val="24"/>
        </w:rPr>
        <w:t>Toluca</w:t>
      </w:r>
    </w:p>
    <w:p>
      <w:pPr>
        <w:pStyle w:val="ListParagraph"/>
        <w:numPr>
          <w:ilvl w:val="3"/>
          <w:numId w:val="6"/>
        </w:numPr>
        <w:tabs>
          <w:tab w:pos="822" w:val="left" w:leader="none"/>
        </w:tabs>
        <w:spacing w:line="360" w:lineRule="auto" w:before="0" w:after="0"/>
        <w:ind w:left="822" w:right="116" w:hanging="360"/>
        <w:jc w:val="both"/>
        <w:rPr>
          <w:sz w:val="24"/>
        </w:rPr>
      </w:pPr>
      <w:r>
        <w:rPr>
          <w:sz w:val="24"/>
        </w:rPr>
        <w:t>Identificar los problemas de accesibilidad que propician el abandono del espacio público de la ciudad de Toluca por parte de las personas de la tercera edad con discapacidad.</w:t>
      </w:r>
    </w:p>
    <w:p>
      <w:pPr>
        <w:pStyle w:val="ListParagraph"/>
        <w:numPr>
          <w:ilvl w:val="3"/>
          <w:numId w:val="6"/>
        </w:numPr>
        <w:tabs>
          <w:tab w:pos="822" w:val="left" w:leader="none"/>
        </w:tabs>
        <w:spacing w:line="357" w:lineRule="auto" w:before="0" w:after="0"/>
        <w:ind w:left="822" w:right="116" w:hanging="360"/>
        <w:jc w:val="both"/>
        <w:rPr>
          <w:sz w:val="24"/>
        </w:rPr>
      </w:pPr>
      <w:r>
        <w:rPr>
          <w:sz w:val="24"/>
        </w:rPr>
        <w:t>Valorar de manera general integración de las personas de la tercera edad con discapacidad en el espacio público de la ciudad de</w:t>
      </w:r>
      <w:r>
        <w:rPr>
          <w:spacing w:val="-15"/>
          <w:sz w:val="24"/>
        </w:rPr>
        <w:t> </w:t>
      </w:r>
      <w:r>
        <w:rPr>
          <w:sz w:val="24"/>
        </w:rPr>
        <w:t>Toluca.</w:t>
      </w:r>
    </w:p>
    <w:p>
      <w:pPr>
        <w:pStyle w:val="BodyText"/>
        <w:spacing w:before="6"/>
        <w:rPr>
          <w:sz w:val="23"/>
        </w:rPr>
      </w:pPr>
    </w:p>
    <w:p>
      <w:pPr>
        <w:pStyle w:val="Heading4"/>
        <w:numPr>
          <w:ilvl w:val="1"/>
          <w:numId w:val="7"/>
        </w:numPr>
        <w:tabs>
          <w:tab w:pos="520" w:val="left" w:leader="none"/>
        </w:tabs>
        <w:spacing w:line="240" w:lineRule="auto" w:before="0" w:after="0"/>
        <w:ind w:left="519" w:right="0" w:hanging="417"/>
        <w:jc w:val="both"/>
      </w:pPr>
      <w:bookmarkStart w:name="1.4 Hipótesis" w:id="50"/>
      <w:bookmarkEnd w:id="50"/>
      <w:r>
        <w:rPr/>
      </w:r>
      <w:bookmarkStart w:name="_bookmark20" w:id="51"/>
      <w:bookmarkEnd w:id="51"/>
      <w:r>
        <w:rPr/>
      </w:r>
      <w:bookmarkStart w:name="_bookmark20" w:id="52"/>
      <w:bookmarkEnd w:id="52"/>
      <w:r>
        <w:rPr/>
        <w:t>Hipótesis</w:t>
      </w:r>
    </w:p>
    <w:p>
      <w:pPr>
        <w:pStyle w:val="BodyText"/>
        <w:spacing w:before="10"/>
        <w:rPr>
          <w:sz w:val="36"/>
        </w:rPr>
      </w:pPr>
    </w:p>
    <w:p>
      <w:pPr>
        <w:pStyle w:val="BodyText"/>
        <w:spacing w:line="357" w:lineRule="auto"/>
        <w:ind w:left="102" w:right="117"/>
        <w:jc w:val="both"/>
      </w:pPr>
      <w:r>
        <w:rPr/>
        <w:t>Si se establece el Diseño Universal como herramienta fundamental para distinguir la problemática de las personas de la tercera edad con discapacidad, entonces se podrá realizar una crítica de los espacios públicos de la ciudad de Toluca.</w:t>
      </w:r>
    </w:p>
    <w:p>
      <w:pPr>
        <w:spacing w:after="0" w:line="357" w:lineRule="auto"/>
        <w:jc w:val="both"/>
        <w:sectPr>
          <w:pgSz w:w="12240" w:h="15840"/>
          <w:pgMar w:header="0" w:footer="1466" w:top="1380" w:bottom="1660" w:left="1600" w:right="1580"/>
        </w:sectPr>
      </w:pPr>
    </w:p>
    <w:p>
      <w:pPr>
        <w:pStyle w:val="Heading4"/>
        <w:numPr>
          <w:ilvl w:val="1"/>
          <w:numId w:val="7"/>
        </w:numPr>
        <w:tabs>
          <w:tab w:pos="520" w:val="left" w:leader="none"/>
        </w:tabs>
        <w:spacing w:line="240" w:lineRule="auto" w:before="16" w:after="0"/>
        <w:ind w:left="519" w:right="0" w:hanging="417"/>
        <w:jc w:val="both"/>
      </w:pPr>
      <w:bookmarkStart w:name="1.5 Justificación" w:id="53"/>
      <w:bookmarkEnd w:id="53"/>
      <w:r>
        <w:rPr/>
      </w:r>
      <w:bookmarkStart w:name="_bookmark21" w:id="54"/>
      <w:bookmarkEnd w:id="54"/>
      <w:r>
        <w:rPr/>
      </w:r>
      <w:bookmarkStart w:name="_bookmark21" w:id="55"/>
      <w:bookmarkEnd w:id="55"/>
      <w:r>
        <w:rPr/>
        <w:t>J</w:t>
      </w:r>
      <w:r>
        <w:rPr/>
        <w:t>ustificación</w:t>
      </w:r>
    </w:p>
    <w:p>
      <w:pPr>
        <w:pStyle w:val="BodyText"/>
        <w:rPr>
          <w:sz w:val="37"/>
        </w:rPr>
      </w:pPr>
    </w:p>
    <w:p>
      <w:pPr>
        <w:pStyle w:val="BodyText"/>
        <w:spacing w:line="360" w:lineRule="auto"/>
        <w:ind w:left="102" w:right="115"/>
        <w:jc w:val="both"/>
      </w:pPr>
      <w:r>
        <w:rPr/>
        <w:t>La importancia de criticar los espacios públicos de la ciudad de Toluca desde el punto de vista del Diseño Universal consiste en tomar conciencia sobre los problemas urbanos y sociales de esta ciudad con respecto a grupos minoritarios como son las personas de la tercera</w:t>
      </w:r>
      <w:r>
        <w:rPr>
          <w:spacing w:val="-4"/>
        </w:rPr>
        <w:t> </w:t>
      </w:r>
      <w:r>
        <w:rPr/>
        <w:t>edad</w:t>
      </w:r>
      <w:r>
        <w:rPr>
          <w:spacing w:val="-6"/>
        </w:rPr>
        <w:t> </w:t>
      </w:r>
      <w:r>
        <w:rPr/>
        <w:t>y</w:t>
      </w:r>
      <w:r>
        <w:rPr>
          <w:spacing w:val="-6"/>
        </w:rPr>
        <w:t> </w:t>
      </w:r>
      <w:r>
        <w:rPr/>
        <w:t>aquellas</w:t>
      </w:r>
      <w:r>
        <w:rPr>
          <w:spacing w:val="-4"/>
        </w:rPr>
        <w:t> </w:t>
      </w:r>
      <w:r>
        <w:rPr/>
        <w:t>con</w:t>
      </w:r>
      <w:r>
        <w:rPr>
          <w:spacing w:val="-3"/>
        </w:rPr>
        <w:t> </w:t>
      </w:r>
      <w:r>
        <w:rPr/>
        <w:t>alguna</w:t>
      </w:r>
      <w:r>
        <w:rPr>
          <w:spacing w:val="-7"/>
        </w:rPr>
        <w:t> </w:t>
      </w:r>
      <w:r>
        <w:rPr/>
        <w:t>discapacidad</w:t>
      </w:r>
      <w:r>
        <w:rPr>
          <w:spacing w:val="-6"/>
        </w:rPr>
        <w:t> </w:t>
      </w:r>
      <w:r>
        <w:rPr/>
        <w:t>motriz.</w:t>
      </w:r>
      <w:r>
        <w:rPr>
          <w:spacing w:val="-6"/>
        </w:rPr>
        <w:t> </w:t>
      </w:r>
      <w:r>
        <w:rPr/>
        <w:t>“El</w:t>
      </w:r>
      <w:r>
        <w:rPr>
          <w:spacing w:val="-5"/>
        </w:rPr>
        <w:t> </w:t>
      </w:r>
      <w:r>
        <w:rPr/>
        <w:t>envejecimiento</w:t>
      </w:r>
      <w:r>
        <w:rPr>
          <w:spacing w:val="-4"/>
        </w:rPr>
        <w:t> </w:t>
      </w:r>
      <w:r>
        <w:rPr/>
        <w:t>de</w:t>
      </w:r>
      <w:r>
        <w:rPr>
          <w:spacing w:val="-4"/>
        </w:rPr>
        <w:t> </w:t>
      </w:r>
      <w:r>
        <w:rPr/>
        <w:t>la</w:t>
      </w:r>
      <w:r>
        <w:rPr>
          <w:spacing w:val="-7"/>
        </w:rPr>
        <w:t> </w:t>
      </w:r>
      <w:r>
        <w:rPr/>
        <w:t>población es uno de los grandes desafíos del país” (Campos, 2005: 73), “los adultos mayores… son el grupo de edad en el que, a su interior, concentra el mayor porcentaje de personas con discapacidad. De cada 100 adultos mayores, 31 reporta discapacidad” (INEGI, 2012:</w:t>
      </w:r>
      <w:r>
        <w:rPr>
          <w:spacing w:val="-25"/>
        </w:rPr>
        <w:t> </w:t>
      </w:r>
      <w:r>
        <w:rPr/>
        <w:t>3)</w:t>
      </w:r>
    </w:p>
    <w:p>
      <w:pPr>
        <w:pStyle w:val="BodyText"/>
        <w:spacing w:before="2"/>
        <w:rPr>
          <w:sz w:val="23"/>
        </w:rPr>
      </w:pPr>
    </w:p>
    <w:p>
      <w:pPr>
        <w:pStyle w:val="BodyText"/>
        <w:spacing w:line="360" w:lineRule="auto"/>
        <w:ind w:left="102" w:right="116"/>
        <w:jc w:val="both"/>
      </w:pPr>
      <w:r>
        <w:rPr/>
        <w:t>Este</w:t>
      </w:r>
      <w:r>
        <w:rPr>
          <w:spacing w:val="-4"/>
        </w:rPr>
        <w:t> </w:t>
      </w:r>
      <w:r>
        <w:rPr/>
        <w:t>proyecto</w:t>
      </w:r>
      <w:r>
        <w:rPr>
          <w:spacing w:val="-4"/>
        </w:rPr>
        <w:t> </w:t>
      </w:r>
      <w:r>
        <w:rPr/>
        <w:t>cuestiona</w:t>
      </w:r>
      <w:r>
        <w:rPr>
          <w:spacing w:val="-6"/>
        </w:rPr>
        <w:t> </w:t>
      </w:r>
      <w:r>
        <w:rPr/>
        <w:t>el</w:t>
      </w:r>
      <w:r>
        <w:rPr>
          <w:spacing w:val="-1"/>
        </w:rPr>
        <w:t> </w:t>
      </w:r>
      <w:r>
        <w:rPr/>
        <w:t>paradigma</w:t>
      </w:r>
      <w:r>
        <w:rPr>
          <w:spacing w:val="-6"/>
        </w:rPr>
        <w:t> </w:t>
      </w:r>
      <w:r>
        <w:rPr/>
        <w:t>de</w:t>
      </w:r>
      <w:r>
        <w:rPr>
          <w:spacing w:val="-4"/>
        </w:rPr>
        <w:t> </w:t>
      </w:r>
      <w:r>
        <w:rPr/>
        <w:t>la</w:t>
      </w:r>
      <w:r>
        <w:rPr>
          <w:spacing w:val="-4"/>
        </w:rPr>
        <w:t> </w:t>
      </w:r>
      <w:r>
        <w:rPr/>
        <w:t>ciudad</w:t>
      </w:r>
      <w:r>
        <w:rPr>
          <w:spacing w:val="-3"/>
        </w:rPr>
        <w:t> </w:t>
      </w:r>
      <w:r>
        <w:rPr/>
        <w:t>para</w:t>
      </w:r>
      <w:r>
        <w:rPr>
          <w:spacing w:val="-3"/>
        </w:rPr>
        <w:t> </w:t>
      </w:r>
      <w:r>
        <w:rPr/>
        <w:t>los</w:t>
      </w:r>
      <w:r>
        <w:rPr>
          <w:spacing w:val="-4"/>
        </w:rPr>
        <w:t> </w:t>
      </w:r>
      <w:r>
        <w:rPr/>
        <w:t>vehículos</w:t>
      </w:r>
      <w:r>
        <w:rPr>
          <w:spacing w:val="-1"/>
        </w:rPr>
        <w:t> </w:t>
      </w:r>
      <w:r>
        <w:rPr/>
        <w:t>y</w:t>
      </w:r>
      <w:r>
        <w:rPr>
          <w:spacing w:val="-5"/>
        </w:rPr>
        <w:t> </w:t>
      </w:r>
      <w:r>
        <w:rPr/>
        <w:t>en</w:t>
      </w:r>
      <w:r>
        <w:rPr>
          <w:spacing w:val="-5"/>
        </w:rPr>
        <w:t> </w:t>
      </w:r>
      <w:r>
        <w:rPr>
          <w:spacing w:val="3"/>
        </w:rPr>
        <w:t>su</w:t>
      </w:r>
      <w:r>
        <w:rPr>
          <w:spacing w:val="-1"/>
        </w:rPr>
        <w:t> </w:t>
      </w:r>
      <w:r>
        <w:rPr/>
        <w:t>lugar</w:t>
      </w:r>
      <w:r>
        <w:rPr>
          <w:spacing w:val="-4"/>
        </w:rPr>
        <w:t> </w:t>
      </w:r>
      <w:r>
        <w:rPr/>
        <w:t>propone la</w:t>
      </w:r>
      <w:r>
        <w:rPr>
          <w:spacing w:val="-4"/>
        </w:rPr>
        <w:t> </w:t>
      </w:r>
      <w:r>
        <w:rPr/>
        <w:t>alternativa</w:t>
      </w:r>
      <w:r>
        <w:rPr>
          <w:spacing w:val="-7"/>
        </w:rPr>
        <w:t> </w:t>
      </w:r>
      <w:r>
        <w:rPr/>
        <w:t>de</w:t>
      </w:r>
      <w:r>
        <w:rPr>
          <w:spacing w:val="-3"/>
        </w:rPr>
        <w:t> </w:t>
      </w:r>
      <w:r>
        <w:rPr/>
        <w:t>la</w:t>
      </w:r>
      <w:r>
        <w:rPr>
          <w:spacing w:val="-4"/>
        </w:rPr>
        <w:t> </w:t>
      </w:r>
      <w:r>
        <w:rPr/>
        <w:t>ciudad</w:t>
      </w:r>
      <w:r>
        <w:rPr>
          <w:spacing w:val="-3"/>
        </w:rPr>
        <w:t> </w:t>
      </w:r>
      <w:r>
        <w:rPr/>
        <w:t>para</w:t>
      </w:r>
      <w:r>
        <w:rPr>
          <w:spacing w:val="-3"/>
        </w:rPr>
        <w:t> </w:t>
      </w:r>
      <w:r>
        <w:rPr/>
        <w:t>los</w:t>
      </w:r>
      <w:r>
        <w:rPr>
          <w:spacing w:val="-3"/>
        </w:rPr>
        <w:t> </w:t>
      </w:r>
      <w:r>
        <w:rPr/>
        <w:t>peatones,</w:t>
      </w:r>
      <w:r>
        <w:rPr>
          <w:spacing w:val="-4"/>
        </w:rPr>
        <w:t> </w:t>
      </w:r>
      <w:r>
        <w:rPr/>
        <w:t>con</w:t>
      </w:r>
      <w:r>
        <w:rPr>
          <w:spacing w:val="-5"/>
        </w:rPr>
        <w:t> </w:t>
      </w:r>
      <w:r>
        <w:rPr/>
        <w:t>independencia</w:t>
      </w:r>
      <w:r>
        <w:rPr>
          <w:spacing w:val="-4"/>
        </w:rPr>
        <w:t> </w:t>
      </w:r>
      <w:r>
        <w:rPr/>
        <w:t>de</w:t>
      </w:r>
      <w:r>
        <w:rPr>
          <w:spacing w:val="-3"/>
        </w:rPr>
        <w:t> </w:t>
      </w:r>
      <w:r>
        <w:rPr/>
        <w:t>su</w:t>
      </w:r>
      <w:r>
        <w:rPr>
          <w:spacing w:val="-6"/>
        </w:rPr>
        <w:t> </w:t>
      </w:r>
      <w:r>
        <w:rPr/>
        <w:t>edad</w:t>
      </w:r>
      <w:r>
        <w:rPr>
          <w:spacing w:val="-3"/>
        </w:rPr>
        <w:t> </w:t>
      </w:r>
      <w:r>
        <w:rPr/>
        <w:t>o</w:t>
      </w:r>
      <w:r>
        <w:rPr>
          <w:spacing w:val="-3"/>
        </w:rPr>
        <w:t> </w:t>
      </w:r>
      <w:r>
        <w:rPr/>
        <w:t>su</w:t>
      </w:r>
      <w:r>
        <w:rPr>
          <w:spacing w:val="-3"/>
        </w:rPr>
        <w:t> </w:t>
      </w:r>
      <w:r>
        <w:rPr/>
        <w:t>capacidad para desenvolverse en el ambiente urbano, concebir proyectos urbanos, donde la accesibilidad no se contemple como un parche, sino como parte integral de cualquier proyecto desde que este es planteado, es un beneficio real para cualquier</w:t>
      </w:r>
      <w:r>
        <w:rPr>
          <w:spacing w:val="-28"/>
        </w:rPr>
        <w:t> </w:t>
      </w:r>
      <w:r>
        <w:rPr/>
        <w:t>entidad.</w:t>
      </w:r>
    </w:p>
    <w:p>
      <w:pPr>
        <w:pStyle w:val="BodyText"/>
        <w:spacing w:before="12"/>
        <w:rPr>
          <w:sz w:val="22"/>
        </w:rPr>
      </w:pPr>
    </w:p>
    <w:p>
      <w:pPr>
        <w:pStyle w:val="BodyText"/>
        <w:spacing w:line="360" w:lineRule="auto"/>
        <w:ind w:left="102" w:right="115"/>
        <w:jc w:val="both"/>
      </w:pPr>
      <w:r>
        <w:rPr/>
        <w:t>La investigación contribuirá a generar una método de análisis para la evaluación de la accesibilidad en los actuales espacios públicos de la ciudad de Toluca, el cual puede ser adaptado a cualquier ciudad, así mismo los resultados del proyecto contribuirán/apoyarán a crear una mayor consciencia de los profesionales arquitectos, diseñadores y público en general sobre lo que representa la accesibilidad de todas las personas.</w:t>
      </w:r>
    </w:p>
    <w:p>
      <w:pPr>
        <w:pStyle w:val="BodyText"/>
        <w:spacing w:before="2"/>
        <w:rPr>
          <w:sz w:val="23"/>
        </w:rPr>
      </w:pPr>
    </w:p>
    <w:p>
      <w:pPr>
        <w:pStyle w:val="BodyText"/>
        <w:spacing w:line="360" w:lineRule="auto"/>
        <w:ind w:left="102" w:right="117"/>
        <w:jc w:val="both"/>
      </w:pPr>
      <w:r>
        <w:rPr/>
        <w:t>Esta tesis está dirigida a los estudiantes de arquitectura, arquitectos y diseñadores que consideren implementar el Diseño Universal o Diseño Incluyente en sus proyectos, a aquellas personas interesadas en contribuir al fomento de la accesibilidad en la ciudad de Toluca.</w:t>
      </w:r>
      <w:r>
        <w:rPr>
          <w:spacing w:val="-10"/>
        </w:rPr>
        <w:t> </w:t>
      </w:r>
      <w:r>
        <w:rPr/>
        <w:t>Contribuirá</w:t>
      </w:r>
      <w:r>
        <w:rPr>
          <w:spacing w:val="-12"/>
        </w:rPr>
        <w:t> </w:t>
      </w:r>
      <w:r>
        <w:rPr/>
        <w:t>a</w:t>
      </w:r>
      <w:r>
        <w:rPr>
          <w:spacing w:val="-9"/>
        </w:rPr>
        <w:t> </w:t>
      </w:r>
      <w:r>
        <w:rPr/>
        <w:t>sensibilizar</w:t>
      </w:r>
      <w:r>
        <w:rPr>
          <w:spacing w:val="-12"/>
        </w:rPr>
        <w:t> </w:t>
      </w:r>
      <w:r>
        <w:rPr/>
        <w:t>y</w:t>
      </w:r>
      <w:r>
        <w:rPr>
          <w:spacing w:val="-9"/>
        </w:rPr>
        <w:t> </w:t>
      </w:r>
      <w:r>
        <w:rPr/>
        <w:t>favorecer</w:t>
      </w:r>
      <w:r>
        <w:rPr>
          <w:spacing w:val="-9"/>
        </w:rPr>
        <w:t> </w:t>
      </w:r>
      <w:r>
        <w:rPr/>
        <w:t>la</w:t>
      </w:r>
      <w:r>
        <w:rPr>
          <w:spacing w:val="-9"/>
        </w:rPr>
        <w:t> </w:t>
      </w:r>
      <w:r>
        <w:rPr/>
        <w:t>toma</w:t>
      </w:r>
      <w:r>
        <w:rPr>
          <w:spacing w:val="-9"/>
        </w:rPr>
        <w:t> </w:t>
      </w:r>
      <w:r>
        <w:rPr/>
        <w:t>de</w:t>
      </w:r>
      <w:r>
        <w:rPr>
          <w:spacing w:val="-12"/>
        </w:rPr>
        <w:t> </w:t>
      </w:r>
      <w:r>
        <w:rPr/>
        <w:t>consciencia</w:t>
      </w:r>
      <w:r>
        <w:rPr>
          <w:spacing w:val="-10"/>
        </w:rPr>
        <w:t> </w:t>
      </w:r>
      <w:r>
        <w:rPr/>
        <w:t>sobre</w:t>
      </w:r>
      <w:r>
        <w:rPr>
          <w:spacing w:val="-12"/>
        </w:rPr>
        <w:t> </w:t>
      </w:r>
      <w:r>
        <w:rPr/>
        <w:t>la</w:t>
      </w:r>
      <w:r>
        <w:rPr>
          <w:spacing w:val="-10"/>
        </w:rPr>
        <w:t> </w:t>
      </w:r>
      <w:r>
        <w:rPr/>
        <w:t>importancia</w:t>
      </w:r>
      <w:r>
        <w:rPr>
          <w:spacing w:val="-10"/>
        </w:rPr>
        <w:t> </w:t>
      </w:r>
      <w:r>
        <w:rPr/>
        <w:t>de involucrarse</w:t>
      </w:r>
      <w:r>
        <w:rPr>
          <w:spacing w:val="-6"/>
        </w:rPr>
        <w:t> </w:t>
      </w:r>
      <w:r>
        <w:rPr/>
        <w:t>en</w:t>
      </w:r>
      <w:r>
        <w:rPr>
          <w:spacing w:val="-6"/>
        </w:rPr>
        <w:t> </w:t>
      </w:r>
      <w:r>
        <w:rPr/>
        <w:t>proyectos</w:t>
      </w:r>
      <w:r>
        <w:rPr>
          <w:spacing w:val="-5"/>
        </w:rPr>
        <w:t> </w:t>
      </w:r>
      <w:r>
        <w:rPr/>
        <w:t>que</w:t>
      </w:r>
      <w:r>
        <w:rPr>
          <w:spacing w:val="-7"/>
        </w:rPr>
        <w:t> </w:t>
      </w:r>
      <w:r>
        <w:rPr/>
        <w:t>buscan</w:t>
      </w:r>
      <w:r>
        <w:rPr>
          <w:spacing w:val="-4"/>
        </w:rPr>
        <w:t> </w:t>
      </w:r>
      <w:r>
        <w:rPr/>
        <w:t>la</w:t>
      </w:r>
      <w:r>
        <w:rPr>
          <w:spacing w:val="-5"/>
        </w:rPr>
        <w:t> </w:t>
      </w:r>
      <w:r>
        <w:rPr/>
        <w:t>inclusión</w:t>
      </w:r>
      <w:r>
        <w:rPr>
          <w:spacing w:val="-8"/>
        </w:rPr>
        <w:t> </w:t>
      </w:r>
      <w:r>
        <w:rPr/>
        <w:t>de</w:t>
      </w:r>
      <w:r>
        <w:rPr>
          <w:spacing w:val="-4"/>
        </w:rPr>
        <w:t> </w:t>
      </w:r>
      <w:r>
        <w:rPr/>
        <w:t>las</w:t>
      </w:r>
      <w:r>
        <w:rPr>
          <w:spacing w:val="-7"/>
        </w:rPr>
        <w:t> </w:t>
      </w:r>
      <w:r>
        <w:rPr/>
        <w:t>personas</w:t>
      </w:r>
      <w:r>
        <w:rPr>
          <w:spacing w:val="-5"/>
        </w:rPr>
        <w:t> </w:t>
      </w:r>
      <w:r>
        <w:rPr/>
        <w:t>con</w:t>
      </w:r>
      <w:r>
        <w:rPr>
          <w:spacing w:val="-6"/>
        </w:rPr>
        <w:t> </w:t>
      </w:r>
      <w:r>
        <w:rPr/>
        <w:t>discapacidad</w:t>
      </w:r>
      <w:r>
        <w:rPr>
          <w:spacing w:val="-6"/>
        </w:rPr>
        <w:t> </w:t>
      </w:r>
      <w:r>
        <w:rPr/>
        <w:t>y</w:t>
      </w:r>
      <w:r>
        <w:rPr>
          <w:spacing w:val="-6"/>
        </w:rPr>
        <w:t> </w:t>
      </w:r>
      <w:r>
        <w:rPr/>
        <w:t>sobre todo de las que pertenecen al grupo de la tercera</w:t>
      </w:r>
      <w:r>
        <w:rPr>
          <w:spacing w:val="-14"/>
        </w:rPr>
        <w:t> </w:t>
      </w:r>
      <w:r>
        <w:rPr/>
        <w:t>edad.</w:t>
      </w:r>
    </w:p>
    <w:p>
      <w:pPr>
        <w:spacing w:after="0" w:line="360" w:lineRule="auto"/>
        <w:jc w:val="both"/>
        <w:sectPr>
          <w:footerReference w:type="default" r:id="rId11"/>
          <w:pgSz w:w="12240" w:h="15840"/>
          <w:pgMar w:footer="1466" w:header="0" w:top="1400" w:bottom="16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Heading1"/>
      </w:pPr>
      <w:r>
        <w:rPr/>
        <w:t>CAPITULO II</w:t>
      </w:r>
    </w:p>
    <w:p>
      <w:pPr>
        <w:pStyle w:val="Heading2"/>
        <w:spacing w:before="280"/>
      </w:pPr>
      <w:r>
        <w:rPr/>
        <w:t>ESQUEMA DE FUNDAMENTOS</w:t>
      </w:r>
    </w:p>
    <w:p>
      <w:pPr>
        <w:spacing w:after="0"/>
        <w:sectPr>
          <w:footerReference w:type="default" r:id="rId12"/>
          <w:pgSz w:w="12240" w:h="15840"/>
          <w:pgMar w:footer="1466" w:header="0" w:top="1500" w:bottom="1660" w:left="1600" w:right="1580"/>
          <w:pgNumType w:start="21"/>
        </w:sectPr>
      </w:pPr>
    </w:p>
    <w:p>
      <w:pPr>
        <w:pStyle w:val="Heading3"/>
      </w:pPr>
      <w:bookmarkStart w:name="CAPITULO II  LA FUNDAMENTACIÓN" w:id="56"/>
      <w:bookmarkEnd w:id="56"/>
      <w:r>
        <w:rPr>
          <w:b w:val="0"/>
        </w:rPr>
      </w:r>
      <w:bookmarkStart w:name="_bookmark22" w:id="57"/>
      <w:bookmarkEnd w:id="57"/>
      <w:r>
        <w:rPr>
          <w:b w:val="0"/>
        </w:rPr>
      </w:r>
      <w:r>
        <w:rPr/>
        <w:t>CAPITULO II  LA FUNDAMENTACIÓN</w:t>
      </w:r>
    </w:p>
    <w:p>
      <w:pPr>
        <w:pStyle w:val="BodyText"/>
        <w:spacing w:before="1"/>
        <w:rPr>
          <w:rFonts w:ascii="Cambria"/>
          <w:b/>
          <w:sz w:val="40"/>
        </w:rPr>
      </w:pPr>
    </w:p>
    <w:p>
      <w:pPr>
        <w:pStyle w:val="BodyText"/>
        <w:spacing w:line="360" w:lineRule="auto" w:before="1"/>
        <w:ind w:left="102" w:right="119"/>
        <w:jc w:val="both"/>
      </w:pPr>
      <w:r>
        <w:rPr/>
        <w:t>En el presente capítulo se realiza una conceptualización de las variables que describen el problema de investigación. Estas variables se estudian bajo un esquema teórico en dos niveles: El primero, tiene un carácter general, que es el de los sistemas complejos; y el segundo, el conformado por las teorías específicas. Además, se construye un marco histórico donde se observan las dinámicas sociales que llevaron a la concreción del concepto contemporáneo de discapacidad. Por último, se analiza el estado actual del problema en el contexto donde se ubica el caso de estudio.</w:t>
      </w:r>
    </w:p>
    <w:p>
      <w:pPr>
        <w:pStyle w:val="BodyText"/>
        <w:spacing w:before="3"/>
        <w:rPr>
          <w:sz w:val="23"/>
        </w:rPr>
      </w:pPr>
    </w:p>
    <w:p>
      <w:pPr>
        <w:pStyle w:val="Heading4"/>
        <w:numPr>
          <w:ilvl w:val="1"/>
          <w:numId w:val="8"/>
        </w:numPr>
        <w:tabs>
          <w:tab w:pos="520" w:val="left" w:leader="none"/>
        </w:tabs>
        <w:spacing w:line="240" w:lineRule="auto" w:before="0" w:after="0"/>
        <w:ind w:left="519" w:right="0" w:hanging="417"/>
        <w:jc w:val="both"/>
      </w:pPr>
      <w:bookmarkStart w:name="2.1 Marco conceptual" w:id="58"/>
      <w:bookmarkEnd w:id="58"/>
      <w:r>
        <w:rPr/>
      </w:r>
      <w:bookmarkStart w:name="_bookmark23" w:id="59"/>
      <w:bookmarkEnd w:id="59"/>
      <w:r>
        <w:rPr/>
      </w:r>
      <w:bookmarkStart w:name="_bookmark23" w:id="60"/>
      <w:bookmarkEnd w:id="60"/>
      <w:r>
        <w:rPr/>
        <w:t>Mar</w:t>
      </w:r>
      <w:r>
        <w:rPr/>
        <w:t>co</w:t>
      </w:r>
      <w:r>
        <w:rPr>
          <w:spacing w:val="-5"/>
        </w:rPr>
        <w:t> </w:t>
      </w:r>
      <w:r>
        <w:rPr/>
        <w:t>conceptual</w:t>
      </w:r>
    </w:p>
    <w:p>
      <w:pPr>
        <w:pStyle w:val="BodyText"/>
        <w:spacing w:before="10"/>
        <w:rPr>
          <w:sz w:val="36"/>
        </w:rPr>
      </w:pPr>
    </w:p>
    <w:p>
      <w:pPr>
        <w:pStyle w:val="BodyText"/>
        <w:spacing w:line="357" w:lineRule="auto"/>
        <w:ind w:left="102" w:right="120"/>
        <w:jc w:val="both"/>
      </w:pPr>
      <w:r>
        <w:rPr/>
        <w:t>En este apartado, se conceptualizaran las variables que conforman el problema de investigación.</w:t>
      </w:r>
    </w:p>
    <w:p>
      <w:pPr>
        <w:pStyle w:val="BodyText"/>
        <w:spacing w:before="2"/>
        <w:rPr>
          <w:sz w:val="20"/>
        </w:rPr>
      </w:pPr>
      <w:r>
        <w:rPr/>
        <w:drawing>
          <wp:anchor distT="0" distB="0" distL="0" distR="0" allowOverlap="1" layoutInCell="1" locked="0" behindDoc="0" simplePos="0" relativeHeight="1096">
            <wp:simplePos x="0" y="0"/>
            <wp:positionH relativeFrom="page">
              <wp:posOffset>1167383</wp:posOffset>
            </wp:positionH>
            <wp:positionV relativeFrom="paragraph">
              <wp:posOffset>181224</wp:posOffset>
            </wp:positionV>
            <wp:extent cx="5481435" cy="2073973"/>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3" cstate="print"/>
                    <a:stretch>
                      <a:fillRect/>
                    </a:stretch>
                  </pic:blipFill>
                  <pic:spPr>
                    <a:xfrm>
                      <a:off x="0" y="0"/>
                      <a:ext cx="5481435" cy="2073973"/>
                    </a:xfrm>
                    <a:prstGeom prst="rect">
                      <a:avLst/>
                    </a:prstGeom>
                  </pic:spPr>
                </pic:pic>
              </a:graphicData>
            </a:graphic>
          </wp:anchor>
        </w:drawing>
      </w:r>
    </w:p>
    <w:p>
      <w:pPr>
        <w:spacing w:before="91"/>
        <w:ind w:left="214" w:right="0" w:firstLine="0"/>
        <w:jc w:val="left"/>
        <w:rPr>
          <w:i/>
          <w:sz w:val="18"/>
        </w:rPr>
      </w:pPr>
      <w:bookmarkStart w:name="_bookmark24" w:id="61"/>
      <w:bookmarkEnd w:id="61"/>
      <w:r>
        <w:rPr/>
      </w:r>
      <w:r>
        <w:rPr>
          <w:i/>
          <w:color w:val="1F487C"/>
          <w:sz w:val="18"/>
        </w:rPr>
        <w:t>Figura 2 Mapa conceptual</w:t>
      </w:r>
    </w:p>
    <w:p>
      <w:pPr>
        <w:pStyle w:val="BodyText"/>
        <w:spacing w:before="11"/>
        <w:rPr>
          <w:i/>
          <w:sz w:val="22"/>
        </w:rPr>
      </w:pPr>
    </w:p>
    <w:p>
      <w:pPr>
        <w:pStyle w:val="ListParagraph"/>
        <w:numPr>
          <w:ilvl w:val="2"/>
          <w:numId w:val="8"/>
        </w:numPr>
        <w:tabs>
          <w:tab w:pos="652" w:val="left" w:leader="none"/>
        </w:tabs>
        <w:spacing w:line="240" w:lineRule="auto" w:before="1" w:after="0"/>
        <w:ind w:left="651" w:right="0" w:hanging="549"/>
        <w:jc w:val="both"/>
        <w:rPr>
          <w:rFonts w:ascii="Cambria" w:hAnsi="Cambria"/>
          <w:sz w:val="24"/>
        </w:rPr>
      </w:pPr>
      <w:bookmarkStart w:name="2.1.1 Crítica" w:id="62"/>
      <w:bookmarkEnd w:id="62"/>
      <w:r>
        <w:rPr/>
      </w:r>
      <w:bookmarkStart w:name="_bookmark25" w:id="63"/>
      <w:bookmarkEnd w:id="63"/>
      <w:r>
        <w:rPr/>
      </w:r>
      <w:bookmarkStart w:name="_bookmark25" w:id="64"/>
      <w:bookmarkEnd w:id="64"/>
      <w:r>
        <w:rPr>
          <w:rFonts w:ascii="Cambria" w:hAnsi="Cambria"/>
          <w:color w:val="49442A"/>
          <w:sz w:val="24"/>
        </w:rPr>
        <w:t>C</w:t>
      </w:r>
      <w:r>
        <w:rPr>
          <w:rFonts w:ascii="Cambria" w:hAnsi="Cambria"/>
          <w:color w:val="49442A"/>
          <w:sz w:val="24"/>
        </w:rPr>
        <w:t>rítica</w:t>
      </w:r>
    </w:p>
    <w:p>
      <w:pPr>
        <w:pStyle w:val="BodyText"/>
        <w:spacing w:before="11"/>
        <w:rPr>
          <w:rFonts w:ascii="Cambria"/>
          <w:sz w:val="35"/>
        </w:rPr>
      </w:pPr>
    </w:p>
    <w:p>
      <w:pPr>
        <w:pStyle w:val="BodyText"/>
        <w:spacing w:line="360" w:lineRule="auto"/>
        <w:ind w:left="102" w:right="119"/>
        <w:jc w:val="both"/>
      </w:pPr>
      <w:r>
        <w:rPr/>
        <w:t>Los problemas urbanos que existen en una ciudad, pueden ser difícilmente detectados si sus</w:t>
      </w:r>
      <w:r>
        <w:rPr>
          <w:spacing w:val="-7"/>
        </w:rPr>
        <w:t> </w:t>
      </w:r>
      <w:r>
        <w:rPr/>
        <w:t>habitantes</w:t>
      </w:r>
      <w:r>
        <w:rPr>
          <w:spacing w:val="-6"/>
        </w:rPr>
        <w:t> </w:t>
      </w:r>
      <w:r>
        <w:rPr/>
        <w:t>no</w:t>
      </w:r>
      <w:r>
        <w:rPr>
          <w:spacing w:val="-6"/>
        </w:rPr>
        <w:t> </w:t>
      </w:r>
      <w:r>
        <w:rPr/>
        <w:t>tienen</w:t>
      </w:r>
      <w:r>
        <w:rPr>
          <w:spacing w:val="-8"/>
        </w:rPr>
        <w:t> </w:t>
      </w:r>
      <w:r>
        <w:rPr/>
        <w:t>una</w:t>
      </w:r>
      <w:r>
        <w:rPr>
          <w:spacing w:val="-6"/>
        </w:rPr>
        <w:t> </w:t>
      </w:r>
      <w:r>
        <w:rPr/>
        <w:t>visión</w:t>
      </w:r>
      <w:r>
        <w:rPr>
          <w:spacing w:val="-6"/>
        </w:rPr>
        <w:t> </w:t>
      </w:r>
      <w:r>
        <w:rPr/>
        <w:t>completa</w:t>
      </w:r>
      <w:r>
        <w:rPr>
          <w:spacing w:val="-6"/>
        </w:rPr>
        <w:t> </w:t>
      </w:r>
      <w:r>
        <w:rPr/>
        <w:t>de</w:t>
      </w:r>
      <w:r>
        <w:rPr>
          <w:spacing w:val="-6"/>
        </w:rPr>
        <w:t> </w:t>
      </w:r>
      <w:r>
        <w:rPr/>
        <w:t>lo</w:t>
      </w:r>
      <w:r>
        <w:rPr>
          <w:spacing w:val="-6"/>
        </w:rPr>
        <w:t> </w:t>
      </w:r>
      <w:r>
        <w:rPr/>
        <w:t>que</w:t>
      </w:r>
      <w:r>
        <w:rPr>
          <w:spacing w:val="-6"/>
        </w:rPr>
        <w:t> </w:t>
      </w:r>
      <w:r>
        <w:rPr/>
        <w:t>su</w:t>
      </w:r>
      <w:r>
        <w:rPr>
          <w:spacing w:val="-6"/>
        </w:rPr>
        <w:t> </w:t>
      </w:r>
      <w:r>
        <w:rPr/>
        <w:t>ciudad</w:t>
      </w:r>
      <w:r>
        <w:rPr>
          <w:spacing w:val="-6"/>
        </w:rPr>
        <w:t> </w:t>
      </w:r>
      <w:r>
        <w:rPr/>
        <w:t>les</w:t>
      </w:r>
      <w:r>
        <w:rPr>
          <w:spacing w:val="-6"/>
        </w:rPr>
        <w:t> </w:t>
      </w:r>
      <w:r>
        <w:rPr/>
        <w:t>ofrece,</w:t>
      </w:r>
      <w:r>
        <w:rPr>
          <w:spacing w:val="-6"/>
        </w:rPr>
        <w:t> </w:t>
      </w:r>
      <w:r>
        <w:rPr/>
        <w:t>o</w:t>
      </w:r>
      <w:r>
        <w:rPr>
          <w:spacing w:val="-6"/>
        </w:rPr>
        <w:t> </w:t>
      </w:r>
      <w:r>
        <w:rPr/>
        <w:t>en</w:t>
      </w:r>
      <w:r>
        <w:rPr>
          <w:spacing w:val="-6"/>
        </w:rPr>
        <w:t> </w:t>
      </w:r>
      <w:r>
        <w:rPr/>
        <w:t>este</w:t>
      </w:r>
      <w:r>
        <w:rPr>
          <w:spacing w:val="-6"/>
        </w:rPr>
        <w:t> </w:t>
      </w:r>
      <w:r>
        <w:rPr/>
        <w:t>caso, lo que no. Esa visión se conforma por las historias de aquellos que habitan la urbe pero difícilmente</w:t>
      </w:r>
      <w:r>
        <w:rPr>
          <w:spacing w:val="15"/>
        </w:rPr>
        <w:t> </w:t>
      </w:r>
      <w:r>
        <w:rPr/>
        <w:t>son</w:t>
      </w:r>
      <w:r>
        <w:rPr>
          <w:spacing w:val="16"/>
        </w:rPr>
        <w:t> </w:t>
      </w:r>
      <w:r>
        <w:rPr/>
        <w:t>compartidas</w:t>
      </w:r>
      <w:r>
        <w:rPr>
          <w:spacing w:val="14"/>
        </w:rPr>
        <w:t> </w:t>
      </w:r>
      <w:r>
        <w:rPr/>
        <w:t>por</w:t>
      </w:r>
      <w:r>
        <w:rPr>
          <w:spacing w:val="15"/>
        </w:rPr>
        <w:t> </w:t>
      </w:r>
      <w:r>
        <w:rPr/>
        <w:t>todos.</w:t>
      </w:r>
      <w:r>
        <w:rPr>
          <w:spacing w:val="14"/>
        </w:rPr>
        <w:t> </w:t>
      </w:r>
      <w:r>
        <w:rPr/>
        <w:t>Por</w:t>
      </w:r>
      <w:r>
        <w:rPr>
          <w:spacing w:val="14"/>
        </w:rPr>
        <w:t> </w:t>
      </w:r>
      <w:r>
        <w:rPr/>
        <w:t>ello,</w:t>
      </w:r>
      <w:r>
        <w:rPr>
          <w:spacing w:val="17"/>
        </w:rPr>
        <w:t> </w:t>
      </w:r>
      <w:r>
        <w:rPr/>
        <w:t>la</w:t>
      </w:r>
      <w:r>
        <w:rPr>
          <w:spacing w:val="17"/>
        </w:rPr>
        <w:t> </w:t>
      </w:r>
      <w:r>
        <w:rPr/>
        <w:t>crítica</w:t>
      </w:r>
      <w:r>
        <w:rPr>
          <w:spacing w:val="14"/>
        </w:rPr>
        <w:t> </w:t>
      </w:r>
      <w:r>
        <w:rPr/>
        <w:t>permite</w:t>
      </w:r>
      <w:r>
        <w:rPr>
          <w:spacing w:val="15"/>
        </w:rPr>
        <w:t> </w:t>
      </w:r>
      <w:r>
        <w:rPr/>
        <w:t>afrontar</w:t>
      </w:r>
      <w:r>
        <w:rPr>
          <w:spacing w:val="15"/>
        </w:rPr>
        <w:t> </w:t>
      </w:r>
      <w:r>
        <w:rPr/>
        <w:t>un</w:t>
      </w:r>
      <w:r>
        <w:rPr>
          <w:spacing w:val="15"/>
        </w:rPr>
        <w:t> </w:t>
      </w:r>
      <w:r>
        <w:rPr/>
        <w:t>problema</w:t>
      </w:r>
    </w:p>
    <w:p>
      <w:pPr>
        <w:spacing w:after="0" w:line="360" w:lineRule="auto"/>
        <w:jc w:val="both"/>
        <w:sectPr>
          <w:pgSz w:w="12240" w:h="15840"/>
          <w:pgMar w:header="0" w:footer="1466" w:top="1380" w:bottom="1660" w:left="1600" w:right="1580"/>
        </w:sectPr>
      </w:pPr>
    </w:p>
    <w:p>
      <w:pPr>
        <w:pStyle w:val="BodyText"/>
        <w:spacing w:line="360" w:lineRule="auto" w:before="36"/>
        <w:ind w:left="102" w:right="117"/>
        <w:jc w:val="both"/>
      </w:pPr>
      <w:r>
        <w:rPr/>
        <w:t>complejo, desde una valoración objetiva; como menciona Montaner, “…su misión es la de interpretar y contextualizar, y puede entenderse como una hermenéutica que desvela orígenes, relaciones, significados y esencias…” (Montaner, 1999: 11).</w:t>
      </w:r>
    </w:p>
    <w:p>
      <w:pPr>
        <w:pStyle w:val="BodyText"/>
        <w:spacing w:before="12"/>
        <w:rPr>
          <w:sz w:val="22"/>
        </w:rPr>
      </w:pPr>
    </w:p>
    <w:p>
      <w:pPr>
        <w:pStyle w:val="BodyText"/>
        <w:spacing w:line="360" w:lineRule="auto"/>
        <w:ind w:left="102" w:right="115"/>
        <w:jc w:val="both"/>
      </w:pPr>
      <w:r>
        <w:rPr/>
        <w:t>Es necesario meditar qué aspectos de la ciudad son los que interesa criticar para este proyecto</w:t>
      </w:r>
      <w:r>
        <w:rPr>
          <w:spacing w:val="-10"/>
        </w:rPr>
        <w:t> </w:t>
      </w:r>
      <w:r>
        <w:rPr/>
        <w:t>y</w:t>
      </w:r>
      <w:r>
        <w:rPr>
          <w:spacing w:val="-14"/>
        </w:rPr>
        <w:t> </w:t>
      </w:r>
      <w:r>
        <w:rPr/>
        <w:t>bajo</w:t>
      </w:r>
      <w:r>
        <w:rPr>
          <w:spacing w:val="-10"/>
        </w:rPr>
        <w:t> </w:t>
      </w:r>
      <w:r>
        <w:rPr/>
        <w:t>qué</w:t>
      </w:r>
      <w:r>
        <w:rPr>
          <w:spacing w:val="-13"/>
        </w:rPr>
        <w:t> </w:t>
      </w:r>
      <w:r>
        <w:rPr/>
        <w:t>bases.</w:t>
      </w:r>
      <w:r>
        <w:rPr>
          <w:spacing w:val="31"/>
        </w:rPr>
        <w:t> </w:t>
      </w:r>
      <w:r>
        <w:rPr/>
        <w:t>“No</w:t>
      </w:r>
      <w:r>
        <w:rPr>
          <w:spacing w:val="-11"/>
        </w:rPr>
        <w:t> </w:t>
      </w:r>
      <w:r>
        <w:rPr/>
        <w:t>se</w:t>
      </w:r>
      <w:r>
        <w:rPr>
          <w:spacing w:val="-11"/>
        </w:rPr>
        <w:t> </w:t>
      </w:r>
      <w:r>
        <w:rPr/>
        <w:t>debe</w:t>
      </w:r>
      <w:r>
        <w:rPr>
          <w:spacing w:val="-11"/>
        </w:rPr>
        <w:t> </w:t>
      </w:r>
      <w:r>
        <w:rPr/>
        <w:t>olvidar</w:t>
      </w:r>
      <w:r>
        <w:rPr>
          <w:spacing w:val="-13"/>
        </w:rPr>
        <w:t> </w:t>
      </w:r>
      <w:r>
        <w:rPr/>
        <w:t>que</w:t>
      </w:r>
      <w:r>
        <w:rPr>
          <w:spacing w:val="-11"/>
        </w:rPr>
        <w:t> </w:t>
      </w:r>
      <w:r>
        <w:rPr/>
        <w:t>toda</w:t>
      </w:r>
      <w:r>
        <w:rPr>
          <w:spacing w:val="-11"/>
        </w:rPr>
        <w:t> </w:t>
      </w:r>
      <w:r>
        <w:rPr/>
        <w:t>construcción</w:t>
      </w:r>
      <w:r>
        <w:rPr>
          <w:spacing w:val="-10"/>
        </w:rPr>
        <w:t> </w:t>
      </w:r>
      <w:r>
        <w:rPr/>
        <w:t>surge</w:t>
      </w:r>
      <w:r>
        <w:rPr>
          <w:spacing w:val="-11"/>
        </w:rPr>
        <w:t> </w:t>
      </w:r>
      <w:r>
        <w:rPr/>
        <w:t>en</w:t>
      </w:r>
      <w:r>
        <w:rPr>
          <w:spacing w:val="-10"/>
        </w:rPr>
        <w:t> </w:t>
      </w:r>
      <w:r>
        <w:rPr/>
        <w:t>un</w:t>
      </w:r>
      <w:r>
        <w:rPr>
          <w:spacing w:val="-10"/>
        </w:rPr>
        <w:t> </w:t>
      </w:r>
      <w:r>
        <w:rPr/>
        <w:t>contexto social, político, económico y que toda gran obra es el resultado de decisiones políticas y de la</w:t>
      </w:r>
      <w:r>
        <w:rPr>
          <w:spacing w:val="-4"/>
        </w:rPr>
        <w:t> </w:t>
      </w:r>
      <w:r>
        <w:rPr/>
        <w:t>pugna</w:t>
      </w:r>
      <w:r>
        <w:rPr>
          <w:spacing w:val="-8"/>
        </w:rPr>
        <w:t> </w:t>
      </w:r>
      <w:r>
        <w:rPr/>
        <w:t>de</w:t>
      </w:r>
      <w:r>
        <w:rPr>
          <w:spacing w:val="-6"/>
        </w:rPr>
        <w:t> </w:t>
      </w:r>
      <w:r>
        <w:rPr/>
        <w:t>los</w:t>
      </w:r>
      <w:r>
        <w:rPr>
          <w:spacing w:val="-6"/>
        </w:rPr>
        <w:t> </w:t>
      </w:r>
      <w:r>
        <w:rPr/>
        <w:t>intereses</w:t>
      </w:r>
      <w:r>
        <w:rPr>
          <w:spacing w:val="-9"/>
        </w:rPr>
        <w:t> </w:t>
      </w:r>
      <w:r>
        <w:rPr/>
        <w:t>privados</w:t>
      </w:r>
      <w:r>
        <w:rPr>
          <w:spacing w:val="-6"/>
        </w:rPr>
        <w:t> </w:t>
      </w:r>
      <w:r>
        <w:rPr/>
        <w:t>y</w:t>
      </w:r>
      <w:r>
        <w:rPr>
          <w:spacing w:val="-7"/>
        </w:rPr>
        <w:t> </w:t>
      </w:r>
      <w:r>
        <w:rPr/>
        <w:t>públicos,</w:t>
      </w:r>
      <w:r>
        <w:rPr>
          <w:spacing w:val="-6"/>
        </w:rPr>
        <w:t> </w:t>
      </w:r>
      <w:r>
        <w:rPr/>
        <w:t>de</w:t>
      </w:r>
      <w:r>
        <w:rPr>
          <w:spacing w:val="-6"/>
        </w:rPr>
        <w:t> </w:t>
      </w:r>
      <w:r>
        <w:rPr/>
        <w:t>los</w:t>
      </w:r>
      <w:r>
        <w:rPr>
          <w:spacing w:val="-4"/>
        </w:rPr>
        <w:t> </w:t>
      </w:r>
      <w:r>
        <w:rPr/>
        <w:t>diversos</w:t>
      </w:r>
      <w:r>
        <w:rPr>
          <w:spacing w:val="-3"/>
        </w:rPr>
        <w:t> </w:t>
      </w:r>
      <w:r>
        <w:rPr/>
        <w:t>grupos</w:t>
      </w:r>
      <w:r>
        <w:rPr>
          <w:spacing w:val="-6"/>
        </w:rPr>
        <w:t> </w:t>
      </w:r>
      <w:r>
        <w:rPr/>
        <w:t>y</w:t>
      </w:r>
      <w:r>
        <w:rPr>
          <w:spacing w:val="-7"/>
        </w:rPr>
        <w:t> </w:t>
      </w:r>
      <w:r>
        <w:rPr/>
        <w:t>operadores</w:t>
      </w:r>
      <w:r>
        <w:rPr>
          <w:spacing w:val="-6"/>
        </w:rPr>
        <w:t> </w:t>
      </w:r>
      <w:r>
        <w:rPr/>
        <w:t>urbanos” (Montaner, 1999: 20). “La arquitectura, como forma de expresión y objeto de diseño, constituye en sí misma una forma de lenguaje” (Solano, 2014: 70). “La ciudad es el banco de</w:t>
      </w:r>
      <w:r>
        <w:rPr>
          <w:spacing w:val="-9"/>
        </w:rPr>
        <w:t> </w:t>
      </w:r>
      <w:r>
        <w:rPr/>
        <w:t>pruebas</w:t>
      </w:r>
      <w:r>
        <w:rPr>
          <w:spacing w:val="-7"/>
        </w:rPr>
        <w:t> </w:t>
      </w:r>
      <w:r>
        <w:rPr/>
        <w:t>y</w:t>
      </w:r>
      <w:r>
        <w:rPr>
          <w:spacing w:val="-8"/>
        </w:rPr>
        <w:t> </w:t>
      </w:r>
      <w:r>
        <w:rPr/>
        <w:t>comparaciones</w:t>
      </w:r>
      <w:r>
        <w:rPr>
          <w:spacing w:val="-7"/>
        </w:rPr>
        <w:t> </w:t>
      </w:r>
      <w:r>
        <w:rPr/>
        <w:t>más</w:t>
      </w:r>
      <w:r>
        <w:rPr>
          <w:spacing w:val="-10"/>
        </w:rPr>
        <w:t> </w:t>
      </w:r>
      <w:r>
        <w:rPr/>
        <w:t>eficaz:</w:t>
      </w:r>
      <w:r>
        <w:rPr>
          <w:spacing w:val="-5"/>
        </w:rPr>
        <w:t> </w:t>
      </w:r>
      <w:r>
        <w:rPr/>
        <w:t>la</w:t>
      </w:r>
      <w:r>
        <w:rPr>
          <w:spacing w:val="-9"/>
        </w:rPr>
        <w:t> </w:t>
      </w:r>
      <w:r>
        <w:rPr/>
        <w:t>obra</w:t>
      </w:r>
      <w:r>
        <w:rPr>
          <w:spacing w:val="-7"/>
        </w:rPr>
        <w:t> </w:t>
      </w:r>
      <w:r>
        <w:rPr/>
        <w:t>arquitectónica</w:t>
      </w:r>
      <w:r>
        <w:rPr>
          <w:spacing w:val="-7"/>
        </w:rPr>
        <w:t> </w:t>
      </w:r>
      <w:r>
        <w:rPr/>
        <w:t>interpretada</w:t>
      </w:r>
      <w:r>
        <w:rPr>
          <w:spacing w:val="-7"/>
        </w:rPr>
        <w:t> </w:t>
      </w:r>
      <w:r>
        <w:rPr/>
        <w:t>en</w:t>
      </w:r>
      <w:r>
        <w:rPr>
          <w:spacing w:val="-8"/>
        </w:rPr>
        <w:t> </w:t>
      </w:r>
      <w:r>
        <w:rPr/>
        <w:t>su</w:t>
      </w:r>
      <w:r>
        <w:rPr>
          <w:spacing w:val="-7"/>
        </w:rPr>
        <w:t> </w:t>
      </w:r>
      <w:r>
        <w:rPr/>
        <w:t>contexto urbano da la medida de su impacto social, de su valor en relación a otras obras arquitectónicas y a la memoria de la ciudad” (Montaner, 1999:</w:t>
      </w:r>
      <w:r>
        <w:rPr>
          <w:spacing w:val="-20"/>
        </w:rPr>
        <w:t> </w:t>
      </w:r>
      <w:r>
        <w:rPr/>
        <w:t>20).</w:t>
      </w:r>
    </w:p>
    <w:p>
      <w:pPr>
        <w:pStyle w:val="BodyText"/>
        <w:rPr>
          <w:sz w:val="23"/>
        </w:rPr>
      </w:pPr>
    </w:p>
    <w:p>
      <w:pPr>
        <w:pStyle w:val="ListParagraph"/>
        <w:numPr>
          <w:ilvl w:val="2"/>
          <w:numId w:val="8"/>
        </w:numPr>
        <w:tabs>
          <w:tab w:pos="652" w:val="left" w:leader="none"/>
        </w:tabs>
        <w:spacing w:line="240" w:lineRule="auto" w:before="0" w:after="0"/>
        <w:ind w:left="651" w:right="0" w:hanging="549"/>
        <w:jc w:val="both"/>
        <w:rPr>
          <w:rFonts w:ascii="Cambria" w:hAnsi="Cambria"/>
          <w:sz w:val="24"/>
        </w:rPr>
      </w:pPr>
      <w:bookmarkStart w:name="2.1.2 Espacio Público" w:id="65"/>
      <w:bookmarkEnd w:id="65"/>
      <w:r>
        <w:rPr/>
      </w:r>
      <w:bookmarkStart w:name="_bookmark26" w:id="66"/>
      <w:bookmarkEnd w:id="66"/>
      <w:r>
        <w:rPr/>
      </w:r>
      <w:bookmarkStart w:name="_bookmark26" w:id="67"/>
      <w:bookmarkEnd w:id="67"/>
      <w:r>
        <w:rPr>
          <w:rFonts w:ascii="Cambria" w:hAnsi="Cambria"/>
          <w:color w:val="49442A"/>
          <w:sz w:val="24"/>
        </w:rPr>
        <w:t>Esp</w:t>
      </w:r>
      <w:r>
        <w:rPr>
          <w:rFonts w:ascii="Cambria" w:hAnsi="Cambria"/>
          <w:color w:val="49442A"/>
          <w:sz w:val="24"/>
        </w:rPr>
        <w:t>acio</w:t>
      </w:r>
      <w:r>
        <w:rPr>
          <w:rFonts w:ascii="Cambria" w:hAnsi="Cambria"/>
          <w:color w:val="49442A"/>
          <w:spacing w:val="-9"/>
          <w:sz w:val="24"/>
        </w:rPr>
        <w:t> </w:t>
      </w:r>
      <w:r>
        <w:rPr>
          <w:rFonts w:ascii="Cambria" w:hAnsi="Cambria"/>
          <w:color w:val="49442A"/>
          <w:sz w:val="24"/>
        </w:rPr>
        <w:t>Público</w:t>
      </w:r>
    </w:p>
    <w:p>
      <w:pPr>
        <w:pStyle w:val="BodyText"/>
        <w:rPr>
          <w:rFonts w:ascii="Cambria"/>
        </w:rPr>
      </w:pPr>
    </w:p>
    <w:p>
      <w:pPr>
        <w:pStyle w:val="BodyText"/>
        <w:spacing w:line="360" w:lineRule="auto" w:before="142"/>
        <w:ind w:left="102" w:right="117"/>
        <w:jc w:val="both"/>
      </w:pPr>
      <w:r>
        <w:rPr/>
        <w:t>Zygmunt Bauman ve el espacio público como un espacio social conformado por tres dimensiones que se relacionan e interactúan entre sí, denominadas “espaciamientos”: cognitivo, estético y moral “…a través de estos tres espacios se despliegan nociones de proximidad y distancia, cercanía y apertura… (Bauman, 2010: 166). Así mismo este autor nos habla de “los otros” que son aquellos con los que se comparte el espacio público. Lo que se sabe de ellos, la manera en que son vistos y percibidos, la importancia que se les atribuye da cuenta de la forma en que están obrando los espaciamientos antes mencionados. De esta manera se observa que entre estos tres espaciamientos hay una fuerte relación con el otro, con el extraño, pero a la vez con el conflicto. Si el espacio cognitivo se construye intelectualmente, por adquisición y distribución del conocimiento, el espacio estético se mapea efectivamente, con la atención guiada por la curiosidad y la búsqueda de la intensidad expresiva; el espacio moral, a su vez, se “construye” mediante una distribución desigual de responsabilidad sentida / asumida (Bauman, 2010: 166).</w:t>
      </w:r>
    </w:p>
    <w:p>
      <w:pPr>
        <w:spacing w:after="0" w:line="360" w:lineRule="auto"/>
        <w:jc w:val="both"/>
        <w:sectPr>
          <w:pgSz w:w="12240" w:h="15840"/>
          <w:pgMar w:header="0" w:footer="1466" w:top="1380" w:bottom="1660" w:left="1600" w:right="1580"/>
        </w:sectPr>
      </w:pPr>
    </w:p>
    <w:p>
      <w:pPr>
        <w:pStyle w:val="ListParagraph"/>
        <w:numPr>
          <w:ilvl w:val="2"/>
          <w:numId w:val="8"/>
        </w:numPr>
        <w:tabs>
          <w:tab w:pos="652" w:val="left" w:leader="none"/>
        </w:tabs>
        <w:spacing w:line="240" w:lineRule="auto" w:before="54" w:after="0"/>
        <w:ind w:left="651" w:right="0" w:hanging="549"/>
        <w:jc w:val="both"/>
        <w:rPr>
          <w:rFonts w:ascii="Cambria" w:hAnsi="Cambria"/>
          <w:sz w:val="24"/>
        </w:rPr>
      </w:pPr>
      <w:bookmarkStart w:name="2.1.3 Diseño Universal" w:id="68"/>
      <w:bookmarkEnd w:id="68"/>
      <w:r>
        <w:rPr/>
      </w:r>
      <w:bookmarkStart w:name="_bookmark27" w:id="69"/>
      <w:bookmarkEnd w:id="69"/>
      <w:r>
        <w:rPr/>
      </w:r>
      <w:bookmarkStart w:name="_bookmark27" w:id="70"/>
      <w:bookmarkEnd w:id="70"/>
      <w:r>
        <w:rPr>
          <w:rFonts w:ascii="Cambria" w:hAnsi="Cambria"/>
          <w:color w:val="49442A"/>
          <w:sz w:val="24"/>
        </w:rPr>
        <w:t>Diseño</w:t>
      </w:r>
      <w:r>
        <w:rPr>
          <w:rFonts w:ascii="Cambria" w:hAnsi="Cambria"/>
          <w:color w:val="49442A"/>
          <w:spacing w:val="-1"/>
          <w:sz w:val="24"/>
        </w:rPr>
        <w:t> </w:t>
      </w:r>
      <w:r>
        <w:rPr>
          <w:rFonts w:ascii="Cambria" w:hAnsi="Cambria"/>
          <w:color w:val="49442A"/>
          <w:sz w:val="24"/>
        </w:rPr>
        <w:t>Universal</w:t>
      </w:r>
    </w:p>
    <w:p>
      <w:pPr>
        <w:pStyle w:val="BodyText"/>
        <w:rPr>
          <w:rFonts w:ascii="Cambria"/>
        </w:rPr>
      </w:pPr>
    </w:p>
    <w:p>
      <w:pPr>
        <w:pStyle w:val="BodyText"/>
        <w:spacing w:line="360" w:lineRule="auto" w:before="142"/>
        <w:ind w:left="102" w:right="118"/>
        <w:jc w:val="both"/>
      </w:pPr>
      <w:r>
        <w:rPr/>
        <w:t>El concepto de Diseño Universal, también llamado Diseño Incluyente o Diseño Accesible, tiene el ideal de que el diseño responda a necesidades reales de todo tipo de personas. Su propio creador fue una persona con discapacidad y por lo tanto era totalmente consciente de la importancia y necesidad de eliminar obstáculos que impidan a cualquier persona, sin importar su condición, llevar una vida independiente y participativa en su comunidad.</w:t>
      </w:r>
    </w:p>
    <w:p>
      <w:pPr>
        <w:pStyle w:val="BodyText"/>
        <w:spacing w:before="2"/>
        <w:rPr>
          <w:sz w:val="23"/>
        </w:rPr>
      </w:pPr>
    </w:p>
    <w:p>
      <w:pPr>
        <w:pStyle w:val="BodyText"/>
        <w:spacing w:line="360" w:lineRule="auto"/>
        <w:ind w:left="810" w:right="116"/>
        <w:jc w:val="both"/>
      </w:pPr>
      <w:r>
        <w:rPr/>
        <w:t>“Diseño Universal consiste en la creación de productos y entornos diseñados de modo que sean utilizables por todas las personas en la mayor medida posible, sin necesidad de que se adapten o especialicen (…) tiene en cuenta la diversidad humana, la inclusión social y la igualdad. Este acercamiento integral e innovador constituye</w:t>
      </w:r>
      <w:r>
        <w:rPr>
          <w:spacing w:val="-10"/>
        </w:rPr>
        <w:t> </w:t>
      </w:r>
      <w:r>
        <w:rPr/>
        <w:t>un</w:t>
      </w:r>
      <w:r>
        <w:rPr>
          <w:spacing w:val="-9"/>
        </w:rPr>
        <w:t> </w:t>
      </w:r>
      <w:r>
        <w:rPr/>
        <w:t>reto</w:t>
      </w:r>
      <w:r>
        <w:rPr>
          <w:spacing w:val="-7"/>
        </w:rPr>
        <w:t> </w:t>
      </w:r>
      <w:r>
        <w:rPr/>
        <w:t>creativo</w:t>
      </w:r>
      <w:r>
        <w:rPr>
          <w:spacing w:val="-7"/>
        </w:rPr>
        <w:t> </w:t>
      </w:r>
      <w:r>
        <w:rPr/>
        <w:t>y</w:t>
      </w:r>
      <w:r>
        <w:rPr>
          <w:spacing w:val="-8"/>
        </w:rPr>
        <w:t> </w:t>
      </w:r>
      <w:r>
        <w:rPr/>
        <w:t>ético</w:t>
      </w:r>
      <w:r>
        <w:rPr>
          <w:spacing w:val="-9"/>
        </w:rPr>
        <w:t> </w:t>
      </w:r>
      <w:r>
        <w:rPr/>
        <w:t>para</w:t>
      </w:r>
      <w:r>
        <w:rPr>
          <w:spacing w:val="-9"/>
        </w:rPr>
        <w:t> </w:t>
      </w:r>
      <w:r>
        <w:rPr/>
        <w:t>todos</w:t>
      </w:r>
      <w:r>
        <w:rPr>
          <w:spacing w:val="-7"/>
        </w:rPr>
        <w:t> </w:t>
      </w:r>
      <w:r>
        <w:rPr/>
        <w:t>los</w:t>
      </w:r>
      <w:r>
        <w:rPr>
          <w:spacing w:val="-9"/>
        </w:rPr>
        <w:t> </w:t>
      </w:r>
      <w:r>
        <w:rPr/>
        <w:t>responsables</w:t>
      </w:r>
      <w:r>
        <w:rPr>
          <w:spacing w:val="-10"/>
        </w:rPr>
        <w:t> </w:t>
      </w:r>
      <w:r>
        <w:rPr/>
        <w:t>de</w:t>
      </w:r>
      <w:r>
        <w:rPr>
          <w:spacing w:val="-9"/>
        </w:rPr>
        <w:t> </w:t>
      </w:r>
      <w:r>
        <w:rPr/>
        <w:t>la</w:t>
      </w:r>
      <w:r>
        <w:rPr>
          <w:spacing w:val="-10"/>
        </w:rPr>
        <w:t> </w:t>
      </w:r>
      <w:r>
        <w:rPr/>
        <w:t>planificación,</w:t>
      </w:r>
      <w:r>
        <w:rPr>
          <w:spacing w:val="-7"/>
        </w:rPr>
        <w:t> </w:t>
      </w:r>
      <w:r>
        <w:rPr/>
        <w:t>el diseño,</w:t>
      </w:r>
      <w:r>
        <w:rPr>
          <w:spacing w:val="-10"/>
        </w:rPr>
        <w:t> </w:t>
      </w:r>
      <w:r>
        <w:rPr/>
        <w:t>la</w:t>
      </w:r>
      <w:r>
        <w:rPr>
          <w:spacing w:val="-11"/>
        </w:rPr>
        <w:t> </w:t>
      </w:r>
      <w:r>
        <w:rPr/>
        <w:t>gestión</w:t>
      </w:r>
      <w:r>
        <w:rPr>
          <w:spacing w:val="-9"/>
        </w:rPr>
        <w:t> </w:t>
      </w:r>
      <w:r>
        <w:rPr/>
        <w:t>y</w:t>
      </w:r>
      <w:r>
        <w:rPr>
          <w:spacing w:val="-9"/>
        </w:rPr>
        <w:t> </w:t>
      </w:r>
      <w:r>
        <w:rPr/>
        <w:t>la</w:t>
      </w:r>
      <w:r>
        <w:rPr>
          <w:spacing w:val="-11"/>
        </w:rPr>
        <w:t> </w:t>
      </w:r>
      <w:r>
        <w:rPr/>
        <w:t>administración,</w:t>
      </w:r>
      <w:r>
        <w:rPr>
          <w:spacing w:val="-9"/>
        </w:rPr>
        <w:t> </w:t>
      </w:r>
      <w:r>
        <w:rPr/>
        <w:t>así</w:t>
      </w:r>
      <w:r>
        <w:rPr>
          <w:spacing w:val="-11"/>
        </w:rPr>
        <w:t> </w:t>
      </w:r>
      <w:r>
        <w:rPr/>
        <w:t>como</w:t>
      </w:r>
      <w:r>
        <w:rPr>
          <w:spacing w:val="-11"/>
        </w:rPr>
        <w:t> </w:t>
      </w:r>
      <w:r>
        <w:rPr/>
        <w:t>para</w:t>
      </w:r>
      <w:r>
        <w:rPr>
          <w:spacing w:val="-9"/>
        </w:rPr>
        <w:t> </w:t>
      </w:r>
      <w:r>
        <w:rPr/>
        <w:t>los</w:t>
      </w:r>
      <w:r>
        <w:rPr>
          <w:spacing w:val="-11"/>
        </w:rPr>
        <w:t> </w:t>
      </w:r>
      <w:r>
        <w:rPr/>
        <w:t>políticos”</w:t>
      </w:r>
      <w:r>
        <w:rPr>
          <w:spacing w:val="-11"/>
        </w:rPr>
        <w:t> </w:t>
      </w:r>
      <w:r>
        <w:rPr/>
        <w:t>(Hernandez,</w:t>
      </w:r>
      <w:r>
        <w:rPr>
          <w:spacing w:val="-11"/>
        </w:rPr>
        <w:t> </w:t>
      </w:r>
      <w:r>
        <w:rPr/>
        <w:t>2011: 16).</w:t>
      </w:r>
    </w:p>
    <w:p>
      <w:pPr>
        <w:pStyle w:val="BodyText"/>
        <w:rPr>
          <w:sz w:val="23"/>
        </w:rPr>
      </w:pPr>
    </w:p>
    <w:p>
      <w:pPr>
        <w:pStyle w:val="ListParagraph"/>
        <w:numPr>
          <w:ilvl w:val="2"/>
          <w:numId w:val="8"/>
        </w:numPr>
        <w:tabs>
          <w:tab w:pos="652" w:val="left" w:leader="none"/>
        </w:tabs>
        <w:spacing w:line="240" w:lineRule="auto" w:before="0" w:after="0"/>
        <w:ind w:left="651" w:right="0" w:hanging="549"/>
        <w:jc w:val="both"/>
        <w:rPr>
          <w:rFonts w:ascii="Cambria"/>
          <w:sz w:val="24"/>
        </w:rPr>
      </w:pPr>
      <w:bookmarkStart w:name="2.1.4 Persona de la tercera edad con dis" w:id="71"/>
      <w:bookmarkEnd w:id="71"/>
      <w:r>
        <w:rPr/>
      </w:r>
      <w:bookmarkStart w:name="_bookmark28" w:id="72"/>
      <w:bookmarkEnd w:id="72"/>
      <w:r>
        <w:rPr/>
      </w:r>
      <w:bookmarkStart w:name="_bookmark28" w:id="73"/>
      <w:bookmarkEnd w:id="73"/>
      <w:r>
        <w:rPr>
          <w:rFonts w:ascii="Cambria"/>
          <w:color w:val="49442A"/>
          <w:sz w:val="24"/>
        </w:rPr>
        <w:t>Pe</w:t>
      </w:r>
      <w:r>
        <w:rPr>
          <w:rFonts w:ascii="Cambria"/>
          <w:color w:val="49442A"/>
          <w:sz w:val="24"/>
        </w:rPr>
        <w:t>rsona de la tercera edad con</w:t>
      </w:r>
      <w:r>
        <w:rPr>
          <w:rFonts w:ascii="Cambria"/>
          <w:color w:val="49442A"/>
          <w:spacing w:val="-16"/>
          <w:sz w:val="24"/>
        </w:rPr>
        <w:t> </w:t>
      </w:r>
      <w:r>
        <w:rPr>
          <w:rFonts w:ascii="Cambria"/>
          <w:color w:val="49442A"/>
          <w:sz w:val="24"/>
        </w:rPr>
        <w:t>discapacidad</w:t>
      </w:r>
    </w:p>
    <w:p>
      <w:pPr>
        <w:pStyle w:val="BodyText"/>
        <w:spacing w:before="11"/>
        <w:rPr>
          <w:rFonts w:ascii="Cambria"/>
          <w:sz w:val="35"/>
        </w:rPr>
      </w:pPr>
    </w:p>
    <w:p>
      <w:pPr>
        <w:pStyle w:val="BodyText"/>
        <w:spacing w:line="360" w:lineRule="auto"/>
        <w:ind w:left="102" w:right="115"/>
        <w:jc w:val="both"/>
      </w:pPr>
      <w:r>
        <w:rPr/>
        <w:t>Persona de la tercera edad con discapacidad concepto que, para efectos del presente trabajo, engloba dos condiciones que se presentan en el ser humano: la primera, la vejez a su vez ligada al envejecimiento, el cual puede describirse como “un proceso evolutivo gradual y multidimensional (…) considerado como una serie de estadios que se organizan en torno a ciertas características de orden físico, sicológico, social y material” (Gutiérrez, 1999: 125). “Con el tiempo la vejez se ha denominado según la cronología de edades” (Rodríguez, 2010: 11) La </w:t>
      </w:r>
      <w:hyperlink w:history="true" w:anchor="_bookmark29">
        <w:r>
          <w:rPr/>
          <w:t>Tabla 1</w:t>
        </w:r>
      </w:hyperlink>
      <w:r>
        <w:rPr/>
        <w:t> indica la vejez desde el punto de vista de varios autores.</w:t>
      </w:r>
    </w:p>
    <w:p>
      <w:pPr>
        <w:spacing w:after="0" w:line="360" w:lineRule="auto"/>
        <w:jc w:val="both"/>
        <w:sectPr>
          <w:pgSz w:w="12240" w:h="15840"/>
          <w:pgMar w:header="0" w:footer="1466" w:top="1360" w:bottom="1660" w:left="1600" w:right="1580"/>
        </w:sectPr>
      </w:pPr>
    </w:p>
    <w:p>
      <w:pPr>
        <w:pStyle w:val="BodyText"/>
        <w:ind w:left="209"/>
        <w:rPr>
          <w:sz w:val="20"/>
        </w:rPr>
      </w:pPr>
      <w:r>
        <w:rPr>
          <w:sz w:val="20"/>
        </w:rPr>
        <w:drawing>
          <wp:inline distT="0" distB="0" distL="0" distR="0">
            <wp:extent cx="5466819" cy="3357562"/>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4" cstate="print"/>
                    <a:stretch>
                      <a:fillRect/>
                    </a:stretch>
                  </pic:blipFill>
                  <pic:spPr>
                    <a:xfrm>
                      <a:off x="0" y="0"/>
                      <a:ext cx="5466819" cy="3357562"/>
                    </a:xfrm>
                    <a:prstGeom prst="rect">
                      <a:avLst/>
                    </a:prstGeom>
                  </pic:spPr>
                </pic:pic>
              </a:graphicData>
            </a:graphic>
          </wp:inline>
        </w:drawing>
      </w:r>
      <w:r>
        <w:rPr>
          <w:sz w:val="20"/>
        </w:rPr>
      </w:r>
    </w:p>
    <w:p>
      <w:pPr>
        <w:pStyle w:val="BodyText"/>
        <w:spacing w:before="6"/>
        <w:rPr>
          <w:sz w:val="9"/>
        </w:rPr>
      </w:pPr>
    </w:p>
    <w:p>
      <w:pPr>
        <w:spacing w:before="64"/>
        <w:ind w:left="210" w:right="0" w:firstLine="0"/>
        <w:jc w:val="left"/>
        <w:rPr>
          <w:i/>
          <w:sz w:val="18"/>
        </w:rPr>
      </w:pPr>
      <w:bookmarkStart w:name="_bookmark29" w:id="74"/>
      <w:bookmarkEnd w:id="74"/>
      <w:r>
        <w:rPr/>
      </w:r>
      <w:r>
        <w:rPr>
          <w:i/>
          <w:color w:val="1F487C"/>
          <w:sz w:val="18"/>
        </w:rPr>
        <w:t>Tabla 1 Vejez según la cronología de edades. (Rodríguez, 2010)</w:t>
      </w:r>
    </w:p>
    <w:p>
      <w:pPr>
        <w:pStyle w:val="BodyText"/>
        <w:spacing w:before="9"/>
        <w:rPr>
          <w:i/>
          <w:sz w:val="22"/>
        </w:rPr>
      </w:pPr>
    </w:p>
    <w:p>
      <w:pPr>
        <w:pStyle w:val="BodyText"/>
        <w:spacing w:line="360" w:lineRule="auto"/>
        <w:ind w:left="102" w:right="115"/>
        <w:jc w:val="both"/>
      </w:pPr>
      <w:r>
        <w:rPr/>
        <w:t>La</w:t>
      </w:r>
      <w:r>
        <w:rPr>
          <w:spacing w:val="-8"/>
        </w:rPr>
        <w:t> </w:t>
      </w:r>
      <w:hyperlink w:history="true" w:anchor="_bookmark29">
        <w:r>
          <w:rPr/>
          <w:t>Tabla</w:t>
        </w:r>
        <w:r>
          <w:rPr>
            <w:spacing w:val="-11"/>
          </w:rPr>
          <w:t> </w:t>
        </w:r>
        <w:r>
          <w:rPr/>
          <w:t>1</w:t>
        </w:r>
      </w:hyperlink>
      <w:r>
        <w:rPr>
          <w:spacing w:val="-8"/>
        </w:rPr>
        <w:t> </w:t>
      </w:r>
      <w:r>
        <w:rPr/>
        <w:t>denuncia</w:t>
      </w:r>
      <w:r>
        <w:rPr>
          <w:spacing w:val="-9"/>
        </w:rPr>
        <w:t> </w:t>
      </w:r>
      <w:r>
        <w:rPr/>
        <w:t>un</w:t>
      </w:r>
      <w:r>
        <w:rPr>
          <w:spacing w:val="-8"/>
        </w:rPr>
        <w:t> </w:t>
      </w:r>
      <w:r>
        <w:rPr/>
        <w:t>intento</w:t>
      </w:r>
      <w:r>
        <w:rPr>
          <w:spacing w:val="-11"/>
        </w:rPr>
        <w:t> </w:t>
      </w:r>
      <w:r>
        <w:rPr/>
        <w:t>por</w:t>
      </w:r>
      <w:r>
        <w:rPr>
          <w:spacing w:val="-8"/>
        </w:rPr>
        <w:t> </w:t>
      </w:r>
      <w:r>
        <w:rPr/>
        <w:t>entender</w:t>
      </w:r>
      <w:r>
        <w:rPr>
          <w:spacing w:val="-8"/>
        </w:rPr>
        <w:t> </w:t>
      </w:r>
      <w:r>
        <w:rPr/>
        <w:t>esta</w:t>
      </w:r>
      <w:r>
        <w:rPr>
          <w:spacing w:val="-11"/>
        </w:rPr>
        <w:t> </w:t>
      </w:r>
      <w:r>
        <w:rPr/>
        <w:t>etapa</w:t>
      </w:r>
      <w:r>
        <w:rPr>
          <w:spacing w:val="-11"/>
        </w:rPr>
        <w:t> </w:t>
      </w:r>
      <w:r>
        <w:rPr/>
        <w:t>del</w:t>
      </w:r>
      <w:r>
        <w:rPr>
          <w:spacing w:val="-11"/>
        </w:rPr>
        <w:t> </w:t>
      </w:r>
      <w:r>
        <w:rPr/>
        <w:t>proceso</w:t>
      </w:r>
      <w:r>
        <w:rPr>
          <w:spacing w:val="-10"/>
        </w:rPr>
        <w:t> </w:t>
      </w:r>
      <w:r>
        <w:rPr/>
        <w:t>de</w:t>
      </w:r>
      <w:r>
        <w:rPr>
          <w:spacing w:val="-11"/>
        </w:rPr>
        <w:t> </w:t>
      </w:r>
      <w:r>
        <w:rPr/>
        <w:t>envejecimiento,</w:t>
      </w:r>
      <w:r>
        <w:rPr>
          <w:spacing w:val="-8"/>
        </w:rPr>
        <w:t> </w:t>
      </w:r>
      <w:r>
        <w:rPr/>
        <w:t>con la creación de conceptos que no necesariamente reflejan el entendimiento de los cambios físicos,</w:t>
      </w:r>
      <w:r>
        <w:rPr>
          <w:spacing w:val="-3"/>
        </w:rPr>
        <w:t> </w:t>
      </w:r>
      <w:r>
        <w:rPr/>
        <w:t>económicos,</w:t>
      </w:r>
      <w:r>
        <w:rPr>
          <w:spacing w:val="-5"/>
        </w:rPr>
        <w:t> </w:t>
      </w:r>
      <w:r>
        <w:rPr/>
        <w:t>personales</w:t>
      </w:r>
      <w:r>
        <w:rPr>
          <w:spacing w:val="-3"/>
        </w:rPr>
        <w:t> </w:t>
      </w:r>
      <w:r>
        <w:rPr/>
        <w:t>y</w:t>
      </w:r>
      <w:r>
        <w:rPr>
          <w:spacing w:val="-3"/>
        </w:rPr>
        <w:t> </w:t>
      </w:r>
      <w:r>
        <w:rPr/>
        <w:t>emocionales</w:t>
      </w:r>
      <w:r>
        <w:rPr>
          <w:spacing w:val="-3"/>
        </w:rPr>
        <w:t> </w:t>
      </w:r>
      <w:r>
        <w:rPr/>
        <w:t>a</w:t>
      </w:r>
      <w:r>
        <w:rPr>
          <w:spacing w:val="-5"/>
        </w:rPr>
        <w:t> </w:t>
      </w:r>
      <w:r>
        <w:rPr/>
        <w:t>los</w:t>
      </w:r>
      <w:r>
        <w:rPr>
          <w:spacing w:val="-2"/>
        </w:rPr>
        <w:t> </w:t>
      </w:r>
      <w:r>
        <w:rPr/>
        <w:t>que</w:t>
      </w:r>
      <w:r>
        <w:rPr>
          <w:spacing w:val="-5"/>
        </w:rPr>
        <w:t> </w:t>
      </w:r>
      <w:r>
        <w:rPr/>
        <w:t>se</w:t>
      </w:r>
      <w:r>
        <w:rPr>
          <w:spacing w:val="-5"/>
        </w:rPr>
        <w:t> </w:t>
      </w:r>
      <w:r>
        <w:rPr/>
        <w:t>enfrenta</w:t>
      </w:r>
      <w:r>
        <w:rPr>
          <w:spacing w:val="-5"/>
        </w:rPr>
        <w:t> </w:t>
      </w:r>
      <w:r>
        <w:rPr/>
        <w:t>una</w:t>
      </w:r>
      <w:r>
        <w:rPr>
          <w:spacing w:val="-5"/>
        </w:rPr>
        <w:t> </w:t>
      </w:r>
      <w:r>
        <w:rPr/>
        <w:t>persona</w:t>
      </w:r>
      <w:r>
        <w:rPr>
          <w:spacing w:val="-5"/>
        </w:rPr>
        <w:t> </w:t>
      </w:r>
      <w:r>
        <w:rPr/>
        <w:t>al</w:t>
      </w:r>
      <w:r>
        <w:rPr>
          <w:spacing w:val="-5"/>
        </w:rPr>
        <w:t> </w:t>
      </w:r>
      <w:r>
        <w:rPr/>
        <w:t>llegar</w:t>
      </w:r>
      <w:r>
        <w:rPr>
          <w:spacing w:val="-7"/>
        </w:rPr>
        <w:t> </w:t>
      </w:r>
      <w:r>
        <w:rPr/>
        <w:t>a cierta</w:t>
      </w:r>
      <w:r>
        <w:rPr>
          <w:spacing w:val="-2"/>
        </w:rPr>
        <w:t> </w:t>
      </w:r>
      <w:r>
        <w:rPr/>
        <w:t>edad.</w:t>
      </w:r>
    </w:p>
    <w:p>
      <w:pPr>
        <w:pStyle w:val="BodyText"/>
        <w:spacing w:before="12"/>
        <w:rPr>
          <w:sz w:val="22"/>
        </w:rPr>
      </w:pPr>
    </w:p>
    <w:p>
      <w:pPr>
        <w:pStyle w:val="BodyText"/>
        <w:ind w:left="102"/>
        <w:jc w:val="both"/>
      </w:pPr>
      <w:r>
        <w:rPr/>
        <w:t>La segunda condición está reflejada por la discapacidad, como:</w:t>
      </w:r>
    </w:p>
    <w:p>
      <w:pPr>
        <w:pStyle w:val="BodyText"/>
        <w:spacing w:before="2"/>
        <w:rPr>
          <w:sz w:val="35"/>
        </w:rPr>
      </w:pPr>
    </w:p>
    <w:p>
      <w:pPr>
        <w:pStyle w:val="BodyText"/>
        <w:spacing w:line="360" w:lineRule="auto"/>
        <w:ind w:left="810" w:right="115" w:firstLine="105"/>
        <w:jc w:val="both"/>
      </w:pPr>
      <w:r>
        <w:rPr/>
        <w:t>“experiencia (…) única para cada individuo, no sólo porque es la manifestación concreta de la enfermedad, desorden o lesión es única, sino porque esa condición de salud estará influida por una compleja combinación de factores (desde las diferencias personales de experiencias, antecedentes y bases emocionales, construcciones psicológicas e intelectuales, hasta el contexto físico, social y cultural en el que la persona vive)” (Egea and Sarabia, 2001: 15)</w:t>
      </w:r>
    </w:p>
    <w:p>
      <w:pPr>
        <w:pStyle w:val="BodyText"/>
        <w:spacing w:before="2"/>
        <w:rPr>
          <w:sz w:val="23"/>
        </w:rPr>
      </w:pPr>
    </w:p>
    <w:p>
      <w:pPr>
        <w:pStyle w:val="BodyText"/>
        <w:spacing w:line="360" w:lineRule="auto"/>
        <w:ind w:left="102" w:right="116"/>
        <w:jc w:val="both"/>
      </w:pPr>
      <w:r>
        <w:rPr/>
        <w:t>En un intento de explicar las limitaciones desde “el discurso oficial sobre cómo definir, entender  y  clasificar  la  discapacidad”  (Mareño  and  Masuero,  2010:  102),  el  Instituto</w:t>
      </w:r>
    </w:p>
    <w:p>
      <w:pPr>
        <w:spacing w:after="0" w:line="360" w:lineRule="auto"/>
        <w:jc w:val="both"/>
        <w:sectPr>
          <w:pgSz w:w="12240" w:h="15840"/>
          <w:pgMar w:header="0" w:footer="1466" w:top="1420" w:bottom="1660" w:left="1600" w:right="1580"/>
        </w:sectPr>
      </w:pPr>
    </w:p>
    <w:p>
      <w:pPr>
        <w:pStyle w:val="BodyText"/>
        <w:spacing w:line="360" w:lineRule="auto" w:before="36"/>
        <w:ind w:left="102" w:right="117"/>
        <w:jc w:val="both"/>
      </w:pPr>
      <w:r>
        <w:rPr/>
        <w:t>Nacional de Estadística y Geografía (INEGI) los divide en 4 categorías: motriz, sensoriales y de la comunicación, mental y múltiples. (INEGI, n.d.)</w:t>
      </w:r>
    </w:p>
    <w:p>
      <w:pPr>
        <w:pStyle w:val="BodyText"/>
        <w:spacing w:before="10"/>
        <w:rPr>
          <w:sz w:val="22"/>
        </w:rPr>
      </w:pPr>
    </w:p>
    <w:p>
      <w:pPr>
        <w:pStyle w:val="Heading6"/>
        <w:rPr>
          <w:i/>
        </w:rPr>
      </w:pPr>
      <w:bookmarkStart w:name="Discapacidad motriz:" w:id="75"/>
      <w:bookmarkEnd w:id="75"/>
      <w:r>
        <w:rPr>
          <w:b w:val="0"/>
          <w:i w:val="0"/>
        </w:rPr>
      </w:r>
      <w:r>
        <w:rPr>
          <w:i/>
        </w:rPr>
        <w:t>Discapacidad motriz:</w:t>
      </w:r>
    </w:p>
    <w:p>
      <w:pPr>
        <w:pStyle w:val="BodyText"/>
        <w:rPr>
          <w:rFonts w:ascii="Cambria"/>
          <w:b/>
          <w:i/>
        </w:rPr>
      </w:pPr>
    </w:p>
    <w:p>
      <w:pPr>
        <w:pStyle w:val="BodyText"/>
        <w:spacing w:line="360" w:lineRule="auto"/>
        <w:ind w:left="102" w:right="119"/>
        <w:jc w:val="both"/>
      </w:pPr>
      <w:r>
        <w:rPr/>
        <w:t>Comprende las limitaciones para caminar, manipular objetos y de coordinación de movimientos para realizar actividades de la vida cotidiana. La incapacidad motriz se subdivide en discapacidades de las extremidades inferiores, superiores, tronco, cuello, cabeza,</w:t>
      </w:r>
      <w:r>
        <w:rPr>
          <w:spacing w:val="-13"/>
        </w:rPr>
        <w:t> </w:t>
      </w:r>
      <w:r>
        <w:rPr/>
        <w:t>en</w:t>
      </w:r>
      <w:r>
        <w:rPr>
          <w:spacing w:val="-13"/>
        </w:rPr>
        <w:t> </w:t>
      </w:r>
      <w:r>
        <w:rPr/>
        <w:t>este</w:t>
      </w:r>
      <w:r>
        <w:rPr>
          <w:spacing w:val="-13"/>
        </w:rPr>
        <w:t> </w:t>
      </w:r>
      <w:r>
        <w:rPr/>
        <w:t>grupo</w:t>
      </w:r>
      <w:r>
        <w:rPr>
          <w:spacing w:val="-13"/>
        </w:rPr>
        <w:t> </w:t>
      </w:r>
      <w:r>
        <w:rPr/>
        <w:t>se</w:t>
      </w:r>
      <w:r>
        <w:rPr>
          <w:spacing w:val="-13"/>
        </w:rPr>
        <w:t> </w:t>
      </w:r>
      <w:r>
        <w:rPr/>
        <w:t>incluyen</w:t>
      </w:r>
      <w:r>
        <w:rPr>
          <w:spacing w:val="-13"/>
        </w:rPr>
        <w:t> </w:t>
      </w:r>
      <w:r>
        <w:rPr/>
        <w:t>la</w:t>
      </w:r>
      <w:r>
        <w:rPr>
          <w:spacing w:val="-15"/>
        </w:rPr>
        <w:t> </w:t>
      </w:r>
      <w:r>
        <w:rPr/>
        <w:t>pérdida</w:t>
      </w:r>
      <w:r>
        <w:rPr>
          <w:spacing w:val="-15"/>
        </w:rPr>
        <w:t> </w:t>
      </w:r>
      <w:r>
        <w:rPr/>
        <w:t>total</w:t>
      </w:r>
      <w:r>
        <w:rPr>
          <w:spacing w:val="-15"/>
        </w:rPr>
        <w:t> </w:t>
      </w:r>
      <w:r>
        <w:rPr/>
        <w:t>o</w:t>
      </w:r>
      <w:r>
        <w:rPr>
          <w:spacing w:val="-14"/>
        </w:rPr>
        <w:t> </w:t>
      </w:r>
      <w:r>
        <w:rPr/>
        <w:t>parcial</w:t>
      </w:r>
      <w:r>
        <w:rPr>
          <w:spacing w:val="-13"/>
        </w:rPr>
        <w:t> </w:t>
      </w:r>
      <w:r>
        <w:rPr/>
        <w:t>de</w:t>
      </w:r>
      <w:r>
        <w:rPr>
          <w:spacing w:val="-14"/>
        </w:rPr>
        <w:t> </w:t>
      </w:r>
      <w:r>
        <w:rPr/>
        <w:t>uno</w:t>
      </w:r>
      <w:r>
        <w:rPr>
          <w:spacing w:val="-14"/>
        </w:rPr>
        <w:t> </w:t>
      </w:r>
      <w:r>
        <w:rPr/>
        <w:t>o</w:t>
      </w:r>
      <w:r>
        <w:rPr>
          <w:spacing w:val="-13"/>
        </w:rPr>
        <w:t> </w:t>
      </w:r>
      <w:r>
        <w:rPr/>
        <w:t>más</w:t>
      </w:r>
      <w:r>
        <w:rPr>
          <w:spacing w:val="-13"/>
        </w:rPr>
        <w:t> </w:t>
      </w:r>
      <w:r>
        <w:rPr/>
        <w:t>dedos</w:t>
      </w:r>
      <w:r>
        <w:rPr>
          <w:spacing w:val="-13"/>
        </w:rPr>
        <w:t> </w:t>
      </w:r>
      <w:r>
        <w:rPr/>
        <w:t>de</w:t>
      </w:r>
      <w:r>
        <w:rPr>
          <w:spacing w:val="-13"/>
        </w:rPr>
        <w:t> </w:t>
      </w:r>
      <w:r>
        <w:rPr/>
        <w:t>las</w:t>
      </w:r>
      <w:r>
        <w:rPr>
          <w:spacing w:val="-14"/>
        </w:rPr>
        <w:t> </w:t>
      </w:r>
      <w:r>
        <w:rPr/>
        <w:t>manos o pies. Entre las causas que originan la discapacidad motriz se encuentran las infecciosas, accidentales, enfermedades, congénitas, falta de oxigenación cerebral, quemaduras, quirúrgicas y los desgastes físicos por la edad</w:t>
      </w:r>
      <w:r>
        <w:rPr>
          <w:spacing w:val="-23"/>
        </w:rPr>
        <w:t> </w:t>
      </w:r>
      <w:r>
        <w:rPr/>
        <w:t>avanzada.</w:t>
      </w:r>
    </w:p>
    <w:p>
      <w:pPr>
        <w:pStyle w:val="BodyText"/>
        <w:rPr>
          <w:sz w:val="23"/>
        </w:rPr>
      </w:pPr>
    </w:p>
    <w:p>
      <w:pPr>
        <w:pStyle w:val="Heading6"/>
        <w:rPr>
          <w:i/>
        </w:rPr>
      </w:pPr>
      <w:bookmarkStart w:name="Discapacidad sensorial y de comunicación" w:id="76"/>
      <w:bookmarkEnd w:id="76"/>
      <w:r>
        <w:rPr>
          <w:b w:val="0"/>
          <w:i w:val="0"/>
        </w:rPr>
      </w:r>
      <w:r>
        <w:rPr>
          <w:i/>
        </w:rPr>
        <w:t>Discapacidad sensorial y de comunicación:</w:t>
      </w:r>
    </w:p>
    <w:p>
      <w:pPr>
        <w:pStyle w:val="BodyText"/>
        <w:spacing w:before="10"/>
        <w:rPr>
          <w:rFonts w:ascii="Cambria"/>
          <w:b/>
          <w:i/>
          <w:sz w:val="23"/>
        </w:rPr>
      </w:pPr>
    </w:p>
    <w:p>
      <w:pPr>
        <w:pStyle w:val="BodyText"/>
        <w:ind w:left="102"/>
        <w:jc w:val="both"/>
      </w:pPr>
      <w:r>
        <w:rPr/>
        <w:t>Este grupo comprende las limitaciones para:</w:t>
      </w:r>
    </w:p>
    <w:p>
      <w:pPr>
        <w:pStyle w:val="BodyText"/>
        <w:spacing w:before="12"/>
        <w:rPr>
          <w:sz w:val="34"/>
        </w:rPr>
      </w:pPr>
    </w:p>
    <w:p>
      <w:pPr>
        <w:pStyle w:val="ListParagraph"/>
        <w:numPr>
          <w:ilvl w:val="3"/>
          <w:numId w:val="8"/>
        </w:numPr>
        <w:tabs>
          <w:tab w:pos="822" w:val="left" w:leader="none"/>
        </w:tabs>
        <w:spacing w:line="360" w:lineRule="auto" w:before="0" w:after="0"/>
        <w:ind w:left="822" w:right="118" w:hanging="360"/>
        <w:jc w:val="both"/>
        <w:rPr>
          <w:sz w:val="24"/>
        </w:rPr>
      </w:pPr>
      <w:r>
        <w:rPr>
          <w:sz w:val="24"/>
        </w:rPr>
        <w:t>ver,</w:t>
      </w:r>
      <w:r>
        <w:rPr>
          <w:spacing w:val="-4"/>
          <w:sz w:val="24"/>
        </w:rPr>
        <w:t> </w:t>
      </w:r>
      <w:r>
        <w:rPr>
          <w:sz w:val="24"/>
        </w:rPr>
        <w:t>que</w:t>
      </w:r>
      <w:r>
        <w:rPr>
          <w:spacing w:val="-3"/>
          <w:sz w:val="24"/>
        </w:rPr>
        <w:t> </w:t>
      </w:r>
      <w:r>
        <w:rPr>
          <w:sz w:val="24"/>
        </w:rPr>
        <w:t>se</w:t>
      </w:r>
      <w:r>
        <w:rPr>
          <w:spacing w:val="-6"/>
          <w:sz w:val="24"/>
        </w:rPr>
        <w:t> </w:t>
      </w:r>
      <w:r>
        <w:rPr>
          <w:sz w:val="24"/>
        </w:rPr>
        <w:t>refieren</w:t>
      </w:r>
      <w:r>
        <w:rPr>
          <w:spacing w:val="-5"/>
          <w:sz w:val="24"/>
        </w:rPr>
        <w:t> </w:t>
      </w:r>
      <w:r>
        <w:rPr>
          <w:sz w:val="24"/>
        </w:rPr>
        <w:t>a</w:t>
      </w:r>
      <w:r>
        <w:rPr>
          <w:spacing w:val="-4"/>
          <w:sz w:val="24"/>
        </w:rPr>
        <w:t> </w:t>
      </w:r>
      <w:r>
        <w:rPr>
          <w:sz w:val="24"/>
        </w:rPr>
        <w:t>la</w:t>
      </w:r>
      <w:r>
        <w:rPr>
          <w:spacing w:val="-6"/>
          <w:sz w:val="24"/>
        </w:rPr>
        <w:t> </w:t>
      </w:r>
      <w:r>
        <w:rPr>
          <w:sz w:val="24"/>
        </w:rPr>
        <w:t>pérdida</w:t>
      </w:r>
      <w:r>
        <w:rPr>
          <w:spacing w:val="-6"/>
          <w:sz w:val="24"/>
        </w:rPr>
        <w:t> </w:t>
      </w:r>
      <w:r>
        <w:rPr>
          <w:sz w:val="24"/>
        </w:rPr>
        <w:t>total</w:t>
      </w:r>
      <w:r>
        <w:rPr>
          <w:spacing w:val="-4"/>
          <w:sz w:val="24"/>
        </w:rPr>
        <w:t> </w:t>
      </w:r>
      <w:r>
        <w:rPr>
          <w:sz w:val="24"/>
        </w:rPr>
        <w:t>de</w:t>
      </w:r>
      <w:r>
        <w:rPr>
          <w:spacing w:val="-3"/>
          <w:sz w:val="24"/>
        </w:rPr>
        <w:t> </w:t>
      </w:r>
      <w:r>
        <w:rPr>
          <w:sz w:val="24"/>
        </w:rPr>
        <w:t>la</w:t>
      </w:r>
      <w:r>
        <w:rPr>
          <w:spacing w:val="-4"/>
          <w:sz w:val="24"/>
        </w:rPr>
        <w:t> </w:t>
      </w:r>
      <w:r>
        <w:rPr>
          <w:sz w:val="24"/>
        </w:rPr>
        <w:t>visión,</w:t>
      </w:r>
      <w:r>
        <w:rPr>
          <w:spacing w:val="-4"/>
          <w:sz w:val="24"/>
        </w:rPr>
        <w:t> </w:t>
      </w:r>
      <w:r>
        <w:rPr>
          <w:sz w:val="24"/>
        </w:rPr>
        <w:t>debilidad</w:t>
      </w:r>
      <w:r>
        <w:rPr>
          <w:spacing w:val="-3"/>
          <w:sz w:val="24"/>
        </w:rPr>
        <w:t> </w:t>
      </w:r>
      <w:r>
        <w:rPr>
          <w:sz w:val="24"/>
        </w:rPr>
        <w:t>visual</w:t>
      </w:r>
      <w:r>
        <w:rPr>
          <w:spacing w:val="-6"/>
          <w:sz w:val="24"/>
        </w:rPr>
        <w:t> </w:t>
      </w:r>
      <w:r>
        <w:rPr>
          <w:sz w:val="24"/>
        </w:rPr>
        <w:t>o</w:t>
      </w:r>
      <w:r>
        <w:rPr>
          <w:spacing w:val="-3"/>
          <w:sz w:val="24"/>
        </w:rPr>
        <w:t> </w:t>
      </w:r>
      <w:r>
        <w:rPr>
          <w:sz w:val="24"/>
        </w:rPr>
        <w:t>aquellas</w:t>
      </w:r>
      <w:r>
        <w:rPr>
          <w:spacing w:val="-4"/>
          <w:sz w:val="24"/>
        </w:rPr>
        <w:t> </w:t>
      </w:r>
      <w:r>
        <w:rPr>
          <w:sz w:val="24"/>
        </w:rPr>
        <w:t>que</w:t>
      </w:r>
      <w:r>
        <w:rPr>
          <w:spacing w:val="-8"/>
          <w:sz w:val="24"/>
        </w:rPr>
        <w:t> </w:t>
      </w:r>
      <w:r>
        <w:rPr>
          <w:sz w:val="24"/>
        </w:rPr>
        <w:t>no puedan</w:t>
      </w:r>
      <w:r>
        <w:rPr>
          <w:spacing w:val="-11"/>
          <w:sz w:val="24"/>
        </w:rPr>
        <w:t> </w:t>
      </w:r>
      <w:r>
        <w:rPr>
          <w:sz w:val="24"/>
        </w:rPr>
        <w:t>ser</w:t>
      </w:r>
      <w:r>
        <w:rPr>
          <w:spacing w:val="-12"/>
          <w:sz w:val="24"/>
        </w:rPr>
        <w:t> </w:t>
      </w:r>
      <w:r>
        <w:rPr>
          <w:sz w:val="24"/>
        </w:rPr>
        <w:t>superadas</w:t>
      </w:r>
      <w:r>
        <w:rPr>
          <w:spacing w:val="-12"/>
          <w:sz w:val="24"/>
        </w:rPr>
        <w:t> </w:t>
      </w:r>
      <w:r>
        <w:rPr>
          <w:sz w:val="24"/>
        </w:rPr>
        <w:t>con</w:t>
      </w:r>
      <w:r>
        <w:rPr>
          <w:spacing w:val="-11"/>
          <w:sz w:val="24"/>
        </w:rPr>
        <w:t> </w:t>
      </w:r>
      <w:r>
        <w:rPr>
          <w:sz w:val="24"/>
        </w:rPr>
        <w:t>el</w:t>
      </w:r>
      <w:r>
        <w:rPr>
          <w:spacing w:val="-14"/>
          <w:sz w:val="24"/>
        </w:rPr>
        <w:t> </w:t>
      </w:r>
      <w:r>
        <w:rPr>
          <w:sz w:val="24"/>
        </w:rPr>
        <w:t>uso</w:t>
      </w:r>
      <w:r>
        <w:rPr>
          <w:spacing w:val="-12"/>
          <w:sz w:val="24"/>
        </w:rPr>
        <w:t> </w:t>
      </w:r>
      <w:r>
        <w:rPr>
          <w:sz w:val="24"/>
        </w:rPr>
        <w:t>de</w:t>
      </w:r>
      <w:r>
        <w:rPr>
          <w:spacing w:val="-12"/>
          <w:sz w:val="24"/>
        </w:rPr>
        <w:t> </w:t>
      </w:r>
      <w:r>
        <w:rPr>
          <w:sz w:val="24"/>
        </w:rPr>
        <w:t>lentes</w:t>
      </w:r>
      <w:r>
        <w:rPr>
          <w:spacing w:val="-12"/>
          <w:sz w:val="24"/>
        </w:rPr>
        <w:t> </w:t>
      </w:r>
      <w:r>
        <w:rPr>
          <w:sz w:val="24"/>
        </w:rPr>
        <w:t>como</w:t>
      </w:r>
      <w:r>
        <w:rPr>
          <w:spacing w:val="-14"/>
          <w:sz w:val="24"/>
        </w:rPr>
        <w:t> </w:t>
      </w:r>
      <w:r>
        <w:rPr>
          <w:sz w:val="24"/>
        </w:rPr>
        <w:t>desprendimiento</w:t>
      </w:r>
      <w:r>
        <w:rPr>
          <w:spacing w:val="-12"/>
          <w:sz w:val="24"/>
        </w:rPr>
        <w:t> </w:t>
      </w:r>
      <w:r>
        <w:rPr>
          <w:sz w:val="24"/>
        </w:rPr>
        <w:t>de</w:t>
      </w:r>
      <w:r>
        <w:rPr>
          <w:spacing w:val="-14"/>
          <w:sz w:val="24"/>
        </w:rPr>
        <w:t> </w:t>
      </w:r>
      <w:r>
        <w:rPr>
          <w:sz w:val="24"/>
        </w:rPr>
        <w:t>retina,</w:t>
      </w:r>
      <w:r>
        <w:rPr>
          <w:spacing w:val="-12"/>
          <w:sz w:val="24"/>
        </w:rPr>
        <w:t> </w:t>
      </w:r>
      <w:r>
        <w:rPr>
          <w:sz w:val="24"/>
        </w:rPr>
        <w:t>acorea, facoma, entre</w:t>
      </w:r>
      <w:r>
        <w:rPr>
          <w:spacing w:val="-4"/>
          <w:sz w:val="24"/>
        </w:rPr>
        <w:t> </w:t>
      </w:r>
      <w:r>
        <w:rPr>
          <w:sz w:val="24"/>
        </w:rPr>
        <w:t>otras;</w:t>
      </w:r>
    </w:p>
    <w:p>
      <w:pPr>
        <w:pStyle w:val="ListParagraph"/>
        <w:numPr>
          <w:ilvl w:val="3"/>
          <w:numId w:val="8"/>
        </w:numPr>
        <w:tabs>
          <w:tab w:pos="822" w:val="left" w:leader="none"/>
        </w:tabs>
        <w:spacing w:line="360" w:lineRule="auto" w:before="2" w:after="0"/>
        <w:ind w:left="822" w:right="122" w:hanging="360"/>
        <w:jc w:val="both"/>
        <w:rPr>
          <w:sz w:val="24"/>
        </w:rPr>
      </w:pPr>
      <w:r>
        <w:rPr>
          <w:sz w:val="24"/>
        </w:rPr>
        <w:t>oír, relacionadas con la pérdida total de la audición en uno o ambos oídos, o con la pérdida parcial pero intensa, grave o severa, en uno o ambos oídos, o con la debilidad auditiva y del habla que se refiere exclusivamente a la pérdida total de esta</w:t>
      </w:r>
      <w:r>
        <w:rPr>
          <w:spacing w:val="-3"/>
          <w:sz w:val="24"/>
        </w:rPr>
        <w:t> </w:t>
      </w:r>
      <w:r>
        <w:rPr>
          <w:sz w:val="24"/>
        </w:rPr>
        <w:t>función.</w:t>
      </w:r>
    </w:p>
    <w:p>
      <w:pPr>
        <w:pStyle w:val="BodyText"/>
        <w:spacing w:before="10"/>
        <w:rPr>
          <w:sz w:val="22"/>
        </w:rPr>
      </w:pPr>
    </w:p>
    <w:p>
      <w:pPr>
        <w:pStyle w:val="Heading6"/>
        <w:rPr>
          <w:i/>
        </w:rPr>
      </w:pPr>
      <w:bookmarkStart w:name="Discapacidad mental:" w:id="77"/>
      <w:bookmarkEnd w:id="77"/>
      <w:r>
        <w:rPr>
          <w:b w:val="0"/>
          <w:i w:val="0"/>
        </w:rPr>
      </w:r>
      <w:r>
        <w:rPr>
          <w:i/>
        </w:rPr>
        <w:t>Discapacidad mental:</w:t>
      </w:r>
    </w:p>
    <w:p>
      <w:pPr>
        <w:pStyle w:val="BodyText"/>
        <w:rPr>
          <w:rFonts w:ascii="Cambria"/>
          <w:b/>
          <w:i/>
        </w:rPr>
      </w:pPr>
    </w:p>
    <w:p>
      <w:pPr>
        <w:pStyle w:val="BodyText"/>
        <w:spacing w:line="360" w:lineRule="auto"/>
        <w:ind w:left="102" w:right="115"/>
        <w:jc w:val="both"/>
      </w:pPr>
      <w:r>
        <w:rPr/>
        <w:t>Este grupo incluye a las personas que presentan limitaciones para aprender y para comportarse,</w:t>
      </w:r>
      <w:r>
        <w:rPr>
          <w:spacing w:val="-9"/>
        </w:rPr>
        <w:t> </w:t>
      </w:r>
      <w:r>
        <w:rPr/>
        <w:t>tanto</w:t>
      </w:r>
      <w:r>
        <w:rPr>
          <w:spacing w:val="-7"/>
        </w:rPr>
        <w:t> </w:t>
      </w:r>
      <w:r>
        <w:rPr/>
        <w:t>en</w:t>
      </w:r>
      <w:r>
        <w:rPr>
          <w:spacing w:val="-6"/>
        </w:rPr>
        <w:t> </w:t>
      </w:r>
      <w:r>
        <w:rPr/>
        <w:t>actividades</w:t>
      </w:r>
      <w:r>
        <w:rPr>
          <w:spacing w:val="-7"/>
        </w:rPr>
        <w:t> </w:t>
      </w:r>
      <w:r>
        <w:rPr/>
        <w:t>de</w:t>
      </w:r>
      <w:r>
        <w:rPr>
          <w:spacing w:val="-7"/>
        </w:rPr>
        <w:t> </w:t>
      </w:r>
      <w:r>
        <w:rPr/>
        <w:t>la</w:t>
      </w:r>
      <w:r>
        <w:rPr>
          <w:spacing w:val="-7"/>
        </w:rPr>
        <w:t> </w:t>
      </w:r>
      <w:r>
        <w:rPr/>
        <w:t>vida</w:t>
      </w:r>
      <w:r>
        <w:rPr>
          <w:spacing w:val="-7"/>
        </w:rPr>
        <w:t> </w:t>
      </w:r>
      <w:r>
        <w:rPr/>
        <w:t>diaria</w:t>
      </w:r>
      <w:r>
        <w:rPr>
          <w:spacing w:val="-9"/>
        </w:rPr>
        <w:t> </w:t>
      </w:r>
      <w:r>
        <w:rPr/>
        <w:t>como</w:t>
      </w:r>
      <w:r>
        <w:rPr>
          <w:spacing w:val="-7"/>
        </w:rPr>
        <w:t> </w:t>
      </w:r>
      <w:r>
        <w:rPr/>
        <w:t>en</w:t>
      </w:r>
      <w:r>
        <w:rPr>
          <w:spacing w:val="-6"/>
        </w:rPr>
        <w:t> </w:t>
      </w:r>
      <w:r>
        <w:rPr/>
        <w:t>su</w:t>
      </w:r>
      <w:r>
        <w:rPr>
          <w:spacing w:val="-9"/>
        </w:rPr>
        <w:t> </w:t>
      </w:r>
      <w:r>
        <w:rPr/>
        <w:t>relación</w:t>
      </w:r>
      <w:r>
        <w:rPr>
          <w:spacing w:val="-9"/>
        </w:rPr>
        <w:t> </w:t>
      </w:r>
      <w:r>
        <w:rPr/>
        <w:t>con</w:t>
      </w:r>
      <w:r>
        <w:rPr>
          <w:spacing w:val="-8"/>
        </w:rPr>
        <w:t> </w:t>
      </w:r>
      <w:r>
        <w:rPr/>
        <w:t>otras</w:t>
      </w:r>
      <w:r>
        <w:rPr>
          <w:spacing w:val="-9"/>
        </w:rPr>
        <w:t> </w:t>
      </w:r>
      <w:r>
        <w:rPr/>
        <w:t>personas. Entran, en este grupo, la discapacidad intelectual que se manifiestan como retraso o deficiencia mental y perdida de la</w:t>
      </w:r>
      <w:r>
        <w:rPr>
          <w:spacing w:val="-17"/>
        </w:rPr>
        <w:t> </w:t>
      </w:r>
      <w:r>
        <w:rPr/>
        <w:t>memoria.</w:t>
      </w:r>
    </w:p>
    <w:p>
      <w:pPr>
        <w:spacing w:after="0" w:line="360" w:lineRule="auto"/>
        <w:jc w:val="both"/>
        <w:sectPr>
          <w:pgSz w:w="12240" w:h="15840"/>
          <w:pgMar w:header="0" w:footer="1466" w:top="1380" w:bottom="1660" w:left="1600" w:right="1580"/>
        </w:sectPr>
      </w:pPr>
    </w:p>
    <w:p>
      <w:pPr>
        <w:pStyle w:val="Heading6"/>
        <w:spacing w:before="54"/>
        <w:rPr>
          <w:i/>
        </w:rPr>
      </w:pPr>
      <w:bookmarkStart w:name="Discapacidades múltiples:" w:id="78"/>
      <w:bookmarkEnd w:id="78"/>
      <w:r>
        <w:rPr>
          <w:b w:val="0"/>
          <w:i w:val="0"/>
        </w:rPr>
      </w:r>
      <w:r>
        <w:rPr>
          <w:i/>
        </w:rPr>
        <w:t>Discapacidades múltiples:</w:t>
      </w:r>
    </w:p>
    <w:p>
      <w:pPr>
        <w:pStyle w:val="BodyText"/>
        <w:rPr>
          <w:rFonts w:ascii="Cambria"/>
          <w:b/>
          <w:i/>
        </w:rPr>
      </w:pPr>
    </w:p>
    <w:p>
      <w:pPr>
        <w:pStyle w:val="BodyText"/>
        <w:spacing w:line="360" w:lineRule="auto"/>
        <w:ind w:left="102" w:right="118"/>
        <w:jc w:val="both"/>
      </w:pPr>
      <w:r>
        <w:rPr/>
        <w:t>Este</w:t>
      </w:r>
      <w:r>
        <w:rPr>
          <w:spacing w:val="-8"/>
        </w:rPr>
        <w:t> </w:t>
      </w:r>
      <w:r>
        <w:rPr/>
        <w:t>grupo</w:t>
      </w:r>
      <w:r>
        <w:rPr>
          <w:spacing w:val="-9"/>
        </w:rPr>
        <w:t> </w:t>
      </w:r>
      <w:r>
        <w:rPr/>
        <w:t>tiene</w:t>
      </w:r>
      <w:r>
        <w:rPr>
          <w:spacing w:val="-9"/>
        </w:rPr>
        <w:t> </w:t>
      </w:r>
      <w:r>
        <w:rPr/>
        <w:t>como</w:t>
      </w:r>
      <w:r>
        <w:rPr>
          <w:spacing w:val="-9"/>
        </w:rPr>
        <w:t> </w:t>
      </w:r>
      <w:r>
        <w:rPr/>
        <w:t>finalidad</w:t>
      </w:r>
      <w:r>
        <w:rPr>
          <w:spacing w:val="-7"/>
        </w:rPr>
        <w:t> </w:t>
      </w:r>
      <w:r>
        <w:rPr/>
        <w:t>identificar</w:t>
      </w:r>
      <w:r>
        <w:rPr>
          <w:spacing w:val="-8"/>
        </w:rPr>
        <w:t> </w:t>
      </w:r>
      <w:r>
        <w:rPr/>
        <w:t>a</w:t>
      </w:r>
      <w:r>
        <w:rPr>
          <w:spacing w:val="-9"/>
        </w:rPr>
        <w:t> </w:t>
      </w:r>
      <w:r>
        <w:rPr/>
        <w:t>la</w:t>
      </w:r>
      <w:r>
        <w:rPr>
          <w:spacing w:val="-9"/>
        </w:rPr>
        <w:t> </w:t>
      </w:r>
      <w:r>
        <w:rPr/>
        <w:t>población</w:t>
      </w:r>
      <w:r>
        <w:rPr>
          <w:spacing w:val="-9"/>
        </w:rPr>
        <w:t> </w:t>
      </w:r>
      <w:r>
        <w:rPr/>
        <w:t>que</w:t>
      </w:r>
      <w:r>
        <w:rPr>
          <w:spacing w:val="-9"/>
        </w:rPr>
        <w:t> </w:t>
      </w:r>
      <w:r>
        <w:rPr/>
        <w:t>manifiesta</w:t>
      </w:r>
      <w:r>
        <w:rPr>
          <w:spacing w:val="-9"/>
        </w:rPr>
        <w:t> </w:t>
      </w:r>
      <w:r>
        <w:rPr/>
        <w:t>en</w:t>
      </w:r>
      <w:r>
        <w:rPr>
          <w:spacing w:val="-9"/>
        </w:rPr>
        <w:t> </w:t>
      </w:r>
      <w:r>
        <w:rPr/>
        <w:t>forma</w:t>
      </w:r>
      <w:r>
        <w:rPr>
          <w:spacing w:val="-9"/>
        </w:rPr>
        <w:t> </w:t>
      </w:r>
      <w:r>
        <w:rPr/>
        <w:t>conjunta más de una discapacidad, así como a la que presenta alguna limitación diferente a las ya mencionada.</w:t>
      </w:r>
    </w:p>
    <w:p>
      <w:pPr>
        <w:pStyle w:val="BodyText"/>
        <w:spacing w:before="12"/>
        <w:rPr>
          <w:sz w:val="22"/>
        </w:rPr>
      </w:pPr>
    </w:p>
    <w:p>
      <w:pPr>
        <w:pStyle w:val="BodyText"/>
        <w:spacing w:line="360" w:lineRule="auto"/>
        <w:ind w:left="102" w:right="115"/>
        <w:jc w:val="both"/>
      </w:pPr>
      <w:r>
        <w:rPr/>
        <w:t>Bajo estos puntos de vista, se conceptualiza a la persona de la tercera edad como aquella que se encuentra en la última etapa de envejecimiento (60 años o más), que presente alguna limitación física o sensorial ocasionada por la edad.</w:t>
      </w:r>
    </w:p>
    <w:p>
      <w:pPr>
        <w:spacing w:after="0" w:line="360" w:lineRule="auto"/>
        <w:jc w:val="both"/>
        <w:sectPr>
          <w:pgSz w:w="12240" w:h="15840"/>
          <w:pgMar w:header="0" w:footer="1466" w:top="1360" w:bottom="1660" w:left="1600" w:right="1580"/>
        </w:sectPr>
      </w:pPr>
    </w:p>
    <w:p>
      <w:pPr>
        <w:pStyle w:val="Heading4"/>
        <w:numPr>
          <w:ilvl w:val="1"/>
          <w:numId w:val="9"/>
        </w:numPr>
        <w:tabs>
          <w:tab w:pos="520" w:val="left" w:leader="none"/>
        </w:tabs>
        <w:spacing w:line="240" w:lineRule="auto" w:before="16" w:after="0"/>
        <w:ind w:left="519" w:right="0" w:hanging="417"/>
        <w:jc w:val="left"/>
      </w:pPr>
      <w:bookmarkStart w:name="2.2 Marco teórico" w:id="79"/>
      <w:bookmarkEnd w:id="79"/>
      <w:r>
        <w:rPr/>
      </w:r>
      <w:bookmarkStart w:name="_bookmark30" w:id="80"/>
      <w:bookmarkEnd w:id="80"/>
      <w:r>
        <w:rPr/>
      </w:r>
      <w:bookmarkStart w:name="_bookmark30" w:id="81"/>
      <w:bookmarkEnd w:id="81"/>
      <w:r>
        <w:rPr/>
        <w:t>Mar</w:t>
      </w:r>
      <w:r>
        <w:rPr/>
        <w:t>co</w:t>
      </w:r>
      <w:r>
        <w:rPr>
          <w:spacing w:val="-1"/>
        </w:rPr>
        <w:t> </w:t>
      </w:r>
      <w:r>
        <w:rPr/>
        <w:t>teórico</w:t>
      </w:r>
    </w:p>
    <w:p>
      <w:pPr>
        <w:pStyle w:val="BodyText"/>
        <w:rPr>
          <w:sz w:val="20"/>
        </w:rPr>
      </w:pPr>
    </w:p>
    <w:p>
      <w:pPr>
        <w:pStyle w:val="BodyText"/>
        <w:spacing w:before="10"/>
        <w:rPr>
          <w:sz w:val="13"/>
        </w:rPr>
      </w:pPr>
      <w:r>
        <w:rPr/>
        <w:drawing>
          <wp:anchor distT="0" distB="0" distL="0" distR="0" allowOverlap="1" layoutInCell="1" locked="0" behindDoc="0" simplePos="0" relativeHeight="1120">
            <wp:simplePos x="0" y="0"/>
            <wp:positionH relativeFrom="page">
              <wp:posOffset>1424939</wp:posOffset>
            </wp:positionH>
            <wp:positionV relativeFrom="paragraph">
              <wp:posOffset>132247</wp:posOffset>
            </wp:positionV>
            <wp:extent cx="4908661" cy="5413248"/>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5" cstate="print"/>
                    <a:stretch>
                      <a:fillRect/>
                    </a:stretch>
                  </pic:blipFill>
                  <pic:spPr>
                    <a:xfrm>
                      <a:off x="0" y="0"/>
                      <a:ext cx="4908661" cy="5413248"/>
                    </a:xfrm>
                    <a:prstGeom prst="rect">
                      <a:avLst/>
                    </a:prstGeom>
                  </pic:spPr>
                </pic:pic>
              </a:graphicData>
            </a:graphic>
          </wp:anchor>
        </w:drawing>
      </w:r>
    </w:p>
    <w:p>
      <w:pPr>
        <w:spacing w:before="115"/>
        <w:ind w:left="210" w:right="0" w:firstLine="0"/>
        <w:jc w:val="left"/>
        <w:rPr>
          <w:i/>
          <w:sz w:val="18"/>
        </w:rPr>
      </w:pPr>
      <w:bookmarkStart w:name="_bookmark31" w:id="82"/>
      <w:bookmarkEnd w:id="82"/>
      <w:r>
        <w:rPr/>
      </w:r>
      <w:r>
        <w:rPr>
          <w:i/>
          <w:color w:val="1F487C"/>
          <w:sz w:val="18"/>
        </w:rPr>
        <w:t>Figura 3 Mapa del Marco teórico</w:t>
      </w:r>
    </w:p>
    <w:p>
      <w:pPr>
        <w:spacing w:after="0"/>
        <w:jc w:val="left"/>
        <w:rPr>
          <w:sz w:val="18"/>
        </w:rPr>
        <w:sectPr>
          <w:pgSz w:w="12240" w:h="15840"/>
          <w:pgMar w:header="0" w:footer="1466" w:top="1400" w:bottom="1660" w:left="1600" w:right="1580"/>
        </w:sectPr>
      </w:pPr>
    </w:p>
    <w:p>
      <w:pPr>
        <w:pStyle w:val="BodyText"/>
        <w:spacing w:before="33"/>
        <w:ind w:left="122"/>
      </w:pPr>
      <w:r>
        <w:rPr/>
        <w:t>La siguiente tabla (</w:t>
      </w:r>
      <w:hyperlink w:history="true" w:anchor="_bookmark32">
        <w:r>
          <w:rPr/>
          <w:t>Tabla 2</w:t>
        </w:r>
      </w:hyperlink>
      <w:r>
        <w:rPr/>
        <w:t> ), presenta la estructuración del aparato crítico.</w:t>
      </w:r>
    </w:p>
    <w:p>
      <w:pPr>
        <w:pStyle w:val="BodyText"/>
        <w:rPr>
          <w:sz w:val="20"/>
        </w:rPr>
      </w:pPr>
    </w:p>
    <w:p>
      <w:pPr>
        <w:pStyle w:val="BodyText"/>
        <w:spacing w:before="2"/>
        <w:rPr>
          <w:sz w:val="15"/>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7"/>
        <w:gridCol w:w="1498"/>
        <w:gridCol w:w="2050"/>
        <w:gridCol w:w="1740"/>
        <w:gridCol w:w="2273"/>
      </w:tblGrid>
      <w:tr>
        <w:trPr>
          <w:trHeight w:val="348" w:hRule="exact"/>
        </w:trPr>
        <w:tc>
          <w:tcPr>
            <w:tcW w:w="1267" w:type="dxa"/>
          </w:tcPr>
          <w:p>
            <w:pPr>
              <w:pStyle w:val="TableParagraph"/>
              <w:spacing w:line="292" w:lineRule="exact"/>
              <w:ind w:left="103"/>
              <w:rPr>
                <w:sz w:val="24"/>
              </w:rPr>
            </w:pPr>
            <w:r>
              <w:rPr>
                <w:sz w:val="24"/>
              </w:rPr>
              <w:t>Teoría</w:t>
            </w:r>
          </w:p>
        </w:tc>
        <w:tc>
          <w:tcPr>
            <w:tcW w:w="1498" w:type="dxa"/>
          </w:tcPr>
          <w:p>
            <w:pPr>
              <w:pStyle w:val="TableParagraph"/>
              <w:spacing w:line="292" w:lineRule="exact"/>
              <w:ind w:left="103"/>
              <w:rPr>
                <w:sz w:val="24"/>
              </w:rPr>
            </w:pPr>
            <w:r>
              <w:rPr>
                <w:sz w:val="24"/>
              </w:rPr>
              <w:t>Categorías</w:t>
            </w:r>
          </w:p>
        </w:tc>
        <w:tc>
          <w:tcPr>
            <w:tcW w:w="2050" w:type="dxa"/>
          </w:tcPr>
          <w:p>
            <w:pPr>
              <w:pStyle w:val="TableParagraph"/>
              <w:spacing w:line="292" w:lineRule="exact"/>
              <w:ind w:left="103" w:right="101"/>
              <w:rPr>
                <w:sz w:val="24"/>
              </w:rPr>
            </w:pPr>
            <w:r>
              <w:rPr>
                <w:sz w:val="24"/>
              </w:rPr>
              <w:t>Autores</w:t>
            </w:r>
          </w:p>
        </w:tc>
        <w:tc>
          <w:tcPr>
            <w:tcW w:w="1740" w:type="dxa"/>
          </w:tcPr>
          <w:p>
            <w:pPr>
              <w:pStyle w:val="TableParagraph"/>
              <w:spacing w:line="292" w:lineRule="exact"/>
              <w:ind w:left="103" w:right="100"/>
              <w:rPr>
                <w:sz w:val="24"/>
              </w:rPr>
            </w:pPr>
            <w:r>
              <w:rPr>
                <w:sz w:val="24"/>
              </w:rPr>
              <w:t>Conceptos</w:t>
            </w:r>
          </w:p>
        </w:tc>
        <w:tc>
          <w:tcPr>
            <w:tcW w:w="2273" w:type="dxa"/>
          </w:tcPr>
          <w:p>
            <w:pPr>
              <w:pStyle w:val="TableParagraph"/>
              <w:spacing w:line="292" w:lineRule="exact"/>
              <w:ind w:left="103" w:right="88"/>
              <w:rPr>
                <w:sz w:val="24"/>
              </w:rPr>
            </w:pPr>
            <w:r>
              <w:rPr>
                <w:sz w:val="24"/>
              </w:rPr>
              <w:t>Argumento</w:t>
            </w:r>
          </w:p>
        </w:tc>
      </w:tr>
      <w:tr>
        <w:trPr>
          <w:trHeight w:val="684" w:hRule="exact"/>
        </w:trPr>
        <w:tc>
          <w:tcPr>
            <w:tcW w:w="1267" w:type="dxa"/>
          </w:tcPr>
          <w:p>
            <w:pPr>
              <w:pStyle w:val="TableParagraph"/>
              <w:spacing w:line="292" w:lineRule="exact"/>
              <w:ind w:left="158"/>
              <w:rPr>
                <w:sz w:val="24"/>
              </w:rPr>
            </w:pPr>
            <w:r>
              <w:rPr>
                <w:sz w:val="24"/>
              </w:rPr>
              <w:t>General</w:t>
            </w:r>
          </w:p>
        </w:tc>
        <w:tc>
          <w:tcPr>
            <w:tcW w:w="1498" w:type="dxa"/>
          </w:tcPr>
          <w:p>
            <w:pPr>
              <w:pStyle w:val="TableParagraph"/>
              <w:spacing w:line="292" w:lineRule="exact"/>
              <w:ind w:left="103"/>
              <w:rPr>
                <w:sz w:val="24"/>
              </w:rPr>
            </w:pPr>
            <w:r>
              <w:rPr>
                <w:sz w:val="24"/>
              </w:rPr>
              <w:t>Complejidad</w:t>
            </w:r>
          </w:p>
        </w:tc>
        <w:tc>
          <w:tcPr>
            <w:tcW w:w="2050" w:type="dxa"/>
          </w:tcPr>
          <w:p>
            <w:pPr>
              <w:pStyle w:val="TableParagraph"/>
              <w:spacing w:line="292" w:lineRule="exact"/>
              <w:ind w:left="103" w:right="101"/>
              <w:rPr>
                <w:sz w:val="24"/>
              </w:rPr>
            </w:pPr>
            <w:r>
              <w:rPr>
                <w:sz w:val="24"/>
              </w:rPr>
              <w:t>Rolando García</w:t>
            </w:r>
          </w:p>
        </w:tc>
        <w:tc>
          <w:tcPr>
            <w:tcW w:w="1740" w:type="dxa"/>
          </w:tcPr>
          <w:p>
            <w:pPr>
              <w:pStyle w:val="TableParagraph"/>
              <w:spacing w:line="276" w:lineRule="auto"/>
              <w:ind w:left="103" w:right="703"/>
              <w:rPr>
                <w:sz w:val="24"/>
              </w:rPr>
            </w:pPr>
            <w:r>
              <w:rPr>
                <w:sz w:val="24"/>
              </w:rPr>
              <w:t>Sistema complejo</w:t>
            </w:r>
          </w:p>
        </w:tc>
        <w:tc>
          <w:tcPr>
            <w:tcW w:w="2273" w:type="dxa"/>
          </w:tcPr>
          <w:p>
            <w:pPr>
              <w:pStyle w:val="TableParagraph"/>
              <w:spacing w:line="292" w:lineRule="exact"/>
              <w:ind w:left="103" w:right="88"/>
              <w:rPr>
                <w:sz w:val="24"/>
              </w:rPr>
            </w:pPr>
            <w:r>
              <w:rPr>
                <w:sz w:val="24"/>
              </w:rPr>
              <w:t>Interdisciplinariedad</w:t>
            </w:r>
          </w:p>
        </w:tc>
      </w:tr>
      <w:tr>
        <w:trPr>
          <w:trHeight w:val="1020" w:hRule="exact"/>
        </w:trPr>
        <w:tc>
          <w:tcPr>
            <w:tcW w:w="1267"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54"/>
              <w:ind w:left="103"/>
              <w:rPr>
                <w:sz w:val="24"/>
              </w:rPr>
            </w:pPr>
            <w:r>
              <w:rPr>
                <w:sz w:val="24"/>
              </w:rPr>
              <w:t>Específicas</w:t>
            </w:r>
          </w:p>
        </w:tc>
        <w:tc>
          <w:tcPr>
            <w:tcW w:w="1498" w:type="dxa"/>
            <w:vMerge w:val="restart"/>
          </w:tcPr>
          <w:p>
            <w:pPr>
              <w:pStyle w:val="TableParagraph"/>
              <w:spacing w:line="276" w:lineRule="auto"/>
              <w:ind w:left="103" w:right="630"/>
              <w:rPr>
                <w:sz w:val="24"/>
              </w:rPr>
            </w:pPr>
            <w:r>
              <w:rPr>
                <w:sz w:val="24"/>
              </w:rPr>
              <w:t>Espacio Público</w:t>
            </w:r>
          </w:p>
        </w:tc>
        <w:tc>
          <w:tcPr>
            <w:tcW w:w="2050" w:type="dxa"/>
          </w:tcPr>
          <w:p>
            <w:pPr>
              <w:pStyle w:val="TableParagraph"/>
              <w:spacing w:line="292" w:lineRule="exact"/>
              <w:ind w:left="103" w:right="101"/>
              <w:rPr>
                <w:sz w:val="24"/>
              </w:rPr>
            </w:pPr>
            <w:r>
              <w:rPr>
                <w:sz w:val="24"/>
              </w:rPr>
              <w:t>Zygmunt Bauman</w:t>
            </w:r>
          </w:p>
        </w:tc>
        <w:tc>
          <w:tcPr>
            <w:tcW w:w="1740" w:type="dxa"/>
          </w:tcPr>
          <w:p>
            <w:pPr>
              <w:pStyle w:val="TableParagraph"/>
              <w:spacing w:line="292" w:lineRule="exact"/>
              <w:ind w:left="103" w:right="100"/>
              <w:rPr>
                <w:sz w:val="24"/>
              </w:rPr>
            </w:pPr>
            <w:r>
              <w:rPr>
                <w:sz w:val="24"/>
              </w:rPr>
              <w:t>Espacio Social</w:t>
            </w:r>
          </w:p>
        </w:tc>
        <w:tc>
          <w:tcPr>
            <w:tcW w:w="2273" w:type="dxa"/>
          </w:tcPr>
          <w:p>
            <w:pPr>
              <w:pStyle w:val="TableParagraph"/>
              <w:spacing w:line="276" w:lineRule="auto"/>
              <w:ind w:left="103" w:right="162"/>
              <w:rPr>
                <w:sz w:val="24"/>
              </w:rPr>
            </w:pPr>
            <w:r>
              <w:rPr>
                <w:sz w:val="24"/>
              </w:rPr>
              <w:t>Proximidad, distancia y cercanía con el</w:t>
            </w:r>
            <w:r>
              <w:rPr>
                <w:spacing w:val="-5"/>
                <w:sz w:val="24"/>
              </w:rPr>
              <w:t> </w:t>
            </w:r>
            <w:r>
              <w:rPr>
                <w:sz w:val="24"/>
              </w:rPr>
              <w:t>otro</w:t>
            </w:r>
          </w:p>
        </w:tc>
      </w:tr>
      <w:tr>
        <w:trPr>
          <w:trHeight w:val="3965" w:hRule="exact"/>
        </w:trPr>
        <w:tc>
          <w:tcPr>
            <w:tcW w:w="1267" w:type="dxa"/>
            <w:vMerge/>
          </w:tcPr>
          <w:p>
            <w:pPr/>
          </w:p>
        </w:tc>
        <w:tc>
          <w:tcPr>
            <w:tcW w:w="1498" w:type="dxa"/>
            <w:vMerge/>
          </w:tcPr>
          <w:p>
            <w:pPr/>
          </w:p>
        </w:tc>
        <w:tc>
          <w:tcPr>
            <w:tcW w:w="2050" w:type="dxa"/>
          </w:tcPr>
          <w:p>
            <w:pPr>
              <w:pStyle w:val="TableParagraph"/>
              <w:tabs>
                <w:tab w:pos="786" w:val="left" w:leader="none"/>
                <w:tab w:pos="1724" w:val="left" w:leader="none"/>
              </w:tabs>
              <w:spacing w:line="278" w:lineRule="auto"/>
              <w:ind w:left="103" w:right="101"/>
              <w:rPr>
                <w:sz w:val="24"/>
              </w:rPr>
            </w:pPr>
            <w:r>
              <w:rPr>
                <w:sz w:val="24"/>
              </w:rPr>
              <w:t>José</w:t>
              <w:tab/>
              <w:t>Miguel</w:t>
              <w:tab/>
              <w:t>G. Cortez</w:t>
            </w:r>
          </w:p>
        </w:tc>
        <w:tc>
          <w:tcPr>
            <w:tcW w:w="1740" w:type="dxa"/>
          </w:tcPr>
          <w:p>
            <w:pPr>
              <w:pStyle w:val="TableParagraph"/>
              <w:tabs>
                <w:tab w:pos="1521" w:val="left" w:leader="none"/>
              </w:tabs>
              <w:spacing w:line="276" w:lineRule="auto"/>
              <w:ind w:left="103" w:right="98"/>
              <w:rPr>
                <w:sz w:val="24"/>
              </w:rPr>
            </w:pPr>
            <w:r>
              <w:rPr>
                <w:sz w:val="24"/>
              </w:rPr>
              <w:t>Segregación espacial</w:t>
              <w:tab/>
              <w:t>y exclusión</w:t>
            </w:r>
            <w:r>
              <w:rPr>
                <w:spacing w:val="-9"/>
                <w:sz w:val="24"/>
              </w:rPr>
              <w:t> </w:t>
            </w:r>
            <w:r>
              <w:rPr>
                <w:sz w:val="24"/>
              </w:rPr>
              <w:t>social</w:t>
            </w:r>
          </w:p>
        </w:tc>
        <w:tc>
          <w:tcPr>
            <w:tcW w:w="2273" w:type="dxa"/>
          </w:tcPr>
          <w:p>
            <w:pPr>
              <w:pStyle w:val="TableParagraph"/>
              <w:spacing w:line="292" w:lineRule="exact"/>
              <w:ind w:left="103" w:right="88"/>
              <w:rPr>
                <w:sz w:val="24"/>
              </w:rPr>
            </w:pPr>
            <w:r>
              <w:rPr>
                <w:sz w:val="24"/>
              </w:rPr>
              <w:t>Miedo</w:t>
            </w:r>
          </w:p>
          <w:p>
            <w:pPr>
              <w:pStyle w:val="TableParagraph"/>
              <w:spacing w:line="360" w:lineRule="auto" w:before="146"/>
              <w:ind w:left="103" w:right="88"/>
              <w:rPr>
                <w:sz w:val="24"/>
              </w:rPr>
            </w:pPr>
            <w:r>
              <w:rPr>
                <w:sz w:val="24"/>
              </w:rPr>
              <w:t>Exclusión urbana Desconocimiento del otro</w:t>
            </w:r>
          </w:p>
          <w:p>
            <w:pPr>
              <w:pStyle w:val="TableParagraph"/>
              <w:spacing w:line="360" w:lineRule="auto" w:before="2"/>
              <w:ind w:left="103" w:right="162"/>
              <w:rPr>
                <w:sz w:val="24"/>
              </w:rPr>
            </w:pPr>
            <w:r>
              <w:rPr>
                <w:sz w:val="24"/>
              </w:rPr>
              <w:t>Diferencia entre el normal y el anormal Relaciones de poder en el ambiente urbano</w:t>
            </w:r>
          </w:p>
        </w:tc>
      </w:tr>
      <w:tr>
        <w:trPr>
          <w:trHeight w:val="1020" w:hRule="exact"/>
        </w:trPr>
        <w:tc>
          <w:tcPr>
            <w:tcW w:w="1267" w:type="dxa"/>
            <w:vMerge/>
          </w:tcPr>
          <w:p>
            <w:pPr/>
          </w:p>
        </w:tc>
        <w:tc>
          <w:tcPr>
            <w:tcW w:w="1498" w:type="dxa"/>
            <w:vMerge/>
          </w:tcPr>
          <w:p>
            <w:pPr/>
          </w:p>
        </w:tc>
        <w:tc>
          <w:tcPr>
            <w:tcW w:w="2050" w:type="dxa"/>
          </w:tcPr>
          <w:p>
            <w:pPr>
              <w:pStyle w:val="TableParagraph"/>
              <w:spacing w:line="292" w:lineRule="exact"/>
              <w:ind w:left="103" w:right="101"/>
              <w:rPr>
                <w:sz w:val="24"/>
              </w:rPr>
            </w:pPr>
            <w:r>
              <w:rPr>
                <w:sz w:val="24"/>
              </w:rPr>
              <w:t>Isaac Joseph</w:t>
            </w:r>
          </w:p>
        </w:tc>
        <w:tc>
          <w:tcPr>
            <w:tcW w:w="1740" w:type="dxa"/>
          </w:tcPr>
          <w:p>
            <w:pPr>
              <w:pStyle w:val="TableParagraph"/>
              <w:spacing w:line="278" w:lineRule="auto"/>
              <w:ind w:left="103" w:right="714"/>
              <w:rPr>
                <w:sz w:val="24"/>
              </w:rPr>
            </w:pPr>
            <w:r>
              <w:rPr>
                <w:sz w:val="24"/>
              </w:rPr>
              <w:t>Paseante callejero</w:t>
            </w:r>
          </w:p>
        </w:tc>
        <w:tc>
          <w:tcPr>
            <w:tcW w:w="2273" w:type="dxa"/>
          </w:tcPr>
          <w:p>
            <w:pPr>
              <w:pStyle w:val="TableParagraph"/>
              <w:tabs>
                <w:tab w:pos="2053" w:val="left" w:leader="none"/>
              </w:tabs>
              <w:spacing w:line="276" w:lineRule="auto"/>
              <w:ind w:left="103" w:right="99"/>
              <w:jc w:val="both"/>
              <w:rPr>
                <w:sz w:val="24"/>
              </w:rPr>
            </w:pPr>
            <w:r>
              <w:rPr>
                <w:sz w:val="24"/>
              </w:rPr>
              <w:t>Derecho a la calle Reciprocidad</w:t>
              <w:tab/>
              <w:t>y socialidad.</w:t>
            </w:r>
          </w:p>
        </w:tc>
      </w:tr>
      <w:tr>
        <w:trPr>
          <w:trHeight w:val="1022" w:hRule="exact"/>
        </w:trPr>
        <w:tc>
          <w:tcPr>
            <w:tcW w:w="1267" w:type="dxa"/>
            <w:vMerge/>
          </w:tcPr>
          <w:p>
            <w:pPr/>
          </w:p>
        </w:tc>
        <w:tc>
          <w:tcPr>
            <w:tcW w:w="1498" w:type="dxa"/>
            <w:vMerge/>
          </w:tcPr>
          <w:p>
            <w:pPr/>
          </w:p>
        </w:tc>
        <w:tc>
          <w:tcPr>
            <w:tcW w:w="2050" w:type="dxa"/>
          </w:tcPr>
          <w:p>
            <w:pPr>
              <w:pStyle w:val="TableParagraph"/>
              <w:spacing w:before="2"/>
              <w:ind w:left="103" w:right="101"/>
              <w:rPr>
                <w:sz w:val="24"/>
              </w:rPr>
            </w:pPr>
            <w:r>
              <w:rPr>
                <w:sz w:val="24"/>
              </w:rPr>
              <w:t>Josep Muntañola</w:t>
            </w:r>
          </w:p>
        </w:tc>
        <w:tc>
          <w:tcPr>
            <w:tcW w:w="1740" w:type="dxa"/>
          </w:tcPr>
          <w:p>
            <w:pPr>
              <w:pStyle w:val="TableParagraph"/>
              <w:spacing w:before="2"/>
              <w:ind w:left="103" w:right="100"/>
              <w:rPr>
                <w:sz w:val="24"/>
              </w:rPr>
            </w:pPr>
            <w:r>
              <w:rPr>
                <w:sz w:val="24"/>
              </w:rPr>
              <w:t>Topogénesis</w:t>
            </w:r>
          </w:p>
        </w:tc>
        <w:tc>
          <w:tcPr>
            <w:tcW w:w="2273" w:type="dxa"/>
          </w:tcPr>
          <w:p>
            <w:pPr>
              <w:pStyle w:val="TableParagraph"/>
              <w:tabs>
                <w:tab w:pos="2053" w:val="left" w:leader="none"/>
              </w:tabs>
              <w:spacing w:line="276" w:lineRule="auto" w:before="2"/>
              <w:ind w:left="103" w:right="99"/>
              <w:jc w:val="both"/>
              <w:rPr>
                <w:sz w:val="24"/>
              </w:rPr>
            </w:pPr>
            <w:r>
              <w:rPr>
                <w:sz w:val="24"/>
              </w:rPr>
              <w:t>Ética del lugar, “Ser- en-el-mundo”</w:t>
              <w:tab/>
              <w:t>y “Ser-con-el-otro”</w:t>
            </w:r>
          </w:p>
        </w:tc>
      </w:tr>
      <w:tr>
        <w:trPr>
          <w:trHeight w:val="1356" w:hRule="exact"/>
        </w:trPr>
        <w:tc>
          <w:tcPr>
            <w:tcW w:w="1267" w:type="dxa"/>
            <w:vMerge/>
          </w:tcPr>
          <w:p>
            <w:pPr/>
          </w:p>
        </w:tc>
        <w:tc>
          <w:tcPr>
            <w:tcW w:w="1498" w:type="dxa"/>
            <w:vMerge w:val="restart"/>
          </w:tcPr>
          <w:p>
            <w:pPr>
              <w:pStyle w:val="TableParagraph"/>
              <w:rPr>
                <w:sz w:val="24"/>
              </w:rPr>
            </w:pPr>
          </w:p>
          <w:p>
            <w:pPr>
              <w:pStyle w:val="TableParagraph"/>
              <w:spacing w:before="5"/>
              <w:rPr>
                <w:sz w:val="26"/>
              </w:rPr>
            </w:pPr>
          </w:p>
          <w:p>
            <w:pPr>
              <w:pStyle w:val="TableParagraph"/>
              <w:spacing w:line="276" w:lineRule="auto" w:before="1"/>
              <w:ind w:left="103" w:right="455"/>
              <w:rPr>
                <w:sz w:val="24"/>
              </w:rPr>
            </w:pPr>
            <w:r>
              <w:rPr>
                <w:sz w:val="24"/>
              </w:rPr>
              <w:t>Diseño Universal</w:t>
            </w:r>
          </w:p>
        </w:tc>
        <w:tc>
          <w:tcPr>
            <w:tcW w:w="2050" w:type="dxa"/>
          </w:tcPr>
          <w:p>
            <w:pPr>
              <w:pStyle w:val="TableParagraph"/>
              <w:spacing w:line="292" w:lineRule="exact"/>
              <w:ind w:left="103" w:right="101"/>
              <w:rPr>
                <w:sz w:val="24"/>
              </w:rPr>
            </w:pPr>
            <w:r>
              <w:rPr>
                <w:sz w:val="24"/>
              </w:rPr>
              <w:t>Fundación Once</w:t>
            </w:r>
          </w:p>
        </w:tc>
        <w:tc>
          <w:tcPr>
            <w:tcW w:w="1740" w:type="dxa"/>
          </w:tcPr>
          <w:p>
            <w:pPr>
              <w:pStyle w:val="TableParagraph"/>
              <w:tabs>
                <w:tab w:pos="1187" w:val="left" w:leader="none"/>
              </w:tabs>
              <w:spacing w:line="276" w:lineRule="auto"/>
              <w:ind w:left="103" w:right="100"/>
              <w:rPr>
                <w:sz w:val="24"/>
              </w:rPr>
            </w:pPr>
            <w:r>
              <w:rPr>
                <w:sz w:val="24"/>
              </w:rPr>
              <w:t>Diseño</w:t>
              <w:tab/>
              <w:t>para todos</w:t>
            </w:r>
          </w:p>
        </w:tc>
        <w:tc>
          <w:tcPr>
            <w:tcW w:w="2273" w:type="dxa"/>
          </w:tcPr>
          <w:p>
            <w:pPr>
              <w:pStyle w:val="TableParagraph"/>
              <w:spacing w:line="276" w:lineRule="auto"/>
              <w:ind w:left="103" w:right="225"/>
              <w:rPr>
                <w:sz w:val="24"/>
              </w:rPr>
            </w:pPr>
            <w:r>
              <w:rPr>
                <w:sz w:val="24"/>
              </w:rPr>
              <w:t>El buen diseño capacita, el mal diseño discapacita Entornos accesibles</w:t>
            </w:r>
          </w:p>
        </w:tc>
      </w:tr>
      <w:tr>
        <w:trPr>
          <w:trHeight w:val="1695" w:hRule="exact"/>
        </w:trPr>
        <w:tc>
          <w:tcPr>
            <w:tcW w:w="1267" w:type="dxa"/>
            <w:vMerge/>
          </w:tcPr>
          <w:p>
            <w:pPr/>
          </w:p>
        </w:tc>
        <w:tc>
          <w:tcPr>
            <w:tcW w:w="1498" w:type="dxa"/>
            <w:vMerge/>
          </w:tcPr>
          <w:p>
            <w:pPr/>
          </w:p>
        </w:tc>
        <w:tc>
          <w:tcPr>
            <w:tcW w:w="2050" w:type="dxa"/>
          </w:tcPr>
          <w:p>
            <w:pPr>
              <w:pStyle w:val="TableParagraph"/>
              <w:spacing w:line="276" w:lineRule="auto" w:before="2"/>
              <w:ind w:left="103" w:right="101"/>
              <w:rPr>
                <w:sz w:val="24"/>
              </w:rPr>
            </w:pPr>
            <w:r>
              <w:rPr>
                <w:sz w:val="24"/>
              </w:rPr>
              <w:t>José Luis Gutiérrez Brezmes</w:t>
            </w:r>
          </w:p>
        </w:tc>
        <w:tc>
          <w:tcPr>
            <w:tcW w:w="1740" w:type="dxa"/>
          </w:tcPr>
          <w:p>
            <w:pPr>
              <w:pStyle w:val="TableParagraph"/>
              <w:spacing w:before="2"/>
              <w:ind w:left="103" w:right="100"/>
              <w:rPr>
                <w:sz w:val="24"/>
              </w:rPr>
            </w:pPr>
            <w:r>
              <w:rPr>
                <w:sz w:val="24"/>
              </w:rPr>
              <w:t>Accesibilidad</w:t>
            </w:r>
          </w:p>
        </w:tc>
        <w:tc>
          <w:tcPr>
            <w:tcW w:w="2273" w:type="dxa"/>
          </w:tcPr>
          <w:p>
            <w:pPr>
              <w:pStyle w:val="TableParagraph"/>
              <w:spacing w:line="276" w:lineRule="auto" w:before="2"/>
              <w:ind w:left="103" w:right="501"/>
              <w:rPr>
                <w:sz w:val="24"/>
              </w:rPr>
            </w:pPr>
            <w:r>
              <w:rPr>
                <w:sz w:val="24"/>
              </w:rPr>
              <w:t>Barreras físicas Barreras sociales Cadena de Accesibilidad, Movilidad</w:t>
            </w:r>
          </w:p>
        </w:tc>
      </w:tr>
      <w:tr>
        <w:trPr>
          <w:trHeight w:val="686" w:hRule="exact"/>
        </w:trPr>
        <w:tc>
          <w:tcPr>
            <w:tcW w:w="1267" w:type="dxa"/>
            <w:vMerge/>
          </w:tcPr>
          <w:p>
            <w:pPr/>
          </w:p>
        </w:tc>
        <w:tc>
          <w:tcPr>
            <w:tcW w:w="1498" w:type="dxa"/>
          </w:tcPr>
          <w:p>
            <w:pPr/>
          </w:p>
        </w:tc>
        <w:tc>
          <w:tcPr>
            <w:tcW w:w="2050" w:type="dxa"/>
          </w:tcPr>
          <w:p>
            <w:pPr>
              <w:pStyle w:val="TableParagraph"/>
              <w:spacing w:before="2"/>
              <w:ind w:left="103" w:right="101"/>
              <w:rPr>
                <w:sz w:val="24"/>
              </w:rPr>
            </w:pPr>
            <w:r>
              <w:rPr>
                <w:sz w:val="24"/>
              </w:rPr>
              <w:t>Carlos Garrocho</w:t>
            </w:r>
          </w:p>
        </w:tc>
        <w:tc>
          <w:tcPr>
            <w:tcW w:w="1740" w:type="dxa"/>
          </w:tcPr>
          <w:p>
            <w:pPr>
              <w:pStyle w:val="TableParagraph"/>
              <w:spacing w:line="276" w:lineRule="auto" w:before="2"/>
              <w:ind w:left="103" w:right="103"/>
              <w:rPr>
                <w:sz w:val="24"/>
              </w:rPr>
            </w:pPr>
            <w:r>
              <w:rPr>
                <w:sz w:val="24"/>
              </w:rPr>
              <w:t>Envejecimiento de la población</w:t>
            </w:r>
          </w:p>
        </w:tc>
        <w:tc>
          <w:tcPr>
            <w:tcW w:w="2273" w:type="dxa"/>
          </w:tcPr>
          <w:p>
            <w:pPr>
              <w:pStyle w:val="TableParagraph"/>
              <w:spacing w:line="276" w:lineRule="auto" w:before="2"/>
              <w:ind w:left="103" w:right="510"/>
              <w:rPr>
                <w:sz w:val="24"/>
              </w:rPr>
            </w:pPr>
            <w:r>
              <w:rPr>
                <w:sz w:val="24"/>
              </w:rPr>
              <w:t>Aumento de población adulta</w:t>
            </w:r>
          </w:p>
        </w:tc>
      </w:tr>
    </w:tbl>
    <w:p>
      <w:pPr>
        <w:spacing w:after="0" w:line="276" w:lineRule="auto"/>
        <w:rPr>
          <w:sz w:val="24"/>
        </w:rPr>
        <w:sectPr>
          <w:pgSz w:w="12240" w:h="15840"/>
          <w:pgMar w:header="0" w:footer="1466" w:top="1380" w:bottom="1660" w:left="1580" w:right="1580"/>
        </w:sect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7"/>
        <w:gridCol w:w="1498"/>
        <w:gridCol w:w="2050"/>
        <w:gridCol w:w="1740"/>
        <w:gridCol w:w="2273"/>
      </w:tblGrid>
      <w:tr>
        <w:trPr>
          <w:trHeight w:val="2650" w:hRule="exact"/>
        </w:trPr>
        <w:tc>
          <w:tcPr>
            <w:tcW w:w="1267" w:type="dxa"/>
            <w:vMerge w:val="restart"/>
          </w:tcPr>
          <w:p>
            <w:pPr/>
          </w:p>
        </w:tc>
        <w:tc>
          <w:tcPr>
            <w:tcW w:w="1498" w:type="dxa"/>
            <w:vMerge w:val="restart"/>
          </w:tcPr>
          <w:p>
            <w:pPr>
              <w:pStyle w:val="TableParagraph"/>
              <w:spacing w:line="276" w:lineRule="auto"/>
              <w:ind w:left="103" w:right="101"/>
              <w:jc w:val="both"/>
              <w:rPr>
                <w:sz w:val="24"/>
              </w:rPr>
            </w:pPr>
            <w:r>
              <w:rPr>
                <w:sz w:val="24"/>
              </w:rPr>
              <w:t>Persona de la Tercera Edad</w:t>
            </w:r>
          </w:p>
        </w:tc>
        <w:tc>
          <w:tcPr>
            <w:tcW w:w="2050" w:type="dxa"/>
          </w:tcPr>
          <w:p>
            <w:pPr/>
          </w:p>
        </w:tc>
        <w:tc>
          <w:tcPr>
            <w:tcW w:w="1740" w:type="dxa"/>
          </w:tcPr>
          <w:p>
            <w:pPr/>
          </w:p>
        </w:tc>
        <w:tc>
          <w:tcPr>
            <w:tcW w:w="2273" w:type="dxa"/>
          </w:tcPr>
          <w:p>
            <w:pPr>
              <w:pStyle w:val="TableParagraph"/>
              <w:spacing w:line="276" w:lineRule="auto"/>
              <w:ind w:left="103" w:right="946"/>
              <w:rPr>
                <w:sz w:val="24"/>
              </w:rPr>
            </w:pPr>
            <w:r>
              <w:rPr>
                <w:sz w:val="24"/>
              </w:rPr>
              <w:t>mayor Pérdida de capacidades</w:t>
            </w:r>
          </w:p>
          <w:p>
            <w:pPr>
              <w:pStyle w:val="TableParagraph"/>
              <w:spacing w:before="11"/>
              <w:rPr>
                <w:sz w:val="22"/>
              </w:rPr>
            </w:pPr>
          </w:p>
          <w:p>
            <w:pPr>
              <w:pStyle w:val="TableParagraph"/>
              <w:spacing w:line="278" w:lineRule="auto"/>
              <w:ind w:left="103" w:right="696"/>
              <w:rPr>
                <w:sz w:val="24"/>
              </w:rPr>
            </w:pPr>
            <w:r>
              <w:rPr>
                <w:sz w:val="24"/>
              </w:rPr>
              <w:t>Dependencia y fragilidad.</w:t>
            </w:r>
          </w:p>
          <w:p>
            <w:pPr>
              <w:pStyle w:val="TableParagraph"/>
              <w:spacing w:line="278" w:lineRule="auto"/>
              <w:ind w:left="103" w:right="411"/>
              <w:rPr>
                <w:sz w:val="24"/>
              </w:rPr>
            </w:pPr>
            <w:r>
              <w:rPr>
                <w:sz w:val="24"/>
              </w:rPr>
              <w:t>Disminución de la calidad de vida.</w:t>
            </w:r>
          </w:p>
        </w:tc>
      </w:tr>
      <w:tr>
        <w:trPr>
          <w:trHeight w:val="1359" w:hRule="exact"/>
        </w:trPr>
        <w:tc>
          <w:tcPr>
            <w:tcW w:w="1267" w:type="dxa"/>
            <w:vMerge/>
          </w:tcPr>
          <w:p>
            <w:pPr/>
          </w:p>
        </w:tc>
        <w:tc>
          <w:tcPr>
            <w:tcW w:w="1498" w:type="dxa"/>
            <w:vMerge/>
          </w:tcPr>
          <w:p>
            <w:pPr/>
          </w:p>
        </w:tc>
        <w:tc>
          <w:tcPr>
            <w:tcW w:w="2050" w:type="dxa"/>
          </w:tcPr>
          <w:p>
            <w:pPr>
              <w:pStyle w:val="TableParagraph"/>
              <w:spacing w:line="276" w:lineRule="auto"/>
              <w:ind w:left="103" w:right="100"/>
              <w:jc w:val="both"/>
              <w:rPr>
                <w:sz w:val="24"/>
              </w:rPr>
            </w:pPr>
            <w:r>
              <w:rPr>
                <w:sz w:val="24"/>
              </w:rPr>
              <w:t>Instituto Nacional de las Personas Adultas Mayores (INAPAM)</w:t>
            </w:r>
          </w:p>
        </w:tc>
        <w:tc>
          <w:tcPr>
            <w:tcW w:w="1740" w:type="dxa"/>
          </w:tcPr>
          <w:p>
            <w:pPr>
              <w:pStyle w:val="TableParagraph"/>
              <w:tabs>
                <w:tab w:pos="1520" w:val="left" w:leader="none"/>
              </w:tabs>
              <w:spacing w:line="276" w:lineRule="auto"/>
              <w:ind w:left="103" w:right="98"/>
              <w:rPr>
                <w:sz w:val="24"/>
              </w:rPr>
            </w:pPr>
            <w:r>
              <w:rPr>
                <w:sz w:val="24"/>
              </w:rPr>
              <w:t>Exclusión</w:t>
              <w:tab/>
              <w:t>y discriminación</w:t>
            </w:r>
          </w:p>
        </w:tc>
        <w:tc>
          <w:tcPr>
            <w:tcW w:w="2273" w:type="dxa"/>
          </w:tcPr>
          <w:p>
            <w:pPr>
              <w:pStyle w:val="TableParagraph"/>
              <w:spacing w:line="360" w:lineRule="auto"/>
              <w:ind w:left="103" w:right="960"/>
              <w:jc w:val="both"/>
              <w:rPr>
                <w:sz w:val="24"/>
              </w:rPr>
            </w:pPr>
            <w:r>
              <w:rPr>
                <w:sz w:val="24"/>
              </w:rPr>
              <w:t>Inferioridad Incapacidad Enfermedad</w:t>
            </w:r>
          </w:p>
        </w:tc>
      </w:tr>
      <w:tr>
        <w:trPr>
          <w:trHeight w:val="1356" w:hRule="exact"/>
        </w:trPr>
        <w:tc>
          <w:tcPr>
            <w:tcW w:w="1267" w:type="dxa"/>
            <w:vMerge/>
          </w:tcPr>
          <w:p>
            <w:pPr/>
          </w:p>
        </w:tc>
        <w:tc>
          <w:tcPr>
            <w:tcW w:w="1498" w:type="dxa"/>
            <w:vMerge/>
          </w:tcPr>
          <w:p>
            <w:pPr/>
          </w:p>
        </w:tc>
        <w:tc>
          <w:tcPr>
            <w:tcW w:w="2050" w:type="dxa"/>
          </w:tcPr>
          <w:p>
            <w:pPr>
              <w:pStyle w:val="TableParagraph"/>
              <w:spacing w:line="288" w:lineRule="exact"/>
              <w:ind w:left="103" w:right="101"/>
              <w:rPr>
                <w:sz w:val="24"/>
              </w:rPr>
            </w:pPr>
            <w:r>
              <w:rPr>
                <w:sz w:val="24"/>
              </w:rPr>
              <w:t>INEGI</w:t>
            </w:r>
          </w:p>
        </w:tc>
        <w:tc>
          <w:tcPr>
            <w:tcW w:w="1740" w:type="dxa"/>
          </w:tcPr>
          <w:p>
            <w:pPr>
              <w:pStyle w:val="TableParagraph"/>
              <w:spacing w:line="276" w:lineRule="auto"/>
              <w:ind w:left="103" w:right="100"/>
              <w:rPr>
                <w:sz w:val="24"/>
              </w:rPr>
            </w:pPr>
            <w:r>
              <w:rPr>
                <w:sz w:val="24"/>
              </w:rPr>
              <w:t>Enfoque de la discapacidad</w:t>
            </w:r>
          </w:p>
        </w:tc>
        <w:tc>
          <w:tcPr>
            <w:tcW w:w="2273" w:type="dxa"/>
          </w:tcPr>
          <w:p>
            <w:pPr>
              <w:pStyle w:val="TableParagraph"/>
              <w:spacing w:line="276" w:lineRule="auto"/>
              <w:ind w:left="103" w:right="607"/>
              <w:rPr>
                <w:sz w:val="24"/>
              </w:rPr>
            </w:pPr>
            <w:r>
              <w:rPr>
                <w:sz w:val="24"/>
              </w:rPr>
              <w:t>Modelo médico Modelo social Modelo biopsicosocial</w:t>
            </w:r>
          </w:p>
        </w:tc>
      </w:tr>
      <w:tr>
        <w:trPr>
          <w:trHeight w:val="684" w:hRule="exact"/>
        </w:trPr>
        <w:tc>
          <w:tcPr>
            <w:tcW w:w="1267" w:type="dxa"/>
          </w:tcPr>
          <w:p>
            <w:pPr/>
          </w:p>
        </w:tc>
        <w:tc>
          <w:tcPr>
            <w:tcW w:w="1498" w:type="dxa"/>
          </w:tcPr>
          <w:p>
            <w:pPr/>
          </w:p>
        </w:tc>
        <w:tc>
          <w:tcPr>
            <w:tcW w:w="2050" w:type="dxa"/>
          </w:tcPr>
          <w:p>
            <w:pPr>
              <w:pStyle w:val="TableParagraph"/>
              <w:spacing w:line="278" w:lineRule="auto"/>
              <w:ind w:left="103"/>
              <w:rPr>
                <w:sz w:val="24"/>
              </w:rPr>
            </w:pPr>
            <w:r>
              <w:rPr>
                <w:sz w:val="24"/>
              </w:rPr>
              <w:t>Mauricio Mareño Fernanda Masuero</w:t>
            </w:r>
          </w:p>
        </w:tc>
        <w:tc>
          <w:tcPr>
            <w:tcW w:w="1740" w:type="dxa"/>
          </w:tcPr>
          <w:p>
            <w:pPr>
              <w:pStyle w:val="TableParagraph"/>
              <w:spacing w:line="278" w:lineRule="auto"/>
              <w:ind w:left="103" w:right="100"/>
              <w:rPr>
                <w:sz w:val="24"/>
              </w:rPr>
            </w:pPr>
            <w:r>
              <w:rPr>
                <w:sz w:val="24"/>
              </w:rPr>
              <w:t>Enfoque de la discapacidad</w:t>
            </w:r>
          </w:p>
        </w:tc>
        <w:tc>
          <w:tcPr>
            <w:tcW w:w="2273" w:type="dxa"/>
          </w:tcPr>
          <w:p>
            <w:pPr>
              <w:pStyle w:val="TableParagraph"/>
              <w:tabs>
                <w:tab w:pos="1304" w:val="left" w:leader="none"/>
                <w:tab w:pos="1990" w:val="left" w:leader="none"/>
              </w:tabs>
              <w:spacing w:line="278" w:lineRule="auto"/>
              <w:ind w:left="103" w:right="100"/>
              <w:rPr>
                <w:sz w:val="24"/>
              </w:rPr>
            </w:pPr>
            <w:r>
              <w:rPr>
                <w:sz w:val="24"/>
              </w:rPr>
              <w:t>Modelo</w:t>
              <w:tab/>
              <w:t>de</w:t>
              <w:tab/>
              <w:t>la diversidad</w:t>
            </w:r>
          </w:p>
        </w:tc>
      </w:tr>
    </w:tbl>
    <w:p>
      <w:pPr>
        <w:spacing w:line="215" w:lineRule="exact" w:before="0"/>
        <w:ind w:left="225" w:right="0" w:firstLine="0"/>
        <w:jc w:val="left"/>
        <w:rPr>
          <w:i/>
          <w:sz w:val="18"/>
        </w:rPr>
      </w:pPr>
      <w:bookmarkStart w:name="_bookmark32" w:id="83"/>
      <w:bookmarkEnd w:id="83"/>
      <w:r>
        <w:rPr/>
      </w:r>
      <w:r>
        <w:rPr>
          <w:i/>
          <w:color w:val="1F487C"/>
          <w:sz w:val="18"/>
        </w:rPr>
        <w:t>Tabla 2.  Aparato crítico. Elaboración propia</w:t>
      </w:r>
    </w:p>
    <w:p>
      <w:pPr>
        <w:pStyle w:val="BodyText"/>
        <w:spacing w:before="6"/>
        <w:rPr>
          <w:i/>
          <w:sz w:val="17"/>
        </w:rPr>
      </w:pPr>
    </w:p>
    <w:p>
      <w:pPr>
        <w:pStyle w:val="ListParagraph"/>
        <w:numPr>
          <w:ilvl w:val="2"/>
          <w:numId w:val="9"/>
        </w:numPr>
        <w:tabs>
          <w:tab w:pos="672" w:val="left" w:leader="none"/>
        </w:tabs>
        <w:spacing w:line="240" w:lineRule="auto" w:before="67" w:after="0"/>
        <w:ind w:left="671" w:right="0" w:hanging="549"/>
        <w:jc w:val="both"/>
        <w:rPr>
          <w:rFonts w:ascii="Cambria" w:hAnsi="Cambria"/>
          <w:sz w:val="24"/>
        </w:rPr>
      </w:pPr>
      <w:bookmarkStart w:name="2.2.1 Teoría general: La complejidad." w:id="84"/>
      <w:bookmarkEnd w:id="84"/>
      <w:r>
        <w:rPr/>
      </w:r>
      <w:bookmarkStart w:name="_bookmark33" w:id="85"/>
      <w:bookmarkEnd w:id="85"/>
      <w:r>
        <w:rPr/>
      </w:r>
      <w:bookmarkStart w:name="_bookmark33" w:id="86"/>
      <w:bookmarkEnd w:id="86"/>
      <w:r>
        <w:rPr>
          <w:rFonts w:ascii="Cambria" w:hAnsi="Cambria"/>
          <w:color w:val="49442A"/>
          <w:sz w:val="24"/>
        </w:rPr>
        <w:t>Teo</w:t>
      </w:r>
      <w:r>
        <w:rPr>
          <w:rFonts w:ascii="Cambria" w:hAnsi="Cambria"/>
          <w:color w:val="49442A"/>
          <w:sz w:val="24"/>
        </w:rPr>
        <w:t>ría general: La</w:t>
      </w:r>
      <w:r>
        <w:rPr>
          <w:rFonts w:ascii="Cambria" w:hAnsi="Cambria"/>
          <w:color w:val="49442A"/>
          <w:spacing w:val="-7"/>
          <w:sz w:val="24"/>
        </w:rPr>
        <w:t> </w:t>
      </w:r>
      <w:r>
        <w:rPr>
          <w:rFonts w:ascii="Cambria" w:hAnsi="Cambria"/>
          <w:color w:val="49442A"/>
          <w:sz w:val="24"/>
        </w:rPr>
        <w:t>complejidad.</w:t>
      </w:r>
    </w:p>
    <w:p>
      <w:pPr>
        <w:pStyle w:val="BodyText"/>
        <w:spacing w:before="11"/>
        <w:rPr>
          <w:rFonts w:ascii="Cambria"/>
          <w:sz w:val="35"/>
        </w:rPr>
      </w:pPr>
    </w:p>
    <w:p>
      <w:pPr>
        <w:pStyle w:val="BodyText"/>
        <w:spacing w:line="360" w:lineRule="auto"/>
        <w:ind w:left="122" w:right="123"/>
        <w:jc w:val="both"/>
      </w:pPr>
      <w:r>
        <w:rPr/>
        <w:t>Entre</w:t>
      </w:r>
      <w:r>
        <w:rPr>
          <w:spacing w:val="-3"/>
        </w:rPr>
        <w:t> </w:t>
      </w:r>
      <w:r>
        <w:rPr/>
        <w:t>las</w:t>
      </w:r>
      <w:r>
        <w:rPr>
          <w:spacing w:val="-5"/>
        </w:rPr>
        <w:t> </w:t>
      </w:r>
      <w:r>
        <w:rPr/>
        <w:t>cuatro</w:t>
      </w:r>
      <w:r>
        <w:rPr>
          <w:spacing w:val="-4"/>
        </w:rPr>
        <w:t> </w:t>
      </w:r>
      <w:r>
        <w:rPr/>
        <w:t>variables</w:t>
      </w:r>
      <w:r>
        <w:rPr>
          <w:spacing w:val="-5"/>
        </w:rPr>
        <w:t> </w:t>
      </w:r>
      <w:r>
        <w:rPr/>
        <w:t>de</w:t>
      </w:r>
      <w:r>
        <w:rPr>
          <w:spacing w:val="-4"/>
        </w:rPr>
        <w:t> </w:t>
      </w:r>
      <w:r>
        <w:rPr/>
        <w:t>estudio</w:t>
      </w:r>
      <w:r>
        <w:rPr>
          <w:spacing w:val="-5"/>
        </w:rPr>
        <w:t> </w:t>
      </w:r>
      <w:r>
        <w:rPr/>
        <w:t>hay</w:t>
      </w:r>
      <w:r>
        <w:rPr>
          <w:spacing w:val="-3"/>
        </w:rPr>
        <w:t> </w:t>
      </w:r>
      <w:r>
        <w:rPr/>
        <w:t>relaciones</w:t>
      </w:r>
      <w:r>
        <w:rPr>
          <w:spacing w:val="-3"/>
        </w:rPr>
        <w:t> </w:t>
      </w:r>
      <w:r>
        <w:rPr/>
        <w:t>que</w:t>
      </w:r>
      <w:r>
        <w:rPr>
          <w:spacing w:val="-5"/>
        </w:rPr>
        <w:t> </w:t>
      </w:r>
      <w:r>
        <w:rPr/>
        <w:t>pueden</w:t>
      </w:r>
      <w:r>
        <w:rPr>
          <w:spacing w:val="-4"/>
        </w:rPr>
        <w:t> </w:t>
      </w:r>
      <w:r>
        <w:rPr/>
        <w:t>ser</w:t>
      </w:r>
      <w:r>
        <w:rPr>
          <w:spacing w:val="-4"/>
        </w:rPr>
        <w:t> </w:t>
      </w:r>
      <w:r>
        <w:rPr/>
        <w:t>fácilmente</w:t>
      </w:r>
      <w:r>
        <w:rPr>
          <w:spacing w:val="-5"/>
        </w:rPr>
        <w:t> </w:t>
      </w:r>
      <w:r>
        <w:rPr/>
        <w:t>detectadas, dependiendo de las experiencias previas del lector. Sin embargo esto no coincide necesariamente con la manera en que esta investigación pretende estudiarlas. Para abordarlas, la complejidad se propone como la teoría que cobija el problema de investigación de manera</w:t>
      </w:r>
      <w:r>
        <w:rPr>
          <w:spacing w:val="-8"/>
        </w:rPr>
        <w:t> </w:t>
      </w:r>
      <w:r>
        <w:rPr/>
        <w:t>general.</w:t>
      </w:r>
    </w:p>
    <w:p>
      <w:pPr>
        <w:pStyle w:val="BodyText"/>
        <w:spacing w:before="12"/>
        <w:rPr>
          <w:sz w:val="22"/>
        </w:rPr>
      </w:pPr>
    </w:p>
    <w:p>
      <w:pPr>
        <w:pStyle w:val="BodyText"/>
        <w:spacing w:line="360" w:lineRule="auto"/>
        <w:ind w:left="122" w:right="115"/>
        <w:jc w:val="both"/>
      </w:pPr>
      <w:r>
        <w:rPr/>
        <w:t>La concepción de complejidad se empleó en la investigación es la propuesta por García, 2006: “las problemáticas complejas (…) se caracterizan por la confluencia de múltiples procesos cuyas interrelaciones constituyen la estructura de un sistema que funciona como una totalidad organizada (…) denominada </w:t>
      </w:r>
      <w:r>
        <w:rPr>
          <w:i/>
        </w:rPr>
        <w:t>sistema complejo</w:t>
      </w:r>
      <w:r>
        <w:rPr/>
        <w:t>” (Garcia, 2006: 87). El mismo autor enfatiza “En nuestra concepción de los sistemas complejos. Lo que está en juego es la relación entre el objeto de estudio y las disciplinas a partir de las cuales realizamos el</w:t>
      </w:r>
    </w:p>
    <w:p>
      <w:pPr>
        <w:pStyle w:val="BodyText"/>
        <w:spacing w:line="293" w:lineRule="exact"/>
        <w:ind w:left="122"/>
        <w:jc w:val="both"/>
      </w:pPr>
      <w:r>
        <w:rPr/>
        <w:t>estudio” (Garcia, 2006: 21). Estas disciplinas mantienen una forma de apropiarse de su</w:t>
      </w:r>
    </w:p>
    <w:p>
      <w:pPr>
        <w:spacing w:after="0" w:line="293" w:lineRule="exact"/>
        <w:jc w:val="both"/>
        <w:sectPr>
          <w:footerReference w:type="default" r:id="rId16"/>
          <w:pgSz w:w="12240" w:h="15840"/>
          <w:pgMar w:footer="1466" w:header="0" w:top="1420" w:bottom="1660" w:left="1580" w:right="1580"/>
        </w:sectPr>
      </w:pPr>
    </w:p>
    <w:p>
      <w:pPr>
        <w:pStyle w:val="BodyText"/>
        <w:spacing w:line="360" w:lineRule="auto" w:before="36"/>
        <w:ind w:left="102" w:right="115"/>
        <w:jc w:val="both"/>
      </w:pPr>
      <w:r>
        <w:rPr/>
        <w:t>objeto</w:t>
      </w:r>
      <w:r>
        <w:rPr>
          <w:spacing w:val="-7"/>
        </w:rPr>
        <w:t> </w:t>
      </w:r>
      <w:r>
        <w:rPr/>
        <w:t>que</w:t>
      </w:r>
      <w:r>
        <w:rPr>
          <w:spacing w:val="-7"/>
        </w:rPr>
        <w:t> </w:t>
      </w:r>
      <w:r>
        <w:rPr/>
        <w:t>en</w:t>
      </w:r>
      <w:r>
        <w:rPr>
          <w:spacing w:val="-5"/>
        </w:rPr>
        <w:t> </w:t>
      </w:r>
      <w:r>
        <w:rPr/>
        <w:t>conjunto</w:t>
      </w:r>
      <w:r>
        <w:rPr>
          <w:spacing w:val="-7"/>
        </w:rPr>
        <w:t> </w:t>
      </w:r>
      <w:r>
        <w:rPr/>
        <w:t>complementa</w:t>
      </w:r>
      <w:r>
        <w:rPr>
          <w:spacing w:val="-6"/>
        </w:rPr>
        <w:t> </w:t>
      </w:r>
      <w:r>
        <w:rPr/>
        <w:t>el</w:t>
      </w:r>
      <w:r>
        <w:rPr>
          <w:spacing w:val="-7"/>
        </w:rPr>
        <w:t> </w:t>
      </w:r>
      <w:r>
        <w:rPr/>
        <w:t>proceso</w:t>
      </w:r>
      <w:r>
        <w:rPr>
          <w:spacing w:val="-5"/>
        </w:rPr>
        <w:t> </w:t>
      </w:r>
      <w:r>
        <w:rPr/>
        <w:t>investigativo.</w:t>
      </w:r>
      <w:r>
        <w:rPr>
          <w:spacing w:val="-2"/>
        </w:rPr>
        <w:t> </w:t>
      </w:r>
      <w:r>
        <w:rPr/>
        <w:t>Sobre</w:t>
      </w:r>
      <w:r>
        <w:rPr>
          <w:spacing w:val="-7"/>
        </w:rPr>
        <w:t> </w:t>
      </w:r>
      <w:r>
        <w:rPr/>
        <w:t>este</w:t>
      </w:r>
      <w:r>
        <w:rPr>
          <w:spacing w:val="-9"/>
        </w:rPr>
        <w:t> </w:t>
      </w:r>
      <w:r>
        <w:rPr/>
        <w:t>particular</w:t>
      </w:r>
      <w:r>
        <w:rPr>
          <w:spacing w:val="-5"/>
        </w:rPr>
        <w:t> </w:t>
      </w:r>
      <w:r>
        <w:rPr/>
        <w:t>García afirma: “La interdisciplina supone la integración de diferentes enfoques disciplinarios…” (Garcia, 2006:</w:t>
      </w:r>
      <w:r>
        <w:rPr>
          <w:spacing w:val="-2"/>
        </w:rPr>
        <w:t> </w:t>
      </w:r>
      <w:r>
        <w:rPr/>
        <w:t>32).</w:t>
      </w:r>
    </w:p>
    <w:p>
      <w:pPr>
        <w:pStyle w:val="BodyText"/>
        <w:spacing w:before="10"/>
        <w:rPr>
          <w:sz w:val="22"/>
        </w:rPr>
      </w:pPr>
    </w:p>
    <w:p>
      <w:pPr>
        <w:pStyle w:val="ListParagraph"/>
        <w:numPr>
          <w:ilvl w:val="2"/>
          <w:numId w:val="9"/>
        </w:numPr>
        <w:tabs>
          <w:tab w:pos="652" w:val="left" w:leader="none"/>
        </w:tabs>
        <w:spacing w:line="240" w:lineRule="auto" w:before="0" w:after="0"/>
        <w:ind w:left="651" w:right="0" w:hanging="549"/>
        <w:jc w:val="both"/>
        <w:rPr>
          <w:rFonts w:ascii="Cambria" w:hAnsi="Cambria"/>
          <w:sz w:val="24"/>
        </w:rPr>
      </w:pPr>
      <w:bookmarkStart w:name="2.2.2 Teorías específicas" w:id="87"/>
      <w:bookmarkEnd w:id="87"/>
      <w:r>
        <w:rPr/>
      </w:r>
      <w:bookmarkStart w:name="_bookmark34" w:id="88"/>
      <w:bookmarkEnd w:id="88"/>
      <w:r>
        <w:rPr/>
      </w:r>
      <w:bookmarkStart w:name="_bookmark34" w:id="89"/>
      <w:bookmarkEnd w:id="89"/>
      <w:r>
        <w:rPr>
          <w:rFonts w:ascii="Cambria" w:hAnsi="Cambria"/>
          <w:color w:val="49442A"/>
          <w:sz w:val="24"/>
        </w:rPr>
        <w:t>Teo</w:t>
      </w:r>
      <w:r>
        <w:rPr>
          <w:rFonts w:ascii="Cambria" w:hAnsi="Cambria"/>
          <w:color w:val="49442A"/>
          <w:sz w:val="24"/>
        </w:rPr>
        <w:t>rías</w:t>
      </w:r>
      <w:r>
        <w:rPr>
          <w:rFonts w:ascii="Cambria" w:hAnsi="Cambria"/>
          <w:color w:val="49442A"/>
          <w:spacing w:val="-3"/>
          <w:sz w:val="24"/>
        </w:rPr>
        <w:t> </w:t>
      </w:r>
      <w:r>
        <w:rPr>
          <w:rFonts w:ascii="Cambria" w:hAnsi="Cambria"/>
          <w:color w:val="49442A"/>
          <w:sz w:val="24"/>
        </w:rPr>
        <w:t>específicas</w:t>
      </w:r>
    </w:p>
    <w:p>
      <w:pPr>
        <w:pStyle w:val="BodyText"/>
        <w:spacing w:before="11"/>
        <w:rPr>
          <w:rFonts w:ascii="Cambria"/>
          <w:sz w:val="35"/>
        </w:rPr>
      </w:pPr>
    </w:p>
    <w:p>
      <w:pPr>
        <w:pStyle w:val="BodyText"/>
        <w:ind w:left="102"/>
        <w:jc w:val="both"/>
      </w:pPr>
      <w:r>
        <w:rPr/>
        <w:t>Algunas precisiones sobre el cuerpo de las teorías específicas son las siguientes:</w:t>
      </w:r>
    </w:p>
    <w:p>
      <w:pPr>
        <w:pStyle w:val="BodyText"/>
        <w:rPr>
          <w:sz w:val="35"/>
        </w:rPr>
      </w:pPr>
    </w:p>
    <w:p>
      <w:pPr>
        <w:pStyle w:val="ListParagraph"/>
        <w:numPr>
          <w:ilvl w:val="3"/>
          <w:numId w:val="9"/>
        </w:numPr>
        <w:tabs>
          <w:tab w:pos="807" w:val="left" w:leader="none"/>
        </w:tabs>
        <w:spacing w:line="240" w:lineRule="auto" w:before="0" w:after="0"/>
        <w:ind w:left="806" w:right="0" w:hanging="704"/>
        <w:jc w:val="both"/>
        <w:rPr>
          <w:rFonts w:ascii="Cambria" w:hAnsi="Cambria"/>
          <w:i/>
          <w:sz w:val="24"/>
        </w:rPr>
      </w:pPr>
      <w:bookmarkStart w:name="2.2.2.1 Espacio público" w:id="90"/>
      <w:bookmarkEnd w:id="90"/>
      <w:r>
        <w:rPr/>
      </w:r>
      <w:bookmarkStart w:name="2.2.2.1 Espacio público" w:id="91"/>
      <w:bookmarkEnd w:id="91"/>
      <w:r>
        <w:rPr>
          <w:rFonts w:ascii="Cambria" w:hAnsi="Cambria"/>
          <w:i/>
          <w:sz w:val="24"/>
        </w:rPr>
        <w:t>E</w:t>
      </w:r>
      <w:r>
        <w:rPr>
          <w:rFonts w:ascii="Cambria" w:hAnsi="Cambria"/>
          <w:i/>
          <w:sz w:val="24"/>
        </w:rPr>
        <w:t>spacio</w:t>
      </w:r>
      <w:r>
        <w:rPr>
          <w:rFonts w:ascii="Cambria" w:hAnsi="Cambria"/>
          <w:i/>
          <w:spacing w:val="-3"/>
          <w:sz w:val="24"/>
        </w:rPr>
        <w:t> </w:t>
      </w:r>
      <w:r>
        <w:rPr>
          <w:rFonts w:ascii="Cambria" w:hAnsi="Cambria"/>
          <w:i/>
          <w:sz w:val="24"/>
        </w:rPr>
        <w:t>público</w:t>
      </w:r>
    </w:p>
    <w:p>
      <w:pPr>
        <w:pStyle w:val="BodyText"/>
        <w:spacing w:before="11"/>
        <w:rPr>
          <w:rFonts w:ascii="Cambria"/>
          <w:i/>
          <w:sz w:val="35"/>
        </w:rPr>
      </w:pPr>
    </w:p>
    <w:p>
      <w:pPr>
        <w:pStyle w:val="BodyText"/>
        <w:spacing w:line="357" w:lineRule="auto"/>
        <w:ind w:left="102" w:right="116"/>
        <w:jc w:val="both"/>
      </w:pPr>
      <w:r>
        <w:rPr/>
        <w:t>Para identificar una teoría del espacio público interesa revisar los argumentos de Zygmunt Bauman, Josep Muntañola Thornberg, Isaac Joseph y José Miguel G. Cortés.</w:t>
      </w:r>
    </w:p>
    <w:p>
      <w:pPr>
        <w:pStyle w:val="BodyText"/>
        <w:spacing w:before="5"/>
        <w:rPr>
          <w:sz w:val="23"/>
        </w:rPr>
      </w:pPr>
    </w:p>
    <w:p>
      <w:pPr>
        <w:pStyle w:val="BodyText"/>
        <w:spacing w:line="360" w:lineRule="auto"/>
        <w:ind w:left="102" w:right="118"/>
        <w:jc w:val="both"/>
      </w:pPr>
      <w:r>
        <w:rPr/>
        <w:t>La distinción del espacio público como espacio social, surge a partir de Zygmunt Bauman, quien lo divide en tres espaciamientos denominados: cognitivo, estético y moral. La sana interacción</w:t>
      </w:r>
      <w:r>
        <w:rPr>
          <w:spacing w:val="-5"/>
        </w:rPr>
        <w:t> </w:t>
      </w:r>
      <w:r>
        <w:rPr/>
        <w:t>de</w:t>
      </w:r>
      <w:r>
        <w:rPr>
          <w:spacing w:val="-6"/>
        </w:rPr>
        <w:t> </w:t>
      </w:r>
      <w:r>
        <w:rPr/>
        <w:t>estos</w:t>
      </w:r>
      <w:r>
        <w:rPr>
          <w:spacing w:val="-6"/>
        </w:rPr>
        <w:t> </w:t>
      </w:r>
      <w:r>
        <w:rPr/>
        <w:t>tres</w:t>
      </w:r>
      <w:r>
        <w:rPr>
          <w:spacing w:val="-6"/>
        </w:rPr>
        <w:t> </w:t>
      </w:r>
      <w:r>
        <w:rPr/>
        <w:t>espaciamientos</w:t>
      </w:r>
      <w:r>
        <w:rPr>
          <w:spacing w:val="-7"/>
        </w:rPr>
        <w:t> </w:t>
      </w:r>
      <w:r>
        <w:rPr/>
        <w:t>convierte</w:t>
      </w:r>
      <w:r>
        <w:rPr>
          <w:spacing w:val="-6"/>
        </w:rPr>
        <w:t> </w:t>
      </w:r>
      <w:r>
        <w:rPr/>
        <w:t>al</w:t>
      </w:r>
      <w:r>
        <w:rPr>
          <w:spacing w:val="-6"/>
        </w:rPr>
        <w:t> </w:t>
      </w:r>
      <w:r>
        <w:rPr/>
        <w:t>espacio</w:t>
      </w:r>
      <w:r>
        <w:rPr>
          <w:spacing w:val="-6"/>
        </w:rPr>
        <w:t> </w:t>
      </w:r>
      <w:r>
        <w:rPr/>
        <w:t>público</w:t>
      </w:r>
      <w:r>
        <w:rPr>
          <w:spacing w:val="-6"/>
        </w:rPr>
        <w:t> </w:t>
      </w:r>
      <w:r>
        <w:rPr/>
        <w:t>en</w:t>
      </w:r>
      <w:r>
        <w:rPr>
          <w:spacing w:val="-5"/>
        </w:rPr>
        <w:t> </w:t>
      </w:r>
      <w:r>
        <w:rPr/>
        <w:t>lo</w:t>
      </w:r>
      <w:r>
        <w:rPr>
          <w:spacing w:val="-8"/>
        </w:rPr>
        <w:t> </w:t>
      </w:r>
      <w:r>
        <w:rPr/>
        <w:t>que</w:t>
      </w:r>
      <w:r>
        <w:rPr>
          <w:spacing w:val="-6"/>
        </w:rPr>
        <w:t> </w:t>
      </w:r>
      <w:r>
        <w:rPr/>
        <w:t>José</w:t>
      </w:r>
      <w:r>
        <w:rPr>
          <w:spacing w:val="-8"/>
        </w:rPr>
        <w:t> </w:t>
      </w:r>
      <w:r>
        <w:rPr/>
        <w:t>Miguel</w:t>
      </w:r>
    </w:p>
    <w:p>
      <w:pPr>
        <w:pStyle w:val="BodyText"/>
        <w:spacing w:line="290" w:lineRule="exact"/>
        <w:ind w:left="102"/>
        <w:jc w:val="both"/>
      </w:pPr>
      <w:r>
        <w:rPr/>
        <w:t>G. Cortes llama “lugar de encuentro y de relación de los ciudadanos” (G. Cortés, 2010).</w:t>
      </w:r>
    </w:p>
    <w:p>
      <w:pPr>
        <w:pStyle w:val="BodyText"/>
        <w:rPr>
          <w:sz w:val="35"/>
        </w:rPr>
      </w:pPr>
    </w:p>
    <w:p>
      <w:pPr>
        <w:pStyle w:val="Heading6"/>
        <w:rPr>
          <w:i/>
        </w:rPr>
      </w:pPr>
      <w:bookmarkStart w:name="Los espaciamientos." w:id="92"/>
      <w:bookmarkEnd w:id="92"/>
      <w:r>
        <w:rPr>
          <w:b w:val="0"/>
          <w:i w:val="0"/>
        </w:rPr>
      </w:r>
      <w:r>
        <w:rPr>
          <w:i/>
        </w:rPr>
        <w:t>Los espaciamientos.</w:t>
      </w:r>
    </w:p>
    <w:p>
      <w:pPr>
        <w:pStyle w:val="BodyText"/>
        <w:spacing w:before="1"/>
        <w:rPr>
          <w:rFonts w:ascii="Cambria"/>
          <w:b/>
          <w:i/>
        </w:rPr>
      </w:pPr>
    </w:p>
    <w:p>
      <w:pPr>
        <w:pStyle w:val="BodyText"/>
        <w:spacing w:line="360" w:lineRule="auto"/>
        <w:ind w:left="102" w:right="115"/>
        <w:jc w:val="both"/>
      </w:pPr>
      <w:r>
        <w:rPr/>
        <w:t>Para Cortés “las ciudades son los lugares privilegiados de relación y convivencia con los desconocidos” (G. Cortés, 2010: 8), quienes precisamente son los que conforman el espaciamiento cognitivo, es decir “los otros con los que vivimos” (Bauman, 2010: 188). En el conflicto del espacio social el ser “normal” es el patrón que hay que seguir y lo diferente es</w:t>
      </w:r>
      <w:r>
        <w:rPr>
          <w:spacing w:val="-14"/>
        </w:rPr>
        <w:t> </w:t>
      </w:r>
      <w:r>
        <w:rPr/>
        <w:t>experimentado</w:t>
      </w:r>
      <w:r>
        <w:rPr>
          <w:spacing w:val="-15"/>
        </w:rPr>
        <w:t> </w:t>
      </w:r>
      <w:r>
        <w:rPr/>
        <w:t>como</w:t>
      </w:r>
      <w:r>
        <w:rPr>
          <w:spacing w:val="-15"/>
        </w:rPr>
        <w:t> </w:t>
      </w:r>
      <w:r>
        <w:rPr/>
        <w:t>una</w:t>
      </w:r>
      <w:r>
        <w:rPr>
          <w:spacing w:val="-14"/>
        </w:rPr>
        <w:t> </w:t>
      </w:r>
      <w:r>
        <w:rPr/>
        <w:t>amenaza</w:t>
      </w:r>
      <w:r>
        <w:rPr>
          <w:spacing w:val="-14"/>
        </w:rPr>
        <w:t> </w:t>
      </w:r>
      <w:r>
        <w:rPr/>
        <w:t>(G.</w:t>
      </w:r>
      <w:r>
        <w:rPr>
          <w:spacing w:val="-15"/>
        </w:rPr>
        <w:t> </w:t>
      </w:r>
      <w:r>
        <w:rPr/>
        <w:t>Cortés,</w:t>
      </w:r>
      <w:r>
        <w:rPr>
          <w:spacing w:val="-16"/>
        </w:rPr>
        <w:t> </w:t>
      </w:r>
      <w:r>
        <w:rPr/>
        <w:t>2010:</w:t>
      </w:r>
      <w:r>
        <w:rPr>
          <w:spacing w:val="-15"/>
        </w:rPr>
        <w:t> </w:t>
      </w:r>
      <w:r>
        <w:rPr/>
        <w:t>9).</w:t>
      </w:r>
      <w:r>
        <w:rPr>
          <w:spacing w:val="-15"/>
        </w:rPr>
        <w:t> </w:t>
      </w:r>
      <w:r>
        <w:rPr/>
        <w:t>En</w:t>
      </w:r>
      <w:r>
        <w:rPr>
          <w:spacing w:val="-14"/>
        </w:rPr>
        <w:t> </w:t>
      </w:r>
      <w:r>
        <w:rPr/>
        <w:t>este</w:t>
      </w:r>
      <w:r>
        <w:rPr>
          <w:spacing w:val="-14"/>
        </w:rPr>
        <w:t> </w:t>
      </w:r>
      <w:r>
        <w:rPr/>
        <w:t>sentido,</w:t>
      </w:r>
      <w:r>
        <w:rPr>
          <w:spacing w:val="-15"/>
        </w:rPr>
        <w:t> </w:t>
      </w:r>
      <w:r>
        <w:rPr/>
        <w:t>la</w:t>
      </w:r>
      <w:r>
        <w:rPr>
          <w:spacing w:val="-14"/>
        </w:rPr>
        <w:t> </w:t>
      </w:r>
      <w:r>
        <w:rPr/>
        <w:t>mejor</w:t>
      </w:r>
      <w:r>
        <w:rPr>
          <w:spacing w:val="-14"/>
        </w:rPr>
        <w:t> </w:t>
      </w:r>
      <w:r>
        <w:rPr/>
        <w:t>defensa es</w:t>
      </w:r>
      <w:r>
        <w:rPr>
          <w:spacing w:val="-7"/>
        </w:rPr>
        <w:t> </w:t>
      </w:r>
      <w:r>
        <w:rPr/>
        <w:t>tener</w:t>
      </w:r>
      <w:r>
        <w:rPr>
          <w:spacing w:val="-7"/>
        </w:rPr>
        <w:t> </w:t>
      </w:r>
      <w:r>
        <w:rPr/>
        <w:t>al</w:t>
      </w:r>
      <w:r>
        <w:rPr>
          <w:spacing w:val="-7"/>
        </w:rPr>
        <w:t> </w:t>
      </w:r>
      <w:r>
        <w:rPr/>
        <w:t>otro,</w:t>
      </w:r>
      <w:r>
        <w:rPr>
          <w:spacing w:val="-7"/>
        </w:rPr>
        <w:t> </w:t>
      </w:r>
      <w:r>
        <w:rPr/>
        <w:t>que</w:t>
      </w:r>
      <w:r>
        <w:rPr>
          <w:spacing w:val="-7"/>
        </w:rPr>
        <w:t> </w:t>
      </w:r>
      <w:r>
        <w:rPr/>
        <w:t>no</w:t>
      </w:r>
      <w:r>
        <w:rPr>
          <w:spacing w:val="-7"/>
        </w:rPr>
        <w:t> </w:t>
      </w:r>
      <w:r>
        <w:rPr/>
        <w:t>conocemos</w:t>
      </w:r>
      <w:r>
        <w:rPr>
          <w:spacing w:val="-7"/>
        </w:rPr>
        <w:t> </w:t>
      </w:r>
      <w:r>
        <w:rPr/>
        <w:t>y</w:t>
      </w:r>
      <w:r>
        <w:rPr>
          <w:spacing w:val="-7"/>
        </w:rPr>
        <w:t> </w:t>
      </w:r>
      <w:r>
        <w:rPr/>
        <w:t>que</w:t>
      </w:r>
      <w:r>
        <w:rPr>
          <w:spacing w:val="-7"/>
        </w:rPr>
        <w:t> </w:t>
      </w:r>
      <w:r>
        <w:rPr/>
        <w:t>no</w:t>
      </w:r>
      <w:r>
        <w:rPr>
          <w:spacing w:val="-7"/>
        </w:rPr>
        <w:t> </w:t>
      </w:r>
      <w:r>
        <w:rPr/>
        <w:t>sabemos</w:t>
      </w:r>
      <w:r>
        <w:rPr>
          <w:spacing w:val="-5"/>
        </w:rPr>
        <w:t> </w:t>
      </w:r>
      <w:r>
        <w:rPr/>
        <w:t>sus</w:t>
      </w:r>
      <w:r>
        <w:rPr>
          <w:spacing w:val="-7"/>
        </w:rPr>
        <w:t> </w:t>
      </w:r>
      <w:r>
        <w:rPr/>
        <w:t>intenciones,</w:t>
      </w:r>
      <w:r>
        <w:rPr>
          <w:spacing w:val="-7"/>
        </w:rPr>
        <w:t> </w:t>
      </w:r>
      <w:r>
        <w:rPr/>
        <w:t>lo</w:t>
      </w:r>
      <w:r>
        <w:rPr>
          <w:spacing w:val="-8"/>
        </w:rPr>
        <w:t> </w:t>
      </w:r>
      <w:r>
        <w:rPr/>
        <w:t>más</w:t>
      </w:r>
      <w:r>
        <w:rPr>
          <w:spacing w:val="-5"/>
        </w:rPr>
        <w:t> </w:t>
      </w:r>
      <w:r>
        <w:rPr/>
        <w:t>lejos</w:t>
      </w:r>
      <w:r>
        <w:rPr>
          <w:spacing w:val="-7"/>
        </w:rPr>
        <w:t> </w:t>
      </w:r>
      <w:r>
        <w:rPr/>
        <w:t>posible. “La familiaridad se da únicamente cuando tenemos un volumen de conocimiento satisfactorio” (Bauman, 2010:</w:t>
      </w:r>
      <w:r>
        <w:rPr>
          <w:spacing w:val="-6"/>
        </w:rPr>
        <w:t> </w:t>
      </w:r>
      <w:r>
        <w:rPr/>
        <w:t>172).</w:t>
      </w:r>
    </w:p>
    <w:p>
      <w:pPr>
        <w:pStyle w:val="BodyText"/>
        <w:spacing w:before="2"/>
        <w:rPr>
          <w:sz w:val="23"/>
        </w:rPr>
      </w:pPr>
    </w:p>
    <w:p>
      <w:pPr>
        <w:pStyle w:val="BodyText"/>
        <w:spacing w:line="360" w:lineRule="auto"/>
        <w:ind w:left="102" w:right="115"/>
        <w:jc w:val="both"/>
      </w:pPr>
      <w:r>
        <w:rPr/>
        <w:t>El espaciamiento cognitivo se refiere pues, al nivel de proxémica, donde la distancia cognitiva</w:t>
      </w:r>
      <w:r>
        <w:rPr>
          <w:spacing w:val="-17"/>
        </w:rPr>
        <w:t> </w:t>
      </w:r>
      <w:r>
        <w:rPr/>
        <w:t>que</w:t>
      </w:r>
      <w:r>
        <w:rPr>
          <w:spacing w:val="-16"/>
        </w:rPr>
        <w:t> </w:t>
      </w:r>
      <w:r>
        <w:rPr/>
        <w:t>permite</w:t>
      </w:r>
      <w:r>
        <w:rPr>
          <w:spacing w:val="-16"/>
        </w:rPr>
        <w:t> </w:t>
      </w:r>
      <w:r>
        <w:rPr/>
        <w:t>estar</w:t>
      </w:r>
      <w:r>
        <w:rPr>
          <w:spacing w:val="-14"/>
        </w:rPr>
        <w:t> </w:t>
      </w:r>
      <w:r>
        <w:rPr/>
        <w:t>cerca</w:t>
      </w:r>
      <w:r>
        <w:rPr>
          <w:spacing w:val="-14"/>
        </w:rPr>
        <w:t> </w:t>
      </w:r>
      <w:r>
        <w:rPr/>
        <w:t>o</w:t>
      </w:r>
      <w:r>
        <w:rPr>
          <w:spacing w:val="-14"/>
        </w:rPr>
        <w:t> </w:t>
      </w:r>
      <w:r>
        <w:rPr/>
        <w:t>lejos</w:t>
      </w:r>
      <w:r>
        <w:rPr>
          <w:spacing w:val="-14"/>
        </w:rPr>
        <w:t> </w:t>
      </w:r>
      <w:r>
        <w:rPr/>
        <w:t>de</w:t>
      </w:r>
      <w:r>
        <w:rPr>
          <w:spacing w:val="-15"/>
        </w:rPr>
        <w:t> </w:t>
      </w:r>
      <w:r>
        <w:rPr/>
        <w:t>aquello</w:t>
      </w:r>
      <w:r>
        <w:rPr>
          <w:spacing w:val="-13"/>
        </w:rPr>
        <w:t> </w:t>
      </w:r>
      <w:r>
        <w:rPr/>
        <w:t>que</w:t>
      </w:r>
      <w:r>
        <w:rPr>
          <w:spacing w:val="-14"/>
        </w:rPr>
        <w:t> </w:t>
      </w:r>
      <w:r>
        <w:rPr/>
        <w:t>no</w:t>
      </w:r>
      <w:r>
        <w:rPr>
          <w:spacing w:val="-14"/>
        </w:rPr>
        <w:t> </w:t>
      </w:r>
      <w:r>
        <w:rPr/>
        <w:t>se</w:t>
      </w:r>
      <w:r>
        <w:rPr>
          <w:spacing w:val="-14"/>
        </w:rPr>
        <w:t> </w:t>
      </w:r>
      <w:r>
        <w:rPr/>
        <w:t>conoce</w:t>
      </w:r>
      <w:r>
        <w:rPr>
          <w:spacing w:val="-14"/>
        </w:rPr>
        <w:t> </w:t>
      </w:r>
      <w:r>
        <w:rPr/>
        <w:t>bien</w:t>
      </w:r>
      <w:r>
        <w:rPr>
          <w:spacing w:val="-15"/>
        </w:rPr>
        <w:t> </w:t>
      </w:r>
      <w:r>
        <w:rPr/>
        <w:t>de</w:t>
      </w:r>
      <w:r>
        <w:rPr>
          <w:spacing w:val="-14"/>
        </w:rPr>
        <w:t> </w:t>
      </w:r>
      <w:r>
        <w:rPr/>
        <w:t>conocimiento, explicada</w:t>
      </w:r>
      <w:r>
        <w:rPr>
          <w:spacing w:val="-15"/>
        </w:rPr>
        <w:t> </w:t>
      </w:r>
      <w:r>
        <w:rPr/>
        <w:t>entre</w:t>
      </w:r>
      <w:r>
        <w:rPr>
          <w:spacing w:val="-15"/>
        </w:rPr>
        <w:t> </w:t>
      </w:r>
      <w:r>
        <w:rPr/>
        <w:t>persona-</w:t>
      </w:r>
      <w:r>
        <w:rPr>
          <w:spacing w:val="-17"/>
        </w:rPr>
        <w:t> </w:t>
      </w:r>
      <w:r>
        <w:rPr/>
        <w:t>persona</w:t>
      </w:r>
      <w:r>
        <w:rPr>
          <w:spacing w:val="-16"/>
        </w:rPr>
        <w:t> </w:t>
      </w:r>
      <w:r>
        <w:rPr/>
        <w:t>que</w:t>
      </w:r>
      <w:r>
        <w:rPr>
          <w:spacing w:val="-15"/>
        </w:rPr>
        <w:t> </w:t>
      </w:r>
      <w:r>
        <w:rPr/>
        <w:t>en</w:t>
      </w:r>
      <w:r>
        <w:rPr>
          <w:spacing w:val="-14"/>
        </w:rPr>
        <w:t> </w:t>
      </w:r>
      <w:r>
        <w:rPr/>
        <w:t>este</w:t>
      </w:r>
      <w:r>
        <w:rPr>
          <w:spacing w:val="-13"/>
        </w:rPr>
        <w:t> </w:t>
      </w:r>
      <w:r>
        <w:rPr/>
        <w:t>caso</w:t>
      </w:r>
      <w:r>
        <w:rPr>
          <w:spacing w:val="-15"/>
        </w:rPr>
        <w:t> </w:t>
      </w:r>
      <w:r>
        <w:rPr/>
        <w:t>se</w:t>
      </w:r>
      <w:r>
        <w:rPr>
          <w:spacing w:val="-13"/>
        </w:rPr>
        <w:t> </w:t>
      </w:r>
      <w:r>
        <w:rPr/>
        <w:t>refiere</w:t>
      </w:r>
      <w:r>
        <w:rPr>
          <w:spacing w:val="-13"/>
        </w:rPr>
        <w:t> </w:t>
      </w:r>
      <w:r>
        <w:rPr/>
        <w:t>a</w:t>
      </w:r>
      <w:r>
        <w:rPr>
          <w:spacing w:val="-14"/>
        </w:rPr>
        <w:t> </w:t>
      </w:r>
      <w:r>
        <w:rPr/>
        <w:t>“el</w:t>
      </w:r>
      <w:r>
        <w:rPr>
          <w:spacing w:val="-16"/>
        </w:rPr>
        <w:t> </w:t>
      </w:r>
      <w:r>
        <w:rPr/>
        <w:t>Otro”,</w:t>
      </w:r>
      <w:r>
        <w:rPr>
          <w:spacing w:val="-16"/>
        </w:rPr>
        <w:t> </w:t>
      </w:r>
      <w:r>
        <w:rPr/>
        <w:t>o</w:t>
      </w:r>
      <w:r>
        <w:rPr>
          <w:spacing w:val="-15"/>
        </w:rPr>
        <w:t> </w:t>
      </w:r>
      <w:r>
        <w:rPr/>
        <w:t>persona</w:t>
      </w:r>
      <w:r>
        <w:rPr>
          <w:spacing w:val="-14"/>
        </w:rPr>
        <w:t> </w:t>
      </w:r>
      <w:r>
        <w:rPr/>
        <w:t>–</w:t>
      </w:r>
      <w:r>
        <w:rPr>
          <w:spacing w:val="-15"/>
        </w:rPr>
        <w:t> </w:t>
      </w:r>
      <w:r>
        <w:rPr/>
        <w:t>objeto,</w:t>
      </w:r>
    </w:p>
    <w:p>
      <w:pPr>
        <w:pStyle w:val="BodyText"/>
        <w:spacing w:before="112"/>
        <w:ind w:right="115"/>
        <w:jc w:val="right"/>
      </w:pPr>
      <w:r>
        <w:rPr/>
        <w:t>31</w:t>
      </w:r>
    </w:p>
    <w:p>
      <w:pPr>
        <w:spacing w:after="0"/>
        <w:jc w:val="right"/>
        <w:sectPr>
          <w:footerReference w:type="default" r:id="rId17"/>
          <w:pgSz w:w="12240" w:h="15840"/>
          <w:pgMar w:footer="0" w:header="0" w:top="1380" w:bottom="280" w:left="1600" w:right="1580"/>
        </w:sectPr>
      </w:pPr>
    </w:p>
    <w:p>
      <w:pPr>
        <w:pStyle w:val="BodyText"/>
        <w:spacing w:line="360" w:lineRule="auto" w:before="36"/>
        <w:ind w:left="102" w:right="115"/>
        <w:jc w:val="both"/>
      </w:pPr>
      <w:r>
        <w:rPr/>
        <w:t>es decir la calle como elemento de convivencia básico de la ciudad, “los objetos se tornan visibles (esto es, soy consciente de verlos, los veo como objetos definidos), ya que ahora hay una distancia entre ellos y yo. A la distancia, puedo verlos, examinarlos desde diversos ángulos, “hacerme una imagen”. El conocimiento es el manejo de esa distancia” (Bauman, 2010: 168).</w:t>
      </w:r>
    </w:p>
    <w:p>
      <w:pPr>
        <w:pStyle w:val="BodyText"/>
        <w:spacing w:before="2"/>
        <w:rPr>
          <w:sz w:val="23"/>
        </w:rPr>
      </w:pPr>
    </w:p>
    <w:p>
      <w:pPr>
        <w:pStyle w:val="BodyText"/>
        <w:spacing w:line="360" w:lineRule="auto"/>
        <w:ind w:left="102" w:right="115"/>
        <w:jc w:val="both"/>
      </w:pPr>
      <w:r>
        <w:rPr/>
        <w:t>“La responsabilidad moral, el único recurso que fundamenta el espacio social” (Bauman, 2010: 189), se puede traducir en una estrecha relación ética de “Ser-en-el-mundo” y su naturaleza</w:t>
      </w:r>
      <w:r>
        <w:rPr>
          <w:spacing w:val="-12"/>
        </w:rPr>
        <w:t> </w:t>
      </w:r>
      <w:r>
        <w:rPr/>
        <w:t>social</w:t>
      </w:r>
      <w:r>
        <w:rPr>
          <w:spacing w:val="-12"/>
        </w:rPr>
        <w:t> </w:t>
      </w:r>
      <w:r>
        <w:rPr/>
        <w:t>“Ser-con-el-otro”</w:t>
      </w:r>
      <w:r>
        <w:rPr>
          <w:spacing w:val="-12"/>
        </w:rPr>
        <w:t> </w:t>
      </w:r>
      <w:r>
        <w:rPr/>
        <w:t>“estar-en-el-espacio”</w:t>
      </w:r>
      <w:r>
        <w:rPr>
          <w:spacing w:val="-12"/>
        </w:rPr>
        <w:t> </w:t>
      </w:r>
      <w:r>
        <w:rPr/>
        <w:t>y</w:t>
      </w:r>
      <w:r>
        <w:rPr>
          <w:spacing w:val="-13"/>
        </w:rPr>
        <w:t> </w:t>
      </w:r>
      <w:r>
        <w:rPr/>
        <w:t>“estar-con-el-otro”</w:t>
      </w:r>
      <w:r>
        <w:rPr>
          <w:spacing w:val="-14"/>
        </w:rPr>
        <w:t> </w:t>
      </w:r>
      <w:r>
        <w:rPr/>
        <w:t>de</w:t>
      </w:r>
      <w:r>
        <w:rPr>
          <w:spacing w:val="-12"/>
        </w:rPr>
        <w:t> </w:t>
      </w:r>
      <w:r>
        <w:rPr/>
        <w:t>la</w:t>
      </w:r>
      <w:r>
        <w:rPr>
          <w:spacing w:val="-14"/>
        </w:rPr>
        <w:t> </w:t>
      </w:r>
      <w:r>
        <w:rPr/>
        <w:t>que</w:t>
      </w:r>
      <w:r>
        <w:rPr>
          <w:spacing w:val="-14"/>
        </w:rPr>
        <w:t> </w:t>
      </w:r>
      <w:r>
        <w:rPr/>
        <w:t>nos habla Josep Muntañola “Definir la naturaleza de lo moral justamente como puente entre “virtud” (que nace de la práctica del bien y de la belleza) y sabiduría práctica (que sabe deliberar</w:t>
      </w:r>
      <w:r>
        <w:rPr>
          <w:spacing w:val="-11"/>
        </w:rPr>
        <w:t> </w:t>
      </w:r>
      <w:r>
        <w:rPr/>
        <w:t>y</w:t>
      </w:r>
      <w:r>
        <w:rPr>
          <w:spacing w:val="-14"/>
        </w:rPr>
        <w:t> </w:t>
      </w:r>
      <w:r>
        <w:rPr/>
        <w:t>elegir</w:t>
      </w:r>
      <w:r>
        <w:rPr>
          <w:spacing w:val="-14"/>
        </w:rPr>
        <w:t> </w:t>
      </w:r>
      <w:r>
        <w:rPr/>
        <w:t>el</w:t>
      </w:r>
      <w:r>
        <w:rPr>
          <w:spacing w:val="-11"/>
        </w:rPr>
        <w:t> </w:t>
      </w:r>
      <w:r>
        <w:rPr/>
        <w:t>recto</w:t>
      </w:r>
      <w:r>
        <w:rPr>
          <w:spacing w:val="-13"/>
        </w:rPr>
        <w:t> </w:t>
      </w:r>
      <w:r>
        <w:rPr/>
        <w:t>camino</w:t>
      </w:r>
      <w:r>
        <w:rPr>
          <w:spacing w:val="-11"/>
        </w:rPr>
        <w:t> </w:t>
      </w:r>
      <w:r>
        <w:rPr/>
        <w:t>en</w:t>
      </w:r>
      <w:r>
        <w:rPr>
          <w:spacing w:val="-10"/>
        </w:rPr>
        <w:t> </w:t>
      </w:r>
      <w:r>
        <w:rPr/>
        <w:t>la</w:t>
      </w:r>
      <w:r>
        <w:rPr>
          <w:spacing w:val="-13"/>
        </w:rPr>
        <w:t> </w:t>
      </w:r>
      <w:r>
        <w:rPr/>
        <w:t>acción).</w:t>
      </w:r>
      <w:r>
        <w:rPr>
          <w:spacing w:val="-12"/>
        </w:rPr>
        <w:t> </w:t>
      </w:r>
      <w:r>
        <w:rPr/>
        <w:t>Todo</w:t>
      </w:r>
      <w:r>
        <w:rPr>
          <w:spacing w:val="-11"/>
        </w:rPr>
        <w:t> </w:t>
      </w:r>
      <w:r>
        <w:rPr/>
        <w:t>el</w:t>
      </w:r>
      <w:r>
        <w:rPr>
          <w:spacing w:val="-11"/>
        </w:rPr>
        <w:t> </w:t>
      </w:r>
      <w:r>
        <w:rPr/>
        <w:t>mundo</w:t>
      </w:r>
      <w:r>
        <w:rPr>
          <w:spacing w:val="-13"/>
        </w:rPr>
        <w:t> </w:t>
      </w:r>
      <w:r>
        <w:rPr/>
        <w:t>debe</w:t>
      </w:r>
      <w:r>
        <w:rPr>
          <w:spacing w:val="-11"/>
        </w:rPr>
        <w:t> </w:t>
      </w:r>
      <w:r>
        <w:rPr/>
        <w:t>adquirir</w:t>
      </w:r>
      <w:r>
        <w:rPr>
          <w:spacing w:val="-13"/>
        </w:rPr>
        <w:t> </w:t>
      </w:r>
      <w:r>
        <w:rPr/>
        <w:t>esta</w:t>
      </w:r>
      <w:r>
        <w:rPr>
          <w:spacing w:val="-13"/>
        </w:rPr>
        <w:t> </w:t>
      </w:r>
      <w:r>
        <w:rPr/>
        <w:t>excelencia moral, tanto en su polo ético, como maestro de virtud, como en su polo político, como ciudadano” (Muntañola, 2009:</w:t>
      </w:r>
      <w:r>
        <w:rPr>
          <w:spacing w:val="-16"/>
        </w:rPr>
        <w:t> </w:t>
      </w:r>
      <w:r>
        <w:rPr/>
        <w:t>67).</w:t>
      </w:r>
    </w:p>
    <w:p>
      <w:pPr>
        <w:pStyle w:val="BodyText"/>
        <w:spacing w:before="2"/>
        <w:rPr>
          <w:sz w:val="23"/>
        </w:rPr>
      </w:pPr>
    </w:p>
    <w:p>
      <w:pPr>
        <w:pStyle w:val="BodyText"/>
        <w:spacing w:line="360" w:lineRule="auto"/>
        <w:ind w:left="102" w:right="117"/>
        <w:jc w:val="both"/>
      </w:pPr>
      <w:r>
        <w:rPr/>
        <w:t>El espaciamiento estético en un nivel básico se refiere al espacio físico de la ciudad. En un segundo</w:t>
      </w:r>
      <w:r>
        <w:rPr>
          <w:spacing w:val="-7"/>
        </w:rPr>
        <w:t> </w:t>
      </w:r>
      <w:r>
        <w:rPr/>
        <w:t>nivel,</w:t>
      </w:r>
      <w:r>
        <w:rPr>
          <w:spacing w:val="-9"/>
        </w:rPr>
        <w:t> </w:t>
      </w:r>
      <w:r>
        <w:rPr/>
        <w:t>en</w:t>
      </w:r>
      <w:r>
        <w:rPr>
          <w:spacing w:val="-5"/>
        </w:rPr>
        <w:t> </w:t>
      </w:r>
      <w:r>
        <w:rPr/>
        <w:t>este</w:t>
      </w:r>
      <w:r>
        <w:rPr>
          <w:spacing w:val="-7"/>
        </w:rPr>
        <w:t> </w:t>
      </w:r>
      <w:r>
        <w:rPr/>
        <w:t>espaciamiento</w:t>
      </w:r>
      <w:r>
        <w:rPr>
          <w:spacing w:val="-6"/>
        </w:rPr>
        <w:t> </w:t>
      </w:r>
      <w:r>
        <w:rPr/>
        <w:t>la</w:t>
      </w:r>
      <w:r>
        <w:rPr>
          <w:spacing w:val="-7"/>
        </w:rPr>
        <w:t> </w:t>
      </w:r>
      <w:r>
        <w:rPr/>
        <w:t>ciudad</w:t>
      </w:r>
      <w:r>
        <w:rPr>
          <w:spacing w:val="-6"/>
        </w:rPr>
        <w:t> </w:t>
      </w:r>
      <w:r>
        <w:rPr/>
        <w:t>y</w:t>
      </w:r>
      <w:r>
        <w:rPr>
          <w:spacing w:val="-8"/>
        </w:rPr>
        <w:t> </w:t>
      </w:r>
      <w:r>
        <w:rPr/>
        <w:t>todo</w:t>
      </w:r>
      <w:r>
        <w:rPr>
          <w:spacing w:val="-7"/>
        </w:rPr>
        <w:t> </w:t>
      </w:r>
      <w:r>
        <w:rPr/>
        <w:t>lo</w:t>
      </w:r>
      <w:r>
        <w:rPr>
          <w:spacing w:val="-8"/>
        </w:rPr>
        <w:t> </w:t>
      </w:r>
      <w:r>
        <w:rPr/>
        <w:t>que</w:t>
      </w:r>
      <w:r>
        <w:rPr>
          <w:spacing w:val="-7"/>
        </w:rPr>
        <w:t> </w:t>
      </w:r>
      <w:r>
        <w:rPr/>
        <w:t>puede</w:t>
      </w:r>
      <w:r>
        <w:rPr>
          <w:spacing w:val="-8"/>
        </w:rPr>
        <w:t> </w:t>
      </w:r>
      <w:r>
        <w:rPr/>
        <w:t>ofrecer</w:t>
      </w:r>
      <w:r>
        <w:rPr>
          <w:spacing w:val="-7"/>
        </w:rPr>
        <w:t> </w:t>
      </w:r>
      <w:r>
        <w:rPr/>
        <w:t>se</w:t>
      </w:r>
      <w:r>
        <w:rPr>
          <w:spacing w:val="-7"/>
        </w:rPr>
        <w:t> </w:t>
      </w:r>
      <w:r>
        <w:rPr/>
        <w:t>convierte</w:t>
      </w:r>
      <w:r>
        <w:rPr>
          <w:spacing w:val="-7"/>
        </w:rPr>
        <w:t> </w:t>
      </w:r>
      <w:r>
        <w:rPr/>
        <w:t>en un punto de interés y de atracción “la distribución de interés, curiosidad, capacidad de suscitar</w:t>
      </w:r>
      <w:r>
        <w:rPr>
          <w:spacing w:val="-9"/>
        </w:rPr>
        <w:t> </w:t>
      </w:r>
      <w:r>
        <w:rPr/>
        <w:t>diversión</w:t>
      </w:r>
      <w:r>
        <w:rPr>
          <w:spacing w:val="-6"/>
        </w:rPr>
        <w:t> </w:t>
      </w:r>
      <w:r>
        <w:rPr/>
        <w:t>y</w:t>
      </w:r>
      <w:r>
        <w:rPr>
          <w:spacing w:val="-9"/>
        </w:rPr>
        <w:t> </w:t>
      </w:r>
      <w:r>
        <w:rPr/>
        <w:t>disfrute</w:t>
      </w:r>
      <w:r>
        <w:rPr>
          <w:spacing w:val="-7"/>
        </w:rPr>
        <w:t> </w:t>
      </w:r>
      <w:r>
        <w:rPr/>
        <w:t>(…)</w:t>
      </w:r>
      <w:r>
        <w:rPr>
          <w:spacing w:val="-8"/>
        </w:rPr>
        <w:t> </w:t>
      </w:r>
      <w:r>
        <w:rPr/>
        <w:t>La</w:t>
      </w:r>
      <w:r>
        <w:rPr>
          <w:spacing w:val="-9"/>
        </w:rPr>
        <w:t> </w:t>
      </w:r>
      <w:r>
        <w:rPr/>
        <w:t>tecnología</w:t>
      </w:r>
      <w:r>
        <w:rPr>
          <w:spacing w:val="-9"/>
        </w:rPr>
        <w:t> </w:t>
      </w:r>
      <w:r>
        <w:rPr/>
        <w:t>del</w:t>
      </w:r>
      <w:r>
        <w:rPr>
          <w:spacing w:val="-9"/>
        </w:rPr>
        <w:t> </w:t>
      </w:r>
      <w:r>
        <w:rPr/>
        <w:t>espaciamiento</w:t>
      </w:r>
      <w:r>
        <w:rPr>
          <w:spacing w:val="-8"/>
        </w:rPr>
        <w:t> </w:t>
      </w:r>
      <w:r>
        <w:rPr/>
        <w:t>estético</w:t>
      </w:r>
      <w:r>
        <w:rPr>
          <w:spacing w:val="-9"/>
        </w:rPr>
        <w:t> </w:t>
      </w:r>
      <w:r>
        <w:rPr/>
        <w:t>convierte</w:t>
      </w:r>
      <w:r>
        <w:rPr>
          <w:spacing w:val="-9"/>
        </w:rPr>
        <w:t> </w:t>
      </w:r>
      <w:r>
        <w:rPr/>
        <w:t>al</w:t>
      </w:r>
      <w:r>
        <w:rPr>
          <w:spacing w:val="-9"/>
        </w:rPr>
        <w:t> </w:t>
      </w:r>
      <w:r>
        <w:rPr/>
        <w:t>ojo</w:t>
      </w:r>
      <w:r>
        <w:rPr>
          <w:spacing w:val="-9"/>
        </w:rPr>
        <w:t> </w:t>
      </w:r>
      <w:r>
        <w:rPr/>
        <w:t>en la primera puerta por la que entran los placeres que nos ofrece un espacio aglomerado” (Bauman, 2010:</w:t>
      </w:r>
      <w:r>
        <w:rPr>
          <w:spacing w:val="-3"/>
        </w:rPr>
        <w:t> </w:t>
      </w:r>
      <w:r>
        <w:rPr/>
        <w:t>191).</w:t>
      </w:r>
    </w:p>
    <w:p>
      <w:pPr>
        <w:pStyle w:val="BodyText"/>
        <w:spacing w:before="12"/>
        <w:rPr>
          <w:sz w:val="22"/>
        </w:rPr>
      </w:pPr>
    </w:p>
    <w:p>
      <w:pPr>
        <w:pStyle w:val="BodyText"/>
        <w:spacing w:line="360" w:lineRule="auto"/>
        <w:ind w:left="102" w:right="116"/>
        <w:jc w:val="both"/>
      </w:pPr>
      <w:r>
        <w:rPr/>
        <w:t>“Únicamente en el espacio bien administrado y vigilado es posible el disfrute estético de la ciudad.</w:t>
      </w:r>
      <w:r>
        <w:rPr>
          <w:spacing w:val="-10"/>
        </w:rPr>
        <w:t> </w:t>
      </w:r>
      <w:r>
        <w:rPr/>
        <w:t>Sólo</w:t>
      </w:r>
      <w:r>
        <w:rPr>
          <w:spacing w:val="-9"/>
        </w:rPr>
        <w:t> </w:t>
      </w:r>
      <w:r>
        <w:rPr/>
        <w:t>entonces</w:t>
      </w:r>
      <w:r>
        <w:rPr>
          <w:spacing w:val="-9"/>
        </w:rPr>
        <w:t> </w:t>
      </w:r>
      <w:r>
        <w:rPr/>
        <w:t>pueden</w:t>
      </w:r>
      <w:r>
        <w:rPr>
          <w:spacing w:val="-8"/>
        </w:rPr>
        <w:t> </w:t>
      </w:r>
      <w:r>
        <w:rPr/>
        <w:t>los</w:t>
      </w:r>
      <w:r>
        <w:rPr>
          <w:spacing w:val="-9"/>
        </w:rPr>
        <w:t> </w:t>
      </w:r>
      <w:r>
        <w:rPr/>
        <w:t>espectadores</w:t>
      </w:r>
      <w:r>
        <w:rPr>
          <w:spacing w:val="-10"/>
        </w:rPr>
        <w:t> </w:t>
      </w:r>
      <w:r>
        <w:rPr/>
        <w:t>“estar</w:t>
      </w:r>
      <w:r>
        <w:rPr>
          <w:spacing w:val="-9"/>
        </w:rPr>
        <w:t> </w:t>
      </w:r>
      <w:r>
        <w:rPr/>
        <w:t>en</w:t>
      </w:r>
      <w:r>
        <w:rPr>
          <w:spacing w:val="-8"/>
        </w:rPr>
        <w:t> </w:t>
      </w:r>
      <w:r>
        <w:rPr/>
        <w:t>control”,</w:t>
      </w:r>
      <w:r>
        <w:rPr>
          <w:spacing w:val="-10"/>
        </w:rPr>
        <w:t> </w:t>
      </w:r>
      <w:r>
        <w:rPr/>
        <w:t>en</w:t>
      </w:r>
      <w:r>
        <w:rPr>
          <w:spacing w:val="-9"/>
        </w:rPr>
        <w:t> </w:t>
      </w:r>
      <w:r>
        <w:rPr/>
        <w:t>el</w:t>
      </w:r>
      <w:r>
        <w:rPr>
          <w:spacing w:val="-9"/>
        </w:rPr>
        <w:t> </w:t>
      </w:r>
      <w:r>
        <w:rPr/>
        <w:t>sentido</w:t>
      </w:r>
      <w:r>
        <w:rPr>
          <w:spacing w:val="-9"/>
        </w:rPr>
        <w:t> </w:t>
      </w:r>
      <w:r>
        <w:rPr/>
        <w:t>estético</w:t>
      </w:r>
      <w:r>
        <w:rPr>
          <w:spacing w:val="-11"/>
        </w:rPr>
        <w:t> </w:t>
      </w:r>
      <w:r>
        <w:rPr/>
        <w:t>de la palabra” (Bauman, 2010: 192). En este sentido, “la superficie como lugar del sentido es precisamente la experiencia antropológica del paseante que vaga por la ciudad” (Joseph, 1988: 48). Cuando no hay balance del espacio social con “el Otro” es que el espaciamiento estético se convierte en “áreas inmensas de espacio vacío”, áreas “para cruzar, no para usarse”,</w:t>
      </w:r>
      <w:r>
        <w:rPr>
          <w:spacing w:val="-16"/>
        </w:rPr>
        <w:t> </w:t>
      </w:r>
      <w:r>
        <w:rPr/>
        <w:t>áreas</w:t>
      </w:r>
      <w:r>
        <w:rPr>
          <w:spacing w:val="-16"/>
        </w:rPr>
        <w:t> </w:t>
      </w:r>
      <w:r>
        <w:rPr/>
        <w:t>“por</w:t>
      </w:r>
      <w:r>
        <w:rPr>
          <w:spacing w:val="-18"/>
        </w:rPr>
        <w:t> </w:t>
      </w:r>
      <w:r>
        <w:rPr/>
        <w:t>donde</w:t>
      </w:r>
      <w:r>
        <w:rPr>
          <w:spacing w:val="-15"/>
        </w:rPr>
        <w:t> </w:t>
      </w:r>
      <w:r>
        <w:rPr/>
        <w:t>uno</w:t>
      </w:r>
      <w:r>
        <w:rPr>
          <w:spacing w:val="-18"/>
        </w:rPr>
        <w:t> </w:t>
      </w:r>
      <w:r>
        <w:rPr/>
        <w:t>pasa,</w:t>
      </w:r>
      <w:r>
        <w:rPr>
          <w:spacing w:val="-16"/>
        </w:rPr>
        <w:t> </w:t>
      </w:r>
      <w:r>
        <w:rPr/>
        <w:t>no</w:t>
      </w:r>
      <w:r>
        <w:rPr>
          <w:spacing w:val="-15"/>
        </w:rPr>
        <w:t> </w:t>
      </w:r>
      <w:r>
        <w:rPr/>
        <w:t>dentro</w:t>
      </w:r>
      <w:r>
        <w:rPr>
          <w:spacing w:val="-15"/>
        </w:rPr>
        <w:t> </w:t>
      </w:r>
      <w:r>
        <w:rPr/>
        <w:t>de</w:t>
      </w:r>
      <w:r>
        <w:rPr>
          <w:spacing w:val="-18"/>
        </w:rPr>
        <w:t> </w:t>
      </w:r>
      <w:r>
        <w:rPr/>
        <w:t>las</w:t>
      </w:r>
      <w:r>
        <w:rPr>
          <w:spacing w:val="-16"/>
        </w:rPr>
        <w:t> </w:t>
      </w:r>
      <w:r>
        <w:rPr/>
        <w:t>cuales</w:t>
      </w:r>
      <w:r>
        <w:rPr>
          <w:spacing w:val="-16"/>
        </w:rPr>
        <w:t> </w:t>
      </w:r>
      <w:r>
        <w:rPr/>
        <w:t>uno</w:t>
      </w:r>
      <w:r>
        <w:rPr>
          <w:spacing w:val="-15"/>
        </w:rPr>
        <w:t> </w:t>
      </w:r>
      <w:r>
        <w:rPr/>
        <w:t>pertenece”</w:t>
      </w:r>
      <w:r>
        <w:rPr>
          <w:spacing w:val="-10"/>
        </w:rPr>
        <w:t> </w:t>
      </w:r>
      <w:r>
        <w:rPr/>
        <w:t>(Bauman,</w:t>
      </w:r>
      <w:r>
        <w:rPr>
          <w:spacing w:val="-16"/>
        </w:rPr>
        <w:t> </w:t>
      </w:r>
      <w:r>
        <w:rPr/>
        <w:t>2010: 179).</w:t>
      </w:r>
    </w:p>
    <w:p>
      <w:pPr>
        <w:spacing w:after="0" w:line="360" w:lineRule="auto"/>
        <w:jc w:val="both"/>
        <w:sectPr>
          <w:footerReference w:type="default" r:id="rId18"/>
          <w:pgSz w:w="12240" w:h="15840"/>
          <w:pgMar w:footer="1466" w:header="0" w:top="1380" w:bottom="1660" w:left="1600" w:right="1580"/>
          <w:pgNumType w:start="32"/>
        </w:sectPr>
      </w:pPr>
    </w:p>
    <w:p>
      <w:pPr>
        <w:pStyle w:val="BodyText"/>
        <w:spacing w:line="360" w:lineRule="auto" w:before="36"/>
        <w:ind w:left="102" w:right="115"/>
        <w:jc w:val="both"/>
      </w:pPr>
      <w:r>
        <w:rPr/>
        <w:t>El conflicto que se genera entre los tres espaciamientos, se traduce en situaciones de rechazo, desconfianza, y marginación entre los usuarios del espacio público y con el</w:t>
      </w:r>
      <w:r>
        <w:rPr>
          <w:spacing w:val="-34"/>
        </w:rPr>
        <w:t> </w:t>
      </w:r>
      <w:r>
        <w:rPr/>
        <w:t>propio lugar.</w:t>
      </w:r>
      <w:r>
        <w:rPr>
          <w:spacing w:val="-5"/>
        </w:rPr>
        <w:t> </w:t>
      </w:r>
      <w:r>
        <w:rPr/>
        <w:t>En</w:t>
      </w:r>
      <w:r>
        <w:rPr>
          <w:spacing w:val="-5"/>
        </w:rPr>
        <w:t> </w:t>
      </w:r>
      <w:r>
        <w:rPr/>
        <w:t>la</w:t>
      </w:r>
      <w:r>
        <w:rPr>
          <w:spacing w:val="-4"/>
        </w:rPr>
        <w:t> </w:t>
      </w:r>
      <w:r>
        <w:rPr/>
        <w:t>obra</w:t>
      </w:r>
      <w:r>
        <w:rPr>
          <w:spacing w:val="-6"/>
        </w:rPr>
        <w:t> </w:t>
      </w:r>
      <w:r>
        <w:rPr/>
        <w:t>de</w:t>
      </w:r>
      <w:r>
        <w:rPr>
          <w:spacing w:val="-3"/>
        </w:rPr>
        <w:t> </w:t>
      </w:r>
      <w:r>
        <w:rPr/>
        <w:t>Bauman</w:t>
      </w:r>
      <w:r>
        <w:rPr>
          <w:spacing w:val="-3"/>
        </w:rPr>
        <w:t> </w:t>
      </w:r>
      <w:r>
        <w:rPr/>
        <w:t>se</w:t>
      </w:r>
      <w:r>
        <w:rPr>
          <w:spacing w:val="-6"/>
        </w:rPr>
        <w:t> </w:t>
      </w:r>
      <w:r>
        <w:rPr/>
        <w:t>presentan</w:t>
      </w:r>
      <w:r>
        <w:rPr>
          <w:spacing w:val="-3"/>
        </w:rPr>
        <w:t> </w:t>
      </w:r>
      <w:r>
        <w:rPr/>
        <w:t>dos</w:t>
      </w:r>
      <w:r>
        <w:rPr>
          <w:spacing w:val="-3"/>
        </w:rPr>
        <w:t> </w:t>
      </w:r>
      <w:r>
        <w:rPr/>
        <w:t>figuras</w:t>
      </w:r>
      <w:r>
        <w:rPr>
          <w:spacing w:val="-4"/>
        </w:rPr>
        <w:t> </w:t>
      </w:r>
      <w:r>
        <w:rPr/>
        <w:t>con</w:t>
      </w:r>
      <w:r>
        <w:rPr>
          <w:spacing w:val="-5"/>
        </w:rPr>
        <w:t> </w:t>
      </w:r>
      <w:r>
        <w:rPr/>
        <w:t>la</w:t>
      </w:r>
      <w:r>
        <w:rPr>
          <w:spacing w:val="-4"/>
        </w:rPr>
        <w:t> </w:t>
      </w:r>
      <w:r>
        <w:rPr/>
        <w:t>cuales</w:t>
      </w:r>
      <w:r>
        <w:rPr>
          <w:spacing w:val="-7"/>
        </w:rPr>
        <w:t> </w:t>
      </w:r>
      <w:r>
        <w:rPr/>
        <w:t>se</w:t>
      </w:r>
      <w:r>
        <w:rPr>
          <w:spacing w:val="-4"/>
        </w:rPr>
        <w:t> </w:t>
      </w:r>
      <w:r>
        <w:rPr/>
        <w:t>estudia</w:t>
      </w:r>
      <w:r>
        <w:rPr>
          <w:spacing w:val="-4"/>
        </w:rPr>
        <w:t> </w:t>
      </w:r>
      <w:r>
        <w:rPr/>
        <w:t>la</w:t>
      </w:r>
      <w:r>
        <w:rPr>
          <w:spacing w:val="-4"/>
        </w:rPr>
        <w:t> </w:t>
      </w:r>
      <w:r>
        <w:rPr/>
        <w:t>interacción entre personas diferentes. Conviene a los intereses de esta tesis destacar el “Flâneur” que en palabras de Isaac Joseph es “el paseante urbano” (Joseph, 1988), aquel que disfruta y vive la ciudad y “el Otro”, es decir, el que no tiene un reconocimiento, no disfruta la calle, el anormal, el diferente, el que solo puede encontrar en el espacio público un “espacio moral de exclusión” (Foucault, 1993:</w:t>
      </w:r>
      <w:r>
        <w:rPr>
          <w:spacing w:val="-9"/>
        </w:rPr>
        <w:t> </w:t>
      </w:r>
      <w:r>
        <w:rPr/>
        <w:t>9).</w:t>
      </w:r>
    </w:p>
    <w:p>
      <w:pPr>
        <w:pStyle w:val="BodyText"/>
        <w:spacing w:before="2"/>
        <w:rPr>
          <w:sz w:val="23"/>
        </w:rPr>
      </w:pPr>
    </w:p>
    <w:p>
      <w:pPr>
        <w:pStyle w:val="BodyText"/>
        <w:spacing w:line="360" w:lineRule="auto"/>
        <w:ind w:left="102" w:right="115"/>
        <w:jc w:val="both"/>
      </w:pPr>
      <w:r>
        <w:rPr/>
        <w:t>Esta</w:t>
      </w:r>
      <w:r>
        <w:rPr>
          <w:spacing w:val="-4"/>
        </w:rPr>
        <w:t> </w:t>
      </w:r>
      <w:r>
        <w:rPr/>
        <w:t>marginación</w:t>
      </w:r>
      <w:r>
        <w:rPr>
          <w:spacing w:val="-5"/>
        </w:rPr>
        <w:t> </w:t>
      </w:r>
      <w:r>
        <w:rPr/>
        <w:t>funciona</w:t>
      </w:r>
      <w:r>
        <w:rPr>
          <w:spacing w:val="-4"/>
        </w:rPr>
        <w:t> </w:t>
      </w:r>
      <w:r>
        <w:rPr/>
        <w:t>a</w:t>
      </w:r>
      <w:r>
        <w:rPr>
          <w:spacing w:val="-6"/>
        </w:rPr>
        <w:t> </w:t>
      </w:r>
      <w:r>
        <w:rPr/>
        <w:t>dos</w:t>
      </w:r>
      <w:r>
        <w:rPr>
          <w:spacing w:val="-6"/>
        </w:rPr>
        <w:t> </w:t>
      </w:r>
      <w:r>
        <w:rPr/>
        <w:t>niveles,</w:t>
      </w:r>
      <w:r>
        <w:rPr>
          <w:spacing w:val="-4"/>
        </w:rPr>
        <w:t> </w:t>
      </w:r>
      <w:r>
        <w:rPr/>
        <w:t>el</w:t>
      </w:r>
      <w:r>
        <w:rPr>
          <w:spacing w:val="-6"/>
        </w:rPr>
        <w:t> </w:t>
      </w:r>
      <w:r>
        <w:rPr/>
        <w:t>físico</w:t>
      </w:r>
      <w:r>
        <w:rPr>
          <w:spacing w:val="-6"/>
        </w:rPr>
        <w:t> </w:t>
      </w:r>
      <w:r>
        <w:rPr/>
        <w:t>donde</w:t>
      </w:r>
      <w:r>
        <w:rPr>
          <w:spacing w:val="-6"/>
        </w:rPr>
        <w:t> </w:t>
      </w:r>
      <w:r>
        <w:rPr/>
        <w:t>el</w:t>
      </w:r>
      <w:r>
        <w:rPr>
          <w:spacing w:val="-6"/>
        </w:rPr>
        <w:t> </w:t>
      </w:r>
      <w:r>
        <w:rPr/>
        <w:t>esquema</w:t>
      </w:r>
      <w:r>
        <w:rPr>
          <w:spacing w:val="-5"/>
        </w:rPr>
        <w:t> </w:t>
      </w:r>
      <w:r>
        <w:rPr/>
        <w:t>urbano</w:t>
      </w:r>
      <w:r>
        <w:rPr>
          <w:spacing w:val="-6"/>
        </w:rPr>
        <w:t> </w:t>
      </w:r>
      <w:r>
        <w:rPr/>
        <w:t>y</w:t>
      </w:r>
      <w:r>
        <w:rPr>
          <w:spacing w:val="-5"/>
        </w:rPr>
        <w:t> </w:t>
      </w:r>
      <w:r>
        <w:rPr/>
        <w:t>“el</w:t>
      </w:r>
      <w:r>
        <w:rPr>
          <w:spacing w:val="-6"/>
        </w:rPr>
        <w:t> </w:t>
      </w:r>
      <w:r>
        <w:rPr/>
        <w:t>diseño</w:t>
      </w:r>
      <w:r>
        <w:rPr>
          <w:spacing w:val="-6"/>
        </w:rPr>
        <w:t> </w:t>
      </w:r>
      <w:r>
        <w:rPr/>
        <w:t>del mobiliario (…) juegan un papel fundamental para impedir que la calle se convierta en un lugar de reunión” (G. Cortés, 2010: 71) y el social, en el cual, mediante una relación poder- miedo el más poderoso controla al resto de la población con técnicas como la seducción, coerción,</w:t>
      </w:r>
      <w:r>
        <w:rPr>
          <w:spacing w:val="-10"/>
        </w:rPr>
        <w:t> </w:t>
      </w:r>
      <w:r>
        <w:rPr/>
        <w:t>autoridad</w:t>
      </w:r>
      <w:r>
        <w:rPr>
          <w:spacing w:val="-9"/>
        </w:rPr>
        <w:t> </w:t>
      </w:r>
      <w:r>
        <w:rPr/>
        <w:t>y</w:t>
      </w:r>
      <w:r>
        <w:rPr>
          <w:spacing w:val="-9"/>
        </w:rPr>
        <w:t> </w:t>
      </w:r>
      <w:r>
        <w:rPr/>
        <w:t>la</w:t>
      </w:r>
      <w:r>
        <w:rPr>
          <w:spacing w:val="-13"/>
        </w:rPr>
        <w:t> </w:t>
      </w:r>
      <w:r>
        <w:rPr/>
        <w:t>manipulación</w:t>
      </w:r>
      <w:r>
        <w:rPr>
          <w:spacing w:val="-10"/>
        </w:rPr>
        <w:t> </w:t>
      </w:r>
      <w:r>
        <w:rPr/>
        <w:t>(G.</w:t>
      </w:r>
      <w:r>
        <w:rPr>
          <w:spacing w:val="-10"/>
        </w:rPr>
        <w:t> </w:t>
      </w:r>
      <w:r>
        <w:rPr/>
        <w:t>Cortés,</w:t>
      </w:r>
      <w:r>
        <w:rPr>
          <w:spacing w:val="-11"/>
        </w:rPr>
        <w:t> </w:t>
      </w:r>
      <w:r>
        <w:rPr/>
        <w:t>2010).</w:t>
      </w:r>
      <w:r>
        <w:rPr>
          <w:spacing w:val="-10"/>
        </w:rPr>
        <w:t> </w:t>
      </w:r>
      <w:r>
        <w:rPr/>
        <w:t>Con</w:t>
      </w:r>
      <w:r>
        <w:rPr>
          <w:spacing w:val="-10"/>
        </w:rPr>
        <w:t> </w:t>
      </w:r>
      <w:r>
        <w:rPr/>
        <w:t>respecto</w:t>
      </w:r>
      <w:r>
        <w:rPr>
          <w:spacing w:val="-11"/>
        </w:rPr>
        <w:t> </w:t>
      </w:r>
      <w:r>
        <w:rPr/>
        <w:t>al</w:t>
      </w:r>
      <w:r>
        <w:rPr>
          <w:spacing w:val="-9"/>
        </w:rPr>
        <w:t> </w:t>
      </w:r>
      <w:r>
        <w:rPr/>
        <w:t>espacio</w:t>
      </w:r>
      <w:r>
        <w:rPr>
          <w:spacing w:val="-9"/>
        </w:rPr>
        <w:t> </w:t>
      </w:r>
      <w:r>
        <w:rPr/>
        <w:t>social</w:t>
      </w:r>
      <w:r>
        <w:rPr>
          <w:spacing w:val="-11"/>
        </w:rPr>
        <w:t> </w:t>
      </w:r>
      <w:r>
        <w:rPr/>
        <w:t>debe tenerse en cuenta lo que aseveran Bauman y Cortés: “La defensa del espacio social se reduce</w:t>
      </w:r>
      <w:r>
        <w:rPr>
          <w:spacing w:val="-8"/>
        </w:rPr>
        <w:t> </w:t>
      </w:r>
      <w:r>
        <w:rPr/>
        <w:t>a</w:t>
      </w:r>
      <w:r>
        <w:rPr>
          <w:spacing w:val="-6"/>
        </w:rPr>
        <w:t> </w:t>
      </w:r>
      <w:r>
        <w:rPr/>
        <w:t>la</w:t>
      </w:r>
      <w:r>
        <w:rPr>
          <w:spacing w:val="-6"/>
        </w:rPr>
        <w:t> </w:t>
      </w:r>
      <w:r>
        <w:rPr/>
        <w:t>lucha</w:t>
      </w:r>
      <w:r>
        <w:rPr>
          <w:spacing w:val="-8"/>
        </w:rPr>
        <w:t> </w:t>
      </w:r>
      <w:r>
        <w:rPr/>
        <w:t>por</w:t>
      </w:r>
      <w:r>
        <w:rPr>
          <w:spacing w:val="-8"/>
        </w:rPr>
        <w:t> </w:t>
      </w:r>
      <w:r>
        <w:rPr/>
        <w:t>el</w:t>
      </w:r>
      <w:r>
        <w:rPr>
          <w:spacing w:val="-8"/>
        </w:rPr>
        <w:t> </w:t>
      </w:r>
      <w:r>
        <w:rPr/>
        <w:t>derecho</w:t>
      </w:r>
      <w:r>
        <w:rPr>
          <w:spacing w:val="-6"/>
        </w:rPr>
        <w:t> </w:t>
      </w:r>
      <w:r>
        <w:rPr/>
        <w:t>a</w:t>
      </w:r>
      <w:r>
        <w:rPr>
          <w:spacing w:val="-8"/>
        </w:rPr>
        <w:t> </w:t>
      </w:r>
      <w:r>
        <w:rPr/>
        <w:t>movilizarnos</w:t>
      </w:r>
      <w:r>
        <w:rPr>
          <w:spacing w:val="-6"/>
        </w:rPr>
        <w:t> </w:t>
      </w:r>
      <w:r>
        <w:rPr/>
        <w:t>y</w:t>
      </w:r>
      <w:r>
        <w:rPr>
          <w:spacing w:val="-9"/>
        </w:rPr>
        <w:t> </w:t>
      </w:r>
      <w:r>
        <w:rPr/>
        <w:t>por</w:t>
      </w:r>
      <w:r>
        <w:rPr>
          <w:spacing w:val="-6"/>
        </w:rPr>
        <w:t> </w:t>
      </w:r>
      <w:r>
        <w:rPr/>
        <w:t>restringírselo</w:t>
      </w:r>
      <w:r>
        <w:rPr>
          <w:spacing w:val="-8"/>
        </w:rPr>
        <w:t> </w:t>
      </w:r>
      <w:r>
        <w:rPr/>
        <w:t>a</w:t>
      </w:r>
      <w:r>
        <w:rPr>
          <w:spacing w:val="-6"/>
        </w:rPr>
        <w:t> </w:t>
      </w:r>
      <w:r>
        <w:rPr/>
        <w:t>otros”</w:t>
      </w:r>
      <w:r>
        <w:rPr>
          <w:spacing w:val="-6"/>
        </w:rPr>
        <w:t> </w:t>
      </w:r>
      <w:r>
        <w:rPr/>
        <w:t>(Bauman,</w:t>
      </w:r>
      <w:r>
        <w:rPr>
          <w:spacing w:val="-9"/>
        </w:rPr>
        <w:t> </w:t>
      </w:r>
      <w:r>
        <w:rPr/>
        <w:t>2010: 180),</w:t>
      </w:r>
      <w:r>
        <w:rPr>
          <w:spacing w:val="-6"/>
        </w:rPr>
        <w:t> </w:t>
      </w:r>
      <w:r>
        <w:rPr/>
        <w:t>“el</w:t>
      </w:r>
      <w:r>
        <w:rPr>
          <w:spacing w:val="-8"/>
        </w:rPr>
        <w:t> </w:t>
      </w:r>
      <w:r>
        <w:rPr/>
        <w:t>enemigo</w:t>
      </w:r>
      <w:r>
        <w:rPr>
          <w:spacing w:val="-8"/>
        </w:rPr>
        <w:t> </w:t>
      </w:r>
      <w:r>
        <w:rPr/>
        <w:t>que</w:t>
      </w:r>
      <w:r>
        <w:rPr>
          <w:spacing w:val="-8"/>
        </w:rPr>
        <w:t> </w:t>
      </w:r>
      <w:r>
        <w:rPr/>
        <w:t>hay</w:t>
      </w:r>
      <w:r>
        <w:rPr>
          <w:spacing w:val="-7"/>
        </w:rPr>
        <w:t> </w:t>
      </w:r>
      <w:r>
        <w:rPr/>
        <w:t>que</w:t>
      </w:r>
      <w:r>
        <w:rPr>
          <w:spacing w:val="-8"/>
        </w:rPr>
        <w:t> </w:t>
      </w:r>
      <w:r>
        <w:rPr/>
        <w:t>perseguir</w:t>
      </w:r>
      <w:r>
        <w:rPr>
          <w:spacing w:val="-6"/>
        </w:rPr>
        <w:t> </w:t>
      </w:r>
      <w:r>
        <w:rPr/>
        <w:t>es</w:t>
      </w:r>
      <w:r>
        <w:rPr>
          <w:spacing w:val="-9"/>
        </w:rPr>
        <w:t> </w:t>
      </w:r>
      <w:r>
        <w:rPr/>
        <w:t>el</w:t>
      </w:r>
      <w:r>
        <w:rPr>
          <w:spacing w:val="-6"/>
        </w:rPr>
        <w:t> </w:t>
      </w:r>
      <w:r>
        <w:rPr/>
        <w:t>individuo</w:t>
      </w:r>
      <w:r>
        <w:rPr>
          <w:spacing w:val="-6"/>
        </w:rPr>
        <w:t> </w:t>
      </w:r>
      <w:r>
        <w:rPr/>
        <w:t>&lt;&lt;anormal&gt;&gt;,</w:t>
      </w:r>
      <w:r>
        <w:rPr>
          <w:spacing w:val="-8"/>
        </w:rPr>
        <w:t> </w:t>
      </w:r>
      <w:r>
        <w:rPr/>
        <w:t>aquel</w:t>
      </w:r>
      <w:r>
        <w:rPr>
          <w:spacing w:val="-3"/>
        </w:rPr>
        <w:t> </w:t>
      </w:r>
      <w:r>
        <w:rPr/>
        <w:t>que</w:t>
      </w:r>
      <w:r>
        <w:rPr>
          <w:spacing w:val="-6"/>
        </w:rPr>
        <w:t> </w:t>
      </w:r>
      <w:r>
        <w:rPr/>
        <w:t>se</w:t>
      </w:r>
      <w:r>
        <w:rPr>
          <w:spacing w:val="-8"/>
        </w:rPr>
        <w:t> </w:t>
      </w:r>
      <w:r>
        <w:rPr/>
        <w:t>excluye de la comunidad” (G. Cortés, 2010:</w:t>
      </w:r>
      <w:r>
        <w:rPr>
          <w:spacing w:val="-13"/>
        </w:rPr>
        <w:t> </w:t>
      </w:r>
      <w:r>
        <w:rPr/>
        <w:t>8),</w:t>
      </w:r>
    </w:p>
    <w:p>
      <w:pPr>
        <w:pStyle w:val="BodyText"/>
        <w:rPr>
          <w:sz w:val="23"/>
        </w:rPr>
      </w:pPr>
    </w:p>
    <w:p>
      <w:pPr>
        <w:pStyle w:val="ListParagraph"/>
        <w:numPr>
          <w:ilvl w:val="3"/>
          <w:numId w:val="9"/>
        </w:numPr>
        <w:tabs>
          <w:tab w:pos="807" w:val="left" w:leader="none"/>
        </w:tabs>
        <w:spacing w:line="240" w:lineRule="auto" w:before="0" w:after="0"/>
        <w:ind w:left="806" w:right="0" w:hanging="704"/>
        <w:jc w:val="both"/>
        <w:rPr>
          <w:rFonts w:ascii="Cambria" w:hAnsi="Cambria"/>
          <w:i/>
          <w:sz w:val="24"/>
        </w:rPr>
      </w:pPr>
      <w:bookmarkStart w:name="2.2.2.2 Diseño Universal" w:id="93"/>
      <w:bookmarkEnd w:id="93"/>
      <w:r>
        <w:rPr/>
      </w:r>
      <w:bookmarkStart w:name="2.2.2.2 Diseño Universal" w:id="94"/>
      <w:bookmarkEnd w:id="94"/>
      <w:r>
        <w:rPr>
          <w:rFonts w:ascii="Cambria" w:hAnsi="Cambria"/>
          <w:i/>
          <w:sz w:val="24"/>
        </w:rPr>
        <w:t>D</w:t>
      </w:r>
      <w:r>
        <w:rPr>
          <w:rFonts w:ascii="Cambria" w:hAnsi="Cambria"/>
          <w:i/>
          <w:sz w:val="24"/>
        </w:rPr>
        <w:t>iseño</w:t>
      </w:r>
      <w:r>
        <w:rPr>
          <w:rFonts w:ascii="Cambria" w:hAnsi="Cambria"/>
          <w:i/>
          <w:spacing w:val="-5"/>
          <w:sz w:val="24"/>
        </w:rPr>
        <w:t> </w:t>
      </w:r>
      <w:r>
        <w:rPr>
          <w:rFonts w:ascii="Cambria" w:hAnsi="Cambria"/>
          <w:i/>
          <w:sz w:val="24"/>
        </w:rPr>
        <w:t>Universal</w:t>
      </w:r>
    </w:p>
    <w:p>
      <w:pPr>
        <w:pStyle w:val="BodyText"/>
        <w:spacing w:before="11"/>
        <w:rPr>
          <w:rFonts w:ascii="Cambria"/>
          <w:i/>
          <w:sz w:val="35"/>
        </w:rPr>
      </w:pPr>
    </w:p>
    <w:p>
      <w:pPr>
        <w:pStyle w:val="BodyText"/>
        <w:spacing w:line="360" w:lineRule="auto"/>
        <w:ind w:left="102" w:right="115"/>
        <w:jc w:val="both"/>
      </w:pPr>
      <w:r>
        <w:rPr/>
        <w:t>Siguiendo a José Miguel G. Cortés “las ciudades se han convertido en fábricas de inmovilidad,</w:t>
      </w:r>
      <w:r>
        <w:rPr>
          <w:spacing w:val="-8"/>
        </w:rPr>
        <w:t> </w:t>
      </w:r>
      <w:r>
        <w:rPr/>
        <w:t>incrementando</w:t>
      </w:r>
      <w:r>
        <w:rPr>
          <w:spacing w:val="-5"/>
        </w:rPr>
        <w:t> </w:t>
      </w:r>
      <w:r>
        <w:rPr/>
        <w:t>la</w:t>
      </w:r>
      <w:r>
        <w:rPr>
          <w:spacing w:val="-8"/>
        </w:rPr>
        <w:t> </w:t>
      </w:r>
      <w:r>
        <w:rPr/>
        <w:t>creación</w:t>
      </w:r>
      <w:r>
        <w:rPr>
          <w:spacing w:val="-7"/>
        </w:rPr>
        <w:t> </w:t>
      </w:r>
      <w:r>
        <w:rPr/>
        <w:t>de</w:t>
      </w:r>
      <w:r>
        <w:rPr>
          <w:spacing w:val="-5"/>
        </w:rPr>
        <w:t> </w:t>
      </w:r>
      <w:r>
        <w:rPr/>
        <w:t>límites,</w:t>
      </w:r>
      <w:r>
        <w:rPr>
          <w:spacing w:val="-6"/>
        </w:rPr>
        <w:t> </w:t>
      </w:r>
      <w:r>
        <w:rPr/>
        <w:t>fronteras,</w:t>
      </w:r>
      <w:r>
        <w:rPr>
          <w:spacing w:val="-8"/>
        </w:rPr>
        <w:t> </w:t>
      </w:r>
      <w:r>
        <w:rPr/>
        <w:t>separaciones</w:t>
      </w:r>
      <w:r>
        <w:rPr>
          <w:spacing w:val="-6"/>
        </w:rPr>
        <w:t> </w:t>
      </w:r>
      <w:r>
        <w:rPr/>
        <w:t>y</w:t>
      </w:r>
      <w:r>
        <w:rPr>
          <w:spacing w:val="-4"/>
        </w:rPr>
        <w:t> </w:t>
      </w:r>
      <w:r>
        <w:rPr/>
        <w:t>segregaciones por todas partes (G. Cortés, 2010). En este planteamiento se encuentra la necesidad de recurrir al diseño universal. La idea es atacar la inmovilidad para generar accesibilidad, en los términos en que lo entiende</w:t>
      </w:r>
      <w:r>
        <w:rPr>
          <w:spacing w:val="-14"/>
        </w:rPr>
        <w:t> </w:t>
      </w:r>
      <w:r>
        <w:rPr/>
        <w:t>Hernández:</w:t>
      </w:r>
    </w:p>
    <w:p>
      <w:pPr>
        <w:pStyle w:val="BodyText"/>
        <w:spacing w:before="2"/>
        <w:rPr>
          <w:sz w:val="23"/>
        </w:rPr>
      </w:pPr>
    </w:p>
    <w:p>
      <w:pPr>
        <w:pStyle w:val="BodyText"/>
        <w:spacing w:line="360" w:lineRule="auto"/>
        <w:ind w:left="810" w:right="117"/>
        <w:jc w:val="both"/>
      </w:pPr>
      <w:r>
        <w:rPr/>
        <w:t>”No se trata de generar acciones específicas para personas con discapacidad sólo ante la necesidad de superar algún obstáculo específico, existente de antes. Ahora se</w:t>
      </w:r>
      <w:r>
        <w:rPr>
          <w:spacing w:val="-8"/>
        </w:rPr>
        <w:t> </w:t>
      </w:r>
      <w:r>
        <w:rPr/>
        <w:t>habla</w:t>
      </w:r>
      <w:r>
        <w:rPr>
          <w:spacing w:val="-11"/>
        </w:rPr>
        <w:t> </w:t>
      </w:r>
      <w:r>
        <w:rPr/>
        <w:t>de</w:t>
      </w:r>
      <w:r>
        <w:rPr>
          <w:spacing w:val="-8"/>
        </w:rPr>
        <w:t> </w:t>
      </w:r>
      <w:r>
        <w:rPr/>
        <w:t>mejorar</w:t>
      </w:r>
      <w:r>
        <w:rPr>
          <w:spacing w:val="-11"/>
        </w:rPr>
        <w:t> </w:t>
      </w:r>
      <w:r>
        <w:rPr/>
        <w:t>la</w:t>
      </w:r>
      <w:r>
        <w:rPr>
          <w:spacing w:val="-11"/>
        </w:rPr>
        <w:t> </w:t>
      </w:r>
      <w:r>
        <w:rPr/>
        <w:t>calidad</w:t>
      </w:r>
      <w:r>
        <w:rPr>
          <w:spacing w:val="-10"/>
        </w:rPr>
        <w:t> </w:t>
      </w:r>
      <w:r>
        <w:rPr/>
        <w:t>de</w:t>
      </w:r>
      <w:r>
        <w:rPr>
          <w:spacing w:val="-8"/>
        </w:rPr>
        <w:t> </w:t>
      </w:r>
      <w:r>
        <w:rPr/>
        <w:t>vida,</w:t>
      </w:r>
      <w:r>
        <w:rPr>
          <w:spacing w:val="-11"/>
        </w:rPr>
        <w:t> </w:t>
      </w:r>
      <w:r>
        <w:rPr/>
        <w:t>de</w:t>
      </w:r>
      <w:r>
        <w:rPr>
          <w:spacing w:val="-11"/>
        </w:rPr>
        <w:t> </w:t>
      </w:r>
      <w:r>
        <w:rPr/>
        <w:t>manera</w:t>
      </w:r>
      <w:r>
        <w:rPr>
          <w:spacing w:val="-13"/>
        </w:rPr>
        <w:t> </w:t>
      </w:r>
      <w:r>
        <w:rPr/>
        <w:t>general,</w:t>
      </w:r>
      <w:r>
        <w:rPr>
          <w:spacing w:val="-11"/>
        </w:rPr>
        <w:t> </w:t>
      </w:r>
      <w:r>
        <w:rPr/>
        <w:t>global,</w:t>
      </w:r>
      <w:r>
        <w:rPr>
          <w:spacing w:val="-11"/>
        </w:rPr>
        <w:t> </w:t>
      </w:r>
      <w:r>
        <w:rPr/>
        <w:t>en</w:t>
      </w:r>
      <w:r>
        <w:rPr>
          <w:spacing w:val="-12"/>
        </w:rPr>
        <w:t> </w:t>
      </w:r>
      <w:r>
        <w:rPr/>
        <w:t>un</w:t>
      </w:r>
      <w:r>
        <w:rPr>
          <w:spacing w:val="-10"/>
        </w:rPr>
        <w:t> </w:t>
      </w:r>
      <w:r>
        <w:rPr/>
        <w:t>ámbito</w:t>
      </w:r>
      <w:r>
        <w:rPr>
          <w:spacing w:val="-11"/>
        </w:rPr>
        <w:t> </w:t>
      </w:r>
      <w:r>
        <w:rPr/>
        <w:t>más,</w:t>
      </w:r>
    </w:p>
    <w:p>
      <w:pPr>
        <w:spacing w:after="0" w:line="360" w:lineRule="auto"/>
        <w:jc w:val="both"/>
        <w:sectPr>
          <w:pgSz w:w="12240" w:h="15840"/>
          <w:pgMar w:header="0" w:footer="1466" w:top="1380" w:bottom="1660" w:left="1600" w:right="1580"/>
        </w:sectPr>
      </w:pPr>
    </w:p>
    <w:p>
      <w:pPr>
        <w:pStyle w:val="BodyText"/>
        <w:spacing w:line="360" w:lineRule="auto" w:before="36"/>
        <w:ind w:left="810"/>
      </w:pPr>
      <w:r>
        <w:rPr/>
        <w:t>como es el de la accesibilidad, en el que está implicada toda la sociedad y en todos los lugares” (Hernandez, 2011: 20).</w:t>
      </w:r>
    </w:p>
    <w:p>
      <w:pPr>
        <w:pStyle w:val="BodyText"/>
        <w:spacing w:before="10"/>
        <w:rPr>
          <w:sz w:val="22"/>
        </w:rPr>
      </w:pPr>
    </w:p>
    <w:p>
      <w:pPr>
        <w:pStyle w:val="Heading6"/>
        <w:rPr>
          <w:i/>
        </w:rPr>
      </w:pPr>
      <w:bookmarkStart w:name="Principios" w:id="95"/>
      <w:bookmarkEnd w:id="95"/>
      <w:r>
        <w:rPr>
          <w:b w:val="0"/>
          <w:i w:val="0"/>
        </w:rPr>
      </w:r>
      <w:r>
        <w:rPr>
          <w:i/>
        </w:rPr>
        <w:t>Principios</w:t>
      </w:r>
    </w:p>
    <w:p>
      <w:pPr>
        <w:pStyle w:val="BodyText"/>
        <w:rPr>
          <w:rFonts w:ascii="Cambria"/>
          <w:b/>
          <w:i/>
        </w:rPr>
      </w:pPr>
    </w:p>
    <w:p>
      <w:pPr>
        <w:pStyle w:val="BodyText"/>
        <w:spacing w:line="360" w:lineRule="auto"/>
        <w:ind w:left="102" w:right="116"/>
        <w:jc w:val="both"/>
      </w:pPr>
      <w:r>
        <w:rPr/>
        <w:t>El</w:t>
      </w:r>
      <w:r>
        <w:rPr>
          <w:spacing w:val="-7"/>
        </w:rPr>
        <w:t> </w:t>
      </w:r>
      <w:r>
        <w:rPr/>
        <w:t>diseño</w:t>
      </w:r>
      <w:r>
        <w:rPr>
          <w:spacing w:val="-9"/>
        </w:rPr>
        <w:t> </w:t>
      </w:r>
      <w:r>
        <w:rPr/>
        <w:t>universal</w:t>
      </w:r>
      <w:r>
        <w:rPr>
          <w:spacing w:val="-8"/>
        </w:rPr>
        <w:t> </w:t>
      </w:r>
      <w:r>
        <w:rPr/>
        <w:t>cuenta</w:t>
      </w:r>
      <w:r>
        <w:rPr>
          <w:spacing w:val="-7"/>
        </w:rPr>
        <w:t> </w:t>
      </w:r>
      <w:r>
        <w:rPr/>
        <w:t>con</w:t>
      </w:r>
      <w:r>
        <w:rPr>
          <w:spacing w:val="-8"/>
        </w:rPr>
        <w:t> </w:t>
      </w:r>
      <w:r>
        <w:rPr/>
        <w:t>los</w:t>
      </w:r>
      <w:r>
        <w:rPr>
          <w:spacing w:val="-7"/>
        </w:rPr>
        <w:t> </w:t>
      </w:r>
      <w:r>
        <w:rPr/>
        <w:t>siguientes</w:t>
      </w:r>
      <w:r>
        <w:rPr>
          <w:spacing w:val="-7"/>
        </w:rPr>
        <w:t> </w:t>
      </w:r>
      <w:r>
        <w:rPr/>
        <w:t>siete</w:t>
      </w:r>
      <w:r>
        <w:rPr>
          <w:spacing w:val="-12"/>
        </w:rPr>
        <w:t> </w:t>
      </w:r>
      <w:r>
        <w:rPr/>
        <w:t>principios</w:t>
      </w:r>
      <w:r>
        <w:rPr>
          <w:spacing w:val="-7"/>
        </w:rPr>
        <w:t> </w:t>
      </w:r>
      <w:r>
        <w:rPr/>
        <w:t>básicos,</w:t>
      </w:r>
      <w:r>
        <w:rPr>
          <w:spacing w:val="-7"/>
        </w:rPr>
        <w:t> </w:t>
      </w:r>
      <w:r>
        <w:rPr/>
        <w:t>los</w:t>
      </w:r>
      <w:r>
        <w:rPr>
          <w:spacing w:val="-9"/>
        </w:rPr>
        <w:t> </w:t>
      </w:r>
      <w:r>
        <w:rPr/>
        <w:t>cuales</w:t>
      </w:r>
      <w:r>
        <w:rPr>
          <w:spacing w:val="-8"/>
        </w:rPr>
        <w:t> </w:t>
      </w:r>
      <w:r>
        <w:rPr/>
        <w:t>“pueden</w:t>
      </w:r>
      <w:r>
        <w:rPr>
          <w:spacing w:val="-8"/>
        </w:rPr>
        <w:t> </w:t>
      </w:r>
      <w:r>
        <w:rPr/>
        <w:t>ser usados para evaluar diseños existentes, como guía en el proceso de diseño y para educar tanto a diseñadores como consumidores sobre las características de entornos y productos de uso más fácil”  (Connell et al.,</w:t>
      </w:r>
      <w:r>
        <w:rPr>
          <w:spacing w:val="-8"/>
        </w:rPr>
        <w:t> </w:t>
      </w:r>
      <w:r>
        <w:rPr/>
        <w:t>1997)</w:t>
      </w:r>
    </w:p>
    <w:p>
      <w:pPr>
        <w:pStyle w:val="BodyText"/>
        <w:rPr>
          <w:sz w:val="23"/>
        </w:rPr>
      </w:pPr>
    </w:p>
    <w:p>
      <w:pPr>
        <w:pStyle w:val="ListParagraph"/>
        <w:numPr>
          <w:ilvl w:val="4"/>
          <w:numId w:val="9"/>
        </w:numPr>
        <w:tabs>
          <w:tab w:pos="822" w:val="left" w:leader="none"/>
        </w:tabs>
        <w:spacing w:line="240" w:lineRule="auto" w:before="0" w:after="0"/>
        <w:ind w:left="822" w:right="0" w:hanging="360"/>
        <w:jc w:val="left"/>
        <w:rPr>
          <w:sz w:val="24"/>
        </w:rPr>
      </w:pPr>
      <w:r>
        <w:rPr>
          <w:sz w:val="24"/>
        </w:rPr>
        <w:t>Equidad de</w:t>
      </w:r>
      <w:r>
        <w:rPr>
          <w:spacing w:val="-8"/>
          <w:sz w:val="24"/>
        </w:rPr>
        <w:t> </w:t>
      </w:r>
      <w:r>
        <w:rPr>
          <w:sz w:val="24"/>
        </w:rPr>
        <w:t>uso</w:t>
      </w:r>
    </w:p>
    <w:p>
      <w:pPr>
        <w:pStyle w:val="ListParagraph"/>
        <w:numPr>
          <w:ilvl w:val="4"/>
          <w:numId w:val="9"/>
        </w:numPr>
        <w:tabs>
          <w:tab w:pos="822" w:val="left" w:leader="none"/>
        </w:tabs>
        <w:spacing w:line="240" w:lineRule="auto" w:before="146" w:after="0"/>
        <w:ind w:left="822" w:right="0" w:hanging="360"/>
        <w:jc w:val="left"/>
        <w:rPr>
          <w:sz w:val="24"/>
        </w:rPr>
      </w:pPr>
      <w:r>
        <w:rPr>
          <w:sz w:val="24"/>
        </w:rPr>
        <w:t>Flexibilidad de</w:t>
      </w:r>
      <w:r>
        <w:rPr>
          <w:spacing w:val="-10"/>
          <w:sz w:val="24"/>
        </w:rPr>
        <w:t> </w:t>
      </w:r>
      <w:r>
        <w:rPr>
          <w:sz w:val="24"/>
        </w:rPr>
        <w:t>uso</w:t>
      </w:r>
    </w:p>
    <w:p>
      <w:pPr>
        <w:pStyle w:val="ListParagraph"/>
        <w:numPr>
          <w:ilvl w:val="4"/>
          <w:numId w:val="9"/>
        </w:numPr>
        <w:tabs>
          <w:tab w:pos="822" w:val="left" w:leader="none"/>
        </w:tabs>
        <w:spacing w:line="240" w:lineRule="auto" w:before="146" w:after="0"/>
        <w:ind w:left="822" w:right="0" w:hanging="360"/>
        <w:jc w:val="left"/>
        <w:rPr>
          <w:sz w:val="24"/>
        </w:rPr>
      </w:pPr>
      <w:r>
        <w:rPr>
          <w:sz w:val="24"/>
        </w:rPr>
        <w:t>Simple e</w:t>
      </w:r>
      <w:r>
        <w:rPr>
          <w:spacing w:val="-7"/>
          <w:sz w:val="24"/>
        </w:rPr>
        <w:t> </w:t>
      </w:r>
      <w:r>
        <w:rPr>
          <w:sz w:val="24"/>
        </w:rPr>
        <w:t>intuitivo</w:t>
      </w:r>
    </w:p>
    <w:p>
      <w:pPr>
        <w:pStyle w:val="ListParagraph"/>
        <w:numPr>
          <w:ilvl w:val="4"/>
          <w:numId w:val="9"/>
        </w:numPr>
        <w:tabs>
          <w:tab w:pos="822" w:val="left" w:leader="none"/>
        </w:tabs>
        <w:spacing w:line="240" w:lineRule="auto" w:before="148" w:after="0"/>
        <w:ind w:left="822" w:right="0" w:hanging="360"/>
        <w:jc w:val="left"/>
        <w:rPr>
          <w:sz w:val="24"/>
        </w:rPr>
      </w:pPr>
      <w:r>
        <w:rPr>
          <w:sz w:val="24"/>
        </w:rPr>
        <w:t>Información</w:t>
      </w:r>
      <w:r>
        <w:rPr>
          <w:spacing w:val="-8"/>
          <w:sz w:val="24"/>
        </w:rPr>
        <w:t> </w:t>
      </w:r>
      <w:r>
        <w:rPr>
          <w:sz w:val="24"/>
        </w:rPr>
        <w:t>perceptible</w:t>
      </w:r>
    </w:p>
    <w:p>
      <w:pPr>
        <w:pStyle w:val="ListParagraph"/>
        <w:numPr>
          <w:ilvl w:val="4"/>
          <w:numId w:val="9"/>
        </w:numPr>
        <w:tabs>
          <w:tab w:pos="822" w:val="left" w:leader="none"/>
        </w:tabs>
        <w:spacing w:line="240" w:lineRule="auto" w:before="146" w:after="0"/>
        <w:ind w:left="822" w:right="0" w:hanging="360"/>
        <w:jc w:val="left"/>
        <w:rPr>
          <w:sz w:val="24"/>
        </w:rPr>
      </w:pPr>
      <w:r>
        <w:rPr>
          <w:sz w:val="24"/>
        </w:rPr>
        <w:t>Tolerancia al</w:t>
      </w:r>
      <w:r>
        <w:rPr>
          <w:spacing w:val="-6"/>
          <w:sz w:val="24"/>
        </w:rPr>
        <w:t> </w:t>
      </w:r>
      <w:r>
        <w:rPr>
          <w:sz w:val="24"/>
        </w:rPr>
        <w:t>error</w:t>
      </w:r>
    </w:p>
    <w:p>
      <w:pPr>
        <w:pStyle w:val="ListParagraph"/>
        <w:numPr>
          <w:ilvl w:val="4"/>
          <w:numId w:val="9"/>
        </w:numPr>
        <w:tabs>
          <w:tab w:pos="822" w:val="left" w:leader="none"/>
        </w:tabs>
        <w:spacing w:line="240" w:lineRule="auto" w:before="146" w:after="0"/>
        <w:ind w:left="822" w:right="0" w:hanging="360"/>
        <w:jc w:val="left"/>
        <w:rPr>
          <w:sz w:val="24"/>
        </w:rPr>
      </w:pPr>
      <w:r>
        <w:rPr>
          <w:sz w:val="24"/>
        </w:rPr>
        <w:t>Bajo esfuerzo</w:t>
      </w:r>
      <w:r>
        <w:rPr>
          <w:spacing w:val="-6"/>
          <w:sz w:val="24"/>
        </w:rPr>
        <w:t> </w:t>
      </w:r>
      <w:r>
        <w:rPr>
          <w:sz w:val="24"/>
        </w:rPr>
        <w:t>físico</w:t>
      </w:r>
    </w:p>
    <w:p>
      <w:pPr>
        <w:pStyle w:val="ListParagraph"/>
        <w:numPr>
          <w:ilvl w:val="4"/>
          <w:numId w:val="9"/>
        </w:numPr>
        <w:tabs>
          <w:tab w:pos="822" w:val="left" w:leader="none"/>
        </w:tabs>
        <w:spacing w:line="240" w:lineRule="auto" w:before="146" w:after="0"/>
        <w:ind w:left="822" w:right="0" w:hanging="360"/>
        <w:jc w:val="left"/>
        <w:rPr>
          <w:sz w:val="24"/>
        </w:rPr>
      </w:pPr>
      <w:r>
        <w:rPr>
          <w:sz w:val="24"/>
        </w:rPr>
        <w:t>Espacio suficiente de aproximación y</w:t>
      </w:r>
      <w:r>
        <w:rPr>
          <w:spacing w:val="-22"/>
          <w:sz w:val="24"/>
        </w:rPr>
        <w:t> </w:t>
      </w:r>
      <w:r>
        <w:rPr>
          <w:sz w:val="24"/>
        </w:rPr>
        <w:t>uso</w:t>
      </w:r>
    </w:p>
    <w:p>
      <w:pPr>
        <w:pStyle w:val="BodyText"/>
        <w:spacing w:before="10"/>
        <w:rPr>
          <w:sz w:val="34"/>
        </w:rPr>
      </w:pPr>
    </w:p>
    <w:p>
      <w:pPr>
        <w:pStyle w:val="Heading6"/>
        <w:rPr>
          <w:i/>
        </w:rPr>
      </w:pPr>
      <w:bookmarkStart w:name="Accesibilidad" w:id="96"/>
      <w:bookmarkEnd w:id="96"/>
      <w:r>
        <w:rPr>
          <w:b w:val="0"/>
          <w:i w:val="0"/>
        </w:rPr>
      </w:r>
      <w:r>
        <w:rPr>
          <w:i/>
        </w:rPr>
        <w:t>Accesibilidad</w:t>
      </w:r>
    </w:p>
    <w:p>
      <w:pPr>
        <w:pStyle w:val="BodyText"/>
        <w:rPr>
          <w:rFonts w:ascii="Cambria"/>
          <w:b/>
          <w:i/>
        </w:rPr>
      </w:pPr>
    </w:p>
    <w:p>
      <w:pPr>
        <w:pStyle w:val="BodyText"/>
        <w:spacing w:line="360" w:lineRule="auto"/>
        <w:ind w:left="102" w:right="115"/>
        <w:jc w:val="both"/>
      </w:pPr>
      <w:r>
        <w:rPr/>
        <w:t>La fundamentación del diseño universal es asientan sobre la idea de accesibilidad. En este sentido</w:t>
      </w:r>
      <w:r>
        <w:rPr>
          <w:spacing w:val="-9"/>
        </w:rPr>
        <w:t> </w:t>
      </w:r>
      <w:r>
        <w:rPr/>
        <w:t>Álvarez</w:t>
      </w:r>
      <w:r>
        <w:rPr>
          <w:spacing w:val="-9"/>
        </w:rPr>
        <w:t> </w:t>
      </w:r>
      <w:r>
        <w:rPr/>
        <w:t>planteó</w:t>
      </w:r>
      <w:r>
        <w:rPr>
          <w:spacing w:val="-11"/>
        </w:rPr>
        <w:t> </w:t>
      </w:r>
      <w:r>
        <w:rPr/>
        <w:t>que:</w:t>
      </w:r>
      <w:r>
        <w:rPr>
          <w:spacing w:val="-9"/>
        </w:rPr>
        <w:t> </w:t>
      </w:r>
      <w:r>
        <w:rPr/>
        <w:t>“alcanzar</w:t>
      </w:r>
      <w:r>
        <w:rPr>
          <w:spacing w:val="-7"/>
        </w:rPr>
        <w:t> </w:t>
      </w:r>
      <w:r>
        <w:rPr/>
        <w:t>la</w:t>
      </w:r>
      <w:r>
        <w:rPr>
          <w:spacing w:val="-9"/>
        </w:rPr>
        <w:t> </w:t>
      </w:r>
      <w:r>
        <w:rPr/>
        <w:t>accesibilidad</w:t>
      </w:r>
      <w:r>
        <w:rPr>
          <w:spacing w:val="-8"/>
        </w:rPr>
        <w:t> </w:t>
      </w:r>
      <w:r>
        <w:rPr/>
        <w:t>universal</w:t>
      </w:r>
      <w:r>
        <w:rPr>
          <w:spacing w:val="-10"/>
        </w:rPr>
        <w:t> </w:t>
      </w:r>
      <w:r>
        <w:rPr/>
        <w:t>significa</w:t>
      </w:r>
      <w:r>
        <w:rPr>
          <w:spacing w:val="-9"/>
        </w:rPr>
        <w:t> </w:t>
      </w:r>
      <w:r>
        <w:rPr/>
        <w:t>considerar</w:t>
      </w:r>
      <w:r>
        <w:rPr>
          <w:spacing w:val="-9"/>
        </w:rPr>
        <w:t> </w:t>
      </w:r>
      <w:r>
        <w:rPr/>
        <w:t>a</w:t>
      </w:r>
      <w:r>
        <w:rPr>
          <w:spacing w:val="-9"/>
        </w:rPr>
        <w:t> </w:t>
      </w:r>
      <w:r>
        <w:rPr/>
        <w:t>todas las</w:t>
      </w:r>
      <w:r>
        <w:rPr>
          <w:spacing w:val="-5"/>
        </w:rPr>
        <w:t> </w:t>
      </w:r>
      <w:r>
        <w:rPr/>
        <w:t>personas</w:t>
      </w:r>
      <w:r>
        <w:rPr>
          <w:spacing w:val="-7"/>
        </w:rPr>
        <w:t> </w:t>
      </w:r>
      <w:r>
        <w:rPr/>
        <w:t>con</w:t>
      </w:r>
      <w:r>
        <w:rPr>
          <w:spacing w:val="-5"/>
        </w:rPr>
        <w:t> </w:t>
      </w:r>
      <w:r>
        <w:rPr/>
        <w:t>independencia</w:t>
      </w:r>
      <w:r>
        <w:rPr>
          <w:spacing w:val="-7"/>
        </w:rPr>
        <w:t> </w:t>
      </w:r>
      <w:r>
        <w:rPr/>
        <w:t>de</w:t>
      </w:r>
      <w:r>
        <w:rPr>
          <w:spacing w:val="-7"/>
        </w:rPr>
        <w:t> </w:t>
      </w:r>
      <w:r>
        <w:rPr/>
        <w:t>sus</w:t>
      </w:r>
      <w:r>
        <w:rPr>
          <w:spacing w:val="-6"/>
        </w:rPr>
        <w:t> </w:t>
      </w:r>
      <w:r>
        <w:rPr/>
        <w:t>capacidades</w:t>
      </w:r>
      <w:r>
        <w:rPr>
          <w:spacing w:val="-5"/>
        </w:rPr>
        <w:t> </w:t>
      </w:r>
      <w:r>
        <w:rPr/>
        <w:t>cuando</w:t>
      </w:r>
      <w:r>
        <w:rPr>
          <w:spacing w:val="-7"/>
        </w:rPr>
        <w:t> </w:t>
      </w:r>
      <w:r>
        <w:rPr/>
        <w:t>se</w:t>
      </w:r>
      <w:r>
        <w:rPr>
          <w:spacing w:val="-7"/>
        </w:rPr>
        <w:t> </w:t>
      </w:r>
      <w:r>
        <w:rPr/>
        <w:t>diseña,</w:t>
      </w:r>
      <w:r>
        <w:rPr>
          <w:spacing w:val="-7"/>
        </w:rPr>
        <w:t> </w:t>
      </w:r>
      <w:r>
        <w:rPr/>
        <w:t>cuando</w:t>
      </w:r>
      <w:r>
        <w:rPr>
          <w:spacing w:val="-4"/>
        </w:rPr>
        <w:t> </w:t>
      </w:r>
      <w:r>
        <w:rPr/>
        <w:t>se</w:t>
      </w:r>
      <w:r>
        <w:rPr>
          <w:spacing w:val="-7"/>
        </w:rPr>
        <w:t> </w:t>
      </w:r>
      <w:r>
        <w:rPr/>
        <w:t>proyecta” (Álvarez, 2011: 24). Siguiendo la idea anterior, el diseño universal no está enfocado solo a las personas con discapacidad “otra de las causas frecuentes por la que las personas encuentran limitaciones y dificultades en su participación en la vida social es la edad” (Álvarez, 2011: 26). Algo debe quedar claro: “la discapacidad es parte de la diversidad” (Gutierrez, 2011: 20), no define la esencia de una persona, es solo una condición, que “puede ser causada o agravada por el entorno económico y social” (Gutierrez, 2011:</w:t>
      </w:r>
      <w:r>
        <w:rPr>
          <w:spacing w:val="-19"/>
        </w:rPr>
        <w:t> </w:t>
      </w:r>
      <w:r>
        <w:rPr/>
        <w:t>26).</w:t>
      </w:r>
    </w:p>
    <w:p>
      <w:pPr>
        <w:pStyle w:val="BodyText"/>
        <w:spacing w:line="440" w:lineRule="atLeast" w:before="136"/>
        <w:ind w:left="102" w:right="115"/>
        <w:jc w:val="both"/>
      </w:pPr>
      <w:r>
        <w:rPr/>
        <w:t>Al distinguir a alguna persona anciana o con discapacidad transitar por el espacio público hace visibles los elementos problemáticos a los que se enfrentan.          “Los elementos del</w:t>
      </w:r>
    </w:p>
    <w:p>
      <w:pPr>
        <w:spacing w:after="0" w:line="440" w:lineRule="atLeast"/>
        <w:jc w:val="both"/>
        <w:sectPr>
          <w:pgSz w:w="12240" w:h="15840"/>
          <w:pgMar w:header="0" w:footer="1466" w:top="1380" w:bottom="1660" w:left="1600" w:right="1580"/>
        </w:sectPr>
      </w:pPr>
    </w:p>
    <w:p>
      <w:pPr>
        <w:pStyle w:val="BodyText"/>
        <w:spacing w:line="360" w:lineRule="auto" w:before="36"/>
        <w:ind w:left="102" w:right="115"/>
        <w:jc w:val="both"/>
      </w:pPr>
      <w:r>
        <w:rPr/>
        <w:t>entorno construido entendidos como factores ambientales, pueden actuar como facilitadores</w:t>
      </w:r>
      <w:r>
        <w:rPr>
          <w:spacing w:val="-5"/>
        </w:rPr>
        <w:t> </w:t>
      </w:r>
      <w:r>
        <w:rPr/>
        <w:t>o</w:t>
      </w:r>
      <w:r>
        <w:rPr>
          <w:spacing w:val="-4"/>
        </w:rPr>
        <w:t> </w:t>
      </w:r>
      <w:r>
        <w:rPr/>
        <w:t>como</w:t>
      </w:r>
      <w:r>
        <w:rPr>
          <w:spacing w:val="-4"/>
        </w:rPr>
        <w:t> </w:t>
      </w:r>
      <w:r>
        <w:rPr/>
        <w:t>barreras</w:t>
      </w:r>
      <w:r>
        <w:rPr>
          <w:spacing w:val="-5"/>
        </w:rPr>
        <w:t> </w:t>
      </w:r>
      <w:r>
        <w:rPr/>
        <w:t>(…)</w:t>
      </w:r>
      <w:r>
        <w:rPr>
          <w:spacing w:val="-4"/>
        </w:rPr>
        <w:t> </w:t>
      </w:r>
      <w:r>
        <w:rPr/>
        <w:t>desde</w:t>
      </w:r>
      <w:r>
        <w:rPr>
          <w:spacing w:val="-4"/>
        </w:rPr>
        <w:t> </w:t>
      </w:r>
      <w:r>
        <w:rPr/>
        <w:t>lo</w:t>
      </w:r>
      <w:r>
        <w:rPr>
          <w:spacing w:val="-4"/>
        </w:rPr>
        <w:t> </w:t>
      </w:r>
      <w:r>
        <w:rPr/>
        <w:t>individual</w:t>
      </w:r>
      <w:r>
        <w:rPr>
          <w:spacing w:val="-5"/>
        </w:rPr>
        <w:t> </w:t>
      </w:r>
      <w:r>
        <w:rPr/>
        <w:t>y</w:t>
      </w:r>
      <w:r>
        <w:rPr>
          <w:spacing w:val="-6"/>
        </w:rPr>
        <w:t> </w:t>
      </w:r>
      <w:r>
        <w:rPr/>
        <w:t>desde</w:t>
      </w:r>
      <w:r>
        <w:rPr>
          <w:spacing w:val="-4"/>
        </w:rPr>
        <w:t> </w:t>
      </w:r>
      <w:r>
        <w:rPr/>
        <w:t>lo</w:t>
      </w:r>
      <w:r>
        <w:rPr>
          <w:spacing w:val="-2"/>
        </w:rPr>
        <w:t> </w:t>
      </w:r>
      <w:r>
        <w:rPr/>
        <w:t>social</w:t>
      </w:r>
      <w:r>
        <w:rPr>
          <w:spacing w:val="-4"/>
        </w:rPr>
        <w:t> </w:t>
      </w:r>
      <w:r>
        <w:rPr/>
        <w:t>están</w:t>
      </w:r>
      <w:r>
        <w:rPr>
          <w:spacing w:val="-4"/>
        </w:rPr>
        <w:t> </w:t>
      </w:r>
      <w:r>
        <w:rPr/>
        <w:t>estrechamente relacionadas</w:t>
      </w:r>
      <w:r>
        <w:rPr>
          <w:spacing w:val="-5"/>
        </w:rPr>
        <w:t> </w:t>
      </w:r>
      <w:r>
        <w:rPr/>
        <w:t>con</w:t>
      </w:r>
      <w:r>
        <w:rPr>
          <w:spacing w:val="-4"/>
        </w:rPr>
        <w:t> </w:t>
      </w:r>
      <w:r>
        <w:rPr/>
        <w:t>los</w:t>
      </w:r>
      <w:r>
        <w:rPr>
          <w:spacing w:val="-7"/>
        </w:rPr>
        <w:t> </w:t>
      </w:r>
      <w:r>
        <w:rPr/>
        <w:t>factores</w:t>
      </w:r>
      <w:r>
        <w:rPr>
          <w:spacing w:val="-7"/>
        </w:rPr>
        <w:t> </w:t>
      </w:r>
      <w:r>
        <w:rPr/>
        <w:t>físicos,</w:t>
      </w:r>
      <w:r>
        <w:rPr>
          <w:spacing w:val="-4"/>
        </w:rPr>
        <w:t> </w:t>
      </w:r>
      <w:r>
        <w:rPr/>
        <w:t>sociales</w:t>
      </w:r>
      <w:r>
        <w:rPr>
          <w:spacing w:val="-7"/>
        </w:rPr>
        <w:t> </w:t>
      </w:r>
      <w:r>
        <w:rPr/>
        <w:t>y</w:t>
      </w:r>
      <w:r>
        <w:rPr>
          <w:spacing w:val="-4"/>
        </w:rPr>
        <w:t> </w:t>
      </w:r>
      <w:r>
        <w:rPr/>
        <w:t>actitudinales</w:t>
      </w:r>
      <w:r>
        <w:rPr>
          <w:spacing w:val="-8"/>
        </w:rPr>
        <w:t> </w:t>
      </w:r>
      <w:r>
        <w:rPr/>
        <w:t>del</w:t>
      </w:r>
      <w:r>
        <w:rPr>
          <w:spacing w:val="-5"/>
        </w:rPr>
        <w:t> </w:t>
      </w:r>
      <w:r>
        <w:rPr/>
        <w:t>lugar</w:t>
      </w:r>
      <w:r>
        <w:rPr>
          <w:spacing w:val="-5"/>
        </w:rPr>
        <w:t> </w:t>
      </w:r>
      <w:r>
        <w:rPr/>
        <w:t>y</w:t>
      </w:r>
      <w:r>
        <w:rPr>
          <w:spacing w:val="-8"/>
        </w:rPr>
        <w:t> </w:t>
      </w:r>
      <w:r>
        <w:rPr/>
        <w:t>momento</w:t>
      </w:r>
      <w:r>
        <w:rPr>
          <w:spacing w:val="-7"/>
        </w:rPr>
        <w:t> </w:t>
      </w:r>
      <w:r>
        <w:rPr/>
        <w:t>de</w:t>
      </w:r>
      <w:r>
        <w:rPr>
          <w:spacing w:val="-4"/>
        </w:rPr>
        <w:t> </w:t>
      </w:r>
      <w:r>
        <w:rPr/>
        <w:t>la</w:t>
      </w:r>
      <w:r>
        <w:rPr>
          <w:spacing w:val="-7"/>
        </w:rPr>
        <w:t> </w:t>
      </w:r>
      <w:r>
        <w:rPr/>
        <w:t>vida de cada persona” (Álvarez, 2011: 25). José Luis Gutiérrez Brezmes menciona tres barreras y</w:t>
      </w:r>
      <w:r>
        <w:rPr>
          <w:spacing w:val="-10"/>
        </w:rPr>
        <w:t> </w:t>
      </w:r>
      <w:r>
        <w:rPr/>
        <w:t>las</w:t>
      </w:r>
      <w:r>
        <w:rPr>
          <w:spacing w:val="-10"/>
        </w:rPr>
        <w:t> </w:t>
      </w:r>
      <w:r>
        <w:rPr/>
        <w:t>entiende</w:t>
      </w:r>
      <w:r>
        <w:rPr>
          <w:spacing w:val="-12"/>
        </w:rPr>
        <w:t> </w:t>
      </w:r>
      <w:r>
        <w:rPr/>
        <w:t>como</w:t>
      </w:r>
      <w:r>
        <w:rPr>
          <w:spacing w:val="-12"/>
        </w:rPr>
        <w:t> </w:t>
      </w:r>
      <w:r>
        <w:rPr/>
        <w:t>sinónimo</w:t>
      </w:r>
      <w:r>
        <w:rPr>
          <w:spacing w:val="-11"/>
        </w:rPr>
        <w:t> </w:t>
      </w:r>
      <w:r>
        <w:rPr/>
        <w:t>de</w:t>
      </w:r>
      <w:r>
        <w:rPr>
          <w:spacing w:val="-12"/>
        </w:rPr>
        <w:t> </w:t>
      </w:r>
      <w:r>
        <w:rPr/>
        <w:t>obstáculos</w:t>
      </w:r>
      <w:r>
        <w:rPr>
          <w:spacing w:val="-12"/>
        </w:rPr>
        <w:t> </w:t>
      </w:r>
      <w:r>
        <w:rPr/>
        <w:t>que</w:t>
      </w:r>
      <w:r>
        <w:rPr>
          <w:spacing w:val="-14"/>
        </w:rPr>
        <w:t> </w:t>
      </w:r>
      <w:r>
        <w:rPr/>
        <w:t>enfrentan</w:t>
      </w:r>
      <w:r>
        <w:rPr>
          <w:spacing w:val="-11"/>
        </w:rPr>
        <w:t> </w:t>
      </w:r>
      <w:r>
        <w:rPr/>
        <w:t>todos</w:t>
      </w:r>
      <w:r>
        <w:rPr>
          <w:spacing w:val="-12"/>
        </w:rPr>
        <w:t> </w:t>
      </w:r>
      <w:r>
        <w:rPr/>
        <w:t>los</w:t>
      </w:r>
      <w:r>
        <w:rPr>
          <w:spacing w:val="-12"/>
        </w:rPr>
        <w:t> </w:t>
      </w:r>
      <w:r>
        <w:rPr/>
        <w:t>días</w:t>
      </w:r>
      <w:r>
        <w:rPr>
          <w:spacing w:val="-12"/>
        </w:rPr>
        <w:t> </w:t>
      </w:r>
      <w:r>
        <w:rPr/>
        <w:t>las</w:t>
      </w:r>
      <w:r>
        <w:rPr>
          <w:spacing w:val="-10"/>
        </w:rPr>
        <w:t> </w:t>
      </w:r>
      <w:r>
        <w:rPr/>
        <w:t>personas,</w:t>
      </w:r>
      <w:r>
        <w:rPr>
          <w:spacing w:val="-12"/>
        </w:rPr>
        <w:t> </w:t>
      </w:r>
      <w:r>
        <w:rPr/>
        <w:t>para aquella que tenga alguna discapacidad, por la edad, o ambas, impedirá su integración a </w:t>
      </w:r>
      <w:r>
        <w:rPr>
          <w:spacing w:val="3"/>
        </w:rPr>
        <w:t>la </w:t>
      </w:r>
      <w:r>
        <w:rPr/>
        <w:t>vida social. Su clasificación sobre las mencionadas barreras es la</w:t>
      </w:r>
      <w:r>
        <w:rPr>
          <w:spacing w:val="-37"/>
        </w:rPr>
        <w:t> </w:t>
      </w:r>
      <w:r>
        <w:rPr/>
        <w:t>siguiente:</w:t>
      </w:r>
    </w:p>
    <w:p>
      <w:pPr>
        <w:pStyle w:val="BodyText"/>
        <w:spacing w:before="2"/>
        <w:rPr>
          <w:sz w:val="23"/>
        </w:rPr>
      </w:pPr>
    </w:p>
    <w:p>
      <w:pPr>
        <w:pStyle w:val="ListParagraph"/>
        <w:numPr>
          <w:ilvl w:val="0"/>
          <w:numId w:val="10"/>
        </w:numPr>
        <w:tabs>
          <w:tab w:pos="822" w:val="left" w:leader="none"/>
        </w:tabs>
        <w:spacing w:line="360" w:lineRule="auto" w:before="0" w:after="0"/>
        <w:ind w:left="822" w:right="122" w:hanging="360"/>
        <w:jc w:val="both"/>
        <w:rPr>
          <w:sz w:val="24"/>
        </w:rPr>
      </w:pPr>
      <w:r>
        <w:rPr>
          <w:sz w:val="24"/>
        </w:rPr>
        <w:t>Barreras físicas: Son los obstáculos en el entorno material (ciudades, edificios, objetos)</w:t>
      </w:r>
      <w:r>
        <w:rPr>
          <w:spacing w:val="-4"/>
          <w:sz w:val="24"/>
        </w:rPr>
        <w:t> </w:t>
      </w:r>
      <w:r>
        <w:rPr>
          <w:sz w:val="24"/>
        </w:rPr>
        <w:t>que</w:t>
      </w:r>
      <w:r>
        <w:rPr>
          <w:spacing w:val="-5"/>
          <w:sz w:val="24"/>
        </w:rPr>
        <w:t> </w:t>
      </w:r>
      <w:r>
        <w:rPr>
          <w:sz w:val="24"/>
        </w:rPr>
        <w:t>no</w:t>
      </w:r>
      <w:r>
        <w:rPr>
          <w:spacing w:val="-5"/>
          <w:sz w:val="24"/>
        </w:rPr>
        <w:t> </w:t>
      </w:r>
      <w:r>
        <w:rPr>
          <w:sz w:val="24"/>
        </w:rPr>
        <w:t>permiten</w:t>
      </w:r>
      <w:r>
        <w:rPr>
          <w:spacing w:val="-3"/>
          <w:sz w:val="24"/>
        </w:rPr>
        <w:t> </w:t>
      </w:r>
      <w:r>
        <w:rPr>
          <w:sz w:val="24"/>
        </w:rPr>
        <w:t>o</w:t>
      </w:r>
      <w:r>
        <w:rPr>
          <w:spacing w:val="-5"/>
          <w:sz w:val="24"/>
        </w:rPr>
        <w:t> </w:t>
      </w:r>
      <w:r>
        <w:rPr>
          <w:sz w:val="24"/>
        </w:rPr>
        <w:t>dificultan</w:t>
      </w:r>
      <w:r>
        <w:rPr>
          <w:spacing w:val="-3"/>
          <w:sz w:val="24"/>
        </w:rPr>
        <w:t> </w:t>
      </w:r>
      <w:r>
        <w:rPr>
          <w:sz w:val="24"/>
        </w:rPr>
        <w:t>el</w:t>
      </w:r>
      <w:r>
        <w:rPr>
          <w:spacing w:val="-5"/>
          <w:sz w:val="24"/>
        </w:rPr>
        <w:t> </w:t>
      </w:r>
      <w:r>
        <w:rPr>
          <w:sz w:val="24"/>
        </w:rPr>
        <w:t>desplazamiento</w:t>
      </w:r>
      <w:r>
        <w:rPr>
          <w:spacing w:val="-3"/>
          <w:sz w:val="24"/>
        </w:rPr>
        <w:t> </w:t>
      </w:r>
      <w:r>
        <w:rPr>
          <w:sz w:val="24"/>
        </w:rPr>
        <w:t>y</w:t>
      </w:r>
      <w:r>
        <w:rPr>
          <w:spacing w:val="-6"/>
          <w:sz w:val="24"/>
        </w:rPr>
        <w:t> </w:t>
      </w:r>
      <w:r>
        <w:rPr>
          <w:sz w:val="24"/>
        </w:rPr>
        <w:t>uso</w:t>
      </w:r>
      <w:r>
        <w:rPr>
          <w:spacing w:val="-5"/>
          <w:sz w:val="24"/>
        </w:rPr>
        <w:t> </w:t>
      </w:r>
      <w:r>
        <w:rPr>
          <w:sz w:val="24"/>
        </w:rPr>
        <w:t>por</w:t>
      </w:r>
      <w:r>
        <w:rPr>
          <w:spacing w:val="-5"/>
          <w:sz w:val="24"/>
        </w:rPr>
        <w:t> </w:t>
      </w:r>
      <w:r>
        <w:rPr>
          <w:sz w:val="24"/>
        </w:rPr>
        <w:t>todos.</w:t>
      </w:r>
    </w:p>
    <w:p>
      <w:pPr>
        <w:pStyle w:val="ListParagraph"/>
        <w:numPr>
          <w:ilvl w:val="0"/>
          <w:numId w:val="10"/>
        </w:numPr>
        <w:tabs>
          <w:tab w:pos="822" w:val="left" w:leader="none"/>
        </w:tabs>
        <w:spacing w:line="360" w:lineRule="auto" w:before="0" w:after="0"/>
        <w:ind w:left="822" w:right="120" w:hanging="360"/>
        <w:jc w:val="both"/>
        <w:rPr>
          <w:sz w:val="24"/>
        </w:rPr>
      </w:pPr>
      <w:r>
        <w:rPr>
          <w:sz w:val="24"/>
        </w:rPr>
        <w:t>Barreras sociales o del comportamiento: Son los obstáculos que aparecen en la interacción</w:t>
      </w:r>
      <w:r>
        <w:rPr>
          <w:spacing w:val="-5"/>
          <w:sz w:val="24"/>
        </w:rPr>
        <w:t> </w:t>
      </w:r>
      <w:r>
        <w:rPr>
          <w:sz w:val="24"/>
        </w:rPr>
        <w:t>social</w:t>
      </w:r>
      <w:r>
        <w:rPr>
          <w:spacing w:val="-8"/>
          <w:sz w:val="24"/>
        </w:rPr>
        <w:t> </w:t>
      </w:r>
      <w:r>
        <w:rPr>
          <w:sz w:val="24"/>
        </w:rPr>
        <w:t>y</w:t>
      </w:r>
      <w:r>
        <w:rPr>
          <w:spacing w:val="-7"/>
          <w:sz w:val="24"/>
        </w:rPr>
        <w:t> </w:t>
      </w:r>
      <w:r>
        <w:rPr>
          <w:sz w:val="24"/>
        </w:rPr>
        <w:t>la</w:t>
      </w:r>
      <w:r>
        <w:rPr>
          <w:spacing w:val="-8"/>
          <w:sz w:val="24"/>
        </w:rPr>
        <w:t> </w:t>
      </w:r>
      <w:r>
        <w:rPr>
          <w:sz w:val="24"/>
        </w:rPr>
        <w:t>forma</w:t>
      </w:r>
      <w:r>
        <w:rPr>
          <w:spacing w:val="-5"/>
          <w:sz w:val="24"/>
        </w:rPr>
        <w:t> </w:t>
      </w:r>
      <w:r>
        <w:rPr>
          <w:sz w:val="24"/>
        </w:rPr>
        <w:t>como</w:t>
      </w:r>
      <w:r>
        <w:rPr>
          <w:spacing w:val="-8"/>
          <w:sz w:val="24"/>
        </w:rPr>
        <w:t> </w:t>
      </w:r>
      <w:r>
        <w:rPr>
          <w:sz w:val="24"/>
        </w:rPr>
        <w:t>utilizamos</w:t>
      </w:r>
      <w:r>
        <w:rPr>
          <w:spacing w:val="-5"/>
          <w:sz w:val="24"/>
        </w:rPr>
        <w:t> </w:t>
      </w:r>
      <w:r>
        <w:rPr>
          <w:sz w:val="24"/>
        </w:rPr>
        <w:t>el</w:t>
      </w:r>
      <w:r>
        <w:rPr>
          <w:spacing w:val="-8"/>
          <w:sz w:val="24"/>
        </w:rPr>
        <w:t> </w:t>
      </w:r>
      <w:r>
        <w:rPr>
          <w:sz w:val="24"/>
        </w:rPr>
        <w:t>entorno</w:t>
      </w:r>
      <w:r>
        <w:rPr>
          <w:spacing w:val="-8"/>
          <w:sz w:val="24"/>
        </w:rPr>
        <w:t> </w:t>
      </w:r>
      <w:r>
        <w:rPr>
          <w:sz w:val="24"/>
        </w:rPr>
        <w:t>material</w:t>
      </w:r>
      <w:r>
        <w:rPr>
          <w:spacing w:val="-8"/>
          <w:sz w:val="24"/>
        </w:rPr>
        <w:t> </w:t>
      </w:r>
      <w:r>
        <w:rPr>
          <w:sz w:val="24"/>
        </w:rPr>
        <w:t>que</w:t>
      </w:r>
      <w:r>
        <w:rPr>
          <w:spacing w:val="-8"/>
          <w:sz w:val="24"/>
        </w:rPr>
        <w:t> </w:t>
      </w:r>
      <w:r>
        <w:rPr>
          <w:sz w:val="24"/>
        </w:rPr>
        <w:t>compartimos.</w:t>
      </w:r>
    </w:p>
    <w:p>
      <w:pPr>
        <w:pStyle w:val="ListParagraph"/>
        <w:numPr>
          <w:ilvl w:val="0"/>
          <w:numId w:val="10"/>
        </w:numPr>
        <w:tabs>
          <w:tab w:pos="822" w:val="left" w:leader="none"/>
        </w:tabs>
        <w:spacing w:line="360" w:lineRule="auto" w:before="0" w:after="0"/>
        <w:ind w:left="822" w:right="119" w:hanging="360"/>
        <w:jc w:val="both"/>
        <w:rPr>
          <w:sz w:val="24"/>
        </w:rPr>
      </w:pPr>
      <w:r>
        <w:rPr>
          <w:sz w:val="24"/>
        </w:rPr>
        <w:t>Barreras culturales o de la educación: Tienen al menos tres vertientes: una se presenta</w:t>
      </w:r>
      <w:r>
        <w:rPr>
          <w:spacing w:val="-7"/>
          <w:sz w:val="24"/>
        </w:rPr>
        <w:t> </w:t>
      </w:r>
      <w:r>
        <w:rPr>
          <w:sz w:val="24"/>
        </w:rPr>
        <w:t>cuando</w:t>
      </w:r>
      <w:r>
        <w:rPr>
          <w:spacing w:val="-7"/>
          <w:sz w:val="24"/>
        </w:rPr>
        <w:t> </w:t>
      </w:r>
      <w:r>
        <w:rPr>
          <w:sz w:val="24"/>
        </w:rPr>
        <w:t>no</w:t>
      </w:r>
      <w:r>
        <w:rPr>
          <w:spacing w:val="-9"/>
          <w:sz w:val="24"/>
        </w:rPr>
        <w:t> </w:t>
      </w:r>
      <w:r>
        <w:rPr>
          <w:sz w:val="24"/>
        </w:rPr>
        <w:t>es</w:t>
      </w:r>
      <w:r>
        <w:rPr>
          <w:spacing w:val="-10"/>
          <w:sz w:val="24"/>
        </w:rPr>
        <w:t> </w:t>
      </w:r>
      <w:r>
        <w:rPr>
          <w:sz w:val="24"/>
        </w:rPr>
        <w:t>posible</w:t>
      </w:r>
      <w:r>
        <w:rPr>
          <w:spacing w:val="-9"/>
          <w:sz w:val="24"/>
        </w:rPr>
        <w:t> </w:t>
      </w:r>
      <w:r>
        <w:rPr>
          <w:sz w:val="24"/>
        </w:rPr>
        <w:t>acceder</w:t>
      </w:r>
      <w:r>
        <w:rPr>
          <w:spacing w:val="-9"/>
          <w:sz w:val="24"/>
        </w:rPr>
        <w:t> </w:t>
      </w:r>
      <w:r>
        <w:rPr>
          <w:sz w:val="24"/>
        </w:rPr>
        <w:t>físicamente</w:t>
      </w:r>
      <w:r>
        <w:rPr>
          <w:spacing w:val="-7"/>
          <w:sz w:val="24"/>
        </w:rPr>
        <w:t> </w:t>
      </w:r>
      <w:r>
        <w:rPr>
          <w:sz w:val="24"/>
        </w:rPr>
        <w:t>a</w:t>
      </w:r>
      <w:r>
        <w:rPr>
          <w:spacing w:val="-7"/>
          <w:sz w:val="24"/>
        </w:rPr>
        <w:t> </w:t>
      </w:r>
      <w:r>
        <w:rPr>
          <w:sz w:val="24"/>
        </w:rPr>
        <w:t>las</w:t>
      </w:r>
      <w:r>
        <w:rPr>
          <w:spacing w:val="-10"/>
          <w:sz w:val="24"/>
        </w:rPr>
        <w:t> </w:t>
      </w:r>
      <w:r>
        <w:rPr>
          <w:sz w:val="24"/>
        </w:rPr>
        <w:t>instituciones</w:t>
      </w:r>
      <w:r>
        <w:rPr>
          <w:spacing w:val="-10"/>
          <w:sz w:val="24"/>
        </w:rPr>
        <w:t> </w:t>
      </w:r>
      <w:r>
        <w:rPr>
          <w:sz w:val="24"/>
        </w:rPr>
        <w:t>de</w:t>
      </w:r>
      <w:r>
        <w:rPr>
          <w:spacing w:val="-9"/>
          <w:sz w:val="24"/>
        </w:rPr>
        <w:t> </w:t>
      </w:r>
      <w:r>
        <w:rPr>
          <w:sz w:val="24"/>
        </w:rPr>
        <w:t>educación; otra cuando en las instituciones no se proporciona la instrucción suficiente para eliminar</w:t>
      </w:r>
      <w:r>
        <w:rPr>
          <w:spacing w:val="-6"/>
          <w:sz w:val="24"/>
        </w:rPr>
        <w:t> </w:t>
      </w:r>
      <w:r>
        <w:rPr>
          <w:sz w:val="24"/>
        </w:rPr>
        <w:t>las</w:t>
      </w:r>
      <w:r>
        <w:rPr>
          <w:spacing w:val="-7"/>
          <w:sz w:val="24"/>
        </w:rPr>
        <w:t> </w:t>
      </w:r>
      <w:r>
        <w:rPr>
          <w:sz w:val="24"/>
        </w:rPr>
        <w:t>barreras</w:t>
      </w:r>
      <w:r>
        <w:rPr>
          <w:spacing w:val="-6"/>
          <w:sz w:val="24"/>
        </w:rPr>
        <w:t> </w:t>
      </w:r>
      <w:r>
        <w:rPr>
          <w:sz w:val="24"/>
        </w:rPr>
        <w:t>sociales</w:t>
      </w:r>
      <w:r>
        <w:rPr>
          <w:spacing w:val="-7"/>
          <w:sz w:val="24"/>
        </w:rPr>
        <w:t> </w:t>
      </w:r>
      <w:r>
        <w:rPr>
          <w:sz w:val="24"/>
        </w:rPr>
        <w:t>y</w:t>
      </w:r>
      <w:r>
        <w:rPr>
          <w:spacing w:val="-7"/>
          <w:sz w:val="24"/>
        </w:rPr>
        <w:t> </w:t>
      </w:r>
      <w:r>
        <w:rPr>
          <w:sz w:val="24"/>
        </w:rPr>
        <w:t>la</w:t>
      </w:r>
      <w:r>
        <w:rPr>
          <w:spacing w:val="-6"/>
          <w:sz w:val="24"/>
        </w:rPr>
        <w:t> </w:t>
      </w:r>
      <w:r>
        <w:rPr>
          <w:sz w:val="24"/>
        </w:rPr>
        <w:t>última</w:t>
      </w:r>
      <w:r>
        <w:rPr>
          <w:spacing w:val="-6"/>
          <w:sz w:val="24"/>
        </w:rPr>
        <w:t> </w:t>
      </w:r>
      <w:r>
        <w:rPr>
          <w:sz w:val="24"/>
        </w:rPr>
        <w:t>cuando</w:t>
      </w:r>
      <w:r>
        <w:rPr>
          <w:spacing w:val="-6"/>
          <w:sz w:val="24"/>
        </w:rPr>
        <w:t> </w:t>
      </w:r>
      <w:r>
        <w:rPr>
          <w:sz w:val="24"/>
        </w:rPr>
        <w:t>no</w:t>
      </w:r>
      <w:r>
        <w:rPr>
          <w:spacing w:val="-6"/>
          <w:sz w:val="24"/>
        </w:rPr>
        <w:t> </w:t>
      </w:r>
      <w:r>
        <w:rPr>
          <w:sz w:val="24"/>
        </w:rPr>
        <w:t>se</w:t>
      </w:r>
      <w:r>
        <w:rPr>
          <w:spacing w:val="-6"/>
          <w:sz w:val="24"/>
        </w:rPr>
        <w:t> </w:t>
      </w:r>
      <w:r>
        <w:rPr>
          <w:sz w:val="24"/>
        </w:rPr>
        <w:t>puede</w:t>
      </w:r>
      <w:r>
        <w:rPr>
          <w:spacing w:val="-6"/>
          <w:sz w:val="24"/>
        </w:rPr>
        <w:t> </w:t>
      </w:r>
      <w:r>
        <w:rPr>
          <w:sz w:val="24"/>
        </w:rPr>
        <w:t>instruir</w:t>
      </w:r>
      <w:r>
        <w:rPr>
          <w:spacing w:val="-6"/>
          <w:sz w:val="24"/>
        </w:rPr>
        <w:t> </w:t>
      </w:r>
      <w:r>
        <w:rPr>
          <w:sz w:val="24"/>
        </w:rPr>
        <w:t>a</w:t>
      </w:r>
      <w:r>
        <w:rPr>
          <w:spacing w:val="-6"/>
          <w:sz w:val="24"/>
        </w:rPr>
        <w:t> </w:t>
      </w:r>
      <w:r>
        <w:rPr>
          <w:sz w:val="24"/>
        </w:rPr>
        <w:t>personas</w:t>
      </w:r>
      <w:r>
        <w:rPr>
          <w:spacing w:val="-6"/>
          <w:sz w:val="24"/>
        </w:rPr>
        <w:t> </w:t>
      </w:r>
      <w:r>
        <w:rPr>
          <w:sz w:val="24"/>
        </w:rPr>
        <w:t>con discapacidad (Gutierrez,</w:t>
      </w:r>
      <w:r>
        <w:rPr>
          <w:spacing w:val="-7"/>
          <w:sz w:val="24"/>
        </w:rPr>
        <w:t> </w:t>
      </w:r>
      <w:r>
        <w:rPr>
          <w:sz w:val="24"/>
        </w:rPr>
        <w:t>2011).</w:t>
      </w:r>
    </w:p>
    <w:p>
      <w:pPr>
        <w:pStyle w:val="BodyText"/>
        <w:spacing w:before="10"/>
        <w:rPr>
          <w:sz w:val="22"/>
        </w:rPr>
      </w:pPr>
    </w:p>
    <w:p>
      <w:pPr>
        <w:pStyle w:val="BodyText"/>
        <w:spacing w:line="360" w:lineRule="auto"/>
        <w:ind w:left="102" w:right="117"/>
        <w:jc w:val="both"/>
      </w:pPr>
      <w:r>
        <w:rPr/>
        <w:t>Estas barreras que se pueden denominar de la accesibilidad “se traslapan, conformando a compleja realidad que impone retos injustos a las personas con discapacidad en cada evento de su vida diaria, y los esfuerzos por eliminarlas que no inciden en los tres grupos, pierden gran parte de su eficiencia” (Gutierrez, 2011: 38). Estos obstáculos pueden traslaparse fácilmente en el espacio social, ya que inciden directamente en el comportamiento del espacio cognitivo, estético y moral.</w:t>
      </w:r>
    </w:p>
    <w:p>
      <w:pPr>
        <w:pStyle w:val="BodyText"/>
        <w:spacing w:before="2"/>
        <w:rPr>
          <w:sz w:val="23"/>
        </w:rPr>
      </w:pPr>
    </w:p>
    <w:p>
      <w:pPr>
        <w:pStyle w:val="BodyText"/>
        <w:spacing w:line="360" w:lineRule="auto"/>
        <w:ind w:left="807" w:right="120"/>
        <w:jc w:val="both"/>
      </w:pPr>
      <w:r>
        <w:rPr/>
        <w:t>“el concepto de accesibilidad está definido como la combinación de elementos constructivos y operativos que permiten a cualquier persona con discapacidad, entrar, desplazarse, salir, orientarse y comunicarse con un uso seguro, autónomo y cómodo en los espacios construidos, el mobiliario y equipo; y accesible como propiedad de un espacio “que tiene capacidad de ser usado por personas con</w:t>
      </w:r>
    </w:p>
    <w:p>
      <w:pPr>
        <w:spacing w:after="0" w:line="360" w:lineRule="auto"/>
        <w:jc w:val="both"/>
        <w:sectPr>
          <w:footerReference w:type="default" r:id="rId19"/>
          <w:pgSz w:w="12240" w:h="15840"/>
          <w:pgMar w:footer="1466" w:header="0" w:top="1380" w:bottom="1660" w:left="1600" w:right="1580"/>
          <w:pgNumType w:start="35"/>
        </w:sectPr>
      </w:pPr>
    </w:p>
    <w:p>
      <w:pPr>
        <w:pStyle w:val="BodyText"/>
        <w:spacing w:line="360" w:lineRule="auto" w:before="36"/>
        <w:ind w:left="807" w:right="117"/>
        <w:jc w:val="both"/>
      </w:pPr>
      <w:r>
        <w:rPr/>
        <w:t>diferentes</w:t>
      </w:r>
      <w:r>
        <w:rPr>
          <w:spacing w:val="-8"/>
        </w:rPr>
        <w:t> </w:t>
      </w:r>
      <w:r>
        <w:rPr/>
        <w:t>grados</w:t>
      </w:r>
      <w:r>
        <w:rPr>
          <w:spacing w:val="-10"/>
        </w:rPr>
        <w:t> </w:t>
      </w:r>
      <w:r>
        <w:rPr/>
        <w:t>de</w:t>
      </w:r>
      <w:r>
        <w:rPr>
          <w:spacing w:val="-10"/>
        </w:rPr>
        <w:t> </w:t>
      </w:r>
      <w:r>
        <w:rPr/>
        <w:t>habilidad,</w:t>
      </w:r>
      <w:r>
        <w:rPr>
          <w:spacing w:val="-10"/>
        </w:rPr>
        <w:t> </w:t>
      </w:r>
      <w:r>
        <w:rPr/>
        <w:t>tomando</w:t>
      </w:r>
      <w:r>
        <w:rPr>
          <w:spacing w:val="-10"/>
        </w:rPr>
        <w:t> </w:t>
      </w:r>
      <w:r>
        <w:rPr/>
        <w:t>en</w:t>
      </w:r>
      <w:r>
        <w:rPr>
          <w:spacing w:val="-7"/>
        </w:rPr>
        <w:t> </w:t>
      </w:r>
      <w:r>
        <w:rPr/>
        <w:t>cuenta</w:t>
      </w:r>
      <w:r>
        <w:rPr>
          <w:spacing w:val="-8"/>
        </w:rPr>
        <w:t> </w:t>
      </w:r>
      <w:r>
        <w:rPr/>
        <w:t>diferentes</w:t>
      </w:r>
      <w:r>
        <w:rPr>
          <w:spacing w:val="-10"/>
        </w:rPr>
        <w:t> </w:t>
      </w:r>
      <w:r>
        <w:rPr/>
        <w:t>tipos</w:t>
      </w:r>
      <w:r>
        <w:rPr>
          <w:spacing w:val="-10"/>
        </w:rPr>
        <w:t> </w:t>
      </w:r>
      <w:r>
        <w:rPr/>
        <w:t>de</w:t>
      </w:r>
      <w:r>
        <w:rPr>
          <w:spacing w:val="-10"/>
        </w:rPr>
        <w:t> </w:t>
      </w:r>
      <w:r>
        <w:rPr/>
        <w:t>discapacidad (…)</w:t>
      </w:r>
      <w:r>
        <w:rPr>
          <w:spacing w:val="-16"/>
        </w:rPr>
        <w:t> </w:t>
      </w:r>
      <w:r>
        <w:rPr/>
        <w:t>la</w:t>
      </w:r>
      <w:r>
        <w:rPr>
          <w:spacing w:val="-15"/>
        </w:rPr>
        <w:t> </w:t>
      </w:r>
      <w:r>
        <w:rPr/>
        <w:t>verdadera</w:t>
      </w:r>
      <w:r>
        <w:rPr>
          <w:spacing w:val="-15"/>
        </w:rPr>
        <w:t> </w:t>
      </w:r>
      <w:r>
        <w:rPr/>
        <w:t>accesibilidad</w:t>
      </w:r>
      <w:r>
        <w:rPr>
          <w:spacing w:val="-16"/>
        </w:rPr>
        <w:t> </w:t>
      </w:r>
      <w:r>
        <w:rPr/>
        <w:t>demanda</w:t>
      </w:r>
      <w:r>
        <w:rPr>
          <w:spacing w:val="-17"/>
        </w:rPr>
        <w:t> </w:t>
      </w:r>
      <w:r>
        <w:rPr/>
        <w:t>conocimientos</w:t>
      </w:r>
      <w:r>
        <w:rPr>
          <w:spacing w:val="-16"/>
        </w:rPr>
        <w:t> </w:t>
      </w:r>
      <w:r>
        <w:rPr/>
        <w:t>específicos,</w:t>
      </w:r>
      <w:r>
        <w:rPr>
          <w:spacing w:val="-16"/>
        </w:rPr>
        <w:t> </w:t>
      </w:r>
      <w:r>
        <w:rPr/>
        <w:t>una</w:t>
      </w:r>
      <w:r>
        <w:rPr>
          <w:spacing w:val="-15"/>
        </w:rPr>
        <w:t> </w:t>
      </w:r>
      <w:r>
        <w:rPr/>
        <w:t>nueva</w:t>
      </w:r>
      <w:r>
        <w:rPr>
          <w:spacing w:val="-16"/>
        </w:rPr>
        <w:t> </w:t>
      </w:r>
      <w:r>
        <w:rPr/>
        <w:t>forma de entender la realidad y sobre todo la aceptación de nuestra condición diversa (Gutierrez, 2011:</w:t>
      </w:r>
      <w:r>
        <w:rPr>
          <w:spacing w:val="-6"/>
        </w:rPr>
        <w:t> </w:t>
      </w:r>
      <w:r>
        <w:rPr/>
        <w:t>57).</w:t>
      </w:r>
    </w:p>
    <w:p>
      <w:pPr>
        <w:pStyle w:val="BodyText"/>
        <w:spacing w:before="12"/>
        <w:rPr>
          <w:sz w:val="22"/>
        </w:rPr>
      </w:pPr>
    </w:p>
    <w:p>
      <w:pPr>
        <w:pStyle w:val="BodyText"/>
        <w:ind w:left="102"/>
        <w:jc w:val="both"/>
      </w:pPr>
      <w:r>
        <w:rPr/>
        <w:t>La accesibilidad se clasifica en dos tipos:</w:t>
      </w:r>
    </w:p>
    <w:p>
      <w:pPr>
        <w:pStyle w:val="BodyText"/>
        <w:spacing w:before="12"/>
        <w:rPr>
          <w:sz w:val="34"/>
        </w:rPr>
      </w:pPr>
    </w:p>
    <w:p>
      <w:pPr>
        <w:pStyle w:val="BodyText"/>
        <w:spacing w:line="360" w:lineRule="auto"/>
        <w:ind w:left="807" w:right="121"/>
        <w:jc w:val="both"/>
      </w:pPr>
      <w:r>
        <w:rPr>
          <w:b/>
        </w:rPr>
        <w:t>Accesibilidad razonable </w:t>
      </w:r>
      <w:r>
        <w:rPr/>
        <w:t>es la accesibilidad a los espacios principales para cualquier persona, incluyendo aquellas con alguna discapacidad. Esto se puede aplicar a los espacios que hayan sufrido alguna modificación.</w:t>
      </w:r>
    </w:p>
    <w:p>
      <w:pPr>
        <w:pStyle w:val="BodyText"/>
        <w:spacing w:before="2"/>
        <w:rPr>
          <w:sz w:val="23"/>
        </w:rPr>
      </w:pPr>
    </w:p>
    <w:p>
      <w:pPr>
        <w:pStyle w:val="BodyText"/>
        <w:spacing w:line="360" w:lineRule="auto"/>
        <w:ind w:left="807" w:right="116"/>
        <w:jc w:val="both"/>
      </w:pPr>
      <w:r>
        <w:rPr>
          <w:b/>
        </w:rPr>
        <w:t>Accesibilidad</w:t>
      </w:r>
      <w:r>
        <w:rPr>
          <w:b/>
          <w:spacing w:val="-15"/>
        </w:rPr>
        <w:t> </w:t>
      </w:r>
      <w:r>
        <w:rPr>
          <w:b/>
        </w:rPr>
        <w:t>total</w:t>
      </w:r>
      <w:r>
        <w:rPr>
          <w:b/>
          <w:spacing w:val="-13"/>
        </w:rPr>
        <w:t> </w:t>
      </w:r>
      <w:r>
        <w:rPr/>
        <w:t>es</w:t>
      </w:r>
      <w:r>
        <w:rPr>
          <w:spacing w:val="-13"/>
        </w:rPr>
        <w:t> </w:t>
      </w:r>
      <w:r>
        <w:rPr/>
        <w:t>la</w:t>
      </w:r>
      <w:r>
        <w:rPr>
          <w:spacing w:val="-16"/>
        </w:rPr>
        <w:t> </w:t>
      </w:r>
      <w:r>
        <w:rPr/>
        <w:t>accesibilidad</w:t>
      </w:r>
      <w:r>
        <w:rPr>
          <w:spacing w:val="-15"/>
        </w:rPr>
        <w:t> </w:t>
      </w:r>
      <w:r>
        <w:rPr/>
        <w:t>a</w:t>
      </w:r>
      <w:r>
        <w:rPr>
          <w:spacing w:val="-16"/>
        </w:rPr>
        <w:t> </w:t>
      </w:r>
      <w:r>
        <w:rPr/>
        <w:t>todos</w:t>
      </w:r>
      <w:r>
        <w:rPr>
          <w:spacing w:val="-15"/>
        </w:rPr>
        <w:t> </w:t>
      </w:r>
      <w:r>
        <w:rPr/>
        <w:t>los</w:t>
      </w:r>
      <w:r>
        <w:rPr>
          <w:spacing w:val="-16"/>
        </w:rPr>
        <w:t> </w:t>
      </w:r>
      <w:r>
        <w:rPr/>
        <w:t>espacios</w:t>
      </w:r>
      <w:r>
        <w:rPr>
          <w:spacing w:val="-13"/>
        </w:rPr>
        <w:t> </w:t>
      </w:r>
      <w:r>
        <w:rPr/>
        <w:t>construidos</w:t>
      </w:r>
      <w:r>
        <w:rPr>
          <w:spacing w:val="-15"/>
        </w:rPr>
        <w:t> </w:t>
      </w:r>
      <w:r>
        <w:rPr/>
        <w:t>para</w:t>
      </w:r>
      <w:r>
        <w:rPr>
          <w:spacing w:val="-15"/>
        </w:rPr>
        <w:t> </w:t>
      </w:r>
      <w:r>
        <w:rPr/>
        <w:t>cualquier persona, incluyendo aquellas con alguna discapacidad. Esto se aplica a los espacios de obra nueva” (Gutierrez, 2011:</w:t>
      </w:r>
      <w:r>
        <w:rPr>
          <w:spacing w:val="-9"/>
        </w:rPr>
        <w:t> </w:t>
      </w:r>
      <w:r>
        <w:rPr/>
        <w:t>56)</w:t>
      </w:r>
    </w:p>
    <w:p>
      <w:pPr>
        <w:pStyle w:val="BodyText"/>
        <w:spacing w:before="2"/>
        <w:rPr>
          <w:sz w:val="23"/>
        </w:rPr>
      </w:pPr>
    </w:p>
    <w:p>
      <w:pPr>
        <w:pStyle w:val="BodyText"/>
        <w:spacing w:line="360" w:lineRule="auto"/>
        <w:ind w:left="102" w:right="115"/>
        <w:jc w:val="both"/>
      </w:pPr>
      <w:r>
        <w:rPr/>
        <w:t>Al hablar de Accesibilidad no puede omitirse una parte importante que es la “cadena de accesibilidad”. Esta se refiere a que el recorrido de una persona (con independencia de sus condiciones físicas, sensoriales o mentales) desde un punto a otro sea continuo y sin rupturas. Esto quiere decir que: “lo urbano, lo arquitectónico, el transporte, el mobiliario y la</w:t>
      </w:r>
      <w:r>
        <w:rPr>
          <w:spacing w:val="-11"/>
        </w:rPr>
        <w:t> </w:t>
      </w:r>
      <w:r>
        <w:rPr/>
        <w:t>señalización</w:t>
      </w:r>
      <w:r>
        <w:rPr>
          <w:spacing w:val="-10"/>
        </w:rPr>
        <w:t> </w:t>
      </w:r>
      <w:r>
        <w:rPr/>
        <w:t>deberían</w:t>
      </w:r>
      <w:r>
        <w:rPr>
          <w:spacing w:val="-14"/>
        </w:rPr>
        <w:t> </w:t>
      </w:r>
      <w:r>
        <w:rPr/>
        <w:t>estar</w:t>
      </w:r>
      <w:r>
        <w:rPr>
          <w:spacing w:val="-13"/>
        </w:rPr>
        <w:t> </w:t>
      </w:r>
      <w:r>
        <w:rPr/>
        <w:t>eslabonados”</w:t>
      </w:r>
      <w:r>
        <w:rPr>
          <w:spacing w:val="-8"/>
        </w:rPr>
        <w:t> </w:t>
      </w:r>
      <w:r>
        <w:rPr/>
        <w:t>(Gutierrez,</w:t>
      </w:r>
      <w:r>
        <w:rPr>
          <w:spacing w:val="-13"/>
        </w:rPr>
        <w:t> </w:t>
      </w:r>
      <w:r>
        <w:rPr/>
        <w:t>2011:</w:t>
      </w:r>
      <w:r>
        <w:rPr>
          <w:spacing w:val="-13"/>
        </w:rPr>
        <w:t> </w:t>
      </w:r>
      <w:r>
        <w:rPr/>
        <w:t>70).</w:t>
      </w:r>
      <w:r>
        <w:rPr>
          <w:spacing w:val="-12"/>
        </w:rPr>
        <w:t> </w:t>
      </w:r>
      <w:r>
        <w:rPr/>
        <w:t>Los</w:t>
      </w:r>
      <w:r>
        <w:rPr>
          <w:spacing w:val="-11"/>
        </w:rPr>
        <w:t> </w:t>
      </w:r>
      <w:r>
        <w:rPr/>
        <w:t>tres</w:t>
      </w:r>
      <w:r>
        <w:rPr>
          <w:spacing w:val="-14"/>
        </w:rPr>
        <w:t> </w:t>
      </w:r>
      <w:r>
        <w:rPr/>
        <w:t>tipos</w:t>
      </w:r>
      <w:r>
        <w:rPr>
          <w:spacing w:val="-13"/>
        </w:rPr>
        <w:t> </w:t>
      </w:r>
      <w:r>
        <w:rPr/>
        <w:t>de</w:t>
      </w:r>
      <w:r>
        <w:rPr>
          <w:spacing w:val="29"/>
        </w:rPr>
        <w:t> </w:t>
      </w:r>
      <w:r>
        <w:rPr/>
        <w:t>barreras pueden</w:t>
      </w:r>
      <w:r>
        <w:rPr>
          <w:spacing w:val="-3"/>
        </w:rPr>
        <w:t> </w:t>
      </w:r>
      <w:r>
        <w:rPr/>
        <w:t>generarse</w:t>
      </w:r>
      <w:r>
        <w:rPr>
          <w:spacing w:val="-3"/>
        </w:rPr>
        <w:t> </w:t>
      </w:r>
      <w:r>
        <w:rPr/>
        <w:t>en</w:t>
      </w:r>
      <w:r>
        <w:rPr>
          <w:spacing w:val="-3"/>
        </w:rPr>
        <w:t> </w:t>
      </w:r>
      <w:r>
        <w:rPr/>
        <w:t>cada</w:t>
      </w:r>
      <w:r>
        <w:rPr>
          <w:spacing w:val="-4"/>
        </w:rPr>
        <w:t> </w:t>
      </w:r>
      <w:r>
        <w:rPr/>
        <w:t>eslabón</w:t>
      </w:r>
      <w:r>
        <w:rPr>
          <w:spacing w:val="-3"/>
        </w:rPr>
        <w:t> </w:t>
      </w:r>
      <w:r>
        <w:rPr/>
        <w:t>de</w:t>
      </w:r>
      <w:r>
        <w:rPr>
          <w:spacing w:val="-3"/>
        </w:rPr>
        <w:t> </w:t>
      </w:r>
      <w:r>
        <w:rPr/>
        <w:t>la</w:t>
      </w:r>
      <w:r>
        <w:rPr>
          <w:spacing w:val="-4"/>
        </w:rPr>
        <w:t> </w:t>
      </w:r>
      <w:r>
        <w:rPr/>
        <w:t>cadena,</w:t>
      </w:r>
      <w:r>
        <w:rPr>
          <w:spacing w:val="-6"/>
        </w:rPr>
        <w:t> </w:t>
      </w:r>
      <w:r>
        <w:rPr/>
        <w:t>las</w:t>
      </w:r>
      <w:r>
        <w:rPr>
          <w:spacing w:val="-4"/>
        </w:rPr>
        <w:t> </w:t>
      </w:r>
      <w:r>
        <w:rPr/>
        <w:t>que</w:t>
      </w:r>
      <w:r>
        <w:rPr>
          <w:spacing w:val="-3"/>
        </w:rPr>
        <w:t> </w:t>
      </w:r>
      <w:r>
        <w:rPr/>
        <w:t>se</w:t>
      </w:r>
      <w:r>
        <w:rPr>
          <w:spacing w:val="-4"/>
        </w:rPr>
        <w:t> </w:t>
      </w:r>
      <w:r>
        <w:rPr/>
        <w:t>generan</w:t>
      </w:r>
      <w:r>
        <w:rPr>
          <w:spacing w:val="-3"/>
        </w:rPr>
        <w:t> </w:t>
      </w:r>
      <w:r>
        <w:rPr/>
        <w:t>en</w:t>
      </w:r>
      <w:r>
        <w:rPr>
          <w:spacing w:val="-3"/>
        </w:rPr>
        <w:t> </w:t>
      </w:r>
      <w:r>
        <w:rPr/>
        <w:t>la</w:t>
      </w:r>
      <w:r>
        <w:rPr>
          <w:spacing w:val="-6"/>
        </w:rPr>
        <w:t> </w:t>
      </w:r>
      <w:r>
        <w:rPr/>
        <w:t>parte</w:t>
      </w:r>
      <w:r>
        <w:rPr>
          <w:spacing w:val="-6"/>
        </w:rPr>
        <w:t> </w:t>
      </w:r>
      <w:r>
        <w:rPr/>
        <w:t>urbana</w:t>
      </w:r>
      <w:r>
        <w:rPr>
          <w:spacing w:val="-4"/>
        </w:rPr>
        <w:t> </w:t>
      </w:r>
      <w:r>
        <w:rPr/>
        <w:t>son las que forman parte de esta</w:t>
      </w:r>
      <w:r>
        <w:rPr>
          <w:spacing w:val="-18"/>
        </w:rPr>
        <w:t> </w:t>
      </w:r>
      <w:r>
        <w:rPr/>
        <w:t>investigación.</w:t>
      </w:r>
    </w:p>
    <w:p>
      <w:pPr>
        <w:pStyle w:val="BodyText"/>
        <w:rPr>
          <w:sz w:val="23"/>
        </w:rPr>
      </w:pPr>
    </w:p>
    <w:p>
      <w:pPr>
        <w:pStyle w:val="ListParagraph"/>
        <w:numPr>
          <w:ilvl w:val="3"/>
          <w:numId w:val="9"/>
        </w:numPr>
        <w:tabs>
          <w:tab w:pos="807" w:val="left" w:leader="none"/>
        </w:tabs>
        <w:spacing w:line="240" w:lineRule="auto" w:before="0" w:after="0"/>
        <w:ind w:left="806" w:right="0" w:hanging="704"/>
        <w:jc w:val="both"/>
        <w:rPr>
          <w:rFonts w:ascii="Cambria"/>
          <w:i/>
          <w:sz w:val="24"/>
        </w:rPr>
      </w:pPr>
      <w:bookmarkStart w:name="2.2.2.3 Persona de la tercera edad y Dis" w:id="97"/>
      <w:bookmarkEnd w:id="97"/>
      <w:r>
        <w:rPr/>
      </w:r>
      <w:bookmarkStart w:name="2.2.2.3 Persona de la tercera edad y Dis" w:id="98"/>
      <w:bookmarkEnd w:id="98"/>
      <w:r>
        <w:rPr>
          <w:rFonts w:ascii="Cambria"/>
          <w:i/>
          <w:sz w:val="24"/>
        </w:rPr>
        <w:t>P</w:t>
      </w:r>
      <w:r>
        <w:rPr>
          <w:rFonts w:ascii="Cambria"/>
          <w:i/>
          <w:sz w:val="24"/>
        </w:rPr>
        <w:t>ersona de la tercera edad y</w:t>
      </w:r>
      <w:r>
        <w:rPr>
          <w:rFonts w:ascii="Cambria"/>
          <w:i/>
          <w:spacing w:val="-19"/>
          <w:sz w:val="24"/>
        </w:rPr>
        <w:t> </w:t>
      </w:r>
      <w:r>
        <w:rPr>
          <w:rFonts w:ascii="Cambria"/>
          <w:i/>
          <w:sz w:val="24"/>
        </w:rPr>
        <w:t>Discapacidad</w:t>
      </w:r>
    </w:p>
    <w:p>
      <w:pPr>
        <w:pStyle w:val="BodyText"/>
        <w:spacing w:before="11"/>
        <w:rPr>
          <w:rFonts w:ascii="Cambria"/>
          <w:i/>
          <w:sz w:val="35"/>
        </w:rPr>
      </w:pPr>
    </w:p>
    <w:p>
      <w:pPr>
        <w:pStyle w:val="BodyText"/>
        <w:spacing w:line="360" w:lineRule="auto"/>
        <w:ind w:left="102" w:right="117"/>
        <w:jc w:val="both"/>
      </w:pPr>
      <w:r>
        <w:rPr/>
        <w:t>El envejecimiento es un proceso natural de todos los seres vivos. En el ser humano, los avances</w:t>
      </w:r>
      <w:r>
        <w:rPr>
          <w:spacing w:val="-6"/>
        </w:rPr>
        <w:t> </w:t>
      </w:r>
      <w:r>
        <w:rPr/>
        <w:t>médicos</w:t>
      </w:r>
      <w:r>
        <w:rPr>
          <w:spacing w:val="-6"/>
        </w:rPr>
        <w:t> </w:t>
      </w:r>
      <w:r>
        <w:rPr/>
        <w:t>ayudan</w:t>
      </w:r>
      <w:r>
        <w:rPr>
          <w:spacing w:val="-7"/>
        </w:rPr>
        <w:t> </w:t>
      </w:r>
      <w:r>
        <w:rPr/>
        <w:t>a</w:t>
      </w:r>
      <w:r>
        <w:rPr>
          <w:spacing w:val="-8"/>
        </w:rPr>
        <w:t> </w:t>
      </w:r>
      <w:r>
        <w:rPr/>
        <w:t>tener</w:t>
      </w:r>
      <w:r>
        <w:rPr>
          <w:spacing w:val="-8"/>
        </w:rPr>
        <w:t> </w:t>
      </w:r>
      <w:r>
        <w:rPr/>
        <w:t>una</w:t>
      </w:r>
      <w:r>
        <w:rPr>
          <w:spacing w:val="-8"/>
        </w:rPr>
        <w:t> </w:t>
      </w:r>
      <w:r>
        <w:rPr/>
        <w:t>esperanza</w:t>
      </w:r>
      <w:r>
        <w:rPr>
          <w:spacing w:val="-8"/>
        </w:rPr>
        <w:t> </w:t>
      </w:r>
      <w:r>
        <w:rPr/>
        <w:t>de</w:t>
      </w:r>
      <w:r>
        <w:rPr>
          <w:spacing w:val="-6"/>
        </w:rPr>
        <w:t> </w:t>
      </w:r>
      <w:r>
        <w:rPr/>
        <w:t>vida</w:t>
      </w:r>
      <w:r>
        <w:rPr>
          <w:spacing w:val="-8"/>
        </w:rPr>
        <w:t> </w:t>
      </w:r>
      <w:r>
        <w:rPr/>
        <w:t>mayor,</w:t>
      </w:r>
      <w:r>
        <w:rPr>
          <w:spacing w:val="-9"/>
        </w:rPr>
        <w:t> </w:t>
      </w:r>
      <w:r>
        <w:rPr/>
        <w:t>por</w:t>
      </w:r>
      <w:r>
        <w:rPr>
          <w:spacing w:val="-8"/>
        </w:rPr>
        <w:t> </w:t>
      </w:r>
      <w:r>
        <w:rPr/>
        <w:t>lo</w:t>
      </w:r>
      <w:r>
        <w:rPr>
          <w:spacing w:val="-8"/>
        </w:rPr>
        <w:t> </w:t>
      </w:r>
      <w:r>
        <w:rPr/>
        <w:t>tanto</w:t>
      </w:r>
      <w:r>
        <w:rPr>
          <w:spacing w:val="-6"/>
        </w:rPr>
        <w:t> </w:t>
      </w:r>
      <w:r>
        <w:rPr/>
        <w:t>este</w:t>
      </w:r>
      <w:r>
        <w:rPr>
          <w:spacing w:val="-8"/>
        </w:rPr>
        <w:t> </w:t>
      </w:r>
      <w:r>
        <w:rPr/>
        <w:t>proceso</w:t>
      </w:r>
      <w:r>
        <w:rPr>
          <w:spacing w:val="-8"/>
        </w:rPr>
        <w:t> </w:t>
      </w:r>
      <w:r>
        <w:rPr/>
        <w:t>se ha prolongado incrementando la población de la tercera</w:t>
      </w:r>
      <w:r>
        <w:rPr>
          <w:spacing w:val="-27"/>
        </w:rPr>
        <w:t> </w:t>
      </w:r>
      <w:r>
        <w:rPr/>
        <w:t>edad.</w:t>
      </w:r>
    </w:p>
    <w:p>
      <w:pPr>
        <w:pStyle w:val="BodyText"/>
        <w:spacing w:before="2"/>
        <w:rPr>
          <w:sz w:val="23"/>
        </w:rPr>
      </w:pPr>
    </w:p>
    <w:p>
      <w:pPr>
        <w:pStyle w:val="BodyText"/>
        <w:spacing w:line="360" w:lineRule="auto"/>
        <w:ind w:left="102" w:right="115"/>
        <w:jc w:val="both"/>
      </w:pPr>
      <w:r>
        <w:rPr/>
        <w:t>En</w:t>
      </w:r>
      <w:r>
        <w:rPr>
          <w:spacing w:val="-10"/>
        </w:rPr>
        <w:t> </w:t>
      </w:r>
      <w:r>
        <w:rPr/>
        <w:t>el</w:t>
      </w:r>
      <w:r>
        <w:rPr>
          <w:spacing w:val="-11"/>
        </w:rPr>
        <w:t> </w:t>
      </w:r>
      <w:r>
        <w:rPr/>
        <w:t>caso</w:t>
      </w:r>
      <w:r>
        <w:rPr>
          <w:spacing w:val="-10"/>
        </w:rPr>
        <w:t> </w:t>
      </w:r>
      <w:r>
        <w:rPr/>
        <w:t>de</w:t>
      </w:r>
      <w:r>
        <w:rPr>
          <w:spacing w:val="-11"/>
        </w:rPr>
        <w:t> </w:t>
      </w:r>
      <w:r>
        <w:rPr/>
        <w:t>México</w:t>
      </w:r>
      <w:r>
        <w:rPr>
          <w:spacing w:val="-8"/>
        </w:rPr>
        <w:t> </w:t>
      </w:r>
      <w:r>
        <w:rPr/>
        <w:t>“…</w:t>
      </w:r>
      <w:r>
        <w:rPr>
          <w:spacing w:val="-13"/>
        </w:rPr>
        <w:t> </w:t>
      </w:r>
      <w:r>
        <w:rPr/>
        <w:t>el</w:t>
      </w:r>
      <w:r>
        <w:rPr>
          <w:spacing w:val="-9"/>
        </w:rPr>
        <w:t> </w:t>
      </w:r>
      <w:r>
        <w:rPr/>
        <w:t>envejecimiento</w:t>
      </w:r>
      <w:r>
        <w:rPr>
          <w:spacing w:val="-10"/>
        </w:rPr>
        <w:t> </w:t>
      </w:r>
      <w:r>
        <w:rPr/>
        <w:t>de</w:t>
      </w:r>
      <w:r>
        <w:rPr>
          <w:spacing w:val="-11"/>
        </w:rPr>
        <w:t> </w:t>
      </w:r>
      <w:r>
        <w:rPr/>
        <w:t>la</w:t>
      </w:r>
      <w:r>
        <w:rPr>
          <w:spacing w:val="-11"/>
        </w:rPr>
        <w:t> </w:t>
      </w:r>
      <w:r>
        <w:rPr/>
        <w:t>población</w:t>
      </w:r>
      <w:r>
        <w:rPr>
          <w:spacing w:val="-10"/>
        </w:rPr>
        <w:t> </w:t>
      </w:r>
      <w:r>
        <w:rPr/>
        <w:t>es</w:t>
      </w:r>
      <w:r>
        <w:rPr>
          <w:spacing w:val="-13"/>
        </w:rPr>
        <w:t> </w:t>
      </w:r>
      <w:r>
        <w:rPr/>
        <w:t>un</w:t>
      </w:r>
      <w:r>
        <w:rPr>
          <w:spacing w:val="-10"/>
        </w:rPr>
        <w:t> </w:t>
      </w:r>
      <w:r>
        <w:rPr/>
        <w:t>reto…”</w:t>
      </w:r>
      <w:r>
        <w:rPr>
          <w:spacing w:val="-11"/>
        </w:rPr>
        <w:t> </w:t>
      </w:r>
      <w:r>
        <w:rPr/>
        <w:t>pues</w:t>
      </w:r>
      <w:r>
        <w:rPr>
          <w:spacing w:val="-8"/>
        </w:rPr>
        <w:t> </w:t>
      </w:r>
      <w:r>
        <w:rPr/>
        <w:t>“…espera</w:t>
      </w:r>
      <w:r>
        <w:rPr>
          <w:spacing w:val="-11"/>
        </w:rPr>
        <w:t> </w:t>
      </w:r>
      <w:r>
        <w:rPr/>
        <w:t>para el año 2050 un crecimiento de adultos mayores de 65 años de casi siete veces respecto </w:t>
      </w:r>
      <w:r>
        <w:rPr>
          <w:spacing w:val="46"/>
        </w:rPr>
        <w:t> </w:t>
      </w:r>
      <w:r>
        <w:rPr/>
        <w:t>al</w:t>
      </w:r>
    </w:p>
    <w:p>
      <w:pPr>
        <w:spacing w:after="0" w:line="360" w:lineRule="auto"/>
        <w:jc w:val="both"/>
        <w:sectPr>
          <w:pgSz w:w="12240" w:h="15840"/>
          <w:pgMar w:header="0" w:footer="1466" w:top="1380" w:bottom="1660" w:left="1600" w:right="1580"/>
        </w:sectPr>
      </w:pPr>
    </w:p>
    <w:p>
      <w:pPr>
        <w:pStyle w:val="BodyText"/>
        <w:spacing w:line="360" w:lineRule="auto" w:before="36"/>
        <w:ind w:left="102" w:right="116"/>
        <w:jc w:val="both"/>
      </w:pPr>
      <w:r>
        <w:rPr/>
        <w:t>año</w:t>
      </w:r>
      <w:r>
        <w:rPr>
          <w:spacing w:val="-7"/>
        </w:rPr>
        <w:t> </w:t>
      </w:r>
      <w:r>
        <w:rPr/>
        <w:t>2000”</w:t>
      </w:r>
      <w:r>
        <w:rPr>
          <w:spacing w:val="-8"/>
        </w:rPr>
        <w:t> </w:t>
      </w:r>
      <w:r>
        <w:rPr/>
        <w:t>(Garrocho,</w:t>
      </w:r>
      <w:r>
        <w:rPr>
          <w:spacing w:val="-9"/>
        </w:rPr>
        <w:t> </w:t>
      </w:r>
      <w:r>
        <w:rPr/>
        <w:t>2005).</w:t>
      </w:r>
      <w:r>
        <w:rPr>
          <w:spacing w:val="-8"/>
        </w:rPr>
        <w:t> </w:t>
      </w:r>
      <w:r>
        <w:rPr/>
        <w:t>Aunque</w:t>
      </w:r>
      <w:r>
        <w:rPr>
          <w:spacing w:val="-9"/>
        </w:rPr>
        <w:t> </w:t>
      </w:r>
      <w:r>
        <w:rPr/>
        <w:t>estos</w:t>
      </w:r>
      <w:r>
        <w:rPr>
          <w:spacing w:val="-9"/>
        </w:rPr>
        <w:t> </w:t>
      </w:r>
      <w:r>
        <w:rPr/>
        <w:t>datos</w:t>
      </w:r>
      <w:r>
        <w:rPr>
          <w:spacing w:val="-9"/>
        </w:rPr>
        <w:t> </w:t>
      </w:r>
      <w:r>
        <w:rPr/>
        <w:t>sirven</w:t>
      </w:r>
      <w:r>
        <w:rPr>
          <w:spacing w:val="-6"/>
        </w:rPr>
        <w:t> </w:t>
      </w:r>
      <w:r>
        <w:rPr/>
        <w:t>de</w:t>
      </w:r>
      <w:r>
        <w:rPr>
          <w:spacing w:val="-9"/>
        </w:rPr>
        <w:t> </w:t>
      </w:r>
      <w:r>
        <w:rPr/>
        <w:t>aproximación</w:t>
      </w:r>
      <w:r>
        <w:rPr>
          <w:spacing w:val="-5"/>
        </w:rPr>
        <w:t> </w:t>
      </w:r>
      <w:r>
        <w:rPr/>
        <w:t>a</w:t>
      </w:r>
      <w:r>
        <w:rPr>
          <w:spacing w:val="-9"/>
        </w:rPr>
        <w:t> </w:t>
      </w:r>
      <w:r>
        <w:rPr/>
        <w:t>lo</w:t>
      </w:r>
      <w:r>
        <w:rPr>
          <w:spacing w:val="-7"/>
        </w:rPr>
        <w:t> </w:t>
      </w:r>
      <w:r>
        <w:rPr/>
        <w:t>que</w:t>
      </w:r>
      <w:r>
        <w:rPr>
          <w:spacing w:val="-7"/>
        </w:rPr>
        <w:t> </w:t>
      </w:r>
      <w:r>
        <w:rPr/>
        <w:t>se</w:t>
      </w:r>
      <w:r>
        <w:rPr>
          <w:spacing w:val="-7"/>
        </w:rPr>
        <w:t> </w:t>
      </w:r>
      <w:r>
        <w:rPr/>
        <w:t>espera en un futuro, el hecho es que las personas de la tercera edad tienen actualmente un lugar poco predominante en la sociedad y en la</w:t>
      </w:r>
      <w:r>
        <w:rPr>
          <w:spacing w:val="-26"/>
        </w:rPr>
        <w:t> </w:t>
      </w:r>
      <w:r>
        <w:rPr/>
        <w:t>ciudad.</w:t>
      </w:r>
    </w:p>
    <w:p>
      <w:pPr>
        <w:pStyle w:val="BodyText"/>
        <w:spacing w:before="12"/>
        <w:rPr>
          <w:sz w:val="22"/>
        </w:rPr>
      </w:pPr>
    </w:p>
    <w:p>
      <w:pPr>
        <w:pStyle w:val="BodyText"/>
        <w:spacing w:line="360" w:lineRule="auto"/>
        <w:ind w:left="102" w:right="118"/>
        <w:jc w:val="both"/>
      </w:pPr>
      <w:r>
        <w:rPr/>
        <w:t>“Las ciudades han sido implícitamente pensadas para la población con capacidades plenas, no para los viejos. Sin embargo, en los años por venir, la población con problemas de movilidad</w:t>
      </w:r>
      <w:r>
        <w:rPr>
          <w:spacing w:val="-7"/>
        </w:rPr>
        <w:t> </w:t>
      </w:r>
      <w:r>
        <w:rPr/>
        <w:t>(que</w:t>
      </w:r>
      <w:r>
        <w:rPr>
          <w:spacing w:val="-6"/>
        </w:rPr>
        <w:t> </w:t>
      </w:r>
      <w:r>
        <w:rPr/>
        <w:t>será</w:t>
      </w:r>
      <w:r>
        <w:rPr>
          <w:spacing w:val="-8"/>
        </w:rPr>
        <w:t> </w:t>
      </w:r>
      <w:r>
        <w:rPr/>
        <w:t>la</w:t>
      </w:r>
      <w:r>
        <w:rPr>
          <w:spacing w:val="-6"/>
        </w:rPr>
        <w:t> </w:t>
      </w:r>
      <w:r>
        <w:rPr/>
        <w:t>mayoría</w:t>
      </w:r>
      <w:r>
        <w:rPr>
          <w:spacing w:val="-5"/>
        </w:rPr>
        <w:t> </w:t>
      </w:r>
      <w:r>
        <w:rPr/>
        <w:t>de</w:t>
      </w:r>
      <w:r>
        <w:rPr>
          <w:spacing w:val="-8"/>
        </w:rPr>
        <w:t> </w:t>
      </w:r>
      <w:r>
        <w:rPr/>
        <w:t>los</w:t>
      </w:r>
      <w:r>
        <w:rPr>
          <w:spacing w:val="-6"/>
        </w:rPr>
        <w:t> </w:t>
      </w:r>
      <w:r>
        <w:rPr/>
        <w:t>mayores</w:t>
      </w:r>
      <w:r>
        <w:rPr>
          <w:spacing w:val="-9"/>
        </w:rPr>
        <w:t> </w:t>
      </w:r>
      <w:r>
        <w:rPr/>
        <w:t>de</w:t>
      </w:r>
      <w:r>
        <w:rPr>
          <w:spacing w:val="-8"/>
        </w:rPr>
        <w:t> </w:t>
      </w:r>
      <w:r>
        <w:rPr/>
        <w:t>65</w:t>
      </w:r>
      <w:r>
        <w:rPr>
          <w:spacing w:val="-5"/>
        </w:rPr>
        <w:t> </w:t>
      </w:r>
      <w:r>
        <w:rPr/>
        <w:t>años)</w:t>
      </w:r>
      <w:r>
        <w:rPr>
          <w:spacing w:val="-6"/>
        </w:rPr>
        <w:t> </w:t>
      </w:r>
      <w:r>
        <w:rPr/>
        <w:t>llegará</w:t>
      </w:r>
      <w:r>
        <w:rPr>
          <w:spacing w:val="-6"/>
        </w:rPr>
        <w:t> </w:t>
      </w:r>
      <w:r>
        <w:rPr/>
        <w:t>a</w:t>
      </w:r>
      <w:r>
        <w:rPr>
          <w:spacing w:val="-6"/>
        </w:rPr>
        <w:t> </w:t>
      </w:r>
      <w:r>
        <w:rPr/>
        <w:t>ser</w:t>
      </w:r>
      <w:r>
        <w:rPr>
          <w:spacing w:val="-6"/>
        </w:rPr>
        <w:t> </w:t>
      </w:r>
      <w:r>
        <w:rPr/>
        <w:t>casi</w:t>
      </w:r>
      <w:r>
        <w:rPr>
          <w:spacing w:val="-6"/>
        </w:rPr>
        <w:t> </w:t>
      </w:r>
      <w:r>
        <w:rPr/>
        <w:t>la</w:t>
      </w:r>
      <w:r>
        <w:rPr>
          <w:spacing w:val="-6"/>
        </w:rPr>
        <w:t> </w:t>
      </w:r>
      <w:r>
        <w:rPr/>
        <w:t>tercera</w:t>
      </w:r>
      <w:r>
        <w:rPr>
          <w:spacing w:val="-8"/>
        </w:rPr>
        <w:t> </w:t>
      </w:r>
      <w:r>
        <w:rPr/>
        <w:t>parte de la población total.” (Garrocho, 2005: 73) La ciudad no está en condición de ofrecer un ambiente seguro para sus habitantes más viejos, quienes por la edad pierden capacidades físicas, sensoriales y en algunos casos</w:t>
      </w:r>
      <w:r>
        <w:rPr>
          <w:spacing w:val="-14"/>
        </w:rPr>
        <w:t> </w:t>
      </w:r>
      <w:r>
        <w:rPr/>
        <w:t>mentales.</w:t>
      </w:r>
    </w:p>
    <w:p>
      <w:pPr>
        <w:pStyle w:val="BodyText"/>
        <w:spacing w:before="2"/>
        <w:rPr>
          <w:sz w:val="23"/>
        </w:rPr>
      </w:pPr>
    </w:p>
    <w:p>
      <w:pPr>
        <w:pStyle w:val="BodyText"/>
        <w:spacing w:line="360" w:lineRule="auto"/>
        <w:ind w:left="102" w:right="116"/>
        <w:jc w:val="both"/>
      </w:pPr>
      <w:r>
        <w:rPr/>
        <w:t>La pérdida de la independencia física de las personas de la tercera edad crea segregación y marginación de las actividades que la ciudad les puede ofrecer, "el actual diseño de las ciudades impone a la población mayor una enorme carga adicional de esfuerzo y energía. Para los viejos la ciudad puede ser intransitable, peligrosa y a veces invivible” (Garrocho, 2005: 74),</w:t>
      </w:r>
    </w:p>
    <w:p>
      <w:pPr>
        <w:pStyle w:val="BodyText"/>
        <w:spacing w:before="2"/>
        <w:rPr>
          <w:sz w:val="23"/>
        </w:rPr>
      </w:pPr>
    </w:p>
    <w:p>
      <w:pPr>
        <w:pStyle w:val="BodyText"/>
        <w:spacing w:line="360" w:lineRule="auto"/>
        <w:ind w:left="102" w:right="117"/>
        <w:jc w:val="both"/>
      </w:pPr>
      <w:r>
        <w:rPr/>
        <w:t>Por otro lado, actualmente es aceptado que “la discapacidad es una cuestión de derechos humanos” (Palacios, 2008: 25), sin embargo se ha podido analizar a la discapacidad desde cuatro enfoques, el médico, el social, el biopsicosocial y la diversidad.</w:t>
      </w:r>
    </w:p>
    <w:p>
      <w:pPr>
        <w:pStyle w:val="BodyText"/>
        <w:rPr>
          <w:sz w:val="23"/>
        </w:rPr>
      </w:pPr>
    </w:p>
    <w:p>
      <w:pPr>
        <w:pStyle w:val="Heading6"/>
        <w:rPr>
          <w:i/>
        </w:rPr>
      </w:pPr>
      <w:bookmarkStart w:name="Enfoque Médico" w:id="99"/>
      <w:bookmarkEnd w:id="99"/>
      <w:r>
        <w:rPr>
          <w:b w:val="0"/>
          <w:i w:val="0"/>
        </w:rPr>
      </w:r>
      <w:r>
        <w:rPr>
          <w:i/>
        </w:rPr>
        <w:t>Enfoque Médico</w:t>
      </w:r>
    </w:p>
    <w:p>
      <w:pPr>
        <w:pStyle w:val="BodyText"/>
        <w:rPr>
          <w:rFonts w:ascii="Cambria"/>
          <w:b/>
          <w:i/>
        </w:rPr>
      </w:pPr>
    </w:p>
    <w:p>
      <w:pPr>
        <w:pStyle w:val="BodyText"/>
        <w:spacing w:line="360" w:lineRule="auto"/>
        <w:ind w:left="102" w:right="116"/>
        <w:jc w:val="both"/>
      </w:pPr>
      <w:r>
        <w:rPr/>
        <w:t>En el primer enfoque, denominado médico, la discapacidad “… es considerada como un problema de la persona causado por una enfermedad, trauma o estado de salud que requiere cuidados médicos prestados por profesionales en forma de tratamiento individual” (INEGI, 2004: 13). “Su estructura conceptual se basa en una mono-causalidad biológica</w:t>
      </w:r>
      <w:r>
        <w:rPr>
          <w:spacing w:val="-12"/>
        </w:rPr>
        <w:t> </w:t>
      </w:r>
      <w:r>
        <w:rPr/>
        <w:t>y</w:t>
      </w:r>
      <w:r>
        <w:rPr>
          <w:spacing w:val="-13"/>
        </w:rPr>
        <w:t> </w:t>
      </w:r>
      <w:r>
        <w:rPr/>
        <w:t>en</w:t>
      </w:r>
      <w:r>
        <w:rPr>
          <w:spacing w:val="-11"/>
        </w:rPr>
        <w:t> </w:t>
      </w:r>
      <w:r>
        <w:rPr/>
        <w:t>el</w:t>
      </w:r>
      <w:r>
        <w:rPr>
          <w:spacing w:val="-13"/>
        </w:rPr>
        <w:t> </w:t>
      </w:r>
      <w:r>
        <w:rPr/>
        <w:t>supuesto</w:t>
      </w:r>
      <w:r>
        <w:rPr>
          <w:spacing w:val="-11"/>
        </w:rPr>
        <w:t> </w:t>
      </w:r>
      <w:r>
        <w:rPr/>
        <w:t>médico</w:t>
      </w:r>
      <w:r>
        <w:rPr>
          <w:spacing w:val="-13"/>
        </w:rPr>
        <w:t> </w:t>
      </w:r>
      <w:r>
        <w:rPr/>
        <w:t>de</w:t>
      </w:r>
      <w:r>
        <w:rPr>
          <w:spacing w:val="-13"/>
        </w:rPr>
        <w:t> </w:t>
      </w:r>
      <w:r>
        <w:rPr/>
        <w:t>la</w:t>
      </w:r>
      <w:r>
        <w:rPr>
          <w:spacing w:val="-12"/>
        </w:rPr>
        <w:t> </w:t>
      </w:r>
      <w:r>
        <w:rPr/>
        <w:t>normalidad</w:t>
      </w:r>
      <w:r>
        <w:rPr>
          <w:spacing w:val="-11"/>
        </w:rPr>
        <w:t> </w:t>
      </w:r>
      <w:r>
        <w:rPr/>
        <w:t>funcional”</w:t>
      </w:r>
      <w:r>
        <w:rPr>
          <w:spacing w:val="-8"/>
        </w:rPr>
        <w:t> </w:t>
      </w:r>
      <w:r>
        <w:rPr/>
        <w:t>(Mareño</w:t>
      </w:r>
      <w:r>
        <w:rPr>
          <w:spacing w:val="-13"/>
        </w:rPr>
        <w:t> </w:t>
      </w:r>
      <w:r>
        <w:rPr/>
        <w:t>and</w:t>
      </w:r>
      <w:r>
        <w:rPr>
          <w:spacing w:val="-11"/>
        </w:rPr>
        <w:t> </w:t>
      </w:r>
      <w:r>
        <w:rPr/>
        <w:t>Masuero,</w:t>
      </w:r>
      <w:r>
        <w:rPr>
          <w:spacing w:val="-13"/>
        </w:rPr>
        <w:t> </w:t>
      </w:r>
      <w:r>
        <w:rPr/>
        <w:t>2010: 97).</w:t>
      </w:r>
    </w:p>
    <w:p>
      <w:pPr>
        <w:spacing w:after="0" w:line="360" w:lineRule="auto"/>
        <w:jc w:val="both"/>
        <w:sectPr>
          <w:pgSz w:w="12240" w:h="15840"/>
          <w:pgMar w:header="0" w:footer="1466" w:top="1380" w:bottom="1660" w:left="1600" w:right="1580"/>
        </w:sectPr>
      </w:pPr>
    </w:p>
    <w:p>
      <w:pPr>
        <w:pStyle w:val="BodyText"/>
        <w:spacing w:line="360" w:lineRule="auto" w:before="36"/>
        <w:ind w:left="102" w:right="115"/>
        <w:jc w:val="both"/>
      </w:pPr>
      <w:r>
        <w:rPr/>
        <w:t>Esta</w:t>
      </w:r>
      <w:r>
        <w:rPr>
          <w:spacing w:val="-12"/>
        </w:rPr>
        <w:t> </w:t>
      </w:r>
      <w:r>
        <w:rPr/>
        <w:t>perspectiva</w:t>
      </w:r>
      <w:r>
        <w:rPr>
          <w:spacing w:val="-15"/>
        </w:rPr>
        <w:t> </w:t>
      </w:r>
      <w:r>
        <w:rPr/>
        <w:t>ha</w:t>
      </w:r>
      <w:r>
        <w:rPr>
          <w:spacing w:val="-12"/>
        </w:rPr>
        <w:t> </w:t>
      </w:r>
      <w:r>
        <w:rPr/>
        <w:t>contribuido</w:t>
      </w:r>
      <w:r>
        <w:rPr>
          <w:spacing w:val="-12"/>
        </w:rPr>
        <w:t> </w:t>
      </w:r>
      <w:r>
        <w:rPr/>
        <w:t>al</w:t>
      </w:r>
      <w:r>
        <w:rPr>
          <w:spacing w:val="-12"/>
        </w:rPr>
        <w:t> </w:t>
      </w:r>
      <w:r>
        <w:rPr/>
        <w:t>mal</w:t>
      </w:r>
      <w:r>
        <w:rPr>
          <w:spacing w:val="-12"/>
        </w:rPr>
        <w:t> </w:t>
      </w:r>
      <w:r>
        <w:rPr/>
        <w:t>entendimiento</w:t>
      </w:r>
      <w:r>
        <w:rPr>
          <w:spacing w:val="-14"/>
        </w:rPr>
        <w:t> </w:t>
      </w:r>
      <w:r>
        <w:rPr/>
        <w:t>de</w:t>
      </w:r>
      <w:r>
        <w:rPr>
          <w:spacing w:val="-12"/>
        </w:rPr>
        <w:t> </w:t>
      </w:r>
      <w:r>
        <w:rPr/>
        <w:t>esta</w:t>
      </w:r>
      <w:r>
        <w:rPr>
          <w:spacing w:val="-12"/>
        </w:rPr>
        <w:t> </w:t>
      </w:r>
      <w:r>
        <w:rPr/>
        <w:t>condición</w:t>
      </w:r>
      <w:r>
        <w:rPr>
          <w:spacing w:val="-11"/>
        </w:rPr>
        <w:t> </w:t>
      </w:r>
      <w:r>
        <w:rPr/>
        <w:t>porque</w:t>
      </w:r>
      <w:r>
        <w:rPr>
          <w:spacing w:val="-12"/>
        </w:rPr>
        <w:t> </w:t>
      </w:r>
      <w:r>
        <w:rPr/>
        <w:t>supone</w:t>
      </w:r>
      <w:r>
        <w:rPr>
          <w:spacing w:val="-12"/>
        </w:rPr>
        <w:t> </w:t>
      </w:r>
      <w:r>
        <w:rPr/>
        <w:t>que la</w:t>
      </w:r>
      <w:r>
        <w:rPr>
          <w:spacing w:val="-14"/>
        </w:rPr>
        <w:t> </w:t>
      </w:r>
      <w:r>
        <w:rPr/>
        <w:t>persona</w:t>
      </w:r>
      <w:r>
        <w:rPr>
          <w:spacing w:val="-17"/>
        </w:rPr>
        <w:t> </w:t>
      </w:r>
      <w:r>
        <w:rPr/>
        <w:t>necesita</w:t>
      </w:r>
      <w:r>
        <w:rPr>
          <w:spacing w:val="-17"/>
        </w:rPr>
        <w:t> </w:t>
      </w:r>
      <w:r>
        <w:rPr/>
        <w:t>de</w:t>
      </w:r>
      <w:r>
        <w:rPr>
          <w:spacing w:val="-16"/>
        </w:rPr>
        <w:t> </w:t>
      </w:r>
      <w:r>
        <w:rPr/>
        <w:t>un</w:t>
      </w:r>
      <w:r>
        <w:rPr>
          <w:spacing w:val="-16"/>
        </w:rPr>
        <w:t> </w:t>
      </w:r>
      <w:r>
        <w:rPr/>
        <w:t>tratamiento,</w:t>
      </w:r>
      <w:r>
        <w:rPr>
          <w:spacing w:val="-16"/>
        </w:rPr>
        <w:t> </w:t>
      </w:r>
      <w:r>
        <w:rPr/>
        <w:t>generando</w:t>
      </w:r>
      <w:r>
        <w:rPr>
          <w:spacing w:val="-19"/>
        </w:rPr>
        <w:t> </w:t>
      </w:r>
      <w:r>
        <w:rPr/>
        <w:t>por</w:t>
      </w:r>
      <w:r>
        <w:rPr>
          <w:spacing w:val="-16"/>
        </w:rPr>
        <w:t> </w:t>
      </w:r>
      <w:r>
        <w:rPr/>
        <w:t>lo</w:t>
      </w:r>
      <w:r>
        <w:rPr>
          <w:spacing w:val="-16"/>
        </w:rPr>
        <w:t> </w:t>
      </w:r>
      <w:r>
        <w:rPr/>
        <w:t>tanto,</w:t>
      </w:r>
      <w:r>
        <w:rPr>
          <w:spacing w:val="-16"/>
        </w:rPr>
        <w:t> </w:t>
      </w:r>
      <w:r>
        <w:rPr/>
        <w:t>una</w:t>
      </w:r>
      <w:r>
        <w:rPr>
          <w:spacing w:val="-17"/>
        </w:rPr>
        <w:t> </w:t>
      </w:r>
      <w:r>
        <w:rPr/>
        <w:t>dependencia</w:t>
      </w:r>
      <w:r>
        <w:rPr>
          <w:spacing w:val="-17"/>
        </w:rPr>
        <w:t> </w:t>
      </w:r>
      <w:r>
        <w:rPr/>
        <w:t>hacia</w:t>
      </w:r>
      <w:r>
        <w:rPr>
          <w:spacing w:val="-17"/>
        </w:rPr>
        <w:t> </w:t>
      </w:r>
      <w:r>
        <w:rPr/>
        <w:t>otras personas e instituciones. Este enfoque considerado también rehabilitador, supone que las causas que generan la discapacidad pueden ser atendidas médicamente para lograr la normalización de la</w:t>
      </w:r>
      <w:r>
        <w:rPr>
          <w:spacing w:val="-11"/>
        </w:rPr>
        <w:t> </w:t>
      </w:r>
      <w:r>
        <w:rPr/>
        <w:t>persona.</w:t>
      </w:r>
    </w:p>
    <w:p>
      <w:pPr>
        <w:pStyle w:val="BodyText"/>
        <w:spacing w:before="2"/>
        <w:rPr>
          <w:sz w:val="23"/>
        </w:rPr>
      </w:pPr>
    </w:p>
    <w:p>
      <w:pPr>
        <w:pStyle w:val="BodyText"/>
        <w:spacing w:line="360" w:lineRule="auto"/>
        <w:ind w:left="810" w:right="115"/>
        <w:jc w:val="both"/>
      </w:pPr>
      <w:r>
        <w:rPr/>
        <w:t>“Desde esta visión, la discapacidad tiene origen en una deficiencia, entendida esta última como toda pérdida o anormalidad de una estructura o función psicológica, fisiológica o anatómica (…), alude a la discapacidad en términos de consecuencias de</w:t>
      </w:r>
      <w:r>
        <w:rPr>
          <w:spacing w:val="-9"/>
        </w:rPr>
        <w:t> </w:t>
      </w:r>
      <w:r>
        <w:rPr/>
        <w:t>enfermedad.</w:t>
      </w:r>
      <w:r>
        <w:rPr>
          <w:spacing w:val="-10"/>
        </w:rPr>
        <w:t> </w:t>
      </w:r>
      <w:r>
        <w:rPr/>
        <w:t>La</w:t>
      </w:r>
      <w:r>
        <w:rPr>
          <w:spacing w:val="-9"/>
        </w:rPr>
        <w:t> </w:t>
      </w:r>
      <w:r>
        <w:rPr/>
        <w:t>concibe</w:t>
      </w:r>
      <w:r>
        <w:rPr>
          <w:spacing w:val="-7"/>
        </w:rPr>
        <w:t> </w:t>
      </w:r>
      <w:r>
        <w:rPr/>
        <w:t>como</w:t>
      </w:r>
      <w:r>
        <w:rPr>
          <w:spacing w:val="-9"/>
        </w:rPr>
        <w:t> </w:t>
      </w:r>
      <w:r>
        <w:rPr/>
        <w:t>corolario</w:t>
      </w:r>
      <w:r>
        <w:rPr>
          <w:spacing w:val="-9"/>
        </w:rPr>
        <w:t> </w:t>
      </w:r>
      <w:r>
        <w:rPr/>
        <w:t>de</w:t>
      </w:r>
      <w:r>
        <w:rPr>
          <w:spacing w:val="-9"/>
        </w:rPr>
        <w:t> </w:t>
      </w:r>
      <w:r>
        <w:rPr/>
        <w:t>una</w:t>
      </w:r>
      <w:r>
        <w:rPr>
          <w:spacing w:val="-7"/>
        </w:rPr>
        <w:t> </w:t>
      </w:r>
      <w:r>
        <w:rPr/>
        <w:t>deficiencia</w:t>
      </w:r>
      <w:r>
        <w:rPr>
          <w:spacing w:val="-7"/>
        </w:rPr>
        <w:t> </w:t>
      </w:r>
      <w:r>
        <w:rPr/>
        <w:t>a</w:t>
      </w:r>
      <w:r>
        <w:rPr>
          <w:spacing w:val="-9"/>
        </w:rPr>
        <w:t> </w:t>
      </w:r>
      <w:r>
        <w:rPr/>
        <w:t>ser</w:t>
      </w:r>
      <w:r>
        <w:rPr>
          <w:spacing w:val="-9"/>
        </w:rPr>
        <w:t> </w:t>
      </w:r>
      <w:r>
        <w:rPr/>
        <w:t>erradicada</w:t>
      </w:r>
      <w:r>
        <w:rPr>
          <w:spacing w:val="-8"/>
        </w:rPr>
        <w:t> </w:t>
      </w:r>
      <w:r>
        <w:rPr/>
        <w:t>-en</w:t>
      </w:r>
      <w:r>
        <w:rPr>
          <w:spacing w:val="-6"/>
        </w:rPr>
        <w:t> </w:t>
      </w:r>
      <w:r>
        <w:rPr/>
        <w:t>la medida de lo posible- a partir del principio de normalización y su correlato en el campo de la salud: la rehabilitación” (Mareño and Masuero, 2010:</w:t>
      </w:r>
      <w:r>
        <w:rPr>
          <w:spacing w:val="-22"/>
        </w:rPr>
        <w:t> </w:t>
      </w:r>
      <w:r>
        <w:rPr/>
        <w:t>96).</w:t>
      </w:r>
    </w:p>
    <w:p>
      <w:pPr>
        <w:pStyle w:val="BodyText"/>
        <w:rPr>
          <w:sz w:val="23"/>
        </w:rPr>
      </w:pPr>
    </w:p>
    <w:p>
      <w:pPr>
        <w:pStyle w:val="Heading6"/>
        <w:rPr>
          <w:i/>
        </w:rPr>
      </w:pPr>
      <w:bookmarkStart w:name="Enfoque social." w:id="100"/>
      <w:bookmarkEnd w:id="100"/>
      <w:r>
        <w:rPr>
          <w:b w:val="0"/>
          <w:i w:val="0"/>
        </w:rPr>
      </w:r>
      <w:r>
        <w:rPr>
          <w:i/>
        </w:rPr>
        <w:t>Enfoque social.</w:t>
      </w:r>
    </w:p>
    <w:p>
      <w:pPr>
        <w:pStyle w:val="BodyText"/>
        <w:rPr>
          <w:rFonts w:ascii="Cambria"/>
          <w:b/>
          <w:i/>
        </w:rPr>
      </w:pPr>
    </w:p>
    <w:p>
      <w:pPr>
        <w:pStyle w:val="BodyText"/>
        <w:spacing w:line="360" w:lineRule="auto"/>
        <w:ind w:left="102" w:right="114"/>
        <w:jc w:val="both"/>
      </w:pPr>
      <w:r>
        <w:rPr/>
        <w:t>“El origen, desarrollo y configuración de este modelo se generaron a partir de la crítica y rechazo de los postulados del enfoque anterior” (Mareño and Masuero, 2010: 97). Aproxima la discapacidad al desarrollo y fortalecimiento de los derechos humanos al considerarla:</w:t>
      </w:r>
    </w:p>
    <w:p>
      <w:pPr>
        <w:pStyle w:val="BodyText"/>
        <w:spacing w:before="2"/>
        <w:rPr>
          <w:sz w:val="23"/>
        </w:rPr>
      </w:pPr>
    </w:p>
    <w:p>
      <w:pPr>
        <w:pStyle w:val="BodyText"/>
        <w:spacing w:line="360" w:lineRule="auto"/>
        <w:ind w:left="810" w:right="122"/>
        <w:jc w:val="both"/>
      </w:pPr>
      <w:r>
        <w:rPr/>
        <w:t>“como un complejo conjunto de condiciones, muchas de las cuales son creadas por el ambiente social, bajo esta perspectiva la discapacidad es considerada como una idea socialmente construida que surge del fracaso del entorno social para ajustarse a las necesidades y aspiraciones de los ciudadanos con carencias, más que de la incapacidad de las personas con discapacidad para adaptarse a las exigencias establecidas por la sociedad” (INEGI, 2004: 13).</w:t>
      </w:r>
    </w:p>
    <w:p>
      <w:pPr>
        <w:pStyle w:val="BodyText"/>
        <w:spacing w:before="2"/>
        <w:rPr>
          <w:sz w:val="23"/>
        </w:rPr>
      </w:pPr>
    </w:p>
    <w:p>
      <w:pPr>
        <w:pStyle w:val="BodyText"/>
        <w:spacing w:line="360" w:lineRule="auto"/>
        <w:ind w:left="102" w:right="118"/>
        <w:jc w:val="both"/>
      </w:pPr>
      <w:r>
        <w:rPr/>
        <w:t>Bajo esta lógica, las personas no son discapacitadas, sino que es el ambiente el que los mantiene de esa manera, esto cobra sentido en la frase “el buen diseño capacita, el mal diseño discapacita” (Anónimo, 2004), así pues el modelo social “apunta a la autonomía de la persona con discapacidad para decidir respecto de su propia vida, y para ello se   centra</w:t>
      </w:r>
    </w:p>
    <w:p>
      <w:pPr>
        <w:spacing w:after="0" w:line="360" w:lineRule="auto"/>
        <w:jc w:val="both"/>
        <w:sectPr>
          <w:pgSz w:w="12240" w:h="15840"/>
          <w:pgMar w:header="0" w:footer="1466" w:top="1380" w:bottom="1660" w:left="1600" w:right="1580"/>
        </w:sectPr>
      </w:pPr>
    </w:p>
    <w:p>
      <w:pPr>
        <w:pStyle w:val="BodyText"/>
        <w:spacing w:line="360" w:lineRule="auto" w:before="36"/>
        <w:ind w:left="102" w:right="123"/>
        <w:jc w:val="both"/>
      </w:pPr>
      <w:r>
        <w:rPr/>
        <w:t>en la eliminación de cualquier tipo de barrera, a los fines de brindar una adecuada equiparación de oportunidades”. (Palacios, 2008: 27).</w:t>
      </w:r>
    </w:p>
    <w:p>
      <w:pPr>
        <w:pStyle w:val="BodyText"/>
        <w:spacing w:before="12"/>
        <w:rPr>
          <w:sz w:val="22"/>
        </w:rPr>
      </w:pPr>
    </w:p>
    <w:p>
      <w:pPr>
        <w:pStyle w:val="BodyText"/>
        <w:spacing w:line="357" w:lineRule="auto"/>
        <w:ind w:left="102" w:right="119"/>
        <w:jc w:val="both"/>
      </w:pPr>
      <w:r>
        <w:rPr/>
        <w:t>Mareño y Masuero (2010) hablan de cuatro premisas sobre las que se fundamenta este modelo:</w:t>
      </w:r>
    </w:p>
    <w:p>
      <w:pPr>
        <w:pStyle w:val="BodyText"/>
        <w:spacing w:before="5"/>
        <w:rPr>
          <w:sz w:val="23"/>
        </w:rPr>
      </w:pPr>
    </w:p>
    <w:p>
      <w:pPr>
        <w:pStyle w:val="ListParagraph"/>
        <w:numPr>
          <w:ilvl w:val="0"/>
          <w:numId w:val="11"/>
        </w:numPr>
        <w:tabs>
          <w:tab w:pos="338" w:val="left" w:leader="none"/>
        </w:tabs>
        <w:spacing w:line="360" w:lineRule="auto" w:before="0" w:after="0"/>
        <w:ind w:left="102" w:right="116" w:firstLine="0"/>
        <w:jc w:val="both"/>
        <w:rPr>
          <w:sz w:val="24"/>
        </w:rPr>
      </w:pPr>
      <w:r>
        <w:rPr>
          <w:sz w:val="24"/>
        </w:rPr>
        <w:t>Incorpora</w:t>
      </w:r>
      <w:r>
        <w:rPr>
          <w:spacing w:val="-7"/>
          <w:sz w:val="24"/>
        </w:rPr>
        <w:t> </w:t>
      </w:r>
      <w:r>
        <w:rPr>
          <w:sz w:val="24"/>
        </w:rPr>
        <w:t>la</w:t>
      </w:r>
      <w:r>
        <w:rPr>
          <w:spacing w:val="-7"/>
          <w:sz w:val="24"/>
        </w:rPr>
        <w:t> </w:t>
      </w:r>
      <w:r>
        <w:rPr>
          <w:sz w:val="24"/>
        </w:rPr>
        <w:t>experiencia</w:t>
      </w:r>
      <w:r>
        <w:rPr>
          <w:spacing w:val="-5"/>
          <w:sz w:val="24"/>
        </w:rPr>
        <w:t> </w:t>
      </w:r>
      <w:r>
        <w:rPr>
          <w:sz w:val="24"/>
        </w:rPr>
        <w:t>personal</w:t>
      </w:r>
      <w:r>
        <w:rPr>
          <w:spacing w:val="-7"/>
          <w:sz w:val="24"/>
        </w:rPr>
        <w:t> </w:t>
      </w:r>
      <w:r>
        <w:rPr>
          <w:sz w:val="24"/>
        </w:rPr>
        <w:t>de</w:t>
      </w:r>
      <w:r>
        <w:rPr>
          <w:spacing w:val="-4"/>
          <w:sz w:val="24"/>
        </w:rPr>
        <w:t> </w:t>
      </w:r>
      <w:r>
        <w:rPr>
          <w:sz w:val="24"/>
        </w:rPr>
        <w:t>las</w:t>
      </w:r>
      <w:r>
        <w:rPr>
          <w:spacing w:val="-7"/>
          <w:sz w:val="24"/>
        </w:rPr>
        <w:t> </w:t>
      </w:r>
      <w:r>
        <w:rPr>
          <w:sz w:val="24"/>
        </w:rPr>
        <w:t>personas</w:t>
      </w:r>
      <w:r>
        <w:rPr>
          <w:spacing w:val="-5"/>
          <w:sz w:val="24"/>
        </w:rPr>
        <w:t> </w:t>
      </w:r>
      <w:r>
        <w:rPr>
          <w:sz w:val="24"/>
        </w:rPr>
        <w:t>en</w:t>
      </w:r>
      <w:r>
        <w:rPr>
          <w:spacing w:val="-6"/>
          <w:sz w:val="24"/>
        </w:rPr>
        <w:t> </w:t>
      </w:r>
      <w:r>
        <w:rPr>
          <w:sz w:val="24"/>
        </w:rPr>
        <w:t>situación</w:t>
      </w:r>
      <w:r>
        <w:rPr>
          <w:spacing w:val="-8"/>
          <w:sz w:val="24"/>
        </w:rPr>
        <w:t> </w:t>
      </w:r>
      <w:r>
        <w:rPr>
          <w:sz w:val="24"/>
        </w:rPr>
        <w:t>de</w:t>
      </w:r>
      <w:r>
        <w:rPr>
          <w:spacing w:val="-7"/>
          <w:sz w:val="24"/>
        </w:rPr>
        <w:t> </w:t>
      </w:r>
      <w:r>
        <w:rPr>
          <w:sz w:val="24"/>
        </w:rPr>
        <w:t>discapacidad</w:t>
      </w:r>
      <w:r>
        <w:rPr>
          <w:spacing w:val="-6"/>
          <w:sz w:val="24"/>
        </w:rPr>
        <w:t> </w:t>
      </w:r>
      <w:r>
        <w:rPr>
          <w:sz w:val="24"/>
        </w:rPr>
        <w:t>al</w:t>
      </w:r>
      <w:r>
        <w:rPr>
          <w:spacing w:val="-5"/>
          <w:sz w:val="24"/>
        </w:rPr>
        <w:t> </w:t>
      </w:r>
      <w:r>
        <w:rPr>
          <w:sz w:val="24"/>
        </w:rPr>
        <w:t>análisis y</w:t>
      </w:r>
      <w:r>
        <w:rPr>
          <w:spacing w:val="-12"/>
          <w:sz w:val="24"/>
        </w:rPr>
        <w:t> </w:t>
      </w:r>
      <w:r>
        <w:rPr>
          <w:sz w:val="24"/>
        </w:rPr>
        <w:t>definición</w:t>
      </w:r>
      <w:r>
        <w:rPr>
          <w:spacing w:val="-12"/>
          <w:sz w:val="24"/>
        </w:rPr>
        <w:t> </w:t>
      </w:r>
      <w:r>
        <w:rPr>
          <w:sz w:val="24"/>
        </w:rPr>
        <w:t>del</w:t>
      </w:r>
      <w:r>
        <w:rPr>
          <w:spacing w:val="-13"/>
          <w:sz w:val="24"/>
        </w:rPr>
        <w:t> </w:t>
      </w:r>
      <w:r>
        <w:rPr>
          <w:sz w:val="24"/>
        </w:rPr>
        <w:t>fenómeno,</w:t>
      </w:r>
      <w:r>
        <w:rPr>
          <w:spacing w:val="-10"/>
          <w:sz w:val="24"/>
        </w:rPr>
        <w:t> </w:t>
      </w:r>
      <w:r>
        <w:rPr>
          <w:sz w:val="24"/>
        </w:rPr>
        <w:t>de</w:t>
      </w:r>
      <w:r>
        <w:rPr>
          <w:spacing w:val="-11"/>
          <w:sz w:val="24"/>
        </w:rPr>
        <w:t> </w:t>
      </w:r>
      <w:r>
        <w:rPr>
          <w:sz w:val="24"/>
        </w:rPr>
        <w:t>sus</w:t>
      </w:r>
      <w:r>
        <w:rPr>
          <w:spacing w:val="-11"/>
          <w:sz w:val="24"/>
        </w:rPr>
        <w:t> </w:t>
      </w:r>
      <w:r>
        <w:rPr>
          <w:sz w:val="24"/>
        </w:rPr>
        <w:t>necesidades</w:t>
      </w:r>
      <w:r>
        <w:rPr>
          <w:spacing w:val="-11"/>
          <w:sz w:val="24"/>
        </w:rPr>
        <w:t> </w:t>
      </w:r>
      <w:r>
        <w:rPr>
          <w:sz w:val="24"/>
        </w:rPr>
        <w:t>y</w:t>
      </w:r>
      <w:r>
        <w:rPr>
          <w:spacing w:val="-12"/>
          <w:sz w:val="24"/>
        </w:rPr>
        <w:t> </w:t>
      </w:r>
      <w:r>
        <w:rPr>
          <w:sz w:val="24"/>
        </w:rPr>
        <w:t>demandas</w:t>
      </w:r>
      <w:r>
        <w:rPr>
          <w:spacing w:val="-14"/>
          <w:sz w:val="24"/>
        </w:rPr>
        <w:t> </w:t>
      </w:r>
      <w:r>
        <w:rPr>
          <w:sz w:val="24"/>
        </w:rPr>
        <w:t>y</w:t>
      </w:r>
      <w:r>
        <w:rPr>
          <w:spacing w:val="-12"/>
          <w:sz w:val="24"/>
        </w:rPr>
        <w:t> </w:t>
      </w:r>
      <w:r>
        <w:rPr>
          <w:sz w:val="24"/>
        </w:rPr>
        <w:t>de</w:t>
      </w:r>
      <w:r>
        <w:rPr>
          <w:spacing w:val="-11"/>
          <w:sz w:val="24"/>
        </w:rPr>
        <w:t> </w:t>
      </w:r>
      <w:r>
        <w:rPr>
          <w:sz w:val="24"/>
        </w:rPr>
        <w:t>las</w:t>
      </w:r>
      <w:r>
        <w:rPr>
          <w:spacing w:val="-14"/>
          <w:sz w:val="24"/>
        </w:rPr>
        <w:t> </w:t>
      </w:r>
      <w:r>
        <w:rPr>
          <w:sz w:val="24"/>
        </w:rPr>
        <w:t>eventuales</w:t>
      </w:r>
      <w:r>
        <w:rPr>
          <w:spacing w:val="-13"/>
          <w:sz w:val="24"/>
        </w:rPr>
        <w:t> </w:t>
      </w:r>
      <w:r>
        <w:rPr>
          <w:sz w:val="24"/>
        </w:rPr>
        <w:t>modalidades de resolución. Componente omitido por el modelo</w:t>
      </w:r>
      <w:r>
        <w:rPr>
          <w:spacing w:val="-31"/>
          <w:sz w:val="24"/>
        </w:rPr>
        <w:t> </w:t>
      </w:r>
      <w:r>
        <w:rPr>
          <w:sz w:val="24"/>
        </w:rPr>
        <w:t>médico.</w:t>
      </w:r>
    </w:p>
    <w:p>
      <w:pPr>
        <w:pStyle w:val="BodyText"/>
        <w:spacing w:before="2"/>
        <w:rPr>
          <w:sz w:val="23"/>
        </w:rPr>
      </w:pPr>
    </w:p>
    <w:p>
      <w:pPr>
        <w:pStyle w:val="ListParagraph"/>
        <w:numPr>
          <w:ilvl w:val="0"/>
          <w:numId w:val="11"/>
        </w:numPr>
        <w:tabs>
          <w:tab w:pos="335" w:val="left" w:leader="none"/>
        </w:tabs>
        <w:spacing w:line="360" w:lineRule="auto" w:before="0" w:after="0"/>
        <w:ind w:left="102" w:right="116" w:firstLine="0"/>
        <w:jc w:val="both"/>
        <w:rPr>
          <w:sz w:val="24"/>
        </w:rPr>
      </w:pPr>
      <w:r>
        <w:rPr>
          <w:sz w:val="24"/>
        </w:rPr>
        <w:t>Trasciende</w:t>
      </w:r>
      <w:r>
        <w:rPr>
          <w:spacing w:val="-8"/>
          <w:sz w:val="24"/>
        </w:rPr>
        <w:t> </w:t>
      </w:r>
      <w:r>
        <w:rPr>
          <w:sz w:val="24"/>
        </w:rPr>
        <w:t>la</w:t>
      </w:r>
      <w:r>
        <w:rPr>
          <w:spacing w:val="-6"/>
          <w:sz w:val="24"/>
        </w:rPr>
        <w:t> </w:t>
      </w:r>
      <w:r>
        <w:rPr>
          <w:sz w:val="24"/>
        </w:rPr>
        <w:t>medicalización</w:t>
      </w:r>
      <w:r>
        <w:rPr>
          <w:spacing w:val="-7"/>
          <w:sz w:val="24"/>
        </w:rPr>
        <w:t> </w:t>
      </w:r>
      <w:r>
        <w:rPr>
          <w:sz w:val="24"/>
        </w:rPr>
        <w:t>del</w:t>
      </w:r>
      <w:r>
        <w:rPr>
          <w:spacing w:val="-8"/>
          <w:sz w:val="24"/>
        </w:rPr>
        <w:t> </w:t>
      </w:r>
      <w:r>
        <w:rPr>
          <w:sz w:val="24"/>
        </w:rPr>
        <w:t>fenómeno</w:t>
      </w:r>
      <w:r>
        <w:rPr>
          <w:spacing w:val="-8"/>
          <w:sz w:val="24"/>
        </w:rPr>
        <w:t> </w:t>
      </w:r>
      <w:r>
        <w:rPr>
          <w:sz w:val="24"/>
        </w:rPr>
        <w:t>a</w:t>
      </w:r>
      <w:r>
        <w:rPr>
          <w:spacing w:val="-8"/>
          <w:sz w:val="24"/>
        </w:rPr>
        <w:t> </w:t>
      </w:r>
      <w:r>
        <w:rPr>
          <w:sz w:val="24"/>
        </w:rPr>
        <w:t>partir</w:t>
      </w:r>
      <w:r>
        <w:rPr>
          <w:spacing w:val="-9"/>
          <w:sz w:val="24"/>
        </w:rPr>
        <w:t> </w:t>
      </w:r>
      <w:r>
        <w:rPr>
          <w:sz w:val="24"/>
        </w:rPr>
        <w:t>de</w:t>
      </w:r>
      <w:r>
        <w:rPr>
          <w:spacing w:val="-8"/>
          <w:sz w:val="24"/>
        </w:rPr>
        <w:t> </w:t>
      </w:r>
      <w:r>
        <w:rPr>
          <w:sz w:val="24"/>
        </w:rPr>
        <w:t>la</w:t>
      </w:r>
      <w:r>
        <w:rPr>
          <w:spacing w:val="-6"/>
          <w:sz w:val="24"/>
        </w:rPr>
        <w:t> </w:t>
      </w:r>
      <w:r>
        <w:rPr>
          <w:sz w:val="24"/>
        </w:rPr>
        <w:t>incorporación</w:t>
      </w:r>
      <w:r>
        <w:rPr>
          <w:spacing w:val="-10"/>
          <w:sz w:val="24"/>
        </w:rPr>
        <w:t> </w:t>
      </w:r>
      <w:r>
        <w:rPr>
          <w:sz w:val="24"/>
        </w:rPr>
        <w:t>de</w:t>
      </w:r>
      <w:r>
        <w:rPr>
          <w:spacing w:val="-6"/>
          <w:sz w:val="24"/>
        </w:rPr>
        <w:t> </w:t>
      </w:r>
      <w:r>
        <w:rPr>
          <w:sz w:val="24"/>
        </w:rPr>
        <w:t>las</w:t>
      </w:r>
      <w:r>
        <w:rPr>
          <w:spacing w:val="-9"/>
          <w:sz w:val="24"/>
        </w:rPr>
        <w:t> </w:t>
      </w:r>
      <w:r>
        <w:rPr>
          <w:sz w:val="24"/>
        </w:rPr>
        <w:t>estructuras económicas, culturales y políticas de la sociedad capitalista como condiciones objetivas determinantes. En el modelo médico el contexto es concebido como mero escenario, aquí se constituye en un actor</w:t>
      </w:r>
      <w:r>
        <w:rPr>
          <w:spacing w:val="-13"/>
          <w:sz w:val="24"/>
        </w:rPr>
        <w:t> </w:t>
      </w:r>
      <w:r>
        <w:rPr>
          <w:sz w:val="24"/>
        </w:rPr>
        <w:t>categórico.</w:t>
      </w:r>
    </w:p>
    <w:p>
      <w:pPr>
        <w:pStyle w:val="BodyText"/>
        <w:spacing w:before="2"/>
        <w:rPr>
          <w:sz w:val="23"/>
        </w:rPr>
      </w:pPr>
    </w:p>
    <w:p>
      <w:pPr>
        <w:pStyle w:val="ListParagraph"/>
        <w:numPr>
          <w:ilvl w:val="0"/>
          <w:numId w:val="11"/>
        </w:numPr>
        <w:tabs>
          <w:tab w:pos="381" w:val="left" w:leader="none"/>
        </w:tabs>
        <w:spacing w:line="360" w:lineRule="auto" w:before="0" w:after="0"/>
        <w:ind w:left="102" w:right="121" w:firstLine="0"/>
        <w:jc w:val="both"/>
        <w:rPr>
          <w:sz w:val="24"/>
        </w:rPr>
      </w:pPr>
      <w:r>
        <w:rPr>
          <w:sz w:val="24"/>
        </w:rPr>
        <w:t>Reconoce a las personas en situación de discapacidad como personas con derechos civiles, políticos, económicos, sociales y culturales, a diferencia del modelo médico, donde se los concibe como sujetos enfermos a normalizar, y por ende a</w:t>
      </w:r>
      <w:r>
        <w:rPr>
          <w:spacing w:val="-34"/>
          <w:sz w:val="24"/>
        </w:rPr>
        <w:t> </w:t>
      </w:r>
      <w:r>
        <w:rPr>
          <w:sz w:val="24"/>
        </w:rPr>
        <w:t>rehabilitar.</w:t>
      </w:r>
    </w:p>
    <w:p>
      <w:pPr>
        <w:pStyle w:val="BodyText"/>
        <w:spacing w:before="2"/>
        <w:rPr>
          <w:sz w:val="23"/>
        </w:rPr>
      </w:pPr>
    </w:p>
    <w:p>
      <w:pPr>
        <w:pStyle w:val="ListParagraph"/>
        <w:numPr>
          <w:ilvl w:val="0"/>
          <w:numId w:val="11"/>
        </w:numPr>
        <w:tabs>
          <w:tab w:pos="436" w:val="left" w:leader="none"/>
        </w:tabs>
        <w:spacing w:line="357" w:lineRule="auto" w:before="0" w:after="0"/>
        <w:ind w:left="102" w:right="123" w:firstLine="0"/>
        <w:jc w:val="both"/>
        <w:rPr>
          <w:sz w:val="24"/>
        </w:rPr>
      </w:pPr>
      <w:r>
        <w:rPr>
          <w:sz w:val="24"/>
        </w:rPr>
        <w:t>Resignifica la discapacidad como una situación social creada por los hombres, diferenciándola del concepto de deficiencia, que alude a una condición</w:t>
      </w:r>
      <w:r>
        <w:rPr>
          <w:spacing w:val="-35"/>
          <w:sz w:val="24"/>
        </w:rPr>
        <w:t> </w:t>
      </w:r>
      <w:r>
        <w:rPr>
          <w:sz w:val="24"/>
        </w:rPr>
        <w:t>biológica.</w:t>
      </w:r>
    </w:p>
    <w:p>
      <w:pPr>
        <w:pStyle w:val="BodyText"/>
        <w:spacing w:before="5"/>
        <w:rPr>
          <w:sz w:val="23"/>
        </w:rPr>
      </w:pPr>
    </w:p>
    <w:p>
      <w:pPr>
        <w:pStyle w:val="BodyText"/>
        <w:spacing w:line="357" w:lineRule="auto"/>
        <w:ind w:left="102" w:right="123"/>
        <w:jc w:val="both"/>
      </w:pPr>
      <w:r>
        <w:rPr/>
        <w:t>Además de estas premisas, estos mismos autores hablan de las deficiencias o limitaciones del modelo dividiéndolas en tres:</w:t>
      </w:r>
    </w:p>
    <w:p>
      <w:pPr>
        <w:pStyle w:val="BodyText"/>
        <w:spacing w:before="5"/>
        <w:rPr>
          <w:sz w:val="23"/>
        </w:rPr>
      </w:pPr>
    </w:p>
    <w:p>
      <w:pPr>
        <w:pStyle w:val="ListParagraph"/>
        <w:numPr>
          <w:ilvl w:val="0"/>
          <w:numId w:val="12"/>
        </w:numPr>
        <w:tabs>
          <w:tab w:pos="371" w:val="left" w:leader="none"/>
        </w:tabs>
        <w:spacing w:line="357" w:lineRule="auto" w:before="0" w:after="0"/>
        <w:ind w:left="102" w:right="116" w:firstLine="0"/>
        <w:jc w:val="both"/>
        <w:rPr>
          <w:sz w:val="24"/>
        </w:rPr>
      </w:pPr>
      <w:r>
        <w:rPr>
          <w:sz w:val="24"/>
        </w:rPr>
        <w:t>Su estructura conceptual no incorpora a las deficiencias en el análisis del fenómeno, subestimando su incidencia en las vidas de las personas en situación de</w:t>
      </w:r>
      <w:r>
        <w:rPr>
          <w:spacing w:val="-30"/>
          <w:sz w:val="24"/>
        </w:rPr>
        <w:t> </w:t>
      </w:r>
      <w:r>
        <w:rPr>
          <w:sz w:val="24"/>
        </w:rPr>
        <w:t>discapacidad.</w:t>
      </w:r>
    </w:p>
    <w:p>
      <w:pPr>
        <w:pStyle w:val="BodyText"/>
        <w:spacing w:before="5"/>
        <w:rPr>
          <w:sz w:val="23"/>
        </w:rPr>
      </w:pPr>
    </w:p>
    <w:p>
      <w:pPr>
        <w:pStyle w:val="ListParagraph"/>
        <w:numPr>
          <w:ilvl w:val="0"/>
          <w:numId w:val="12"/>
        </w:numPr>
        <w:tabs>
          <w:tab w:pos="362" w:val="left" w:leader="none"/>
        </w:tabs>
        <w:spacing w:line="357" w:lineRule="auto" w:before="0" w:after="0"/>
        <w:ind w:left="102" w:right="123" w:firstLine="0"/>
        <w:jc w:val="both"/>
        <w:rPr>
          <w:sz w:val="24"/>
        </w:rPr>
      </w:pPr>
      <w:r>
        <w:rPr>
          <w:sz w:val="24"/>
        </w:rPr>
        <w:t>Supone que la población en situación de discapacidad conforma un todo homogéneo, desconociendo las heterogeneidades existentes al interior de este grupo</w:t>
      </w:r>
      <w:r>
        <w:rPr>
          <w:spacing w:val="-30"/>
          <w:sz w:val="24"/>
        </w:rPr>
        <w:t> </w:t>
      </w:r>
      <w:r>
        <w:rPr>
          <w:sz w:val="24"/>
        </w:rPr>
        <w:t>poblacional.</w:t>
      </w:r>
    </w:p>
    <w:p>
      <w:pPr>
        <w:spacing w:after="0" w:line="357" w:lineRule="auto"/>
        <w:jc w:val="both"/>
        <w:rPr>
          <w:sz w:val="24"/>
        </w:rPr>
        <w:sectPr>
          <w:pgSz w:w="12240" w:h="15840"/>
          <w:pgMar w:header="0" w:footer="1466" w:top="1380" w:bottom="1660" w:left="1600" w:right="1580"/>
        </w:sectPr>
      </w:pPr>
    </w:p>
    <w:p>
      <w:pPr>
        <w:pStyle w:val="ListParagraph"/>
        <w:numPr>
          <w:ilvl w:val="0"/>
          <w:numId w:val="12"/>
        </w:numPr>
        <w:tabs>
          <w:tab w:pos="369" w:val="left" w:leader="none"/>
        </w:tabs>
        <w:spacing w:line="360" w:lineRule="auto" w:before="36" w:after="0"/>
        <w:ind w:left="102" w:right="116" w:firstLine="0"/>
        <w:jc w:val="both"/>
        <w:rPr>
          <w:sz w:val="24"/>
        </w:rPr>
      </w:pPr>
      <w:r>
        <w:rPr>
          <w:sz w:val="24"/>
        </w:rPr>
        <w:t>No logra desligarse de la supuesta “normalidad biomédica” característica del modelo médico.</w:t>
      </w:r>
      <w:r>
        <w:rPr>
          <w:spacing w:val="-8"/>
          <w:sz w:val="24"/>
        </w:rPr>
        <w:t> </w:t>
      </w:r>
      <w:r>
        <w:rPr>
          <w:sz w:val="24"/>
        </w:rPr>
        <w:t>Al</w:t>
      </w:r>
      <w:r>
        <w:rPr>
          <w:spacing w:val="-8"/>
          <w:sz w:val="24"/>
        </w:rPr>
        <w:t> </w:t>
      </w:r>
      <w:r>
        <w:rPr>
          <w:sz w:val="24"/>
        </w:rPr>
        <w:t>referirse</w:t>
      </w:r>
      <w:r>
        <w:rPr>
          <w:spacing w:val="-8"/>
          <w:sz w:val="24"/>
        </w:rPr>
        <w:t> </w:t>
      </w:r>
      <w:r>
        <w:rPr>
          <w:sz w:val="24"/>
        </w:rPr>
        <w:t>a</w:t>
      </w:r>
      <w:r>
        <w:rPr>
          <w:spacing w:val="-8"/>
          <w:sz w:val="24"/>
        </w:rPr>
        <w:t> </w:t>
      </w:r>
      <w:r>
        <w:rPr>
          <w:sz w:val="24"/>
        </w:rPr>
        <w:t>deficiencias,</w:t>
      </w:r>
      <w:r>
        <w:rPr>
          <w:spacing w:val="-9"/>
          <w:sz w:val="24"/>
        </w:rPr>
        <w:t> </w:t>
      </w:r>
      <w:r>
        <w:rPr>
          <w:sz w:val="24"/>
        </w:rPr>
        <w:t>insuficiencias,</w:t>
      </w:r>
      <w:r>
        <w:rPr>
          <w:spacing w:val="-9"/>
          <w:sz w:val="24"/>
        </w:rPr>
        <w:t> </w:t>
      </w:r>
      <w:r>
        <w:rPr>
          <w:sz w:val="24"/>
        </w:rPr>
        <w:t>alteraciones,</w:t>
      </w:r>
      <w:r>
        <w:rPr>
          <w:spacing w:val="-8"/>
          <w:sz w:val="24"/>
        </w:rPr>
        <w:t> </w:t>
      </w:r>
      <w:r>
        <w:rPr>
          <w:sz w:val="24"/>
        </w:rPr>
        <w:t>miembros</w:t>
      </w:r>
      <w:r>
        <w:rPr>
          <w:spacing w:val="-10"/>
          <w:sz w:val="24"/>
        </w:rPr>
        <w:t> </w:t>
      </w:r>
      <w:r>
        <w:rPr>
          <w:sz w:val="24"/>
        </w:rPr>
        <w:t>defectuosos,</w:t>
      </w:r>
      <w:r>
        <w:rPr>
          <w:spacing w:val="-8"/>
          <w:sz w:val="24"/>
        </w:rPr>
        <w:t> </w:t>
      </w:r>
      <w:r>
        <w:rPr>
          <w:sz w:val="24"/>
        </w:rPr>
        <w:t>etc., se</w:t>
      </w:r>
      <w:r>
        <w:rPr>
          <w:spacing w:val="-9"/>
          <w:sz w:val="24"/>
        </w:rPr>
        <w:t> </w:t>
      </w:r>
      <w:r>
        <w:rPr>
          <w:sz w:val="24"/>
        </w:rPr>
        <w:t>basa</w:t>
      </w:r>
      <w:r>
        <w:rPr>
          <w:spacing w:val="-12"/>
          <w:sz w:val="24"/>
        </w:rPr>
        <w:t> </w:t>
      </w:r>
      <w:r>
        <w:rPr>
          <w:sz w:val="24"/>
        </w:rPr>
        <w:t>en</w:t>
      </w:r>
      <w:r>
        <w:rPr>
          <w:spacing w:val="-11"/>
          <w:sz w:val="24"/>
        </w:rPr>
        <w:t> </w:t>
      </w:r>
      <w:r>
        <w:rPr>
          <w:sz w:val="24"/>
        </w:rPr>
        <w:t>el</w:t>
      </w:r>
      <w:r>
        <w:rPr>
          <w:spacing w:val="-12"/>
          <w:sz w:val="24"/>
        </w:rPr>
        <w:t> </w:t>
      </w:r>
      <w:r>
        <w:rPr>
          <w:sz w:val="24"/>
        </w:rPr>
        <w:t>mismo</w:t>
      </w:r>
      <w:r>
        <w:rPr>
          <w:spacing w:val="-11"/>
          <w:sz w:val="24"/>
        </w:rPr>
        <w:t> </w:t>
      </w:r>
      <w:r>
        <w:rPr>
          <w:sz w:val="24"/>
        </w:rPr>
        <w:t>patrón</w:t>
      </w:r>
      <w:r>
        <w:rPr>
          <w:spacing w:val="-11"/>
          <w:sz w:val="24"/>
        </w:rPr>
        <w:t> </w:t>
      </w:r>
      <w:r>
        <w:rPr>
          <w:sz w:val="24"/>
        </w:rPr>
        <w:t>biológico-médico</w:t>
      </w:r>
      <w:r>
        <w:rPr>
          <w:spacing w:val="-12"/>
          <w:sz w:val="24"/>
        </w:rPr>
        <w:t> </w:t>
      </w:r>
      <w:r>
        <w:rPr>
          <w:sz w:val="24"/>
        </w:rPr>
        <w:t>que</w:t>
      </w:r>
      <w:r>
        <w:rPr>
          <w:spacing w:val="-12"/>
          <w:sz w:val="24"/>
        </w:rPr>
        <w:t> </w:t>
      </w:r>
      <w:r>
        <w:rPr>
          <w:sz w:val="24"/>
        </w:rPr>
        <w:t>estructura</w:t>
      </w:r>
      <w:r>
        <w:rPr>
          <w:spacing w:val="-12"/>
          <w:sz w:val="24"/>
        </w:rPr>
        <w:t> </w:t>
      </w:r>
      <w:r>
        <w:rPr>
          <w:sz w:val="24"/>
        </w:rPr>
        <w:t>el</w:t>
      </w:r>
      <w:r>
        <w:rPr>
          <w:spacing w:val="-12"/>
          <w:sz w:val="24"/>
        </w:rPr>
        <w:t> </w:t>
      </w:r>
      <w:r>
        <w:rPr>
          <w:sz w:val="24"/>
        </w:rPr>
        <w:t>modelo</w:t>
      </w:r>
      <w:r>
        <w:rPr>
          <w:spacing w:val="-11"/>
          <w:sz w:val="24"/>
        </w:rPr>
        <w:t> </w:t>
      </w:r>
      <w:r>
        <w:rPr>
          <w:sz w:val="24"/>
        </w:rPr>
        <w:t>médico</w:t>
      </w:r>
      <w:r>
        <w:rPr>
          <w:spacing w:val="-9"/>
          <w:sz w:val="24"/>
        </w:rPr>
        <w:t> </w:t>
      </w:r>
      <w:r>
        <w:rPr>
          <w:sz w:val="24"/>
        </w:rPr>
        <w:t>o</w:t>
      </w:r>
      <w:r>
        <w:rPr>
          <w:spacing w:val="-12"/>
          <w:sz w:val="24"/>
        </w:rPr>
        <w:t> </w:t>
      </w:r>
      <w:r>
        <w:rPr>
          <w:sz w:val="24"/>
        </w:rPr>
        <w:t>individual. En</w:t>
      </w:r>
      <w:r>
        <w:rPr>
          <w:spacing w:val="-6"/>
          <w:sz w:val="24"/>
        </w:rPr>
        <w:t> </w:t>
      </w:r>
      <w:r>
        <w:rPr>
          <w:sz w:val="24"/>
        </w:rPr>
        <w:t>ese</w:t>
      </w:r>
      <w:r>
        <w:rPr>
          <w:spacing w:val="-9"/>
          <w:sz w:val="24"/>
        </w:rPr>
        <w:t> </w:t>
      </w:r>
      <w:r>
        <w:rPr>
          <w:sz w:val="24"/>
        </w:rPr>
        <w:t>sentido,</w:t>
      </w:r>
      <w:r>
        <w:rPr>
          <w:spacing w:val="-6"/>
          <w:sz w:val="24"/>
        </w:rPr>
        <w:t> </w:t>
      </w:r>
      <w:r>
        <w:rPr>
          <w:sz w:val="24"/>
        </w:rPr>
        <w:t>pese</w:t>
      </w:r>
      <w:r>
        <w:rPr>
          <w:spacing w:val="-7"/>
          <w:sz w:val="24"/>
        </w:rPr>
        <w:t> </w:t>
      </w:r>
      <w:r>
        <w:rPr>
          <w:sz w:val="24"/>
        </w:rPr>
        <w:t>a</w:t>
      </w:r>
      <w:r>
        <w:rPr>
          <w:spacing w:val="-9"/>
          <w:sz w:val="24"/>
        </w:rPr>
        <w:t> </w:t>
      </w:r>
      <w:r>
        <w:rPr>
          <w:sz w:val="24"/>
        </w:rPr>
        <w:t>su</w:t>
      </w:r>
      <w:r>
        <w:rPr>
          <w:spacing w:val="-9"/>
          <w:sz w:val="24"/>
        </w:rPr>
        <w:t> </w:t>
      </w:r>
      <w:r>
        <w:rPr>
          <w:sz w:val="24"/>
        </w:rPr>
        <w:t>crítica</w:t>
      </w:r>
      <w:r>
        <w:rPr>
          <w:spacing w:val="-7"/>
          <w:sz w:val="24"/>
        </w:rPr>
        <w:t> </w:t>
      </w:r>
      <w:r>
        <w:rPr>
          <w:sz w:val="24"/>
        </w:rPr>
        <w:t>y</w:t>
      </w:r>
      <w:r>
        <w:rPr>
          <w:spacing w:val="-8"/>
          <w:sz w:val="24"/>
        </w:rPr>
        <w:t> </w:t>
      </w:r>
      <w:r>
        <w:rPr>
          <w:sz w:val="24"/>
        </w:rPr>
        <w:t>oposición</w:t>
      </w:r>
      <w:r>
        <w:rPr>
          <w:spacing w:val="-8"/>
          <w:sz w:val="24"/>
        </w:rPr>
        <w:t> </w:t>
      </w:r>
      <w:r>
        <w:rPr>
          <w:sz w:val="24"/>
        </w:rPr>
        <w:t>a</w:t>
      </w:r>
      <w:r>
        <w:rPr>
          <w:spacing w:val="-7"/>
          <w:sz w:val="24"/>
        </w:rPr>
        <w:t> </w:t>
      </w:r>
      <w:r>
        <w:rPr>
          <w:sz w:val="24"/>
        </w:rPr>
        <w:t>este</w:t>
      </w:r>
      <w:r>
        <w:rPr>
          <w:spacing w:val="-9"/>
          <w:sz w:val="24"/>
        </w:rPr>
        <w:t> </w:t>
      </w:r>
      <w:r>
        <w:rPr>
          <w:sz w:val="24"/>
        </w:rPr>
        <w:t>modelo,</w:t>
      </w:r>
      <w:r>
        <w:rPr>
          <w:spacing w:val="-10"/>
          <w:sz w:val="24"/>
        </w:rPr>
        <w:t> </w:t>
      </w:r>
      <w:r>
        <w:rPr>
          <w:sz w:val="24"/>
        </w:rPr>
        <w:t>paradójicamente,</w:t>
      </w:r>
      <w:r>
        <w:rPr>
          <w:spacing w:val="-7"/>
          <w:sz w:val="24"/>
        </w:rPr>
        <w:t> </w:t>
      </w:r>
      <w:r>
        <w:rPr>
          <w:sz w:val="24"/>
        </w:rPr>
        <w:t>comparte</w:t>
      </w:r>
      <w:r>
        <w:rPr>
          <w:spacing w:val="-9"/>
          <w:sz w:val="24"/>
        </w:rPr>
        <w:t> </w:t>
      </w:r>
      <w:r>
        <w:rPr>
          <w:sz w:val="24"/>
        </w:rPr>
        <w:t>con él la “ideología de la</w:t>
      </w:r>
      <w:r>
        <w:rPr>
          <w:spacing w:val="-9"/>
          <w:sz w:val="24"/>
        </w:rPr>
        <w:t> </w:t>
      </w:r>
      <w:r>
        <w:rPr>
          <w:sz w:val="24"/>
        </w:rPr>
        <w:t>normalidad”.</w:t>
      </w:r>
    </w:p>
    <w:p>
      <w:pPr>
        <w:pStyle w:val="BodyText"/>
        <w:rPr>
          <w:sz w:val="23"/>
        </w:rPr>
      </w:pPr>
    </w:p>
    <w:p>
      <w:pPr>
        <w:pStyle w:val="Heading6"/>
        <w:rPr>
          <w:i/>
        </w:rPr>
      </w:pPr>
      <w:bookmarkStart w:name="Enfoque Biopsicosocial" w:id="101"/>
      <w:bookmarkEnd w:id="101"/>
      <w:r>
        <w:rPr>
          <w:b w:val="0"/>
          <w:i w:val="0"/>
        </w:rPr>
      </w:r>
      <w:r>
        <w:rPr>
          <w:i/>
        </w:rPr>
        <w:t>Enfoque Biopsicosocial</w:t>
      </w:r>
    </w:p>
    <w:p>
      <w:pPr>
        <w:pStyle w:val="BodyText"/>
        <w:rPr>
          <w:rFonts w:ascii="Cambria"/>
          <w:b/>
          <w:i/>
        </w:rPr>
      </w:pPr>
    </w:p>
    <w:p>
      <w:pPr>
        <w:pStyle w:val="BodyText"/>
        <w:spacing w:line="360" w:lineRule="auto"/>
        <w:ind w:left="102" w:right="117"/>
        <w:jc w:val="both"/>
      </w:pPr>
      <w:r>
        <w:rPr/>
        <w:t>En “este enfoque, propuesto por OMS en el año 2001”, (Mareño and Masuero, 2010: 98) intervienen factores médicos y sociales que incluyen también el contexto donde se desenvuelve una persona. “En otras palabras, una persona con discapacidad no solo es aquella</w:t>
      </w:r>
      <w:r>
        <w:rPr>
          <w:spacing w:val="-8"/>
        </w:rPr>
        <w:t> </w:t>
      </w:r>
      <w:r>
        <w:rPr/>
        <w:t>que</w:t>
      </w:r>
      <w:r>
        <w:rPr>
          <w:spacing w:val="-7"/>
        </w:rPr>
        <w:t> </w:t>
      </w:r>
      <w:r>
        <w:rPr/>
        <w:t>presenta</w:t>
      </w:r>
      <w:r>
        <w:rPr>
          <w:spacing w:val="-8"/>
        </w:rPr>
        <w:t> </w:t>
      </w:r>
      <w:r>
        <w:rPr/>
        <w:t>una</w:t>
      </w:r>
      <w:r>
        <w:rPr>
          <w:spacing w:val="-7"/>
        </w:rPr>
        <w:t> </w:t>
      </w:r>
      <w:r>
        <w:rPr/>
        <w:t>determinada</w:t>
      </w:r>
      <w:r>
        <w:rPr>
          <w:spacing w:val="-8"/>
        </w:rPr>
        <w:t> </w:t>
      </w:r>
      <w:r>
        <w:rPr/>
        <w:t>deficiencia</w:t>
      </w:r>
      <w:r>
        <w:rPr>
          <w:spacing w:val="-7"/>
        </w:rPr>
        <w:t> </w:t>
      </w:r>
      <w:r>
        <w:rPr/>
        <w:t>física</w:t>
      </w:r>
      <w:r>
        <w:rPr>
          <w:spacing w:val="-7"/>
        </w:rPr>
        <w:t> </w:t>
      </w:r>
      <w:r>
        <w:rPr/>
        <w:t>o</w:t>
      </w:r>
      <w:r>
        <w:rPr>
          <w:spacing w:val="-7"/>
        </w:rPr>
        <w:t> </w:t>
      </w:r>
      <w:r>
        <w:rPr/>
        <w:t>enfermedad</w:t>
      </w:r>
      <w:r>
        <w:rPr>
          <w:spacing w:val="-6"/>
        </w:rPr>
        <w:t> </w:t>
      </w:r>
      <w:r>
        <w:rPr/>
        <w:t>sino</w:t>
      </w:r>
      <w:r>
        <w:rPr>
          <w:spacing w:val="-7"/>
        </w:rPr>
        <w:t> </w:t>
      </w:r>
      <w:r>
        <w:rPr/>
        <w:t>la</w:t>
      </w:r>
      <w:r>
        <w:rPr>
          <w:spacing w:val="-7"/>
        </w:rPr>
        <w:t> </w:t>
      </w:r>
      <w:r>
        <w:rPr/>
        <w:t>que,</w:t>
      </w:r>
      <w:r>
        <w:rPr>
          <w:spacing w:val="-8"/>
        </w:rPr>
        <w:t> </w:t>
      </w:r>
      <w:r>
        <w:rPr/>
        <w:t>dado</w:t>
      </w:r>
      <w:r>
        <w:rPr>
          <w:spacing w:val="-8"/>
        </w:rPr>
        <w:t> </w:t>
      </w:r>
      <w:r>
        <w:rPr/>
        <w:t>un estado de salud y las características del entorno (tanto físicas como de actitudes) ve afectada su capacidad para realizar sus actividades cotidianas” (INEGI, 2012:</w:t>
      </w:r>
      <w:r>
        <w:rPr>
          <w:spacing w:val="-24"/>
        </w:rPr>
        <w:t> </w:t>
      </w:r>
      <w:r>
        <w:rPr/>
        <w:t>2).</w:t>
      </w:r>
    </w:p>
    <w:p>
      <w:pPr>
        <w:pStyle w:val="BodyText"/>
        <w:spacing w:before="2"/>
        <w:rPr>
          <w:sz w:val="23"/>
        </w:rPr>
      </w:pPr>
    </w:p>
    <w:p>
      <w:pPr>
        <w:pStyle w:val="BodyText"/>
        <w:spacing w:line="357" w:lineRule="auto"/>
        <w:ind w:left="102" w:right="123"/>
        <w:jc w:val="both"/>
      </w:pPr>
      <w:r>
        <w:rPr/>
        <w:t>“En este marco, la discapacidad ya no es construida como una consecuencia o derivación de una deficiencia, sino como un término genérico que incluye:</w:t>
      </w:r>
    </w:p>
    <w:p>
      <w:pPr>
        <w:pStyle w:val="BodyText"/>
        <w:spacing w:before="5"/>
        <w:rPr>
          <w:sz w:val="23"/>
        </w:rPr>
      </w:pPr>
    </w:p>
    <w:p>
      <w:pPr>
        <w:pStyle w:val="ListParagraph"/>
        <w:numPr>
          <w:ilvl w:val="1"/>
          <w:numId w:val="12"/>
        </w:numPr>
        <w:tabs>
          <w:tab w:pos="822" w:val="left" w:leader="none"/>
        </w:tabs>
        <w:spacing w:line="240" w:lineRule="auto" w:before="0" w:after="0"/>
        <w:ind w:left="822" w:right="0" w:hanging="360"/>
        <w:jc w:val="left"/>
        <w:rPr>
          <w:sz w:val="24"/>
        </w:rPr>
      </w:pPr>
      <w:r>
        <w:rPr>
          <w:sz w:val="24"/>
        </w:rPr>
        <w:t>Las deficiencias en las funciones y estructuras</w:t>
      </w:r>
      <w:r>
        <w:rPr>
          <w:spacing w:val="-25"/>
          <w:sz w:val="24"/>
        </w:rPr>
        <w:t> </w:t>
      </w:r>
      <w:r>
        <w:rPr>
          <w:sz w:val="24"/>
        </w:rPr>
        <w:t>corporales,</w:t>
      </w:r>
    </w:p>
    <w:p>
      <w:pPr>
        <w:pStyle w:val="ListParagraph"/>
        <w:numPr>
          <w:ilvl w:val="1"/>
          <w:numId w:val="12"/>
        </w:numPr>
        <w:tabs>
          <w:tab w:pos="822" w:val="left" w:leader="none"/>
        </w:tabs>
        <w:spacing w:line="240" w:lineRule="auto" w:before="146" w:after="0"/>
        <w:ind w:left="822" w:right="0" w:hanging="360"/>
        <w:jc w:val="left"/>
        <w:rPr>
          <w:sz w:val="24"/>
        </w:rPr>
      </w:pPr>
      <w:r>
        <w:rPr>
          <w:sz w:val="24"/>
        </w:rPr>
        <w:t>Las limitaciones en la actividad</w:t>
      </w:r>
      <w:r>
        <w:rPr>
          <w:spacing w:val="-5"/>
          <w:sz w:val="24"/>
        </w:rPr>
        <w:t> </w:t>
      </w:r>
      <w:r>
        <w:rPr>
          <w:sz w:val="24"/>
        </w:rPr>
        <w:t>y</w:t>
      </w:r>
    </w:p>
    <w:p>
      <w:pPr>
        <w:pStyle w:val="ListParagraph"/>
        <w:numPr>
          <w:ilvl w:val="1"/>
          <w:numId w:val="12"/>
        </w:numPr>
        <w:tabs>
          <w:tab w:pos="822" w:val="left" w:leader="none"/>
        </w:tabs>
        <w:spacing w:line="240" w:lineRule="auto" w:before="144" w:after="0"/>
        <w:ind w:left="822" w:right="0" w:hanging="360"/>
        <w:jc w:val="left"/>
        <w:rPr>
          <w:sz w:val="24"/>
        </w:rPr>
      </w:pPr>
      <w:r>
        <w:rPr>
          <w:sz w:val="24"/>
        </w:rPr>
        <w:t>Las restricciones en la participación” (Mareño and Masuero, 2010:</w:t>
      </w:r>
      <w:r>
        <w:rPr>
          <w:spacing w:val="-23"/>
          <w:sz w:val="24"/>
        </w:rPr>
        <w:t> </w:t>
      </w:r>
      <w:r>
        <w:rPr>
          <w:sz w:val="24"/>
        </w:rPr>
        <w:t>99)</w:t>
      </w:r>
    </w:p>
    <w:p>
      <w:pPr>
        <w:pStyle w:val="BodyText"/>
        <w:spacing w:before="2"/>
        <w:rPr>
          <w:sz w:val="35"/>
        </w:rPr>
      </w:pPr>
    </w:p>
    <w:p>
      <w:pPr>
        <w:pStyle w:val="BodyText"/>
        <w:spacing w:line="360" w:lineRule="auto"/>
        <w:ind w:left="102" w:right="115"/>
        <w:jc w:val="both"/>
      </w:pPr>
      <w:r>
        <w:rPr/>
        <w:t>Este</w:t>
      </w:r>
      <w:r>
        <w:rPr>
          <w:spacing w:val="-14"/>
        </w:rPr>
        <w:t> </w:t>
      </w:r>
      <w:r>
        <w:rPr/>
        <w:t>modelo</w:t>
      </w:r>
      <w:r>
        <w:rPr>
          <w:spacing w:val="-13"/>
        </w:rPr>
        <w:t> </w:t>
      </w:r>
      <w:r>
        <w:rPr/>
        <w:t>expresa</w:t>
      </w:r>
      <w:r>
        <w:rPr>
          <w:spacing w:val="-17"/>
        </w:rPr>
        <w:t> </w:t>
      </w:r>
      <w:r>
        <w:rPr/>
        <w:t>un</w:t>
      </w:r>
      <w:r>
        <w:rPr>
          <w:spacing w:val="-16"/>
        </w:rPr>
        <w:t> </w:t>
      </w:r>
      <w:r>
        <w:rPr/>
        <w:t>avance</w:t>
      </w:r>
      <w:r>
        <w:rPr>
          <w:spacing w:val="-12"/>
        </w:rPr>
        <w:t> </w:t>
      </w:r>
      <w:r>
        <w:rPr/>
        <w:t>significativo,</w:t>
      </w:r>
      <w:r>
        <w:rPr>
          <w:spacing w:val="-11"/>
        </w:rPr>
        <w:t> </w:t>
      </w:r>
      <w:r>
        <w:rPr/>
        <w:t>al</w:t>
      </w:r>
      <w:r>
        <w:rPr>
          <w:spacing w:val="-14"/>
        </w:rPr>
        <w:t> </w:t>
      </w:r>
      <w:r>
        <w:rPr/>
        <w:t>entender</w:t>
      </w:r>
      <w:r>
        <w:rPr>
          <w:spacing w:val="-14"/>
        </w:rPr>
        <w:t> </w:t>
      </w:r>
      <w:r>
        <w:rPr/>
        <w:t>la</w:t>
      </w:r>
      <w:r>
        <w:rPr>
          <w:spacing w:val="-14"/>
        </w:rPr>
        <w:t> </w:t>
      </w:r>
      <w:r>
        <w:rPr/>
        <w:t>discapacidad</w:t>
      </w:r>
      <w:r>
        <w:rPr>
          <w:spacing w:val="-9"/>
        </w:rPr>
        <w:t> </w:t>
      </w:r>
      <w:r>
        <w:rPr/>
        <w:t>como</w:t>
      </w:r>
      <w:r>
        <w:rPr>
          <w:spacing w:val="-14"/>
        </w:rPr>
        <w:t> </w:t>
      </w:r>
      <w:r>
        <w:rPr/>
        <w:t>un</w:t>
      </w:r>
      <w:r>
        <w:rPr>
          <w:spacing w:val="-13"/>
        </w:rPr>
        <w:t> </w:t>
      </w:r>
      <w:r>
        <w:rPr/>
        <w:t>problema que</w:t>
      </w:r>
      <w:r>
        <w:rPr>
          <w:spacing w:val="-11"/>
        </w:rPr>
        <w:t> </w:t>
      </w:r>
      <w:r>
        <w:rPr/>
        <w:t>no</w:t>
      </w:r>
      <w:r>
        <w:rPr>
          <w:spacing w:val="-9"/>
        </w:rPr>
        <w:t> </w:t>
      </w:r>
      <w:r>
        <w:rPr/>
        <w:t>afecta</w:t>
      </w:r>
      <w:r>
        <w:rPr>
          <w:spacing w:val="-11"/>
        </w:rPr>
        <w:t> </w:t>
      </w:r>
      <w:r>
        <w:rPr/>
        <w:t>solo</w:t>
      </w:r>
      <w:r>
        <w:rPr>
          <w:spacing w:val="-10"/>
        </w:rPr>
        <w:t> </w:t>
      </w:r>
      <w:r>
        <w:rPr/>
        <w:t>a</w:t>
      </w:r>
      <w:r>
        <w:rPr>
          <w:spacing w:val="-11"/>
        </w:rPr>
        <w:t> </w:t>
      </w:r>
      <w:r>
        <w:rPr/>
        <w:t>la</w:t>
      </w:r>
      <w:r>
        <w:rPr>
          <w:spacing w:val="-11"/>
        </w:rPr>
        <w:t> </w:t>
      </w:r>
      <w:r>
        <w:rPr/>
        <w:t>persona,</w:t>
      </w:r>
      <w:r>
        <w:rPr>
          <w:spacing w:val="-11"/>
        </w:rPr>
        <w:t> </w:t>
      </w:r>
      <w:r>
        <w:rPr/>
        <w:t>sino</w:t>
      </w:r>
      <w:r>
        <w:rPr>
          <w:spacing w:val="-11"/>
        </w:rPr>
        <w:t> </w:t>
      </w:r>
      <w:r>
        <w:rPr/>
        <w:t>también</w:t>
      </w:r>
      <w:r>
        <w:rPr>
          <w:spacing w:val="-8"/>
        </w:rPr>
        <w:t> </w:t>
      </w:r>
      <w:r>
        <w:rPr/>
        <w:t>el</w:t>
      </w:r>
      <w:r>
        <w:rPr>
          <w:spacing w:val="-11"/>
        </w:rPr>
        <w:t> </w:t>
      </w:r>
      <w:r>
        <w:rPr/>
        <w:t>papel</w:t>
      </w:r>
      <w:r>
        <w:rPr>
          <w:spacing w:val="-11"/>
        </w:rPr>
        <w:t> </w:t>
      </w:r>
      <w:r>
        <w:rPr/>
        <w:t>que</w:t>
      </w:r>
      <w:r>
        <w:rPr>
          <w:spacing w:val="-9"/>
        </w:rPr>
        <w:t> </w:t>
      </w:r>
      <w:r>
        <w:rPr/>
        <w:t>juega</w:t>
      </w:r>
      <w:r>
        <w:rPr>
          <w:spacing w:val="-11"/>
        </w:rPr>
        <w:t> </w:t>
      </w:r>
      <w:r>
        <w:rPr/>
        <w:t>la</w:t>
      </w:r>
      <w:r>
        <w:rPr>
          <w:spacing w:val="-10"/>
        </w:rPr>
        <w:t> </w:t>
      </w:r>
      <w:r>
        <w:rPr/>
        <w:t>sociedad</w:t>
      </w:r>
      <w:r>
        <w:rPr>
          <w:spacing w:val="-10"/>
        </w:rPr>
        <w:t> </w:t>
      </w:r>
      <w:r>
        <w:rPr/>
        <w:t>y</w:t>
      </w:r>
      <w:r>
        <w:rPr>
          <w:spacing w:val="-10"/>
        </w:rPr>
        <w:t> </w:t>
      </w:r>
      <w:r>
        <w:rPr/>
        <w:t>la</w:t>
      </w:r>
      <w:r>
        <w:rPr>
          <w:spacing w:val="-11"/>
        </w:rPr>
        <w:t> </w:t>
      </w:r>
      <w:r>
        <w:rPr/>
        <w:t>ciudad</w:t>
      </w:r>
      <w:r>
        <w:rPr>
          <w:spacing w:val="-8"/>
        </w:rPr>
        <w:t> </w:t>
      </w:r>
      <w:r>
        <w:rPr/>
        <w:t>para velar por los intereses de todos sus habitantes. “los factores ambientales ejercen una influencia</w:t>
      </w:r>
      <w:r>
        <w:rPr>
          <w:spacing w:val="-11"/>
        </w:rPr>
        <w:t> </w:t>
      </w:r>
      <w:r>
        <w:rPr/>
        <w:t>positiva</w:t>
      </w:r>
      <w:r>
        <w:rPr>
          <w:spacing w:val="-12"/>
        </w:rPr>
        <w:t> </w:t>
      </w:r>
      <w:r>
        <w:rPr/>
        <w:t>o</w:t>
      </w:r>
      <w:r>
        <w:rPr>
          <w:spacing w:val="-11"/>
        </w:rPr>
        <w:t> </w:t>
      </w:r>
      <w:r>
        <w:rPr/>
        <w:t>negativa</w:t>
      </w:r>
      <w:r>
        <w:rPr>
          <w:spacing w:val="-9"/>
        </w:rPr>
        <w:t> </w:t>
      </w:r>
      <w:r>
        <w:rPr/>
        <w:t>en</w:t>
      </w:r>
      <w:r>
        <w:rPr>
          <w:spacing w:val="-10"/>
        </w:rPr>
        <w:t> </w:t>
      </w:r>
      <w:r>
        <w:rPr/>
        <w:t>el</w:t>
      </w:r>
      <w:r>
        <w:rPr>
          <w:spacing w:val="-11"/>
        </w:rPr>
        <w:t> </w:t>
      </w:r>
      <w:r>
        <w:rPr/>
        <w:t>nivel</w:t>
      </w:r>
      <w:r>
        <w:rPr>
          <w:spacing w:val="-11"/>
        </w:rPr>
        <w:t> </w:t>
      </w:r>
      <w:r>
        <w:rPr/>
        <w:t>y</w:t>
      </w:r>
      <w:r>
        <w:rPr>
          <w:spacing w:val="-9"/>
        </w:rPr>
        <w:t> </w:t>
      </w:r>
      <w:r>
        <w:rPr/>
        <w:t>extensión</w:t>
      </w:r>
      <w:r>
        <w:rPr>
          <w:spacing w:val="-10"/>
        </w:rPr>
        <w:t> </w:t>
      </w:r>
      <w:r>
        <w:rPr/>
        <w:t>del</w:t>
      </w:r>
      <w:r>
        <w:rPr>
          <w:spacing w:val="-11"/>
        </w:rPr>
        <w:t> </w:t>
      </w:r>
      <w:r>
        <w:rPr/>
        <w:t>funcionamiento</w:t>
      </w:r>
      <w:r>
        <w:rPr>
          <w:spacing w:val="-11"/>
        </w:rPr>
        <w:t> </w:t>
      </w:r>
      <w:r>
        <w:rPr/>
        <w:t>de</w:t>
      </w:r>
      <w:r>
        <w:rPr>
          <w:spacing w:val="-13"/>
        </w:rPr>
        <w:t> </w:t>
      </w:r>
      <w:r>
        <w:rPr/>
        <w:t>las</w:t>
      </w:r>
      <w:r>
        <w:rPr>
          <w:spacing w:val="-9"/>
        </w:rPr>
        <w:t> </w:t>
      </w:r>
      <w:r>
        <w:rPr/>
        <w:t>personas.</w:t>
      </w:r>
      <w:r>
        <w:rPr>
          <w:spacing w:val="-12"/>
        </w:rPr>
        <w:t> </w:t>
      </w:r>
      <w:r>
        <w:rPr/>
        <w:t>De este modo, se configurarán en </w:t>
      </w:r>
      <w:r>
        <w:rPr>
          <w:i/>
        </w:rPr>
        <w:t>barreras </w:t>
      </w:r>
      <w:r>
        <w:rPr/>
        <w:t>cuando a través de su ausencia o presencia limiten el funcionamiento y generen discapacidad; o en facilitadores si al contrario, mejoran el funcionamiento de una persona y reducen la discapacidad” (Mareño and Masuero, 2010: 99).</w:t>
      </w:r>
    </w:p>
    <w:p>
      <w:pPr>
        <w:spacing w:after="0" w:line="360" w:lineRule="auto"/>
        <w:jc w:val="both"/>
        <w:sectPr>
          <w:footerReference w:type="default" r:id="rId20"/>
          <w:pgSz w:w="12240" w:h="15840"/>
          <w:pgMar w:footer="1466" w:header="0" w:top="1380" w:bottom="1660" w:left="1600" w:right="1580"/>
        </w:sectPr>
      </w:pPr>
    </w:p>
    <w:p>
      <w:pPr>
        <w:pStyle w:val="BodyText"/>
        <w:spacing w:before="33"/>
        <w:ind w:left="102"/>
        <w:jc w:val="both"/>
      </w:pPr>
      <w:r>
        <w:rPr/>
        <w:t>Mareño y Masuero (2010) hacen mención de las aportaciones de este modelo:</w:t>
      </w:r>
    </w:p>
    <w:p>
      <w:pPr>
        <w:pStyle w:val="BodyText"/>
        <w:spacing w:before="2"/>
        <w:rPr>
          <w:sz w:val="35"/>
        </w:rPr>
      </w:pPr>
    </w:p>
    <w:p>
      <w:pPr>
        <w:pStyle w:val="ListParagraph"/>
        <w:numPr>
          <w:ilvl w:val="0"/>
          <w:numId w:val="13"/>
        </w:numPr>
        <w:tabs>
          <w:tab w:pos="822" w:val="left" w:leader="none"/>
        </w:tabs>
        <w:spacing w:line="360" w:lineRule="auto" w:before="0" w:after="0"/>
        <w:ind w:left="822" w:right="123" w:hanging="360"/>
        <w:jc w:val="both"/>
        <w:rPr>
          <w:sz w:val="24"/>
        </w:rPr>
      </w:pPr>
      <w:r>
        <w:rPr>
          <w:sz w:val="24"/>
        </w:rPr>
        <w:t>Propiciar la articulación y realizar un esfuerzo de síntesis de dos enfoques notoriamente antagónicos como lo son el modelo individual y el</w:t>
      </w:r>
      <w:r>
        <w:rPr>
          <w:spacing w:val="-33"/>
          <w:sz w:val="24"/>
        </w:rPr>
        <w:t> </w:t>
      </w:r>
      <w:r>
        <w:rPr>
          <w:sz w:val="24"/>
        </w:rPr>
        <w:t>social.</w:t>
      </w:r>
    </w:p>
    <w:p>
      <w:pPr>
        <w:pStyle w:val="ListParagraph"/>
        <w:numPr>
          <w:ilvl w:val="0"/>
          <w:numId w:val="13"/>
        </w:numPr>
        <w:tabs>
          <w:tab w:pos="822" w:val="left" w:leader="none"/>
        </w:tabs>
        <w:spacing w:line="362" w:lineRule="auto" w:before="0" w:after="0"/>
        <w:ind w:left="822" w:right="120" w:hanging="360"/>
        <w:jc w:val="both"/>
        <w:rPr>
          <w:sz w:val="24"/>
        </w:rPr>
      </w:pPr>
      <w:r>
        <w:rPr>
          <w:sz w:val="24"/>
        </w:rPr>
        <w:t>Promover la utilización de una terminología neutral y positiva al definir y clasificar la</w:t>
      </w:r>
      <w:r>
        <w:rPr>
          <w:spacing w:val="-3"/>
          <w:sz w:val="24"/>
        </w:rPr>
        <w:t> </w:t>
      </w:r>
      <w:r>
        <w:rPr>
          <w:sz w:val="24"/>
        </w:rPr>
        <w:t>discapacidad.</w:t>
      </w:r>
    </w:p>
    <w:p>
      <w:pPr>
        <w:pStyle w:val="ListParagraph"/>
        <w:numPr>
          <w:ilvl w:val="0"/>
          <w:numId w:val="13"/>
        </w:numPr>
        <w:tabs>
          <w:tab w:pos="822" w:val="left" w:leader="none"/>
        </w:tabs>
        <w:spacing w:line="360" w:lineRule="auto" w:before="0" w:after="0"/>
        <w:ind w:left="822" w:right="118" w:hanging="360"/>
        <w:jc w:val="both"/>
        <w:rPr>
          <w:sz w:val="24"/>
        </w:rPr>
      </w:pPr>
      <w:r>
        <w:rPr>
          <w:sz w:val="24"/>
        </w:rPr>
        <w:t>Plantear de manera incipiente la distinción entre enfermedad y discapacidad. A partir de lo cual aparentemente supera la mono-causalidad biológica atribuida al fenómeno.</w:t>
      </w:r>
    </w:p>
    <w:p>
      <w:pPr>
        <w:pStyle w:val="ListParagraph"/>
        <w:numPr>
          <w:ilvl w:val="0"/>
          <w:numId w:val="13"/>
        </w:numPr>
        <w:tabs>
          <w:tab w:pos="822" w:val="left" w:leader="none"/>
        </w:tabs>
        <w:spacing w:line="360" w:lineRule="auto" w:before="0" w:after="0"/>
        <w:ind w:left="822" w:right="118" w:hanging="360"/>
        <w:jc w:val="both"/>
        <w:rPr>
          <w:sz w:val="24"/>
        </w:rPr>
      </w:pPr>
      <w:r>
        <w:rPr>
          <w:sz w:val="24"/>
        </w:rPr>
        <w:t>Incorporar además de los factores biológicos y psicológicos, los condicionantes ambientales y contextuales, en la construcción conceptual del fenómeno de la discapacidad.</w:t>
      </w:r>
    </w:p>
    <w:p>
      <w:pPr>
        <w:pStyle w:val="BodyText"/>
        <w:spacing w:before="12"/>
        <w:rPr>
          <w:sz w:val="22"/>
        </w:rPr>
      </w:pPr>
    </w:p>
    <w:p>
      <w:pPr>
        <w:pStyle w:val="BodyText"/>
        <w:ind w:left="102"/>
        <w:jc w:val="both"/>
      </w:pPr>
      <w:r>
        <w:rPr/>
        <w:t>A la vez estos mismos autores hacen mención de las limitantes de este modelo:</w:t>
      </w:r>
    </w:p>
    <w:p>
      <w:pPr>
        <w:pStyle w:val="BodyText"/>
        <w:spacing w:before="2"/>
        <w:rPr>
          <w:sz w:val="35"/>
        </w:rPr>
      </w:pPr>
    </w:p>
    <w:p>
      <w:pPr>
        <w:pStyle w:val="ListParagraph"/>
        <w:numPr>
          <w:ilvl w:val="0"/>
          <w:numId w:val="14"/>
        </w:numPr>
        <w:tabs>
          <w:tab w:pos="426" w:val="left" w:leader="none"/>
        </w:tabs>
        <w:spacing w:line="360" w:lineRule="auto" w:before="0" w:after="0"/>
        <w:ind w:left="102" w:right="119" w:firstLine="0"/>
        <w:jc w:val="both"/>
        <w:rPr>
          <w:sz w:val="24"/>
        </w:rPr>
      </w:pPr>
      <w:r>
        <w:rPr>
          <w:sz w:val="24"/>
        </w:rPr>
        <w:t>Pese a que actualmente constituye el sistema conceptual oficial para describir, interpretar y clasificar el funcionamiento humano y la discapacidad, es escasamente aplicada.</w:t>
      </w:r>
    </w:p>
    <w:p>
      <w:pPr>
        <w:pStyle w:val="BodyText"/>
        <w:spacing w:before="2"/>
        <w:rPr>
          <w:sz w:val="23"/>
        </w:rPr>
      </w:pPr>
    </w:p>
    <w:p>
      <w:pPr>
        <w:pStyle w:val="ListParagraph"/>
        <w:numPr>
          <w:ilvl w:val="0"/>
          <w:numId w:val="14"/>
        </w:numPr>
        <w:tabs>
          <w:tab w:pos="331" w:val="left" w:leader="none"/>
        </w:tabs>
        <w:spacing w:line="360" w:lineRule="auto" w:before="0" w:after="0"/>
        <w:ind w:left="102" w:right="116" w:firstLine="0"/>
        <w:jc w:val="both"/>
        <w:rPr>
          <w:sz w:val="24"/>
        </w:rPr>
      </w:pPr>
      <w:r>
        <w:rPr>
          <w:sz w:val="24"/>
        </w:rPr>
        <w:t>Si</w:t>
      </w:r>
      <w:r>
        <w:rPr>
          <w:spacing w:val="-12"/>
          <w:sz w:val="24"/>
        </w:rPr>
        <w:t> </w:t>
      </w:r>
      <w:r>
        <w:rPr>
          <w:sz w:val="24"/>
        </w:rPr>
        <w:t>bien</w:t>
      </w:r>
      <w:r>
        <w:rPr>
          <w:spacing w:val="-13"/>
          <w:sz w:val="24"/>
        </w:rPr>
        <w:t> </w:t>
      </w:r>
      <w:r>
        <w:rPr>
          <w:sz w:val="24"/>
        </w:rPr>
        <w:t>propone</w:t>
      </w:r>
      <w:r>
        <w:rPr>
          <w:spacing w:val="-12"/>
          <w:sz w:val="24"/>
        </w:rPr>
        <w:t> </w:t>
      </w:r>
      <w:r>
        <w:rPr>
          <w:sz w:val="24"/>
        </w:rPr>
        <w:t>términos</w:t>
      </w:r>
      <w:r>
        <w:rPr>
          <w:spacing w:val="-12"/>
          <w:sz w:val="24"/>
        </w:rPr>
        <w:t> </w:t>
      </w:r>
      <w:r>
        <w:rPr>
          <w:sz w:val="24"/>
        </w:rPr>
        <w:t>positivos</w:t>
      </w:r>
      <w:r>
        <w:rPr>
          <w:spacing w:val="-13"/>
          <w:sz w:val="24"/>
        </w:rPr>
        <w:t> </w:t>
      </w:r>
      <w:r>
        <w:rPr>
          <w:sz w:val="24"/>
        </w:rPr>
        <w:t>y</w:t>
      </w:r>
      <w:r>
        <w:rPr>
          <w:spacing w:val="-13"/>
          <w:sz w:val="24"/>
        </w:rPr>
        <w:t> </w:t>
      </w:r>
      <w:r>
        <w:rPr>
          <w:sz w:val="24"/>
        </w:rPr>
        <w:t>neutros</w:t>
      </w:r>
      <w:r>
        <w:rPr>
          <w:spacing w:val="-15"/>
          <w:sz w:val="24"/>
        </w:rPr>
        <w:t> </w:t>
      </w:r>
      <w:r>
        <w:rPr>
          <w:sz w:val="24"/>
        </w:rPr>
        <w:t>para</w:t>
      </w:r>
      <w:r>
        <w:rPr>
          <w:spacing w:val="-12"/>
          <w:sz w:val="24"/>
        </w:rPr>
        <w:t> </w:t>
      </w:r>
      <w:r>
        <w:rPr>
          <w:sz w:val="24"/>
        </w:rPr>
        <w:t>definir</w:t>
      </w:r>
      <w:r>
        <w:rPr>
          <w:spacing w:val="-14"/>
          <w:sz w:val="24"/>
        </w:rPr>
        <w:t> </w:t>
      </w:r>
      <w:r>
        <w:rPr>
          <w:sz w:val="24"/>
        </w:rPr>
        <w:t>el</w:t>
      </w:r>
      <w:r>
        <w:rPr>
          <w:spacing w:val="-14"/>
          <w:sz w:val="24"/>
        </w:rPr>
        <w:t> </w:t>
      </w:r>
      <w:r>
        <w:rPr>
          <w:sz w:val="24"/>
        </w:rPr>
        <w:t>fenómeno</w:t>
      </w:r>
      <w:r>
        <w:rPr>
          <w:spacing w:val="-12"/>
          <w:sz w:val="24"/>
        </w:rPr>
        <w:t> </w:t>
      </w:r>
      <w:r>
        <w:rPr>
          <w:sz w:val="24"/>
        </w:rPr>
        <w:t>de</w:t>
      </w:r>
      <w:r>
        <w:rPr>
          <w:spacing w:val="-14"/>
          <w:sz w:val="24"/>
        </w:rPr>
        <w:t> </w:t>
      </w:r>
      <w:r>
        <w:rPr>
          <w:sz w:val="24"/>
        </w:rPr>
        <w:t>la</w:t>
      </w:r>
      <w:r>
        <w:rPr>
          <w:spacing w:val="-12"/>
          <w:sz w:val="24"/>
        </w:rPr>
        <w:t> </w:t>
      </w:r>
      <w:r>
        <w:rPr>
          <w:sz w:val="24"/>
        </w:rPr>
        <w:t>discapacidad, (…) conserva aún los conceptos propios del modelo medicalizado (…), preserva el supuesto de la normalidad funcional que postula el saber</w:t>
      </w:r>
      <w:r>
        <w:rPr>
          <w:spacing w:val="-27"/>
          <w:sz w:val="24"/>
        </w:rPr>
        <w:t> </w:t>
      </w:r>
      <w:r>
        <w:rPr>
          <w:sz w:val="24"/>
        </w:rPr>
        <w:t>médico.</w:t>
      </w:r>
    </w:p>
    <w:p>
      <w:pPr>
        <w:pStyle w:val="BodyText"/>
        <w:rPr>
          <w:sz w:val="23"/>
        </w:rPr>
      </w:pPr>
    </w:p>
    <w:p>
      <w:pPr>
        <w:pStyle w:val="Heading6"/>
        <w:rPr>
          <w:i/>
        </w:rPr>
      </w:pPr>
      <w:bookmarkStart w:name="Enfoque de la Diversidad." w:id="102"/>
      <w:bookmarkEnd w:id="102"/>
      <w:r>
        <w:rPr>
          <w:b w:val="0"/>
          <w:i w:val="0"/>
        </w:rPr>
      </w:r>
      <w:r>
        <w:rPr>
          <w:i/>
        </w:rPr>
        <w:t>Enfoque de la Diversidad.</w:t>
      </w:r>
    </w:p>
    <w:p>
      <w:pPr>
        <w:pStyle w:val="BodyText"/>
        <w:rPr>
          <w:rFonts w:ascii="Cambria"/>
          <w:b/>
          <w:i/>
        </w:rPr>
      </w:pPr>
    </w:p>
    <w:p>
      <w:pPr>
        <w:pStyle w:val="BodyText"/>
        <w:spacing w:line="360" w:lineRule="auto"/>
        <w:ind w:left="102" w:right="118"/>
        <w:jc w:val="both"/>
      </w:pPr>
      <w:r>
        <w:rPr/>
        <w:t>A</w:t>
      </w:r>
      <w:r>
        <w:rPr>
          <w:spacing w:val="-4"/>
        </w:rPr>
        <w:t> </w:t>
      </w:r>
      <w:r>
        <w:rPr/>
        <w:t>finales</w:t>
      </w:r>
      <w:r>
        <w:rPr>
          <w:spacing w:val="-7"/>
        </w:rPr>
        <w:t> </w:t>
      </w:r>
      <w:r>
        <w:rPr/>
        <w:t>del</w:t>
      </w:r>
      <w:r>
        <w:rPr>
          <w:spacing w:val="-6"/>
        </w:rPr>
        <w:t> </w:t>
      </w:r>
      <w:r>
        <w:rPr/>
        <w:t>2006</w:t>
      </w:r>
      <w:r>
        <w:rPr>
          <w:spacing w:val="-4"/>
        </w:rPr>
        <w:t> </w:t>
      </w:r>
      <w:r>
        <w:rPr/>
        <w:t>y</w:t>
      </w:r>
      <w:r>
        <w:rPr>
          <w:spacing w:val="-5"/>
        </w:rPr>
        <w:t> </w:t>
      </w:r>
      <w:r>
        <w:rPr/>
        <w:t>basado</w:t>
      </w:r>
      <w:r>
        <w:rPr>
          <w:spacing w:val="-4"/>
        </w:rPr>
        <w:t> </w:t>
      </w:r>
      <w:r>
        <w:rPr/>
        <w:t>en</w:t>
      </w:r>
      <w:r>
        <w:rPr>
          <w:spacing w:val="-4"/>
        </w:rPr>
        <w:t> </w:t>
      </w:r>
      <w:r>
        <w:rPr/>
        <w:t>los</w:t>
      </w:r>
      <w:r>
        <w:rPr>
          <w:spacing w:val="-6"/>
        </w:rPr>
        <w:t> </w:t>
      </w:r>
      <w:r>
        <w:rPr/>
        <w:t>postulados</w:t>
      </w:r>
      <w:r>
        <w:rPr>
          <w:spacing w:val="-6"/>
        </w:rPr>
        <w:t> </w:t>
      </w:r>
      <w:r>
        <w:rPr/>
        <w:t>del</w:t>
      </w:r>
      <w:r>
        <w:rPr>
          <w:spacing w:val="-8"/>
        </w:rPr>
        <w:t> </w:t>
      </w:r>
      <w:r>
        <w:rPr/>
        <w:t>Movimiento</w:t>
      </w:r>
      <w:r>
        <w:rPr>
          <w:spacing w:val="-6"/>
        </w:rPr>
        <w:t> </w:t>
      </w:r>
      <w:r>
        <w:rPr/>
        <w:t>Vida</w:t>
      </w:r>
      <w:r>
        <w:rPr>
          <w:spacing w:val="-3"/>
        </w:rPr>
        <w:t> </w:t>
      </w:r>
      <w:r>
        <w:rPr/>
        <w:t>Independiente</w:t>
      </w:r>
      <w:r>
        <w:rPr>
          <w:spacing w:val="-4"/>
        </w:rPr>
        <w:t> </w:t>
      </w:r>
      <w:r>
        <w:rPr/>
        <w:t>surge</w:t>
      </w:r>
      <w:r>
        <w:rPr>
          <w:spacing w:val="-6"/>
        </w:rPr>
        <w:t> </w:t>
      </w:r>
      <w:r>
        <w:rPr/>
        <w:t>un nuevo enfoque que pretende “utilizar un nuevo concepto expresado en el término “diversidad</w:t>
      </w:r>
      <w:r>
        <w:rPr>
          <w:spacing w:val="-6"/>
        </w:rPr>
        <w:t> </w:t>
      </w:r>
      <w:r>
        <w:rPr/>
        <w:t>funcional”</w:t>
      </w:r>
      <w:r>
        <w:rPr>
          <w:spacing w:val="-7"/>
        </w:rPr>
        <w:t> </w:t>
      </w:r>
      <w:r>
        <w:rPr/>
        <w:t>para</w:t>
      </w:r>
      <w:r>
        <w:rPr>
          <w:spacing w:val="-4"/>
        </w:rPr>
        <w:t> </w:t>
      </w:r>
      <w:r>
        <w:rPr/>
        <w:t>sustituir</w:t>
      </w:r>
      <w:r>
        <w:rPr>
          <w:spacing w:val="-5"/>
        </w:rPr>
        <w:t> </w:t>
      </w:r>
      <w:r>
        <w:rPr/>
        <w:t>a</w:t>
      </w:r>
      <w:r>
        <w:rPr>
          <w:spacing w:val="-7"/>
        </w:rPr>
        <w:t> </w:t>
      </w:r>
      <w:r>
        <w:rPr/>
        <w:t>otros</w:t>
      </w:r>
      <w:r>
        <w:rPr>
          <w:spacing w:val="-4"/>
        </w:rPr>
        <w:t> </w:t>
      </w:r>
      <w:r>
        <w:rPr/>
        <w:t>de</w:t>
      </w:r>
      <w:r>
        <w:rPr>
          <w:spacing w:val="-4"/>
        </w:rPr>
        <w:t> </w:t>
      </w:r>
      <w:r>
        <w:rPr/>
        <w:t>semántica</w:t>
      </w:r>
      <w:r>
        <w:rPr>
          <w:spacing w:val="-3"/>
        </w:rPr>
        <w:t> </w:t>
      </w:r>
      <w:r>
        <w:rPr/>
        <w:t>peyorativa</w:t>
      </w:r>
      <w:r>
        <w:rPr>
          <w:spacing w:val="-5"/>
        </w:rPr>
        <w:t> </w:t>
      </w:r>
      <w:r>
        <w:rPr/>
        <w:t>como</w:t>
      </w:r>
      <w:r>
        <w:rPr>
          <w:spacing w:val="-4"/>
        </w:rPr>
        <w:t> </w:t>
      </w:r>
      <w:r>
        <w:rPr/>
        <w:t>“discapacidad”, “minusvalía”, “invalidez”, etc.” (Mareño and Masuero, 2010:</w:t>
      </w:r>
      <w:r>
        <w:rPr>
          <w:spacing w:val="-17"/>
        </w:rPr>
        <w:t> </w:t>
      </w:r>
      <w:r>
        <w:rPr/>
        <w:t>101).</w:t>
      </w:r>
    </w:p>
    <w:p>
      <w:pPr>
        <w:pStyle w:val="BodyText"/>
        <w:spacing w:before="2"/>
        <w:rPr>
          <w:sz w:val="23"/>
        </w:rPr>
      </w:pPr>
    </w:p>
    <w:p>
      <w:pPr>
        <w:pStyle w:val="BodyText"/>
        <w:spacing w:line="360" w:lineRule="auto"/>
        <w:ind w:left="810"/>
      </w:pPr>
      <w:r>
        <w:rPr/>
        <w:t>“otro núcleo central de esta perspectiva es el acento atribuido al concepto de dignidad humana. Argumentan que la dignidad constituye una cualidad inmanente</w:t>
      </w:r>
    </w:p>
    <w:p>
      <w:pPr>
        <w:spacing w:after="0" w:line="360" w:lineRule="auto"/>
        <w:sectPr>
          <w:footerReference w:type="default" r:id="rId21"/>
          <w:pgSz w:w="12240" w:h="15840"/>
          <w:pgMar w:footer="1406" w:header="0" w:top="1380" w:bottom="1600" w:left="1600" w:right="1580"/>
          <w:pgNumType w:start="41"/>
        </w:sectPr>
      </w:pPr>
    </w:p>
    <w:p>
      <w:pPr>
        <w:pStyle w:val="BodyText"/>
        <w:spacing w:line="360" w:lineRule="auto" w:before="36"/>
        <w:ind w:left="810" w:right="116"/>
        <w:jc w:val="both"/>
      </w:pPr>
      <w:r>
        <w:rPr/>
        <w:t>a</w:t>
      </w:r>
      <w:r>
        <w:rPr>
          <w:spacing w:val="-9"/>
        </w:rPr>
        <w:t> </w:t>
      </w:r>
      <w:r>
        <w:rPr/>
        <w:t>la</w:t>
      </w:r>
      <w:r>
        <w:rPr>
          <w:spacing w:val="-11"/>
        </w:rPr>
        <w:t> </w:t>
      </w:r>
      <w:r>
        <w:rPr/>
        <w:t>esencia</w:t>
      </w:r>
      <w:r>
        <w:rPr>
          <w:spacing w:val="-11"/>
        </w:rPr>
        <w:t> </w:t>
      </w:r>
      <w:r>
        <w:rPr/>
        <w:t>del</w:t>
      </w:r>
      <w:r>
        <w:rPr>
          <w:spacing w:val="-11"/>
        </w:rPr>
        <w:t> </w:t>
      </w:r>
      <w:r>
        <w:rPr/>
        <w:t>ser</w:t>
      </w:r>
      <w:r>
        <w:rPr>
          <w:spacing w:val="-13"/>
        </w:rPr>
        <w:t> </w:t>
      </w:r>
      <w:r>
        <w:rPr/>
        <w:t>humano</w:t>
      </w:r>
      <w:r>
        <w:rPr>
          <w:spacing w:val="-11"/>
        </w:rPr>
        <w:t> </w:t>
      </w:r>
      <w:r>
        <w:rPr/>
        <w:t>y</w:t>
      </w:r>
      <w:r>
        <w:rPr>
          <w:spacing w:val="-12"/>
        </w:rPr>
        <w:t> </w:t>
      </w:r>
      <w:r>
        <w:rPr/>
        <w:t>que</w:t>
      </w:r>
      <w:r>
        <w:rPr>
          <w:spacing w:val="-11"/>
        </w:rPr>
        <w:t> </w:t>
      </w:r>
      <w:r>
        <w:rPr/>
        <w:t>su</w:t>
      </w:r>
      <w:r>
        <w:rPr>
          <w:spacing w:val="-11"/>
        </w:rPr>
        <w:t> </w:t>
      </w:r>
      <w:r>
        <w:rPr/>
        <w:t>minusvaloración</w:t>
      </w:r>
      <w:r>
        <w:rPr>
          <w:spacing w:val="-11"/>
        </w:rPr>
        <w:t> </w:t>
      </w:r>
      <w:r>
        <w:rPr/>
        <w:t>en</w:t>
      </w:r>
      <w:r>
        <w:rPr>
          <w:spacing w:val="-11"/>
        </w:rPr>
        <w:t> </w:t>
      </w:r>
      <w:r>
        <w:rPr/>
        <w:t>las</w:t>
      </w:r>
      <w:r>
        <w:rPr>
          <w:spacing w:val="-14"/>
        </w:rPr>
        <w:t> </w:t>
      </w:r>
      <w:r>
        <w:rPr/>
        <w:t>personas</w:t>
      </w:r>
      <w:r>
        <w:rPr>
          <w:spacing w:val="-10"/>
        </w:rPr>
        <w:t> </w:t>
      </w:r>
      <w:r>
        <w:rPr/>
        <w:t>con</w:t>
      </w:r>
      <w:r>
        <w:rPr>
          <w:spacing w:val="-11"/>
        </w:rPr>
        <w:t> </w:t>
      </w:r>
      <w:r>
        <w:rPr/>
        <w:t>diversidad funcional es responsable de las situaciones de discriminación y desigualdad persistente que padecen. En otros términos, nos alertan sobre su no- reconocimiento como personas. De esta manera, plantean que éste es el problema de fondo que los otros modelos no alcanzan a percibir, y por ende, a resolver” (Mareño and Masuero, 2010:</w:t>
      </w:r>
      <w:r>
        <w:rPr>
          <w:spacing w:val="-10"/>
        </w:rPr>
        <w:t> </w:t>
      </w:r>
      <w:r>
        <w:rPr/>
        <w:t>101).</w:t>
      </w:r>
    </w:p>
    <w:p>
      <w:pPr>
        <w:pStyle w:val="BodyText"/>
        <w:spacing w:before="12"/>
        <w:rPr>
          <w:sz w:val="22"/>
        </w:rPr>
      </w:pPr>
    </w:p>
    <w:p>
      <w:pPr>
        <w:pStyle w:val="BodyText"/>
        <w:ind w:left="102"/>
        <w:jc w:val="both"/>
      </w:pPr>
      <w:r>
        <w:rPr/>
        <w:t>Mareño y Masuero (2010) mencionan las aportaciones de este modelo:</w:t>
      </w:r>
    </w:p>
    <w:p>
      <w:pPr>
        <w:pStyle w:val="BodyText"/>
        <w:rPr>
          <w:sz w:val="35"/>
        </w:rPr>
      </w:pPr>
    </w:p>
    <w:p>
      <w:pPr>
        <w:pStyle w:val="ListParagraph"/>
        <w:numPr>
          <w:ilvl w:val="0"/>
          <w:numId w:val="15"/>
        </w:numPr>
        <w:tabs>
          <w:tab w:pos="357" w:val="left" w:leader="none"/>
        </w:tabs>
        <w:spacing w:line="360" w:lineRule="auto" w:before="0" w:after="0"/>
        <w:ind w:left="102" w:right="116" w:firstLine="0"/>
        <w:jc w:val="both"/>
        <w:rPr>
          <w:sz w:val="24"/>
        </w:rPr>
      </w:pPr>
      <w:r>
        <w:rPr>
          <w:sz w:val="24"/>
        </w:rPr>
        <w:t>Plantea un sustancial cambio conceptual y no solo terminológico como el modelo Bio- Psico-Social de la CIF-OMS. Referirse a Diversidad Funcional como concepto superador del tradicional concepto de Discapacidad, implica un aporte que constituye un auténtico cambio de</w:t>
      </w:r>
      <w:r>
        <w:rPr>
          <w:spacing w:val="-4"/>
          <w:sz w:val="24"/>
        </w:rPr>
        <w:t> </w:t>
      </w:r>
      <w:r>
        <w:rPr>
          <w:sz w:val="24"/>
        </w:rPr>
        <w:t>paradigma.</w:t>
      </w:r>
    </w:p>
    <w:p>
      <w:pPr>
        <w:pStyle w:val="BodyText"/>
        <w:spacing w:before="2"/>
        <w:rPr>
          <w:sz w:val="23"/>
        </w:rPr>
      </w:pPr>
    </w:p>
    <w:p>
      <w:pPr>
        <w:pStyle w:val="ListParagraph"/>
        <w:numPr>
          <w:ilvl w:val="0"/>
          <w:numId w:val="15"/>
        </w:numPr>
        <w:tabs>
          <w:tab w:pos="352" w:val="left" w:leader="none"/>
        </w:tabs>
        <w:spacing w:line="360" w:lineRule="auto" w:before="0" w:after="0"/>
        <w:ind w:left="102" w:right="117" w:firstLine="0"/>
        <w:jc w:val="both"/>
        <w:rPr>
          <w:sz w:val="24"/>
        </w:rPr>
      </w:pPr>
      <w:r>
        <w:rPr>
          <w:sz w:val="24"/>
        </w:rPr>
        <w:t>Derriba el “el mito del cuerpo perfecto, del cuerpo completo” proclamado por el saber médico occidental. Es decir, supera el principio subyacente a partir del cual se construyen los tres modelos anteriores y que al parecer adquiere un carácter natural, se hace alusión al supuesto de la normalidad biomédica. Por el contrario esta perspectiva se fundamenta en el principio de la diversidad humana concebida como una característica inherente y constitutiva del hombre y la</w:t>
      </w:r>
      <w:r>
        <w:rPr>
          <w:spacing w:val="-21"/>
          <w:sz w:val="24"/>
        </w:rPr>
        <w:t> </w:t>
      </w:r>
      <w:r>
        <w:rPr>
          <w:sz w:val="24"/>
        </w:rPr>
        <w:t>sociedad.</w:t>
      </w:r>
    </w:p>
    <w:p>
      <w:pPr>
        <w:pStyle w:val="BodyText"/>
        <w:spacing w:before="2"/>
        <w:rPr>
          <w:sz w:val="23"/>
        </w:rPr>
      </w:pPr>
    </w:p>
    <w:p>
      <w:pPr>
        <w:pStyle w:val="ListParagraph"/>
        <w:numPr>
          <w:ilvl w:val="0"/>
          <w:numId w:val="15"/>
        </w:numPr>
        <w:tabs>
          <w:tab w:pos="374" w:val="left" w:leader="none"/>
        </w:tabs>
        <w:spacing w:line="357" w:lineRule="auto" w:before="0" w:after="0"/>
        <w:ind w:left="102" w:right="125" w:firstLine="0"/>
        <w:jc w:val="both"/>
        <w:rPr>
          <w:sz w:val="24"/>
        </w:rPr>
      </w:pPr>
      <w:r>
        <w:rPr>
          <w:sz w:val="24"/>
        </w:rPr>
        <w:t>Incorpora la Diversidad, la Dignidad Humana y la Bioética como ejes centrales de su estructura</w:t>
      </w:r>
      <w:r>
        <w:rPr>
          <w:spacing w:val="-5"/>
          <w:sz w:val="24"/>
        </w:rPr>
        <w:t> </w:t>
      </w:r>
      <w:r>
        <w:rPr>
          <w:sz w:val="24"/>
        </w:rPr>
        <w:t>conceptual.</w:t>
      </w:r>
    </w:p>
    <w:p>
      <w:pPr>
        <w:pStyle w:val="BodyText"/>
        <w:spacing w:before="5"/>
        <w:rPr>
          <w:sz w:val="23"/>
        </w:rPr>
      </w:pPr>
    </w:p>
    <w:p>
      <w:pPr>
        <w:pStyle w:val="ListParagraph"/>
        <w:numPr>
          <w:ilvl w:val="0"/>
          <w:numId w:val="15"/>
        </w:numPr>
        <w:tabs>
          <w:tab w:pos="378" w:val="left" w:leader="none"/>
        </w:tabs>
        <w:spacing w:line="360" w:lineRule="auto" w:before="0" w:after="0"/>
        <w:ind w:left="102" w:right="124" w:firstLine="0"/>
        <w:jc w:val="both"/>
        <w:rPr>
          <w:sz w:val="24"/>
        </w:rPr>
      </w:pPr>
      <w:r>
        <w:rPr>
          <w:sz w:val="24"/>
        </w:rPr>
        <w:t>Considera, al igual que el modelo Social, la experiencia personal de las personas en situación de discapacidad como un componente fundamental en la construcción del modelo.</w:t>
      </w:r>
    </w:p>
    <w:p>
      <w:pPr>
        <w:spacing w:after="0" w:line="360" w:lineRule="auto"/>
        <w:jc w:val="both"/>
        <w:rPr>
          <w:sz w:val="24"/>
        </w:rPr>
        <w:sectPr>
          <w:pgSz w:w="12240" w:h="15840"/>
          <w:pgMar w:header="0" w:footer="1406" w:top="1380" w:bottom="1660" w:left="1600" w:right="1580"/>
        </w:sectPr>
      </w:pPr>
    </w:p>
    <w:p>
      <w:pPr>
        <w:pStyle w:val="Heading4"/>
        <w:numPr>
          <w:ilvl w:val="1"/>
          <w:numId w:val="16"/>
        </w:numPr>
        <w:tabs>
          <w:tab w:pos="520" w:val="left" w:leader="none"/>
        </w:tabs>
        <w:spacing w:line="240" w:lineRule="auto" w:before="16" w:after="0"/>
        <w:ind w:left="519" w:right="0" w:hanging="417"/>
        <w:jc w:val="both"/>
      </w:pPr>
      <w:bookmarkStart w:name="2.3 Marco contextual" w:id="103"/>
      <w:bookmarkEnd w:id="103"/>
      <w:r>
        <w:rPr/>
      </w:r>
      <w:bookmarkStart w:name="_bookmark35" w:id="104"/>
      <w:bookmarkEnd w:id="104"/>
      <w:r>
        <w:rPr/>
      </w:r>
      <w:bookmarkStart w:name="_bookmark35" w:id="105"/>
      <w:bookmarkEnd w:id="105"/>
      <w:r>
        <w:rPr/>
        <w:t>Mar</w:t>
      </w:r>
      <w:r>
        <w:rPr/>
        <w:t>co</w:t>
      </w:r>
      <w:r>
        <w:rPr>
          <w:spacing w:val="-8"/>
        </w:rPr>
        <w:t> </w:t>
      </w:r>
      <w:r>
        <w:rPr/>
        <w:t>contextual</w:t>
      </w:r>
    </w:p>
    <w:p>
      <w:pPr>
        <w:pStyle w:val="BodyText"/>
        <w:rPr>
          <w:sz w:val="37"/>
        </w:rPr>
      </w:pPr>
    </w:p>
    <w:p>
      <w:pPr>
        <w:pStyle w:val="BodyText"/>
        <w:spacing w:line="360" w:lineRule="auto"/>
        <w:ind w:left="102" w:right="120"/>
        <w:jc w:val="both"/>
      </w:pPr>
      <w:r>
        <w:rPr/>
        <w:t>Se puede afirmar que en toda la ciudad existen barreras que limitan a las personas. Sin embargo, delimitar una zona específica permitió detectar las condiciones de movilidad de las personas de la tercera edad con discapacidad y las barreras precisas a las que se enfrentan, en un espacio transitado por gran cantidad de ellos. Inicialmente, se buscaron las zonas que INEGI reporta como las de mayor concentración de personas con discapacidad. Estas zonas se descartaron en función de la cantidad y movilidad de los habitantes, extensión física, seguridad, servicios y equipamiento urbano. De esta manera se identificó la colonia Morelos y específicamente la calle de Horacio Zúñiga.</w:t>
      </w:r>
    </w:p>
    <w:p>
      <w:pPr>
        <w:pStyle w:val="BodyText"/>
        <w:spacing w:before="2"/>
        <w:rPr>
          <w:sz w:val="23"/>
        </w:rPr>
      </w:pPr>
    </w:p>
    <w:p>
      <w:pPr>
        <w:pStyle w:val="BodyText"/>
        <w:spacing w:line="360" w:lineRule="auto"/>
        <w:ind w:left="102" w:right="116"/>
        <w:jc w:val="both"/>
      </w:pPr>
      <w:r>
        <w:rPr/>
        <w:t>La Colonia Morelos, construida en los años sesenta para profesores estatales del Instituto Seguridad</w:t>
      </w:r>
      <w:r>
        <w:rPr>
          <w:spacing w:val="-3"/>
        </w:rPr>
        <w:t> </w:t>
      </w:r>
      <w:r>
        <w:rPr/>
        <w:t>Social</w:t>
      </w:r>
      <w:r>
        <w:rPr>
          <w:spacing w:val="-5"/>
        </w:rPr>
        <w:t> </w:t>
      </w:r>
      <w:r>
        <w:rPr/>
        <w:t>del</w:t>
      </w:r>
      <w:r>
        <w:rPr>
          <w:spacing w:val="-4"/>
        </w:rPr>
        <w:t> </w:t>
      </w:r>
      <w:r>
        <w:rPr/>
        <w:t>Estado</w:t>
      </w:r>
      <w:r>
        <w:rPr>
          <w:spacing w:val="-4"/>
        </w:rPr>
        <w:t> </w:t>
      </w:r>
      <w:r>
        <w:rPr/>
        <w:t>de</w:t>
      </w:r>
      <w:r>
        <w:rPr>
          <w:spacing w:val="-7"/>
        </w:rPr>
        <w:t> </w:t>
      </w:r>
      <w:r>
        <w:rPr/>
        <w:t>México</w:t>
      </w:r>
      <w:r>
        <w:rPr>
          <w:spacing w:val="-4"/>
        </w:rPr>
        <w:t> </w:t>
      </w:r>
      <w:r>
        <w:rPr/>
        <w:t>y</w:t>
      </w:r>
      <w:r>
        <w:rPr>
          <w:spacing w:val="-4"/>
        </w:rPr>
        <w:t> </w:t>
      </w:r>
      <w:r>
        <w:rPr/>
        <w:t>Municipios</w:t>
      </w:r>
      <w:r>
        <w:rPr>
          <w:spacing w:val="-4"/>
        </w:rPr>
        <w:t> </w:t>
      </w:r>
      <w:r>
        <w:rPr/>
        <w:t>(ISSEMYM)</w:t>
      </w:r>
      <w:r>
        <w:rPr>
          <w:spacing w:val="-6"/>
        </w:rPr>
        <w:t> </w:t>
      </w:r>
      <w:r>
        <w:rPr/>
        <w:t>en</w:t>
      </w:r>
      <w:r>
        <w:rPr>
          <w:spacing w:val="-4"/>
        </w:rPr>
        <w:t> </w:t>
      </w:r>
      <w:r>
        <w:rPr/>
        <w:t>la</w:t>
      </w:r>
      <w:r>
        <w:rPr>
          <w:spacing w:val="-5"/>
        </w:rPr>
        <w:t> </w:t>
      </w:r>
      <w:r>
        <w:rPr/>
        <w:t>era</w:t>
      </w:r>
      <w:r>
        <w:rPr>
          <w:spacing w:val="-5"/>
        </w:rPr>
        <w:t> </w:t>
      </w:r>
      <w:r>
        <w:rPr/>
        <w:t>del</w:t>
      </w:r>
      <w:r>
        <w:rPr>
          <w:spacing w:val="-4"/>
        </w:rPr>
        <w:t> </w:t>
      </w:r>
      <w:r>
        <w:rPr/>
        <w:t>Funcionalismo en Toluca, se caracteriza por tener una gran cantidad de habitantes que son adultos mayores.</w:t>
      </w:r>
      <w:r>
        <w:rPr>
          <w:spacing w:val="-13"/>
        </w:rPr>
        <w:t> </w:t>
      </w:r>
      <w:r>
        <w:rPr/>
        <w:t>Horacio</w:t>
      </w:r>
      <w:r>
        <w:rPr>
          <w:spacing w:val="-13"/>
        </w:rPr>
        <w:t> </w:t>
      </w:r>
      <w:r>
        <w:rPr/>
        <w:t>Zúñiga</w:t>
      </w:r>
      <w:r>
        <w:rPr>
          <w:spacing w:val="-16"/>
        </w:rPr>
        <w:t> </w:t>
      </w:r>
      <w:r>
        <w:rPr/>
        <w:t>es</w:t>
      </w:r>
      <w:r>
        <w:rPr>
          <w:spacing w:val="-12"/>
        </w:rPr>
        <w:t> </w:t>
      </w:r>
      <w:r>
        <w:rPr/>
        <w:t>una</w:t>
      </w:r>
      <w:r>
        <w:rPr>
          <w:spacing w:val="-13"/>
        </w:rPr>
        <w:t> </w:t>
      </w:r>
      <w:r>
        <w:rPr/>
        <w:t>de</w:t>
      </w:r>
      <w:r>
        <w:rPr>
          <w:spacing w:val="-12"/>
        </w:rPr>
        <w:t> </w:t>
      </w:r>
      <w:r>
        <w:rPr/>
        <w:t>las</w:t>
      </w:r>
      <w:r>
        <w:rPr>
          <w:spacing w:val="-12"/>
        </w:rPr>
        <w:t> </w:t>
      </w:r>
      <w:r>
        <w:rPr/>
        <w:t>avenidas</w:t>
      </w:r>
      <w:r>
        <w:rPr>
          <w:spacing w:val="-16"/>
        </w:rPr>
        <w:t> </w:t>
      </w:r>
      <w:r>
        <w:rPr/>
        <w:t>principales</w:t>
      </w:r>
      <w:r>
        <w:rPr>
          <w:spacing w:val="-14"/>
        </w:rPr>
        <w:t> </w:t>
      </w:r>
      <w:r>
        <w:rPr/>
        <w:t>de</w:t>
      </w:r>
      <w:r>
        <w:rPr>
          <w:spacing w:val="-15"/>
        </w:rPr>
        <w:t> </w:t>
      </w:r>
      <w:r>
        <w:rPr/>
        <w:t>esta</w:t>
      </w:r>
      <w:r>
        <w:rPr>
          <w:spacing w:val="-13"/>
        </w:rPr>
        <w:t> </w:t>
      </w:r>
      <w:r>
        <w:rPr/>
        <w:t>colonia,</w:t>
      </w:r>
      <w:r>
        <w:rPr>
          <w:spacing w:val="-13"/>
        </w:rPr>
        <w:t> </w:t>
      </w:r>
      <w:r>
        <w:rPr/>
        <w:t>la</w:t>
      </w:r>
      <w:r>
        <w:rPr>
          <w:spacing w:val="-12"/>
        </w:rPr>
        <w:t> </w:t>
      </w:r>
      <w:r>
        <w:rPr/>
        <w:t>cual</w:t>
      </w:r>
      <w:r>
        <w:rPr>
          <w:spacing w:val="-13"/>
        </w:rPr>
        <w:t> </w:t>
      </w:r>
      <w:r>
        <w:rPr/>
        <w:t>comienza en el cruce con la calle Sitio de Cuautla y termina en el cruce con José Vicente Villada. De ella</w:t>
      </w:r>
      <w:r>
        <w:rPr>
          <w:spacing w:val="-12"/>
        </w:rPr>
        <w:t> </w:t>
      </w:r>
      <w:r>
        <w:rPr/>
        <w:t>sólo</w:t>
      </w:r>
      <w:r>
        <w:rPr>
          <w:spacing w:val="-15"/>
        </w:rPr>
        <w:t> </w:t>
      </w:r>
      <w:r>
        <w:rPr/>
        <w:t>pertenece</w:t>
      </w:r>
      <w:r>
        <w:rPr>
          <w:spacing w:val="-13"/>
        </w:rPr>
        <w:t> </w:t>
      </w:r>
      <w:r>
        <w:rPr/>
        <w:t>a</w:t>
      </w:r>
      <w:r>
        <w:rPr>
          <w:spacing w:val="-13"/>
        </w:rPr>
        <w:t> </w:t>
      </w:r>
      <w:r>
        <w:rPr/>
        <w:t>la</w:t>
      </w:r>
      <w:r>
        <w:rPr>
          <w:spacing w:val="-12"/>
        </w:rPr>
        <w:t> </w:t>
      </w:r>
      <w:r>
        <w:rPr/>
        <w:t>colonia</w:t>
      </w:r>
      <w:r>
        <w:rPr>
          <w:spacing w:val="-13"/>
        </w:rPr>
        <w:t> </w:t>
      </w:r>
      <w:r>
        <w:rPr/>
        <w:t>Morelos</w:t>
      </w:r>
      <w:r>
        <w:rPr>
          <w:spacing w:val="-14"/>
        </w:rPr>
        <w:t> </w:t>
      </w:r>
      <w:r>
        <w:rPr/>
        <w:t>el</w:t>
      </w:r>
      <w:r>
        <w:rPr>
          <w:spacing w:val="-13"/>
        </w:rPr>
        <w:t> </w:t>
      </w:r>
      <w:r>
        <w:rPr/>
        <w:t>tramo</w:t>
      </w:r>
      <w:r>
        <w:rPr>
          <w:spacing w:val="-13"/>
        </w:rPr>
        <w:t> </w:t>
      </w:r>
      <w:r>
        <w:rPr/>
        <w:t>que</w:t>
      </w:r>
      <w:r>
        <w:rPr>
          <w:spacing w:val="-13"/>
        </w:rPr>
        <w:t> </w:t>
      </w:r>
      <w:r>
        <w:rPr/>
        <w:t>va</w:t>
      </w:r>
      <w:r>
        <w:rPr>
          <w:spacing w:val="-14"/>
        </w:rPr>
        <w:t> </w:t>
      </w:r>
      <w:r>
        <w:rPr/>
        <w:t>desde</w:t>
      </w:r>
      <w:r>
        <w:rPr>
          <w:spacing w:val="-8"/>
        </w:rPr>
        <w:t> </w:t>
      </w:r>
      <w:r>
        <w:rPr/>
        <w:t>Sitio</w:t>
      </w:r>
      <w:r>
        <w:rPr>
          <w:spacing w:val="-13"/>
        </w:rPr>
        <w:t> </w:t>
      </w:r>
      <w:r>
        <w:rPr/>
        <w:t>de</w:t>
      </w:r>
      <w:r>
        <w:rPr>
          <w:spacing w:val="-13"/>
        </w:rPr>
        <w:t> </w:t>
      </w:r>
      <w:r>
        <w:rPr/>
        <w:t>Cuautla</w:t>
      </w:r>
      <w:r>
        <w:rPr>
          <w:spacing w:val="-13"/>
        </w:rPr>
        <w:t> </w:t>
      </w:r>
      <w:r>
        <w:rPr/>
        <w:t>hasta</w:t>
      </w:r>
      <w:r>
        <w:rPr>
          <w:spacing w:val="-12"/>
        </w:rPr>
        <w:t> </w:t>
      </w:r>
      <w:r>
        <w:rPr/>
        <w:t>Andrés Quintana</w:t>
      </w:r>
      <w:r>
        <w:rPr>
          <w:spacing w:val="-2"/>
        </w:rPr>
        <w:t> </w:t>
      </w:r>
      <w:r>
        <w:rPr/>
        <w:t>Roo.</w:t>
      </w:r>
    </w:p>
    <w:p>
      <w:pPr>
        <w:pStyle w:val="BodyText"/>
        <w:spacing w:before="2"/>
        <w:rPr>
          <w:sz w:val="23"/>
        </w:rPr>
      </w:pPr>
    </w:p>
    <w:p>
      <w:pPr>
        <w:pStyle w:val="BodyText"/>
        <w:spacing w:line="360" w:lineRule="auto"/>
        <w:ind w:left="102" w:right="116"/>
        <w:jc w:val="both"/>
      </w:pPr>
      <w:r>
        <w:rPr/>
        <w:t>Siguiendo la dirección de la calle (poniente–oriente) se localizan algunos elementos importantes, puntos de reunión de las personas de la tercera edad, que implican una movilidad peatonal o vehicular (</w:t>
      </w:r>
      <w:hyperlink w:history="true" w:anchor="_bookmark36">
        <w:r>
          <w:rPr/>
          <w:t>Ilustración 1</w:t>
        </w:r>
      </w:hyperlink>
      <w:r>
        <w:rPr/>
        <w:t>):</w:t>
      </w:r>
    </w:p>
    <w:p>
      <w:pPr>
        <w:pStyle w:val="BodyText"/>
        <w:spacing w:before="1"/>
        <w:rPr>
          <w:sz w:val="23"/>
        </w:rPr>
      </w:pPr>
    </w:p>
    <w:p>
      <w:pPr>
        <w:pStyle w:val="ListParagraph"/>
        <w:numPr>
          <w:ilvl w:val="2"/>
          <w:numId w:val="16"/>
        </w:numPr>
        <w:tabs>
          <w:tab w:pos="821" w:val="left" w:leader="none"/>
          <w:tab w:pos="822" w:val="left" w:leader="none"/>
        </w:tabs>
        <w:spacing w:line="240" w:lineRule="auto" w:before="0" w:after="0"/>
        <w:ind w:left="822" w:right="0" w:hanging="360"/>
        <w:jc w:val="left"/>
        <w:rPr>
          <w:sz w:val="24"/>
        </w:rPr>
      </w:pPr>
      <w:r>
        <w:rPr>
          <w:sz w:val="24"/>
        </w:rPr>
        <w:t>comenzando</w:t>
      </w:r>
      <w:r>
        <w:rPr>
          <w:spacing w:val="-11"/>
          <w:sz w:val="24"/>
        </w:rPr>
        <w:t> </w:t>
      </w:r>
      <w:r>
        <w:rPr>
          <w:sz w:val="24"/>
        </w:rPr>
        <w:t>se</w:t>
      </w:r>
      <w:r>
        <w:rPr>
          <w:spacing w:val="-11"/>
          <w:sz w:val="24"/>
        </w:rPr>
        <w:t> </w:t>
      </w:r>
      <w:r>
        <w:rPr>
          <w:sz w:val="24"/>
        </w:rPr>
        <w:t>localiza</w:t>
      </w:r>
      <w:r>
        <w:rPr>
          <w:spacing w:val="-13"/>
          <w:sz w:val="24"/>
        </w:rPr>
        <w:t> </w:t>
      </w:r>
      <w:r>
        <w:rPr>
          <w:sz w:val="24"/>
        </w:rPr>
        <w:t>el</w:t>
      </w:r>
      <w:r>
        <w:rPr>
          <w:spacing w:val="-11"/>
          <w:sz w:val="24"/>
        </w:rPr>
        <w:t> </w:t>
      </w:r>
      <w:r>
        <w:rPr>
          <w:sz w:val="24"/>
        </w:rPr>
        <w:t>parque</w:t>
      </w:r>
      <w:r>
        <w:rPr>
          <w:spacing w:val="-8"/>
          <w:sz w:val="24"/>
        </w:rPr>
        <w:t> </w:t>
      </w:r>
      <w:r>
        <w:rPr>
          <w:sz w:val="24"/>
        </w:rPr>
        <w:t>Benito</w:t>
      </w:r>
      <w:r>
        <w:rPr>
          <w:spacing w:val="-10"/>
          <w:sz w:val="24"/>
        </w:rPr>
        <w:t> </w:t>
      </w:r>
      <w:r>
        <w:rPr>
          <w:sz w:val="24"/>
        </w:rPr>
        <w:t>Juárez</w:t>
      </w:r>
      <w:r>
        <w:rPr>
          <w:spacing w:val="-13"/>
          <w:sz w:val="24"/>
        </w:rPr>
        <w:t> </w:t>
      </w:r>
      <w:r>
        <w:rPr>
          <w:sz w:val="24"/>
        </w:rPr>
        <w:t>en</w:t>
      </w:r>
      <w:r>
        <w:rPr>
          <w:spacing w:val="-12"/>
          <w:sz w:val="24"/>
        </w:rPr>
        <w:t> </w:t>
      </w:r>
      <w:r>
        <w:rPr>
          <w:sz w:val="24"/>
        </w:rPr>
        <w:t>la</w:t>
      </w:r>
      <w:r>
        <w:rPr>
          <w:spacing w:val="-11"/>
          <w:sz w:val="24"/>
        </w:rPr>
        <w:t> </w:t>
      </w:r>
      <w:r>
        <w:rPr>
          <w:sz w:val="24"/>
        </w:rPr>
        <w:t>esquina</w:t>
      </w:r>
      <w:r>
        <w:rPr>
          <w:spacing w:val="-11"/>
          <w:sz w:val="24"/>
        </w:rPr>
        <w:t> </w:t>
      </w:r>
      <w:r>
        <w:rPr>
          <w:sz w:val="24"/>
        </w:rPr>
        <w:t>de</w:t>
      </w:r>
      <w:r>
        <w:rPr>
          <w:spacing w:val="-11"/>
          <w:sz w:val="24"/>
        </w:rPr>
        <w:t> </w:t>
      </w:r>
      <w:r>
        <w:rPr>
          <w:sz w:val="24"/>
        </w:rPr>
        <w:t>Sitio</w:t>
      </w:r>
      <w:r>
        <w:rPr>
          <w:spacing w:val="-13"/>
          <w:sz w:val="24"/>
        </w:rPr>
        <w:t> </w:t>
      </w:r>
      <w:r>
        <w:rPr>
          <w:sz w:val="24"/>
        </w:rPr>
        <w:t>de</w:t>
      </w:r>
      <w:r>
        <w:rPr>
          <w:spacing w:val="-11"/>
          <w:sz w:val="24"/>
        </w:rPr>
        <w:t> </w:t>
      </w:r>
      <w:r>
        <w:rPr>
          <w:sz w:val="24"/>
        </w:rPr>
        <w:t>Cuautla</w:t>
      </w:r>
      <w:r>
        <w:rPr>
          <w:spacing w:val="-11"/>
          <w:sz w:val="24"/>
        </w:rPr>
        <w:t> </w:t>
      </w:r>
      <w:r>
        <w:rPr>
          <w:sz w:val="24"/>
        </w:rPr>
        <w:t>(1),</w:t>
      </w:r>
    </w:p>
    <w:p>
      <w:pPr>
        <w:pStyle w:val="ListParagraph"/>
        <w:numPr>
          <w:ilvl w:val="2"/>
          <w:numId w:val="16"/>
        </w:numPr>
        <w:tabs>
          <w:tab w:pos="821" w:val="left" w:leader="none"/>
          <w:tab w:pos="822" w:val="left" w:leader="none"/>
        </w:tabs>
        <w:spacing w:line="240" w:lineRule="auto" w:before="145" w:after="0"/>
        <w:ind w:left="822" w:right="0" w:hanging="360"/>
        <w:jc w:val="left"/>
        <w:rPr>
          <w:sz w:val="24"/>
        </w:rPr>
      </w:pPr>
      <w:r>
        <w:rPr>
          <w:sz w:val="24"/>
        </w:rPr>
        <w:t>el mercado Morelos</w:t>
      </w:r>
      <w:r>
        <w:rPr>
          <w:spacing w:val="-9"/>
          <w:sz w:val="24"/>
        </w:rPr>
        <w:t> </w:t>
      </w:r>
      <w:r>
        <w:rPr>
          <w:sz w:val="24"/>
        </w:rPr>
        <w:t>(2),</w:t>
      </w:r>
    </w:p>
    <w:p>
      <w:pPr>
        <w:pStyle w:val="ListParagraph"/>
        <w:numPr>
          <w:ilvl w:val="2"/>
          <w:numId w:val="16"/>
        </w:numPr>
        <w:tabs>
          <w:tab w:pos="821" w:val="left" w:leader="none"/>
          <w:tab w:pos="822" w:val="left" w:leader="none"/>
        </w:tabs>
        <w:spacing w:line="240" w:lineRule="auto" w:before="145" w:after="0"/>
        <w:ind w:left="822" w:right="0" w:hanging="360"/>
        <w:jc w:val="left"/>
        <w:rPr>
          <w:sz w:val="24"/>
        </w:rPr>
      </w:pPr>
      <w:r>
        <w:rPr>
          <w:sz w:val="24"/>
        </w:rPr>
        <w:t>la Iglesia de los Desamparados</w:t>
      </w:r>
      <w:r>
        <w:rPr>
          <w:spacing w:val="-10"/>
          <w:sz w:val="24"/>
        </w:rPr>
        <w:t> </w:t>
      </w:r>
      <w:r>
        <w:rPr>
          <w:sz w:val="24"/>
        </w:rPr>
        <w:t>(3),</w:t>
      </w:r>
    </w:p>
    <w:p>
      <w:pPr>
        <w:pStyle w:val="ListParagraph"/>
        <w:numPr>
          <w:ilvl w:val="2"/>
          <w:numId w:val="16"/>
        </w:numPr>
        <w:tabs>
          <w:tab w:pos="821" w:val="left" w:leader="none"/>
          <w:tab w:pos="822" w:val="left" w:leader="none"/>
        </w:tabs>
        <w:spacing w:line="240" w:lineRule="auto" w:before="148" w:after="0"/>
        <w:ind w:left="822" w:right="0" w:hanging="360"/>
        <w:jc w:val="left"/>
        <w:rPr>
          <w:sz w:val="24"/>
        </w:rPr>
      </w:pPr>
      <w:r>
        <w:rPr>
          <w:sz w:val="24"/>
        </w:rPr>
        <w:t>la Estancia Infantil perteneciente al ISSEMYM</w:t>
      </w:r>
      <w:r>
        <w:rPr>
          <w:spacing w:val="-24"/>
          <w:sz w:val="24"/>
        </w:rPr>
        <w:t> </w:t>
      </w:r>
      <w:r>
        <w:rPr>
          <w:sz w:val="24"/>
        </w:rPr>
        <w:t>(4)</w:t>
      </w:r>
    </w:p>
    <w:p>
      <w:pPr>
        <w:pStyle w:val="ListParagraph"/>
        <w:numPr>
          <w:ilvl w:val="2"/>
          <w:numId w:val="16"/>
        </w:numPr>
        <w:tabs>
          <w:tab w:pos="821" w:val="left" w:leader="none"/>
          <w:tab w:pos="822" w:val="left" w:leader="none"/>
        </w:tabs>
        <w:spacing w:line="357" w:lineRule="auto" w:before="145" w:after="0"/>
        <w:ind w:left="822" w:right="123" w:hanging="360"/>
        <w:jc w:val="left"/>
        <w:rPr>
          <w:sz w:val="24"/>
        </w:rPr>
      </w:pPr>
      <w:r>
        <w:rPr>
          <w:sz w:val="24"/>
        </w:rPr>
        <w:t>y, finalmente, en la esquina con la calle Eduardo González y Pichardo está el</w:t>
      </w:r>
      <w:r>
        <w:rPr>
          <w:spacing w:val="-31"/>
          <w:sz w:val="24"/>
        </w:rPr>
        <w:t> </w:t>
      </w:r>
      <w:r>
        <w:rPr>
          <w:sz w:val="24"/>
        </w:rPr>
        <w:t>Centro de Jubilados y Pensionados</w:t>
      </w:r>
      <w:r>
        <w:rPr>
          <w:spacing w:val="-19"/>
          <w:sz w:val="24"/>
        </w:rPr>
        <w:t> </w:t>
      </w:r>
      <w:r>
        <w:rPr>
          <w:sz w:val="24"/>
        </w:rPr>
        <w:t>(5).</w:t>
      </w:r>
    </w:p>
    <w:p>
      <w:pPr>
        <w:spacing w:after="0" w:line="357" w:lineRule="auto"/>
        <w:jc w:val="left"/>
        <w:rPr>
          <w:sz w:val="24"/>
        </w:rPr>
        <w:sectPr>
          <w:pgSz w:w="12240" w:h="15840"/>
          <w:pgMar w:header="0" w:footer="1406" w:top="1400" w:bottom="1660" w:left="1600" w:right="1580"/>
        </w:sectPr>
      </w:pPr>
    </w:p>
    <w:p>
      <w:pPr>
        <w:pStyle w:val="BodyText"/>
        <w:ind w:left="708"/>
        <w:rPr>
          <w:sz w:val="20"/>
        </w:rPr>
      </w:pPr>
      <w:r>
        <w:rPr>
          <w:sz w:val="20"/>
        </w:rPr>
        <w:drawing>
          <wp:inline distT="0" distB="0" distL="0" distR="0">
            <wp:extent cx="4833506" cy="2550128"/>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2" cstate="print"/>
                    <a:stretch>
                      <a:fillRect/>
                    </a:stretch>
                  </pic:blipFill>
                  <pic:spPr>
                    <a:xfrm>
                      <a:off x="0" y="0"/>
                      <a:ext cx="4833506" cy="2550128"/>
                    </a:xfrm>
                    <a:prstGeom prst="rect">
                      <a:avLst/>
                    </a:prstGeom>
                  </pic:spPr>
                </pic:pic>
              </a:graphicData>
            </a:graphic>
          </wp:inline>
        </w:drawing>
      </w:r>
      <w:r>
        <w:rPr>
          <w:sz w:val="20"/>
        </w:rPr>
      </w:r>
    </w:p>
    <w:p>
      <w:pPr>
        <w:pStyle w:val="BodyText"/>
        <w:spacing w:before="9"/>
        <w:rPr>
          <w:sz w:val="6"/>
        </w:rPr>
      </w:pPr>
    </w:p>
    <w:p>
      <w:pPr>
        <w:spacing w:before="64"/>
        <w:ind w:left="709" w:right="0" w:firstLine="0"/>
        <w:jc w:val="left"/>
        <w:rPr>
          <w:i/>
          <w:sz w:val="18"/>
        </w:rPr>
      </w:pPr>
      <w:bookmarkStart w:name="_bookmark36" w:id="106"/>
      <w:bookmarkEnd w:id="106"/>
      <w:r>
        <w:rPr/>
      </w:r>
      <w:r>
        <w:rPr>
          <w:i/>
          <w:color w:val="1F487C"/>
          <w:sz w:val="18"/>
        </w:rPr>
        <w:t>Ilustración 1 Localización de la Calle Horacio Zúñiga y elementos de mayor importancia cercanos</w:t>
      </w:r>
    </w:p>
    <w:p>
      <w:pPr>
        <w:pStyle w:val="BodyText"/>
        <w:spacing w:before="11"/>
        <w:rPr>
          <w:i/>
          <w:sz w:val="22"/>
        </w:rPr>
      </w:pPr>
    </w:p>
    <w:p>
      <w:pPr>
        <w:pStyle w:val="BodyText"/>
        <w:spacing w:line="360" w:lineRule="auto"/>
        <w:ind w:left="102" w:right="121"/>
        <w:jc w:val="both"/>
      </w:pPr>
      <w:r>
        <w:rPr/>
        <w:t>De</w:t>
      </w:r>
      <w:r>
        <w:rPr>
          <w:spacing w:val="-15"/>
        </w:rPr>
        <w:t> </w:t>
      </w:r>
      <w:r>
        <w:rPr/>
        <w:t>estos</w:t>
      </w:r>
      <w:r>
        <w:rPr>
          <w:spacing w:val="-17"/>
        </w:rPr>
        <w:t> </w:t>
      </w:r>
      <w:r>
        <w:rPr/>
        <w:t>puntos</w:t>
      </w:r>
      <w:r>
        <w:rPr>
          <w:spacing w:val="-15"/>
        </w:rPr>
        <w:t> </w:t>
      </w:r>
      <w:r>
        <w:rPr/>
        <w:t>el</w:t>
      </w:r>
      <w:r>
        <w:rPr>
          <w:spacing w:val="-17"/>
        </w:rPr>
        <w:t> </w:t>
      </w:r>
      <w:r>
        <w:rPr/>
        <w:t>que</w:t>
      </w:r>
      <w:r>
        <w:rPr>
          <w:spacing w:val="-15"/>
        </w:rPr>
        <w:t> </w:t>
      </w:r>
      <w:r>
        <w:rPr/>
        <w:t>realza</w:t>
      </w:r>
      <w:r>
        <w:rPr>
          <w:spacing w:val="-15"/>
        </w:rPr>
        <w:t> </w:t>
      </w:r>
      <w:r>
        <w:rPr/>
        <w:t>considerablemente</w:t>
      </w:r>
      <w:r>
        <w:rPr>
          <w:spacing w:val="-17"/>
        </w:rPr>
        <w:t> </w:t>
      </w:r>
      <w:r>
        <w:rPr/>
        <w:t>es</w:t>
      </w:r>
      <w:r>
        <w:rPr>
          <w:spacing w:val="-15"/>
        </w:rPr>
        <w:t> </w:t>
      </w:r>
      <w:r>
        <w:rPr/>
        <w:t>el</w:t>
      </w:r>
      <w:r>
        <w:rPr>
          <w:spacing w:val="-15"/>
        </w:rPr>
        <w:t> </w:t>
      </w:r>
      <w:r>
        <w:rPr/>
        <w:t>Centro</w:t>
      </w:r>
      <w:r>
        <w:rPr>
          <w:spacing w:val="-17"/>
        </w:rPr>
        <w:t> </w:t>
      </w:r>
      <w:r>
        <w:rPr/>
        <w:t>de</w:t>
      </w:r>
      <w:r>
        <w:rPr>
          <w:spacing w:val="-17"/>
        </w:rPr>
        <w:t> </w:t>
      </w:r>
      <w:r>
        <w:rPr/>
        <w:t>Pensionados</w:t>
      </w:r>
      <w:r>
        <w:rPr>
          <w:spacing w:val="-17"/>
        </w:rPr>
        <w:t> </w:t>
      </w:r>
      <w:r>
        <w:rPr/>
        <w:t>del</w:t>
      </w:r>
      <w:r>
        <w:rPr>
          <w:spacing w:val="-15"/>
        </w:rPr>
        <w:t> </w:t>
      </w:r>
      <w:r>
        <w:rPr/>
        <w:t>ISSEMYM. En él se reúnen los maestros jubilados que van a recibir su pensión, quienes se trasladan no solo de la colonia Morelos, sino también de los municipios cercano. Esto genera una dinámica muy especial en los días de quincena (</w:t>
      </w:r>
      <w:hyperlink w:history="true" w:anchor="_bookmark37">
        <w:r>
          <w:rPr/>
          <w:t>Ilustración</w:t>
        </w:r>
        <w:r>
          <w:rPr>
            <w:spacing w:val="-16"/>
          </w:rPr>
          <w:t> </w:t>
        </w:r>
        <w:r>
          <w:rPr/>
          <w:t>2</w:t>
        </w:r>
      </w:hyperlink>
      <w:r>
        <w:rPr/>
        <w:t>).</w:t>
      </w:r>
    </w:p>
    <w:p>
      <w:pPr>
        <w:pStyle w:val="BodyText"/>
        <w:spacing w:before="11"/>
        <w:rPr>
          <w:sz w:val="19"/>
        </w:rPr>
      </w:pPr>
      <w:r>
        <w:rPr/>
        <w:drawing>
          <wp:anchor distT="0" distB="0" distL="0" distR="0" allowOverlap="1" layoutInCell="1" locked="0" behindDoc="0" simplePos="0" relativeHeight="1144">
            <wp:simplePos x="0" y="0"/>
            <wp:positionH relativeFrom="page">
              <wp:posOffset>1100327</wp:posOffset>
            </wp:positionH>
            <wp:positionV relativeFrom="paragraph">
              <wp:posOffset>179363</wp:posOffset>
            </wp:positionV>
            <wp:extent cx="2628052" cy="1646872"/>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3" cstate="print"/>
                    <a:stretch>
                      <a:fillRect/>
                    </a:stretch>
                  </pic:blipFill>
                  <pic:spPr>
                    <a:xfrm>
                      <a:off x="0" y="0"/>
                      <a:ext cx="2628052" cy="1646872"/>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3846576</wp:posOffset>
            </wp:positionH>
            <wp:positionV relativeFrom="paragraph">
              <wp:posOffset>179363</wp:posOffset>
            </wp:positionV>
            <wp:extent cx="2793487" cy="167640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4" cstate="print"/>
                    <a:stretch>
                      <a:fillRect/>
                    </a:stretch>
                  </pic:blipFill>
                  <pic:spPr>
                    <a:xfrm>
                      <a:off x="0" y="0"/>
                      <a:ext cx="2793487" cy="1676400"/>
                    </a:xfrm>
                    <a:prstGeom prst="rect">
                      <a:avLst/>
                    </a:prstGeom>
                  </pic:spPr>
                </pic:pic>
              </a:graphicData>
            </a:graphic>
          </wp:anchor>
        </w:drawing>
      </w:r>
    </w:p>
    <w:p>
      <w:pPr>
        <w:pStyle w:val="BodyText"/>
        <w:spacing w:before="10"/>
        <w:rPr>
          <w:sz w:val="31"/>
        </w:rPr>
      </w:pPr>
    </w:p>
    <w:p>
      <w:pPr>
        <w:spacing w:before="0"/>
        <w:ind w:left="210" w:right="0" w:firstLine="0"/>
        <w:jc w:val="left"/>
        <w:rPr>
          <w:i/>
          <w:sz w:val="18"/>
        </w:rPr>
      </w:pPr>
      <w:bookmarkStart w:name="_bookmark37" w:id="107"/>
      <w:bookmarkEnd w:id="107"/>
      <w:r>
        <w:rPr/>
      </w:r>
      <w:r>
        <w:rPr>
          <w:i/>
          <w:color w:val="1F487C"/>
          <w:sz w:val="18"/>
        </w:rPr>
        <w:t>Ilustración 2 Diferencias en las dinámicas en el centro de pensionados.</w:t>
      </w:r>
    </w:p>
    <w:p>
      <w:pPr>
        <w:pStyle w:val="BodyText"/>
        <w:spacing w:before="9"/>
        <w:rPr>
          <w:i/>
          <w:sz w:val="22"/>
        </w:rPr>
      </w:pPr>
    </w:p>
    <w:p>
      <w:pPr>
        <w:pStyle w:val="BodyText"/>
        <w:spacing w:line="360" w:lineRule="auto"/>
        <w:ind w:left="102" w:right="116"/>
        <w:jc w:val="both"/>
      </w:pPr>
      <w:r>
        <w:rPr/>
        <w:t>Al recorrer la calle Horacio Zúñiga se puede observar las condiciones físicas en que se encuentra. En ambas aceras se encuentran distintos tipos de obstáculos que dificultan la movilidad de los peatones, y que resultan potencialmente peligrosos para las personas de la tercera edad, sobre todo aquellos que presentan alguna discapacidad.</w:t>
      </w:r>
    </w:p>
    <w:p>
      <w:pPr>
        <w:pStyle w:val="BodyText"/>
        <w:spacing w:before="11"/>
        <w:rPr>
          <w:sz w:val="22"/>
        </w:rPr>
      </w:pPr>
    </w:p>
    <w:p>
      <w:pPr>
        <w:pStyle w:val="BodyText"/>
        <w:spacing w:before="1"/>
        <w:ind w:left="102"/>
        <w:jc w:val="both"/>
      </w:pPr>
      <w:r>
        <w:rPr/>
        <w:t>Entre los obstáculos encontrados están:</w:t>
      </w:r>
    </w:p>
    <w:p>
      <w:pPr>
        <w:spacing w:after="0"/>
        <w:jc w:val="both"/>
        <w:sectPr>
          <w:pgSz w:w="12240" w:h="15840"/>
          <w:pgMar w:header="0" w:footer="1406" w:top="1420" w:bottom="1660" w:left="1600" w:right="1580"/>
        </w:sectPr>
      </w:pPr>
    </w:p>
    <w:p>
      <w:pPr>
        <w:pStyle w:val="ListParagraph"/>
        <w:numPr>
          <w:ilvl w:val="0"/>
          <w:numId w:val="17"/>
        </w:numPr>
        <w:tabs>
          <w:tab w:pos="922" w:val="left" w:leader="none"/>
        </w:tabs>
        <w:spacing w:line="240" w:lineRule="auto" w:before="36" w:after="0"/>
        <w:ind w:left="922" w:right="0" w:hanging="360"/>
        <w:jc w:val="left"/>
        <w:rPr>
          <w:sz w:val="24"/>
        </w:rPr>
      </w:pPr>
      <w:r>
        <w:rPr>
          <w:sz w:val="24"/>
        </w:rPr>
        <w:t>Rampas mal improvisadas (</w:t>
      </w:r>
      <w:hyperlink w:history="true" w:anchor="_bookmark38">
        <w:r>
          <w:rPr>
            <w:sz w:val="24"/>
          </w:rPr>
          <w:t>Ilustración</w:t>
        </w:r>
        <w:r>
          <w:rPr>
            <w:spacing w:val="-8"/>
            <w:sz w:val="24"/>
          </w:rPr>
          <w:t> </w:t>
        </w:r>
        <w:r>
          <w:rPr>
            <w:sz w:val="24"/>
          </w:rPr>
          <w:t>3</w:t>
        </w:r>
      </w:hyperlink>
      <w:r>
        <w:rPr>
          <w:sz w:val="24"/>
        </w:rPr>
        <w:t>)</w:t>
      </w:r>
    </w:p>
    <w:p>
      <w:pPr>
        <w:pStyle w:val="ListParagraph"/>
        <w:numPr>
          <w:ilvl w:val="0"/>
          <w:numId w:val="17"/>
        </w:numPr>
        <w:tabs>
          <w:tab w:pos="922" w:val="left" w:leader="none"/>
        </w:tabs>
        <w:spacing w:line="240" w:lineRule="auto" w:before="148" w:after="0"/>
        <w:ind w:left="922" w:right="0" w:hanging="360"/>
        <w:jc w:val="left"/>
        <w:rPr>
          <w:sz w:val="24"/>
        </w:rPr>
      </w:pPr>
      <w:r>
        <w:rPr>
          <w:sz w:val="24"/>
        </w:rPr>
        <w:t>Rampas construidas solo para vehículos (</w:t>
      </w:r>
      <w:hyperlink w:history="true" w:anchor="_bookmark39">
        <w:r>
          <w:rPr>
            <w:sz w:val="24"/>
          </w:rPr>
          <w:t>Ilustración</w:t>
        </w:r>
        <w:r>
          <w:rPr>
            <w:spacing w:val="-15"/>
            <w:sz w:val="24"/>
          </w:rPr>
          <w:t> </w:t>
        </w:r>
        <w:r>
          <w:rPr>
            <w:sz w:val="24"/>
          </w:rPr>
          <w:t>4</w:t>
        </w:r>
      </w:hyperlink>
      <w:r>
        <w:rPr>
          <w:sz w:val="24"/>
        </w:rPr>
        <w:t>)</w:t>
      </w:r>
    </w:p>
    <w:p>
      <w:pPr>
        <w:pStyle w:val="ListParagraph"/>
        <w:numPr>
          <w:ilvl w:val="0"/>
          <w:numId w:val="17"/>
        </w:numPr>
        <w:tabs>
          <w:tab w:pos="922" w:val="left" w:leader="none"/>
        </w:tabs>
        <w:spacing w:line="240" w:lineRule="auto" w:before="146" w:after="0"/>
        <w:ind w:left="922" w:right="0" w:hanging="360"/>
        <w:jc w:val="left"/>
        <w:rPr>
          <w:sz w:val="24"/>
        </w:rPr>
      </w:pPr>
      <w:r>
        <w:rPr>
          <w:sz w:val="24"/>
        </w:rPr>
        <w:t>Obstrucción de banquetas por equipamiento urbano  (</w:t>
      </w:r>
      <w:hyperlink w:history="true" w:anchor="_bookmark40">
        <w:r>
          <w:rPr>
            <w:sz w:val="24"/>
          </w:rPr>
          <w:t>Ilustración</w:t>
        </w:r>
        <w:r>
          <w:rPr>
            <w:spacing w:val="-21"/>
            <w:sz w:val="24"/>
          </w:rPr>
          <w:t> </w:t>
        </w:r>
        <w:r>
          <w:rPr>
            <w:sz w:val="24"/>
          </w:rPr>
          <w:t>5</w:t>
        </w:r>
      </w:hyperlink>
      <w:r>
        <w:rPr>
          <w:sz w:val="24"/>
        </w:rPr>
        <w:t>)</w:t>
      </w:r>
    </w:p>
    <w:p>
      <w:pPr>
        <w:pStyle w:val="ListParagraph"/>
        <w:numPr>
          <w:ilvl w:val="0"/>
          <w:numId w:val="17"/>
        </w:numPr>
        <w:tabs>
          <w:tab w:pos="922" w:val="left" w:leader="none"/>
        </w:tabs>
        <w:spacing w:line="240" w:lineRule="auto" w:before="146" w:after="0"/>
        <w:ind w:left="922" w:right="0" w:hanging="360"/>
        <w:jc w:val="left"/>
        <w:rPr>
          <w:sz w:val="24"/>
        </w:rPr>
      </w:pPr>
      <w:r>
        <w:rPr>
          <w:sz w:val="24"/>
        </w:rPr>
        <w:t>Banquetas rotas (</w:t>
      </w:r>
      <w:hyperlink w:history="true" w:anchor="_bookmark41">
        <w:r>
          <w:rPr>
            <w:sz w:val="24"/>
          </w:rPr>
          <w:t>Ilustración</w:t>
        </w:r>
        <w:r>
          <w:rPr>
            <w:spacing w:val="-7"/>
            <w:sz w:val="24"/>
          </w:rPr>
          <w:t> </w:t>
        </w:r>
        <w:r>
          <w:rPr>
            <w:sz w:val="24"/>
          </w:rPr>
          <w:t>6</w:t>
        </w:r>
      </w:hyperlink>
      <w:r>
        <w:rPr>
          <w:sz w:val="24"/>
        </w:rPr>
        <w:t>)</w:t>
      </w:r>
    </w:p>
    <w:p>
      <w:pPr>
        <w:pStyle w:val="ListParagraph"/>
        <w:numPr>
          <w:ilvl w:val="0"/>
          <w:numId w:val="17"/>
        </w:numPr>
        <w:tabs>
          <w:tab w:pos="922" w:val="left" w:leader="none"/>
        </w:tabs>
        <w:spacing w:line="240" w:lineRule="auto" w:before="146" w:after="0"/>
        <w:ind w:left="922" w:right="0" w:hanging="360"/>
        <w:jc w:val="left"/>
        <w:rPr>
          <w:sz w:val="24"/>
        </w:rPr>
      </w:pPr>
      <w:r>
        <w:rPr>
          <w:sz w:val="24"/>
        </w:rPr>
        <w:t>Bolardos en esquina que impiden el paso a sillas de ruedas (</w:t>
      </w:r>
      <w:hyperlink w:history="true" w:anchor="_bookmark42">
        <w:r>
          <w:rPr>
            <w:sz w:val="24"/>
          </w:rPr>
          <w:t>Ilustración</w:t>
        </w:r>
        <w:r>
          <w:rPr>
            <w:spacing w:val="-24"/>
            <w:sz w:val="24"/>
          </w:rPr>
          <w:t> </w:t>
        </w:r>
        <w:r>
          <w:rPr>
            <w:sz w:val="24"/>
          </w:rPr>
          <w:t>7</w:t>
        </w:r>
      </w:hyperlink>
      <w:r>
        <w:rPr>
          <w:sz w:val="24"/>
        </w:rPr>
        <w:t>)</w:t>
      </w:r>
    </w:p>
    <w:p>
      <w:pPr>
        <w:pStyle w:val="ListParagraph"/>
        <w:numPr>
          <w:ilvl w:val="0"/>
          <w:numId w:val="17"/>
        </w:numPr>
        <w:tabs>
          <w:tab w:pos="922" w:val="left" w:leader="none"/>
        </w:tabs>
        <w:spacing w:line="240" w:lineRule="auto" w:before="146" w:after="0"/>
        <w:ind w:left="922" w:right="0" w:hanging="360"/>
        <w:jc w:val="left"/>
        <w:rPr>
          <w:sz w:val="24"/>
        </w:rPr>
      </w:pPr>
      <w:r>
        <w:rPr>
          <w:sz w:val="24"/>
        </w:rPr>
        <w:t>Falta de continuidad en rampas (</w:t>
      </w:r>
      <w:hyperlink w:history="true" w:anchor="_bookmark43">
        <w:r>
          <w:rPr>
            <w:sz w:val="24"/>
          </w:rPr>
          <w:t>Ilustración</w:t>
        </w:r>
        <w:r>
          <w:rPr>
            <w:spacing w:val="-17"/>
            <w:sz w:val="24"/>
          </w:rPr>
          <w:t> </w:t>
        </w:r>
        <w:r>
          <w:rPr>
            <w:sz w:val="24"/>
          </w:rPr>
          <w:t>8</w:t>
        </w:r>
      </w:hyperlink>
      <w:r>
        <w:rPr>
          <w:sz w:val="24"/>
        </w:rPr>
        <w:t>)</w:t>
      </w:r>
    </w:p>
    <w:p>
      <w:pPr>
        <w:pStyle w:val="ListParagraph"/>
        <w:numPr>
          <w:ilvl w:val="0"/>
          <w:numId w:val="17"/>
        </w:numPr>
        <w:tabs>
          <w:tab w:pos="922" w:val="left" w:leader="none"/>
        </w:tabs>
        <w:spacing w:line="360" w:lineRule="auto" w:before="146" w:after="0"/>
        <w:ind w:left="922" w:right="116" w:hanging="360"/>
        <w:jc w:val="left"/>
        <w:rPr>
          <w:sz w:val="24"/>
        </w:rPr>
      </w:pPr>
      <w:r>
        <w:rPr>
          <w:sz w:val="24"/>
        </w:rPr>
        <w:t>Accesos</w:t>
      </w:r>
      <w:r>
        <w:rPr>
          <w:spacing w:val="-12"/>
          <w:sz w:val="24"/>
        </w:rPr>
        <w:t> </w:t>
      </w:r>
      <w:r>
        <w:rPr>
          <w:sz w:val="24"/>
        </w:rPr>
        <w:t>vehiculares</w:t>
      </w:r>
      <w:r>
        <w:rPr>
          <w:spacing w:val="-12"/>
          <w:sz w:val="24"/>
        </w:rPr>
        <w:t> </w:t>
      </w:r>
      <w:r>
        <w:rPr>
          <w:sz w:val="24"/>
        </w:rPr>
        <w:t>con</w:t>
      </w:r>
      <w:r>
        <w:rPr>
          <w:spacing w:val="-15"/>
          <w:sz w:val="24"/>
        </w:rPr>
        <w:t> </w:t>
      </w:r>
      <w:r>
        <w:rPr>
          <w:sz w:val="24"/>
        </w:rPr>
        <w:t>elementos</w:t>
      </w:r>
      <w:r>
        <w:rPr>
          <w:spacing w:val="-15"/>
          <w:sz w:val="24"/>
        </w:rPr>
        <w:t> </w:t>
      </w:r>
      <w:r>
        <w:rPr>
          <w:sz w:val="24"/>
        </w:rPr>
        <w:t>que</w:t>
      </w:r>
      <w:r>
        <w:rPr>
          <w:spacing w:val="-12"/>
          <w:sz w:val="24"/>
        </w:rPr>
        <w:t> </w:t>
      </w:r>
      <w:r>
        <w:rPr>
          <w:sz w:val="24"/>
        </w:rPr>
        <w:t>impiden</w:t>
      </w:r>
      <w:r>
        <w:rPr>
          <w:spacing w:val="-13"/>
          <w:sz w:val="24"/>
        </w:rPr>
        <w:t> </w:t>
      </w:r>
      <w:r>
        <w:rPr>
          <w:sz w:val="24"/>
        </w:rPr>
        <w:t>el</w:t>
      </w:r>
      <w:r>
        <w:rPr>
          <w:spacing w:val="-12"/>
          <w:sz w:val="24"/>
        </w:rPr>
        <w:t> </w:t>
      </w:r>
      <w:r>
        <w:rPr>
          <w:sz w:val="24"/>
        </w:rPr>
        <w:t>libre</w:t>
      </w:r>
      <w:r>
        <w:rPr>
          <w:spacing w:val="-14"/>
          <w:sz w:val="24"/>
        </w:rPr>
        <w:t> </w:t>
      </w:r>
      <w:r>
        <w:rPr>
          <w:sz w:val="24"/>
        </w:rPr>
        <w:t>paso</w:t>
      </w:r>
      <w:r>
        <w:rPr>
          <w:spacing w:val="-12"/>
          <w:sz w:val="24"/>
        </w:rPr>
        <w:t> </w:t>
      </w:r>
      <w:r>
        <w:rPr>
          <w:sz w:val="24"/>
        </w:rPr>
        <w:t>a</w:t>
      </w:r>
      <w:r>
        <w:rPr>
          <w:spacing w:val="-14"/>
          <w:sz w:val="24"/>
        </w:rPr>
        <w:t> </w:t>
      </w:r>
      <w:r>
        <w:rPr>
          <w:sz w:val="24"/>
        </w:rPr>
        <w:t>peatones</w:t>
      </w:r>
      <w:r>
        <w:rPr>
          <w:spacing w:val="-12"/>
          <w:sz w:val="24"/>
        </w:rPr>
        <w:t> </w:t>
      </w:r>
      <w:r>
        <w:rPr>
          <w:sz w:val="24"/>
        </w:rPr>
        <w:t>(</w:t>
      </w:r>
      <w:hyperlink w:history="true" w:anchor="_bookmark44">
        <w:r>
          <w:rPr>
            <w:sz w:val="24"/>
          </w:rPr>
          <w:t>Ilustración</w:t>
        </w:r>
      </w:hyperlink>
      <w:r>
        <w:rPr>
          <w:sz w:val="24"/>
        </w:rPr>
        <w:t> </w:t>
      </w:r>
      <w:hyperlink w:history="true" w:anchor="_bookmark44">
        <w:r>
          <w:rPr>
            <w:sz w:val="24"/>
          </w:rPr>
          <w:t>9</w:t>
        </w:r>
      </w:hyperlink>
      <w:r>
        <w:rPr>
          <w:sz w:val="24"/>
        </w:rPr>
        <w:t>)</w:t>
      </w:r>
    </w:p>
    <w:p>
      <w:pPr>
        <w:pStyle w:val="ListParagraph"/>
        <w:numPr>
          <w:ilvl w:val="0"/>
          <w:numId w:val="17"/>
        </w:numPr>
        <w:tabs>
          <w:tab w:pos="922" w:val="left" w:leader="none"/>
        </w:tabs>
        <w:spacing w:line="240" w:lineRule="auto" w:before="0" w:after="0"/>
        <w:ind w:left="922" w:right="0" w:hanging="360"/>
        <w:jc w:val="left"/>
        <w:rPr>
          <w:sz w:val="24"/>
        </w:rPr>
      </w:pPr>
      <w:r>
        <w:rPr>
          <w:sz w:val="24"/>
        </w:rPr>
        <w:t>Vehículos estacionados en cruces peatonales (</w:t>
      </w:r>
      <w:hyperlink w:history="true" w:anchor="_bookmark45">
        <w:r>
          <w:rPr>
            <w:sz w:val="24"/>
          </w:rPr>
          <w:t>Ilustración</w:t>
        </w:r>
        <w:r>
          <w:rPr>
            <w:spacing w:val="-17"/>
            <w:sz w:val="24"/>
          </w:rPr>
          <w:t> </w:t>
        </w:r>
        <w:r>
          <w:rPr>
            <w:sz w:val="24"/>
          </w:rPr>
          <w:t>10</w:t>
        </w:r>
      </w:hyperlink>
      <w:r>
        <w:rPr>
          <w:sz w:val="24"/>
        </w:rPr>
        <w:t>)</w:t>
      </w:r>
    </w:p>
    <w:p>
      <w:pPr>
        <w:pStyle w:val="BodyText"/>
        <w:spacing w:before="9"/>
        <w:rPr>
          <w:sz w:val="8"/>
        </w:rPr>
      </w:pPr>
      <w:r>
        <w:rPr/>
        <w:drawing>
          <wp:anchor distT="0" distB="0" distL="0" distR="0" allowOverlap="1" layoutInCell="1" locked="0" behindDoc="0" simplePos="0" relativeHeight="1192">
            <wp:simplePos x="0" y="0"/>
            <wp:positionH relativeFrom="page">
              <wp:posOffset>1149096</wp:posOffset>
            </wp:positionH>
            <wp:positionV relativeFrom="paragraph">
              <wp:posOffset>92549</wp:posOffset>
            </wp:positionV>
            <wp:extent cx="2397449" cy="3199638"/>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5" cstate="print"/>
                    <a:stretch>
                      <a:fillRect/>
                    </a:stretch>
                  </pic:blipFill>
                  <pic:spPr>
                    <a:xfrm>
                      <a:off x="0" y="0"/>
                      <a:ext cx="2397449" cy="3199638"/>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3756659</wp:posOffset>
            </wp:positionH>
            <wp:positionV relativeFrom="paragraph">
              <wp:posOffset>92549</wp:posOffset>
            </wp:positionV>
            <wp:extent cx="2924572" cy="2191893"/>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6" cstate="print"/>
                    <a:stretch>
                      <a:fillRect/>
                    </a:stretch>
                  </pic:blipFill>
                  <pic:spPr>
                    <a:xfrm>
                      <a:off x="0" y="0"/>
                      <a:ext cx="2924572" cy="2191893"/>
                    </a:xfrm>
                    <a:prstGeom prst="rect">
                      <a:avLst/>
                    </a:prstGeom>
                  </pic:spPr>
                </pic:pic>
              </a:graphicData>
            </a:graphic>
          </wp:anchor>
        </w:drawing>
      </w:r>
    </w:p>
    <w:p>
      <w:pPr>
        <w:pStyle w:val="BodyText"/>
        <w:spacing w:before="11"/>
        <w:rPr>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99"/>
        <w:gridCol w:w="4749"/>
      </w:tblGrid>
      <w:tr>
        <w:trPr>
          <w:trHeight w:val="398" w:hRule="exact"/>
        </w:trPr>
        <w:tc>
          <w:tcPr>
            <w:tcW w:w="4199" w:type="dxa"/>
          </w:tcPr>
          <w:p>
            <w:pPr>
              <w:pStyle w:val="TableParagraph"/>
              <w:spacing w:line="183" w:lineRule="exact"/>
              <w:ind w:left="200"/>
              <w:rPr>
                <w:i/>
                <w:sz w:val="18"/>
              </w:rPr>
            </w:pPr>
            <w:bookmarkStart w:name="_bookmark38" w:id="108"/>
            <w:bookmarkEnd w:id="108"/>
            <w:r>
              <w:rPr/>
            </w:r>
            <w:r>
              <w:rPr>
                <w:i/>
                <w:color w:val="1F487C"/>
                <w:sz w:val="18"/>
              </w:rPr>
              <w:t>Ilustración   3  Horacio  Zúñiga   esquina  con   23   de</w:t>
            </w:r>
          </w:p>
          <w:p>
            <w:pPr>
              <w:pStyle w:val="TableParagraph"/>
              <w:spacing w:line="219" w:lineRule="exact"/>
              <w:ind w:left="200"/>
              <w:rPr>
                <w:i/>
                <w:sz w:val="18"/>
              </w:rPr>
            </w:pPr>
            <w:r>
              <w:rPr>
                <w:i/>
                <w:color w:val="1F487C"/>
                <w:sz w:val="18"/>
              </w:rPr>
              <w:t>septiembre, rampa improvisada.</w:t>
            </w:r>
          </w:p>
        </w:tc>
        <w:tc>
          <w:tcPr>
            <w:tcW w:w="4749" w:type="dxa"/>
          </w:tcPr>
          <w:p>
            <w:pPr>
              <w:pStyle w:val="TableParagraph"/>
              <w:spacing w:line="183" w:lineRule="exact"/>
              <w:ind w:left="108"/>
              <w:rPr>
                <w:i/>
                <w:sz w:val="18"/>
              </w:rPr>
            </w:pPr>
            <w:bookmarkStart w:name="_bookmark39" w:id="109"/>
            <w:bookmarkEnd w:id="109"/>
            <w:r>
              <w:rPr/>
            </w:r>
            <w:r>
              <w:rPr>
                <w:i/>
                <w:color w:val="1F487C"/>
                <w:sz w:val="18"/>
              </w:rPr>
              <w:t>Ilustración 4 Rampas construidas únicamente para vehículos</w:t>
            </w:r>
          </w:p>
        </w:tc>
      </w:tr>
    </w:tbl>
    <w:p>
      <w:pPr>
        <w:spacing w:after="0" w:line="183" w:lineRule="exact"/>
        <w:rPr>
          <w:sz w:val="18"/>
        </w:rPr>
        <w:sectPr>
          <w:pgSz w:w="12240" w:h="15840"/>
          <w:pgMar w:header="0" w:footer="1406" w:top="1380" w:bottom="1660" w:left="1500" w:right="1580"/>
        </w:sectPr>
      </w:pPr>
    </w:p>
    <w:p>
      <w:pPr>
        <w:tabs>
          <w:tab w:pos="4425" w:val="left" w:leader="none"/>
        </w:tabs>
        <w:spacing w:line="240" w:lineRule="auto"/>
        <w:ind w:left="309" w:right="0" w:firstLine="0"/>
        <w:rPr>
          <w:sz w:val="20"/>
        </w:rPr>
      </w:pPr>
      <w:r>
        <w:rPr/>
        <w:drawing>
          <wp:anchor distT="0" distB="0" distL="0" distR="0" allowOverlap="1" layoutInCell="1" locked="0" behindDoc="1" simplePos="0" relativeHeight="268289399">
            <wp:simplePos x="0" y="0"/>
            <wp:positionH relativeFrom="page">
              <wp:posOffset>1149096</wp:posOffset>
            </wp:positionH>
            <wp:positionV relativeFrom="page">
              <wp:posOffset>4453128</wp:posOffset>
            </wp:positionV>
            <wp:extent cx="2497273" cy="1877568"/>
            <wp:effectExtent l="0" t="0" r="0" b="0"/>
            <wp:wrapNone/>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7" cstate="print"/>
                    <a:stretch>
                      <a:fillRect/>
                    </a:stretch>
                  </pic:blipFill>
                  <pic:spPr>
                    <a:xfrm>
                      <a:off x="0" y="0"/>
                      <a:ext cx="2497273" cy="1877568"/>
                    </a:xfrm>
                    <a:prstGeom prst="rect">
                      <a:avLst/>
                    </a:prstGeom>
                  </pic:spPr>
                </pic:pic>
              </a:graphicData>
            </a:graphic>
          </wp:anchor>
        </w:drawing>
      </w:r>
      <w:r>
        <w:rPr/>
        <w:drawing>
          <wp:anchor distT="0" distB="0" distL="0" distR="0" allowOverlap="1" layoutInCell="1" locked="0" behindDoc="1" simplePos="0" relativeHeight="268289423">
            <wp:simplePos x="0" y="0"/>
            <wp:positionH relativeFrom="page">
              <wp:posOffset>3762755</wp:posOffset>
            </wp:positionH>
            <wp:positionV relativeFrom="page">
              <wp:posOffset>4453128</wp:posOffset>
            </wp:positionV>
            <wp:extent cx="2579657" cy="1932051"/>
            <wp:effectExtent l="0" t="0" r="0" b="0"/>
            <wp:wrapNone/>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8" cstate="print"/>
                    <a:stretch>
                      <a:fillRect/>
                    </a:stretch>
                  </pic:blipFill>
                  <pic:spPr>
                    <a:xfrm>
                      <a:off x="0" y="0"/>
                      <a:ext cx="2579657" cy="1932051"/>
                    </a:xfrm>
                    <a:prstGeom prst="rect">
                      <a:avLst/>
                    </a:prstGeom>
                  </pic:spPr>
                </pic:pic>
              </a:graphicData>
            </a:graphic>
          </wp:anchor>
        </w:drawing>
      </w:r>
      <w:r>
        <w:rPr>
          <w:sz w:val="20"/>
        </w:rPr>
        <w:drawing>
          <wp:inline distT="0" distB="0" distL="0" distR="0">
            <wp:extent cx="2398444" cy="3206115"/>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9" cstate="print"/>
                    <a:stretch>
                      <a:fillRect/>
                    </a:stretch>
                  </pic:blipFill>
                  <pic:spPr>
                    <a:xfrm>
                      <a:off x="0" y="0"/>
                      <a:ext cx="2398444" cy="3206115"/>
                    </a:xfrm>
                    <a:prstGeom prst="rect">
                      <a:avLst/>
                    </a:prstGeom>
                  </pic:spPr>
                </pic:pic>
              </a:graphicData>
            </a:graphic>
          </wp:inline>
        </w:drawing>
      </w:r>
      <w:r>
        <w:rPr>
          <w:sz w:val="20"/>
        </w:rPr>
      </w:r>
      <w:r>
        <w:rPr>
          <w:sz w:val="20"/>
        </w:rPr>
        <w:tab/>
      </w:r>
      <w:r>
        <w:rPr>
          <w:sz w:val="20"/>
        </w:rPr>
        <w:drawing>
          <wp:inline distT="0" distB="0" distL="0" distR="0">
            <wp:extent cx="2398444" cy="3206115"/>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30" cstate="print"/>
                    <a:stretch>
                      <a:fillRect/>
                    </a:stretch>
                  </pic:blipFill>
                  <pic:spPr>
                    <a:xfrm>
                      <a:off x="0" y="0"/>
                      <a:ext cx="2398444" cy="3206115"/>
                    </a:xfrm>
                    <a:prstGeom prst="rect">
                      <a:avLst/>
                    </a:prstGeom>
                  </pic:spPr>
                </pic:pic>
              </a:graphicData>
            </a:graphic>
          </wp:inline>
        </w:drawing>
      </w:r>
      <w:r>
        <w:rPr>
          <w:sz w:val="20"/>
        </w:rPr>
      </w:r>
    </w:p>
    <w:p>
      <w:pPr>
        <w:pStyle w:val="BodyText"/>
        <w:spacing w:before="6"/>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09"/>
        <w:gridCol w:w="4030"/>
      </w:tblGrid>
      <w:tr>
        <w:trPr>
          <w:trHeight w:val="2009" w:hRule="exact"/>
        </w:trPr>
        <w:tc>
          <w:tcPr>
            <w:tcW w:w="4209" w:type="dxa"/>
          </w:tcPr>
          <w:p>
            <w:pPr>
              <w:pStyle w:val="TableParagraph"/>
              <w:spacing w:line="183" w:lineRule="exact"/>
              <w:ind w:left="200"/>
              <w:rPr>
                <w:i/>
                <w:sz w:val="18"/>
              </w:rPr>
            </w:pPr>
            <w:bookmarkStart w:name="_bookmark40" w:id="110"/>
            <w:bookmarkEnd w:id="110"/>
            <w:r>
              <w:rPr/>
            </w:r>
            <w:r>
              <w:rPr>
                <w:i/>
                <w:color w:val="1F487C"/>
                <w:sz w:val="18"/>
              </w:rPr>
              <w:t>Ilustración    5    Obstrucción    a    la    circulación  por</w:t>
            </w:r>
          </w:p>
          <w:p>
            <w:pPr>
              <w:pStyle w:val="TableParagraph"/>
              <w:spacing w:before="1"/>
              <w:ind w:left="200"/>
              <w:rPr>
                <w:i/>
                <w:sz w:val="18"/>
              </w:rPr>
            </w:pPr>
            <w:r>
              <w:rPr>
                <w:i/>
                <w:color w:val="1F487C"/>
                <w:sz w:val="18"/>
              </w:rPr>
              <w:t>equipamiento urbano</w:t>
            </w:r>
          </w:p>
        </w:tc>
        <w:tc>
          <w:tcPr>
            <w:tcW w:w="4030" w:type="dxa"/>
          </w:tcPr>
          <w:p>
            <w:pPr>
              <w:pStyle w:val="TableParagraph"/>
              <w:spacing w:line="183" w:lineRule="exact"/>
              <w:ind w:left="108"/>
              <w:rPr>
                <w:i/>
                <w:sz w:val="18"/>
              </w:rPr>
            </w:pPr>
            <w:bookmarkStart w:name="_bookmark41" w:id="111"/>
            <w:bookmarkEnd w:id="111"/>
            <w:r>
              <w:rPr/>
            </w:r>
            <w:r>
              <w:rPr>
                <w:i/>
                <w:color w:val="1F487C"/>
                <w:sz w:val="18"/>
              </w:rPr>
              <w:t>Ilustración 6 Falta de mantenimiento en banquetas</w:t>
            </w:r>
          </w:p>
        </w:tc>
      </w:tr>
      <w:tr>
        <w:trPr>
          <w:trHeight w:val="2007" w:hRule="exact"/>
        </w:trPr>
        <w:tc>
          <w:tcPr>
            <w:tcW w:w="420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20"/>
              </w:rPr>
            </w:pPr>
          </w:p>
          <w:p>
            <w:pPr>
              <w:pStyle w:val="TableParagraph"/>
              <w:ind w:left="200"/>
              <w:rPr>
                <w:i/>
                <w:sz w:val="18"/>
              </w:rPr>
            </w:pPr>
            <w:bookmarkStart w:name="_bookmark42" w:id="112"/>
            <w:bookmarkEnd w:id="112"/>
            <w:r>
              <w:rPr/>
            </w:r>
            <w:r>
              <w:rPr>
                <w:i/>
                <w:color w:val="1F487C"/>
                <w:sz w:val="18"/>
              </w:rPr>
              <w:t>Ilustración 7 diferentes tipos de obstáculos en las </w:t>
            </w:r>
            <w:r>
              <w:rPr>
                <w:i/>
                <w:color w:val="1F487C"/>
                <w:sz w:val="18"/>
              </w:rPr>
              <w:t>esquinas</w:t>
            </w:r>
          </w:p>
        </w:tc>
        <w:tc>
          <w:tcPr>
            <w:tcW w:w="4030"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20"/>
              </w:rPr>
            </w:pPr>
          </w:p>
          <w:p>
            <w:pPr>
              <w:pStyle w:val="TableParagraph"/>
              <w:ind w:left="108"/>
              <w:rPr>
                <w:i/>
                <w:sz w:val="18"/>
              </w:rPr>
            </w:pPr>
            <w:bookmarkStart w:name="_bookmark43" w:id="113"/>
            <w:bookmarkEnd w:id="113"/>
            <w:r>
              <w:rPr/>
            </w:r>
            <w:r>
              <w:rPr>
                <w:i/>
                <w:color w:val="1F487C"/>
                <w:sz w:val="18"/>
              </w:rPr>
              <w:t>Ilustración 8 Falta de rampas en esquinas</w:t>
            </w:r>
          </w:p>
        </w:tc>
      </w:tr>
    </w:tbl>
    <w:p>
      <w:pPr>
        <w:spacing w:after="0"/>
        <w:rPr>
          <w:sz w:val="18"/>
        </w:rPr>
        <w:sectPr>
          <w:pgSz w:w="12240" w:h="15840"/>
          <w:pgMar w:header="0" w:footer="1406" w:top="1420" w:bottom="1600" w:left="1500" w:right="1580"/>
        </w:sectPr>
      </w:pPr>
    </w:p>
    <w:p>
      <w:pPr>
        <w:tabs>
          <w:tab w:pos="4336" w:val="left" w:leader="none"/>
        </w:tabs>
        <w:spacing w:line="240" w:lineRule="auto"/>
        <w:ind w:left="585" w:right="0" w:firstLine="0"/>
        <w:rPr>
          <w:sz w:val="20"/>
        </w:rPr>
      </w:pPr>
      <w:r>
        <w:rPr>
          <w:position w:val="3"/>
          <w:sz w:val="20"/>
        </w:rPr>
        <w:drawing>
          <wp:inline distT="0" distB="0" distL="0" distR="0">
            <wp:extent cx="1845563" cy="2450592"/>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31" cstate="print"/>
                    <a:stretch>
                      <a:fillRect/>
                    </a:stretch>
                  </pic:blipFill>
                  <pic:spPr>
                    <a:xfrm>
                      <a:off x="0" y="0"/>
                      <a:ext cx="1845563" cy="2450592"/>
                    </a:xfrm>
                    <a:prstGeom prst="rect">
                      <a:avLst/>
                    </a:prstGeom>
                  </pic:spPr>
                </pic:pic>
              </a:graphicData>
            </a:graphic>
          </wp:inline>
        </w:drawing>
      </w:r>
      <w:r>
        <w:rPr>
          <w:position w:val="3"/>
          <w:sz w:val="20"/>
        </w:rPr>
      </w:r>
      <w:r>
        <w:rPr>
          <w:position w:val="3"/>
          <w:sz w:val="20"/>
        </w:rPr>
        <w:tab/>
      </w:r>
      <w:r>
        <w:rPr>
          <w:sz w:val="20"/>
        </w:rPr>
        <w:drawing>
          <wp:inline distT="0" distB="0" distL="0" distR="0">
            <wp:extent cx="3006451" cy="2288286"/>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32" cstate="print"/>
                    <a:stretch>
                      <a:fillRect/>
                    </a:stretch>
                  </pic:blipFill>
                  <pic:spPr>
                    <a:xfrm>
                      <a:off x="0" y="0"/>
                      <a:ext cx="3006451" cy="2288286"/>
                    </a:xfrm>
                    <a:prstGeom prst="rect">
                      <a:avLst/>
                    </a:prstGeom>
                  </pic:spPr>
                </pic:pic>
              </a:graphicData>
            </a:graphic>
          </wp:inline>
        </w:drawing>
      </w:r>
      <w:r>
        <w:rPr>
          <w:sz w:val="20"/>
        </w:rPr>
      </w: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99"/>
        <w:gridCol w:w="4812"/>
      </w:tblGrid>
      <w:tr>
        <w:trPr>
          <w:trHeight w:val="398" w:hRule="exact"/>
        </w:trPr>
        <w:tc>
          <w:tcPr>
            <w:tcW w:w="4199" w:type="dxa"/>
          </w:tcPr>
          <w:p>
            <w:pPr>
              <w:pStyle w:val="TableParagraph"/>
              <w:spacing w:line="183" w:lineRule="exact"/>
              <w:ind w:left="200"/>
              <w:rPr>
                <w:i/>
                <w:sz w:val="18"/>
              </w:rPr>
            </w:pPr>
            <w:bookmarkStart w:name="_bookmark44" w:id="114"/>
            <w:bookmarkEnd w:id="114"/>
            <w:r>
              <w:rPr/>
            </w:r>
            <w:r>
              <w:rPr>
                <w:i/>
                <w:color w:val="1F487C"/>
                <w:sz w:val="18"/>
              </w:rPr>
              <w:t>Ilustración 9 Accesos vehiculares que impiden el libre</w:t>
            </w:r>
          </w:p>
          <w:p>
            <w:pPr>
              <w:pStyle w:val="TableParagraph"/>
              <w:spacing w:line="219" w:lineRule="exact"/>
              <w:ind w:left="200"/>
              <w:rPr>
                <w:i/>
                <w:sz w:val="18"/>
              </w:rPr>
            </w:pPr>
            <w:r>
              <w:rPr>
                <w:i/>
                <w:color w:val="1F487C"/>
                <w:sz w:val="18"/>
              </w:rPr>
              <w:t>paso del peatón</w:t>
            </w:r>
          </w:p>
        </w:tc>
        <w:tc>
          <w:tcPr>
            <w:tcW w:w="4812" w:type="dxa"/>
          </w:tcPr>
          <w:p>
            <w:pPr>
              <w:pStyle w:val="TableParagraph"/>
              <w:spacing w:line="183" w:lineRule="exact"/>
              <w:ind w:left="108"/>
              <w:rPr>
                <w:i/>
                <w:sz w:val="18"/>
              </w:rPr>
            </w:pPr>
            <w:bookmarkStart w:name="_bookmark45" w:id="115"/>
            <w:bookmarkEnd w:id="115"/>
            <w:r>
              <w:rPr/>
            </w:r>
            <w:r>
              <w:rPr>
                <w:i/>
                <w:color w:val="1F487C"/>
                <w:sz w:val="18"/>
              </w:rPr>
              <w:t>Ilustración  10  Vehículos  mal  estacionados  y  bolardos   que</w:t>
            </w:r>
          </w:p>
          <w:p>
            <w:pPr>
              <w:pStyle w:val="TableParagraph"/>
              <w:spacing w:line="219" w:lineRule="exact"/>
              <w:ind w:left="108"/>
              <w:rPr>
                <w:i/>
                <w:sz w:val="18"/>
              </w:rPr>
            </w:pPr>
            <w:r>
              <w:rPr>
                <w:i/>
                <w:color w:val="1F487C"/>
                <w:sz w:val="18"/>
              </w:rPr>
              <w:t>minimizan el paso al peatón</w:t>
            </w:r>
          </w:p>
        </w:tc>
      </w:tr>
    </w:tbl>
    <w:p>
      <w:pPr>
        <w:pStyle w:val="BodyText"/>
        <w:rPr>
          <w:sz w:val="20"/>
        </w:rPr>
      </w:pPr>
    </w:p>
    <w:p>
      <w:pPr>
        <w:pStyle w:val="BodyText"/>
        <w:rPr>
          <w:sz w:val="20"/>
        </w:rPr>
      </w:pPr>
    </w:p>
    <w:p>
      <w:pPr>
        <w:pStyle w:val="BodyText"/>
        <w:rPr>
          <w:sz w:val="20"/>
        </w:rPr>
      </w:pPr>
    </w:p>
    <w:p>
      <w:pPr>
        <w:pStyle w:val="BodyText"/>
        <w:spacing w:before="7"/>
        <w:rPr>
          <w:sz w:val="18"/>
        </w:rPr>
      </w:pPr>
    </w:p>
    <w:p>
      <w:pPr>
        <w:pStyle w:val="Heading4"/>
        <w:numPr>
          <w:ilvl w:val="1"/>
          <w:numId w:val="16"/>
        </w:numPr>
        <w:tabs>
          <w:tab w:pos="620" w:val="left" w:leader="none"/>
        </w:tabs>
        <w:spacing w:line="240" w:lineRule="auto" w:before="44" w:after="0"/>
        <w:ind w:left="619" w:right="0" w:hanging="417"/>
        <w:jc w:val="left"/>
      </w:pPr>
      <w:bookmarkStart w:name="2.4 Marco Normativo" w:id="116"/>
      <w:bookmarkEnd w:id="116"/>
      <w:r>
        <w:rPr/>
      </w:r>
      <w:bookmarkStart w:name="_bookmark46" w:id="117"/>
      <w:bookmarkEnd w:id="117"/>
      <w:r>
        <w:rPr/>
      </w:r>
      <w:bookmarkStart w:name="_bookmark46" w:id="118"/>
      <w:bookmarkEnd w:id="118"/>
      <w:r>
        <w:rPr/>
        <w:t>Mar</w:t>
      </w:r>
      <w:r>
        <w:rPr/>
        <w:t>co</w:t>
      </w:r>
      <w:r>
        <w:rPr>
          <w:spacing w:val="-1"/>
        </w:rPr>
        <w:t> </w:t>
      </w:r>
      <w:r>
        <w:rPr/>
        <w:t>Normativo</w:t>
      </w:r>
    </w:p>
    <w:p>
      <w:pPr>
        <w:pStyle w:val="BodyText"/>
        <w:rPr>
          <w:sz w:val="20"/>
        </w:rPr>
      </w:pPr>
    </w:p>
    <w:p>
      <w:pPr>
        <w:pStyle w:val="BodyText"/>
        <w:spacing w:line="360" w:lineRule="auto" w:before="208"/>
        <w:ind w:left="202" w:right="198"/>
        <w:jc w:val="both"/>
      </w:pPr>
      <w:r>
        <w:rPr/>
        <w:t>La siguiente tabla condensa las distintas leyes, normas y reglamentos consultados, se estructura</w:t>
      </w:r>
      <w:r>
        <w:rPr>
          <w:spacing w:val="-17"/>
        </w:rPr>
        <w:t> </w:t>
      </w:r>
      <w:r>
        <w:rPr/>
        <w:t>primeramente</w:t>
      </w:r>
      <w:r>
        <w:rPr>
          <w:spacing w:val="-14"/>
        </w:rPr>
        <w:t> </w:t>
      </w:r>
      <w:r>
        <w:rPr/>
        <w:t>por</w:t>
      </w:r>
      <w:r>
        <w:rPr>
          <w:spacing w:val="-14"/>
        </w:rPr>
        <w:t> </w:t>
      </w:r>
      <w:r>
        <w:rPr/>
        <w:t>los</w:t>
      </w:r>
      <w:r>
        <w:rPr>
          <w:spacing w:val="-17"/>
        </w:rPr>
        <w:t> </w:t>
      </w:r>
      <w:r>
        <w:rPr/>
        <w:t>documentos</w:t>
      </w:r>
      <w:r>
        <w:rPr>
          <w:spacing w:val="-14"/>
        </w:rPr>
        <w:t> </w:t>
      </w:r>
      <w:r>
        <w:rPr/>
        <w:t>de</w:t>
      </w:r>
      <w:r>
        <w:rPr>
          <w:spacing w:val="-18"/>
        </w:rPr>
        <w:t> </w:t>
      </w:r>
      <w:r>
        <w:rPr/>
        <w:t>carácter</w:t>
      </w:r>
      <w:r>
        <w:rPr>
          <w:spacing w:val="-14"/>
        </w:rPr>
        <w:t> </w:t>
      </w:r>
      <w:r>
        <w:rPr/>
        <w:t>internacional,</w:t>
      </w:r>
      <w:r>
        <w:rPr>
          <w:spacing w:val="-16"/>
        </w:rPr>
        <w:t> </w:t>
      </w:r>
      <w:r>
        <w:rPr/>
        <w:t>posteriormente</w:t>
      </w:r>
      <w:r>
        <w:rPr>
          <w:spacing w:val="-14"/>
        </w:rPr>
        <w:t> </w:t>
      </w:r>
      <w:r>
        <w:rPr/>
        <w:t>los nacionales, los locales y finalmente los análisis antropométricos, criterios normativos y recomendaciones de</w:t>
      </w:r>
      <w:r>
        <w:rPr>
          <w:spacing w:val="-10"/>
        </w:rPr>
        <w:t> </w:t>
      </w:r>
      <w:r>
        <w:rPr/>
        <w:t>diseño.</w:t>
      </w:r>
    </w:p>
    <w:p>
      <w:pPr>
        <w:pStyle w:val="BodyText"/>
        <w:spacing w:before="2"/>
        <w:rPr>
          <w:sz w:val="23"/>
        </w:rPr>
      </w:pPr>
    </w:p>
    <w:tbl>
      <w:tblPr>
        <w:tblW w:w="0" w:type="auto"/>
        <w:jc w:val="left"/>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449" w:hRule="exact"/>
        </w:trPr>
        <w:tc>
          <w:tcPr>
            <w:tcW w:w="1625" w:type="dxa"/>
          </w:tcPr>
          <w:p>
            <w:pPr>
              <w:pStyle w:val="TableParagraph"/>
              <w:spacing w:line="292" w:lineRule="exact"/>
              <w:ind w:left="136" w:right="101"/>
              <w:rPr>
                <w:sz w:val="24"/>
              </w:rPr>
            </w:pPr>
            <w:r>
              <w:rPr>
                <w:sz w:val="24"/>
              </w:rPr>
              <w:t>Normatividad</w:t>
            </w:r>
          </w:p>
        </w:tc>
        <w:tc>
          <w:tcPr>
            <w:tcW w:w="1837" w:type="dxa"/>
          </w:tcPr>
          <w:p>
            <w:pPr>
              <w:pStyle w:val="TableParagraph"/>
              <w:spacing w:line="292" w:lineRule="exact"/>
              <w:ind w:left="455" w:right="294"/>
              <w:rPr>
                <w:sz w:val="24"/>
              </w:rPr>
            </w:pPr>
            <w:r>
              <w:rPr>
                <w:sz w:val="24"/>
              </w:rPr>
              <w:t>Capítulos</w:t>
            </w:r>
          </w:p>
        </w:tc>
        <w:tc>
          <w:tcPr>
            <w:tcW w:w="5367" w:type="dxa"/>
          </w:tcPr>
          <w:p>
            <w:pPr>
              <w:pStyle w:val="TableParagraph"/>
              <w:spacing w:line="292" w:lineRule="exact"/>
              <w:ind w:left="1945" w:right="1945"/>
              <w:jc w:val="center"/>
              <w:rPr>
                <w:sz w:val="24"/>
              </w:rPr>
            </w:pPr>
            <w:r>
              <w:rPr>
                <w:sz w:val="24"/>
              </w:rPr>
              <w:t>Observaciones</w:t>
            </w:r>
          </w:p>
        </w:tc>
      </w:tr>
      <w:tr>
        <w:trPr>
          <w:trHeight w:val="3608" w:hRule="exact"/>
        </w:trPr>
        <w:tc>
          <w:tcPr>
            <w:tcW w:w="1625" w:type="dxa"/>
          </w:tcPr>
          <w:p>
            <w:pPr>
              <w:pStyle w:val="TableParagraph"/>
              <w:tabs>
                <w:tab w:pos="611" w:val="left" w:leader="none"/>
                <w:tab w:pos="1271" w:val="left" w:leader="none"/>
              </w:tabs>
              <w:spacing w:line="360" w:lineRule="auto"/>
              <w:ind w:left="103" w:right="102"/>
              <w:rPr>
                <w:i/>
                <w:sz w:val="24"/>
              </w:rPr>
            </w:pPr>
            <w:r>
              <w:rPr>
                <w:i/>
                <w:sz w:val="24"/>
              </w:rPr>
              <w:t>Declaración </w:t>
            </w:r>
            <w:r>
              <w:rPr>
                <w:i/>
                <w:sz w:val="24"/>
              </w:rPr>
              <w:t>Universal</w:t>
              <w:tab/>
              <w:t>de los</w:t>
              <w:tab/>
              <w:t>Derechos Humanos</w:t>
            </w:r>
          </w:p>
        </w:tc>
        <w:tc>
          <w:tcPr>
            <w:tcW w:w="1837" w:type="dxa"/>
          </w:tcPr>
          <w:p>
            <w:pPr>
              <w:pStyle w:val="TableParagraph"/>
              <w:spacing w:line="290" w:lineRule="exact"/>
              <w:ind w:left="100" w:right="294"/>
              <w:rPr>
                <w:sz w:val="24"/>
              </w:rPr>
            </w:pPr>
            <w:r>
              <w:rPr>
                <w:sz w:val="24"/>
              </w:rPr>
              <w:t>Artículo 1</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32"/>
              </w:rPr>
            </w:pPr>
          </w:p>
          <w:p>
            <w:pPr>
              <w:pStyle w:val="TableParagraph"/>
              <w:ind w:left="100" w:right="294"/>
              <w:rPr>
                <w:sz w:val="24"/>
              </w:rPr>
            </w:pPr>
            <w:r>
              <w:rPr>
                <w:sz w:val="24"/>
              </w:rPr>
              <w:t>Artículo 2</w:t>
            </w:r>
          </w:p>
        </w:tc>
        <w:tc>
          <w:tcPr>
            <w:tcW w:w="5367" w:type="dxa"/>
          </w:tcPr>
          <w:p>
            <w:pPr>
              <w:pStyle w:val="TableParagraph"/>
              <w:spacing w:line="360" w:lineRule="auto"/>
              <w:ind w:left="103" w:right="104"/>
              <w:jc w:val="both"/>
              <w:rPr>
                <w:sz w:val="24"/>
              </w:rPr>
            </w:pPr>
            <w:r>
              <w:rPr>
                <w:sz w:val="24"/>
              </w:rPr>
              <w:t>Todos los seres humanos nacen libres e iguales en dignidad y derechos y, dotados como están de razón y conciencia, deben comportarse fraternalmente los unos con los otros.</w:t>
            </w:r>
          </w:p>
          <w:p>
            <w:pPr>
              <w:pStyle w:val="TableParagraph"/>
              <w:spacing w:before="2"/>
              <w:rPr>
                <w:sz w:val="23"/>
              </w:rPr>
            </w:pPr>
          </w:p>
          <w:p>
            <w:pPr>
              <w:pStyle w:val="TableParagraph"/>
              <w:spacing w:line="360" w:lineRule="auto"/>
              <w:ind w:left="103" w:right="103"/>
              <w:jc w:val="both"/>
              <w:rPr>
                <w:sz w:val="24"/>
              </w:rPr>
            </w:pPr>
            <w:r>
              <w:rPr>
                <w:sz w:val="24"/>
              </w:rPr>
              <w:t>Toda persona tiene los derechos y libertades, sin distinción alguna de raza, color, sexo, idioma, religión, opinión política o de cualquier otra   índole,</w:t>
            </w:r>
          </w:p>
        </w:tc>
      </w:tr>
    </w:tbl>
    <w:p>
      <w:pPr>
        <w:spacing w:after="0" w:line="360" w:lineRule="auto"/>
        <w:jc w:val="both"/>
        <w:rPr>
          <w:sz w:val="24"/>
        </w:rPr>
        <w:sectPr>
          <w:pgSz w:w="12240" w:h="15840"/>
          <w:pgMar w:header="0" w:footer="1406" w:top="1440" w:bottom="1600" w:left="1500" w:right="15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2050" w:hRule="exact"/>
        </w:trPr>
        <w:tc>
          <w:tcPr>
            <w:tcW w:w="1625" w:type="dxa"/>
          </w:tcPr>
          <w:p>
            <w:pPr/>
          </w:p>
        </w:tc>
        <w:tc>
          <w:tcPr>
            <w:tcW w:w="1837" w:type="dxa"/>
          </w:tcPr>
          <w:p>
            <w:pPr>
              <w:pStyle w:val="TableParagraph"/>
              <w:rPr>
                <w:sz w:val="24"/>
              </w:rPr>
            </w:pPr>
          </w:p>
          <w:p>
            <w:pPr>
              <w:pStyle w:val="TableParagraph"/>
              <w:spacing w:before="7"/>
              <w:rPr>
                <w:sz w:val="34"/>
              </w:rPr>
            </w:pPr>
          </w:p>
          <w:p>
            <w:pPr>
              <w:pStyle w:val="TableParagraph"/>
              <w:spacing w:before="1"/>
              <w:ind w:left="100" w:right="294"/>
              <w:rPr>
                <w:sz w:val="24"/>
              </w:rPr>
            </w:pPr>
            <w:r>
              <w:rPr>
                <w:sz w:val="24"/>
              </w:rPr>
              <w:t>Artículo 5</w:t>
            </w:r>
          </w:p>
        </w:tc>
        <w:tc>
          <w:tcPr>
            <w:tcW w:w="5367" w:type="dxa"/>
          </w:tcPr>
          <w:p>
            <w:pPr>
              <w:pStyle w:val="TableParagraph"/>
              <w:tabs>
                <w:tab w:pos="935" w:val="left" w:leader="none"/>
                <w:tab w:pos="1964" w:val="left" w:leader="none"/>
                <w:tab w:pos="2297" w:val="left" w:leader="none"/>
                <w:tab w:pos="3111" w:val="left" w:leader="none"/>
                <w:tab w:pos="4130" w:val="left" w:leader="none"/>
              </w:tabs>
              <w:spacing w:line="357" w:lineRule="auto"/>
              <w:ind w:left="103" w:right="104"/>
              <w:rPr>
                <w:sz w:val="24"/>
              </w:rPr>
            </w:pPr>
            <w:r>
              <w:rPr>
                <w:sz w:val="24"/>
              </w:rPr>
              <w:t>origen</w:t>
              <w:tab/>
              <w:t>nacional</w:t>
              <w:tab/>
              <w:t>o</w:t>
              <w:tab/>
              <w:t>social,</w:t>
              <w:tab/>
              <w:t>posición</w:t>
              <w:tab/>
            </w:r>
            <w:r>
              <w:rPr>
                <w:spacing w:val="-1"/>
                <w:sz w:val="24"/>
              </w:rPr>
              <w:t>económica, </w:t>
            </w:r>
            <w:r>
              <w:rPr>
                <w:sz w:val="24"/>
              </w:rPr>
              <w:t>nacimiento o cualquier otra</w:t>
            </w:r>
            <w:r>
              <w:rPr>
                <w:spacing w:val="-13"/>
                <w:sz w:val="24"/>
              </w:rPr>
              <w:t> </w:t>
            </w:r>
            <w:r>
              <w:rPr>
                <w:sz w:val="24"/>
              </w:rPr>
              <w:t>condición.</w:t>
            </w:r>
          </w:p>
          <w:p>
            <w:pPr>
              <w:pStyle w:val="TableParagraph"/>
              <w:spacing w:before="2"/>
              <w:rPr>
                <w:sz w:val="23"/>
              </w:rPr>
            </w:pPr>
          </w:p>
          <w:p>
            <w:pPr>
              <w:pStyle w:val="TableParagraph"/>
              <w:spacing w:line="362" w:lineRule="auto"/>
              <w:ind w:left="103" w:right="104"/>
              <w:rPr>
                <w:sz w:val="22"/>
              </w:rPr>
            </w:pPr>
            <w:r>
              <w:rPr>
                <w:sz w:val="24"/>
              </w:rPr>
              <w:t>Nadie será sometido a torturas ni a penas o tratos crueles, inhumanos o degradantes</w:t>
            </w:r>
            <w:r>
              <w:rPr>
                <w:sz w:val="22"/>
              </w:rPr>
              <w:t>.</w:t>
            </w:r>
          </w:p>
        </w:tc>
      </w:tr>
      <w:tr>
        <w:trPr>
          <w:trHeight w:val="10523" w:hRule="exact"/>
        </w:trPr>
        <w:tc>
          <w:tcPr>
            <w:tcW w:w="1625" w:type="dxa"/>
          </w:tcPr>
          <w:p>
            <w:pPr>
              <w:pStyle w:val="TableParagraph"/>
              <w:tabs>
                <w:tab w:pos="1238" w:val="left" w:leader="none"/>
              </w:tabs>
              <w:spacing w:line="360" w:lineRule="auto"/>
              <w:ind w:left="103" w:right="103"/>
              <w:rPr>
                <w:i/>
                <w:sz w:val="24"/>
              </w:rPr>
            </w:pPr>
            <w:r>
              <w:rPr>
                <w:i/>
                <w:sz w:val="24"/>
              </w:rPr>
              <w:t>Convención </w:t>
            </w:r>
            <w:r>
              <w:rPr>
                <w:i/>
                <w:sz w:val="24"/>
              </w:rPr>
              <w:t>sobre</w:t>
              <w:tab/>
              <w:t>los</w:t>
            </w:r>
          </w:p>
          <w:p>
            <w:pPr>
              <w:pStyle w:val="TableParagraph"/>
              <w:tabs>
                <w:tab w:pos="577" w:val="left" w:leader="none"/>
                <w:tab w:pos="633" w:val="left" w:leader="none"/>
                <w:tab w:pos="1271" w:val="left" w:leader="none"/>
              </w:tabs>
              <w:spacing w:line="360" w:lineRule="auto"/>
              <w:ind w:left="103" w:right="101"/>
              <w:rPr>
                <w:i/>
                <w:sz w:val="24"/>
              </w:rPr>
            </w:pPr>
            <w:r>
              <w:rPr>
                <w:i/>
                <w:sz w:val="24"/>
              </w:rPr>
              <w:t>derechos</w:t>
              <w:tab/>
              <w:t>de </w:t>
            </w:r>
            <w:r>
              <w:rPr>
                <w:i/>
                <w:sz w:val="24"/>
              </w:rPr>
              <w:t>las</w:t>
              <w:tab/>
              <w:tab/>
              <w:t>personas con discapacidad y</w:t>
              <w:tab/>
              <w:t>Protocolo Facultativo</w:t>
            </w:r>
          </w:p>
        </w:tc>
        <w:tc>
          <w:tcPr>
            <w:tcW w:w="1837" w:type="dxa"/>
          </w:tcPr>
          <w:p>
            <w:pPr>
              <w:pStyle w:val="TableParagraph"/>
              <w:spacing w:line="286" w:lineRule="exact"/>
              <w:ind w:left="100" w:right="294"/>
              <w:rPr>
                <w:sz w:val="24"/>
              </w:rPr>
            </w:pPr>
            <w:r>
              <w:rPr>
                <w:sz w:val="24"/>
              </w:rPr>
              <w:t>Preámbulo</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4"/>
              </w:rPr>
            </w:pPr>
          </w:p>
          <w:p>
            <w:pPr>
              <w:pStyle w:val="TableParagraph"/>
              <w:spacing w:line="357" w:lineRule="auto"/>
              <w:ind w:left="100" w:right="763"/>
              <w:rPr>
                <w:sz w:val="24"/>
              </w:rPr>
            </w:pPr>
            <w:r>
              <w:rPr>
                <w:sz w:val="24"/>
              </w:rPr>
              <w:t>Artículo 1 Propósito</w:t>
            </w:r>
          </w:p>
        </w:tc>
        <w:tc>
          <w:tcPr>
            <w:tcW w:w="5367" w:type="dxa"/>
          </w:tcPr>
          <w:p>
            <w:pPr>
              <w:pStyle w:val="TableParagraph"/>
              <w:spacing w:line="360" w:lineRule="auto"/>
              <w:ind w:left="103" w:right="102"/>
              <w:jc w:val="both"/>
              <w:rPr>
                <w:sz w:val="24"/>
              </w:rPr>
            </w:pPr>
            <w:r>
              <w:rPr>
                <w:sz w:val="24"/>
              </w:rPr>
              <w:t>e) </w:t>
            </w:r>
            <w:r>
              <w:rPr>
                <w:i/>
                <w:sz w:val="24"/>
              </w:rPr>
              <w:t>Reconociendo </w:t>
            </w:r>
            <w:r>
              <w:rPr>
                <w:sz w:val="24"/>
              </w:rPr>
              <w:t>que la discapacidad es un concepto que evoluciona y que resulta de la interacción entre las personas con deficiencias y las barreras debidas a la actitud y al entorno que evitan su participación plena y efectiva en la sociedad, en igualdad de condiciones con las demás.</w:t>
            </w:r>
          </w:p>
          <w:p>
            <w:pPr>
              <w:pStyle w:val="TableParagraph"/>
              <w:spacing w:before="2"/>
              <w:rPr>
                <w:sz w:val="23"/>
              </w:rPr>
            </w:pPr>
          </w:p>
          <w:p>
            <w:pPr>
              <w:pStyle w:val="TableParagraph"/>
              <w:spacing w:line="360" w:lineRule="auto"/>
              <w:ind w:left="103" w:right="101"/>
              <w:jc w:val="both"/>
              <w:rPr>
                <w:sz w:val="24"/>
              </w:rPr>
            </w:pPr>
            <w:r>
              <w:rPr>
                <w:i/>
                <w:sz w:val="24"/>
              </w:rPr>
              <w:t>h</w:t>
            </w:r>
            <w:r>
              <w:rPr>
                <w:sz w:val="24"/>
              </w:rPr>
              <w:t>) </w:t>
            </w:r>
            <w:r>
              <w:rPr>
                <w:i/>
                <w:sz w:val="24"/>
              </w:rPr>
              <w:t>Reconociendo también </w:t>
            </w:r>
            <w:r>
              <w:rPr>
                <w:sz w:val="24"/>
              </w:rPr>
              <w:t>que la discriminación contra cualquier persona por razón de su discapacidad constituye una vulneración de la dignidad y el valor inherentes del ser humano,</w:t>
            </w:r>
          </w:p>
          <w:p>
            <w:pPr>
              <w:pStyle w:val="TableParagraph"/>
              <w:spacing w:before="2"/>
              <w:rPr>
                <w:sz w:val="23"/>
              </w:rPr>
            </w:pPr>
          </w:p>
          <w:p>
            <w:pPr>
              <w:pStyle w:val="TableParagraph"/>
              <w:spacing w:line="360" w:lineRule="auto"/>
              <w:ind w:left="103" w:right="101"/>
              <w:jc w:val="both"/>
              <w:rPr>
                <w:sz w:val="24"/>
              </w:rPr>
            </w:pPr>
            <w:r>
              <w:rPr>
                <w:i/>
                <w:sz w:val="24"/>
              </w:rPr>
              <w:t>j)</w:t>
            </w:r>
            <w:r>
              <w:rPr>
                <w:i/>
                <w:spacing w:val="-8"/>
                <w:sz w:val="24"/>
              </w:rPr>
              <w:t> </w:t>
            </w:r>
            <w:r>
              <w:rPr>
                <w:i/>
                <w:sz w:val="24"/>
              </w:rPr>
              <w:t>Reconociendo</w:t>
            </w:r>
            <w:r>
              <w:rPr>
                <w:i/>
                <w:spacing w:val="-7"/>
                <w:sz w:val="24"/>
              </w:rPr>
              <w:t> </w:t>
            </w:r>
            <w:r>
              <w:rPr>
                <w:sz w:val="24"/>
              </w:rPr>
              <w:t>la</w:t>
            </w:r>
            <w:r>
              <w:rPr>
                <w:spacing w:val="-7"/>
                <w:sz w:val="24"/>
              </w:rPr>
              <w:t> </w:t>
            </w:r>
            <w:r>
              <w:rPr>
                <w:sz w:val="24"/>
              </w:rPr>
              <w:t>necesidad</w:t>
            </w:r>
            <w:r>
              <w:rPr>
                <w:spacing w:val="-8"/>
                <w:sz w:val="24"/>
              </w:rPr>
              <w:t> </w:t>
            </w:r>
            <w:r>
              <w:rPr>
                <w:sz w:val="24"/>
              </w:rPr>
              <w:t>de</w:t>
            </w:r>
            <w:r>
              <w:rPr>
                <w:spacing w:val="-8"/>
                <w:sz w:val="24"/>
              </w:rPr>
              <w:t> </w:t>
            </w:r>
            <w:r>
              <w:rPr>
                <w:sz w:val="24"/>
              </w:rPr>
              <w:t>promover</w:t>
            </w:r>
            <w:r>
              <w:rPr>
                <w:spacing w:val="-8"/>
                <w:sz w:val="24"/>
              </w:rPr>
              <w:t> </w:t>
            </w:r>
            <w:r>
              <w:rPr>
                <w:sz w:val="24"/>
              </w:rPr>
              <w:t>y</w:t>
            </w:r>
            <w:r>
              <w:rPr>
                <w:spacing w:val="-9"/>
                <w:sz w:val="24"/>
              </w:rPr>
              <w:t> </w:t>
            </w:r>
            <w:r>
              <w:rPr>
                <w:sz w:val="24"/>
              </w:rPr>
              <w:t>proteger los derechos humanos de todas las personas con discapacidad, incluidas aquellas que necesitan un apoyo más</w:t>
            </w:r>
            <w:r>
              <w:rPr>
                <w:spacing w:val="-8"/>
                <w:sz w:val="24"/>
              </w:rPr>
              <w:t> </w:t>
            </w:r>
            <w:r>
              <w:rPr>
                <w:sz w:val="24"/>
              </w:rPr>
              <w:t>intenso,</w:t>
            </w:r>
          </w:p>
          <w:p>
            <w:pPr>
              <w:pStyle w:val="TableParagraph"/>
              <w:spacing w:before="12"/>
              <w:rPr>
                <w:sz w:val="22"/>
              </w:rPr>
            </w:pPr>
          </w:p>
          <w:p>
            <w:pPr>
              <w:pStyle w:val="TableParagraph"/>
              <w:spacing w:line="360" w:lineRule="auto"/>
              <w:ind w:left="103" w:right="101"/>
              <w:jc w:val="both"/>
              <w:rPr>
                <w:sz w:val="24"/>
              </w:rPr>
            </w:pPr>
            <w:r>
              <w:rPr>
                <w:sz w:val="24"/>
              </w:rPr>
              <w:t>El propósito de la presente Convención es</w:t>
            </w:r>
            <w:r>
              <w:rPr>
                <w:spacing w:val="-36"/>
                <w:sz w:val="24"/>
              </w:rPr>
              <w:t> </w:t>
            </w:r>
            <w:r>
              <w:rPr>
                <w:sz w:val="24"/>
              </w:rPr>
              <w:t>promover, proteger</w:t>
            </w:r>
            <w:r>
              <w:rPr>
                <w:spacing w:val="-13"/>
                <w:sz w:val="24"/>
              </w:rPr>
              <w:t> </w:t>
            </w:r>
            <w:r>
              <w:rPr>
                <w:sz w:val="24"/>
              </w:rPr>
              <w:t>y</w:t>
            </w:r>
            <w:r>
              <w:rPr>
                <w:spacing w:val="-13"/>
                <w:sz w:val="24"/>
              </w:rPr>
              <w:t> </w:t>
            </w:r>
            <w:r>
              <w:rPr>
                <w:sz w:val="24"/>
              </w:rPr>
              <w:t>asegurar</w:t>
            </w:r>
            <w:r>
              <w:rPr>
                <w:spacing w:val="-14"/>
                <w:sz w:val="24"/>
              </w:rPr>
              <w:t> </w:t>
            </w:r>
            <w:r>
              <w:rPr>
                <w:sz w:val="24"/>
              </w:rPr>
              <w:t>el</w:t>
            </w:r>
            <w:r>
              <w:rPr>
                <w:spacing w:val="-14"/>
                <w:sz w:val="24"/>
              </w:rPr>
              <w:t> </w:t>
            </w:r>
            <w:r>
              <w:rPr>
                <w:sz w:val="24"/>
              </w:rPr>
              <w:t>goce</w:t>
            </w:r>
            <w:r>
              <w:rPr>
                <w:spacing w:val="-12"/>
                <w:sz w:val="24"/>
              </w:rPr>
              <w:t> </w:t>
            </w:r>
            <w:r>
              <w:rPr>
                <w:sz w:val="24"/>
              </w:rPr>
              <w:t>pleno</w:t>
            </w:r>
            <w:r>
              <w:rPr>
                <w:spacing w:val="-14"/>
                <w:sz w:val="24"/>
              </w:rPr>
              <w:t> </w:t>
            </w:r>
            <w:r>
              <w:rPr>
                <w:sz w:val="24"/>
              </w:rPr>
              <w:t>y</w:t>
            </w:r>
            <w:r>
              <w:rPr>
                <w:spacing w:val="-14"/>
                <w:sz w:val="24"/>
              </w:rPr>
              <w:t> </w:t>
            </w:r>
            <w:r>
              <w:rPr>
                <w:sz w:val="24"/>
              </w:rPr>
              <w:t>en</w:t>
            </w:r>
            <w:r>
              <w:rPr>
                <w:spacing w:val="-13"/>
                <w:sz w:val="24"/>
              </w:rPr>
              <w:t> </w:t>
            </w:r>
            <w:r>
              <w:rPr>
                <w:sz w:val="24"/>
              </w:rPr>
              <w:t>condiciones</w:t>
            </w:r>
            <w:r>
              <w:rPr>
                <w:spacing w:val="-12"/>
                <w:sz w:val="24"/>
              </w:rPr>
              <w:t> </w:t>
            </w:r>
            <w:r>
              <w:rPr>
                <w:sz w:val="24"/>
              </w:rPr>
              <w:t>de igualdad de todos los derechos humanos y</w:t>
            </w:r>
            <w:r>
              <w:rPr>
                <w:spacing w:val="-39"/>
                <w:sz w:val="24"/>
              </w:rPr>
              <w:t> </w:t>
            </w:r>
            <w:r>
              <w:rPr>
                <w:sz w:val="24"/>
              </w:rPr>
              <w:t>libertades fundamentales por todas las personas con discapacidad, y promover el respeto de su dignidad inherente.</w:t>
            </w:r>
          </w:p>
        </w:tc>
      </w:tr>
    </w:tbl>
    <w:p>
      <w:pPr>
        <w:spacing w:after="0" w:line="360" w:lineRule="auto"/>
        <w:jc w:val="both"/>
        <w:rPr>
          <w:sz w:val="24"/>
        </w:rPr>
        <w:sectPr>
          <w:pgSz w:w="12240" w:h="15840"/>
          <w:pgMar w:header="0" w:footer="1406"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12564" w:hRule="exact"/>
        </w:trPr>
        <w:tc>
          <w:tcPr>
            <w:tcW w:w="1625" w:type="dxa"/>
          </w:tcPr>
          <w:p>
            <w:pPr/>
          </w:p>
        </w:tc>
        <w:tc>
          <w:tcPr>
            <w:tcW w:w="1837" w:type="dxa"/>
          </w:tcPr>
          <w:p>
            <w:pPr>
              <w:pStyle w:val="TableParagraph"/>
              <w:spacing w:line="360" w:lineRule="auto"/>
              <w:ind w:left="100" w:right="294"/>
              <w:rPr>
                <w:sz w:val="24"/>
              </w:rPr>
            </w:pPr>
            <w:r>
              <w:rPr>
                <w:sz w:val="24"/>
              </w:rPr>
              <w:t>Artículo 5 Igualdad y no discriminación</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27"/>
              </w:rPr>
            </w:pPr>
          </w:p>
          <w:p>
            <w:pPr>
              <w:pStyle w:val="TableParagraph"/>
              <w:spacing w:line="360" w:lineRule="auto"/>
              <w:ind w:left="100" w:right="679"/>
              <w:rPr>
                <w:sz w:val="24"/>
              </w:rPr>
            </w:pPr>
            <w:r>
              <w:rPr>
                <w:sz w:val="24"/>
              </w:rPr>
              <w:t>Artículo 8 Toma de conciencia</w:t>
            </w:r>
          </w:p>
        </w:tc>
        <w:tc>
          <w:tcPr>
            <w:tcW w:w="5367" w:type="dxa"/>
          </w:tcPr>
          <w:p>
            <w:pPr>
              <w:pStyle w:val="TableParagraph"/>
              <w:numPr>
                <w:ilvl w:val="0"/>
                <w:numId w:val="18"/>
              </w:numPr>
              <w:tabs>
                <w:tab w:pos="353" w:val="left" w:leader="none"/>
              </w:tabs>
              <w:spacing w:line="360" w:lineRule="auto" w:before="0" w:after="0"/>
              <w:ind w:left="103" w:right="103" w:firstLine="0"/>
              <w:jc w:val="both"/>
              <w:rPr>
                <w:sz w:val="24"/>
              </w:rPr>
            </w:pPr>
            <w:r>
              <w:rPr>
                <w:sz w:val="24"/>
              </w:rPr>
              <w:t>Los Estados Partes prohibirán toda discriminación por motivos de discapacidad y garantizarán a todas las personas con discapacidad protección legal igual y efectiva contra la discriminación por cualquier motivo.</w:t>
            </w:r>
          </w:p>
          <w:p>
            <w:pPr>
              <w:pStyle w:val="TableParagraph"/>
              <w:spacing w:before="2"/>
              <w:rPr>
                <w:sz w:val="23"/>
              </w:rPr>
            </w:pPr>
          </w:p>
          <w:p>
            <w:pPr>
              <w:pStyle w:val="TableParagraph"/>
              <w:numPr>
                <w:ilvl w:val="0"/>
                <w:numId w:val="18"/>
              </w:numPr>
              <w:tabs>
                <w:tab w:pos="430" w:val="left" w:leader="none"/>
              </w:tabs>
              <w:spacing w:line="360" w:lineRule="auto" w:before="0" w:after="0"/>
              <w:ind w:left="103" w:right="103" w:firstLine="0"/>
              <w:jc w:val="both"/>
              <w:rPr>
                <w:sz w:val="24"/>
              </w:rPr>
            </w:pPr>
            <w:r>
              <w:rPr>
                <w:sz w:val="24"/>
              </w:rPr>
              <w:t>A fin de promover la igualdad y eliminar la discriminación, los Estados Partes adoptarán todas las medidas pertinentes para asegurar la realización de ajustes</w:t>
            </w:r>
            <w:r>
              <w:rPr>
                <w:spacing w:val="-8"/>
                <w:sz w:val="24"/>
              </w:rPr>
              <w:t> </w:t>
            </w:r>
            <w:r>
              <w:rPr>
                <w:sz w:val="24"/>
              </w:rPr>
              <w:t>razonables.</w:t>
            </w:r>
          </w:p>
          <w:p>
            <w:pPr>
              <w:pStyle w:val="TableParagraph"/>
              <w:spacing w:before="2"/>
              <w:rPr>
                <w:sz w:val="23"/>
              </w:rPr>
            </w:pPr>
          </w:p>
          <w:p>
            <w:pPr>
              <w:pStyle w:val="TableParagraph"/>
              <w:numPr>
                <w:ilvl w:val="0"/>
                <w:numId w:val="18"/>
              </w:numPr>
              <w:tabs>
                <w:tab w:pos="360" w:val="left" w:leader="none"/>
              </w:tabs>
              <w:spacing w:line="360" w:lineRule="auto" w:before="0" w:after="0"/>
              <w:ind w:left="103" w:right="104" w:firstLine="0"/>
              <w:jc w:val="both"/>
              <w:rPr>
                <w:sz w:val="24"/>
              </w:rPr>
            </w:pPr>
            <w:r>
              <w:rPr>
                <w:sz w:val="24"/>
              </w:rPr>
              <w:t>No se considerarán discriminatorias, en virtud de la presente Convención, las medidas específicas que sean necesarias para acelerar o lograr la igualdad de hecho de las personas con</w:t>
            </w:r>
            <w:r>
              <w:rPr>
                <w:spacing w:val="-13"/>
                <w:sz w:val="24"/>
              </w:rPr>
              <w:t> </w:t>
            </w:r>
            <w:r>
              <w:rPr>
                <w:sz w:val="24"/>
              </w:rPr>
              <w:t>discapacidad.</w:t>
            </w:r>
          </w:p>
          <w:p>
            <w:pPr>
              <w:pStyle w:val="TableParagraph"/>
              <w:spacing w:before="2"/>
              <w:rPr>
                <w:sz w:val="23"/>
              </w:rPr>
            </w:pPr>
          </w:p>
          <w:p>
            <w:pPr>
              <w:pStyle w:val="TableParagraph"/>
              <w:spacing w:line="357" w:lineRule="auto"/>
              <w:ind w:left="103" w:right="103"/>
              <w:jc w:val="both"/>
              <w:rPr>
                <w:sz w:val="24"/>
              </w:rPr>
            </w:pPr>
            <w:r>
              <w:rPr>
                <w:sz w:val="24"/>
              </w:rPr>
              <w:t>Los Estados Partes se comprometen a adoptar medidas inmediatas, efectivas y pertinentes para:</w:t>
            </w:r>
          </w:p>
          <w:p>
            <w:pPr>
              <w:pStyle w:val="TableParagraph"/>
              <w:spacing w:before="5"/>
              <w:rPr>
                <w:sz w:val="23"/>
              </w:rPr>
            </w:pPr>
          </w:p>
          <w:p>
            <w:pPr>
              <w:pStyle w:val="TableParagraph"/>
              <w:numPr>
                <w:ilvl w:val="0"/>
                <w:numId w:val="19"/>
              </w:numPr>
              <w:tabs>
                <w:tab w:pos="372" w:val="left" w:leader="none"/>
              </w:tabs>
              <w:spacing w:line="360" w:lineRule="auto" w:before="0" w:after="0"/>
              <w:ind w:left="103" w:right="100" w:firstLine="0"/>
              <w:jc w:val="both"/>
              <w:rPr>
                <w:sz w:val="24"/>
              </w:rPr>
            </w:pPr>
            <w:r>
              <w:rPr>
                <w:sz w:val="24"/>
              </w:rPr>
              <w:t>Sensibilizar a la sociedad, incluso a nivel familiar, para que tome mayor conciencia respecto de las personas con discapacidad y fomentar el respeto de los derechos y la dignidad de estas</w:t>
            </w:r>
            <w:r>
              <w:rPr>
                <w:spacing w:val="-21"/>
                <w:sz w:val="24"/>
              </w:rPr>
              <w:t> </w:t>
            </w:r>
            <w:r>
              <w:rPr>
                <w:sz w:val="24"/>
              </w:rPr>
              <w:t>personas;</w:t>
            </w:r>
          </w:p>
          <w:p>
            <w:pPr>
              <w:pStyle w:val="TableParagraph"/>
              <w:spacing w:before="2"/>
              <w:rPr>
                <w:sz w:val="23"/>
              </w:rPr>
            </w:pPr>
          </w:p>
          <w:p>
            <w:pPr>
              <w:pStyle w:val="TableParagraph"/>
              <w:numPr>
                <w:ilvl w:val="0"/>
                <w:numId w:val="19"/>
              </w:numPr>
              <w:tabs>
                <w:tab w:pos="363" w:val="left" w:leader="none"/>
              </w:tabs>
              <w:spacing w:line="360" w:lineRule="auto" w:before="0" w:after="0"/>
              <w:ind w:left="103" w:right="104" w:firstLine="0"/>
              <w:jc w:val="both"/>
              <w:rPr>
                <w:sz w:val="24"/>
              </w:rPr>
            </w:pPr>
            <w:r>
              <w:rPr>
                <w:sz w:val="24"/>
              </w:rPr>
              <w:t>Luchar contra los estereotipos, los prejuicios y las prácticas nocivas respecto de las personas con discapacidad, incluidos los que se basan en el</w:t>
            </w:r>
            <w:r>
              <w:rPr>
                <w:spacing w:val="-34"/>
                <w:sz w:val="24"/>
              </w:rPr>
              <w:t> </w:t>
            </w:r>
            <w:r>
              <w:rPr>
                <w:sz w:val="24"/>
              </w:rPr>
              <w:t>género o la edad, en todos los ámbitos de la</w:t>
            </w:r>
            <w:r>
              <w:rPr>
                <w:spacing w:val="-14"/>
                <w:sz w:val="24"/>
              </w:rPr>
              <w:t> </w:t>
            </w:r>
            <w:r>
              <w:rPr>
                <w:sz w:val="24"/>
              </w:rPr>
              <w:t>vida;</w:t>
            </w:r>
          </w:p>
        </w:tc>
      </w:tr>
    </w:tbl>
    <w:p>
      <w:pPr>
        <w:spacing w:after="0" w:line="360" w:lineRule="auto"/>
        <w:jc w:val="both"/>
        <w:rPr>
          <w:sz w:val="24"/>
        </w:rPr>
        <w:sectPr>
          <w:pgSz w:w="12240" w:h="15840"/>
          <w:pgMar w:header="0" w:footer="1406"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9361" w:hRule="exact"/>
        </w:trPr>
        <w:tc>
          <w:tcPr>
            <w:tcW w:w="1625" w:type="dxa"/>
          </w:tcPr>
          <w:p>
            <w:pPr/>
          </w:p>
        </w:tc>
        <w:tc>
          <w:tcPr>
            <w:tcW w:w="1837" w:type="dxa"/>
          </w:tcPr>
          <w:p>
            <w:pPr>
              <w:pStyle w:val="TableParagraph"/>
              <w:rPr>
                <w:sz w:val="24"/>
              </w:rPr>
            </w:pPr>
          </w:p>
          <w:p>
            <w:pPr>
              <w:pStyle w:val="TableParagraph"/>
              <w:spacing w:before="7"/>
              <w:rPr>
                <w:sz w:val="34"/>
              </w:rPr>
            </w:pPr>
          </w:p>
          <w:p>
            <w:pPr>
              <w:pStyle w:val="TableParagraph"/>
              <w:spacing w:line="360" w:lineRule="auto" w:before="1"/>
              <w:ind w:left="100" w:right="438"/>
              <w:rPr>
                <w:sz w:val="24"/>
              </w:rPr>
            </w:pPr>
            <w:r>
              <w:rPr>
                <w:sz w:val="24"/>
              </w:rPr>
              <w:t>Artículo 9 Accesibilidad</w:t>
            </w:r>
          </w:p>
        </w:tc>
        <w:tc>
          <w:tcPr>
            <w:tcW w:w="5367" w:type="dxa"/>
          </w:tcPr>
          <w:p>
            <w:pPr>
              <w:pStyle w:val="TableParagraph"/>
              <w:spacing w:line="360" w:lineRule="auto"/>
              <w:ind w:left="103" w:right="103"/>
              <w:jc w:val="both"/>
              <w:rPr>
                <w:sz w:val="24"/>
              </w:rPr>
            </w:pPr>
            <w:r>
              <w:rPr>
                <w:i/>
                <w:sz w:val="24"/>
              </w:rPr>
              <w:t>c</w:t>
            </w:r>
            <w:r>
              <w:rPr>
                <w:sz w:val="24"/>
              </w:rPr>
              <w:t>) Promover la toma de conciencia respecto de las capacidades y aportaciones de las personas con discapacidad.</w:t>
            </w:r>
          </w:p>
          <w:p>
            <w:pPr>
              <w:pStyle w:val="TableParagraph"/>
              <w:spacing w:before="2"/>
              <w:rPr>
                <w:sz w:val="23"/>
              </w:rPr>
            </w:pPr>
          </w:p>
          <w:p>
            <w:pPr>
              <w:pStyle w:val="TableParagraph"/>
              <w:spacing w:line="360" w:lineRule="auto"/>
              <w:ind w:left="103" w:right="98"/>
              <w:jc w:val="both"/>
              <w:rPr>
                <w:sz w:val="24"/>
              </w:rPr>
            </w:pPr>
            <w:r>
              <w:rPr>
                <w:sz w:val="24"/>
              </w:rPr>
              <w:t>A fin de que las personas con discapacidad puedan vivir</w:t>
            </w:r>
            <w:r>
              <w:rPr>
                <w:spacing w:val="-14"/>
                <w:sz w:val="24"/>
              </w:rPr>
              <w:t> </w:t>
            </w:r>
            <w:r>
              <w:rPr>
                <w:sz w:val="24"/>
              </w:rPr>
              <w:t>en</w:t>
            </w:r>
            <w:r>
              <w:rPr>
                <w:spacing w:val="-15"/>
                <w:sz w:val="24"/>
              </w:rPr>
              <w:t> </w:t>
            </w:r>
            <w:r>
              <w:rPr>
                <w:sz w:val="24"/>
              </w:rPr>
              <w:t>forma</w:t>
            </w:r>
            <w:r>
              <w:rPr>
                <w:spacing w:val="-13"/>
                <w:sz w:val="24"/>
              </w:rPr>
              <w:t> </w:t>
            </w:r>
            <w:r>
              <w:rPr>
                <w:sz w:val="24"/>
              </w:rPr>
              <w:t>independiente</w:t>
            </w:r>
            <w:r>
              <w:rPr>
                <w:spacing w:val="-16"/>
                <w:sz w:val="24"/>
              </w:rPr>
              <w:t> </w:t>
            </w:r>
            <w:r>
              <w:rPr>
                <w:sz w:val="24"/>
              </w:rPr>
              <w:t>y</w:t>
            </w:r>
            <w:r>
              <w:rPr>
                <w:spacing w:val="-18"/>
                <w:sz w:val="24"/>
              </w:rPr>
              <w:t> </w:t>
            </w:r>
            <w:r>
              <w:rPr>
                <w:sz w:val="24"/>
              </w:rPr>
              <w:t>participar</w:t>
            </w:r>
            <w:r>
              <w:rPr>
                <w:spacing w:val="-16"/>
                <w:sz w:val="24"/>
              </w:rPr>
              <w:t> </w:t>
            </w:r>
            <w:r>
              <w:rPr>
                <w:sz w:val="24"/>
              </w:rPr>
              <w:t>plenamente en todos los aspectos de la vida, los Estados Partes adoptarán medidas pertinentes para asegurar el acceso</w:t>
            </w:r>
            <w:r>
              <w:rPr>
                <w:spacing w:val="-7"/>
                <w:sz w:val="24"/>
              </w:rPr>
              <w:t> </w:t>
            </w:r>
            <w:r>
              <w:rPr>
                <w:sz w:val="24"/>
              </w:rPr>
              <w:t>de</w:t>
            </w:r>
            <w:r>
              <w:rPr>
                <w:spacing w:val="-7"/>
                <w:sz w:val="24"/>
              </w:rPr>
              <w:t> </w:t>
            </w:r>
            <w:r>
              <w:rPr>
                <w:sz w:val="24"/>
              </w:rPr>
              <w:t>las</w:t>
            </w:r>
            <w:r>
              <w:rPr>
                <w:spacing w:val="-7"/>
                <w:sz w:val="24"/>
              </w:rPr>
              <w:t> </w:t>
            </w:r>
            <w:r>
              <w:rPr>
                <w:sz w:val="24"/>
              </w:rPr>
              <w:t>personas</w:t>
            </w:r>
            <w:r>
              <w:rPr>
                <w:spacing w:val="-7"/>
                <w:sz w:val="24"/>
              </w:rPr>
              <w:t> </w:t>
            </w:r>
            <w:r>
              <w:rPr>
                <w:sz w:val="24"/>
              </w:rPr>
              <w:t>con</w:t>
            </w:r>
            <w:r>
              <w:rPr>
                <w:spacing w:val="-6"/>
                <w:sz w:val="24"/>
              </w:rPr>
              <w:t> </w:t>
            </w:r>
            <w:r>
              <w:rPr>
                <w:sz w:val="24"/>
              </w:rPr>
              <w:t>discapacidad,</w:t>
            </w:r>
            <w:r>
              <w:rPr>
                <w:spacing w:val="-10"/>
                <w:sz w:val="24"/>
              </w:rPr>
              <w:t> </w:t>
            </w:r>
            <w:r>
              <w:rPr>
                <w:sz w:val="24"/>
              </w:rPr>
              <w:t>en</w:t>
            </w:r>
            <w:r>
              <w:rPr>
                <w:spacing w:val="-6"/>
                <w:sz w:val="24"/>
              </w:rPr>
              <w:t> </w:t>
            </w:r>
            <w:r>
              <w:rPr>
                <w:sz w:val="24"/>
              </w:rPr>
              <w:t>igualdad de condiciones con las demás, al entorno físico, el transporte, la información y las comunicaciones, incluidos los sistemas y las tecnologías de la información y las comunicaciones, y a otros servicios e instalaciones abiertos al público o de uso público, tanto en zonas urbanas como rurales. Estas</w:t>
            </w:r>
            <w:r>
              <w:rPr>
                <w:spacing w:val="-37"/>
                <w:sz w:val="24"/>
              </w:rPr>
              <w:t> </w:t>
            </w:r>
            <w:r>
              <w:rPr>
                <w:sz w:val="24"/>
              </w:rPr>
              <w:t>medidas, que incluirán la identificación y eliminación de obstáculos y barreras de acceso, se aplicarán, entre otras cosas</w:t>
            </w:r>
            <w:r>
              <w:rPr>
                <w:spacing w:val="-4"/>
                <w:sz w:val="24"/>
              </w:rPr>
              <w:t> </w:t>
            </w:r>
            <w:r>
              <w:rPr>
                <w:sz w:val="24"/>
              </w:rPr>
              <w:t>a:</w:t>
            </w:r>
          </w:p>
          <w:p>
            <w:pPr>
              <w:pStyle w:val="TableParagraph"/>
              <w:spacing w:before="2"/>
              <w:rPr>
                <w:sz w:val="23"/>
              </w:rPr>
            </w:pPr>
          </w:p>
          <w:p>
            <w:pPr>
              <w:pStyle w:val="TableParagraph"/>
              <w:spacing w:line="360" w:lineRule="auto"/>
              <w:ind w:left="103" w:right="100"/>
              <w:jc w:val="both"/>
              <w:rPr>
                <w:sz w:val="24"/>
              </w:rPr>
            </w:pPr>
            <w:r>
              <w:rPr>
                <w:i/>
                <w:sz w:val="24"/>
              </w:rPr>
              <w:t>a</w:t>
            </w:r>
            <w:r>
              <w:rPr>
                <w:sz w:val="24"/>
              </w:rPr>
              <w:t>)</w:t>
            </w:r>
            <w:r>
              <w:rPr>
                <w:spacing w:val="-7"/>
                <w:sz w:val="24"/>
              </w:rPr>
              <w:t> </w:t>
            </w:r>
            <w:r>
              <w:rPr>
                <w:sz w:val="24"/>
              </w:rPr>
              <w:t>Los</w:t>
            </w:r>
            <w:r>
              <w:rPr>
                <w:spacing w:val="-6"/>
                <w:sz w:val="24"/>
              </w:rPr>
              <w:t> </w:t>
            </w:r>
            <w:r>
              <w:rPr>
                <w:sz w:val="24"/>
              </w:rPr>
              <w:t>edificios,</w:t>
            </w:r>
            <w:r>
              <w:rPr>
                <w:spacing w:val="-6"/>
                <w:sz w:val="24"/>
              </w:rPr>
              <w:t> </w:t>
            </w:r>
            <w:r>
              <w:rPr>
                <w:sz w:val="24"/>
              </w:rPr>
              <w:t>las</w:t>
            </w:r>
            <w:r>
              <w:rPr>
                <w:spacing w:val="-7"/>
                <w:sz w:val="24"/>
              </w:rPr>
              <w:t> </w:t>
            </w:r>
            <w:r>
              <w:rPr>
                <w:sz w:val="24"/>
              </w:rPr>
              <w:t>vías</w:t>
            </w:r>
            <w:r>
              <w:rPr>
                <w:spacing w:val="-7"/>
                <w:sz w:val="24"/>
              </w:rPr>
              <w:t> </w:t>
            </w:r>
            <w:r>
              <w:rPr>
                <w:sz w:val="24"/>
              </w:rPr>
              <w:t>públicas,</w:t>
            </w:r>
            <w:r>
              <w:rPr>
                <w:spacing w:val="-6"/>
                <w:sz w:val="24"/>
              </w:rPr>
              <w:t> </w:t>
            </w:r>
            <w:r>
              <w:rPr>
                <w:sz w:val="24"/>
              </w:rPr>
              <w:t>el</w:t>
            </w:r>
            <w:r>
              <w:rPr>
                <w:spacing w:val="-6"/>
                <w:sz w:val="24"/>
              </w:rPr>
              <w:t> </w:t>
            </w:r>
            <w:r>
              <w:rPr>
                <w:sz w:val="24"/>
              </w:rPr>
              <w:t>transporte</w:t>
            </w:r>
            <w:r>
              <w:rPr>
                <w:spacing w:val="-6"/>
                <w:sz w:val="24"/>
              </w:rPr>
              <w:t> </w:t>
            </w:r>
            <w:r>
              <w:rPr>
                <w:sz w:val="24"/>
              </w:rPr>
              <w:t>y</w:t>
            </w:r>
            <w:r>
              <w:rPr>
                <w:spacing w:val="-7"/>
                <w:sz w:val="24"/>
              </w:rPr>
              <w:t> </w:t>
            </w:r>
            <w:r>
              <w:rPr>
                <w:sz w:val="24"/>
              </w:rPr>
              <w:t>otras instalaciones exteriores e interiores como escuelas, viviendas, instalaciones médicas y lugares de</w:t>
            </w:r>
            <w:r>
              <w:rPr>
                <w:spacing w:val="-15"/>
                <w:sz w:val="24"/>
              </w:rPr>
              <w:t> </w:t>
            </w:r>
            <w:r>
              <w:rPr>
                <w:sz w:val="24"/>
              </w:rPr>
              <w:t>trabajo</w:t>
            </w:r>
          </w:p>
        </w:tc>
      </w:tr>
      <w:tr>
        <w:trPr>
          <w:trHeight w:val="3329" w:hRule="exact"/>
        </w:trPr>
        <w:tc>
          <w:tcPr>
            <w:tcW w:w="1625" w:type="dxa"/>
          </w:tcPr>
          <w:p>
            <w:pPr>
              <w:pStyle w:val="TableParagraph"/>
              <w:tabs>
                <w:tab w:pos="748" w:val="left" w:leader="none"/>
              </w:tabs>
              <w:spacing w:line="288" w:lineRule="exact"/>
              <w:ind w:left="103"/>
              <w:rPr>
                <w:i/>
                <w:sz w:val="24"/>
              </w:rPr>
            </w:pPr>
            <w:r>
              <w:rPr>
                <w:i/>
                <w:sz w:val="24"/>
              </w:rPr>
              <w:t>Ley</w:t>
              <w:tab/>
              <w:t>General</w:t>
            </w:r>
          </w:p>
          <w:p>
            <w:pPr>
              <w:pStyle w:val="TableParagraph"/>
              <w:tabs>
                <w:tab w:pos="1331" w:val="left" w:leader="none"/>
              </w:tabs>
              <w:spacing w:before="146"/>
              <w:ind w:left="103"/>
              <w:rPr>
                <w:i/>
                <w:sz w:val="24"/>
              </w:rPr>
            </w:pPr>
            <w:r>
              <w:rPr>
                <w:i/>
                <w:sz w:val="24"/>
              </w:rPr>
              <w:t>para</w:t>
              <w:tab/>
              <w:t>la</w:t>
            </w:r>
          </w:p>
          <w:p>
            <w:pPr>
              <w:pStyle w:val="TableParagraph"/>
              <w:tabs>
                <w:tab w:pos="633" w:val="left" w:leader="none"/>
                <w:tab w:pos="1271" w:val="left" w:leader="none"/>
              </w:tabs>
              <w:spacing w:line="360" w:lineRule="auto" w:before="146"/>
              <w:ind w:left="103" w:right="104"/>
              <w:rPr>
                <w:i/>
                <w:sz w:val="24"/>
              </w:rPr>
            </w:pPr>
            <w:r>
              <w:rPr>
                <w:i/>
                <w:sz w:val="24"/>
              </w:rPr>
              <w:t>inclusión</w:t>
              <w:tab/>
              <w:t>de </w:t>
            </w:r>
            <w:r>
              <w:rPr>
                <w:i/>
                <w:sz w:val="24"/>
              </w:rPr>
              <w:t>las</w:t>
              <w:tab/>
              <w:t>personas con discapacidad</w:t>
            </w:r>
          </w:p>
        </w:tc>
        <w:tc>
          <w:tcPr>
            <w:tcW w:w="1837" w:type="dxa"/>
          </w:tcPr>
          <w:p>
            <w:pPr>
              <w:pStyle w:val="TableParagraph"/>
              <w:tabs>
                <w:tab w:pos="971" w:val="left" w:leader="none"/>
              </w:tabs>
              <w:spacing w:line="357" w:lineRule="auto"/>
              <w:ind w:left="100" w:right="102"/>
              <w:rPr>
                <w:sz w:val="24"/>
              </w:rPr>
            </w:pPr>
            <w:r>
              <w:rPr>
                <w:sz w:val="24"/>
              </w:rPr>
              <w:t>De</w:t>
              <w:tab/>
              <w:t>manera introductoria</w:t>
            </w:r>
          </w:p>
        </w:tc>
        <w:tc>
          <w:tcPr>
            <w:tcW w:w="5367" w:type="dxa"/>
          </w:tcPr>
          <w:p>
            <w:pPr>
              <w:pStyle w:val="TableParagraph"/>
              <w:spacing w:line="360" w:lineRule="auto"/>
              <w:ind w:left="103" w:right="103"/>
              <w:jc w:val="both"/>
              <w:rPr>
                <w:sz w:val="24"/>
              </w:rPr>
            </w:pPr>
            <w:r>
              <w:rPr>
                <w:sz w:val="24"/>
              </w:rPr>
              <w:t>El objetivo primordial de esta ley se puede englobar en lo siguiente: el Estado deberá promover,</w:t>
            </w:r>
            <w:r>
              <w:rPr>
                <w:spacing w:val="-33"/>
                <w:sz w:val="24"/>
              </w:rPr>
              <w:t> </w:t>
            </w:r>
            <w:r>
              <w:rPr>
                <w:sz w:val="24"/>
              </w:rPr>
              <w:t>proteger y asegurar el pleno ejercicio de los derechos humanos</w:t>
            </w:r>
            <w:r>
              <w:rPr>
                <w:spacing w:val="-8"/>
                <w:sz w:val="24"/>
              </w:rPr>
              <w:t> </w:t>
            </w:r>
            <w:r>
              <w:rPr>
                <w:sz w:val="24"/>
              </w:rPr>
              <w:t>y</w:t>
            </w:r>
            <w:r>
              <w:rPr>
                <w:spacing w:val="-9"/>
                <w:sz w:val="24"/>
              </w:rPr>
              <w:t> </w:t>
            </w:r>
            <w:r>
              <w:rPr>
                <w:sz w:val="24"/>
              </w:rPr>
              <w:t>libertades</w:t>
            </w:r>
            <w:r>
              <w:rPr>
                <w:spacing w:val="-8"/>
                <w:sz w:val="24"/>
              </w:rPr>
              <w:t> </w:t>
            </w:r>
            <w:r>
              <w:rPr>
                <w:sz w:val="24"/>
              </w:rPr>
              <w:t>fundamentales</w:t>
            </w:r>
            <w:r>
              <w:rPr>
                <w:spacing w:val="-8"/>
                <w:sz w:val="24"/>
              </w:rPr>
              <w:t> </w:t>
            </w:r>
            <w:r>
              <w:rPr>
                <w:sz w:val="24"/>
              </w:rPr>
              <w:t>de</w:t>
            </w:r>
            <w:r>
              <w:rPr>
                <w:spacing w:val="-8"/>
                <w:sz w:val="24"/>
              </w:rPr>
              <w:t> </w:t>
            </w:r>
            <w:r>
              <w:rPr>
                <w:sz w:val="24"/>
              </w:rPr>
              <w:t>las</w:t>
            </w:r>
            <w:r>
              <w:rPr>
                <w:spacing w:val="-8"/>
                <w:sz w:val="24"/>
              </w:rPr>
              <w:t> </w:t>
            </w:r>
            <w:r>
              <w:rPr>
                <w:sz w:val="24"/>
              </w:rPr>
              <w:t>personas con discapacidad, asegurando su plena inclusión a</w:t>
            </w:r>
            <w:r>
              <w:rPr>
                <w:spacing w:val="22"/>
                <w:sz w:val="24"/>
              </w:rPr>
              <w:t> </w:t>
            </w:r>
            <w:r>
              <w:rPr>
                <w:sz w:val="24"/>
              </w:rPr>
              <w:t>la</w:t>
            </w:r>
          </w:p>
        </w:tc>
      </w:tr>
    </w:tbl>
    <w:p>
      <w:pPr>
        <w:spacing w:after="0" w:line="360" w:lineRule="auto"/>
        <w:jc w:val="both"/>
        <w:rPr>
          <w:sz w:val="24"/>
        </w:rPr>
        <w:sectPr>
          <w:footerReference w:type="default" r:id="rId33"/>
          <w:pgSz w:w="12240" w:h="15840"/>
          <w:pgMar w:footer="1406" w:header="0"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7285" w:hRule="exact"/>
        </w:trPr>
        <w:tc>
          <w:tcPr>
            <w:tcW w:w="1625" w:type="dxa"/>
          </w:tcPr>
          <w:p>
            <w:pPr/>
          </w:p>
        </w:tc>
        <w:tc>
          <w:tcPr>
            <w:tcW w:w="1837" w:type="dxa"/>
          </w:tcPr>
          <w:p>
            <w:pPr>
              <w:pStyle w:val="TableParagraph"/>
              <w:spacing w:line="360" w:lineRule="auto"/>
              <w:ind w:left="100" w:right="275"/>
              <w:rPr>
                <w:sz w:val="24"/>
              </w:rPr>
            </w:pPr>
            <w:r>
              <w:rPr>
                <w:sz w:val="24"/>
              </w:rPr>
              <w:t>Capítulo IV Accesibilidad y vivienda Articulo 17</w:t>
            </w:r>
          </w:p>
        </w:tc>
        <w:tc>
          <w:tcPr>
            <w:tcW w:w="5367" w:type="dxa"/>
          </w:tcPr>
          <w:p>
            <w:pPr>
              <w:pStyle w:val="TableParagraph"/>
              <w:spacing w:line="357" w:lineRule="auto"/>
              <w:ind w:left="103" w:right="105"/>
              <w:jc w:val="both"/>
              <w:rPr>
                <w:sz w:val="24"/>
              </w:rPr>
            </w:pPr>
            <w:r>
              <w:rPr>
                <w:sz w:val="24"/>
              </w:rPr>
              <w:t>sociedad en un marco de respeto, igualdad y equiparación de oportunidades.</w:t>
            </w:r>
          </w:p>
          <w:p>
            <w:pPr>
              <w:pStyle w:val="TableParagraph"/>
              <w:spacing w:before="2"/>
              <w:rPr>
                <w:sz w:val="23"/>
              </w:rPr>
            </w:pPr>
          </w:p>
          <w:p>
            <w:pPr>
              <w:pStyle w:val="TableParagraph"/>
              <w:spacing w:line="360" w:lineRule="auto"/>
              <w:ind w:left="103" w:right="103"/>
              <w:jc w:val="both"/>
              <w:rPr>
                <w:sz w:val="24"/>
              </w:rPr>
            </w:pPr>
            <w:r>
              <w:rPr>
                <w:sz w:val="24"/>
              </w:rPr>
              <w:t>Para asegurar la accesibilidad en la infraestructura básica, equipamiento o entorno urbano y los espacios públicos, se contemplarán entre otros, los siguientes lineamientos:</w:t>
            </w:r>
          </w:p>
          <w:p>
            <w:pPr>
              <w:pStyle w:val="TableParagraph"/>
              <w:spacing w:before="2"/>
              <w:rPr>
                <w:sz w:val="23"/>
              </w:rPr>
            </w:pPr>
          </w:p>
          <w:p>
            <w:pPr>
              <w:pStyle w:val="TableParagraph"/>
              <w:numPr>
                <w:ilvl w:val="0"/>
                <w:numId w:val="20"/>
              </w:numPr>
              <w:tabs>
                <w:tab w:pos="387" w:val="left" w:leader="none"/>
              </w:tabs>
              <w:spacing w:line="357" w:lineRule="auto" w:before="0" w:after="0"/>
              <w:ind w:left="103" w:right="101" w:firstLine="0"/>
              <w:jc w:val="both"/>
              <w:rPr>
                <w:sz w:val="24"/>
              </w:rPr>
            </w:pPr>
            <w:r>
              <w:rPr>
                <w:sz w:val="24"/>
              </w:rPr>
              <w:t>Que sea de carácter universal, obligatorio y adaptado para todas las</w:t>
            </w:r>
            <w:r>
              <w:rPr>
                <w:spacing w:val="-13"/>
                <w:sz w:val="24"/>
              </w:rPr>
              <w:t> </w:t>
            </w:r>
            <w:r>
              <w:rPr>
                <w:sz w:val="24"/>
              </w:rPr>
              <w:t>personas;</w:t>
            </w:r>
          </w:p>
          <w:p>
            <w:pPr>
              <w:pStyle w:val="TableParagraph"/>
              <w:spacing w:before="2"/>
              <w:rPr>
                <w:sz w:val="23"/>
              </w:rPr>
            </w:pPr>
          </w:p>
          <w:p>
            <w:pPr>
              <w:pStyle w:val="TableParagraph"/>
              <w:numPr>
                <w:ilvl w:val="0"/>
                <w:numId w:val="20"/>
              </w:numPr>
              <w:tabs>
                <w:tab w:pos="403" w:val="left" w:leader="none"/>
              </w:tabs>
              <w:spacing w:line="360" w:lineRule="auto" w:before="0" w:after="0"/>
              <w:ind w:left="103" w:right="103" w:firstLine="0"/>
              <w:jc w:val="both"/>
              <w:rPr>
                <w:sz w:val="24"/>
              </w:rPr>
            </w:pPr>
            <w:r>
              <w:rPr>
                <w:sz w:val="24"/>
              </w:rPr>
              <w:t>Que incluya el uso de señalización, facilidades arquitectónicas, tecnologías, información, sistema braille, lengua de señas mexicana, ayudas técnicas, perros guía o animal de servicio y otros apoyos,</w:t>
            </w:r>
            <w:r>
              <w:rPr>
                <w:spacing w:val="-15"/>
                <w:sz w:val="24"/>
              </w:rPr>
              <w:t> </w:t>
            </w:r>
            <w:r>
              <w:rPr>
                <w:sz w:val="24"/>
              </w:rPr>
              <w:t>y</w:t>
            </w:r>
          </w:p>
          <w:p>
            <w:pPr>
              <w:pStyle w:val="TableParagraph"/>
              <w:spacing w:before="2"/>
              <w:rPr>
                <w:sz w:val="23"/>
              </w:rPr>
            </w:pPr>
          </w:p>
          <w:p>
            <w:pPr>
              <w:pStyle w:val="TableParagraph"/>
              <w:numPr>
                <w:ilvl w:val="0"/>
                <w:numId w:val="20"/>
              </w:numPr>
              <w:tabs>
                <w:tab w:pos="437" w:val="left" w:leader="none"/>
              </w:tabs>
              <w:spacing w:line="360" w:lineRule="auto" w:before="0" w:after="0"/>
              <w:ind w:left="103" w:right="105" w:firstLine="0"/>
              <w:jc w:val="both"/>
              <w:rPr>
                <w:sz w:val="24"/>
              </w:rPr>
            </w:pPr>
            <w:r>
              <w:rPr>
                <w:sz w:val="24"/>
              </w:rPr>
              <w:t>Que la adecuación de las instalaciones públicas sea</w:t>
            </w:r>
            <w:r>
              <w:rPr>
                <w:spacing w:val="-9"/>
                <w:sz w:val="24"/>
              </w:rPr>
              <w:t> </w:t>
            </w:r>
            <w:r>
              <w:rPr>
                <w:sz w:val="24"/>
              </w:rPr>
              <w:t>progresiva.</w:t>
            </w:r>
          </w:p>
        </w:tc>
      </w:tr>
      <w:tr>
        <w:trPr>
          <w:trHeight w:val="4767" w:hRule="exact"/>
        </w:trPr>
        <w:tc>
          <w:tcPr>
            <w:tcW w:w="1625" w:type="dxa"/>
          </w:tcPr>
          <w:p>
            <w:pPr>
              <w:pStyle w:val="TableParagraph"/>
              <w:tabs>
                <w:tab w:pos="777" w:val="left" w:leader="none"/>
                <w:tab w:pos="1271" w:val="left" w:leader="none"/>
              </w:tabs>
              <w:spacing w:line="360" w:lineRule="auto"/>
              <w:ind w:left="103" w:right="103"/>
              <w:rPr>
                <w:i/>
                <w:sz w:val="24"/>
              </w:rPr>
            </w:pPr>
            <w:r>
              <w:rPr>
                <w:i/>
                <w:sz w:val="24"/>
              </w:rPr>
              <w:t>Reglamento </w:t>
            </w:r>
            <w:r>
              <w:rPr>
                <w:i/>
                <w:sz w:val="24"/>
              </w:rPr>
              <w:t>de</w:t>
              <w:tab/>
            </w:r>
            <w:r>
              <w:rPr>
                <w:i/>
                <w:spacing w:val="-1"/>
                <w:sz w:val="24"/>
              </w:rPr>
              <w:t>Imagen </w:t>
            </w:r>
            <w:r>
              <w:rPr>
                <w:i/>
                <w:sz w:val="24"/>
              </w:rPr>
              <w:t>Urbana</w:t>
              <w:tab/>
              <w:t>de Toluca</w:t>
            </w:r>
          </w:p>
        </w:tc>
        <w:tc>
          <w:tcPr>
            <w:tcW w:w="1837" w:type="dxa"/>
          </w:tcPr>
          <w:p>
            <w:pPr>
              <w:pStyle w:val="TableParagraph"/>
              <w:spacing w:line="357" w:lineRule="auto"/>
              <w:ind w:left="100" w:right="642"/>
              <w:rPr>
                <w:sz w:val="24"/>
              </w:rPr>
            </w:pPr>
            <w:r>
              <w:rPr>
                <w:sz w:val="24"/>
              </w:rPr>
              <w:t>IV Vialidad Artículo 22</w:t>
            </w:r>
          </w:p>
        </w:tc>
        <w:tc>
          <w:tcPr>
            <w:tcW w:w="5367" w:type="dxa"/>
          </w:tcPr>
          <w:p>
            <w:pPr>
              <w:pStyle w:val="TableParagraph"/>
              <w:spacing w:line="357" w:lineRule="auto"/>
              <w:ind w:left="103" w:right="101"/>
              <w:jc w:val="both"/>
              <w:rPr>
                <w:sz w:val="24"/>
              </w:rPr>
            </w:pPr>
            <w:r>
              <w:rPr>
                <w:sz w:val="24"/>
              </w:rPr>
              <w:t>El ancho mínimo de las vialidades colectoras será de 20 mts.</w:t>
            </w:r>
          </w:p>
          <w:p>
            <w:pPr>
              <w:pStyle w:val="TableParagraph"/>
              <w:spacing w:before="5"/>
              <w:rPr>
                <w:sz w:val="23"/>
              </w:rPr>
            </w:pPr>
          </w:p>
          <w:p>
            <w:pPr>
              <w:pStyle w:val="TableParagraph"/>
              <w:spacing w:line="357" w:lineRule="auto"/>
              <w:ind w:left="103" w:right="103"/>
              <w:jc w:val="both"/>
              <w:rPr>
                <w:sz w:val="24"/>
              </w:rPr>
            </w:pPr>
            <w:r>
              <w:rPr>
                <w:sz w:val="24"/>
              </w:rPr>
              <w:t>El ancho mínimo de las calles locales será de 12:00mts.</w:t>
            </w:r>
          </w:p>
          <w:p>
            <w:pPr>
              <w:pStyle w:val="TableParagraph"/>
              <w:spacing w:before="2"/>
              <w:rPr>
                <w:sz w:val="23"/>
              </w:rPr>
            </w:pPr>
          </w:p>
          <w:p>
            <w:pPr>
              <w:pStyle w:val="TableParagraph"/>
              <w:ind w:left="103"/>
              <w:jc w:val="both"/>
              <w:rPr>
                <w:sz w:val="24"/>
              </w:rPr>
            </w:pPr>
            <w:r>
              <w:rPr>
                <w:sz w:val="24"/>
              </w:rPr>
              <w:t>Los andadores serán de 6.0 metros</w:t>
            </w:r>
          </w:p>
          <w:p>
            <w:pPr>
              <w:pStyle w:val="TableParagraph"/>
              <w:spacing w:before="12"/>
              <w:rPr>
                <w:sz w:val="34"/>
              </w:rPr>
            </w:pPr>
          </w:p>
          <w:p>
            <w:pPr>
              <w:pStyle w:val="TableParagraph"/>
              <w:spacing w:line="360" w:lineRule="auto"/>
              <w:ind w:left="103" w:right="101"/>
              <w:jc w:val="both"/>
              <w:rPr>
                <w:sz w:val="24"/>
              </w:rPr>
            </w:pPr>
            <w:r>
              <w:rPr>
                <w:sz w:val="24"/>
              </w:rPr>
              <w:t>Los materiales que se utilizarán en la pavimentación deberán ser antiderrapantes evitando los acabados lisos</w:t>
            </w:r>
          </w:p>
        </w:tc>
      </w:tr>
    </w:tbl>
    <w:p>
      <w:pPr>
        <w:spacing w:after="0" w:line="360" w:lineRule="auto"/>
        <w:jc w:val="both"/>
        <w:rPr>
          <w:sz w:val="24"/>
        </w:rPr>
        <w:sectPr>
          <w:footerReference w:type="default" r:id="rId34"/>
          <w:pgSz w:w="12240" w:h="15840"/>
          <w:pgMar w:footer="1406" w:header="0" w:top="1420" w:bottom="1600" w:left="1600" w:right="1580"/>
          <w:pgNumType w:start="51"/>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7004" w:hRule="exact"/>
        </w:trPr>
        <w:tc>
          <w:tcPr>
            <w:tcW w:w="1625" w:type="dxa"/>
          </w:tcPr>
          <w:p>
            <w:pPr/>
          </w:p>
        </w:tc>
        <w:tc>
          <w:tcPr>
            <w:tcW w:w="1837" w:type="dxa"/>
          </w:tcPr>
          <w:p>
            <w:pPr>
              <w:pStyle w:val="TableParagraph"/>
              <w:rPr>
                <w:sz w:val="24"/>
              </w:rPr>
            </w:pPr>
          </w:p>
          <w:p>
            <w:pPr>
              <w:pStyle w:val="TableParagraph"/>
              <w:spacing w:before="7"/>
              <w:rPr>
                <w:sz w:val="34"/>
              </w:rPr>
            </w:pPr>
          </w:p>
          <w:p>
            <w:pPr>
              <w:pStyle w:val="TableParagraph"/>
              <w:tabs>
                <w:tab w:pos="1614" w:val="left" w:leader="none"/>
              </w:tabs>
              <w:spacing w:line="360" w:lineRule="auto" w:before="1"/>
              <w:ind w:left="100" w:right="102"/>
              <w:jc w:val="both"/>
              <w:rPr>
                <w:sz w:val="24"/>
              </w:rPr>
            </w:pPr>
            <w:r>
              <w:rPr>
                <w:sz w:val="24"/>
              </w:rPr>
              <w:t>VIII Información pública</w:t>
              <w:tab/>
              <w:t>y señalización de transito</w:t>
            </w:r>
          </w:p>
          <w:p>
            <w:pPr>
              <w:pStyle w:val="TableParagraph"/>
              <w:spacing w:before="9"/>
              <w:rPr>
                <w:sz w:val="22"/>
              </w:rPr>
            </w:pPr>
          </w:p>
          <w:p>
            <w:pPr>
              <w:pStyle w:val="TableParagraph"/>
              <w:ind w:left="100"/>
              <w:jc w:val="both"/>
              <w:rPr>
                <w:sz w:val="24"/>
              </w:rPr>
            </w:pPr>
            <w:r>
              <w:rPr>
                <w:sz w:val="24"/>
              </w:rPr>
              <w:t>Artículo 65</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2"/>
              <w:rPr>
                <w:sz w:val="31"/>
              </w:rPr>
            </w:pPr>
          </w:p>
          <w:p>
            <w:pPr>
              <w:pStyle w:val="TableParagraph"/>
              <w:ind w:left="100"/>
              <w:jc w:val="both"/>
              <w:rPr>
                <w:sz w:val="24"/>
              </w:rPr>
            </w:pPr>
            <w:r>
              <w:rPr>
                <w:sz w:val="24"/>
              </w:rPr>
              <w:t>Artículo 67</w:t>
            </w:r>
          </w:p>
        </w:tc>
        <w:tc>
          <w:tcPr>
            <w:tcW w:w="5367" w:type="dxa"/>
          </w:tcPr>
          <w:p>
            <w:pPr>
              <w:pStyle w:val="TableParagraph"/>
              <w:spacing w:line="291" w:lineRule="exact"/>
              <w:ind w:left="103"/>
              <w:jc w:val="both"/>
              <w:rPr>
                <w:sz w:val="24"/>
              </w:rPr>
            </w:pPr>
            <w:r>
              <w:rPr>
                <w:sz w:val="24"/>
              </w:rPr>
              <w:t>En lo posible el ancho de las banquetas deber ser de</w:t>
            </w:r>
          </w:p>
          <w:p>
            <w:pPr>
              <w:pStyle w:val="TableParagraph"/>
              <w:spacing w:before="144"/>
              <w:ind w:left="103"/>
              <w:jc w:val="both"/>
              <w:rPr>
                <w:sz w:val="24"/>
              </w:rPr>
            </w:pPr>
            <w:r>
              <w:rPr>
                <w:sz w:val="24"/>
              </w:rPr>
              <w:t>1.80 mts.</w:t>
            </w:r>
          </w:p>
          <w:p>
            <w:pPr>
              <w:pStyle w:val="TableParagraph"/>
              <w:spacing w:before="12"/>
              <w:rPr>
                <w:sz w:val="34"/>
              </w:rPr>
            </w:pPr>
          </w:p>
          <w:p>
            <w:pPr>
              <w:pStyle w:val="TableParagraph"/>
              <w:spacing w:line="360" w:lineRule="auto"/>
              <w:ind w:left="103" w:right="102"/>
              <w:jc w:val="both"/>
              <w:rPr>
                <w:sz w:val="24"/>
              </w:rPr>
            </w:pPr>
            <w:r>
              <w:rPr>
                <w:sz w:val="24"/>
              </w:rPr>
              <w:t>Las señales de tránsito, lámparas, casetas y</w:t>
            </w:r>
            <w:r>
              <w:rPr>
                <w:spacing w:val="-37"/>
                <w:sz w:val="24"/>
              </w:rPr>
              <w:t> </w:t>
            </w:r>
            <w:r>
              <w:rPr>
                <w:sz w:val="24"/>
              </w:rPr>
              <w:t>cualquier otro mobiliario en calles, será dispuesto de manera que no estorben a los peatones o a la visibilidad de los</w:t>
            </w:r>
            <w:r>
              <w:rPr>
                <w:spacing w:val="-10"/>
                <w:sz w:val="24"/>
              </w:rPr>
              <w:t> </w:t>
            </w:r>
            <w:r>
              <w:rPr>
                <w:sz w:val="24"/>
              </w:rPr>
              <w:t>automovilistas</w:t>
            </w:r>
          </w:p>
          <w:p>
            <w:pPr>
              <w:pStyle w:val="TableParagraph"/>
              <w:spacing w:before="2"/>
              <w:rPr>
                <w:sz w:val="23"/>
              </w:rPr>
            </w:pPr>
          </w:p>
          <w:p>
            <w:pPr>
              <w:pStyle w:val="TableParagraph"/>
              <w:spacing w:line="360" w:lineRule="auto"/>
              <w:ind w:left="103" w:right="102"/>
              <w:jc w:val="both"/>
              <w:rPr>
                <w:sz w:val="24"/>
              </w:rPr>
            </w:pPr>
            <w:r>
              <w:rPr>
                <w:sz w:val="24"/>
              </w:rPr>
              <w:t>La ciudad deberá contar con señalamiento adecuado en materia de circulación vehicular y peatonal; información pública, para proporcionar seguridad; así como auxiliar a encontrar o localizar las actividades que se requieran.</w:t>
            </w:r>
          </w:p>
          <w:p>
            <w:pPr>
              <w:pStyle w:val="TableParagraph"/>
              <w:spacing w:before="2"/>
              <w:rPr>
                <w:sz w:val="23"/>
              </w:rPr>
            </w:pPr>
          </w:p>
          <w:p>
            <w:pPr>
              <w:pStyle w:val="TableParagraph"/>
              <w:spacing w:line="360" w:lineRule="auto"/>
              <w:ind w:left="103" w:right="104"/>
              <w:jc w:val="both"/>
              <w:rPr>
                <w:sz w:val="24"/>
              </w:rPr>
            </w:pPr>
            <w:r>
              <w:rPr>
                <w:sz w:val="24"/>
              </w:rPr>
              <w:t>Las señales de tránsito se encuentran establecidas por SEDUE por tanto no deberán obstruir la visual y la circulación tanto vehicular como peatonal.</w:t>
            </w:r>
          </w:p>
        </w:tc>
      </w:tr>
      <w:tr>
        <w:trPr>
          <w:trHeight w:val="5687" w:hRule="exact"/>
        </w:trPr>
        <w:tc>
          <w:tcPr>
            <w:tcW w:w="1625" w:type="dxa"/>
          </w:tcPr>
          <w:p>
            <w:pPr>
              <w:pStyle w:val="TableParagraph"/>
              <w:spacing w:line="360" w:lineRule="auto"/>
              <w:ind w:left="103" w:right="101"/>
              <w:rPr>
                <w:i/>
                <w:sz w:val="24"/>
              </w:rPr>
            </w:pPr>
            <w:r>
              <w:rPr>
                <w:i/>
                <w:sz w:val="24"/>
              </w:rPr>
              <w:t>Carta de las </w:t>
            </w:r>
            <w:r>
              <w:rPr>
                <w:i/>
                <w:sz w:val="24"/>
              </w:rPr>
              <w:t>ciudades educadoras</w:t>
            </w:r>
          </w:p>
        </w:tc>
        <w:tc>
          <w:tcPr>
            <w:tcW w:w="1837" w:type="dxa"/>
          </w:tcPr>
          <w:p>
            <w:pPr>
              <w:pStyle w:val="TableParagraph"/>
              <w:spacing w:line="357" w:lineRule="auto"/>
              <w:ind w:left="100" w:right="102"/>
              <w:rPr>
                <w:sz w:val="24"/>
              </w:rPr>
            </w:pPr>
            <w:r>
              <w:rPr>
                <w:sz w:val="24"/>
              </w:rPr>
              <w:t>El derecho a la ciudad</w:t>
            </w:r>
          </w:p>
        </w:tc>
        <w:tc>
          <w:tcPr>
            <w:tcW w:w="5367" w:type="dxa"/>
          </w:tcPr>
          <w:p>
            <w:pPr>
              <w:pStyle w:val="TableParagraph"/>
              <w:spacing w:line="360" w:lineRule="auto"/>
              <w:ind w:left="103" w:right="99"/>
              <w:jc w:val="both"/>
              <w:rPr>
                <w:sz w:val="24"/>
              </w:rPr>
            </w:pPr>
            <w:r>
              <w:rPr>
                <w:sz w:val="24"/>
              </w:rPr>
              <w:t>Todos los habitantes de una ciudad tendrán el derecho a disfrutar, en condiciones de libertad e igualdad, de los medios y oportunidades de formación, entretenimiento y desarrollo personal que la misma ofrece.</w:t>
            </w:r>
          </w:p>
          <w:p>
            <w:pPr>
              <w:pStyle w:val="TableParagraph"/>
              <w:spacing w:before="12"/>
              <w:rPr>
                <w:sz w:val="22"/>
              </w:rPr>
            </w:pPr>
          </w:p>
          <w:p>
            <w:pPr>
              <w:pStyle w:val="TableParagraph"/>
              <w:spacing w:line="360" w:lineRule="auto"/>
              <w:ind w:left="103" w:right="102"/>
              <w:jc w:val="both"/>
              <w:rPr>
                <w:sz w:val="24"/>
              </w:rPr>
            </w:pPr>
            <w:r>
              <w:rPr>
                <w:sz w:val="24"/>
              </w:rPr>
              <w:t>Deberá tener en cuenta todos los grupos, con sus necesidades particulares.</w:t>
            </w:r>
          </w:p>
          <w:p>
            <w:pPr>
              <w:pStyle w:val="TableParagraph"/>
              <w:rPr>
                <w:sz w:val="23"/>
              </w:rPr>
            </w:pPr>
          </w:p>
          <w:p>
            <w:pPr>
              <w:pStyle w:val="TableParagraph"/>
              <w:spacing w:line="360" w:lineRule="auto"/>
              <w:ind w:left="103" w:right="101"/>
              <w:jc w:val="both"/>
              <w:rPr>
                <w:sz w:val="24"/>
              </w:rPr>
            </w:pPr>
            <w:r>
              <w:rPr>
                <w:sz w:val="24"/>
              </w:rPr>
              <w:t>Se tomarán las medidas necesarias encaminadas a suprimir</w:t>
            </w:r>
            <w:r>
              <w:rPr>
                <w:spacing w:val="-16"/>
                <w:sz w:val="24"/>
              </w:rPr>
              <w:t> </w:t>
            </w:r>
            <w:r>
              <w:rPr>
                <w:sz w:val="24"/>
              </w:rPr>
              <w:t>los</w:t>
            </w:r>
            <w:r>
              <w:rPr>
                <w:spacing w:val="-15"/>
                <w:sz w:val="24"/>
              </w:rPr>
              <w:t> </w:t>
            </w:r>
            <w:r>
              <w:rPr>
                <w:sz w:val="24"/>
              </w:rPr>
              <w:t>obstáculos</w:t>
            </w:r>
            <w:r>
              <w:rPr>
                <w:spacing w:val="-17"/>
                <w:sz w:val="24"/>
              </w:rPr>
              <w:t> </w:t>
            </w:r>
            <w:r>
              <w:rPr>
                <w:sz w:val="24"/>
              </w:rPr>
              <w:t>de</w:t>
            </w:r>
            <w:r>
              <w:rPr>
                <w:spacing w:val="-14"/>
                <w:sz w:val="24"/>
              </w:rPr>
              <w:t> </w:t>
            </w:r>
            <w:r>
              <w:rPr>
                <w:sz w:val="24"/>
              </w:rPr>
              <w:t>cualquier</w:t>
            </w:r>
            <w:r>
              <w:rPr>
                <w:spacing w:val="-16"/>
                <w:sz w:val="24"/>
              </w:rPr>
              <w:t> </w:t>
            </w:r>
            <w:r>
              <w:rPr>
                <w:sz w:val="24"/>
              </w:rPr>
              <w:t>tipo,</w:t>
            </w:r>
            <w:r>
              <w:rPr>
                <w:spacing w:val="-14"/>
                <w:sz w:val="24"/>
              </w:rPr>
              <w:t> </w:t>
            </w:r>
            <w:r>
              <w:rPr>
                <w:sz w:val="24"/>
              </w:rPr>
              <w:t>incluidas</w:t>
            </w:r>
            <w:r>
              <w:rPr>
                <w:spacing w:val="-17"/>
                <w:sz w:val="24"/>
              </w:rPr>
              <w:t> </w:t>
            </w:r>
            <w:r>
              <w:rPr>
                <w:sz w:val="24"/>
              </w:rPr>
              <w:t>las barreras físicas, que impidan el ejercicio del derecho a la</w:t>
            </w:r>
            <w:r>
              <w:rPr>
                <w:spacing w:val="-4"/>
                <w:sz w:val="24"/>
              </w:rPr>
              <w:t> </w:t>
            </w:r>
            <w:r>
              <w:rPr>
                <w:sz w:val="24"/>
              </w:rPr>
              <w:t>igualdad.</w:t>
            </w:r>
          </w:p>
        </w:tc>
      </w:tr>
    </w:tbl>
    <w:p>
      <w:pPr>
        <w:spacing w:after="0" w:line="360" w:lineRule="auto"/>
        <w:jc w:val="both"/>
        <w:rPr>
          <w:sz w:val="24"/>
        </w:rPr>
        <w:sectPr>
          <w:pgSz w:w="12240" w:h="15840"/>
          <w:pgMar w:header="0" w:footer="1406"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8761" w:hRule="exact"/>
        </w:trPr>
        <w:tc>
          <w:tcPr>
            <w:tcW w:w="1625" w:type="dxa"/>
          </w:tcPr>
          <w:p>
            <w:pPr/>
          </w:p>
        </w:tc>
        <w:tc>
          <w:tcPr>
            <w:tcW w:w="183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7"/>
              <w:rPr>
                <w:sz w:val="32"/>
              </w:rPr>
            </w:pPr>
          </w:p>
          <w:p>
            <w:pPr>
              <w:pStyle w:val="TableParagraph"/>
              <w:tabs>
                <w:tab w:pos="498" w:val="left" w:leader="none"/>
              </w:tabs>
              <w:spacing w:line="357" w:lineRule="auto"/>
              <w:ind w:left="100" w:right="103"/>
              <w:rPr>
                <w:sz w:val="24"/>
              </w:rPr>
            </w:pPr>
            <w:r>
              <w:rPr>
                <w:sz w:val="24"/>
              </w:rPr>
              <w:t>El</w:t>
              <w:tab/>
              <w:t>compromiso de la</w:t>
            </w:r>
            <w:r>
              <w:rPr>
                <w:spacing w:val="-5"/>
                <w:sz w:val="24"/>
              </w:rPr>
              <w:t> </w:t>
            </w:r>
            <w:r>
              <w:rPr>
                <w:sz w:val="24"/>
              </w:rPr>
              <w:t>ciudad</w:t>
            </w:r>
          </w:p>
        </w:tc>
        <w:tc>
          <w:tcPr>
            <w:tcW w:w="5367" w:type="dxa"/>
          </w:tcPr>
          <w:p>
            <w:pPr>
              <w:pStyle w:val="TableParagraph"/>
              <w:spacing w:line="360" w:lineRule="auto"/>
              <w:ind w:left="103" w:right="103"/>
              <w:jc w:val="both"/>
              <w:rPr>
                <w:sz w:val="24"/>
              </w:rPr>
            </w:pPr>
            <w:r>
              <w:rPr>
                <w:sz w:val="24"/>
              </w:rPr>
              <w:t>Las</w:t>
            </w:r>
            <w:r>
              <w:rPr>
                <w:spacing w:val="-8"/>
                <w:sz w:val="24"/>
              </w:rPr>
              <w:t> </w:t>
            </w:r>
            <w:r>
              <w:rPr>
                <w:sz w:val="24"/>
              </w:rPr>
              <w:t>personas</w:t>
            </w:r>
            <w:r>
              <w:rPr>
                <w:spacing w:val="-8"/>
                <w:sz w:val="24"/>
              </w:rPr>
              <w:t> </w:t>
            </w:r>
            <w:r>
              <w:rPr>
                <w:sz w:val="24"/>
              </w:rPr>
              <w:t>responsables</w:t>
            </w:r>
            <w:r>
              <w:rPr>
                <w:spacing w:val="-8"/>
                <w:sz w:val="24"/>
              </w:rPr>
              <w:t> </w:t>
            </w:r>
            <w:r>
              <w:rPr>
                <w:sz w:val="24"/>
              </w:rPr>
              <w:t>de</w:t>
            </w:r>
            <w:r>
              <w:rPr>
                <w:spacing w:val="-8"/>
                <w:sz w:val="24"/>
              </w:rPr>
              <w:t> </w:t>
            </w:r>
            <w:r>
              <w:rPr>
                <w:sz w:val="24"/>
              </w:rPr>
              <w:t>la</w:t>
            </w:r>
            <w:r>
              <w:rPr>
                <w:spacing w:val="-11"/>
                <w:sz w:val="24"/>
              </w:rPr>
              <w:t> </w:t>
            </w:r>
            <w:r>
              <w:rPr>
                <w:sz w:val="24"/>
              </w:rPr>
              <w:t>política</w:t>
            </w:r>
            <w:r>
              <w:rPr>
                <w:spacing w:val="-8"/>
                <w:sz w:val="24"/>
              </w:rPr>
              <w:t> </w:t>
            </w:r>
            <w:r>
              <w:rPr>
                <w:sz w:val="24"/>
              </w:rPr>
              <w:t>municipal</w:t>
            </w:r>
            <w:r>
              <w:rPr>
                <w:spacing w:val="-8"/>
                <w:sz w:val="24"/>
              </w:rPr>
              <w:t> </w:t>
            </w:r>
            <w:r>
              <w:rPr>
                <w:sz w:val="24"/>
              </w:rPr>
              <w:t>de una ciudad deberán tener información precisa sobre la situación y necesidades de sus</w:t>
            </w:r>
            <w:r>
              <w:rPr>
                <w:spacing w:val="-17"/>
                <w:sz w:val="24"/>
              </w:rPr>
              <w:t> </w:t>
            </w:r>
            <w:r>
              <w:rPr>
                <w:sz w:val="24"/>
              </w:rPr>
              <w:t>habitantes</w:t>
            </w:r>
          </w:p>
          <w:p>
            <w:pPr>
              <w:pStyle w:val="TableParagraph"/>
              <w:spacing w:before="2"/>
              <w:rPr>
                <w:sz w:val="23"/>
              </w:rPr>
            </w:pPr>
          </w:p>
          <w:p>
            <w:pPr>
              <w:pStyle w:val="TableParagraph"/>
              <w:spacing w:line="360" w:lineRule="auto"/>
              <w:ind w:left="103" w:right="99"/>
              <w:jc w:val="both"/>
              <w:rPr>
                <w:sz w:val="24"/>
              </w:rPr>
            </w:pPr>
            <w:r>
              <w:rPr>
                <w:sz w:val="24"/>
              </w:rPr>
              <w:t>La planificación urbana deberá tener en cuenta el gran impacto del entorno urbano en el desarrollo de todos los individuos, en la integración de sus aspiraciones personales y sociales.</w:t>
            </w:r>
          </w:p>
          <w:p>
            <w:pPr>
              <w:pStyle w:val="TableParagraph"/>
              <w:spacing w:before="2"/>
              <w:rPr>
                <w:sz w:val="23"/>
              </w:rPr>
            </w:pPr>
          </w:p>
          <w:p>
            <w:pPr>
              <w:pStyle w:val="TableParagraph"/>
              <w:spacing w:line="360" w:lineRule="auto"/>
              <w:ind w:left="103" w:right="101"/>
              <w:jc w:val="both"/>
              <w:rPr>
                <w:sz w:val="24"/>
              </w:rPr>
            </w:pPr>
            <w:r>
              <w:rPr>
                <w:sz w:val="24"/>
              </w:rPr>
              <w:t>La ordenación del espacio físico urbano atenderá las necesidades de accesibilidad, encuentro, relación, juego y esparcimiento y un mayor acercamiento a la naturaleza.</w:t>
            </w:r>
          </w:p>
          <w:p>
            <w:pPr>
              <w:pStyle w:val="TableParagraph"/>
              <w:spacing w:before="2"/>
              <w:rPr>
                <w:sz w:val="23"/>
              </w:rPr>
            </w:pPr>
          </w:p>
          <w:p>
            <w:pPr>
              <w:pStyle w:val="TableParagraph"/>
              <w:spacing w:line="360" w:lineRule="auto"/>
              <w:ind w:left="103" w:right="101"/>
              <w:jc w:val="both"/>
              <w:rPr>
                <w:sz w:val="24"/>
              </w:rPr>
            </w:pPr>
            <w:r>
              <w:rPr>
                <w:sz w:val="24"/>
              </w:rPr>
              <w:t>La ciudad educadora otorgará un cuidado especial a las necesidades de las personas con dependencia,</w:t>
            </w:r>
            <w:r>
              <w:rPr>
                <w:spacing w:val="-20"/>
                <w:sz w:val="24"/>
              </w:rPr>
              <w:t> </w:t>
            </w:r>
            <w:r>
              <w:rPr>
                <w:sz w:val="24"/>
              </w:rPr>
              <w:t>en su planificación urbanística, de equipamientos y servicios, con el fin de garantizarles un entorno amable</w:t>
            </w:r>
            <w:r>
              <w:rPr>
                <w:spacing w:val="-11"/>
                <w:sz w:val="24"/>
              </w:rPr>
              <w:t> </w:t>
            </w:r>
            <w:r>
              <w:rPr>
                <w:sz w:val="24"/>
              </w:rPr>
              <w:t>y</w:t>
            </w:r>
            <w:r>
              <w:rPr>
                <w:spacing w:val="-12"/>
                <w:sz w:val="24"/>
              </w:rPr>
              <w:t> </w:t>
            </w:r>
            <w:r>
              <w:rPr>
                <w:sz w:val="24"/>
              </w:rPr>
              <w:t>respetuoso</w:t>
            </w:r>
            <w:r>
              <w:rPr>
                <w:spacing w:val="-11"/>
                <w:sz w:val="24"/>
              </w:rPr>
              <w:t> </w:t>
            </w:r>
            <w:r>
              <w:rPr>
                <w:sz w:val="24"/>
              </w:rPr>
              <w:t>con</w:t>
            </w:r>
            <w:r>
              <w:rPr>
                <w:spacing w:val="-10"/>
                <w:sz w:val="24"/>
              </w:rPr>
              <w:t> </w:t>
            </w:r>
            <w:r>
              <w:rPr>
                <w:sz w:val="24"/>
              </w:rPr>
              <w:t>las</w:t>
            </w:r>
            <w:r>
              <w:rPr>
                <w:spacing w:val="-12"/>
                <w:sz w:val="24"/>
              </w:rPr>
              <w:t> </w:t>
            </w:r>
            <w:r>
              <w:rPr>
                <w:sz w:val="24"/>
              </w:rPr>
              <w:t>limitaciones</w:t>
            </w:r>
            <w:r>
              <w:rPr>
                <w:spacing w:val="-13"/>
                <w:sz w:val="24"/>
              </w:rPr>
              <w:t> </w:t>
            </w:r>
            <w:r>
              <w:rPr>
                <w:sz w:val="24"/>
              </w:rPr>
              <w:t>que</w:t>
            </w:r>
            <w:r>
              <w:rPr>
                <w:spacing w:val="-13"/>
                <w:sz w:val="24"/>
              </w:rPr>
              <w:t> </w:t>
            </w:r>
            <w:r>
              <w:rPr>
                <w:sz w:val="24"/>
              </w:rPr>
              <w:t>puedan presentar, sin que hayan de renunciar a la máxima autonomía</w:t>
            </w:r>
            <w:r>
              <w:rPr>
                <w:spacing w:val="-8"/>
                <w:sz w:val="24"/>
              </w:rPr>
              <w:t> </w:t>
            </w:r>
            <w:r>
              <w:rPr>
                <w:sz w:val="24"/>
              </w:rPr>
              <w:t>posible</w:t>
            </w:r>
          </w:p>
        </w:tc>
      </w:tr>
      <w:tr>
        <w:trPr>
          <w:trHeight w:val="3807" w:hRule="exact"/>
        </w:trPr>
        <w:tc>
          <w:tcPr>
            <w:tcW w:w="1625" w:type="dxa"/>
          </w:tcPr>
          <w:p>
            <w:pPr>
              <w:pStyle w:val="TableParagraph"/>
              <w:tabs>
                <w:tab w:pos="1275" w:val="left" w:leader="none"/>
              </w:tabs>
              <w:spacing w:line="360" w:lineRule="auto"/>
              <w:ind w:left="103" w:right="100"/>
              <w:rPr>
                <w:i/>
                <w:sz w:val="24"/>
              </w:rPr>
            </w:pPr>
            <w:r>
              <w:rPr>
                <w:i/>
                <w:sz w:val="24"/>
              </w:rPr>
              <w:t>Manual </w:t>
            </w:r>
            <w:r>
              <w:rPr>
                <w:i/>
                <w:sz w:val="24"/>
              </w:rPr>
              <w:t>Técnico</w:t>
              <w:tab/>
              <w:t>de Accesibilidad SEDUVI</w:t>
            </w:r>
          </w:p>
        </w:tc>
        <w:tc>
          <w:tcPr>
            <w:tcW w:w="1837" w:type="dxa"/>
          </w:tcPr>
          <w:p>
            <w:pPr/>
          </w:p>
        </w:tc>
        <w:tc>
          <w:tcPr>
            <w:tcW w:w="5367" w:type="dxa"/>
          </w:tcPr>
          <w:p>
            <w:pPr>
              <w:pStyle w:val="TableParagraph"/>
              <w:spacing w:line="360" w:lineRule="auto"/>
              <w:ind w:left="103" w:right="100"/>
              <w:jc w:val="both"/>
              <w:rPr>
                <w:sz w:val="24"/>
              </w:rPr>
            </w:pPr>
            <w:r>
              <w:rPr>
                <w:sz w:val="24"/>
              </w:rPr>
              <w:t>Diseñado para apoyar a los proyectos con criterios, especificaciones, gráficos para las adecuaciones de los espacios, que las personas con discapacidad, adultos mayores, personas con movilidad limitada, con alguna limitación temporal y personas de talla baja requieren.</w:t>
            </w:r>
          </w:p>
          <w:p>
            <w:pPr>
              <w:pStyle w:val="TableParagraph"/>
              <w:spacing w:before="2"/>
              <w:rPr>
                <w:sz w:val="23"/>
              </w:rPr>
            </w:pPr>
          </w:p>
          <w:p>
            <w:pPr>
              <w:pStyle w:val="TableParagraph"/>
              <w:spacing w:line="360" w:lineRule="auto"/>
              <w:ind w:left="103" w:right="103"/>
              <w:jc w:val="both"/>
              <w:rPr>
                <w:sz w:val="24"/>
              </w:rPr>
            </w:pPr>
            <w:r>
              <w:rPr>
                <w:sz w:val="24"/>
              </w:rPr>
              <w:t>Entre los aportes de este Manual, son las medidas antropométricas básicas tanto estáticas y  dinámicas</w:t>
            </w:r>
          </w:p>
        </w:tc>
      </w:tr>
    </w:tbl>
    <w:p>
      <w:pPr>
        <w:spacing w:after="0" w:line="360" w:lineRule="auto"/>
        <w:jc w:val="both"/>
        <w:rPr>
          <w:sz w:val="24"/>
        </w:rPr>
        <w:sectPr>
          <w:pgSz w:w="12240" w:h="15840"/>
          <w:pgMar w:header="0" w:footer="1406"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3807" w:hRule="exact"/>
        </w:trPr>
        <w:tc>
          <w:tcPr>
            <w:tcW w:w="1625" w:type="dxa"/>
          </w:tcPr>
          <w:p>
            <w:pPr/>
          </w:p>
        </w:tc>
        <w:tc>
          <w:tcPr>
            <w:tcW w:w="1837" w:type="dxa"/>
          </w:tcPr>
          <w:p>
            <w:pPr/>
          </w:p>
        </w:tc>
        <w:tc>
          <w:tcPr>
            <w:tcW w:w="5367" w:type="dxa"/>
          </w:tcPr>
          <w:p>
            <w:pPr>
              <w:pStyle w:val="TableParagraph"/>
              <w:spacing w:line="360" w:lineRule="auto"/>
              <w:ind w:left="103" w:right="100"/>
              <w:jc w:val="both"/>
              <w:rPr>
                <w:sz w:val="24"/>
              </w:rPr>
            </w:pPr>
            <w:r>
              <w:rPr>
                <w:sz w:val="24"/>
              </w:rPr>
              <w:t>de distintas personas con discapacidad, y su relación con el espacio construido, con el fin de definir las dimensiones mínimas requeridas.</w:t>
            </w:r>
          </w:p>
          <w:p>
            <w:pPr>
              <w:pStyle w:val="TableParagraph"/>
              <w:spacing w:before="2"/>
              <w:rPr>
                <w:sz w:val="23"/>
              </w:rPr>
            </w:pPr>
          </w:p>
          <w:p>
            <w:pPr>
              <w:pStyle w:val="TableParagraph"/>
              <w:spacing w:line="360" w:lineRule="auto"/>
              <w:ind w:left="103" w:right="102"/>
              <w:jc w:val="both"/>
              <w:rPr>
                <w:sz w:val="24"/>
              </w:rPr>
            </w:pPr>
            <w:r>
              <w:rPr>
                <w:sz w:val="24"/>
              </w:rPr>
              <w:t>Realiza una serie de recomendaciones y criterios de diseño del espacio público, de las dimensiones y posición</w:t>
            </w:r>
            <w:r>
              <w:rPr>
                <w:spacing w:val="-14"/>
                <w:sz w:val="24"/>
              </w:rPr>
              <w:t> </w:t>
            </w:r>
            <w:r>
              <w:rPr>
                <w:sz w:val="24"/>
              </w:rPr>
              <w:t>de</w:t>
            </w:r>
            <w:r>
              <w:rPr>
                <w:spacing w:val="-15"/>
                <w:sz w:val="24"/>
              </w:rPr>
              <w:t> </w:t>
            </w:r>
            <w:r>
              <w:rPr>
                <w:sz w:val="24"/>
              </w:rPr>
              <w:t>banquetas,</w:t>
            </w:r>
            <w:r>
              <w:rPr>
                <w:spacing w:val="-15"/>
                <w:sz w:val="24"/>
              </w:rPr>
              <w:t> </w:t>
            </w:r>
            <w:r>
              <w:rPr>
                <w:sz w:val="24"/>
              </w:rPr>
              <w:t>mobiliario</w:t>
            </w:r>
            <w:r>
              <w:rPr>
                <w:spacing w:val="-15"/>
                <w:sz w:val="24"/>
              </w:rPr>
              <w:t> </w:t>
            </w:r>
            <w:r>
              <w:rPr>
                <w:sz w:val="24"/>
              </w:rPr>
              <w:t>urbano,</w:t>
            </w:r>
            <w:r>
              <w:rPr>
                <w:spacing w:val="-15"/>
                <w:sz w:val="24"/>
              </w:rPr>
              <w:t> </w:t>
            </w:r>
            <w:r>
              <w:rPr>
                <w:sz w:val="24"/>
              </w:rPr>
              <w:t>elementos de urbanización, menciona además, las condiciones generales que deben reunir los itinerarios</w:t>
            </w:r>
            <w:r>
              <w:rPr>
                <w:spacing w:val="-32"/>
                <w:sz w:val="24"/>
              </w:rPr>
              <w:t> </w:t>
            </w:r>
            <w:r>
              <w:rPr>
                <w:sz w:val="24"/>
              </w:rPr>
              <w:t>accesibles.</w:t>
            </w:r>
          </w:p>
        </w:tc>
      </w:tr>
      <w:tr>
        <w:trPr>
          <w:trHeight w:val="3050" w:hRule="exact"/>
        </w:trPr>
        <w:tc>
          <w:tcPr>
            <w:tcW w:w="1625" w:type="dxa"/>
          </w:tcPr>
          <w:p>
            <w:pPr>
              <w:pStyle w:val="TableParagraph"/>
              <w:spacing w:line="360" w:lineRule="auto"/>
              <w:ind w:left="103" w:right="218"/>
              <w:rPr>
                <w:i/>
                <w:sz w:val="24"/>
              </w:rPr>
            </w:pPr>
            <w:r>
              <w:rPr>
                <w:i/>
                <w:sz w:val="24"/>
              </w:rPr>
              <w:t>Normas para </w:t>
            </w:r>
            <w:r>
              <w:rPr>
                <w:i/>
                <w:sz w:val="22"/>
              </w:rPr>
              <w:t>la </w:t>
            </w:r>
            <w:r>
              <w:rPr>
                <w:i/>
                <w:sz w:val="24"/>
              </w:rPr>
              <w:t>Accesibilidad de personas con discapacidad del IMSS</w:t>
            </w:r>
          </w:p>
        </w:tc>
        <w:tc>
          <w:tcPr>
            <w:tcW w:w="1837" w:type="dxa"/>
          </w:tcPr>
          <w:p>
            <w:pPr/>
          </w:p>
        </w:tc>
        <w:tc>
          <w:tcPr>
            <w:tcW w:w="5367" w:type="dxa"/>
          </w:tcPr>
          <w:p>
            <w:pPr>
              <w:pStyle w:val="TableParagraph"/>
              <w:spacing w:line="360" w:lineRule="auto"/>
              <w:ind w:left="103" w:right="102"/>
              <w:jc w:val="both"/>
              <w:rPr>
                <w:sz w:val="24"/>
              </w:rPr>
            </w:pPr>
            <w:r>
              <w:rPr>
                <w:sz w:val="24"/>
              </w:rPr>
              <w:t>Este documento integra una serie de criterios normativos que apoyen proyectos arquitectónicos y urbanos. Para el presente trabajo son de importancia:</w:t>
            </w:r>
          </w:p>
          <w:p>
            <w:pPr>
              <w:pStyle w:val="TableParagraph"/>
              <w:spacing w:before="12"/>
              <w:rPr>
                <w:sz w:val="22"/>
              </w:rPr>
            </w:pPr>
          </w:p>
          <w:p>
            <w:pPr>
              <w:pStyle w:val="TableParagraph"/>
              <w:numPr>
                <w:ilvl w:val="0"/>
                <w:numId w:val="21"/>
              </w:numPr>
              <w:tabs>
                <w:tab w:pos="823" w:val="left" w:leader="none"/>
                <w:tab w:pos="824" w:val="left" w:leader="none"/>
              </w:tabs>
              <w:spacing w:line="240" w:lineRule="auto" w:before="0" w:after="0"/>
              <w:ind w:left="823" w:right="0" w:hanging="360"/>
              <w:jc w:val="left"/>
              <w:rPr>
                <w:sz w:val="24"/>
              </w:rPr>
            </w:pPr>
            <w:r>
              <w:rPr>
                <w:sz w:val="24"/>
              </w:rPr>
              <w:t>Análisis de medias</w:t>
            </w:r>
            <w:r>
              <w:rPr>
                <w:spacing w:val="-12"/>
                <w:sz w:val="24"/>
              </w:rPr>
              <w:t> </w:t>
            </w:r>
            <w:r>
              <w:rPr>
                <w:sz w:val="24"/>
              </w:rPr>
              <w:t>antropométricas</w:t>
            </w:r>
          </w:p>
          <w:p>
            <w:pPr>
              <w:pStyle w:val="TableParagraph"/>
              <w:numPr>
                <w:ilvl w:val="0"/>
                <w:numId w:val="21"/>
              </w:numPr>
              <w:tabs>
                <w:tab w:pos="823" w:val="left" w:leader="none"/>
                <w:tab w:pos="824" w:val="left" w:leader="none"/>
              </w:tabs>
              <w:spacing w:line="240" w:lineRule="auto" w:before="146" w:after="0"/>
              <w:ind w:left="823" w:right="0" w:hanging="360"/>
              <w:jc w:val="left"/>
              <w:rPr>
                <w:sz w:val="24"/>
              </w:rPr>
            </w:pPr>
            <w:r>
              <w:rPr>
                <w:sz w:val="24"/>
              </w:rPr>
              <w:t>Vías públicas, exteriores y</w:t>
            </w:r>
            <w:r>
              <w:rPr>
                <w:spacing w:val="-10"/>
                <w:sz w:val="24"/>
              </w:rPr>
              <w:t> </w:t>
            </w:r>
            <w:r>
              <w:rPr>
                <w:sz w:val="24"/>
              </w:rPr>
              <w:t>accesos</w:t>
            </w:r>
          </w:p>
        </w:tc>
      </w:tr>
      <w:tr>
        <w:trPr>
          <w:trHeight w:val="4686" w:hRule="exact"/>
        </w:trPr>
        <w:tc>
          <w:tcPr>
            <w:tcW w:w="1625" w:type="dxa"/>
          </w:tcPr>
          <w:p>
            <w:pPr>
              <w:pStyle w:val="TableParagraph"/>
              <w:spacing w:line="360" w:lineRule="auto"/>
              <w:ind w:left="103" w:right="200"/>
              <w:rPr>
                <w:i/>
                <w:sz w:val="24"/>
              </w:rPr>
            </w:pPr>
            <w:r>
              <w:rPr>
                <w:i/>
                <w:sz w:val="24"/>
              </w:rPr>
              <w:t>Discapacidad </w:t>
            </w:r>
            <w:r>
              <w:rPr>
                <w:i/>
                <w:sz w:val="24"/>
              </w:rPr>
              <w:t>y Diseño Accesible.</w:t>
            </w:r>
          </w:p>
          <w:p>
            <w:pPr>
              <w:pStyle w:val="TableParagraph"/>
              <w:spacing w:line="360" w:lineRule="auto"/>
              <w:ind w:left="103" w:right="101"/>
              <w:rPr>
                <w:i/>
                <w:sz w:val="24"/>
              </w:rPr>
            </w:pPr>
            <w:r>
              <w:rPr>
                <w:i/>
                <w:sz w:val="24"/>
              </w:rPr>
              <w:t>Diseño  </w:t>
            </w:r>
            <w:r>
              <w:rPr>
                <w:i/>
                <w:sz w:val="24"/>
              </w:rPr>
              <w:t>urbano y arquitectónico para personas con discapacidad</w:t>
            </w:r>
          </w:p>
        </w:tc>
        <w:tc>
          <w:tcPr>
            <w:tcW w:w="1837" w:type="dxa"/>
          </w:tcPr>
          <w:p>
            <w:pPr/>
          </w:p>
        </w:tc>
        <w:tc>
          <w:tcPr>
            <w:tcW w:w="5367" w:type="dxa"/>
          </w:tcPr>
          <w:p>
            <w:pPr>
              <w:pStyle w:val="TableParagraph"/>
              <w:spacing w:line="360" w:lineRule="auto"/>
              <w:ind w:left="103" w:right="100"/>
              <w:jc w:val="both"/>
              <w:rPr>
                <w:sz w:val="24"/>
              </w:rPr>
            </w:pPr>
            <w:r>
              <w:rPr>
                <w:sz w:val="24"/>
              </w:rPr>
              <w:t>Documento elaborado por el Arq. Jaime Huerta Peralta reúne una serie de análisis de medidas antropométricas de personas con diversas limitaciones, en ambientes urbanos y arquitectónicos; así como recomendaciones de diseño.</w:t>
            </w:r>
          </w:p>
          <w:p>
            <w:pPr>
              <w:pStyle w:val="TableParagraph"/>
              <w:spacing w:before="2"/>
              <w:rPr>
                <w:sz w:val="23"/>
              </w:rPr>
            </w:pPr>
          </w:p>
          <w:p>
            <w:pPr>
              <w:pStyle w:val="TableParagraph"/>
              <w:spacing w:line="360" w:lineRule="auto"/>
              <w:ind w:left="103" w:right="101"/>
              <w:jc w:val="both"/>
              <w:rPr>
                <w:sz w:val="24"/>
              </w:rPr>
            </w:pPr>
            <w:r>
              <w:rPr>
                <w:sz w:val="24"/>
              </w:rPr>
              <w:t>Incluye un marco jurídico a favor de la accesibilidad, en distintos establecimientos públicos como aeropuertos, estacionamientos, aeropuertos, entre otros.</w:t>
            </w:r>
          </w:p>
        </w:tc>
      </w:tr>
      <w:tr>
        <w:trPr>
          <w:trHeight w:val="888" w:hRule="exact"/>
        </w:trPr>
        <w:tc>
          <w:tcPr>
            <w:tcW w:w="1625" w:type="dxa"/>
          </w:tcPr>
          <w:p>
            <w:pPr>
              <w:pStyle w:val="TableParagraph"/>
              <w:spacing w:line="360" w:lineRule="auto"/>
              <w:ind w:left="103" w:right="214"/>
              <w:rPr>
                <w:i/>
                <w:sz w:val="24"/>
              </w:rPr>
            </w:pPr>
            <w:r>
              <w:rPr>
                <w:i/>
                <w:sz w:val="24"/>
              </w:rPr>
              <w:t>Accesibilidad </w:t>
            </w:r>
            <w:r>
              <w:rPr>
                <w:i/>
                <w:sz w:val="24"/>
              </w:rPr>
              <w:t>personas con</w:t>
            </w:r>
          </w:p>
        </w:tc>
        <w:tc>
          <w:tcPr>
            <w:tcW w:w="1837" w:type="dxa"/>
          </w:tcPr>
          <w:p>
            <w:pPr/>
          </w:p>
        </w:tc>
        <w:tc>
          <w:tcPr>
            <w:tcW w:w="5367" w:type="dxa"/>
          </w:tcPr>
          <w:p>
            <w:pPr>
              <w:pStyle w:val="TableParagraph"/>
              <w:spacing w:line="360" w:lineRule="auto"/>
              <w:ind w:left="103" w:right="89"/>
              <w:rPr>
                <w:sz w:val="24"/>
              </w:rPr>
            </w:pPr>
            <w:r>
              <w:rPr>
                <w:sz w:val="24"/>
              </w:rPr>
              <w:t>Documento elaborado por el Arq. José Luis Gutiérrez Brezmes,  entre  sus  aportes,  hace  una  revisión   al</w:t>
            </w:r>
          </w:p>
        </w:tc>
      </w:tr>
    </w:tbl>
    <w:p>
      <w:pPr>
        <w:spacing w:after="0" w:line="360" w:lineRule="auto"/>
        <w:rPr>
          <w:sz w:val="24"/>
        </w:rPr>
        <w:sectPr>
          <w:pgSz w:w="12240" w:h="15840"/>
          <w:pgMar w:header="0" w:footer="1406" w:top="1420" w:bottom="16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5"/>
        <w:gridCol w:w="1837"/>
        <w:gridCol w:w="5367"/>
      </w:tblGrid>
      <w:tr>
        <w:trPr>
          <w:trHeight w:val="3807" w:hRule="exact"/>
        </w:trPr>
        <w:tc>
          <w:tcPr>
            <w:tcW w:w="1625" w:type="dxa"/>
          </w:tcPr>
          <w:p>
            <w:pPr>
              <w:pStyle w:val="TableParagraph"/>
              <w:spacing w:line="360" w:lineRule="auto"/>
              <w:ind w:left="103" w:right="101"/>
              <w:rPr>
                <w:i/>
                <w:sz w:val="24"/>
              </w:rPr>
            </w:pPr>
            <w:r>
              <w:rPr>
                <w:i/>
                <w:sz w:val="24"/>
              </w:rPr>
              <w:t>discapacidad </w:t>
            </w:r>
            <w:r>
              <w:rPr>
                <w:i/>
                <w:sz w:val="24"/>
              </w:rPr>
              <w:t>y diseño arquitectónico</w:t>
            </w:r>
          </w:p>
        </w:tc>
        <w:tc>
          <w:tcPr>
            <w:tcW w:w="1837" w:type="dxa"/>
          </w:tcPr>
          <w:p>
            <w:pPr/>
          </w:p>
        </w:tc>
        <w:tc>
          <w:tcPr>
            <w:tcW w:w="5367" w:type="dxa"/>
          </w:tcPr>
          <w:p>
            <w:pPr>
              <w:pStyle w:val="TableParagraph"/>
              <w:spacing w:line="360" w:lineRule="auto"/>
              <w:ind w:left="103" w:right="99"/>
              <w:jc w:val="both"/>
              <w:rPr>
                <w:sz w:val="24"/>
              </w:rPr>
            </w:pPr>
            <w:r>
              <w:rPr>
                <w:sz w:val="24"/>
              </w:rPr>
              <w:t>marco jurídico de la discapacidad de diversos documentos</w:t>
            </w:r>
            <w:r>
              <w:rPr>
                <w:spacing w:val="-15"/>
                <w:sz w:val="24"/>
              </w:rPr>
              <w:t> </w:t>
            </w:r>
            <w:r>
              <w:rPr>
                <w:sz w:val="24"/>
              </w:rPr>
              <w:t>como</w:t>
            </w:r>
            <w:r>
              <w:rPr>
                <w:spacing w:val="-15"/>
                <w:sz w:val="24"/>
              </w:rPr>
              <w:t> </w:t>
            </w:r>
            <w:r>
              <w:rPr>
                <w:sz w:val="24"/>
              </w:rPr>
              <w:t>son</w:t>
            </w:r>
            <w:r>
              <w:rPr>
                <w:spacing w:val="-13"/>
                <w:sz w:val="24"/>
              </w:rPr>
              <w:t> </w:t>
            </w:r>
            <w:r>
              <w:rPr>
                <w:sz w:val="24"/>
              </w:rPr>
              <w:t>la</w:t>
            </w:r>
            <w:r>
              <w:rPr>
                <w:spacing w:val="-18"/>
                <w:sz w:val="24"/>
              </w:rPr>
              <w:t> </w:t>
            </w:r>
            <w:r>
              <w:rPr>
                <w:sz w:val="24"/>
              </w:rPr>
              <w:t>Declaración</w:t>
            </w:r>
            <w:r>
              <w:rPr>
                <w:spacing w:val="-15"/>
                <w:sz w:val="24"/>
              </w:rPr>
              <w:t> </w:t>
            </w:r>
            <w:r>
              <w:rPr>
                <w:sz w:val="24"/>
              </w:rPr>
              <w:t>Universal</w:t>
            </w:r>
            <w:r>
              <w:rPr>
                <w:spacing w:val="-15"/>
                <w:sz w:val="24"/>
              </w:rPr>
              <w:t> </w:t>
            </w:r>
            <w:r>
              <w:rPr>
                <w:sz w:val="24"/>
              </w:rPr>
              <w:t>de</w:t>
            </w:r>
            <w:r>
              <w:rPr>
                <w:spacing w:val="-15"/>
                <w:sz w:val="24"/>
              </w:rPr>
              <w:t> </w:t>
            </w:r>
            <w:r>
              <w:rPr>
                <w:sz w:val="24"/>
              </w:rPr>
              <w:t>los Derechos Humanos y la Convención sobre los Derechos de las Personas con</w:t>
            </w:r>
            <w:r>
              <w:rPr>
                <w:spacing w:val="-15"/>
                <w:sz w:val="24"/>
              </w:rPr>
              <w:t> </w:t>
            </w:r>
            <w:r>
              <w:rPr>
                <w:sz w:val="24"/>
              </w:rPr>
              <w:t>Discapacidad.</w:t>
            </w:r>
          </w:p>
          <w:p>
            <w:pPr>
              <w:pStyle w:val="TableParagraph"/>
              <w:spacing w:before="2"/>
              <w:rPr>
                <w:sz w:val="23"/>
              </w:rPr>
            </w:pPr>
          </w:p>
          <w:p>
            <w:pPr>
              <w:pStyle w:val="TableParagraph"/>
              <w:spacing w:line="360" w:lineRule="auto"/>
              <w:ind w:left="103" w:right="103"/>
              <w:jc w:val="both"/>
              <w:rPr>
                <w:sz w:val="24"/>
              </w:rPr>
            </w:pPr>
            <w:r>
              <w:rPr>
                <w:sz w:val="24"/>
              </w:rPr>
              <w:t>Realiza un análisis y síntesis de diversas especificaciones sobre accesibilidad y antropometría tomadas de distintos documentos oficiales sobre discapacidad.</w:t>
            </w:r>
          </w:p>
        </w:tc>
      </w:tr>
    </w:tbl>
    <w:p>
      <w:pPr>
        <w:pStyle w:val="BodyText"/>
        <w:spacing w:before="10"/>
        <w:rPr>
          <w:sz w:val="18"/>
        </w:rPr>
      </w:pPr>
    </w:p>
    <w:p>
      <w:pPr>
        <w:pStyle w:val="Heading4"/>
        <w:spacing w:before="44"/>
        <w:ind w:left="102" w:firstLine="0"/>
      </w:pPr>
      <w:bookmarkStart w:name="1.5 Marco Histórico Evolución del concep" w:id="119"/>
      <w:bookmarkEnd w:id="119"/>
      <w:r>
        <w:rPr/>
      </w:r>
      <w:bookmarkStart w:name="_bookmark47" w:id="120"/>
      <w:bookmarkEnd w:id="120"/>
      <w:r>
        <w:rPr/>
      </w:r>
      <w:r>
        <w:rPr/>
        <w:t>1.5 Marco Histórico Evolución del concepto de Discapacidad</w:t>
      </w:r>
    </w:p>
    <w:p>
      <w:pPr>
        <w:pStyle w:val="BodyText"/>
        <w:rPr>
          <w:sz w:val="37"/>
        </w:rPr>
      </w:pPr>
    </w:p>
    <w:p>
      <w:pPr>
        <w:pStyle w:val="BodyText"/>
        <w:spacing w:line="360" w:lineRule="auto"/>
        <w:ind w:left="102" w:right="115"/>
        <w:jc w:val="both"/>
      </w:pPr>
      <w:r>
        <w:rPr/>
        <w:t>“Toda historia es un acto de interpretación” (Norden, 1988: 17). El concepto de discapacidad ha evolucionado históricamente durante siglos, así como también los valores que</w:t>
      </w:r>
      <w:r>
        <w:rPr>
          <w:spacing w:val="-8"/>
        </w:rPr>
        <w:t> </w:t>
      </w:r>
      <w:r>
        <w:rPr/>
        <w:t>le</w:t>
      </w:r>
      <w:r>
        <w:rPr>
          <w:spacing w:val="-8"/>
        </w:rPr>
        <w:t> </w:t>
      </w:r>
      <w:r>
        <w:rPr/>
        <w:t>han</w:t>
      </w:r>
      <w:r>
        <w:rPr>
          <w:spacing w:val="-8"/>
        </w:rPr>
        <w:t> </w:t>
      </w:r>
      <w:r>
        <w:rPr/>
        <w:t>dado</w:t>
      </w:r>
      <w:r>
        <w:rPr>
          <w:spacing w:val="-11"/>
        </w:rPr>
        <w:t> </w:t>
      </w:r>
      <w:r>
        <w:rPr/>
        <w:t>forma,</w:t>
      </w:r>
      <w:r>
        <w:rPr>
          <w:spacing w:val="-8"/>
        </w:rPr>
        <w:t> </w:t>
      </w:r>
      <w:r>
        <w:rPr/>
        <w:t>los</w:t>
      </w:r>
      <w:r>
        <w:rPr>
          <w:spacing w:val="-6"/>
        </w:rPr>
        <w:t> </w:t>
      </w:r>
      <w:r>
        <w:rPr/>
        <w:t>cuales</w:t>
      </w:r>
      <w:r>
        <w:rPr>
          <w:spacing w:val="-9"/>
        </w:rPr>
        <w:t> </w:t>
      </w:r>
      <w:r>
        <w:rPr/>
        <w:t>han</w:t>
      </w:r>
      <w:r>
        <w:rPr>
          <w:spacing w:val="-8"/>
        </w:rPr>
        <w:t> </w:t>
      </w:r>
      <w:r>
        <w:rPr/>
        <w:t>formado</w:t>
      </w:r>
      <w:r>
        <w:rPr>
          <w:spacing w:val="-8"/>
        </w:rPr>
        <w:t> </w:t>
      </w:r>
      <w:r>
        <w:rPr/>
        <w:t>la</w:t>
      </w:r>
      <w:r>
        <w:rPr>
          <w:spacing w:val="-8"/>
        </w:rPr>
        <w:t> </w:t>
      </w:r>
      <w:r>
        <w:rPr/>
        <w:t>apreciación</w:t>
      </w:r>
      <w:r>
        <w:rPr>
          <w:spacing w:val="-7"/>
        </w:rPr>
        <w:t> </w:t>
      </w:r>
      <w:r>
        <w:rPr/>
        <w:t>parcial</w:t>
      </w:r>
      <w:r>
        <w:rPr>
          <w:spacing w:val="-8"/>
        </w:rPr>
        <w:t> </w:t>
      </w:r>
      <w:r>
        <w:rPr/>
        <w:t>del</w:t>
      </w:r>
      <w:r>
        <w:rPr>
          <w:spacing w:val="-8"/>
        </w:rPr>
        <w:t> </w:t>
      </w:r>
      <w:r>
        <w:rPr/>
        <w:t>término</w:t>
      </w:r>
      <w:r>
        <w:rPr>
          <w:spacing w:val="-8"/>
        </w:rPr>
        <w:t> </w:t>
      </w:r>
      <w:r>
        <w:rPr/>
        <w:t>formando una historia incompleta y por lo tanto estereotipos que continúan hoy día. El rasgo dominante que identifica al discapacitado en las sociedades antiguas es el aspecto físico, como</w:t>
      </w:r>
      <w:r>
        <w:rPr>
          <w:spacing w:val="-2"/>
        </w:rPr>
        <w:t> </w:t>
      </w:r>
      <w:r>
        <w:rPr/>
        <w:t>carta</w:t>
      </w:r>
      <w:r>
        <w:rPr>
          <w:spacing w:val="-4"/>
        </w:rPr>
        <w:t> </w:t>
      </w:r>
      <w:r>
        <w:rPr/>
        <w:t>de</w:t>
      </w:r>
      <w:r>
        <w:rPr>
          <w:spacing w:val="-4"/>
        </w:rPr>
        <w:t> </w:t>
      </w:r>
      <w:r>
        <w:rPr/>
        <w:t>presentación</w:t>
      </w:r>
      <w:r>
        <w:rPr>
          <w:spacing w:val="-2"/>
        </w:rPr>
        <w:t> </w:t>
      </w:r>
      <w:r>
        <w:rPr/>
        <w:t>es</w:t>
      </w:r>
      <w:r>
        <w:rPr>
          <w:spacing w:val="-4"/>
        </w:rPr>
        <w:t> </w:t>
      </w:r>
      <w:r>
        <w:rPr/>
        <w:t>la</w:t>
      </w:r>
      <w:r>
        <w:rPr>
          <w:spacing w:val="-4"/>
        </w:rPr>
        <w:t> </w:t>
      </w:r>
      <w:r>
        <w:rPr/>
        <w:t>que</w:t>
      </w:r>
      <w:r>
        <w:rPr>
          <w:spacing w:val="-4"/>
        </w:rPr>
        <w:t> </w:t>
      </w:r>
      <w:r>
        <w:rPr/>
        <w:t>ha</w:t>
      </w:r>
      <w:r>
        <w:rPr>
          <w:spacing w:val="-4"/>
        </w:rPr>
        <w:t> </w:t>
      </w:r>
      <w:r>
        <w:rPr/>
        <w:t>definido</w:t>
      </w:r>
      <w:r>
        <w:rPr>
          <w:spacing w:val="-6"/>
        </w:rPr>
        <w:t> </w:t>
      </w:r>
      <w:r>
        <w:rPr/>
        <w:t>el</w:t>
      </w:r>
      <w:r>
        <w:rPr>
          <w:spacing w:val="-2"/>
        </w:rPr>
        <w:t> </w:t>
      </w:r>
      <w:r>
        <w:rPr/>
        <w:t>destino</w:t>
      </w:r>
      <w:r>
        <w:rPr>
          <w:spacing w:val="-2"/>
        </w:rPr>
        <w:t> </w:t>
      </w:r>
      <w:r>
        <w:rPr/>
        <w:t>de</w:t>
      </w:r>
      <w:r>
        <w:rPr>
          <w:spacing w:val="-2"/>
        </w:rPr>
        <w:t> </w:t>
      </w:r>
      <w:r>
        <w:rPr/>
        <w:t>muchas</w:t>
      </w:r>
      <w:r>
        <w:rPr>
          <w:spacing w:val="-4"/>
        </w:rPr>
        <w:t> </w:t>
      </w:r>
      <w:r>
        <w:rPr/>
        <w:t>personas.</w:t>
      </w:r>
    </w:p>
    <w:p>
      <w:pPr>
        <w:pStyle w:val="BodyText"/>
        <w:spacing w:before="2"/>
        <w:rPr>
          <w:sz w:val="23"/>
        </w:rPr>
      </w:pPr>
    </w:p>
    <w:p>
      <w:pPr>
        <w:pStyle w:val="BodyText"/>
        <w:spacing w:line="276" w:lineRule="auto"/>
        <w:ind w:left="821" w:right="121"/>
        <w:jc w:val="both"/>
      </w:pPr>
      <w:r>
        <w:rPr/>
        <w:t>En una sociedad, los conocimientos, las ideas filosóficas, las opiniones cotidianas, así como las instituciones, las prácticas comerciales y policiacas, las costumbres, todo se refiere a un saber implícito propio de esta sociedad. Este saber es profundamente</w:t>
      </w:r>
      <w:r>
        <w:rPr>
          <w:spacing w:val="-13"/>
        </w:rPr>
        <w:t> </w:t>
      </w:r>
      <w:r>
        <w:rPr/>
        <w:t>distinto</w:t>
      </w:r>
      <w:r>
        <w:rPr>
          <w:spacing w:val="-13"/>
        </w:rPr>
        <w:t> </w:t>
      </w:r>
      <w:r>
        <w:rPr/>
        <w:t>de</w:t>
      </w:r>
      <w:r>
        <w:rPr>
          <w:spacing w:val="-10"/>
        </w:rPr>
        <w:t> </w:t>
      </w:r>
      <w:r>
        <w:rPr/>
        <w:t>los</w:t>
      </w:r>
      <w:r>
        <w:rPr>
          <w:spacing w:val="-10"/>
        </w:rPr>
        <w:t> </w:t>
      </w:r>
      <w:r>
        <w:rPr/>
        <w:t>conocimientos</w:t>
      </w:r>
      <w:r>
        <w:rPr>
          <w:spacing w:val="-10"/>
        </w:rPr>
        <w:t> </w:t>
      </w:r>
      <w:r>
        <w:rPr/>
        <w:t>que</w:t>
      </w:r>
      <w:r>
        <w:rPr>
          <w:spacing w:val="-8"/>
        </w:rPr>
        <w:t> </w:t>
      </w:r>
      <w:r>
        <w:rPr/>
        <w:t>se</w:t>
      </w:r>
      <w:r>
        <w:rPr>
          <w:spacing w:val="-13"/>
        </w:rPr>
        <w:t> </w:t>
      </w:r>
      <w:r>
        <w:rPr/>
        <w:t>pueden</w:t>
      </w:r>
      <w:r>
        <w:rPr>
          <w:spacing w:val="-12"/>
        </w:rPr>
        <w:t> </w:t>
      </w:r>
      <w:r>
        <w:rPr/>
        <w:t>encontrar</w:t>
      </w:r>
      <w:r>
        <w:rPr>
          <w:spacing w:val="-10"/>
        </w:rPr>
        <w:t> </w:t>
      </w:r>
      <w:r>
        <w:rPr/>
        <w:t>en</w:t>
      </w:r>
      <w:r>
        <w:rPr>
          <w:spacing w:val="-7"/>
        </w:rPr>
        <w:t> </w:t>
      </w:r>
      <w:r>
        <w:rPr/>
        <w:t>los</w:t>
      </w:r>
      <w:r>
        <w:rPr>
          <w:spacing w:val="-8"/>
        </w:rPr>
        <w:t> </w:t>
      </w:r>
      <w:r>
        <w:rPr/>
        <w:t>libros científicos, los temas filosóficos, las justificaciones religiosas, pero es el que hace posible, en un momento dado, la aparición de una teoría, de una opinión, de una práctica. (Morey, 2014:</w:t>
      </w:r>
      <w:r>
        <w:rPr>
          <w:spacing w:val="-9"/>
        </w:rPr>
        <w:t> </w:t>
      </w:r>
      <w:r>
        <w:rPr/>
        <w:t>34)</w:t>
      </w:r>
    </w:p>
    <w:p>
      <w:pPr>
        <w:pStyle w:val="BodyText"/>
      </w:pPr>
    </w:p>
    <w:p>
      <w:pPr>
        <w:pStyle w:val="BodyText"/>
        <w:spacing w:before="6"/>
        <w:rPr>
          <w:sz w:val="26"/>
        </w:rPr>
      </w:pPr>
    </w:p>
    <w:p>
      <w:pPr>
        <w:pStyle w:val="BodyText"/>
        <w:spacing w:line="360" w:lineRule="auto"/>
        <w:ind w:left="102" w:right="117"/>
        <w:jc w:val="both"/>
      </w:pPr>
      <w:r>
        <w:rPr/>
        <w:t>La revisión histórica de la discapacidad no puede verse en forma lineal, no solo como un cintillo histórico lleno de datos, sino bajo la combinación de criterios y valores médicos, sociales</w:t>
      </w:r>
      <w:r>
        <w:rPr>
          <w:spacing w:val="-6"/>
        </w:rPr>
        <w:t> </w:t>
      </w:r>
      <w:r>
        <w:rPr/>
        <w:t>y</w:t>
      </w:r>
      <w:r>
        <w:rPr>
          <w:spacing w:val="-10"/>
        </w:rPr>
        <w:t> </w:t>
      </w:r>
      <w:r>
        <w:rPr/>
        <w:t>culturales,</w:t>
      </w:r>
      <w:r>
        <w:rPr>
          <w:spacing w:val="-12"/>
        </w:rPr>
        <w:t> </w:t>
      </w:r>
      <w:r>
        <w:rPr/>
        <w:t>que</w:t>
      </w:r>
      <w:r>
        <w:rPr>
          <w:spacing w:val="-12"/>
        </w:rPr>
        <w:t> </w:t>
      </w:r>
      <w:r>
        <w:rPr/>
        <w:t>han</w:t>
      </w:r>
      <w:r>
        <w:rPr>
          <w:spacing w:val="-8"/>
        </w:rPr>
        <w:t> </w:t>
      </w:r>
      <w:r>
        <w:rPr/>
        <w:t>aportado</w:t>
      </w:r>
      <w:r>
        <w:rPr>
          <w:spacing w:val="-9"/>
        </w:rPr>
        <w:t> </w:t>
      </w:r>
      <w:r>
        <w:rPr/>
        <w:t>en</w:t>
      </w:r>
      <w:r>
        <w:rPr>
          <w:spacing w:val="-9"/>
        </w:rPr>
        <w:t> </w:t>
      </w:r>
      <w:r>
        <w:rPr/>
        <w:t>cada</w:t>
      </w:r>
      <w:r>
        <w:rPr>
          <w:spacing w:val="-9"/>
        </w:rPr>
        <w:t> </w:t>
      </w:r>
      <w:r>
        <w:rPr/>
        <w:t>etapa</w:t>
      </w:r>
      <w:r>
        <w:rPr>
          <w:spacing w:val="-9"/>
        </w:rPr>
        <w:t> </w:t>
      </w:r>
      <w:r>
        <w:rPr/>
        <w:t>histórica</w:t>
      </w:r>
      <w:r>
        <w:rPr>
          <w:spacing w:val="-9"/>
        </w:rPr>
        <w:t> </w:t>
      </w:r>
      <w:r>
        <w:rPr/>
        <w:t>la</w:t>
      </w:r>
      <w:r>
        <w:rPr>
          <w:spacing w:val="-9"/>
        </w:rPr>
        <w:t> </w:t>
      </w:r>
      <w:r>
        <w:rPr/>
        <w:t>designación</w:t>
      </w:r>
      <w:r>
        <w:rPr>
          <w:spacing w:val="-8"/>
        </w:rPr>
        <w:t> </w:t>
      </w:r>
      <w:r>
        <w:rPr/>
        <w:t>del</w:t>
      </w:r>
      <w:r>
        <w:rPr>
          <w:spacing w:val="-12"/>
        </w:rPr>
        <w:t> </w:t>
      </w:r>
      <w:r>
        <w:rPr/>
        <w:t>diferente, “no tenían el mismo destino ni el mismo trato un soldado que perdía alguna extremidad</w:t>
      </w:r>
      <w:r>
        <w:rPr>
          <w:spacing w:val="32"/>
        </w:rPr>
        <w:t> </w:t>
      </w:r>
      <w:r>
        <w:rPr/>
        <w:t>o</w:t>
      </w:r>
    </w:p>
    <w:p>
      <w:pPr>
        <w:spacing w:after="0" w:line="360" w:lineRule="auto"/>
        <w:jc w:val="both"/>
        <w:sectPr>
          <w:pgSz w:w="12240" w:h="15840"/>
          <w:pgMar w:header="0" w:footer="1406" w:top="1420" w:bottom="1600" w:left="1600" w:right="1580"/>
        </w:sectPr>
      </w:pPr>
    </w:p>
    <w:p>
      <w:pPr>
        <w:pStyle w:val="BodyText"/>
        <w:spacing w:line="360" w:lineRule="auto" w:before="36"/>
        <w:ind w:left="102" w:right="117"/>
        <w:jc w:val="both"/>
      </w:pPr>
      <w:r>
        <w:rPr/>
        <w:t>sentido</w:t>
      </w:r>
      <w:r>
        <w:rPr>
          <w:spacing w:val="-3"/>
        </w:rPr>
        <w:t> </w:t>
      </w:r>
      <w:r>
        <w:rPr/>
        <w:t>por</w:t>
      </w:r>
      <w:r>
        <w:rPr>
          <w:spacing w:val="-4"/>
        </w:rPr>
        <w:t> </w:t>
      </w:r>
      <w:r>
        <w:rPr/>
        <w:t>ir</w:t>
      </w:r>
      <w:r>
        <w:rPr>
          <w:spacing w:val="-4"/>
        </w:rPr>
        <w:t> </w:t>
      </w:r>
      <w:r>
        <w:rPr/>
        <w:t>a</w:t>
      </w:r>
      <w:r>
        <w:rPr>
          <w:spacing w:val="-4"/>
        </w:rPr>
        <w:t> </w:t>
      </w:r>
      <w:r>
        <w:rPr/>
        <w:t>pelear</w:t>
      </w:r>
      <w:r>
        <w:rPr>
          <w:spacing w:val="-4"/>
        </w:rPr>
        <w:t> </w:t>
      </w:r>
      <w:r>
        <w:rPr/>
        <w:t>a</w:t>
      </w:r>
      <w:r>
        <w:rPr>
          <w:spacing w:val="-4"/>
        </w:rPr>
        <w:t> </w:t>
      </w:r>
      <w:r>
        <w:rPr/>
        <w:t>la</w:t>
      </w:r>
      <w:r>
        <w:rPr>
          <w:spacing w:val="-4"/>
        </w:rPr>
        <w:t> </w:t>
      </w:r>
      <w:r>
        <w:rPr/>
        <w:t>guerra,</w:t>
      </w:r>
      <w:r>
        <w:rPr>
          <w:spacing w:val="-4"/>
        </w:rPr>
        <w:t> </w:t>
      </w:r>
      <w:r>
        <w:rPr/>
        <w:t>que</w:t>
      </w:r>
      <w:r>
        <w:rPr>
          <w:spacing w:val="-3"/>
        </w:rPr>
        <w:t> </w:t>
      </w:r>
      <w:r>
        <w:rPr/>
        <w:t>un</w:t>
      </w:r>
      <w:r>
        <w:rPr>
          <w:spacing w:val="-3"/>
        </w:rPr>
        <w:t> </w:t>
      </w:r>
      <w:r>
        <w:rPr/>
        <w:t>niño</w:t>
      </w:r>
      <w:r>
        <w:rPr>
          <w:spacing w:val="-3"/>
        </w:rPr>
        <w:t> </w:t>
      </w:r>
      <w:r>
        <w:rPr/>
        <w:t>que</w:t>
      </w:r>
      <w:r>
        <w:rPr>
          <w:spacing w:val="-3"/>
        </w:rPr>
        <w:t> </w:t>
      </w:r>
      <w:r>
        <w:rPr/>
        <w:t>nacía</w:t>
      </w:r>
      <w:r>
        <w:rPr>
          <w:spacing w:val="-4"/>
        </w:rPr>
        <w:t> </w:t>
      </w:r>
      <w:r>
        <w:rPr/>
        <w:t>con</w:t>
      </w:r>
      <w:r>
        <w:rPr>
          <w:spacing w:val="-2"/>
        </w:rPr>
        <w:t> </w:t>
      </w:r>
      <w:r>
        <w:rPr/>
        <w:t>algún</w:t>
      </w:r>
      <w:r>
        <w:rPr>
          <w:spacing w:val="-3"/>
        </w:rPr>
        <w:t> </w:t>
      </w:r>
      <w:r>
        <w:rPr/>
        <w:t>defecto</w:t>
      </w:r>
      <w:r>
        <w:rPr>
          <w:spacing w:val="-3"/>
        </w:rPr>
        <w:t> </w:t>
      </w:r>
      <w:r>
        <w:rPr/>
        <w:t>físico</w:t>
      </w:r>
      <w:r>
        <w:rPr>
          <w:spacing w:val="-3"/>
        </w:rPr>
        <w:t> </w:t>
      </w:r>
      <w:r>
        <w:rPr/>
        <w:t>o</w:t>
      </w:r>
      <w:r>
        <w:rPr>
          <w:spacing w:val="-3"/>
        </w:rPr>
        <w:t> </w:t>
      </w:r>
      <w:r>
        <w:rPr/>
        <w:t>mental; cada sociedad tiene en cada momento histórico unas determinadas necesidades y valores sociales” (Díaz, 1995:</w:t>
      </w:r>
      <w:r>
        <w:rPr>
          <w:spacing w:val="-15"/>
        </w:rPr>
        <w:t> </w:t>
      </w:r>
      <w:r>
        <w:rPr/>
        <w:t>20).</w:t>
      </w:r>
    </w:p>
    <w:p>
      <w:pPr>
        <w:pStyle w:val="BodyText"/>
        <w:spacing w:before="12"/>
        <w:rPr>
          <w:sz w:val="22"/>
        </w:rPr>
      </w:pPr>
    </w:p>
    <w:p>
      <w:pPr>
        <w:pStyle w:val="BodyText"/>
        <w:spacing w:line="360" w:lineRule="auto"/>
        <w:ind w:left="102" w:right="121"/>
        <w:jc w:val="both"/>
      </w:pPr>
      <w:r>
        <w:rPr/>
        <w:t>El</w:t>
      </w:r>
      <w:r>
        <w:rPr>
          <w:spacing w:val="-11"/>
        </w:rPr>
        <w:t> </w:t>
      </w:r>
      <w:r>
        <w:rPr/>
        <w:t>propósito</w:t>
      </w:r>
      <w:r>
        <w:rPr>
          <w:spacing w:val="-11"/>
        </w:rPr>
        <w:t> </w:t>
      </w:r>
      <w:r>
        <w:rPr/>
        <w:t>de</w:t>
      </w:r>
      <w:r>
        <w:rPr>
          <w:spacing w:val="-13"/>
        </w:rPr>
        <w:t> </w:t>
      </w:r>
      <w:r>
        <w:rPr/>
        <w:t>hacer</w:t>
      </w:r>
      <w:r>
        <w:rPr>
          <w:spacing w:val="-13"/>
        </w:rPr>
        <w:t> </w:t>
      </w:r>
      <w:r>
        <w:rPr/>
        <w:t>un</w:t>
      </w:r>
      <w:r>
        <w:rPr>
          <w:spacing w:val="-13"/>
        </w:rPr>
        <w:t> </w:t>
      </w:r>
      <w:r>
        <w:rPr/>
        <w:t>análisis</w:t>
      </w:r>
      <w:r>
        <w:rPr>
          <w:spacing w:val="-11"/>
        </w:rPr>
        <w:t> </w:t>
      </w:r>
      <w:r>
        <w:rPr/>
        <w:t>de</w:t>
      </w:r>
      <w:r>
        <w:rPr>
          <w:spacing w:val="-13"/>
        </w:rPr>
        <w:t> </w:t>
      </w:r>
      <w:r>
        <w:rPr/>
        <w:t>este</w:t>
      </w:r>
      <w:r>
        <w:rPr>
          <w:spacing w:val="-13"/>
        </w:rPr>
        <w:t> </w:t>
      </w:r>
      <w:r>
        <w:rPr/>
        <w:t>tipo,</w:t>
      </w:r>
      <w:r>
        <w:rPr>
          <w:spacing w:val="-10"/>
        </w:rPr>
        <w:t> </w:t>
      </w:r>
      <w:r>
        <w:rPr/>
        <w:t>es</w:t>
      </w:r>
      <w:r>
        <w:rPr>
          <w:spacing w:val="-11"/>
        </w:rPr>
        <w:t> </w:t>
      </w:r>
      <w:r>
        <w:rPr/>
        <w:t>descubrir</w:t>
      </w:r>
      <w:r>
        <w:rPr>
          <w:spacing w:val="-11"/>
        </w:rPr>
        <w:t> </w:t>
      </w:r>
      <w:r>
        <w:rPr/>
        <w:t>la</w:t>
      </w:r>
      <w:r>
        <w:rPr>
          <w:spacing w:val="-11"/>
        </w:rPr>
        <w:t> </w:t>
      </w:r>
      <w:r>
        <w:rPr/>
        <w:t>verdad</w:t>
      </w:r>
      <w:r>
        <w:rPr>
          <w:spacing w:val="-10"/>
        </w:rPr>
        <w:t> </w:t>
      </w:r>
      <w:r>
        <w:rPr/>
        <w:t>oculta,</w:t>
      </w:r>
      <w:r>
        <w:rPr>
          <w:spacing w:val="-13"/>
        </w:rPr>
        <w:t> </w:t>
      </w:r>
      <w:r>
        <w:rPr/>
        <w:t>por</w:t>
      </w:r>
      <w:r>
        <w:rPr>
          <w:spacing w:val="-10"/>
        </w:rPr>
        <w:t> </w:t>
      </w:r>
      <w:r>
        <w:rPr/>
        <w:t>años,</w:t>
      </w:r>
      <w:r>
        <w:rPr>
          <w:spacing w:val="-10"/>
        </w:rPr>
        <w:t> </w:t>
      </w:r>
      <w:r>
        <w:rPr/>
        <w:t>acerca de lo que ha representado la</w:t>
      </w:r>
      <w:r>
        <w:rPr>
          <w:spacing w:val="-15"/>
        </w:rPr>
        <w:t> </w:t>
      </w:r>
      <w:r>
        <w:rPr/>
        <w:t>discapacidad:</w:t>
      </w:r>
    </w:p>
    <w:p>
      <w:pPr>
        <w:pStyle w:val="BodyText"/>
        <w:spacing w:before="12"/>
        <w:rPr>
          <w:sz w:val="22"/>
        </w:rPr>
      </w:pPr>
    </w:p>
    <w:p>
      <w:pPr>
        <w:pStyle w:val="BodyText"/>
        <w:spacing w:line="276" w:lineRule="auto"/>
        <w:ind w:left="461" w:right="115"/>
        <w:jc w:val="both"/>
      </w:pPr>
      <w:r>
        <w:rPr/>
        <w:t>Su</w:t>
      </w:r>
      <w:r>
        <w:rPr>
          <w:spacing w:val="-11"/>
        </w:rPr>
        <w:t> </w:t>
      </w:r>
      <w:r>
        <w:rPr/>
        <w:t>modo</w:t>
      </w:r>
      <w:r>
        <w:rPr>
          <w:spacing w:val="-16"/>
        </w:rPr>
        <w:t> </w:t>
      </w:r>
      <w:r>
        <w:rPr/>
        <w:t>de</w:t>
      </w:r>
      <w:r>
        <w:rPr>
          <w:spacing w:val="-14"/>
        </w:rPr>
        <w:t> </w:t>
      </w:r>
      <w:r>
        <w:rPr/>
        <w:t>hacer</w:t>
      </w:r>
      <w:r>
        <w:rPr>
          <w:spacing w:val="-14"/>
        </w:rPr>
        <w:t> </w:t>
      </w:r>
      <w:r>
        <w:rPr/>
        <w:t>la</w:t>
      </w:r>
      <w:r>
        <w:rPr>
          <w:spacing w:val="-14"/>
        </w:rPr>
        <w:t> </w:t>
      </w:r>
      <w:r>
        <w:rPr/>
        <w:t>historia,</w:t>
      </w:r>
      <w:r>
        <w:rPr>
          <w:spacing w:val="-12"/>
        </w:rPr>
        <w:t> </w:t>
      </w:r>
      <w:r>
        <w:rPr/>
        <w:t>cauteloso,</w:t>
      </w:r>
      <w:r>
        <w:rPr>
          <w:spacing w:val="-14"/>
        </w:rPr>
        <w:t> </w:t>
      </w:r>
      <w:r>
        <w:rPr/>
        <w:t>y</w:t>
      </w:r>
      <w:r>
        <w:rPr>
          <w:spacing w:val="-13"/>
        </w:rPr>
        <w:t> </w:t>
      </w:r>
      <w:r>
        <w:rPr/>
        <w:t>armado</w:t>
      </w:r>
      <w:r>
        <w:rPr>
          <w:spacing w:val="-14"/>
        </w:rPr>
        <w:t> </w:t>
      </w:r>
      <w:r>
        <w:rPr/>
        <w:t>epistemológicamente,</w:t>
      </w:r>
      <w:r>
        <w:rPr>
          <w:spacing w:val="-14"/>
        </w:rPr>
        <w:t> </w:t>
      </w:r>
      <w:r>
        <w:rPr/>
        <w:t>no</w:t>
      </w:r>
      <w:r>
        <w:rPr>
          <w:spacing w:val="-12"/>
        </w:rPr>
        <w:t> </w:t>
      </w:r>
      <w:r>
        <w:rPr/>
        <w:t>apunta</w:t>
      </w:r>
      <w:r>
        <w:rPr>
          <w:spacing w:val="-14"/>
        </w:rPr>
        <w:t> </w:t>
      </w:r>
      <w:r>
        <w:rPr/>
        <w:t>sino al</w:t>
      </w:r>
      <w:r>
        <w:rPr>
          <w:spacing w:val="-11"/>
        </w:rPr>
        <w:t> </w:t>
      </w:r>
      <w:r>
        <w:rPr/>
        <w:t>desfondamiento</w:t>
      </w:r>
      <w:r>
        <w:rPr>
          <w:spacing w:val="-10"/>
        </w:rPr>
        <w:t> </w:t>
      </w:r>
      <w:r>
        <w:rPr/>
        <w:t>de</w:t>
      </w:r>
      <w:r>
        <w:rPr>
          <w:spacing w:val="-11"/>
        </w:rPr>
        <w:t> </w:t>
      </w:r>
      <w:r>
        <w:rPr/>
        <w:t>nuestro</w:t>
      </w:r>
      <w:r>
        <w:rPr>
          <w:spacing w:val="-11"/>
        </w:rPr>
        <w:t> </w:t>
      </w:r>
      <w:r>
        <w:rPr/>
        <w:t>propio</w:t>
      </w:r>
      <w:r>
        <w:rPr>
          <w:spacing w:val="-11"/>
        </w:rPr>
        <w:t> </w:t>
      </w:r>
      <w:r>
        <w:rPr/>
        <w:t>hoy:</w:t>
      </w:r>
      <w:r>
        <w:rPr>
          <w:spacing w:val="-13"/>
        </w:rPr>
        <w:t> </w:t>
      </w:r>
      <w:r>
        <w:rPr/>
        <w:t>no</w:t>
      </w:r>
      <w:r>
        <w:rPr>
          <w:spacing w:val="-11"/>
        </w:rPr>
        <w:t> </w:t>
      </w:r>
      <w:r>
        <w:rPr/>
        <w:t>a</w:t>
      </w:r>
      <w:r>
        <w:rPr>
          <w:spacing w:val="-11"/>
        </w:rPr>
        <w:t> </w:t>
      </w:r>
      <w:r>
        <w:rPr/>
        <w:t>determinar</w:t>
      </w:r>
      <w:r>
        <w:rPr>
          <w:spacing w:val="-11"/>
        </w:rPr>
        <w:t> </w:t>
      </w:r>
      <w:r>
        <w:rPr/>
        <w:t>científicamente</w:t>
      </w:r>
      <w:r>
        <w:rPr>
          <w:spacing w:val="-13"/>
        </w:rPr>
        <w:t> </w:t>
      </w:r>
      <w:r>
        <w:rPr/>
        <w:t>la</w:t>
      </w:r>
      <w:r>
        <w:rPr>
          <w:spacing w:val="-11"/>
        </w:rPr>
        <w:t> </w:t>
      </w:r>
      <w:r>
        <w:rPr/>
        <w:t>verdad</w:t>
      </w:r>
      <w:r>
        <w:rPr>
          <w:spacing w:val="-12"/>
        </w:rPr>
        <w:t> </w:t>
      </w:r>
      <w:r>
        <w:rPr/>
        <w:t>de nuestro pasado: no intenta tanto hacer aparecer la verdad de nuestro pasado como el pasado de nuestras verdades, verdades que sobre el horizonte de lo que hoy comienza a</w:t>
      </w:r>
      <w:r>
        <w:rPr>
          <w:spacing w:val="-8"/>
        </w:rPr>
        <w:t> </w:t>
      </w:r>
      <w:r>
        <w:rPr/>
        <w:t>ser</w:t>
      </w:r>
      <w:r>
        <w:rPr>
          <w:spacing w:val="-8"/>
        </w:rPr>
        <w:t> </w:t>
      </w:r>
      <w:r>
        <w:rPr/>
        <w:t>pensable,</w:t>
      </w:r>
      <w:r>
        <w:rPr>
          <w:spacing w:val="-11"/>
        </w:rPr>
        <w:t> </w:t>
      </w:r>
      <w:r>
        <w:rPr/>
        <w:t>no</w:t>
      </w:r>
      <w:r>
        <w:rPr>
          <w:spacing w:val="-8"/>
        </w:rPr>
        <w:t> </w:t>
      </w:r>
      <w:r>
        <w:rPr/>
        <w:t>pueden</w:t>
      </w:r>
      <w:r>
        <w:rPr>
          <w:spacing w:val="-8"/>
        </w:rPr>
        <w:t> </w:t>
      </w:r>
      <w:r>
        <w:rPr/>
        <w:t>sino</w:t>
      </w:r>
      <w:r>
        <w:rPr>
          <w:spacing w:val="-8"/>
        </w:rPr>
        <w:t> </w:t>
      </w:r>
      <w:r>
        <w:rPr/>
        <w:t>aparecer</w:t>
      </w:r>
      <w:r>
        <w:rPr>
          <w:spacing w:val="-8"/>
        </w:rPr>
        <w:t> </w:t>
      </w:r>
      <w:r>
        <w:rPr/>
        <w:t>como</w:t>
      </w:r>
      <w:r>
        <w:rPr>
          <w:spacing w:val="-11"/>
        </w:rPr>
        <w:t> </w:t>
      </w:r>
      <w:r>
        <w:rPr/>
        <w:t>formando</w:t>
      </w:r>
      <w:r>
        <w:rPr>
          <w:spacing w:val="-11"/>
        </w:rPr>
        <w:t> </w:t>
      </w:r>
      <w:r>
        <w:rPr/>
        <w:t>parte</w:t>
      </w:r>
      <w:r>
        <w:rPr>
          <w:spacing w:val="-8"/>
        </w:rPr>
        <w:t> </w:t>
      </w:r>
      <w:r>
        <w:rPr/>
        <w:t>de</w:t>
      </w:r>
      <w:r>
        <w:rPr>
          <w:spacing w:val="-11"/>
        </w:rPr>
        <w:t> </w:t>
      </w:r>
      <w:r>
        <w:rPr/>
        <w:t>este</w:t>
      </w:r>
      <w:r>
        <w:rPr>
          <w:spacing w:val="-11"/>
        </w:rPr>
        <w:t> </w:t>
      </w:r>
      <w:r>
        <w:rPr/>
        <w:t>pasado.</w:t>
      </w:r>
      <w:r>
        <w:rPr>
          <w:spacing w:val="-3"/>
        </w:rPr>
        <w:t> </w:t>
      </w:r>
      <w:r>
        <w:rPr/>
        <w:t>(Morey, 2014:</w:t>
      </w:r>
      <w:r>
        <w:rPr>
          <w:spacing w:val="-2"/>
        </w:rPr>
        <w:t> </w:t>
      </w:r>
      <w:r>
        <w:rPr/>
        <w:t>38)</w:t>
      </w:r>
    </w:p>
    <w:p>
      <w:pPr>
        <w:pStyle w:val="BodyText"/>
        <w:spacing w:before="11"/>
        <w:rPr>
          <w:sz w:val="22"/>
        </w:rPr>
      </w:pPr>
    </w:p>
    <w:p>
      <w:pPr>
        <w:pStyle w:val="BodyText"/>
        <w:spacing w:line="360" w:lineRule="auto"/>
        <w:ind w:left="102" w:right="116"/>
        <w:jc w:val="both"/>
      </w:pPr>
      <w:r>
        <w:rPr/>
        <w:t>Un aspecto importante a considerar son las estructuras de poder alrededor de la discapacidad, están reflejadas simplemente en quien impuso el termino persona con discapacidad, o los otros tantos que le antecedieron, minusválidos, deficientes, defectuosos, anormales, inválidos, es decir el que tiene el poder de señalarlos con un calificativo,</w:t>
      </w:r>
      <w:r>
        <w:rPr>
          <w:spacing w:val="-11"/>
        </w:rPr>
        <w:t> </w:t>
      </w:r>
      <w:r>
        <w:rPr/>
        <w:t>crea</w:t>
      </w:r>
      <w:r>
        <w:rPr>
          <w:spacing w:val="-13"/>
        </w:rPr>
        <w:t> </w:t>
      </w:r>
      <w:r>
        <w:rPr/>
        <w:t>una</w:t>
      </w:r>
      <w:r>
        <w:rPr>
          <w:spacing w:val="-13"/>
        </w:rPr>
        <w:t> </w:t>
      </w:r>
      <w:r>
        <w:rPr/>
        <w:t>diferencia</w:t>
      </w:r>
      <w:r>
        <w:rPr>
          <w:spacing w:val="-11"/>
        </w:rPr>
        <w:t> </w:t>
      </w:r>
      <w:r>
        <w:rPr/>
        <w:t>con</w:t>
      </w:r>
      <w:r>
        <w:rPr>
          <w:spacing w:val="-12"/>
        </w:rPr>
        <w:t> </w:t>
      </w:r>
      <w:r>
        <w:rPr/>
        <w:t>el</w:t>
      </w:r>
      <w:r>
        <w:rPr>
          <w:spacing w:val="-11"/>
        </w:rPr>
        <w:t> </w:t>
      </w:r>
      <w:r>
        <w:rPr/>
        <w:t>resto</w:t>
      </w:r>
      <w:r>
        <w:rPr>
          <w:spacing w:val="-13"/>
        </w:rPr>
        <w:t> </w:t>
      </w:r>
      <w:r>
        <w:rPr/>
        <w:t>de</w:t>
      </w:r>
      <w:r>
        <w:rPr>
          <w:spacing w:val="-11"/>
        </w:rPr>
        <w:t> </w:t>
      </w:r>
      <w:r>
        <w:rPr/>
        <w:t>las</w:t>
      </w:r>
      <w:r>
        <w:rPr>
          <w:spacing w:val="-14"/>
        </w:rPr>
        <w:t> </w:t>
      </w:r>
      <w:r>
        <w:rPr/>
        <w:t>personas</w:t>
      </w:r>
      <w:r>
        <w:rPr>
          <w:spacing w:val="-11"/>
        </w:rPr>
        <w:t> </w:t>
      </w:r>
      <w:r>
        <w:rPr/>
        <w:t>“se</w:t>
      </w:r>
      <w:r>
        <w:rPr>
          <w:spacing w:val="-11"/>
        </w:rPr>
        <w:t> </w:t>
      </w:r>
      <w:r>
        <w:rPr/>
        <w:t>reduce</w:t>
      </w:r>
      <w:r>
        <w:rPr>
          <w:spacing w:val="-13"/>
        </w:rPr>
        <w:t> </w:t>
      </w:r>
      <w:r>
        <w:rPr/>
        <w:t>al</w:t>
      </w:r>
      <w:r>
        <w:rPr>
          <w:spacing w:val="-11"/>
        </w:rPr>
        <w:t> </w:t>
      </w:r>
      <w:r>
        <w:rPr/>
        <w:t>hombre</w:t>
      </w:r>
      <w:r>
        <w:rPr>
          <w:spacing w:val="-11"/>
        </w:rPr>
        <w:t> </w:t>
      </w:r>
      <w:r>
        <w:rPr/>
        <w:t>a</w:t>
      </w:r>
      <w:r>
        <w:rPr>
          <w:spacing w:val="-13"/>
        </w:rPr>
        <w:t> </w:t>
      </w:r>
      <w:r>
        <w:rPr/>
        <w:t>estatuto de cosa” (Morey, 2014:</w:t>
      </w:r>
      <w:r>
        <w:rPr>
          <w:spacing w:val="-10"/>
        </w:rPr>
        <w:t> </w:t>
      </w:r>
      <w:r>
        <w:rPr/>
        <w:t>90).</w:t>
      </w:r>
    </w:p>
    <w:p>
      <w:pPr>
        <w:pStyle w:val="BodyText"/>
        <w:spacing w:before="2"/>
        <w:rPr>
          <w:sz w:val="23"/>
        </w:rPr>
      </w:pPr>
    </w:p>
    <w:p>
      <w:pPr>
        <w:pStyle w:val="BodyText"/>
        <w:spacing w:line="360" w:lineRule="auto"/>
        <w:ind w:left="102" w:right="115"/>
        <w:jc w:val="both"/>
      </w:pPr>
      <w:r>
        <w:rPr/>
        <w:t>Los estereotipos incrementados y pulidos por siglos implantan marginación, exclusión, intolerancia y en el mejor de los casos lastima condescendiente sobre la discapacidad y la persona que la padece así como “figuras de la ambivalencia amor – odio, atracción – repulsión, temor – fascinación” (Morey, 2014: 52). Pero en ningún momento libertad e equidad, estas pierden su significado históricamente.</w:t>
      </w:r>
    </w:p>
    <w:p>
      <w:pPr>
        <w:pStyle w:val="BodyText"/>
        <w:spacing w:before="2"/>
        <w:rPr>
          <w:sz w:val="23"/>
        </w:rPr>
      </w:pPr>
    </w:p>
    <w:p>
      <w:pPr>
        <w:pStyle w:val="BodyText"/>
        <w:spacing w:line="360" w:lineRule="auto"/>
        <w:ind w:left="102" w:right="116"/>
        <w:jc w:val="both"/>
      </w:pPr>
      <w:r>
        <w:rPr/>
        <w:t>De</w:t>
      </w:r>
      <w:r>
        <w:rPr>
          <w:spacing w:val="-12"/>
        </w:rPr>
        <w:t> </w:t>
      </w:r>
      <w:r>
        <w:rPr/>
        <w:t>igual</w:t>
      </w:r>
      <w:r>
        <w:rPr>
          <w:spacing w:val="-14"/>
        </w:rPr>
        <w:t> </w:t>
      </w:r>
      <w:r>
        <w:rPr/>
        <w:t>manera</w:t>
      </w:r>
      <w:r>
        <w:rPr>
          <w:spacing w:val="-12"/>
        </w:rPr>
        <w:t> </w:t>
      </w:r>
      <w:r>
        <w:rPr/>
        <w:t>el</w:t>
      </w:r>
      <w:r>
        <w:rPr>
          <w:spacing w:val="-12"/>
        </w:rPr>
        <w:t> </w:t>
      </w:r>
      <w:r>
        <w:rPr/>
        <w:t>concepto</w:t>
      </w:r>
      <w:r>
        <w:rPr>
          <w:spacing w:val="-14"/>
        </w:rPr>
        <w:t> </w:t>
      </w:r>
      <w:r>
        <w:rPr/>
        <w:t>de</w:t>
      </w:r>
      <w:r>
        <w:rPr>
          <w:spacing w:val="-14"/>
        </w:rPr>
        <w:t> </w:t>
      </w:r>
      <w:r>
        <w:rPr/>
        <w:t>discapacidad</w:t>
      </w:r>
      <w:r>
        <w:rPr>
          <w:spacing w:val="-11"/>
        </w:rPr>
        <w:t> </w:t>
      </w:r>
      <w:r>
        <w:rPr/>
        <w:t>engloba</w:t>
      </w:r>
      <w:r>
        <w:rPr>
          <w:spacing w:val="-12"/>
        </w:rPr>
        <w:t> </w:t>
      </w:r>
      <w:r>
        <w:rPr/>
        <w:t>distintos</w:t>
      </w:r>
      <w:r>
        <w:rPr>
          <w:spacing w:val="-14"/>
        </w:rPr>
        <w:t> </w:t>
      </w:r>
      <w:r>
        <w:rPr/>
        <w:t>tipos</w:t>
      </w:r>
      <w:r>
        <w:rPr>
          <w:spacing w:val="-14"/>
        </w:rPr>
        <w:t> </w:t>
      </w:r>
      <w:r>
        <w:rPr/>
        <w:t>de</w:t>
      </w:r>
      <w:r>
        <w:rPr>
          <w:spacing w:val="-12"/>
        </w:rPr>
        <w:t> </w:t>
      </w:r>
      <w:r>
        <w:rPr/>
        <w:t>limitaciones,</w:t>
      </w:r>
      <w:r>
        <w:rPr>
          <w:spacing w:val="-14"/>
        </w:rPr>
        <w:t> </w:t>
      </w:r>
      <w:r>
        <w:rPr/>
        <w:t>físicas, sensoriales, mentales e intelectuales, que también han evolucionado de distintas formas y recibido tratos diferentes, en muchos casos, “los avances médicos, por ejemplo, tuvieron una repercusión directa en las deficiencias” (Díaz, 1995:</w:t>
      </w:r>
      <w:r>
        <w:rPr>
          <w:spacing w:val="-15"/>
        </w:rPr>
        <w:t> </w:t>
      </w:r>
      <w:r>
        <w:rPr/>
        <w:t>23).</w:t>
      </w:r>
    </w:p>
    <w:p>
      <w:pPr>
        <w:spacing w:after="0" w:line="360" w:lineRule="auto"/>
        <w:jc w:val="both"/>
        <w:sectPr>
          <w:pgSz w:w="12240" w:h="15840"/>
          <w:pgMar w:header="0" w:footer="1406" w:top="1380" w:bottom="1660" w:left="1600" w:right="1580"/>
        </w:sectPr>
      </w:pPr>
    </w:p>
    <w:p>
      <w:pPr>
        <w:pStyle w:val="BodyText"/>
        <w:spacing w:line="360" w:lineRule="auto" w:before="36"/>
        <w:ind w:left="102"/>
      </w:pPr>
      <w:r>
        <w:rPr/>
        <w:t>El cuadro que se presenta a continuación hace referencia a los distintos términos usados para describir a las personas con discapacidad en distintos periodos.</w:t>
      </w:r>
    </w:p>
    <w:p>
      <w:pPr>
        <w:pStyle w:val="BodyText"/>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4112"/>
        <w:gridCol w:w="2098"/>
      </w:tblGrid>
      <w:tr>
        <w:trPr>
          <w:trHeight w:val="490" w:hRule="exact"/>
        </w:trPr>
        <w:tc>
          <w:tcPr>
            <w:tcW w:w="2547" w:type="dxa"/>
          </w:tcPr>
          <w:p>
            <w:pPr>
              <w:pStyle w:val="TableParagraph"/>
              <w:spacing w:line="292" w:lineRule="exact"/>
              <w:ind w:left="830" w:right="830"/>
              <w:jc w:val="center"/>
              <w:rPr>
                <w:b/>
                <w:sz w:val="24"/>
              </w:rPr>
            </w:pPr>
            <w:r>
              <w:rPr>
                <w:b/>
                <w:sz w:val="24"/>
              </w:rPr>
              <w:t>Término</w:t>
            </w:r>
          </w:p>
        </w:tc>
        <w:tc>
          <w:tcPr>
            <w:tcW w:w="4112" w:type="dxa"/>
          </w:tcPr>
          <w:p>
            <w:pPr>
              <w:pStyle w:val="TableParagraph"/>
              <w:spacing w:line="292" w:lineRule="exact"/>
              <w:ind w:left="1699" w:right="1700"/>
              <w:jc w:val="center"/>
              <w:rPr>
                <w:b/>
                <w:sz w:val="24"/>
              </w:rPr>
            </w:pPr>
            <w:r>
              <w:rPr>
                <w:b/>
                <w:sz w:val="24"/>
              </w:rPr>
              <w:t>Etapas</w:t>
            </w:r>
          </w:p>
        </w:tc>
        <w:tc>
          <w:tcPr>
            <w:tcW w:w="2098" w:type="dxa"/>
          </w:tcPr>
          <w:p>
            <w:pPr>
              <w:pStyle w:val="TableParagraph"/>
              <w:spacing w:line="292" w:lineRule="exact"/>
              <w:ind w:left="667"/>
              <w:rPr>
                <w:b/>
                <w:sz w:val="24"/>
              </w:rPr>
            </w:pPr>
            <w:r>
              <w:rPr>
                <w:b/>
                <w:sz w:val="24"/>
              </w:rPr>
              <w:t>Valores</w:t>
            </w:r>
          </w:p>
        </w:tc>
      </w:tr>
      <w:tr>
        <w:trPr>
          <w:trHeight w:val="972" w:hRule="exact"/>
        </w:trPr>
        <w:tc>
          <w:tcPr>
            <w:tcW w:w="2547" w:type="dxa"/>
          </w:tcPr>
          <w:p>
            <w:pPr>
              <w:pStyle w:val="TableParagraph"/>
              <w:spacing w:before="2"/>
              <w:ind w:left="103" w:right="220"/>
              <w:rPr>
                <w:sz w:val="24"/>
              </w:rPr>
            </w:pPr>
            <w:r>
              <w:rPr>
                <w:sz w:val="24"/>
              </w:rPr>
              <w:t>Débiles y deformes</w:t>
            </w:r>
          </w:p>
        </w:tc>
        <w:tc>
          <w:tcPr>
            <w:tcW w:w="4112" w:type="dxa"/>
          </w:tcPr>
          <w:p>
            <w:pPr>
              <w:pStyle w:val="TableParagraph"/>
              <w:tabs>
                <w:tab w:pos="1179" w:val="left" w:leader="none"/>
                <w:tab w:pos="2619" w:val="left" w:leader="none"/>
                <w:tab w:pos="3153" w:val="left" w:leader="none"/>
              </w:tabs>
              <w:spacing w:line="360" w:lineRule="auto" w:before="2"/>
              <w:ind w:left="103" w:right="102"/>
              <w:rPr>
                <w:sz w:val="24"/>
              </w:rPr>
            </w:pPr>
            <w:r>
              <w:rPr>
                <w:sz w:val="24"/>
              </w:rPr>
              <w:t>Esparta:</w:t>
              <w:tab/>
              <w:t>Infanticidio,</w:t>
              <w:tab/>
              <w:t>no</w:t>
              <w:tab/>
            </w:r>
            <w:r>
              <w:rPr>
                <w:spacing w:val="-1"/>
                <w:sz w:val="24"/>
              </w:rPr>
              <w:t>cumplen </w:t>
            </w:r>
            <w:r>
              <w:rPr>
                <w:sz w:val="24"/>
              </w:rPr>
              <w:t>función alguna para el</w:t>
            </w:r>
            <w:r>
              <w:rPr>
                <w:spacing w:val="-14"/>
                <w:sz w:val="24"/>
              </w:rPr>
              <w:t> </w:t>
            </w:r>
            <w:r>
              <w:rPr>
                <w:sz w:val="24"/>
              </w:rPr>
              <w:t>Estado</w:t>
            </w:r>
          </w:p>
        </w:tc>
        <w:tc>
          <w:tcPr>
            <w:tcW w:w="2098" w:type="dxa"/>
          </w:tcPr>
          <w:p>
            <w:pPr>
              <w:pStyle w:val="TableParagraph"/>
              <w:spacing w:before="2"/>
              <w:ind w:left="103"/>
              <w:rPr>
                <w:sz w:val="24"/>
              </w:rPr>
            </w:pPr>
            <w:r>
              <w:rPr>
                <w:sz w:val="24"/>
              </w:rPr>
              <w:t>Culturales</w:t>
            </w:r>
          </w:p>
        </w:tc>
      </w:tr>
      <w:tr>
        <w:trPr>
          <w:trHeight w:val="888" w:hRule="exact"/>
        </w:trPr>
        <w:tc>
          <w:tcPr>
            <w:tcW w:w="2547" w:type="dxa"/>
          </w:tcPr>
          <w:p>
            <w:pPr>
              <w:pStyle w:val="TableParagraph"/>
              <w:spacing w:line="292" w:lineRule="exact"/>
              <w:ind w:left="103" w:right="220"/>
              <w:rPr>
                <w:sz w:val="24"/>
              </w:rPr>
            </w:pPr>
            <w:r>
              <w:rPr>
                <w:sz w:val="24"/>
              </w:rPr>
              <w:t>Deformes</w:t>
            </w:r>
          </w:p>
        </w:tc>
        <w:tc>
          <w:tcPr>
            <w:tcW w:w="4112" w:type="dxa"/>
          </w:tcPr>
          <w:p>
            <w:pPr>
              <w:pStyle w:val="TableParagraph"/>
              <w:tabs>
                <w:tab w:pos="1309" w:val="left" w:leader="none"/>
                <w:tab w:pos="3045" w:val="left" w:leader="none"/>
              </w:tabs>
              <w:spacing w:line="360" w:lineRule="auto"/>
              <w:ind w:left="103" w:right="99"/>
              <w:rPr>
                <w:sz w:val="24"/>
              </w:rPr>
            </w:pPr>
            <w:r>
              <w:rPr>
                <w:sz w:val="24"/>
              </w:rPr>
              <w:t>Roma:</w:t>
              <w:tab/>
              <w:t>Infanticidio,</w:t>
              <w:tab/>
              <w:t>diversión, mutilación para</w:t>
            </w:r>
            <w:r>
              <w:rPr>
                <w:spacing w:val="-7"/>
                <w:sz w:val="24"/>
              </w:rPr>
              <w:t> </w:t>
            </w:r>
            <w:r>
              <w:rPr>
                <w:sz w:val="24"/>
              </w:rPr>
              <w:t>mendicidad</w:t>
            </w:r>
          </w:p>
        </w:tc>
        <w:tc>
          <w:tcPr>
            <w:tcW w:w="2098" w:type="dxa"/>
          </w:tcPr>
          <w:p>
            <w:pPr>
              <w:pStyle w:val="TableParagraph"/>
              <w:ind w:left="103" w:right="983"/>
              <w:rPr>
                <w:sz w:val="24"/>
              </w:rPr>
            </w:pPr>
            <w:r>
              <w:rPr>
                <w:sz w:val="24"/>
              </w:rPr>
              <w:t>Sociales Culturales</w:t>
            </w:r>
          </w:p>
        </w:tc>
      </w:tr>
      <w:tr>
        <w:trPr>
          <w:trHeight w:val="956" w:hRule="exact"/>
        </w:trPr>
        <w:tc>
          <w:tcPr>
            <w:tcW w:w="2547" w:type="dxa"/>
          </w:tcPr>
          <w:p>
            <w:pPr>
              <w:pStyle w:val="TableParagraph"/>
              <w:spacing w:line="360" w:lineRule="auto"/>
              <w:ind w:left="103" w:right="220"/>
              <w:rPr>
                <w:sz w:val="24"/>
              </w:rPr>
            </w:pPr>
            <w:r>
              <w:rPr>
                <w:sz w:val="24"/>
              </w:rPr>
              <w:t>Endemoniados, anormales, miserables</w:t>
            </w:r>
          </w:p>
        </w:tc>
        <w:tc>
          <w:tcPr>
            <w:tcW w:w="4112" w:type="dxa"/>
          </w:tcPr>
          <w:p>
            <w:pPr>
              <w:pStyle w:val="TableParagraph"/>
              <w:tabs>
                <w:tab w:pos="839" w:val="left" w:leader="none"/>
                <w:tab w:pos="1774" w:val="left" w:leader="none"/>
                <w:tab w:pos="3239" w:val="left" w:leader="none"/>
              </w:tabs>
              <w:spacing w:line="360" w:lineRule="auto"/>
              <w:ind w:left="103" w:right="103"/>
              <w:rPr>
                <w:sz w:val="24"/>
              </w:rPr>
            </w:pPr>
            <w:r>
              <w:rPr>
                <w:sz w:val="24"/>
              </w:rPr>
              <w:t>Edad</w:t>
              <w:tab/>
              <w:t>Media:</w:t>
              <w:tab/>
              <w:t>Mendicidad,</w:t>
              <w:tab/>
              <w:t>tortura, caridad,</w:t>
            </w:r>
            <w:r>
              <w:rPr>
                <w:spacing w:val="-2"/>
                <w:sz w:val="24"/>
              </w:rPr>
              <w:t> </w:t>
            </w:r>
            <w:r>
              <w:rPr>
                <w:sz w:val="24"/>
              </w:rPr>
              <w:t>lastima</w:t>
            </w:r>
          </w:p>
        </w:tc>
        <w:tc>
          <w:tcPr>
            <w:tcW w:w="2098" w:type="dxa"/>
          </w:tcPr>
          <w:p>
            <w:pPr>
              <w:pStyle w:val="TableParagraph"/>
              <w:ind w:left="103"/>
              <w:rPr>
                <w:sz w:val="24"/>
              </w:rPr>
            </w:pPr>
            <w:r>
              <w:rPr>
                <w:sz w:val="24"/>
              </w:rPr>
              <w:t>Culturales sociales</w:t>
            </w:r>
          </w:p>
        </w:tc>
      </w:tr>
      <w:tr>
        <w:trPr>
          <w:trHeight w:val="1644" w:hRule="exact"/>
        </w:trPr>
        <w:tc>
          <w:tcPr>
            <w:tcW w:w="2547" w:type="dxa"/>
          </w:tcPr>
          <w:p>
            <w:pPr>
              <w:pStyle w:val="TableParagraph"/>
              <w:tabs>
                <w:tab w:pos="1871" w:val="left" w:leader="none"/>
              </w:tabs>
              <w:spacing w:line="360" w:lineRule="auto"/>
              <w:ind w:left="103" w:right="100"/>
              <w:rPr>
                <w:sz w:val="24"/>
              </w:rPr>
            </w:pPr>
            <w:r>
              <w:rPr>
                <w:sz w:val="24"/>
              </w:rPr>
              <w:t>Pobres/enfermos, mancos,</w:t>
              <w:tab/>
            </w:r>
            <w:r>
              <w:rPr>
                <w:spacing w:val="-1"/>
                <w:sz w:val="24"/>
              </w:rPr>
              <w:t>cojos, </w:t>
            </w:r>
            <w:r>
              <w:rPr>
                <w:sz w:val="24"/>
              </w:rPr>
              <w:t>miserables</w:t>
            </w:r>
          </w:p>
        </w:tc>
        <w:tc>
          <w:tcPr>
            <w:tcW w:w="4112" w:type="dxa"/>
          </w:tcPr>
          <w:p>
            <w:pPr>
              <w:pStyle w:val="TableParagraph"/>
              <w:spacing w:line="360" w:lineRule="auto"/>
              <w:ind w:left="103" w:right="101"/>
              <w:jc w:val="both"/>
              <w:rPr>
                <w:sz w:val="24"/>
              </w:rPr>
            </w:pPr>
            <w:r>
              <w:rPr>
                <w:sz w:val="24"/>
              </w:rPr>
              <w:t>Renacimiento: Mendicidad, lastima, catalogación y diferenciación con pobres y enfermos</w:t>
            </w:r>
          </w:p>
        </w:tc>
        <w:tc>
          <w:tcPr>
            <w:tcW w:w="2098" w:type="dxa"/>
          </w:tcPr>
          <w:p>
            <w:pPr>
              <w:pStyle w:val="TableParagraph"/>
              <w:spacing w:line="592" w:lineRule="auto"/>
              <w:ind w:left="103" w:right="1137"/>
              <w:rPr>
                <w:sz w:val="24"/>
              </w:rPr>
            </w:pPr>
            <w:r>
              <w:rPr>
                <w:sz w:val="24"/>
              </w:rPr>
              <w:t>Médicos Sociales</w:t>
            </w:r>
          </w:p>
        </w:tc>
      </w:tr>
      <w:tr>
        <w:trPr>
          <w:trHeight w:val="888" w:hRule="exact"/>
        </w:trPr>
        <w:tc>
          <w:tcPr>
            <w:tcW w:w="2547" w:type="dxa"/>
          </w:tcPr>
          <w:p>
            <w:pPr>
              <w:pStyle w:val="TableParagraph"/>
              <w:spacing w:line="292" w:lineRule="exact"/>
              <w:ind w:left="103" w:right="220"/>
              <w:rPr>
                <w:sz w:val="24"/>
              </w:rPr>
            </w:pPr>
            <w:r>
              <w:rPr>
                <w:sz w:val="24"/>
              </w:rPr>
              <w:t>Defectuosos</w:t>
            </w:r>
          </w:p>
        </w:tc>
        <w:tc>
          <w:tcPr>
            <w:tcW w:w="4112" w:type="dxa"/>
          </w:tcPr>
          <w:p>
            <w:pPr>
              <w:pStyle w:val="TableParagraph"/>
              <w:spacing w:line="360" w:lineRule="auto"/>
              <w:ind w:left="103" w:right="102"/>
              <w:rPr>
                <w:sz w:val="24"/>
              </w:rPr>
            </w:pPr>
            <w:r>
              <w:rPr>
                <w:sz w:val="24"/>
              </w:rPr>
              <w:t>Siglo XVIII: Institucionalización, gran encierro,</w:t>
            </w:r>
          </w:p>
        </w:tc>
        <w:tc>
          <w:tcPr>
            <w:tcW w:w="2098" w:type="dxa"/>
          </w:tcPr>
          <w:p>
            <w:pPr>
              <w:pStyle w:val="TableParagraph"/>
              <w:ind w:left="103" w:right="1137"/>
              <w:rPr>
                <w:sz w:val="24"/>
              </w:rPr>
            </w:pPr>
            <w:r>
              <w:rPr>
                <w:sz w:val="24"/>
              </w:rPr>
              <w:t>Médicos Sociales</w:t>
            </w:r>
          </w:p>
        </w:tc>
      </w:tr>
      <w:tr>
        <w:trPr>
          <w:trHeight w:val="956" w:hRule="exact"/>
        </w:trPr>
        <w:tc>
          <w:tcPr>
            <w:tcW w:w="2547" w:type="dxa"/>
          </w:tcPr>
          <w:p>
            <w:pPr>
              <w:pStyle w:val="TableParagraph"/>
              <w:ind w:left="103" w:right="220"/>
              <w:rPr>
                <w:sz w:val="24"/>
              </w:rPr>
            </w:pPr>
            <w:r>
              <w:rPr>
                <w:sz w:val="24"/>
              </w:rPr>
              <w:t>Fenómenos</w:t>
            </w:r>
          </w:p>
        </w:tc>
        <w:tc>
          <w:tcPr>
            <w:tcW w:w="4112" w:type="dxa"/>
          </w:tcPr>
          <w:p>
            <w:pPr>
              <w:pStyle w:val="TableParagraph"/>
              <w:spacing w:line="360" w:lineRule="auto"/>
              <w:ind w:left="103" w:right="102"/>
              <w:rPr>
                <w:sz w:val="24"/>
              </w:rPr>
            </w:pPr>
            <w:r>
              <w:rPr>
                <w:sz w:val="24"/>
              </w:rPr>
              <w:t>Siglo XIX: Exhibición en circos para diversión, burlas, marginación</w:t>
            </w:r>
          </w:p>
        </w:tc>
        <w:tc>
          <w:tcPr>
            <w:tcW w:w="2098" w:type="dxa"/>
          </w:tcPr>
          <w:p>
            <w:pPr>
              <w:pStyle w:val="TableParagraph"/>
              <w:ind w:left="103"/>
              <w:rPr>
                <w:sz w:val="24"/>
              </w:rPr>
            </w:pPr>
            <w:r>
              <w:rPr>
                <w:sz w:val="24"/>
              </w:rPr>
              <w:t>Sociales</w:t>
            </w:r>
          </w:p>
        </w:tc>
      </w:tr>
      <w:tr>
        <w:trPr>
          <w:trHeight w:val="3646" w:hRule="exact"/>
        </w:trPr>
        <w:tc>
          <w:tcPr>
            <w:tcW w:w="2547" w:type="dxa"/>
          </w:tcPr>
          <w:p>
            <w:pPr>
              <w:pStyle w:val="TableParagraph"/>
              <w:ind w:left="103" w:right="142"/>
              <w:rPr>
                <w:sz w:val="24"/>
              </w:rPr>
            </w:pPr>
            <w:r>
              <w:rPr>
                <w:sz w:val="24"/>
              </w:rPr>
              <w:t>Minusválidos Deficientes Discapacitados Capacidades diferentes Movilidad reducida</w:t>
            </w:r>
          </w:p>
        </w:tc>
        <w:tc>
          <w:tcPr>
            <w:tcW w:w="4112" w:type="dxa"/>
          </w:tcPr>
          <w:p>
            <w:pPr>
              <w:pStyle w:val="TableParagraph"/>
              <w:spacing w:line="360" w:lineRule="auto"/>
              <w:ind w:left="103" w:right="102"/>
              <w:jc w:val="both"/>
              <w:rPr>
                <w:sz w:val="24"/>
              </w:rPr>
            </w:pPr>
            <w:r>
              <w:rPr>
                <w:sz w:val="24"/>
              </w:rPr>
              <w:t>Siglo XX y XXI: Marginación, estereotipos propagados por los</w:t>
            </w:r>
            <w:r>
              <w:rPr>
                <w:spacing w:val="-38"/>
                <w:sz w:val="24"/>
              </w:rPr>
              <w:t> </w:t>
            </w:r>
            <w:r>
              <w:rPr>
                <w:sz w:val="24"/>
              </w:rPr>
              <w:t>medios como el cine y la</w:t>
            </w:r>
            <w:r>
              <w:rPr>
                <w:spacing w:val="-12"/>
                <w:sz w:val="24"/>
              </w:rPr>
              <w:t> </w:t>
            </w:r>
            <w:r>
              <w:rPr>
                <w:sz w:val="24"/>
              </w:rPr>
              <w:t>televisión.</w:t>
            </w:r>
          </w:p>
          <w:p>
            <w:pPr>
              <w:pStyle w:val="TableParagraph"/>
              <w:spacing w:before="2"/>
              <w:rPr>
                <w:sz w:val="23"/>
              </w:rPr>
            </w:pPr>
          </w:p>
          <w:p>
            <w:pPr>
              <w:pStyle w:val="TableParagraph"/>
              <w:spacing w:line="357" w:lineRule="auto"/>
              <w:ind w:left="103" w:right="102"/>
              <w:jc w:val="both"/>
              <w:rPr>
                <w:sz w:val="24"/>
              </w:rPr>
            </w:pPr>
            <w:r>
              <w:rPr>
                <w:sz w:val="24"/>
              </w:rPr>
              <w:t>Exterminio durante la Segunda Guerra Mundial.</w:t>
            </w:r>
          </w:p>
          <w:p>
            <w:pPr>
              <w:pStyle w:val="TableParagraph"/>
              <w:spacing w:before="5"/>
              <w:rPr>
                <w:sz w:val="23"/>
              </w:rPr>
            </w:pPr>
          </w:p>
          <w:p>
            <w:pPr>
              <w:pStyle w:val="TableParagraph"/>
              <w:spacing w:line="360" w:lineRule="auto"/>
              <w:ind w:left="103" w:right="102"/>
              <w:jc w:val="both"/>
              <w:rPr>
                <w:sz w:val="24"/>
              </w:rPr>
            </w:pPr>
            <w:r>
              <w:rPr>
                <w:sz w:val="24"/>
              </w:rPr>
              <w:t>Avances jurídicos y avances a nivel de derechos humanos</w:t>
            </w:r>
          </w:p>
        </w:tc>
        <w:tc>
          <w:tcPr>
            <w:tcW w:w="2098" w:type="dxa"/>
          </w:tcPr>
          <w:p>
            <w:pPr>
              <w:pStyle w:val="TableParagraph"/>
              <w:spacing w:line="590" w:lineRule="auto"/>
              <w:ind w:left="103" w:right="1009"/>
              <w:rPr>
                <w:sz w:val="24"/>
              </w:rPr>
            </w:pPr>
            <w:r>
              <w:rPr>
                <w:sz w:val="24"/>
              </w:rPr>
              <w:t>Médicos culturales Sociales</w:t>
            </w:r>
          </w:p>
        </w:tc>
      </w:tr>
    </w:tbl>
    <w:p>
      <w:pPr>
        <w:spacing w:after="0" w:line="590" w:lineRule="auto"/>
        <w:rPr>
          <w:sz w:val="24"/>
        </w:rPr>
        <w:sectPr>
          <w:pgSz w:w="12240" w:h="15840"/>
          <w:pgMar w:header="0" w:footer="1406" w:top="1380" w:bottom="16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Heading1"/>
      </w:pPr>
      <w:r>
        <w:rPr/>
        <w:t>CAPITULO III</w:t>
      </w:r>
    </w:p>
    <w:p>
      <w:pPr>
        <w:pStyle w:val="Heading2"/>
      </w:pPr>
      <w:r>
        <w:rPr/>
        <w:t>EL MÉTODO</w:t>
      </w:r>
    </w:p>
    <w:p>
      <w:pPr>
        <w:spacing w:after="0"/>
        <w:sectPr>
          <w:pgSz w:w="12240" w:h="15840"/>
          <w:pgMar w:header="0" w:footer="1406" w:top="1500" w:bottom="1660" w:left="1600" w:right="1580"/>
        </w:sectPr>
      </w:pPr>
    </w:p>
    <w:p>
      <w:pPr>
        <w:pStyle w:val="Heading3"/>
      </w:pPr>
      <w:bookmarkStart w:name="CAPITULO III EL MÉTODO" w:id="121"/>
      <w:bookmarkEnd w:id="121"/>
      <w:r>
        <w:rPr>
          <w:b w:val="0"/>
        </w:rPr>
      </w:r>
      <w:bookmarkStart w:name="_bookmark48" w:id="122"/>
      <w:bookmarkEnd w:id="122"/>
      <w:r>
        <w:rPr>
          <w:b w:val="0"/>
        </w:rPr>
      </w:r>
      <w:r>
        <w:rPr/>
        <w:t>CAPITULO III EL MÉTODO</w:t>
      </w:r>
    </w:p>
    <w:p>
      <w:pPr>
        <w:pStyle w:val="BodyText"/>
        <w:spacing w:before="1"/>
        <w:rPr>
          <w:rFonts w:ascii="Cambria"/>
          <w:b/>
          <w:sz w:val="40"/>
        </w:rPr>
      </w:pPr>
    </w:p>
    <w:p>
      <w:pPr>
        <w:pStyle w:val="BodyText"/>
        <w:spacing w:line="360" w:lineRule="auto" w:before="1"/>
        <w:ind w:left="102" w:right="117"/>
        <w:jc w:val="both"/>
      </w:pPr>
      <w:r>
        <w:rPr/>
        <w:t>Este</w:t>
      </w:r>
      <w:r>
        <w:rPr>
          <w:spacing w:val="-7"/>
        </w:rPr>
        <w:t> </w:t>
      </w:r>
      <w:r>
        <w:rPr/>
        <w:t>capítulo</w:t>
      </w:r>
      <w:r>
        <w:rPr>
          <w:spacing w:val="-7"/>
        </w:rPr>
        <w:t> </w:t>
      </w:r>
      <w:r>
        <w:rPr/>
        <w:t>está</w:t>
      </w:r>
      <w:r>
        <w:rPr>
          <w:spacing w:val="-9"/>
        </w:rPr>
        <w:t> </w:t>
      </w:r>
      <w:r>
        <w:rPr/>
        <w:t>dedicado</w:t>
      </w:r>
      <w:r>
        <w:rPr>
          <w:spacing w:val="-7"/>
        </w:rPr>
        <w:t> </w:t>
      </w:r>
      <w:r>
        <w:rPr/>
        <w:t>a</w:t>
      </w:r>
      <w:r>
        <w:rPr>
          <w:spacing w:val="-9"/>
        </w:rPr>
        <w:t> </w:t>
      </w:r>
      <w:r>
        <w:rPr/>
        <w:t>construir</w:t>
      </w:r>
      <w:r>
        <w:rPr>
          <w:spacing w:val="-7"/>
        </w:rPr>
        <w:t> </w:t>
      </w:r>
      <w:r>
        <w:rPr/>
        <w:t>y</w:t>
      </w:r>
      <w:r>
        <w:rPr>
          <w:spacing w:val="-10"/>
        </w:rPr>
        <w:t> </w:t>
      </w:r>
      <w:r>
        <w:rPr/>
        <w:t>poner</w:t>
      </w:r>
      <w:r>
        <w:rPr>
          <w:spacing w:val="-9"/>
        </w:rPr>
        <w:t> </w:t>
      </w:r>
      <w:r>
        <w:rPr/>
        <w:t>en</w:t>
      </w:r>
      <w:r>
        <w:rPr>
          <w:spacing w:val="-8"/>
        </w:rPr>
        <w:t> </w:t>
      </w:r>
      <w:r>
        <w:rPr/>
        <w:t>práctica</w:t>
      </w:r>
      <w:r>
        <w:rPr>
          <w:spacing w:val="-9"/>
        </w:rPr>
        <w:t> </w:t>
      </w:r>
      <w:r>
        <w:rPr/>
        <w:t>la</w:t>
      </w:r>
      <w:r>
        <w:rPr>
          <w:spacing w:val="-7"/>
        </w:rPr>
        <w:t> </w:t>
      </w:r>
      <w:r>
        <w:rPr/>
        <w:t>metodología</w:t>
      </w:r>
      <w:r>
        <w:rPr>
          <w:spacing w:val="-12"/>
        </w:rPr>
        <w:t> </w:t>
      </w:r>
      <w:r>
        <w:rPr/>
        <w:t>de</w:t>
      </w:r>
      <w:r>
        <w:rPr>
          <w:spacing w:val="-7"/>
        </w:rPr>
        <w:t> </w:t>
      </w:r>
      <w:r>
        <w:rPr/>
        <w:t>investigación. En él, se discutirá el enfoque, que definirán los observables y el universo de estudio, se diseñara el procedimiento a seguir, los instrumentos de investigación y se analizaran los resultados obtenidos al</w:t>
      </w:r>
      <w:r>
        <w:rPr>
          <w:spacing w:val="-18"/>
        </w:rPr>
        <w:t> </w:t>
      </w:r>
      <w:r>
        <w:rPr/>
        <w:t>aplicarlos.</w:t>
      </w:r>
    </w:p>
    <w:p>
      <w:pPr>
        <w:pStyle w:val="BodyText"/>
        <w:spacing w:before="2"/>
        <w:rPr>
          <w:sz w:val="23"/>
        </w:rPr>
      </w:pPr>
    </w:p>
    <w:p>
      <w:pPr>
        <w:pStyle w:val="Heading4"/>
        <w:numPr>
          <w:ilvl w:val="1"/>
          <w:numId w:val="22"/>
        </w:numPr>
        <w:tabs>
          <w:tab w:pos="520" w:val="left" w:leader="none"/>
        </w:tabs>
        <w:spacing w:line="240" w:lineRule="auto" w:before="0" w:after="0"/>
        <w:ind w:left="519" w:right="0" w:hanging="417"/>
        <w:jc w:val="both"/>
      </w:pPr>
      <w:bookmarkStart w:name="3.1 Enfoque" w:id="123"/>
      <w:bookmarkEnd w:id="123"/>
      <w:r>
        <w:rPr/>
      </w:r>
      <w:bookmarkStart w:name="_bookmark49" w:id="124"/>
      <w:bookmarkEnd w:id="124"/>
      <w:r>
        <w:rPr/>
      </w:r>
      <w:bookmarkStart w:name="_bookmark49" w:id="125"/>
      <w:bookmarkEnd w:id="125"/>
      <w:r>
        <w:rPr/>
        <w:t>E</w:t>
      </w:r>
      <w:r>
        <w:rPr/>
        <w:t>nfoque</w:t>
      </w:r>
    </w:p>
    <w:p>
      <w:pPr>
        <w:pStyle w:val="BodyText"/>
        <w:spacing w:before="11"/>
        <w:rPr>
          <w:sz w:val="36"/>
        </w:rPr>
      </w:pPr>
    </w:p>
    <w:p>
      <w:pPr>
        <w:pStyle w:val="BodyText"/>
        <w:spacing w:line="360" w:lineRule="auto"/>
        <w:ind w:left="102" w:right="116"/>
        <w:jc w:val="both"/>
      </w:pPr>
      <w:r>
        <w:rPr/>
        <w:t>Una vez hecha la revisión teórica de cada variable es posible proponer una relación categorial que ayude a conformar el enfoque de la investigación. Este permitirá dar seguimiento a las relaciones entre las categorías del problema. La </w:t>
      </w:r>
      <w:hyperlink w:history="true" w:anchor="_bookmark50">
        <w:r>
          <w:rPr/>
          <w:t>Figura 4</w:t>
        </w:r>
      </w:hyperlink>
      <w:r>
        <w:rPr/>
        <w:t> expone el enfoque de investigación.</w:t>
      </w:r>
    </w:p>
    <w:p>
      <w:pPr>
        <w:pStyle w:val="BodyText"/>
        <w:spacing w:before="3"/>
        <w:rPr>
          <w:sz w:val="21"/>
        </w:rPr>
      </w:pPr>
      <w:r>
        <w:rPr/>
        <w:pict>
          <v:group style="position:absolute;margin-left:91.184998pt;margin-top:14.948114pt;width:433.75pt;height:269.7pt;mso-position-horizontal-relative:page;mso-position-vertical-relative:paragraph;z-index:1288;mso-wrap-distance-left:0;mso-wrap-distance-right:0" coordorigin="1824,299" coordsize="8675,5394">
            <v:shape style="position:absolute;left:1838;top:314;width:8645;height:5364" type="#_x0000_t75" stroked="false">
              <v:imagedata r:id="rId35" o:title=""/>
            </v:shape>
            <v:rect style="position:absolute;left:1831;top:306;width:8659;height:5378" filled="false" stroked="true" strokeweight=".72pt" strokecolor="#4f81bc"/>
            <w10:wrap type="topAndBottom"/>
          </v:group>
        </w:pict>
      </w:r>
    </w:p>
    <w:p>
      <w:pPr>
        <w:spacing w:before="139"/>
        <w:ind w:left="210" w:right="0" w:firstLine="0"/>
        <w:jc w:val="left"/>
        <w:rPr>
          <w:i/>
          <w:sz w:val="18"/>
        </w:rPr>
      </w:pPr>
      <w:bookmarkStart w:name="_bookmark50" w:id="126"/>
      <w:bookmarkEnd w:id="126"/>
      <w:r>
        <w:rPr/>
      </w:r>
      <w:r>
        <w:rPr>
          <w:i/>
          <w:color w:val="1F487C"/>
          <w:sz w:val="18"/>
        </w:rPr>
        <w:t>Figura 4 Articulación categorial</w:t>
      </w:r>
    </w:p>
    <w:p>
      <w:pPr>
        <w:pStyle w:val="BodyText"/>
        <w:spacing w:before="9"/>
        <w:rPr>
          <w:i/>
          <w:sz w:val="22"/>
        </w:rPr>
      </w:pPr>
    </w:p>
    <w:p>
      <w:pPr>
        <w:pStyle w:val="BodyText"/>
        <w:spacing w:line="362" w:lineRule="auto"/>
        <w:ind w:left="102" w:right="117"/>
        <w:jc w:val="both"/>
      </w:pPr>
      <w:r>
        <w:rPr/>
        <w:t>Lo que expresa la articulación categorial es que la relación del espacio público y el Diseño Universal esta resumida en “accesibilidad”, el espaciamiento estético    se vuelve atractivo</w:t>
      </w:r>
    </w:p>
    <w:p>
      <w:pPr>
        <w:spacing w:after="0" w:line="362" w:lineRule="auto"/>
        <w:jc w:val="both"/>
        <w:sectPr>
          <w:pgSz w:w="12240" w:h="15840"/>
          <w:pgMar w:header="0" w:footer="1406" w:top="1380" w:bottom="1660" w:left="1600" w:right="1580"/>
        </w:sectPr>
      </w:pPr>
    </w:p>
    <w:p>
      <w:pPr>
        <w:pStyle w:val="BodyText"/>
        <w:spacing w:line="360" w:lineRule="auto" w:before="36"/>
        <w:ind w:left="102" w:right="123"/>
        <w:jc w:val="both"/>
      </w:pPr>
      <w:r>
        <w:rPr/>
        <w:t>para</w:t>
      </w:r>
      <w:r>
        <w:rPr>
          <w:spacing w:val="-3"/>
        </w:rPr>
        <w:t> </w:t>
      </w:r>
      <w:r>
        <w:rPr/>
        <w:t>que</w:t>
      </w:r>
      <w:r>
        <w:rPr>
          <w:spacing w:val="-4"/>
        </w:rPr>
        <w:t> </w:t>
      </w:r>
      <w:r>
        <w:rPr/>
        <w:t>“el</w:t>
      </w:r>
      <w:r>
        <w:rPr>
          <w:spacing w:val="-4"/>
        </w:rPr>
        <w:t> </w:t>
      </w:r>
      <w:r>
        <w:rPr/>
        <w:t>Otro”</w:t>
      </w:r>
      <w:r>
        <w:rPr>
          <w:spacing w:val="-3"/>
        </w:rPr>
        <w:t> </w:t>
      </w:r>
      <w:r>
        <w:rPr/>
        <w:t>en</w:t>
      </w:r>
      <w:r>
        <w:rPr>
          <w:spacing w:val="-2"/>
        </w:rPr>
        <w:t> </w:t>
      </w:r>
      <w:r>
        <w:rPr/>
        <w:t>su</w:t>
      </w:r>
      <w:r>
        <w:rPr>
          <w:spacing w:val="-5"/>
        </w:rPr>
        <w:t> </w:t>
      </w:r>
      <w:r>
        <w:rPr/>
        <w:t>carácter</w:t>
      </w:r>
      <w:r>
        <w:rPr>
          <w:spacing w:val="-3"/>
        </w:rPr>
        <w:t> </w:t>
      </w:r>
      <w:r>
        <w:rPr/>
        <w:t>de</w:t>
      </w:r>
      <w:r>
        <w:rPr>
          <w:spacing w:val="-4"/>
        </w:rPr>
        <w:t> </w:t>
      </w:r>
      <w:r>
        <w:rPr/>
        <w:t>persona</w:t>
      </w:r>
      <w:r>
        <w:rPr>
          <w:spacing w:val="-4"/>
        </w:rPr>
        <w:t> </w:t>
      </w:r>
      <w:r>
        <w:rPr/>
        <w:t>de</w:t>
      </w:r>
      <w:r>
        <w:rPr>
          <w:spacing w:val="-4"/>
        </w:rPr>
        <w:t> </w:t>
      </w:r>
      <w:r>
        <w:rPr/>
        <w:t>la</w:t>
      </w:r>
      <w:r>
        <w:rPr>
          <w:spacing w:val="-2"/>
        </w:rPr>
        <w:t> </w:t>
      </w:r>
      <w:r>
        <w:rPr/>
        <w:t>tercera</w:t>
      </w:r>
      <w:r>
        <w:rPr>
          <w:spacing w:val="-4"/>
        </w:rPr>
        <w:t> </w:t>
      </w:r>
      <w:r>
        <w:rPr/>
        <w:t>edad</w:t>
      </w:r>
      <w:r>
        <w:rPr>
          <w:spacing w:val="-3"/>
        </w:rPr>
        <w:t> </w:t>
      </w:r>
      <w:r>
        <w:rPr/>
        <w:t>con</w:t>
      </w:r>
      <w:r>
        <w:rPr>
          <w:spacing w:val="-4"/>
        </w:rPr>
        <w:t> </w:t>
      </w:r>
      <w:r>
        <w:rPr/>
        <w:t>discapacidad</w:t>
      </w:r>
      <w:r>
        <w:rPr>
          <w:spacing w:val="-3"/>
        </w:rPr>
        <w:t> </w:t>
      </w:r>
      <w:r>
        <w:rPr/>
        <w:t>lo</w:t>
      </w:r>
      <w:r>
        <w:rPr>
          <w:spacing w:val="-6"/>
        </w:rPr>
        <w:t> </w:t>
      </w:r>
      <w:r>
        <w:rPr/>
        <w:t>utilice, se logran itinerarios o recorridos libres de barreras físicas y sociales, logrando continuidad en la cadena de</w:t>
      </w:r>
      <w:r>
        <w:rPr>
          <w:spacing w:val="-6"/>
        </w:rPr>
        <w:t> </w:t>
      </w:r>
      <w:r>
        <w:rPr/>
        <w:t>accesibilidad.</w:t>
      </w:r>
    </w:p>
    <w:p>
      <w:pPr>
        <w:pStyle w:val="BodyText"/>
        <w:spacing w:before="12"/>
        <w:rPr>
          <w:sz w:val="22"/>
        </w:rPr>
      </w:pPr>
    </w:p>
    <w:p>
      <w:pPr>
        <w:pStyle w:val="BodyText"/>
        <w:spacing w:line="360" w:lineRule="auto"/>
        <w:ind w:left="102" w:right="117"/>
        <w:jc w:val="both"/>
      </w:pPr>
      <w:r>
        <w:rPr/>
        <w:t>La relación que se genera entre el espacio público y la persona de la tercera edad con discapacidad es “proxémica”, el estereotipo de la persona de la tercera edad dicta que no es apta para estar en el espacio público, por lo tanto la discriminación y la segregación obedecen al desconocimiento de “el Otro”, cuando la distancia cognitiva de conocimiento es corta permite romper ideas y suposiciones preestablecidas.</w:t>
      </w:r>
    </w:p>
    <w:p>
      <w:pPr>
        <w:pStyle w:val="BodyText"/>
        <w:spacing w:before="2"/>
        <w:rPr>
          <w:sz w:val="23"/>
        </w:rPr>
      </w:pPr>
    </w:p>
    <w:p>
      <w:pPr>
        <w:pStyle w:val="BodyText"/>
        <w:spacing w:line="360" w:lineRule="auto"/>
        <w:ind w:left="102" w:right="118"/>
        <w:jc w:val="both"/>
      </w:pPr>
      <w:r>
        <w:rPr/>
        <w:t>La última relación, “la movilidad”, se desprende a partir del Diseño Universal y persona de la tercera edad con discapacidad, es aquí donde cobra sentido la accesibilidad, porque se ve reflejada directamente en las actividades que pueda hacer la persona en el espacio público.</w:t>
      </w:r>
    </w:p>
    <w:p>
      <w:pPr>
        <w:pStyle w:val="BodyText"/>
        <w:spacing w:before="2"/>
        <w:rPr>
          <w:sz w:val="23"/>
        </w:rPr>
      </w:pPr>
    </w:p>
    <w:p>
      <w:pPr>
        <w:pStyle w:val="Heading4"/>
        <w:numPr>
          <w:ilvl w:val="1"/>
          <w:numId w:val="22"/>
        </w:numPr>
        <w:tabs>
          <w:tab w:pos="520" w:val="left" w:leader="none"/>
        </w:tabs>
        <w:spacing w:line="240" w:lineRule="auto" w:before="0" w:after="0"/>
        <w:ind w:left="519" w:right="0" w:hanging="417"/>
        <w:jc w:val="both"/>
      </w:pPr>
      <w:bookmarkStart w:name="3.2 Universo" w:id="127"/>
      <w:bookmarkEnd w:id="127"/>
      <w:r>
        <w:rPr/>
      </w:r>
      <w:bookmarkStart w:name="_bookmark51" w:id="128"/>
      <w:bookmarkEnd w:id="128"/>
      <w:r>
        <w:rPr/>
      </w:r>
      <w:bookmarkStart w:name="_bookmark51" w:id="129"/>
      <w:bookmarkEnd w:id="129"/>
      <w:r>
        <w:rPr/>
        <w:t>U</w:t>
      </w:r>
      <w:r>
        <w:rPr/>
        <w:t>niverso</w:t>
      </w:r>
    </w:p>
    <w:p>
      <w:pPr>
        <w:pStyle w:val="BodyText"/>
        <w:spacing w:before="10"/>
        <w:rPr>
          <w:sz w:val="36"/>
        </w:rPr>
      </w:pPr>
    </w:p>
    <w:p>
      <w:pPr>
        <w:pStyle w:val="BodyText"/>
        <w:spacing w:line="360" w:lineRule="auto"/>
        <w:ind w:left="102" w:right="116"/>
        <w:jc w:val="both"/>
      </w:pPr>
      <w:r>
        <w:rPr/>
        <w:t>Una vez establecido el enfoque de investigación se procedió a identificar los observables. De</w:t>
      </w:r>
      <w:r>
        <w:rPr>
          <w:spacing w:val="-3"/>
        </w:rPr>
        <w:t> </w:t>
      </w:r>
      <w:r>
        <w:rPr/>
        <w:t>esta</w:t>
      </w:r>
      <w:r>
        <w:rPr>
          <w:spacing w:val="-4"/>
        </w:rPr>
        <w:t> </w:t>
      </w:r>
      <w:r>
        <w:rPr/>
        <w:t>manera,</w:t>
      </w:r>
      <w:r>
        <w:rPr>
          <w:spacing w:val="-4"/>
        </w:rPr>
        <w:t> </w:t>
      </w:r>
      <w:r>
        <w:rPr/>
        <w:t>el</w:t>
      </w:r>
      <w:r>
        <w:rPr>
          <w:spacing w:val="-4"/>
        </w:rPr>
        <w:t> </w:t>
      </w:r>
      <w:r>
        <w:rPr/>
        <w:t>universo</w:t>
      </w:r>
      <w:r>
        <w:rPr>
          <w:spacing w:val="-1"/>
        </w:rPr>
        <w:t> </w:t>
      </w:r>
      <w:r>
        <w:rPr/>
        <w:t>quedó</w:t>
      </w:r>
      <w:r>
        <w:rPr>
          <w:spacing w:val="-4"/>
        </w:rPr>
        <w:t> </w:t>
      </w:r>
      <w:r>
        <w:rPr/>
        <w:t>definido</w:t>
      </w:r>
      <w:r>
        <w:rPr>
          <w:spacing w:val="-4"/>
        </w:rPr>
        <w:t> </w:t>
      </w:r>
      <w:r>
        <w:rPr/>
        <w:t>por</w:t>
      </w:r>
      <w:r>
        <w:rPr>
          <w:spacing w:val="-3"/>
        </w:rPr>
        <w:t> </w:t>
      </w:r>
      <w:r>
        <w:rPr/>
        <w:t>la</w:t>
      </w:r>
      <w:r>
        <w:rPr>
          <w:spacing w:val="-4"/>
        </w:rPr>
        <w:t> </w:t>
      </w:r>
      <w:r>
        <w:rPr/>
        <w:t>calle</w:t>
      </w:r>
      <w:r>
        <w:rPr>
          <w:spacing w:val="-3"/>
        </w:rPr>
        <w:t> </w:t>
      </w:r>
      <w:r>
        <w:rPr/>
        <w:t>de</w:t>
      </w:r>
      <w:r>
        <w:rPr>
          <w:spacing w:val="-4"/>
        </w:rPr>
        <w:t> </w:t>
      </w:r>
      <w:r>
        <w:rPr/>
        <w:t>Horacio</w:t>
      </w:r>
      <w:r>
        <w:rPr>
          <w:spacing w:val="-4"/>
        </w:rPr>
        <w:t> </w:t>
      </w:r>
      <w:r>
        <w:rPr/>
        <w:t>Zúñiga,</w:t>
      </w:r>
      <w:r>
        <w:rPr>
          <w:spacing w:val="-6"/>
        </w:rPr>
        <w:t> </w:t>
      </w:r>
      <w:r>
        <w:rPr/>
        <w:t>en</w:t>
      </w:r>
      <w:r>
        <w:rPr>
          <w:spacing w:val="-3"/>
        </w:rPr>
        <w:t> </w:t>
      </w:r>
      <w:r>
        <w:rPr/>
        <w:t>el</w:t>
      </w:r>
      <w:r>
        <w:rPr>
          <w:spacing w:val="-4"/>
        </w:rPr>
        <w:t> </w:t>
      </w:r>
      <w:r>
        <w:rPr/>
        <w:t>tramo</w:t>
      </w:r>
      <w:r>
        <w:rPr>
          <w:spacing w:val="-3"/>
        </w:rPr>
        <w:t> </w:t>
      </w:r>
      <w:r>
        <w:rPr/>
        <w:t>que comprende</w:t>
      </w:r>
      <w:r>
        <w:rPr>
          <w:spacing w:val="-7"/>
        </w:rPr>
        <w:t> </w:t>
      </w:r>
      <w:r>
        <w:rPr/>
        <w:t>de</w:t>
      </w:r>
      <w:r>
        <w:rPr>
          <w:spacing w:val="-7"/>
        </w:rPr>
        <w:t> </w:t>
      </w:r>
      <w:r>
        <w:rPr/>
        <w:t>Sitio</w:t>
      </w:r>
      <w:r>
        <w:rPr>
          <w:spacing w:val="-7"/>
        </w:rPr>
        <w:t> </w:t>
      </w:r>
      <w:r>
        <w:rPr/>
        <w:t>de</w:t>
      </w:r>
      <w:r>
        <w:rPr>
          <w:spacing w:val="-7"/>
        </w:rPr>
        <w:t> </w:t>
      </w:r>
      <w:r>
        <w:rPr/>
        <w:t>Cuautla</w:t>
      </w:r>
      <w:r>
        <w:rPr>
          <w:spacing w:val="-5"/>
        </w:rPr>
        <w:t> </w:t>
      </w:r>
      <w:r>
        <w:rPr/>
        <w:t>a</w:t>
      </w:r>
      <w:r>
        <w:rPr>
          <w:spacing w:val="-7"/>
        </w:rPr>
        <w:t> </w:t>
      </w:r>
      <w:r>
        <w:rPr/>
        <w:t>Andrés</w:t>
      </w:r>
      <w:r>
        <w:rPr>
          <w:spacing w:val="-5"/>
        </w:rPr>
        <w:t> </w:t>
      </w:r>
      <w:r>
        <w:rPr/>
        <w:t>Quintan</w:t>
      </w:r>
      <w:r>
        <w:rPr>
          <w:spacing w:val="-8"/>
        </w:rPr>
        <w:t> </w:t>
      </w:r>
      <w:r>
        <w:rPr/>
        <w:t>Roo,</w:t>
      </w:r>
      <w:r>
        <w:rPr>
          <w:spacing w:val="-5"/>
        </w:rPr>
        <w:t> </w:t>
      </w:r>
      <w:r>
        <w:rPr/>
        <w:t>y</w:t>
      </w:r>
      <w:r>
        <w:rPr>
          <w:spacing w:val="-7"/>
        </w:rPr>
        <w:t> </w:t>
      </w:r>
      <w:r>
        <w:rPr/>
        <w:t>por</w:t>
      </w:r>
      <w:r>
        <w:rPr>
          <w:spacing w:val="-6"/>
        </w:rPr>
        <w:t> </w:t>
      </w:r>
      <w:r>
        <w:rPr/>
        <w:t>las</w:t>
      </w:r>
      <w:r>
        <w:rPr>
          <w:spacing w:val="-7"/>
        </w:rPr>
        <w:t> </w:t>
      </w:r>
      <w:r>
        <w:rPr/>
        <w:t>personas</w:t>
      </w:r>
      <w:r>
        <w:rPr>
          <w:spacing w:val="-7"/>
        </w:rPr>
        <w:t> </w:t>
      </w:r>
      <w:r>
        <w:rPr/>
        <w:t>de</w:t>
      </w:r>
      <w:r>
        <w:rPr>
          <w:spacing w:val="-4"/>
        </w:rPr>
        <w:t> </w:t>
      </w:r>
      <w:r>
        <w:rPr/>
        <w:t>la</w:t>
      </w:r>
      <w:r>
        <w:rPr>
          <w:spacing w:val="-7"/>
        </w:rPr>
        <w:t> </w:t>
      </w:r>
      <w:r>
        <w:rPr/>
        <w:t>tercera</w:t>
      </w:r>
      <w:r>
        <w:rPr>
          <w:spacing w:val="-7"/>
        </w:rPr>
        <w:t> </w:t>
      </w:r>
      <w:r>
        <w:rPr/>
        <w:t>edad con discapacidad que transitan por la calle de Horacio Zúñiga al hacer uso del centro de pensionados del ISSEMYM.  La </w:t>
      </w:r>
      <w:hyperlink w:history="true" w:anchor="_bookmark52">
        <w:r>
          <w:rPr/>
          <w:t>Tabla 3</w:t>
        </w:r>
      </w:hyperlink>
      <w:r>
        <w:rPr/>
        <w:t> muestra la definición del</w:t>
      </w:r>
      <w:r>
        <w:rPr>
          <w:spacing w:val="-25"/>
        </w:rPr>
        <w:t> </w:t>
      </w:r>
      <w:r>
        <w:rPr/>
        <w:t>universo:</w:t>
      </w:r>
    </w:p>
    <w:p>
      <w:pPr>
        <w:pStyle w:val="BodyText"/>
        <w:spacing w:before="2"/>
        <w:rPr>
          <w:sz w:val="23"/>
        </w:rPr>
      </w:pPr>
    </w:p>
    <w:tbl>
      <w:tblPr>
        <w:tblW w:w="0" w:type="auto"/>
        <w:jc w:val="left"/>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8"/>
        <w:gridCol w:w="6469"/>
      </w:tblGrid>
      <w:tr>
        <w:trPr>
          <w:trHeight w:val="348" w:hRule="exact"/>
        </w:trPr>
        <w:tc>
          <w:tcPr>
            <w:tcW w:w="2168" w:type="dxa"/>
          </w:tcPr>
          <w:p>
            <w:pPr>
              <w:pStyle w:val="TableParagraph"/>
              <w:spacing w:line="292" w:lineRule="exact"/>
              <w:ind w:left="103"/>
              <w:rPr>
                <w:sz w:val="24"/>
              </w:rPr>
            </w:pPr>
            <w:r>
              <w:rPr>
                <w:sz w:val="24"/>
              </w:rPr>
              <w:t>Enfoque</w:t>
            </w:r>
          </w:p>
        </w:tc>
        <w:tc>
          <w:tcPr>
            <w:tcW w:w="6469" w:type="dxa"/>
          </w:tcPr>
          <w:p>
            <w:pPr>
              <w:pStyle w:val="TableParagraph"/>
              <w:spacing w:line="292" w:lineRule="exact"/>
              <w:ind w:left="103"/>
              <w:rPr>
                <w:sz w:val="24"/>
              </w:rPr>
            </w:pPr>
            <w:r>
              <w:rPr>
                <w:sz w:val="24"/>
              </w:rPr>
              <w:t>Observables</w:t>
            </w:r>
          </w:p>
        </w:tc>
      </w:tr>
      <w:tr>
        <w:trPr>
          <w:trHeight w:val="1637" w:hRule="exact"/>
        </w:trPr>
        <w:tc>
          <w:tcPr>
            <w:tcW w:w="2168" w:type="dxa"/>
          </w:tcPr>
          <w:p>
            <w:pPr>
              <w:pStyle w:val="TableParagraph"/>
              <w:rPr>
                <w:sz w:val="24"/>
              </w:rPr>
            </w:pPr>
          </w:p>
          <w:p>
            <w:pPr>
              <w:pStyle w:val="TableParagraph"/>
              <w:spacing w:before="5"/>
              <w:rPr>
                <w:sz w:val="26"/>
              </w:rPr>
            </w:pPr>
          </w:p>
          <w:p>
            <w:pPr>
              <w:pStyle w:val="TableParagraph"/>
              <w:spacing w:before="1"/>
              <w:ind w:left="103"/>
              <w:rPr>
                <w:sz w:val="24"/>
              </w:rPr>
            </w:pPr>
            <w:r>
              <w:rPr>
                <w:sz w:val="24"/>
              </w:rPr>
              <w:t>Accesibilidad</w:t>
            </w:r>
          </w:p>
        </w:tc>
        <w:tc>
          <w:tcPr>
            <w:tcW w:w="6469" w:type="dxa"/>
          </w:tcPr>
          <w:p>
            <w:pPr>
              <w:pStyle w:val="TableParagraph"/>
              <w:spacing w:line="276" w:lineRule="auto"/>
              <w:ind w:left="103"/>
              <w:rPr>
                <w:sz w:val="24"/>
              </w:rPr>
            </w:pPr>
            <w:r>
              <w:rPr>
                <w:sz w:val="24"/>
              </w:rPr>
              <w:t>Barreras físicas de la calle de Horacio Zúñiga, en el tramo que comprende de Sitio de Cuautla a Andrés Quintan Roo</w:t>
            </w:r>
          </w:p>
          <w:p>
            <w:pPr>
              <w:pStyle w:val="TableParagraph"/>
              <w:spacing w:before="11"/>
              <w:rPr>
                <w:sz w:val="22"/>
              </w:rPr>
            </w:pPr>
          </w:p>
          <w:p>
            <w:pPr>
              <w:pStyle w:val="TableParagraph"/>
              <w:spacing w:line="278" w:lineRule="auto" w:before="1"/>
              <w:ind w:left="103"/>
              <w:rPr>
                <w:sz w:val="24"/>
              </w:rPr>
            </w:pPr>
            <w:r>
              <w:rPr>
                <w:sz w:val="24"/>
              </w:rPr>
              <w:t>Barreras sociales de la calle de Horacio Zúñiga, en el tramo que comprende de Sitio de Cuautla a Andrés Quintan Roo</w:t>
            </w:r>
          </w:p>
        </w:tc>
      </w:tr>
      <w:tr>
        <w:trPr>
          <w:trHeight w:val="684" w:hRule="exact"/>
        </w:trPr>
        <w:tc>
          <w:tcPr>
            <w:tcW w:w="2168" w:type="dxa"/>
          </w:tcPr>
          <w:p>
            <w:pPr>
              <w:pStyle w:val="TableParagraph"/>
              <w:spacing w:line="292" w:lineRule="exact"/>
              <w:ind w:left="103"/>
              <w:rPr>
                <w:sz w:val="24"/>
              </w:rPr>
            </w:pPr>
            <w:r>
              <w:rPr>
                <w:sz w:val="24"/>
              </w:rPr>
              <w:t>Proxémica</w:t>
            </w:r>
          </w:p>
        </w:tc>
        <w:tc>
          <w:tcPr>
            <w:tcW w:w="6469" w:type="dxa"/>
          </w:tcPr>
          <w:p>
            <w:pPr>
              <w:pStyle w:val="TableParagraph"/>
              <w:spacing w:line="278" w:lineRule="auto"/>
              <w:ind w:left="103"/>
              <w:rPr>
                <w:sz w:val="24"/>
              </w:rPr>
            </w:pPr>
            <w:r>
              <w:rPr>
                <w:sz w:val="24"/>
              </w:rPr>
              <w:t>Convivencia en la calle Horacio Zúñiga, en el tramo que comprende de Sitio de Cuautla a Andrés Quintan Roo</w:t>
            </w:r>
          </w:p>
        </w:tc>
      </w:tr>
    </w:tbl>
    <w:p>
      <w:pPr>
        <w:spacing w:after="0" w:line="278" w:lineRule="auto"/>
        <w:rPr>
          <w:sz w:val="24"/>
        </w:rPr>
        <w:sectPr>
          <w:footerReference w:type="default" r:id="rId36"/>
          <w:pgSz w:w="12240" w:h="15840"/>
          <w:pgMar w:footer="1466" w:header="0" w:top="1380" w:bottom="1660" w:left="1600" w:right="1580"/>
        </w:sectPr>
      </w:pPr>
    </w:p>
    <w:tbl>
      <w:tblPr>
        <w:tblW w:w="0" w:type="auto"/>
        <w:jc w:val="left"/>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8"/>
        <w:gridCol w:w="6469"/>
      </w:tblGrid>
      <w:tr>
        <w:trPr>
          <w:trHeight w:val="1023" w:hRule="exact"/>
        </w:trPr>
        <w:tc>
          <w:tcPr>
            <w:tcW w:w="2168" w:type="dxa"/>
          </w:tcPr>
          <w:p>
            <w:pPr>
              <w:pStyle w:val="TableParagraph"/>
              <w:spacing w:line="291" w:lineRule="exact"/>
              <w:ind w:left="103"/>
              <w:rPr>
                <w:sz w:val="24"/>
              </w:rPr>
            </w:pPr>
            <w:r>
              <w:rPr>
                <w:sz w:val="24"/>
              </w:rPr>
              <w:t>Movilidad peatonal</w:t>
            </w:r>
          </w:p>
        </w:tc>
        <w:tc>
          <w:tcPr>
            <w:tcW w:w="6469" w:type="dxa"/>
          </w:tcPr>
          <w:p>
            <w:pPr>
              <w:pStyle w:val="TableParagraph"/>
              <w:spacing w:line="276" w:lineRule="auto"/>
              <w:ind w:left="103" w:right="105"/>
              <w:jc w:val="both"/>
              <w:rPr>
                <w:sz w:val="24"/>
              </w:rPr>
            </w:pPr>
            <w:r>
              <w:rPr>
                <w:sz w:val="24"/>
              </w:rPr>
              <w:t>Apreciación, que tienen de la calle, las personas de la tercera edad con discapacidad que transitan por la calle de Horacio Zúñiga al hacer uso del centro de pensionados del ISSEMYM</w:t>
            </w:r>
          </w:p>
        </w:tc>
      </w:tr>
      <w:tr>
        <w:trPr>
          <w:trHeight w:val="230" w:hRule="exact"/>
        </w:trPr>
        <w:tc>
          <w:tcPr>
            <w:tcW w:w="8637" w:type="dxa"/>
            <w:gridSpan w:val="2"/>
          </w:tcPr>
          <w:p>
            <w:pPr>
              <w:pStyle w:val="TableParagraph"/>
              <w:spacing w:line="215" w:lineRule="exact"/>
              <w:ind w:left="103"/>
              <w:rPr>
                <w:i/>
                <w:sz w:val="18"/>
              </w:rPr>
            </w:pPr>
            <w:bookmarkStart w:name="_bookmark52" w:id="130"/>
            <w:bookmarkEnd w:id="130"/>
            <w:r>
              <w:rPr/>
            </w:r>
            <w:r>
              <w:rPr>
                <w:i/>
                <w:color w:val="1F487C"/>
                <w:sz w:val="18"/>
              </w:rPr>
              <w:t>Tabla 3 Definición del universo</w:t>
            </w:r>
          </w:p>
        </w:tc>
      </w:tr>
    </w:tbl>
    <w:p>
      <w:pPr>
        <w:pStyle w:val="BodyText"/>
        <w:spacing w:before="10"/>
        <w:rPr>
          <w:sz w:val="18"/>
        </w:rPr>
      </w:pPr>
    </w:p>
    <w:p>
      <w:pPr>
        <w:pStyle w:val="Heading4"/>
        <w:numPr>
          <w:ilvl w:val="1"/>
          <w:numId w:val="22"/>
        </w:numPr>
        <w:tabs>
          <w:tab w:pos="520" w:val="left" w:leader="none"/>
        </w:tabs>
        <w:spacing w:line="240" w:lineRule="auto" w:before="44" w:after="0"/>
        <w:ind w:left="519" w:right="0" w:hanging="417"/>
        <w:jc w:val="both"/>
      </w:pPr>
      <w:bookmarkStart w:name="3.3 Diseño de Procedimiento" w:id="131"/>
      <w:bookmarkEnd w:id="131"/>
      <w:r>
        <w:rPr/>
      </w:r>
      <w:bookmarkStart w:name="_bookmark53" w:id="132"/>
      <w:bookmarkEnd w:id="132"/>
      <w:r>
        <w:rPr/>
      </w:r>
      <w:bookmarkStart w:name="_bookmark53" w:id="133"/>
      <w:bookmarkEnd w:id="133"/>
      <w:r>
        <w:rPr/>
        <w:t>Di</w:t>
      </w:r>
      <w:r>
        <w:rPr/>
        <w:t>seño de</w:t>
      </w:r>
      <w:r>
        <w:rPr>
          <w:spacing w:val="-9"/>
        </w:rPr>
        <w:t> </w:t>
      </w:r>
      <w:r>
        <w:rPr/>
        <w:t>Procedimiento</w:t>
      </w:r>
    </w:p>
    <w:p>
      <w:pPr>
        <w:pStyle w:val="BodyText"/>
        <w:rPr>
          <w:sz w:val="37"/>
        </w:rPr>
      </w:pPr>
    </w:p>
    <w:p>
      <w:pPr>
        <w:pStyle w:val="BodyText"/>
        <w:spacing w:line="360" w:lineRule="auto"/>
        <w:ind w:left="102" w:right="114"/>
        <w:jc w:val="both"/>
      </w:pPr>
      <w:r>
        <w:rPr/>
        <w:t>El procedimiento de investigación diseñado se divide en 3 etapas: observación de la calle, observación de las personas de la tercera edad con discapacidad y aplicación de encuesta. En la </w:t>
      </w:r>
      <w:hyperlink w:history="true" w:anchor="_bookmark54">
        <w:r>
          <w:rPr/>
          <w:t>Figura 5</w:t>
        </w:r>
      </w:hyperlink>
      <w:r>
        <w:rPr/>
        <w:t> se describe los pasos del procedimiento.</w:t>
      </w:r>
    </w:p>
    <w:p>
      <w:pPr>
        <w:pStyle w:val="BodyText"/>
        <w:spacing w:before="12"/>
        <w:rPr>
          <w:sz w:val="19"/>
        </w:rPr>
      </w:pPr>
      <w:r>
        <w:rPr/>
        <w:drawing>
          <wp:anchor distT="0" distB="0" distL="0" distR="0" allowOverlap="1" layoutInCell="1" locked="0" behindDoc="0" simplePos="0" relativeHeight="1312">
            <wp:simplePos x="0" y="0"/>
            <wp:positionH relativeFrom="page">
              <wp:posOffset>2180844</wp:posOffset>
            </wp:positionH>
            <wp:positionV relativeFrom="paragraph">
              <wp:posOffset>179744</wp:posOffset>
            </wp:positionV>
            <wp:extent cx="3379639" cy="2817876"/>
            <wp:effectExtent l="0" t="0" r="0" b="0"/>
            <wp:wrapTopAndBottom/>
            <wp:docPr id="35" name="image19.jpeg" descr=""/>
            <wp:cNvGraphicFramePr>
              <a:graphicFrameLocks noChangeAspect="1"/>
            </wp:cNvGraphicFramePr>
            <a:graphic>
              <a:graphicData uri="http://schemas.openxmlformats.org/drawingml/2006/picture">
                <pic:pic>
                  <pic:nvPicPr>
                    <pic:cNvPr id="36" name="image19.jpeg"/>
                    <pic:cNvPicPr/>
                  </pic:nvPicPr>
                  <pic:blipFill>
                    <a:blip r:embed="rId38" cstate="print"/>
                    <a:stretch>
                      <a:fillRect/>
                    </a:stretch>
                  </pic:blipFill>
                  <pic:spPr>
                    <a:xfrm>
                      <a:off x="0" y="0"/>
                      <a:ext cx="3379639" cy="2817876"/>
                    </a:xfrm>
                    <a:prstGeom prst="rect">
                      <a:avLst/>
                    </a:prstGeom>
                  </pic:spPr>
                </pic:pic>
              </a:graphicData>
            </a:graphic>
          </wp:anchor>
        </w:drawing>
      </w:r>
    </w:p>
    <w:p>
      <w:pPr>
        <w:spacing w:before="158"/>
        <w:ind w:left="1441" w:right="0" w:firstLine="0"/>
        <w:jc w:val="left"/>
        <w:rPr>
          <w:i/>
          <w:sz w:val="18"/>
        </w:rPr>
      </w:pPr>
      <w:bookmarkStart w:name="_bookmark54" w:id="134"/>
      <w:bookmarkEnd w:id="134"/>
      <w:r>
        <w:rPr/>
      </w:r>
      <w:r>
        <w:rPr>
          <w:i/>
          <w:color w:val="1F487C"/>
          <w:sz w:val="18"/>
        </w:rPr>
        <w:t>Figura 5 Etapas del procedimiento</w:t>
      </w:r>
    </w:p>
    <w:p>
      <w:pPr>
        <w:pStyle w:val="BodyText"/>
        <w:spacing w:before="11"/>
        <w:rPr>
          <w:i/>
          <w:sz w:val="22"/>
        </w:rPr>
      </w:pPr>
    </w:p>
    <w:p>
      <w:pPr>
        <w:pStyle w:val="BodyText"/>
        <w:ind w:left="102"/>
        <w:jc w:val="both"/>
      </w:pPr>
      <w:r>
        <w:rPr/>
        <w:t>Las técnicas empleadas fueron:</w:t>
      </w:r>
    </w:p>
    <w:p>
      <w:pPr>
        <w:pStyle w:val="BodyText"/>
        <w:spacing w:before="12"/>
        <w:rPr>
          <w:sz w:val="34"/>
        </w:rPr>
      </w:pPr>
    </w:p>
    <w:p>
      <w:pPr>
        <w:pStyle w:val="ListParagraph"/>
        <w:numPr>
          <w:ilvl w:val="2"/>
          <w:numId w:val="22"/>
        </w:numPr>
        <w:tabs>
          <w:tab w:pos="822" w:val="left" w:leader="none"/>
        </w:tabs>
        <w:spacing w:line="360" w:lineRule="auto" w:before="0" w:after="0"/>
        <w:ind w:left="822" w:right="115" w:hanging="360"/>
        <w:jc w:val="both"/>
        <w:rPr>
          <w:sz w:val="24"/>
        </w:rPr>
      </w:pPr>
      <w:r>
        <w:rPr>
          <w:i/>
          <w:sz w:val="24"/>
        </w:rPr>
        <w:t>Observación directa: </w:t>
      </w:r>
      <w:r>
        <w:rPr>
          <w:sz w:val="24"/>
        </w:rPr>
        <w:t>Esta técnica fue usada porque era necesario ingresar a la calle (escenario) de manera no intrusiva, es decir, pasar desapercibida. Lo que se intentaba era minimizar la afectación del fenómenos a observar debido a la presencia del observador, o sea reducir la incertidumbre (Zavala, 2006) y así aproximar la observación al concepto de flâneur. De esta manera se hacía posible observar y registrarlas conductas cotidianas de las personas de la tercera edad</w:t>
      </w:r>
      <w:r>
        <w:rPr>
          <w:spacing w:val="21"/>
          <w:sz w:val="24"/>
        </w:rPr>
        <w:t> </w:t>
      </w:r>
      <w:r>
        <w:rPr>
          <w:sz w:val="24"/>
        </w:rPr>
        <w:t>con</w:t>
      </w:r>
    </w:p>
    <w:p>
      <w:pPr>
        <w:pStyle w:val="BodyText"/>
        <w:spacing w:line="293" w:lineRule="exact"/>
        <w:ind w:left="821"/>
      </w:pPr>
      <w:r>
        <w:rPr/>
        <w:t>discapacidad en el ambiente urbano sin distorsión.</w:t>
      </w:r>
    </w:p>
    <w:p>
      <w:pPr>
        <w:spacing w:after="0" w:line="293" w:lineRule="exact"/>
        <w:sectPr>
          <w:footerReference w:type="default" r:id="rId37"/>
          <w:pgSz w:w="12240" w:h="15840"/>
          <w:pgMar w:footer="1406" w:header="0" w:top="1420" w:bottom="1600" w:left="1600" w:right="1580"/>
          <w:pgNumType w:start="61"/>
        </w:sectPr>
      </w:pPr>
    </w:p>
    <w:p>
      <w:pPr>
        <w:pStyle w:val="BodyText"/>
        <w:spacing w:line="360" w:lineRule="auto" w:before="36"/>
        <w:ind w:left="821" w:right="118"/>
        <w:jc w:val="both"/>
      </w:pPr>
      <w:r>
        <w:rPr/>
        <w:t>Para lograr este objetivo fue necesario realizar un reporte fotográfico que validara lo</w:t>
      </w:r>
      <w:r>
        <w:rPr>
          <w:spacing w:val="-9"/>
        </w:rPr>
        <w:t> </w:t>
      </w:r>
      <w:r>
        <w:rPr/>
        <w:t>que</w:t>
      </w:r>
      <w:r>
        <w:rPr>
          <w:spacing w:val="-9"/>
        </w:rPr>
        <w:t> </w:t>
      </w:r>
      <w:r>
        <w:rPr/>
        <w:t>la</w:t>
      </w:r>
      <w:r>
        <w:rPr>
          <w:spacing w:val="-9"/>
        </w:rPr>
        <w:t> </w:t>
      </w:r>
      <w:r>
        <w:rPr/>
        <w:t>vista</w:t>
      </w:r>
      <w:r>
        <w:rPr>
          <w:spacing w:val="-12"/>
        </w:rPr>
        <w:t> </w:t>
      </w:r>
      <w:r>
        <w:rPr/>
        <w:t>captaba,</w:t>
      </w:r>
      <w:r>
        <w:rPr>
          <w:spacing w:val="-12"/>
        </w:rPr>
        <w:t> </w:t>
      </w:r>
      <w:r>
        <w:rPr/>
        <w:t>por</w:t>
      </w:r>
      <w:r>
        <w:rPr>
          <w:spacing w:val="-9"/>
        </w:rPr>
        <w:t> </w:t>
      </w:r>
      <w:r>
        <w:rPr/>
        <w:t>esta</w:t>
      </w:r>
      <w:r>
        <w:rPr>
          <w:spacing w:val="-9"/>
        </w:rPr>
        <w:t> </w:t>
      </w:r>
      <w:r>
        <w:rPr/>
        <w:t>razón</w:t>
      </w:r>
      <w:r>
        <w:rPr>
          <w:spacing w:val="-9"/>
        </w:rPr>
        <w:t> </w:t>
      </w:r>
      <w:r>
        <w:rPr/>
        <w:t>fue</w:t>
      </w:r>
      <w:r>
        <w:rPr>
          <w:spacing w:val="-12"/>
        </w:rPr>
        <w:t> </w:t>
      </w:r>
      <w:r>
        <w:rPr/>
        <w:t>utilizada</w:t>
      </w:r>
      <w:r>
        <w:rPr>
          <w:spacing w:val="-9"/>
        </w:rPr>
        <w:t> </w:t>
      </w:r>
      <w:r>
        <w:rPr/>
        <w:t>una</w:t>
      </w:r>
      <w:r>
        <w:rPr>
          <w:spacing w:val="-9"/>
        </w:rPr>
        <w:t> </w:t>
      </w:r>
      <w:r>
        <w:rPr/>
        <w:t>cámara</w:t>
      </w:r>
      <w:r>
        <w:rPr>
          <w:spacing w:val="-12"/>
        </w:rPr>
        <w:t> </w:t>
      </w:r>
      <w:r>
        <w:rPr/>
        <w:t>oculta</w:t>
      </w:r>
      <w:r>
        <w:rPr>
          <w:spacing w:val="-12"/>
        </w:rPr>
        <w:t> </w:t>
      </w:r>
      <w:r>
        <w:rPr/>
        <w:t>dentro</w:t>
      </w:r>
      <w:r>
        <w:rPr>
          <w:spacing w:val="-9"/>
        </w:rPr>
        <w:t> </w:t>
      </w:r>
      <w:r>
        <w:rPr/>
        <w:t>de</w:t>
      </w:r>
      <w:r>
        <w:rPr>
          <w:spacing w:val="-12"/>
        </w:rPr>
        <w:t> </w:t>
      </w:r>
      <w:r>
        <w:rPr/>
        <w:t>una gorra, y el celular metido en la bolsa de la chamarra, </w:t>
      </w:r>
      <w:r>
        <w:rPr>
          <w:spacing w:val="2"/>
        </w:rPr>
        <w:t>al </w:t>
      </w:r>
      <w:r>
        <w:rPr/>
        <w:t>no ser notados, uno podía transitar por la calle como cualquier otro transeúnte sin llamar la</w:t>
      </w:r>
      <w:r>
        <w:rPr>
          <w:spacing w:val="-33"/>
        </w:rPr>
        <w:t> </w:t>
      </w:r>
      <w:r>
        <w:rPr/>
        <w:t>atención.</w:t>
      </w:r>
    </w:p>
    <w:p>
      <w:pPr>
        <w:pStyle w:val="ListParagraph"/>
        <w:numPr>
          <w:ilvl w:val="2"/>
          <w:numId w:val="22"/>
        </w:numPr>
        <w:tabs>
          <w:tab w:pos="822" w:val="left" w:leader="none"/>
        </w:tabs>
        <w:spacing w:line="360" w:lineRule="auto" w:before="0" w:after="0"/>
        <w:ind w:left="822" w:right="116" w:hanging="360"/>
        <w:jc w:val="both"/>
        <w:rPr>
          <w:sz w:val="24"/>
        </w:rPr>
      </w:pPr>
      <w:r>
        <w:rPr>
          <w:i/>
          <w:sz w:val="24"/>
        </w:rPr>
        <w:t>Encuesta: </w:t>
      </w:r>
      <w:r>
        <w:rPr>
          <w:sz w:val="24"/>
        </w:rPr>
        <w:t>el objetivo de esta técnica era tener un acercamiento con las personas a través de un formulario de encuesta, donde pudieran manifestar su conocimiento, experiencias,</w:t>
      </w:r>
      <w:r>
        <w:rPr>
          <w:spacing w:val="-12"/>
          <w:sz w:val="24"/>
        </w:rPr>
        <w:t> </w:t>
      </w:r>
      <w:r>
        <w:rPr>
          <w:sz w:val="24"/>
        </w:rPr>
        <w:t>vivencias</w:t>
      </w:r>
      <w:r>
        <w:rPr>
          <w:spacing w:val="-12"/>
          <w:sz w:val="24"/>
        </w:rPr>
        <w:t> </w:t>
      </w:r>
      <w:r>
        <w:rPr>
          <w:sz w:val="24"/>
        </w:rPr>
        <w:t>y/o</w:t>
      </w:r>
      <w:r>
        <w:rPr>
          <w:spacing w:val="33"/>
          <w:sz w:val="24"/>
        </w:rPr>
        <w:t> </w:t>
      </w:r>
      <w:r>
        <w:rPr>
          <w:sz w:val="24"/>
        </w:rPr>
        <w:t>emociones</w:t>
      </w:r>
      <w:r>
        <w:rPr>
          <w:spacing w:val="-12"/>
          <w:sz w:val="24"/>
        </w:rPr>
        <w:t> </w:t>
      </w:r>
      <w:r>
        <w:rPr>
          <w:sz w:val="24"/>
        </w:rPr>
        <w:t>respecto</w:t>
      </w:r>
      <w:r>
        <w:rPr>
          <w:spacing w:val="-11"/>
          <w:sz w:val="24"/>
        </w:rPr>
        <w:t> </w:t>
      </w:r>
      <w:r>
        <w:rPr>
          <w:sz w:val="24"/>
        </w:rPr>
        <w:t>al</w:t>
      </w:r>
      <w:r>
        <w:rPr>
          <w:spacing w:val="-13"/>
          <w:sz w:val="24"/>
        </w:rPr>
        <w:t> </w:t>
      </w:r>
      <w:r>
        <w:rPr>
          <w:sz w:val="24"/>
        </w:rPr>
        <w:t>escenario.</w:t>
      </w:r>
      <w:r>
        <w:rPr>
          <w:spacing w:val="-12"/>
          <w:sz w:val="24"/>
        </w:rPr>
        <w:t> </w:t>
      </w:r>
      <w:r>
        <w:rPr>
          <w:sz w:val="24"/>
        </w:rPr>
        <w:t>La</w:t>
      </w:r>
      <w:r>
        <w:rPr>
          <w:spacing w:val="-11"/>
          <w:sz w:val="24"/>
        </w:rPr>
        <w:t> </w:t>
      </w:r>
      <w:r>
        <w:rPr>
          <w:sz w:val="24"/>
        </w:rPr>
        <w:t>importancia</w:t>
      </w:r>
      <w:r>
        <w:rPr>
          <w:spacing w:val="-11"/>
          <w:sz w:val="24"/>
        </w:rPr>
        <w:t> </w:t>
      </w:r>
      <w:r>
        <w:rPr>
          <w:sz w:val="24"/>
        </w:rPr>
        <w:t>de</w:t>
      </w:r>
      <w:r>
        <w:rPr>
          <w:spacing w:val="-11"/>
          <w:sz w:val="24"/>
        </w:rPr>
        <w:t> </w:t>
      </w:r>
      <w:r>
        <w:rPr>
          <w:sz w:val="24"/>
        </w:rPr>
        <w:t>esta técnica era recabar datos que no podían ser tomados directamente de la observación. Los encuestados “son informantes en el más verdadero sentido de la palabra” (Taylor and Bogdan, 1987), describen su sentir respecto al</w:t>
      </w:r>
      <w:r>
        <w:rPr>
          <w:spacing w:val="-32"/>
          <w:sz w:val="24"/>
        </w:rPr>
        <w:t> </w:t>
      </w:r>
      <w:r>
        <w:rPr>
          <w:sz w:val="24"/>
        </w:rPr>
        <w:t>escenario.</w:t>
      </w:r>
    </w:p>
    <w:p>
      <w:pPr>
        <w:pStyle w:val="BodyText"/>
        <w:spacing w:before="2"/>
        <w:rPr>
          <w:sz w:val="23"/>
        </w:rPr>
      </w:pPr>
    </w:p>
    <w:p>
      <w:pPr>
        <w:pStyle w:val="Heading4"/>
        <w:numPr>
          <w:ilvl w:val="1"/>
          <w:numId w:val="22"/>
        </w:numPr>
        <w:tabs>
          <w:tab w:pos="520" w:val="left" w:leader="none"/>
        </w:tabs>
        <w:spacing w:line="240" w:lineRule="auto" w:before="0" w:after="0"/>
        <w:ind w:left="519" w:right="0" w:hanging="417"/>
        <w:jc w:val="both"/>
      </w:pPr>
      <w:bookmarkStart w:name="3.4 Diseño de instrumentos de investigac" w:id="135"/>
      <w:bookmarkEnd w:id="135"/>
      <w:r>
        <w:rPr/>
      </w:r>
      <w:bookmarkStart w:name="_bookmark55" w:id="136"/>
      <w:bookmarkEnd w:id="136"/>
      <w:r>
        <w:rPr/>
      </w:r>
      <w:bookmarkStart w:name="_bookmark55" w:id="137"/>
      <w:bookmarkEnd w:id="137"/>
      <w:r>
        <w:rPr/>
        <w:t>Di</w:t>
      </w:r>
      <w:r>
        <w:rPr/>
        <w:t>seño de instrumentos de</w:t>
      </w:r>
      <w:r>
        <w:rPr>
          <w:spacing w:val="-16"/>
        </w:rPr>
        <w:t> </w:t>
      </w:r>
      <w:r>
        <w:rPr/>
        <w:t>investigación</w:t>
      </w:r>
    </w:p>
    <w:p>
      <w:pPr>
        <w:pStyle w:val="BodyText"/>
        <w:spacing w:before="10"/>
        <w:rPr>
          <w:sz w:val="36"/>
        </w:rPr>
      </w:pPr>
    </w:p>
    <w:p>
      <w:pPr>
        <w:pStyle w:val="BodyText"/>
        <w:spacing w:line="360" w:lineRule="auto"/>
        <w:ind w:left="102" w:right="118"/>
        <w:jc w:val="both"/>
      </w:pPr>
      <w:r>
        <w:rPr/>
        <w:t>En</w:t>
      </w:r>
      <w:r>
        <w:rPr>
          <w:spacing w:val="-9"/>
        </w:rPr>
        <w:t> </w:t>
      </w:r>
      <w:r>
        <w:rPr/>
        <w:t>este</w:t>
      </w:r>
      <w:r>
        <w:rPr>
          <w:spacing w:val="-13"/>
        </w:rPr>
        <w:t> </w:t>
      </w:r>
      <w:r>
        <w:rPr/>
        <w:t>apartado</w:t>
      </w:r>
      <w:r>
        <w:rPr>
          <w:spacing w:val="-10"/>
        </w:rPr>
        <w:t> </w:t>
      </w:r>
      <w:r>
        <w:rPr/>
        <w:t>se</w:t>
      </w:r>
      <w:r>
        <w:rPr>
          <w:spacing w:val="-10"/>
        </w:rPr>
        <w:t> </w:t>
      </w:r>
      <w:r>
        <w:rPr/>
        <w:t>establecen</w:t>
      </w:r>
      <w:r>
        <w:rPr>
          <w:spacing w:val="-12"/>
        </w:rPr>
        <w:t> </w:t>
      </w:r>
      <w:r>
        <w:rPr/>
        <w:t>los</w:t>
      </w:r>
      <w:r>
        <w:rPr>
          <w:spacing w:val="-13"/>
        </w:rPr>
        <w:t> </w:t>
      </w:r>
      <w:r>
        <w:rPr/>
        <w:t>instrumentos</w:t>
      </w:r>
      <w:r>
        <w:rPr>
          <w:spacing w:val="-13"/>
        </w:rPr>
        <w:t> </w:t>
      </w:r>
      <w:r>
        <w:rPr/>
        <w:t>de</w:t>
      </w:r>
      <w:r>
        <w:rPr>
          <w:spacing w:val="-10"/>
        </w:rPr>
        <w:t> </w:t>
      </w:r>
      <w:r>
        <w:rPr/>
        <w:t>investigación</w:t>
      </w:r>
      <w:r>
        <w:rPr>
          <w:spacing w:val="-12"/>
        </w:rPr>
        <w:t> </w:t>
      </w:r>
      <w:r>
        <w:rPr/>
        <w:t>utilizados.</w:t>
      </w:r>
      <w:r>
        <w:rPr>
          <w:spacing w:val="-12"/>
        </w:rPr>
        <w:t> </w:t>
      </w:r>
      <w:r>
        <w:rPr/>
        <w:t>Ellos</w:t>
      </w:r>
      <w:r>
        <w:rPr>
          <w:spacing w:val="-11"/>
        </w:rPr>
        <w:t> </w:t>
      </w:r>
      <w:r>
        <w:rPr/>
        <w:t>se</w:t>
      </w:r>
      <w:r>
        <w:rPr>
          <w:spacing w:val="-13"/>
        </w:rPr>
        <w:t> </w:t>
      </w:r>
      <w:r>
        <w:rPr/>
        <w:t>dividen en dos: guía de observación y formulario de encuesta. La </w:t>
      </w:r>
      <w:hyperlink w:history="true" w:anchor="_bookmark56">
        <w:r>
          <w:rPr/>
          <w:t>Tabla 4</w:t>
        </w:r>
      </w:hyperlink>
      <w:r>
        <w:rPr/>
        <w:t> se muestra la relación entre el enfoque, los instrumentos de investigación y su objetivo de</w:t>
      </w:r>
      <w:r>
        <w:rPr>
          <w:spacing w:val="-30"/>
        </w:rPr>
        <w:t> </w:t>
      </w:r>
      <w:r>
        <w:rPr/>
        <w:t>aplicación.</w:t>
      </w:r>
    </w:p>
    <w:p>
      <w:pPr>
        <w:pStyle w:val="BodyText"/>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7"/>
        <w:gridCol w:w="3065"/>
        <w:gridCol w:w="4136"/>
      </w:tblGrid>
      <w:tr>
        <w:trPr>
          <w:trHeight w:val="348" w:hRule="exact"/>
        </w:trPr>
        <w:tc>
          <w:tcPr>
            <w:tcW w:w="1627" w:type="dxa"/>
          </w:tcPr>
          <w:p>
            <w:pPr>
              <w:pStyle w:val="TableParagraph"/>
              <w:spacing w:before="2"/>
              <w:ind w:left="103"/>
              <w:rPr>
                <w:i/>
                <w:sz w:val="24"/>
              </w:rPr>
            </w:pPr>
            <w:r>
              <w:rPr>
                <w:i/>
                <w:sz w:val="24"/>
              </w:rPr>
              <w:t>Enfoque</w:t>
            </w:r>
          </w:p>
        </w:tc>
        <w:tc>
          <w:tcPr>
            <w:tcW w:w="3065" w:type="dxa"/>
          </w:tcPr>
          <w:p>
            <w:pPr>
              <w:pStyle w:val="TableParagraph"/>
              <w:spacing w:before="2"/>
              <w:ind w:left="103"/>
              <w:rPr>
                <w:i/>
                <w:sz w:val="24"/>
              </w:rPr>
            </w:pPr>
            <w:r>
              <w:rPr>
                <w:i/>
                <w:sz w:val="24"/>
              </w:rPr>
              <w:t>Instrumento de investigación</w:t>
            </w:r>
          </w:p>
        </w:tc>
        <w:tc>
          <w:tcPr>
            <w:tcW w:w="4136" w:type="dxa"/>
          </w:tcPr>
          <w:p>
            <w:pPr>
              <w:pStyle w:val="TableParagraph"/>
              <w:spacing w:before="2"/>
              <w:ind w:left="103"/>
              <w:rPr>
                <w:i/>
                <w:sz w:val="24"/>
              </w:rPr>
            </w:pPr>
            <w:r>
              <w:rPr>
                <w:i/>
                <w:sz w:val="24"/>
              </w:rPr>
              <w:t>Objetivo de aplicación</w:t>
            </w:r>
          </w:p>
        </w:tc>
      </w:tr>
      <w:tr>
        <w:trPr>
          <w:trHeight w:val="3646" w:hRule="exact"/>
        </w:trPr>
        <w:tc>
          <w:tcPr>
            <w:tcW w:w="1627" w:type="dxa"/>
          </w:tcPr>
          <w:p>
            <w:pPr>
              <w:pStyle w:val="TableParagraph"/>
              <w:spacing w:line="292" w:lineRule="exact"/>
              <w:ind w:left="103"/>
              <w:rPr>
                <w:sz w:val="24"/>
              </w:rPr>
            </w:pPr>
            <w:r>
              <w:rPr>
                <w:sz w:val="24"/>
              </w:rPr>
              <w:t>Accesibilidad</w:t>
            </w:r>
          </w:p>
        </w:tc>
        <w:tc>
          <w:tcPr>
            <w:tcW w:w="3065" w:type="dxa"/>
          </w:tcPr>
          <w:p>
            <w:pPr>
              <w:pStyle w:val="TableParagraph"/>
              <w:spacing w:line="360" w:lineRule="auto"/>
              <w:ind w:left="103" w:right="95"/>
              <w:rPr>
                <w:sz w:val="24"/>
              </w:rPr>
            </w:pPr>
            <w:r>
              <w:rPr>
                <w:sz w:val="24"/>
              </w:rPr>
              <w:t>Guía de observación, reporte fotográfico</w:t>
            </w:r>
          </w:p>
        </w:tc>
        <w:tc>
          <w:tcPr>
            <w:tcW w:w="4136" w:type="dxa"/>
          </w:tcPr>
          <w:p>
            <w:pPr>
              <w:pStyle w:val="TableParagraph"/>
              <w:spacing w:line="357" w:lineRule="auto"/>
              <w:ind w:left="103" w:right="101"/>
              <w:jc w:val="both"/>
              <w:rPr>
                <w:sz w:val="24"/>
              </w:rPr>
            </w:pPr>
            <w:r>
              <w:rPr>
                <w:sz w:val="24"/>
              </w:rPr>
              <w:t>Observación directa de la calle, distinguiendo:</w:t>
            </w:r>
          </w:p>
          <w:p>
            <w:pPr>
              <w:pStyle w:val="TableParagraph"/>
              <w:spacing w:before="5"/>
              <w:rPr>
                <w:sz w:val="23"/>
              </w:rPr>
            </w:pPr>
          </w:p>
          <w:p>
            <w:pPr>
              <w:pStyle w:val="TableParagraph"/>
              <w:numPr>
                <w:ilvl w:val="0"/>
                <w:numId w:val="23"/>
              </w:numPr>
              <w:tabs>
                <w:tab w:pos="478" w:val="left" w:leader="none"/>
              </w:tabs>
              <w:spacing w:line="357" w:lineRule="auto" w:before="0" w:after="0"/>
              <w:ind w:left="103" w:right="101" w:firstLine="0"/>
              <w:jc w:val="both"/>
              <w:rPr>
                <w:sz w:val="24"/>
              </w:rPr>
            </w:pPr>
            <w:r>
              <w:rPr>
                <w:sz w:val="24"/>
              </w:rPr>
              <w:t>Elementos arquitectónicos más frecuentados a lo largo de la</w:t>
            </w:r>
            <w:r>
              <w:rPr>
                <w:spacing w:val="-14"/>
                <w:sz w:val="24"/>
              </w:rPr>
              <w:t> </w:t>
            </w:r>
            <w:r>
              <w:rPr>
                <w:sz w:val="24"/>
              </w:rPr>
              <w:t>avenida.</w:t>
            </w:r>
          </w:p>
          <w:p>
            <w:pPr>
              <w:pStyle w:val="TableParagraph"/>
              <w:spacing w:before="5"/>
              <w:rPr>
                <w:sz w:val="23"/>
              </w:rPr>
            </w:pPr>
          </w:p>
          <w:p>
            <w:pPr>
              <w:pStyle w:val="TableParagraph"/>
              <w:numPr>
                <w:ilvl w:val="0"/>
                <w:numId w:val="23"/>
              </w:numPr>
              <w:tabs>
                <w:tab w:pos="243" w:val="left" w:leader="none"/>
              </w:tabs>
              <w:spacing w:line="360" w:lineRule="auto" w:before="0" w:after="0"/>
              <w:ind w:left="103" w:right="100" w:firstLine="0"/>
              <w:jc w:val="both"/>
              <w:rPr>
                <w:sz w:val="24"/>
              </w:rPr>
            </w:pPr>
            <w:r>
              <w:rPr>
                <w:sz w:val="24"/>
              </w:rPr>
              <w:t>Las barreras físicas y sociales a las que se enfrentan las personas de la tercera edad con</w:t>
            </w:r>
            <w:r>
              <w:rPr>
                <w:spacing w:val="-4"/>
                <w:sz w:val="24"/>
              </w:rPr>
              <w:t> </w:t>
            </w:r>
            <w:r>
              <w:rPr>
                <w:sz w:val="24"/>
              </w:rPr>
              <w:t>discapacidad.</w:t>
            </w:r>
          </w:p>
        </w:tc>
      </w:tr>
      <w:tr>
        <w:trPr>
          <w:trHeight w:val="1330" w:hRule="exact"/>
        </w:trPr>
        <w:tc>
          <w:tcPr>
            <w:tcW w:w="1627" w:type="dxa"/>
          </w:tcPr>
          <w:p>
            <w:pPr>
              <w:pStyle w:val="TableParagraph"/>
              <w:spacing w:line="292" w:lineRule="exact"/>
              <w:ind w:left="103"/>
              <w:rPr>
                <w:sz w:val="24"/>
              </w:rPr>
            </w:pPr>
            <w:r>
              <w:rPr>
                <w:sz w:val="24"/>
              </w:rPr>
              <w:t>Proxémica</w:t>
            </w:r>
          </w:p>
        </w:tc>
        <w:tc>
          <w:tcPr>
            <w:tcW w:w="3065" w:type="dxa"/>
          </w:tcPr>
          <w:p>
            <w:pPr>
              <w:pStyle w:val="TableParagraph"/>
              <w:spacing w:line="360" w:lineRule="auto"/>
              <w:ind w:left="103" w:right="95"/>
              <w:rPr>
                <w:sz w:val="24"/>
              </w:rPr>
            </w:pPr>
            <w:r>
              <w:rPr>
                <w:sz w:val="24"/>
              </w:rPr>
              <w:t>Guía de observación, reporte fotográfico</w:t>
            </w:r>
          </w:p>
        </w:tc>
        <w:tc>
          <w:tcPr>
            <w:tcW w:w="4136" w:type="dxa"/>
          </w:tcPr>
          <w:p>
            <w:pPr>
              <w:pStyle w:val="TableParagraph"/>
              <w:spacing w:line="360" w:lineRule="auto"/>
              <w:ind w:left="103" w:right="101"/>
              <w:jc w:val="both"/>
              <w:rPr>
                <w:sz w:val="24"/>
              </w:rPr>
            </w:pPr>
            <w:r>
              <w:rPr>
                <w:sz w:val="24"/>
              </w:rPr>
              <w:t>- Observación de las relaciones de las personas de la tercera edad con otras y con el ambiente físico de la calle.</w:t>
            </w:r>
          </w:p>
        </w:tc>
      </w:tr>
    </w:tbl>
    <w:p>
      <w:pPr>
        <w:spacing w:after="0" w:line="360" w:lineRule="auto"/>
        <w:jc w:val="both"/>
        <w:rPr>
          <w:sz w:val="24"/>
        </w:rPr>
        <w:sectPr>
          <w:pgSz w:w="12240" w:h="15840"/>
          <w:pgMar w:header="0" w:footer="1406" w:top="1380" w:bottom="166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7"/>
        <w:gridCol w:w="3065"/>
        <w:gridCol w:w="4136"/>
      </w:tblGrid>
      <w:tr>
        <w:trPr>
          <w:trHeight w:val="1769" w:hRule="exact"/>
        </w:trPr>
        <w:tc>
          <w:tcPr>
            <w:tcW w:w="1627" w:type="dxa"/>
          </w:tcPr>
          <w:p>
            <w:pPr>
              <w:pStyle w:val="TableParagraph"/>
              <w:spacing w:line="360" w:lineRule="auto"/>
              <w:ind w:left="103" w:right="522"/>
              <w:rPr>
                <w:sz w:val="24"/>
              </w:rPr>
            </w:pPr>
            <w:r>
              <w:rPr>
                <w:sz w:val="24"/>
              </w:rPr>
              <w:t>Movilidad peatonal</w:t>
            </w:r>
          </w:p>
        </w:tc>
        <w:tc>
          <w:tcPr>
            <w:tcW w:w="3065" w:type="dxa"/>
          </w:tcPr>
          <w:p>
            <w:pPr>
              <w:pStyle w:val="TableParagraph"/>
              <w:spacing w:line="291" w:lineRule="exact"/>
              <w:ind w:left="103"/>
              <w:rPr>
                <w:sz w:val="24"/>
              </w:rPr>
            </w:pPr>
            <w:r>
              <w:rPr>
                <w:sz w:val="24"/>
              </w:rPr>
              <w:t>Formulario de encuesta</w:t>
            </w:r>
          </w:p>
        </w:tc>
        <w:tc>
          <w:tcPr>
            <w:tcW w:w="4136" w:type="dxa"/>
          </w:tcPr>
          <w:p>
            <w:pPr>
              <w:pStyle w:val="TableParagraph"/>
              <w:spacing w:line="360" w:lineRule="auto"/>
              <w:ind w:left="103" w:right="101"/>
              <w:jc w:val="both"/>
              <w:rPr>
                <w:sz w:val="24"/>
              </w:rPr>
            </w:pPr>
            <w:r>
              <w:rPr>
                <w:sz w:val="24"/>
              </w:rPr>
              <w:t>Encuesta sobre la apreciación que tienen las personas de la tercera edad con</w:t>
            </w:r>
            <w:r>
              <w:rPr>
                <w:spacing w:val="-5"/>
                <w:sz w:val="24"/>
              </w:rPr>
              <w:t> </w:t>
            </w:r>
            <w:r>
              <w:rPr>
                <w:sz w:val="24"/>
              </w:rPr>
              <w:t>discapacidad</w:t>
            </w:r>
            <w:r>
              <w:rPr>
                <w:spacing w:val="-7"/>
                <w:sz w:val="24"/>
              </w:rPr>
              <w:t> </w:t>
            </w:r>
            <w:r>
              <w:rPr>
                <w:sz w:val="24"/>
              </w:rPr>
              <w:t>de</w:t>
            </w:r>
            <w:r>
              <w:rPr>
                <w:spacing w:val="-8"/>
                <w:sz w:val="24"/>
              </w:rPr>
              <w:t> </w:t>
            </w:r>
            <w:r>
              <w:rPr>
                <w:sz w:val="24"/>
              </w:rPr>
              <w:t>la</w:t>
            </w:r>
            <w:r>
              <w:rPr>
                <w:spacing w:val="-6"/>
                <w:sz w:val="24"/>
              </w:rPr>
              <w:t> </w:t>
            </w:r>
            <w:r>
              <w:rPr>
                <w:sz w:val="24"/>
              </w:rPr>
              <w:t>calle</w:t>
            </w:r>
            <w:r>
              <w:rPr>
                <w:spacing w:val="-6"/>
                <w:sz w:val="24"/>
              </w:rPr>
              <w:t> </w:t>
            </w:r>
            <w:r>
              <w:rPr>
                <w:sz w:val="24"/>
              </w:rPr>
              <w:t>y</w:t>
            </w:r>
            <w:r>
              <w:rPr>
                <w:spacing w:val="-7"/>
                <w:sz w:val="24"/>
              </w:rPr>
              <w:t> </w:t>
            </w:r>
            <w:r>
              <w:rPr>
                <w:sz w:val="24"/>
              </w:rPr>
              <w:t>la</w:t>
            </w:r>
            <w:r>
              <w:rPr>
                <w:spacing w:val="-9"/>
                <w:sz w:val="24"/>
              </w:rPr>
              <w:t> </w:t>
            </w:r>
            <w:r>
              <w:rPr>
                <w:sz w:val="24"/>
              </w:rPr>
              <w:t>facilidad de movilidad en la</w:t>
            </w:r>
            <w:r>
              <w:rPr>
                <w:spacing w:val="-9"/>
                <w:sz w:val="24"/>
              </w:rPr>
              <w:t> </w:t>
            </w:r>
            <w:r>
              <w:rPr>
                <w:sz w:val="24"/>
              </w:rPr>
              <w:t>misma.</w:t>
            </w:r>
          </w:p>
        </w:tc>
      </w:tr>
      <w:tr>
        <w:trPr>
          <w:trHeight w:val="230" w:hRule="exact"/>
        </w:trPr>
        <w:tc>
          <w:tcPr>
            <w:tcW w:w="8829" w:type="dxa"/>
            <w:gridSpan w:val="3"/>
          </w:tcPr>
          <w:p>
            <w:pPr>
              <w:pStyle w:val="TableParagraph"/>
              <w:spacing w:line="215" w:lineRule="exact"/>
              <w:ind w:left="103"/>
              <w:rPr>
                <w:i/>
                <w:sz w:val="18"/>
              </w:rPr>
            </w:pPr>
            <w:bookmarkStart w:name="_bookmark56" w:id="138"/>
            <w:bookmarkEnd w:id="138"/>
            <w:r>
              <w:rPr/>
            </w:r>
            <w:r>
              <w:rPr>
                <w:i/>
                <w:color w:val="1F487C"/>
                <w:sz w:val="18"/>
              </w:rPr>
              <w:t>Tabla 4 Instrumentos de investigación</w:t>
            </w:r>
          </w:p>
        </w:tc>
      </w:tr>
    </w:tbl>
    <w:p>
      <w:pPr>
        <w:pStyle w:val="BodyText"/>
        <w:spacing w:before="2"/>
        <w:rPr>
          <w:sz w:val="18"/>
        </w:rPr>
      </w:pPr>
    </w:p>
    <w:p>
      <w:pPr>
        <w:pStyle w:val="BodyText"/>
        <w:spacing w:line="360" w:lineRule="auto" w:before="52"/>
        <w:ind w:left="102" w:right="115"/>
        <w:jc w:val="both"/>
      </w:pPr>
      <w:r>
        <w:rPr/>
        <w:t>La guía de observación está constituido por 2 secciones: la primera, denominada observaciones</w:t>
      </w:r>
      <w:r>
        <w:rPr>
          <w:spacing w:val="-10"/>
        </w:rPr>
        <w:t> </w:t>
      </w:r>
      <w:r>
        <w:rPr/>
        <w:t>incluye:</w:t>
      </w:r>
      <w:r>
        <w:rPr>
          <w:spacing w:val="-12"/>
        </w:rPr>
        <w:t> </w:t>
      </w:r>
      <w:r>
        <w:rPr/>
        <w:t>el</w:t>
      </w:r>
      <w:r>
        <w:rPr>
          <w:spacing w:val="-12"/>
        </w:rPr>
        <w:t> </w:t>
      </w:r>
      <w:r>
        <w:rPr/>
        <w:t>tipo</w:t>
      </w:r>
      <w:r>
        <w:rPr>
          <w:spacing w:val="-12"/>
        </w:rPr>
        <w:t> </w:t>
      </w:r>
      <w:r>
        <w:rPr/>
        <w:t>de</w:t>
      </w:r>
      <w:r>
        <w:rPr>
          <w:spacing w:val="-9"/>
        </w:rPr>
        <w:t> </w:t>
      </w:r>
      <w:r>
        <w:rPr/>
        <w:t>barreras,</w:t>
      </w:r>
      <w:r>
        <w:rPr>
          <w:spacing w:val="-10"/>
        </w:rPr>
        <w:t> </w:t>
      </w:r>
      <w:r>
        <w:rPr/>
        <w:t>una</w:t>
      </w:r>
      <w:r>
        <w:rPr>
          <w:spacing w:val="-9"/>
        </w:rPr>
        <w:t> </w:t>
      </w:r>
      <w:r>
        <w:rPr/>
        <w:t>parte</w:t>
      </w:r>
      <w:r>
        <w:rPr>
          <w:spacing w:val="-9"/>
        </w:rPr>
        <w:t> </w:t>
      </w:r>
      <w:r>
        <w:rPr/>
        <w:t>gráfica</w:t>
      </w:r>
      <w:r>
        <w:rPr>
          <w:spacing w:val="-12"/>
        </w:rPr>
        <w:t> </w:t>
      </w:r>
      <w:r>
        <w:rPr/>
        <w:t>donde</w:t>
      </w:r>
      <w:r>
        <w:rPr>
          <w:spacing w:val="-9"/>
        </w:rPr>
        <w:t> </w:t>
      </w:r>
      <w:r>
        <w:rPr/>
        <w:t>se</w:t>
      </w:r>
      <w:r>
        <w:rPr>
          <w:spacing w:val="-9"/>
        </w:rPr>
        <w:t> </w:t>
      </w:r>
      <w:r>
        <w:rPr/>
        <w:t>ubican</w:t>
      </w:r>
      <w:r>
        <w:rPr>
          <w:spacing w:val="-9"/>
        </w:rPr>
        <w:t> </w:t>
      </w:r>
      <w:r>
        <w:rPr/>
        <w:t>los</w:t>
      </w:r>
      <w:r>
        <w:rPr>
          <w:spacing w:val="-10"/>
        </w:rPr>
        <w:t> </w:t>
      </w:r>
      <w:r>
        <w:rPr/>
        <w:t>croquis</w:t>
      </w:r>
      <w:r>
        <w:rPr>
          <w:spacing w:val="-10"/>
        </w:rPr>
        <w:t> </w:t>
      </w:r>
      <w:r>
        <w:rPr/>
        <w:t>del trayecto realizado por las personas y fotos que complementan la información escrita (Anexos).</w:t>
      </w:r>
    </w:p>
    <w:p>
      <w:pPr>
        <w:pStyle w:val="BodyText"/>
        <w:spacing w:before="12"/>
        <w:rPr>
          <w:sz w:val="22"/>
        </w:rPr>
      </w:pPr>
    </w:p>
    <w:p>
      <w:pPr>
        <w:pStyle w:val="BodyText"/>
        <w:ind w:left="102"/>
        <w:jc w:val="both"/>
      </w:pPr>
      <w:r>
        <w:rPr/>
        <w:t>El formulario de encuesta está estructurado de la siguiente manera:</w:t>
      </w:r>
    </w:p>
    <w:p>
      <w:pPr>
        <w:pStyle w:val="BodyText"/>
        <w:spacing w:before="9"/>
        <w:rPr>
          <w:sz w:val="34"/>
        </w:rPr>
      </w:pPr>
    </w:p>
    <w:p>
      <w:pPr>
        <w:pStyle w:val="ListParagraph"/>
        <w:numPr>
          <w:ilvl w:val="0"/>
          <w:numId w:val="24"/>
        </w:numPr>
        <w:tabs>
          <w:tab w:pos="344" w:val="left" w:leader="none"/>
        </w:tabs>
        <w:spacing w:line="240" w:lineRule="auto" w:before="0" w:after="0"/>
        <w:ind w:left="344" w:right="0" w:hanging="242"/>
        <w:jc w:val="both"/>
        <w:rPr>
          <w:sz w:val="24"/>
        </w:rPr>
      </w:pPr>
      <w:r>
        <w:rPr>
          <w:sz w:val="24"/>
        </w:rPr>
        <w:t>Datos sobre el</w:t>
      </w:r>
      <w:r>
        <w:rPr>
          <w:spacing w:val="-12"/>
          <w:sz w:val="24"/>
        </w:rPr>
        <w:t> </w:t>
      </w:r>
      <w:r>
        <w:rPr>
          <w:sz w:val="24"/>
        </w:rPr>
        <w:t>estudio.</w:t>
      </w:r>
    </w:p>
    <w:p>
      <w:pPr>
        <w:pStyle w:val="BodyText"/>
        <w:spacing w:before="12"/>
        <w:rPr>
          <w:sz w:val="34"/>
        </w:rPr>
      </w:pPr>
    </w:p>
    <w:p>
      <w:pPr>
        <w:pStyle w:val="ListParagraph"/>
        <w:numPr>
          <w:ilvl w:val="0"/>
          <w:numId w:val="24"/>
        </w:numPr>
        <w:tabs>
          <w:tab w:pos="356" w:val="left" w:leader="none"/>
        </w:tabs>
        <w:spacing w:line="240" w:lineRule="auto" w:before="0" w:after="0"/>
        <w:ind w:left="356" w:right="0" w:hanging="254"/>
        <w:jc w:val="both"/>
        <w:rPr>
          <w:sz w:val="24"/>
        </w:rPr>
      </w:pPr>
      <w:r>
        <w:rPr>
          <w:sz w:val="24"/>
        </w:rPr>
        <w:t>Introducción sobre el propósito de la</w:t>
      </w:r>
      <w:r>
        <w:rPr>
          <w:spacing w:val="-27"/>
          <w:sz w:val="24"/>
        </w:rPr>
        <w:t> </w:t>
      </w:r>
      <w:r>
        <w:rPr>
          <w:sz w:val="24"/>
        </w:rPr>
        <w:t>encuesta.</w:t>
      </w:r>
    </w:p>
    <w:p>
      <w:pPr>
        <w:pStyle w:val="BodyText"/>
        <w:spacing w:before="1"/>
        <w:rPr>
          <w:sz w:val="35"/>
        </w:rPr>
      </w:pPr>
    </w:p>
    <w:p>
      <w:pPr>
        <w:pStyle w:val="ListParagraph"/>
        <w:numPr>
          <w:ilvl w:val="1"/>
          <w:numId w:val="24"/>
        </w:numPr>
        <w:tabs>
          <w:tab w:pos="821" w:val="left" w:leader="none"/>
          <w:tab w:pos="822" w:val="left" w:leader="none"/>
        </w:tabs>
        <w:spacing w:line="355" w:lineRule="auto" w:before="0" w:after="0"/>
        <w:ind w:left="822" w:right="125" w:hanging="360"/>
        <w:jc w:val="left"/>
        <w:rPr>
          <w:sz w:val="24"/>
        </w:rPr>
      </w:pPr>
      <w:r>
        <w:rPr>
          <w:sz w:val="24"/>
        </w:rPr>
        <w:t>Parte I Datos generales: edad, a que se dedica y el tipo de limitación que presenta la persona</w:t>
      </w:r>
      <w:r>
        <w:rPr>
          <w:spacing w:val="-8"/>
          <w:sz w:val="24"/>
        </w:rPr>
        <w:t> </w:t>
      </w:r>
      <w:r>
        <w:rPr>
          <w:sz w:val="24"/>
        </w:rPr>
        <w:t>encuestada.</w:t>
      </w:r>
    </w:p>
    <w:p>
      <w:pPr>
        <w:pStyle w:val="ListParagraph"/>
        <w:numPr>
          <w:ilvl w:val="1"/>
          <w:numId w:val="24"/>
        </w:numPr>
        <w:tabs>
          <w:tab w:pos="821" w:val="left" w:leader="none"/>
          <w:tab w:pos="822" w:val="left" w:leader="none"/>
        </w:tabs>
        <w:spacing w:line="240" w:lineRule="auto" w:before="5" w:after="0"/>
        <w:ind w:left="822" w:right="0" w:hanging="360"/>
        <w:jc w:val="left"/>
        <w:rPr>
          <w:sz w:val="24"/>
        </w:rPr>
      </w:pPr>
      <w:r>
        <w:rPr>
          <w:sz w:val="24"/>
        </w:rPr>
        <w:t>Parte II  Apreciación de la calle: 12</w:t>
      </w:r>
      <w:r>
        <w:rPr>
          <w:spacing w:val="-18"/>
          <w:sz w:val="24"/>
        </w:rPr>
        <w:t> </w:t>
      </w:r>
      <w:r>
        <w:rPr>
          <w:sz w:val="24"/>
        </w:rPr>
        <w:t>preguntas</w:t>
      </w:r>
    </w:p>
    <w:p>
      <w:pPr>
        <w:pStyle w:val="ListParagraph"/>
        <w:numPr>
          <w:ilvl w:val="1"/>
          <w:numId w:val="24"/>
        </w:numPr>
        <w:tabs>
          <w:tab w:pos="821" w:val="left" w:leader="none"/>
          <w:tab w:pos="822" w:val="left" w:leader="none"/>
        </w:tabs>
        <w:spacing w:line="240" w:lineRule="auto" w:before="148" w:after="0"/>
        <w:ind w:left="822" w:right="0" w:hanging="360"/>
        <w:jc w:val="left"/>
        <w:rPr>
          <w:sz w:val="24"/>
        </w:rPr>
      </w:pPr>
      <w:r>
        <w:rPr>
          <w:sz w:val="24"/>
        </w:rPr>
        <w:t>Parte III Uso de ayudas técnicas: 5 preguntas.</w:t>
      </w:r>
      <w:r>
        <w:rPr>
          <w:spacing w:val="-20"/>
          <w:sz w:val="24"/>
        </w:rPr>
        <w:t> </w:t>
      </w:r>
      <w:r>
        <w:rPr>
          <w:sz w:val="24"/>
        </w:rPr>
        <w:t>(Anexos)</w:t>
      </w:r>
    </w:p>
    <w:p>
      <w:pPr>
        <w:pStyle w:val="BodyText"/>
        <w:rPr>
          <w:sz w:val="35"/>
        </w:rPr>
      </w:pPr>
    </w:p>
    <w:p>
      <w:pPr>
        <w:pStyle w:val="Heading4"/>
        <w:numPr>
          <w:ilvl w:val="1"/>
          <w:numId w:val="22"/>
        </w:numPr>
        <w:tabs>
          <w:tab w:pos="520" w:val="left" w:leader="none"/>
        </w:tabs>
        <w:spacing w:line="240" w:lineRule="auto" w:before="0" w:after="0"/>
        <w:ind w:left="519" w:right="0" w:hanging="417"/>
        <w:jc w:val="both"/>
      </w:pPr>
      <w:bookmarkStart w:name="3.5 Aplicación y análisis de resultados" w:id="139"/>
      <w:bookmarkEnd w:id="139"/>
      <w:r>
        <w:rPr/>
      </w:r>
      <w:bookmarkStart w:name="_bookmark57" w:id="140"/>
      <w:bookmarkEnd w:id="140"/>
      <w:r>
        <w:rPr/>
      </w:r>
      <w:bookmarkStart w:name="_bookmark57" w:id="141"/>
      <w:bookmarkEnd w:id="141"/>
      <w:r>
        <w:rPr/>
        <w:t>Apli</w:t>
      </w:r>
      <w:r>
        <w:rPr/>
        <w:t>cación y análisis de</w:t>
      </w:r>
      <w:r>
        <w:rPr>
          <w:spacing w:val="-10"/>
        </w:rPr>
        <w:t> </w:t>
      </w:r>
      <w:r>
        <w:rPr/>
        <w:t>resultados</w:t>
      </w:r>
    </w:p>
    <w:p>
      <w:pPr>
        <w:pStyle w:val="BodyText"/>
        <w:spacing w:before="8"/>
        <w:rPr>
          <w:sz w:val="36"/>
        </w:rPr>
      </w:pPr>
    </w:p>
    <w:p>
      <w:pPr>
        <w:pStyle w:val="BodyText"/>
        <w:ind w:left="102"/>
        <w:jc w:val="both"/>
        <w:rPr>
          <w:rFonts w:ascii="Cambria" w:hAnsi="Cambria"/>
        </w:rPr>
      </w:pPr>
      <w:bookmarkStart w:name="Análisis de las observaciones." w:id="142"/>
      <w:bookmarkEnd w:id="142"/>
      <w:r>
        <w:rPr/>
      </w:r>
      <w:bookmarkStart w:name="_bookmark58" w:id="143"/>
      <w:bookmarkEnd w:id="143"/>
      <w:r>
        <w:rPr/>
      </w:r>
      <w:r>
        <w:rPr>
          <w:rFonts w:ascii="Cambria" w:hAnsi="Cambria"/>
          <w:color w:val="49442A"/>
        </w:rPr>
        <w:t>Análisis de las observaciones.</w:t>
      </w:r>
    </w:p>
    <w:p>
      <w:pPr>
        <w:pStyle w:val="BodyText"/>
        <w:rPr>
          <w:rFonts w:ascii="Cambria"/>
        </w:rPr>
      </w:pPr>
    </w:p>
    <w:p>
      <w:pPr>
        <w:pStyle w:val="BodyText"/>
        <w:spacing w:line="360" w:lineRule="auto" w:before="142"/>
        <w:ind w:left="102" w:right="117"/>
        <w:jc w:val="both"/>
      </w:pPr>
      <w:r>
        <w:rPr/>
        <w:t>La observación directa de la calle permitió identificar las principales barreras físicas. A continuación se presentan dichas barreras y la forma en que están obstaculizando la accesibilidad de las personas de la tercera edad con discapacidad.</w:t>
      </w:r>
    </w:p>
    <w:p>
      <w:pPr>
        <w:pStyle w:val="BodyText"/>
        <w:spacing w:before="1"/>
        <w:rPr>
          <w:sz w:val="23"/>
        </w:rPr>
      </w:pPr>
    </w:p>
    <w:p>
      <w:pPr>
        <w:pStyle w:val="ListParagraph"/>
        <w:numPr>
          <w:ilvl w:val="0"/>
          <w:numId w:val="25"/>
        </w:numPr>
        <w:tabs>
          <w:tab w:pos="821" w:val="left" w:leader="none"/>
          <w:tab w:pos="822" w:val="left" w:leader="none"/>
        </w:tabs>
        <w:spacing w:line="355" w:lineRule="auto" w:before="0" w:after="0"/>
        <w:ind w:left="822" w:right="124" w:hanging="360"/>
        <w:jc w:val="left"/>
        <w:rPr>
          <w:sz w:val="24"/>
        </w:rPr>
      </w:pPr>
      <w:r>
        <w:rPr>
          <w:sz w:val="24"/>
        </w:rPr>
        <w:t>El mobiliario urbano bloquea el paso peatonal en las banquetas (postes, bolardos, casetas telefónicas, etcétera) (</w:t>
      </w:r>
      <w:hyperlink w:history="true" w:anchor="_bookmark59">
        <w:r>
          <w:rPr>
            <w:sz w:val="24"/>
          </w:rPr>
          <w:t>Figura 6</w:t>
        </w:r>
      </w:hyperlink>
      <w:r>
        <w:rPr>
          <w:sz w:val="24"/>
        </w:rPr>
        <w:t>, </w:t>
      </w:r>
      <w:hyperlink w:history="true" w:anchor="_bookmark66">
        <w:r>
          <w:rPr>
            <w:sz w:val="24"/>
          </w:rPr>
          <w:t>Figura</w:t>
        </w:r>
        <w:r>
          <w:rPr>
            <w:spacing w:val="-18"/>
            <w:sz w:val="24"/>
          </w:rPr>
          <w:t> </w:t>
        </w:r>
        <w:r>
          <w:rPr>
            <w:sz w:val="24"/>
          </w:rPr>
          <w:t>13</w:t>
        </w:r>
      </w:hyperlink>
      <w:r>
        <w:rPr>
          <w:sz w:val="24"/>
        </w:rPr>
        <w:t>).</w:t>
      </w:r>
    </w:p>
    <w:p>
      <w:pPr>
        <w:spacing w:after="0" w:line="355" w:lineRule="auto"/>
        <w:jc w:val="left"/>
        <w:rPr>
          <w:sz w:val="24"/>
        </w:rPr>
        <w:sectPr>
          <w:pgSz w:w="12240" w:h="15840"/>
          <w:pgMar w:header="0" w:footer="1406" w:top="1420" w:bottom="1660" w:left="1600" w:right="1580"/>
        </w:sectPr>
      </w:pPr>
    </w:p>
    <w:p>
      <w:pPr>
        <w:pStyle w:val="ListParagraph"/>
        <w:numPr>
          <w:ilvl w:val="1"/>
          <w:numId w:val="25"/>
        </w:numPr>
        <w:tabs>
          <w:tab w:pos="921" w:val="left" w:leader="none"/>
          <w:tab w:pos="922" w:val="left" w:leader="none"/>
        </w:tabs>
        <w:spacing w:line="357" w:lineRule="auto" w:before="35" w:after="0"/>
        <w:ind w:left="922" w:right="203" w:hanging="360"/>
        <w:jc w:val="left"/>
        <w:rPr>
          <w:sz w:val="24"/>
        </w:rPr>
      </w:pPr>
      <w:r>
        <w:rPr/>
        <w:drawing>
          <wp:anchor distT="0" distB="0" distL="0" distR="0" allowOverlap="1" layoutInCell="1" locked="0" behindDoc="1" simplePos="0" relativeHeight="268289543">
            <wp:simplePos x="0" y="0"/>
            <wp:positionH relativeFrom="page">
              <wp:posOffset>1149096</wp:posOffset>
            </wp:positionH>
            <wp:positionV relativeFrom="page">
              <wp:posOffset>5573267</wp:posOffset>
            </wp:positionV>
            <wp:extent cx="2442469" cy="1831467"/>
            <wp:effectExtent l="0" t="0" r="0" b="0"/>
            <wp:wrapNone/>
            <wp:docPr id="37" name="image20.jpeg" descr=""/>
            <wp:cNvGraphicFramePr>
              <a:graphicFrameLocks noChangeAspect="1"/>
            </wp:cNvGraphicFramePr>
            <a:graphic>
              <a:graphicData uri="http://schemas.openxmlformats.org/drawingml/2006/picture">
                <pic:pic>
                  <pic:nvPicPr>
                    <pic:cNvPr id="38" name="image20.jpeg"/>
                    <pic:cNvPicPr/>
                  </pic:nvPicPr>
                  <pic:blipFill>
                    <a:blip r:embed="rId39" cstate="print"/>
                    <a:stretch>
                      <a:fillRect/>
                    </a:stretch>
                  </pic:blipFill>
                  <pic:spPr>
                    <a:xfrm>
                      <a:off x="0" y="0"/>
                      <a:ext cx="2442469" cy="1831467"/>
                    </a:xfrm>
                    <a:prstGeom prst="rect">
                      <a:avLst/>
                    </a:prstGeom>
                  </pic:spPr>
                </pic:pic>
              </a:graphicData>
            </a:graphic>
          </wp:anchor>
        </w:drawing>
      </w:r>
      <w:r>
        <w:rPr/>
        <w:drawing>
          <wp:anchor distT="0" distB="0" distL="0" distR="0" allowOverlap="1" layoutInCell="1" locked="0" behindDoc="1" simplePos="0" relativeHeight="268289567">
            <wp:simplePos x="0" y="0"/>
            <wp:positionH relativeFrom="page">
              <wp:posOffset>3936491</wp:posOffset>
            </wp:positionH>
            <wp:positionV relativeFrom="page">
              <wp:posOffset>5573267</wp:posOffset>
            </wp:positionV>
            <wp:extent cx="2508499" cy="1881758"/>
            <wp:effectExtent l="0" t="0" r="0" b="0"/>
            <wp:wrapNone/>
            <wp:docPr id="39" name="image21.jpeg" descr=""/>
            <wp:cNvGraphicFramePr>
              <a:graphicFrameLocks noChangeAspect="1"/>
            </wp:cNvGraphicFramePr>
            <a:graphic>
              <a:graphicData uri="http://schemas.openxmlformats.org/drawingml/2006/picture">
                <pic:pic>
                  <pic:nvPicPr>
                    <pic:cNvPr id="40" name="image21.jpeg"/>
                    <pic:cNvPicPr/>
                  </pic:nvPicPr>
                  <pic:blipFill>
                    <a:blip r:embed="rId40" cstate="print"/>
                    <a:stretch>
                      <a:fillRect/>
                    </a:stretch>
                  </pic:blipFill>
                  <pic:spPr>
                    <a:xfrm>
                      <a:off x="0" y="0"/>
                      <a:ext cx="2508499" cy="1881758"/>
                    </a:xfrm>
                    <a:prstGeom prst="rect">
                      <a:avLst/>
                    </a:prstGeom>
                  </pic:spPr>
                </pic:pic>
              </a:graphicData>
            </a:graphic>
          </wp:anchor>
        </w:drawing>
      </w:r>
      <w:r>
        <w:rPr>
          <w:sz w:val="24"/>
        </w:rPr>
        <w:t>Las banquetas están en mal estado (rotas, agrietadas o levantadas por las raíces de los árboles) </w:t>
      </w:r>
      <w:hyperlink w:history="true" w:anchor="_bookmark59">
        <w:r>
          <w:rPr>
            <w:sz w:val="24"/>
          </w:rPr>
          <w:t>(Figura 6</w:t>
        </w:r>
      </w:hyperlink>
      <w:hyperlink w:history="true" w:anchor="_bookmark60">
        <w:r>
          <w:rPr>
            <w:sz w:val="24"/>
          </w:rPr>
          <w:t>,Figura</w:t>
        </w:r>
        <w:r>
          <w:rPr>
            <w:spacing w:val="-14"/>
            <w:sz w:val="24"/>
          </w:rPr>
          <w:t> </w:t>
        </w:r>
        <w:r>
          <w:rPr>
            <w:sz w:val="24"/>
          </w:rPr>
          <w:t>7</w:t>
        </w:r>
      </w:hyperlink>
      <w:r>
        <w:rPr>
          <w:sz w:val="24"/>
        </w:rPr>
        <w:t>).</w:t>
      </w:r>
    </w:p>
    <w:p>
      <w:pPr>
        <w:pStyle w:val="ListParagraph"/>
        <w:numPr>
          <w:ilvl w:val="1"/>
          <w:numId w:val="25"/>
        </w:numPr>
        <w:tabs>
          <w:tab w:pos="921" w:val="left" w:leader="none"/>
          <w:tab w:pos="922" w:val="left" w:leader="none"/>
        </w:tabs>
        <w:spacing w:line="240" w:lineRule="auto" w:before="2" w:after="0"/>
        <w:ind w:left="922" w:right="0" w:hanging="360"/>
        <w:jc w:val="left"/>
        <w:rPr>
          <w:sz w:val="24"/>
        </w:rPr>
      </w:pPr>
      <w:r>
        <w:rPr>
          <w:sz w:val="24"/>
        </w:rPr>
        <w:t>Los elementos vegetales reducen el espacio de la banqueta  (</w:t>
      </w:r>
      <w:hyperlink w:history="true" w:anchor="_bookmark60">
        <w:r>
          <w:rPr>
            <w:sz w:val="24"/>
          </w:rPr>
          <w:t>Figura 7</w:t>
        </w:r>
      </w:hyperlink>
      <w:r>
        <w:rPr>
          <w:sz w:val="24"/>
        </w:rPr>
        <w:t>, </w:t>
      </w:r>
      <w:hyperlink w:history="true" w:anchor="_bookmark61">
        <w:r>
          <w:rPr>
            <w:sz w:val="24"/>
          </w:rPr>
          <w:t>Figura</w:t>
        </w:r>
        <w:r>
          <w:rPr>
            <w:spacing w:val="-27"/>
            <w:sz w:val="24"/>
          </w:rPr>
          <w:t> </w:t>
        </w:r>
        <w:r>
          <w:rPr>
            <w:sz w:val="24"/>
          </w:rPr>
          <w:t>8</w:t>
        </w:r>
      </w:hyperlink>
      <w:r>
        <w:rPr>
          <w:sz w:val="24"/>
        </w:rPr>
        <w:t>).</w:t>
      </w:r>
    </w:p>
    <w:p>
      <w:pPr>
        <w:pStyle w:val="ListParagraph"/>
        <w:numPr>
          <w:ilvl w:val="1"/>
          <w:numId w:val="25"/>
        </w:numPr>
        <w:tabs>
          <w:tab w:pos="921" w:val="left" w:leader="none"/>
          <w:tab w:pos="922" w:val="left" w:leader="none"/>
        </w:tabs>
        <w:spacing w:line="357" w:lineRule="auto" w:before="145" w:after="0"/>
        <w:ind w:left="922" w:right="203" w:hanging="360"/>
        <w:jc w:val="left"/>
        <w:rPr>
          <w:sz w:val="24"/>
        </w:rPr>
      </w:pPr>
      <w:r>
        <w:rPr>
          <w:sz w:val="24"/>
        </w:rPr>
        <w:t>Las rampas vehiculares resbalosas o con elementos que reducen el espacio de la banqueta (</w:t>
      </w:r>
      <w:hyperlink w:history="true" w:anchor="_bookmark61">
        <w:r>
          <w:rPr>
            <w:sz w:val="24"/>
          </w:rPr>
          <w:t>Figura</w:t>
        </w:r>
        <w:r>
          <w:rPr>
            <w:spacing w:val="-8"/>
            <w:sz w:val="24"/>
          </w:rPr>
          <w:t> </w:t>
        </w:r>
        <w:r>
          <w:rPr>
            <w:sz w:val="24"/>
          </w:rPr>
          <w:t>8</w:t>
        </w:r>
      </w:hyperlink>
      <w:r>
        <w:rPr>
          <w:sz w:val="24"/>
        </w:rPr>
        <w:t>).</w:t>
      </w:r>
    </w:p>
    <w:p>
      <w:pPr>
        <w:pStyle w:val="ListParagraph"/>
        <w:numPr>
          <w:ilvl w:val="1"/>
          <w:numId w:val="25"/>
        </w:numPr>
        <w:tabs>
          <w:tab w:pos="921" w:val="left" w:leader="none"/>
          <w:tab w:pos="922" w:val="left" w:leader="none"/>
        </w:tabs>
        <w:spacing w:line="240" w:lineRule="auto" w:before="2" w:after="0"/>
        <w:ind w:left="922" w:right="0" w:hanging="360"/>
        <w:jc w:val="left"/>
        <w:rPr>
          <w:sz w:val="24"/>
        </w:rPr>
      </w:pPr>
      <w:r>
        <w:rPr>
          <w:sz w:val="24"/>
        </w:rPr>
        <w:t>Los carros los estacionan de forma que bloquean el paso peatonal (</w:t>
      </w:r>
      <w:hyperlink w:history="true" w:anchor="_bookmark62">
        <w:r>
          <w:rPr>
            <w:sz w:val="24"/>
          </w:rPr>
          <w:t>Figura</w:t>
        </w:r>
        <w:r>
          <w:rPr>
            <w:spacing w:val="-24"/>
            <w:sz w:val="24"/>
          </w:rPr>
          <w:t> </w:t>
        </w:r>
        <w:r>
          <w:rPr>
            <w:sz w:val="24"/>
          </w:rPr>
          <w:t>9</w:t>
        </w:r>
      </w:hyperlink>
      <w:r>
        <w:rPr>
          <w:sz w:val="24"/>
        </w:rPr>
        <w:t>).</w:t>
      </w:r>
    </w:p>
    <w:p>
      <w:pPr>
        <w:pStyle w:val="ListParagraph"/>
        <w:numPr>
          <w:ilvl w:val="1"/>
          <w:numId w:val="25"/>
        </w:numPr>
        <w:tabs>
          <w:tab w:pos="921" w:val="left" w:leader="none"/>
          <w:tab w:pos="922" w:val="left" w:leader="none"/>
        </w:tabs>
        <w:spacing w:line="355" w:lineRule="auto" w:before="145" w:after="0"/>
        <w:ind w:left="922" w:right="195" w:hanging="360"/>
        <w:jc w:val="left"/>
        <w:rPr>
          <w:sz w:val="24"/>
        </w:rPr>
      </w:pPr>
      <w:r>
        <w:rPr>
          <w:sz w:val="24"/>
        </w:rPr>
        <w:t>Las</w:t>
      </w:r>
      <w:r>
        <w:rPr>
          <w:spacing w:val="-12"/>
          <w:sz w:val="24"/>
        </w:rPr>
        <w:t> </w:t>
      </w:r>
      <w:r>
        <w:rPr>
          <w:sz w:val="24"/>
        </w:rPr>
        <w:t>rampas</w:t>
      </w:r>
      <w:r>
        <w:rPr>
          <w:spacing w:val="-15"/>
          <w:sz w:val="24"/>
        </w:rPr>
        <w:t> </w:t>
      </w:r>
      <w:r>
        <w:rPr>
          <w:sz w:val="24"/>
        </w:rPr>
        <w:t>mal</w:t>
      </w:r>
      <w:r>
        <w:rPr>
          <w:spacing w:val="-14"/>
          <w:sz w:val="24"/>
        </w:rPr>
        <w:t> </w:t>
      </w:r>
      <w:r>
        <w:rPr>
          <w:sz w:val="24"/>
        </w:rPr>
        <w:t>dimensionadas,</w:t>
      </w:r>
      <w:r>
        <w:rPr>
          <w:spacing w:val="-14"/>
          <w:sz w:val="24"/>
        </w:rPr>
        <w:t> </w:t>
      </w:r>
      <w:r>
        <w:rPr>
          <w:sz w:val="24"/>
        </w:rPr>
        <w:t>rotas,</w:t>
      </w:r>
      <w:r>
        <w:rPr>
          <w:spacing w:val="-14"/>
          <w:sz w:val="24"/>
        </w:rPr>
        <w:t> </w:t>
      </w:r>
      <w:r>
        <w:rPr>
          <w:sz w:val="24"/>
        </w:rPr>
        <w:t>improvisadas</w:t>
      </w:r>
      <w:r>
        <w:rPr>
          <w:spacing w:val="-12"/>
          <w:sz w:val="24"/>
        </w:rPr>
        <w:t> </w:t>
      </w:r>
      <w:r>
        <w:rPr>
          <w:sz w:val="24"/>
        </w:rPr>
        <w:t>o</w:t>
      </w:r>
      <w:r>
        <w:rPr>
          <w:spacing w:val="-12"/>
          <w:sz w:val="24"/>
        </w:rPr>
        <w:t> </w:t>
      </w:r>
      <w:r>
        <w:rPr>
          <w:sz w:val="24"/>
        </w:rPr>
        <w:t>inexistentes,</w:t>
      </w:r>
      <w:r>
        <w:rPr>
          <w:spacing w:val="-14"/>
          <w:sz w:val="24"/>
        </w:rPr>
        <w:t> </w:t>
      </w:r>
      <w:hyperlink w:history="true" w:anchor="_bookmark63">
        <w:r>
          <w:rPr>
            <w:sz w:val="24"/>
          </w:rPr>
          <w:t>(Figura</w:t>
        </w:r>
        <w:r>
          <w:rPr>
            <w:spacing w:val="-16"/>
            <w:sz w:val="24"/>
          </w:rPr>
          <w:t> </w:t>
        </w:r>
        <w:r>
          <w:rPr>
            <w:sz w:val="24"/>
          </w:rPr>
          <w:t>10</w:t>
        </w:r>
      </w:hyperlink>
      <w:hyperlink w:history="true" w:anchor="_bookmark64">
        <w:r>
          <w:rPr>
            <w:sz w:val="24"/>
          </w:rPr>
          <w:t>,Figura</w:t>
        </w:r>
      </w:hyperlink>
      <w:r>
        <w:rPr>
          <w:sz w:val="24"/>
        </w:rPr>
        <w:t> </w:t>
      </w:r>
      <w:hyperlink w:history="true" w:anchor="_bookmark64">
        <w:r>
          <w:rPr>
            <w:sz w:val="24"/>
          </w:rPr>
          <w:t>11</w:t>
        </w:r>
      </w:hyperlink>
      <w:hyperlink w:history="true" w:anchor="_bookmark66">
        <w:r>
          <w:rPr>
            <w:sz w:val="24"/>
          </w:rPr>
          <w:t>,Figura</w:t>
        </w:r>
        <w:r>
          <w:rPr>
            <w:spacing w:val="-5"/>
            <w:sz w:val="24"/>
          </w:rPr>
          <w:t> </w:t>
        </w:r>
        <w:r>
          <w:rPr>
            <w:sz w:val="24"/>
          </w:rPr>
          <w:t>13</w:t>
        </w:r>
      </w:hyperlink>
      <w:r>
        <w:rPr>
          <w:sz w:val="24"/>
        </w:rPr>
        <w:t>).</w:t>
      </w:r>
    </w:p>
    <w:p>
      <w:pPr>
        <w:pStyle w:val="BodyText"/>
        <w:spacing w:before="7"/>
        <w:rPr>
          <w:sz w:val="10"/>
        </w:rPr>
      </w:pPr>
      <w:r>
        <w:rPr/>
        <w:drawing>
          <wp:anchor distT="0" distB="0" distL="0" distR="0" allowOverlap="1" layoutInCell="1" locked="0" behindDoc="0" simplePos="0" relativeHeight="1336">
            <wp:simplePos x="0" y="0"/>
            <wp:positionH relativeFrom="page">
              <wp:posOffset>1149096</wp:posOffset>
            </wp:positionH>
            <wp:positionV relativeFrom="paragraph">
              <wp:posOffset>107265</wp:posOffset>
            </wp:positionV>
            <wp:extent cx="2469884" cy="1851278"/>
            <wp:effectExtent l="0" t="0" r="0" b="0"/>
            <wp:wrapTopAndBottom/>
            <wp:docPr id="41" name="image22.jpeg" descr=""/>
            <wp:cNvGraphicFramePr>
              <a:graphicFrameLocks noChangeAspect="1"/>
            </wp:cNvGraphicFramePr>
            <a:graphic>
              <a:graphicData uri="http://schemas.openxmlformats.org/drawingml/2006/picture">
                <pic:pic>
                  <pic:nvPicPr>
                    <pic:cNvPr id="42" name="image22.jpeg"/>
                    <pic:cNvPicPr/>
                  </pic:nvPicPr>
                  <pic:blipFill>
                    <a:blip r:embed="rId41" cstate="print"/>
                    <a:stretch>
                      <a:fillRect/>
                    </a:stretch>
                  </pic:blipFill>
                  <pic:spPr>
                    <a:xfrm>
                      <a:off x="0" y="0"/>
                      <a:ext cx="2469884" cy="1851278"/>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3936491</wp:posOffset>
            </wp:positionH>
            <wp:positionV relativeFrom="paragraph">
              <wp:posOffset>107265</wp:posOffset>
            </wp:positionV>
            <wp:extent cx="2516140" cy="1885950"/>
            <wp:effectExtent l="0" t="0" r="0" b="0"/>
            <wp:wrapTopAndBottom/>
            <wp:docPr id="43" name="image23.jpeg" descr=""/>
            <wp:cNvGraphicFramePr>
              <a:graphicFrameLocks noChangeAspect="1"/>
            </wp:cNvGraphicFramePr>
            <a:graphic>
              <a:graphicData uri="http://schemas.openxmlformats.org/drawingml/2006/picture">
                <pic:pic>
                  <pic:nvPicPr>
                    <pic:cNvPr id="44" name="image23.jpeg"/>
                    <pic:cNvPicPr/>
                  </pic:nvPicPr>
                  <pic:blipFill>
                    <a:blip r:embed="rId42" cstate="print"/>
                    <a:stretch>
                      <a:fillRect/>
                    </a:stretch>
                  </pic:blipFill>
                  <pic:spPr>
                    <a:xfrm>
                      <a:off x="0" y="0"/>
                      <a:ext cx="2516140" cy="1885950"/>
                    </a:xfrm>
                    <a:prstGeom prst="rect">
                      <a:avLst/>
                    </a:prstGeom>
                  </pic:spPr>
                </pic:pic>
              </a:graphicData>
            </a:graphic>
          </wp:anchor>
        </w:drawing>
      </w:r>
    </w:p>
    <w:p>
      <w:pPr>
        <w:pStyle w:val="BodyText"/>
        <w:spacing w:before="9" w:after="1"/>
        <w:rPr>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1"/>
        <w:gridCol w:w="4530"/>
      </w:tblGrid>
      <w:tr>
        <w:trPr>
          <w:trHeight w:val="1964" w:hRule="exact"/>
        </w:trPr>
        <w:tc>
          <w:tcPr>
            <w:tcW w:w="4481" w:type="dxa"/>
          </w:tcPr>
          <w:p>
            <w:pPr>
              <w:pStyle w:val="TableParagraph"/>
              <w:spacing w:line="183" w:lineRule="exact"/>
              <w:ind w:left="200" w:right="12"/>
              <w:rPr>
                <w:i/>
                <w:sz w:val="18"/>
              </w:rPr>
            </w:pPr>
            <w:bookmarkStart w:name="_bookmark59" w:id="144"/>
            <w:bookmarkEnd w:id="144"/>
            <w:r>
              <w:rPr/>
            </w:r>
            <w:r>
              <w:rPr>
                <w:i/>
                <w:color w:val="1F487C"/>
                <w:sz w:val="18"/>
              </w:rPr>
              <w:t>Figura 6. Mobiliario urbano. Fuente: Ana Laura González</w:t>
            </w:r>
          </w:p>
          <w:p>
            <w:pPr>
              <w:pStyle w:val="TableParagraph"/>
              <w:spacing w:before="1"/>
              <w:ind w:left="200" w:right="12"/>
              <w:rPr>
                <w:i/>
                <w:sz w:val="18"/>
              </w:rPr>
            </w:pPr>
            <w:r>
              <w:rPr>
                <w:i/>
                <w:color w:val="1F487C"/>
                <w:sz w:val="18"/>
              </w:rPr>
              <w:t>Rodríguez.</w:t>
            </w:r>
          </w:p>
        </w:tc>
        <w:tc>
          <w:tcPr>
            <w:tcW w:w="4530" w:type="dxa"/>
          </w:tcPr>
          <w:p>
            <w:pPr>
              <w:pStyle w:val="TableParagraph"/>
              <w:spacing w:line="183" w:lineRule="exact"/>
              <w:ind w:left="109"/>
              <w:rPr>
                <w:i/>
                <w:sz w:val="18"/>
              </w:rPr>
            </w:pPr>
            <w:bookmarkStart w:name="_bookmark60" w:id="145"/>
            <w:bookmarkEnd w:id="145"/>
            <w:r>
              <w:rPr/>
            </w:r>
            <w:r>
              <w:rPr>
                <w:i/>
                <w:color w:val="1F487C"/>
                <w:sz w:val="18"/>
              </w:rPr>
              <w:t>Figura  7.  Elementos  vegetales  y  estado  de   banqueta.</w:t>
            </w:r>
          </w:p>
          <w:p>
            <w:pPr>
              <w:pStyle w:val="TableParagraph"/>
              <w:spacing w:before="1"/>
              <w:ind w:left="109"/>
              <w:rPr>
                <w:i/>
                <w:sz w:val="18"/>
              </w:rPr>
            </w:pPr>
            <w:r>
              <w:rPr>
                <w:i/>
                <w:color w:val="1F487C"/>
                <w:sz w:val="18"/>
              </w:rPr>
              <w:t>Fuente: Ana Laura González Rodríguez</w:t>
            </w:r>
          </w:p>
        </w:tc>
      </w:tr>
      <w:tr>
        <w:trPr>
          <w:trHeight w:val="1964" w:hRule="exact"/>
        </w:trPr>
        <w:tc>
          <w:tcPr>
            <w:tcW w:w="448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7"/>
              </w:rPr>
            </w:pPr>
          </w:p>
          <w:p>
            <w:pPr>
              <w:pStyle w:val="TableParagraph"/>
              <w:ind w:left="200" w:right="12"/>
              <w:rPr>
                <w:i/>
                <w:sz w:val="18"/>
              </w:rPr>
            </w:pPr>
            <w:bookmarkStart w:name="_bookmark61" w:id="146"/>
            <w:bookmarkEnd w:id="146"/>
            <w:r>
              <w:rPr/>
            </w:r>
            <w:r>
              <w:rPr>
                <w:i/>
                <w:color w:val="1F487C"/>
                <w:sz w:val="18"/>
              </w:rPr>
              <w:t>Figura 8. Rampas vehiculares, bloqueos en accesos. </w:t>
            </w:r>
            <w:r>
              <w:rPr>
                <w:i/>
                <w:color w:val="1F487C"/>
                <w:sz w:val="18"/>
              </w:rPr>
              <w:t>Fuente:  Ana Laura González Rodríguez</w:t>
            </w:r>
          </w:p>
        </w:tc>
        <w:tc>
          <w:tcPr>
            <w:tcW w:w="4530"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7"/>
              </w:rPr>
            </w:pPr>
          </w:p>
          <w:p>
            <w:pPr>
              <w:pStyle w:val="TableParagraph"/>
              <w:ind w:left="109"/>
              <w:rPr>
                <w:i/>
                <w:sz w:val="18"/>
              </w:rPr>
            </w:pPr>
            <w:bookmarkStart w:name="_bookmark62" w:id="147"/>
            <w:bookmarkEnd w:id="147"/>
            <w:r>
              <w:rPr/>
            </w:r>
            <w:r>
              <w:rPr>
                <w:i/>
                <w:color w:val="1F487C"/>
                <w:sz w:val="18"/>
              </w:rPr>
              <w:t>Figura 9. Vehículos mal estacionados. Fuente: Ana Laura </w:t>
            </w:r>
            <w:r>
              <w:rPr>
                <w:i/>
                <w:color w:val="1F487C"/>
                <w:sz w:val="18"/>
              </w:rPr>
              <w:t>González Rodríguez.</w:t>
            </w:r>
          </w:p>
        </w:tc>
      </w:tr>
    </w:tbl>
    <w:p>
      <w:pPr>
        <w:spacing w:after="0"/>
        <w:rPr>
          <w:sz w:val="18"/>
        </w:rPr>
        <w:sectPr>
          <w:pgSz w:w="12240" w:h="15840"/>
          <w:pgMar w:header="0" w:footer="1406" w:top="1380" w:bottom="1660" w:left="1500" w:right="1500"/>
        </w:sectPr>
      </w:pPr>
    </w:p>
    <w:p>
      <w:pPr>
        <w:tabs>
          <w:tab w:pos="4699" w:val="left" w:leader="none"/>
        </w:tabs>
        <w:spacing w:line="240" w:lineRule="auto"/>
        <w:ind w:left="309" w:right="0" w:firstLine="0"/>
        <w:rPr>
          <w:sz w:val="20"/>
        </w:rPr>
      </w:pPr>
      <w:r>
        <w:rPr>
          <w:sz w:val="20"/>
        </w:rPr>
        <w:drawing>
          <wp:inline distT="0" distB="0" distL="0" distR="0">
            <wp:extent cx="2289540" cy="1718310"/>
            <wp:effectExtent l="0" t="0" r="0" b="0"/>
            <wp:docPr id="45" name="image24.jpeg" descr=""/>
            <wp:cNvGraphicFramePr>
              <a:graphicFrameLocks noChangeAspect="1"/>
            </wp:cNvGraphicFramePr>
            <a:graphic>
              <a:graphicData uri="http://schemas.openxmlformats.org/drawingml/2006/picture">
                <pic:pic>
                  <pic:nvPicPr>
                    <pic:cNvPr id="46" name="image24.jpeg"/>
                    <pic:cNvPicPr/>
                  </pic:nvPicPr>
                  <pic:blipFill>
                    <a:blip r:embed="rId43" cstate="print"/>
                    <a:stretch>
                      <a:fillRect/>
                    </a:stretch>
                  </pic:blipFill>
                  <pic:spPr>
                    <a:xfrm>
                      <a:off x="0" y="0"/>
                      <a:ext cx="2289540" cy="1718310"/>
                    </a:xfrm>
                    <a:prstGeom prst="rect">
                      <a:avLst/>
                    </a:prstGeom>
                  </pic:spPr>
                </pic:pic>
              </a:graphicData>
            </a:graphic>
          </wp:inline>
        </w:drawing>
      </w:r>
      <w:r>
        <w:rPr>
          <w:sz w:val="20"/>
        </w:rPr>
      </w:r>
      <w:r>
        <w:rPr>
          <w:sz w:val="20"/>
        </w:rPr>
        <w:tab/>
      </w:r>
      <w:r>
        <w:rPr>
          <w:position w:val="4"/>
          <w:sz w:val="20"/>
        </w:rPr>
        <w:drawing>
          <wp:inline distT="0" distB="0" distL="0" distR="0">
            <wp:extent cx="2351288" cy="1695640"/>
            <wp:effectExtent l="0" t="0" r="0" b="0"/>
            <wp:docPr id="47" name="image25.jpeg" descr=""/>
            <wp:cNvGraphicFramePr>
              <a:graphicFrameLocks noChangeAspect="1"/>
            </wp:cNvGraphicFramePr>
            <a:graphic>
              <a:graphicData uri="http://schemas.openxmlformats.org/drawingml/2006/picture">
                <pic:pic>
                  <pic:nvPicPr>
                    <pic:cNvPr id="48" name="image25.jpeg"/>
                    <pic:cNvPicPr/>
                  </pic:nvPicPr>
                  <pic:blipFill>
                    <a:blip r:embed="rId44" cstate="print"/>
                    <a:stretch>
                      <a:fillRect/>
                    </a:stretch>
                  </pic:blipFill>
                  <pic:spPr>
                    <a:xfrm>
                      <a:off x="0" y="0"/>
                      <a:ext cx="2351288" cy="1695640"/>
                    </a:xfrm>
                    <a:prstGeom prst="rect">
                      <a:avLst/>
                    </a:prstGeom>
                  </pic:spPr>
                </pic:pic>
              </a:graphicData>
            </a:graphic>
          </wp:inline>
        </w:drawing>
      </w:r>
      <w:r>
        <w:rPr>
          <w:position w:val="4"/>
          <w:sz w:val="20"/>
        </w:rPr>
      </w:r>
    </w:p>
    <w:p>
      <w:pPr>
        <w:pStyle w:val="BodyText"/>
        <w:spacing w:before="1"/>
        <w:rPr>
          <w:sz w:val="14"/>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2"/>
        <w:gridCol w:w="4529"/>
      </w:tblGrid>
      <w:tr>
        <w:trPr>
          <w:trHeight w:val="1905" w:hRule="exact"/>
        </w:trPr>
        <w:tc>
          <w:tcPr>
            <w:tcW w:w="4482" w:type="dxa"/>
          </w:tcPr>
          <w:p>
            <w:pPr>
              <w:pStyle w:val="TableParagraph"/>
              <w:spacing w:line="183" w:lineRule="exact"/>
              <w:ind w:left="200"/>
              <w:rPr>
                <w:i/>
                <w:sz w:val="18"/>
              </w:rPr>
            </w:pPr>
            <w:bookmarkStart w:name="_bookmark63" w:id="148"/>
            <w:bookmarkEnd w:id="148"/>
            <w:r>
              <w:rPr/>
            </w:r>
            <w:r>
              <w:rPr>
                <w:i/>
                <w:color w:val="1F487C"/>
                <w:sz w:val="18"/>
              </w:rPr>
              <w:t>Figura  10.  Rampas  mal  diseñadas.  Fuente:  Ana Laura</w:t>
            </w:r>
          </w:p>
          <w:p>
            <w:pPr>
              <w:pStyle w:val="TableParagraph"/>
              <w:spacing w:before="1"/>
              <w:ind w:left="200"/>
              <w:rPr>
                <w:i/>
                <w:sz w:val="18"/>
              </w:rPr>
            </w:pPr>
            <w:r>
              <w:rPr>
                <w:i/>
                <w:color w:val="1F487C"/>
                <w:sz w:val="18"/>
              </w:rPr>
              <w:t>González Rodríguez</w:t>
            </w:r>
          </w:p>
        </w:tc>
        <w:tc>
          <w:tcPr>
            <w:tcW w:w="4529" w:type="dxa"/>
          </w:tcPr>
          <w:p>
            <w:pPr>
              <w:pStyle w:val="TableParagraph"/>
              <w:spacing w:line="183" w:lineRule="exact"/>
              <w:ind w:left="108"/>
              <w:rPr>
                <w:i/>
                <w:sz w:val="18"/>
              </w:rPr>
            </w:pPr>
            <w:bookmarkStart w:name="_bookmark64" w:id="149"/>
            <w:bookmarkEnd w:id="149"/>
            <w:r>
              <w:rPr/>
            </w:r>
            <w:r>
              <w:rPr>
                <w:i/>
                <w:color w:val="1F487C"/>
                <w:sz w:val="18"/>
              </w:rPr>
              <w:t>Figura   11.   Rampas   improvisadas.   Fuente:   Ana Laura</w:t>
            </w:r>
          </w:p>
          <w:p>
            <w:pPr>
              <w:pStyle w:val="TableParagraph"/>
              <w:spacing w:before="1"/>
              <w:ind w:left="108"/>
              <w:rPr>
                <w:i/>
                <w:sz w:val="18"/>
              </w:rPr>
            </w:pPr>
            <w:r>
              <w:rPr>
                <w:i/>
                <w:color w:val="1F487C"/>
                <w:sz w:val="18"/>
              </w:rPr>
              <w:t>González Rodríguez</w:t>
            </w:r>
          </w:p>
        </w:tc>
      </w:tr>
      <w:tr>
        <w:trPr>
          <w:trHeight w:val="1902" w:hRule="exact"/>
        </w:trPr>
        <w:tc>
          <w:tcPr>
            <w:tcW w:w="4482"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9"/>
              <w:ind w:left="200"/>
              <w:rPr>
                <w:i/>
                <w:sz w:val="18"/>
              </w:rPr>
            </w:pPr>
            <w:bookmarkStart w:name="_bookmark65" w:id="150"/>
            <w:bookmarkEnd w:id="150"/>
            <w:r>
              <w:rPr/>
            </w:r>
            <w:r>
              <w:rPr>
                <w:i/>
                <w:color w:val="1F487C"/>
                <w:sz w:val="18"/>
              </w:rPr>
              <w:t>Figura 12. Ausencia de rampas. Fuente: Ana Laura </w:t>
            </w:r>
            <w:r>
              <w:rPr>
                <w:i/>
                <w:color w:val="1F487C"/>
                <w:sz w:val="18"/>
              </w:rPr>
              <w:t>González Rodríguez.</w:t>
            </w:r>
          </w:p>
        </w:tc>
        <w:tc>
          <w:tcPr>
            <w:tcW w:w="452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49"/>
              <w:ind w:left="108"/>
              <w:rPr>
                <w:i/>
                <w:sz w:val="18"/>
              </w:rPr>
            </w:pPr>
            <w:bookmarkStart w:name="_bookmark66" w:id="151"/>
            <w:bookmarkEnd w:id="151"/>
            <w:r>
              <w:rPr/>
            </w:r>
            <w:r>
              <w:rPr>
                <w:i/>
                <w:color w:val="1F487C"/>
                <w:sz w:val="18"/>
              </w:rPr>
              <w:t>Figura 13. Mobiliario sobre banqueta y falta de rampas. </w:t>
            </w:r>
            <w:r>
              <w:rPr>
                <w:i/>
                <w:color w:val="1F487C"/>
                <w:sz w:val="18"/>
              </w:rPr>
              <w:t>Fuente: Ana Laura González Rodríguez.</w:t>
            </w:r>
          </w:p>
        </w:tc>
      </w:tr>
    </w:tbl>
    <w:p>
      <w:pPr>
        <w:pStyle w:val="BodyText"/>
        <w:spacing w:before="12"/>
        <w:rPr>
          <w:sz w:val="18"/>
        </w:rPr>
      </w:pPr>
    </w:p>
    <w:p>
      <w:pPr>
        <w:pStyle w:val="BodyText"/>
        <w:spacing w:line="360" w:lineRule="auto" w:before="51"/>
        <w:ind w:left="202" w:right="197"/>
        <w:jc w:val="both"/>
      </w:pPr>
      <w:r>
        <w:rPr/>
        <w:drawing>
          <wp:anchor distT="0" distB="0" distL="0" distR="0" allowOverlap="1" layoutInCell="1" locked="0" behindDoc="1" simplePos="0" relativeHeight="268289591">
            <wp:simplePos x="0" y="0"/>
            <wp:positionH relativeFrom="page">
              <wp:posOffset>1149096</wp:posOffset>
            </wp:positionH>
            <wp:positionV relativeFrom="paragraph">
              <wp:posOffset>-2307262</wp:posOffset>
            </wp:positionV>
            <wp:extent cx="2291080" cy="1718310"/>
            <wp:effectExtent l="0" t="0" r="0" b="0"/>
            <wp:wrapNone/>
            <wp:docPr id="49" name="image26.jpeg" descr=""/>
            <wp:cNvGraphicFramePr>
              <a:graphicFrameLocks noChangeAspect="1"/>
            </wp:cNvGraphicFramePr>
            <a:graphic>
              <a:graphicData uri="http://schemas.openxmlformats.org/drawingml/2006/picture">
                <pic:pic>
                  <pic:nvPicPr>
                    <pic:cNvPr id="50" name="image26.jpeg"/>
                    <pic:cNvPicPr/>
                  </pic:nvPicPr>
                  <pic:blipFill>
                    <a:blip r:embed="rId45" cstate="print"/>
                    <a:stretch>
                      <a:fillRect/>
                    </a:stretch>
                  </pic:blipFill>
                  <pic:spPr>
                    <a:xfrm>
                      <a:off x="0" y="0"/>
                      <a:ext cx="2291080" cy="1718310"/>
                    </a:xfrm>
                    <a:prstGeom prst="rect">
                      <a:avLst/>
                    </a:prstGeom>
                  </pic:spPr>
                </pic:pic>
              </a:graphicData>
            </a:graphic>
          </wp:anchor>
        </w:drawing>
      </w:r>
      <w:r>
        <w:rPr/>
        <w:drawing>
          <wp:anchor distT="0" distB="0" distL="0" distR="0" allowOverlap="1" layoutInCell="1" locked="0" behindDoc="1" simplePos="0" relativeHeight="268289615">
            <wp:simplePos x="0" y="0"/>
            <wp:positionH relativeFrom="page">
              <wp:posOffset>3936491</wp:posOffset>
            </wp:positionH>
            <wp:positionV relativeFrom="paragraph">
              <wp:posOffset>-2307262</wp:posOffset>
            </wp:positionV>
            <wp:extent cx="2349235" cy="1761172"/>
            <wp:effectExtent l="0" t="0" r="0" b="0"/>
            <wp:wrapNone/>
            <wp:docPr id="51" name="image27.jpeg" descr=""/>
            <wp:cNvGraphicFramePr>
              <a:graphicFrameLocks noChangeAspect="1"/>
            </wp:cNvGraphicFramePr>
            <a:graphic>
              <a:graphicData uri="http://schemas.openxmlformats.org/drawingml/2006/picture">
                <pic:pic>
                  <pic:nvPicPr>
                    <pic:cNvPr id="52" name="image27.jpeg"/>
                    <pic:cNvPicPr/>
                  </pic:nvPicPr>
                  <pic:blipFill>
                    <a:blip r:embed="rId46" cstate="print"/>
                    <a:stretch>
                      <a:fillRect/>
                    </a:stretch>
                  </pic:blipFill>
                  <pic:spPr>
                    <a:xfrm>
                      <a:off x="0" y="0"/>
                      <a:ext cx="2349235" cy="1761172"/>
                    </a:xfrm>
                    <a:prstGeom prst="rect">
                      <a:avLst/>
                    </a:prstGeom>
                  </pic:spPr>
                </pic:pic>
              </a:graphicData>
            </a:graphic>
          </wp:anchor>
        </w:drawing>
      </w:r>
      <w:r>
        <w:rPr/>
        <w:t>De forma adicional a las barreras mencionadas anteriormente, se identificaron las dificultades más representativas del fenómeno generado en las afueras del centro de pensionados los días de pago (tianguis). De forma se resumida se sintetizan en la siguiente enumeración:</w:t>
      </w:r>
    </w:p>
    <w:p>
      <w:pPr>
        <w:pStyle w:val="BodyText"/>
        <w:spacing w:before="11"/>
        <w:rPr>
          <w:sz w:val="22"/>
        </w:rPr>
      </w:pPr>
    </w:p>
    <w:p>
      <w:pPr>
        <w:pStyle w:val="ListParagraph"/>
        <w:numPr>
          <w:ilvl w:val="1"/>
          <w:numId w:val="25"/>
        </w:numPr>
        <w:tabs>
          <w:tab w:pos="921" w:val="left" w:leader="none"/>
          <w:tab w:pos="922" w:val="left" w:leader="none"/>
        </w:tabs>
        <w:spacing w:line="240" w:lineRule="auto" w:before="0" w:after="0"/>
        <w:ind w:left="922" w:right="0" w:hanging="360"/>
        <w:jc w:val="left"/>
        <w:rPr>
          <w:sz w:val="24"/>
        </w:rPr>
      </w:pPr>
      <w:r>
        <w:rPr>
          <w:sz w:val="24"/>
        </w:rPr>
        <w:t>Los carros estacionados en ambos lados de la calle (</w:t>
      </w:r>
      <w:hyperlink w:history="true" w:anchor="_bookmark67">
        <w:r>
          <w:rPr>
            <w:sz w:val="24"/>
          </w:rPr>
          <w:t>Figura 14</w:t>
        </w:r>
      </w:hyperlink>
      <w:r>
        <w:rPr>
          <w:sz w:val="24"/>
        </w:rPr>
        <w:t>, </w:t>
      </w:r>
      <w:hyperlink w:history="true" w:anchor="_bookmark68">
        <w:r>
          <w:rPr>
            <w:sz w:val="24"/>
          </w:rPr>
          <w:t>Figura</w:t>
        </w:r>
        <w:r>
          <w:rPr>
            <w:spacing w:val="-24"/>
            <w:sz w:val="24"/>
          </w:rPr>
          <w:t> </w:t>
        </w:r>
        <w:r>
          <w:rPr>
            <w:sz w:val="24"/>
          </w:rPr>
          <w:t>15</w:t>
        </w:r>
      </w:hyperlink>
      <w:r>
        <w:rPr>
          <w:sz w:val="24"/>
        </w:rPr>
        <w:t>).</w:t>
      </w:r>
    </w:p>
    <w:p>
      <w:pPr>
        <w:pStyle w:val="ListParagraph"/>
        <w:numPr>
          <w:ilvl w:val="1"/>
          <w:numId w:val="25"/>
        </w:numPr>
        <w:tabs>
          <w:tab w:pos="922" w:val="left" w:leader="none"/>
        </w:tabs>
        <w:spacing w:line="357" w:lineRule="auto" w:before="148" w:after="0"/>
        <w:ind w:left="922" w:right="203" w:hanging="360"/>
        <w:jc w:val="both"/>
        <w:rPr>
          <w:sz w:val="24"/>
        </w:rPr>
      </w:pPr>
      <w:r>
        <w:rPr>
          <w:sz w:val="24"/>
        </w:rPr>
        <w:t>Los comerciantes, visitantes y los mismos usuarios del centro impiden o limitan el paso a aquellas personas que se movilizan en silla de ruedas, bastón, andadera, o muletas obligándolas a transitar por el arroyo vehicular (</w:t>
      </w:r>
      <w:hyperlink w:history="true" w:anchor="_bookmark69">
        <w:r>
          <w:rPr>
            <w:sz w:val="24"/>
          </w:rPr>
          <w:t>Figura 16</w:t>
        </w:r>
      </w:hyperlink>
      <w:r>
        <w:rPr>
          <w:sz w:val="24"/>
        </w:rPr>
        <w:t>, </w:t>
      </w:r>
      <w:hyperlink w:history="true" w:anchor="_bookmark70">
        <w:r>
          <w:rPr>
            <w:sz w:val="24"/>
          </w:rPr>
          <w:t>Figura</w:t>
        </w:r>
        <w:r>
          <w:rPr>
            <w:spacing w:val="-31"/>
            <w:sz w:val="24"/>
          </w:rPr>
          <w:t> </w:t>
        </w:r>
        <w:r>
          <w:rPr>
            <w:sz w:val="24"/>
          </w:rPr>
          <w:t>17</w:t>
        </w:r>
      </w:hyperlink>
      <w:r>
        <w:rPr>
          <w:sz w:val="24"/>
        </w:rPr>
        <w:t>).</w:t>
      </w:r>
    </w:p>
    <w:p>
      <w:pPr>
        <w:pStyle w:val="ListParagraph"/>
        <w:numPr>
          <w:ilvl w:val="1"/>
          <w:numId w:val="25"/>
        </w:numPr>
        <w:tabs>
          <w:tab w:pos="922" w:val="left" w:leader="none"/>
        </w:tabs>
        <w:spacing w:line="357" w:lineRule="auto" w:before="5" w:after="0"/>
        <w:ind w:left="922" w:right="203" w:hanging="360"/>
        <w:jc w:val="both"/>
        <w:rPr>
          <w:sz w:val="24"/>
        </w:rPr>
      </w:pPr>
      <w:r>
        <w:rPr>
          <w:sz w:val="24"/>
        </w:rPr>
        <w:t>Los objetos, que se ubican en banquetas y en el arroyo vehicular debido a la actividad comercial, impiden el paso de personas en silla de ruedas, bastón, andadera, o muletas </w:t>
      </w:r>
      <w:hyperlink w:history="true" w:anchor="_bookmark71">
        <w:r>
          <w:rPr>
            <w:sz w:val="24"/>
          </w:rPr>
          <w:t>(Figura</w:t>
        </w:r>
        <w:r>
          <w:rPr>
            <w:spacing w:val="-14"/>
            <w:sz w:val="24"/>
          </w:rPr>
          <w:t> </w:t>
        </w:r>
        <w:r>
          <w:rPr>
            <w:sz w:val="24"/>
          </w:rPr>
          <w:t>18</w:t>
        </w:r>
      </w:hyperlink>
      <w:r>
        <w:rPr>
          <w:sz w:val="24"/>
        </w:rPr>
        <w:t>).</w:t>
      </w:r>
    </w:p>
    <w:p>
      <w:pPr>
        <w:spacing w:after="0" w:line="357" w:lineRule="auto"/>
        <w:jc w:val="both"/>
        <w:rPr>
          <w:sz w:val="24"/>
        </w:rPr>
        <w:sectPr>
          <w:pgSz w:w="12240" w:h="15840"/>
          <w:pgMar w:header="0" w:footer="1406" w:top="1420" w:bottom="1660" w:left="1500" w:right="1500"/>
        </w:sectPr>
      </w:pPr>
    </w:p>
    <w:p>
      <w:pPr>
        <w:pStyle w:val="ListParagraph"/>
        <w:numPr>
          <w:ilvl w:val="1"/>
          <w:numId w:val="25"/>
        </w:numPr>
        <w:tabs>
          <w:tab w:pos="922" w:val="left" w:leader="none"/>
        </w:tabs>
        <w:spacing w:line="357" w:lineRule="auto" w:before="35" w:after="0"/>
        <w:ind w:left="922" w:right="203" w:hanging="360"/>
        <w:jc w:val="both"/>
        <w:rPr>
          <w:sz w:val="24"/>
        </w:rPr>
      </w:pPr>
      <w:r>
        <w:rPr/>
        <w:drawing>
          <wp:anchor distT="0" distB="0" distL="0" distR="0" allowOverlap="1" layoutInCell="1" locked="0" behindDoc="1" simplePos="0" relativeHeight="268289687">
            <wp:simplePos x="0" y="0"/>
            <wp:positionH relativeFrom="page">
              <wp:posOffset>1825751</wp:posOffset>
            </wp:positionH>
            <wp:positionV relativeFrom="page">
              <wp:posOffset>4413503</wp:posOffset>
            </wp:positionV>
            <wp:extent cx="1305208" cy="2174843"/>
            <wp:effectExtent l="0" t="0" r="0" b="0"/>
            <wp:wrapNone/>
            <wp:docPr id="53" name="image28.jpeg" descr=""/>
            <wp:cNvGraphicFramePr>
              <a:graphicFrameLocks noChangeAspect="1"/>
            </wp:cNvGraphicFramePr>
            <a:graphic>
              <a:graphicData uri="http://schemas.openxmlformats.org/drawingml/2006/picture">
                <pic:pic>
                  <pic:nvPicPr>
                    <pic:cNvPr id="54" name="image28.jpeg"/>
                    <pic:cNvPicPr/>
                  </pic:nvPicPr>
                  <pic:blipFill>
                    <a:blip r:embed="rId47" cstate="print"/>
                    <a:stretch>
                      <a:fillRect/>
                    </a:stretch>
                  </pic:blipFill>
                  <pic:spPr>
                    <a:xfrm>
                      <a:off x="0" y="0"/>
                      <a:ext cx="1305208" cy="2174843"/>
                    </a:xfrm>
                    <a:prstGeom prst="rect">
                      <a:avLst/>
                    </a:prstGeom>
                  </pic:spPr>
                </pic:pic>
              </a:graphicData>
            </a:graphic>
          </wp:anchor>
        </w:drawing>
      </w:r>
      <w:r>
        <w:rPr/>
        <w:drawing>
          <wp:anchor distT="0" distB="0" distL="0" distR="0" allowOverlap="1" layoutInCell="1" locked="0" behindDoc="1" simplePos="0" relativeHeight="268289711">
            <wp:simplePos x="0" y="0"/>
            <wp:positionH relativeFrom="page">
              <wp:posOffset>4631435</wp:posOffset>
            </wp:positionH>
            <wp:positionV relativeFrom="page">
              <wp:posOffset>4413503</wp:posOffset>
            </wp:positionV>
            <wp:extent cx="1315971" cy="2195322"/>
            <wp:effectExtent l="0" t="0" r="0" b="0"/>
            <wp:wrapNone/>
            <wp:docPr id="55" name="image29.jpeg" descr=""/>
            <wp:cNvGraphicFramePr>
              <a:graphicFrameLocks noChangeAspect="1"/>
            </wp:cNvGraphicFramePr>
            <a:graphic>
              <a:graphicData uri="http://schemas.openxmlformats.org/drawingml/2006/picture">
                <pic:pic>
                  <pic:nvPicPr>
                    <pic:cNvPr id="56" name="image29.jpeg"/>
                    <pic:cNvPicPr/>
                  </pic:nvPicPr>
                  <pic:blipFill>
                    <a:blip r:embed="rId48" cstate="print"/>
                    <a:stretch>
                      <a:fillRect/>
                    </a:stretch>
                  </pic:blipFill>
                  <pic:spPr>
                    <a:xfrm>
                      <a:off x="0" y="0"/>
                      <a:ext cx="1315971" cy="2195322"/>
                    </a:xfrm>
                    <a:prstGeom prst="rect">
                      <a:avLst/>
                    </a:prstGeom>
                  </pic:spPr>
                </pic:pic>
              </a:graphicData>
            </a:graphic>
          </wp:anchor>
        </w:drawing>
      </w:r>
      <w:r>
        <w:rPr>
          <w:sz w:val="24"/>
        </w:rPr>
        <w:t>Las áreas para personas discapacitadas: rampas para silla de ruedas, cajones de estacionamiento son bloqueadas por los comerciantes (</w:t>
      </w:r>
      <w:hyperlink w:history="true" w:anchor="_bookmark68">
        <w:r>
          <w:rPr>
            <w:sz w:val="24"/>
          </w:rPr>
          <w:t>Figura 15</w:t>
        </w:r>
      </w:hyperlink>
      <w:r>
        <w:rPr>
          <w:sz w:val="24"/>
        </w:rPr>
        <w:t>, </w:t>
      </w:r>
      <w:hyperlink w:history="true" w:anchor="_bookmark70">
        <w:r>
          <w:rPr>
            <w:sz w:val="24"/>
          </w:rPr>
          <w:t>Figura</w:t>
        </w:r>
        <w:r>
          <w:rPr>
            <w:spacing w:val="-26"/>
            <w:sz w:val="24"/>
          </w:rPr>
          <w:t> </w:t>
        </w:r>
        <w:r>
          <w:rPr>
            <w:sz w:val="24"/>
          </w:rPr>
          <w:t>17</w:t>
        </w:r>
      </w:hyperlink>
      <w:r>
        <w:rPr>
          <w:sz w:val="24"/>
        </w:rPr>
        <w:t>).</w:t>
      </w:r>
    </w:p>
    <w:p>
      <w:pPr>
        <w:pStyle w:val="ListParagraph"/>
        <w:numPr>
          <w:ilvl w:val="1"/>
          <w:numId w:val="25"/>
        </w:numPr>
        <w:tabs>
          <w:tab w:pos="922" w:val="left" w:leader="none"/>
        </w:tabs>
        <w:spacing w:line="355" w:lineRule="auto" w:before="2" w:after="0"/>
        <w:ind w:left="922" w:right="195" w:hanging="360"/>
        <w:jc w:val="both"/>
        <w:rPr>
          <w:sz w:val="24"/>
        </w:rPr>
      </w:pPr>
      <w:r>
        <w:rPr>
          <w:sz w:val="24"/>
        </w:rPr>
        <w:t>La</w:t>
      </w:r>
      <w:r>
        <w:rPr>
          <w:spacing w:val="-14"/>
          <w:sz w:val="24"/>
        </w:rPr>
        <w:t> </w:t>
      </w:r>
      <w:r>
        <w:rPr>
          <w:sz w:val="24"/>
        </w:rPr>
        <w:t>intensidad</w:t>
      </w:r>
      <w:r>
        <w:rPr>
          <w:spacing w:val="-14"/>
          <w:sz w:val="24"/>
        </w:rPr>
        <w:t> </w:t>
      </w:r>
      <w:r>
        <w:rPr>
          <w:sz w:val="24"/>
        </w:rPr>
        <w:t>del</w:t>
      </w:r>
      <w:r>
        <w:rPr>
          <w:spacing w:val="-15"/>
          <w:sz w:val="24"/>
        </w:rPr>
        <w:t> </w:t>
      </w:r>
      <w:r>
        <w:rPr>
          <w:sz w:val="24"/>
        </w:rPr>
        <w:t>tráfico</w:t>
      </w:r>
      <w:r>
        <w:rPr>
          <w:spacing w:val="-14"/>
          <w:sz w:val="24"/>
        </w:rPr>
        <w:t> </w:t>
      </w:r>
      <w:r>
        <w:rPr>
          <w:sz w:val="24"/>
        </w:rPr>
        <w:t>generado,</w:t>
      </w:r>
      <w:r>
        <w:rPr>
          <w:spacing w:val="-14"/>
          <w:sz w:val="24"/>
        </w:rPr>
        <w:t> </w:t>
      </w:r>
      <w:r>
        <w:rPr>
          <w:sz w:val="24"/>
        </w:rPr>
        <w:t>en</w:t>
      </w:r>
      <w:r>
        <w:rPr>
          <w:spacing w:val="-13"/>
          <w:sz w:val="24"/>
        </w:rPr>
        <w:t> </w:t>
      </w:r>
      <w:r>
        <w:rPr>
          <w:sz w:val="24"/>
        </w:rPr>
        <w:t>gran</w:t>
      </w:r>
      <w:r>
        <w:rPr>
          <w:spacing w:val="-13"/>
          <w:sz w:val="24"/>
        </w:rPr>
        <w:t> </w:t>
      </w:r>
      <w:r>
        <w:rPr>
          <w:sz w:val="24"/>
        </w:rPr>
        <w:t>parte</w:t>
      </w:r>
      <w:r>
        <w:rPr>
          <w:spacing w:val="-15"/>
          <w:sz w:val="24"/>
        </w:rPr>
        <w:t> </w:t>
      </w:r>
      <w:r>
        <w:rPr>
          <w:sz w:val="24"/>
        </w:rPr>
        <w:t>por</w:t>
      </w:r>
      <w:r>
        <w:rPr>
          <w:spacing w:val="-14"/>
          <w:sz w:val="24"/>
        </w:rPr>
        <w:t> </w:t>
      </w:r>
      <w:r>
        <w:rPr>
          <w:sz w:val="24"/>
        </w:rPr>
        <w:t>los</w:t>
      </w:r>
      <w:r>
        <w:rPr>
          <w:spacing w:val="-14"/>
          <w:sz w:val="24"/>
        </w:rPr>
        <w:t> </w:t>
      </w:r>
      <w:r>
        <w:rPr>
          <w:sz w:val="24"/>
        </w:rPr>
        <w:t>mismos</w:t>
      </w:r>
      <w:r>
        <w:rPr>
          <w:spacing w:val="-16"/>
          <w:sz w:val="24"/>
        </w:rPr>
        <w:t> </w:t>
      </w:r>
      <w:r>
        <w:rPr>
          <w:sz w:val="24"/>
        </w:rPr>
        <w:t>usuarios</w:t>
      </w:r>
      <w:r>
        <w:rPr>
          <w:spacing w:val="-8"/>
          <w:sz w:val="24"/>
        </w:rPr>
        <w:t> </w:t>
      </w:r>
      <w:r>
        <w:rPr>
          <w:sz w:val="24"/>
        </w:rPr>
        <w:t>del</w:t>
      </w:r>
      <w:r>
        <w:rPr>
          <w:spacing w:val="-14"/>
          <w:sz w:val="24"/>
        </w:rPr>
        <w:t> </w:t>
      </w:r>
      <w:r>
        <w:rPr>
          <w:sz w:val="24"/>
        </w:rPr>
        <w:t>centro, satura las capacidades del espacio urbano para satisfacer los requerimientos funcionales para los cuales está diseñado (</w:t>
      </w:r>
      <w:hyperlink w:history="true" w:anchor="_bookmark72">
        <w:r>
          <w:rPr>
            <w:sz w:val="24"/>
          </w:rPr>
          <w:t>Figura</w:t>
        </w:r>
        <w:r>
          <w:rPr>
            <w:spacing w:val="-22"/>
            <w:sz w:val="24"/>
          </w:rPr>
          <w:t> </w:t>
        </w:r>
        <w:r>
          <w:rPr>
            <w:sz w:val="24"/>
          </w:rPr>
          <w:t>19</w:t>
        </w:r>
      </w:hyperlink>
      <w:r>
        <w:rPr>
          <w:sz w:val="24"/>
        </w:rPr>
        <w:t>).</w:t>
      </w:r>
    </w:p>
    <w:p>
      <w:pPr>
        <w:pStyle w:val="BodyText"/>
        <w:spacing w:before="7"/>
        <w:rPr>
          <w:sz w:val="10"/>
        </w:rPr>
      </w:pPr>
      <w:r>
        <w:rPr/>
        <w:drawing>
          <wp:anchor distT="0" distB="0" distL="0" distR="0" allowOverlap="1" layoutInCell="1" locked="0" behindDoc="0" simplePos="0" relativeHeight="1480">
            <wp:simplePos x="0" y="0"/>
            <wp:positionH relativeFrom="page">
              <wp:posOffset>1149096</wp:posOffset>
            </wp:positionH>
            <wp:positionV relativeFrom="paragraph">
              <wp:posOffset>107265</wp:posOffset>
            </wp:positionV>
            <wp:extent cx="2732384" cy="1638204"/>
            <wp:effectExtent l="0" t="0" r="0" b="0"/>
            <wp:wrapTopAndBottom/>
            <wp:docPr id="57" name="image30.jpeg" descr=""/>
            <wp:cNvGraphicFramePr>
              <a:graphicFrameLocks noChangeAspect="1"/>
            </wp:cNvGraphicFramePr>
            <a:graphic>
              <a:graphicData uri="http://schemas.openxmlformats.org/drawingml/2006/picture">
                <pic:pic>
                  <pic:nvPicPr>
                    <pic:cNvPr id="58" name="image30.jpeg"/>
                    <pic:cNvPicPr/>
                  </pic:nvPicPr>
                  <pic:blipFill>
                    <a:blip r:embed="rId49" cstate="print"/>
                    <a:stretch>
                      <a:fillRect/>
                    </a:stretch>
                  </pic:blipFill>
                  <pic:spPr>
                    <a:xfrm>
                      <a:off x="0" y="0"/>
                      <a:ext cx="2732384" cy="1638204"/>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3954779</wp:posOffset>
            </wp:positionH>
            <wp:positionV relativeFrom="paragraph">
              <wp:posOffset>107265</wp:posOffset>
            </wp:positionV>
            <wp:extent cx="2699498" cy="1618488"/>
            <wp:effectExtent l="0" t="0" r="0" b="0"/>
            <wp:wrapTopAndBottom/>
            <wp:docPr id="59" name="image31.jpeg" descr=""/>
            <wp:cNvGraphicFramePr>
              <a:graphicFrameLocks noChangeAspect="1"/>
            </wp:cNvGraphicFramePr>
            <a:graphic>
              <a:graphicData uri="http://schemas.openxmlformats.org/drawingml/2006/picture">
                <pic:pic>
                  <pic:nvPicPr>
                    <pic:cNvPr id="60" name="image31.jpeg"/>
                    <pic:cNvPicPr/>
                  </pic:nvPicPr>
                  <pic:blipFill>
                    <a:blip r:embed="rId50" cstate="print"/>
                    <a:stretch>
                      <a:fillRect/>
                    </a:stretch>
                  </pic:blipFill>
                  <pic:spPr>
                    <a:xfrm>
                      <a:off x="0" y="0"/>
                      <a:ext cx="2699498" cy="1618488"/>
                    </a:xfrm>
                    <a:prstGeom prst="rect">
                      <a:avLst/>
                    </a:prstGeom>
                  </pic:spPr>
                </pic:pic>
              </a:graphicData>
            </a:graphic>
          </wp:anchor>
        </w:drawing>
      </w:r>
    </w:p>
    <w:p>
      <w:pPr>
        <w:pStyle w:val="BodyText"/>
        <w:spacing w:before="5"/>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1"/>
        <w:gridCol w:w="4511"/>
      </w:tblGrid>
      <w:tr>
        <w:trPr>
          <w:trHeight w:val="2219" w:hRule="exact"/>
        </w:trPr>
        <w:tc>
          <w:tcPr>
            <w:tcW w:w="4511" w:type="dxa"/>
          </w:tcPr>
          <w:p>
            <w:pPr>
              <w:pStyle w:val="TableParagraph"/>
              <w:spacing w:line="183" w:lineRule="exact"/>
              <w:ind w:left="200" w:right="69"/>
              <w:rPr>
                <w:i/>
                <w:sz w:val="18"/>
              </w:rPr>
            </w:pPr>
            <w:bookmarkStart w:name="_bookmark67" w:id="152"/>
            <w:bookmarkEnd w:id="152"/>
            <w:r>
              <w:rPr/>
            </w:r>
            <w:r>
              <w:rPr>
                <w:i/>
                <w:color w:val="1F487C"/>
                <w:sz w:val="18"/>
              </w:rPr>
              <w:t>Figura   14.   Visitantes   del   centro.   Fuente:   Ana Laura</w:t>
            </w:r>
          </w:p>
          <w:p>
            <w:pPr>
              <w:pStyle w:val="TableParagraph"/>
              <w:spacing w:before="1"/>
              <w:ind w:left="200" w:right="69"/>
              <w:rPr>
                <w:i/>
                <w:sz w:val="18"/>
              </w:rPr>
            </w:pPr>
            <w:r>
              <w:rPr>
                <w:i/>
                <w:color w:val="1F487C"/>
                <w:sz w:val="18"/>
              </w:rPr>
              <w:t>González Rodríguez</w:t>
            </w:r>
          </w:p>
        </w:tc>
        <w:tc>
          <w:tcPr>
            <w:tcW w:w="4511" w:type="dxa"/>
          </w:tcPr>
          <w:p>
            <w:pPr>
              <w:pStyle w:val="TableParagraph"/>
              <w:spacing w:line="183" w:lineRule="exact"/>
              <w:ind w:left="107"/>
              <w:rPr>
                <w:i/>
                <w:sz w:val="18"/>
              </w:rPr>
            </w:pPr>
            <w:bookmarkStart w:name="_bookmark68" w:id="153"/>
            <w:bookmarkEnd w:id="153"/>
            <w:r>
              <w:rPr/>
            </w:r>
            <w:r>
              <w:rPr>
                <w:i/>
                <w:color w:val="1F487C"/>
                <w:sz w:val="18"/>
              </w:rPr>
              <w:t>Figura  15. Carros  bloqueando  el paso en  ambas aceras</w:t>
            </w:r>
          </w:p>
          <w:p>
            <w:pPr>
              <w:pStyle w:val="TableParagraph"/>
              <w:spacing w:before="1"/>
              <w:ind w:left="107"/>
              <w:rPr>
                <w:i/>
                <w:sz w:val="18"/>
              </w:rPr>
            </w:pPr>
            <w:r>
              <w:rPr>
                <w:i/>
                <w:color w:val="1F487C"/>
                <w:sz w:val="18"/>
              </w:rPr>
              <w:t>Fuente: Ana Laura González Rodríguez.</w:t>
            </w:r>
          </w:p>
        </w:tc>
      </w:tr>
      <w:tr>
        <w:trPr>
          <w:trHeight w:val="2219" w:hRule="exact"/>
        </w:trPr>
        <w:tc>
          <w:tcPr>
            <w:tcW w:w="451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1"/>
              <w:rPr>
                <w:sz w:val="19"/>
              </w:rPr>
            </w:pPr>
          </w:p>
          <w:p>
            <w:pPr>
              <w:pStyle w:val="TableParagraph"/>
              <w:ind w:left="200" w:right="69"/>
              <w:rPr>
                <w:i/>
                <w:sz w:val="18"/>
              </w:rPr>
            </w:pPr>
            <w:bookmarkStart w:name="_bookmark69" w:id="154"/>
            <w:bookmarkEnd w:id="154"/>
            <w:r>
              <w:rPr/>
            </w:r>
            <w:r>
              <w:rPr>
                <w:i/>
                <w:color w:val="1F487C"/>
                <w:sz w:val="18"/>
              </w:rPr>
              <w:t>Figura 16. Poco espacio de movimiento dentro del </w:t>
            </w:r>
            <w:r>
              <w:rPr>
                <w:i/>
                <w:color w:val="1F487C"/>
                <w:sz w:val="18"/>
              </w:rPr>
              <w:t>tianguis. Fuente: na Laura González Rodríguez</w:t>
            </w:r>
          </w:p>
        </w:tc>
        <w:tc>
          <w:tcPr>
            <w:tcW w:w="451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1"/>
              <w:rPr>
                <w:sz w:val="19"/>
              </w:rPr>
            </w:pPr>
          </w:p>
          <w:p>
            <w:pPr>
              <w:pStyle w:val="TableParagraph"/>
              <w:ind w:left="107"/>
              <w:rPr>
                <w:i/>
                <w:sz w:val="18"/>
              </w:rPr>
            </w:pPr>
            <w:bookmarkStart w:name="_bookmark70" w:id="155"/>
            <w:bookmarkEnd w:id="155"/>
            <w:r>
              <w:rPr/>
            </w:r>
            <w:r>
              <w:rPr>
                <w:i/>
                <w:color w:val="1F487C"/>
                <w:sz w:val="18"/>
              </w:rPr>
              <w:t>Figura 17. Poco espacio para transitar entre el tianguis y </w:t>
            </w:r>
            <w:r>
              <w:rPr>
                <w:i/>
                <w:color w:val="1F487C"/>
                <w:sz w:val="18"/>
              </w:rPr>
              <w:t>carros estacionados. Fuente: Ana Laura González R.</w:t>
            </w:r>
          </w:p>
        </w:tc>
      </w:tr>
    </w:tbl>
    <w:p>
      <w:pPr>
        <w:spacing w:after="0"/>
        <w:rPr>
          <w:sz w:val="18"/>
        </w:rPr>
        <w:sectPr>
          <w:pgSz w:w="12240" w:h="15840"/>
          <w:pgMar w:header="0" w:footer="1406" w:top="1380" w:bottom="1660" w:left="1500" w:right="1500"/>
        </w:sectPr>
      </w:pPr>
    </w:p>
    <w:p>
      <w:pPr>
        <w:tabs>
          <w:tab w:pos="5373" w:val="left" w:leader="none"/>
        </w:tabs>
        <w:spacing w:line="240" w:lineRule="auto"/>
        <w:ind w:left="892" w:right="0" w:firstLine="0"/>
        <w:rPr>
          <w:sz w:val="20"/>
        </w:rPr>
      </w:pPr>
      <w:r>
        <w:rPr>
          <w:position w:val="23"/>
          <w:sz w:val="20"/>
        </w:rPr>
        <w:drawing>
          <wp:inline distT="0" distB="0" distL="0" distR="0">
            <wp:extent cx="1916042" cy="2748248"/>
            <wp:effectExtent l="0" t="0" r="0" b="0"/>
            <wp:docPr id="61" name="image32.jpeg" descr=""/>
            <wp:cNvGraphicFramePr>
              <a:graphicFrameLocks noChangeAspect="1"/>
            </wp:cNvGraphicFramePr>
            <a:graphic>
              <a:graphicData uri="http://schemas.openxmlformats.org/drawingml/2006/picture">
                <pic:pic>
                  <pic:nvPicPr>
                    <pic:cNvPr id="62" name="image32.jpeg"/>
                    <pic:cNvPicPr/>
                  </pic:nvPicPr>
                  <pic:blipFill>
                    <a:blip r:embed="rId51" cstate="print"/>
                    <a:stretch>
                      <a:fillRect/>
                    </a:stretch>
                  </pic:blipFill>
                  <pic:spPr>
                    <a:xfrm>
                      <a:off x="0" y="0"/>
                      <a:ext cx="1916042" cy="2748248"/>
                    </a:xfrm>
                    <a:prstGeom prst="rect">
                      <a:avLst/>
                    </a:prstGeom>
                  </pic:spPr>
                </pic:pic>
              </a:graphicData>
            </a:graphic>
          </wp:inline>
        </w:drawing>
      </w:r>
      <w:r>
        <w:rPr>
          <w:position w:val="23"/>
          <w:sz w:val="20"/>
        </w:rPr>
      </w:r>
      <w:r>
        <w:rPr>
          <w:position w:val="23"/>
          <w:sz w:val="20"/>
        </w:rPr>
        <w:tab/>
      </w:r>
      <w:r>
        <w:rPr>
          <w:sz w:val="20"/>
        </w:rPr>
        <w:drawing>
          <wp:inline distT="0" distB="0" distL="0" distR="0">
            <wp:extent cx="1832001" cy="2891599"/>
            <wp:effectExtent l="0" t="0" r="0" b="0"/>
            <wp:docPr id="63" name="image33.jpeg" descr=""/>
            <wp:cNvGraphicFramePr>
              <a:graphicFrameLocks noChangeAspect="1"/>
            </wp:cNvGraphicFramePr>
            <a:graphic>
              <a:graphicData uri="http://schemas.openxmlformats.org/drawingml/2006/picture">
                <pic:pic>
                  <pic:nvPicPr>
                    <pic:cNvPr id="64" name="image33.jpeg"/>
                    <pic:cNvPicPr/>
                  </pic:nvPicPr>
                  <pic:blipFill>
                    <a:blip r:embed="rId52" cstate="print"/>
                    <a:stretch>
                      <a:fillRect/>
                    </a:stretch>
                  </pic:blipFill>
                  <pic:spPr>
                    <a:xfrm>
                      <a:off x="0" y="0"/>
                      <a:ext cx="1832001" cy="2891599"/>
                    </a:xfrm>
                    <a:prstGeom prst="rect">
                      <a:avLst/>
                    </a:prstGeom>
                  </pic:spPr>
                </pic:pic>
              </a:graphicData>
            </a:graphic>
          </wp:inline>
        </w:drawing>
      </w:r>
      <w:r>
        <w:rPr>
          <w:sz w:val="20"/>
        </w:rPr>
      </w:r>
    </w:p>
    <w:p>
      <w:pPr>
        <w:pStyle w:val="BodyText"/>
        <w:spacing w:before="8"/>
        <w:rPr>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0"/>
        <w:gridCol w:w="4511"/>
      </w:tblGrid>
      <w:tr>
        <w:trPr>
          <w:trHeight w:val="401" w:hRule="exact"/>
        </w:trPr>
        <w:tc>
          <w:tcPr>
            <w:tcW w:w="4510" w:type="dxa"/>
          </w:tcPr>
          <w:p>
            <w:pPr>
              <w:pStyle w:val="TableParagraph"/>
              <w:spacing w:line="183" w:lineRule="exact"/>
              <w:ind w:left="200"/>
              <w:rPr>
                <w:i/>
                <w:sz w:val="18"/>
              </w:rPr>
            </w:pPr>
            <w:bookmarkStart w:name="_bookmark71" w:id="156"/>
            <w:bookmarkEnd w:id="156"/>
            <w:r>
              <w:rPr/>
            </w:r>
            <w:r>
              <w:rPr>
                <w:i/>
                <w:color w:val="1F487C"/>
                <w:sz w:val="18"/>
              </w:rPr>
              <w:t>Figura 18. Usuarios no usan las rampas. Fuente: Ana Laura</w:t>
            </w:r>
          </w:p>
          <w:p>
            <w:pPr>
              <w:pStyle w:val="TableParagraph"/>
              <w:spacing w:before="1"/>
              <w:ind w:left="200"/>
              <w:rPr>
                <w:i/>
                <w:sz w:val="18"/>
              </w:rPr>
            </w:pPr>
            <w:r>
              <w:rPr>
                <w:i/>
                <w:color w:val="1F487C"/>
                <w:sz w:val="18"/>
              </w:rPr>
              <w:t>González Rodríguez</w:t>
            </w:r>
          </w:p>
        </w:tc>
        <w:tc>
          <w:tcPr>
            <w:tcW w:w="4511" w:type="dxa"/>
          </w:tcPr>
          <w:p>
            <w:pPr>
              <w:pStyle w:val="TableParagraph"/>
              <w:spacing w:line="183" w:lineRule="exact"/>
              <w:ind w:left="109"/>
              <w:rPr>
                <w:i/>
                <w:sz w:val="18"/>
              </w:rPr>
            </w:pPr>
            <w:bookmarkStart w:name="_bookmark72" w:id="157"/>
            <w:bookmarkEnd w:id="157"/>
            <w:r>
              <w:rPr/>
            </w:r>
            <w:r>
              <w:rPr>
                <w:i/>
                <w:color w:val="1F487C"/>
                <w:sz w:val="18"/>
              </w:rPr>
              <w:t>Figura 19. Las personas en sillas de ruedas deben transitar</w:t>
            </w:r>
          </w:p>
          <w:p>
            <w:pPr>
              <w:pStyle w:val="TableParagraph"/>
              <w:spacing w:before="1"/>
              <w:ind w:left="109"/>
              <w:rPr>
                <w:i/>
                <w:sz w:val="18"/>
              </w:rPr>
            </w:pPr>
            <w:r>
              <w:rPr>
                <w:i/>
                <w:color w:val="1F487C"/>
                <w:sz w:val="18"/>
              </w:rPr>
              <w:t>bajo la banqueta. Fuente: Ana Laura González Rodríguez</w:t>
            </w:r>
          </w:p>
        </w:tc>
      </w:tr>
    </w:tbl>
    <w:p>
      <w:pPr>
        <w:pStyle w:val="BodyText"/>
        <w:spacing w:before="9"/>
        <w:rPr>
          <w:sz w:val="18"/>
        </w:rPr>
      </w:pPr>
    </w:p>
    <w:p>
      <w:pPr>
        <w:pStyle w:val="BodyText"/>
        <w:spacing w:line="360" w:lineRule="auto" w:before="52"/>
        <w:ind w:left="202" w:right="200"/>
        <w:jc w:val="both"/>
      </w:pPr>
      <w:r>
        <w:rPr/>
        <w:t>La observación de la interacción de las personas de la tercera edad con discapacidad en la calle puso de manifiesto la existencia de los distintos tipos de barreras. Esto fue posible a través de un seguimiento de los recorridos de dichas personas.</w:t>
      </w:r>
    </w:p>
    <w:p>
      <w:pPr>
        <w:pStyle w:val="BodyText"/>
        <w:spacing w:before="2"/>
        <w:rPr>
          <w:sz w:val="23"/>
        </w:rPr>
      </w:pPr>
    </w:p>
    <w:p>
      <w:pPr>
        <w:pStyle w:val="BodyText"/>
        <w:spacing w:line="360" w:lineRule="auto"/>
        <w:ind w:left="202" w:right="198"/>
        <w:jc w:val="both"/>
      </w:pPr>
      <w:r>
        <w:rPr/>
        <w:t>Las siguientes imágenes muestran la interacción de las personas con la calle, los distintos tipos de barreras se lograron distinguir al seguir a las personas en sus trayectos desde el centro de pensionados. Estos obstáculos pueden ser catalogados de la siguiente manera:</w:t>
      </w:r>
    </w:p>
    <w:p>
      <w:pPr>
        <w:pStyle w:val="BodyText"/>
        <w:spacing w:before="1"/>
        <w:rPr>
          <w:sz w:val="23"/>
        </w:rPr>
      </w:pPr>
    </w:p>
    <w:p>
      <w:pPr>
        <w:pStyle w:val="ListParagraph"/>
        <w:numPr>
          <w:ilvl w:val="1"/>
          <w:numId w:val="25"/>
        </w:numPr>
        <w:tabs>
          <w:tab w:pos="922" w:val="left" w:leader="none"/>
        </w:tabs>
        <w:spacing w:line="357" w:lineRule="auto" w:before="0" w:after="0"/>
        <w:ind w:left="922" w:right="198" w:hanging="360"/>
        <w:jc w:val="both"/>
        <w:rPr>
          <w:sz w:val="24"/>
        </w:rPr>
      </w:pPr>
      <w:r>
        <w:rPr>
          <w:sz w:val="24"/>
        </w:rPr>
        <w:t>La falta de rampas para silla de ruedas obligan a las personas a agarrarse del mobiliario urbano, paredes o cualquier objeto que este cerca para bajar de la banqueta (</w:t>
      </w:r>
      <w:hyperlink w:history="true" w:anchor="_bookmark74">
        <w:r>
          <w:rPr>
            <w:sz w:val="24"/>
          </w:rPr>
          <w:t>Figura</w:t>
        </w:r>
        <w:r>
          <w:rPr>
            <w:spacing w:val="-10"/>
            <w:sz w:val="24"/>
          </w:rPr>
          <w:t> </w:t>
        </w:r>
        <w:r>
          <w:rPr>
            <w:sz w:val="24"/>
          </w:rPr>
          <w:t>21</w:t>
        </w:r>
      </w:hyperlink>
      <w:r>
        <w:rPr>
          <w:sz w:val="24"/>
        </w:rPr>
        <w:t>).</w:t>
      </w:r>
    </w:p>
    <w:p>
      <w:pPr>
        <w:pStyle w:val="ListParagraph"/>
        <w:numPr>
          <w:ilvl w:val="1"/>
          <w:numId w:val="25"/>
        </w:numPr>
        <w:tabs>
          <w:tab w:pos="922" w:val="left" w:leader="none"/>
        </w:tabs>
        <w:spacing w:line="357" w:lineRule="auto" w:before="2" w:after="0"/>
        <w:ind w:left="922" w:right="200" w:hanging="360"/>
        <w:jc w:val="both"/>
        <w:rPr>
          <w:sz w:val="24"/>
        </w:rPr>
      </w:pPr>
      <w:r>
        <w:rPr>
          <w:sz w:val="24"/>
        </w:rPr>
        <w:t>Los vehículos no respetan el semáforo o esperan el paso sobre el paso peatonal, </w:t>
      </w:r>
      <w:hyperlink w:history="true" w:anchor="_bookmark75">
        <w:r>
          <w:rPr>
            <w:sz w:val="24"/>
          </w:rPr>
          <w:t>(Figura</w:t>
        </w:r>
        <w:r>
          <w:rPr>
            <w:spacing w:val="-4"/>
            <w:sz w:val="24"/>
          </w:rPr>
          <w:t> </w:t>
        </w:r>
        <w:r>
          <w:rPr>
            <w:sz w:val="24"/>
          </w:rPr>
          <w:t>22</w:t>
        </w:r>
      </w:hyperlink>
      <w:r>
        <w:rPr>
          <w:sz w:val="24"/>
        </w:rPr>
        <w:t>).</w:t>
      </w:r>
    </w:p>
    <w:p>
      <w:pPr>
        <w:pStyle w:val="ListParagraph"/>
        <w:numPr>
          <w:ilvl w:val="1"/>
          <w:numId w:val="25"/>
        </w:numPr>
        <w:tabs>
          <w:tab w:pos="922" w:val="left" w:leader="none"/>
        </w:tabs>
        <w:spacing w:line="355" w:lineRule="auto" w:before="2" w:after="0"/>
        <w:ind w:left="922" w:right="201" w:hanging="360"/>
        <w:jc w:val="both"/>
        <w:rPr>
          <w:sz w:val="24"/>
        </w:rPr>
      </w:pPr>
      <w:r>
        <w:rPr>
          <w:sz w:val="24"/>
        </w:rPr>
        <w:t>Los objetos sobre las banquetas colocados por comercios establecidos y comerciantes ambulantes obstaculizan el paso (</w:t>
      </w:r>
      <w:hyperlink w:history="true" w:anchor="_bookmark77">
        <w:r>
          <w:rPr>
            <w:sz w:val="24"/>
          </w:rPr>
          <w:t>Figura 24</w:t>
        </w:r>
      </w:hyperlink>
      <w:r>
        <w:rPr>
          <w:sz w:val="24"/>
        </w:rPr>
        <w:t>, </w:t>
      </w:r>
      <w:hyperlink w:history="true" w:anchor="_bookmark78">
        <w:r>
          <w:rPr>
            <w:sz w:val="24"/>
          </w:rPr>
          <w:t>Figura</w:t>
        </w:r>
        <w:r>
          <w:rPr>
            <w:spacing w:val="-28"/>
            <w:sz w:val="24"/>
          </w:rPr>
          <w:t> </w:t>
        </w:r>
        <w:r>
          <w:rPr>
            <w:sz w:val="24"/>
          </w:rPr>
          <w:t>25</w:t>
        </w:r>
      </w:hyperlink>
      <w:r>
        <w:rPr>
          <w:sz w:val="24"/>
        </w:rPr>
        <w:t>).</w:t>
      </w:r>
    </w:p>
    <w:p>
      <w:pPr>
        <w:pStyle w:val="ListParagraph"/>
        <w:numPr>
          <w:ilvl w:val="1"/>
          <w:numId w:val="25"/>
        </w:numPr>
        <w:tabs>
          <w:tab w:pos="922" w:val="left" w:leader="none"/>
        </w:tabs>
        <w:spacing w:line="355" w:lineRule="auto" w:before="5" w:after="0"/>
        <w:ind w:left="922" w:right="203" w:hanging="360"/>
        <w:jc w:val="both"/>
        <w:rPr>
          <w:sz w:val="24"/>
        </w:rPr>
      </w:pPr>
      <w:r>
        <w:rPr>
          <w:sz w:val="24"/>
        </w:rPr>
        <w:t>Las rampas son resbalosas o con bordes sobresalientes, lo cual implica un incremento en el riesgo de caídas (</w:t>
      </w:r>
      <w:hyperlink w:history="true" w:anchor="_bookmark78">
        <w:r>
          <w:rPr>
            <w:sz w:val="24"/>
          </w:rPr>
          <w:t>Figura</w:t>
        </w:r>
        <w:r>
          <w:rPr>
            <w:spacing w:val="-10"/>
            <w:sz w:val="24"/>
          </w:rPr>
          <w:t> </w:t>
        </w:r>
        <w:r>
          <w:rPr>
            <w:sz w:val="24"/>
          </w:rPr>
          <w:t>25</w:t>
        </w:r>
      </w:hyperlink>
      <w:r>
        <w:rPr>
          <w:sz w:val="24"/>
        </w:rPr>
        <w:t>).</w:t>
      </w:r>
    </w:p>
    <w:p>
      <w:pPr>
        <w:spacing w:after="0" w:line="355" w:lineRule="auto"/>
        <w:jc w:val="both"/>
        <w:rPr>
          <w:sz w:val="24"/>
        </w:rPr>
        <w:sectPr>
          <w:pgSz w:w="12240" w:h="15840"/>
          <w:pgMar w:header="0" w:footer="1406" w:top="1420" w:bottom="1660" w:left="1500" w:right="1500"/>
        </w:sectPr>
      </w:pPr>
    </w:p>
    <w:p>
      <w:pPr>
        <w:pStyle w:val="BodyText"/>
        <w:spacing w:line="360" w:lineRule="auto" w:before="36"/>
        <w:ind w:left="182" w:right="120"/>
        <w:jc w:val="both"/>
      </w:pPr>
      <w:r>
        <w:rPr/>
        <w:t>No</w:t>
      </w:r>
      <w:r>
        <w:rPr>
          <w:spacing w:val="-6"/>
        </w:rPr>
        <w:t> </w:t>
      </w:r>
      <w:r>
        <w:rPr/>
        <w:t>contar</w:t>
      </w:r>
      <w:r>
        <w:rPr>
          <w:spacing w:val="-6"/>
        </w:rPr>
        <w:t> </w:t>
      </w:r>
      <w:r>
        <w:rPr/>
        <w:t>con</w:t>
      </w:r>
      <w:r>
        <w:rPr>
          <w:spacing w:val="-4"/>
        </w:rPr>
        <w:t> </w:t>
      </w:r>
      <w:r>
        <w:rPr/>
        <w:t>rampas</w:t>
      </w:r>
      <w:r>
        <w:rPr>
          <w:spacing w:val="-4"/>
        </w:rPr>
        <w:t> </w:t>
      </w:r>
      <w:r>
        <w:rPr/>
        <w:t>seguras</w:t>
      </w:r>
      <w:r>
        <w:rPr>
          <w:spacing w:val="-4"/>
        </w:rPr>
        <w:t> </w:t>
      </w:r>
      <w:r>
        <w:rPr/>
        <w:t>y</w:t>
      </w:r>
      <w:r>
        <w:rPr>
          <w:spacing w:val="-7"/>
        </w:rPr>
        <w:t> </w:t>
      </w:r>
      <w:r>
        <w:rPr/>
        <w:t>los</w:t>
      </w:r>
      <w:r>
        <w:rPr>
          <w:spacing w:val="-6"/>
        </w:rPr>
        <w:t> </w:t>
      </w:r>
      <w:r>
        <w:rPr/>
        <w:t>objetos</w:t>
      </w:r>
      <w:r>
        <w:rPr>
          <w:spacing w:val="-6"/>
        </w:rPr>
        <w:t> </w:t>
      </w:r>
      <w:r>
        <w:rPr/>
        <w:t>en</w:t>
      </w:r>
      <w:r>
        <w:rPr>
          <w:spacing w:val="-5"/>
        </w:rPr>
        <w:t> </w:t>
      </w:r>
      <w:r>
        <w:rPr/>
        <w:t>banquetas</w:t>
      </w:r>
      <w:r>
        <w:rPr>
          <w:spacing w:val="-6"/>
        </w:rPr>
        <w:t> </w:t>
      </w:r>
      <w:r>
        <w:rPr/>
        <w:t>obliga</w:t>
      </w:r>
      <w:r>
        <w:rPr>
          <w:spacing w:val="-6"/>
        </w:rPr>
        <w:t> </w:t>
      </w:r>
      <w:r>
        <w:rPr/>
        <w:t>a</w:t>
      </w:r>
      <w:r>
        <w:rPr>
          <w:spacing w:val="-6"/>
        </w:rPr>
        <w:t> </w:t>
      </w:r>
      <w:r>
        <w:rPr/>
        <w:t>la</w:t>
      </w:r>
      <w:r>
        <w:rPr>
          <w:spacing w:val="-6"/>
        </w:rPr>
        <w:t> </w:t>
      </w:r>
      <w:r>
        <w:rPr/>
        <w:t>gente</w:t>
      </w:r>
      <w:r>
        <w:rPr>
          <w:spacing w:val="-6"/>
        </w:rPr>
        <w:t> </w:t>
      </w:r>
      <w:r>
        <w:rPr/>
        <w:t>a</w:t>
      </w:r>
      <w:r>
        <w:rPr>
          <w:spacing w:val="-6"/>
        </w:rPr>
        <w:t> </w:t>
      </w:r>
      <w:r>
        <w:rPr/>
        <w:t>caminar</w:t>
      </w:r>
      <w:r>
        <w:rPr>
          <w:spacing w:val="-8"/>
        </w:rPr>
        <w:t> </w:t>
      </w:r>
      <w:r>
        <w:rPr/>
        <w:t>por</w:t>
      </w:r>
      <w:r>
        <w:rPr>
          <w:spacing w:val="-5"/>
        </w:rPr>
        <w:t> </w:t>
      </w:r>
      <w:r>
        <w:rPr/>
        <w:t>el arroyo vehicular en lugar de las aceras. Caminar por el arroyo involucra otro tipo de obstáculos como</w:t>
      </w:r>
      <w:r>
        <w:rPr>
          <w:spacing w:val="-10"/>
        </w:rPr>
        <w:t> </w:t>
      </w:r>
      <w:r>
        <w:rPr/>
        <w:t>son:</w:t>
      </w:r>
    </w:p>
    <w:p>
      <w:pPr>
        <w:pStyle w:val="BodyText"/>
        <w:spacing w:before="11"/>
        <w:rPr>
          <w:sz w:val="22"/>
        </w:rPr>
      </w:pPr>
    </w:p>
    <w:p>
      <w:pPr>
        <w:pStyle w:val="ListParagraph"/>
        <w:numPr>
          <w:ilvl w:val="1"/>
          <w:numId w:val="25"/>
        </w:numPr>
        <w:tabs>
          <w:tab w:pos="901" w:val="left" w:leader="none"/>
          <w:tab w:pos="902" w:val="left" w:leader="none"/>
        </w:tabs>
        <w:spacing w:line="240" w:lineRule="auto" w:before="0" w:after="0"/>
        <w:ind w:left="902" w:right="0" w:hanging="360"/>
        <w:jc w:val="left"/>
        <w:rPr>
          <w:sz w:val="24"/>
        </w:rPr>
      </w:pPr>
      <w:r>
        <w:rPr>
          <w:sz w:val="24"/>
        </w:rPr>
        <w:t>Carros, motos y/o bicicletas estacionados (</w:t>
      </w:r>
      <w:hyperlink w:history="true" w:anchor="_bookmark73">
        <w:r>
          <w:rPr>
            <w:sz w:val="24"/>
          </w:rPr>
          <w:t>Figura</w:t>
        </w:r>
        <w:r>
          <w:rPr>
            <w:spacing w:val="-19"/>
            <w:sz w:val="24"/>
          </w:rPr>
          <w:t> </w:t>
        </w:r>
        <w:r>
          <w:rPr>
            <w:sz w:val="24"/>
          </w:rPr>
          <w:t>20</w:t>
        </w:r>
      </w:hyperlink>
      <w:r>
        <w:rPr>
          <w:sz w:val="24"/>
        </w:rPr>
        <w:t>).</w:t>
      </w:r>
    </w:p>
    <w:p>
      <w:pPr>
        <w:pStyle w:val="ListParagraph"/>
        <w:numPr>
          <w:ilvl w:val="1"/>
          <w:numId w:val="25"/>
        </w:numPr>
        <w:tabs>
          <w:tab w:pos="901" w:val="left" w:leader="none"/>
          <w:tab w:pos="902" w:val="left" w:leader="none"/>
        </w:tabs>
        <w:spacing w:line="240" w:lineRule="auto" w:before="148" w:after="0"/>
        <w:ind w:left="902" w:right="0" w:hanging="360"/>
        <w:jc w:val="left"/>
        <w:rPr>
          <w:sz w:val="24"/>
        </w:rPr>
      </w:pPr>
      <w:r>
        <w:rPr>
          <w:sz w:val="24"/>
        </w:rPr>
        <w:t>Carros en movimiento (</w:t>
      </w:r>
      <w:hyperlink w:history="true" w:anchor="_bookmark79">
        <w:r>
          <w:rPr>
            <w:sz w:val="24"/>
          </w:rPr>
          <w:t>Figura 26</w:t>
        </w:r>
      </w:hyperlink>
      <w:r>
        <w:rPr>
          <w:sz w:val="24"/>
        </w:rPr>
        <w:t>, </w:t>
      </w:r>
      <w:hyperlink w:history="true" w:anchor="_bookmark80">
        <w:r>
          <w:rPr>
            <w:sz w:val="24"/>
          </w:rPr>
          <w:t>Figura 27</w:t>
        </w:r>
      </w:hyperlink>
      <w:r>
        <w:rPr>
          <w:sz w:val="24"/>
        </w:rPr>
        <w:t>, </w:t>
      </w:r>
      <w:hyperlink w:history="true" w:anchor="_bookmark82">
        <w:r>
          <w:rPr>
            <w:sz w:val="24"/>
          </w:rPr>
          <w:t>Figura</w:t>
        </w:r>
        <w:r>
          <w:rPr>
            <w:spacing w:val="-19"/>
            <w:sz w:val="24"/>
          </w:rPr>
          <w:t> </w:t>
        </w:r>
        <w:r>
          <w:rPr>
            <w:sz w:val="24"/>
          </w:rPr>
          <w:t>29</w:t>
        </w:r>
      </w:hyperlink>
      <w:r>
        <w:rPr>
          <w:sz w:val="24"/>
        </w:rPr>
        <w:t>).</w:t>
      </w:r>
    </w:p>
    <w:p>
      <w:pPr>
        <w:pStyle w:val="ListParagraph"/>
        <w:numPr>
          <w:ilvl w:val="1"/>
          <w:numId w:val="25"/>
        </w:numPr>
        <w:tabs>
          <w:tab w:pos="901" w:val="left" w:leader="none"/>
          <w:tab w:pos="902" w:val="left" w:leader="none"/>
        </w:tabs>
        <w:spacing w:line="240" w:lineRule="auto" w:before="145" w:after="0"/>
        <w:ind w:left="902" w:right="0" w:hanging="360"/>
        <w:jc w:val="left"/>
        <w:rPr>
          <w:sz w:val="24"/>
        </w:rPr>
      </w:pPr>
      <w:r>
        <w:rPr>
          <w:sz w:val="24"/>
        </w:rPr>
        <w:t>Distintos objetos colocados sobre el arroyo vehicular (</w:t>
      </w:r>
      <w:hyperlink w:history="true" w:anchor="_bookmark81">
        <w:r>
          <w:rPr>
            <w:sz w:val="24"/>
          </w:rPr>
          <w:t>Figura</w:t>
        </w:r>
        <w:r>
          <w:rPr>
            <w:spacing w:val="-26"/>
            <w:sz w:val="24"/>
          </w:rPr>
          <w:t> </w:t>
        </w:r>
        <w:r>
          <w:rPr>
            <w:sz w:val="24"/>
          </w:rPr>
          <w:t>28</w:t>
        </w:r>
      </w:hyperlink>
      <w:r>
        <w:rPr>
          <w:sz w:val="24"/>
        </w:rPr>
        <w:t>).</w:t>
      </w:r>
    </w:p>
    <w:p>
      <w:pPr>
        <w:pStyle w:val="ListParagraph"/>
        <w:numPr>
          <w:ilvl w:val="1"/>
          <w:numId w:val="25"/>
        </w:numPr>
        <w:tabs>
          <w:tab w:pos="901" w:val="left" w:leader="none"/>
          <w:tab w:pos="902" w:val="left" w:leader="none"/>
        </w:tabs>
        <w:spacing w:line="240" w:lineRule="auto" w:before="148" w:after="0"/>
        <w:ind w:left="902" w:right="0" w:hanging="360"/>
        <w:jc w:val="left"/>
        <w:rPr>
          <w:sz w:val="24"/>
        </w:rPr>
      </w:pPr>
      <w:r>
        <w:rPr>
          <w:sz w:val="24"/>
        </w:rPr>
        <w:t>Reductores de velocidad (</w:t>
      </w:r>
      <w:hyperlink w:history="true" w:anchor="_bookmark76">
        <w:r>
          <w:rPr>
            <w:sz w:val="24"/>
          </w:rPr>
          <w:t>Figura</w:t>
        </w:r>
        <w:r>
          <w:rPr>
            <w:spacing w:val="-14"/>
            <w:sz w:val="24"/>
          </w:rPr>
          <w:t> </w:t>
        </w:r>
        <w:r>
          <w:rPr>
            <w:sz w:val="24"/>
          </w:rPr>
          <w:t>23</w:t>
        </w:r>
      </w:hyperlink>
      <w:r>
        <w:rPr>
          <w:sz w:val="24"/>
        </w:rPr>
        <w:t>).</w:t>
      </w:r>
    </w:p>
    <w:p>
      <w:pPr>
        <w:pStyle w:val="BodyText"/>
        <w:spacing w:before="11"/>
        <w:rPr>
          <w:sz w:val="21"/>
        </w:rPr>
      </w:pPr>
      <w:r>
        <w:rPr/>
        <w:drawing>
          <wp:anchor distT="0" distB="0" distL="0" distR="0" allowOverlap="1" layoutInCell="1" locked="0" behindDoc="0" simplePos="0" relativeHeight="1576">
            <wp:simplePos x="0" y="0"/>
            <wp:positionH relativeFrom="page">
              <wp:posOffset>1626107</wp:posOffset>
            </wp:positionH>
            <wp:positionV relativeFrom="paragraph">
              <wp:posOffset>195038</wp:posOffset>
            </wp:positionV>
            <wp:extent cx="1707413" cy="2845689"/>
            <wp:effectExtent l="0" t="0" r="0" b="0"/>
            <wp:wrapTopAndBottom/>
            <wp:docPr id="65" name="image34.jpeg" descr=""/>
            <wp:cNvGraphicFramePr>
              <a:graphicFrameLocks noChangeAspect="1"/>
            </wp:cNvGraphicFramePr>
            <a:graphic>
              <a:graphicData uri="http://schemas.openxmlformats.org/drawingml/2006/picture">
                <pic:pic>
                  <pic:nvPicPr>
                    <pic:cNvPr id="66" name="image34.jpeg"/>
                    <pic:cNvPicPr/>
                  </pic:nvPicPr>
                  <pic:blipFill>
                    <a:blip r:embed="rId53" cstate="print"/>
                    <a:stretch>
                      <a:fillRect/>
                    </a:stretch>
                  </pic:blipFill>
                  <pic:spPr>
                    <a:xfrm>
                      <a:off x="0" y="0"/>
                      <a:ext cx="1707413" cy="2845689"/>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4314444</wp:posOffset>
            </wp:positionH>
            <wp:positionV relativeFrom="paragraph">
              <wp:posOffset>195038</wp:posOffset>
            </wp:positionV>
            <wp:extent cx="1896659" cy="2789205"/>
            <wp:effectExtent l="0" t="0" r="0" b="0"/>
            <wp:wrapTopAndBottom/>
            <wp:docPr id="67" name="image35.jpeg" descr=""/>
            <wp:cNvGraphicFramePr>
              <a:graphicFrameLocks noChangeAspect="1"/>
            </wp:cNvGraphicFramePr>
            <a:graphic>
              <a:graphicData uri="http://schemas.openxmlformats.org/drawingml/2006/picture">
                <pic:pic>
                  <pic:nvPicPr>
                    <pic:cNvPr id="68" name="image35.jpeg"/>
                    <pic:cNvPicPr/>
                  </pic:nvPicPr>
                  <pic:blipFill>
                    <a:blip r:embed="rId54" cstate="print"/>
                    <a:stretch>
                      <a:fillRect/>
                    </a:stretch>
                  </pic:blipFill>
                  <pic:spPr>
                    <a:xfrm>
                      <a:off x="0" y="0"/>
                      <a:ext cx="1896659" cy="2789205"/>
                    </a:xfrm>
                    <a:prstGeom prst="rect">
                      <a:avLst/>
                    </a:prstGeom>
                  </pic:spPr>
                </pic:pic>
              </a:graphicData>
            </a:graphic>
          </wp:anchor>
        </w:drawing>
      </w:r>
    </w:p>
    <w:p>
      <w:pPr>
        <w:pStyle w:val="BodyText"/>
        <w:spacing w:before="2" w:after="1"/>
        <w:rPr>
          <w:sz w:val="9"/>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34"/>
        <w:gridCol w:w="4310"/>
      </w:tblGrid>
      <w:tr>
        <w:trPr>
          <w:trHeight w:val="398" w:hRule="exact"/>
        </w:trPr>
        <w:tc>
          <w:tcPr>
            <w:tcW w:w="4534" w:type="dxa"/>
          </w:tcPr>
          <w:p>
            <w:pPr>
              <w:pStyle w:val="TableParagraph"/>
              <w:spacing w:line="183" w:lineRule="exact"/>
              <w:ind w:left="200" w:firstLine="33"/>
              <w:rPr>
                <w:i/>
                <w:sz w:val="18"/>
              </w:rPr>
            </w:pPr>
            <w:bookmarkStart w:name="_bookmark73" w:id="158"/>
            <w:bookmarkEnd w:id="158"/>
            <w:r>
              <w:rPr/>
            </w:r>
            <w:r>
              <w:rPr>
                <w:i/>
                <w:color w:val="1F487C"/>
                <w:sz w:val="18"/>
              </w:rPr>
              <w:t>Figura 20. Presencia de obstáculos impiden a la persona</w:t>
            </w:r>
          </w:p>
          <w:p>
            <w:pPr>
              <w:pStyle w:val="TableParagraph"/>
              <w:spacing w:line="219" w:lineRule="exact"/>
              <w:ind w:left="200"/>
              <w:rPr>
                <w:i/>
                <w:sz w:val="18"/>
              </w:rPr>
            </w:pPr>
            <w:r>
              <w:rPr>
                <w:i/>
                <w:color w:val="1F487C"/>
                <w:sz w:val="18"/>
              </w:rPr>
              <w:t>transitar por la banqueta. Fuente: Ana Laura González R.</w:t>
            </w:r>
          </w:p>
        </w:tc>
        <w:tc>
          <w:tcPr>
            <w:tcW w:w="4310" w:type="dxa"/>
          </w:tcPr>
          <w:p>
            <w:pPr>
              <w:pStyle w:val="TableParagraph"/>
              <w:spacing w:line="183" w:lineRule="exact"/>
              <w:ind w:left="175" w:right="179"/>
              <w:jc w:val="center"/>
              <w:rPr>
                <w:i/>
                <w:sz w:val="18"/>
              </w:rPr>
            </w:pPr>
            <w:bookmarkStart w:name="_bookmark74" w:id="159"/>
            <w:bookmarkEnd w:id="159"/>
            <w:r>
              <w:rPr/>
            </w:r>
            <w:r>
              <w:rPr>
                <w:i/>
                <w:color w:val="1F487C"/>
                <w:sz w:val="18"/>
              </w:rPr>
              <w:t>Figura 21. Mobiliario usado como ayuda para bajar la</w:t>
            </w:r>
          </w:p>
          <w:p>
            <w:pPr>
              <w:pStyle w:val="TableParagraph"/>
              <w:spacing w:line="219" w:lineRule="exact"/>
              <w:ind w:left="175" w:right="176"/>
              <w:jc w:val="center"/>
              <w:rPr>
                <w:i/>
                <w:sz w:val="18"/>
              </w:rPr>
            </w:pPr>
            <w:r>
              <w:rPr>
                <w:i/>
                <w:color w:val="1F487C"/>
                <w:sz w:val="18"/>
              </w:rPr>
              <w:t>banqueta. Fuente: Ana  Laura González Rodríguez.</w:t>
            </w:r>
          </w:p>
        </w:tc>
      </w:tr>
    </w:tbl>
    <w:p>
      <w:pPr>
        <w:spacing w:after="0" w:line="219" w:lineRule="exact"/>
        <w:jc w:val="center"/>
        <w:rPr>
          <w:sz w:val="18"/>
        </w:rPr>
        <w:sectPr>
          <w:pgSz w:w="12240" w:h="15840"/>
          <w:pgMar w:header="0" w:footer="1406" w:top="1380" w:bottom="1660" w:left="1520" w:right="1580"/>
        </w:sectPr>
      </w:pPr>
    </w:p>
    <w:p>
      <w:pPr>
        <w:tabs>
          <w:tab w:pos="5334" w:val="left" w:leader="none"/>
        </w:tabs>
        <w:spacing w:line="240" w:lineRule="auto"/>
        <w:ind w:left="1160" w:right="0" w:firstLine="0"/>
        <w:rPr>
          <w:sz w:val="20"/>
        </w:rPr>
      </w:pPr>
      <w:r>
        <w:rPr/>
        <w:drawing>
          <wp:anchor distT="0" distB="0" distL="0" distR="0" allowOverlap="1" layoutInCell="1" locked="0" behindDoc="1" simplePos="0" relativeHeight="268289783">
            <wp:simplePos x="0" y="0"/>
            <wp:positionH relativeFrom="page">
              <wp:posOffset>1464563</wp:posOffset>
            </wp:positionH>
            <wp:positionV relativeFrom="page">
              <wp:posOffset>3843528</wp:posOffset>
            </wp:positionV>
            <wp:extent cx="2010515" cy="3349847"/>
            <wp:effectExtent l="0" t="0" r="0" b="0"/>
            <wp:wrapNone/>
            <wp:docPr id="69" name="image36.jpeg" descr=""/>
            <wp:cNvGraphicFramePr>
              <a:graphicFrameLocks noChangeAspect="1"/>
            </wp:cNvGraphicFramePr>
            <a:graphic>
              <a:graphicData uri="http://schemas.openxmlformats.org/drawingml/2006/picture">
                <pic:pic>
                  <pic:nvPicPr>
                    <pic:cNvPr id="70" name="image36.jpeg"/>
                    <pic:cNvPicPr/>
                  </pic:nvPicPr>
                  <pic:blipFill>
                    <a:blip r:embed="rId55" cstate="print"/>
                    <a:stretch>
                      <a:fillRect/>
                    </a:stretch>
                  </pic:blipFill>
                  <pic:spPr>
                    <a:xfrm>
                      <a:off x="0" y="0"/>
                      <a:ext cx="2010515" cy="3349847"/>
                    </a:xfrm>
                    <a:prstGeom prst="rect">
                      <a:avLst/>
                    </a:prstGeom>
                  </pic:spPr>
                </pic:pic>
              </a:graphicData>
            </a:graphic>
          </wp:anchor>
        </w:drawing>
      </w:r>
      <w:r>
        <w:rPr/>
        <w:drawing>
          <wp:anchor distT="0" distB="0" distL="0" distR="0" allowOverlap="1" layoutInCell="1" locked="0" behindDoc="1" simplePos="0" relativeHeight="268289807">
            <wp:simplePos x="0" y="0"/>
            <wp:positionH relativeFrom="page">
              <wp:posOffset>4267200</wp:posOffset>
            </wp:positionH>
            <wp:positionV relativeFrom="page">
              <wp:posOffset>3843528</wp:posOffset>
            </wp:positionV>
            <wp:extent cx="2013774" cy="3355276"/>
            <wp:effectExtent l="0" t="0" r="0" b="0"/>
            <wp:wrapNone/>
            <wp:docPr id="71" name="image37.jpeg" descr=""/>
            <wp:cNvGraphicFramePr>
              <a:graphicFrameLocks noChangeAspect="1"/>
            </wp:cNvGraphicFramePr>
            <a:graphic>
              <a:graphicData uri="http://schemas.openxmlformats.org/drawingml/2006/picture">
                <pic:pic>
                  <pic:nvPicPr>
                    <pic:cNvPr id="72" name="image37.jpeg"/>
                    <pic:cNvPicPr/>
                  </pic:nvPicPr>
                  <pic:blipFill>
                    <a:blip r:embed="rId56" cstate="print"/>
                    <a:stretch>
                      <a:fillRect/>
                    </a:stretch>
                  </pic:blipFill>
                  <pic:spPr>
                    <a:xfrm>
                      <a:off x="0" y="0"/>
                      <a:ext cx="2013774" cy="3355276"/>
                    </a:xfrm>
                    <a:prstGeom prst="rect">
                      <a:avLst/>
                    </a:prstGeom>
                  </pic:spPr>
                </pic:pic>
              </a:graphicData>
            </a:graphic>
          </wp:anchor>
        </w:drawing>
      </w:r>
      <w:r>
        <w:rPr>
          <w:sz w:val="20"/>
        </w:rPr>
        <w:drawing>
          <wp:inline distT="0" distB="0" distL="0" distR="0">
            <wp:extent cx="1554329" cy="2590038"/>
            <wp:effectExtent l="0" t="0" r="0" b="0"/>
            <wp:docPr id="73" name="image38.jpeg" descr=""/>
            <wp:cNvGraphicFramePr>
              <a:graphicFrameLocks noChangeAspect="1"/>
            </wp:cNvGraphicFramePr>
            <a:graphic>
              <a:graphicData uri="http://schemas.openxmlformats.org/drawingml/2006/picture">
                <pic:pic>
                  <pic:nvPicPr>
                    <pic:cNvPr id="74" name="image38.jpeg"/>
                    <pic:cNvPicPr/>
                  </pic:nvPicPr>
                  <pic:blipFill>
                    <a:blip r:embed="rId57" cstate="print"/>
                    <a:stretch>
                      <a:fillRect/>
                    </a:stretch>
                  </pic:blipFill>
                  <pic:spPr>
                    <a:xfrm>
                      <a:off x="0" y="0"/>
                      <a:ext cx="1554329" cy="2590038"/>
                    </a:xfrm>
                    <a:prstGeom prst="rect">
                      <a:avLst/>
                    </a:prstGeom>
                  </pic:spPr>
                </pic:pic>
              </a:graphicData>
            </a:graphic>
          </wp:inline>
        </w:drawing>
      </w:r>
      <w:r>
        <w:rPr>
          <w:sz w:val="20"/>
        </w:rPr>
      </w:r>
      <w:r>
        <w:rPr>
          <w:sz w:val="20"/>
        </w:rPr>
        <w:tab/>
      </w:r>
      <w:r>
        <w:rPr>
          <w:position w:val="9"/>
          <w:sz w:val="20"/>
        </w:rPr>
        <w:drawing>
          <wp:inline distT="0" distB="0" distL="0" distR="0">
            <wp:extent cx="1831511" cy="2531173"/>
            <wp:effectExtent l="0" t="0" r="0" b="0"/>
            <wp:docPr id="75" name="image39.jpeg" descr=""/>
            <wp:cNvGraphicFramePr>
              <a:graphicFrameLocks noChangeAspect="1"/>
            </wp:cNvGraphicFramePr>
            <a:graphic>
              <a:graphicData uri="http://schemas.openxmlformats.org/drawingml/2006/picture">
                <pic:pic>
                  <pic:nvPicPr>
                    <pic:cNvPr id="76" name="image39.jpeg"/>
                    <pic:cNvPicPr/>
                  </pic:nvPicPr>
                  <pic:blipFill>
                    <a:blip r:embed="rId58" cstate="print"/>
                    <a:stretch>
                      <a:fillRect/>
                    </a:stretch>
                  </pic:blipFill>
                  <pic:spPr>
                    <a:xfrm>
                      <a:off x="0" y="0"/>
                      <a:ext cx="1831511" cy="2531173"/>
                    </a:xfrm>
                    <a:prstGeom prst="rect">
                      <a:avLst/>
                    </a:prstGeom>
                  </pic:spPr>
                </pic:pic>
              </a:graphicData>
            </a:graphic>
          </wp:inline>
        </w:drawing>
      </w:r>
      <w:r>
        <w:rPr>
          <w:position w:val="9"/>
          <w:sz w:val="20"/>
        </w:rPr>
      </w:r>
    </w:p>
    <w:p>
      <w:pPr>
        <w:pStyle w:val="BodyText"/>
        <w:spacing w:before="4"/>
        <w:rPr>
          <w:sz w:val="12"/>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9"/>
        <w:gridCol w:w="4506"/>
      </w:tblGrid>
      <w:tr>
        <w:trPr>
          <w:trHeight w:val="3141" w:hRule="exact"/>
        </w:trPr>
        <w:tc>
          <w:tcPr>
            <w:tcW w:w="4459" w:type="dxa"/>
          </w:tcPr>
          <w:p>
            <w:pPr>
              <w:pStyle w:val="TableParagraph"/>
              <w:spacing w:line="183" w:lineRule="exact"/>
              <w:ind w:left="181" w:right="115"/>
              <w:jc w:val="center"/>
              <w:rPr>
                <w:i/>
                <w:sz w:val="18"/>
              </w:rPr>
            </w:pPr>
            <w:bookmarkStart w:name="_bookmark75" w:id="160"/>
            <w:bookmarkEnd w:id="160"/>
            <w:r>
              <w:rPr/>
            </w:r>
            <w:r>
              <w:rPr>
                <w:i/>
                <w:color w:val="1F487C"/>
                <w:sz w:val="18"/>
              </w:rPr>
              <w:t>Figura 22. Vehículos no esperan su turno en el semáforo.</w:t>
            </w:r>
          </w:p>
          <w:p>
            <w:pPr>
              <w:pStyle w:val="TableParagraph"/>
              <w:spacing w:before="1"/>
              <w:ind w:left="181" w:right="114"/>
              <w:jc w:val="center"/>
              <w:rPr>
                <w:i/>
                <w:sz w:val="18"/>
              </w:rPr>
            </w:pPr>
            <w:r>
              <w:rPr>
                <w:i/>
                <w:color w:val="1F487C"/>
                <w:sz w:val="18"/>
              </w:rPr>
              <w:t>Fuente: Ana Laura González Rodríguez</w:t>
            </w:r>
          </w:p>
        </w:tc>
        <w:tc>
          <w:tcPr>
            <w:tcW w:w="4506" w:type="dxa"/>
          </w:tcPr>
          <w:p>
            <w:pPr>
              <w:pStyle w:val="TableParagraph"/>
              <w:spacing w:line="183" w:lineRule="exact"/>
              <w:ind w:left="124" w:right="187"/>
              <w:jc w:val="center"/>
              <w:rPr>
                <w:i/>
                <w:sz w:val="18"/>
              </w:rPr>
            </w:pPr>
            <w:bookmarkStart w:name="_bookmark76" w:id="161"/>
            <w:bookmarkEnd w:id="161"/>
            <w:r>
              <w:rPr/>
            </w:r>
            <w:r>
              <w:rPr>
                <w:i/>
                <w:color w:val="1F487C"/>
                <w:sz w:val="18"/>
              </w:rPr>
              <w:t>Figura 23. Obstáculos en el arroyo vehicular. Fuente: Ana</w:t>
            </w:r>
          </w:p>
          <w:p>
            <w:pPr>
              <w:pStyle w:val="TableParagraph"/>
              <w:spacing w:before="1"/>
              <w:ind w:left="124" w:right="186"/>
              <w:jc w:val="center"/>
              <w:rPr>
                <w:i/>
                <w:sz w:val="18"/>
              </w:rPr>
            </w:pPr>
            <w:r>
              <w:rPr>
                <w:i/>
                <w:color w:val="1F487C"/>
                <w:sz w:val="18"/>
              </w:rPr>
              <w:t>Laura González Rodríguez</w:t>
            </w:r>
          </w:p>
        </w:tc>
      </w:tr>
      <w:tr>
        <w:trPr>
          <w:trHeight w:val="3141" w:hRule="exact"/>
        </w:trPr>
        <w:tc>
          <w:tcPr>
            <w:tcW w:w="445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23"/>
              </w:rPr>
            </w:pPr>
          </w:p>
          <w:p>
            <w:pPr>
              <w:pStyle w:val="TableParagraph"/>
              <w:ind w:left="492" w:right="112" w:hanging="293"/>
              <w:rPr>
                <w:i/>
                <w:sz w:val="18"/>
              </w:rPr>
            </w:pPr>
            <w:bookmarkStart w:name="_bookmark77" w:id="162"/>
            <w:bookmarkEnd w:id="162"/>
            <w:r>
              <w:rPr/>
            </w:r>
            <w:r>
              <w:rPr>
                <w:i/>
                <w:color w:val="1F487C"/>
                <w:sz w:val="18"/>
              </w:rPr>
              <w:t>Figura 24. Combinación de ambulantaje y mobiliario mal </w:t>
            </w:r>
            <w:r>
              <w:rPr>
                <w:i/>
                <w:color w:val="1F487C"/>
                <w:sz w:val="18"/>
              </w:rPr>
              <w:t>colocado. Fuente: Ana Laura González Rodríguez</w:t>
            </w:r>
          </w:p>
        </w:tc>
        <w:tc>
          <w:tcPr>
            <w:tcW w:w="450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23"/>
              </w:rPr>
            </w:pPr>
          </w:p>
          <w:p>
            <w:pPr>
              <w:pStyle w:val="TableParagraph"/>
              <w:ind w:left="291" w:right="180" w:hanging="161"/>
              <w:rPr>
                <w:i/>
                <w:sz w:val="18"/>
              </w:rPr>
            </w:pPr>
            <w:bookmarkStart w:name="_bookmark78" w:id="163"/>
            <w:bookmarkEnd w:id="163"/>
            <w:r>
              <w:rPr/>
            </w:r>
            <w:r>
              <w:rPr>
                <w:i/>
                <w:color w:val="1F487C"/>
                <w:sz w:val="18"/>
              </w:rPr>
              <w:t>Figura 25. Rampas deterioradas y obstáculos comerciales </w:t>
            </w:r>
            <w:r>
              <w:rPr>
                <w:i/>
                <w:color w:val="1F487C"/>
                <w:sz w:val="18"/>
              </w:rPr>
              <w:t>en banqueta. Fuente: Ana Laura González Rodríguez.</w:t>
            </w:r>
          </w:p>
        </w:tc>
      </w:tr>
    </w:tbl>
    <w:p>
      <w:pPr>
        <w:spacing w:after="0"/>
        <w:rPr>
          <w:sz w:val="18"/>
        </w:rPr>
        <w:sectPr>
          <w:pgSz w:w="12240" w:h="15840"/>
          <w:pgMar w:header="0" w:footer="1406" w:top="1420" w:bottom="1600" w:left="1520" w:right="1540"/>
        </w:sectPr>
      </w:pPr>
    </w:p>
    <w:p>
      <w:pPr>
        <w:tabs>
          <w:tab w:pos="5011" w:val="left" w:leader="none"/>
        </w:tabs>
        <w:spacing w:line="240" w:lineRule="auto" w:after="53"/>
        <w:ind w:left="355" w:right="0" w:firstLine="0"/>
        <w:rPr>
          <w:sz w:val="20"/>
        </w:rPr>
      </w:pPr>
      <w:r>
        <w:rPr/>
        <w:drawing>
          <wp:anchor distT="0" distB="0" distL="0" distR="0" allowOverlap="1" layoutInCell="1" locked="0" behindDoc="1" simplePos="0" relativeHeight="268289831">
            <wp:simplePos x="0" y="0"/>
            <wp:positionH relativeFrom="page">
              <wp:posOffset>1426463</wp:posOffset>
            </wp:positionH>
            <wp:positionV relativeFrom="page">
              <wp:posOffset>4593335</wp:posOffset>
            </wp:positionV>
            <wp:extent cx="2115393" cy="3524630"/>
            <wp:effectExtent l="0" t="0" r="0" b="0"/>
            <wp:wrapNone/>
            <wp:docPr id="77" name="image40.jpeg" descr=""/>
            <wp:cNvGraphicFramePr>
              <a:graphicFrameLocks noChangeAspect="1"/>
            </wp:cNvGraphicFramePr>
            <a:graphic>
              <a:graphicData uri="http://schemas.openxmlformats.org/drawingml/2006/picture">
                <pic:pic>
                  <pic:nvPicPr>
                    <pic:cNvPr id="78" name="image40.jpeg"/>
                    <pic:cNvPicPr/>
                  </pic:nvPicPr>
                  <pic:blipFill>
                    <a:blip r:embed="rId60" cstate="print"/>
                    <a:stretch>
                      <a:fillRect/>
                    </a:stretch>
                  </pic:blipFill>
                  <pic:spPr>
                    <a:xfrm>
                      <a:off x="0" y="0"/>
                      <a:ext cx="2115393" cy="3524630"/>
                    </a:xfrm>
                    <a:prstGeom prst="rect">
                      <a:avLst/>
                    </a:prstGeom>
                  </pic:spPr>
                </pic:pic>
              </a:graphicData>
            </a:graphic>
          </wp:anchor>
        </w:drawing>
      </w:r>
      <w:r>
        <w:rPr/>
        <w:drawing>
          <wp:anchor distT="0" distB="0" distL="0" distR="0" allowOverlap="1" layoutInCell="1" locked="0" behindDoc="1" simplePos="0" relativeHeight="268289855">
            <wp:simplePos x="0" y="0"/>
            <wp:positionH relativeFrom="page">
              <wp:posOffset>3936491</wp:posOffset>
            </wp:positionH>
            <wp:positionV relativeFrom="page">
              <wp:posOffset>4593335</wp:posOffset>
            </wp:positionV>
            <wp:extent cx="2690421" cy="2112264"/>
            <wp:effectExtent l="0" t="0" r="0" b="0"/>
            <wp:wrapNone/>
            <wp:docPr id="79" name="image41.jpeg" descr=""/>
            <wp:cNvGraphicFramePr>
              <a:graphicFrameLocks noChangeAspect="1"/>
            </wp:cNvGraphicFramePr>
            <a:graphic>
              <a:graphicData uri="http://schemas.openxmlformats.org/drawingml/2006/picture">
                <pic:pic>
                  <pic:nvPicPr>
                    <pic:cNvPr id="80" name="image41.jpeg"/>
                    <pic:cNvPicPr/>
                  </pic:nvPicPr>
                  <pic:blipFill>
                    <a:blip r:embed="rId61" cstate="print"/>
                    <a:stretch>
                      <a:fillRect/>
                    </a:stretch>
                  </pic:blipFill>
                  <pic:spPr>
                    <a:xfrm>
                      <a:off x="0" y="0"/>
                      <a:ext cx="2690421" cy="2112264"/>
                    </a:xfrm>
                    <a:prstGeom prst="rect">
                      <a:avLst/>
                    </a:prstGeom>
                  </pic:spPr>
                </pic:pic>
              </a:graphicData>
            </a:graphic>
          </wp:anchor>
        </w:drawing>
      </w:r>
      <w:r>
        <w:rPr>
          <w:sz w:val="20"/>
        </w:rPr>
        <w:drawing>
          <wp:inline distT="0" distB="0" distL="0" distR="0">
            <wp:extent cx="2352972" cy="3400425"/>
            <wp:effectExtent l="0" t="0" r="0" b="0"/>
            <wp:docPr id="81" name="image42.jpeg" descr=""/>
            <wp:cNvGraphicFramePr>
              <a:graphicFrameLocks noChangeAspect="1"/>
            </wp:cNvGraphicFramePr>
            <a:graphic>
              <a:graphicData uri="http://schemas.openxmlformats.org/drawingml/2006/picture">
                <pic:pic>
                  <pic:nvPicPr>
                    <pic:cNvPr id="82" name="image42.jpeg"/>
                    <pic:cNvPicPr/>
                  </pic:nvPicPr>
                  <pic:blipFill>
                    <a:blip r:embed="rId62" cstate="print"/>
                    <a:stretch>
                      <a:fillRect/>
                    </a:stretch>
                  </pic:blipFill>
                  <pic:spPr>
                    <a:xfrm>
                      <a:off x="0" y="0"/>
                      <a:ext cx="2352972" cy="3400425"/>
                    </a:xfrm>
                    <a:prstGeom prst="rect">
                      <a:avLst/>
                    </a:prstGeom>
                  </pic:spPr>
                </pic:pic>
              </a:graphicData>
            </a:graphic>
          </wp:inline>
        </w:drawing>
      </w:r>
      <w:r>
        <w:rPr>
          <w:sz w:val="20"/>
        </w:rPr>
      </w:r>
      <w:r>
        <w:rPr>
          <w:sz w:val="20"/>
        </w:rPr>
        <w:tab/>
      </w:r>
      <w:r>
        <w:rPr>
          <w:position w:val="3"/>
          <w:sz w:val="20"/>
        </w:rPr>
        <w:drawing>
          <wp:inline distT="0" distB="0" distL="0" distR="0">
            <wp:extent cx="2025887" cy="3378993"/>
            <wp:effectExtent l="0" t="0" r="0" b="0"/>
            <wp:docPr id="83" name="image43.jpeg" descr=""/>
            <wp:cNvGraphicFramePr>
              <a:graphicFrameLocks noChangeAspect="1"/>
            </wp:cNvGraphicFramePr>
            <a:graphic>
              <a:graphicData uri="http://schemas.openxmlformats.org/drawingml/2006/picture">
                <pic:pic>
                  <pic:nvPicPr>
                    <pic:cNvPr id="84" name="image43.jpeg"/>
                    <pic:cNvPicPr/>
                  </pic:nvPicPr>
                  <pic:blipFill>
                    <a:blip r:embed="rId63" cstate="print"/>
                    <a:stretch>
                      <a:fillRect/>
                    </a:stretch>
                  </pic:blipFill>
                  <pic:spPr>
                    <a:xfrm>
                      <a:off x="0" y="0"/>
                      <a:ext cx="2025887" cy="3378993"/>
                    </a:xfrm>
                    <a:prstGeom prst="rect">
                      <a:avLst/>
                    </a:prstGeom>
                  </pic:spPr>
                </pic:pic>
              </a:graphicData>
            </a:graphic>
          </wp:inline>
        </w:drawing>
      </w:r>
      <w:r>
        <w:rPr>
          <w:position w:val="3"/>
          <w:sz w:val="20"/>
        </w:rPr>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29"/>
        <w:gridCol w:w="4590"/>
      </w:tblGrid>
      <w:tr>
        <w:trPr>
          <w:trHeight w:val="3171" w:hRule="exact"/>
        </w:trPr>
        <w:tc>
          <w:tcPr>
            <w:tcW w:w="4229" w:type="dxa"/>
          </w:tcPr>
          <w:p>
            <w:pPr>
              <w:pStyle w:val="TableParagraph"/>
              <w:spacing w:line="183" w:lineRule="exact"/>
              <w:ind w:left="180" w:right="183"/>
              <w:jc w:val="center"/>
              <w:rPr>
                <w:i/>
                <w:sz w:val="18"/>
              </w:rPr>
            </w:pPr>
            <w:bookmarkStart w:name="_bookmark79" w:id="164"/>
            <w:bookmarkEnd w:id="164"/>
            <w:r>
              <w:rPr/>
            </w:r>
            <w:r>
              <w:rPr>
                <w:i/>
                <w:color w:val="1F487C"/>
                <w:sz w:val="18"/>
              </w:rPr>
              <w:t>Figura 26 Peligro carros en movimiento. Fuente: Ana</w:t>
            </w:r>
          </w:p>
          <w:p>
            <w:pPr>
              <w:pStyle w:val="TableParagraph"/>
              <w:spacing w:before="1"/>
              <w:ind w:left="180" w:right="181"/>
              <w:jc w:val="center"/>
              <w:rPr>
                <w:i/>
                <w:sz w:val="18"/>
              </w:rPr>
            </w:pPr>
            <w:r>
              <w:rPr>
                <w:i/>
                <w:color w:val="1F487C"/>
                <w:sz w:val="18"/>
              </w:rPr>
              <w:t>Laura González Rodríguez</w:t>
            </w:r>
          </w:p>
        </w:tc>
        <w:tc>
          <w:tcPr>
            <w:tcW w:w="4590" w:type="dxa"/>
          </w:tcPr>
          <w:p>
            <w:pPr>
              <w:pStyle w:val="TableParagraph"/>
              <w:spacing w:line="183" w:lineRule="exact"/>
              <w:ind w:left="374" w:right="368"/>
              <w:jc w:val="center"/>
              <w:rPr>
                <w:i/>
                <w:sz w:val="18"/>
              </w:rPr>
            </w:pPr>
            <w:bookmarkStart w:name="_bookmark80" w:id="165"/>
            <w:bookmarkEnd w:id="165"/>
            <w:r>
              <w:rPr/>
            </w:r>
            <w:r>
              <w:rPr>
                <w:i/>
                <w:color w:val="1F487C"/>
                <w:sz w:val="18"/>
              </w:rPr>
              <w:t>Figura 27 Persona en silla de ruedas viaja sola por la</w:t>
            </w:r>
          </w:p>
          <w:p>
            <w:pPr>
              <w:pStyle w:val="TableParagraph"/>
              <w:spacing w:before="1"/>
              <w:ind w:left="373" w:right="368"/>
              <w:jc w:val="center"/>
              <w:rPr>
                <w:i/>
                <w:sz w:val="18"/>
              </w:rPr>
            </w:pPr>
            <w:r>
              <w:rPr>
                <w:i/>
                <w:color w:val="1F487C"/>
                <w:sz w:val="18"/>
              </w:rPr>
              <w:t>calle. Fuente: Ana Laura González Rodríguez</w:t>
            </w:r>
          </w:p>
        </w:tc>
      </w:tr>
      <w:tr>
        <w:trPr>
          <w:trHeight w:val="3171" w:hRule="exact"/>
        </w:trPr>
        <w:tc>
          <w:tcPr>
            <w:tcW w:w="422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1"/>
              <w:rPr>
                <w:sz w:val="25"/>
              </w:rPr>
            </w:pPr>
          </w:p>
          <w:p>
            <w:pPr>
              <w:pStyle w:val="TableParagraph"/>
              <w:ind w:left="336" w:firstLine="28"/>
              <w:rPr>
                <w:i/>
                <w:sz w:val="18"/>
              </w:rPr>
            </w:pPr>
            <w:bookmarkStart w:name="_bookmark81" w:id="166"/>
            <w:bookmarkEnd w:id="166"/>
            <w:r>
              <w:rPr/>
            </w:r>
            <w:r>
              <w:rPr>
                <w:i/>
                <w:color w:val="1F487C"/>
                <w:sz w:val="18"/>
              </w:rPr>
              <w:t>Figura 28. Distintos objetos colocados en arroyo </w:t>
            </w:r>
            <w:r>
              <w:rPr>
                <w:i/>
                <w:color w:val="1F487C"/>
                <w:sz w:val="18"/>
              </w:rPr>
              <w:t>vehicular. Fuente: Ana Laura González Rodríguez</w:t>
            </w:r>
          </w:p>
        </w:tc>
        <w:tc>
          <w:tcPr>
            <w:tcW w:w="4590"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1"/>
              <w:rPr>
                <w:sz w:val="25"/>
              </w:rPr>
            </w:pPr>
          </w:p>
          <w:p>
            <w:pPr>
              <w:pStyle w:val="TableParagraph"/>
              <w:ind w:left="1333" w:right="180" w:hanging="1129"/>
              <w:rPr>
                <w:i/>
                <w:sz w:val="18"/>
              </w:rPr>
            </w:pPr>
            <w:bookmarkStart w:name="_bookmark82" w:id="167"/>
            <w:bookmarkEnd w:id="167"/>
            <w:r>
              <w:rPr/>
            </w:r>
            <w:r>
              <w:rPr>
                <w:i/>
                <w:color w:val="1F487C"/>
                <w:sz w:val="18"/>
              </w:rPr>
              <w:t>Figura 29. Sra. transitando bajo la banqueta. Fuente: Ana </w:t>
            </w:r>
            <w:r>
              <w:rPr>
                <w:i/>
                <w:color w:val="1F487C"/>
                <w:sz w:val="18"/>
              </w:rPr>
              <w:t>Laura González Rodríguez.</w:t>
            </w:r>
          </w:p>
        </w:tc>
      </w:tr>
    </w:tbl>
    <w:p>
      <w:pPr>
        <w:spacing w:after="0"/>
        <w:rPr>
          <w:sz w:val="18"/>
        </w:rPr>
        <w:sectPr>
          <w:footerReference w:type="default" r:id="rId59"/>
          <w:pgSz w:w="12240" w:h="15840"/>
          <w:pgMar w:footer="1406" w:header="0" w:top="1420" w:bottom="1600" w:left="1680" w:right="1520"/>
        </w:sectPr>
      </w:pPr>
    </w:p>
    <w:p>
      <w:pPr>
        <w:pStyle w:val="BodyText"/>
        <w:spacing w:line="360" w:lineRule="auto" w:before="36"/>
        <w:ind w:left="102" w:right="116"/>
        <w:jc w:val="both"/>
      </w:pPr>
      <w:r>
        <w:rPr/>
        <w:t>Puede</w:t>
      </w:r>
      <w:r>
        <w:rPr>
          <w:spacing w:val="-12"/>
        </w:rPr>
        <w:t> </w:t>
      </w:r>
      <w:r>
        <w:rPr/>
        <w:t>ser</w:t>
      </w:r>
      <w:r>
        <w:rPr>
          <w:spacing w:val="-11"/>
        </w:rPr>
        <w:t> </w:t>
      </w:r>
      <w:r>
        <w:rPr/>
        <w:t>advertida</w:t>
      </w:r>
      <w:r>
        <w:rPr>
          <w:spacing w:val="-12"/>
        </w:rPr>
        <w:t> </w:t>
      </w:r>
      <w:r>
        <w:rPr/>
        <w:t>la</w:t>
      </w:r>
      <w:r>
        <w:rPr>
          <w:spacing w:val="-12"/>
        </w:rPr>
        <w:t> </w:t>
      </w:r>
      <w:r>
        <w:rPr/>
        <w:t>proxémica</w:t>
      </w:r>
      <w:r>
        <w:rPr>
          <w:spacing w:val="-12"/>
        </w:rPr>
        <w:t> </w:t>
      </w:r>
      <w:r>
        <w:rPr/>
        <w:t>a</w:t>
      </w:r>
      <w:r>
        <w:rPr>
          <w:spacing w:val="-12"/>
        </w:rPr>
        <w:t> </w:t>
      </w:r>
      <w:r>
        <w:rPr/>
        <w:t>diferentes</w:t>
      </w:r>
      <w:r>
        <w:rPr>
          <w:spacing w:val="-12"/>
        </w:rPr>
        <w:t> </w:t>
      </w:r>
      <w:r>
        <w:rPr/>
        <w:t>niveles</w:t>
      </w:r>
      <w:r>
        <w:rPr>
          <w:spacing w:val="-12"/>
        </w:rPr>
        <w:t> </w:t>
      </w:r>
      <w:r>
        <w:rPr/>
        <w:t>entre</w:t>
      </w:r>
      <w:r>
        <w:rPr>
          <w:spacing w:val="-12"/>
        </w:rPr>
        <w:t> </w:t>
      </w:r>
      <w:r>
        <w:rPr/>
        <w:t>la</w:t>
      </w:r>
      <w:r>
        <w:rPr>
          <w:spacing w:val="-12"/>
        </w:rPr>
        <w:t> </w:t>
      </w:r>
      <w:r>
        <w:rPr/>
        <w:t>gente</w:t>
      </w:r>
      <w:r>
        <w:rPr>
          <w:spacing w:val="-14"/>
        </w:rPr>
        <w:t> </w:t>
      </w:r>
      <w:r>
        <w:rPr/>
        <w:t>que</w:t>
      </w:r>
      <w:r>
        <w:rPr>
          <w:spacing w:val="-12"/>
        </w:rPr>
        <w:t> </w:t>
      </w:r>
      <w:r>
        <w:rPr/>
        <w:t>transita</w:t>
      </w:r>
      <w:r>
        <w:rPr>
          <w:spacing w:val="-8"/>
        </w:rPr>
        <w:t> </w:t>
      </w:r>
      <w:r>
        <w:rPr/>
        <w:t>por</w:t>
      </w:r>
      <w:r>
        <w:rPr>
          <w:spacing w:val="-11"/>
        </w:rPr>
        <w:t> </w:t>
      </w:r>
      <w:r>
        <w:rPr/>
        <w:t>la</w:t>
      </w:r>
      <w:r>
        <w:rPr>
          <w:spacing w:val="-12"/>
        </w:rPr>
        <w:t> </w:t>
      </w:r>
      <w:r>
        <w:rPr/>
        <w:t>calle de Horacio Zúñiga y las personas de la tercera edad con discapacidad, de la siguiente manera:</w:t>
      </w:r>
    </w:p>
    <w:p>
      <w:pPr>
        <w:pStyle w:val="BodyText"/>
        <w:spacing w:before="11"/>
        <w:rPr>
          <w:sz w:val="22"/>
        </w:rPr>
      </w:pPr>
    </w:p>
    <w:p>
      <w:pPr>
        <w:pStyle w:val="ListParagraph"/>
        <w:numPr>
          <w:ilvl w:val="0"/>
          <w:numId w:val="25"/>
        </w:numPr>
        <w:tabs>
          <w:tab w:pos="822" w:val="left" w:leader="none"/>
        </w:tabs>
        <w:spacing w:line="357" w:lineRule="auto" w:before="0" w:after="0"/>
        <w:ind w:left="822" w:right="116" w:hanging="360"/>
        <w:jc w:val="both"/>
        <w:rPr>
          <w:sz w:val="24"/>
        </w:rPr>
      </w:pPr>
      <w:r>
        <w:rPr>
          <w:sz w:val="24"/>
        </w:rPr>
        <w:t>La presencia de los elementos de seguridad vial encargados de permitir el paso a aquellos que tienen dificultades para caminar, en algunos casos se observó cómo ayudaban</w:t>
      </w:r>
      <w:r>
        <w:rPr>
          <w:spacing w:val="-13"/>
          <w:sz w:val="24"/>
        </w:rPr>
        <w:t> </w:t>
      </w:r>
      <w:r>
        <w:rPr>
          <w:sz w:val="24"/>
        </w:rPr>
        <w:t>a</w:t>
      </w:r>
      <w:r>
        <w:rPr>
          <w:spacing w:val="-15"/>
          <w:sz w:val="24"/>
        </w:rPr>
        <w:t> </w:t>
      </w:r>
      <w:r>
        <w:rPr>
          <w:sz w:val="24"/>
        </w:rPr>
        <w:t>las</w:t>
      </w:r>
      <w:r>
        <w:rPr>
          <w:spacing w:val="-15"/>
          <w:sz w:val="24"/>
        </w:rPr>
        <w:t> </w:t>
      </w:r>
      <w:r>
        <w:rPr>
          <w:sz w:val="24"/>
        </w:rPr>
        <w:t>personas</w:t>
      </w:r>
      <w:r>
        <w:rPr>
          <w:spacing w:val="-15"/>
          <w:sz w:val="24"/>
        </w:rPr>
        <w:t> </w:t>
      </w:r>
      <w:r>
        <w:rPr>
          <w:sz w:val="24"/>
        </w:rPr>
        <w:t>a</w:t>
      </w:r>
      <w:r>
        <w:rPr>
          <w:spacing w:val="-13"/>
          <w:sz w:val="24"/>
        </w:rPr>
        <w:t> </w:t>
      </w:r>
      <w:r>
        <w:rPr>
          <w:sz w:val="24"/>
        </w:rPr>
        <w:t>llegar</w:t>
      </w:r>
      <w:r>
        <w:rPr>
          <w:spacing w:val="-15"/>
          <w:sz w:val="24"/>
        </w:rPr>
        <w:t> </w:t>
      </w:r>
      <w:r>
        <w:rPr>
          <w:sz w:val="24"/>
        </w:rPr>
        <w:t>al</w:t>
      </w:r>
      <w:r>
        <w:rPr>
          <w:spacing w:val="-13"/>
          <w:sz w:val="24"/>
        </w:rPr>
        <w:t> </w:t>
      </w:r>
      <w:r>
        <w:rPr>
          <w:sz w:val="24"/>
        </w:rPr>
        <w:t>extremo</w:t>
      </w:r>
      <w:r>
        <w:rPr>
          <w:spacing w:val="-15"/>
          <w:sz w:val="24"/>
        </w:rPr>
        <w:t> </w:t>
      </w:r>
      <w:r>
        <w:rPr>
          <w:sz w:val="24"/>
        </w:rPr>
        <w:t>de</w:t>
      </w:r>
      <w:r>
        <w:rPr>
          <w:spacing w:val="-15"/>
          <w:sz w:val="24"/>
        </w:rPr>
        <w:t> </w:t>
      </w:r>
      <w:r>
        <w:rPr>
          <w:sz w:val="24"/>
        </w:rPr>
        <w:t>la</w:t>
      </w:r>
      <w:r>
        <w:rPr>
          <w:spacing w:val="-15"/>
          <w:sz w:val="24"/>
        </w:rPr>
        <w:t> </w:t>
      </w:r>
      <w:r>
        <w:rPr>
          <w:sz w:val="24"/>
        </w:rPr>
        <w:t>banqueta,</w:t>
      </w:r>
      <w:r>
        <w:rPr>
          <w:spacing w:val="-15"/>
          <w:sz w:val="24"/>
        </w:rPr>
        <w:t> </w:t>
      </w:r>
      <w:r>
        <w:rPr>
          <w:sz w:val="24"/>
        </w:rPr>
        <w:t>en</w:t>
      </w:r>
      <w:r>
        <w:rPr>
          <w:spacing w:val="-14"/>
          <w:sz w:val="24"/>
        </w:rPr>
        <w:t> </w:t>
      </w:r>
      <w:r>
        <w:rPr>
          <w:sz w:val="24"/>
        </w:rPr>
        <w:t>otros</w:t>
      </w:r>
      <w:r>
        <w:rPr>
          <w:spacing w:val="-14"/>
          <w:sz w:val="24"/>
        </w:rPr>
        <w:t> </w:t>
      </w:r>
      <w:r>
        <w:rPr>
          <w:sz w:val="24"/>
        </w:rPr>
        <w:t>casos</w:t>
      </w:r>
      <w:r>
        <w:rPr>
          <w:spacing w:val="-15"/>
          <w:sz w:val="24"/>
        </w:rPr>
        <w:t> </w:t>
      </w:r>
      <w:r>
        <w:rPr>
          <w:sz w:val="24"/>
        </w:rPr>
        <w:t>ayudaban a las personas a tomar o bajar del taxi o a bajar de sus vehículos (</w:t>
      </w:r>
      <w:hyperlink w:history="true" w:anchor="_bookmark83">
        <w:r>
          <w:rPr>
            <w:sz w:val="24"/>
          </w:rPr>
          <w:t>Figura</w:t>
        </w:r>
        <w:r>
          <w:rPr>
            <w:spacing w:val="-27"/>
            <w:sz w:val="24"/>
          </w:rPr>
          <w:t> </w:t>
        </w:r>
        <w:r>
          <w:rPr>
            <w:sz w:val="24"/>
          </w:rPr>
          <w:t>30</w:t>
        </w:r>
      </w:hyperlink>
      <w:r>
        <w:rPr>
          <w:sz w:val="24"/>
        </w:rPr>
        <w:t>).</w:t>
      </w:r>
    </w:p>
    <w:p>
      <w:pPr>
        <w:pStyle w:val="ListParagraph"/>
        <w:numPr>
          <w:ilvl w:val="0"/>
          <w:numId w:val="25"/>
        </w:numPr>
        <w:tabs>
          <w:tab w:pos="822" w:val="left" w:leader="none"/>
        </w:tabs>
        <w:spacing w:line="357" w:lineRule="auto" w:before="2" w:after="0"/>
        <w:ind w:left="822" w:right="123" w:hanging="360"/>
        <w:jc w:val="both"/>
        <w:rPr>
          <w:sz w:val="24"/>
        </w:rPr>
      </w:pPr>
      <w:r>
        <w:rPr>
          <w:sz w:val="24"/>
        </w:rPr>
        <w:t>Se observó en algunos casos el reconocimiento que hacían los comerciantes de las personas que transitaban solas en silla de ruedas y los ayudaban a cruzar la calle. </w:t>
      </w:r>
      <w:hyperlink w:history="true" w:anchor="_bookmark84">
        <w:r>
          <w:rPr>
            <w:sz w:val="24"/>
          </w:rPr>
          <w:t>(Figura</w:t>
        </w:r>
        <w:r>
          <w:rPr>
            <w:spacing w:val="-2"/>
            <w:sz w:val="24"/>
          </w:rPr>
          <w:t> </w:t>
        </w:r>
        <w:r>
          <w:rPr>
            <w:sz w:val="24"/>
          </w:rPr>
          <w:t>31</w:t>
        </w:r>
      </w:hyperlink>
      <w:r>
        <w:rPr>
          <w:sz w:val="24"/>
        </w:rPr>
        <w:t>)</w:t>
      </w:r>
    </w:p>
    <w:p>
      <w:pPr>
        <w:pStyle w:val="ListParagraph"/>
        <w:numPr>
          <w:ilvl w:val="0"/>
          <w:numId w:val="25"/>
        </w:numPr>
        <w:tabs>
          <w:tab w:pos="822" w:val="left" w:leader="none"/>
        </w:tabs>
        <w:spacing w:line="357" w:lineRule="auto" w:before="2" w:after="0"/>
        <w:ind w:left="822" w:right="118" w:hanging="360"/>
        <w:jc w:val="both"/>
        <w:rPr>
          <w:sz w:val="24"/>
        </w:rPr>
      </w:pPr>
      <w:r>
        <w:rPr>
          <w:sz w:val="24"/>
        </w:rPr>
        <w:t>En caso contrario, las personas que llevaban a sus familiares en silla de ruedas encontraban verdadera dificultad para maniobrar con la silla, transitar entre el mar de</w:t>
      </w:r>
      <w:r>
        <w:rPr>
          <w:spacing w:val="-8"/>
          <w:sz w:val="24"/>
        </w:rPr>
        <w:t> </w:t>
      </w:r>
      <w:r>
        <w:rPr>
          <w:sz w:val="24"/>
        </w:rPr>
        <w:t>gente</w:t>
      </w:r>
      <w:r>
        <w:rPr>
          <w:spacing w:val="-11"/>
          <w:sz w:val="24"/>
        </w:rPr>
        <w:t> </w:t>
      </w:r>
      <w:r>
        <w:rPr>
          <w:sz w:val="24"/>
        </w:rPr>
        <w:t>o</w:t>
      </w:r>
      <w:r>
        <w:rPr>
          <w:spacing w:val="-11"/>
          <w:sz w:val="24"/>
        </w:rPr>
        <w:t> </w:t>
      </w:r>
      <w:r>
        <w:rPr>
          <w:sz w:val="24"/>
        </w:rPr>
        <w:t>para</w:t>
      </w:r>
      <w:r>
        <w:rPr>
          <w:spacing w:val="-10"/>
          <w:sz w:val="24"/>
        </w:rPr>
        <w:t> </w:t>
      </w:r>
      <w:r>
        <w:rPr>
          <w:sz w:val="24"/>
        </w:rPr>
        <w:t>pasar</w:t>
      </w:r>
      <w:r>
        <w:rPr>
          <w:spacing w:val="-11"/>
          <w:sz w:val="24"/>
        </w:rPr>
        <w:t> </w:t>
      </w:r>
      <w:r>
        <w:rPr>
          <w:sz w:val="24"/>
        </w:rPr>
        <w:t>entre</w:t>
      </w:r>
      <w:r>
        <w:rPr>
          <w:spacing w:val="-8"/>
          <w:sz w:val="24"/>
        </w:rPr>
        <w:t> </w:t>
      </w:r>
      <w:r>
        <w:rPr>
          <w:sz w:val="24"/>
        </w:rPr>
        <w:t>los</w:t>
      </w:r>
      <w:r>
        <w:rPr>
          <w:spacing w:val="-8"/>
          <w:sz w:val="24"/>
        </w:rPr>
        <w:t> </w:t>
      </w:r>
      <w:r>
        <w:rPr>
          <w:sz w:val="24"/>
        </w:rPr>
        <w:t>carros,</w:t>
      </w:r>
      <w:r>
        <w:rPr>
          <w:spacing w:val="-11"/>
          <w:sz w:val="24"/>
        </w:rPr>
        <w:t> </w:t>
      </w:r>
      <w:r>
        <w:rPr>
          <w:sz w:val="24"/>
        </w:rPr>
        <w:t>algunos</w:t>
      </w:r>
      <w:r>
        <w:rPr>
          <w:spacing w:val="-8"/>
          <w:sz w:val="24"/>
        </w:rPr>
        <w:t> </w:t>
      </w:r>
      <w:r>
        <w:rPr>
          <w:sz w:val="24"/>
        </w:rPr>
        <w:t>si</w:t>
      </w:r>
      <w:r>
        <w:rPr>
          <w:spacing w:val="-11"/>
          <w:sz w:val="24"/>
        </w:rPr>
        <w:t> </w:t>
      </w:r>
      <w:r>
        <w:rPr>
          <w:sz w:val="24"/>
        </w:rPr>
        <w:t>se</w:t>
      </w:r>
      <w:r>
        <w:rPr>
          <w:spacing w:val="-8"/>
          <w:sz w:val="24"/>
        </w:rPr>
        <w:t> </w:t>
      </w:r>
      <w:r>
        <w:rPr>
          <w:sz w:val="24"/>
        </w:rPr>
        <w:t>movían</w:t>
      </w:r>
      <w:r>
        <w:rPr>
          <w:spacing w:val="-10"/>
          <w:sz w:val="24"/>
        </w:rPr>
        <w:t> </w:t>
      </w:r>
      <w:r>
        <w:rPr>
          <w:sz w:val="24"/>
        </w:rPr>
        <w:t>para</w:t>
      </w:r>
      <w:r>
        <w:rPr>
          <w:spacing w:val="-10"/>
          <w:sz w:val="24"/>
        </w:rPr>
        <w:t> </w:t>
      </w:r>
      <w:r>
        <w:rPr>
          <w:sz w:val="24"/>
        </w:rPr>
        <w:t>permitirles</w:t>
      </w:r>
      <w:r>
        <w:rPr>
          <w:spacing w:val="-9"/>
          <w:sz w:val="24"/>
        </w:rPr>
        <w:t> </w:t>
      </w:r>
      <w:r>
        <w:rPr>
          <w:sz w:val="24"/>
        </w:rPr>
        <w:t>el</w:t>
      </w:r>
      <w:r>
        <w:rPr>
          <w:spacing w:val="-11"/>
          <w:sz w:val="24"/>
        </w:rPr>
        <w:t> </w:t>
      </w:r>
      <w:r>
        <w:rPr>
          <w:sz w:val="24"/>
        </w:rPr>
        <w:t>paso, otros los ignoraban (</w:t>
      </w:r>
      <w:hyperlink w:history="true" w:anchor="_bookmark85">
        <w:r>
          <w:rPr>
            <w:sz w:val="24"/>
          </w:rPr>
          <w:t>Figura</w:t>
        </w:r>
        <w:r>
          <w:rPr>
            <w:spacing w:val="-14"/>
            <w:sz w:val="24"/>
          </w:rPr>
          <w:t> </w:t>
        </w:r>
        <w:r>
          <w:rPr>
            <w:sz w:val="24"/>
          </w:rPr>
          <w:t>32</w:t>
        </w:r>
      </w:hyperlink>
      <w:r>
        <w:rPr>
          <w:sz w:val="24"/>
        </w:rPr>
        <w:t>).</w:t>
      </w:r>
    </w:p>
    <w:p>
      <w:pPr>
        <w:pStyle w:val="ListParagraph"/>
        <w:numPr>
          <w:ilvl w:val="0"/>
          <w:numId w:val="25"/>
        </w:numPr>
        <w:tabs>
          <w:tab w:pos="822" w:val="left" w:leader="none"/>
        </w:tabs>
        <w:spacing w:line="357" w:lineRule="auto" w:before="4" w:after="0"/>
        <w:ind w:left="822" w:right="116" w:hanging="360"/>
        <w:jc w:val="both"/>
        <w:rPr>
          <w:sz w:val="24"/>
        </w:rPr>
      </w:pPr>
      <w:r>
        <w:rPr>
          <w:sz w:val="24"/>
        </w:rPr>
        <w:t>El tráfico generado en los días de pago provocaba que las personas tuvieras que caminar entre los carros, algunos si se detenían para permitirles el paso, pero la mayoría empezaba a pitar y a desesperarse, sobre todo los cruces en las esquinas de Felipe Villanueva y González y Pichardo eran complicados para los peatones. </w:t>
      </w:r>
      <w:hyperlink w:history="true" w:anchor="_bookmark75">
        <w:r>
          <w:rPr>
            <w:sz w:val="24"/>
          </w:rPr>
          <w:t>(Figura 22</w:t>
        </w:r>
      </w:hyperlink>
      <w:hyperlink w:history="true" w:anchor="_bookmark79">
        <w:r>
          <w:rPr>
            <w:sz w:val="24"/>
          </w:rPr>
          <w:t>,Figura 26</w:t>
        </w:r>
      </w:hyperlink>
      <w:r>
        <w:rPr>
          <w:sz w:val="24"/>
        </w:rPr>
        <w:t>, </w:t>
      </w:r>
      <w:hyperlink w:history="true" w:anchor="_bookmark86">
        <w:r>
          <w:rPr>
            <w:sz w:val="24"/>
          </w:rPr>
          <w:t>Figura</w:t>
        </w:r>
        <w:r>
          <w:rPr>
            <w:spacing w:val="-13"/>
            <w:sz w:val="24"/>
          </w:rPr>
          <w:t> </w:t>
        </w:r>
        <w:r>
          <w:rPr>
            <w:sz w:val="24"/>
          </w:rPr>
          <w:t>33</w:t>
        </w:r>
      </w:hyperlink>
      <w:r>
        <w:rPr>
          <w:sz w:val="24"/>
        </w:rPr>
        <w:t>).</w:t>
      </w:r>
    </w:p>
    <w:p>
      <w:pPr>
        <w:spacing w:after="0" w:line="357" w:lineRule="auto"/>
        <w:jc w:val="both"/>
        <w:rPr>
          <w:sz w:val="24"/>
        </w:rPr>
        <w:sectPr>
          <w:footerReference w:type="default" r:id="rId64"/>
          <w:pgSz w:w="12240" w:h="15840"/>
          <w:pgMar w:footer="1406" w:header="0" w:top="1380" w:bottom="1600" w:left="1600" w:right="1580"/>
          <w:pgNumType w:start="71"/>
        </w:sectPr>
      </w:pPr>
    </w:p>
    <w:p>
      <w:pPr>
        <w:tabs>
          <w:tab w:pos="5611" w:val="left" w:leader="none"/>
        </w:tabs>
        <w:spacing w:line="240" w:lineRule="auto"/>
        <w:ind w:left="1197" w:right="0" w:firstLine="0"/>
        <w:rPr>
          <w:sz w:val="20"/>
        </w:rPr>
      </w:pPr>
      <w:r>
        <w:rPr>
          <w:position w:val="1"/>
          <w:sz w:val="20"/>
        </w:rPr>
        <w:drawing>
          <wp:inline distT="0" distB="0" distL="0" distR="0">
            <wp:extent cx="1556844" cy="2594229"/>
            <wp:effectExtent l="0" t="0" r="0" b="0"/>
            <wp:docPr id="85" name="image44.jpeg" descr=""/>
            <wp:cNvGraphicFramePr>
              <a:graphicFrameLocks noChangeAspect="1"/>
            </wp:cNvGraphicFramePr>
            <a:graphic>
              <a:graphicData uri="http://schemas.openxmlformats.org/drawingml/2006/picture">
                <pic:pic>
                  <pic:nvPicPr>
                    <pic:cNvPr id="86" name="image44.jpeg"/>
                    <pic:cNvPicPr/>
                  </pic:nvPicPr>
                  <pic:blipFill>
                    <a:blip r:embed="rId65" cstate="print"/>
                    <a:stretch>
                      <a:fillRect/>
                    </a:stretch>
                  </pic:blipFill>
                  <pic:spPr>
                    <a:xfrm>
                      <a:off x="0" y="0"/>
                      <a:ext cx="1556844" cy="2594229"/>
                    </a:xfrm>
                    <a:prstGeom prst="rect">
                      <a:avLst/>
                    </a:prstGeom>
                  </pic:spPr>
                </pic:pic>
              </a:graphicData>
            </a:graphic>
          </wp:inline>
        </w:drawing>
      </w:r>
      <w:r>
        <w:rPr>
          <w:position w:val="1"/>
          <w:sz w:val="20"/>
        </w:rPr>
      </w:r>
      <w:r>
        <w:rPr>
          <w:position w:val="1"/>
          <w:sz w:val="20"/>
        </w:rPr>
        <w:tab/>
      </w:r>
      <w:r>
        <w:rPr>
          <w:sz w:val="20"/>
        </w:rPr>
        <w:drawing>
          <wp:inline distT="0" distB="0" distL="0" distR="0">
            <wp:extent cx="1559359" cy="2598420"/>
            <wp:effectExtent l="0" t="0" r="0" b="0"/>
            <wp:docPr id="87" name="image45.jpeg" descr=""/>
            <wp:cNvGraphicFramePr>
              <a:graphicFrameLocks noChangeAspect="1"/>
            </wp:cNvGraphicFramePr>
            <a:graphic>
              <a:graphicData uri="http://schemas.openxmlformats.org/drawingml/2006/picture">
                <pic:pic>
                  <pic:nvPicPr>
                    <pic:cNvPr id="88" name="image45.jpeg"/>
                    <pic:cNvPicPr/>
                  </pic:nvPicPr>
                  <pic:blipFill>
                    <a:blip r:embed="rId66" cstate="print"/>
                    <a:stretch>
                      <a:fillRect/>
                    </a:stretch>
                  </pic:blipFill>
                  <pic:spPr>
                    <a:xfrm>
                      <a:off x="0" y="0"/>
                      <a:ext cx="1559359" cy="2598420"/>
                    </a:xfrm>
                    <a:prstGeom prst="rect">
                      <a:avLst/>
                    </a:prstGeom>
                  </pic:spPr>
                </pic:pic>
              </a:graphicData>
            </a:graphic>
          </wp:inline>
        </w:drawing>
      </w:r>
      <w:r>
        <w:rPr>
          <w:sz w:val="20"/>
        </w:rPr>
      </w:r>
    </w:p>
    <w:p>
      <w:pPr>
        <w:pStyle w:val="BodyText"/>
        <w:spacing w:before="3"/>
        <w:rPr>
          <w:sz w:val="11"/>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06"/>
        <w:gridCol w:w="4505"/>
      </w:tblGrid>
      <w:tr>
        <w:trPr>
          <w:trHeight w:val="2596" w:hRule="exact"/>
        </w:trPr>
        <w:tc>
          <w:tcPr>
            <w:tcW w:w="4506" w:type="dxa"/>
          </w:tcPr>
          <w:p>
            <w:pPr>
              <w:pStyle w:val="TableParagraph"/>
              <w:spacing w:line="183" w:lineRule="exact"/>
              <w:ind w:left="200"/>
              <w:rPr>
                <w:i/>
                <w:sz w:val="18"/>
              </w:rPr>
            </w:pPr>
            <w:bookmarkStart w:name="_bookmark83" w:id="168"/>
            <w:bookmarkEnd w:id="168"/>
            <w:r>
              <w:rPr/>
            </w:r>
            <w:r>
              <w:rPr>
                <w:i/>
                <w:color w:val="1F487C"/>
                <w:sz w:val="18"/>
              </w:rPr>
              <w:t>Figura  30.  Asistencia  de  oficiales  al  señor  en  silla   de</w:t>
            </w:r>
          </w:p>
          <w:p>
            <w:pPr>
              <w:pStyle w:val="TableParagraph"/>
              <w:spacing w:before="1"/>
              <w:ind w:left="200"/>
              <w:rPr>
                <w:i/>
                <w:sz w:val="18"/>
              </w:rPr>
            </w:pPr>
            <w:r>
              <w:rPr>
                <w:i/>
                <w:color w:val="1F487C"/>
                <w:sz w:val="18"/>
              </w:rPr>
              <w:t>ruedas. Fuente: ALGR</w:t>
            </w:r>
          </w:p>
        </w:tc>
        <w:tc>
          <w:tcPr>
            <w:tcW w:w="4505" w:type="dxa"/>
          </w:tcPr>
          <w:p>
            <w:pPr>
              <w:pStyle w:val="TableParagraph"/>
              <w:spacing w:line="183" w:lineRule="exact"/>
              <w:ind w:left="108"/>
              <w:rPr>
                <w:i/>
                <w:sz w:val="18"/>
              </w:rPr>
            </w:pPr>
            <w:bookmarkStart w:name="_bookmark84" w:id="169"/>
            <w:bookmarkEnd w:id="169"/>
            <w:r>
              <w:rPr/>
            </w:r>
            <w:r>
              <w:rPr>
                <w:i/>
                <w:color w:val="1F487C"/>
                <w:sz w:val="18"/>
              </w:rPr>
              <w:t>Figura 31. Asistencia de un comerciante al señor en   silla</w:t>
            </w:r>
          </w:p>
          <w:p>
            <w:pPr>
              <w:pStyle w:val="TableParagraph"/>
              <w:spacing w:before="1"/>
              <w:ind w:left="108"/>
              <w:rPr>
                <w:i/>
                <w:sz w:val="18"/>
              </w:rPr>
            </w:pPr>
            <w:r>
              <w:rPr>
                <w:i/>
                <w:color w:val="1F487C"/>
                <w:sz w:val="18"/>
              </w:rPr>
              <w:t>de ruedas. Fuente: ALGR</w:t>
            </w:r>
          </w:p>
        </w:tc>
      </w:tr>
      <w:tr>
        <w:trPr>
          <w:trHeight w:val="2593" w:hRule="exact"/>
        </w:trPr>
        <w:tc>
          <w:tcPr>
            <w:tcW w:w="450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14"/>
              </w:rPr>
            </w:pPr>
          </w:p>
          <w:p>
            <w:pPr>
              <w:pStyle w:val="TableParagraph"/>
              <w:ind w:left="200"/>
              <w:rPr>
                <w:i/>
                <w:sz w:val="18"/>
              </w:rPr>
            </w:pPr>
            <w:bookmarkStart w:name="_bookmark85" w:id="170"/>
            <w:bookmarkEnd w:id="170"/>
            <w:r>
              <w:rPr/>
            </w:r>
            <w:r>
              <w:rPr>
                <w:i/>
                <w:color w:val="1F487C"/>
                <w:sz w:val="18"/>
              </w:rPr>
              <w:t>Figura 32. Maniobras para bajar a la persona en silla de </w:t>
            </w:r>
            <w:r>
              <w:rPr>
                <w:i/>
                <w:color w:val="1F487C"/>
                <w:sz w:val="18"/>
              </w:rPr>
              <w:t>ruedas. Fuente: ALGR</w:t>
            </w:r>
          </w:p>
        </w:tc>
        <w:tc>
          <w:tcPr>
            <w:tcW w:w="45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14"/>
              </w:rPr>
            </w:pPr>
          </w:p>
          <w:p>
            <w:pPr>
              <w:pStyle w:val="TableParagraph"/>
              <w:ind w:left="108"/>
              <w:rPr>
                <w:i/>
                <w:sz w:val="18"/>
              </w:rPr>
            </w:pPr>
            <w:bookmarkStart w:name="_bookmark86" w:id="171"/>
            <w:bookmarkEnd w:id="171"/>
            <w:r>
              <w:rPr/>
            </w:r>
            <w:r>
              <w:rPr>
                <w:i/>
                <w:color w:val="1F487C"/>
                <w:sz w:val="18"/>
              </w:rPr>
              <w:t>Figura 33. Mujer en andadera tratando de pasar la calle. </w:t>
            </w:r>
            <w:r>
              <w:rPr>
                <w:i/>
                <w:color w:val="1F487C"/>
                <w:sz w:val="18"/>
              </w:rPr>
              <w:t>Fuente: ALGR</w:t>
            </w:r>
          </w:p>
        </w:tc>
      </w:tr>
    </w:tbl>
    <w:p>
      <w:pPr>
        <w:pStyle w:val="BodyText"/>
        <w:spacing w:before="9"/>
        <w:rPr>
          <w:sz w:val="17"/>
        </w:rPr>
      </w:pPr>
    </w:p>
    <w:p>
      <w:pPr>
        <w:pStyle w:val="BodyText"/>
        <w:spacing w:before="67"/>
        <w:ind w:left="202"/>
        <w:rPr>
          <w:rFonts w:ascii="Cambria" w:hAnsi="Cambria"/>
        </w:rPr>
      </w:pPr>
      <w:r>
        <w:rPr/>
        <w:drawing>
          <wp:anchor distT="0" distB="0" distL="0" distR="0" allowOverlap="1" layoutInCell="1" locked="0" behindDoc="1" simplePos="0" relativeHeight="268289879">
            <wp:simplePos x="0" y="0"/>
            <wp:positionH relativeFrom="page">
              <wp:posOffset>1656588</wp:posOffset>
            </wp:positionH>
            <wp:positionV relativeFrom="paragraph">
              <wp:posOffset>-3177002</wp:posOffset>
            </wp:positionV>
            <wp:extent cx="1674415" cy="2791205"/>
            <wp:effectExtent l="0" t="0" r="0" b="0"/>
            <wp:wrapNone/>
            <wp:docPr id="89" name="image46.jpeg" descr=""/>
            <wp:cNvGraphicFramePr>
              <a:graphicFrameLocks noChangeAspect="1"/>
            </wp:cNvGraphicFramePr>
            <a:graphic>
              <a:graphicData uri="http://schemas.openxmlformats.org/drawingml/2006/picture">
                <pic:pic>
                  <pic:nvPicPr>
                    <pic:cNvPr id="90" name="image46.jpeg"/>
                    <pic:cNvPicPr/>
                  </pic:nvPicPr>
                  <pic:blipFill>
                    <a:blip r:embed="rId67" cstate="print"/>
                    <a:stretch>
                      <a:fillRect/>
                    </a:stretch>
                  </pic:blipFill>
                  <pic:spPr>
                    <a:xfrm>
                      <a:off x="0" y="0"/>
                      <a:ext cx="1674415" cy="2791205"/>
                    </a:xfrm>
                    <a:prstGeom prst="rect">
                      <a:avLst/>
                    </a:prstGeom>
                  </pic:spPr>
                </pic:pic>
              </a:graphicData>
            </a:graphic>
          </wp:anchor>
        </w:drawing>
      </w:r>
      <w:r>
        <w:rPr/>
        <w:drawing>
          <wp:anchor distT="0" distB="0" distL="0" distR="0" allowOverlap="1" layoutInCell="1" locked="0" behindDoc="1" simplePos="0" relativeHeight="268289903">
            <wp:simplePos x="0" y="0"/>
            <wp:positionH relativeFrom="page">
              <wp:posOffset>4312920</wp:posOffset>
            </wp:positionH>
            <wp:positionV relativeFrom="paragraph">
              <wp:posOffset>-3177002</wp:posOffset>
            </wp:positionV>
            <wp:extent cx="1967214" cy="2787015"/>
            <wp:effectExtent l="0" t="0" r="0" b="0"/>
            <wp:wrapNone/>
            <wp:docPr id="91" name="image47.jpeg" descr=""/>
            <wp:cNvGraphicFramePr>
              <a:graphicFrameLocks noChangeAspect="1"/>
            </wp:cNvGraphicFramePr>
            <a:graphic>
              <a:graphicData uri="http://schemas.openxmlformats.org/drawingml/2006/picture">
                <pic:pic>
                  <pic:nvPicPr>
                    <pic:cNvPr id="92" name="image47.jpeg"/>
                    <pic:cNvPicPr/>
                  </pic:nvPicPr>
                  <pic:blipFill>
                    <a:blip r:embed="rId68" cstate="print"/>
                    <a:stretch>
                      <a:fillRect/>
                    </a:stretch>
                  </pic:blipFill>
                  <pic:spPr>
                    <a:xfrm>
                      <a:off x="0" y="0"/>
                      <a:ext cx="1967214" cy="2787015"/>
                    </a:xfrm>
                    <a:prstGeom prst="rect">
                      <a:avLst/>
                    </a:prstGeom>
                  </pic:spPr>
                </pic:pic>
              </a:graphicData>
            </a:graphic>
          </wp:anchor>
        </w:drawing>
      </w:r>
      <w:bookmarkStart w:name="Análisis de las encuestas." w:id="172"/>
      <w:bookmarkEnd w:id="172"/>
      <w:r>
        <w:rPr/>
      </w:r>
      <w:bookmarkStart w:name="_bookmark87" w:id="173"/>
      <w:bookmarkEnd w:id="173"/>
      <w:r>
        <w:rPr/>
      </w:r>
      <w:r>
        <w:rPr>
          <w:rFonts w:ascii="Cambria" w:hAnsi="Cambria"/>
          <w:color w:val="49442A"/>
        </w:rPr>
        <w:t>Análisis de las encuestas.</w:t>
      </w:r>
    </w:p>
    <w:p>
      <w:pPr>
        <w:pStyle w:val="BodyText"/>
        <w:spacing w:before="8"/>
        <w:rPr>
          <w:rFonts w:ascii="Cambria"/>
          <w:sz w:val="35"/>
        </w:rPr>
      </w:pPr>
    </w:p>
    <w:p>
      <w:pPr>
        <w:spacing w:before="0"/>
        <w:ind w:left="202" w:right="0" w:firstLine="0"/>
        <w:jc w:val="left"/>
        <w:rPr>
          <w:sz w:val="24"/>
        </w:rPr>
      </w:pPr>
      <w:r>
        <w:rPr>
          <w:i/>
          <w:sz w:val="24"/>
        </w:rPr>
        <w:t>Parte I Datos generales</w:t>
      </w:r>
      <w:r>
        <w:rPr>
          <w:sz w:val="24"/>
        </w:rPr>
        <w:t>:</w:t>
      </w:r>
    </w:p>
    <w:p>
      <w:pPr>
        <w:pStyle w:val="BodyText"/>
        <w:rPr>
          <w:sz w:val="20"/>
        </w:rPr>
      </w:pPr>
    </w:p>
    <w:p>
      <w:pPr>
        <w:pStyle w:val="BodyText"/>
        <w:spacing w:line="360" w:lineRule="auto" w:before="186"/>
        <w:ind w:left="202" w:right="201"/>
        <w:jc w:val="both"/>
      </w:pPr>
      <w:r>
        <w:rPr/>
        <w:t>Este</w:t>
      </w:r>
      <w:r>
        <w:rPr>
          <w:spacing w:val="-6"/>
        </w:rPr>
        <w:t> </w:t>
      </w:r>
      <w:r>
        <w:rPr/>
        <w:t>apartado</w:t>
      </w:r>
      <w:r>
        <w:rPr>
          <w:spacing w:val="-4"/>
        </w:rPr>
        <w:t> </w:t>
      </w:r>
      <w:r>
        <w:rPr/>
        <w:t>se</w:t>
      </w:r>
      <w:r>
        <w:rPr>
          <w:spacing w:val="-6"/>
        </w:rPr>
        <w:t> </w:t>
      </w:r>
      <w:r>
        <w:rPr/>
        <w:t>hizo</w:t>
      </w:r>
      <w:r>
        <w:rPr>
          <w:spacing w:val="-6"/>
        </w:rPr>
        <w:t> </w:t>
      </w:r>
      <w:r>
        <w:rPr/>
        <w:t>para</w:t>
      </w:r>
      <w:r>
        <w:rPr>
          <w:spacing w:val="-5"/>
        </w:rPr>
        <w:t> </w:t>
      </w:r>
      <w:r>
        <w:rPr/>
        <w:t>saber</w:t>
      </w:r>
      <w:r>
        <w:rPr>
          <w:spacing w:val="-6"/>
        </w:rPr>
        <w:t> </w:t>
      </w:r>
      <w:r>
        <w:rPr/>
        <w:t>el</w:t>
      </w:r>
      <w:r>
        <w:rPr>
          <w:spacing w:val="-6"/>
        </w:rPr>
        <w:t> </w:t>
      </w:r>
      <w:r>
        <w:rPr/>
        <w:t>rango</w:t>
      </w:r>
      <w:r>
        <w:rPr>
          <w:spacing w:val="-8"/>
        </w:rPr>
        <w:t> </w:t>
      </w:r>
      <w:r>
        <w:rPr/>
        <w:t>de</w:t>
      </w:r>
      <w:r>
        <w:rPr>
          <w:spacing w:val="-6"/>
        </w:rPr>
        <w:t> </w:t>
      </w:r>
      <w:r>
        <w:rPr/>
        <w:t>edad</w:t>
      </w:r>
      <w:r>
        <w:rPr>
          <w:spacing w:val="-8"/>
        </w:rPr>
        <w:t> </w:t>
      </w:r>
      <w:r>
        <w:rPr/>
        <w:t>de</w:t>
      </w:r>
      <w:r>
        <w:rPr>
          <w:spacing w:val="-6"/>
        </w:rPr>
        <w:t> </w:t>
      </w:r>
      <w:r>
        <w:rPr/>
        <w:t>las</w:t>
      </w:r>
      <w:r>
        <w:rPr>
          <w:spacing w:val="-7"/>
        </w:rPr>
        <w:t> </w:t>
      </w:r>
      <w:r>
        <w:rPr/>
        <w:t>personas,</w:t>
      </w:r>
      <w:r>
        <w:rPr>
          <w:spacing w:val="-6"/>
        </w:rPr>
        <w:t> </w:t>
      </w:r>
      <w:r>
        <w:rPr/>
        <w:t>conocer</w:t>
      </w:r>
      <w:r>
        <w:rPr>
          <w:spacing w:val="-8"/>
        </w:rPr>
        <w:t> </w:t>
      </w:r>
      <w:r>
        <w:rPr/>
        <w:t>si</w:t>
      </w:r>
      <w:r>
        <w:rPr>
          <w:spacing w:val="-5"/>
        </w:rPr>
        <w:t> </w:t>
      </w:r>
      <w:r>
        <w:rPr/>
        <w:t>tenían</w:t>
      </w:r>
      <w:r>
        <w:rPr>
          <w:spacing w:val="-4"/>
        </w:rPr>
        <w:t> </w:t>
      </w:r>
      <w:r>
        <w:rPr/>
        <w:t>alguna limitación física que pudiera influir en la percepción que tenían de la calle y en su caso conocer cuál era el principal impedimento al que se</w:t>
      </w:r>
      <w:r>
        <w:rPr>
          <w:spacing w:val="-20"/>
        </w:rPr>
        <w:t> </w:t>
      </w:r>
      <w:r>
        <w:rPr/>
        <w:t>enfrentaban.</w:t>
      </w:r>
    </w:p>
    <w:p>
      <w:pPr>
        <w:spacing w:after="0" w:line="360" w:lineRule="auto"/>
        <w:jc w:val="both"/>
        <w:sectPr>
          <w:pgSz w:w="12240" w:h="15840"/>
          <w:pgMar w:header="0" w:footer="1406" w:top="1420" w:bottom="1660" w:left="1500" w:right="1500"/>
        </w:sectPr>
      </w:pPr>
    </w:p>
    <w:p>
      <w:pPr>
        <w:pStyle w:val="BodyText"/>
        <w:spacing w:line="360" w:lineRule="auto" w:before="36"/>
        <w:ind w:left="102" w:right="118"/>
        <w:jc w:val="both"/>
      </w:pPr>
      <w:r>
        <w:rPr/>
        <w:t>La</w:t>
      </w:r>
      <w:r>
        <w:rPr>
          <w:spacing w:val="-4"/>
        </w:rPr>
        <w:t> </w:t>
      </w:r>
      <w:r>
        <w:rPr/>
        <w:t>edad</w:t>
      </w:r>
      <w:r>
        <w:rPr>
          <w:spacing w:val="-5"/>
        </w:rPr>
        <w:t> </w:t>
      </w:r>
      <w:r>
        <w:rPr/>
        <w:t>promedio</w:t>
      </w:r>
      <w:r>
        <w:rPr>
          <w:spacing w:val="-6"/>
        </w:rPr>
        <w:t> </w:t>
      </w:r>
      <w:r>
        <w:rPr/>
        <w:t>de</w:t>
      </w:r>
      <w:r>
        <w:rPr>
          <w:spacing w:val="-3"/>
        </w:rPr>
        <w:t> </w:t>
      </w:r>
      <w:r>
        <w:rPr/>
        <w:t>las</w:t>
      </w:r>
      <w:r>
        <w:rPr>
          <w:spacing w:val="-7"/>
        </w:rPr>
        <w:t> </w:t>
      </w:r>
      <w:r>
        <w:rPr/>
        <w:t>personas</w:t>
      </w:r>
      <w:r>
        <w:rPr>
          <w:spacing w:val="-4"/>
        </w:rPr>
        <w:t> </w:t>
      </w:r>
      <w:r>
        <w:rPr/>
        <w:t>encuestadas</w:t>
      </w:r>
      <w:r>
        <w:rPr>
          <w:spacing w:val="-4"/>
        </w:rPr>
        <w:t> </w:t>
      </w:r>
      <w:r>
        <w:rPr/>
        <w:t>es</w:t>
      </w:r>
      <w:r>
        <w:rPr>
          <w:spacing w:val="-4"/>
        </w:rPr>
        <w:t> </w:t>
      </w:r>
      <w:r>
        <w:rPr/>
        <w:t>de</w:t>
      </w:r>
      <w:r>
        <w:rPr>
          <w:spacing w:val="-3"/>
        </w:rPr>
        <w:t> </w:t>
      </w:r>
      <w:r>
        <w:rPr/>
        <w:t>74</w:t>
      </w:r>
      <w:r>
        <w:rPr>
          <w:spacing w:val="-3"/>
        </w:rPr>
        <w:t> </w:t>
      </w:r>
      <w:r>
        <w:rPr/>
        <w:t>años,</w:t>
      </w:r>
      <w:r>
        <w:rPr>
          <w:spacing w:val="-3"/>
        </w:rPr>
        <w:t> </w:t>
      </w:r>
      <w:r>
        <w:rPr/>
        <w:t>11</w:t>
      </w:r>
      <w:r>
        <w:rPr>
          <w:spacing w:val="-5"/>
        </w:rPr>
        <w:t> </w:t>
      </w:r>
      <w:r>
        <w:rPr/>
        <w:t>de</w:t>
      </w:r>
      <w:r>
        <w:rPr>
          <w:spacing w:val="-3"/>
        </w:rPr>
        <w:t> </w:t>
      </w:r>
      <w:r>
        <w:rPr/>
        <w:t>ellos</w:t>
      </w:r>
      <w:r>
        <w:rPr>
          <w:spacing w:val="-3"/>
        </w:rPr>
        <w:t> </w:t>
      </w:r>
      <w:r>
        <w:rPr/>
        <w:t>caminan</w:t>
      </w:r>
      <w:r>
        <w:rPr>
          <w:spacing w:val="-3"/>
        </w:rPr>
        <w:t> </w:t>
      </w:r>
      <w:r>
        <w:rPr/>
        <w:t>solos,</w:t>
      </w:r>
      <w:r>
        <w:rPr>
          <w:spacing w:val="-3"/>
        </w:rPr>
        <w:t> </w:t>
      </w:r>
      <w:r>
        <w:rPr/>
        <w:t>el resto</w:t>
      </w:r>
      <w:r>
        <w:rPr>
          <w:spacing w:val="-8"/>
        </w:rPr>
        <w:t> </w:t>
      </w:r>
      <w:r>
        <w:rPr/>
        <w:t>tienen</w:t>
      </w:r>
      <w:r>
        <w:rPr>
          <w:spacing w:val="-8"/>
        </w:rPr>
        <w:t> </w:t>
      </w:r>
      <w:r>
        <w:rPr/>
        <w:t>limitaciones</w:t>
      </w:r>
      <w:r>
        <w:rPr>
          <w:spacing w:val="-11"/>
        </w:rPr>
        <w:t> </w:t>
      </w:r>
      <w:r>
        <w:rPr/>
        <w:t>físicas</w:t>
      </w:r>
      <w:r>
        <w:rPr>
          <w:spacing w:val="-6"/>
        </w:rPr>
        <w:t> </w:t>
      </w:r>
      <w:r>
        <w:rPr/>
        <w:t>que</w:t>
      </w:r>
      <w:r>
        <w:rPr>
          <w:spacing w:val="-8"/>
        </w:rPr>
        <w:t> </w:t>
      </w:r>
      <w:r>
        <w:rPr/>
        <w:t>los</w:t>
      </w:r>
      <w:r>
        <w:rPr>
          <w:spacing w:val="-8"/>
        </w:rPr>
        <w:t> </w:t>
      </w:r>
      <w:r>
        <w:rPr/>
        <w:t>obligan</w:t>
      </w:r>
      <w:r>
        <w:rPr>
          <w:spacing w:val="-8"/>
        </w:rPr>
        <w:t> </w:t>
      </w:r>
      <w:r>
        <w:rPr/>
        <w:t>a</w:t>
      </w:r>
      <w:r>
        <w:rPr>
          <w:spacing w:val="-11"/>
        </w:rPr>
        <w:t> </w:t>
      </w:r>
      <w:r>
        <w:rPr/>
        <w:t>utilizar</w:t>
      </w:r>
      <w:r>
        <w:rPr>
          <w:spacing w:val="-11"/>
        </w:rPr>
        <w:t> </w:t>
      </w:r>
      <w:r>
        <w:rPr/>
        <w:t>bastón,</w:t>
      </w:r>
      <w:r>
        <w:rPr>
          <w:spacing w:val="-9"/>
        </w:rPr>
        <w:t> </w:t>
      </w:r>
      <w:r>
        <w:rPr/>
        <w:t>andadera</w:t>
      </w:r>
      <w:r>
        <w:rPr>
          <w:spacing w:val="-11"/>
        </w:rPr>
        <w:t> </w:t>
      </w:r>
      <w:r>
        <w:rPr/>
        <w:t>o</w:t>
      </w:r>
      <w:r>
        <w:rPr>
          <w:spacing w:val="-6"/>
        </w:rPr>
        <w:t> </w:t>
      </w:r>
      <w:r>
        <w:rPr/>
        <w:t>silla</w:t>
      </w:r>
      <w:r>
        <w:rPr>
          <w:spacing w:val="-11"/>
        </w:rPr>
        <w:t> </w:t>
      </w:r>
      <w:r>
        <w:rPr/>
        <w:t>de</w:t>
      </w:r>
      <w:r>
        <w:rPr>
          <w:spacing w:val="-8"/>
        </w:rPr>
        <w:t> </w:t>
      </w:r>
      <w:r>
        <w:rPr/>
        <w:t>ruedas. De igual manera se encontraron 10 sujetos con limitaciones visuales variando desde el uso de</w:t>
      </w:r>
      <w:r>
        <w:rPr>
          <w:spacing w:val="-3"/>
        </w:rPr>
        <w:t> </w:t>
      </w:r>
      <w:r>
        <w:rPr/>
        <w:t>lentes</w:t>
      </w:r>
      <w:r>
        <w:rPr>
          <w:spacing w:val="-6"/>
        </w:rPr>
        <w:t> </w:t>
      </w:r>
      <w:r>
        <w:rPr/>
        <w:t>hasta</w:t>
      </w:r>
      <w:r>
        <w:rPr>
          <w:spacing w:val="-4"/>
        </w:rPr>
        <w:t> </w:t>
      </w:r>
      <w:r>
        <w:rPr/>
        <w:t>la</w:t>
      </w:r>
      <w:r>
        <w:rPr>
          <w:spacing w:val="-4"/>
        </w:rPr>
        <w:t> </w:t>
      </w:r>
      <w:r>
        <w:rPr/>
        <w:t>ceguera</w:t>
      </w:r>
      <w:r>
        <w:rPr>
          <w:spacing w:val="-4"/>
        </w:rPr>
        <w:t> </w:t>
      </w:r>
      <w:r>
        <w:rPr/>
        <w:t>total</w:t>
      </w:r>
      <w:r>
        <w:rPr>
          <w:spacing w:val="-4"/>
        </w:rPr>
        <w:t> </w:t>
      </w:r>
      <w:r>
        <w:rPr/>
        <w:t>y</w:t>
      </w:r>
      <w:r>
        <w:rPr>
          <w:spacing w:val="-5"/>
        </w:rPr>
        <w:t> </w:t>
      </w:r>
      <w:r>
        <w:rPr/>
        <w:t>4</w:t>
      </w:r>
      <w:r>
        <w:rPr>
          <w:spacing w:val="-3"/>
        </w:rPr>
        <w:t> </w:t>
      </w:r>
      <w:r>
        <w:rPr/>
        <w:t>más</w:t>
      </w:r>
      <w:r>
        <w:rPr>
          <w:spacing w:val="-4"/>
        </w:rPr>
        <w:t> </w:t>
      </w:r>
      <w:r>
        <w:rPr/>
        <w:t>con</w:t>
      </w:r>
      <w:r>
        <w:rPr>
          <w:spacing w:val="-2"/>
        </w:rPr>
        <w:t> </w:t>
      </w:r>
      <w:r>
        <w:rPr/>
        <w:t>limitación</w:t>
      </w:r>
      <w:r>
        <w:rPr>
          <w:spacing w:val="-3"/>
        </w:rPr>
        <w:t> </w:t>
      </w:r>
      <w:r>
        <w:rPr/>
        <w:t>auditiva</w:t>
      </w:r>
      <w:r>
        <w:rPr>
          <w:spacing w:val="-4"/>
        </w:rPr>
        <w:t> </w:t>
      </w:r>
      <w:r>
        <w:rPr/>
        <w:t>variando</w:t>
      </w:r>
      <w:r>
        <w:rPr>
          <w:spacing w:val="-6"/>
        </w:rPr>
        <w:t> </w:t>
      </w:r>
      <w:r>
        <w:rPr/>
        <w:t>entre</w:t>
      </w:r>
      <w:r>
        <w:rPr>
          <w:spacing w:val="-3"/>
        </w:rPr>
        <w:t> </w:t>
      </w:r>
      <w:r>
        <w:rPr/>
        <w:t>no</w:t>
      </w:r>
      <w:r>
        <w:rPr>
          <w:spacing w:val="-3"/>
        </w:rPr>
        <w:t> </w:t>
      </w:r>
      <w:r>
        <w:rPr/>
        <w:t>oír</w:t>
      </w:r>
      <w:r>
        <w:rPr>
          <w:spacing w:val="-5"/>
        </w:rPr>
        <w:t> </w:t>
      </w:r>
      <w:r>
        <w:rPr/>
        <w:t>bien</w:t>
      </w:r>
      <w:r>
        <w:rPr>
          <w:spacing w:val="-5"/>
        </w:rPr>
        <w:t> </w:t>
      </w:r>
      <w:r>
        <w:rPr/>
        <w:t>y no escuchar</w:t>
      </w:r>
      <w:r>
        <w:rPr>
          <w:spacing w:val="-2"/>
        </w:rPr>
        <w:t> </w:t>
      </w:r>
      <w:r>
        <w:rPr/>
        <w:t>nada.</w:t>
      </w:r>
    </w:p>
    <w:p>
      <w:pPr>
        <w:pStyle w:val="BodyText"/>
        <w:spacing w:before="12"/>
        <w:rPr>
          <w:sz w:val="22"/>
        </w:rPr>
      </w:pPr>
    </w:p>
    <w:p>
      <w:pPr>
        <w:spacing w:before="0"/>
        <w:ind w:left="102" w:right="0" w:firstLine="0"/>
        <w:jc w:val="both"/>
        <w:rPr>
          <w:i/>
          <w:sz w:val="24"/>
        </w:rPr>
      </w:pPr>
      <w:r>
        <w:rPr>
          <w:i/>
          <w:sz w:val="24"/>
        </w:rPr>
        <w:t>Parte II  Apreciación de la calle:</w:t>
      </w:r>
    </w:p>
    <w:p>
      <w:pPr>
        <w:pStyle w:val="BodyText"/>
        <w:spacing w:before="10"/>
        <w:rPr>
          <w:i/>
          <w:sz w:val="34"/>
        </w:rPr>
      </w:pPr>
    </w:p>
    <w:p>
      <w:pPr>
        <w:pStyle w:val="Heading6"/>
        <w:numPr>
          <w:ilvl w:val="0"/>
          <w:numId w:val="26"/>
        </w:numPr>
        <w:tabs>
          <w:tab w:pos="705" w:val="left" w:leader="none"/>
        </w:tabs>
        <w:spacing w:line="240" w:lineRule="auto" w:before="0" w:after="0"/>
        <w:ind w:left="459" w:right="0" w:firstLine="0"/>
        <w:jc w:val="left"/>
        <w:rPr>
          <w:i/>
        </w:rPr>
      </w:pPr>
      <w:bookmarkStart w:name="1. ¿De qué colonia procede?" w:id="174"/>
      <w:bookmarkEnd w:id="174"/>
      <w:r>
        <w:rPr>
          <w:b w:val="0"/>
          <w:i w:val="0"/>
        </w:rPr>
      </w:r>
      <w:bookmarkStart w:name="1. ¿De qué colonia procede?" w:id="175"/>
      <w:bookmarkEnd w:id="175"/>
      <w:r>
        <w:rPr>
          <w:i/>
        </w:rPr>
        <w:t>¿</w:t>
      </w:r>
      <w:r>
        <w:rPr>
          <w:i/>
        </w:rPr>
        <w:t>De qué colonia</w:t>
      </w:r>
      <w:r>
        <w:rPr>
          <w:i/>
          <w:spacing w:val="-16"/>
        </w:rPr>
        <w:t> </w:t>
      </w:r>
      <w:r>
        <w:rPr>
          <w:i/>
        </w:rPr>
        <w:t>procede?</w:t>
      </w:r>
    </w:p>
    <w:p>
      <w:pPr>
        <w:pStyle w:val="BodyText"/>
        <w:spacing w:before="1"/>
        <w:rPr>
          <w:rFonts w:ascii="Cambria"/>
          <w:b/>
          <w:i/>
        </w:rPr>
      </w:pPr>
    </w:p>
    <w:p>
      <w:pPr>
        <w:pStyle w:val="BodyText"/>
        <w:spacing w:line="357" w:lineRule="auto"/>
        <w:ind w:left="102" w:right="118"/>
        <w:jc w:val="both"/>
      </w:pPr>
      <w:r>
        <w:rPr/>
        <w:t>Esta pregunta se realizó para saber qué tan cerca viven las personas del centro de pensionados y poder determinar su medio de movilidad.</w:t>
      </w:r>
    </w:p>
    <w:p>
      <w:pPr>
        <w:pStyle w:val="BodyText"/>
        <w:spacing w:before="5"/>
        <w:rPr>
          <w:sz w:val="23"/>
        </w:rPr>
      </w:pPr>
    </w:p>
    <w:p>
      <w:pPr>
        <w:spacing w:line="360" w:lineRule="auto" w:before="0"/>
        <w:ind w:left="102" w:right="117" w:firstLine="0"/>
        <w:jc w:val="both"/>
        <w:rPr>
          <w:i/>
          <w:sz w:val="24"/>
        </w:rPr>
      </w:pPr>
      <w:r>
        <w:rPr>
          <w:i/>
          <w:sz w:val="24"/>
        </w:rPr>
        <w:t>Se determinó que pocas de las personas encuestadas pertenecen a la colonia Morelos esto </w:t>
      </w:r>
      <w:r>
        <w:rPr>
          <w:i/>
          <w:sz w:val="24"/>
        </w:rPr>
        <w:t>indica</w:t>
      </w:r>
      <w:r>
        <w:rPr>
          <w:i/>
          <w:spacing w:val="-6"/>
          <w:sz w:val="24"/>
        </w:rPr>
        <w:t> </w:t>
      </w:r>
      <w:r>
        <w:rPr>
          <w:i/>
          <w:sz w:val="24"/>
        </w:rPr>
        <w:t>que</w:t>
      </w:r>
      <w:r>
        <w:rPr>
          <w:i/>
          <w:spacing w:val="-4"/>
          <w:sz w:val="24"/>
        </w:rPr>
        <w:t> </w:t>
      </w:r>
      <w:r>
        <w:rPr>
          <w:i/>
          <w:sz w:val="24"/>
        </w:rPr>
        <w:t>el</w:t>
      </w:r>
      <w:r>
        <w:rPr>
          <w:i/>
          <w:spacing w:val="-4"/>
          <w:sz w:val="24"/>
        </w:rPr>
        <w:t> </w:t>
      </w:r>
      <w:r>
        <w:rPr>
          <w:i/>
          <w:sz w:val="24"/>
        </w:rPr>
        <w:t>restante</w:t>
      </w:r>
      <w:r>
        <w:rPr>
          <w:i/>
          <w:spacing w:val="-4"/>
          <w:sz w:val="24"/>
        </w:rPr>
        <w:t> </w:t>
      </w:r>
      <w:r>
        <w:rPr>
          <w:i/>
          <w:sz w:val="24"/>
        </w:rPr>
        <w:t>debe</w:t>
      </w:r>
      <w:r>
        <w:rPr>
          <w:i/>
          <w:spacing w:val="-4"/>
          <w:sz w:val="24"/>
        </w:rPr>
        <w:t> </w:t>
      </w:r>
      <w:r>
        <w:rPr>
          <w:i/>
          <w:sz w:val="24"/>
        </w:rPr>
        <w:t>trasladarse</w:t>
      </w:r>
      <w:r>
        <w:rPr>
          <w:i/>
          <w:spacing w:val="-5"/>
          <w:sz w:val="24"/>
        </w:rPr>
        <w:t> </w:t>
      </w:r>
      <w:r>
        <w:rPr>
          <w:i/>
          <w:sz w:val="24"/>
        </w:rPr>
        <w:t>por</w:t>
      </w:r>
      <w:r>
        <w:rPr>
          <w:i/>
          <w:spacing w:val="-6"/>
          <w:sz w:val="24"/>
        </w:rPr>
        <w:t> </w:t>
      </w:r>
      <w:r>
        <w:rPr>
          <w:i/>
          <w:sz w:val="24"/>
        </w:rPr>
        <w:t>medio</w:t>
      </w:r>
      <w:r>
        <w:rPr>
          <w:i/>
          <w:spacing w:val="-4"/>
          <w:sz w:val="24"/>
        </w:rPr>
        <w:t> </w:t>
      </w:r>
      <w:r>
        <w:rPr>
          <w:i/>
          <w:sz w:val="24"/>
        </w:rPr>
        <w:t>de</w:t>
      </w:r>
      <w:r>
        <w:rPr>
          <w:i/>
          <w:spacing w:val="-4"/>
          <w:sz w:val="24"/>
        </w:rPr>
        <w:t> </w:t>
      </w:r>
      <w:r>
        <w:rPr>
          <w:i/>
          <w:sz w:val="24"/>
        </w:rPr>
        <w:t>transporte</w:t>
      </w:r>
      <w:r>
        <w:rPr>
          <w:i/>
          <w:spacing w:val="-4"/>
          <w:sz w:val="24"/>
        </w:rPr>
        <w:t> </w:t>
      </w:r>
      <w:r>
        <w:rPr>
          <w:i/>
          <w:sz w:val="24"/>
        </w:rPr>
        <w:t>privado,</w:t>
      </w:r>
      <w:r>
        <w:rPr>
          <w:i/>
          <w:spacing w:val="-5"/>
          <w:sz w:val="24"/>
        </w:rPr>
        <w:t> </w:t>
      </w:r>
      <w:r>
        <w:rPr>
          <w:i/>
          <w:sz w:val="24"/>
        </w:rPr>
        <w:t>transporte</w:t>
      </w:r>
      <w:r>
        <w:rPr>
          <w:i/>
          <w:spacing w:val="-1"/>
          <w:sz w:val="24"/>
        </w:rPr>
        <w:t> </w:t>
      </w:r>
      <w:r>
        <w:rPr>
          <w:i/>
          <w:sz w:val="24"/>
        </w:rPr>
        <w:t>urbano o incluso caminando. Como conclusión de lo anterior se deduce que estas personas contribuyen al caos generado los días de pago ya que al ver limitada su movilidad deben dejar sus carros lo más cerca posible.  (</w:t>
      </w:r>
      <w:hyperlink w:history="true" w:anchor="_bookmark88">
        <w:r>
          <w:rPr>
            <w:sz w:val="24"/>
          </w:rPr>
          <w:t>Gráfica 1</w:t>
        </w:r>
      </w:hyperlink>
      <w:r>
        <w:rPr>
          <w:i/>
          <w:sz w:val="24"/>
        </w:rPr>
        <w:t>, </w:t>
      </w:r>
      <w:hyperlink w:history="true" w:anchor="_bookmark68">
        <w:r>
          <w:rPr>
            <w:sz w:val="24"/>
          </w:rPr>
          <w:t>Figura</w:t>
        </w:r>
        <w:r>
          <w:rPr>
            <w:spacing w:val="-18"/>
            <w:sz w:val="24"/>
          </w:rPr>
          <w:t> </w:t>
        </w:r>
        <w:r>
          <w:rPr>
            <w:sz w:val="24"/>
          </w:rPr>
          <w:t>15</w:t>
        </w:r>
      </w:hyperlink>
      <w:r>
        <w:rPr>
          <w:i/>
          <w:sz w:val="24"/>
        </w:rPr>
        <w:t>)</w:t>
      </w:r>
    </w:p>
    <w:p>
      <w:pPr>
        <w:pStyle w:val="BodyText"/>
        <w:spacing w:before="1"/>
        <w:rPr>
          <w:i/>
          <w:sz w:val="19"/>
        </w:rPr>
      </w:pPr>
      <w:r>
        <w:rPr/>
        <w:pict>
          <v:group style="position:absolute;margin-left:153.345001pt;margin-top:13.628124pt;width:305.350pt;height:170.35pt;mso-position-horizontal-relative:page;mso-position-vertical-relative:paragraph;z-index:1816;mso-wrap-distance-left:0;mso-wrap-distance-right:0" coordorigin="3067,273" coordsize="6107,3407">
            <v:shape style="position:absolute;left:3074;top:280;width:6091;height:3391" type="#_x0000_t75" stroked="false">
              <v:imagedata r:id="rId69" o:title=""/>
            </v:shape>
            <v:shape style="position:absolute;left:3293;top:501;width:4097;height:2952" type="#_x0000_t75" stroked="false">
              <v:imagedata r:id="rId70" o:title=""/>
            </v:shape>
            <v:shape style="position:absolute;left:5498;top:981;width:775;height:569" type="#_x0000_t75" stroked="false">
              <v:imagedata r:id="rId71" o:title=""/>
            </v:shape>
            <v:shape style="position:absolute;left:5539;top:1022;width:607;height:401" type="#_x0000_t75" stroked="false">
              <v:imagedata r:id="rId72" o:title=""/>
            </v:shape>
            <v:shape style="position:absolute;left:4459;top:1936;width:775;height:569" type="#_x0000_t75" stroked="false">
              <v:imagedata r:id="rId71" o:title=""/>
            </v:shape>
            <v:shape style="position:absolute;left:4500;top:1977;width:607;height:401" type="#_x0000_t75" stroked="false">
              <v:imagedata r:id="rId73" o:title=""/>
            </v:shape>
            <v:rect style="position:absolute;left:7738;top:1430;width:1342;height:967" filled="true" fillcolor="#f1f1f1" stroked="false">
              <v:fill opacity="25443f" type="solid"/>
            </v:rect>
            <v:rect style="position:absolute;left:7829;top:1593;width:154;height:156" filled="true" fillcolor="#f79546" stroked="false">
              <v:fill type="solid"/>
            </v:rect>
            <v:rect style="position:absolute;left:7829;top:2078;width:154;height:154" filled="true" fillcolor="#4aacc5" stroked="false">
              <v:fill type="solid"/>
            </v:rect>
            <v:shape style="position:absolute;left:7738;top:1430;width:1342;height:968" type="#_x0000_t202" filled="false" stroked="false">
              <v:textbox inset="0,0,0,0">
                <w:txbxContent>
                  <w:p>
                    <w:pPr>
                      <w:spacing w:before="56"/>
                      <w:ind w:left="315" w:right="0" w:firstLine="0"/>
                      <w:jc w:val="left"/>
                      <w:rPr>
                        <w:sz w:val="28"/>
                      </w:rPr>
                    </w:pPr>
                    <w:r>
                      <w:rPr>
                        <w:color w:val="404040"/>
                        <w:sz w:val="28"/>
                      </w:rPr>
                      <w:t>Morelos</w:t>
                    </w:r>
                  </w:p>
                  <w:p>
                    <w:pPr>
                      <w:spacing w:before="143"/>
                      <w:ind w:left="315" w:right="0" w:firstLine="0"/>
                      <w:jc w:val="left"/>
                      <w:rPr>
                        <w:sz w:val="28"/>
                      </w:rPr>
                    </w:pPr>
                    <w:r>
                      <w:rPr>
                        <w:color w:val="404040"/>
                        <w:sz w:val="28"/>
                      </w:rPr>
                      <w:t>Otras</w:t>
                    </w:r>
                  </w:p>
                </w:txbxContent>
              </v:textbox>
              <w10:wrap type="none"/>
            </v:shape>
            <v:shape style="position:absolute;left:3074;top:280;width:6092;height:3392" type="#_x0000_t202" filled="false" stroked="true" strokeweight=".72pt" strokecolor="#bebebe">
              <v:textbox inset="0,0,0,0">
                <w:txbxContent>
                  <w:p>
                    <w:pPr>
                      <w:spacing w:line="240" w:lineRule="auto" w:before="0"/>
                      <w:rPr>
                        <w:i/>
                        <w:sz w:val="28"/>
                      </w:rPr>
                    </w:pPr>
                  </w:p>
                  <w:p>
                    <w:pPr>
                      <w:spacing w:line="240" w:lineRule="auto" w:before="8"/>
                      <w:rPr>
                        <w:i/>
                        <w:sz w:val="34"/>
                      </w:rPr>
                    </w:pPr>
                  </w:p>
                  <w:p>
                    <w:pPr>
                      <w:spacing w:before="1"/>
                      <w:ind w:left="2506" w:right="3057" w:firstLine="0"/>
                      <w:jc w:val="center"/>
                      <w:rPr>
                        <w:b/>
                        <w:sz w:val="28"/>
                      </w:rPr>
                    </w:pPr>
                    <w:r>
                      <w:rPr>
                        <w:b/>
                        <w:color w:val="FFFFFF"/>
                        <w:sz w:val="28"/>
                      </w:rPr>
                      <w:t>22%</w:t>
                    </w:r>
                  </w:p>
                  <w:p>
                    <w:pPr>
                      <w:spacing w:line="240" w:lineRule="auto" w:before="0"/>
                      <w:rPr>
                        <w:i/>
                        <w:sz w:val="28"/>
                      </w:rPr>
                    </w:pPr>
                  </w:p>
                  <w:p>
                    <w:pPr>
                      <w:spacing w:line="240" w:lineRule="auto" w:before="2"/>
                      <w:rPr>
                        <w:i/>
                        <w:sz w:val="22"/>
                      </w:rPr>
                    </w:pPr>
                  </w:p>
                  <w:p>
                    <w:pPr>
                      <w:spacing w:before="0"/>
                      <w:ind w:left="1477" w:right="0" w:firstLine="0"/>
                      <w:jc w:val="left"/>
                      <w:rPr>
                        <w:b/>
                        <w:sz w:val="28"/>
                      </w:rPr>
                    </w:pPr>
                    <w:r>
                      <w:rPr>
                        <w:b/>
                        <w:color w:val="FFFFFF"/>
                        <w:sz w:val="28"/>
                      </w:rPr>
                      <w:t>78%</w:t>
                    </w:r>
                  </w:p>
                </w:txbxContent>
              </v:textbox>
              <w10:wrap type="none"/>
            </v:shape>
            <w10:wrap type="topAndBottom"/>
          </v:group>
        </w:pict>
      </w:r>
    </w:p>
    <w:p>
      <w:pPr>
        <w:spacing w:before="111"/>
        <w:ind w:left="1474" w:right="1146" w:firstLine="0"/>
        <w:jc w:val="left"/>
        <w:rPr>
          <w:i/>
          <w:sz w:val="18"/>
        </w:rPr>
      </w:pPr>
      <w:bookmarkStart w:name="_bookmark88" w:id="176"/>
      <w:bookmarkEnd w:id="176"/>
      <w:r>
        <w:rPr/>
      </w:r>
      <w:r>
        <w:rPr>
          <w:i/>
          <w:color w:val="1F487C"/>
          <w:sz w:val="18"/>
        </w:rPr>
        <w:t>Gráfica 1. Porcentaje de personas pertenecientes a la colonia Morelos. Fuente: Ana </w:t>
      </w:r>
      <w:r>
        <w:rPr>
          <w:i/>
          <w:color w:val="1F487C"/>
          <w:sz w:val="18"/>
        </w:rPr>
        <w:t>Laura González Rodríguez</w:t>
      </w:r>
    </w:p>
    <w:p>
      <w:pPr>
        <w:spacing w:after="0"/>
        <w:jc w:val="left"/>
        <w:rPr>
          <w:sz w:val="18"/>
        </w:rPr>
        <w:sectPr>
          <w:pgSz w:w="12240" w:h="15840"/>
          <w:pgMar w:header="0" w:footer="1406" w:top="1380" w:bottom="1660" w:left="1600" w:right="1580"/>
        </w:sectPr>
      </w:pPr>
    </w:p>
    <w:p>
      <w:pPr>
        <w:pStyle w:val="Heading6"/>
        <w:numPr>
          <w:ilvl w:val="0"/>
          <w:numId w:val="26"/>
        </w:numPr>
        <w:tabs>
          <w:tab w:pos="717" w:val="left" w:leader="none"/>
        </w:tabs>
        <w:spacing w:line="281" w:lineRule="exact" w:before="56" w:after="0"/>
        <w:ind w:left="716" w:right="0" w:hanging="257"/>
        <w:jc w:val="left"/>
        <w:rPr>
          <w:i/>
        </w:rPr>
      </w:pPr>
      <w:bookmarkStart w:name="2. Transita por esta calle: a. Todos los" w:id="177"/>
      <w:bookmarkEnd w:id="177"/>
      <w:r>
        <w:rPr>
          <w:b w:val="0"/>
          <w:i w:val="0"/>
        </w:rPr>
      </w:r>
      <w:bookmarkStart w:name="2. Transita por esta calle: a. Todos los" w:id="178"/>
      <w:bookmarkEnd w:id="178"/>
      <w:r>
        <w:rPr>
          <w:i/>
        </w:rPr>
        <w:t>Tran</w:t>
      </w:r>
      <w:r>
        <w:rPr>
          <w:i/>
        </w:rPr>
        <w:t>sita por esta calle: a. Todos los días, b) casi siempre, c)  </w:t>
      </w:r>
      <w:r>
        <w:rPr>
          <w:i/>
          <w:spacing w:val="17"/>
        </w:rPr>
        <w:t> </w:t>
      </w:r>
      <w:r>
        <w:rPr>
          <w:i/>
        </w:rPr>
        <w:t>eventualmente,</w:t>
      </w:r>
    </w:p>
    <w:p>
      <w:pPr>
        <w:spacing w:line="281" w:lineRule="exact" w:before="0"/>
        <w:ind w:left="459" w:right="0" w:firstLine="0"/>
        <w:jc w:val="left"/>
        <w:rPr>
          <w:rFonts w:ascii="Cambria"/>
          <w:b/>
          <w:i/>
          <w:sz w:val="24"/>
        </w:rPr>
      </w:pPr>
      <w:r>
        <w:rPr>
          <w:rFonts w:ascii="Cambria"/>
          <w:b/>
          <w:i/>
          <w:sz w:val="24"/>
        </w:rPr>
        <w:t>d) pocas veces, e) circunstancialmente</w:t>
      </w:r>
    </w:p>
    <w:p>
      <w:pPr>
        <w:pStyle w:val="BodyText"/>
        <w:rPr>
          <w:rFonts w:ascii="Cambria"/>
          <w:b/>
          <w:i/>
        </w:rPr>
      </w:pPr>
    </w:p>
    <w:p>
      <w:pPr>
        <w:pStyle w:val="BodyText"/>
        <w:spacing w:line="357" w:lineRule="auto"/>
        <w:ind w:left="102" w:right="124"/>
        <w:jc w:val="both"/>
      </w:pPr>
      <w:r>
        <w:rPr/>
        <w:t>Al conocerse la frecuencia con que las personas transitan por la calle de Horacio Zúñiga puede inferirse el conocimiento que poseen sobre las condiciones de la calle.</w:t>
      </w:r>
    </w:p>
    <w:p>
      <w:pPr>
        <w:pStyle w:val="BodyText"/>
        <w:spacing w:before="2"/>
        <w:rPr>
          <w:sz w:val="23"/>
        </w:rPr>
      </w:pPr>
    </w:p>
    <w:p>
      <w:pPr>
        <w:spacing w:line="360" w:lineRule="auto" w:before="0"/>
        <w:ind w:left="102" w:right="121" w:firstLine="0"/>
        <w:jc w:val="both"/>
        <w:rPr>
          <w:i/>
          <w:sz w:val="24"/>
        </w:rPr>
      </w:pPr>
      <w:r>
        <w:rPr>
          <w:i/>
          <w:sz w:val="24"/>
        </w:rPr>
        <w:t>La mayoría de las personas encuestadas transitan pocas veces o eventualmente por esta </w:t>
      </w:r>
      <w:r>
        <w:rPr>
          <w:i/>
          <w:sz w:val="24"/>
        </w:rPr>
        <w:t>calle, se puede deducir que el conocimiento de la calle es poco y puede ser condicionado solo al área que visitan fuera del centro de pensionados (</w:t>
      </w:r>
      <w:hyperlink w:history="true" w:anchor="_bookmark89">
        <w:r>
          <w:rPr>
            <w:sz w:val="24"/>
          </w:rPr>
          <w:t>Gráfica 2</w:t>
        </w:r>
      </w:hyperlink>
      <w:r>
        <w:rPr>
          <w:i/>
          <w:sz w:val="24"/>
        </w:rPr>
        <w:t>).</w:t>
      </w:r>
    </w:p>
    <w:p>
      <w:pPr>
        <w:pStyle w:val="BodyText"/>
        <w:spacing w:before="2"/>
        <w:rPr>
          <w:i/>
          <w:sz w:val="19"/>
        </w:rPr>
      </w:pPr>
      <w:r>
        <w:rPr/>
        <w:pict>
          <v:group style="position:absolute;margin-left:149.625pt;margin-top:13.658154pt;width:312.55pt;height:170.95pt;mso-position-horizontal-relative:page;mso-position-vertical-relative:paragraph;z-index:2272;mso-wrap-distance-left:0;mso-wrap-distance-right:0" coordorigin="2993,273" coordsize="6251,3419">
            <v:shape style="position:absolute;left:3000;top:281;width:6235;height:3403" type="#_x0000_t75" stroked="false">
              <v:imagedata r:id="rId74" o:title=""/>
            </v:shape>
            <v:shape style="position:absolute;left:4267;top:501;width:14;height:2717" type="#_x0000_t75" stroked="false">
              <v:imagedata r:id="rId75" o:title=""/>
            </v:shape>
            <v:shape style="position:absolute;left:5042;top:501;width:14;height:2717" type="#_x0000_t75" stroked="false">
              <v:imagedata r:id="rId76" o:title=""/>
            </v:shape>
            <v:shape style="position:absolute;left:5818;top:501;width:14;height:2717" type="#_x0000_t75" stroked="false">
              <v:imagedata r:id="rId75" o:title=""/>
            </v:shape>
            <v:shape style="position:absolute;left:6593;top:501;width:14;height:2717" type="#_x0000_t75" stroked="false">
              <v:imagedata r:id="rId76" o:title=""/>
            </v:shape>
            <v:shape style="position:absolute;left:7368;top:501;width:14;height:2717" type="#_x0000_t75" stroked="false">
              <v:imagedata r:id="rId75" o:title=""/>
            </v:shape>
            <v:shape style="position:absolute;left:8143;top:501;width:14;height:2717" type="#_x0000_t75" stroked="false">
              <v:imagedata r:id="rId76" o:title=""/>
            </v:shape>
            <v:shape style="position:absolute;left:8918;top:501;width:14;height:2717" type="#_x0000_t75" stroked="false">
              <v:imagedata r:id="rId75" o:title=""/>
            </v:shape>
            <v:rect style="position:absolute;left:3499;top:2781;width:1550;height:331" filled="true" fillcolor="#4f81bc" stroked="false">
              <v:fill opacity="55769f" type="solid"/>
            </v:rect>
            <v:rect style="position:absolute;left:3499;top:2239;width:1162;height:329" filled="true" fillcolor="#4f81bc" stroked="false">
              <v:fill opacity="55769f" type="solid"/>
            </v:rect>
            <v:rect style="position:absolute;left:3499;top:1697;width:3487;height:329" filled="true" fillcolor="#4f81bc" stroked="false">
              <v:fill opacity="55769f" type="solid"/>
            </v:rect>
            <v:rect style="position:absolute;left:3499;top:1152;width:5038;height:329" filled="true" fillcolor="#4f81bc" stroked="false">
              <v:fill opacity="55769f" type="solid"/>
            </v:rect>
            <v:rect style="position:absolute;left:3499;top:609;width:775;height:329" filled="true" fillcolor="#4f81bc" stroked="false">
              <v:fill opacity="55769f" type="solid"/>
            </v:rect>
            <v:rect style="position:absolute;left:3499;top:2781;width:1550;height:331" filled="false" stroked="true" strokeweight=".72pt" strokecolor="#ffffff"/>
            <v:rect style="position:absolute;left:3499;top:2239;width:1162;height:329" filled="false" stroked="true" strokeweight=".72pt" strokecolor="#ffffff"/>
            <v:rect style="position:absolute;left:3499;top:1697;width:3487;height:329" filled="false" stroked="true" strokeweight=".72pt" strokecolor="#ffffff"/>
            <v:rect style="position:absolute;left:3499;top:1152;width:5038;height:329" filled="false" stroked="true" strokeweight=".72pt" strokecolor="#ffffff"/>
            <v:rect style="position:absolute;left:3499;top:609;width:775;height:329" filled="false" stroked="true" strokeweight=".72pt" strokecolor="#ffffff"/>
            <v:line style="position:absolute" from="3498,3219" to="3498,503" stroked="true" strokeweight="1.56pt" strokecolor="#404040"/>
            <v:rect style="position:absolute;left:3000;top:281;width:6235;height:3403" filled="false" stroked="true" strokeweight=".72pt" strokecolor="#bebebe"/>
            <v:shape style="position:absolute;left:3153;top:690;width:180;height:180" type="#_x0000_t202" filled="false" stroked="false">
              <v:textbox inset="0,0,0,0">
                <w:txbxContent>
                  <w:p>
                    <w:pPr>
                      <w:spacing w:line="180" w:lineRule="exact" w:before="0"/>
                      <w:ind w:left="0" w:right="-20" w:firstLine="0"/>
                      <w:jc w:val="left"/>
                      <w:rPr>
                        <w:sz w:val="18"/>
                      </w:rPr>
                    </w:pPr>
                    <w:r>
                      <w:rPr>
                        <w:color w:val="404040"/>
                        <w:sz w:val="18"/>
                      </w:rPr>
                      <w:t>2E</w:t>
                    </w:r>
                  </w:p>
                </w:txbxContent>
              </v:textbox>
              <w10:wrap type="none"/>
            </v:shape>
            <v:shape style="position:absolute;left:4064;top:700;width:92;height:180" type="#_x0000_t202" filled="false" stroked="false">
              <v:textbox inset="0,0,0,0">
                <w:txbxContent>
                  <w:p>
                    <w:pPr>
                      <w:spacing w:line="180" w:lineRule="exact" w:before="0"/>
                      <w:ind w:left="0" w:right="0" w:firstLine="0"/>
                      <w:jc w:val="left"/>
                      <w:rPr>
                        <w:b/>
                        <w:sz w:val="18"/>
                      </w:rPr>
                    </w:pPr>
                    <w:r>
                      <w:rPr>
                        <w:b/>
                        <w:color w:val="FFFFFF"/>
                        <w:sz w:val="18"/>
                      </w:rPr>
                      <w:t>2</w:t>
                    </w:r>
                  </w:p>
                </w:txbxContent>
              </v:textbox>
              <w10:wrap type="none"/>
            </v:shape>
            <v:shape style="position:absolute;left:3130;top:1233;width:202;height:180" type="#_x0000_t202" filled="false" stroked="false">
              <v:textbox inset="0,0,0,0">
                <w:txbxContent>
                  <w:p>
                    <w:pPr>
                      <w:spacing w:line="180" w:lineRule="exact" w:before="0"/>
                      <w:ind w:left="0" w:right="-20" w:firstLine="0"/>
                      <w:jc w:val="left"/>
                      <w:rPr>
                        <w:sz w:val="18"/>
                      </w:rPr>
                    </w:pPr>
                    <w:r>
                      <w:rPr>
                        <w:color w:val="404040"/>
                        <w:sz w:val="18"/>
                      </w:rPr>
                      <w:t>2D</w:t>
                    </w:r>
                  </w:p>
                </w:txbxContent>
              </v:textbox>
              <w10:wrap type="none"/>
            </v:shape>
            <v:shape style="position:absolute;left:8237;top:1243;width:183;height:181" type="#_x0000_t202" filled="false" stroked="false">
              <v:textbox inset="0,0,0,0">
                <w:txbxContent>
                  <w:p>
                    <w:pPr>
                      <w:spacing w:line="180" w:lineRule="exact" w:before="0"/>
                      <w:ind w:left="0" w:right="-20" w:firstLine="0"/>
                      <w:jc w:val="left"/>
                      <w:rPr>
                        <w:b/>
                        <w:sz w:val="18"/>
                      </w:rPr>
                    </w:pPr>
                    <w:r>
                      <w:rPr>
                        <w:b/>
                        <w:color w:val="FFFFFF"/>
                        <w:sz w:val="18"/>
                      </w:rPr>
                      <w:t>13</w:t>
                    </w:r>
                  </w:p>
                </w:txbxContent>
              </v:textbox>
              <w10:wrap type="none"/>
            </v:shape>
            <v:shape style="position:absolute;left:3144;top:1777;width:188;height:180" type="#_x0000_t202" filled="false" stroked="false">
              <v:textbox inset="0,0,0,0">
                <w:txbxContent>
                  <w:p>
                    <w:pPr>
                      <w:spacing w:line="180" w:lineRule="exact" w:before="0"/>
                      <w:ind w:left="0" w:right="-20" w:firstLine="0"/>
                      <w:jc w:val="left"/>
                      <w:rPr>
                        <w:sz w:val="18"/>
                      </w:rPr>
                    </w:pPr>
                    <w:r>
                      <w:rPr>
                        <w:color w:val="404040"/>
                        <w:sz w:val="18"/>
                      </w:rPr>
                      <w:t>2C</w:t>
                    </w:r>
                  </w:p>
                </w:txbxContent>
              </v:textbox>
              <w10:wrap type="none"/>
            </v:shape>
            <v:shape style="position:absolute;left:6778;top:1787;width:92;height:180" type="#_x0000_t202" filled="false" stroked="false">
              <v:textbox inset="0,0,0,0">
                <w:txbxContent>
                  <w:p>
                    <w:pPr>
                      <w:spacing w:line="180" w:lineRule="exact" w:before="0"/>
                      <w:ind w:left="0" w:right="0" w:firstLine="0"/>
                      <w:jc w:val="left"/>
                      <w:rPr>
                        <w:b/>
                        <w:sz w:val="18"/>
                      </w:rPr>
                    </w:pPr>
                    <w:r>
                      <w:rPr>
                        <w:b/>
                        <w:color w:val="FFFFFF"/>
                        <w:sz w:val="18"/>
                      </w:rPr>
                      <w:t>9</w:t>
                    </w:r>
                  </w:p>
                </w:txbxContent>
              </v:textbox>
              <w10:wrap type="none"/>
            </v:shape>
            <v:shape style="position:absolute;left:3143;top:2320;width:190;height:180" type="#_x0000_t202" filled="false" stroked="false">
              <v:textbox inset="0,0,0,0">
                <w:txbxContent>
                  <w:p>
                    <w:pPr>
                      <w:spacing w:line="180" w:lineRule="exact" w:before="0"/>
                      <w:ind w:left="0" w:right="-20" w:firstLine="0"/>
                      <w:jc w:val="left"/>
                      <w:rPr>
                        <w:sz w:val="18"/>
                      </w:rPr>
                    </w:pPr>
                    <w:r>
                      <w:rPr>
                        <w:color w:val="404040"/>
                        <w:sz w:val="18"/>
                      </w:rPr>
                      <w:t>2B</w:t>
                    </w:r>
                  </w:p>
                </w:txbxContent>
              </v:textbox>
              <w10:wrap type="none"/>
            </v:shape>
            <v:shape style="position:absolute;left:4452;top:2330;width:92;height:180" type="#_x0000_t202" filled="false" stroked="false">
              <v:textbox inset="0,0,0,0">
                <w:txbxContent>
                  <w:p>
                    <w:pPr>
                      <w:spacing w:line="180" w:lineRule="exact" w:before="0"/>
                      <w:ind w:left="0" w:right="0" w:firstLine="0"/>
                      <w:jc w:val="left"/>
                      <w:rPr>
                        <w:b/>
                        <w:sz w:val="18"/>
                      </w:rPr>
                    </w:pPr>
                    <w:r>
                      <w:rPr>
                        <w:b/>
                        <w:color w:val="FFFFFF"/>
                        <w:sz w:val="18"/>
                      </w:rPr>
                      <w:t>3</w:t>
                    </w:r>
                  </w:p>
                </w:txbxContent>
              </v:textbox>
              <w10:wrap type="none"/>
            </v:shape>
            <v:shape style="position:absolute;left:3138;top:2864;width:196;height:180" type="#_x0000_t202" filled="false" stroked="false">
              <v:textbox inset="0,0,0,0">
                <w:txbxContent>
                  <w:p>
                    <w:pPr>
                      <w:spacing w:line="180" w:lineRule="exact" w:before="0"/>
                      <w:ind w:left="0" w:right="-20" w:firstLine="0"/>
                      <w:jc w:val="left"/>
                      <w:rPr>
                        <w:sz w:val="18"/>
                      </w:rPr>
                    </w:pPr>
                    <w:r>
                      <w:rPr>
                        <w:color w:val="404040"/>
                        <w:sz w:val="18"/>
                      </w:rPr>
                      <w:t>2A</w:t>
                    </w:r>
                  </w:p>
                </w:txbxContent>
              </v:textbox>
              <w10:wrap type="none"/>
            </v:shape>
            <v:shape style="position:absolute;left:4839;top:2873;width:92;height:180" type="#_x0000_t202" filled="false" stroked="false">
              <v:textbox inset="0,0,0,0">
                <w:txbxContent>
                  <w:p>
                    <w:pPr>
                      <w:spacing w:line="180" w:lineRule="exact" w:before="0"/>
                      <w:ind w:left="0" w:right="0" w:firstLine="0"/>
                      <w:jc w:val="left"/>
                      <w:rPr>
                        <w:b/>
                        <w:sz w:val="18"/>
                      </w:rPr>
                    </w:pPr>
                    <w:r>
                      <w:rPr>
                        <w:b/>
                        <w:color w:val="FFFFFF"/>
                        <w:sz w:val="18"/>
                      </w:rPr>
                      <w:t>4</w:t>
                    </w:r>
                  </w:p>
                </w:txbxContent>
              </v:textbox>
              <w10:wrap type="none"/>
            </v:shape>
            <v:shape style="position:absolute;left:3454;top:3369;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229;top:3369;width:92;height:180" type="#_x0000_t202" filled="false" stroked="false">
              <v:textbox inset="0,0,0,0">
                <w:txbxContent>
                  <w:p>
                    <w:pPr>
                      <w:spacing w:line="180" w:lineRule="exact" w:before="0"/>
                      <w:ind w:left="0" w:right="0" w:firstLine="0"/>
                      <w:jc w:val="left"/>
                      <w:rPr>
                        <w:sz w:val="18"/>
                      </w:rPr>
                    </w:pPr>
                    <w:r>
                      <w:rPr>
                        <w:color w:val="404040"/>
                        <w:sz w:val="18"/>
                      </w:rPr>
                      <w:t>2</w:t>
                    </w:r>
                  </w:p>
                </w:txbxContent>
              </v:textbox>
              <w10:wrap type="none"/>
            </v:shape>
            <v:shape style="position:absolute;left:5004;top:3369;width:92;height:180" type="#_x0000_t202" filled="false" stroked="false">
              <v:textbox inset="0,0,0,0">
                <w:txbxContent>
                  <w:p>
                    <w:pPr>
                      <w:spacing w:line="180" w:lineRule="exact" w:before="0"/>
                      <w:ind w:left="0" w:right="0" w:firstLine="0"/>
                      <w:jc w:val="left"/>
                      <w:rPr>
                        <w:sz w:val="18"/>
                      </w:rPr>
                    </w:pPr>
                    <w:r>
                      <w:rPr>
                        <w:color w:val="404040"/>
                        <w:sz w:val="18"/>
                      </w:rPr>
                      <w:t>4</w:t>
                    </w:r>
                  </w:p>
                </w:txbxContent>
              </v:textbox>
              <w10:wrap type="none"/>
            </v:shape>
            <v:shape style="position:absolute;left:5780;top:3369;width:92;height:180" type="#_x0000_t202" filled="false" stroked="false">
              <v:textbox inset="0,0,0,0">
                <w:txbxContent>
                  <w:p>
                    <w:pPr>
                      <w:spacing w:line="180" w:lineRule="exact" w:before="0"/>
                      <w:ind w:left="0" w:right="0" w:firstLine="0"/>
                      <w:jc w:val="left"/>
                      <w:rPr>
                        <w:sz w:val="18"/>
                      </w:rPr>
                    </w:pPr>
                    <w:r>
                      <w:rPr>
                        <w:color w:val="404040"/>
                        <w:sz w:val="18"/>
                      </w:rPr>
                      <w:t>6</w:t>
                    </w:r>
                  </w:p>
                </w:txbxContent>
              </v:textbox>
              <w10:wrap type="none"/>
            </v:shape>
            <v:shape style="position:absolute;left:6555;top:3369;width:92;height:180" type="#_x0000_t202" filled="false" stroked="false">
              <v:textbox inset="0,0,0,0">
                <w:txbxContent>
                  <w:p>
                    <w:pPr>
                      <w:spacing w:line="180" w:lineRule="exact" w:before="0"/>
                      <w:ind w:left="0" w:right="0" w:firstLine="0"/>
                      <w:jc w:val="left"/>
                      <w:rPr>
                        <w:sz w:val="18"/>
                      </w:rPr>
                    </w:pPr>
                    <w:r>
                      <w:rPr>
                        <w:color w:val="404040"/>
                        <w:sz w:val="18"/>
                      </w:rPr>
                      <w:t>8</w:t>
                    </w:r>
                  </w:p>
                </w:txbxContent>
              </v:textbox>
              <w10:wrap type="none"/>
            </v:shape>
            <v:shape style="position:absolute;left:7284;top:3369;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8060;top:3369;width:183;height:180" type="#_x0000_t202" filled="false" stroked="false">
              <v:textbox inset="0,0,0,0">
                <w:txbxContent>
                  <w:p>
                    <w:pPr>
                      <w:spacing w:line="180" w:lineRule="exact" w:before="0"/>
                      <w:ind w:left="0" w:right="-20" w:firstLine="0"/>
                      <w:jc w:val="left"/>
                      <w:rPr>
                        <w:sz w:val="18"/>
                      </w:rPr>
                    </w:pPr>
                    <w:r>
                      <w:rPr>
                        <w:color w:val="404040"/>
                        <w:sz w:val="18"/>
                      </w:rPr>
                      <w:t>12</w:t>
                    </w:r>
                  </w:p>
                </w:txbxContent>
              </v:textbox>
              <w10:wrap type="none"/>
            </v:shape>
            <v:shape style="position:absolute;left:8835;top:3369;width:183;height:180" type="#_x0000_t202" filled="false" stroked="false">
              <v:textbox inset="0,0,0,0">
                <w:txbxContent>
                  <w:p>
                    <w:pPr>
                      <w:spacing w:line="180" w:lineRule="exact" w:before="0"/>
                      <w:ind w:left="0" w:right="-20" w:firstLine="0"/>
                      <w:jc w:val="left"/>
                      <w:rPr>
                        <w:sz w:val="18"/>
                      </w:rPr>
                    </w:pPr>
                    <w:r>
                      <w:rPr>
                        <w:color w:val="404040"/>
                        <w:sz w:val="18"/>
                      </w:rPr>
                      <w:t>14</w:t>
                    </w:r>
                  </w:p>
                </w:txbxContent>
              </v:textbox>
              <w10:wrap type="none"/>
            </v:shape>
            <w10:wrap type="topAndBottom"/>
          </v:group>
        </w:pict>
      </w:r>
    </w:p>
    <w:p>
      <w:pPr>
        <w:spacing w:before="127"/>
        <w:ind w:left="1438" w:right="0" w:firstLine="0"/>
        <w:jc w:val="left"/>
        <w:rPr>
          <w:i/>
          <w:sz w:val="18"/>
        </w:rPr>
      </w:pPr>
      <w:bookmarkStart w:name="_bookmark89" w:id="179"/>
      <w:bookmarkEnd w:id="179"/>
      <w:r>
        <w:rPr/>
      </w:r>
      <w:r>
        <w:rPr>
          <w:i/>
          <w:color w:val="1F487C"/>
          <w:sz w:val="18"/>
        </w:rPr>
        <w:t>Gráfica 2 Frecuencia en que transitan las personas por la calle de Horacio Zúñiga</w:t>
      </w:r>
    </w:p>
    <w:p>
      <w:pPr>
        <w:pStyle w:val="BodyText"/>
        <w:spacing w:before="11"/>
        <w:rPr>
          <w:i/>
          <w:sz w:val="22"/>
        </w:rPr>
      </w:pPr>
    </w:p>
    <w:p>
      <w:pPr>
        <w:pStyle w:val="Heading6"/>
        <w:numPr>
          <w:ilvl w:val="0"/>
          <w:numId w:val="26"/>
        </w:numPr>
        <w:tabs>
          <w:tab w:pos="705" w:val="left" w:leader="none"/>
        </w:tabs>
        <w:spacing w:line="240" w:lineRule="auto" w:before="1" w:after="0"/>
        <w:ind w:left="704" w:right="0" w:hanging="245"/>
        <w:jc w:val="left"/>
        <w:rPr>
          <w:i/>
        </w:rPr>
      </w:pPr>
      <w:bookmarkStart w:name="3. Transita por esta calle: a. solo de d" w:id="180"/>
      <w:bookmarkEnd w:id="180"/>
      <w:r>
        <w:rPr>
          <w:b w:val="0"/>
          <w:i w:val="0"/>
        </w:rPr>
      </w:r>
      <w:bookmarkStart w:name="3. Transita por esta calle: a. solo de d" w:id="181"/>
      <w:bookmarkEnd w:id="181"/>
      <w:r>
        <w:rPr>
          <w:i/>
        </w:rPr>
        <w:t>Tran</w:t>
      </w:r>
      <w:r>
        <w:rPr>
          <w:i/>
        </w:rPr>
        <w:t>sita por esta calle: a. solo de día, b) de día y noche, c) solo de</w:t>
      </w:r>
      <w:r>
        <w:rPr>
          <w:i/>
          <w:spacing w:val="-23"/>
        </w:rPr>
        <w:t> </w:t>
      </w:r>
      <w:r>
        <w:rPr>
          <w:i/>
        </w:rPr>
        <w:t>noche.</w:t>
      </w:r>
    </w:p>
    <w:p>
      <w:pPr>
        <w:pStyle w:val="BodyText"/>
        <w:rPr>
          <w:rFonts w:ascii="Cambria"/>
          <w:b/>
          <w:i/>
        </w:rPr>
      </w:pPr>
    </w:p>
    <w:p>
      <w:pPr>
        <w:pStyle w:val="BodyText"/>
        <w:spacing w:line="360" w:lineRule="auto"/>
        <w:ind w:left="102" w:right="121"/>
        <w:jc w:val="both"/>
      </w:pPr>
      <w:r>
        <w:rPr/>
        <w:t>En</w:t>
      </w:r>
      <w:r>
        <w:rPr>
          <w:spacing w:val="-7"/>
        </w:rPr>
        <w:t> </w:t>
      </w:r>
      <w:r>
        <w:rPr/>
        <w:t>esta</w:t>
      </w:r>
      <w:r>
        <w:rPr>
          <w:spacing w:val="-8"/>
        </w:rPr>
        <w:t> </w:t>
      </w:r>
      <w:r>
        <w:rPr/>
        <w:t>pregunta</w:t>
      </w:r>
      <w:r>
        <w:rPr>
          <w:spacing w:val="-8"/>
        </w:rPr>
        <w:t> </w:t>
      </w:r>
      <w:r>
        <w:rPr/>
        <w:t>lo</w:t>
      </w:r>
      <w:r>
        <w:rPr>
          <w:spacing w:val="-11"/>
        </w:rPr>
        <w:t> </w:t>
      </w:r>
      <w:r>
        <w:rPr/>
        <w:t>que</w:t>
      </w:r>
      <w:r>
        <w:rPr>
          <w:spacing w:val="-8"/>
        </w:rPr>
        <w:t> </w:t>
      </w:r>
      <w:r>
        <w:rPr/>
        <w:t>se</w:t>
      </w:r>
      <w:r>
        <w:rPr>
          <w:spacing w:val="-8"/>
        </w:rPr>
        <w:t> </w:t>
      </w:r>
      <w:r>
        <w:rPr/>
        <w:t>necesitaba</w:t>
      </w:r>
      <w:r>
        <w:rPr>
          <w:spacing w:val="-8"/>
        </w:rPr>
        <w:t> </w:t>
      </w:r>
      <w:r>
        <w:rPr/>
        <w:t>conocer</w:t>
      </w:r>
      <w:r>
        <w:rPr>
          <w:spacing w:val="-10"/>
        </w:rPr>
        <w:t> </w:t>
      </w:r>
      <w:r>
        <w:rPr/>
        <w:t>era</w:t>
      </w:r>
      <w:r>
        <w:rPr>
          <w:spacing w:val="-8"/>
        </w:rPr>
        <w:t> </w:t>
      </w:r>
      <w:r>
        <w:rPr/>
        <w:t>si</w:t>
      </w:r>
      <w:r>
        <w:rPr>
          <w:spacing w:val="-9"/>
        </w:rPr>
        <w:t> </w:t>
      </w:r>
      <w:r>
        <w:rPr/>
        <w:t>había</w:t>
      </w:r>
      <w:r>
        <w:rPr>
          <w:spacing w:val="-8"/>
        </w:rPr>
        <w:t> </w:t>
      </w:r>
      <w:r>
        <w:rPr/>
        <w:t>motivos</w:t>
      </w:r>
      <w:r>
        <w:rPr>
          <w:spacing w:val="-9"/>
        </w:rPr>
        <w:t> </w:t>
      </w:r>
      <w:r>
        <w:rPr/>
        <w:t>por</w:t>
      </w:r>
      <w:r>
        <w:rPr>
          <w:spacing w:val="-8"/>
        </w:rPr>
        <w:t> </w:t>
      </w:r>
      <w:r>
        <w:rPr/>
        <w:t>los</w:t>
      </w:r>
      <w:r>
        <w:rPr>
          <w:spacing w:val="-11"/>
        </w:rPr>
        <w:t> </w:t>
      </w:r>
      <w:r>
        <w:rPr/>
        <w:t>que</w:t>
      </w:r>
      <w:r>
        <w:rPr>
          <w:spacing w:val="-8"/>
        </w:rPr>
        <w:t> </w:t>
      </w:r>
      <w:r>
        <w:rPr/>
        <w:t>las</w:t>
      </w:r>
      <w:r>
        <w:rPr>
          <w:spacing w:val="-9"/>
        </w:rPr>
        <w:t> </w:t>
      </w:r>
      <w:r>
        <w:rPr/>
        <w:t>personas que habitan en la colonia transitaran por la calle a diferentes horas y pudiera cambiar su apreciación de la</w:t>
      </w:r>
      <w:r>
        <w:rPr>
          <w:spacing w:val="-4"/>
        </w:rPr>
        <w:t> </w:t>
      </w:r>
      <w:r>
        <w:rPr/>
        <w:t>calle.</w:t>
      </w:r>
    </w:p>
    <w:p>
      <w:pPr>
        <w:pStyle w:val="BodyText"/>
        <w:spacing w:before="2"/>
        <w:rPr>
          <w:sz w:val="23"/>
        </w:rPr>
      </w:pPr>
    </w:p>
    <w:p>
      <w:pPr>
        <w:spacing w:line="360" w:lineRule="auto" w:before="0"/>
        <w:ind w:left="102" w:right="114" w:firstLine="0"/>
        <w:jc w:val="both"/>
        <w:rPr>
          <w:i/>
          <w:sz w:val="24"/>
        </w:rPr>
      </w:pPr>
      <w:r>
        <w:rPr>
          <w:i/>
          <w:sz w:val="24"/>
        </w:rPr>
        <w:t>Se determinó que son muy pocas las personas que recorren la calle de día y de noche (7), </w:t>
      </w:r>
      <w:r>
        <w:rPr>
          <w:i/>
          <w:sz w:val="24"/>
        </w:rPr>
        <w:t>esto</w:t>
      </w:r>
      <w:r>
        <w:rPr>
          <w:i/>
          <w:spacing w:val="-5"/>
          <w:sz w:val="24"/>
        </w:rPr>
        <w:t> </w:t>
      </w:r>
      <w:r>
        <w:rPr>
          <w:i/>
          <w:sz w:val="24"/>
        </w:rPr>
        <w:t>coincide</w:t>
      </w:r>
      <w:r>
        <w:rPr>
          <w:i/>
          <w:spacing w:val="-3"/>
          <w:sz w:val="24"/>
        </w:rPr>
        <w:t> </w:t>
      </w:r>
      <w:r>
        <w:rPr>
          <w:i/>
          <w:sz w:val="24"/>
        </w:rPr>
        <w:t>con</w:t>
      </w:r>
      <w:r>
        <w:rPr>
          <w:i/>
          <w:spacing w:val="-5"/>
          <w:sz w:val="24"/>
        </w:rPr>
        <w:t> </w:t>
      </w:r>
      <w:r>
        <w:rPr>
          <w:i/>
          <w:sz w:val="24"/>
        </w:rPr>
        <w:t>las</w:t>
      </w:r>
      <w:r>
        <w:rPr>
          <w:i/>
          <w:spacing w:val="-4"/>
          <w:sz w:val="24"/>
        </w:rPr>
        <w:t> </w:t>
      </w:r>
      <w:r>
        <w:rPr>
          <w:i/>
          <w:sz w:val="24"/>
        </w:rPr>
        <w:t>personas</w:t>
      </w:r>
      <w:r>
        <w:rPr>
          <w:i/>
          <w:spacing w:val="-2"/>
          <w:sz w:val="24"/>
        </w:rPr>
        <w:t> </w:t>
      </w:r>
      <w:r>
        <w:rPr>
          <w:i/>
          <w:sz w:val="24"/>
        </w:rPr>
        <w:t>que</w:t>
      </w:r>
      <w:r>
        <w:rPr>
          <w:i/>
          <w:spacing w:val="-3"/>
          <w:sz w:val="24"/>
        </w:rPr>
        <w:t> </w:t>
      </w:r>
      <w:r>
        <w:rPr>
          <w:i/>
          <w:sz w:val="24"/>
        </w:rPr>
        <w:t>habitan</w:t>
      </w:r>
      <w:r>
        <w:rPr>
          <w:i/>
          <w:spacing w:val="-3"/>
          <w:sz w:val="24"/>
        </w:rPr>
        <w:t> </w:t>
      </w:r>
      <w:r>
        <w:rPr>
          <w:i/>
          <w:sz w:val="24"/>
        </w:rPr>
        <w:t>en</w:t>
      </w:r>
      <w:r>
        <w:rPr>
          <w:i/>
          <w:spacing w:val="-5"/>
          <w:sz w:val="24"/>
        </w:rPr>
        <w:t> </w:t>
      </w:r>
      <w:r>
        <w:rPr>
          <w:i/>
          <w:sz w:val="24"/>
        </w:rPr>
        <w:t>la</w:t>
      </w:r>
      <w:r>
        <w:rPr>
          <w:i/>
          <w:spacing w:val="-5"/>
          <w:sz w:val="24"/>
        </w:rPr>
        <w:t> </w:t>
      </w:r>
      <w:r>
        <w:rPr>
          <w:i/>
          <w:sz w:val="24"/>
        </w:rPr>
        <w:t>colonia,</w:t>
      </w:r>
      <w:r>
        <w:rPr>
          <w:i/>
          <w:spacing w:val="-4"/>
          <w:sz w:val="24"/>
        </w:rPr>
        <w:t> </w:t>
      </w:r>
      <w:r>
        <w:rPr>
          <w:i/>
          <w:sz w:val="24"/>
        </w:rPr>
        <w:t>el</w:t>
      </w:r>
      <w:r>
        <w:rPr>
          <w:i/>
          <w:spacing w:val="-3"/>
          <w:sz w:val="24"/>
        </w:rPr>
        <w:t> </w:t>
      </w:r>
      <w:r>
        <w:rPr>
          <w:i/>
          <w:sz w:val="24"/>
        </w:rPr>
        <w:t>conocimiento</w:t>
      </w:r>
      <w:r>
        <w:rPr>
          <w:i/>
          <w:spacing w:val="-5"/>
          <w:sz w:val="24"/>
        </w:rPr>
        <w:t> </w:t>
      </w:r>
      <w:r>
        <w:rPr>
          <w:i/>
          <w:sz w:val="24"/>
        </w:rPr>
        <w:t>de</w:t>
      </w:r>
      <w:r>
        <w:rPr>
          <w:i/>
          <w:spacing w:val="-3"/>
          <w:sz w:val="24"/>
        </w:rPr>
        <w:t> </w:t>
      </w:r>
      <w:r>
        <w:rPr>
          <w:i/>
          <w:sz w:val="24"/>
        </w:rPr>
        <w:t>estas</w:t>
      </w:r>
      <w:r>
        <w:rPr>
          <w:i/>
          <w:spacing w:val="-4"/>
          <w:sz w:val="24"/>
        </w:rPr>
        <w:t> </w:t>
      </w:r>
      <w:r>
        <w:rPr>
          <w:i/>
          <w:sz w:val="24"/>
        </w:rPr>
        <w:t>personas del lugar puede ser más amplio porque no se limita a un horario establecido ni a un solo tramo de la calle (</w:t>
      </w:r>
      <w:hyperlink w:history="true" w:anchor="_bookmark90">
        <w:r>
          <w:rPr>
            <w:sz w:val="24"/>
          </w:rPr>
          <w:t>Gráfica</w:t>
        </w:r>
        <w:r>
          <w:rPr>
            <w:spacing w:val="-7"/>
            <w:sz w:val="24"/>
          </w:rPr>
          <w:t> </w:t>
        </w:r>
        <w:r>
          <w:rPr>
            <w:sz w:val="24"/>
          </w:rPr>
          <w:t>3</w:t>
        </w:r>
      </w:hyperlink>
      <w:r>
        <w:rPr>
          <w:i/>
          <w:sz w:val="24"/>
        </w:rPr>
        <w:t>).</w:t>
      </w:r>
    </w:p>
    <w:p>
      <w:pPr>
        <w:spacing w:after="0" w:line="360" w:lineRule="auto"/>
        <w:jc w:val="both"/>
        <w:rPr>
          <w:sz w:val="24"/>
        </w:rPr>
        <w:sectPr>
          <w:pgSz w:w="12240" w:h="15840"/>
          <w:pgMar w:header="0" w:footer="1406" w:top="1360" w:bottom="1660" w:left="1600" w:right="1580"/>
        </w:sectPr>
      </w:pPr>
    </w:p>
    <w:p>
      <w:pPr>
        <w:pStyle w:val="BodyText"/>
        <w:ind w:left="1392"/>
        <w:rPr>
          <w:sz w:val="20"/>
        </w:rPr>
      </w:pPr>
      <w:r>
        <w:rPr>
          <w:sz w:val="20"/>
        </w:rPr>
        <w:pict>
          <v:group style="width:312.55pt;height:156.75pt;mso-position-horizontal-relative:char;mso-position-vertical-relative:line" coordorigin="0,0" coordsize="6251,3135">
            <v:shape style="position:absolute;left:8;top:8;width:6235;height:3120" type="#_x0000_t75" stroked="false">
              <v:imagedata r:id="rId77" o:title=""/>
            </v:shape>
            <v:shape style="position:absolute;left:1397;top:228;width:14;height:2434" type="#_x0000_t75" stroked="false">
              <v:imagedata r:id="rId78" o:title=""/>
            </v:shape>
            <v:shape style="position:absolute;left:2304;top:228;width:14;height:2434" type="#_x0000_t75" stroked="false">
              <v:imagedata r:id="rId78" o:title=""/>
            </v:shape>
            <v:shape style="position:absolute;left:3209;top:228;width:14;height:2434" type="#_x0000_t75" stroked="false">
              <v:imagedata r:id="rId79" o:title=""/>
            </v:shape>
            <v:shape style="position:absolute;left:4114;top:228;width:14;height:2434" type="#_x0000_t75" stroked="false">
              <v:imagedata r:id="rId78" o:title=""/>
            </v:shape>
            <v:shape style="position:absolute;left:5019;top:228;width:14;height:2434" type="#_x0000_t75" stroked="false">
              <v:imagedata r:id="rId79" o:title=""/>
            </v:shape>
            <v:shape style="position:absolute;left:5926;top:228;width:14;height:2434" type="#_x0000_t75" stroked="false">
              <v:imagedata r:id="rId78" o:title=""/>
            </v:shape>
            <v:rect style="position:absolute;left:500;top:2011;width:4526;height:492" filled="true" fillcolor="#4f81bc" stroked="false">
              <v:fill opacity="55769f" type="solid"/>
            </v:rect>
            <v:rect style="position:absolute;left:500;top:1200;width:1267;height:492" filled="true" fillcolor="#4f81bc" stroked="false">
              <v:fill opacity="55769f" type="solid"/>
            </v:rect>
            <v:rect style="position:absolute;left:500;top:2011;width:4526;height:492" filled="false" stroked="true" strokeweight=".72pt" strokecolor="#ffffff"/>
            <v:rect style="position:absolute;left:500;top:1200;width:1267;height:492" filled="false" stroked="true" strokeweight=".72pt" strokecolor="#ffffff"/>
            <v:line style="position:absolute" from="501,2663" to="501,230" stroked="true" strokeweight="1.56pt" strokecolor="#404040"/>
            <v:rect style="position:absolute;left:8;top:8;width:6235;height:3120" filled="false" stroked="true" strokeweight=".72pt" strokecolor="#bebebe"/>
            <v:shape style="position:absolute;left:145;top:550;width:567;height:190" type="#_x0000_t202" filled="false" stroked="false">
              <v:textbox inset="0,0,0,0">
                <w:txbxContent>
                  <w:p>
                    <w:pPr>
                      <w:tabs>
                        <w:tab w:pos="475" w:val="left" w:leader="none"/>
                      </w:tabs>
                      <w:spacing w:line="190" w:lineRule="exact" w:before="0"/>
                      <w:ind w:left="0" w:right="0" w:firstLine="0"/>
                      <w:jc w:val="left"/>
                      <w:rPr>
                        <w:b/>
                        <w:sz w:val="18"/>
                      </w:rPr>
                    </w:pPr>
                    <w:r>
                      <w:rPr>
                        <w:color w:val="404040"/>
                        <w:position w:val="1"/>
                        <w:sz w:val="18"/>
                      </w:rPr>
                      <w:t>3C</w:t>
                      <w:tab/>
                    </w:r>
                    <w:r>
                      <w:rPr>
                        <w:b/>
                        <w:color w:val="FFFFFF"/>
                        <w:sz w:val="18"/>
                      </w:rPr>
                      <w:t>0</w:t>
                    </w:r>
                  </w:p>
                </w:txbxContent>
              </v:textbox>
              <w10:wrap type="none"/>
            </v:shape>
            <v:shape style="position:absolute;left:144;top:1361;width:190;height:180" type="#_x0000_t202" filled="false" stroked="false">
              <v:textbox inset="0,0,0,0">
                <w:txbxContent>
                  <w:p>
                    <w:pPr>
                      <w:spacing w:line="180" w:lineRule="exact" w:before="0"/>
                      <w:ind w:left="0" w:right="-20" w:firstLine="0"/>
                      <w:jc w:val="left"/>
                      <w:rPr>
                        <w:sz w:val="18"/>
                      </w:rPr>
                    </w:pPr>
                    <w:r>
                      <w:rPr>
                        <w:color w:val="404040"/>
                        <w:sz w:val="18"/>
                      </w:rPr>
                      <w:t>3B</w:t>
                    </w:r>
                  </w:p>
                </w:txbxContent>
              </v:textbox>
              <w10:wrap type="none"/>
            </v:shape>
            <v:shape style="position:absolute;left:1558;top:1371;width:92;height:180" type="#_x0000_t202" filled="false" stroked="false">
              <v:textbox inset="0,0,0,0">
                <w:txbxContent>
                  <w:p>
                    <w:pPr>
                      <w:spacing w:line="180" w:lineRule="exact" w:before="0"/>
                      <w:ind w:left="0" w:right="0" w:firstLine="0"/>
                      <w:jc w:val="left"/>
                      <w:rPr>
                        <w:b/>
                        <w:sz w:val="18"/>
                      </w:rPr>
                    </w:pPr>
                    <w:r>
                      <w:rPr>
                        <w:b/>
                        <w:color w:val="FFFFFF"/>
                        <w:sz w:val="18"/>
                      </w:rPr>
                      <w:t>7</w:t>
                    </w:r>
                  </w:p>
                </w:txbxContent>
              </v:textbox>
              <w10:wrap type="none"/>
            </v:shape>
            <v:shape style="position:absolute;left:139;top:2173;width:196;height:180" type="#_x0000_t202" filled="false" stroked="false">
              <v:textbox inset="0,0,0,0">
                <w:txbxContent>
                  <w:p>
                    <w:pPr>
                      <w:spacing w:line="180" w:lineRule="exact" w:before="0"/>
                      <w:ind w:left="0" w:right="-20" w:firstLine="0"/>
                      <w:jc w:val="left"/>
                      <w:rPr>
                        <w:sz w:val="18"/>
                      </w:rPr>
                    </w:pPr>
                    <w:r>
                      <w:rPr>
                        <w:color w:val="404040"/>
                        <w:sz w:val="18"/>
                      </w:rPr>
                      <w:t>3A</w:t>
                    </w:r>
                  </w:p>
                </w:txbxContent>
              </v:textbox>
              <w10:wrap type="none"/>
            </v:shape>
            <v:shape style="position:absolute;left:4726;top:2183;width:183;height:180" type="#_x0000_t202" filled="false" stroked="false">
              <v:textbox inset="0,0,0,0">
                <w:txbxContent>
                  <w:p>
                    <w:pPr>
                      <w:spacing w:line="180" w:lineRule="exact" w:before="0"/>
                      <w:ind w:left="0" w:right="-20" w:firstLine="0"/>
                      <w:jc w:val="left"/>
                      <w:rPr>
                        <w:b/>
                        <w:sz w:val="18"/>
                      </w:rPr>
                    </w:pPr>
                    <w:r>
                      <w:rPr>
                        <w:b/>
                        <w:color w:val="FFFFFF"/>
                        <w:sz w:val="18"/>
                      </w:rPr>
                      <w:t>25</w:t>
                    </w:r>
                  </w:p>
                </w:txbxContent>
              </v:textbox>
              <w10:wrap type="none"/>
            </v:shape>
            <v:shape style="position:absolute;left:455;top:2813;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1361;top:2813;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2220;top:2813;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3126;top:2813;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4032;top:2813;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4937;top:2813;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v:shape style="position:absolute;left:5843;top:2813;width:183;height:180" type="#_x0000_t202" filled="false" stroked="false">
              <v:textbox inset="0,0,0,0">
                <w:txbxContent>
                  <w:p>
                    <w:pPr>
                      <w:spacing w:line="180" w:lineRule="exact" w:before="0"/>
                      <w:ind w:left="0" w:right="-20" w:firstLine="0"/>
                      <w:jc w:val="left"/>
                      <w:rPr>
                        <w:sz w:val="18"/>
                      </w:rPr>
                    </w:pPr>
                    <w:r>
                      <w:rPr>
                        <w:color w:val="404040"/>
                        <w:sz w:val="18"/>
                      </w:rPr>
                      <w:t>30</w:t>
                    </w:r>
                  </w:p>
                </w:txbxContent>
              </v:textbox>
              <w10:wrap type="none"/>
            </v:shape>
          </v:group>
        </w:pict>
      </w:r>
      <w:r>
        <w:rPr>
          <w:sz w:val="20"/>
        </w:rPr>
      </w:r>
    </w:p>
    <w:p>
      <w:pPr>
        <w:spacing w:before="132"/>
        <w:ind w:left="1438" w:right="0" w:firstLine="0"/>
        <w:jc w:val="left"/>
        <w:rPr>
          <w:i/>
          <w:sz w:val="18"/>
        </w:rPr>
      </w:pPr>
      <w:bookmarkStart w:name="_bookmark90" w:id="182"/>
      <w:bookmarkEnd w:id="182"/>
      <w:r>
        <w:rPr/>
      </w:r>
      <w:r>
        <w:rPr>
          <w:i/>
          <w:color w:val="1F487C"/>
          <w:sz w:val="18"/>
        </w:rPr>
        <w:t>Gráfica 3. Horario en que transitan las personas por la calle</w:t>
      </w:r>
    </w:p>
    <w:p>
      <w:pPr>
        <w:pStyle w:val="BodyText"/>
        <w:rPr>
          <w:i/>
          <w:sz w:val="23"/>
        </w:rPr>
      </w:pPr>
    </w:p>
    <w:p>
      <w:pPr>
        <w:pStyle w:val="Heading6"/>
        <w:numPr>
          <w:ilvl w:val="0"/>
          <w:numId w:val="26"/>
        </w:numPr>
        <w:tabs>
          <w:tab w:pos="722" w:val="left" w:leader="none"/>
        </w:tabs>
        <w:spacing w:line="240" w:lineRule="auto" w:before="0" w:after="0"/>
        <w:ind w:left="459" w:right="116" w:firstLine="0"/>
        <w:jc w:val="left"/>
      </w:pPr>
      <w:bookmarkStart w:name="4. Para llegar a este lugar requirió: a)" w:id="183"/>
      <w:bookmarkEnd w:id="183"/>
      <w:r>
        <w:rPr>
          <w:b w:val="0"/>
          <w:i w:val="0"/>
        </w:rPr>
      </w:r>
      <w:bookmarkStart w:name="4. Para llegar a este lugar requirió: a)" w:id="184"/>
      <w:bookmarkEnd w:id="184"/>
      <w:r>
        <w:rPr>
          <w:i/>
        </w:rPr>
        <w:t>Para</w:t>
      </w:r>
      <w:r>
        <w:rPr>
          <w:i/>
        </w:rPr>
        <w:t> llegar a este lugar requirió: a) solo caminar, b) transporte público, c) </w:t>
      </w:r>
      <w:r>
        <w:rPr/>
        <w:t>transporte público y caminar, d) taxi, e) vehículo particular, f)</w:t>
      </w:r>
      <w:r>
        <w:rPr>
          <w:spacing w:val="-33"/>
        </w:rPr>
        <w:t> </w:t>
      </w:r>
      <w:r>
        <w:rPr/>
        <w:t>otro.</w:t>
      </w:r>
    </w:p>
    <w:p>
      <w:pPr>
        <w:pStyle w:val="BodyText"/>
        <w:rPr>
          <w:rFonts w:ascii="Cambria"/>
          <w:b/>
          <w:i/>
        </w:rPr>
      </w:pPr>
    </w:p>
    <w:p>
      <w:pPr>
        <w:pStyle w:val="BodyText"/>
        <w:spacing w:line="357" w:lineRule="auto"/>
        <w:ind w:left="102" w:right="125"/>
        <w:jc w:val="both"/>
      </w:pPr>
      <w:r>
        <w:rPr/>
        <w:t>Al saber su medio de movilidad, podría determinarse cuantas de las personas contribuían al caos vial que se genera a las afueras del centro de pensionados, y porque.</w:t>
      </w:r>
    </w:p>
    <w:p>
      <w:pPr>
        <w:pStyle w:val="BodyText"/>
        <w:spacing w:before="5"/>
        <w:rPr>
          <w:sz w:val="23"/>
        </w:rPr>
      </w:pPr>
    </w:p>
    <w:p>
      <w:pPr>
        <w:spacing w:line="360" w:lineRule="auto" w:before="0"/>
        <w:ind w:left="102" w:right="117" w:firstLine="0"/>
        <w:jc w:val="both"/>
        <w:rPr>
          <w:i/>
          <w:sz w:val="24"/>
        </w:rPr>
      </w:pPr>
      <w:r>
        <w:rPr>
          <w:i/>
          <w:sz w:val="24"/>
        </w:rPr>
        <w:t>El</w:t>
      </w:r>
      <w:r>
        <w:rPr>
          <w:i/>
          <w:spacing w:val="-7"/>
          <w:sz w:val="24"/>
        </w:rPr>
        <w:t> </w:t>
      </w:r>
      <w:r>
        <w:rPr>
          <w:i/>
          <w:sz w:val="24"/>
        </w:rPr>
        <w:t>mayor</w:t>
      </w:r>
      <w:r>
        <w:rPr>
          <w:i/>
          <w:spacing w:val="-8"/>
          <w:sz w:val="24"/>
        </w:rPr>
        <w:t> </w:t>
      </w:r>
      <w:r>
        <w:rPr>
          <w:i/>
          <w:sz w:val="24"/>
        </w:rPr>
        <w:t>medio</w:t>
      </w:r>
      <w:r>
        <w:rPr>
          <w:i/>
          <w:spacing w:val="-8"/>
          <w:sz w:val="24"/>
        </w:rPr>
        <w:t> </w:t>
      </w:r>
      <w:r>
        <w:rPr>
          <w:i/>
          <w:sz w:val="24"/>
        </w:rPr>
        <w:t>de</w:t>
      </w:r>
      <w:r>
        <w:rPr>
          <w:i/>
          <w:spacing w:val="-7"/>
          <w:sz w:val="24"/>
        </w:rPr>
        <w:t> </w:t>
      </w:r>
      <w:r>
        <w:rPr>
          <w:i/>
          <w:sz w:val="24"/>
        </w:rPr>
        <w:t>movilidad</w:t>
      </w:r>
      <w:r>
        <w:rPr>
          <w:i/>
          <w:spacing w:val="-8"/>
          <w:sz w:val="24"/>
        </w:rPr>
        <w:t> </w:t>
      </w:r>
      <w:r>
        <w:rPr>
          <w:i/>
          <w:sz w:val="24"/>
        </w:rPr>
        <w:t>lo</w:t>
      </w:r>
      <w:r>
        <w:rPr>
          <w:i/>
          <w:spacing w:val="-8"/>
          <w:sz w:val="24"/>
        </w:rPr>
        <w:t> </w:t>
      </w:r>
      <w:r>
        <w:rPr>
          <w:i/>
          <w:sz w:val="24"/>
        </w:rPr>
        <w:t>constituye</w:t>
      </w:r>
      <w:r>
        <w:rPr>
          <w:i/>
          <w:spacing w:val="-7"/>
          <w:sz w:val="24"/>
        </w:rPr>
        <w:t> </w:t>
      </w:r>
      <w:r>
        <w:rPr>
          <w:i/>
          <w:sz w:val="24"/>
        </w:rPr>
        <w:t>el</w:t>
      </w:r>
      <w:r>
        <w:rPr>
          <w:i/>
          <w:spacing w:val="-9"/>
          <w:sz w:val="24"/>
        </w:rPr>
        <w:t> </w:t>
      </w:r>
      <w:r>
        <w:rPr>
          <w:i/>
          <w:sz w:val="24"/>
        </w:rPr>
        <w:t>taxi,</w:t>
      </w:r>
      <w:r>
        <w:rPr>
          <w:i/>
          <w:spacing w:val="-10"/>
          <w:sz w:val="24"/>
        </w:rPr>
        <w:t> </w:t>
      </w:r>
      <w:r>
        <w:rPr>
          <w:i/>
          <w:sz w:val="24"/>
        </w:rPr>
        <w:t>son</w:t>
      </w:r>
      <w:r>
        <w:rPr>
          <w:i/>
          <w:spacing w:val="-9"/>
          <w:sz w:val="24"/>
        </w:rPr>
        <w:t> </w:t>
      </w:r>
      <w:r>
        <w:rPr>
          <w:i/>
          <w:sz w:val="24"/>
        </w:rPr>
        <w:t>vehículos</w:t>
      </w:r>
      <w:r>
        <w:rPr>
          <w:i/>
          <w:spacing w:val="-7"/>
          <w:sz w:val="24"/>
        </w:rPr>
        <w:t> </w:t>
      </w:r>
      <w:r>
        <w:rPr>
          <w:i/>
          <w:sz w:val="24"/>
        </w:rPr>
        <w:t>que</w:t>
      </w:r>
      <w:r>
        <w:rPr>
          <w:i/>
          <w:spacing w:val="-7"/>
          <w:sz w:val="24"/>
        </w:rPr>
        <w:t> </w:t>
      </w:r>
      <w:r>
        <w:rPr>
          <w:i/>
          <w:sz w:val="24"/>
        </w:rPr>
        <w:t>constantemente</w:t>
      </w:r>
      <w:r>
        <w:rPr>
          <w:i/>
          <w:spacing w:val="-9"/>
          <w:sz w:val="24"/>
        </w:rPr>
        <w:t> </w:t>
      </w:r>
      <w:r>
        <w:rPr>
          <w:i/>
          <w:sz w:val="24"/>
        </w:rPr>
        <w:t>entran </w:t>
      </w:r>
      <w:r>
        <w:rPr>
          <w:i/>
          <w:sz w:val="24"/>
        </w:rPr>
        <w:t>y salen de la zona, paran para subir o bajar pasaje, esto pudiera ayudar a comprender el tráfico</w:t>
      </w:r>
      <w:r>
        <w:rPr>
          <w:i/>
          <w:spacing w:val="-7"/>
          <w:sz w:val="24"/>
        </w:rPr>
        <w:t> </w:t>
      </w:r>
      <w:r>
        <w:rPr>
          <w:i/>
          <w:sz w:val="24"/>
        </w:rPr>
        <w:t>generado</w:t>
      </w:r>
      <w:r>
        <w:rPr>
          <w:i/>
          <w:spacing w:val="-7"/>
          <w:sz w:val="24"/>
        </w:rPr>
        <w:t> </w:t>
      </w:r>
      <w:r>
        <w:rPr>
          <w:i/>
          <w:sz w:val="24"/>
        </w:rPr>
        <w:t>en</w:t>
      </w:r>
      <w:r>
        <w:rPr>
          <w:i/>
          <w:spacing w:val="-7"/>
          <w:sz w:val="24"/>
        </w:rPr>
        <w:t> </w:t>
      </w:r>
      <w:r>
        <w:rPr>
          <w:i/>
          <w:sz w:val="24"/>
        </w:rPr>
        <w:t>las</w:t>
      </w:r>
      <w:r>
        <w:rPr>
          <w:i/>
          <w:spacing w:val="-6"/>
          <w:sz w:val="24"/>
        </w:rPr>
        <w:t> </w:t>
      </w:r>
      <w:r>
        <w:rPr>
          <w:i/>
          <w:sz w:val="24"/>
        </w:rPr>
        <w:t>cercanías,</w:t>
      </w:r>
      <w:r>
        <w:rPr>
          <w:i/>
          <w:spacing w:val="-6"/>
          <w:sz w:val="24"/>
        </w:rPr>
        <w:t> </w:t>
      </w:r>
      <w:r>
        <w:rPr>
          <w:i/>
          <w:sz w:val="24"/>
        </w:rPr>
        <w:t>el</w:t>
      </w:r>
      <w:r>
        <w:rPr>
          <w:i/>
          <w:spacing w:val="-6"/>
          <w:sz w:val="24"/>
        </w:rPr>
        <w:t> </w:t>
      </w:r>
      <w:r>
        <w:rPr>
          <w:i/>
          <w:sz w:val="24"/>
        </w:rPr>
        <w:t>segundo</w:t>
      </w:r>
      <w:r>
        <w:rPr>
          <w:i/>
          <w:spacing w:val="-7"/>
          <w:sz w:val="24"/>
        </w:rPr>
        <w:t> </w:t>
      </w:r>
      <w:r>
        <w:rPr>
          <w:i/>
          <w:sz w:val="24"/>
        </w:rPr>
        <w:t>medio</w:t>
      </w:r>
      <w:r>
        <w:rPr>
          <w:i/>
          <w:spacing w:val="-7"/>
          <w:sz w:val="24"/>
        </w:rPr>
        <w:t> </w:t>
      </w:r>
      <w:r>
        <w:rPr>
          <w:i/>
          <w:sz w:val="24"/>
        </w:rPr>
        <w:t>de</w:t>
      </w:r>
      <w:r>
        <w:rPr>
          <w:i/>
          <w:spacing w:val="-6"/>
          <w:sz w:val="24"/>
        </w:rPr>
        <w:t> </w:t>
      </w:r>
      <w:r>
        <w:rPr>
          <w:i/>
          <w:sz w:val="24"/>
        </w:rPr>
        <w:t>movilidad</w:t>
      </w:r>
      <w:r>
        <w:rPr>
          <w:i/>
          <w:spacing w:val="-7"/>
          <w:sz w:val="24"/>
        </w:rPr>
        <w:t> </w:t>
      </w:r>
      <w:r>
        <w:rPr>
          <w:i/>
          <w:sz w:val="24"/>
        </w:rPr>
        <w:t>es</w:t>
      </w:r>
      <w:r>
        <w:rPr>
          <w:i/>
          <w:spacing w:val="-6"/>
          <w:sz w:val="24"/>
        </w:rPr>
        <w:t> </w:t>
      </w:r>
      <w:r>
        <w:rPr>
          <w:i/>
          <w:sz w:val="24"/>
        </w:rPr>
        <w:t>el</w:t>
      </w:r>
      <w:r>
        <w:rPr>
          <w:i/>
          <w:spacing w:val="-6"/>
          <w:sz w:val="24"/>
        </w:rPr>
        <w:t> </w:t>
      </w:r>
      <w:r>
        <w:rPr>
          <w:i/>
          <w:sz w:val="24"/>
        </w:rPr>
        <w:t>peatonal,</w:t>
      </w:r>
      <w:r>
        <w:rPr>
          <w:i/>
          <w:spacing w:val="-6"/>
          <w:sz w:val="24"/>
        </w:rPr>
        <w:t> </w:t>
      </w:r>
      <w:r>
        <w:rPr>
          <w:i/>
          <w:sz w:val="24"/>
        </w:rPr>
        <w:t>esto</w:t>
      </w:r>
      <w:r>
        <w:rPr>
          <w:i/>
          <w:spacing w:val="-7"/>
          <w:sz w:val="24"/>
        </w:rPr>
        <w:t> </w:t>
      </w:r>
      <w:r>
        <w:rPr>
          <w:i/>
          <w:sz w:val="24"/>
        </w:rPr>
        <w:t>indica que si bien las personas no viven en la colonia, vienen de lugares cercanos o bien recorren un</w:t>
      </w:r>
      <w:r>
        <w:rPr>
          <w:i/>
          <w:spacing w:val="-12"/>
          <w:sz w:val="24"/>
        </w:rPr>
        <w:t> </w:t>
      </w:r>
      <w:r>
        <w:rPr>
          <w:i/>
          <w:sz w:val="24"/>
        </w:rPr>
        <w:t>tramo</w:t>
      </w:r>
      <w:r>
        <w:rPr>
          <w:i/>
          <w:spacing w:val="-12"/>
          <w:sz w:val="24"/>
        </w:rPr>
        <w:t> </w:t>
      </w:r>
      <w:r>
        <w:rPr>
          <w:i/>
          <w:sz w:val="24"/>
        </w:rPr>
        <w:t>mayor</w:t>
      </w:r>
      <w:r>
        <w:rPr>
          <w:i/>
          <w:spacing w:val="-9"/>
          <w:sz w:val="24"/>
        </w:rPr>
        <w:t> </w:t>
      </w:r>
      <w:r>
        <w:rPr>
          <w:i/>
          <w:sz w:val="24"/>
        </w:rPr>
        <w:t>de</w:t>
      </w:r>
      <w:r>
        <w:rPr>
          <w:i/>
          <w:spacing w:val="-11"/>
          <w:sz w:val="24"/>
        </w:rPr>
        <w:t> </w:t>
      </w:r>
      <w:r>
        <w:rPr>
          <w:i/>
          <w:sz w:val="24"/>
        </w:rPr>
        <w:t>camino,</w:t>
      </w:r>
      <w:r>
        <w:rPr>
          <w:i/>
          <w:spacing w:val="-11"/>
          <w:sz w:val="24"/>
        </w:rPr>
        <w:t> </w:t>
      </w:r>
      <w:r>
        <w:rPr>
          <w:i/>
          <w:sz w:val="24"/>
        </w:rPr>
        <w:t>lo</w:t>
      </w:r>
      <w:r>
        <w:rPr>
          <w:i/>
          <w:spacing w:val="-12"/>
          <w:sz w:val="24"/>
        </w:rPr>
        <w:t> </w:t>
      </w:r>
      <w:r>
        <w:rPr>
          <w:i/>
          <w:sz w:val="24"/>
        </w:rPr>
        <w:t>cual</w:t>
      </w:r>
      <w:r>
        <w:rPr>
          <w:i/>
          <w:spacing w:val="-9"/>
          <w:sz w:val="24"/>
        </w:rPr>
        <w:t> </w:t>
      </w:r>
      <w:r>
        <w:rPr>
          <w:i/>
          <w:sz w:val="24"/>
        </w:rPr>
        <w:t>puede</w:t>
      </w:r>
      <w:r>
        <w:rPr>
          <w:i/>
          <w:spacing w:val="-11"/>
          <w:sz w:val="24"/>
        </w:rPr>
        <w:t> </w:t>
      </w:r>
      <w:r>
        <w:rPr>
          <w:i/>
          <w:sz w:val="24"/>
        </w:rPr>
        <w:t>revelar</w:t>
      </w:r>
      <w:r>
        <w:rPr>
          <w:i/>
          <w:spacing w:val="-12"/>
          <w:sz w:val="24"/>
        </w:rPr>
        <w:t> </w:t>
      </w:r>
      <w:r>
        <w:rPr>
          <w:i/>
          <w:sz w:val="24"/>
        </w:rPr>
        <w:t>que</w:t>
      </w:r>
      <w:r>
        <w:rPr>
          <w:i/>
          <w:spacing w:val="-11"/>
          <w:sz w:val="24"/>
        </w:rPr>
        <w:t> </w:t>
      </w:r>
      <w:r>
        <w:rPr>
          <w:i/>
          <w:sz w:val="24"/>
        </w:rPr>
        <w:t>hay</w:t>
      </w:r>
      <w:r>
        <w:rPr>
          <w:i/>
          <w:spacing w:val="-8"/>
          <w:sz w:val="24"/>
        </w:rPr>
        <w:t> </w:t>
      </w:r>
      <w:r>
        <w:rPr>
          <w:i/>
          <w:sz w:val="24"/>
        </w:rPr>
        <w:t>un</w:t>
      </w:r>
      <w:r>
        <w:rPr>
          <w:i/>
          <w:spacing w:val="-12"/>
          <w:sz w:val="24"/>
        </w:rPr>
        <w:t> </w:t>
      </w:r>
      <w:r>
        <w:rPr>
          <w:i/>
          <w:sz w:val="24"/>
        </w:rPr>
        <w:t>conocimiento</w:t>
      </w:r>
      <w:r>
        <w:rPr>
          <w:i/>
          <w:spacing w:val="-12"/>
          <w:sz w:val="24"/>
        </w:rPr>
        <w:t> </w:t>
      </w:r>
      <w:r>
        <w:rPr>
          <w:i/>
          <w:sz w:val="24"/>
        </w:rPr>
        <w:t>mayor</w:t>
      </w:r>
      <w:r>
        <w:rPr>
          <w:i/>
          <w:spacing w:val="-12"/>
          <w:sz w:val="24"/>
        </w:rPr>
        <w:t> </w:t>
      </w:r>
      <w:r>
        <w:rPr>
          <w:i/>
          <w:sz w:val="24"/>
        </w:rPr>
        <w:t>de</w:t>
      </w:r>
      <w:r>
        <w:rPr>
          <w:i/>
          <w:spacing w:val="-11"/>
          <w:sz w:val="24"/>
        </w:rPr>
        <w:t> </w:t>
      </w:r>
      <w:r>
        <w:rPr>
          <w:i/>
          <w:sz w:val="24"/>
        </w:rPr>
        <w:t>la</w:t>
      </w:r>
      <w:r>
        <w:rPr>
          <w:i/>
          <w:spacing w:val="-10"/>
          <w:sz w:val="24"/>
        </w:rPr>
        <w:t> </w:t>
      </w:r>
      <w:r>
        <w:rPr>
          <w:i/>
          <w:sz w:val="24"/>
        </w:rPr>
        <w:t>calle de parte de personas que no habitan la zona (</w:t>
      </w:r>
      <w:hyperlink w:history="true" w:anchor="_bookmark91">
        <w:r>
          <w:rPr>
            <w:sz w:val="24"/>
          </w:rPr>
          <w:t>Gráfica 4</w:t>
        </w:r>
      </w:hyperlink>
      <w:r>
        <w:rPr>
          <w:i/>
          <w:sz w:val="24"/>
        </w:rPr>
        <w:t>, </w:t>
      </w:r>
      <w:hyperlink w:history="true" w:anchor="_bookmark67">
        <w:r>
          <w:rPr>
            <w:sz w:val="24"/>
          </w:rPr>
          <w:t>Figura</w:t>
        </w:r>
        <w:r>
          <w:rPr>
            <w:spacing w:val="-13"/>
            <w:sz w:val="24"/>
          </w:rPr>
          <w:t> </w:t>
        </w:r>
        <w:r>
          <w:rPr>
            <w:sz w:val="24"/>
          </w:rPr>
          <w:t>14</w:t>
        </w:r>
      </w:hyperlink>
      <w:r>
        <w:rPr>
          <w:i/>
          <w:sz w:val="24"/>
        </w:rPr>
        <w:t>)</w:t>
      </w:r>
    </w:p>
    <w:p>
      <w:pPr>
        <w:pStyle w:val="BodyText"/>
        <w:spacing w:before="3"/>
        <w:rPr>
          <w:i/>
          <w:sz w:val="19"/>
        </w:rPr>
      </w:pPr>
      <w:r>
        <w:rPr/>
        <w:pict>
          <v:group style="position:absolute;margin-left:149.625pt;margin-top:13.728132pt;width:312.55pt;height:156.65pt;mso-position-horizontal-relative:page;mso-position-vertical-relative:paragraph;z-index:3016;mso-wrap-distance-left:0;mso-wrap-distance-right:0" coordorigin="2993,275" coordsize="6251,3133">
            <v:shape style="position:absolute;left:3000;top:282;width:6235;height:3118" type="#_x0000_t75" stroked="false">
              <v:imagedata r:id="rId77" o:title=""/>
            </v:shape>
            <v:shape style="position:absolute;left:4397;top:503;width:14;height:2434" type="#_x0000_t75" stroked="false">
              <v:imagedata r:id="rId80" o:title=""/>
            </v:shape>
            <v:shape style="position:absolute;left:5299;top:503;width:14;height:2434" type="#_x0000_t75" stroked="false">
              <v:imagedata r:id="rId80" o:title=""/>
            </v:shape>
            <v:shape style="position:absolute;left:6204;top:503;width:14;height:2434" type="#_x0000_t75" stroked="false">
              <v:imagedata r:id="rId81" o:title=""/>
            </v:shape>
            <v:shape style="position:absolute;left:7109;top:503;width:14;height:2434" type="#_x0000_t75" stroked="false">
              <v:imagedata r:id="rId80" o:title=""/>
            </v:shape>
            <v:shape style="position:absolute;left:8014;top:503;width:14;height:2434" type="#_x0000_t75" stroked="false">
              <v:imagedata r:id="rId81" o:title=""/>
            </v:shape>
            <v:shape style="position:absolute;left:8918;top:503;width:14;height:2434" type="#_x0000_t75" stroked="false">
              <v:imagedata r:id="rId80" o:title=""/>
            </v:shape>
            <v:rect style="position:absolute;left:3499;top:2610;width:4068;height:247" filled="true" fillcolor="#4f81bc" stroked="false">
              <v:fill opacity="55769f" type="solid"/>
            </v:rect>
            <v:rect style="position:absolute;left:3499;top:2204;width:905;height:247" filled="true" fillcolor="#4f81bc" stroked="false">
              <v:fill opacity="55769f" type="solid"/>
            </v:rect>
            <v:rect style="position:absolute;left:3499;top:1799;width:2712;height:245" filled="true" fillcolor="#4f81bc" stroked="false">
              <v:fill opacity="55769f" type="solid"/>
            </v:rect>
            <v:rect style="position:absolute;left:3499;top:1393;width:4973;height:245" filled="true" fillcolor="#4f81bc" stroked="false">
              <v:fill opacity="55769f" type="solid"/>
            </v:rect>
            <v:rect style="position:absolute;left:3499;top:988;width:2261;height:245" filled="true" fillcolor="#4f81bc" stroked="false">
              <v:fill opacity="55769f" type="solid"/>
            </v:rect>
            <v:rect style="position:absolute;left:3499;top:2610;width:4068;height:247" filled="false" stroked="true" strokeweight=".72pt" strokecolor="#ffffff"/>
            <v:rect style="position:absolute;left:3499;top:2204;width:905;height:247" filled="false" stroked="true" strokeweight=".72pt" strokecolor="#ffffff"/>
            <v:rect style="position:absolute;left:3499;top:1799;width:2712;height:245" filled="false" stroked="true" strokeweight=".72pt" strokecolor="#ffffff"/>
            <v:rect style="position:absolute;left:3499;top:1393;width:4973;height:245" filled="false" stroked="true" strokeweight=".72pt" strokecolor="#ffffff"/>
            <v:rect style="position:absolute;left:3499;top:988;width:2261;height:245" filled="false" stroked="true" strokeweight=".72pt" strokecolor="#ffffff"/>
            <v:line style="position:absolute" from="3498,2935" to="3498,502" stroked="true" strokeweight="1.56pt" strokecolor="#404040"/>
            <v:rect style="position:absolute;left:3000;top:282;width:6235;height:3118" filled="false" stroked="true" strokeweight=".72pt" strokecolor="#bebebe"/>
            <v:shape style="position:absolute;left:3153;top:622;width:559;height:586" type="#_x0000_t202" filled="false" stroked="false">
              <v:textbox inset="0,0,0,0">
                <w:txbxContent>
                  <w:p>
                    <w:pPr>
                      <w:tabs>
                        <w:tab w:pos="466" w:val="left" w:leader="none"/>
                      </w:tabs>
                      <w:spacing w:line="193" w:lineRule="exact" w:before="0"/>
                      <w:ind w:left="4" w:right="0" w:firstLine="0"/>
                      <w:jc w:val="left"/>
                      <w:rPr>
                        <w:b/>
                        <w:sz w:val="18"/>
                      </w:rPr>
                    </w:pPr>
                    <w:r>
                      <w:rPr>
                        <w:color w:val="404040"/>
                        <w:position w:val="1"/>
                        <w:sz w:val="18"/>
                      </w:rPr>
                      <w:t>4F</w:t>
                      <w:tab/>
                    </w:r>
                    <w:r>
                      <w:rPr>
                        <w:b/>
                        <w:color w:val="FFFFFF"/>
                        <w:sz w:val="18"/>
                      </w:rPr>
                      <w:t>0</w:t>
                    </w:r>
                  </w:p>
                  <w:p>
                    <w:pPr>
                      <w:spacing w:line="240" w:lineRule="auto" w:before="5"/>
                      <w:rPr>
                        <w:i/>
                        <w:sz w:val="14"/>
                      </w:rPr>
                    </w:pPr>
                  </w:p>
                  <w:p>
                    <w:pPr>
                      <w:spacing w:line="216" w:lineRule="exact" w:before="0"/>
                      <w:ind w:left="0" w:right="0" w:firstLine="0"/>
                      <w:jc w:val="left"/>
                      <w:rPr>
                        <w:sz w:val="18"/>
                      </w:rPr>
                    </w:pPr>
                    <w:r>
                      <w:rPr>
                        <w:color w:val="404040"/>
                        <w:sz w:val="18"/>
                      </w:rPr>
                      <w:t>4E</w:t>
                    </w:r>
                  </w:p>
                </w:txbxContent>
              </v:textbox>
              <w10:wrap type="none"/>
            </v:shape>
            <v:shape style="position:absolute;left:5550;top:1037;width:92;height:180" type="#_x0000_t202" filled="false" stroked="false">
              <v:textbox inset="0,0,0,0">
                <w:txbxContent>
                  <w:p>
                    <w:pPr>
                      <w:spacing w:line="180" w:lineRule="exact" w:before="0"/>
                      <w:ind w:left="0" w:right="0" w:firstLine="0"/>
                      <w:jc w:val="left"/>
                      <w:rPr>
                        <w:b/>
                        <w:sz w:val="18"/>
                      </w:rPr>
                    </w:pPr>
                    <w:r>
                      <w:rPr>
                        <w:b/>
                        <w:color w:val="FFFFFF"/>
                        <w:sz w:val="18"/>
                      </w:rPr>
                      <w:t>5</w:t>
                    </w:r>
                  </w:p>
                </w:txbxContent>
              </v:textbox>
              <w10:wrap type="none"/>
            </v:shape>
            <v:shape style="position:absolute;left:3130;top:1433;width:202;height:180" type="#_x0000_t202" filled="false" stroked="false">
              <v:textbox inset="0,0,0,0">
                <w:txbxContent>
                  <w:p>
                    <w:pPr>
                      <w:spacing w:line="180" w:lineRule="exact" w:before="0"/>
                      <w:ind w:left="0" w:right="-20" w:firstLine="0"/>
                      <w:jc w:val="left"/>
                      <w:rPr>
                        <w:sz w:val="18"/>
                      </w:rPr>
                    </w:pPr>
                    <w:r>
                      <w:rPr>
                        <w:color w:val="404040"/>
                        <w:sz w:val="18"/>
                      </w:rPr>
                      <w:t>4D</w:t>
                    </w:r>
                  </w:p>
                </w:txbxContent>
              </v:textbox>
              <w10:wrap type="none"/>
            </v:shape>
            <v:shape style="position:absolute;left:8172;top:1443;width:183;height:180" type="#_x0000_t202" filled="false" stroked="false">
              <v:textbox inset="0,0,0,0">
                <w:txbxContent>
                  <w:p>
                    <w:pPr>
                      <w:spacing w:line="180" w:lineRule="exact" w:before="0"/>
                      <w:ind w:left="0" w:right="-20" w:firstLine="0"/>
                      <w:jc w:val="left"/>
                      <w:rPr>
                        <w:b/>
                        <w:sz w:val="18"/>
                      </w:rPr>
                    </w:pPr>
                    <w:r>
                      <w:rPr>
                        <w:b/>
                        <w:color w:val="FFFFFF"/>
                        <w:sz w:val="18"/>
                      </w:rPr>
                      <w:t>11</w:t>
                    </w:r>
                  </w:p>
                </w:txbxContent>
              </v:textbox>
              <w10:wrap type="none"/>
            </v:shape>
            <v:shape style="position:absolute;left:3144;top:1839;width:188;height:180" type="#_x0000_t202" filled="false" stroked="false">
              <v:textbox inset="0,0,0,0">
                <w:txbxContent>
                  <w:p>
                    <w:pPr>
                      <w:spacing w:line="180" w:lineRule="exact" w:before="0"/>
                      <w:ind w:left="0" w:right="-20" w:firstLine="0"/>
                      <w:jc w:val="left"/>
                      <w:rPr>
                        <w:sz w:val="18"/>
                      </w:rPr>
                    </w:pPr>
                    <w:r>
                      <w:rPr>
                        <w:color w:val="404040"/>
                        <w:sz w:val="18"/>
                      </w:rPr>
                      <w:t>4C</w:t>
                    </w:r>
                  </w:p>
                </w:txbxContent>
              </v:textbox>
              <w10:wrap type="none"/>
            </v:shape>
            <v:shape style="position:absolute;left:6002;top:1849;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3143;top:2244;width:190;height:181" type="#_x0000_t202" filled="false" stroked="false">
              <v:textbox inset="0,0,0,0">
                <w:txbxContent>
                  <w:p>
                    <w:pPr>
                      <w:spacing w:line="180" w:lineRule="exact" w:before="0"/>
                      <w:ind w:left="0" w:right="-20" w:firstLine="0"/>
                      <w:jc w:val="left"/>
                      <w:rPr>
                        <w:sz w:val="18"/>
                      </w:rPr>
                    </w:pPr>
                    <w:r>
                      <w:rPr>
                        <w:color w:val="404040"/>
                        <w:sz w:val="18"/>
                      </w:rPr>
                      <w:t>4B</w:t>
                    </w:r>
                  </w:p>
                </w:txbxContent>
              </v:textbox>
              <w10:wrap type="none"/>
            </v:shape>
            <v:shape style="position:absolute;left:4193;top:2255;width:92;height:180" type="#_x0000_t202" filled="false" stroked="false">
              <v:textbox inset="0,0,0,0">
                <w:txbxContent>
                  <w:p>
                    <w:pPr>
                      <w:spacing w:line="180" w:lineRule="exact" w:before="0"/>
                      <w:ind w:left="0" w:right="0" w:firstLine="0"/>
                      <w:jc w:val="left"/>
                      <w:rPr>
                        <w:b/>
                        <w:sz w:val="18"/>
                      </w:rPr>
                    </w:pPr>
                    <w:r>
                      <w:rPr>
                        <w:b/>
                        <w:color w:val="FFFFFF"/>
                        <w:sz w:val="18"/>
                      </w:rPr>
                      <w:t>2</w:t>
                    </w:r>
                  </w:p>
                </w:txbxContent>
              </v:textbox>
              <w10:wrap type="none"/>
            </v:shape>
            <v:shape style="position:absolute;left:3138;top:2651;width:196;height:180" type="#_x0000_t202" filled="false" stroked="false">
              <v:textbox inset="0,0,0,0">
                <w:txbxContent>
                  <w:p>
                    <w:pPr>
                      <w:spacing w:line="180" w:lineRule="exact" w:before="0"/>
                      <w:ind w:left="0" w:right="-20" w:firstLine="0"/>
                      <w:jc w:val="left"/>
                      <w:rPr>
                        <w:sz w:val="18"/>
                      </w:rPr>
                    </w:pPr>
                    <w:r>
                      <w:rPr>
                        <w:color w:val="404040"/>
                        <w:sz w:val="18"/>
                      </w:rPr>
                      <w:t>4A</w:t>
                    </w:r>
                  </w:p>
                </w:txbxContent>
              </v:textbox>
              <w10:wrap type="none"/>
            </v:shape>
            <v:shape style="position:absolute;left:7359;top:2660;width:92;height:180" type="#_x0000_t202" filled="false" stroked="false">
              <v:textbox inset="0,0,0,0">
                <w:txbxContent>
                  <w:p>
                    <w:pPr>
                      <w:spacing w:line="180" w:lineRule="exact" w:before="0"/>
                      <w:ind w:left="0" w:right="0" w:firstLine="0"/>
                      <w:jc w:val="left"/>
                      <w:rPr>
                        <w:b/>
                        <w:sz w:val="18"/>
                      </w:rPr>
                    </w:pPr>
                    <w:r>
                      <w:rPr>
                        <w:b/>
                        <w:color w:val="FFFFFF"/>
                        <w:sz w:val="18"/>
                      </w:rPr>
                      <w:t>9</w:t>
                    </w:r>
                  </w:p>
                </w:txbxContent>
              </v:textbox>
              <w10:wrap type="none"/>
            </v:shape>
            <v:shape style="position:absolute;left:3454;top:3087;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358;top:3087;width:92;height:180" type="#_x0000_t202" filled="false" stroked="false">
              <v:textbox inset="0,0,0,0">
                <w:txbxContent>
                  <w:p>
                    <w:pPr>
                      <w:spacing w:line="180" w:lineRule="exact" w:before="0"/>
                      <w:ind w:left="0" w:right="0" w:firstLine="0"/>
                      <w:jc w:val="left"/>
                      <w:rPr>
                        <w:sz w:val="18"/>
                      </w:rPr>
                    </w:pPr>
                    <w:r>
                      <w:rPr>
                        <w:color w:val="404040"/>
                        <w:sz w:val="18"/>
                      </w:rPr>
                      <w:t>2</w:t>
                    </w:r>
                  </w:p>
                </w:txbxContent>
              </v:textbox>
              <w10:wrap type="none"/>
            </v:shape>
            <v:shape style="position:absolute;left:5263;top:3087;width:92;height:180" type="#_x0000_t202" filled="false" stroked="false">
              <v:textbox inset="0,0,0,0">
                <w:txbxContent>
                  <w:p>
                    <w:pPr>
                      <w:spacing w:line="180" w:lineRule="exact" w:before="0"/>
                      <w:ind w:left="0" w:right="0" w:firstLine="0"/>
                      <w:jc w:val="left"/>
                      <w:rPr>
                        <w:sz w:val="18"/>
                      </w:rPr>
                    </w:pPr>
                    <w:r>
                      <w:rPr>
                        <w:color w:val="404040"/>
                        <w:sz w:val="18"/>
                      </w:rPr>
                      <w:t>4</w:t>
                    </w:r>
                  </w:p>
                </w:txbxContent>
              </v:textbox>
              <w10:wrap type="none"/>
            </v:shape>
            <v:shape style="position:absolute;left:6168;top:3087;width:92;height:180" type="#_x0000_t202" filled="false" stroked="false">
              <v:textbox inset="0,0,0,0">
                <w:txbxContent>
                  <w:p>
                    <w:pPr>
                      <w:spacing w:line="180" w:lineRule="exact" w:before="0"/>
                      <w:ind w:left="0" w:right="0" w:firstLine="0"/>
                      <w:jc w:val="left"/>
                      <w:rPr>
                        <w:sz w:val="18"/>
                      </w:rPr>
                    </w:pPr>
                    <w:r>
                      <w:rPr>
                        <w:color w:val="404040"/>
                        <w:sz w:val="18"/>
                      </w:rPr>
                      <w:t>6</w:t>
                    </w:r>
                  </w:p>
                </w:txbxContent>
              </v:textbox>
              <w10:wrap type="none"/>
            </v:shape>
            <v:shape style="position:absolute;left:7072;top:3087;width:92;height:180" type="#_x0000_t202" filled="false" stroked="false">
              <v:textbox inset="0,0,0,0">
                <w:txbxContent>
                  <w:p>
                    <w:pPr>
                      <w:spacing w:line="180" w:lineRule="exact" w:before="0"/>
                      <w:ind w:left="0" w:right="0" w:firstLine="0"/>
                      <w:jc w:val="left"/>
                      <w:rPr>
                        <w:sz w:val="18"/>
                      </w:rPr>
                    </w:pPr>
                    <w:r>
                      <w:rPr>
                        <w:color w:val="404040"/>
                        <w:sz w:val="18"/>
                      </w:rPr>
                      <w:t>8</w:t>
                    </w:r>
                  </w:p>
                </w:txbxContent>
              </v:textbox>
              <w10:wrap type="none"/>
            </v:shape>
            <v:shape style="position:absolute;left:7931;top:3087;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8835;top:3087;width:183;height:180" type="#_x0000_t202" filled="false" stroked="false">
              <v:textbox inset="0,0,0,0">
                <w:txbxContent>
                  <w:p>
                    <w:pPr>
                      <w:spacing w:line="180" w:lineRule="exact" w:before="0"/>
                      <w:ind w:left="0" w:right="-20" w:firstLine="0"/>
                      <w:jc w:val="left"/>
                      <w:rPr>
                        <w:sz w:val="18"/>
                      </w:rPr>
                    </w:pPr>
                    <w:r>
                      <w:rPr>
                        <w:color w:val="404040"/>
                        <w:sz w:val="18"/>
                      </w:rPr>
                      <w:t>12</w:t>
                    </w:r>
                  </w:p>
                </w:txbxContent>
              </v:textbox>
              <w10:wrap type="none"/>
            </v:shape>
            <w10:wrap type="topAndBottom"/>
          </v:group>
        </w:pict>
      </w:r>
    </w:p>
    <w:p>
      <w:pPr>
        <w:spacing w:before="113"/>
        <w:ind w:left="1438" w:right="0" w:firstLine="0"/>
        <w:jc w:val="left"/>
        <w:rPr>
          <w:i/>
          <w:sz w:val="18"/>
        </w:rPr>
      </w:pPr>
      <w:bookmarkStart w:name="_bookmark91" w:id="185"/>
      <w:bookmarkEnd w:id="185"/>
      <w:r>
        <w:rPr/>
      </w:r>
      <w:r>
        <w:rPr>
          <w:i/>
          <w:color w:val="1F487C"/>
          <w:sz w:val="18"/>
        </w:rPr>
        <w:t>Gráfica 4. Como se trasladan hasta la calle</w:t>
      </w:r>
    </w:p>
    <w:p>
      <w:pPr>
        <w:spacing w:after="0"/>
        <w:jc w:val="left"/>
        <w:rPr>
          <w:sz w:val="18"/>
        </w:rPr>
        <w:sectPr>
          <w:pgSz w:w="12240" w:h="15840"/>
          <w:pgMar w:header="0" w:footer="1406" w:top="1400" w:bottom="1660" w:left="1600" w:right="1580"/>
        </w:sectPr>
      </w:pPr>
    </w:p>
    <w:p>
      <w:pPr>
        <w:pStyle w:val="Heading6"/>
        <w:numPr>
          <w:ilvl w:val="0"/>
          <w:numId w:val="26"/>
        </w:numPr>
        <w:tabs>
          <w:tab w:pos="705" w:val="left" w:leader="none"/>
        </w:tabs>
        <w:spacing w:line="240" w:lineRule="auto" w:before="56" w:after="0"/>
        <w:ind w:left="704" w:right="0" w:hanging="245"/>
        <w:jc w:val="left"/>
        <w:rPr>
          <w:i/>
        </w:rPr>
      </w:pPr>
      <w:bookmarkStart w:name="5. ¿Para usted es fácil movilizarse en e" w:id="186"/>
      <w:bookmarkEnd w:id="186"/>
      <w:r>
        <w:rPr>
          <w:b w:val="0"/>
          <w:i w:val="0"/>
        </w:rPr>
      </w:r>
      <w:bookmarkStart w:name="5. ¿Para usted es fácil movilizarse en e" w:id="187"/>
      <w:bookmarkEnd w:id="187"/>
      <w:r>
        <w:rPr>
          <w:i/>
        </w:rPr>
        <w:t>¿</w:t>
      </w:r>
      <w:r>
        <w:rPr>
          <w:i/>
        </w:rPr>
        <w:t>Para usted es fácil movilizarse en esta calle? a) si, b) no,</w:t>
      </w:r>
      <w:r>
        <w:rPr>
          <w:i/>
          <w:spacing w:val="-27"/>
        </w:rPr>
        <w:t> </w:t>
      </w:r>
      <w:r>
        <w:rPr>
          <w:i/>
        </w:rPr>
        <w:t>porque</w:t>
      </w:r>
    </w:p>
    <w:p>
      <w:pPr>
        <w:pStyle w:val="BodyText"/>
        <w:spacing w:before="10"/>
        <w:rPr>
          <w:rFonts w:ascii="Cambria"/>
          <w:b/>
          <w:i/>
          <w:sz w:val="23"/>
        </w:rPr>
      </w:pPr>
    </w:p>
    <w:p>
      <w:pPr>
        <w:pStyle w:val="BodyText"/>
        <w:spacing w:line="357" w:lineRule="auto"/>
        <w:ind w:left="102" w:right="117"/>
        <w:jc w:val="both"/>
      </w:pPr>
      <w:r>
        <w:rPr/>
        <w:t>Esta</w:t>
      </w:r>
      <w:r>
        <w:rPr>
          <w:spacing w:val="-11"/>
        </w:rPr>
        <w:t> </w:t>
      </w:r>
      <w:r>
        <w:rPr/>
        <w:t>pregunta</w:t>
      </w:r>
      <w:r>
        <w:rPr>
          <w:spacing w:val="-11"/>
        </w:rPr>
        <w:t> </w:t>
      </w:r>
      <w:r>
        <w:rPr/>
        <w:t>permitía</w:t>
      </w:r>
      <w:r>
        <w:rPr>
          <w:spacing w:val="-11"/>
        </w:rPr>
        <w:t> </w:t>
      </w:r>
      <w:r>
        <w:rPr/>
        <w:t>un</w:t>
      </w:r>
      <w:r>
        <w:rPr>
          <w:spacing w:val="-10"/>
        </w:rPr>
        <w:t> </w:t>
      </w:r>
      <w:r>
        <w:rPr/>
        <w:t>primer</w:t>
      </w:r>
      <w:r>
        <w:rPr>
          <w:spacing w:val="-11"/>
        </w:rPr>
        <w:t> </w:t>
      </w:r>
      <w:r>
        <w:rPr/>
        <w:t>acercamiento</w:t>
      </w:r>
      <w:r>
        <w:rPr>
          <w:spacing w:val="-8"/>
        </w:rPr>
        <w:t> </w:t>
      </w:r>
      <w:r>
        <w:rPr/>
        <w:t>a</w:t>
      </w:r>
      <w:r>
        <w:rPr>
          <w:spacing w:val="-13"/>
        </w:rPr>
        <w:t> </w:t>
      </w:r>
      <w:r>
        <w:rPr/>
        <w:t>las</w:t>
      </w:r>
      <w:r>
        <w:rPr>
          <w:spacing w:val="-9"/>
        </w:rPr>
        <w:t> </w:t>
      </w:r>
      <w:r>
        <w:rPr/>
        <w:t>barreras</w:t>
      </w:r>
      <w:r>
        <w:rPr>
          <w:spacing w:val="-11"/>
        </w:rPr>
        <w:t> </w:t>
      </w:r>
      <w:r>
        <w:rPr/>
        <w:t>físicas</w:t>
      </w:r>
      <w:r>
        <w:rPr>
          <w:spacing w:val="-9"/>
        </w:rPr>
        <w:t> </w:t>
      </w:r>
      <w:r>
        <w:rPr/>
        <w:t>y</w:t>
      </w:r>
      <w:r>
        <w:rPr>
          <w:spacing w:val="-12"/>
        </w:rPr>
        <w:t> </w:t>
      </w:r>
      <w:r>
        <w:rPr/>
        <w:t>sociales</w:t>
      </w:r>
      <w:r>
        <w:rPr>
          <w:spacing w:val="-9"/>
        </w:rPr>
        <w:t> </w:t>
      </w:r>
      <w:r>
        <w:rPr/>
        <w:t>que</w:t>
      </w:r>
      <w:r>
        <w:rPr>
          <w:spacing w:val="-11"/>
        </w:rPr>
        <w:t> </w:t>
      </w:r>
      <w:r>
        <w:rPr/>
        <w:t>viven</w:t>
      </w:r>
      <w:r>
        <w:rPr>
          <w:spacing w:val="-10"/>
        </w:rPr>
        <w:t> </w:t>
      </w:r>
      <w:r>
        <w:rPr/>
        <w:t>los ancianos que transitan la calle dependiendo de las limitaciones físicas que</w:t>
      </w:r>
      <w:r>
        <w:rPr>
          <w:spacing w:val="-33"/>
        </w:rPr>
        <w:t> </w:t>
      </w:r>
      <w:r>
        <w:rPr/>
        <w:t>presentaban.</w:t>
      </w:r>
    </w:p>
    <w:p>
      <w:pPr>
        <w:pStyle w:val="BodyText"/>
        <w:spacing w:before="5"/>
        <w:rPr>
          <w:sz w:val="23"/>
        </w:rPr>
      </w:pPr>
    </w:p>
    <w:p>
      <w:pPr>
        <w:spacing w:line="360" w:lineRule="auto" w:before="0"/>
        <w:ind w:left="102" w:right="119" w:firstLine="0"/>
        <w:jc w:val="both"/>
        <w:rPr>
          <w:i/>
          <w:sz w:val="24"/>
        </w:rPr>
      </w:pPr>
      <w:r>
        <w:rPr/>
        <w:pict>
          <v:group style="position:absolute;margin-left:148.664993pt;margin-top:123.470772pt;width:312.55pt;height:170.8pt;mso-position-horizontal-relative:page;mso-position-vertical-relative:paragraph;z-index:-144232" coordorigin="2973,2469" coordsize="6251,3416">
            <v:shape style="position:absolute;left:2981;top:2477;width:6235;height:3401" type="#_x0000_t75" stroked="false">
              <v:imagedata r:id="rId74" o:title=""/>
            </v:shape>
            <v:shape style="position:absolute;left:8875;top:2698;width:14;height:2717" type="#_x0000_t75" stroked="false">
              <v:imagedata r:id="rId82" o:title=""/>
            </v:shape>
            <v:shape style="position:absolute;left:5489;top:2746;width:2909;height:2621" coordorigin="5489,2746" coordsize="2909,2621" path="m7428,5367l5489,5367,5489,5218,7428,5218,7428,5367xm8398,5119l5489,5119,5489,4971,8398,4971,8398,5119xm7428,4872l5489,4872,5489,4723,7428,4723,7428,4872xm7428,4625l5489,4625,5489,4476,7428,4476,7428,4625xm7428,4378l5489,4378,5489,4229,7428,4229,7428,4378xm6458,4131l5489,4131,5489,3982,6458,3982,6458,4131xm6458,3883l5489,3883,5489,3735,6458,3735,6458,3883xm6458,3636l5489,3636,5489,3487,6458,3487,6458,3636xm6458,3391l5489,3391,5489,3240,6458,3240,6458,3391xm6458,3144l5489,3144,5489,2993,6458,2993,6458,3144xm6458,2897l5489,2897,5489,2746,6458,2746,6458,2897xe" filled="false" stroked="true" strokeweight=".72pt" strokecolor="#ffffff">
              <v:path arrowok="t"/>
            </v:shape>
            <v:rect style="position:absolute;left:2981;top:2477;width:6235;height:3401" filled="false" stroked="true" strokeweight=".72pt" strokecolor="#bebebe"/>
            <v:shape style="position:absolute;left:2974;top:2470;width:6250;height:3416" type="#_x0000_t202" filled="false" stroked="false">
              <v:textbox inset="0,0,0,0">
                <w:txbxContent>
                  <w:p>
                    <w:pPr>
                      <w:spacing w:line="240" w:lineRule="auto" w:before="12"/>
                      <w:rPr>
                        <w:i/>
                        <w:sz w:val="18"/>
                      </w:rPr>
                    </w:pPr>
                  </w:p>
                  <w:p>
                    <w:pPr>
                      <w:spacing w:before="0"/>
                      <w:ind w:left="1936" w:right="0" w:firstLine="0"/>
                      <w:jc w:val="left"/>
                      <w:rPr>
                        <w:sz w:val="18"/>
                      </w:rPr>
                    </w:pPr>
                    <w:r>
                      <w:rPr>
                        <w:color w:val="404040"/>
                        <w:sz w:val="18"/>
                      </w:rPr>
                      <w:t>EDAD</w:t>
                    </w:r>
                  </w:p>
                  <w:p>
                    <w:pPr>
                      <w:spacing w:before="27"/>
                      <w:ind w:left="139" w:right="0" w:firstLine="0"/>
                      <w:jc w:val="left"/>
                      <w:rPr>
                        <w:sz w:val="18"/>
                      </w:rPr>
                    </w:pPr>
                    <w:r>
                      <w:rPr>
                        <w:color w:val="404040"/>
                        <w:sz w:val="18"/>
                      </w:rPr>
                      <w:t>NO CONOCE LA ZONA Y NO SE…</w:t>
                    </w:r>
                  </w:p>
                  <w:p>
                    <w:pPr>
                      <w:spacing w:line="268" w:lineRule="auto" w:before="27"/>
                      <w:ind w:left="551" w:right="3893" w:firstLine="700"/>
                      <w:jc w:val="both"/>
                      <w:rPr>
                        <w:sz w:val="18"/>
                      </w:rPr>
                    </w:pPr>
                    <w:r>
                      <w:rPr>
                        <w:color w:val="404040"/>
                        <w:sz w:val="18"/>
                      </w:rPr>
                      <w:t>DELINCUENCIA NIVEL DE LA BANQUETA RAMPAS VEHICULARES BANQUETAS ESTRECHAS</w:t>
                    </w:r>
                  </w:p>
                  <w:p>
                    <w:pPr>
                      <w:spacing w:line="268" w:lineRule="auto" w:before="1"/>
                      <w:ind w:left="1344" w:right="3881" w:firstLine="511"/>
                      <w:jc w:val="left"/>
                      <w:rPr>
                        <w:sz w:val="18"/>
                      </w:rPr>
                    </w:pPr>
                    <w:r>
                      <w:rPr>
                        <w:color w:val="404040"/>
                        <w:sz w:val="18"/>
                      </w:rPr>
                      <w:t>GENTE VENDEDORES</w:t>
                    </w:r>
                  </w:p>
                  <w:p>
                    <w:pPr>
                      <w:spacing w:line="271" w:lineRule="auto" w:before="1"/>
                      <w:ind w:left="387" w:right="3754" w:firstLine="1328"/>
                      <w:jc w:val="left"/>
                      <w:rPr>
                        <w:sz w:val="18"/>
                      </w:rPr>
                    </w:pPr>
                    <w:r>
                      <w:rPr>
                        <w:color w:val="404040"/>
                        <w:sz w:val="18"/>
                      </w:rPr>
                      <w:t>TRÁFICO PARTES FEAS (BANQUETAS…</w:t>
                    </w:r>
                  </w:p>
                  <w:p>
                    <w:pPr>
                      <w:spacing w:line="218" w:lineRule="exact" w:before="0"/>
                      <w:ind w:left="554" w:right="0" w:firstLine="0"/>
                      <w:jc w:val="left"/>
                      <w:rPr>
                        <w:sz w:val="18"/>
                      </w:rPr>
                    </w:pPr>
                    <w:r>
                      <w:rPr>
                        <w:color w:val="404040"/>
                        <w:sz w:val="18"/>
                      </w:rPr>
                      <w:t>CARROS ESTACIONADOS</w:t>
                    </w:r>
                  </w:p>
                  <w:p>
                    <w:pPr>
                      <w:tabs>
                        <w:tab w:pos="2888" w:val="left" w:leader="none"/>
                        <w:tab w:pos="3441" w:val="left" w:leader="none"/>
                        <w:tab w:pos="3857" w:val="left" w:leader="none"/>
                        <w:tab w:pos="4410" w:val="left" w:leader="none"/>
                        <w:tab w:pos="4827" w:val="left" w:leader="none"/>
                        <w:tab w:pos="5380" w:val="left" w:leader="none"/>
                        <w:tab w:pos="5797" w:val="left" w:leader="none"/>
                      </w:tabs>
                      <w:spacing w:before="138"/>
                      <w:ind w:left="2471" w:right="0" w:firstLine="0"/>
                      <w:jc w:val="left"/>
                      <w:rPr>
                        <w:sz w:val="18"/>
                      </w:rPr>
                    </w:pPr>
                    <w:r>
                      <w:rPr>
                        <w:color w:val="404040"/>
                        <w:sz w:val="18"/>
                      </w:rPr>
                      <w:t>0</w:t>
                      <w:tab/>
                      <w:t>0.5</w:t>
                      <w:tab/>
                      <w:t>1</w:t>
                      <w:tab/>
                      <w:t>1.5</w:t>
                      <w:tab/>
                      <w:t>2</w:t>
                      <w:tab/>
                      <w:t>2.5</w:t>
                      <w:tab/>
                      <w:t>3</w:t>
                      <w:tab/>
                      <w:t>3.5</w:t>
                    </w:r>
                  </w:p>
                </w:txbxContent>
              </v:textbox>
              <w10:wrap type="none"/>
            </v:shape>
            <w10:wrap type="none"/>
          </v:group>
        </w:pict>
      </w:r>
      <w:r>
        <w:rPr>
          <w:i/>
          <w:sz w:val="24"/>
        </w:rPr>
        <w:t>La mitad de la población encuestada no encontraba problema para movilizarse en la calle, </w:t>
      </w:r>
      <w:r>
        <w:rPr>
          <w:i/>
          <w:sz w:val="24"/>
        </w:rPr>
        <w:t>sin embargo el restante encontró obstáculos que les impide moverse libremente. Entre los factores</w:t>
      </w:r>
      <w:r>
        <w:rPr>
          <w:i/>
          <w:spacing w:val="-7"/>
          <w:sz w:val="24"/>
        </w:rPr>
        <w:t> </w:t>
      </w:r>
      <w:r>
        <w:rPr>
          <w:i/>
          <w:sz w:val="24"/>
        </w:rPr>
        <w:t>fundamentales</w:t>
      </w:r>
      <w:r>
        <w:rPr>
          <w:i/>
          <w:spacing w:val="-7"/>
          <w:sz w:val="24"/>
        </w:rPr>
        <w:t> </w:t>
      </w:r>
      <w:r>
        <w:rPr>
          <w:i/>
          <w:sz w:val="24"/>
        </w:rPr>
        <w:t>identificaron</w:t>
      </w:r>
      <w:r>
        <w:rPr>
          <w:i/>
          <w:spacing w:val="-8"/>
          <w:sz w:val="24"/>
        </w:rPr>
        <w:t> </w:t>
      </w:r>
      <w:r>
        <w:rPr>
          <w:i/>
          <w:sz w:val="24"/>
        </w:rPr>
        <w:t>los</w:t>
      </w:r>
      <w:r>
        <w:rPr>
          <w:i/>
          <w:spacing w:val="-7"/>
          <w:sz w:val="24"/>
        </w:rPr>
        <w:t> </w:t>
      </w:r>
      <w:r>
        <w:rPr>
          <w:i/>
          <w:sz w:val="24"/>
        </w:rPr>
        <w:t>vehículos,</w:t>
      </w:r>
      <w:r>
        <w:rPr>
          <w:i/>
          <w:spacing w:val="-7"/>
          <w:sz w:val="24"/>
        </w:rPr>
        <w:t> </w:t>
      </w:r>
      <w:r>
        <w:rPr>
          <w:i/>
          <w:sz w:val="24"/>
        </w:rPr>
        <w:t>las</w:t>
      </w:r>
      <w:r>
        <w:rPr>
          <w:i/>
          <w:spacing w:val="-7"/>
          <w:sz w:val="24"/>
        </w:rPr>
        <w:t> </w:t>
      </w:r>
      <w:r>
        <w:rPr>
          <w:i/>
          <w:sz w:val="24"/>
        </w:rPr>
        <w:t>banquetas</w:t>
      </w:r>
      <w:r>
        <w:rPr>
          <w:i/>
          <w:spacing w:val="-7"/>
          <w:sz w:val="24"/>
        </w:rPr>
        <w:t> </w:t>
      </w:r>
      <w:r>
        <w:rPr>
          <w:i/>
          <w:sz w:val="24"/>
        </w:rPr>
        <w:t>levantadas</w:t>
      </w:r>
      <w:r>
        <w:rPr>
          <w:i/>
          <w:spacing w:val="-7"/>
          <w:sz w:val="24"/>
        </w:rPr>
        <w:t> </w:t>
      </w:r>
      <w:r>
        <w:rPr>
          <w:i/>
          <w:sz w:val="24"/>
        </w:rPr>
        <w:t>y</w:t>
      </w:r>
      <w:r>
        <w:rPr>
          <w:i/>
          <w:spacing w:val="-7"/>
          <w:sz w:val="24"/>
        </w:rPr>
        <w:t> </w:t>
      </w:r>
      <w:r>
        <w:rPr>
          <w:i/>
          <w:sz w:val="24"/>
        </w:rPr>
        <w:t>estrechas,</w:t>
      </w:r>
      <w:r>
        <w:rPr>
          <w:i/>
          <w:spacing w:val="-7"/>
          <w:sz w:val="24"/>
        </w:rPr>
        <w:t> </w:t>
      </w:r>
      <w:r>
        <w:rPr>
          <w:i/>
          <w:sz w:val="24"/>
        </w:rPr>
        <w:t>el tráfico, los vendedores, la delincuencia, la gente que encuentran a su paso y las rampas vehiculares (</w:t>
      </w:r>
      <w:hyperlink w:history="true" w:anchor="_bookmark92">
        <w:r>
          <w:rPr>
            <w:sz w:val="24"/>
          </w:rPr>
          <w:t>Gráfica 5</w:t>
        </w:r>
      </w:hyperlink>
      <w:r>
        <w:rPr>
          <w:i/>
          <w:sz w:val="24"/>
        </w:rPr>
        <w:t>, </w:t>
      </w:r>
      <w:hyperlink w:history="true" w:anchor="_bookmark71">
        <w:r>
          <w:rPr>
            <w:sz w:val="24"/>
          </w:rPr>
          <w:t>Figura</w:t>
        </w:r>
        <w:r>
          <w:rPr>
            <w:spacing w:val="-9"/>
            <w:sz w:val="24"/>
          </w:rPr>
          <w:t> </w:t>
        </w:r>
        <w:r>
          <w:rPr>
            <w:sz w:val="24"/>
          </w:rPr>
          <w:t>18</w:t>
        </w:r>
      </w:hyperlink>
      <w:r>
        <w:rPr>
          <w:i/>
          <w:sz w:val="24"/>
        </w:rPr>
        <w:t>).</w:t>
      </w:r>
    </w:p>
    <w:p>
      <w:pPr>
        <w:pStyle w:val="BodyText"/>
        <w:rPr>
          <w:i/>
          <w:sz w:val="20"/>
        </w:rPr>
      </w:pPr>
    </w:p>
    <w:p>
      <w:pPr>
        <w:pStyle w:val="BodyText"/>
        <w:spacing w:before="8" w:after="1"/>
        <w:rPr>
          <w:i/>
          <w:sz w:val="23"/>
        </w:rPr>
      </w:pPr>
    </w:p>
    <w:tbl>
      <w:tblPr>
        <w:tblW w:w="0" w:type="auto"/>
        <w:jc w:val="left"/>
        <w:tblInd w:w="38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4"/>
        <w:gridCol w:w="485"/>
        <w:gridCol w:w="485"/>
        <w:gridCol w:w="485"/>
        <w:gridCol w:w="485"/>
        <w:gridCol w:w="485"/>
      </w:tblGrid>
      <w:tr>
        <w:trPr>
          <w:trHeight w:val="151"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w w:val="100"/>
                <w:sz w:val="18"/>
              </w:rPr>
              <w:t>1</w:t>
            </w:r>
          </w:p>
        </w:tc>
        <w:tc>
          <w:tcPr>
            <w:tcW w:w="485" w:type="dxa"/>
            <w:vMerge w:val="restart"/>
            <w:tcBorders>
              <w:left w:val="single" w:sz="6" w:space="0" w:color="000000"/>
              <w:right w:val="single" w:sz="6" w:space="0" w:color="000000"/>
            </w:tcBorders>
          </w:tcPr>
          <w:p>
            <w:pPr/>
          </w:p>
        </w:tc>
        <w:tc>
          <w:tcPr>
            <w:tcW w:w="485" w:type="dxa"/>
            <w:vMerge w:val="restart"/>
            <w:tcBorders>
              <w:left w:val="single" w:sz="6" w:space="0" w:color="000000"/>
              <w:right w:val="single" w:sz="6" w:space="0" w:color="000000"/>
            </w:tcBorders>
          </w:tcPr>
          <w:p>
            <w:pPr/>
          </w:p>
        </w:tc>
        <w:tc>
          <w:tcPr>
            <w:tcW w:w="485" w:type="dxa"/>
            <w:vMerge w:val="restart"/>
            <w:tcBorders>
              <w:left w:val="single" w:sz="6" w:space="0" w:color="000000"/>
              <w:right w:val="single" w:sz="6" w:space="0" w:color="000000"/>
            </w:tcBorders>
          </w:tcPr>
          <w:p>
            <w:pPr/>
          </w:p>
        </w:tc>
        <w:tc>
          <w:tcPr>
            <w:tcW w:w="485" w:type="dxa"/>
            <w:vMerge w:val="restart"/>
            <w:tcBorders>
              <w:left w:val="single" w:sz="6" w:space="0" w:color="000000"/>
              <w:right w:val="single" w:sz="6" w:space="0" w:color="000000"/>
            </w:tcBorders>
          </w:tcPr>
          <w:p>
            <w:pPr/>
          </w:p>
        </w:tc>
      </w:tr>
      <w:tr>
        <w:trPr>
          <w:trHeight w:val="96"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51"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sz w:val="18"/>
              </w:rPr>
              <w:t>1</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6"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51"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sz w:val="18"/>
              </w:rPr>
              <w:t>1</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6"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w w:val="100"/>
                <w:sz w:val="18"/>
              </w:rPr>
              <w:t>1</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sz w:val="18"/>
              </w:rPr>
              <w:t>1</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5" w:lineRule="exact"/>
              <w:ind w:right="108"/>
              <w:jc w:val="right"/>
              <w:rPr>
                <w:b/>
                <w:sz w:val="18"/>
              </w:rPr>
            </w:pPr>
            <w:r>
              <w:rPr>
                <w:b/>
                <w:color w:val="FFFFFF"/>
                <w:sz w:val="18"/>
              </w:rPr>
              <w:t>1</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4" w:lineRule="exact"/>
              <w:ind w:right="108"/>
              <w:jc w:val="right"/>
              <w:rPr>
                <w:b/>
                <w:sz w:val="18"/>
              </w:rPr>
            </w:pPr>
            <w:r>
              <w:rPr>
                <w:b/>
                <w:color w:val="FFFFFF"/>
                <w:w w:val="100"/>
                <w:sz w:val="18"/>
              </w:rPr>
              <w:t>2</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4" w:lineRule="exact"/>
              <w:ind w:right="108"/>
              <w:jc w:val="right"/>
              <w:rPr>
                <w:b/>
                <w:sz w:val="18"/>
              </w:rPr>
            </w:pPr>
            <w:r>
              <w:rPr>
                <w:b/>
                <w:color w:val="FFFFFF"/>
                <w:sz w:val="18"/>
              </w:rPr>
              <w:t>2</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4" w:lineRule="exact"/>
              <w:ind w:right="108"/>
              <w:jc w:val="right"/>
              <w:rPr>
                <w:b/>
                <w:sz w:val="18"/>
              </w:rPr>
            </w:pPr>
            <w:r>
              <w:rPr>
                <w:b/>
                <w:color w:val="FFFFFF"/>
                <w:sz w:val="18"/>
              </w:rPr>
              <w:t>2</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4" w:lineRule="exact"/>
              <w:ind w:left="268"/>
              <w:rPr>
                <w:b/>
                <w:sz w:val="18"/>
              </w:rPr>
            </w:pPr>
            <w:r>
              <w:rPr>
                <w:b/>
                <w:color w:val="FFFFFF"/>
                <w:sz w:val="18"/>
              </w:rPr>
              <w:t>3</w:t>
            </w:r>
          </w:p>
        </w:tc>
      </w:tr>
      <w:tr>
        <w:trPr>
          <w:trHeight w:val="98" w:hRule="exact"/>
        </w:trPr>
        <w:tc>
          <w:tcPr>
            <w:tcW w:w="484" w:type="dxa"/>
            <w:tcBorders>
              <w:left w:val="single" w:sz="12" w:space="0" w:color="40404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tcBorders>
              <w:left w:val="single" w:sz="6" w:space="0" w:color="000000"/>
              <w:right w:val="single" w:sz="6" w:space="0" w:color="000000"/>
            </w:tcBorders>
          </w:tcPr>
          <w:p>
            <w:pPr/>
          </w:p>
        </w:tc>
        <w:tc>
          <w:tcPr>
            <w:tcW w:w="485" w:type="dxa"/>
            <w:vMerge w:val="restart"/>
            <w:tcBorders>
              <w:left w:val="single" w:sz="6" w:space="0" w:color="000000"/>
              <w:right w:val="single" w:sz="6" w:space="0" w:color="000000"/>
            </w:tcBorders>
          </w:tcPr>
          <w:p>
            <w:pPr/>
          </w:p>
        </w:tc>
        <w:tc>
          <w:tcPr>
            <w:tcW w:w="485" w:type="dxa"/>
            <w:vMerge w:val="restart"/>
            <w:tcBorders>
              <w:left w:val="single" w:sz="6" w:space="0" w:color="000000"/>
              <w:right w:val="single" w:sz="6" w:space="0" w:color="000000"/>
            </w:tcBorders>
          </w:tcPr>
          <w:p>
            <w:pPr/>
          </w:p>
        </w:tc>
      </w:tr>
      <w:tr>
        <w:trPr>
          <w:trHeight w:val="149" w:hRule="exact"/>
        </w:trPr>
        <w:tc>
          <w:tcPr>
            <w:tcW w:w="484" w:type="dxa"/>
            <w:tcBorders>
              <w:left w:val="single" w:sz="12" w:space="0" w:color="40404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
        </w:tc>
        <w:tc>
          <w:tcPr>
            <w:tcW w:w="485" w:type="dxa"/>
            <w:tcBorders>
              <w:left w:val="single" w:sz="6" w:space="0" w:color="000000"/>
              <w:right w:val="single" w:sz="6" w:space="0" w:color="000000"/>
            </w:tcBorders>
            <w:shd w:val="clear" w:color="auto" w:fill="4F81BC"/>
          </w:tcPr>
          <w:p>
            <w:pPr>
              <w:pStyle w:val="TableParagraph"/>
              <w:spacing w:line="184" w:lineRule="exact"/>
              <w:ind w:right="108"/>
              <w:jc w:val="right"/>
              <w:rPr>
                <w:b/>
                <w:sz w:val="18"/>
              </w:rPr>
            </w:pPr>
            <w:r>
              <w:rPr>
                <w:b/>
                <w:color w:val="FFFFFF"/>
                <w:sz w:val="18"/>
              </w:rPr>
              <w:t>2</w:t>
            </w:r>
          </w:p>
        </w:tc>
        <w:tc>
          <w:tcPr>
            <w:tcW w:w="485" w:type="dxa"/>
            <w:vMerge/>
            <w:tcBorders>
              <w:left w:val="single" w:sz="6" w:space="0" w:color="000000"/>
              <w:right w:val="single" w:sz="6" w:space="0" w:color="000000"/>
            </w:tcBorders>
          </w:tcPr>
          <w:p>
            <w:pPr/>
          </w:p>
        </w:tc>
        <w:tc>
          <w:tcPr>
            <w:tcW w:w="485" w:type="dxa"/>
            <w:vMerge/>
            <w:tcBorders>
              <w:left w:val="single" w:sz="6" w:space="0" w:color="000000"/>
              <w:right w:val="single" w:sz="6" w:space="0" w:color="000000"/>
            </w:tcBorders>
          </w:tcPr>
          <w:p>
            <w:pPr/>
          </w:p>
        </w:tc>
      </w:tr>
    </w:tbl>
    <w:p>
      <w:pPr>
        <w:pStyle w:val="BodyText"/>
        <w:rPr>
          <w:i/>
        </w:rPr>
      </w:pPr>
    </w:p>
    <w:p>
      <w:pPr>
        <w:pStyle w:val="BodyText"/>
        <w:spacing w:before="2"/>
        <w:rPr>
          <w:i/>
          <w:sz w:val="30"/>
        </w:rPr>
      </w:pPr>
    </w:p>
    <w:p>
      <w:pPr>
        <w:spacing w:before="0"/>
        <w:ind w:left="1419" w:right="0" w:firstLine="0"/>
        <w:jc w:val="left"/>
        <w:rPr>
          <w:i/>
          <w:sz w:val="18"/>
        </w:rPr>
      </w:pPr>
      <w:bookmarkStart w:name="_bookmark92" w:id="188"/>
      <w:bookmarkEnd w:id="188"/>
      <w:r>
        <w:rPr/>
      </w:r>
      <w:r>
        <w:rPr>
          <w:i/>
          <w:color w:val="1F487C"/>
          <w:sz w:val="18"/>
        </w:rPr>
        <w:t>Gráfica 5. Razones para no movilizarse bien en la calle</w:t>
      </w:r>
    </w:p>
    <w:p>
      <w:pPr>
        <w:pStyle w:val="BodyText"/>
        <w:spacing w:before="11"/>
        <w:rPr>
          <w:i/>
          <w:sz w:val="22"/>
        </w:rPr>
      </w:pPr>
    </w:p>
    <w:p>
      <w:pPr>
        <w:pStyle w:val="Heading6"/>
        <w:numPr>
          <w:ilvl w:val="0"/>
          <w:numId w:val="26"/>
        </w:numPr>
        <w:tabs>
          <w:tab w:pos="705" w:val="left" w:leader="none"/>
        </w:tabs>
        <w:spacing w:line="240" w:lineRule="auto" w:before="1" w:after="0"/>
        <w:ind w:left="704" w:right="0" w:hanging="245"/>
        <w:jc w:val="left"/>
        <w:rPr>
          <w:i/>
        </w:rPr>
      </w:pPr>
      <w:bookmarkStart w:name="6. ¿Se siente seguro al transitar en est" w:id="189"/>
      <w:bookmarkEnd w:id="189"/>
      <w:r>
        <w:rPr>
          <w:b w:val="0"/>
          <w:i w:val="0"/>
        </w:rPr>
      </w:r>
      <w:bookmarkStart w:name="6. ¿Se siente seguro al transitar en est" w:id="190"/>
      <w:bookmarkEnd w:id="190"/>
      <w:r>
        <w:rPr>
          <w:i/>
        </w:rPr>
        <w:t>¿S</w:t>
      </w:r>
      <w:r>
        <w:rPr>
          <w:i/>
        </w:rPr>
        <w:t>e siente seguro al transitar en esta calle? a) si,  b) no,</w:t>
      </w:r>
      <w:r>
        <w:rPr>
          <w:i/>
          <w:spacing w:val="-34"/>
        </w:rPr>
        <w:t> </w:t>
      </w:r>
      <w:r>
        <w:rPr>
          <w:i/>
        </w:rPr>
        <w:t>porque</w:t>
      </w:r>
    </w:p>
    <w:p>
      <w:pPr>
        <w:pStyle w:val="BodyText"/>
        <w:rPr>
          <w:rFonts w:ascii="Cambria"/>
          <w:b/>
          <w:i/>
        </w:rPr>
      </w:pPr>
    </w:p>
    <w:p>
      <w:pPr>
        <w:pStyle w:val="BodyText"/>
        <w:spacing w:line="357" w:lineRule="auto"/>
        <w:ind w:left="102" w:right="124"/>
        <w:jc w:val="both"/>
      </w:pPr>
      <w:r>
        <w:rPr/>
        <w:t>Relacionada con la pregunta anterior, se buscaba conocer que obstáculos físicos y/o sociales de la calle que causaban inseguridad o angustia.</w:t>
      </w:r>
    </w:p>
    <w:p>
      <w:pPr>
        <w:pStyle w:val="BodyText"/>
        <w:spacing w:before="2"/>
        <w:rPr>
          <w:sz w:val="23"/>
        </w:rPr>
      </w:pPr>
    </w:p>
    <w:p>
      <w:pPr>
        <w:spacing w:line="360" w:lineRule="auto" w:before="0"/>
        <w:ind w:left="102" w:right="116" w:firstLine="0"/>
        <w:jc w:val="both"/>
        <w:rPr>
          <w:i/>
          <w:sz w:val="24"/>
        </w:rPr>
      </w:pPr>
      <w:r>
        <w:rPr>
          <w:i/>
          <w:sz w:val="24"/>
        </w:rPr>
        <w:t>Aunque la mayoría de las personas refirieron sentirse seguros al transitar por la calle, la </w:t>
      </w:r>
      <w:r>
        <w:rPr>
          <w:i/>
          <w:sz w:val="24"/>
        </w:rPr>
        <w:t>valoración de esta pregunta de aquellos que NO sentían esa seguridad estuvo concentrada en obstáculos que tienen que ver con la conformación física de la calle y la presencia de vendedores en la zona, es decir el tianguis (</w:t>
      </w:r>
      <w:hyperlink w:history="true" w:anchor="_bookmark93">
        <w:r>
          <w:rPr>
            <w:sz w:val="24"/>
          </w:rPr>
          <w:t>Gráfica 6</w:t>
        </w:r>
      </w:hyperlink>
      <w:r>
        <w:rPr>
          <w:i/>
          <w:sz w:val="24"/>
        </w:rPr>
        <w:t>, </w:t>
      </w:r>
      <w:hyperlink w:history="true" w:anchor="_bookmark94">
        <w:r>
          <w:rPr>
            <w:sz w:val="24"/>
          </w:rPr>
          <w:t>Gráfica 7</w:t>
        </w:r>
      </w:hyperlink>
      <w:r>
        <w:rPr>
          <w:i/>
          <w:sz w:val="24"/>
        </w:rPr>
        <w:t>, </w:t>
      </w:r>
      <w:hyperlink w:history="true" w:anchor="_bookmark68">
        <w:r>
          <w:rPr>
            <w:sz w:val="24"/>
          </w:rPr>
          <w:t>Figura 15</w:t>
        </w:r>
      </w:hyperlink>
      <w:r>
        <w:rPr>
          <w:i/>
          <w:sz w:val="24"/>
        </w:rPr>
        <w:t>).</w:t>
      </w:r>
    </w:p>
    <w:p>
      <w:pPr>
        <w:spacing w:after="0" w:line="360" w:lineRule="auto"/>
        <w:jc w:val="both"/>
        <w:rPr>
          <w:sz w:val="24"/>
        </w:rPr>
        <w:sectPr>
          <w:pgSz w:w="12240" w:h="15840"/>
          <w:pgMar w:header="0" w:footer="1406" w:top="1360" w:bottom="1660" w:left="1600" w:right="1580"/>
        </w:sectPr>
      </w:pPr>
    </w:p>
    <w:p>
      <w:pPr>
        <w:spacing w:line="240" w:lineRule="auto"/>
        <w:ind w:left="268" w:right="0" w:firstLine="0"/>
        <w:rPr>
          <w:sz w:val="20"/>
        </w:rPr>
      </w:pPr>
      <w:r>
        <w:rPr>
          <w:position w:val="20"/>
          <w:sz w:val="20"/>
        </w:rPr>
        <w:pict>
          <v:group style="width:206.2pt;height:124.15pt;mso-position-horizontal-relative:char;mso-position-vertical-relative:line" coordorigin="0,0" coordsize="4124,2483">
            <v:shape style="position:absolute;left:8;top:8;width:4109;height:2467" type="#_x0000_t75" stroked="false">
              <v:imagedata r:id="rId83" o:title=""/>
            </v:shape>
            <v:shape style="position:absolute;left:1318;top:228;width:14;height:1781" type="#_x0000_t75" stroked="false">
              <v:imagedata r:id="rId84" o:title=""/>
            </v:shape>
            <v:shape style="position:absolute;left:2146;top:228;width:14;height:1781" type="#_x0000_t75" stroked="false">
              <v:imagedata r:id="rId85" o:title=""/>
            </v:shape>
            <v:shape style="position:absolute;left:2971;top:228;width:14;height:1781" type="#_x0000_t75" stroked="false">
              <v:imagedata r:id="rId84" o:title=""/>
            </v:shape>
            <v:shape style="position:absolute;left:3797;top:228;width:14;height:1781" type="#_x0000_t75" stroked="false">
              <v:imagedata r:id="rId84" o:title=""/>
            </v:shape>
            <v:rect style="position:absolute;left:500;top:1294;width:3139;height:540" filled="true" fillcolor="#4f81bc" stroked="false">
              <v:fill opacity="55769f" type="solid"/>
            </v:rect>
            <v:rect style="position:absolute;left:500;top:403;width:2148;height:540" filled="true" fillcolor="#4f81bc" stroked="false">
              <v:fill opacity="55769f" type="solid"/>
            </v:rect>
            <v:rect style="position:absolute;left:500;top:1294;width:3139;height:540" filled="false" stroked="true" strokeweight=".72pt" strokecolor="#ffffff"/>
            <v:rect style="position:absolute;left:500;top:403;width:2148;height:540" filled="false" stroked="true" strokeweight=".72pt" strokecolor="#ffffff"/>
            <v:line style="position:absolute" from="501,2010" to="501,230" stroked="true" strokeweight="1.56pt" strokecolor="#404040"/>
            <v:rect style="position:absolute;left:8;top:8;width:4109;height:2467" filled="false" stroked="true" strokeweight=".72pt" strokecolor="#bebebe"/>
            <v:shape style="position:absolute;left:143;top:590;width:190;height:180" type="#_x0000_t202" filled="false" stroked="false">
              <v:textbox inset="0,0,0,0">
                <w:txbxContent>
                  <w:p>
                    <w:pPr>
                      <w:spacing w:line="180" w:lineRule="exact" w:before="0"/>
                      <w:ind w:left="0" w:right="-20" w:firstLine="0"/>
                      <w:jc w:val="left"/>
                      <w:rPr>
                        <w:sz w:val="18"/>
                      </w:rPr>
                    </w:pPr>
                    <w:r>
                      <w:rPr>
                        <w:color w:val="404040"/>
                        <w:sz w:val="18"/>
                      </w:rPr>
                      <w:t>6B</w:t>
                    </w:r>
                  </w:p>
                </w:txbxContent>
              </v:textbox>
              <w10:wrap type="none"/>
            </v:shape>
            <v:shape style="position:absolute;left:2346;top:600;width:183;height:180" type="#_x0000_t202" filled="false" stroked="false">
              <v:textbox inset="0,0,0,0">
                <w:txbxContent>
                  <w:p>
                    <w:pPr>
                      <w:spacing w:line="180" w:lineRule="exact" w:before="0"/>
                      <w:ind w:left="0" w:right="-20" w:firstLine="0"/>
                      <w:jc w:val="left"/>
                      <w:rPr>
                        <w:b/>
                        <w:sz w:val="18"/>
                      </w:rPr>
                    </w:pPr>
                    <w:r>
                      <w:rPr>
                        <w:b/>
                        <w:color w:val="FFFFFF"/>
                        <w:sz w:val="18"/>
                      </w:rPr>
                      <w:t>13</w:t>
                    </w:r>
                  </w:p>
                </w:txbxContent>
              </v:textbox>
              <w10:wrap type="none"/>
            </v:shape>
            <v:shape style="position:absolute;left:138;top:1481;width:196;height:180" type="#_x0000_t202" filled="false" stroked="false">
              <v:textbox inset="0,0,0,0">
                <w:txbxContent>
                  <w:p>
                    <w:pPr>
                      <w:spacing w:line="180" w:lineRule="exact" w:before="0"/>
                      <w:ind w:left="0" w:right="-20" w:firstLine="0"/>
                      <w:jc w:val="left"/>
                      <w:rPr>
                        <w:sz w:val="18"/>
                      </w:rPr>
                    </w:pPr>
                    <w:r>
                      <w:rPr>
                        <w:color w:val="404040"/>
                        <w:sz w:val="18"/>
                      </w:rPr>
                      <w:t>6A</w:t>
                    </w:r>
                  </w:p>
                </w:txbxContent>
              </v:textbox>
              <w10:wrap type="none"/>
            </v:shape>
            <v:shape style="position:absolute;left:3337;top:1490;width:183;height:180" type="#_x0000_t202" filled="false" stroked="false">
              <v:textbox inset="0,0,0,0">
                <w:txbxContent>
                  <w:p>
                    <w:pPr>
                      <w:spacing w:line="180" w:lineRule="exact" w:before="0"/>
                      <w:ind w:left="0" w:right="-20" w:firstLine="0"/>
                      <w:jc w:val="left"/>
                      <w:rPr>
                        <w:b/>
                        <w:sz w:val="18"/>
                      </w:rPr>
                    </w:pPr>
                    <w:r>
                      <w:rPr>
                        <w:b/>
                        <w:color w:val="FFFFFF"/>
                        <w:sz w:val="18"/>
                      </w:rPr>
                      <w:t>19</w:t>
                    </w:r>
                  </w:p>
                </w:txbxContent>
              </v:textbox>
              <w10:wrap type="none"/>
            </v:shape>
            <v:shape style="position:absolute;left:455;top:2160;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1281;top:2160;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2061;top:2160;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2888;top:2160;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3714;top:2160;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group>
        </w:pict>
      </w:r>
      <w:r>
        <w:rPr>
          <w:position w:val="20"/>
          <w:sz w:val="20"/>
        </w:rPr>
      </w:r>
      <w:r>
        <w:rPr>
          <w:rFonts w:ascii="Times New Roman"/>
          <w:spacing w:val="84"/>
          <w:position w:val="20"/>
          <w:sz w:val="20"/>
        </w:rPr>
        <w:t> </w:t>
      </w:r>
      <w:r>
        <w:rPr>
          <w:spacing w:val="84"/>
          <w:sz w:val="20"/>
        </w:rPr>
        <w:pict>
          <v:group style="width:222.75pt;height:133.950pt;mso-position-horizontal-relative:char;mso-position-vertical-relative:line" coordorigin="0,0" coordsize="4455,2679">
            <v:shape style="position:absolute;left:8;top:8;width:4440;height:2664" type="#_x0000_t75" stroked="false">
              <v:imagedata r:id="rId86" o:title=""/>
            </v:shape>
            <v:shape style="position:absolute;left:2631;top:228;width:14;height:1980" type="#_x0000_t75" stroked="false">
              <v:imagedata r:id="rId87" o:title=""/>
            </v:shape>
            <v:shape style="position:absolute;left:3017;top:228;width:14;height:1980" type="#_x0000_t75" stroked="false">
              <v:imagedata r:id="rId88" o:title=""/>
            </v:shape>
            <v:shape style="position:absolute;left:3401;top:228;width:14;height:1980" type="#_x0000_t75" stroked="false">
              <v:imagedata r:id="rId87" o:title=""/>
            </v:shape>
            <v:shape style="position:absolute;left:3788;top:228;width:14;height:1980" type="#_x0000_t75" stroked="false">
              <v:imagedata r:id="rId88" o:title=""/>
            </v:shape>
            <v:shape style="position:absolute;left:4174;top:228;width:14;height:1980" type="#_x0000_t75" stroked="false">
              <v:imagedata r:id="rId87" o:title=""/>
            </v:shape>
            <v:rect style="position:absolute;left:2251;top:1678;width:1543;height:401" filled="true" fillcolor="#4f81bc" stroked="false">
              <v:fill opacity="55769f" type="solid"/>
            </v:rect>
            <v:rect style="position:absolute;left:2251;top:1018;width:773;height:401" filled="true" fillcolor="#4f81bc" stroked="false">
              <v:fill opacity="55769f" type="solid"/>
            </v:rect>
            <v:rect style="position:absolute;left:2251;top:358;width:773;height:401" filled="true" fillcolor="#4f81bc" stroked="false">
              <v:fill opacity="55769f" type="solid"/>
            </v:rect>
            <v:rect style="position:absolute;left:2251;top:1678;width:1543;height:401" filled="false" stroked="true" strokeweight=".72pt" strokecolor="#ffffff"/>
            <v:rect style="position:absolute;left:2251;top:1018;width:773;height:401" filled="false" stroked="true" strokeweight=".72pt" strokecolor="#ffffff"/>
            <v:rect style="position:absolute;left:2251;top:358;width:773;height:401" filled="false" stroked="true" strokeweight=".72pt" strokecolor="#ffffff"/>
            <v:line style="position:absolute" from="2250,2210" to="2250,230" stroked="true" strokeweight="1.56pt" strokecolor="#404040"/>
            <v:rect style="position:absolute;left:8;top:8;width:4440;height:2664" filled="false" stroked="true" strokeweight=".72pt" strokecolor="#bebebe"/>
            <v:shape style="position:absolute;left:299;top:365;width:1786;height:401" type="#_x0000_t202" filled="false" stroked="false">
              <v:textbox inset="0,0,0,0">
                <w:txbxContent>
                  <w:p>
                    <w:pPr>
                      <w:spacing w:line="183" w:lineRule="exact" w:before="0"/>
                      <w:ind w:left="-1" w:right="0" w:firstLine="0"/>
                      <w:jc w:val="center"/>
                      <w:rPr>
                        <w:sz w:val="18"/>
                      </w:rPr>
                    </w:pPr>
                    <w:r>
                      <w:rPr>
                        <w:color w:val="404040"/>
                        <w:sz w:val="18"/>
                      </w:rPr>
                      <w:t>CAMINAR POR</w:t>
                    </w:r>
                    <w:r>
                      <w:rPr>
                        <w:color w:val="404040"/>
                        <w:spacing w:val="-5"/>
                        <w:sz w:val="18"/>
                      </w:rPr>
                      <w:t> </w:t>
                    </w:r>
                    <w:r>
                      <w:rPr>
                        <w:color w:val="404040"/>
                        <w:sz w:val="18"/>
                      </w:rPr>
                      <w:t>LUGARES</w:t>
                    </w:r>
                  </w:p>
                  <w:p>
                    <w:pPr>
                      <w:spacing w:line="216" w:lineRule="exact" w:before="1"/>
                      <w:ind w:left="0" w:right="0" w:firstLine="0"/>
                      <w:jc w:val="center"/>
                      <w:rPr>
                        <w:sz w:val="18"/>
                      </w:rPr>
                    </w:pPr>
                    <w:r>
                      <w:rPr>
                        <w:color w:val="404040"/>
                        <w:sz w:val="18"/>
                      </w:rPr>
                      <w:t>INADECUADOS</w:t>
                    </w:r>
                  </w:p>
                </w:txbxContent>
              </v:textbox>
              <w10:wrap type="none"/>
            </v:shape>
            <v:shape style="position:absolute;left:2814;top:485;width:92;height:180" type="#_x0000_t202" filled="false" stroked="false">
              <v:textbox inset="0,0,0,0">
                <w:txbxContent>
                  <w:p>
                    <w:pPr>
                      <w:spacing w:line="180" w:lineRule="exact" w:before="0"/>
                      <w:ind w:left="0" w:right="0" w:firstLine="0"/>
                      <w:jc w:val="left"/>
                      <w:rPr>
                        <w:b/>
                        <w:sz w:val="18"/>
                      </w:rPr>
                    </w:pPr>
                    <w:r>
                      <w:rPr>
                        <w:b/>
                        <w:color w:val="FFFFFF"/>
                        <w:sz w:val="18"/>
                      </w:rPr>
                      <w:t>1</w:t>
                    </w:r>
                  </w:p>
                </w:txbxContent>
              </v:textbox>
              <w10:wrap type="none"/>
            </v:shape>
            <v:shape style="position:absolute;left:1079;top:1134;width:1006;height:180" type="#_x0000_t202" filled="false" stroked="false">
              <v:textbox inset="0,0,0,0">
                <w:txbxContent>
                  <w:p>
                    <w:pPr>
                      <w:spacing w:line="180" w:lineRule="exact" w:before="0"/>
                      <w:ind w:left="0" w:right="-18" w:firstLine="0"/>
                      <w:jc w:val="left"/>
                      <w:rPr>
                        <w:sz w:val="18"/>
                      </w:rPr>
                    </w:pPr>
                    <w:r>
                      <w:rPr>
                        <w:color w:val="404040"/>
                        <w:sz w:val="18"/>
                      </w:rPr>
                      <w:t>VENDEDORES</w:t>
                    </w:r>
                  </w:p>
                </w:txbxContent>
              </v:textbox>
              <w10:wrap type="none"/>
            </v:shape>
            <v:shape style="position:absolute;left:2814;top:1144;width:92;height:180" type="#_x0000_t202" filled="false" stroked="false">
              <v:textbox inset="0,0,0,0">
                <w:txbxContent>
                  <w:p>
                    <w:pPr>
                      <w:spacing w:line="180" w:lineRule="exact" w:before="0"/>
                      <w:ind w:left="0" w:right="0" w:firstLine="0"/>
                      <w:jc w:val="left"/>
                      <w:rPr>
                        <w:b/>
                        <w:sz w:val="18"/>
                      </w:rPr>
                    </w:pPr>
                    <w:r>
                      <w:rPr>
                        <w:b/>
                        <w:color w:val="FFFFFF"/>
                        <w:sz w:val="18"/>
                      </w:rPr>
                      <w:t>1</w:t>
                    </w:r>
                  </w:p>
                </w:txbxContent>
              </v:textbox>
              <w10:wrap type="none"/>
            </v:shape>
            <v:shape style="position:absolute;left:137;top:1685;width:1947;height:401" type="#_x0000_t202" filled="false" stroked="false">
              <v:textbox inset="0,0,0,0">
                <w:txbxContent>
                  <w:p>
                    <w:pPr>
                      <w:spacing w:line="183" w:lineRule="exact" w:before="0"/>
                      <w:ind w:left="0" w:right="0" w:firstLine="0"/>
                      <w:jc w:val="center"/>
                      <w:rPr>
                        <w:sz w:val="18"/>
                      </w:rPr>
                    </w:pPr>
                    <w:r>
                      <w:rPr>
                        <w:color w:val="404040"/>
                        <w:sz w:val="18"/>
                      </w:rPr>
                      <w:t>LA CONFORMACION DE LA</w:t>
                    </w:r>
                  </w:p>
                  <w:p>
                    <w:pPr>
                      <w:spacing w:line="216" w:lineRule="exact" w:before="1"/>
                      <w:ind w:left="1" w:right="0" w:firstLine="0"/>
                      <w:jc w:val="center"/>
                      <w:rPr>
                        <w:sz w:val="18"/>
                      </w:rPr>
                    </w:pPr>
                    <w:r>
                      <w:rPr>
                        <w:color w:val="404040"/>
                        <w:sz w:val="18"/>
                      </w:rPr>
                      <w:t>CALLE</w:t>
                    </w:r>
                  </w:p>
                </w:txbxContent>
              </v:textbox>
              <w10:wrap type="none"/>
            </v:shape>
            <v:shape style="position:absolute;left:3586;top:1804;width:92;height:180" type="#_x0000_t202" filled="false" stroked="false">
              <v:textbox inset="0,0,0,0">
                <w:txbxContent>
                  <w:p>
                    <w:pPr>
                      <w:spacing w:line="180" w:lineRule="exact" w:before="0"/>
                      <w:ind w:left="0" w:right="0" w:firstLine="0"/>
                      <w:jc w:val="left"/>
                      <w:rPr>
                        <w:b/>
                        <w:sz w:val="18"/>
                      </w:rPr>
                    </w:pPr>
                    <w:r>
                      <w:rPr>
                        <w:b/>
                        <w:color w:val="FFFFFF"/>
                        <w:sz w:val="18"/>
                      </w:rPr>
                      <w:t>2</w:t>
                    </w:r>
                  </w:p>
                </w:txbxContent>
              </v:textbox>
              <w10:wrap type="none"/>
            </v:shape>
            <v:shape style="position:absolute;left:2207;top:2359;width:2023;height:180" type="#_x0000_t202" filled="false" stroked="false">
              <v:textbox inset="0,0,0,0">
                <w:txbxContent>
                  <w:p>
                    <w:pPr>
                      <w:tabs>
                        <w:tab w:pos="386" w:val="left" w:leader="none"/>
                        <w:tab w:pos="772" w:val="left" w:leader="none"/>
                        <w:tab w:pos="1158" w:val="left" w:leader="none"/>
                        <w:tab w:pos="1544" w:val="left" w:leader="none"/>
                        <w:tab w:pos="1931" w:val="left" w:leader="none"/>
                      </w:tabs>
                      <w:spacing w:line="180" w:lineRule="exact" w:before="0"/>
                      <w:ind w:left="0" w:right="0" w:firstLine="0"/>
                      <w:jc w:val="left"/>
                      <w:rPr>
                        <w:sz w:val="18"/>
                      </w:rPr>
                    </w:pPr>
                    <w:r>
                      <w:rPr>
                        <w:color w:val="404040"/>
                        <w:sz w:val="18"/>
                      </w:rPr>
                      <w:t>0</w:t>
                      <w:tab/>
                      <w:t>1</w:t>
                      <w:tab/>
                      <w:t>1</w:t>
                      <w:tab/>
                      <w:t>2</w:t>
                      <w:tab/>
                      <w:t>2</w:t>
                      <w:tab/>
                      <w:t>3</w:t>
                    </w:r>
                  </w:p>
                </w:txbxContent>
              </v:textbox>
              <w10:wrap type="none"/>
            </v:shape>
          </v:group>
        </w:pict>
      </w:r>
      <w:r>
        <w:rPr>
          <w:spacing w:val="84"/>
          <w:sz w:val="20"/>
        </w:rPr>
      </w:r>
    </w:p>
    <w:p>
      <w:pPr>
        <w:pStyle w:val="BodyText"/>
        <w:spacing w:before="10"/>
        <w:rPr>
          <w:i/>
          <w:sz w:val="13"/>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90"/>
        <w:gridCol w:w="5095"/>
      </w:tblGrid>
      <w:tr>
        <w:trPr>
          <w:trHeight w:val="180" w:hRule="exact"/>
        </w:trPr>
        <w:tc>
          <w:tcPr>
            <w:tcW w:w="3490" w:type="dxa"/>
          </w:tcPr>
          <w:p>
            <w:pPr>
              <w:pStyle w:val="TableParagraph"/>
              <w:spacing w:line="183" w:lineRule="exact"/>
              <w:ind w:left="200"/>
              <w:rPr>
                <w:i/>
                <w:sz w:val="18"/>
              </w:rPr>
            </w:pPr>
            <w:bookmarkStart w:name="_bookmark93" w:id="191"/>
            <w:bookmarkEnd w:id="191"/>
            <w:r>
              <w:rPr/>
            </w:r>
            <w:r>
              <w:rPr>
                <w:i/>
                <w:color w:val="1F487C"/>
                <w:sz w:val="18"/>
              </w:rPr>
              <w:t>Gráfica 6. Seguridad al transitar</w:t>
            </w:r>
          </w:p>
        </w:tc>
        <w:tc>
          <w:tcPr>
            <w:tcW w:w="5095" w:type="dxa"/>
          </w:tcPr>
          <w:p>
            <w:pPr>
              <w:pStyle w:val="TableParagraph"/>
              <w:spacing w:line="183" w:lineRule="exact"/>
              <w:ind w:left="958"/>
              <w:rPr>
                <w:i/>
                <w:sz w:val="18"/>
              </w:rPr>
            </w:pPr>
            <w:bookmarkStart w:name="_bookmark94" w:id="192"/>
            <w:bookmarkEnd w:id="192"/>
            <w:r>
              <w:rPr/>
            </w:r>
            <w:r>
              <w:rPr>
                <w:i/>
                <w:color w:val="1F487C"/>
                <w:sz w:val="18"/>
              </w:rPr>
              <w:t>Gráfica 7. Razones para no poder transitar por la calle</w:t>
            </w:r>
          </w:p>
        </w:tc>
      </w:tr>
    </w:tbl>
    <w:p>
      <w:pPr>
        <w:pStyle w:val="BodyText"/>
        <w:spacing w:before="9"/>
        <w:rPr>
          <w:i/>
          <w:sz w:val="17"/>
        </w:rPr>
      </w:pPr>
    </w:p>
    <w:p>
      <w:pPr>
        <w:pStyle w:val="Heading6"/>
        <w:numPr>
          <w:ilvl w:val="0"/>
          <w:numId w:val="26"/>
        </w:numPr>
        <w:tabs>
          <w:tab w:pos="819" w:val="left" w:leader="none"/>
        </w:tabs>
        <w:spacing w:line="280" w:lineRule="exact" w:before="71" w:after="0"/>
        <w:ind w:left="559" w:right="204" w:firstLine="0"/>
        <w:jc w:val="left"/>
      </w:pPr>
      <w:bookmarkStart w:name="7. ¿Necesita la ayuda de otras personas " w:id="193"/>
      <w:bookmarkEnd w:id="193"/>
      <w:r>
        <w:rPr>
          <w:b w:val="0"/>
          <w:i w:val="0"/>
        </w:rPr>
      </w:r>
      <w:bookmarkStart w:name="7. ¿Necesita la ayuda de otras personas " w:id="194"/>
      <w:bookmarkEnd w:id="194"/>
      <w:r>
        <w:rPr>
          <w:i/>
        </w:rPr>
        <w:t>¿Necesi</w:t>
      </w:r>
      <w:r>
        <w:rPr>
          <w:i/>
        </w:rPr>
        <w:t>ta la ayuda de otras personas para transitar por esta calle? a) si, b) </w:t>
      </w:r>
      <w:r>
        <w:rPr/>
        <w:t>no</w:t>
      </w:r>
      <w:r>
        <w:rPr>
          <w:spacing w:val="-7"/>
        </w:rPr>
        <w:t> </w:t>
      </w:r>
      <w:r>
        <w:rPr/>
        <w:t>porque</w:t>
      </w:r>
    </w:p>
    <w:p>
      <w:pPr>
        <w:pStyle w:val="BodyText"/>
        <w:spacing w:before="9"/>
        <w:rPr>
          <w:rFonts w:ascii="Cambria"/>
          <w:b/>
          <w:i/>
          <w:sz w:val="23"/>
        </w:rPr>
      </w:pPr>
    </w:p>
    <w:p>
      <w:pPr>
        <w:pStyle w:val="BodyText"/>
        <w:spacing w:line="360" w:lineRule="auto" w:before="1"/>
        <w:ind w:left="202" w:right="197"/>
        <w:jc w:val="both"/>
      </w:pPr>
      <w:r>
        <w:rPr/>
        <w:t>Lo que busco esta pregunta era saber si las limitaciones físicas de las personas constituían un</w:t>
      </w:r>
      <w:r>
        <w:rPr>
          <w:spacing w:val="-8"/>
        </w:rPr>
        <w:t> </w:t>
      </w:r>
      <w:r>
        <w:rPr/>
        <w:t>obstáculo</w:t>
      </w:r>
      <w:r>
        <w:rPr>
          <w:spacing w:val="-8"/>
        </w:rPr>
        <w:t> </w:t>
      </w:r>
      <w:r>
        <w:rPr/>
        <w:t>en</w:t>
      </w:r>
      <w:r>
        <w:rPr>
          <w:spacing w:val="-7"/>
        </w:rPr>
        <w:t> </w:t>
      </w:r>
      <w:r>
        <w:rPr/>
        <w:t>si</w:t>
      </w:r>
      <w:r>
        <w:rPr>
          <w:spacing w:val="-6"/>
        </w:rPr>
        <w:t> </w:t>
      </w:r>
      <w:r>
        <w:rPr/>
        <w:t>para</w:t>
      </w:r>
      <w:r>
        <w:rPr>
          <w:spacing w:val="-8"/>
        </w:rPr>
        <w:t> </w:t>
      </w:r>
      <w:r>
        <w:rPr/>
        <w:t>transitar</w:t>
      </w:r>
      <w:r>
        <w:rPr>
          <w:spacing w:val="-8"/>
        </w:rPr>
        <w:t> </w:t>
      </w:r>
      <w:r>
        <w:rPr/>
        <w:t>por</w:t>
      </w:r>
      <w:r>
        <w:rPr>
          <w:spacing w:val="-6"/>
        </w:rPr>
        <w:t> </w:t>
      </w:r>
      <w:r>
        <w:rPr/>
        <w:t>la</w:t>
      </w:r>
      <w:r>
        <w:rPr>
          <w:spacing w:val="-8"/>
        </w:rPr>
        <w:t> </w:t>
      </w:r>
      <w:r>
        <w:rPr/>
        <w:t>calle</w:t>
      </w:r>
      <w:r>
        <w:rPr>
          <w:spacing w:val="-6"/>
        </w:rPr>
        <w:t> </w:t>
      </w:r>
      <w:r>
        <w:rPr/>
        <w:t>y</w:t>
      </w:r>
      <w:r>
        <w:rPr>
          <w:spacing w:val="-7"/>
        </w:rPr>
        <w:t> </w:t>
      </w:r>
      <w:r>
        <w:rPr/>
        <w:t>saber</w:t>
      </w:r>
      <w:r>
        <w:rPr>
          <w:spacing w:val="-6"/>
        </w:rPr>
        <w:t> </w:t>
      </w:r>
      <w:r>
        <w:rPr/>
        <w:t>si</w:t>
      </w:r>
      <w:r>
        <w:rPr>
          <w:spacing w:val="-6"/>
        </w:rPr>
        <w:t> </w:t>
      </w:r>
      <w:r>
        <w:rPr/>
        <w:t>la</w:t>
      </w:r>
      <w:r>
        <w:rPr>
          <w:spacing w:val="-8"/>
        </w:rPr>
        <w:t> </w:t>
      </w:r>
      <w:r>
        <w:rPr/>
        <w:t>ayuda</w:t>
      </w:r>
      <w:r>
        <w:rPr>
          <w:spacing w:val="-8"/>
        </w:rPr>
        <w:t> </w:t>
      </w:r>
      <w:r>
        <w:rPr/>
        <w:t>que</w:t>
      </w:r>
      <w:r>
        <w:rPr>
          <w:spacing w:val="-6"/>
        </w:rPr>
        <w:t> </w:t>
      </w:r>
      <w:r>
        <w:rPr/>
        <w:t>se</w:t>
      </w:r>
      <w:r>
        <w:rPr>
          <w:spacing w:val="-6"/>
        </w:rPr>
        <w:t> </w:t>
      </w:r>
      <w:r>
        <w:rPr/>
        <w:t>les</w:t>
      </w:r>
      <w:r>
        <w:rPr>
          <w:spacing w:val="-9"/>
        </w:rPr>
        <w:t> </w:t>
      </w:r>
      <w:r>
        <w:rPr/>
        <w:t>presentaba</w:t>
      </w:r>
      <w:r>
        <w:rPr>
          <w:spacing w:val="-8"/>
        </w:rPr>
        <w:t> </w:t>
      </w:r>
      <w:r>
        <w:rPr/>
        <w:t>era</w:t>
      </w:r>
      <w:r>
        <w:rPr>
          <w:spacing w:val="-8"/>
        </w:rPr>
        <w:t> </w:t>
      </w:r>
      <w:r>
        <w:rPr/>
        <w:t>de familiares y/o amigos o de personas ajenas a</w:t>
      </w:r>
      <w:r>
        <w:rPr>
          <w:spacing w:val="-19"/>
        </w:rPr>
        <w:t> </w:t>
      </w:r>
      <w:r>
        <w:rPr/>
        <w:t>ellos.</w:t>
      </w:r>
    </w:p>
    <w:p>
      <w:pPr>
        <w:pStyle w:val="BodyText"/>
        <w:spacing w:before="12"/>
        <w:rPr>
          <w:sz w:val="22"/>
        </w:rPr>
      </w:pPr>
    </w:p>
    <w:p>
      <w:pPr>
        <w:spacing w:line="360" w:lineRule="auto" w:before="0"/>
        <w:ind w:left="202" w:right="194" w:firstLine="0"/>
        <w:jc w:val="both"/>
        <w:rPr>
          <w:i/>
          <w:sz w:val="24"/>
        </w:rPr>
      </w:pPr>
      <w:r>
        <w:rPr>
          <w:i/>
          <w:sz w:val="24"/>
        </w:rPr>
        <w:t>Lo que refirieron la mayoría de los encuestados es que no necesitan ayuda para transitar </w:t>
      </w:r>
      <w:r>
        <w:rPr>
          <w:i/>
          <w:sz w:val="24"/>
        </w:rPr>
        <w:t>por la calle, su movilidad aún es buena, para los que dijeron que si la necesitan, no especificaron la razón (</w:t>
      </w:r>
      <w:hyperlink w:history="true" w:anchor="_bookmark95">
        <w:r>
          <w:rPr>
            <w:sz w:val="24"/>
          </w:rPr>
          <w:t>Gráfica 8</w:t>
        </w:r>
      </w:hyperlink>
      <w:r>
        <w:rPr>
          <w:i/>
          <w:sz w:val="24"/>
        </w:rPr>
        <w:t>, </w:t>
      </w:r>
      <w:hyperlink w:history="true" w:anchor="_bookmark96">
        <w:r>
          <w:rPr>
            <w:sz w:val="24"/>
          </w:rPr>
          <w:t>Gráfica 9</w:t>
        </w:r>
      </w:hyperlink>
      <w:r>
        <w:rPr>
          <w:i/>
          <w:sz w:val="24"/>
        </w:rPr>
        <w:t>, </w:t>
      </w:r>
      <w:hyperlink w:history="true" w:anchor="_bookmark74">
        <w:r>
          <w:rPr>
            <w:sz w:val="24"/>
          </w:rPr>
          <w:t>Figura 21</w:t>
        </w:r>
      </w:hyperlink>
      <w:r>
        <w:rPr>
          <w:i/>
          <w:sz w:val="24"/>
        </w:rPr>
        <w:t>)</w:t>
      </w:r>
    </w:p>
    <w:p>
      <w:pPr>
        <w:pStyle w:val="BodyText"/>
        <w:spacing w:before="1"/>
        <w:rPr>
          <w:i/>
          <w:sz w:val="19"/>
        </w:rPr>
      </w:pPr>
      <w:r>
        <w:rPr/>
        <w:pict>
          <v:group style="position:absolute;margin-left:88.544998pt;margin-top:13.628138pt;width:198.05pt;height:120.75pt;mso-position-horizontal-relative:page;mso-position-vertical-relative:paragraph;z-index:3760;mso-wrap-distance-left:0;mso-wrap-distance-right:0" coordorigin="1771,273" coordsize="3961,2415">
            <v:shape style="position:absolute;left:1778;top:280;width:3946;height:2400" type="#_x0000_t75" stroked="false">
              <v:imagedata r:id="rId89" o:title=""/>
            </v:shape>
            <v:shape style="position:absolute;left:2892;top:501;width:14;height:1716" type="#_x0000_t75" stroked="false">
              <v:imagedata r:id="rId90" o:title=""/>
            </v:shape>
            <v:shape style="position:absolute;left:3521;top:501;width:14;height:1716" type="#_x0000_t75" stroked="false">
              <v:imagedata r:id="rId90" o:title=""/>
            </v:shape>
            <v:shape style="position:absolute;left:4150;top:501;width:14;height:1716" type="#_x0000_t75" stroked="false">
              <v:imagedata r:id="rId91" o:title=""/>
            </v:shape>
            <v:shape style="position:absolute;left:4778;top:501;width:14;height:1716" type="#_x0000_t75" stroked="false">
              <v:imagedata r:id="rId91" o:title=""/>
            </v:shape>
            <v:shape style="position:absolute;left:5405;top:501;width:14;height:1716" type="#_x0000_t75" stroked="false">
              <v:imagedata r:id="rId90" o:title=""/>
            </v:shape>
            <v:rect style="position:absolute;left:2270;top:1528;width:1382;height:521" filled="true" fillcolor="#4f81bc" stroked="false">
              <v:fill opacity="55769f" type="solid"/>
            </v:rect>
            <v:rect style="position:absolute;left:2270;top:669;width:2640;height:521" filled="true" fillcolor="#4f81bc" stroked="false">
              <v:fill opacity="55769f" type="solid"/>
            </v:rect>
            <v:rect style="position:absolute;left:2270;top:1528;width:1382;height:521" filled="false" stroked="true" strokeweight=".72pt" strokecolor="#ffffff"/>
            <v:rect style="position:absolute;left:2270;top:669;width:2640;height:521" filled="false" stroked="true" strokeweight=".72pt" strokecolor="#ffffff"/>
            <v:line style="position:absolute" from="2272,2216" to="2272,500" stroked="true" strokeweight="1.56pt" strokecolor="#404040"/>
            <v:rect style="position:absolute;left:1778;top:280;width:3946;height:2400" filled="false" stroked="true" strokeweight=".72pt" strokecolor="#bebebe"/>
            <v:shape style="position:absolute;left:1915;top:847;width:190;height:180" type="#_x0000_t202" filled="false" stroked="false">
              <v:textbox inset="0,0,0,0">
                <w:txbxContent>
                  <w:p>
                    <w:pPr>
                      <w:spacing w:line="180" w:lineRule="exact" w:before="0"/>
                      <w:ind w:left="0" w:right="-20" w:firstLine="0"/>
                      <w:jc w:val="left"/>
                      <w:rPr>
                        <w:sz w:val="18"/>
                      </w:rPr>
                    </w:pPr>
                    <w:r>
                      <w:rPr>
                        <w:color w:val="404040"/>
                        <w:sz w:val="18"/>
                      </w:rPr>
                      <w:t>7B</w:t>
                    </w:r>
                  </w:p>
                </w:txbxContent>
              </v:textbox>
              <w10:wrap type="none"/>
            </v:shape>
            <v:shape style="position:absolute;left:4608;top:856;width:183;height:180" type="#_x0000_t202" filled="false" stroked="false">
              <v:textbox inset="0,0,0,0">
                <w:txbxContent>
                  <w:p>
                    <w:pPr>
                      <w:spacing w:line="180" w:lineRule="exact" w:before="0"/>
                      <w:ind w:left="0" w:right="-20" w:firstLine="0"/>
                      <w:jc w:val="left"/>
                      <w:rPr>
                        <w:b/>
                        <w:sz w:val="18"/>
                      </w:rPr>
                    </w:pPr>
                    <w:r>
                      <w:rPr>
                        <w:b/>
                        <w:color w:val="FFFFFF"/>
                        <w:sz w:val="18"/>
                      </w:rPr>
                      <w:t>21</w:t>
                    </w:r>
                  </w:p>
                </w:txbxContent>
              </v:textbox>
              <w10:wrap type="none"/>
            </v:shape>
            <v:shape style="position:absolute;left:1909;top:1704;width:196;height:181" type="#_x0000_t202" filled="false" stroked="false">
              <v:textbox inset="0,0,0,0">
                <w:txbxContent>
                  <w:p>
                    <w:pPr>
                      <w:spacing w:line="180" w:lineRule="exact" w:before="0"/>
                      <w:ind w:left="0" w:right="-20" w:firstLine="0"/>
                      <w:jc w:val="left"/>
                      <w:rPr>
                        <w:sz w:val="18"/>
                      </w:rPr>
                    </w:pPr>
                    <w:r>
                      <w:rPr>
                        <w:color w:val="404040"/>
                        <w:sz w:val="18"/>
                      </w:rPr>
                      <w:t>7A</w:t>
                    </w:r>
                  </w:p>
                </w:txbxContent>
              </v:textbox>
              <w10:wrap type="none"/>
            </v:shape>
            <v:shape style="position:absolute;left:3351;top:1715;width:183;height:180" type="#_x0000_t202" filled="false" stroked="false">
              <v:textbox inset="0,0,0,0">
                <w:txbxContent>
                  <w:p>
                    <w:pPr>
                      <w:spacing w:line="180" w:lineRule="exact" w:before="0"/>
                      <w:ind w:left="0" w:right="-20" w:firstLine="0"/>
                      <w:jc w:val="left"/>
                      <w:rPr>
                        <w:b/>
                        <w:sz w:val="18"/>
                      </w:rPr>
                    </w:pPr>
                    <w:r>
                      <w:rPr>
                        <w:b/>
                        <w:color w:val="FFFFFF"/>
                        <w:sz w:val="18"/>
                      </w:rPr>
                      <w:t>11</w:t>
                    </w:r>
                  </w:p>
                </w:txbxContent>
              </v:textbox>
              <w10:wrap type="none"/>
            </v:shape>
            <v:shape style="position:absolute;left:2226;top:2368;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2855;top:2368;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3437;top:2368;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4066;top:2368;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4694;top:2368;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5323;top:2368;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w10:wrap type="topAndBottom"/>
          </v:group>
        </w:pict>
      </w:r>
      <w:r>
        <w:rPr/>
        <w:pict>
          <v:group style="position:absolute;margin-left:293.744995pt;margin-top:13.628138pt;width:230.2pt;height:142.6pt;mso-position-horizontal-relative:page;mso-position-vertical-relative:paragraph;z-index:3880;mso-wrap-distance-left:0;mso-wrap-distance-right:0" coordorigin="5875,273" coordsize="4604,2852">
            <v:shape style="position:absolute;left:5882;top:280;width:4589;height:2837" type="#_x0000_t75" stroked="false">
              <v:imagedata r:id="rId92" o:title=""/>
            </v:shape>
            <v:shape style="position:absolute;left:8417;top:366;width:14;height:2386" type="#_x0000_t75" stroked="false">
              <v:imagedata r:id="rId93" o:title=""/>
            </v:shape>
            <v:shape style="position:absolute;left:8784;top:366;width:14;height:2386" type="#_x0000_t75" stroked="false">
              <v:imagedata r:id="rId94" o:title=""/>
            </v:shape>
            <v:shape style="position:absolute;left:9151;top:366;width:14;height:2386" type="#_x0000_t75" stroked="false">
              <v:imagedata r:id="rId94" o:title=""/>
            </v:shape>
            <v:shape style="position:absolute;left:9518;top:366;width:14;height:2386" type="#_x0000_t75" stroked="false">
              <v:imagedata r:id="rId93" o:title=""/>
            </v:shape>
            <v:shape style="position:absolute;left:9886;top:366;width:14;height:2386" type="#_x0000_t75" stroked="false">
              <v:imagedata r:id="rId93" o:title=""/>
            </v:shape>
            <v:shape style="position:absolute;left:10253;top:366;width:14;height:2386" type="#_x0000_t75" stroked="false">
              <v:imagedata r:id="rId94" o:title=""/>
            </v:shape>
            <v:line style="position:absolute" from="8092,2272" to="8092,2634" stroked="true" strokeweight="3.72pt" strokecolor="#4f81bc"/>
            <v:line style="position:absolute" from="8092,1677" to="8092,2037" stroked="true" strokeweight="3.72pt" strokecolor="#4f81bc"/>
            <v:rect style="position:absolute;left:8054;top:1079;width:149;height:362" filled="true" fillcolor="#4f81bc" stroked="false">
              <v:fill opacity="55769f" type="solid"/>
            </v:rect>
            <v:rect style="position:absolute;left:8054;top:484;width:1838;height:360" filled="true" fillcolor="#4f81bc" stroked="false">
              <v:fill opacity="55769f" type="solid"/>
            </v:rect>
            <v:rect style="position:absolute;left:8054;top:2272;width:74;height:362" filled="false" stroked="true" strokeweight=".72pt" strokecolor="#ffffff"/>
            <v:rect style="position:absolute;left:8054;top:1677;width:74;height:360" filled="false" stroked="true" strokeweight=".72pt" strokecolor="#ffffff"/>
            <v:rect style="position:absolute;left:8054;top:1079;width:149;height:362" filled="false" stroked="true" strokeweight=".72pt" strokecolor="#ffffff"/>
            <v:rect style="position:absolute;left:8054;top:484;width:1838;height:360" filled="false" stroked="true" strokeweight=".72pt" strokecolor="#ffffff"/>
            <v:line style="position:absolute" from="8056,2751" to="8056,365" stroked="true" strokeweight="1.56pt" strokecolor="#404040"/>
            <v:rect style="position:absolute;left:5882;top:280;width:4589;height:2837" filled="false" stroked="true" strokeweight=".72pt" strokecolor="#bebebe"/>
            <v:shape style="position:absolute;left:7614;top:581;width:273;height:180" type="#_x0000_t202" filled="false" stroked="false">
              <v:textbox inset="0,0,0,0">
                <w:txbxContent>
                  <w:p>
                    <w:pPr>
                      <w:spacing w:line="180" w:lineRule="exact" w:before="0"/>
                      <w:ind w:left="0" w:right="-18" w:firstLine="0"/>
                      <w:jc w:val="left"/>
                      <w:rPr>
                        <w:sz w:val="18"/>
                      </w:rPr>
                    </w:pPr>
                    <w:r>
                      <w:rPr>
                        <w:color w:val="404040"/>
                        <w:spacing w:val="-1"/>
                        <w:sz w:val="18"/>
                      </w:rPr>
                      <w:t>N/E</w:t>
                    </w:r>
                  </w:p>
                </w:txbxContent>
              </v:textbox>
              <w10:wrap type="none"/>
            </v:shape>
            <v:shape style="position:absolute;left:9592;top:590;width:183;height:181" type="#_x0000_t202" filled="false" stroked="false">
              <v:textbox inset="0,0,0,0">
                <w:txbxContent>
                  <w:p>
                    <w:pPr>
                      <w:spacing w:line="180" w:lineRule="exact" w:before="0"/>
                      <w:ind w:left="0" w:right="-20" w:firstLine="0"/>
                      <w:jc w:val="left"/>
                      <w:rPr>
                        <w:b/>
                        <w:sz w:val="18"/>
                      </w:rPr>
                    </w:pPr>
                    <w:r>
                      <w:rPr>
                        <w:b/>
                        <w:sz w:val="18"/>
                      </w:rPr>
                      <w:t>25</w:t>
                    </w:r>
                  </w:p>
                </w:txbxContent>
              </v:textbox>
              <w10:wrap type="none"/>
            </v:shape>
            <v:shape style="position:absolute;left:5962;top:1068;width:2307;height:897" type="#_x0000_t202" filled="false" stroked="false">
              <v:textbox inset="0,0,0,0">
                <w:txbxContent>
                  <w:p>
                    <w:pPr>
                      <w:tabs>
                        <w:tab w:pos="2305" w:val="right" w:leader="none"/>
                      </w:tabs>
                      <w:spacing w:line="132" w:lineRule="auto" w:before="40"/>
                      <w:ind w:left="765" w:right="0" w:hanging="288"/>
                      <w:jc w:val="left"/>
                      <w:rPr>
                        <w:b/>
                        <w:sz w:val="18"/>
                      </w:rPr>
                    </w:pPr>
                    <w:r>
                      <w:rPr>
                        <w:color w:val="404040"/>
                        <w:sz w:val="18"/>
                      </w:rPr>
                      <w:t>NO TIENE QUIEN LA ACOMPAÑE</w:t>
                    </w:r>
                    <w:r>
                      <w:rPr>
                        <w:b/>
                        <w:position w:val="10"/>
                        <w:sz w:val="18"/>
                      </w:rPr>
                      <w:tab/>
                      <w:t>2</w:t>
                    </w:r>
                  </w:p>
                  <w:p>
                    <w:pPr>
                      <w:tabs>
                        <w:tab w:pos="2305" w:val="right" w:leader="none"/>
                      </w:tabs>
                      <w:spacing w:line="226" w:lineRule="exact" w:before="287"/>
                      <w:ind w:left="0" w:right="0" w:firstLine="0"/>
                      <w:jc w:val="left"/>
                      <w:rPr>
                        <w:b/>
                        <w:sz w:val="18"/>
                      </w:rPr>
                    </w:pPr>
                    <w:r>
                      <w:rPr>
                        <w:color w:val="404040"/>
                        <w:position w:val="1"/>
                        <w:sz w:val="18"/>
                      </w:rPr>
                      <w:t>PROCURO NO</w:t>
                    </w:r>
                    <w:r>
                      <w:rPr>
                        <w:color w:val="404040"/>
                        <w:spacing w:val="-1"/>
                        <w:position w:val="1"/>
                        <w:sz w:val="18"/>
                      </w:rPr>
                      <w:t> </w:t>
                    </w:r>
                    <w:r>
                      <w:rPr>
                        <w:color w:val="404040"/>
                        <w:position w:val="1"/>
                        <w:sz w:val="18"/>
                      </w:rPr>
                      <w:t>VENIR</w:t>
                    </w:r>
                    <w:r>
                      <w:rPr>
                        <w:color w:val="404040"/>
                        <w:spacing w:val="-2"/>
                        <w:position w:val="1"/>
                        <w:sz w:val="18"/>
                      </w:rPr>
                      <w:t> </w:t>
                    </w:r>
                    <w:r>
                      <w:rPr>
                        <w:color w:val="404040"/>
                        <w:position w:val="1"/>
                        <w:sz w:val="18"/>
                      </w:rPr>
                      <w:t>SOLA</w:t>
                    </w:r>
                    <w:r>
                      <w:rPr>
                        <w:b/>
                        <w:sz w:val="18"/>
                      </w:rPr>
                      <w:tab/>
                      <w:t>1</w:t>
                    </w:r>
                  </w:p>
                </w:txbxContent>
              </v:textbox>
              <w10:wrap type="none"/>
            </v:shape>
            <v:shape style="position:absolute;left:6854;top:2371;width:3500;height:713" type="#_x0000_t202" filled="false" stroked="false">
              <v:textbox inset="0,0,0,0">
                <w:txbxContent>
                  <w:p>
                    <w:pPr>
                      <w:tabs>
                        <w:tab w:pos="1321" w:val="left" w:leader="none"/>
                      </w:tabs>
                      <w:spacing w:line="193" w:lineRule="exact" w:before="0"/>
                      <w:ind w:left="0" w:right="0" w:firstLine="0"/>
                      <w:jc w:val="left"/>
                      <w:rPr>
                        <w:b/>
                        <w:sz w:val="18"/>
                      </w:rPr>
                    </w:pPr>
                    <w:r>
                      <w:rPr>
                        <w:color w:val="404040"/>
                        <w:position w:val="1"/>
                        <w:sz w:val="18"/>
                      </w:rPr>
                      <w:t>PARA</w:t>
                    </w:r>
                    <w:r>
                      <w:rPr>
                        <w:color w:val="404040"/>
                        <w:spacing w:val="-2"/>
                        <w:position w:val="1"/>
                        <w:sz w:val="18"/>
                      </w:rPr>
                      <w:t> </w:t>
                    </w:r>
                    <w:r>
                      <w:rPr>
                        <w:color w:val="404040"/>
                        <w:position w:val="1"/>
                        <w:sz w:val="18"/>
                      </w:rPr>
                      <w:t>CRUZAR</w:t>
                      <w:tab/>
                    </w:r>
                    <w:r>
                      <w:rPr>
                        <w:b/>
                        <w:sz w:val="18"/>
                      </w:rPr>
                      <w:t>1</w:t>
                    </w:r>
                  </w:p>
                  <w:p>
                    <w:pPr>
                      <w:spacing w:line="240" w:lineRule="auto" w:before="9"/>
                      <w:rPr>
                        <w:i/>
                        <w:sz w:val="24"/>
                      </w:rPr>
                    </w:pPr>
                  </w:p>
                  <w:p>
                    <w:pPr>
                      <w:tabs>
                        <w:tab w:pos="1524" w:val="left" w:leader="none"/>
                        <w:tab w:pos="1846" w:val="left" w:leader="none"/>
                      </w:tabs>
                      <w:spacing w:line="216" w:lineRule="exact" w:before="1"/>
                      <w:ind w:left="1156" w:right="0" w:firstLine="0"/>
                      <w:jc w:val="left"/>
                      <w:rPr>
                        <w:sz w:val="18"/>
                      </w:rPr>
                    </w:pPr>
                    <w:r>
                      <w:rPr>
                        <w:color w:val="404040"/>
                        <w:sz w:val="18"/>
                      </w:rPr>
                      <w:t>0</w:t>
                      <w:tab/>
                      <w:t>5</w:t>
                      <w:tab/>
                      <w:t>10    15    20    25    </w:t>
                    </w:r>
                    <w:r>
                      <w:rPr>
                        <w:color w:val="404040"/>
                        <w:spacing w:val="40"/>
                        <w:sz w:val="18"/>
                      </w:rPr>
                      <w:t> </w:t>
                    </w:r>
                    <w:r>
                      <w:rPr>
                        <w:color w:val="404040"/>
                        <w:sz w:val="18"/>
                      </w:rPr>
                      <w:t>30</w:t>
                    </w:r>
                  </w:p>
                </w:txbxContent>
              </v:textbox>
              <w10:wrap type="none"/>
            </v:shape>
            <w10:wrap type="topAndBottom"/>
          </v:group>
        </w:pict>
      </w:r>
    </w:p>
    <w:p>
      <w:pPr>
        <w:pStyle w:val="BodyText"/>
        <w:spacing w:before="2"/>
        <w:rPr>
          <w:i/>
          <w:sz w:val="13"/>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71"/>
        <w:gridCol w:w="5036"/>
      </w:tblGrid>
      <w:tr>
        <w:trPr>
          <w:trHeight w:val="180" w:hRule="exact"/>
        </w:trPr>
        <w:tc>
          <w:tcPr>
            <w:tcW w:w="3971" w:type="dxa"/>
          </w:tcPr>
          <w:p>
            <w:pPr>
              <w:pStyle w:val="TableParagraph"/>
              <w:spacing w:line="183" w:lineRule="exact"/>
              <w:ind w:left="200"/>
              <w:rPr>
                <w:i/>
                <w:sz w:val="18"/>
              </w:rPr>
            </w:pPr>
            <w:bookmarkStart w:name="_bookmark95" w:id="195"/>
            <w:bookmarkEnd w:id="195"/>
            <w:r>
              <w:rPr/>
            </w:r>
            <w:r>
              <w:rPr>
                <w:i/>
                <w:color w:val="1F487C"/>
                <w:sz w:val="18"/>
              </w:rPr>
              <w:t>Gráfica 8. Necesidad de personas para caminar</w:t>
            </w:r>
          </w:p>
        </w:tc>
        <w:tc>
          <w:tcPr>
            <w:tcW w:w="5036" w:type="dxa"/>
          </w:tcPr>
          <w:p>
            <w:pPr>
              <w:pStyle w:val="TableParagraph"/>
              <w:spacing w:line="183" w:lineRule="exact"/>
              <w:ind w:left="335"/>
              <w:rPr>
                <w:i/>
                <w:sz w:val="18"/>
              </w:rPr>
            </w:pPr>
            <w:bookmarkStart w:name="_bookmark96" w:id="196"/>
            <w:bookmarkEnd w:id="196"/>
            <w:r>
              <w:rPr/>
            </w:r>
            <w:r>
              <w:rPr>
                <w:i/>
                <w:color w:val="1F487C"/>
                <w:sz w:val="18"/>
              </w:rPr>
              <w:t>Gráfica 9. Razones que impiden el movimiento independiente.</w:t>
            </w:r>
          </w:p>
        </w:tc>
      </w:tr>
    </w:tbl>
    <w:p>
      <w:pPr>
        <w:pStyle w:val="BodyText"/>
        <w:spacing w:before="7"/>
        <w:rPr>
          <w:i/>
          <w:sz w:val="17"/>
        </w:rPr>
      </w:pPr>
    </w:p>
    <w:p>
      <w:pPr>
        <w:pStyle w:val="Heading6"/>
        <w:numPr>
          <w:ilvl w:val="0"/>
          <w:numId w:val="26"/>
        </w:numPr>
        <w:tabs>
          <w:tab w:pos="812" w:val="left" w:leader="none"/>
        </w:tabs>
        <w:spacing w:line="281" w:lineRule="exact" w:before="67" w:after="0"/>
        <w:ind w:left="811" w:right="0" w:hanging="252"/>
        <w:jc w:val="left"/>
        <w:rPr>
          <w:i/>
        </w:rPr>
      </w:pPr>
      <w:bookmarkStart w:name="8. ¿Qué tan seguras para transitar son p" w:id="197"/>
      <w:bookmarkEnd w:id="197"/>
      <w:r>
        <w:rPr>
          <w:b w:val="0"/>
          <w:i w:val="0"/>
        </w:rPr>
      </w:r>
      <w:bookmarkStart w:name="8. ¿Qué tan seguras para transitar son p" w:id="198"/>
      <w:bookmarkEnd w:id="198"/>
      <w:r>
        <w:rPr>
          <w:i/>
        </w:rPr>
        <w:t>¿</w:t>
      </w:r>
      <w:r>
        <w:rPr>
          <w:i/>
        </w:rPr>
        <w:t>Qué tan seguras para transitar son para usted las banquetas de esta</w:t>
      </w:r>
      <w:r>
        <w:rPr>
          <w:i/>
          <w:spacing w:val="47"/>
        </w:rPr>
        <w:t> </w:t>
      </w:r>
      <w:r>
        <w:rPr>
          <w:i/>
        </w:rPr>
        <w:t>calle?</w:t>
      </w:r>
    </w:p>
    <w:p>
      <w:pPr>
        <w:spacing w:line="281" w:lineRule="exact" w:before="0"/>
        <w:ind w:left="559" w:right="0" w:firstLine="0"/>
        <w:jc w:val="left"/>
        <w:rPr>
          <w:rFonts w:ascii="Cambria"/>
          <w:b/>
          <w:i/>
          <w:sz w:val="24"/>
        </w:rPr>
      </w:pPr>
      <w:r>
        <w:rPr>
          <w:rFonts w:ascii="Cambria"/>
          <w:b/>
          <w:i/>
          <w:sz w:val="24"/>
        </w:rPr>
        <w:t>a) muy seguras, b) seguras, c) poco seguras, d) nada seguras, porque</w:t>
      </w:r>
    </w:p>
    <w:p>
      <w:pPr>
        <w:pStyle w:val="BodyText"/>
        <w:rPr>
          <w:rFonts w:ascii="Cambria"/>
          <w:b/>
          <w:i/>
        </w:rPr>
      </w:pPr>
    </w:p>
    <w:p>
      <w:pPr>
        <w:pStyle w:val="BodyText"/>
        <w:spacing w:line="357" w:lineRule="auto"/>
        <w:ind w:left="202"/>
      </w:pPr>
      <w:r>
        <w:rPr/>
        <w:t>Esta pregunta permitió saber si las barreras físicas detectadas en las observaciones coincidían con las que otras personas manifestaban.</w:t>
      </w:r>
    </w:p>
    <w:p>
      <w:pPr>
        <w:spacing w:after="0" w:line="357" w:lineRule="auto"/>
        <w:sectPr>
          <w:pgSz w:w="12240" w:h="15840"/>
          <w:pgMar w:header="0" w:footer="1406" w:top="1400" w:bottom="1660" w:left="1500" w:right="1500"/>
        </w:sectPr>
      </w:pPr>
    </w:p>
    <w:p>
      <w:pPr>
        <w:spacing w:line="360" w:lineRule="auto" w:before="36"/>
        <w:ind w:left="102" w:right="114" w:firstLine="0"/>
        <w:jc w:val="both"/>
        <w:rPr>
          <w:i/>
          <w:sz w:val="24"/>
        </w:rPr>
      </w:pPr>
      <w:r>
        <w:rPr/>
        <w:pict>
          <v:group style="position:absolute;margin-left:131.625pt;margin-top:283.190796pt;width:348.75pt;height:174.75pt;mso-position-horizontal-relative:page;mso-position-vertical-relative:paragraph;z-index:-143008" coordorigin="2633,5664" coordsize="6975,3495">
            <v:shape style="position:absolute;left:2640;top:5671;width:6960;height:3480" type="#_x0000_t75" stroked="false">
              <v:imagedata r:id="rId95" o:title=""/>
            </v:shape>
            <v:shape style="position:absolute;left:9214;top:5890;width:14;height:2796" type="#_x0000_t75" stroked="false">
              <v:imagedata r:id="rId96" o:title=""/>
            </v:shape>
            <v:shape style="position:absolute;left:5611;top:5959;width:3159;height:2660" coordorigin="5611,5959" coordsize="3159,2660" path="m7867,8619l5611,8619,5611,8405,7867,8405,7867,8619xm6965,8268l5611,8268,5611,8057,6965,8057,6965,8268xm6062,7918l5611,7918,5611,7707,6062,7707,6062,7918xm6514,7570l5611,7570,5611,7359,6514,7359,6514,7570xm8770,7219l5611,7219,5611,7008,8770,7008,8770,7219xm6062,6871l5611,6871,5611,6658,6062,6658,6062,6871xm6965,6521l5611,6521,5611,6310,6965,6310,6965,6521xm6062,6171l5611,6171,5611,5959,6062,5959,6062,6171xe" filled="false" stroked="true" strokeweight=".72pt" strokecolor="#ffffff">
              <v:path arrowok="t"/>
            </v:shape>
            <v:rect style="position:absolute;left:2640;top:5671;width:6960;height:3480" filled="false" stroked="true" strokeweight=".72pt" strokecolor="#bebebe"/>
            <v:shape style="position:absolute;left:2633;top:5664;width:6975;height:3495" type="#_x0000_t202" filled="false" stroked="false">
              <v:textbox inset="0,0,0,0">
                <w:txbxContent>
                  <w:p>
                    <w:pPr>
                      <w:spacing w:line="240" w:lineRule="auto" w:before="1"/>
                      <w:rPr>
                        <w:sz w:val="23"/>
                      </w:rPr>
                    </w:pPr>
                  </w:p>
                  <w:p>
                    <w:pPr>
                      <w:spacing w:line="381" w:lineRule="auto" w:before="0"/>
                      <w:ind w:left="1223" w:right="4160" w:firstLine="1116"/>
                      <w:jc w:val="right"/>
                      <w:rPr>
                        <w:sz w:val="18"/>
                      </w:rPr>
                    </w:pPr>
                    <w:r>
                      <w:rPr>
                        <w:color w:val="404040"/>
                        <w:sz w:val="18"/>
                      </w:rPr>
                      <w:t>TOPES ESPACIOS INVADIDOS</w:t>
                    </w:r>
                  </w:p>
                  <w:p>
                    <w:pPr>
                      <w:spacing w:line="381" w:lineRule="auto" w:before="0"/>
                      <w:ind w:left="137" w:right="4021" w:firstLine="220"/>
                      <w:jc w:val="left"/>
                      <w:rPr>
                        <w:sz w:val="18"/>
                      </w:rPr>
                    </w:pPr>
                    <w:r>
                      <w:rPr>
                        <w:color w:val="404040"/>
                        <w:sz w:val="18"/>
                      </w:rPr>
                      <w:t>LAS BANQUETAS DEBEN SER MAS… ESTAN INCLINADAS Y FEAS (BACHES)</w:t>
                    </w:r>
                  </w:p>
                  <w:p>
                    <w:pPr>
                      <w:spacing w:before="0"/>
                      <w:ind w:left="650" w:right="0" w:firstLine="0"/>
                      <w:jc w:val="left"/>
                      <w:rPr>
                        <w:sz w:val="18"/>
                      </w:rPr>
                    </w:pPr>
                    <w:r>
                      <w:rPr>
                        <w:color w:val="404040"/>
                        <w:sz w:val="18"/>
                      </w:rPr>
                      <w:t>ENTRADA DE CARROS (ESTAN…</w:t>
                    </w:r>
                  </w:p>
                  <w:p>
                    <w:pPr>
                      <w:spacing w:line="381" w:lineRule="auto" w:before="130"/>
                      <w:ind w:left="338" w:right="4162" w:firstLine="305"/>
                      <w:jc w:val="right"/>
                      <w:rPr>
                        <w:sz w:val="18"/>
                      </w:rPr>
                    </w:pPr>
                    <w:r>
                      <w:rPr>
                        <w:color w:val="404040"/>
                        <w:sz w:val="18"/>
                      </w:rPr>
                      <w:t>EL TRÁNSITO ES MUY RAPIDO LAS BANQUETAS SON MUY ALTAS TIENEN MONTES (DESNIVELES)</w:t>
                    </w:r>
                  </w:p>
                  <w:p>
                    <w:pPr>
                      <w:spacing w:before="59"/>
                      <w:ind w:left="2819" w:right="0" w:firstLine="0"/>
                      <w:jc w:val="left"/>
                      <w:rPr>
                        <w:sz w:val="18"/>
                      </w:rPr>
                    </w:pPr>
                    <w:r>
                      <w:rPr>
                        <w:color w:val="404040"/>
                        <w:sz w:val="18"/>
                      </w:rPr>
                      <w:t>0.00   1.00   2.00   3.00   4.00   5.00   6.00   7.00    8.00</w:t>
                    </w:r>
                  </w:p>
                </w:txbxContent>
              </v:textbox>
              <w10:wrap type="none"/>
            </v:shape>
            <w10:wrap type="none"/>
          </v:group>
        </w:pict>
      </w:r>
      <w:r>
        <w:rPr>
          <w:i/>
          <w:sz w:val="24"/>
        </w:rPr>
        <w:t>Lo que reporta la encuesta es una opinión dividida entre los que consideran la calle como </w:t>
      </w:r>
      <w:r>
        <w:rPr>
          <w:i/>
          <w:sz w:val="24"/>
        </w:rPr>
        <w:t>segura y poco segura, sin embargo entre los que las consideran poco seguras o nada seguras, describen limitantes de manera más amplia a las contempladas inicialmente, demostrando</w:t>
      </w:r>
      <w:r>
        <w:rPr>
          <w:i/>
          <w:spacing w:val="-14"/>
          <w:sz w:val="24"/>
        </w:rPr>
        <w:t> </w:t>
      </w:r>
      <w:r>
        <w:rPr>
          <w:i/>
          <w:sz w:val="24"/>
        </w:rPr>
        <w:t>que</w:t>
      </w:r>
      <w:r>
        <w:rPr>
          <w:i/>
          <w:spacing w:val="-13"/>
          <w:sz w:val="24"/>
        </w:rPr>
        <w:t> </w:t>
      </w:r>
      <w:r>
        <w:rPr>
          <w:i/>
          <w:sz w:val="24"/>
        </w:rPr>
        <w:t>la</w:t>
      </w:r>
      <w:r>
        <w:rPr>
          <w:i/>
          <w:spacing w:val="-15"/>
          <w:sz w:val="24"/>
        </w:rPr>
        <w:t> </w:t>
      </w:r>
      <w:r>
        <w:rPr>
          <w:i/>
          <w:sz w:val="24"/>
        </w:rPr>
        <w:t>percepción</w:t>
      </w:r>
      <w:r>
        <w:rPr>
          <w:i/>
          <w:spacing w:val="-15"/>
          <w:sz w:val="24"/>
        </w:rPr>
        <w:t> </w:t>
      </w:r>
      <w:r>
        <w:rPr>
          <w:i/>
          <w:sz w:val="24"/>
        </w:rPr>
        <w:t>de</w:t>
      </w:r>
      <w:r>
        <w:rPr>
          <w:i/>
          <w:spacing w:val="-13"/>
          <w:sz w:val="24"/>
        </w:rPr>
        <w:t> </w:t>
      </w:r>
      <w:r>
        <w:rPr>
          <w:i/>
          <w:sz w:val="24"/>
        </w:rPr>
        <w:t>la</w:t>
      </w:r>
      <w:r>
        <w:rPr>
          <w:i/>
          <w:spacing w:val="-17"/>
          <w:sz w:val="24"/>
        </w:rPr>
        <w:t> </w:t>
      </w:r>
      <w:r>
        <w:rPr>
          <w:i/>
          <w:sz w:val="24"/>
        </w:rPr>
        <w:t>calle</w:t>
      </w:r>
      <w:r>
        <w:rPr>
          <w:i/>
          <w:spacing w:val="-13"/>
          <w:sz w:val="24"/>
        </w:rPr>
        <w:t> </w:t>
      </w:r>
      <w:r>
        <w:rPr>
          <w:i/>
          <w:sz w:val="24"/>
        </w:rPr>
        <w:t>es</w:t>
      </w:r>
      <w:r>
        <w:rPr>
          <w:i/>
          <w:spacing w:val="-13"/>
          <w:sz w:val="24"/>
        </w:rPr>
        <w:t> </w:t>
      </w:r>
      <w:r>
        <w:rPr>
          <w:i/>
          <w:sz w:val="24"/>
        </w:rPr>
        <w:t>un</w:t>
      </w:r>
      <w:r>
        <w:rPr>
          <w:i/>
          <w:spacing w:val="-15"/>
          <w:sz w:val="24"/>
        </w:rPr>
        <w:t> </w:t>
      </w:r>
      <w:r>
        <w:rPr>
          <w:i/>
          <w:sz w:val="24"/>
        </w:rPr>
        <w:t>poco</w:t>
      </w:r>
      <w:r>
        <w:rPr>
          <w:i/>
          <w:spacing w:val="-14"/>
          <w:sz w:val="24"/>
        </w:rPr>
        <w:t> </w:t>
      </w:r>
      <w:r>
        <w:rPr>
          <w:i/>
          <w:sz w:val="24"/>
        </w:rPr>
        <w:t>limitada</w:t>
      </w:r>
      <w:r>
        <w:rPr>
          <w:i/>
          <w:spacing w:val="-15"/>
          <w:sz w:val="24"/>
        </w:rPr>
        <w:t> </w:t>
      </w:r>
      <w:r>
        <w:rPr>
          <w:i/>
          <w:sz w:val="24"/>
        </w:rPr>
        <w:t>por</w:t>
      </w:r>
      <w:r>
        <w:rPr>
          <w:i/>
          <w:spacing w:val="-14"/>
          <w:sz w:val="24"/>
        </w:rPr>
        <w:t> </w:t>
      </w:r>
      <w:r>
        <w:rPr>
          <w:i/>
          <w:sz w:val="24"/>
        </w:rPr>
        <w:t>parte</w:t>
      </w:r>
      <w:r>
        <w:rPr>
          <w:i/>
          <w:spacing w:val="-13"/>
          <w:sz w:val="24"/>
        </w:rPr>
        <w:t> </w:t>
      </w:r>
      <w:r>
        <w:rPr>
          <w:i/>
          <w:sz w:val="24"/>
        </w:rPr>
        <w:t>de</w:t>
      </w:r>
      <w:r>
        <w:rPr>
          <w:i/>
          <w:spacing w:val="-15"/>
          <w:sz w:val="24"/>
        </w:rPr>
        <w:t> </w:t>
      </w:r>
      <w:r>
        <w:rPr>
          <w:i/>
          <w:sz w:val="24"/>
        </w:rPr>
        <w:t>esta</w:t>
      </w:r>
      <w:r>
        <w:rPr>
          <w:i/>
          <w:spacing w:val="-15"/>
          <w:sz w:val="24"/>
        </w:rPr>
        <w:t> </w:t>
      </w:r>
      <w:r>
        <w:rPr>
          <w:i/>
          <w:sz w:val="24"/>
        </w:rPr>
        <w:t>observadora (</w:t>
      </w:r>
      <w:hyperlink w:history="true" w:anchor="_bookmark97">
        <w:r>
          <w:rPr>
            <w:sz w:val="24"/>
          </w:rPr>
          <w:t>Gráfica 10</w:t>
        </w:r>
      </w:hyperlink>
      <w:r>
        <w:rPr>
          <w:i/>
          <w:sz w:val="24"/>
        </w:rPr>
        <w:t>, </w:t>
      </w:r>
      <w:hyperlink w:history="true" w:anchor="_bookmark98">
        <w:r>
          <w:rPr>
            <w:sz w:val="24"/>
          </w:rPr>
          <w:t>Gráfica 11</w:t>
        </w:r>
      </w:hyperlink>
      <w:r>
        <w:rPr>
          <w:i/>
          <w:sz w:val="24"/>
        </w:rPr>
        <w:t>, </w:t>
      </w:r>
      <w:hyperlink w:history="true" w:anchor="_bookmark60">
        <w:r>
          <w:rPr>
            <w:sz w:val="24"/>
          </w:rPr>
          <w:t>Figura</w:t>
        </w:r>
        <w:r>
          <w:rPr>
            <w:spacing w:val="-9"/>
            <w:sz w:val="24"/>
          </w:rPr>
          <w:t> </w:t>
        </w:r>
        <w:r>
          <w:rPr>
            <w:sz w:val="24"/>
          </w:rPr>
          <w:t>7</w:t>
        </w:r>
      </w:hyperlink>
      <w:r>
        <w:rPr>
          <w:i/>
          <w:sz w:val="24"/>
        </w:rPr>
        <w:t>).</w:t>
      </w:r>
    </w:p>
    <w:p>
      <w:pPr>
        <w:pStyle w:val="BodyText"/>
        <w:spacing w:before="4"/>
        <w:rPr>
          <w:i/>
          <w:sz w:val="19"/>
        </w:rPr>
      </w:pPr>
      <w:r>
        <w:rPr/>
        <w:pict>
          <v:group style="position:absolute;margin-left:154.065002pt;margin-top:13.778128pt;width:303.05pt;height:140.2pt;mso-position-horizontal-relative:page;mso-position-vertical-relative:paragraph;z-index:4240;mso-wrap-distance-left:0;mso-wrap-distance-right:0" coordorigin="3081,276" coordsize="6061,2804">
            <v:shape style="position:absolute;left:3089;top:283;width:6046;height:2789" type="#_x0000_t75" stroked="false">
              <v:imagedata r:id="rId97" o:title=""/>
            </v:shape>
            <v:shape style="position:absolute;left:4330;top:501;width:14;height:2107" type="#_x0000_t75" stroked="false">
              <v:imagedata r:id="rId98" o:title=""/>
            </v:shape>
            <v:shape style="position:absolute;left:5078;top:501;width:14;height:2107" type="#_x0000_t75" stroked="false">
              <v:imagedata r:id="rId98" o:title=""/>
            </v:shape>
            <v:shape style="position:absolute;left:5825;top:501;width:14;height:2107" type="#_x0000_t75" stroked="false">
              <v:imagedata r:id="rId99" o:title=""/>
            </v:shape>
            <v:shape style="position:absolute;left:6574;top:501;width:14;height:2107" type="#_x0000_t75" stroked="false">
              <v:imagedata r:id="rId99" o:title=""/>
            </v:shape>
            <v:shape style="position:absolute;left:7320;top:501;width:14;height:2107" type="#_x0000_t75" stroked="false">
              <v:imagedata r:id="rId98" o:title=""/>
            </v:shape>
            <v:shape style="position:absolute;left:8069;top:501;width:14;height:2107" type="#_x0000_t75" stroked="false">
              <v:imagedata r:id="rId98" o:title=""/>
            </v:shape>
            <v:shape style="position:absolute;left:8818;top:501;width:14;height:2107" type="#_x0000_t75" stroked="false">
              <v:imagedata r:id="rId98" o:title=""/>
            </v:shape>
            <v:rect style="position:absolute;left:3588;top:2186;width:374;height:319" filled="true" fillcolor="#4f81bc" stroked="false">
              <v:fill opacity="55769f" type="solid"/>
            </v:rect>
            <v:rect style="position:absolute;left:3588;top:1658;width:4488;height:319" filled="true" fillcolor="#4f81bc" stroked="false">
              <v:fill opacity="55769f" type="solid"/>
            </v:rect>
            <v:rect style="position:absolute;left:3588;top:1133;width:4862;height:319" filled="true" fillcolor="#4f81bc" stroked="false">
              <v:fill opacity="55769f" type="solid"/>
            </v:rect>
            <v:rect style="position:absolute;left:3588;top:605;width:2244;height:319" filled="true" fillcolor="#4f81bc" stroked="false">
              <v:fill opacity="55769f" type="solid"/>
            </v:rect>
            <v:rect style="position:absolute;left:3588;top:2186;width:374;height:319" filled="false" stroked="true" strokeweight=".72pt" strokecolor="#ffffff"/>
            <v:rect style="position:absolute;left:3588;top:1658;width:4488;height:319" filled="false" stroked="true" strokeweight=".72pt" strokecolor="#ffffff"/>
            <v:rect style="position:absolute;left:3588;top:1133;width:4862;height:319" filled="false" stroked="true" strokeweight=".72pt" strokecolor="#ffffff"/>
            <v:rect style="position:absolute;left:3588;top:605;width:2244;height:319" filled="false" stroked="true" strokeweight=".72pt" strokecolor="#ffffff"/>
            <v:line style="position:absolute" from="3589,2607" to="3589,503" stroked="true" strokeweight="1.56pt" strokecolor="#404040"/>
            <v:rect style="position:absolute;left:3089;top:283;width:6046;height:2789" filled="false" stroked="true" strokeweight=".72pt" strokecolor="#bebebe"/>
            <v:shape style="position:absolute;left:3219;top:682;width:202;height:180" type="#_x0000_t202" filled="false" stroked="false">
              <v:textbox inset="0,0,0,0">
                <w:txbxContent>
                  <w:p>
                    <w:pPr>
                      <w:spacing w:line="180" w:lineRule="exact" w:before="0"/>
                      <w:ind w:left="0" w:right="-20" w:firstLine="0"/>
                      <w:jc w:val="left"/>
                      <w:rPr>
                        <w:sz w:val="18"/>
                      </w:rPr>
                    </w:pPr>
                    <w:r>
                      <w:rPr>
                        <w:color w:val="404040"/>
                        <w:sz w:val="18"/>
                      </w:rPr>
                      <w:t>8D</w:t>
                    </w:r>
                  </w:p>
                </w:txbxContent>
              </v:textbox>
              <w10:wrap type="none"/>
            </v:shape>
            <v:shape style="position:absolute;left:5623;top:691;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3234;top:1208;width:188;height:180" type="#_x0000_t202" filled="false" stroked="false">
              <v:textbox inset="0,0,0,0">
                <w:txbxContent>
                  <w:p>
                    <w:pPr>
                      <w:spacing w:line="180" w:lineRule="exact" w:before="0"/>
                      <w:ind w:left="0" w:right="-20" w:firstLine="0"/>
                      <w:jc w:val="left"/>
                      <w:rPr>
                        <w:sz w:val="18"/>
                      </w:rPr>
                    </w:pPr>
                    <w:r>
                      <w:rPr>
                        <w:color w:val="404040"/>
                        <w:sz w:val="18"/>
                      </w:rPr>
                      <w:t>8C</w:t>
                    </w:r>
                  </w:p>
                </w:txbxContent>
              </v:textbox>
              <w10:wrap type="none"/>
            </v:shape>
            <v:shape style="position:absolute;left:8149;top:1218;width:183;height:180" type="#_x0000_t202" filled="false" stroked="false">
              <v:textbox inset="0,0,0,0">
                <w:txbxContent>
                  <w:p>
                    <w:pPr>
                      <w:spacing w:line="180" w:lineRule="exact" w:before="0"/>
                      <w:ind w:left="0" w:right="-20" w:firstLine="0"/>
                      <w:jc w:val="left"/>
                      <w:rPr>
                        <w:b/>
                        <w:sz w:val="18"/>
                      </w:rPr>
                    </w:pPr>
                    <w:r>
                      <w:rPr>
                        <w:b/>
                        <w:color w:val="FFFFFF"/>
                        <w:sz w:val="18"/>
                      </w:rPr>
                      <w:t>13</w:t>
                    </w:r>
                  </w:p>
                </w:txbxContent>
              </v:textbox>
              <w10:wrap type="none"/>
            </v:shape>
            <v:shape style="position:absolute;left:3233;top:1735;width:190;height:180" type="#_x0000_t202" filled="false" stroked="false">
              <v:textbox inset="0,0,0,0">
                <w:txbxContent>
                  <w:p>
                    <w:pPr>
                      <w:spacing w:line="180" w:lineRule="exact" w:before="0"/>
                      <w:ind w:left="0" w:right="-20" w:firstLine="0"/>
                      <w:jc w:val="left"/>
                      <w:rPr>
                        <w:sz w:val="18"/>
                      </w:rPr>
                    </w:pPr>
                    <w:r>
                      <w:rPr>
                        <w:color w:val="404040"/>
                        <w:sz w:val="18"/>
                      </w:rPr>
                      <w:t>8B</w:t>
                    </w:r>
                  </w:p>
                </w:txbxContent>
              </v:textbox>
              <w10:wrap type="none"/>
            </v:shape>
            <v:shape style="position:absolute;left:7776;top:1744;width:183;height:180" type="#_x0000_t202" filled="false" stroked="false">
              <v:textbox inset="0,0,0,0">
                <w:txbxContent>
                  <w:p>
                    <w:pPr>
                      <w:spacing w:line="180" w:lineRule="exact" w:before="0"/>
                      <w:ind w:left="0" w:right="-20" w:firstLine="0"/>
                      <w:jc w:val="left"/>
                      <w:rPr>
                        <w:b/>
                        <w:sz w:val="18"/>
                      </w:rPr>
                    </w:pPr>
                    <w:r>
                      <w:rPr>
                        <w:b/>
                        <w:color w:val="FFFFFF"/>
                        <w:sz w:val="18"/>
                      </w:rPr>
                      <w:t>12</w:t>
                    </w:r>
                  </w:p>
                </w:txbxContent>
              </v:textbox>
              <w10:wrap type="none"/>
            </v:shape>
            <v:shape style="position:absolute;left:3228;top:2261;width:617;height:678" type="#_x0000_t202" filled="false" stroked="false">
              <v:textbox inset="0,0,0,0">
                <w:txbxContent>
                  <w:p>
                    <w:pPr>
                      <w:tabs>
                        <w:tab w:pos="524" w:val="left" w:leader="none"/>
                      </w:tabs>
                      <w:spacing w:line="193" w:lineRule="exact" w:before="0"/>
                      <w:ind w:left="0" w:right="0" w:firstLine="0"/>
                      <w:jc w:val="center"/>
                      <w:rPr>
                        <w:b/>
                        <w:sz w:val="18"/>
                      </w:rPr>
                    </w:pPr>
                    <w:r>
                      <w:rPr>
                        <w:color w:val="404040"/>
                        <w:position w:val="1"/>
                        <w:sz w:val="18"/>
                      </w:rPr>
                      <w:t>8A</w:t>
                      <w:tab/>
                    </w:r>
                    <w:r>
                      <w:rPr>
                        <w:b/>
                        <w:color w:val="FFFFFF"/>
                        <w:sz w:val="18"/>
                      </w:rPr>
                      <w:t>1</w:t>
                    </w:r>
                  </w:p>
                  <w:p>
                    <w:pPr>
                      <w:spacing w:line="240" w:lineRule="auto" w:before="11"/>
                      <w:rPr>
                        <w:i/>
                        <w:sz w:val="21"/>
                      </w:rPr>
                    </w:pPr>
                  </w:p>
                  <w:p>
                    <w:pPr>
                      <w:spacing w:line="216" w:lineRule="exact" w:before="0"/>
                      <w:ind w:left="107" w:right="0" w:firstLine="0"/>
                      <w:jc w:val="center"/>
                      <w:rPr>
                        <w:sz w:val="18"/>
                      </w:rPr>
                    </w:pPr>
                    <w:r>
                      <w:rPr>
                        <w:color w:val="404040"/>
                        <w:sz w:val="18"/>
                      </w:rPr>
                      <w:t>0</w:t>
                    </w:r>
                  </w:p>
                </w:txbxContent>
              </v:textbox>
              <w10:wrap type="none"/>
            </v:shape>
            <v:shape style="position:absolute;left:4292;top:2759;width:92;height:180" type="#_x0000_t202" filled="false" stroked="false">
              <v:textbox inset="0,0,0,0">
                <w:txbxContent>
                  <w:p>
                    <w:pPr>
                      <w:spacing w:line="180" w:lineRule="exact" w:before="0"/>
                      <w:ind w:left="0" w:right="0" w:firstLine="0"/>
                      <w:jc w:val="left"/>
                      <w:rPr>
                        <w:sz w:val="18"/>
                      </w:rPr>
                    </w:pPr>
                    <w:r>
                      <w:rPr>
                        <w:color w:val="404040"/>
                        <w:sz w:val="18"/>
                      </w:rPr>
                      <w:t>2</w:t>
                    </w:r>
                  </w:p>
                </w:txbxContent>
              </v:textbox>
              <w10:wrap type="none"/>
            </v:shape>
            <v:shape style="position:absolute;left:5040;top:2759;width:92;height:180" type="#_x0000_t202" filled="false" stroked="false">
              <v:textbox inset="0,0,0,0">
                <w:txbxContent>
                  <w:p>
                    <w:pPr>
                      <w:spacing w:line="180" w:lineRule="exact" w:before="0"/>
                      <w:ind w:left="0" w:right="0" w:firstLine="0"/>
                      <w:jc w:val="left"/>
                      <w:rPr>
                        <w:sz w:val="18"/>
                      </w:rPr>
                    </w:pPr>
                    <w:r>
                      <w:rPr>
                        <w:color w:val="404040"/>
                        <w:sz w:val="18"/>
                      </w:rPr>
                      <w:t>4</w:t>
                    </w:r>
                  </w:p>
                </w:txbxContent>
              </v:textbox>
              <w10:wrap type="none"/>
            </v:shape>
            <v:shape style="position:absolute;left:5788;top:2759;width:92;height:180" type="#_x0000_t202" filled="false" stroked="false">
              <v:textbox inset="0,0,0,0">
                <w:txbxContent>
                  <w:p>
                    <w:pPr>
                      <w:spacing w:line="180" w:lineRule="exact" w:before="0"/>
                      <w:ind w:left="0" w:right="0" w:firstLine="0"/>
                      <w:jc w:val="left"/>
                      <w:rPr>
                        <w:sz w:val="18"/>
                      </w:rPr>
                    </w:pPr>
                    <w:r>
                      <w:rPr>
                        <w:color w:val="404040"/>
                        <w:sz w:val="18"/>
                      </w:rPr>
                      <w:t>6</w:t>
                    </w:r>
                  </w:p>
                </w:txbxContent>
              </v:textbox>
              <w10:wrap type="none"/>
            </v:shape>
            <v:shape style="position:absolute;left:6536;top:2759;width:92;height:180" type="#_x0000_t202" filled="false" stroked="false">
              <v:textbox inset="0,0,0,0">
                <w:txbxContent>
                  <w:p>
                    <w:pPr>
                      <w:spacing w:line="180" w:lineRule="exact" w:before="0"/>
                      <w:ind w:left="0" w:right="0" w:firstLine="0"/>
                      <w:jc w:val="left"/>
                      <w:rPr>
                        <w:sz w:val="18"/>
                      </w:rPr>
                    </w:pPr>
                    <w:r>
                      <w:rPr>
                        <w:color w:val="404040"/>
                        <w:sz w:val="18"/>
                      </w:rPr>
                      <w:t>8</w:t>
                    </w:r>
                  </w:p>
                </w:txbxContent>
              </v:textbox>
              <w10:wrap type="none"/>
            </v:shape>
            <v:shape style="position:absolute;left:7238;top:2759;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7986;top:2759;width:183;height:180" type="#_x0000_t202" filled="false" stroked="false">
              <v:textbox inset="0,0,0,0">
                <w:txbxContent>
                  <w:p>
                    <w:pPr>
                      <w:spacing w:line="180" w:lineRule="exact" w:before="0"/>
                      <w:ind w:left="0" w:right="-20" w:firstLine="0"/>
                      <w:jc w:val="left"/>
                      <w:rPr>
                        <w:sz w:val="18"/>
                      </w:rPr>
                    </w:pPr>
                    <w:r>
                      <w:rPr>
                        <w:color w:val="404040"/>
                        <w:sz w:val="18"/>
                      </w:rPr>
                      <w:t>12</w:t>
                    </w:r>
                  </w:p>
                </w:txbxContent>
              </v:textbox>
              <w10:wrap type="none"/>
            </v:shape>
            <v:shape style="position:absolute;left:8734;top:2759;width:183;height:180" type="#_x0000_t202" filled="false" stroked="false">
              <v:textbox inset="0,0,0,0">
                <w:txbxContent>
                  <w:p>
                    <w:pPr>
                      <w:spacing w:line="180" w:lineRule="exact" w:before="0"/>
                      <w:ind w:left="0" w:right="-20" w:firstLine="0"/>
                      <w:jc w:val="left"/>
                      <w:rPr>
                        <w:sz w:val="18"/>
                      </w:rPr>
                    </w:pPr>
                    <w:r>
                      <w:rPr>
                        <w:color w:val="404040"/>
                        <w:sz w:val="18"/>
                      </w:rPr>
                      <w:t>14</w:t>
                    </w:r>
                  </w:p>
                </w:txbxContent>
              </v:textbox>
              <w10:wrap type="none"/>
            </v:shape>
            <w10:wrap type="topAndBottom"/>
          </v:group>
        </w:pict>
      </w:r>
    </w:p>
    <w:p>
      <w:pPr>
        <w:spacing w:before="110"/>
        <w:ind w:left="1040" w:right="0" w:firstLine="0"/>
        <w:jc w:val="left"/>
        <w:rPr>
          <w:i/>
          <w:sz w:val="18"/>
        </w:rPr>
      </w:pPr>
      <w:bookmarkStart w:name="_bookmark97" w:id="199"/>
      <w:bookmarkEnd w:id="199"/>
      <w:r>
        <w:rPr/>
      </w:r>
      <w:r>
        <w:rPr>
          <w:i/>
          <w:color w:val="1F487C"/>
          <w:sz w:val="18"/>
        </w:rPr>
        <w:t>Gráfica 10. Seguridad en las banquetas</w:t>
      </w:r>
    </w:p>
    <w:p>
      <w:pPr>
        <w:pStyle w:val="BodyText"/>
        <w:spacing w:before="4" w:after="1"/>
        <w:rPr>
          <w:i/>
          <w:sz w:val="22"/>
        </w:rPr>
      </w:pPr>
    </w:p>
    <w:tbl>
      <w:tblPr>
        <w:tblW w:w="0" w:type="auto"/>
        <w:jc w:val="left"/>
        <w:tblInd w:w="39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2"/>
        <w:gridCol w:w="451"/>
        <w:gridCol w:w="451"/>
        <w:gridCol w:w="451"/>
        <w:gridCol w:w="451"/>
        <w:gridCol w:w="451"/>
        <w:gridCol w:w="451"/>
      </w:tblGrid>
      <w:tr>
        <w:trPr>
          <w:trHeight w:val="211" w:hRule="exact"/>
        </w:trPr>
        <w:tc>
          <w:tcPr>
            <w:tcW w:w="452" w:type="dxa"/>
            <w:tcBorders>
              <w:left w:val="single" w:sz="12" w:space="0" w:color="404040"/>
              <w:right w:val="single" w:sz="6" w:space="0" w:color="000000"/>
            </w:tcBorders>
            <w:shd w:val="clear" w:color="auto" w:fill="4F81BC"/>
          </w:tcPr>
          <w:p>
            <w:pPr>
              <w:pStyle w:val="TableParagraph"/>
              <w:spacing w:line="216" w:lineRule="exact"/>
              <w:ind w:right="1"/>
              <w:jc w:val="right"/>
              <w:rPr>
                <w:b/>
                <w:sz w:val="18"/>
              </w:rPr>
            </w:pPr>
            <w:r>
              <w:rPr>
                <w:b/>
                <w:color w:val="FFFFFF"/>
                <w:sz w:val="18"/>
              </w:rPr>
              <w:t>1.00</w:t>
            </w: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r>
      <w:tr>
        <w:trPr>
          <w:trHeight w:val="139" w:hRule="exact"/>
        </w:trPr>
        <w:tc>
          <w:tcPr>
            <w:tcW w:w="452" w:type="dxa"/>
            <w:tcBorders>
              <w:left w:val="single" w:sz="12" w:space="0" w:color="40404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1" w:hRule="exact"/>
        </w:trPr>
        <w:tc>
          <w:tcPr>
            <w:tcW w:w="452" w:type="dxa"/>
            <w:tcBorders>
              <w:left w:val="single" w:sz="12" w:space="0" w:color="40404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Style w:val="TableParagraph"/>
              <w:spacing w:line="215" w:lineRule="exact"/>
              <w:ind w:right="107"/>
              <w:jc w:val="center"/>
              <w:rPr>
                <w:b/>
                <w:sz w:val="18"/>
              </w:rPr>
            </w:pPr>
            <w:r>
              <w:rPr>
                <w:b/>
                <w:color w:val="FFFFFF"/>
                <w:sz w:val="18"/>
              </w:rPr>
              <w:t>3.00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137" w:hRule="exact"/>
        </w:trPr>
        <w:tc>
          <w:tcPr>
            <w:tcW w:w="452" w:type="dxa"/>
            <w:tcBorders>
              <w:left w:val="single" w:sz="12" w:space="0" w:color="40404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4" w:hRule="exact"/>
        </w:trPr>
        <w:tc>
          <w:tcPr>
            <w:tcW w:w="452" w:type="dxa"/>
            <w:tcBorders>
              <w:left w:val="single" w:sz="12" w:space="0" w:color="404040"/>
              <w:right w:val="single" w:sz="6" w:space="0" w:color="000000"/>
            </w:tcBorders>
            <w:shd w:val="clear" w:color="auto" w:fill="4F81BC"/>
          </w:tcPr>
          <w:p>
            <w:pPr>
              <w:pStyle w:val="TableParagraph"/>
              <w:spacing w:line="217" w:lineRule="exact"/>
              <w:ind w:right="1"/>
              <w:jc w:val="right"/>
              <w:rPr>
                <w:b/>
                <w:sz w:val="18"/>
              </w:rPr>
            </w:pPr>
            <w:r>
              <w:rPr>
                <w:b/>
                <w:color w:val="FFFFFF"/>
                <w:sz w:val="18"/>
              </w:rPr>
              <w:t>1.00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137" w:hRule="exact"/>
        </w:trPr>
        <w:tc>
          <w:tcPr>
            <w:tcW w:w="452" w:type="dxa"/>
            <w:tcBorders>
              <w:left w:val="single" w:sz="12" w:space="0" w:color="40404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1" w:hRule="exact"/>
        </w:trPr>
        <w:tc>
          <w:tcPr>
            <w:tcW w:w="452" w:type="dxa"/>
            <w:tcBorders>
              <w:left w:val="single" w:sz="12" w:space="0" w:color="40404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Style w:val="TableParagraph"/>
              <w:spacing w:line="216" w:lineRule="exact"/>
              <w:ind w:left="3"/>
              <w:rPr>
                <w:b/>
                <w:sz w:val="18"/>
              </w:rPr>
            </w:pPr>
            <w:r>
              <w:rPr>
                <w:b/>
                <w:color w:val="FFFFFF"/>
                <w:sz w:val="18"/>
              </w:rPr>
              <w:t>7.00</w:t>
            </w:r>
          </w:p>
        </w:tc>
      </w:tr>
      <w:tr>
        <w:trPr>
          <w:trHeight w:val="139" w:hRule="exact"/>
        </w:trPr>
        <w:tc>
          <w:tcPr>
            <w:tcW w:w="452" w:type="dxa"/>
            <w:tcBorders>
              <w:left w:val="single" w:sz="12" w:space="0" w:color="404040"/>
              <w:right w:val="single" w:sz="6" w:space="0" w:color="000000"/>
            </w:tcBorders>
          </w:tcPr>
          <w:p>
            <w:pPr/>
          </w:p>
        </w:tc>
        <w:tc>
          <w:tcPr>
            <w:tcW w:w="451" w:type="dxa"/>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val="restart"/>
            <w:tcBorders>
              <w:left w:val="single" w:sz="6" w:space="0" w:color="000000"/>
              <w:right w:val="single" w:sz="6" w:space="0" w:color="000000"/>
            </w:tcBorders>
          </w:tcPr>
          <w:p>
            <w:pPr/>
          </w:p>
        </w:tc>
      </w:tr>
      <w:tr>
        <w:trPr>
          <w:trHeight w:val="211" w:hRule="exact"/>
        </w:trPr>
        <w:tc>
          <w:tcPr>
            <w:tcW w:w="452" w:type="dxa"/>
            <w:tcBorders>
              <w:left w:val="single" w:sz="12" w:space="0" w:color="40404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Style w:val="TableParagraph"/>
              <w:spacing w:line="215" w:lineRule="exact"/>
              <w:ind w:left="2"/>
              <w:rPr>
                <w:b/>
                <w:sz w:val="18"/>
              </w:rPr>
            </w:pPr>
            <w:r>
              <w:rPr>
                <w:b/>
                <w:color w:val="FFFFFF"/>
                <w:sz w:val="18"/>
              </w:rPr>
              <w:t>2.00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137" w:hRule="exact"/>
        </w:trPr>
        <w:tc>
          <w:tcPr>
            <w:tcW w:w="452" w:type="dxa"/>
            <w:tcBorders>
              <w:left w:val="single" w:sz="12" w:space="0" w:color="404040"/>
              <w:right w:val="single" w:sz="6" w:space="0" w:color="000000"/>
            </w:tcBorders>
          </w:tcPr>
          <w:p>
            <w:pPr/>
          </w:p>
        </w:tc>
        <w:tc>
          <w:tcPr>
            <w:tcW w:w="451" w:type="dxa"/>
            <w:vMerge w:val="restart"/>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1" w:hRule="exact"/>
        </w:trPr>
        <w:tc>
          <w:tcPr>
            <w:tcW w:w="452" w:type="dxa"/>
            <w:tcBorders>
              <w:left w:val="single" w:sz="12" w:space="0" w:color="404040"/>
              <w:right w:val="single" w:sz="6" w:space="0" w:color="000000"/>
            </w:tcBorders>
            <w:shd w:val="clear" w:color="auto" w:fill="4F81BC"/>
          </w:tcPr>
          <w:p>
            <w:pPr>
              <w:pStyle w:val="TableParagraph"/>
              <w:spacing w:line="216" w:lineRule="exact"/>
              <w:ind w:right="1"/>
              <w:jc w:val="right"/>
              <w:rPr>
                <w:b/>
                <w:sz w:val="18"/>
              </w:rPr>
            </w:pPr>
            <w:r>
              <w:rPr>
                <w:b/>
                <w:color w:val="FFFFFF"/>
                <w:sz w:val="18"/>
              </w:rPr>
              <w:t>1.00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139" w:hRule="exact"/>
        </w:trPr>
        <w:tc>
          <w:tcPr>
            <w:tcW w:w="452" w:type="dxa"/>
            <w:tcBorders>
              <w:left w:val="single" w:sz="12" w:space="0" w:color="40404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1" w:hRule="exact"/>
        </w:trPr>
        <w:tc>
          <w:tcPr>
            <w:tcW w:w="452" w:type="dxa"/>
            <w:tcBorders>
              <w:left w:val="single" w:sz="12" w:space="0" w:color="40404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Style w:val="TableParagraph"/>
              <w:spacing w:line="216" w:lineRule="exact"/>
              <w:ind w:right="107"/>
              <w:jc w:val="center"/>
              <w:rPr>
                <w:b/>
                <w:sz w:val="18"/>
              </w:rPr>
            </w:pPr>
            <w:r>
              <w:rPr>
                <w:b/>
                <w:color w:val="FFFFFF"/>
                <w:sz w:val="18"/>
              </w:rPr>
              <w:t>3.00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137" w:hRule="exact"/>
        </w:trPr>
        <w:tc>
          <w:tcPr>
            <w:tcW w:w="452" w:type="dxa"/>
            <w:tcBorders>
              <w:left w:val="single" w:sz="12" w:space="0" w:color="404040"/>
              <w:right w:val="single" w:sz="6" w:space="0" w:color="000000"/>
            </w:tcBorders>
          </w:tcPr>
          <w:p>
            <w:pPr/>
          </w:p>
        </w:tc>
        <w:tc>
          <w:tcPr>
            <w:tcW w:w="451" w:type="dxa"/>
            <w:tcBorders>
              <w:left w:val="single" w:sz="6" w:space="0" w:color="000000"/>
              <w:right w:val="single" w:sz="6" w:space="0" w:color="000000"/>
            </w:tcBorders>
          </w:tcPr>
          <w:p>
            <w:pPr/>
          </w:p>
        </w:tc>
        <w:tc>
          <w:tcPr>
            <w:tcW w:w="451" w:type="dxa"/>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r>
        <w:trPr>
          <w:trHeight w:val="214" w:hRule="exact"/>
        </w:trPr>
        <w:tc>
          <w:tcPr>
            <w:tcW w:w="452" w:type="dxa"/>
            <w:tcBorders>
              <w:left w:val="single" w:sz="12" w:space="0" w:color="40404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
        </w:tc>
        <w:tc>
          <w:tcPr>
            <w:tcW w:w="451" w:type="dxa"/>
            <w:tcBorders>
              <w:left w:val="single" w:sz="6" w:space="0" w:color="000000"/>
              <w:right w:val="single" w:sz="6" w:space="0" w:color="000000"/>
            </w:tcBorders>
            <w:shd w:val="clear" w:color="auto" w:fill="4F81BC"/>
          </w:tcPr>
          <w:p>
            <w:pPr>
              <w:pStyle w:val="TableParagraph"/>
              <w:spacing w:line="217" w:lineRule="exact"/>
              <w:ind w:left="3"/>
              <w:rPr>
                <w:b/>
                <w:sz w:val="18"/>
              </w:rPr>
            </w:pPr>
            <w:r>
              <w:rPr>
                <w:b/>
                <w:color w:val="FFFFFF"/>
                <w:sz w:val="18"/>
              </w:rPr>
              <w:t>5.00</w:t>
            </w:r>
          </w:p>
        </w:tc>
        <w:tc>
          <w:tcPr>
            <w:tcW w:w="451" w:type="dxa"/>
            <w:vMerge/>
            <w:tcBorders>
              <w:left w:val="single" w:sz="6" w:space="0" w:color="000000"/>
              <w:right w:val="single" w:sz="6" w:space="0" w:color="000000"/>
            </w:tcBorders>
          </w:tcPr>
          <w:p>
            <w:pPr/>
          </w:p>
        </w:tc>
        <w:tc>
          <w:tcPr>
            <w:tcW w:w="451" w:type="dxa"/>
            <w:vMerge/>
            <w:tcBorders>
              <w:left w:val="single" w:sz="6" w:space="0" w:color="000000"/>
              <w:right w:val="single" w:sz="6" w:space="0" w:color="000000"/>
            </w:tcBorders>
          </w:tcPr>
          <w:p>
            <w:pPr/>
          </w:p>
        </w:tc>
      </w:tr>
    </w:tbl>
    <w:p>
      <w:pPr>
        <w:pStyle w:val="BodyText"/>
        <w:rPr>
          <w:i/>
          <w:sz w:val="18"/>
        </w:rPr>
      </w:pPr>
    </w:p>
    <w:p>
      <w:pPr>
        <w:pStyle w:val="BodyText"/>
        <w:spacing w:before="4"/>
        <w:rPr>
          <w:i/>
        </w:rPr>
      </w:pPr>
    </w:p>
    <w:p>
      <w:pPr>
        <w:spacing w:before="1"/>
        <w:ind w:left="1040" w:right="0" w:firstLine="0"/>
        <w:jc w:val="left"/>
        <w:rPr>
          <w:i/>
          <w:sz w:val="18"/>
        </w:rPr>
      </w:pPr>
      <w:bookmarkStart w:name="_bookmark98" w:id="200"/>
      <w:bookmarkEnd w:id="200"/>
      <w:r>
        <w:rPr/>
      </w:r>
      <w:r>
        <w:rPr>
          <w:i/>
          <w:color w:val="1F487C"/>
          <w:sz w:val="18"/>
        </w:rPr>
        <w:t>Gráfica 11. Impedimentos encontrados.</w:t>
      </w:r>
    </w:p>
    <w:p>
      <w:pPr>
        <w:pStyle w:val="BodyText"/>
        <w:spacing w:before="9"/>
        <w:rPr>
          <w:i/>
          <w:sz w:val="22"/>
        </w:rPr>
      </w:pPr>
    </w:p>
    <w:p>
      <w:pPr>
        <w:pStyle w:val="Heading6"/>
        <w:numPr>
          <w:ilvl w:val="0"/>
          <w:numId w:val="26"/>
        </w:numPr>
        <w:tabs>
          <w:tab w:pos="705" w:val="left" w:leader="none"/>
        </w:tabs>
        <w:spacing w:line="240" w:lineRule="auto" w:before="0" w:after="0"/>
        <w:ind w:left="459" w:right="120" w:firstLine="0"/>
        <w:jc w:val="left"/>
      </w:pPr>
      <w:bookmarkStart w:name="9. ¿Ha sufrido algún tipo de accidente o" w:id="201"/>
      <w:bookmarkEnd w:id="201"/>
      <w:r>
        <w:rPr>
          <w:b w:val="0"/>
          <w:i w:val="0"/>
        </w:rPr>
      </w:r>
      <w:bookmarkStart w:name="9. ¿Ha sufrido algún tipo de accidente o" w:id="202"/>
      <w:bookmarkEnd w:id="202"/>
      <w:r>
        <w:rPr>
          <w:i/>
        </w:rPr>
        <w:t>¿H</w:t>
      </w:r>
      <w:r>
        <w:rPr>
          <w:i/>
        </w:rPr>
        <w:t>a</w:t>
      </w:r>
      <w:r>
        <w:rPr>
          <w:i/>
          <w:spacing w:val="-3"/>
        </w:rPr>
        <w:t> </w:t>
      </w:r>
      <w:r>
        <w:rPr>
          <w:i/>
        </w:rPr>
        <w:t>sufrido</w:t>
      </w:r>
      <w:r>
        <w:rPr>
          <w:i/>
          <w:spacing w:val="-3"/>
        </w:rPr>
        <w:t> </w:t>
      </w:r>
      <w:r>
        <w:rPr>
          <w:i/>
        </w:rPr>
        <w:t>algún</w:t>
      </w:r>
      <w:r>
        <w:rPr>
          <w:i/>
          <w:spacing w:val="-3"/>
        </w:rPr>
        <w:t> </w:t>
      </w:r>
      <w:r>
        <w:rPr>
          <w:i/>
        </w:rPr>
        <w:t>tipo</w:t>
      </w:r>
      <w:r>
        <w:rPr>
          <w:i/>
          <w:spacing w:val="-3"/>
        </w:rPr>
        <w:t> </w:t>
      </w:r>
      <w:r>
        <w:rPr>
          <w:i/>
        </w:rPr>
        <w:t>de</w:t>
      </w:r>
      <w:r>
        <w:rPr>
          <w:i/>
          <w:spacing w:val="-3"/>
        </w:rPr>
        <w:t> </w:t>
      </w:r>
      <w:r>
        <w:rPr>
          <w:i/>
        </w:rPr>
        <w:t>accidente</w:t>
      </w:r>
      <w:r>
        <w:rPr>
          <w:i/>
          <w:spacing w:val="-3"/>
        </w:rPr>
        <w:t> </w:t>
      </w:r>
      <w:r>
        <w:rPr>
          <w:i/>
        </w:rPr>
        <w:t>o</w:t>
      </w:r>
      <w:r>
        <w:rPr>
          <w:i/>
          <w:spacing w:val="-4"/>
        </w:rPr>
        <w:t> </w:t>
      </w:r>
      <w:r>
        <w:rPr>
          <w:i/>
        </w:rPr>
        <w:t>problema</w:t>
      </w:r>
      <w:r>
        <w:rPr>
          <w:i/>
          <w:spacing w:val="-3"/>
        </w:rPr>
        <w:t> </w:t>
      </w:r>
      <w:r>
        <w:rPr>
          <w:i/>
        </w:rPr>
        <w:t>al</w:t>
      </w:r>
      <w:r>
        <w:rPr>
          <w:i/>
          <w:spacing w:val="-5"/>
        </w:rPr>
        <w:t> </w:t>
      </w:r>
      <w:r>
        <w:rPr>
          <w:i/>
        </w:rPr>
        <w:t>transitar</w:t>
      </w:r>
      <w:r>
        <w:rPr>
          <w:i/>
          <w:spacing w:val="-3"/>
        </w:rPr>
        <w:t> </w:t>
      </w:r>
      <w:r>
        <w:rPr>
          <w:i/>
        </w:rPr>
        <w:t>por</w:t>
      </w:r>
      <w:r>
        <w:rPr>
          <w:i/>
          <w:spacing w:val="-5"/>
        </w:rPr>
        <w:t> </w:t>
      </w:r>
      <w:r>
        <w:rPr>
          <w:i/>
        </w:rPr>
        <w:t>esta</w:t>
      </w:r>
      <w:r>
        <w:rPr>
          <w:i/>
          <w:spacing w:val="-3"/>
        </w:rPr>
        <w:t> </w:t>
      </w:r>
      <w:r>
        <w:rPr>
          <w:i/>
        </w:rPr>
        <w:t>calle?</w:t>
      </w:r>
      <w:r>
        <w:rPr>
          <w:i/>
          <w:spacing w:val="-4"/>
        </w:rPr>
        <w:t> </w:t>
      </w:r>
      <w:r>
        <w:rPr>
          <w:i/>
        </w:rPr>
        <w:t>a) </w:t>
      </w:r>
      <w:r>
        <w:rPr/>
        <w:t>si, b) no, c) de qué</w:t>
      </w:r>
      <w:r>
        <w:rPr>
          <w:spacing w:val="-16"/>
        </w:rPr>
        <w:t> </w:t>
      </w:r>
      <w:r>
        <w:rPr/>
        <w:t>tipo.</w:t>
      </w:r>
    </w:p>
    <w:p>
      <w:pPr>
        <w:pStyle w:val="BodyText"/>
        <w:rPr>
          <w:rFonts w:ascii="Cambria"/>
          <w:b/>
          <w:i/>
        </w:rPr>
      </w:pPr>
    </w:p>
    <w:p>
      <w:pPr>
        <w:pStyle w:val="BodyText"/>
        <w:spacing w:line="357" w:lineRule="auto"/>
        <w:ind w:left="102" w:right="116"/>
        <w:jc w:val="both"/>
      </w:pPr>
      <w:r>
        <w:rPr/>
        <w:t>Esta pregunta estaba dirigida a conocer si el nivel de inaccesibilidad de la calle llegaba a un nivel</w:t>
      </w:r>
      <w:r>
        <w:rPr>
          <w:spacing w:val="-5"/>
        </w:rPr>
        <w:t> </w:t>
      </w:r>
      <w:r>
        <w:rPr/>
        <w:t>crítico,</w:t>
      </w:r>
      <w:r>
        <w:rPr>
          <w:spacing w:val="-6"/>
        </w:rPr>
        <w:t> </w:t>
      </w:r>
      <w:r>
        <w:rPr/>
        <w:t>de</w:t>
      </w:r>
      <w:r>
        <w:rPr>
          <w:spacing w:val="-6"/>
        </w:rPr>
        <w:t> </w:t>
      </w:r>
      <w:r>
        <w:rPr/>
        <w:t>forma</w:t>
      </w:r>
      <w:r>
        <w:rPr>
          <w:spacing w:val="-6"/>
        </w:rPr>
        <w:t> </w:t>
      </w:r>
      <w:r>
        <w:rPr/>
        <w:t>que</w:t>
      </w:r>
      <w:r>
        <w:rPr>
          <w:spacing w:val="-4"/>
        </w:rPr>
        <w:t> </w:t>
      </w:r>
      <w:r>
        <w:rPr/>
        <w:t>se</w:t>
      </w:r>
      <w:r>
        <w:rPr>
          <w:spacing w:val="-5"/>
        </w:rPr>
        <w:t> </w:t>
      </w:r>
      <w:r>
        <w:rPr/>
        <w:t>convirtiera</w:t>
      </w:r>
      <w:r>
        <w:rPr>
          <w:spacing w:val="-6"/>
        </w:rPr>
        <w:t> </w:t>
      </w:r>
      <w:r>
        <w:rPr/>
        <w:t>en</w:t>
      </w:r>
      <w:r>
        <w:rPr>
          <w:spacing w:val="-6"/>
        </w:rPr>
        <w:t> </w:t>
      </w:r>
      <w:r>
        <w:rPr/>
        <w:t>un</w:t>
      </w:r>
      <w:r>
        <w:rPr>
          <w:spacing w:val="-6"/>
        </w:rPr>
        <w:t> </w:t>
      </w:r>
      <w:r>
        <w:rPr/>
        <w:t>peligro</w:t>
      </w:r>
      <w:r>
        <w:rPr>
          <w:spacing w:val="-5"/>
        </w:rPr>
        <w:t> </w:t>
      </w:r>
      <w:r>
        <w:rPr/>
        <w:t>a</w:t>
      </w:r>
      <w:r>
        <w:rPr>
          <w:spacing w:val="-6"/>
        </w:rPr>
        <w:t> </w:t>
      </w:r>
      <w:r>
        <w:rPr/>
        <w:t>la</w:t>
      </w:r>
      <w:r>
        <w:rPr>
          <w:spacing w:val="-5"/>
        </w:rPr>
        <w:t> </w:t>
      </w:r>
      <w:r>
        <w:rPr/>
        <w:t>integridad</w:t>
      </w:r>
      <w:r>
        <w:rPr>
          <w:spacing w:val="-6"/>
        </w:rPr>
        <w:t> </w:t>
      </w:r>
      <w:r>
        <w:rPr/>
        <w:t>física</w:t>
      </w:r>
      <w:r>
        <w:rPr>
          <w:spacing w:val="-6"/>
        </w:rPr>
        <w:t> </w:t>
      </w:r>
      <w:r>
        <w:rPr/>
        <w:t>de</w:t>
      </w:r>
      <w:r>
        <w:rPr>
          <w:spacing w:val="-4"/>
        </w:rPr>
        <w:t> </w:t>
      </w:r>
      <w:r>
        <w:rPr/>
        <w:t>las</w:t>
      </w:r>
      <w:r>
        <w:rPr>
          <w:spacing w:val="-6"/>
        </w:rPr>
        <w:t> </w:t>
      </w:r>
      <w:r>
        <w:rPr/>
        <w:t>personas.</w:t>
      </w:r>
    </w:p>
    <w:p>
      <w:pPr>
        <w:spacing w:after="0" w:line="357" w:lineRule="auto"/>
        <w:jc w:val="both"/>
        <w:sectPr>
          <w:pgSz w:w="12240" w:h="15840"/>
          <w:pgMar w:header="0" w:footer="1406" w:top="1380" w:bottom="1660" w:left="1600" w:right="1580"/>
        </w:sectPr>
      </w:pPr>
    </w:p>
    <w:p>
      <w:pPr>
        <w:spacing w:line="360" w:lineRule="auto" w:before="36"/>
        <w:ind w:left="102" w:right="123" w:firstLine="0"/>
        <w:jc w:val="both"/>
        <w:rPr>
          <w:i/>
          <w:sz w:val="24"/>
        </w:rPr>
      </w:pPr>
      <w:r>
        <w:rPr>
          <w:i/>
          <w:sz w:val="24"/>
        </w:rPr>
        <w:t>Aunque fueron muy pocas personas las que refirieron haber sufrido algún tipo de</w:t>
      </w:r>
      <w:r>
        <w:rPr>
          <w:i/>
          <w:spacing w:val="-25"/>
          <w:sz w:val="24"/>
        </w:rPr>
        <w:t> </w:t>
      </w:r>
      <w:r>
        <w:rPr>
          <w:i/>
          <w:sz w:val="24"/>
        </w:rPr>
        <w:t>accidente </w:t>
      </w:r>
      <w:r>
        <w:rPr>
          <w:i/>
          <w:sz w:val="24"/>
        </w:rPr>
        <w:t>al transitar (12.5%) el hecho de que haya ocurrido es ejemplo de la inaccesibilidad a la que están vinculados las personas de la tercera edad (</w:t>
      </w:r>
      <w:hyperlink w:history="true" w:anchor="_bookmark99">
        <w:r>
          <w:rPr>
            <w:sz w:val="24"/>
          </w:rPr>
          <w:t>Gráfica 12</w:t>
        </w:r>
      </w:hyperlink>
      <w:r>
        <w:rPr>
          <w:i/>
          <w:sz w:val="24"/>
        </w:rPr>
        <w:t>, </w:t>
      </w:r>
      <w:hyperlink w:history="true" w:anchor="_bookmark78">
        <w:r>
          <w:rPr>
            <w:sz w:val="24"/>
          </w:rPr>
          <w:t>Figura</w:t>
        </w:r>
        <w:r>
          <w:rPr>
            <w:spacing w:val="-16"/>
            <w:sz w:val="24"/>
          </w:rPr>
          <w:t> </w:t>
        </w:r>
        <w:r>
          <w:rPr>
            <w:sz w:val="24"/>
          </w:rPr>
          <w:t>25</w:t>
        </w:r>
      </w:hyperlink>
      <w:r>
        <w:rPr>
          <w:i/>
          <w:sz w:val="24"/>
        </w:rPr>
        <w:t>).</w:t>
      </w:r>
    </w:p>
    <w:p>
      <w:pPr>
        <w:pStyle w:val="BodyText"/>
        <w:spacing w:before="2"/>
        <w:rPr>
          <w:i/>
          <w:sz w:val="19"/>
        </w:rPr>
      </w:pPr>
      <w:r>
        <w:rPr/>
        <w:pict>
          <v:group style="position:absolute;margin-left:164.625pt;margin-top:13.658111pt;width:282.75pt;height:170.35pt;mso-position-horizontal-relative:page;mso-position-vertical-relative:paragraph;z-index:4576;mso-wrap-distance-left:0;mso-wrap-distance-right:0" coordorigin="3293,273" coordsize="5655,3407">
            <v:shape style="position:absolute;left:3300;top:281;width:5640;height:3391" type="#_x0000_t75" stroked="false">
              <v:imagedata r:id="rId100" o:title=""/>
            </v:shape>
            <v:shape style="position:absolute;left:4476;top:501;width:14;height:2707" type="#_x0000_t75" stroked="false">
              <v:imagedata r:id="rId101" o:title=""/>
            </v:shape>
            <v:shape style="position:absolute;left:5167;top:501;width:14;height:2707" type="#_x0000_t75" stroked="false">
              <v:imagedata r:id="rId101" o:title=""/>
            </v:shape>
            <v:shape style="position:absolute;left:5858;top:501;width:14;height:2707" type="#_x0000_t75" stroked="false">
              <v:imagedata r:id="rId101" o:title=""/>
            </v:shape>
            <v:shape style="position:absolute;left:6550;top:501;width:14;height:2707" type="#_x0000_t75" stroked="false">
              <v:imagedata r:id="rId101" o:title=""/>
            </v:shape>
            <v:shape style="position:absolute;left:7241;top:501;width:14;height:2707" type="#_x0000_t75" stroked="false">
              <v:imagedata r:id="rId102" o:title=""/>
            </v:shape>
            <v:shape style="position:absolute;left:7930;top:501;width:14;height:2707" type="#_x0000_t75" stroked="false">
              <v:imagedata r:id="rId101" o:title=""/>
            </v:shape>
            <v:shape style="position:absolute;left:8621;top:501;width:14;height:2707" type="#_x0000_t75" stroked="false">
              <v:imagedata r:id="rId102" o:title=""/>
            </v:shape>
            <v:rect style="position:absolute;left:3792;top:2121;width:415;height:821" filled="true" fillcolor="#4f81bc" stroked="false">
              <v:fill opacity="55769f" type="solid"/>
            </v:rect>
            <v:rect style="position:absolute;left:3792;top:768;width:4008;height:821" filled="true" fillcolor="#4f81bc" stroked="false">
              <v:fill opacity="55769f" type="solid"/>
            </v:rect>
            <v:rect style="position:absolute;left:3792;top:2121;width:415;height:821" filled="false" stroked="true" strokeweight=".72pt" strokecolor="#ffffff"/>
            <v:rect style="position:absolute;left:3792;top:768;width:4008;height:821" filled="false" stroked="true" strokeweight=".72pt" strokecolor="#ffffff"/>
            <v:line style="position:absolute" from="3793,3207" to="3793,503" stroked="true" strokeweight="1.56pt" strokecolor="#404040"/>
            <v:rect style="position:absolute;left:3300;top:281;width:5640;height:3391" filled="false" stroked="true" strokeweight=".72pt" strokecolor="#bebebe"/>
            <v:shape style="position:absolute;left:3437;top:1094;width:190;height:180" type="#_x0000_t202" filled="false" stroked="false">
              <v:textbox inset="0,0,0,0">
                <w:txbxContent>
                  <w:p>
                    <w:pPr>
                      <w:spacing w:line="180" w:lineRule="exact" w:before="0"/>
                      <w:ind w:left="0" w:right="-20" w:firstLine="0"/>
                      <w:jc w:val="left"/>
                      <w:rPr>
                        <w:sz w:val="18"/>
                      </w:rPr>
                    </w:pPr>
                    <w:r>
                      <w:rPr>
                        <w:color w:val="404040"/>
                        <w:sz w:val="18"/>
                      </w:rPr>
                      <w:t>9B</w:t>
                    </w:r>
                  </w:p>
                </w:txbxContent>
              </v:textbox>
              <w10:wrap type="none"/>
            </v:shape>
            <v:shape style="position:absolute;left:7499;top:1104;width:183;height:180" type="#_x0000_t202" filled="false" stroked="false">
              <v:textbox inset="0,0,0,0">
                <w:txbxContent>
                  <w:p>
                    <w:pPr>
                      <w:spacing w:line="180" w:lineRule="exact" w:before="0"/>
                      <w:ind w:left="0" w:right="-20" w:firstLine="0"/>
                      <w:jc w:val="left"/>
                      <w:rPr>
                        <w:b/>
                        <w:sz w:val="18"/>
                      </w:rPr>
                    </w:pPr>
                    <w:r>
                      <w:rPr>
                        <w:b/>
                        <w:color w:val="FFFFFF"/>
                        <w:sz w:val="18"/>
                      </w:rPr>
                      <w:t>29</w:t>
                    </w:r>
                  </w:p>
                </w:txbxContent>
              </v:textbox>
              <w10:wrap type="none"/>
            </v:shape>
            <v:shape style="position:absolute;left:3432;top:2448;width:657;height:190" type="#_x0000_t202" filled="false" stroked="false">
              <v:textbox inset="0,0,0,0">
                <w:txbxContent>
                  <w:p>
                    <w:pPr>
                      <w:tabs>
                        <w:tab w:pos="655" w:val="right" w:leader="none"/>
                      </w:tabs>
                      <w:spacing w:line="190" w:lineRule="exact" w:before="0"/>
                      <w:ind w:left="0" w:right="0" w:firstLine="0"/>
                      <w:jc w:val="left"/>
                      <w:rPr>
                        <w:b/>
                        <w:sz w:val="18"/>
                      </w:rPr>
                    </w:pPr>
                    <w:r>
                      <w:rPr>
                        <w:color w:val="404040"/>
                        <w:position w:val="1"/>
                        <w:sz w:val="18"/>
                      </w:rPr>
                      <w:t>9A</w:t>
                    </w:r>
                    <w:r>
                      <w:rPr>
                        <w:b/>
                        <w:color w:val="FFFFFF"/>
                        <w:sz w:val="18"/>
                      </w:rPr>
                      <w:tab/>
                      <w:t>3</w:t>
                    </w:r>
                  </w:p>
                </w:txbxContent>
              </v:textbox>
              <w10:wrap type="none"/>
            </v:shape>
            <v:shape style="position:absolute;left:3747;top:3358;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439;top:3358;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5084;top:3358;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5775;top:3358;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6466;top:3358;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7157;top:3358;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v:shape style="position:absolute;left:7848;top:3358;width:183;height:180" type="#_x0000_t202" filled="false" stroked="false">
              <v:textbox inset="0,0,0,0">
                <w:txbxContent>
                  <w:p>
                    <w:pPr>
                      <w:spacing w:line="180" w:lineRule="exact" w:before="0"/>
                      <w:ind w:left="0" w:right="-20" w:firstLine="0"/>
                      <w:jc w:val="left"/>
                      <w:rPr>
                        <w:sz w:val="18"/>
                      </w:rPr>
                    </w:pPr>
                    <w:r>
                      <w:rPr>
                        <w:color w:val="404040"/>
                        <w:sz w:val="18"/>
                      </w:rPr>
                      <w:t>30</w:t>
                    </w:r>
                  </w:p>
                </w:txbxContent>
              </v:textbox>
              <w10:wrap type="none"/>
            </v:shape>
            <v:shape style="position:absolute;left:8539;top:3358;width:183;height:180" type="#_x0000_t202" filled="false" stroked="false">
              <v:textbox inset="0,0,0,0">
                <w:txbxContent>
                  <w:p>
                    <w:pPr>
                      <w:spacing w:line="180" w:lineRule="exact" w:before="0"/>
                      <w:ind w:left="0" w:right="-20" w:firstLine="0"/>
                      <w:jc w:val="left"/>
                      <w:rPr>
                        <w:sz w:val="18"/>
                      </w:rPr>
                    </w:pPr>
                    <w:r>
                      <w:rPr>
                        <w:color w:val="404040"/>
                        <w:sz w:val="18"/>
                      </w:rPr>
                      <w:t>35</w:t>
                    </w:r>
                  </w:p>
                </w:txbxContent>
              </v:textbox>
              <w10:wrap type="none"/>
            </v:shape>
            <w10:wrap type="topAndBottom"/>
          </v:group>
        </w:pict>
      </w:r>
    </w:p>
    <w:p>
      <w:pPr>
        <w:spacing w:before="110"/>
        <w:ind w:left="1724" w:right="0" w:firstLine="0"/>
        <w:jc w:val="left"/>
        <w:rPr>
          <w:i/>
          <w:sz w:val="18"/>
        </w:rPr>
      </w:pPr>
      <w:bookmarkStart w:name="_bookmark99" w:id="203"/>
      <w:bookmarkEnd w:id="203"/>
      <w:r>
        <w:rPr/>
      </w:r>
      <w:r>
        <w:rPr>
          <w:i/>
          <w:color w:val="1F487C"/>
          <w:sz w:val="18"/>
        </w:rPr>
        <w:t>Gráfica 12. Problemas al transitar por la calle.</w:t>
      </w:r>
    </w:p>
    <w:p>
      <w:pPr>
        <w:pStyle w:val="BodyText"/>
        <w:spacing w:before="9"/>
        <w:rPr>
          <w:i/>
          <w:sz w:val="22"/>
        </w:rPr>
      </w:pPr>
    </w:p>
    <w:p>
      <w:pPr>
        <w:pStyle w:val="Heading6"/>
        <w:numPr>
          <w:ilvl w:val="0"/>
          <w:numId w:val="26"/>
        </w:numPr>
        <w:tabs>
          <w:tab w:pos="842" w:val="left" w:leader="none"/>
        </w:tabs>
        <w:spacing w:line="240" w:lineRule="auto" w:before="0" w:after="0"/>
        <w:ind w:left="841" w:right="0" w:hanging="382"/>
        <w:jc w:val="both"/>
        <w:rPr>
          <w:i/>
        </w:rPr>
      </w:pPr>
      <w:bookmarkStart w:name="10. Cuáles son los obstáculos que tiene " w:id="204"/>
      <w:bookmarkEnd w:id="204"/>
      <w:r>
        <w:rPr>
          <w:b w:val="0"/>
          <w:i w:val="0"/>
        </w:rPr>
      </w:r>
      <w:bookmarkStart w:name="10. Cuáles son los obstáculos que tiene " w:id="205"/>
      <w:bookmarkEnd w:id="205"/>
      <w:r>
        <w:rPr>
          <w:i/>
        </w:rPr>
        <w:t>C</w:t>
      </w:r>
      <w:r>
        <w:rPr>
          <w:i/>
        </w:rPr>
        <w:t>uáles son los obstáculos que tiene identificados al transitar por esta</w:t>
      </w:r>
      <w:r>
        <w:rPr>
          <w:i/>
          <w:spacing w:val="-23"/>
        </w:rPr>
        <w:t> </w:t>
      </w:r>
      <w:r>
        <w:rPr>
          <w:i/>
        </w:rPr>
        <w:t>calle?</w:t>
      </w:r>
    </w:p>
    <w:p>
      <w:pPr>
        <w:spacing w:line="240" w:lineRule="auto" w:before="2"/>
        <w:ind w:left="459" w:right="120" w:firstLine="0"/>
        <w:jc w:val="both"/>
        <w:rPr>
          <w:rFonts w:ascii="Cambria"/>
          <w:b/>
          <w:i/>
          <w:sz w:val="24"/>
        </w:rPr>
      </w:pPr>
      <w:r>
        <w:rPr>
          <w:rFonts w:ascii="Cambria"/>
          <w:b/>
          <w:i/>
          <w:sz w:val="24"/>
        </w:rPr>
        <w:t>a) banquetas en mal estado, b) mobiliario urbano bloqueando el paso, c) gente </w:t>
      </w:r>
      <w:r>
        <w:rPr>
          <w:rFonts w:ascii="Cambria"/>
          <w:b/>
          <w:i/>
          <w:sz w:val="24"/>
        </w:rPr>
        <w:t>bloqueando</w:t>
      </w:r>
      <w:r>
        <w:rPr>
          <w:rFonts w:ascii="Cambria"/>
          <w:b/>
          <w:i/>
          <w:spacing w:val="-13"/>
          <w:sz w:val="24"/>
        </w:rPr>
        <w:t> </w:t>
      </w:r>
      <w:r>
        <w:rPr>
          <w:rFonts w:ascii="Cambria"/>
          <w:b/>
          <w:i/>
          <w:sz w:val="24"/>
        </w:rPr>
        <w:t>el</w:t>
      </w:r>
      <w:r>
        <w:rPr>
          <w:rFonts w:ascii="Cambria"/>
          <w:b/>
          <w:i/>
          <w:spacing w:val="-12"/>
          <w:sz w:val="24"/>
        </w:rPr>
        <w:t> </w:t>
      </w:r>
      <w:r>
        <w:rPr>
          <w:rFonts w:ascii="Cambria"/>
          <w:b/>
          <w:i/>
          <w:sz w:val="24"/>
        </w:rPr>
        <w:t>paso,</w:t>
      </w:r>
      <w:r>
        <w:rPr>
          <w:rFonts w:ascii="Cambria"/>
          <w:b/>
          <w:i/>
          <w:spacing w:val="-14"/>
          <w:sz w:val="24"/>
        </w:rPr>
        <w:t> </w:t>
      </w:r>
      <w:r>
        <w:rPr>
          <w:rFonts w:ascii="Cambria"/>
          <w:b/>
          <w:i/>
          <w:sz w:val="24"/>
        </w:rPr>
        <w:t>d)</w:t>
      </w:r>
      <w:r>
        <w:rPr>
          <w:rFonts w:ascii="Cambria"/>
          <w:b/>
          <w:i/>
          <w:spacing w:val="-15"/>
          <w:sz w:val="24"/>
        </w:rPr>
        <w:t> </w:t>
      </w:r>
      <w:r>
        <w:rPr>
          <w:rFonts w:ascii="Cambria"/>
          <w:b/>
          <w:i/>
          <w:sz w:val="24"/>
        </w:rPr>
        <w:t>objetos</w:t>
      </w:r>
      <w:r>
        <w:rPr>
          <w:rFonts w:ascii="Cambria"/>
          <w:b/>
          <w:i/>
          <w:spacing w:val="-14"/>
          <w:sz w:val="24"/>
        </w:rPr>
        <w:t> </w:t>
      </w:r>
      <w:r>
        <w:rPr>
          <w:rFonts w:ascii="Cambria"/>
          <w:b/>
          <w:i/>
          <w:sz w:val="24"/>
        </w:rPr>
        <w:t>bloqueando</w:t>
      </w:r>
      <w:r>
        <w:rPr>
          <w:rFonts w:ascii="Cambria"/>
          <w:b/>
          <w:i/>
          <w:spacing w:val="-13"/>
          <w:sz w:val="24"/>
        </w:rPr>
        <w:t> </w:t>
      </w:r>
      <w:r>
        <w:rPr>
          <w:rFonts w:ascii="Cambria"/>
          <w:b/>
          <w:i/>
          <w:sz w:val="24"/>
        </w:rPr>
        <w:t>el</w:t>
      </w:r>
      <w:r>
        <w:rPr>
          <w:rFonts w:ascii="Cambria"/>
          <w:b/>
          <w:i/>
          <w:spacing w:val="-16"/>
          <w:sz w:val="24"/>
        </w:rPr>
        <w:t> </w:t>
      </w:r>
      <w:r>
        <w:rPr>
          <w:rFonts w:ascii="Cambria"/>
          <w:b/>
          <w:i/>
          <w:sz w:val="24"/>
        </w:rPr>
        <w:t>paso,</w:t>
      </w:r>
      <w:r>
        <w:rPr>
          <w:rFonts w:ascii="Cambria"/>
          <w:b/>
          <w:i/>
          <w:spacing w:val="-12"/>
          <w:sz w:val="24"/>
        </w:rPr>
        <w:t> </w:t>
      </w:r>
      <w:r>
        <w:rPr>
          <w:rFonts w:ascii="Cambria"/>
          <w:b/>
          <w:i/>
          <w:sz w:val="24"/>
        </w:rPr>
        <w:t>e)falta</w:t>
      </w:r>
      <w:r>
        <w:rPr>
          <w:rFonts w:ascii="Cambria"/>
          <w:b/>
          <w:i/>
          <w:spacing w:val="-13"/>
          <w:sz w:val="24"/>
        </w:rPr>
        <w:t> </w:t>
      </w:r>
      <w:r>
        <w:rPr>
          <w:rFonts w:ascii="Cambria"/>
          <w:b/>
          <w:i/>
          <w:sz w:val="24"/>
        </w:rPr>
        <w:t>de</w:t>
      </w:r>
      <w:r>
        <w:rPr>
          <w:rFonts w:ascii="Cambria"/>
          <w:b/>
          <w:i/>
          <w:spacing w:val="-15"/>
          <w:sz w:val="24"/>
        </w:rPr>
        <w:t> </w:t>
      </w:r>
      <w:r>
        <w:rPr>
          <w:rFonts w:ascii="Cambria"/>
          <w:b/>
          <w:i/>
          <w:sz w:val="24"/>
        </w:rPr>
        <w:t>rampas</w:t>
      </w:r>
      <w:r>
        <w:rPr>
          <w:rFonts w:ascii="Cambria"/>
          <w:b/>
          <w:i/>
          <w:spacing w:val="-14"/>
          <w:sz w:val="24"/>
        </w:rPr>
        <w:t> </w:t>
      </w:r>
      <w:r>
        <w:rPr>
          <w:rFonts w:ascii="Cambria"/>
          <w:b/>
          <w:i/>
          <w:sz w:val="24"/>
        </w:rPr>
        <w:t>para</w:t>
      </w:r>
      <w:r>
        <w:rPr>
          <w:rFonts w:ascii="Cambria"/>
          <w:b/>
          <w:i/>
          <w:spacing w:val="-13"/>
          <w:sz w:val="24"/>
        </w:rPr>
        <w:t> </w:t>
      </w:r>
      <w:r>
        <w:rPr>
          <w:rFonts w:ascii="Cambria"/>
          <w:b/>
          <w:i/>
          <w:sz w:val="24"/>
        </w:rPr>
        <w:t>sillas de ruedas, f) rampas para silla de ruedas mal</w:t>
      </w:r>
      <w:r>
        <w:rPr>
          <w:rFonts w:ascii="Cambria"/>
          <w:b/>
          <w:i/>
          <w:spacing w:val="-31"/>
          <w:sz w:val="24"/>
        </w:rPr>
        <w:t> </w:t>
      </w:r>
      <w:r>
        <w:rPr>
          <w:rFonts w:ascii="Cambria"/>
          <w:b/>
          <w:i/>
          <w:sz w:val="24"/>
        </w:rPr>
        <w:t>construidas.</w:t>
      </w:r>
    </w:p>
    <w:p>
      <w:pPr>
        <w:pStyle w:val="BodyText"/>
        <w:spacing w:before="1"/>
        <w:rPr>
          <w:rFonts w:ascii="Cambria"/>
          <w:b/>
          <w:i/>
        </w:rPr>
      </w:pPr>
    </w:p>
    <w:p>
      <w:pPr>
        <w:pStyle w:val="BodyText"/>
        <w:spacing w:line="357" w:lineRule="auto"/>
        <w:ind w:left="102" w:right="123"/>
        <w:jc w:val="both"/>
      </w:pPr>
      <w:r>
        <w:rPr/>
        <w:t>La pregunta giraba en sentido de verificar si los tipos de barreras coincidían con los observados o si podían ser incluidos algunos más.</w:t>
      </w:r>
    </w:p>
    <w:p>
      <w:pPr>
        <w:pStyle w:val="BodyText"/>
        <w:spacing w:before="5"/>
        <w:rPr>
          <w:sz w:val="23"/>
        </w:rPr>
      </w:pPr>
    </w:p>
    <w:p>
      <w:pPr>
        <w:spacing w:line="360" w:lineRule="auto" w:before="0"/>
        <w:ind w:left="102" w:right="115" w:firstLine="0"/>
        <w:jc w:val="both"/>
        <w:rPr>
          <w:i/>
          <w:sz w:val="24"/>
        </w:rPr>
      </w:pPr>
      <w:r>
        <w:rPr>
          <w:i/>
          <w:sz w:val="24"/>
        </w:rPr>
        <w:t>La respuesta más común fue la banqueta en mal estado, lo que confirma en parte lo que</w:t>
      </w:r>
      <w:r>
        <w:rPr>
          <w:i/>
          <w:spacing w:val="-37"/>
          <w:sz w:val="24"/>
        </w:rPr>
        <w:t> </w:t>
      </w:r>
      <w:r>
        <w:rPr>
          <w:i/>
          <w:sz w:val="24"/>
        </w:rPr>
        <w:t>ya </w:t>
      </w:r>
      <w:r>
        <w:rPr>
          <w:i/>
          <w:sz w:val="24"/>
        </w:rPr>
        <w:t>había sido expresado anteriormente respecto a las banquetas, el siguiente obstáculo es la gente</w:t>
      </w:r>
      <w:r>
        <w:rPr>
          <w:i/>
          <w:spacing w:val="-11"/>
          <w:sz w:val="24"/>
        </w:rPr>
        <w:t> </w:t>
      </w:r>
      <w:r>
        <w:rPr>
          <w:i/>
          <w:sz w:val="24"/>
        </w:rPr>
        <w:t>obstruyendo</w:t>
      </w:r>
      <w:r>
        <w:rPr>
          <w:i/>
          <w:spacing w:val="-12"/>
          <w:sz w:val="24"/>
        </w:rPr>
        <w:t> </w:t>
      </w:r>
      <w:r>
        <w:rPr>
          <w:i/>
          <w:sz w:val="24"/>
        </w:rPr>
        <w:t>el</w:t>
      </w:r>
      <w:r>
        <w:rPr>
          <w:i/>
          <w:spacing w:val="-11"/>
          <w:sz w:val="24"/>
        </w:rPr>
        <w:t> </w:t>
      </w:r>
      <w:r>
        <w:rPr>
          <w:i/>
          <w:sz w:val="24"/>
        </w:rPr>
        <w:t>paso,</w:t>
      </w:r>
      <w:r>
        <w:rPr>
          <w:i/>
          <w:spacing w:val="-10"/>
          <w:sz w:val="24"/>
        </w:rPr>
        <w:t> </w:t>
      </w:r>
      <w:r>
        <w:rPr>
          <w:i/>
          <w:sz w:val="24"/>
        </w:rPr>
        <w:t>posible</w:t>
      </w:r>
      <w:r>
        <w:rPr>
          <w:i/>
          <w:spacing w:val="-11"/>
          <w:sz w:val="24"/>
        </w:rPr>
        <w:t> </w:t>
      </w:r>
      <w:r>
        <w:rPr>
          <w:i/>
          <w:sz w:val="24"/>
        </w:rPr>
        <w:t>indicador</w:t>
      </w:r>
      <w:r>
        <w:rPr>
          <w:i/>
          <w:spacing w:val="-11"/>
          <w:sz w:val="24"/>
        </w:rPr>
        <w:t> </w:t>
      </w:r>
      <w:r>
        <w:rPr>
          <w:i/>
          <w:sz w:val="24"/>
        </w:rPr>
        <w:t>de</w:t>
      </w:r>
      <w:r>
        <w:rPr>
          <w:i/>
          <w:spacing w:val="-11"/>
          <w:sz w:val="24"/>
        </w:rPr>
        <w:t> </w:t>
      </w:r>
      <w:r>
        <w:rPr>
          <w:i/>
          <w:sz w:val="24"/>
        </w:rPr>
        <w:t>la</w:t>
      </w:r>
      <w:r>
        <w:rPr>
          <w:i/>
          <w:spacing w:val="-10"/>
          <w:sz w:val="24"/>
        </w:rPr>
        <w:t> </w:t>
      </w:r>
      <w:r>
        <w:rPr>
          <w:i/>
          <w:sz w:val="24"/>
        </w:rPr>
        <w:t>falta</w:t>
      </w:r>
      <w:r>
        <w:rPr>
          <w:i/>
          <w:spacing w:val="-12"/>
          <w:sz w:val="24"/>
        </w:rPr>
        <w:t> </w:t>
      </w:r>
      <w:r>
        <w:rPr>
          <w:i/>
          <w:sz w:val="24"/>
        </w:rPr>
        <w:t>de</w:t>
      </w:r>
      <w:r>
        <w:rPr>
          <w:i/>
          <w:spacing w:val="-11"/>
          <w:sz w:val="24"/>
        </w:rPr>
        <w:t> </w:t>
      </w:r>
      <w:r>
        <w:rPr>
          <w:i/>
          <w:sz w:val="24"/>
        </w:rPr>
        <w:t>proxémica</w:t>
      </w:r>
      <w:r>
        <w:rPr>
          <w:i/>
          <w:spacing w:val="-12"/>
          <w:sz w:val="24"/>
        </w:rPr>
        <w:t> </w:t>
      </w:r>
      <w:r>
        <w:rPr>
          <w:i/>
          <w:sz w:val="24"/>
        </w:rPr>
        <w:t>en</w:t>
      </w:r>
      <w:r>
        <w:rPr>
          <w:i/>
          <w:spacing w:val="-12"/>
          <w:sz w:val="24"/>
        </w:rPr>
        <w:t> </w:t>
      </w:r>
      <w:r>
        <w:rPr>
          <w:i/>
          <w:sz w:val="24"/>
        </w:rPr>
        <w:t>la</w:t>
      </w:r>
      <w:r>
        <w:rPr>
          <w:i/>
          <w:spacing w:val="-12"/>
          <w:sz w:val="24"/>
        </w:rPr>
        <w:t> </w:t>
      </w:r>
      <w:r>
        <w:rPr>
          <w:i/>
          <w:sz w:val="24"/>
        </w:rPr>
        <w:t>calle,</w:t>
      </w:r>
      <w:r>
        <w:rPr>
          <w:i/>
          <w:spacing w:val="-11"/>
          <w:sz w:val="24"/>
        </w:rPr>
        <w:t> </w:t>
      </w:r>
      <w:r>
        <w:rPr>
          <w:i/>
          <w:sz w:val="24"/>
        </w:rPr>
        <w:t>el</w:t>
      </w:r>
      <w:r>
        <w:rPr>
          <w:i/>
          <w:spacing w:val="-11"/>
          <w:sz w:val="24"/>
        </w:rPr>
        <w:t> </w:t>
      </w:r>
      <w:r>
        <w:rPr>
          <w:i/>
          <w:sz w:val="24"/>
        </w:rPr>
        <w:t>siguiente obstáculo es la falta de rampas que demuestra la falta de continuidad entre los recorridos de</w:t>
      </w:r>
      <w:r>
        <w:rPr>
          <w:i/>
          <w:spacing w:val="-8"/>
          <w:sz w:val="24"/>
        </w:rPr>
        <w:t> </w:t>
      </w:r>
      <w:r>
        <w:rPr>
          <w:i/>
          <w:sz w:val="24"/>
        </w:rPr>
        <w:t>las</w:t>
      </w:r>
      <w:r>
        <w:rPr>
          <w:i/>
          <w:spacing w:val="-9"/>
          <w:sz w:val="24"/>
        </w:rPr>
        <w:t> </w:t>
      </w:r>
      <w:r>
        <w:rPr>
          <w:i/>
          <w:sz w:val="24"/>
        </w:rPr>
        <w:t>personas,</w:t>
      </w:r>
      <w:r>
        <w:rPr>
          <w:i/>
          <w:spacing w:val="-8"/>
          <w:sz w:val="24"/>
        </w:rPr>
        <w:t> </w:t>
      </w:r>
      <w:r>
        <w:rPr>
          <w:i/>
          <w:sz w:val="24"/>
        </w:rPr>
        <w:t>es</w:t>
      </w:r>
      <w:r>
        <w:rPr>
          <w:i/>
          <w:spacing w:val="-8"/>
          <w:sz w:val="24"/>
        </w:rPr>
        <w:t> </w:t>
      </w:r>
      <w:r>
        <w:rPr>
          <w:i/>
          <w:sz w:val="24"/>
        </w:rPr>
        <w:t>decir</w:t>
      </w:r>
      <w:r>
        <w:rPr>
          <w:i/>
          <w:spacing w:val="-9"/>
          <w:sz w:val="24"/>
        </w:rPr>
        <w:t> </w:t>
      </w:r>
      <w:r>
        <w:rPr>
          <w:i/>
          <w:sz w:val="24"/>
        </w:rPr>
        <w:t>la</w:t>
      </w:r>
      <w:r>
        <w:rPr>
          <w:i/>
          <w:spacing w:val="-10"/>
          <w:sz w:val="24"/>
        </w:rPr>
        <w:t> </w:t>
      </w:r>
      <w:r>
        <w:rPr>
          <w:i/>
          <w:sz w:val="24"/>
        </w:rPr>
        <w:t>cadena</w:t>
      </w:r>
      <w:r>
        <w:rPr>
          <w:i/>
          <w:spacing w:val="-10"/>
          <w:sz w:val="24"/>
        </w:rPr>
        <w:t> </w:t>
      </w:r>
      <w:r>
        <w:rPr>
          <w:i/>
          <w:sz w:val="24"/>
        </w:rPr>
        <w:t>de</w:t>
      </w:r>
      <w:r>
        <w:rPr>
          <w:i/>
          <w:spacing w:val="-8"/>
          <w:sz w:val="24"/>
        </w:rPr>
        <w:t> </w:t>
      </w:r>
      <w:r>
        <w:rPr>
          <w:i/>
          <w:sz w:val="24"/>
        </w:rPr>
        <w:t>accesibilidad</w:t>
      </w:r>
      <w:r>
        <w:rPr>
          <w:i/>
          <w:spacing w:val="-8"/>
          <w:sz w:val="24"/>
        </w:rPr>
        <w:t> </w:t>
      </w:r>
      <w:r>
        <w:rPr>
          <w:i/>
          <w:sz w:val="24"/>
        </w:rPr>
        <w:t>es</w:t>
      </w:r>
      <w:r>
        <w:rPr>
          <w:i/>
          <w:spacing w:val="-8"/>
          <w:sz w:val="24"/>
        </w:rPr>
        <w:t> </w:t>
      </w:r>
      <w:r>
        <w:rPr>
          <w:i/>
          <w:sz w:val="24"/>
        </w:rPr>
        <w:t>rota</w:t>
      </w:r>
      <w:r>
        <w:rPr>
          <w:i/>
          <w:spacing w:val="-10"/>
          <w:sz w:val="24"/>
        </w:rPr>
        <w:t> </w:t>
      </w:r>
      <w:r>
        <w:rPr>
          <w:i/>
          <w:sz w:val="24"/>
        </w:rPr>
        <w:t>por</w:t>
      </w:r>
      <w:r>
        <w:rPr>
          <w:i/>
          <w:spacing w:val="-9"/>
          <w:sz w:val="24"/>
        </w:rPr>
        <w:t> </w:t>
      </w:r>
      <w:r>
        <w:rPr>
          <w:i/>
          <w:sz w:val="24"/>
        </w:rPr>
        <w:t>estas</w:t>
      </w:r>
      <w:r>
        <w:rPr>
          <w:i/>
          <w:spacing w:val="-9"/>
          <w:sz w:val="24"/>
        </w:rPr>
        <w:t> </w:t>
      </w:r>
      <w:r>
        <w:rPr>
          <w:i/>
          <w:sz w:val="24"/>
        </w:rPr>
        <w:t>barreras</w:t>
      </w:r>
      <w:r>
        <w:rPr>
          <w:i/>
          <w:spacing w:val="-9"/>
          <w:sz w:val="24"/>
        </w:rPr>
        <w:t> </w:t>
      </w:r>
      <w:r>
        <w:rPr>
          <w:i/>
          <w:sz w:val="24"/>
        </w:rPr>
        <w:t>físicas</w:t>
      </w:r>
      <w:r>
        <w:rPr>
          <w:i/>
          <w:spacing w:val="-9"/>
          <w:sz w:val="24"/>
        </w:rPr>
        <w:t> </w:t>
      </w:r>
      <w:r>
        <w:rPr>
          <w:i/>
          <w:sz w:val="24"/>
        </w:rPr>
        <w:t>(</w:t>
      </w:r>
      <w:hyperlink w:history="true" w:anchor="_bookmark100">
        <w:r>
          <w:rPr>
            <w:sz w:val="24"/>
          </w:rPr>
          <w:t>Gráfica</w:t>
        </w:r>
      </w:hyperlink>
      <w:r>
        <w:rPr>
          <w:sz w:val="24"/>
        </w:rPr>
        <w:t> </w:t>
      </w:r>
      <w:hyperlink w:history="true" w:anchor="_bookmark100">
        <w:r>
          <w:rPr>
            <w:sz w:val="24"/>
          </w:rPr>
          <w:t>13</w:t>
        </w:r>
      </w:hyperlink>
      <w:r>
        <w:rPr>
          <w:i/>
          <w:sz w:val="24"/>
        </w:rPr>
        <w:t>, </w:t>
      </w:r>
      <w:hyperlink w:history="true" w:anchor="_bookmark78">
        <w:r>
          <w:rPr>
            <w:sz w:val="24"/>
          </w:rPr>
          <w:t>Figura</w:t>
        </w:r>
        <w:r>
          <w:rPr>
            <w:spacing w:val="-8"/>
            <w:sz w:val="24"/>
          </w:rPr>
          <w:t> </w:t>
        </w:r>
        <w:r>
          <w:rPr>
            <w:sz w:val="24"/>
          </w:rPr>
          <w:t>25</w:t>
        </w:r>
      </w:hyperlink>
      <w:r>
        <w:rPr>
          <w:i/>
          <w:sz w:val="24"/>
        </w:rPr>
        <w:t>).</w:t>
      </w:r>
    </w:p>
    <w:p>
      <w:pPr>
        <w:spacing w:after="0" w:line="360" w:lineRule="auto"/>
        <w:jc w:val="both"/>
        <w:rPr>
          <w:sz w:val="24"/>
        </w:rPr>
        <w:sectPr>
          <w:pgSz w:w="12240" w:h="15840"/>
          <w:pgMar w:header="0" w:footer="1406" w:top="1380" w:bottom="1660" w:left="1600" w:right="1580"/>
        </w:sectPr>
      </w:pPr>
    </w:p>
    <w:p>
      <w:pPr>
        <w:pStyle w:val="BodyText"/>
        <w:ind w:left="1678"/>
        <w:rPr>
          <w:sz w:val="20"/>
        </w:rPr>
      </w:pPr>
      <w:r>
        <w:rPr>
          <w:sz w:val="20"/>
        </w:rPr>
        <w:pict>
          <v:group style="width:283.6pt;height:169.5pt;mso-position-horizontal-relative:char;mso-position-vertical-relative:line" coordorigin="0,0" coordsize="5672,3390">
            <v:shape style="position:absolute;left:8;top:8;width:5657;height:3374" type="#_x0000_t75" stroked="false">
              <v:imagedata r:id="rId104" o:title=""/>
            </v:shape>
            <v:shape style="position:absolute;left:1541;top:228;width:14;height:2690" type="#_x0000_t75" stroked="false">
              <v:imagedata r:id="rId105" o:title=""/>
            </v:shape>
            <v:shape style="position:absolute;left:2491;top:228;width:14;height:2690" type="#_x0000_t75" stroked="false">
              <v:imagedata r:id="rId105" o:title=""/>
            </v:shape>
            <v:shape style="position:absolute;left:3444;top:228;width:14;height:2690" type="#_x0000_t75" stroked="false">
              <v:imagedata r:id="rId106" o:title=""/>
            </v:shape>
            <v:shape style="position:absolute;left:4395;top:228;width:14;height:2690" type="#_x0000_t75" stroked="false">
              <v:imagedata r:id="rId106" o:title=""/>
            </v:shape>
            <v:shape style="position:absolute;left:5345;top:228;width:14;height:2690" type="#_x0000_t75" stroked="false">
              <v:imagedata r:id="rId106" o:title=""/>
            </v:shape>
            <v:rect style="position:absolute;left:598;top:2609;width:3804;height:233" filled="true" fillcolor="#4f81bc" stroked="false">
              <v:fill opacity="55769f" type="solid"/>
            </v:rect>
            <v:rect style="position:absolute;left:598;top:2225;width:569;height:233" filled="true" fillcolor="#4f81bc" stroked="false">
              <v:fill opacity="55769f" type="solid"/>
            </v:rect>
            <v:rect style="position:absolute;left:598;top:1841;width:1711;height:233" filled="true" fillcolor="#4f81bc" stroked="false">
              <v:fill opacity="55769f" type="solid"/>
            </v:rect>
            <v:rect style="position:absolute;left:598;top:1457;width:1140;height:233" filled="true" fillcolor="#4f81bc" stroked="false">
              <v:fill opacity="55769f" type="solid"/>
            </v:rect>
            <v:rect style="position:absolute;left:598;top:1073;width:1522;height:233" filled="true" fillcolor="#4f81bc" stroked="false">
              <v:fill opacity="55769f" type="solid"/>
            </v:rect>
            <v:rect style="position:absolute;left:598;top:689;width:950;height:233" filled="true" fillcolor="#4f81bc" stroked="false">
              <v:fill opacity="55769f" type="solid"/>
            </v:rect>
            <v:rect style="position:absolute;left:598;top:305;width:1140;height:233" filled="true" fillcolor="#4f81bc" stroked="false">
              <v:fill opacity="55769f" type="solid"/>
            </v:rect>
            <v:rect style="position:absolute;left:598;top:2609;width:3804;height:233" filled="false" stroked="true" strokeweight=".72pt" strokecolor="#ffffff"/>
            <v:rect style="position:absolute;left:598;top:2225;width:569;height:233" filled="false" stroked="true" strokeweight=".72pt" strokecolor="#ffffff"/>
            <v:rect style="position:absolute;left:598;top:1841;width:1711;height:233" filled="false" stroked="true" strokeweight=".72pt" strokecolor="#ffffff"/>
            <v:rect style="position:absolute;left:598;top:1457;width:1140;height:233" filled="false" stroked="true" strokeweight=".72pt" strokecolor="#ffffff"/>
            <v:rect style="position:absolute;left:598;top:1073;width:1522;height:233" filled="false" stroked="true" strokeweight=".72pt" strokecolor="#ffffff"/>
            <v:rect style="position:absolute;left:598;top:689;width:950;height:233" filled="false" stroked="true" strokeweight=".72pt" strokecolor="#ffffff"/>
            <v:rect style="position:absolute;left:598;top:305;width:1140;height:233" filled="false" stroked="true" strokeweight=".72pt" strokecolor="#ffffff"/>
            <v:line style="position:absolute" from="597,2918" to="597,230" stroked="true" strokeweight="1.56pt" strokecolor="#404040"/>
            <v:rect style="position:absolute;left:8;top:8;width:5657;height:3374" filled="false" stroked="true" strokeweight=".72pt" strokecolor="#bebebe"/>
            <v:shape style="position:absolute;left:157;top:337;width:273;height:180" type="#_x0000_t202" filled="false" stroked="false">
              <v:textbox inset="0,0,0,0">
                <w:txbxContent>
                  <w:p>
                    <w:pPr>
                      <w:spacing w:line="180" w:lineRule="exact" w:before="0"/>
                      <w:ind w:left="0" w:right="-18" w:firstLine="0"/>
                      <w:jc w:val="left"/>
                      <w:rPr>
                        <w:sz w:val="18"/>
                      </w:rPr>
                    </w:pPr>
                    <w:r>
                      <w:rPr>
                        <w:color w:val="404040"/>
                        <w:spacing w:val="-1"/>
                        <w:sz w:val="18"/>
                      </w:rPr>
                      <w:t>N/E</w:t>
                    </w:r>
                  </w:p>
                </w:txbxContent>
              </v:textbox>
              <w10:wrap type="none"/>
            </v:shape>
            <v:shape style="position:absolute;left:1526;top:346;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165;top:721;width:267;height:180" type="#_x0000_t202" filled="false" stroked="false">
              <v:textbox inset="0,0,0,0">
                <w:txbxContent>
                  <w:p>
                    <w:pPr>
                      <w:spacing w:line="180" w:lineRule="exact" w:before="0"/>
                      <w:ind w:left="0" w:right="-19" w:firstLine="0"/>
                      <w:jc w:val="left"/>
                      <w:rPr>
                        <w:sz w:val="18"/>
                      </w:rPr>
                    </w:pPr>
                    <w:r>
                      <w:rPr>
                        <w:color w:val="404040"/>
                        <w:sz w:val="18"/>
                      </w:rPr>
                      <w:t>10F</w:t>
                    </w:r>
                  </w:p>
                </w:txbxContent>
              </v:textbox>
              <w10:wrap type="none"/>
            </v:shape>
            <v:shape style="position:absolute;left:1336;top:731;width:92;height:180" type="#_x0000_t202" filled="false" stroked="false">
              <v:textbox inset="0,0,0,0">
                <w:txbxContent>
                  <w:p>
                    <w:pPr>
                      <w:spacing w:line="180" w:lineRule="exact" w:before="0"/>
                      <w:ind w:left="0" w:right="0" w:firstLine="0"/>
                      <w:jc w:val="left"/>
                      <w:rPr>
                        <w:b/>
                        <w:sz w:val="18"/>
                      </w:rPr>
                    </w:pPr>
                    <w:r>
                      <w:rPr>
                        <w:b/>
                        <w:color w:val="FFFFFF"/>
                        <w:sz w:val="18"/>
                      </w:rPr>
                      <w:t>5</w:t>
                    </w:r>
                  </w:p>
                </w:txbxContent>
              </v:textbox>
              <w10:wrap type="none"/>
            </v:shape>
            <v:shape style="position:absolute;left:158;top:1104;width:271;height:181" type="#_x0000_t202" filled="false" stroked="false">
              <v:textbox inset="0,0,0,0">
                <w:txbxContent>
                  <w:p>
                    <w:pPr>
                      <w:spacing w:line="180" w:lineRule="exact" w:before="0"/>
                      <w:ind w:left="0" w:right="-20" w:firstLine="0"/>
                      <w:jc w:val="left"/>
                      <w:rPr>
                        <w:sz w:val="18"/>
                      </w:rPr>
                    </w:pPr>
                    <w:r>
                      <w:rPr>
                        <w:color w:val="404040"/>
                        <w:sz w:val="18"/>
                      </w:rPr>
                      <w:t>10E</w:t>
                    </w:r>
                  </w:p>
                </w:txbxContent>
              </v:textbox>
              <w10:wrap type="none"/>
            </v:shape>
            <v:shape style="position:absolute;left:1907;top:1115;width:92;height:180" type="#_x0000_t202" filled="false" stroked="false">
              <v:textbox inset="0,0,0,0">
                <w:txbxContent>
                  <w:p>
                    <w:pPr>
                      <w:spacing w:line="180" w:lineRule="exact" w:before="0"/>
                      <w:ind w:left="0" w:right="0" w:firstLine="0"/>
                      <w:jc w:val="left"/>
                      <w:rPr>
                        <w:b/>
                        <w:sz w:val="18"/>
                      </w:rPr>
                    </w:pPr>
                    <w:r>
                      <w:rPr>
                        <w:b/>
                        <w:color w:val="FFFFFF"/>
                        <w:sz w:val="18"/>
                      </w:rPr>
                      <w:t>8</w:t>
                    </w:r>
                  </w:p>
                </w:txbxContent>
              </v:textbox>
              <w10:wrap type="none"/>
            </v:shape>
            <v:shape style="position:absolute;left:137;top:1489;width:294;height:180" type="#_x0000_t202" filled="false" stroked="false">
              <v:textbox inset="0,0,0,0">
                <w:txbxContent>
                  <w:p>
                    <w:pPr>
                      <w:spacing w:line="180" w:lineRule="exact" w:before="0"/>
                      <w:ind w:left="0" w:right="-20" w:firstLine="0"/>
                      <w:jc w:val="left"/>
                      <w:rPr>
                        <w:sz w:val="18"/>
                      </w:rPr>
                    </w:pPr>
                    <w:r>
                      <w:rPr>
                        <w:color w:val="404040"/>
                        <w:sz w:val="18"/>
                      </w:rPr>
                      <w:t>10D</w:t>
                    </w:r>
                  </w:p>
                </w:txbxContent>
              </v:textbox>
              <w10:wrap type="none"/>
            </v:shape>
            <v:shape style="position:absolute;left:1526;top:1499;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152;top:1873;width:279;height:180" type="#_x0000_t202" filled="false" stroked="false">
              <v:textbox inset="0,0,0,0">
                <w:txbxContent>
                  <w:p>
                    <w:pPr>
                      <w:spacing w:line="180" w:lineRule="exact" w:before="0"/>
                      <w:ind w:left="0" w:right="-20" w:firstLine="0"/>
                      <w:jc w:val="left"/>
                      <w:rPr>
                        <w:sz w:val="18"/>
                      </w:rPr>
                    </w:pPr>
                    <w:r>
                      <w:rPr>
                        <w:color w:val="404040"/>
                        <w:sz w:val="18"/>
                      </w:rPr>
                      <w:t>10C</w:t>
                    </w:r>
                  </w:p>
                </w:txbxContent>
              </v:textbox>
              <w10:wrap type="none"/>
            </v:shape>
            <v:shape style="position:absolute;left:2097;top:1883;width:92;height:180" type="#_x0000_t202" filled="false" stroked="false">
              <v:textbox inset="0,0,0,0">
                <w:txbxContent>
                  <w:p>
                    <w:pPr>
                      <w:spacing w:line="180" w:lineRule="exact" w:before="0"/>
                      <w:ind w:left="0" w:right="0" w:firstLine="0"/>
                      <w:jc w:val="left"/>
                      <w:rPr>
                        <w:b/>
                        <w:sz w:val="18"/>
                      </w:rPr>
                    </w:pPr>
                    <w:r>
                      <w:rPr>
                        <w:b/>
                        <w:color w:val="FFFFFF"/>
                        <w:sz w:val="18"/>
                      </w:rPr>
                      <w:t>9</w:t>
                    </w:r>
                  </w:p>
                </w:txbxContent>
              </v:textbox>
              <w10:wrap type="none"/>
            </v:shape>
            <v:shape style="position:absolute;left:149;top:2258;width:281;height:180" type="#_x0000_t202" filled="false" stroked="false">
              <v:textbox inset="0,0,0,0">
                <w:txbxContent>
                  <w:p>
                    <w:pPr>
                      <w:spacing w:line="180" w:lineRule="exact" w:before="0"/>
                      <w:ind w:left="0" w:right="-20" w:firstLine="0"/>
                      <w:jc w:val="left"/>
                      <w:rPr>
                        <w:sz w:val="18"/>
                      </w:rPr>
                    </w:pPr>
                    <w:r>
                      <w:rPr>
                        <w:color w:val="404040"/>
                        <w:sz w:val="18"/>
                      </w:rPr>
                      <w:t>10B</w:t>
                    </w:r>
                  </w:p>
                </w:txbxContent>
              </v:textbox>
              <w10:wrap type="none"/>
            </v:shape>
            <v:shape style="position:absolute;left:956;top:2267;width:92;height:180" type="#_x0000_t202" filled="false" stroked="false">
              <v:textbox inset="0,0,0,0">
                <w:txbxContent>
                  <w:p>
                    <w:pPr>
                      <w:spacing w:line="180" w:lineRule="exact" w:before="0"/>
                      <w:ind w:left="0" w:right="0" w:firstLine="0"/>
                      <w:jc w:val="left"/>
                      <w:rPr>
                        <w:b/>
                        <w:sz w:val="18"/>
                      </w:rPr>
                    </w:pPr>
                    <w:r>
                      <w:rPr>
                        <w:b/>
                        <w:color w:val="FFFFFF"/>
                        <w:sz w:val="18"/>
                      </w:rPr>
                      <w:t>3</w:t>
                    </w:r>
                  </w:p>
                </w:txbxContent>
              </v:textbox>
              <w10:wrap type="none"/>
            </v:shape>
            <v:shape style="position:absolute;left:143;top:2642;width:287;height:180" type="#_x0000_t202" filled="false" stroked="false">
              <v:textbox inset="0,0,0,0">
                <w:txbxContent>
                  <w:p>
                    <w:pPr>
                      <w:spacing w:line="180" w:lineRule="exact" w:before="0"/>
                      <w:ind w:left="0" w:right="-20" w:firstLine="0"/>
                      <w:jc w:val="left"/>
                      <w:rPr>
                        <w:sz w:val="18"/>
                      </w:rPr>
                    </w:pPr>
                    <w:r>
                      <w:rPr>
                        <w:color w:val="404040"/>
                        <w:sz w:val="18"/>
                      </w:rPr>
                      <w:t>10A</w:t>
                    </w:r>
                  </w:p>
                </w:txbxContent>
              </v:textbox>
              <w10:wrap type="none"/>
            </v:shape>
            <v:shape style="position:absolute;left:4099;top:2652;width:183;height:180" type="#_x0000_t202" filled="false" stroked="false">
              <v:textbox inset="0,0,0,0">
                <w:txbxContent>
                  <w:p>
                    <w:pPr>
                      <w:spacing w:line="180" w:lineRule="exact" w:before="0"/>
                      <w:ind w:left="0" w:right="-20" w:firstLine="0"/>
                      <w:jc w:val="left"/>
                      <w:rPr>
                        <w:b/>
                        <w:sz w:val="18"/>
                      </w:rPr>
                    </w:pPr>
                    <w:r>
                      <w:rPr>
                        <w:b/>
                        <w:color w:val="FFFFFF"/>
                        <w:sz w:val="18"/>
                      </w:rPr>
                      <w:t>20</w:t>
                    </w:r>
                  </w:p>
                </w:txbxContent>
              </v:textbox>
              <w10:wrap type="none"/>
            </v:shape>
            <v:shape style="position:absolute;left:552;top:3068;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1503;top:3068;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2409;top:3068;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3360;top:3068;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4312;top:3068;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5263;top:3068;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v:group>
        </w:pict>
      </w:r>
      <w:r>
        <w:rPr>
          <w:sz w:val="20"/>
        </w:rPr>
      </w:r>
    </w:p>
    <w:p>
      <w:pPr>
        <w:pStyle w:val="BodyText"/>
        <w:spacing w:before="11"/>
        <w:rPr>
          <w:i/>
          <w:sz w:val="6"/>
        </w:rPr>
      </w:pPr>
    </w:p>
    <w:p>
      <w:pPr>
        <w:spacing w:before="63"/>
        <w:ind w:left="1724" w:right="0" w:firstLine="0"/>
        <w:jc w:val="left"/>
        <w:rPr>
          <w:i/>
          <w:sz w:val="18"/>
        </w:rPr>
      </w:pPr>
      <w:bookmarkStart w:name="_bookmark100" w:id="206"/>
      <w:bookmarkEnd w:id="206"/>
      <w:r>
        <w:rPr/>
      </w:r>
      <w:r>
        <w:rPr>
          <w:i/>
          <w:color w:val="1F487C"/>
          <w:sz w:val="18"/>
        </w:rPr>
        <w:t>Gráfica 13. Obstáculos en la calle.</w:t>
      </w:r>
    </w:p>
    <w:p>
      <w:pPr>
        <w:pStyle w:val="BodyText"/>
        <w:rPr>
          <w:i/>
          <w:sz w:val="23"/>
        </w:rPr>
      </w:pPr>
    </w:p>
    <w:p>
      <w:pPr>
        <w:pStyle w:val="Heading6"/>
        <w:numPr>
          <w:ilvl w:val="0"/>
          <w:numId w:val="26"/>
        </w:numPr>
        <w:tabs>
          <w:tab w:pos="830" w:val="left" w:leader="none"/>
        </w:tabs>
        <w:spacing w:line="280" w:lineRule="exact" w:before="0" w:after="0"/>
        <w:ind w:left="829" w:right="0" w:hanging="370"/>
        <w:jc w:val="left"/>
        <w:rPr>
          <w:i/>
        </w:rPr>
      </w:pPr>
      <w:bookmarkStart w:name="11. ¿Cree que es necesario el tianguis q" w:id="207"/>
      <w:bookmarkEnd w:id="207"/>
      <w:r>
        <w:rPr>
          <w:b w:val="0"/>
          <w:i w:val="0"/>
        </w:rPr>
      </w:r>
      <w:bookmarkStart w:name="11. ¿Cree que es necesario el tianguis q" w:id="208"/>
      <w:bookmarkEnd w:id="208"/>
      <w:r>
        <w:rPr>
          <w:i/>
        </w:rPr>
        <w:t>¿C</w:t>
      </w:r>
      <w:r>
        <w:rPr>
          <w:i/>
        </w:rPr>
        <w:t>ree</w:t>
      </w:r>
      <w:r>
        <w:rPr>
          <w:i/>
          <w:spacing w:val="-16"/>
        </w:rPr>
        <w:t> </w:t>
      </w:r>
      <w:r>
        <w:rPr>
          <w:i/>
        </w:rPr>
        <w:t>que</w:t>
      </w:r>
      <w:r>
        <w:rPr>
          <w:i/>
          <w:spacing w:val="-16"/>
        </w:rPr>
        <w:t> </w:t>
      </w:r>
      <w:r>
        <w:rPr>
          <w:i/>
        </w:rPr>
        <w:t>es</w:t>
      </w:r>
      <w:r>
        <w:rPr>
          <w:i/>
          <w:spacing w:val="-17"/>
        </w:rPr>
        <w:t> </w:t>
      </w:r>
      <w:r>
        <w:rPr>
          <w:i/>
        </w:rPr>
        <w:t>necesario</w:t>
      </w:r>
      <w:r>
        <w:rPr>
          <w:i/>
          <w:spacing w:val="-17"/>
        </w:rPr>
        <w:t> </w:t>
      </w:r>
      <w:r>
        <w:rPr>
          <w:i/>
        </w:rPr>
        <w:t>el</w:t>
      </w:r>
      <w:r>
        <w:rPr>
          <w:i/>
          <w:spacing w:val="-16"/>
        </w:rPr>
        <w:t> </w:t>
      </w:r>
      <w:r>
        <w:rPr>
          <w:i/>
        </w:rPr>
        <w:t>tianguis</w:t>
      </w:r>
      <w:r>
        <w:rPr>
          <w:i/>
          <w:spacing w:val="-17"/>
        </w:rPr>
        <w:t> </w:t>
      </w:r>
      <w:r>
        <w:rPr>
          <w:i/>
        </w:rPr>
        <w:t>que</w:t>
      </w:r>
      <w:r>
        <w:rPr>
          <w:i/>
          <w:spacing w:val="-16"/>
        </w:rPr>
        <w:t> </w:t>
      </w:r>
      <w:r>
        <w:rPr>
          <w:i/>
        </w:rPr>
        <w:t>se</w:t>
      </w:r>
      <w:r>
        <w:rPr>
          <w:i/>
          <w:spacing w:val="-17"/>
        </w:rPr>
        <w:t> </w:t>
      </w:r>
      <w:r>
        <w:rPr>
          <w:i/>
        </w:rPr>
        <w:t>pone</w:t>
      </w:r>
      <w:r>
        <w:rPr>
          <w:i/>
          <w:spacing w:val="-16"/>
        </w:rPr>
        <w:t> </w:t>
      </w:r>
      <w:r>
        <w:rPr>
          <w:i/>
        </w:rPr>
        <w:t>afuera</w:t>
      </w:r>
      <w:r>
        <w:rPr>
          <w:i/>
          <w:spacing w:val="-16"/>
        </w:rPr>
        <w:t> </w:t>
      </w:r>
      <w:r>
        <w:rPr>
          <w:i/>
        </w:rPr>
        <w:t>del</w:t>
      </w:r>
      <w:r>
        <w:rPr>
          <w:i/>
          <w:spacing w:val="-17"/>
        </w:rPr>
        <w:t> </w:t>
      </w:r>
      <w:r>
        <w:rPr>
          <w:i/>
        </w:rPr>
        <w:t>centro</w:t>
      </w:r>
      <w:r>
        <w:rPr>
          <w:i/>
          <w:spacing w:val="-17"/>
        </w:rPr>
        <w:t> </w:t>
      </w:r>
      <w:r>
        <w:rPr>
          <w:i/>
        </w:rPr>
        <w:t>de</w:t>
      </w:r>
      <w:r>
        <w:rPr>
          <w:i/>
          <w:spacing w:val="-16"/>
        </w:rPr>
        <w:t> </w:t>
      </w:r>
      <w:r>
        <w:rPr>
          <w:i/>
        </w:rPr>
        <w:t>jubilados?</w:t>
      </w:r>
    </w:p>
    <w:p>
      <w:pPr>
        <w:spacing w:line="280" w:lineRule="exact" w:before="0"/>
        <w:ind w:left="459" w:right="0" w:firstLine="0"/>
        <w:jc w:val="left"/>
        <w:rPr>
          <w:rFonts w:ascii="Cambria"/>
          <w:b/>
          <w:i/>
          <w:sz w:val="24"/>
        </w:rPr>
      </w:pPr>
      <w:r>
        <w:rPr>
          <w:rFonts w:ascii="Cambria"/>
          <w:b/>
          <w:i/>
          <w:sz w:val="24"/>
        </w:rPr>
        <w:t>a) si, b) no, porque.</w:t>
      </w:r>
    </w:p>
    <w:p>
      <w:pPr>
        <w:pStyle w:val="BodyText"/>
        <w:rPr>
          <w:rFonts w:ascii="Cambria"/>
          <w:b/>
          <w:i/>
        </w:rPr>
      </w:pPr>
    </w:p>
    <w:p>
      <w:pPr>
        <w:pStyle w:val="BodyText"/>
        <w:spacing w:line="357" w:lineRule="auto"/>
        <w:ind w:left="102" w:right="123"/>
        <w:jc w:val="both"/>
      </w:pPr>
      <w:r>
        <w:rPr/>
        <w:t>En las observaciones se detectó el tianguis como una fuerte barrera física y social, esta pregunta contribuyo a verificar si las personas lo ven de esa manera.</w:t>
      </w:r>
    </w:p>
    <w:p>
      <w:pPr>
        <w:pStyle w:val="BodyText"/>
        <w:spacing w:before="5"/>
        <w:rPr>
          <w:sz w:val="23"/>
        </w:rPr>
      </w:pPr>
    </w:p>
    <w:p>
      <w:pPr>
        <w:spacing w:line="360" w:lineRule="auto" w:before="0"/>
        <w:ind w:left="102" w:right="120" w:firstLine="0"/>
        <w:jc w:val="both"/>
        <w:rPr>
          <w:i/>
          <w:sz w:val="24"/>
        </w:rPr>
      </w:pPr>
      <w:r>
        <w:rPr>
          <w:i/>
          <w:sz w:val="24"/>
        </w:rPr>
        <w:t>La mayoría de los encuestados reportaron que era necesario, en parte por la facilidad de </w:t>
      </w:r>
      <w:r>
        <w:rPr>
          <w:i/>
          <w:sz w:val="24"/>
        </w:rPr>
        <w:t>adquirir productos sin necesidad de ir más lejos, aun cuando el mercado Morelos se encuentra a escasas cuadras y es un lugar mejor abastecido. Son pocos los que realmente distinguen al tianguis como un problema (</w:t>
      </w:r>
      <w:hyperlink w:history="true" w:anchor="_bookmark101">
        <w:r>
          <w:rPr>
            <w:sz w:val="24"/>
          </w:rPr>
          <w:t>Gráfica 14</w:t>
        </w:r>
      </w:hyperlink>
      <w:hyperlink w:history="true" w:anchor="_bookmark101">
        <w:r>
          <w:rPr>
            <w:sz w:val="24"/>
          </w:rPr>
          <w:t>Gráfica 15</w:t>
        </w:r>
      </w:hyperlink>
      <w:r>
        <w:rPr>
          <w:i/>
          <w:sz w:val="24"/>
        </w:rPr>
        <w:t>, </w:t>
      </w:r>
      <w:hyperlink w:history="true" w:anchor="_bookmark69">
        <w:r>
          <w:rPr>
            <w:sz w:val="24"/>
          </w:rPr>
          <w:t>Figura 16</w:t>
        </w:r>
      </w:hyperlink>
      <w:r>
        <w:rPr>
          <w:i/>
          <w:sz w:val="24"/>
        </w:rPr>
        <w:t>).</w:t>
      </w:r>
    </w:p>
    <w:p>
      <w:pPr>
        <w:pStyle w:val="BodyText"/>
        <w:spacing w:before="1"/>
        <w:rPr>
          <w:i/>
          <w:sz w:val="19"/>
        </w:rPr>
      </w:pPr>
      <w:r>
        <w:rPr/>
        <w:pict>
          <v:group style="position:absolute;margin-left:149.625pt;margin-top:13.608118pt;width:312.650pt;height:142.5pt;mso-position-horizontal-relative:page;mso-position-vertical-relative:paragraph;z-index:5344;mso-wrap-distance-left:0;mso-wrap-distance-right:0" coordorigin="2993,272" coordsize="6253,2850">
            <v:shape style="position:absolute;left:3000;top:280;width:6238;height:2834" type="#_x0000_t75" stroked="false">
              <v:imagedata r:id="rId107" o:title=""/>
            </v:shape>
            <v:shape style="position:absolute;left:4644;top:500;width:14;height:2150" type="#_x0000_t75" stroked="false">
              <v:imagedata r:id="rId108" o:title=""/>
            </v:shape>
            <v:shape style="position:absolute;left:5714;top:500;width:14;height:2150" type="#_x0000_t75" stroked="false">
              <v:imagedata r:id="rId108" o:title=""/>
            </v:shape>
            <v:shape style="position:absolute;left:6782;top:500;width:14;height:2150" type="#_x0000_t75" stroked="false">
              <v:imagedata r:id="rId108" o:title=""/>
            </v:shape>
            <v:shape style="position:absolute;left:7850;top:500;width:14;height:2150" type="#_x0000_t75" stroked="false">
              <v:imagedata r:id="rId109" o:title=""/>
            </v:shape>
            <v:shape style="position:absolute;left:8918;top:500;width:14;height:2150" type="#_x0000_t75" stroked="false">
              <v:imagedata r:id="rId109" o:title=""/>
            </v:shape>
            <v:rect style="position:absolute;left:3583;top:1787;width:4488;height:653" filled="true" fillcolor="#4f81bc" stroked="false">
              <v:fill opacity="55769f" type="solid"/>
            </v:rect>
            <v:rect style="position:absolute;left:3583;top:712;width:2352;height:653" filled="true" fillcolor="#4f81bc" stroked="false">
              <v:fill opacity="55769f" type="solid"/>
            </v:rect>
            <v:rect style="position:absolute;left:3583;top:1787;width:4488;height:653" filled="false" stroked="true" strokeweight=".72pt" strokecolor="#ffffff"/>
            <v:rect style="position:absolute;left:3583;top:712;width:2352;height:653" filled="false" stroked="true" strokeweight=".72pt" strokecolor="#ffffff"/>
            <v:line style="position:absolute" from="3584,2650" to="3584,499" stroked="true" strokeweight="1.56pt" strokecolor="#404040"/>
            <v:rect style="position:absolute;left:3000;top:280;width:6238;height:2834" filled="false" stroked="true" strokeweight=".72pt" strokecolor="#bebebe"/>
            <v:shape style="position:absolute;left:3137;top:955;width:281;height:180" type="#_x0000_t202" filled="false" stroked="false">
              <v:textbox inset="0,0,0,0">
                <w:txbxContent>
                  <w:p>
                    <w:pPr>
                      <w:spacing w:line="180" w:lineRule="exact" w:before="0"/>
                      <w:ind w:left="0" w:right="-20" w:firstLine="0"/>
                      <w:jc w:val="left"/>
                      <w:rPr>
                        <w:sz w:val="18"/>
                      </w:rPr>
                    </w:pPr>
                    <w:r>
                      <w:rPr>
                        <w:color w:val="404040"/>
                        <w:sz w:val="18"/>
                      </w:rPr>
                      <w:t>11B</w:t>
                    </w:r>
                  </w:p>
                </w:txbxContent>
              </v:textbox>
              <w10:wrap type="none"/>
            </v:shape>
            <v:shape style="position:absolute;left:5633;top:965;width:183;height:180" type="#_x0000_t202" filled="false" stroked="false">
              <v:textbox inset="0,0,0,0">
                <w:txbxContent>
                  <w:p>
                    <w:pPr>
                      <w:spacing w:line="180" w:lineRule="exact" w:before="0"/>
                      <w:ind w:left="0" w:right="-20" w:firstLine="0"/>
                      <w:jc w:val="left"/>
                      <w:rPr>
                        <w:b/>
                        <w:sz w:val="18"/>
                      </w:rPr>
                    </w:pPr>
                    <w:r>
                      <w:rPr>
                        <w:b/>
                        <w:color w:val="FFFFFF"/>
                        <w:sz w:val="18"/>
                      </w:rPr>
                      <w:t>11</w:t>
                    </w:r>
                  </w:p>
                </w:txbxContent>
              </v:textbox>
              <w10:wrap type="none"/>
            </v:shape>
            <v:shape style="position:absolute;left:3132;top:2030;width:287;height:180" type="#_x0000_t202" filled="false" stroked="false">
              <v:textbox inset="0,0,0,0">
                <w:txbxContent>
                  <w:p>
                    <w:pPr>
                      <w:spacing w:line="180" w:lineRule="exact" w:before="0"/>
                      <w:ind w:left="0" w:right="-20" w:firstLine="0"/>
                      <w:jc w:val="left"/>
                      <w:rPr>
                        <w:sz w:val="18"/>
                      </w:rPr>
                    </w:pPr>
                    <w:r>
                      <w:rPr>
                        <w:color w:val="404040"/>
                        <w:sz w:val="18"/>
                      </w:rPr>
                      <w:t>11A</w:t>
                    </w:r>
                  </w:p>
                </w:txbxContent>
              </v:textbox>
              <w10:wrap type="none"/>
            </v:shape>
            <v:shape style="position:absolute;left:7770;top:2040;width:183;height:180" type="#_x0000_t202" filled="false" stroked="false">
              <v:textbox inset="0,0,0,0">
                <w:txbxContent>
                  <w:p>
                    <w:pPr>
                      <w:spacing w:line="180" w:lineRule="exact" w:before="0"/>
                      <w:ind w:left="0" w:right="-20" w:firstLine="0"/>
                      <w:jc w:val="left"/>
                      <w:rPr>
                        <w:b/>
                        <w:sz w:val="18"/>
                      </w:rPr>
                    </w:pPr>
                    <w:r>
                      <w:rPr>
                        <w:b/>
                        <w:color w:val="FFFFFF"/>
                        <w:sz w:val="18"/>
                      </w:rPr>
                      <w:t>21</w:t>
                    </w:r>
                  </w:p>
                </w:txbxContent>
              </v:textbox>
              <w10:wrap type="none"/>
            </v:shape>
            <v:shape style="position:absolute;left:3539;top:2802;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608;top:2802;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5630;top:2802;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6699;top:2802;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7767;top:2802;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8836;top:2802;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w10:wrap type="topAndBottom"/>
          </v:group>
        </w:pict>
      </w:r>
    </w:p>
    <w:p>
      <w:pPr>
        <w:spacing w:before="127"/>
        <w:ind w:left="1438" w:right="0" w:firstLine="0"/>
        <w:jc w:val="left"/>
        <w:rPr>
          <w:i/>
          <w:sz w:val="18"/>
        </w:rPr>
      </w:pPr>
      <w:bookmarkStart w:name="_bookmark101" w:id="209"/>
      <w:bookmarkEnd w:id="209"/>
      <w:r>
        <w:rPr/>
      </w:r>
      <w:r>
        <w:rPr>
          <w:i/>
          <w:color w:val="1F487C"/>
          <w:sz w:val="18"/>
        </w:rPr>
        <w:t>Gráfica 14. Necesidad del tianguis.</w:t>
      </w:r>
    </w:p>
    <w:p>
      <w:pPr>
        <w:spacing w:after="0"/>
        <w:jc w:val="left"/>
        <w:rPr>
          <w:sz w:val="18"/>
        </w:rPr>
        <w:sectPr>
          <w:footerReference w:type="default" r:id="rId103"/>
          <w:pgSz w:w="12240" w:h="15840"/>
          <w:pgMar w:footer="1466" w:header="0" w:top="1400" w:bottom="1660" w:left="1600" w:right="1580"/>
        </w:sectPr>
      </w:pPr>
    </w:p>
    <w:p>
      <w:pPr>
        <w:pStyle w:val="BodyText"/>
        <w:spacing w:before="3" w:after="1"/>
        <w:rPr>
          <w:i/>
        </w:rPr>
      </w:pPr>
    </w:p>
    <w:tbl>
      <w:tblPr>
        <w:tblW w:w="0" w:type="auto"/>
        <w:jc w:val="left"/>
        <w:tblInd w:w="17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1"/>
        <w:gridCol w:w="268"/>
        <w:gridCol w:w="213"/>
        <w:gridCol w:w="406"/>
        <w:gridCol w:w="120"/>
        <w:gridCol w:w="796"/>
        <w:gridCol w:w="610"/>
        <w:gridCol w:w="303"/>
      </w:tblGrid>
      <w:tr>
        <w:trPr>
          <w:trHeight w:val="180" w:hRule="exact"/>
        </w:trPr>
        <w:tc>
          <w:tcPr>
            <w:tcW w:w="2661" w:type="dxa"/>
            <w:tcBorders>
              <w:right w:val="single" w:sz="12" w:space="0" w:color="404040"/>
            </w:tcBorders>
          </w:tcPr>
          <w:p>
            <w:pPr>
              <w:pStyle w:val="TableParagraph"/>
              <w:spacing w:line="189" w:lineRule="exact"/>
              <w:ind w:left="35"/>
              <w:rPr>
                <w:sz w:val="18"/>
              </w:rPr>
            </w:pPr>
            <w:r>
              <w:rPr>
                <w:color w:val="404040"/>
                <w:sz w:val="18"/>
              </w:rPr>
              <w:t>LA GENTE VIENE A COBRAR NO A…</w:t>
            </w:r>
          </w:p>
        </w:tc>
        <w:tc>
          <w:tcPr>
            <w:tcW w:w="268" w:type="dxa"/>
            <w:tcBorders>
              <w:left w:val="single" w:sz="12" w:space="0" w:color="404040"/>
            </w:tcBorders>
          </w:tcPr>
          <w:p>
            <w:pPr>
              <w:pStyle w:val="TableParagraph"/>
              <w:spacing w:line="199" w:lineRule="exact"/>
              <w:ind w:left="44"/>
              <w:jc w:val="center"/>
              <w:rPr>
                <w:b/>
                <w:sz w:val="18"/>
              </w:rPr>
            </w:pPr>
            <w:r>
              <w:rPr>
                <w:b/>
                <w:sz w:val="18"/>
              </w:rPr>
              <w:t>1</w:t>
            </w:r>
          </w:p>
        </w:tc>
        <w:tc>
          <w:tcPr>
            <w:tcW w:w="213" w:type="dxa"/>
            <w:tcBorders>
              <w:right w:val="single" w:sz="6" w:space="0" w:color="000000"/>
            </w:tcBorders>
          </w:tcPr>
          <w:p>
            <w:pPr/>
          </w:p>
        </w:tc>
        <w:tc>
          <w:tcPr>
            <w:tcW w:w="2235" w:type="dxa"/>
            <w:gridSpan w:val="5"/>
            <w:vMerge w:val="restart"/>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82" w:hRule="exact"/>
        </w:trPr>
        <w:tc>
          <w:tcPr>
            <w:tcW w:w="2661" w:type="dxa"/>
            <w:tcBorders>
              <w:right w:val="single" w:sz="12" w:space="0" w:color="404040"/>
            </w:tcBorders>
          </w:tcPr>
          <w:p>
            <w:pPr>
              <w:pStyle w:val="TableParagraph"/>
              <w:spacing w:line="190" w:lineRule="exact"/>
              <w:ind w:left="854"/>
              <w:rPr>
                <w:sz w:val="18"/>
              </w:rPr>
            </w:pPr>
            <w:r>
              <w:rPr>
                <w:color w:val="404040"/>
                <w:sz w:val="18"/>
              </w:rPr>
              <w:t>NO HAY REGULACIÓN</w:t>
            </w:r>
          </w:p>
        </w:tc>
        <w:tc>
          <w:tcPr>
            <w:tcW w:w="268" w:type="dxa"/>
            <w:tcBorders>
              <w:left w:val="single" w:sz="12" w:space="0" w:color="404040"/>
            </w:tcBorders>
          </w:tcPr>
          <w:p>
            <w:pPr>
              <w:pStyle w:val="TableParagraph"/>
              <w:spacing w:line="200" w:lineRule="exact"/>
              <w:ind w:left="44"/>
              <w:jc w:val="center"/>
              <w:rPr>
                <w:b/>
                <w:sz w:val="18"/>
              </w:rPr>
            </w:pPr>
            <w:r>
              <w:rPr>
                <w:b/>
                <w:sz w:val="18"/>
              </w:rPr>
              <w:t>1</w:t>
            </w: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80" w:hRule="exact"/>
        </w:trPr>
        <w:tc>
          <w:tcPr>
            <w:tcW w:w="2661" w:type="dxa"/>
            <w:tcBorders>
              <w:right w:val="single" w:sz="12" w:space="0" w:color="404040"/>
            </w:tcBorders>
          </w:tcPr>
          <w:p>
            <w:pPr>
              <w:pStyle w:val="TableParagraph"/>
              <w:spacing w:line="189" w:lineRule="exact"/>
              <w:ind w:left="513"/>
              <w:rPr>
                <w:sz w:val="18"/>
              </w:rPr>
            </w:pPr>
            <w:r>
              <w:rPr>
                <w:color w:val="404040"/>
                <w:sz w:val="18"/>
              </w:rPr>
              <w:t>BENEFICIA A UNOS POCOS</w:t>
            </w:r>
          </w:p>
        </w:tc>
        <w:tc>
          <w:tcPr>
            <w:tcW w:w="268" w:type="dxa"/>
            <w:tcBorders>
              <w:left w:val="single" w:sz="12" w:space="0" w:color="404040"/>
            </w:tcBorders>
          </w:tcPr>
          <w:p>
            <w:pPr>
              <w:pStyle w:val="TableParagraph"/>
              <w:spacing w:line="199" w:lineRule="exact"/>
              <w:ind w:left="44"/>
              <w:jc w:val="center"/>
              <w:rPr>
                <w:b/>
                <w:sz w:val="18"/>
              </w:rPr>
            </w:pPr>
            <w:r>
              <w:rPr>
                <w:b/>
                <w:w w:val="100"/>
                <w:sz w:val="18"/>
              </w:rPr>
              <w:t>1</w:t>
            </w: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82" w:hRule="exact"/>
        </w:trPr>
        <w:tc>
          <w:tcPr>
            <w:tcW w:w="2661" w:type="dxa"/>
            <w:tcBorders>
              <w:right w:val="single" w:sz="12" w:space="0" w:color="404040"/>
            </w:tcBorders>
          </w:tcPr>
          <w:p>
            <w:pPr>
              <w:pStyle w:val="TableParagraph"/>
              <w:spacing w:line="190" w:lineRule="exact"/>
              <w:ind w:left="121"/>
              <w:rPr>
                <w:sz w:val="18"/>
              </w:rPr>
            </w:pPr>
            <w:r>
              <w:rPr>
                <w:color w:val="404040"/>
                <w:sz w:val="18"/>
              </w:rPr>
              <w:t>CUBREN EL PASO, INVADEN LAS…</w:t>
            </w:r>
          </w:p>
        </w:tc>
        <w:tc>
          <w:tcPr>
            <w:tcW w:w="268" w:type="dxa"/>
            <w:tcBorders>
              <w:left w:val="single" w:sz="12" w:space="0" w:color="404040"/>
            </w:tcBorders>
            <w:shd w:val="clear" w:color="auto" w:fill="4F81BC"/>
          </w:tcPr>
          <w:p>
            <w:pPr>
              <w:pStyle w:val="TableParagraph"/>
              <w:spacing w:line="200" w:lineRule="exact"/>
              <w:ind w:left="84"/>
              <w:jc w:val="center"/>
              <w:rPr>
                <w:b/>
                <w:sz w:val="18"/>
              </w:rPr>
            </w:pPr>
            <w:r>
              <w:rPr>
                <w:b/>
                <w:sz w:val="18"/>
              </w:rPr>
              <w:t>2</w:t>
            </w: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80" w:hRule="exact"/>
        </w:trPr>
        <w:tc>
          <w:tcPr>
            <w:tcW w:w="2661" w:type="dxa"/>
            <w:tcBorders>
              <w:right w:val="single" w:sz="12" w:space="0" w:color="404040"/>
            </w:tcBorders>
          </w:tcPr>
          <w:p>
            <w:pPr>
              <w:pStyle w:val="TableParagraph"/>
              <w:spacing w:line="189" w:lineRule="exact"/>
              <w:ind w:left="331"/>
              <w:rPr>
                <w:sz w:val="18"/>
              </w:rPr>
            </w:pPr>
            <w:r>
              <w:rPr>
                <w:color w:val="404040"/>
                <w:sz w:val="18"/>
              </w:rPr>
              <w:t>ES UNA FUENTE DE TRABAJO</w:t>
            </w:r>
          </w:p>
        </w:tc>
        <w:tc>
          <w:tcPr>
            <w:tcW w:w="268" w:type="dxa"/>
            <w:tcBorders>
              <w:left w:val="single" w:sz="12" w:space="0" w:color="404040"/>
            </w:tcBorders>
          </w:tcPr>
          <w:p>
            <w:pPr>
              <w:pStyle w:val="TableParagraph"/>
              <w:spacing w:line="199" w:lineRule="exact"/>
              <w:ind w:left="44"/>
              <w:jc w:val="center"/>
              <w:rPr>
                <w:b/>
                <w:sz w:val="18"/>
              </w:rPr>
            </w:pPr>
            <w:r>
              <w:rPr>
                <w:b/>
                <w:sz w:val="18"/>
              </w:rPr>
              <w:t>1</w:t>
            </w: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2235" w:type="dxa"/>
            <w:gridSpan w:val="5"/>
            <w:vMerge/>
            <w:tcBorders>
              <w:left w:val="single" w:sz="6" w:space="0" w:color="000000"/>
            </w:tcBorders>
          </w:tcPr>
          <w:p>
            <w:pPr/>
          </w:p>
        </w:tc>
      </w:tr>
      <w:tr>
        <w:trPr>
          <w:trHeight w:val="182" w:hRule="exact"/>
        </w:trPr>
        <w:tc>
          <w:tcPr>
            <w:tcW w:w="2661" w:type="dxa"/>
            <w:tcBorders>
              <w:right w:val="single" w:sz="12" w:space="0" w:color="404040"/>
            </w:tcBorders>
          </w:tcPr>
          <w:p>
            <w:pPr>
              <w:pStyle w:val="TableParagraph"/>
              <w:spacing w:line="190" w:lineRule="exact"/>
              <w:ind w:right="194"/>
              <w:jc w:val="right"/>
              <w:rPr>
                <w:sz w:val="18"/>
              </w:rPr>
            </w:pPr>
            <w:r>
              <w:rPr>
                <w:color w:val="404040"/>
                <w:sz w:val="18"/>
              </w:rPr>
              <w:t>PRECIOS</w:t>
            </w:r>
          </w:p>
        </w:tc>
        <w:tc>
          <w:tcPr>
            <w:tcW w:w="268" w:type="dxa"/>
            <w:tcBorders>
              <w:left w:val="single" w:sz="12" w:space="0" w:color="404040"/>
            </w:tcBorders>
            <w:shd w:val="clear" w:color="auto" w:fill="4F81BC"/>
          </w:tcPr>
          <w:p>
            <w:pPr/>
          </w:p>
        </w:tc>
        <w:tc>
          <w:tcPr>
            <w:tcW w:w="213" w:type="dxa"/>
            <w:tcBorders>
              <w:right w:val="single" w:sz="6" w:space="0" w:color="000000"/>
            </w:tcBorders>
          </w:tcPr>
          <w:p>
            <w:pPr>
              <w:pStyle w:val="TableParagraph"/>
              <w:spacing w:line="200" w:lineRule="exact"/>
              <w:rPr>
                <w:b/>
                <w:sz w:val="18"/>
              </w:rPr>
            </w:pPr>
            <w:r>
              <w:rPr>
                <w:b/>
                <w:sz w:val="18"/>
              </w:rPr>
              <w:t>3</w:t>
            </w:r>
          </w:p>
        </w:tc>
        <w:tc>
          <w:tcPr>
            <w:tcW w:w="2235" w:type="dxa"/>
            <w:gridSpan w:val="5"/>
            <w:vMerge/>
            <w:tcBorders>
              <w:left w:val="single" w:sz="6" w:space="0" w:color="000000"/>
            </w:tcBorders>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406" w:type="dxa"/>
            <w:tcBorders>
              <w:left w:val="single" w:sz="6" w:space="0" w:color="000000"/>
              <w:right w:val="single" w:sz="6" w:space="0" w:color="000000"/>
            </w:tcBorders>
          </w:tcPr>
          <w:p>
            <w:pPr/>
          </w:p>
        </w:tc>
        <w:tc>
          <w:tcPr>
            <w:tcW w:w="120" w:type="dxa"/>
            <w:tcBorders>
              <w:left w:val="single" w:sz="6" w:space="0" w:color="000000"/>
            </w:tcBorders>
          </w:tcPr>
          <w:p>
            <w:pPr/>
          </w:p>
        </w:tc>
        <w:tc>
          <w:tcPr>
            <w:tcW w:w="796" w:type="dxa"/>
          </w:tcPr>
          <w:p>
            <w:pPr/>
          </w:p>
        </w:tc>
        <w:tc>
          <w:tcPr>
            <w:tcW w:w="610" w:type="dxa"/>
          </w:tcPr>
          <w:p>
            <w:pPr/>
          </w:p>
        </w:tc>
        <w:tc>
          <w:tcPr>
            <w:tcW w:w="303" w:type="dxa"/>
          </w:tcPr>
          <w:p>
            <w:pPr/>
          </w:p>
        </w:tc>
      </w:tr>
      <w:tr>
        <w:trPr>
          <w:trHeight w:val="180" w:hRule="exact"/>
        </w:trPr>
        <w:tc>
          <w:tcPr>
            <w:tcW w:w="2661" w:type="dxa"/>
            <w:tcBorders>
              <w:right w:val="single" w:sz="12" w:space="0" w:color="404040"/>
            </w:tcBorders>
          </w:tcPr>
          <w:p>
            <w:pPr>
              <w:pStyle w:val="TableParagraph"/>
              <w:spacing w:line="189" w:lineRule="exact"/>
              <w:ind w:left="1065"/>
              <w:rPr>
                <w:sz w:val="18"/>
              </w:rPr>
            </w:pPr>
            <w:r>
              <w:rPr>
                <w:color w:val="404040"/>
                <w:sz w:val="18"/>
              </w:rPr>
              <w:t>QUITA VISIBILIDAD</w:t>
            </w:r>
          </w:p>
        </w:tc>
        <w:tc>
          <w:tcPr>
            <w:tcW w:w="268" w:type="dxa"/>
            <w:tcBorders>
              <w:left w:val="single" w:sz="12" w:space="0" w:color="404040"/>
            </w:tcBorders>
          </w:tcPr>
          <w:p>
            <w:pPr>
              <w:pStyle w:val="TableParagraph"/>
              <w:spacing w:line="199" w:lineRule="exact"/>
              <w:ind w:left="44"/>
              <w:jc w:val="center"/>
              <w:rPr>
                <w:b/>
                <w:sz w:val="18"/>
              </w:rPr>
            </w:pPr>
            <w:r>
              <w:rPr>
                <w:b/>
                <w:sz w:val="18"/>
              </w:rPr>
              <w:t>1</w:t>
            </w:r>
          </w:p>
        </w:tc>
        <w:tc>
          <w:tcPr>
            <w:tcW w:w="213" w:type="dxa"/>
            <w:tcBorders>
              <w:right w:val="single" w:sz="6" w:space="0" w:color="000000"/>
            </w:tcBorders>
          </w:tcPr>
          <w:p>
            <w:pPr/>
          </w:p>
        </w:tc>
        <w:tc>
          <w:tcPr>
            <w:tcW w:w="406" w:type="dxa"/>
            <w:tcBorders>
              <w:left w:val="single" w:sz="6" w:space="0" w:color="000000"/>
              <w:right w:val="single" w:sz="6" w:space="0" w:color="000000"/>
            </w:tcBorders>
          </w:tcPr>
          <w:p>
            <w:pPr/>
          </w:p>
        </w:tc>
        <w:tc>
          <w:tcPr>
            <w:tcW w:w="120" w:type="dxa"/>
            <w:tcBorders>
              <w:left w:val="single" w:sz="6" w:space="0" w:color="000000"/>
            </w:tcBorders>
          </w:tcPr>
          <w:p>
            <w:pPr/>
          </w:p>
        </w:tc>
        <w:tc>
          <w:tcPr>
            <w:tcW w:w="796" w:type="dxa"/>
          </w:tcPr>
          <w:p>
            <w:pPr/>
          </w:p>
        </w:tc>
        <w:tc>
          <w:tcPr>
            <w:tcW w:w="610" w:type="dxa"/>
          </w:tcPr>
          <w:p>
            <w:pPr/>
          </w:p>
        </w:tc>
        <w:tc>
          <w:tcPr>
            <w:tcW w:w="303" w:type="dxa"/>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406" w:type="dxa"/>
            <w:tcBorders>
              <w:left w:val="single" w:sz="6" w:space="0" w:color="000000"/>
              <w:right w:val="single" w:sz="6" w:space="0" w:color="000000"/>
            </w:tcBorders>
          </w:tcPr>
          <w:p>
            <w:pPr/>
          </w:p>
        </w:tc>
        <w:tc>
          <w:tcPr>
            <w:tcW w:w="120" w:type="dxa"/>
            <w:tcBorders>
              <w:left w:val="single" w:sz="6" w:space="0" w:color="000000"/>
            </w:tcBorders>
          </w:tcPr>
          <w:p>
            <w:pPr/>
          </w:p>
        </w:tc>
        <w:tc>
          <w:tcPr>
            <w:tcW w:w="796" w:type="dxa"/>
          </w:tcPr>
          <w:p>
            <w:pPr/>
          </w:p>
        </w:tc>
        <w:tc>
          <w:tcPr>
            <w:tcW w:w="610" w:type="dxa"/>
          </w:tcPr>
          <w:p>
            <w:pPr/>
          </w:p>
        </w:tc>
        <w:tc>
          <w:tcPr>
            <w:tcW w:w="303" w:type="dxa"/>
          </w:tcPr>
          <w:p>
            <w:pPr/>
          </w:p>
        </w:tc>
      </w:tr>
      <w:tr>
        <w:trPr>
          <w:trHeight w:val="182" w:hRule="exact"/>
        </w:trPr>
        <w:tc>
          <w:tcPr>
            <w:tcW w:w="2661" w:type="dxa"/>
            <w:tcBorders>
              <w:right w:val="single" w:sz="12" w:space="0" w:color="404040"/>
            </w:tcBorders>
          </w:tcPr>
          <w:p>
            <w:pPr>
              <w:pStyle w:val="TableParagraph"/>
              <w:spacing w:line="190" w:lineRule="exact"/>
              <w:ind w:left="700"/>
              <w:rPr>
                <w:sz w:val="18"/>
              </w:rPr>
            </w:pPr>
            <w:r>
              <w:rPr>
                <w:color w:val="404040"/>
                <w:sz w:val="18"/>
              </w:rPr>
              <w:t>ESTORBA, NO SE PUEDE…</w:t>
            </w:r>
          </w:p>
        </w:tc>
        <w:tc>
          <w:tcPr>
            <w:tcW w:w="268" w:type="dxa"/>
            <w:tcBorders>
              <w:left w:val="single" w:sz="12" w:space="0" w:color="404040"/>
            </w:tcBorders>
            <w:shd w:val="clear" w:color="auto" w:fill="4F81BC"/>
          </w:tcPr>
          <w:p>
            <w:pPr/>
          </w:p>
        </w:tc>
        <w:tc>
          <w:tcPr>
            <w:tcW w:w="213" w:type="dxa"/>
            <w:tcBorders>
              <w:right w:val="single" w:sz="6" w:space="0" w:color="000000"/>
            </w:tcBorders>
            <w:shd w:val="clear" w:color="auto" w:fill="4F81BC"/>
          </w:tcPr>
          <w:p>
            <w:pPr/>
          </w:p>
        </w:tc>
        <w:tc>
          <w:tcPr>
            <w:tcW w:w="406" w:type="dxa"/>
            <w:tcBorders>
              <w:left w:val="single" w:sz="6" w:space="0" w:color="000000"/>
              <w:right w:val="single" w:sz="6" w:space="0" w:color="000000"/>
            </w:tcBorders>
            <w:shd w:val="clear" w:color="auto" w:fill="4F81BC"/>
          </w:tcPr>
          <w:p>
            <w:pPr/>
          </w:p>
        </w:tc>
        <w:tc>
          <w:tcPr>
            <w:tcW w:w="120" w:type="dxa"/>
            <w:tcBorders>
              <w:left w:val="single" w:sz="6" w:space="0" w:color="000000"/>
            </w:tcBorders>
            <w:shd w:val="clear" w:color="auto" w:fill="4F81BC"/>
          </w:tcPr>
          <w:p>
            <w:pPr>
              <w:pStyle w:val="TableParagraph"/>
              <w:spacing w:line="200" w:lineRule="exact"/>
              <w:ind w:left="-43"/>
              <w:rPr>
                <w:b/>
                <w:sz w:val="18"/>
              </w:rPr>
            </w:pPr>
            <w:r>
              <w:rPr>
                <w:b/>
                <w:sz w:val="18"/>
              </w:rPr>
              <w:t>6</w:t>
            </w:r>
          </w:p>
        </w:tc>
        <w:tc>
          <w:tcPr>
            <w:tcW w:w="796" w:type="dxa"/>
          </w:tcPr>
          <w:p>
            <w:pPr/>
          </w:p>
        </w:tc>
        <w:tc>
          <w:tcPr>
            <w:tcW w:w="610" w:type="dxa"/>
          </w:tcPr>
          <w:p>
            <w:pPr/>
          </w:p>
        </w:tc>
        <w:tc>
          <w:tcPr>
            <w:tcW w:w="303" w:type="dxa"/>
          </w:tcPr>
          <w:p>
            <w:pPr/>
          </w:p>
        </w:tc>
      </w:tr>
      <w:tr>
        <w:trPr>
          <w:trHeight w:val="118" w:hRule="exact"/>
        </w:trPr>
        <w:tc>
          <w:tcPr>
            <w:tcW w:w="2661" w:type="dxa"/>
            <w:tcBorders>
              <w:right w:val="single" w:sz="12" w:space="0" w:color="404040"/>
            </w:tcBorders>
          </w:tcPr>
          <w:p>
            <w:pPr/>
          </w:p>
        </w:tc>
        <w:tc>
          <w:tcPr>
            <w:tcW w:w="268" w:type="dxa"/>
            <w:tcBorders>
              <w:left w:val="single" w:sz="12" w:space="0" w:color="404040"/>
            </w:tcBorders>
          </w:tcPr>
          <w:p>
            <w:pPr/>
          </w:p>
        </w:tc>
        <w:tc>
          <w:tcPr>
            <w:tcW w:w="213" w:type="dxa"/>
            <w:tcBorders>
              <w:right w:val="single" w:sz="6" w:space="0" w:color="000000"/>
            </w:tcBorders>
          </w:tcPr>
          <w:p>
            <w:pPr/>
          </w:p>
        </w:tc>
        <w:tc>
          <w:tcPr>
            <w:tcW w:w="406" w:type="dxa"/>
            <w:tcBorders>
              <w:left w:val="single" w:sz="6" w:space="0" w:color="000000"/>
              <w:right w:val="single" w:sz="6" w:space="0" w:color="000000"/>
            </w:tcBorders>
          </w:tcPr>
          <w:p>
            <w:pPr/>
          </w:p>
        </w:tc>
        <w:tc>
          <w:tcPr>
            <w:tcW w:w="120" w:type="dxa"/>
            <w:tcBorders>
              <w:left w:val="single" w:sz="6" w:space="0" w:color="000000"/>
            </w:tcBorders>
          </w:tcPr>
          <w:p>
            <w:pPr/>
          </w:p>
        </w:tc>
        <w:tc>
          <w:tcPr>
            <w:tcW w:w="796" w:type="dxa"/>
          </w:tcPr>
          <w:p>
            <w:pPr/>
          </w:p>
        </w:tc>
        <w:tc>
          <w:tcPr>
            <w:tcW w:w="610" w:type="dxa"/>
          </w:tcPr>
          <w:p>
            <w:pPr/>
          </w:p>
        </w:tc>
        <w:tc>
          <w:tcPr>
            <w:tcW w:w="303" w:type="dxa"/>
          </w:tcPr>
          <w:p>
            <w:pPr/>
          </w:p>
        </w:tc>
      </w:tr>
      <w:tr>
        <w:trPr>
          <w:trHeight w:val="196" w:hRule="exact"/>
        </w:trPr>
        <w:tc>
          <w:tcPr>
            <w:tcW w:w="2661" w:type="dxa"/>
            <w:tcBorders>
              <w:right w:val="single" w:sz="12" w:space="0" w:color="404040"/>
            </w:tcBorders>
          </w:tcPr>
          <w:p>
            <w:pPr>
              <w:pStyle w:val="TableParagraph"/>
              <w:spacing w:line="189" w:lineRule="exact"/>
              <w:ind w:left="530"/>
              <w:rPr>
                <w:sz w:val="18"/>
              </w:rPr>
            </w:pPr>
            <w:r>
              <w:rPr>
                <w:color w:val="404040"/>
                <w:sz w:val="18"/>
              </w:rPr>
              <w:t>COMPRAR LO NECESARIO</w:t>
            </w:r>
          </w:p>
        </w:tc>
        <w:tc>
          <w:tcPr>
            <w:tcW w:w="268" w:type="dxa"/>
            <w:tcBorders>
              <w:left w:val="single" w:sz="12" w:space="0" w:color="404040"/>
            </w:tcBorders>
            <w:shd w:val="clear" w:color="auto" w:fill="4F81BC"/>
          </w:tcPr>
          <w:p>
            <w:pPr/>
          </w:p>
        </w:tc>
        <w:tc>
          <w:tcPr>
            <w:tcW w:w="213" w:type="dxa"/>
            <w:tcBorders>
              <w:right w:val="single" w:sz="6" w:space="0" w:color="000000"/>
            </w:tcBorders>
            <w:shd w:val="clear" w:color="auto" w:fill="4F81BC"/>
          </w:tcPr>
          <w:p>
            <w:pPr/>
          </w:p>
        </w:tc>
        <w:tc>
          <w:tcPr>
            <w:tcW w:w="406" w:type="dxa"/>
            <w:tcBorders>
              <w:left w:val="single" w:sz="6" w:space="0" w:color="000000"/>
              <w:right w:val="single" w:sz="6" w:space="0" w:color="000000"/>
            </w:tcBorders>
            <w:shd w:val="clear" w:color="auto" w:fill="4F81BC"/>
          </w:tcPr>
          <w:p>
            <w:pPr/>
          </w:p>
        </w:tc>
        <w:tc>
          <w:tcPr>
            <w:tcW w:w="120" w:type="dxa"/>
            <w:tcBorders>
              <w:left w:val="single" w:sz="6" w:space="0" w:color="000000"/>
            </w:tcBorders>
            <w:shd w:val="clear" w:color="auto" w:fill="4F81BC"/>
          </w:tcPr>
          <w:p>
            <w:pPr/>
          </w:p>
        </w:tc>
        <w:tc>
          <w:tcPr>
            <w:tcW w:w="796" w:type="dxa"/>
            <w:shd w:val="clear" w:color="auto" w:fill="4F81BC"/>
          </w:tcPr>
          <w:p>
            <w:pPr/>
          </w:p>
        </w:tc>
        <w:tc>
          <w:tcPr>
            <w:tcW w:w="610" w:type="dxa"/>
            <w:shd w:val="clear" w:color="auto" w:fill="4F81BC"/>
          </w:tcPr>
          <w:p>
            <w:pPr>
              <w:pStyle w:val="TableParagraph"/>
              <w:spacing w:line="199" w:lineRule="exact"/>
              <w:ind w:left="307"/>
              <w:rPr>
                <w:b/>
                <w:sz w:val="18"/>
              </w:rPr>
            </w:pPr>
            <w:r>
              <w:rPr>
                <w:b/>
                <w:sz w:val="18"/>
              </w:rPr>
              <w:t>14</w:t>
            </w:r>
          </w:p>
        </w:tc>
        <w:tc>
          <w:tcPr>
            <w:tcW w:w="303" w:type="dxa"/>
          </w:tcPr>
          <w:p>
            <w:pPr/>
          </w:p>
        </w:tc>
      </w:tr>
      <w:tr>
        <w:trPr>
          <w:trHeight w:val="473" w:hRule="exact"/>
        </w:trPr>
        <w:tc>
          <w:tcPr>
            <w:tcW w:w="2661" w:type="dxa"/>
          </w:tcPr>
          <w:p>
            <w:pPr>
              <w:pStyle w:val="TableParagraph"/>
              <w:spacing w:before="1"/>
              <w:rPr>
                <w:i/>
                <w:sz w:val="14"/>
              </w:rPr>
            </w:pPr>
          </w:p>
          <w:p>
            <w:pPr>
              <w:pStyle w:val="TableParagraph"/>
              <w:spacing w:before="1"/>
              <w:jc w:val="right"/>
              <w:rPr>
                <w:sz w:val="18"/>
              </w:rPr>
            </w:pPr>
            <w:r>
              <w:rPr>
                <w:color w:val="404040"/>
                <w:sz w:val="18"/>
              </w:rPr>
              <w:t>0</w:t>
            </w:r>
          </w:p>
        </w:tc>
        <w:tc>
          <w:tcPr>
            <w:tcW w:w="268" w:type="dxa"/>
          </w:tcPr>
          <w:p>
            <w:pPr/>
          </w:p>
        </w:tc>
        <w:tc>
          <w:tcPr>
            <w:tcW w:w="213" w:type="dxa"/>
          </w:tcPr>
          <w:p>
            <w:pPr/>
          </w:p>
        </w:tc>
        <w:tc>
          <w:tcPr>
            <w:tcW w:w="406" w:type="dxa"/>
          </w:tcPr>
          <w:p>
            <w:pPr>
              <w:pStyle w:val="TableParagraph"/>
              <w:spacing w:before="1"/>
              <w:rPr>
                <w:i/>
                <w:sz w:val="14"/>
              </w:rPr>
            </w:pPr>
          </w:p>
          <w:p>
            <w:pPr>
              <w:pStyle w:val="TableParagraph"/>
              <w:spacing w:before="1"/>
              <w:ind w:right="6"/>
              <w:jc w:val="right"/>
              <w:rPr>
                <w:sz w:val="18"/>
              </w:rPr>
            </w:pPr>
            <w:r>
              <w:rPr>
                <w:color w:val="404040"/>
                <w:sz w:val="18"/>
              </w:rPr>
              <w:t>5</w:t>
            </w:r>
          </w:p>
        </w:tc>
        <w:tc>
          <w:tcPr>
            <w:tcW w:w="120" w:type="dxa"/>
          </w:tcPr>
          <w:p>
            <w:pPr/>
          </w:p>
        </w:tc>
        <w:tc>
          <w:tcPr>
            <w:tcW w:w="796" w:type="dxa"/>
          </w:tcPr>
          <w:p>
            <w:pPr>
              <w:pStyle w:val="TableParagraph"/>
              <w:spacing w:before="1"/>
              <w:rPr>
                <w:i/>
                <w:sz w:val="14"/>
              </w:rPr>
            </w:pPr>
          </w:p>
          <w:p>
            <w:pPr>
              <w:pStyle w:val="TableParagraph"/>
              <w:spacing w:before="1"/>
              <w:jc w:val="right"/>
              <w:rPr>
                <w:sz w:val="18"/>
              </w:rPr>
            </w:pPr>
            <w:r>
              <w:rPr>
                <w:color w:val="404040"/>
                <w:sz w:val="18"/>
              </w:rPr>
              <w:t>10</w:t>
            </w:r>
          </w:p>
        </w:tc>
        <w:tc>
          <w:tcPr>
            <w:tcW w:w="610" w:type="dxa"/>
          </w:tcPr>
          <w:p>
            <w:pPr/>
          </w:p>
        </w:tc>
        <w:tc>
          <w:tcPr>
            <w:tcW w:w="303" w:type="dxa"/>
          </w:tcPr>
          <w:p>
            <w:pPr>
              <w:pStyle w:val="TableParagraph"/>
              <w:spacing w:before="157"/>
              <w:ind w:left="86"/>
              <w:rPr>
                <w:sz w:val="18"/>
              </w:rPr>
            </w:pPr>
            <w:r>
              <w:rPr>
                <w:color w:val="404040"/>
                <w:sz w:val="18"/>
              </w:rPr>
              <w:t>15</w:t>
            </w:r>
          </w:p>
        </w:tc>
      </w:tr>
    </w:tbl>
    <w:p>
      <w:pPr>
        <w:pStyle w:val="BodyText"/>
        <w:spacing w:before="10"/>
        <w:rPr>
          <w:i/>
          <w:sz w:val="10"/>
        </w:rPr>
      </w:pPr>
    </w:p>
    <w:p>
      <w:pPr>
        <w:spacing w:before="64"/>
        <w:ind w:left="1438" w:right="0" w:firstLine="0"/>
        <w:jc w:val="left"/>
        <w:rPr>
          <w:i/>
          <w:sz w:val="18"/>
        </w:rPr>
      </w:pPr>
      <w:r>
        <w:rPr/>
        <w:pict>
          <v:group style="position:absolute;margin-left:163.904999pt;margin-top:-174.025635pt;width:283.6pt;height:169.5pt;mso-position-horizontal-relative:page;mso-position-vertical-relative:paragraph;z-index:-141472" coordorigin="3278,-3481" coordsize="5672,3390">
            <v:shape style="position:absolute;left:3286;top:-3473;width:5657;height:3374" type="#_x0000_t75" stroked="false">
              <v:imagedata r:id="rId104" o:title=""/>
            </v:shape>
            <v:shape style="position:absolute;left:7745;top:-3252;width:14;height:2690" type="#_x0000_t75" stroked="false">
              <v:imagedata r:id="rId106" o:title=""/>
            </v:shape>
            <v:shape style="position:absolute;left:8623;top:-3252;width:14;height:2690" type="#_x0000_t75" stroked="false">
              <v:imagedata r:id="rId106" o:title=""/>
            </v:shape>
            <v:shape style="position:absolute;left:5995;top:-3192;width:176;height:1973" coordorigin="5995,-3192" coordsize="176,1973" path="m6170,-1399l5995,-1399,5995,-1219,6170,-1219,6170,-1399m6170,-1997l5995,-1997,5995,-1817,6170,-1817,6170,-1997m6170,-2595l5995,-2595,5995,-2415,6170,-2415,6170,-2595m6170,-2895l5995,-2895,5995,-2712,6170,-2712,6170,-2895m6170,-3192l5995,-3192,5995,-3012,6170,-3012,6170,-3192e" filled="true" fillcolor="#4f81bc" stroked="false">
              <v:path arrowok="t"/>
              <v:fill opacity="55769f" type="solid"/>
            </v:shape>
            <v:shape style="position:absolute;left:5995;top:-3192;width:2460;height:2571" coordorigin="5995,-3192" coordsize="2460,2571" path="m8455,-622l5995,-622,5995,-802,8455,-802,8455,-622xm7049,-919l5995,-919,5995,-1102,7049,-1102,7049,-919xm6170,-1219l5995,-1219,5995,-1399,6170,-1399,6170,-1219xm6523,-1517l5995,-1517,5995,-1699,6523,-1699,6523,-1517xm6170,-1817l5995,-1817,5995,-1997,6170,-1997,6170,-1817xm6346,-2115l5995,-2115,5995,-2297,6346,-2297,6346,-2115xm6170,-2415l5995,-2415,5995,-2595,6170,-2595,6170,-2415xm6170,-2712l5995,-2712,5995,-2895,6170,-2895,6170,-2712xm6170,-3012l5995,-3012,5995,-3192,6170,-3192,6170,-3012xe" filled="false" stroked="true" strokeweight=".72pt" strokecolor="#ffffff">
              <v:path arrowok="t"/>
            </v:shape>
            <v:rect style="position:absolute;left:3286;top:-3473;width:5657;height:3374" filled="false" stroked="true" strokeweight=".72pt" strokecolor="#bebebe"/>
            <w10:wrap type="none"/>
          </v:group>
        </w:pict>
      </w:r>
      <w:bookmarkStart w:name="_bookmark102" w:id="210"/>
      <w:bookmarkEnd w:id="210"/>
      <w:r>
        <w:rPr/>
      </w:r>
      <w:r>
        <w:rPr>
          <w:i/>
          <w:color w:val="1F487C"/>
          <w:sz w:val="18"/>
        </w:rPr>
        <w:t>Gráfica 15. Sentir de las personas respecto al tianguis</w:t>
      </w:r>
    </w:p>
    <w:p>
      <w:pPr>
        <w:pStyle w:val="BodyText"/>
        <w:rPr>
          <w:i/>
          <w:sz w:val="23"/>
        </w:rPr>
      </w:pPr>
    </w:p>
    <w:p>
      <w:pPr>
        <w:pStyle w:val="Heading6"/>
        <w:numPr>
          <w:ilvl w:val="0"/>
          <w:numId w:val="26"/>
        </w:numPr>
        <w:tabs>
          <w:tab w:pos="858" w:val="left" w:leader="none"/>
        </w:tabs>
        <w:spacing w:line="240" w:lineRule="auto" w:before="0" w:after="0"/>
        <w:ind w:left="459" w:right="120" w:firstLine="0"/>
        <w:jc w:val="both"/>
      </w:pPr>
      <w:bookmarkStart w:name="12. ¿Qué tipo de obstáculos para transit" w:id="211"/>
      <w:bookmarkEnd w:id="211"/>
      <w:r>
        <w:rPr>
          <w:b w:val="0"/>
          <w:i w:val="0"/>
        </w:rPr>
      </w:r>
      <w:bookmarkStart w:name="12. ¿Qué tipo de obstáculos para transit" w:id="212"/>
      <w:bookmarkEnd w:id="212"/>
      <w:r>
        <w:rPr>
          <w:i/>
        </w:rPr>
        <w:t>¿</w:t>
      </w:r>
      <w:r>
        <w:rPr>
          <w:i/>
        </w:rPr>
        <w:t>Qué tipo de obstáculos para transitar por esta calle encuentra cuando se </w:t>
      </w:r>
      <w:r>
        <w:rPr/>
        <w:t>coloca el tianguis? a) vehículos estacionados, b) gente obstruyendo el paso, c) objetos obstruyendo el paso, d) tráfico, d) basura, e) otros,</w:t>
      </w:r>
      <w:r>
        <w:rPr>
          <w:spacing w:val="-23"/>
        </w:rPr>
        <w:t> </w:t>
      </w:r>
      <w:r>
        <w:rPr/>
        <w:t>cual</w:t>
      </w:r>
    </w:p>
    <w:p>
      <w:pPr>
        <w:pStyle w:val="BodyText"/>
        <w:rPr>
          <w:rFonts w:ascii="Cambria"/>
          <w:b/>
          <w:i/>
        </w:rPr>
      </w:pPr>
    </w:p>
    <w:p>
      <w:pPr>
        <w:pStyle w:val="BodyText"/>
        <w:spacing w:line="360" w:lineRule="auto"/>
        <w:ind w:left="102" w:right="120"/>
        <w:jc w:val="both"/>
      </w:pPr>
      <w:r>
        <w:rPr/>
        <w:t>Esta</w:t>
      </w:r>
      <w:r>
        <w:rPr>
          <w:spacing w:val="-9"/>
        </w:rPr>
        <w:t> </w:t>
      </w:r>
      <w:r>
        <w:rPr/>
        <w:t>pregunta</w:t>
      </w:r>
      <w:r>
        <w:rPr>
          <w:spacing w:val="-9"/>
        </w:rPr>
        <w:t> </w:t>
      </w:r>
      <w:r>
        <w:rPr/>
        <w:t>ayudo</w:t>
      </w:r>
      <w:r>
        <w:rPr>
          <w:spacing w:val="-9"/>
        </w:rPr>
        <w:t> </w:t>
      </w:r>
      <w:r>
        <w:rPr/>
        <w:t>a</w:t>
      </w:r>
      <w:r>
        <w:rPr>
          <w:spacing w:val="-9"/>
        </w:rPr>
        <w:t> </w:t>
      </w:r>
      <w:r>
        <w:rPr/>
        <w:t>verificar</w:t>
      </w:r>
      <w:r>
        <w:rPr>
          <w:spacing w:val="-9"/>
        </w:rPr>
        <w:t> </w:t>
      </w:r>
      <w:r>
        <w:rPr/>
        <w:t>si</w:t>
      </w:r>
      <w:r>
        <w:rPr>
          <w:spacing w:val="-10"/>
        </w:rPr>
        <w:t> </w:t>
      </w:r>
      <w:r>
        <w:rPr/>
        <w:t>los</w:t>
      </w:r>
      <w:r>
        <w:rPr>
          <w:spacing w:val="-10"/>
        </w:rPr>
        <w:t> </w:t>
      </w:r>
      <w:r>
        <w:rPr/>
        <w:t>obstáculos</w:t>
      </w:r>
      <w:r>
        <w:rPr>
          <w:spacing w:val="-10"/>
        </w:rPr>
        <w:t> </w:t>
      </w:r>
      <w:r>
        <w:rPr/>
        <w:t>detectados</w:t>
      </w:r>
      <w:r>
        <w:rPr>
          <w:spacing w:val="-9"/>
        </w:rPr>
        <w:t> </w:t>
      </w:r>
      <w:r>
        <w:rPr/>
        <w:t>en</w:t>
      </w:r>
      <w:r>
        <w:rPr>
          <w:spacing w:val="-8"/>
        </w:rPr>
        <w:t> </w:t>
      </w:r>
      <w:r>
        <w:rPr/>
        <w:t>las</w:t>
      </w:r>
      <w:r>
        <w:rPr>
          <w:spacing w:val="-10"/>
        </w:rPr>
        <w:t> </w:t>
      </w:r>
      <w:r>
        <w:rPr/>
        <w:t>observaciones</w:t>
      </w:r>
      <w:r>
        <w:rPr>
          <w:spacing w:val="-10"/>
        </w:rPr>
        <w:t> </w:t>
      </w:r>
      <w:r>
        <w:rPr/>
        <w:t>coincidían con los que las personas observaban o si existían otros que no habían sido detectados, los usuarios son los que conocen mejor a lo que se</w:t>
      </w:r>
      <w:r>
        <w:rPr>
          <w:spacing w:val="-30"/>
        </w:rPr>
        <w:t> </w:t>
      </w:r>
      <w:r>
        <w:rPr/>
        <w:t>enfrentan.</w:t>
      </w:r>
    </w:p>
    <w:p>
      <w:pPr>
        <w:pStyle w:val="BodyText"/>
        <w:spacing w:before="2"/>
        <w:rPr>
          <w:sz w:val="23"/>
        </w:rPr>
      </w:pPr>
    </w:p>
    <w:p>
      <w:pPr>
        <w:spacing w:line="360" w:lineRule="auto" w:before="0"/>
        <w:ind w:left="102" w:right="120" w:firstLine="0"/>
        <w:jc w:val="both"/>
        <w:rPr>
          <w:i/>
          <w:sz w:val="24"/>
        </w:rPr>
      </w:pPr>
      <w:r>
        <w:rPr>
          <w:i/>
          <w:sz w:val="24"/>
        </w:rPr>
        <w:t>El mayor problema reportado por las personas se refiere a la presencia de carros </w:t>
      </w:r>
      <w:r>
        <w:rPr>
          <w:i/>
          <w:sz w:val="24"/>
        </w:rPr>
        <w:t>estacionados, el tráfico que se genera, así como la gente que obstruye el paso como los problemas más comunes. Además estas mismas personas pudieron referir obstáculos que en las observaciones pasaron desapercibidas (</w:t>
      </w:r>
      <w:hyperlink w:history="true" w:anchor="_bookmark103">
        <w:r>
          <w:rPr>
            <w:sz w:val="24"/>
          </w:rPr>
          <w:t>Gráfica 16</w:t>
        </w:r>
      </w:hyperlink>
      <w:r>
        <w:rPr>
          <w:i/>
          <w:sz w:val="24"/>
        </w:rPr>
        <w:t>, </w:t>
      </w:r>
      <w:hyperlink w:history="true" w:anchor="_bookmark104">
        <w:r>
          <w:rPr>
            <w:sz w:val="24"/>
          </w:rPr>
          <w:t>Gráfica 17</w:t>
        </w:r>
      </w:hyperlink>
      <w:r>
        <w:rPr>
          <w:i/>
          <w:sz w:val="24"/>
        </w:rPr>
        <w:t>, </w:t>
      </w:r>
      <w:hyperlink w:history="true" w:anchor="_bookmark68">
        <w:r>
          <w:rPr>
            <w:sz w:val="24"/>
          </w:rPr>
          <w:t>Figura 15</w:t>
        </w:r>
      </w:hyperlink>
      <w:r>
        <w:rPr>
          <w:i/>
          <w:sz w:val="24"/>
        </w:rPr>
        <w:t>).</w:t>
      </w:r>
    </w:p>
    <w:p>
      <w:pPr>
        <w:pStyle w:val="BodyText"/>
        <w:spacing w:before="3"/>
        <w:rPr>
          <w:i/>
          <w:sz w:val="19"/>
        </w:rPr>
      </w:pPr>
      <w:r>
        <w:rPr/>
        <w:pict>
          <v:group style="position:absolute;margin-left:163.904999pt;margin-top:13.728118pt;width:283.6pt;height:169.35pt;mso-position-horizontal-relative:page;mso-position-vertical-relative:paragraph;z-index:5800;mso-wrap-distance-left:0;mso-wrap-distance-right:0" coordorigin="3278,275" coordsize="5672,3387">
            <v:shape style="position:absolute;left:3286;top:282;width:5657;height:3372" type="#_x0000_t75" stroked="false">
              <v:imagedata r:id="rId111" o:title=""/>
            </v:shape>
            <v:shape style="position:absolute;left:4819;top:500;width:14;height:2690" type="#_x0000_t75" stroked="false">
              <v:imagedata r:id="rId105" o:title=""/>
            </v:shape>
            <v:shape style="position:absolute;left:5770;top:500;width:14;height:2690" type="#_x0000_t75" stroked="false">
              <v:imagedata r:id="rId105" o:title=""/>
            </v:shape>
            <v:shape style="position:absolute;left:6722;top:500;width:14;height:2690" type="#_x0000_t75" stroked="false">
              <v:imagedata r:id="rId106" o:title=""/>
            </v:shape>
            <v:shape style="position:absolute;left:7673;top:500;width:14;height:2690" type="#_x0000_t75" stroked="false">
              <v:imagedata r:id="rId106" o:title=""/>
            </v:shape>
            <v:shape style="position:absolute;left:8623;top:500;width:14;height:2690" type="#_x0000_t75" stroked="false">
              <v:imagedata r:id="rId106" o:title=""/>
            </v:shape>
            <v:rect style="position:absolute;left:3876;top:2831;width:3994;height:271" filled="true" fillcolor="#4f81bc" stroked="false">
              <v:fill opacity="55769f" type="solid"/>
            </v:rect>
            <v:rect style="position:absolute;left:3876;top:2382;width:2472;height:271" filled="true" fillcolor="#4f81bc" stroked="false">
              <v:fill opacity="55769f" type="solid"/>
            </v:rect>
            <v:rect style="position:absolute;left:3876;top:1933;width:1711;height:271" filled="true" fillcolor="#4f81bc" stroked="false">
              <v:fill opacity="55769f" type="solid"/>
            </v:rect>
            <v:rect style="position:absolute;left:3876;top:1487;width:1901;height:271" filled="true" fillcolor="#4f81bc" stroked="false">
              <v:fill opacity="55769f" type="solid"/>
            </v:rect>
            <v:rect style="position:absolute;left:3876;top:1038;width:569;height:271" filled="true" fillcolor="#4f81bc" stroked="false">
              <v:fill opacity="55769f" type="solid"/>
            </v:rect>
            <v:rect style="position:absolute;left:3876;top:589;width:1522;height:271" filled="true" fillcolor="#4f81bc" stroked="false">
              <v:fill opacity="55769f" type="solid"/>
            </v:rect>
            <v:rect style="position:absolute;left:3876;top:2831;width:3994;height:271" filled="false" stroked="true" strokeweight=".72pt" strokecolor="#ffffff"/>
            <v:rect style="position:absolute;left:3876;top:2382;width:2472;height:271" filled="false" stroked="true" strokeweight=".72pt" strokecolor="#ffffff"/>
            <v:rect style="position:absolute;left:3876;top:1933;width:1711;height:271" filled="false" stroked="true" strokeweight=".72pt" strokecolor="#ffffff"/>
            <v:rect style="position:absolute;left:3876;top:1487;width:1901;height:271" filled="false" stroked="true" strokeweight=".72pt" strokecolor="#ffffff"/>
            <v:rect style="position:absolute;left:3876;top:1038;width:569;height:271" filled="false" stroked="true" strokeweight=".72pt" strokecolor="#ffffff"/>
            <v:rect style="position:absolute;left:3876;top:589;width:1522;height:271" filled="false" stroked="true" strokeweight=".72pt" strokecolor="#ffffff"/>
            <v:line style="position:absolute" from="3875,3190" to="3875,502" stroked="true" strokeweight="1.56pt" strokecolor="#404040"/>
            <v:rect style="position:absolute;left:3286;top:282;width:5657;height:3372" filled="false" stroked="true" strokeweight=".72pt" strokecolor="#bebebe"/>
            <v:shape style="position:absolute;left:3435;top:642;width:273;height:180" type="#_x0000_t202" filled="false" stroked="false">
              <v:textbox inset="0,0,0,0">
                <w:txbxContent>
                  <w:p>
                    <w:pPr>
                      <w:spacing w:line="180" w:lineRule="exact" w:before="0"/>
                      <w:ind w:left="0" w:right="-18" w:firstLine="0"/>
                      <w:jc w:val="left"/>
                      <w:rPr>
                        <w:sz w:val="18"/>
                      </w:rPr>
                    </w:pPr>
                    <w:r>
                      <w:rPr>
                        <w:color w:val="404040"/>
                        <w:spacing w:val="-1"/>
                        <w:sz w:val="18"/>
                      </w:rPr>
                      <w:t>N/E</w:t>
                    </w:r>
                  </w:p>
                </w:txbxContent>
              </v:textbox>
              <w10:wrap type="none"/>
            </v:shape>
            <v:shape style="position:absolute;left:5185;top:652;width:92;height:180" type="#_x0000_t202" filled="false" stroked="false">
              <v:textbox inset="0,0,0,0">
                <w:txbxContent>
                  <w:p>
                    <w:pPr>
                      <w:spacing w:line="180" w:lineRule="exact" w:before="0"/>
                      <w:ind w:left="0" w:right="0" w:firstLine="0"/>
                      <w:jc w:val="left"/>
                      <w:rPr>
                        <w:b/>
                        <w:sz w:val="18"/>
                      </w:rPr>
                    </w:pPr>
                    <w:r>
                      <w:rPr>
                        <w:b/>
                        <w:color w:val="FFFFFF"/>
                        <w:sz w:val="18"/>
                      </w:rPr>
                      <w:t>8</w:t>
                    </w:r>
                  </w:p>
                </w:txbxContent>
              </v:textbox>
              <w10:wrap type="none"/>
            </v:shape>
            <v:shape style="position:absolute;left:3436;top:1091;width:271;height:180" type="#_x0000_t202" filled="false" stroked="false">
              <v:textbox inset="0,0,0,0">
                <w:txbxContent>
                  <w:p>
                    <w:pPr>
                      <w:spacing w:line="180" w:lineRule="exact" w:before="0"/>
                      <w:ind w:left="0" w:right="-20" w:firstLine="0"/>
                      <w:jc w:val="left"/>
                      <w:rPr>
                        <w:sz w:val="18"/>
                      </w:rPr>
                    </w:pPr>
                    <w:r>
                      <w:rPr>
                        <w:color w:val="404040"/>
                        <w:sz w:val="18"/>
                      </w:rPr>
                      <w:t>12E</w:t>
                    </w:r>
                  </w:p>
                </w:txbxContent>
              </v:textbox>
              <w10:wrap type="none"/>
            </v:shape>
            <v:shape style="position:absolute;left:4234;top:1100;width:92;height:180" type="#_x0000_t202" filled="false" stroked="false">
              <v:textbox inset="0,0,0,0">
                <w:txbxContent>
                  <w:p>
                    <w:pPr>
                      <w:spacing w:line="180" w:lineRule="exact" w:before="0"/>
                      <w:ind w:left="0" w:right="0" w:firstLine="0"/>
                      <w:jc w:val="left"/>
                      <w:rPr>
                        <w:b/>
                        <w:sz w:val="18"/>
                      </w:rPr>
                    </w:pPr>
                    <w:r>
                      <w:rPr>
                        <w:b/>
                        <w:color w:val="FFFFFF"/>
                        <w:sz w:val="18"/>
                      </w:rPr>
                      <w:t>3</w:t>
                    </w:r>
                  </w:p>
                </w:txbxContent>
              </v:textbox>
              <w10:wrap type="none"/>
            </v:shape>
            <v:shape style="position:absolute;left:3415;top:1538;width:294;height:181" type="#_x0000_t202" filled="false" stroked="false">
              <v:textbox inset="0,0,0,0">
                <w:txbxContent>
                  <w:p>
                    <w:pPr>
                      <w:spacing w:line="180" w:lineRule="exact" w:before="0"/>
                      <w:ind w:left="0" w:right="-20" w:firstLine="0"/>
                      <w:jc w:val="left"/>
                      <w:rPr>
                        <w:sz w:val="18"/>
                      </w:rPr>
                    </w:pPr>
                    <w:r>
                      <w:rPr>
                        <w:color w:val="404040"/>
                        <w:sz w:val="18"/>
                      </w:rPr>
                      <w:t>12D</w:t>
                    </w:r>
                  </w:p>
                </w:txbxContent>
              </v:textbox>
              <w10:wrap type="none"/>
            </v:shape>
            <v:shape style="position:absolute;left:5474;top:1549;width:183;height:180" type="#_x0000_t202" filled="false" stroked="false">
              <v:textbox inset="0,0,0,0">
                <w:txbxContent>
                  <w:p>
                    <w:pPr>
                      <w:spacing w:line="180" w:lineRule="exact" w:before="0"/>
                      <w:ind w:left="0" w:right="-20" w:firstLine="0"/>
                      <w:jc w:val="left"/>
                      <w:rPr>
                        <w:b/>
                        <w:sz w:val="18"/>
                      </w:rPr>
                    </w:pPr>
                    <w:r>
                      <w:rPr>
                        <w:b/>
                        <w:color w:val="FFFFFF"/>
                        <w:sz w:val="18"/>
                      </w:rPr>
                      <w:t>10</w:t>
                    </w:r>
                  </w:p>
                </w:txbxContent>
              </v:textbox>
              <w10:wrap type="none"/>
            </v:shape>
            <v:shape style="position:absolute;left:3430;top:1987;width:279;height:180" type="#_x0000_t202" filled="false" stroked="false">
              <v:textbox inset="0,0,0,0">
                <w:txbxContent>
                  <w:p>
                    <w:pPr>
                      <w:spacing w:line="180" w:lineRule="exact" w:before="0"/>
                      <w:ind w:left="0" w:right="-20" w:firstLine="0"/>
                      <w:jc w:val="left"/>
                      <w:rPr>
                        <w:sz w:val="18"/>
                      </w:rPr>
                    </w:pPr>
                    <w:r>
                      <w:rPr>
                        <w:color w:val="404040"/>
                        <w:sz w:val="18"/>
                      </w:rPr>
                      <w:t>12C</w:t>
                    </w:r>
                  </w:p>
                </w:txbxContent>
              </v:textbox>
              <w10:wrap type="none"/>
            </v:shape>
            <v:shape style="position:absolute;left:5375;top:1997;width:92;height:180" type="#_x0000_t202" filled="false" stroked="false">
              <v:textbox inset="0,0,0,0">
                <w:txbxContent>
                  <w:p>
                    <w:pPr>
                      <w:spacing w:line="180" w:lineRule="exact" w:before="0"/>
                      <w:ind w:left="0" w:right="0" w:firstLine="0"/>
                      <w:jc w:val="left"/>
                      <w:rPr>
                        <w:b/>
                        <w:sz w:val="18"/>
                      </w:rPr>
                    </w:pPr>
                    <w:r>
                      <w:rPr>
                        <w:b/>
                        <w:color w:val="FFFFFF"/>
                        <w:sz w:val="18"/>
                      </w:rPr>
                      <w:t>9</w:t>
                    </w:r>
                  </w:p>
                </w:txbxContent>
              </v:textbox>
              <w10:wrap type="none"/>
            </v:shape>
            <v:shape style="position:absolute;left:3427;top:2435;width:281;height:180" type="#_x0000_t202" filled="false" stroked="false">
              <v:textbox inset="0,0,0,0">
                <w:txbxContent>
                  <w:p>
                    <w:pPr>
                      <w:spacing w:line="180" w:lineRule="exact" w:before="0"/>
                      <w:ind w:left="0" w:right="-20" w:firstLine="0"/>
                      <w:jc w:val="left"/>
                      <w:rPr>
                        <w:sz w:val="18"/>
                      </w:rPr>
                    </w:pPr>
                    <w:r>
                      <w:rPr>
                        <w:color w:val="404040"/>
                        <w:sz w:val="18"/>
                      </w:rPr>
                      <w:t>12B</w:t>
                    </w:r>
                  </w:p>
                </w:txbxContent>
              </v:textbox>
              <w10:wrap type="none"/>
            </v:shape>
            <v:shape style="position:absolute;left:6045;top:2445;width:183;height:180" type="#_x0000_t202" filled="false" stroked="false">
              <v:textbox inset="0,0,0,0">
                <w:txbxContent>
                  <w:p>
                    <w:pPr>
                      <w:spacing w:line="180" w:lineRule="exact" w:before="0"/>
                      <w:ind w:left="0" w:right="-20" w:firstLine="0"/>
                      <w:jc w:val="left"/>
                      <w:rPr>
                        <w:b/>
                        <w:sz w:val="18"/>
                      </w:rPr>
                    </w:pPr>
                    <w:r>
                      <w:rPr>
                        <w:b/>
                        <w:color w:val="FFFFFF"/>
                        <w:sz w:val="18"/>
                      </w:rPr>
                      <w:t>13</w:t>
                    </w:r>
                  </w:p>
                </w:txbxContent>
              </v:textbox>
              <w10:wrap type="none"/>
            </v:shape>
            <v:shape style="position:absolute;left:3421;top:2883;width:287;height:180" type="#_x0000_t202" filled="false" stroked="false">
              <v:textbox inset="0,0,0,0">
                <w:txbxContent>
                  <w:p>
                    <w:pPr>
                      <w:spacing w:line="180" w:lineRule="exact" w:before="0"/>
                      <w:ind w:left="0" w:right="-20" w:firstLine="0"/>
                      <w:jc w:val="left"/>
                      <w:rPr>
                        <w:sz w:val="18"/>
                      </w:rPr>
                    </w:pPr>
                    <w:r>
                      <w:rPr>
                        <w:color w:val="404040"/>
                        <w:sz w:val="18"/>
                      </w:rPr>
                      <w:t>12A</w:t>
                    </w:r>
                  </w:p>
                </w:txbxContent>
              </v:textbox>
              <w10:wrap type="none"/>
            </v:shape>
            <v:shape style="position:absolute;left:7567;top:2894;width:183;height:180" type="#_x0000_t202" filled="false" stroked="false">
              <v:textbox inset="0,0,0,0">
                <w:txbxContent>
                  <w:p>
                    <w:pPr>
                      <w:spacing w:line="180" w:lineRule="exact" w:before="0"/>
                      <w:ind w:left="0" w:right="-20" w:firstLine="0"/>
                      <w:jc w:val="left"/>
                      <w:rPr>
                        <w:b/>
                        <w:sz w:val="18"/>
                      </w:rPr>
                    </w:pPr>
                    <w:r>
                      <w:rPr>
                        <w:b/>
                        <w:color w:val="FFFFFF"/>
                        <w:sz w:val="18"/>
                      </w:rPr>
                      <w:t>21</w:t>
                    </w:r>
                  </w:p>
                </w:txbxContent>
              </v:textbox>
              <w10:wrap type="none"/>
            </v:shape>
            <v:shape style="position:absolute;left:3830;top:3342;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781;top:3342;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5687;top:3342;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6638;top:3342;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7590;top:3342;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8541;top:3342;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w10:wrap type="topAndBottom"/>
          </v:group>
        </w:pict>
      </w:r>
    </w:p>
    <w:p>
      <w:pPr>
        <w:spacing w:before="127"/>
        <w:ind w:left="1400" w:right="0" w:firstLine="0"/>
        <w:jc w:val="left"/>
        <w:rPr>
          <w:i/>
          <w:sz w:val="18"/>
        </w:rPr>
      </w:pPr>
      <w:bookmarkStart w:name="_bookmark103" w:id="213"/>
      <w:bookmarkEnd w:id="213"/>
      <w:r>
        <w:rPr/>
      </w:r>
      <w:r>
        <w:rPr>
          <w:i/>
          <w:color w:val="1F487C"/>
          <w:sz w:val="18"/>
        </w:rPr>
        <w:t>Gráfica 16. Obstáculos ocasionados por el tianguis.</w:t>
      </w:r>
    </w:p>
    <w:p>
      <w:pPr>
        <w:spacing w:after="0"/>
        <w:jc w:val="left"/>
        <w:rPr>
          <w:sz w:val="18"/>
        </w:rPr>
        <w:sectPr>
          <w:footerReference w:type="default" r:id="rId110"/>
          <w:pgSz w:w="12240" w:h="15840"/>
          <w:pgMar w:footer="1466" w:header="0" w:top="1400" w:bottom="1660" w:left="1600" w:right="1580"/>
          <w:pgNumType w:start="81"/>
        </w:sectPr>
      </w:pPr>
    </w:p>
    <w:p>
      <w:pPr>
        <w:pStyle w:val="BodyText"/>
        <w:ind w:left="1392"/>
        <w:rPr>
          <w:sz w:val="20"/>
        </w:rPr>
      </w:pPr>
      <w:r>
        <w:rPr>
          <w:sz w:val="20"/>
        </w:rPr>
        <w:pict>
          <v:group style="width:312.55pt;height:170.95pt;mso-position-horizontal-relative:char;mso-position-vertical-relative:line" coordorigin="0,0" coordsize="6251,3419">
            <v:shape style="position:absolute;left:8;top:8;width:6235;height:3403" type="#_x0000_t75" stroked="false">
              <v:imagedata r:id="rId74" o:title=""/>
            </v:shape>
            <v:shape style="position:absolute;left:3204;top:228;width:14;height:2717" type="#_x0000_t75" stroked="false">
              <v:imagedata r:id="rId75" o:title=""/>
            </v:shape>
            <v:shape style="position:absolute;left:3749;top:228;width:14;height:2717" type="#_x0000_t75" stroked="false">
              <v:imagedata r:id="rId76" o:title=""/>
            </v:shape>
            <v:shape style="position:absolute;left:4291;top:228;width:14;height:2717" type="#_x0000_t75" stroked="false">
              <v:imagedata r:id="rId76" o:title=""/>
            </v:shape>
            <v:shape style="position:absolute;left:4836;top:228;width:14;height:2717" type="#_x0000_t75" stroked="false">
              <v:imagedata r:id="rId75" o:title=""/>
            </v:shape>
            <v:shape style="position:absolute;left:5381;top:228;width:14;height:2717" type="#_x0000_t75" stroked="false">
              <v:imagedata r:id="rId76" o:title=""/>
            </v:shape>
            <v:shape style="position:absolute;left:5926;top:228;width:14;height:2717" type="#_x0000_t75" stroked="false">
              <v:imagedata r:id="rId75" o:title=""/>
            </v:shape>
            <v:rect style="position:absolute;left:2667;top:2583;width:1555;height:274" filled="true" fillcolor="#4f81bc" stroked="false">
              <v:fill opacity="55769f" type="solid"/>
            </v:rect>
            <v:rect style="position:absolute;left:2667;top:2129;width:3110;height:274" filled="true" fillcolor="#4f81bc" stroked="false">
              <v:fill opacity="55769f" type="solid"/>
            </v:rect>
            <v:rect style="position:absolute;left:2667;top:1676;width:1555;height:276" filled="true" fillcolor="#4f81bc" stroked="false">
              <v:fill opacity="55769f" type="solid"/>
            </v:rect>
            <v:rect style="position:absolute;left:2667;top:1224;width:1555;height:274" filled="true" fillcolor="#4f81bc" stroked="false">
              <v:fill opacity="55769f" type="solid"/>
            </v:rect>
            <v:rect style="position:absolute;left:2667;top:771;width:1555;height:274" filled="true" fillcolor="#4f81bc" stroked="false">
              <v:fill opacity="55769f" type="solid"/>
            </v:rect>
            <v:rect style="position:absolute;left:2667;top:317;width:1555;height:276" filled="true" fillcolor="#4f81bc" stroked="false">
              <v:fill opacity="55769f" type="solid"/>
            </v:rect>
            <v:rect style="position:absolute;left:2667;top:2583;width:1555;height:274" filled="false" stroked="true" strokeweight=".72pt" strokecolor="#ffffff"/>
            <v:rect style="position:absolute;left:2667;top:2129;width:3110;height:274" filled="false" stroked="true" strokeweight=".72pt" strokecolor="#ffffff"/>
            <v:rect style="position:absolute;left:2667;top:1676;width:1555;height:276" filled="false" stroked="true" strokeweight=".72pt" strokecolor="#ffffff"/>
            <v:rect style="position:absolute;left:2667;top:1224;width:1555;height:274" filled="false" stroked="true" strokeweight=".72pt" strokecolor="#ffffff"/>
            <v:rect style="position:absolute;left:2667;top:771;width:1555;height:274" filled="false" stroked="true" strokeweight=".72pt" strokecolor="#ffffff"/>
            <v:rect style="position:absolute;left:2667;top:317;width:1555;height:276" filled="false" stroked="true" strokeweight=".72pt" strokecolor="#ffffff"/>
            <v:line style="position:absolute" from="2668,2946" to="2668,230" stroked="true" strokeweight="1.56pt" strokecolor="#404040"/>
            <v:rect style="position:absolute;left:8;top:8;width:6235;height:3403" filled="false" stroked="true" strokeweight=".72pt" strokecolor="#bebebe"/>
            <v:shape style="position:absolute;left:1031;top:371;width:1467;height:180" type="#_x0000_t202" filled="false" stroked="false">
              <v:textbox inset="0,0,0,0">
                <w:txbxContent>
                  <w:p>
                    <w:pPr>
                      <w:spacing w:line="180" w:lineRule="exact" w:before="0"/>
                      <w:ind w:left="0" w:right="-15" w:firstLine="0"/>
                      <w:jc w:val="left"/>
                      <w:rPr>
                        <w:sz w:val="18"/>
                      </w:rPr>
                    </w:pPr>
                    <w:r>
                      <w:rPr>
                        <w:color w:val="404040"/>
                        <w:sz w:val="18"/>
                      </w:rPr>
                      <w:t>NO HAY</w:t>
                    </w:r>
                    <w:r>
                      <w:rPr>
                        <w:color w:val="404040"/>
                        <w:spacing w:val="-7"/>
                        <w:sz w:val="18"/>
                      </w:rPr>
                      <w:t> </w:t>
                    </w:r>
                    <w:r>
                      <w:rPr>
                        <w:color w:val="404040"/>
                        <w:sz w:val="18"/>
                      </w:rPr>
                      <w:t>SEMAFORO</w:t>
                    </w:r>
                  </w:p>
                </w:txbxContent>
              </v:textbox>
              <w10:wrap type="none"/>
            </v:shape>
            <v:shape style="position:absolute;left:3691;top:381;width:413;height:180" type="#_x0000_t202" filled="false" stroked="false">
              <v:textbox inset="0,0,0,0">
                <w:txbxContent>
                  <w:p>
                    <w:pPr>
                      <w:spacing w:line="180" w:lineRule="exact" w:before="0"/>
                      <w:ind w:left="0" w:right="-20" w:firstLine="0"/>
                      <w:jc w:val="left"/>
                      <w:rPr>
                        <w:b/>
                        <w:sz w:val="18"/>
                      </w:rPr>
                    </w:pPr>
                    <w:r>
                      <w:rPr>
                        <w:b/>
                        <w:color w:val="FFFFFF"/>
                        <w:sz w:val="18"/>
                      </w:rPr>
                      <w:t>14.29</w:t>
                    </w:r>
                  </w:p>
                </w:txbxContent>
              </v:textbox>
              <w10:wrap type="none"/>
            </v:shape>
            <v:shape style="position:absolute;left:138;top:824;width:2361;height:180" type="#_x0000_t202" filled="false" stroked="false">
              <v:textbox inset="0,0,0,0">
                <w:txbxContent>
                  <w:p>
                    <w:pPr>
                      <w:spacing w:line="180" w:lineRule="exact" w:before="0"/>
                      <w:ind w:left="0" w:right="-14" w:firstLine="0"/>
                      <w:jc w:val="left"/>
                      <w:rPr>
                        <w:sz w:val="18"/>
                      </w:rPr>
                    </w:pPr>
                    <w:r>
                      <w:rPr>
                        <w:color w:val="404040"/>
                        <w:sz w:val="18"/>
                      </w:rPr>
                      <w:t>BOTES PARA APARTAR</w:t>
                    </w:r>
                    <w:r>
                      <w:rPr>
                        <w:color w:val="404040"/>
                        <w:spacing w:val="-8"/>
                        <w:sz w:val="18"/>
                      </w:rPr>
                      <w:t> </w:t>
                    </w:r>
                    <w:r>
                      <w:rPr>
                        <w:color w:val="404040"/>
                        <w:sz w:val="18"/>
                      </w:rPr>
                      <w:t>LUGARES</w:t>
                    </w:r>
                  </w:p>
                </w:txbxContent>
              </v:textbox>
              <w10:wrap type="none"/>
            </v:shape>
            <v:shape style="position:absolute;left:3691;top:833;width:413;height:180" type="#_x0000_t202" filled="false" stroked="false">
              <v:textbox inset="0,0,0,0">
                <w:txbxContent>
                  <w:p>
                    <w:pPr>
                      <w:spacing w:line="180" w:lineRule="exact" w:before="0"/>
                      <w:ind w:left="0" w:right="-20" w:firstLine="0"/>
                      <w:jc w:val="left"/>
                      <w:rPr>
                        <w:b/>
                        <w:sz w:val="18"/>
                      </w:rPr>
                    </w:pPr>
                    <w:r>
                      <w:rPr>
                        <w:b/>
                        <w:color w:val="FFFFFF"/>
                        <w:sz w:val="18"/>
                      </w:rPr>
                      <w:t>14.29</w:t>
                    </w:r>
                  </w:p>
                </w:txbxContent>
              </v:textbox>
              <w10:wrap type="none"/>
            </v:shape>
            <v:shape style="position:absolute;left:703;top:1277;width:1796;height:180" type="#_x0000_t202" filled="false" stroked="false">
              <v:textbox inset="0,0,0,0">
                <w:txbxContent>
                  <w:p>
                    <w:pPr>
                      <w:spacing w:line="180" w:lineRule="exact" w:before="0"/>
                      <w:ind w:left="0" w:right="-14" w:firstLine="0"/>
                      <w:jc w:val="left"/>
                      <w:rPr>
                        <w:sz w:val="18"/>
                      </w:rPr>
                    </w:pPr>
                    <w:r>
                      <w:rPr>
                        <w:color w:val="404040"/>
                        <w:sz w:val="18"/>
                      </w:rPr>
                      <w:t>PERSONAL DE</w:t>
                    </w:r>
                    <w:r>
                      <w:rPr>
                        <w:color w:val="404040"/>
                        <w:spacing w:val="-8"/>
                        <w:sz w:val="18"/>
                      </w:rPr>
                      <w:t> </w:t>
                    </w:r>
                    <w:r>
                      <w:rPr>
                        <w:color w:val="404040"/>
                        <w:sz w:val="18"/>
                      </w:rPr>
                      <w:t>TRANSITO</w:t>
                    </w:r>
                  </w:p>
                </w:txbxContent>
              </v:textbox>
              <w10:wrap type="none"/>
            </v:shape>
            <v:shape style="position:absolute;left:3691;top:1286;width:413;height:180" type="#_x0000_t202" filled="false" stroked="false">
              <v:textbox inset="0,0,0,0">
                <w:txbxContent>
                  <w:p>
                    <w:pPr>
                      <w:spacing w:line="180" w:lineRule="exact" w:before="0"/>
                      <w:ind w:left="0" w:right="-20" w:firstLine="0"/>
                      <w:jc w:val="left"/>
                      <w:rPr>
                        <w:b/>
                        <w:sz w:val="18"/>
                      </w:rPr>
                    </w:pPr>
                    <w:r>
                      <w:rPr>
                        <w:b/>
                        <w:color w:val="FFFFFF"/>
                        <w:sz w:val="18"/>
                      </w:rPr>
                      <w:t>14.29</w:t>
                    </w:r>
                  </w:p>
                </w:txbxContent>
              </v:textbox>
              <w10:wrap type="none"/>
            </v:shape>
            <v:shape style="position:absolute;left:1324;top:1730;width:1177;height:180" type="#_x0000_t202" filled="false" stroked="false">
              <v:textbox inset="0,0,0,0">
                <w:txbxContent>
                  <w:p>
                    <w:pPr>
                      <w:spacing w:line="180" w:lineRule="exact" w:before="0"/>
                      <w:ind w:left="0" w:right="-18" w:firstLine="0"/>
                      <w:jc w:val="left"/>
                      <w:rPr>
                        <w:sz w:val="18"/>
                      </w:rPr>
                    </w:pPr>
                    <w:r>
                      <w:rPr>
                        <w:color w:val="404040"/>
                        <w:sz w:val="18"/>
                      </w:rPr>
                      <w:t>COMERCIANTES</w:t>
                    </w:r>
                  </w:p>
                </w:txbxContent>
              </v:textbox>
              <w10:wrap type="none"/>
            </v:shape>
            <v:shape style="position:absolute;left:3691;top:1739;width:413;height:181" type="#_x0000_t202" filled="false" stroked="false">
              <v:textbox inset="0,0,0,0">
                <w:txbxContent>
                  <w:p>
                    <w:pPr>
                      <w:spacing w:line="180" w:lineRule="exact" w:before="0"/>
                      <w:ind w:left="0" w:right="-20" w:firstLine="0"/>
                      <w:jc w:val="left"/>
                      <w:rPr>
                        <w:b/>
                        <w:sz w:val="18"/>
                      </w:rPr>
                    </w:pPr>
                    <w:r>
                      <w:rPr>
                        <w:b/>
                        <w:color w:val="FFFFFF"/>
                        <w:sz w:val="18"/>
                      </w:rPr>
                      <w:t>14.29</w:t>
                    </w:r>
                  </w:p>
                </w:txbxContent>
              </v:textbox>
              <w10:wrap type="none"/>
            </v:shape>
            <v:shape style="position:absolute;left:1471;top:2182;width:1028;height:180" type="#_x0000_t202" filled="false" stroked="false">
              <v:textbox inset="0,0,0,0">
                <w:txbxContent>
                  <w:p>
                    <w:pPr>
                      <w:spacing w:line="180" w:lineRule="exact" w:before="0"/>
                      <w:ind w:left="0" w:right="-11" w:firstLine="0"/>
                      <w:jc w:val="left"/>
                      <w:rPr>
                        <w:sz w:val="18"/>
                      </w:rPr>
                    </w:pPr>
                    <w:r>
                      <w:rPr>
                        <w:color w:val="404040"/>
                        <w:spacing w:val="-1"/>
                        <w:sz w:val="18"/>
                      </w:rPr>
                      <w:t>INSEGURIDAD</w:t>
                    </w:r>
                  </w:p>
                </w:txbxContent>
              </v:textbox>
              <w10:wrap type="none"/>
            </v:shape>
            <v:shape style="position:absolute;left:5246;top:2192;width:413;height:180" type="#_x0000_t202" filled="false" stroked="false">
              <v:textbox inset="0,0,0,0">
                <w:txbxContent>
                  <w:p>
                    <w:pPr>
                      <w:spacing w:line="180" w:lineRule="exact" w:before="0"/>
                      <w:ind w:left="0" w:right="-20" w:firstLine="0"/>
                      <w:jc w:val="left"/>
                      <w:rPr>
                        <w:b/>
                        <w:sz w:val="18"/>
                      </w:rPr>
                    </w:pPr>
                    <w:r>
                      <w:rPr>
                        <w:b/>
                        <w:color w:val="FFFFFF"/>
                        <w:sz w:val="18"/>
                      </w:rPr>
                      <w:t>28.57</w:t>
                    </w:r>
                  </w:p>
                </w:txbxContent>
              </v:textbox>
              <w10:wrap type="none"/>
            </v:shape>
            <v:shape style="position:absolute;left:1147;top:2635;width:1352;height:180" type="#_x0000_t202" filled="false" stroked="false">
              <v:textbox inset="0,0,0,0">
                <w:txbxContent>
                  <w:p>
                    <w:pPr>
                      <w:spacing w:line="180" w:lineRule="exact" w:before="0"/>
                      <w:ind w:left="0" w:right="-16" w:firstLine="0"/>
                      <w:jc w:val="left"/>
                      <w:rPr>
                        <w:sz w:val="18"/>
                      </w:rPr>
                    </w:pPr>
                    <w:r>
                      <w:rPr>
                        <w:color w:val="404040"/>
                        <w:sz w:val="18"/>
                      </w:rPr>
                      <w:t>CONOS</w:t>
                    </w:r>
                    <w:r>
                      <w:rPr>
                        <w:color w:val="404040"/>
                        <w:spacing w:val="-9"/>
                        <w:sz w:val="18"/>
                      </w:rPr>
                      <w:t> </w:t>
                    </w:r>
                    <w:r>
                      <w:rPr>
                        <w:color w:val="404040"/>
                        <w:sz w:val="18"/>
                      </w:rPr>
                      <w:t>NARANJAS</w:t>
                    </w:r>
                  </w:p>
                </w:txbxContent>
              </v:textbox>
              <w10:wrap type="none"/>
            </v:shape>
            <v:shape style="position:absolute;left:3691;top:2645;width:413;height:180" type="#_x0000_t202" filled="false" stroked="false">
              <v:textbox inset="0,0,0,0">
                <w:txbxContent>
                  <w:p>
                    <w:pPr>
                      <w:spacing w:line="180" w:lineRule="exact" w:before="0"/>
                      <w:ind w:left="0" w:right="-20" w:firstLine="0"/>
                      <w:jc w:val="left"/>
                      <w:rPr>
                        <w:b/>
                        <w:sz w:val="18"/>
                      </w:rPr>
                    </w:pPr>
                    <w:r>
                      <w:rPr>
                        <w:b/>
                        <w:color w:val="FFFFFF"/>
                        <w:sz w:val="18"/>
                      </w:rPr>
                      <w:t>14.29</w:t>
                    </w:r>
                  </w:p>
                </w:txbxContent>
              </v:textbox>
              <w10:wrap type="none"/>
            </v:shape>
            <v:shape style="position:absolute;left:2623;top:3096;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3167;top:3096;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3665;top:3096;width:2360;height:180" type="#_x0000_t202" filled="false" stroked="false">
              <v:textbox inset="0,0,0,0">
                <w:txbxContent>
                  <w:p>
                    <w:pPr>
                      <w:tabs>
                        <w:tab w:pos="544" w:val="left" w:leader="none"/>
                        <w:tab w:pos="1088" w:val="left" w:leader="none"/>
                        <w:tab w:pos="1632" w:val="left" w:leader="none"/>
                        <w:tab w:pos="2177" w:val="left" w:leader="none"/>
                      </w:tabs>
                      <w:spacing w:line="180" w:lineRule="exact" w:before="0"/>
                      <w:ind w:left="0" w:right="0" w:firstLine="0"/>
                      <w:jc w:val="left"/>
                      <w:rPr>
                        <w:sz w:val="18"/>
                      </w:rPr>
                    </w:pPr>
                    <w:r>
                      <w:rPr>
                        <w:color w:val="404040"/>
                        <w:sz w:val="18"/>
                      </w:rPr>
                      <w:t>10</w:t>
                      <w:tab/>
                      <w:t>15</w:t>
                      <w:tab/>
                      <w:t>20</w:t>
                      <w:tab/>
                      <w:t>25</w:t>
                      <w:tab/>
                    </w:r>
                    <w:r>
                      <w:rPr>
                        <w:color w:val="404040"/>
                        <w:spacing w:val="-1"/>
                        <w:sz w:val="18"/>
                      </w:rPr>
                      <w:t>30</w:t>
                    </w:r>
                  </w:p>
                </w:txbxContent>
              </v:textbox>
              <w10:wrap type="none"/>
            </v:shape>
          </v:group>
        </w:pict>
      </w:r>
      <w:r>
        <w:rPr>
          <w:sz w:val="20"/>
        </w:rPr>
      </w:r>
    </w:p>
    <w:p>
      <w:pPr>
        <w:pStyle w:val="BodyText"/>
        <w:spacing w:before="10"/>
        <w:rPr>
          <w:i/>
          <w:sz w:val="6"/>
        </w:rPr>
      </w:pPr>
    </w:p>
    <w:p>
      <w:pPr>
        <w:spacing w:before="64"/>
        <w:ind w:left="1438" w:right="0" w:firstLine="0"/>
        <w:jc w:val="left"/>
        <w:rPr>
          <w:i/>
          <w:sz w:val="18"/>
        </w:rPr>
      </w:pPr>
      <w:bookmarkStart w:name="_bookmark104" w:id="214"/>
      <w:bookmarkEnd w:id="214"/>
      <w:r>
        <w:rPr/>
      </w:r>
      <w:r>
        <w:rPr>
          <w:i/>
          <w:color w:val="1F487C"/>
          <w:sz w:val="18"/>
        </w:rPr>
        <w:t>Gráfica 17. Barreras no contemplados referidos por las personas.</w:t>
      </w:r>
    </w:p>
    <w:p>
      <w:pPr>
        <w:pStyle w:val="BodyText"/>
        <w:spacing w:before="11"/>
        <w:rPr>
          <w:i/>
          <w:sz w:val="22"/>
        </w:rPr>
      </w:pPr>
    </w:p>
    <w:p>
      <w:pPr>
        <w:spacing w:before="0"/>
        <w:ind w:left="102" w:right="0" w:firstLine="0"/>
        <w:jc w:val="both"/>
        <w:rPr>
          <w:i/>
          <w:sz w:val="24"/>
        </w:rPr>
      </w:pPr>
      <w:r>
        <w:rPr>
          <w:i/>
          <w:sz w:val="24"/>
        </w:rPr>
        <w:t>Parte III Uso De Las Ayudas Técnicas</w:t>
      </w:r>
    </w:p>
    <w:p>
      <w:pPr>
        <w:pStyle w:val="BodyText"/>
        <w:spacing w:before="10"/>
        <w:rPr>
          <w:i/>
          <w:sz w:val="34"/>
        </w:rPr>
      </w:pPr>
    </w:p>
    <w:p>
      <w:pPr>
        <w:pStyle w:val="Heading6"/>
        <w:numPr>
          <w:ilvl w:val="0"/>
          <w:numId w:val="26"/>
        </w:numPr>
        <w:tabs>
          <w:tab w:pos="842" w:val="left" w:leader="none"/>
        </w:tabs>
        <w:spacing w:line="240" w:lineRule="auto" w:before="0" w:after="0"/>
        <w:ind w:left="841" w:right="0" w:hanging="382"/>
        <w:jc w:val="left"/>
        <w:rPr>
          <w:i/>
        </w:rPr>
      </w:pPr>
      <w:bookmarkStart w:name="13. ¿Cree usted que un semáforo acústico" w:id="215"/>
      <w:bookmarkEnd w:id="215"/>
      <w:r>
        <w:rPr>
          <w:b w:val="0"/>
          <w:i w:val="0"/>
        </w:rPr>
      </w:r>
      <w:bookmarkStart w:name="13. ¿Cree usted que un semáforo acústico" w:id="216"/>
      <w:bookmarkEnd w:id="216"/>
      <w:r>
        <w:rPr>
          <w:i/>
        </w:rPr>
        <w:t>¿C</w:t>
      </w:r>
      <w:r>
        <w:rPr>
          <w:i/>
        </w:rPr>
        <w:t>ree</w:t>
      </w:r>
      <w:r>
        <w:rPr>
          <w:i/>
          <w:spacing w:val="-4"/>
        </w:rPr>
        <w:t> </w:t>
      </w:r>
      <w:r>
        <w:rPr>
          <w:i/>
        </w:rPr>
        <w:t>usted</w:t>
      </w:r>
      <w:r>
        <w:rPr>
          <w:i/>
          <w:spacing w:val="-4"/>
        </w:rPr>
        <w:t> </w:t>
      </w:r>
      <w:r>
        <w:rPr>
          <w:i/>
        </w:rPr>
        <w:t>que</w:t>
      </w:r>
      <w:r>
        <w:rPr>
          <w:i/>
          <w:spacing w:val="-1"/>
        </w:rPr>
        <w:t> </w:t>
      </w:r>
      <w:r>
        <w:rPr>
          <w:i/>
        </w:rPr>
        <w:t>un</w:t>
      </w:r>
      <w:r>
        <w:rPr>
          <w:i/>
          <w:spacing w:val="-3"/>
        </w:rPr>
        <w:t> </w:t>
      </w:r>
      <w:r>
        <w:rPr>
          <w:i/>
        </w:rPr>
        <w:t>semáforo</w:t>
      </w:r>
      <w:r>
        <w:rPr>
          <w:i/>
          <w:spacing w:val="-4"/>
        </w:rPr>
        <w:t> </w:t>
      </w:r>
      <w:r>
        <w:rPr>
          <w:i/>
        </w:rPr>
        <w:t>acústico</w:t>
      </w:r>
      <w:r>
        <w:rPr>
          <w:i/>
          <w:spacing w:val="-4"/>
        </w:rPr>
        <w:t> </w:t>
      </w:r>
      <w:r>
        <w:rPr>
          <w:i/>
        </w:rPr>
        <w:t>puede</w:t>
      </w:r>
      <w:r>
        <w:rPr>
          <w:i/>
          <w:spacing w:val="-3"/>
        </w:rPr>
        <w:t> </w:t>
      </w:r>
      <w:r>
        <w:rPr>
          <w:i/>
        </w:rPr>
        <w:t>ser</w:t>
      </w:r>
      <w:r>
        <w:rPr>
          <w:i/>
          <w:spacing w:val="-3"/>
        </w:rPr>
        <w:t> </w:t>
      </w:r>
      <w:r>
        <w:rPr>
          <w:i/>
        </w:rPr>
        <w:t>útil?</w:t>
      </w:r>
      <w:r>
        <w:rPr>
          <w:i/>
          <w:spacing w:val="-3"/>
        </w:rPr>
        <w:t> </w:t>
      </w:r>
      <w:r>
        <w:rPr>
          <w:i/>
        </w:rPr>
        <w:t>a) si,</w:t>
      </w:r>
      <w:r>
        <w:rPr>
          <w:i/>
          <w:spacing w:val="-3"/>
        </w:rPr>
        <w:t> </w:t>
      </w:r>
      <w:r>
        <w:rPr>
          <w:i/>
        </w:rPr>
        <w:t>b)</w:t>
      </w:r>
      <w:r>
        <w:rPr>
          <w:i/>
          <w:spacing w:val="-2"/>
        </w:rPr>
        <w:t> </w:t>
      </w:r>
      <w:r>
        <w:rPr>
          <w:i/>
        </w:rPr>
        <w:t>no,</w:t>
      </w:r>
      <w:r>
        <w:rPr>
          <w:i/>
          <w:spacing w:val="-5"/>
        </w:rPr>
        <w:t> </w:t>
      </w:r>
      <w:r>
        <w:rPr>
          <w:i/>
        </w:rPr>
        <w:t>porque</w:t>
      </w:r>
    </w:p>
    <w:p>
      <w:pPr>
        <w:pStyle w:val="BodyText"/>
        <w:rPr>
          <w:rFonts w:ascii="Cambria"/>
          <w:b/>
          <w:i/>
        </w:rPr>
      </w:pPr>
    </w:p>
    <w:p>
      <w:pPr>
        <w:pStyle w:val="BodyText"/>
        <w:spacing w:line="357" w:lineRule="auto"/>
        <w:ind w:left="102" w:right="125"/>
        <w:jc w:val="both"/>
      </w:pPr>
      <w:r>
        <w:rPr/>
        <w:t>La intención de esta pregunta era saber si las personas estaban conscientes del beneficio que representa un semáforo con esas características.</w:t>
      </w:r>
    </w:p>
    <w:p>
      <w:pPr>
        <w:pStyle w:val="BodyText"/>
        <w:spacing w:before="5"/>
        <w:rPr>
          <w:sz w:val="23"/>
        </w:rPr>
      </w:pPr>
    </w:p>
    <w:p>
      <w:pPr>
        <w:spacing w:line="360" w:lineRule="auto" w:before="0"/>
        <w:ind w:left="102" w:right="122" w:firstLine="0"/>
        <w:jc w:val="both"/>
        <w:rPr>
          <w:i/>
          <w:sz w:val="24"/>
        </w:rPr>
      </w:pPr>
      <w:r>
        <w:rPr>
          <w:i/>
          <w:sz w:val="24"/>
        </w:rPr>
        <w:t>Si fue apreciada la utilidad de un elemento de estas características, la opinión general es </w:t>
      </w:r>
      <w:r>
        <w:rPr>
          <w:i/>
          <w:sz w:val="24"/>
        </w:rPr>
        <w:t>que podría de ser útil para las personas que no ven o escuchan bien, además las observaciones señalaron que el semáforo ubicado en la esquina de Felipe Villanueva tiene un punto ciego dependiendo de qué lado de la calle se encuentre el peatón, por lo que es difícil saber en qué momento es oportuno pasar (</w:t>
      </w:r>
      <w:hyperlink w:history="true" w:anchor="_bookmark105">
        <w:r>
          <w:rPr>
            <w:sz w:val="24"/>
          </w:rPr>
          <w:t>Gráfica 18</w:t>
        </w:r>
      </w:hyperlink>
      <w:hyperlink w:history="true" w:anchor="_bookmark106">
        <w:r>
          <w:rPr>
            <w:i/>
            <w:sz w:val="24"/>
          </w:rPr>
          <w:t>,</w:t>
        </w:r>
        <w:r>
          <w:rPr>
            <w:sz w:val="24"/>
          </w:rPr>
          <w:t>Gráfica 19</w:t>
        </w:r>
      </w:hyperlink>
      <w:r>
        <w:rPr>
          <w:i/>
          <w:sz w:val="24"/>
        </w:rPr>
        <w:t>).</w:t>
      </w:r>
    </w:p>
    <w:p>
      <w:pPr>
        <w:pStyle w:val="BodyText"/>
        <w:spacing w:before="1"/>
        <w:rPr>
          <w:i/>
          <w:sz w:val="19"/>
        </w:rPr>
      </w:pPr>
      <w:r>
        <w:rPr/>
        <w:pict>
          <v:group style="position:absolute;margin-left:149.744995pt;margin-top:13.608132pt;width:312.55pt;height:156.75pt;mso-position-horizontal-relative:page;mso-position-vertical-relative:paragraph;z-index:6496;mso-wrap-distance-left:0;mso-wrap-distance-right:0" coordorigin="2995,272" coordsize="6251,3135">
            <v:shape style="position:absolute;left:3002;top:280;width:6235;height:3120" type="#_x0000_t75" stroked="false">
              <v:imagedata r:id="rId77" o:title=""/>
            </v:shape>
            <v:shape style="position:absolute;left:4469;top:500;width:14;height:2434" type="#_x0000_t75" stroked="false">
              <v:imagedata r:id="rId78" o:title=""/>
            </v:shape>
            <v:shape style="position:absolute;left:5359;top:500;width:14;height:2434" type="#_x0000_t75" stroked="false">
              <v:imagedata r:id="rId78" o:title=""/>
            </v:shape>
            <v:shape style="position:absolute;left:6250;top:500;width:14;height:2434" type="#_x0000_t75" stroked="false">
              <v:imagedata r:id="rId78" o:title=""/>
            </v:shape>
            <v:shape style="position:absolute;left:7140;top:500;width:14;height:2434" type="#_x0000_t75" stroked="false">
              <v:imagedata r:id="rId78" o:title=""/>
            </v:shape>
            <v:shape style="position:absolute;left:8030;top:500;width:14;height:2434" type="#_x0000_t75" stroked="false">
              <v:imagedata r:id="rId78" o:title=""/>
            </v:shape>
            <v:shape style="position:absolute;left:8921;top:500;width:14;height:2434" type="#_x0000_t75" stroked="false">
              <v:imagedata r:id="rId79" o:title=""/>
            </v:shape>
            <v:rect style="position:absolute;left:3586;top:1957;width:4274;height:737" filled="true" fillcolor="#4f81bc" stroked="false">
              <v:fill opacity="55769f" type="solid"/>
            </v:rect>
            <v:rect style="position:absolute;left:3586;top:740;width:1246;height:737" filled="true" fillcolor="#4f81bc" stroked="false">
              <v:fill opacity="55769f" type="solid"/>
            </v:rect>
            <v:rect style="position:absolute;left:3586;top:1957;width:4274;height:737" filled="false" stroked="true" strokeweight=".72pt" strokecolor="#ffffff"/>
            <v:rect style="position:absolute;left:3586;top:740;width:1246;height:737" filled="false" stroked="true" strokeweight=".72pt" strokecolor="#ffffff"/>
            <v:line style="position:absolute" from="3587,2935" to="3587,502" stroked="true" strokeweight="1.56pt" strokecolor="#404040"/>
            <v:rect style="position:absolute;left:3002;top:280;width:6235;height:3120" filled="false" stroked="true" strokeweight=".72pt" strokecolor="#bebebe"/>
            <v:shape style="position:absolute;left:3139;top:1026;width:281;height:180" type="#_x0000_t202" filled="false" stroked="false">
              <v:textbox inset="0,0,0,0">
                <w:txbxContent>
                  <w:p>
                    <w:pPr>
                      <w:spacing w:line="180" w:lineRule="exact" w:before="0"/>
                      <w:ind w:left="0" w:right="-20" w:firstLine="0"/>
                      <w:jc w:val="left"/>
                      <w:rPr>
                        <w:sz w:val="18"/>
                      </w:rPr>
                    </w:pPr>
                    <w:r>
                      <w:rPr>
                        <w:color w:val="404040"/>
                        <w:sz w:val="18"/>
                      </w:rPr>
                      <w:t>13B</w:t>
                    </w:r>
                  </w:p>
                </w:txbxContent>
              </v:textbox>
              <w10:wrap type="none"/>
            </v:shape>
            <v:shape style="position:absolute;left:4622;top:1036;width:92;height:180" type="#_x0000_t202" filled="false" stroked="false">
              <v:textbox inset="0,0,0,0">
                <w:txbxContent>
                  <w:p>
                    <w:pPr>
                      <w:spacing w:line="180" w:lineRule="exact" w:before="0"/>
                      <w:ind w:left="0" w:right="0" w:firstLine="0"/>
                      <w:jc w:val="left"/>
                      <w:rPr>
                        <w:b/>
                        <w:sz w:val="18"/>
                      </w:rPr>
                    </w:pPr>
                    <w:r>
                      <w:rPr>
                        <w:b/>
                        <w:color w:val="FFFFFF"/>
                        <w:sz w:val="18"/>
                      </w:rPr>
                      <w:t>7</w:t>
                    </w:r>
                  </w:p>
                </w:txbxContent>
              </v:textbox>
              <w10:wrap type="none"/>
            </v:shape>
            <v:shape style="position:absolute;left:3133;top:2244;width:287;height:180" type="#_x0000_t202" filled="false" stroked="false">
              <v:textbox inset="0,0,0,0">
                <w:txbxContent>
                  <w:p>
                    <w:pPr>
                      <w:spacing w:line="180" w:lineRule="exact" w:before="0"/>
                      <w:ind w:left="0" w:right="-20" w:firstLine="0"/>
                      <w:jc w:val="left"/>
                      <w:rPr>
                        <w:sz w:val="18"/>
                      </w:rPr>
                    </w:pPr>
                    <w:r>
                      <w:rPr>
                        <w:color w:val="404040"/>
                        <w:sz w:val="18"/>
                      </w:rPr>
                      <w:t>13A</w:t>
                    </w:r>
                  </w:p>
                </w:txbxContent>
              </v:textbox>
              <w10:wrap type="none"/>
            </v:shape>
            <v:shape style="position:absolute;left:7559;top:2253;width:183;height:180" type="#_x0000_t202" filled="false" stroked="false">
              <v:textbox inset="0,0,0,0">
                <w:txbxContent>
                  <w:p>
                    <w:pPr>
                      <w:spacing w:line="180" w:lineRule="exact" w:before="0"/>
                      <w:ind w:left="0" w:right="-20" w:firstLine="0"/>
                      <w:jc w:val="left"/>
                      <w:rPr>
                        <w:b/>
                        <w:sz w:val="18"/>
                      </w:rPr>
                    </w:pPr>
                    <w:r>
                      <w:rPr>
                        <w:b/>
                        <w:color w:val="FFFFFF"/>
                        <w:sz w:val="18"/>
                      </w:rPr>
                      <w:t>24</w:t>
                    </w:r>
                  </w:p>
                </w:txbxContent>
              </v:textbox>
              <w10:wrap type="none"/>
            </v:shape>
            <v:shape style="position:absolute;left:3541;top:3086;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431;top:3086;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5276;top:3086;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6167;top:3086;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7057;top:3086;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7947;top:3086;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v:shape style="position:absolute;left:8838;top:3086;width:183;height:180" type="#_x0000_t202" filled="false" stroked="false">
              <v:textbox inset="0,0,0,0">
                <w:txbxContent>
                  <w:p>
                    <w:pPr>
                      <w:spacing w:line="180" w:lineRule="exact" w:before="0"/>
                      <w:ind w:left="0" w:right="-20" w:firstLine="0"/>
                      <w:jc w:val="left"/>
                      <w:rPr>
                        <w:sz w:val="18"/>
                      </w:rPr>
                    </w:pPr>
                    <w:r>
                      <w:rPr>
                        <w:color w:val="404040"/>
                        <w:sz w:val="18"/>
                      </w:rPr>
                      <w:t>30</w:t>
                    </w:r>
                  </w:p>
                </w:txbxContent>
              </v:textbox>
              <w10:wrap type="none"/>
            </v:shape>
            <w10:wrap type="topAndBottom"/>
          </v:group>
        </w:pict>
      </w:r>
    </w:p>
    <w:p>
      <w:pPr>
        <w:spacing w:before="111"/>
        <w:ind w:left="1441" w:right="0" w:firstLine="0"/>
        <w:jc w:val="left"/>
        <w:rPr>
          <w:i/>
          <w:sz w:val="18"/>
        </w:rPr>
      </w:pPr>
      <w:bookmarkStart w:name="_bookmark105" w:id="217"/>
      <w:bookmarkEnd w:id="217"/>
      <w:r>
        <w:rPr/>
      </w:r>
      <w:r>
        <w:rPr>
          <w:i/>
          <w:color w:val="1F487C"/>
          <w:sz w:val="18"/>
        </w:rPr>
        <w:t>Gráfica 18. Necesidad  del semáforo.</w:t>
      </w:r>
    </w:p>
    <w:p>
      <w:pPr>
        <w:spacing w:after="0"/>
        <w:jc w:val="left"/>
        <w:rPr>
          <w:sz w:val="18"/>
        </w:rPr>
        <w:sectPr>
          <w:pgSz w:w="12240" w:h="15840"/>
          <w:pgMar w:header="0" w:footer="1466" w:top="1400" w:bottom="1660" w:left="1600" w:right="1580"/>
        </w:sectPr>
      </w:pPr>
    </w:p>
    <w:p>
      <w:pPr>
        <w:pStyle w:val="BodyText"/>
        <w:ind w:left="1394"/>
        <w:rPr>
          <w:sz w:val="20"/>
        </w:rPr>
      </w:pPr>
      <w:r>
        <w:rPr>
          <w:sz w:val="20"/>
        </w:rPr>
        <w:pict>
          <v:group style="width:312.55pt;height:170.95pt;mso-position-horizontal-relative:char;mso-position-vertical-relative:line" coordorigin="0,0" coordsize="6251,3419">
            <v:shape style="position:absolute;left:8;top:8;width:6235;height:3403" type="#_x0000_t75" stroked="false">
              <v:imagedata r:id="rId74" o:title=""/>
            </v:shape>
            <v:shape style="position:absolute;left:3804;top:228;width:14;height:2717" type="#_x0000_t75" stroked="false">
              <v:imagedata r:id="rId75" o:title=""/>
            </v:shape>
            <v:shape style="position:absolute;left:4512;top:228;width:14;height:2717" type="#_x0000_t75" stroked="false">
              <v:imagedata r:id="rId75" o:title=""/>
            </v:shape>
            <v:shape style="position:absolute;left:5218;top:228;width:14;height:2717" type="#_x0000_t75" stroked="false">
              <v:imagedata r:id="rId76" o:title=""/>
            </v:shape>
            <v:shape style="position:absolute;left:5926;top:228;width:14;height:2717" type="#_x0000_t75" stroked="false">
              <v:imagedata r:id="rId76" o:title=""/>
            </v:shape>
            <v:rect style="position:absolute;left:3106;top:2400;width:847;height:410" filled="true" fillcolor="#4f81bc" stroked="false">
              <v:fill opacity="55769f" type="solid"/>
            </v:rect>
            <v:rect style="position:absolute;left:3106;top:1721;width:281;height:410" filled="true" fillcolor="#4f81bc" stroked="false">
              <v:fill opacity="55769f" type="solid"/>
            </v:rect>
            <v:rect style="position:absolute;left:3106;top:1042;width:281;height:410" filled="true" fillcolor="#4f81bc" stroked="false">
              <v:fill opacity="55769f" type="solid"/>
            </v:rect>
            <v:rect style="position:absolute;left:3106;top:363;width:2686;height:410" filled="true" fillcolor="#4f81bc" stroked="false">
              <v:fill opacity="55769f" type="solid"/>
            </v:rect>
            <v:rect style="position:absolute;left:3106;top:2400;width:847;height:410" filled="false" stroked="true" strokeweight=".72pt" strokecolor="#ffffff"/>
            <v:rect style="position:absolute;left:3106;top:1721;width:281;height:410" filled="false" stroked="true" strokeweight=".72pt" strokecolor="#ffffff"/>
            <v:rect style="position:absolute;left:3106;top:1042;width:281;height:410" filled="false" stroked="true" strokeweight=".72pt" strokecolor="#ffffff"/>
            <v:rect style="position:absolute;left:3106;top:363;width:2686;height:410" filled="false" stroked="true" strokeweight=".72pt" strokecolor="#ffffff"/>
            <v:line style="position:absolute" from="3105,2946" to="3105,230" stroked="true" strokeweight="1.56pt" strokecolor="#404040"/>
            <v:rect style="position:absolute;left:8;top:8;width:6235;height:3403" filled="false" stroked="true" strokeweight=".72pt" strokecolor="#bebebe"/>
            <v:shape style="position:absolute;left:457;top:374;width:2481;height:401" type="#_x0000_t202" filled="false" stroked="false">
              <v:textbox inset="0,0,0,0">
                <w:txbxContent>
                  <w:p>
                    <w:pPr>
                      <w:spacing w:line="183" w:lineRule="exact" w:before="0"/>
                      <w:ind w:left="0" w:right="0" w:firstLine="0"/>
                      <w:jc w:val="center"/>
                      <w:rPr>
                        <w:sz w:val="18"/>
                      </w:rPr>
                    </w:pPr>
                    <w:r>
                      <w:rPr>
                        <w:color w:val="404040"/>
                        <w:sz w:val="18"/>
                      </w:rPr>
                      <w:t>AYUDA A PERSONAS QUE NO VEN</w:t>
                    </w:r>
                  </w:p>
                  <w:p>
                    <w:pPr>
                      <w:spacing w:line="216" w:lineRule="exact" w:before="1"/>
                      <w:ind w:left="5" w:right="0" w:firstLine="0"/>
                      <w:jc w:val="center"/>
                      <w:rPr>
                        <w:sz w:val="18"/>
                      </w:rPr>
                    </w:pPr>
                    <w:r>
                      <w:rPr>
                        <w:color w:val="404040"/>
                        <w:sz w:val="18"/>
                      </w:rPr>
                      <w:t>BIEN</w:t>
                    </w:r>
                  </w:p>
                </w:txbxContent>
              </v:textbox>
              <w10:wrap type="none"/>
            </v:shape>
            <v:shape style="position:absolute;left:5490;top:494;width:183;height:180" type="#_x0000_t202" filled="false" stroked="false">
              <v:textbox inset="0,0,0,0">
                <w:txbxContent>
                  <w:p>
                    <w:pPr>
                      <w:spacing w:line="180" w:lineRule="exact" w:before="0"/>
                      <w:ind w:left="0" w:right="-20" w:firstLine="0"/>
                      <w:jc w:val="left"/>
                      <w:rPr>
                        <w:b/>
                        <w:sz w:val="18"/>
                      </w:rPr>
                    </w:pPr>
                    <w:r>
                      <w:rPr>
                        <w:b/>
                        <w:color w:val="FFFFFF"/>
                        <w:sz w:val="18"/>
                      </w:rPr>
                      <w:t>19</w:t>
                    </w:r>
                  </w:p>
                </w:txbxContent>
              </v:textbox>
              <w10:wrap type="none"/>
            </v:shape>
            <v:shape style="position:absolute;left:138;top:1163;width:3180;height:1539" type="#_x0000_t202" filled="false" stroked="false">
              <v:textbox inset="0,0,0,0">
                <w:txbxContent>
                  <w:p>
                    <w:pPr>
                      <w:tabs>
                        <w:tab w:pos="3088" w:val="left" w:leader="none"/>
                      </w:tabs>
                      <w:spacing w:line="193" w:lineRule="exact" w:before="0"/>
                      <w:ind w:left="1531" w:right="0" w:firstLine="0"/>
                      <w:jc w:val="left"/>
                      <w:rPr>
                        <w:b/>
                        <w:sz w:val="18"/>
                      </w:rPr>
                    </w:pPr>
                    <w:r>
                      <w:rPr>
                        <w:color w:val="404040"/>
                        <w:position w:val="1"/>
                        <w:sz w:val="18"/>
                      </w:rPr>
                      <w:t>NO</w:t>
                    </w:r>
                    <w:r>
                      <w:rPr>
                        <w:color w:val="404040"/>
                        <w:spacing w:val="-1"/>
                        <w:position w:val="1"/>
                        <w:sz w:val="18"/>
                      </w:rPr>
                      <w:t> </w:t>
                    </w:r>
                    <w:r>
                      <w:rPr>
                        <w:color w:val="404040"/>
                        <w:position w:val="1"/>
                        <w:sz w:val="18"/>
                      </w:rPr>
                      <w:t>LO</w:t>
                    </w:r>
                    <w:r>
                      <w:rPr>
                        <w:color w:val="404040"/>
                        <w:spacing w:val="-3"/>
                        <w:position w:val="1"/>
                        <w:sz w:val="18"/>
                      </w:rPr>
                      <w:t> </w:t>
                    </w:r>
                    <w:r>
                      <w:rPr>
                        <w:color w:val="404040"/>
                        <w:position w:val="1"/>
                        <w:sz w:val="18"/>
                      </w:rPr>
                      <w:t>RESPETAN</w:t>
                      <w:tab/>
                    </w:r>
                    <w:r>
                      <w:rPr>
                        <w:b/>
                        <w:color w:val="FFFFFF"/>
                        <w:sz w:val="18"/>
                      </w:rPr>
                      <w:t>2</w:t>
                    </w:r>
                  </w:p>
                  <w:p>
                    <w:pPr>
                      <w:spacing w:line="240" w:lineRule="auto" w:before="0"/>
                      <w:rPr>
                        <w:i/>
                        <w:sz w:val="18"/>
                      </w:rPr>
                    </w:pPr>
                  </w:p>
                  <w:p>
                    <w:pPr>
                      <w:spacing w:line="170" w:lineRule="exact" w:before="120"/>
                      <w:ind w:left="0" w:right="0" w:firstLine="0"/>
                      <w:jc w:val="left"/>
                      <w:rPr>
                        <w:sz w:val="18"/>
                      </w:rPr>
                    </w:pPr>
                    <w:r>
                      <w:rPr>
                        <w:color w:val="404040"/>
                        <w:sz w:val="18"/>
                      </w:rPr>
                      <w:t>NOS AYUDA A LOS QUE ESCUCHAMOS</w:t>
                    </w:r>
                  </w:p>
                  <w:p>
                    <w:pPr>
                      <w:tabs>
                        <w:tab w:pos="3179" w:val="right" w:leader="none"/>
                      </w:tabs>
                      <w:spacing w:line="270" w:lineRule="exact" w:before="0"/>
                      <w:ind w:left="1226" w:right="0" w:firstLine="0"/>
                      <w:jc w:val="left"/>
                      <w:rPr>
                        <w:b/>
                        <w:sz w:val="18"/>
                      </w:rPr>
                    </w:pPr>
                    <w:r>
                      <w:rPr>
                        <w:color w:val="404040"/>
                        <w:sz w:val="18"/>
                      </w:rPr>
                      <w:t>BIEN</w:t>
                    </w:r>
                    <w:r>
                      <w:rPr>
                        <w:b/>
                        <w:color w:val="FFFFFF"/>
                        <w:position w:val="10"/>
                        <w:sz w:val="18"/>
                      </w:rPr>
                      <w:tab/>
                      <w:t>2</w:t>
                    </w:r>
                  </w:p>
                  <w:p>
                    <w:pPr>
                      <w:spacing w:line="240" w:lineRule="auto" w:before="6"/>
                      <w:rPr>
                        <w:i/>
                        <w:sz w:val="28"/>
                      </w:rPr>
                    </w:pPr>
                  </w:p>
                  <w:p>
                    <w:pPr>
                      <w:spacing w:line="216" w:lineRule="exact" w:before="1"/>
                      <w:ind w:left="61" w:right="0" w:firstLine="0"/>
                      <w:jc w:val="left"/>
                      <w:rPr>
                        <w:sz w:val="18"/>
                      </w:rPr>
                    </w:pPr>
                    <w:r>
                      <w:rPr>
                        <w:color w:val="404040"/>
                        <w:sz w:val="18"/>
                      </w:rPr>
                      <w:t>SEGURIDAD PEATONAL Y DE TRÁFICO</w:t>
                    </w:r>
                  </w:p>
                </w:txbxContent>
              </v:textbox>
              <w10:wrap type="none"/>
            </v:shape>
            <v:shape style="position:absolute;left:3744;top:2532;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3060;top:3096;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3767;top:3096;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4429;top:3096;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5136;top:3096;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5843;top:3096;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group>
        </w:pict>
      </w:r>
      <w:r>
        <w:rPr>
          <w:sz w:val="20"/>
        </w:rPr>
      </w:r>
    </w:p>
    <w:p>
      <w:pPr>
        <w:pStyle w:val="BodyText"/>
        <w:spacing w:before="10"/>
        <w:rPr>
          <w:i/>
          <w:sz w:val="6"/>
        </w:rPr>
      </w:pPr>
    </w:p>
    <w:p>
      <w:pPr>
        <w:spacing w:before="64"/>
        <w:ind w:left="1441" w:right="0" w:firstLine="0"/>
        <w:jc w:val="left"/>
        <w:rPr>
          <w:i/>
          <w:sz w:val="18"/>
        </w:rPr>
      </w:pPr>
      <w:bookmarkStart w:name="_bookmark106" w:id="218"/>
      <w:bookmarkEnd w:id="218"/>
      <w:r>
        <w:rPr/>
      </w:r>
      <w:r>
        <w:rPr>
          <w:i/>
          <w:color w:val="1F487C"/>
          <w:sz w:val="18"/>
        </w:rPr>
        <w:t>Gráfica 19. Razones que validan la presencia de un semáforo acústico.</w:t>
      </w:r>
    </w:p>
    <w:p>
      <w:pPr>
        <w:pStyle w:val="BodyText"/>
        <w:spacing w:before="11"/>
        <w:rPr>
          <w:i/>
          <w:sz w:val="22"/>
        </w:rPr>
      </w:pPr>
    </w:p>
    <w:p>
      <w:pPr>
        <w:pStyle w:val="Heading6"/>
        <w:numPr>
          <w:ilvl w:val="0"/>
          <w:numId w:val="26"/>
        </w:numPr>
        <w:tabs>
          <w:tab w:pos="846" w:val="left" w:leader="none"/>
        </w:tabs>
        <w:spacing w:line="240" w:lineRule="auto" w:before="1" w:after="0"/>
        <w:ind w:left="459" w:right="120" w:firstLine="0"/>
        <w:jc w:val="both"/>
      </w:pPr>
      <w:bookmarkStart w:name="14. ¿Cómo se orienta cuando transita por" w:id="219"/>
      <w:bookmarkEnd w:id="219"/>
      <w:r>
        <w:rPr>
          <w:b w:val="0"/>
          <w:i w:val="0"/>
        </w:rPr>
      </w:r>
      <w:bookmarkStart w:name="14. ¿Cómo se orienta cuando transita por" w:id="220"/>
      <w:bookmarkEnd w:id="220"/>
      <w:r>
        <w:rPr>
          <w:i/>
        </w:rPr>
        <w:t>¿Có</w:t>
      </w:r>
      <w:r>
        <w:rPr>
          <w:i/>
        </w:rPr>
        <w:t>mo se orienta cuando transita por la calle o para llegar a este lugar? a) </w:t>
      </w:r>
      <w:r>
        <w:rPr/>
        <w:t>letreros con los nombres de las calles, b) por algún edificio, c) por algún sonido o voz, e) otro,</w:t>
      </w:r>
      <w:r>
        <w:rPr>
          <w:spacing w:val="-3"/>
        </w:rPr>
        <w:t> </w:t>
      </w:r>
      <w:r>
        <w:rPr/>
        <w:t>cual.</w:t>
      </w:r>
    </w:p>
    <w:p>
      <w:pPr>
        <w:pStyle w:val="BodyText"/>
        <w:rPr>
          <w:rFonts w:ascii="Cambria"/>
          <w:b/>
          <w:i/>
        </w:rPr>
      </w:pPr>
    </w:p>
    <w:p>
      <w:pPr>
        <w:pStyle w:val="BodyText"/>
        <w:spacing w:line="360" w:lineRule="auto"/>
        <w:ind w:left="102" w:right="124"/>
        <w:jc w:val="both"/>
      </w:pPr>
      <w:r>
        <w:rPr/>
        <w:t>La intención de esta pregunta era saber si el conocimiento de la zona es suficiente para lograr una buena orientación de las personas de la tercera edad con discapacidad o si hay algún elemento más les sirve de guía.</w:t>
      </w:r>
    </w:p>
    <w:p>
      <w:pPr>
        <w:pStyle w:val="BodyText"/>
        <w:spacing w:before="2"/>
        <w:rPr>
          <w:sz w:val="23"/>
        </w:rPr>
      </w:pPr>
    </w:p>
    <w:p>
      <w:pPr>
        <w:spacing w:line="360" w:lineRule="auto" w:before="0"/>
        <w:ind w:left="102" w:right="120" w:firstLine="0"/>
        <w:jc w:val="both"/>
        <w:rPr>
          <w:i/>
          <w:sz w:val="24"/>
        </w:rPr>
      </w:pPr>
      <w:r>
        <w:rPr>
          <w:i/>
          <w:sz w:val="24"/>
        </w:rPr>
        <w:t>Los resultados arrojaron que efectivamente el conocimiento del lugar es muy importante </w:t>
      </w:r>
      <w:r>
        <w:rPr>
          <w:i/>
          <w:sz w:val="24"/>
        </w:rPr>
        <w:t>para la orientación de las personas en esta calle, las señalizaciones de las calles son otro medio por medio de orientación espacial usado frecuentemente, esto indica que da la información necesaria para ser accesible la calle (</w:t>
      </w:r>
      <w:hyperlink w:history="true" w:anchor="_bookmark107">
        <w:r>
          <w:rPr>
            <w:sz w:val="24"/>
          </w:rPr>
          <w:t>Gráfica 20</w:t>
        </w:r>
      </w:hyperlink>
      <w:r>
        <w:rPr>
          <w:i/>
          <w:sz w:val="24"/>
        </w:rPr>
        <w:t>, </w:t>
      </w:r>
      <w:hyperlink w:history="true" w:anchor="_bookmark108">
        <w:r>
          <w:rPr>
            <w:sz w:val="24"/>
          </w:rPr>
          <w:t>Gráfica 21</w:t>
        </w:r>
      </w:hyperlink>
      <w:r>
        <w:rPr>
          <w:i/>
          <w:sz w:val="24"/>
        </w:rPr>
        <w:t>)</w:t>
      </w:r>
    </w:p>
    <w:p>
      <w:pPr>
        <w:pStyle w:val="BodyText"/>
        <w:spacing w:before="3"/>
        <w:rPr>
          <w:i/>
          <w:sz w:val="19"/>
        </w:rPr>
      </w:pPr>
      <w:r>
        <w:rPr/>
        <w:pict>
          <v:group style="position:absolute;margin-left:149.744995pt;margin-top:13.728115pt;width:312.650pt;height:156.65pt;mso-position-horizontal-relative:page;mso-position-vertical-relative:paragraph;z-index:6976;mso-wrap-distance-left:0;mso-wrap-distance-right:0" coordorigin="2995,275" coordsize="6253,3133">
            <v:shape style="position:absolute;left:3002;top:282;width:6238;height:3118" type="#_x0000_t75" stroked="false">
              <v:imagedata r:id="rId77" o:title=""/>
            </v:shape>
            <v:shape style="position:absolute;left:4920;top:503;width:14;height:2434" type="#_x0000_t75" stroked="false">
              <v:imagedata r:id="rId112" o:title=""/>
            </v:shape>
            <v:shape style="position:absolute;left:6254;top:503;width:14;height:2434" type="#_x0000_t75" stroked="false">
              <v:imagedata r:id="rId113" o:title=""/>
            </v:shape>
            <v:shape style="position:absolute;left:7586;top:503;width:14;height:2434" type="#_x0000_t75" stroked="false">
              <v:imagedata r:id="rId112" o:title=""/>
            </v:shape>
            <v:shape style="position:absolute;left:8921;top:503;width:14;height:2434" type="#_x0000_t75" stroked="false">
              <v:imagedata r:id="rId113" o:title=""/>
            </v:shape>
            <v:rect style="position:absolute;left:3593;top:2545;width:3468;height:295" filled="true" fillcolor="#4f81bc" stroked="false">
              <v:fill opacity="55769f" type="solid"/>
            </v:rect>
            <v:rect style="position:absolute;left:3593;top:2058;width:266;height:295" filled="true" fillcolor="#4f81bc" stroked="false">
              <v:fill opacity="55769f" type="solid"/>
            </v:rect>
            <v:rect style="position:absolute;left:3593;top:1571;width:266;height:295" filled="true" fillcolor="#4f81bc" stroked="false">
              <v:fill opacity="55769f" type="solid"/>
            </v:rect>
            <v:rect style="position:absolute;left:3593;top:599;width:4802;height:295" filled="true" fillcolor="#4f81bc" stroked="false">
              <v:fill opacity="55769f" type="solid"/>
            </v:rect>
            <v:rect style="position:absolute;left:3593;top:2545;width:3468;height:295" filled="false" stroked="true" strokeweight=".72pt" strokecolor="#ffffff"/>
            <v:rect style="position:absolute;left:3593;top:2058;width:266;height:295" filled="false" stroked="true" strokeweight=".72pt" strokecolor="#ffffff"/>
            <v:rect style="position:absolute;left:3593;top:1571;width:266;height:295" filled="false" stroked="true" strokeweight=".72pt" strokecolor="#ffffff"/>
            <v:rect style="position:absolute;left:3593;top:599;width:4802;height:295" filled="false" stroked="true" strokeweight=".72pt" strokecolor="#ffffff"/>
            <v:line style="position:absolute" from="3594,2935" to="3594,502" stroked="true" strokeweight="1.56pt" strokecolor="#404040"/>
            <v:rect style="position:absolute;left:3002;top:282;width:6238;height:3118" filled="false" stroked="true" strokeweight=".72pt" strokecolor="#bebebe"/>
            <v:shape style="position:absolute;left:3156;top:663;width:271;height:180" type="#_x0000_t202" filled="false" stroked="false">
              <v:textbox inset="0,0,0,0">
                <w:txbxContent>
                  <w:p>
                    <w:pPr>
                      <w:spacing w:line="180" w:lineRule="exact" w:before="0"/>
                      <w:ind w:left="0" w:right="-20" w:firstLine="0"/>
                      <w:jc w:val="left"/>
                      <w:rPr>
                        <w:sz w:val="18"/>
                      </w:rPr>
                    </w:pPr>
                    <w:r>
                      <w:rPr>
                        <w:color w:val="404040"/>
                        <w:sz w:val="18"/>
                      </w:rPr>
                      <w:t>14E</w:t>
                    </w:r>
                  </w:p>
                </w:txbxContent>
              </v:textbox>
              <w10:wrap type="none"/>
            </v:shape>
            <v:shape style="position:absolute;left:8094;top:673;width:183;height:180" type="#_x0000_t202" filled="false" stroked="false">
              <v:textbox inset="0,0,0,0">
                <w:txbxContent>
                  <w:p>
                    <w:pPr>
                      <w:spacing w:line="180" w:lineRule="exact" w:before="0"/>
                      <w:ind w:left="0" w:right="-20" w:firstLine="0"/>
                      <w:jc w:val="left"/>
                      <w:rPr>
                        <w:b/>
                        <w:sz w:val="18"/>
                      </w:rPr>
                    </w:pPr>
                    <w:r>
                      <w:rPr>
                        <w:b/>
                        <w:color w:val="FFFFFF"/>
                        <w:sz w:val="18"/>
                      </w:rPr>
                      <w:t>18</w:t>
                    </w:r>
                  </w:p>
                </w:txbxContent>
              </v:textbox>
              <w10:wrap type="none"/>
            </v:shape>
            <v:shape style="position:absolute;left:3132;top:1150;width:674;height:1641" type="#_x0000_t202" filled="false" stroked="false">
              <v:textbox inset="0,0,0,0">
                <w:txbxContent>
                  <w:p>
                    <w:pPr>
                      <w:tabs>
                        <w:tab w:pos="581" w:val="left" w:leader="none"/>
                      </w:tabs>
                      <w:spacing w:line="193" w:lineRule="exact" w:before="0"/>
                      <w:ind w:left="0" w:right="0" w:firstLine="0"/>
                      <w:jc w:val="left"/>
                      <w:rPr>
                        <w:b/>
                        <w:sz w:val="18"/>
                      </w:rPr>
                    </w:pPr>
                    <w:r>
                      <w:rPr>
                        <w:color w:val="404040"/>
                        <w:position w:val="1"/>
                        <w:sz w:val="18"/>
                      </w:rPr>
                      <w:t>14D</w:t>
                      <w:tab/>
                    </w:r>
                    <w:r>
                      <w:rPr>
                        <w:b/>
                        <w:color w:val="FFFFFF"/>
                        <w:sz w:val="18"/>
                      </w:rPr>
                      <w:t>0</w:t>
                    </w:r>
                  </w:p>
                  <w:p>
                    <w:pPr>
                      <w:spacing w:line="240" w:lineRule="auto" w:before="0"/>
                      <w:rPr>
                        <w:i/>
                        <w:sz w:val="21"/>
                      </w:rPr>
                    </w:pPr>
                  </w:p>
                  <w:p>
                    <w:pPr>
                      <w:tabs>
                        <w:tab w:pos="581" w:val="left" w:leader="none"/>
                      </w:tabs>
                      <w:spacing w:before="0"/>
                      <w:ind w:left="14" w:right="0" w:firstLine="0"/>
                      <w:jc w:val="left"/>
                      <w:rPr>
                        <w:b/>
                        <w:sz w:val="18"/>
                      </w:rPr>
                    </w:pPr>
                    <w:r>
                      <w:rPr>
                        <w:color w:val="404040"/>
                        <w:position w:val="1"/>
                        <w:sz w:val="18"/>
                      </w:rPr>
                      <w:t>14C</w:t>
                      <w:tab/>
                    </w:r>
                    <w:r>
                      <w:rPr>
                        <w:b/>
                        <w:color w:val="FFFFFF"/>
                        <w:sz w:val="18"/>
                      </w:rPr>
                      <w:t>1</w:t>
                    </w:r>
                  </w:p>
                  <w:p>
                    <w:pPr>
                      <w:spacing w:line="240" w:lineRule="auto" w:before="0"/>
                      <w:rPr>
                        <w:i/>
                        <w:sz w:val="21"/>
                      </w:rPr>
                    </w:pPr>
                  </w:p>
                  <w:p>
                    <w:pPr>
                      <w:tabs>
                        <w:tab w:pos="581" w:val="left" w:leader="none"/>
                      </w:tabs>
                      <w:spacing w:before="0"/>
                      <w:ind w:left="13" w:right="0" w:firstLine="0"/>
                      <w:jc w:val="left"/>
                      <w:rPr>
                        <w:b/>
                        <w:sz w:val="18"/>
                      </w:rPr>
                    </w:pPr>
                    <w:r>
                      <w:rPr>
                        <w:color w:val="404040"/>
                        <w:position w:val="1"/>
                        <w:sz w:val="18"/>
                      </w:rPr>
                      <w:t>14B</w:t>
                      <w:tab/>
                    </w:r>
                    <w:r>
                      <w:rPr>
                        <w:b/>
                        <w:color w:val="FFFFFF"/>
                        <w:sz w:val="18"/>
                      </w:rPr>
                      <w:t>1</w:t>
                    </w:r>
                  </w:p>
                  <w:p>
                    <w:pPr>
                      <w:spacing w:line="240" w:lineRule="auto" w:before="1"/>
                      <w:rPr>
                        <w:i/>
                        <w:sz w:val="21"/>
                      </w:rPr>
                    </w:pPr>
                  </w:p>
                  <w:p>
                    <w:pPr>
                      <w:spacing w:line="216" w:lineRule="exact" w:before="0"/>
                      <w:ind w:left="8" w:right="0" w:firstLine="0"/>
                      <w:jc w:val="left"/>
                      <w:rPr>
                        <w:sz w:val="18"/>
                      </w:rPr>
                    </w:pPr>
                    <w:r>
                      <w:rPr>
                        <w:color w:val="404040"/>
                        <w:sz w:val="18"/>
                      </w:rPr>
                      <w:t>14A</w:t>
                    </w:r>
                  </w:p>
                </w:txbxContent>
              </v:textbox>
              <w10:wrap type="none"/>
            </v:shape>
            <v:shape style="position:absolute;left:6760;top:2620;width:183;height:180" type="#_x0000_t202" filled="false" stroked="false">
              <v:textbox inset="0,0,0,0">
                <w:txbxContent>
                  <w:p>
                    <w:pPr>
                      <w:spacing w:line="180" w:lineRule="exact" w:before="0"/>
                      <w:ind w:left="0" w:right="-20" w:firstLine="0"/>
                      <w:jc w:val="left"/>
                      <w:rPr>
                        <w:b/>
                        <w:sz w:val="18"/>
                      </w:rPr>
                    </w:pPr>
                    <w:r>
                      <w:rPr>
                        <w:b/>
                        <w:color w:val="FFFFFF"/>
                        <w:sz w:val="18"/>
                      </w:rPr>
                      <w:t>13</w:t>
                    </w:r>
                  </w:p>
                </w:txbxContent>
              </v:textbox>
              <w10:wrap type="none"/>
            </v:shape>
            <v:shape style="position:absolute;left:3548;top:3088;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882;top:3088;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6170;top:3088;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7504;top:3088;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8838;top:3088;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w10:wrap type="topAndBottom"/>
          </v:group>
        </w:pict>
      </w:r>
    </w:p>
    <w:p>
      <w:pPr>
        <w:pStyle w:val="BodyText"/>
        <w:spacing w:before="10"/>
        <w:rPr>
          <w:i/>
          <w:sz w:val="32"/>
        </w:rPr>
      </w:pPr>
    </w:p>
    <w:p>
      <w:pPr>
        <w:spacing w:before="0"/>
        <w:ind w:left="1441" w:right="0" w:firstLine="0"/>
        <w:jc w:val="left"/>
        <w:rPr>
          <w:i/>
          <w:sz w:val="18"/>
        </w:rPr>
      </w:pPr>
      <w:bookmarkStart w:name="_bookmark107" w:id="221"/>
      <w:bookmarkEnd w:id="221"/>
      <w:r>
        <w:rPr/>
      </w:r>
      <w:r>
        <w:rPr>
          <w:i/>
          <w:color w:val="1F487C"/>
          <w:sz w:val="18"/>
        </w:rPr>
        <w:t>Gráfica 20. Modos de orientación en la calle.</w:t>
      </w:r>
    </w:p>
    <w:p>
      <w:pPr>
        <w:spacing w:after="0"/>
        <w:jc w:val="left"/>
        <w:rPr>
          <w:sz w:val="18"/>
        </w:rPr>
        <w:sectPr>
          <w:pgSz w:w="12240" w:h="15840"/>
          <w:pgMar w:header="0" w:footer="1466" w:top="1400" w:bottom="1660" w:left="1600" w:right="1580"/>
        </w:sectPr>
      </w:pPr>
    </w:p>
    <w:p>
      <w:pPr>
        <w:pStyle w:val="BodyText"/>
        <w:ind w:left="1394"/>
        <w:rPr>
          <w:sz w:val="20"/>
        </w:rPr>
      </w:pPr>
      <w:r>
        <w:rPr>
          <w:sz w:val="20"/>
        </w:rPr>
        <w:pict>
          <v:group style="width:312.55pt;height:156.75pt;mso-position-horizontal-relative:char;mso-position-vertical-relative:line" coordorigin="0,0" coordsize="6251,3135">
            <v:shape style="position:absolute;left:8;top:8;width:6235;height:3120" type="#_x0000_t75" stroked="false">
              <v:imagedata r:id="rId77" o:title=""/>
            </v:shape>
            <v:shape style="position:absolute;left:2926;top:228;width:14;height:2434" type="#_x0000_t75" stroked="false">
              <v:imagedata r:id="rId79" o:title=""/>
            </v:shape>
            <v:shape style="position:absolute;left:3353;top:228;width:14;height:2434" type="#_x0000_t75" stroked="false">
              <v:imagedata r:id="rId78" o:title=""/>
            </v:shape>
            <v:shape style="position:absolute;left:3783;top:228;width:14;height:2434" type="#_x0000_t75" stroked="false">
              <v:imagedata r:id="rId78" o:title=""/>
            </v:shape>
            <v:shape style="position:absolute;left:4210;top:228;width:14;height:2434" type="#_x0000_t75" stroked="false">
              <v:imagedata r:id="rId79" o:title=""/>
            </v:shape>
            <v:shape style="position:absolute;left:4640;top:228;width:14;height:2434" type="#_x0000_t75" stroked="false">
              <v:imagedata r:id="rId79" o:title=""/>
            </v:shape>
            <v:shape style="position:absolute;left:5067;top:228;width:14;height:2434" type="#_x0000_t75" stroked="false">
              <v:imagedata r:id="rId79" o:title=""/>
            </v:shape>
            <v:shape style="position:absolute;left:5496;top:228;width:14;height:2434" type="#_x0000_t75" stroked="false">
              <v:imagedata r:id="rId79" o:title=""/>
            </v:shape>
            <v:shape style="position:absolute;left:5923;top:228;width:14;height:2434" type="#_x0000_t75" stroked="false">
              <v:imagedata r:id="rId78" o:title=""/>
            </v:shape>
            <v:rect style="position:absolute;left:2506;top:2175;width:214;height:367" filled="true" fillcolor="#4f81bc" stroked="false">
              <v:fill opacity="55769f" type="solid"/>
            </v:rect>
            <v:rect style="position:absolute;left:2506;top:1565;width:3211;height:370" filled="true" fillcolor="#4f81bc" stroked="false">
              <v:fill opacity="55769f" type="solid"/>
            </v:rect>
            <v:rect style="position:absolute;left:2506;top:958;width:427;height:367" filled="true" fillcolor="#4f81bc" stroked="false">
              <v:fill opacity="55769f" type="solid"/>
            </v:rect>
            <v:rect style="position:absolute;left:2506;top:348;width:214;height:370" filled="true" fillcolor="#4f81bc" stroked="false">
              <v:fill opacity="55769f" type="solid"/>
            </v:rect>
            <v:rect style="position:absolute;left:2506;top:2175;width:214;height:367" filled="false" stroked="true" strokeweight=".72pt" strokecolor="#ffffff"/>
            <v:rect style="position:absolute;left:2506;top:1565;width:3211;height:370" filled="false" stroked="true" strokeweight=".72pt" strokecolor="#ffffff"/>
            <v:rect style="position:absolute;left:2506;top:958;width:427;height:367" filled="false" stroked="true" strokeweight=".72pt" strokecolor="#ffffff"/>
            <v:rect style="position:absolute;left:2506;top:348;width:214;height:370" filled="false" stroked="true" strokeweight=".72pt" strokecolor="#ffffff"/>
            <v:line style="position:absolute" from="2505,2663" to="2505,230" stroked="true" strokeweight="1.56pt" strokecolor="#404040"/>
            <v:rect style="position:absolute;left:8;top:8;width:6235;height:3120" filled="false" stroked="true" strokeweight=".72pt" strokecolor="#bebebe"/>
            <v:shape style="position:absolute;left:1586;top:448;width:1132;height:190" type="#_x0000_t202" filled="false" stroked="false">
              <v:textbox inset="0,0,0,0">
                <w:txbxContent>
                  <w:p>
                    <w:pPr>
                      <w:tabs>
                        <w:tab w:pos="1040" w:val="left" w:leader="none"/>
                      </w:tabs>
                      <w:spacing w:line="190" w:lineRule="exact" w:before="0"/>
                      <w:ind w:left="0" w:right="0" w:firstLine="0"/>
                      <w:jc w:val="left"/>
                      <w:rPr>
                        <w:b/>
                        <w:sz w:val="18"/>
                      </w:rPr>
                    </w:pPr>
                    <w:r>
                      <w:rPr>
                        <w:color w:val="404040"/>
                        <w:position w:val="1"/>
                        <w:sz w:val="18"/>
                      </w:rPr>
                      <w:t>ESQUINAS</w:t>
                      <w:tab/>
                    </w:r>
                    <w:r>
                      <w:rPr>
                        <w:b/>
                        <w:color w:val="FFFFFF"/>
                        <w:sz w:val="18"/>
                      </w:rPr>
                      <w:t>1</w:t>
                    </w:r>
                  </w:p>
                </w:txbxContent>
              </v:textbox>
              <w10:wrap type="none"/>
            </v:shape>
            <v:shape style="position:absolute;left:1844;top:1057;width:971;height:191" type="#_x0000_t202" filled="false" stroked="false">
              <v:textbox inset="0,0,0,0">
                <w:txbxContent>
                  <w:p>
                    <w:pPr>
                      <w:tabs>
                        <w:tab w:pos="970" w:val="right" w:leader="none"/>
                      </w:tabs>
                      <w:spacing w:line="190" w:lineRule="exact" w:before="0"/>
                      <w:ind w:left="0" w:right="0" w:firstLine="0"/>
                      <w:jc w:val="left"/>
                      <w:rPr>
                        <w:b/>
                        <w:sz w:val="18"/>
                      </w:rPr>
                    </w:pPr>
                    <w:r>
                      <w:rPr>
                        <w:color w:val="404040"/>
                        <w:position w:val="1"/>
                        <w:sz w:val="18"/>
                      </w:rPr>
                      <w:t>GENTE</w:t>
                    </w:r>
                    <w:r>
                      <w:rPr>
                        <w:b/>
                        <w:color w:val="FFFFFF"/>
                        <w:sz w:val="18"/>
                      </w:rPr>
                      <w:tab/>
                      <w:t>2</w:t>
                    </w:r>
                  </w:p>
                </w:txbxContent>
              </v:textbox>
              <w10:wrap type="none"/>
            </v:shape>
            <v:shape style="position:absolute;left:139;top:1666;width:2198;height:180" type="#_x0000_t202" filled="false" stroked="false">
              <v:textbox inset="0,0,0,0">
                <w:txbxContent>
                  <w:p>
                    <w:pPr>
                      <w:spacing w:line="180" w:lineRule="exact" w:before="0"/>
                      <w:ind w:left="0" w:right="-10" w:firstLine="0"/>
                      <w:jc w:val="left"/>
                      <w:rPr>
                        <w:sz w:val="18"/>
                      </w:rPr>
                    </w:pPr>
                    <w:r>
                      <w:rPr>
                        <w:color w:val="404040"/>
                        <w:sz w:val="18"/>
                      </w:rPr>
                      <w:t>CONOCE EL LUGAR Y LA</w:t>
                    </w:r>
                    <w:r>
                      <w:rPr>
                        <w:color w:val="404040"/>
                        <w:spacing w:val="-12"/>
                        <w:sz w:val="18"/>
                      </w:rPr>
                      <w:t> </w:t>
                    </w:r>
                    <w:r>
                      <w:rPr>
                        <w:color w:val="404040"/>
                        <w:sz w:val="18"/>
                      </w:rPr>
                      <w:t>ZONA</w:t>
                    </w:r>
                  </w:p>
                </w:txbxContent>
              </v:textbox>
              <w10:wrap type="none"/>
            </v:shape>
            <v:shape style="position:absolute;left:5417;top:1676;width:183;height:180" type="#_x0000_t202" filled="false" stroked="false">
              <v:textbox inset="0,0,0,0">
                <w:txbxContent>
                  <w:p>
                    <w:pPr>
                      <w:spacing w:line="180" w:lineRule="exact" w:before="0"/>
                      <w:ind w:left="0" w:right="-20" w:firstLine="0"/>
                      <w:jc w:val="left"/>
                      <w:rPr>
                        <w:b/>
                        <w:sz w:val="18"/>
                      </w:rPr>
                    </w:pPr>
                    <w:r>
                      <w:rPr>
                        <w:b/>
                        <w:color w:val="FFFFFF"/>
                        <w:sz w:val="18"/>
                      </w:rPr>
                      <w:t>15</w:t>
                    </w:r>
                  </w:p>
                </w:txbxContent>
              </v:textbox>
              <w10:wrap type="none"/>
            </v:shape>
            <v:shape style="position:absolute;left:1399;top:2274;width:4626;height:719" type="#_x0000_t202" filled="false" stroked="false">
              <v:textbox inset="0,0,0,0">
                <w:txbxContent>
                  <w:p>
                    <w:pPr>
                      <w:tabs>
                        <w:tab w:pos="1227" w:val="left" w:leader="none"/>
                      </w:tabs>
                      <w:spacing w:line="193" w:lineRule="exact" w:before="0"/>
                      <w:ind w:left="0" w:right="0" w:firstLine="0"/>
                      <w:jc w:val="left"/>
                      <w:rPr>
                        <w:b/>
                        <w:sz w:val="18"/>
                      </w:rPr>
                    </w:pPr>
                    <w:r>
                      <w:rPr>
                        <w:color w:val="404040"/>
                        <w:position w:val="1"/>
                        <w:sz w:val="18"/>
                      </w:rPr>
                      <w:t>COSTUMBRE</w:t>
                      <w:tab/>
                    </w:r>
                    <w:r>
                      <w:rPr>
                        <w:b/>
                        <w:color w:val="FFFFFF"/>
                        <w:sz w:val="18"/>
                      </w:rPr>
                      <w:t>1</w:t>
                    </w:r>
                  </w:p>
                  <w:p>
                    <w:pPr>
                      <w:spacing w:line="240" w:lineRule="auto" w:before="3"/>
                      <w:rPr>
                        <w:i/>
                        <w:sz w:val="25"/>
                      </w:rPr>
                    </w:pPr>
                  </w:p>
                  <w:p>
                    <w:pPr>
                      <w:tabs>
                        <w:tab w:pos="1489" w:val="left" w:leader="none"/>
                        <w:tab w:pos="1918" w:val="left" w:leader="none"/>
                        <w:tab w:pos="2346" w:val="left" w:leader="none"/>
                        <w:tab w:pos="2774" w:val="left" w:leader="none"/>
                        <w:tab w:pos="3157" w:val="left" w:leader="none"/>
                        <w:tab w:pos="3586" w:val="left" w:leader="none"/>
                        <w:tab w:pos="4014" w:val="left" w:leader="none"/>
                        <w:tab w:pos="4442" w:val="left" w:leader="none"/>
                      </w:tabs>
                      <w:spacing w:line="216" w:lineRule="exact" w:before="0"/>
                      <w:ind w:left="1061" w:right="0" w:firstLine="0"/>
                      <w:jc w:val="left"/>
                      <w:rPr>
                        <w:sz w:val="18"/>
                      </w:rPr>
                    </w:pPr>
                    <w:r>
                      <w:rPr>
                        <w:color w:val="404040"/>
                        <w:sz w:val="18"/>
                      </w:rPr>
                      <w:t>0</w:t>
                      <w:tab/>
                      <w:t>2</w:t>
                      <w:tab/>
                      <w:t>4</w:t>
                      <w:tab/>
                      <w:t>6</w:t>
                      <w:tab/>
                      <w:t>8</w:t>
                      <w:tab/>
                      <w:t>10</w:t>
                      <w:tab/>
                      <w:t>12</w:t>
                      <w:tab/>
                      <w:t>14</w:t>
                      <w:tab/>
                      <w:t>16</w:t>
                    </w:r>
                  </w:p>
                </w:txbxContent>
              </v:textbox>
              <w10:wrap type="none"/>
            </v:shape>
          </v:group>
        </w:pict>
      </w:r>
      <w:r>
        <w:rPr>
          <w:sz w:val="20"/>
        </w:rPr>
      </w:r>
    </w:p>
    <w:p>
      <w:pPr>
        <w:spacing w:line="205" w:lineRule="exact" w:before="0"/>
        <w:ind w:left="1441" w:right="0" w:firstLine="0"/>
        <w:jc w:val="left"/>
        <w:rPr>
          <w:i/>
          <w:sz w:val="18"/>
        </w:rPr>
      </w:pPr>
      <w:bookmarkStart w:name="_bookmark108" w:id="222"/>
      <w:bookmarkEnd w:id="222"/>
      <w:r>
        <w:rPr/>
      </w:r>
      <w:r>
        <w:rPr>
          <w:i/>
          <w:color w:val="1F487C"/>
          <w:sz w:val="18"/>
        </w:rPr>
        <w:t>Gráfica 21. Otros modos de orientación referidos.</w:t>
      </w:r>
    </w:p>
    <w:p>
      <w:pPr>
        <w:pStyle w:val="BodyText"/>
        <w:rPr>
          <w:i/>
          <w:sz w:val="23"/>
        </w:rPr>
      </w:pPr>
    </w:p>
    <w:p>
      <w:pPr>
        <w:pStyle w:val="Heading6"/>
        <w:numPr>
          <w:ilvl w:val="0"/>
          <w:numId w:val="26"/>
        </w:numPr>
        <w:tabs>
          <w:tab w:pos="842" w:val="left" w:leader="none"/>
        </w:tabs>
        <w:spacing w:line="281" w:lineRule="exact" w:before="0" w:after="0"/>
        <w:ind w:left="841" w:right="0" w:hanging="382"/>
        <w:jc w:val="left"/>
        <w:rPr>
          <w:i/>
        </w:rPr>
      </w:pPr>
      <w:bookmarkStart w:name="15. ¿Utiliza usted las rampas que se enc" w:id="223"/>
      <w:bookmarkEnd w:id="223"/>
      <w:r>
        <w:rPr>
          <w:b w:val="0"/>
          <w:i w:val="0"/>
        </w:rPr>
      </w:r>
      <w:bookmarkStart w:name="15. ¿Utiliza usted las rampas que se enc" w:id="224"/>
      <w:bookmarkEnd w:id="224"/>
      <w:r>
        <w:rPr>
          <w:i/>
        </w:rPr>
        <w:t>¿U</w:t>
      </w:r>
      <w:r>
        <w:rPr>
          <w:i/>
        </w:rPr>
        <w:t>tiliza usted las rampas que se encuentran en las banquetas de esta</w:t>
      </w:r>
      <w:r>
        <w:rPr>
          <w:i/>
          <w:spacing w:val="-25"/>
        </w:rPr>
        <w:t> </w:t>
      </w:r>
      <w:r>
        <w:rPr>
          <w:i/>
        </w:rPr>
        <w:t>calle?</w:t>
      </w:r>
    </w:p>
    <w:p>
      <w:pPr>
        <w:spacing w:line="281" w:lineRule="exact" w:before="0"/>
        <w:ind w:left="459" w:right="0" w:firstLine="0"/>
        <w:jc w:val="left"/>
        <w:rPr>
          <w:rFonts w:ascii="Cambria"/>
          <w:b/>
          <w:i/>
          <w:sz w:val="24"/>
        </w:rPr>
      </w:pPr>
      <w:r>
        <w:rPr>
          <w:rFonts w:ascii="Cambria"/>
          <w:b/>
          <w:i/>
          <w:sz w:val="24"/>
        </w:rPr>
        <w:t>a) si, b) no</w:t>
      </w:r>
    </w:p>
    <w:p>
      <w:pPr>
        <w:pStyle w:val="BodyText"/>
        <w:rPr>
          <w:rFonts w:ascii="Cambria"/>
          <w:b/>
          <w:i/>
        </w:rPr>
      </w:pPr>
    </w:p>
    <w:p>
      <w:pPr>
        <w:pStyle w:val="BodyText"/>
        <w:spacing w:line="360" w:lineRule="auto"/>
        <w:ind w:left="102" w:right="122"/>
        <w:jc w:val="both"/>
      </w:pPr>
      <w:r>
        <w:rPr/>
        <w:t>La</w:t>
      </w:r>
      <w:r>
        <w:rPr>
          <w:spacing w:val="-3"/>
        </w:rPr>
        <w:t> </w:t>
      </w:r>
      <w:r>
        <w:rPr/>
        <w:t>importancia</w:t>
      </w:r>
      <w:r>
        <w:rPr>
          <w:spacing w:val="-5"/>
        </w:rPr>
        <w:t> </w:t>
      </w:r>
      <w:r>
        <w:rPr/>
        <w:t>de</w:t>
      </w:r>
      <w:r>
        <w:rPr>
          <w:spacing w:val="-5"/>
        </w:rPr>
        <w:t> </w:t>
      </w:r>
      <w:r>
        <w:rPr/>
        <w:t>esta</w:t>
      </w:r>
      <w:r>
        <w:rPr>
          <w:spacing w:val="-5"/>
        </w:rPr>
        <w:t> </w:t>
      </w:r>
      <w:r>
        <w:rPr/>
        <w:t>pregunta</w:t>
      </w:r>
      <w:r>
        <w:rPr>
          <w:spacing w:val="-5"/>
        </w:rPr>
        <w:t> </w:t>
      </w:r>
      <w:r>
        <w:rPr/>
        <w:t>radicaba</w:t>
      </w:r>
      <w:r>
        <w:rPr>
          <w:spacing w:val="-5"/>
        </w:rPr>
        <w:t> </w:t>
      </w:r>
      <w:r>
        <w:rPr/>
        <w:t>en</w:t>
      </w:r>
      <w:r>
        <w:rPr>
          <w:spacing w:val="-4"/>
        </w:rPr>
        <w:t> </w:t>
      </w:r>
      <w:r>
        <w:rPr/>
        <w:t>confirmar</w:t>
      </w:r>
      <w:r>
        <w:rPr>
          <w:spacing w:val="-3"/>
        </w:rPr>
        <w:t> </w:t>
      </w:r>
      <w:r>
        <w:rPr/>
        <w:t>lo</w:t>
      </w:r>
      <w:r>
        <w:rPr>
          <w:spacing w:val="-4"/>
        </w:rPr>
        <w:t> </w:t>
      </w:r>
      <w:r>
        <w:rPr/>
        <w:t>que</w:t>
      </w:r>
      <w:r>
        <w:rPr>
          <w:spacing w:val="-5"/>
        </w:rPr>
        <w:t> </w:t>
      </w:r>
      <w:r>
        <w:rPr/>
        <w:t>las</w:t>
      </w:r>
      <w:r>
        <w:rPr>
          <w:spacing w:val="-5"/>
        </w:rPr>
        <w:t> </w:t>
      </w:r>
      <w:r>
        <w:rPr/>
        <w:t>observaciones</w:t>
      </w:r>
      <w:r>
        <w:rPr>
          <w:spacing w:val="-5"/>
        </w:rPr>
        <w:t> </w:t>
      </w:r>
      <w:r>
        <w:rPr/>
        <w:t>arrojaban, la gente no usa las pocas rampas existentes, también arrojo información sobre el porqué no las</w:t>
      </w:r>
      <w:r>
        <w:rPr>
          <w:spacing w:val="-4"/>
        </w:rPr>
        <w:t> </w:t>
      </w:r>
      <w:r>
        <w:rPr/>
        <w:t>usaban.</w:t>
      </w:r>
    </w:p>
    <w:p>
      <w:pPr>
        <w:pStyle w:val="BodyText"/>
        <w:spacing w:before="2"/>
        <w:rPr>
          <w:sz w:val="23"/>
        </w:rPr>
      </w:pPr>
    </w:p>
    <w:p>
      <w:pPr>
        <w:spacing w:line="360" w:lineRule="auto" w:before="0"/>
        <w:ind w:left="102" w:right="117" w:firstLine="0"/>
        <w:jc w:val="both"/>
        <w:rPr>
          <w:i/>
          <w:sz w:val="24"/>
        </w:rPr>
      </w:pPr>
      <w:r>
        <w:rPr>
          <w:i/>
          <w:sz w:val="24"/>
        </w:rPr>
        <w:t>La</w:t>
      </w:r>
      <w:r>
        <w:rPr>
          <w:i/>
          <w:spacing w:val="-7"/>
          <w:sz w:val="24"/>
        </w:rPr>
        <w:t> </w:t>
      </w:r>
      <w:r>
        <w:rPr>
          <w:i/>
          <w:sz w:val="24"/>
        </w:rPr>
        <w:t>mitad</w:t>
      </w:r>
      <w:r>
        <w:rPr>
          <w:i/>
          <w:spacing w:val="-7"/>
          <w:sz w:val="24"/>
        </w:rPr>
        <w:t> </w:t>
      </w:r>
      <w:r>
        <w:rPr>
          <w:i/>
          <w:sz w:val="24"/>
        </w:rPr>
        <w:t>de</w:t>
      </w:r>
      <w:r>
        <w:rPr>
          <w:i/>
          <w:spacing w:val="-6"/>
          <w:sz w:val="24"/>
        </w:rPr>
        <w:t> </w:t>
      </w:r>
      <w:r>
        <w:rPr>
          <w:i/>
          <w:sz w:val="24"/>
        </w:rPr>
        <w:t>los</w:t>
      </w:r>
      <w:r>
        <w:rPr>
          <w:i/>
          <w:spacing w:val="-6"/>
          <w:sz w:val="24"/>
        </w:rPr>
        <w:t> </w:t>
      </w:r>
      <w:r>
        <w:rPr>
          <w:i/>
          <w:sz w:val="24"/>
        </w:rPr>
        <w:t>encuestados</w:t>
      </w:r>
      <w:r>
        <w:rPr>
          <w:i/>
          <w:spacing w:val="-6"/>
          <w:sz w:val="24"/>
        </w:rPr>
        <w:t> </w:t>
      </w:r>
      <w:r>
        <w:rPr>
          <w:i/>
          <w:sz w:val="24"/>
        </w:rPr>
        <w:t>refirieron</w:t>
      </w:r>
      <w:r>
        <w:rPr>
          <w:i/>
          <w:spacing w:val="-7"/>
          <w:sz w:val="24"/>
        </w:rPr>
        <w:t> </w:t>
      </w:r>
      <w:r>
        <w:rPr>
          <w:i/>
          <w:sz w:val="24"/>
        </w:rPr>
        <w:t>usar</w:t>
      </w:r>
      <w:r>
        <w:rPr>
          <w:i/>
          <w:spacing w:val="-7"/>
          <w:sz w:val="24"/>
        </w:rPr>
        <w:t> </w:t>
      </w:r>
      <w:r>
        <w:rPr>
          <w:i/>
          <w:sz w:val="24"/>
        </w:rPr>
        <w:t>las</w:t>
      </w:r>
      <w:r>
        <w:rPr>
          <w:i/>
          <w:spacing w:val="-6"/>
          <w:sz w:val="24"/>
        </w:rPr>
        <w:t> </w:t>
      </w:r>
      <w:r>
        <w:rPr>
          <w:i/>
          <w:sz w:val="24"/>
        </w:rPr>
        <w:t>rampas</w:t>
      </w:r>
      <w:r>
        <w:rPr>
          <w:i/>
          <w:spacing w:val="-6"/>
          <w:sz w:val="24"/>
        </w:rPr>
        <w:t> </w:t>
      </w:r>
      <w:r>
        <w:rPr>
          <w:i/>
          <w:sz w:val="24"/>
        </w:rPr>
        <w:t>encontradas</w:t>
      </w:r>
      <w:r>
        <w:rPr>
          <w:i/>
          <w:spacing w:val="-6"/>
          <w:sz w:val="24"/>
        </w:rPr>
        <w:t> </w:t>
      </w:r>
      <w:r>
        <w:rPr>
          <w:i/>
          <w:sz w:val="24"/>
        </w:rPr>
        <w:t>en</w:t>
      </w:r>
      <w:r>
        <w:rPr>
          <w:i/>
          <w:spacing w:val="-7"/>
          <w:sz w:val="24"/>
        </w:rPr>
        <w:t> </w:t>
      </w:r>
      <w:r>
        <w:rPr>
          <w:i/>
          <w:sz w:val="24"/>
        </w:rPr>
        <w:t>la</w:t>
      </w:r>
      <w:r>
        <w:rPr>
          <w:i/>
          <w:spacing w:val="-7"/>
          <w:sz w:val="24"/>
        </w:rPr>
        <w:t> </w:t>
      </w:r>
      <w:r>
        <w:rPr>
          <w:i/>
          <w:sz w:val="24"/>
        </w:rPr>
        <w:t>calle,</w:t>
      </w:r>
      <w:r>
        <w:rPr>
          <w:i/>
          <w:spacing w:val="-6"/>
          <w:sz w:val="24"/>
        </w:rPr>
        <w:t> </w:t>
      </w:r>
      <w:r>
        <w:rPr>
          <w:i/>
          <w:sz w:val="24"/>
        </w:rPr>
        <w:t>sin</w:t>
      </w:r>
      <w:r>
        <w:rPr>
          <w:i/>
          <w:spacing w:val="-7"/>
          <w:sz w:val="24"/>
        </w:rPr>
        <w:t> </w:t>
      </w:r>
      <w:r>
        <w:rPr>
          <w:i/>
          <w:sz w:val="24"/>
        </w:rPr>
        <w:t>embargo </w:t>
      </w:r>
      <w:r>
        <w:rPr>
          <w:i/>
          <w:sz w:val="24"/>
        </w:rPr>
        <w:t>las</w:t>
      </w:r>
      <w:r>
        <w:rPr>
          <w:i/>
          <w:spacing w:val="-13"/>
          <w:sz w:val="24"/>
        </w:rPr>
        <w:t> </w:t>
      </w:r>
      <w:r>
        <w:rPr>
          <w:i/>
          <w:sz w:val="24"/>
        </w:rPr>
        <w:t>razones</w:t>
      </w:r>
      <w:r>
        <w:rPr>
          <w:i/>
          <w:spacing w:val="-13"/>
          <w:sz w:val="24"/>
        </w:rPr>
        <w:t> </w:t>
      </w:r>
      <w:r>
        <w:rPr>
          <w:i/>
          <w:sz w:val="24"/>
        </w:rPr>
        <w:t>por</w:t>
      </w:r>
      <w:r>
        <w:rPr>
          <w:i/>
          <w:spacing w:val="-14"/>
          <w:sz w:val="24"/>
        </w:rPr>
        <w:t> </w:t>
      </w:r>
      <w:r>
        <w:rPr>
          <w:i/>
          <w:sz w:val="24"/>
        </w:rPr>
        <w:t>las</w:t>
      </w:r>
      <w:r>
        <w:rPr>
          <w:i/>
          <w:spacing w:val="-11"/>
          <w:sz w:val="24"/>
        </w:rPr>
        <w:t> </w:t>
      </w:r>
      <w:r>
        <w:rPr>
          <w:i/>
          <w:sz w:val="24"/>
        </w:rPr>
        <w:t>que</w:t>
      </w:r>
      <w:r>
        <w:rPr>
          <w:i/>
          <w:spacing w:val="-13"/>
          <w:sz w:val="24"/>
        </w:rPr>
        <w:t> </w:t>
      </w:r>
      <w:r>
        <w:rPr>
          <w:i/>
          <w:sz w:val="24"/>
        </w:rPr>
        <w:t>no</w:t>
      </w:r>
      <w:r>
        <w:rPr>
          <w:i/>
          <w:spacing w:val="-12"/>
          <w:sz w:val="24"/>
        </w:rPr>
        <w:t> </w:t>
      </w:r>
      <w:r>
        <w:rPr>
          <w:i/>
          <w:sz w:val="24"/>
        </w:rPr>
        <w:t>las</w:t>
      </w:r>
      <w:r>
        <w:rPr>
          <w:i/>
          <w:spacing w:val="-13"/>
          <w:sz w:val="24"/>
        </w:rPr>
        <w:t> </w:t>
      </w:r>
      <w:r>
        <w:rPr>
          <w:i/>
          <w:sz w:val="24"/>
        </w:rPr>
        <w:t>usan</w:t>
      </w:r>
      <w:r>
        <w:rPr>
          <w:i/>
          <w:spacing w:val="30"/>
          <w:sz w:val="24"/>
        </w:rPr>
        <w:t> </w:t>
      </w:r>
      <w:r>
        <w:rPr>
          <w:i/>
          <w:sz w:val="24"/>
        </w:rPr>
        <w:t>hablan</w:t>
      </w:r>
      <w:r>
        <w:rPr>
          <w:i/>
          <w:spacing w:val="-15"/>
          <w:sz w:val="24"/>
        </w:rPr>
        <w:t> </w:t>
      </w:r>
      <w:r>
        <w:rPr>
          <w:i/>
          <w:sz w:val="24"/>
        </w:rPr>
        <w:t>de</w:t>
      </w:r>
      <w:r>
        <w:rPr>
          <w:i/>
          <w:spacing w:val="-13"/>
          <w:sz w:val="24"/>
        </w:rPr>
        <w:t> </w:t>
      </w:r>
      <w:r>
        <w:rPr>
          <w:i/>
          <w:sz w:val="24"/>
        </w:rPr>
        <w:t>las</w:t>
      </w:r>
      <w:r>
        <w:rPr>
          <w:i/>
          <w:spacing w:val="-13"/>
          <w:sz w:val="24"/>
        </w:rPr>
        <w:t> </w:t>
      </w:r>
      <w:r>
        <w:rPr>
          <w:i/>
          <w:sz w:val="24"/>
        </w:rPr>
        <w:t>malas</w:t>
      </w:r>
      <w:r>
        <w:rPr>
          <w:i/>
          <w:spacing w:val="-13"/>
          <w:sz w:val="24"/>
        </w:rPr>
        <w:t> </w:t>
      </w:r>
      <w:r>
        <w:rPr>
          <w:i/>
          <w:sz w:val="24"/>
        </w:rPr>
        <w:t>condiciones</w:t>
      </w:r>
      <w:r>
        <w:rPr>
          <w:i/>
          <w:spacing w:val="-13"/>
          <w:sz w:val="24"/>
        </w:rPr>
        <w:t> </w:t>
      </w:r>
      <w:r>
        <w:rPr>
          <w:i/>
          <w:sz w:val="24"/>
        </w:rPr>
        <w:t>en</w:t>
      </w:r>
      <w:r>
        <w:rPr>
          <w:i/>
          <w:spacing w:val="-14"/>
          <w:sz w:val="24"/>
        </w:rPr>
        <w:t> </w:t>
      </w:r>
      <w:r>
        <w:rPr>
          <w:i/>
          <w:sz w:val="24"/>
        </w:rPr>
        <w:t>las</w:t>
      </w:r>
      <w:r>
        <w:rPr>
          <w:i/>
          <w:spacing w:val="-13"/>
          <w:sz w:val="24"/>
        </w:rPr>
        <w:t> </w:t>
      </w:r>
      <w:r>
        <w:rPr>
          <w:i/>
          <w:sz w:val="24"/>
        </w:rPr>
        <w:t>que</w:t>
      </w:r>
      <w:r>
        <w:rPr>
          <w:i/>
          <w:spacing w:val="-13"/>
          <w:sz w:val="24"/>
        </w:rPr>
        <w:t> </w:t>
      </w:r>
      <w:r>
        <w:rPr>
          <w:i/>
          <w:sz w:val="24"/>
        </w:rPr>
        <w:t>se</w:t>
      </w:r>
      <w:r>
        <w:rPr>
          <w:i/>
          <w:spacing w:val="-13"/>
          <w:sz w:val="24"/>
        </w:rPr>
        <w:t> </w:t>
      </w:r>
      <w:r>
        <w:rPr>
          <w:i/>
          <w:sz w:val="24"/>
        </w:rPr>
        <w:t>encuentran y por lo tanto más que ser una ayuda son motivo de angustia para las personas, al grado que prefieran arriesgarse a caminar por el arroyo vehicular. En este sentido se rompe la cadena de accesibilidad y la integridad física de las personas se ve comprometida (</w:t>
      </w:r>
      <w:hyperlink w:history="true" w:anchor="_bookmark109">
        <w:r>
          <w:rPr>
            <w:sz w:val="24"/>
          </w:rPr>
          <w:t>Gráfica</w:t>
        </w:r>
      </w:hyperlink>
      <w:r>
        <w:rPr>
          <w:sz w:val="24"/>
        </w:rPr>
        <w:t> </w:t>
      </w:r>
      <w:hyperlink w:history="true" w:anchor="_bookmark109">
        <w:r>
          <w:rPr>
            <w:sz w:val="24"/>
          </w:rPr>
          <w:t>22</w:t>
        </w:r>
      </w:hyperlink>
      <w:r>
        <w:rPr>
          <w:i/>
          <w:sz w:val="24"/>
        </w:rPr>
        <w:t>, </w:t>
      </w:r>
      <w:hyperlink w:history="true" w:anchor="_bookmark63">
        <w:r>
          <w:rPr>
            <w:sz w:val="24"/>
          </w:rPr>
          <w:t>Figura 10</w:t>
        </w:r>
      </w:hyperlink>
      <w:r>
        <w:rPr>
          <w:i/>
          <w:sz w:val="24"/>
        </w:rPr>
        <w:t>, </w:t>
      </w:r>
      <w:hyperlink w:history="true" w:anchor="_bookmark64">
        <w:r>
          <w:rPr>
            <w:sz w:val="24"/>
          </w:rPr>
          <w:t>Figura</w:t>
        </w:r>
        <w:r>
          <w:rPr>
            <w:spacing w:val="-12"/>
            <w:sz w:val="24"/>
          </w:rPr>
          <w:t> </w:t>
        </w:r>
        <w:r>
          <w:rPr>
            <w:sz w:val="24"/>
          </w:rPr>
          <w:t>11</w:t>
        </w:r>
      </w:hyperlink>
      <w:r>
        <w:rPr>
          <w:i/>
          <w:sz w:val="24"/>
        </w:rPr>
        <w:t>).</w:t>
      </w:r>
    </w:p>
    <w:p>
      <w:pPr>
        <w:pStyle w:val="BodyText"/>
        <w:spacing w:before="3"/>
        <w:rPr>
          <w:i/>
          <w:sz w:val="19"/>
        </w:rPr>
      </w:pPr>
      <w:r>
        <w:rPr/>
        <w:pict>
          <v:group style="position:absolute;margin-left:149.625pt;margin-top:13.728118pt;width:312.55pt;height:156.65pt;mso-position-horizontal-relative:page;mso-position-vertical-relative:paragraph;z-index:7312;mso-wrap-distance-left:0;mso-wrap-distance-right:0" coordorigin="2993,275" coordsize="6251,3133">
            <v:shape style="position:absolute;left:3000;top:282;width:6235;height:3118" type="#_x0000_t75" stroked="false">
              <v:imagedata r:id="rId77" o:title=""/>
            </v:shape>
            <v:shape style="position:absolute;left:6247;top:503;width:14;height:2434" type="#_x0000_t75" stroked="false">
              <v:imagedata r:id="rId114" o:title=""/>
            </v:shape>
            <v:shape style="position:absolute;left:6701;top:503;width:14;height:2434" type="#_x0000_t75" stroked="false">
              <v:imagedata r:id="rId115" o:title=""/>
            </v:shape>
            <v:shape style="position:absolute;left:7152;top:503;width:14;height:2434" type="#_x0000_t75" stroked="false">
              <v:imagedata r:id="rId115" o:title=""/>
            </v:shape>
            <v:shape style="position:absolute;left:7606;top:503;width:14;height:2434" type="#_x0000_t75" stroked="false">
              <v:imagedata r:id="rId114" o:title=""/>
            </v:shape>
            <v:shape style="position:absolute;left:8057;top:503;width:14;height:2434" type="#_x0000_t75" stroked="false">
              <v:imagedata r:id="rId114" o:title=""/>
            </v:shape>
            <v:shape style="position:absolute;left:8510;top:503;width:14;height:2434" type="#_x0000_t75" stroked="false">
              <v:imagedata r:id="rId114" o:title=""/>
            </v:shape>
            <v:shape style="position:absolute;left:8964;top:503;width:14;height:2434" type="#_x0000_t75" stroked="false">
              <v:imagedata r:id="rId115" o:title=""/>
            </v:shape>
            <v:rect style="position:absolute;left:5801;top:2284;width:2717;height:492" filled="true" fillcolor="#4f81bc" stroked="false">
              <v:fill opacity="55769f" type="solid"/>
            </v:rect>
            <v:rect style="position:absolute;left:5801;top:1472;width:907;height:492" filled="true" fillcolor="#4f81bc" stroked="false">
              <v:fill opacity="55769f" type="solid"/>
            </v:rect>
            <v:rect style="position:absolute;left:5801;top:661;width:1358;height:492" filled="true" fillcolor="#4f81bc" stroked="false">
              <v:fill opacity="55769f" type="solid"/>
            </v:rect>
            <v:rect style="position:absolute;left:5801;top:2284;width:2717;height:492" filled="false" stroked="true" strokeweight=".72pt" strokecolor="#ffffff"/>
            <v:rect style="position:absolute;left:5801;top:1472;width:907;height:492" filled="false" stroked="true" strokeweight=".72pt" strokecolor="#ffffff"/>
            <v:rect style="position:absolute;left:5801;top:661;width:1358;height:492" filled="false" stroked="true" strokeweight=".72pt" strokecolor="#ffffff"/>
            <v:line style="position:absolute" from="5802,2935" to="5802,502" stroked="true" strokeweight="1.56pt" strokecolor="#404040"/>
            <v:rect style="position:absolute;left:3000;top:282;width:6235;height:3118" filled="false" stroked="true" strokeweight=".72pt" strokecolor="#bebebe"/>
            <v:shape style="position:absolute;left:3130;top:715;width:2503;height:401" type="#_x0000_t202" filled="false" stroked="false">
              <v:textbox inset="0,0,0,0">
                <w:txbxContent>
                  <w:p>
                    <w:pPr>
                      <w:spacing w:line="183" w:lineRule="exact" w:before="0"/>
                      <w:ind w:left="-1" w:right="0" w:firstLine="0"/>
                      <w:jc w:val="center"/>
                      <w:rPr>
                        <w:sz w:val="18"/>
                      </w:rPr>
                    </w:pPr>
                    <w:r>
                      <w:rPr>
                        <w:color w:val="404040"/>
                        <w:sz w:val="18"/>
                      </w:rPr>
                      <w:t>HAY MUY POCAS Y ESTAN EN</w:t>
                    </w:r>
                    <w:r>
                      <w:rPr>
                        <w:color w:val="404040"/>
                        <w:spacing w:val="-11"/>
                        <w:sz w:val="18"/>
                      </w:rPr>
                      <w:t> </w:t>
                    </w:r>
                    <w:r>
                      <w:rPr>
                        <w:color w:val="404040"/>
                        <w:sz w:val="18"/>
                      </w:rPr>
                      <w:t>MAL</w:t>
                    </w:r>
                  </w:p>
                  <w:p>
                    <w:pPr>
                      <w:spacing w:line="216" w:lineRule="exact" w:before="1"/>
                      <w:ind w:left="4" w:right="0" w:firstLine="0"/>
                      <w:jc w:val="center"/>
                      <w:rPr>
                        <w:sz w:val="18"/>
                      </w:rPr>
                    </w:pPr>
                    <w:r>
                      <w:rPr>
                        <w:color w:val="404040"/>
                        <w:sz w:val="18"/>
                      </w:rPr>
                      <w:t>ESTADO</w:t>
                    </w:r>
                  </w:p>
                </w:txbxContent>
              </v:textbox>
              <w10:wrap type="none"/>
            </v:shape>
            <v:shape style="position:absolute;left:6950;top:835;width:92;height:180" type="#_x0000_t202" filled="false" stroked="false">
              <v:textbox inset="0,0,0,0">
                <w:txbxContent>
                  <w:p>
                    <w:pPr>
                      <w:spacing w:line="180" w:lineRule="exact" w:before="0"/>
                      <w:ind w:left="0" w:right="0" w:firstLine="0"/>
                      <w:jc w:val="left"/>
                      <w:rPr>
                        <w:b/>
                        <w:sz w:val="18"/>
                      </w:rPr>
                    </w:pPr>
                    <w:r>
                      <w:rPr>
                        <w:b/>
                        <w:color w:val="FFFFFF"/>
                        <w:sz w:val="18"/>
                      </w:rPr>
                      <w:t>3</w:t>
                    </w:r>
                  </w:p>
                </w:txbxContent>
              </v:textbox>
              <w10:wrap type="none"/>
            </v:shape>
            <v:shape style="position:absolute;left:4702;top:1636;width:934;height:180" type="#_x0000_t202" filled="false" stroked="false">
              <v:textbox inset="0,0,0,0">
                <w:txbxContent>
                  <w:p>
                    <w:pPr>
                      <w:spacing w:line="180" w:lineRule="exact" w:before="0"/>
                      <w:ind w:left="0" w:right="-11" w:firstLine="0"/>
                      <w:jc w:val="left"/>
                      <w:rPr>
                        <w:sz w:val="18"/>
                      </w:rPr>
                    </w:pPr>
                    <w:r>
                      <w:rPr>
                        <w:color w:val="404040"/>
                        <w:spacing w:val="-1"/>
                        <w:sz w:val="18"/>
                      </w:rPr>
                      <w:t>RESBALOSAS</w:t>
                    </w:r>
                  </w:p>
                </w:txbxContent>
              </v:textbox>
              <w10:wrap type="none"/>
            </v:shape>
            <v:shape style="position:absolute;left:6497;top:1647;width:92;height:180" type="#_x0000_t202" filled="false" stroked="false">
              <v:textbox inset="0,0,0,0">
                <w:txbxContent>
                  <w:p>
                    <w:pPr>
                      <w:spacing w:line="180" w:lineRule="exact" w:before="0"/>
                      <w:ind w:left="0" w:right="0" w:firstLine="0"/>
                      <w:jc w:val="left"/>
                      <w:rPr>
                        <w:b/>
                        <w:sz w:val="18"/>
                      </w:rPr>
                    </w:pPr>
                    <w:r>
                      <w:rPr>
                        <w:b/>
                        <w:color w:val="FFFFFF"/>
                        <w:sz w:val="18"/>
                      </w:rPr>
                      <w:t>2</w:t>
                    </w:r>
                  </w:p>
                </w:txbxContent>
              </v:textbox>
              <w10:wrap type="none"/>
            </v:shape>
            <v:shape style="position:absolute;left:3274;top:2338;width:2364;height:401" type="#_x0000_t202" filled="false" stroked="false">
              <v:textbox inset="0,0,0,0">
                <w:txbxContent>
                  <w:p>
                    <w:pPr>
                      <w:spacing w:line="183" w:lineRule="exact" w:before="0"/>
                      <w:ind w:left="0" w:right="0" w:firstLine="0"/>
                      <w:jc w:val="center"/>
                      <w:rPr>
                        <w:sz w:val="18"/>
                      </w:rPr>
                    </w:pPr>
                    <w:r>
                      <w:rPr>
                        <w:color w:val="404040"/>
                        <w:sz w:val="18"/>
                      </w:rPr>
                      <w:t>ESTAN EMPINADAS (PROVOCAN</w:t>
                    </w:r>
                  </w:p>
                  <w:p>
                    <w:pPr>
                      <w:spacing w:line="216" w:lineRule="exact" w:before="1"/>
                      <w:ind w:left="0" w:right="0" w:firstLine="0"/>
                      <w:jc w:val="center"/>
                      <w:rPr>
                        <w:sz w:val="18"/>
                      </w:rPr>
                    </w:pPr>
                    <w:r>
                      <w:rPr>
                        <w:color w:val="404040"/>
                        <w:sz w:val="18"/>
                      </w:rPr>
                      <w:t>MIEDO)</w:t>
                    </w:r>
                  </w:p>
                </w:txbxContent>
              </v:textbox>
              <w10:wrap type="none"/>
            </v:shape>
            <v:shape style="position:absolute;left:8308;top:2458;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5757;top:3087;width:3261;height:180" type="#_x0000_t202" filled="false" stroked="false">
              <v:textbox inset="0,0,0,0">
                <w:txbxContent>
                  <w:p>
                    <w:pPr>
                      <w:tabs>
                        <w:tab w:pos="452" w:val="left" w:leader="none"/>
                        <w:tab w:pos="905" w:val="left" w:leader="none"/>
                        <w:tab w:pos="1358" w:val="left" w:leader="none"/>
                        <w:tab w:pos="1810" w:val="left" w:leader="none"/>
                        <w:tab w:pos="2263" w:val="left" w:leader="none"/>
                        <w:tab w:pos="2716" w:val="left" w:leader="none"/>
                        <w:tab w:pos="3169" w:val="left" w:leader="none"/>
                      </w:tabs>
                      <w:spacing w:line="180" w:lineRule="exact" w:before="0"/>
                      <w:ind w:left="0" w:right="0" w:firstLine="0"/>
                      <w:jc w:val="left"/>
                      <w:rPr>
                        <w:sz w:val="18"/>
                      </w:rPr>
                    </w:pPr>
                    <w:r>
                      <w:rPr>
                        <w:color w:val="404040"/>
                        <w:sz w:val="18"/>
                      </w:rPr>
                      <w:t>0</w:t>
                      <w:tab/>
                      <w:t>1</w:t>
                      <w:tab/>
                      <w:t>2</w:t>
                      <w:tab/>
                      <w:t>3</w:t>
                      <w:tab/>
                      <w:t>4</w:t>
                      <w:tab/>
                      <w:t>5</w:t>
                      <w:tab/>
                      <w:t>6</w:t>
                      <w:tab/>
                      <w:t>7</w:t>
                    </w:r>
                  </w:p>
                </w:txbxContent>
              </v:textbox>
              <w10:wrap type="none"/>
            </v:shape>
            <w10:wrap type="topAndBottom"/>
          </v:group>
        </w:pict>
      </w:r>
    </w:p>
    <w:p>
      <w:pPr>
        <w:spacing w:before="113"/>
        <w:ind w:left="1338" w:right="0" w:firstLine="0"/>
        <w:jc w:val="left"/>
        <w:rPr>
          <w:i/>
          <w:sz w:val="18"/>
        </w:rPr>
      </w:pPr>
      <w:bookmarkStart w:name="_bookmark109" w:id="225"/>
      <w:bookmarkEnd w:id="225"/>
      <w:r>
        <w:rPr/>
      </w:r>
      <w:r>
        <w:rPr>
          <w:i/>
          <w:color w:val="1F487C"/>
          <w:sz w:val="18"/>
        </w:rPr>
        <w:t>Gráfica 22. Razones para no usar las rampas existentes.</w:t>
      </w:r>
    </w:p>
    <w:p>
      <w:pPr>
        <w:spacing w:after="0"/>
        <w:jc w:val="left"/>
        <w:rPr>
          <w:sz w:val="18"/>
        </w:rPr>
        <w:sectPr>
          <w:pgSz w:w="12240" w:h="15840"/>
          <w:pgMar w:header="0" w:footer="1466" w:top="1400" w:bottom="1660" w:left="1600" w:right="1580"/>
        </w:sectPr>
      </w:pPr>
    </w:p>
    <w:p>
      <w:pPr>
        <w:pStyle w:val="Heading6"/>
        <w:numPr>
          <w:ilvl w:val="0"/>
          <w:numId w:val="26"/>
        </w:numPr>
        <w:tabs>
          <w:tab w:pos="842" w:val="left" w:leader="none"/>
        </w:tabs>
        <w:spacing w:line="240" w:lineRule="auto" w:before="56" w:after="0"/>
        <w:ind w:left="841" w:right="0" w:hanging="382"/>
        <w:jc w:val="left"/>
        <w:rPr>
          <w:i/>
        </w:rPr>
      </w:pPr>
      <w:bookmarkStart w:name="16. Cree que la iluminación de la calle " w:id="226"/>
      <w:bookmarkEnd w:id="226"/>
      <w:r>
        <w:rPr>
          <w:b w:val="0"/>
          <w:i w:val="0"/>
        </w:rPr>
      </w:r>
      <w:bookmarkStart w:name="16. Cree que la iluminación de la calle " w:id="227"/>
      <w:bookmarkEnd w:id="227"/>
      <w:r>
        <w:rPr>
          <w:i/>
        </w:rPr>
        <w:t>Cree</w:t>
      </w:r>
      <w:r>
        <w:rPr>
          <w:i/>
        </w:rPr>
        <w:t> que la iluminación de la calle es: a) buena, b) regular, c)</w:t>
      </w:r>
      <w:r>
        <w:rPr>
          <w:i/>
          <w:spacing w:val="-23"/>
        </w:rPr>
        <w:t> </w:t>
      </w:r>
      <w:r>
        <w:rPr>
          <w:i/>
        </w:rPr>
        <w:t>deficiente</w:t>
      </w:r>
    </w:p>
    <w:p>
      <w:pPr>
        <w:pStyle w:val="BodyText"/>
        <w:spacing w:before="10"/>
        <w:rPr>
          <w:rFonts w:ascii="Cambria"/>
          <w:b/>
          <w:i/>
          <w:sz w:val="23"/>
        </w:rPr>
      </w:pPr>
    </w:p>
    <w:p>
      <w:pPr>
        <w:pStyle w:val="BodyText"/>
        <w:spacing w:line="360" w:lineRule="auto"/>
        <w:ind w:left="102" w:right="120"/>
        <w:jc w:val="both"/>
      </w:pPr>
      <w:r>
        <w:rPr/>
        <w:t>La</w:t>
      </w:r>
      <w:r>
        <w:rPr>
          <w:spacing w:val="-12"/>
        </w:rPr>
        <w:t> </w:t>
      </w:r>
      <w:r>
        <w:rPr/>
        <w:t>intención</w:t>
      </w:r>
      <w:r>
        <w:rPr>
          <w:spacing w:val="-13"/>
        </w:rPr>
        <w:t> </w:t>
      </w:r>
      <w:r>
        <w:rPr/>
        <w:t>de</w:t>
      </w:r>
      <w:r>
        <w:rPr>
          <w:spacing w:val="-14"/>
        </w:rPr>
        <w:t> </w:t>
      </w:r>
      <w:r>
        <w:rPr/>
        <w:t>esta</w:t>
      </w:r>
      <w:r>
        <w:rPr>
          <w:spacing w:val="-14"/>
        </w:rPr>
        <w:t> </w:t>
      </w:r>
      <w:r>
        <w:rPr/>
        <w:t>pregunta</w:t>
      </w:r>
      <w:r>
        <w:rPr>
          <w:spacing w:val="-14"/>
        </w:rPr>
        <w:t> </w:t>
      </w:r>
      <w:r>
        <w:rPr/>
        <w:t>es</w:t>
      </w:r>
      <w:r>
        <w:rPr>
          <w:spacing w:val="-12"/>
        </w:rPr>
        <w:t> </w:t>
      </w:r>
      <w:r>
        <w:rPr/>
        <w:t>saber</w:t>
      </w:r>
      <w:r>
        <w:rPr>
          <w:spacing w:val="-14"/>
        </w:rPr>
        <w:t> </w:t>
      </w:r>
      <w:r>
        <w:rPr/>
        <w:t>si</w:t>
      </w:r>
      <w:r>
        <w:rPr>
          <w:spacing w:val="-12"/>
        </w:rPr>
        <w:t> </w:t>
      </w:r>
      <w:r>
        <w:rPr/>
        <w:t>la</w:t>
      </w:r>
      <w:r>
        <w:rPr>
          <w:spacing w:val="-14"/>
        </w:rPr>
        <w:t> </w:t>
      </w:r>
      <w:r>
        <w:rPr/>
        <w:t>falta</w:t>
      </w:r>
      <w:r>
        <w:rPr>
          <w:spacing w:val="-14"/>
        </w:rPr>
        <w:t> </w:t>
      </w:r>
      <w:r>
        <w:rPr/>
        <w:t>de</w:t>
      </w:r>
      <w:r>
        <w:rPr>
          <w:spacing w:val="-12"/>
        </w:rPr>
        <w:t> </w:t>
      </w:r>
      <w:r>
        <w:rPr/>
        <w:t>iluminación</w:t>
      </w:r>
      <w:r>
        <w:rPr>
          <w:spacing w:val="-13"/>
        </w:rPr>
        <w:t> </w:t>
      </w:r>
      <w:r>
        <w:rPr/>
        <w:t>en</w:t>
      </w:r>
      <w:r>
        <w:rPr>
          <w:spacing w:val="-13"/>
        </w:rPr>
        <w:t> </w:t>
      </w:r>
      <w:r>
        <w:rPr/>
        <w:t>la</w:t>
      </w:r>
      <w:r>
        <w:rPr>
          <w:spacing w:val="-14"/>
        </w:rPr>
        <w:t> </w:t>
      </w:r>
      <w:r>
        <w:rPr/>
        <w:t>calle</w:t>
      </w:r>
      <w:r>
        <w:rPr>
          <w:spacing w:val="-15"/>
        </w:rPr>
        <w:t> </w:t>
      </w:r>
      <w:r>
        <w:rPr/>
        <w:t>puede</w:t>
      </w:r>
      <w:r>
        <w:rPr>
          <w:spacing w:val="-14"/>
        </w:rPr>
        <w:t> </w:t>
      </w:r>
      <w:r>
        <w:rPr/>
        <w:t>ser</w:t>
      </w:r>
      <w:r>
        <w:rPr>
          <w:spacing w:val="-14"/>
        </w:rPr>
        <w:t> </w:t>
      </w:r>
      <w:r>
        <w:rPr/>
        <w:t>tomada como una barrera para las personas de la tercera edad con discapacidad que viven en la colonia o visitan el centro de</w:t>
      </w:r>
      <w:r>
        <w:rPr>
          <w:spacing w:val="-22"/>
        </w:rPr>
        <w:t> </w:t>
      </w:r>
      <w:r>
        <w:rPr/>
        <w:t>pensionados.</w:t>
      </w:r>
    </w:p>
    <w:p>
      <w:pPr>
        <w:pStyle w:val="BodyText"/>
        <w:spacing w:before="12"/>
        <w:rPr>
          <w:sz w:val="22"/>
        </w:rPr>
      </w:pPr>
    </w:p>
    <w:p>
      <w:pPr>
        <w:spacing w:line="360" w:lineRule="auto" w:before="0"/>
        <w:ind w:left="102" w:right="119" w:firstLine="55"/>
        <w:jc w:val="both"/>
        <w:rPr>
          <w:i/>
          <w:sz w:val="24"/>
        </w:rPr>
      </w:pPr>
      <w:r>
        <w:rPr>
          <w:i/>
          <w:sz w:val="24"/>
        </w:rPr>
        <w:t>Para la mayoría de los encuestados la iluminación de la calle no constituye un problema, </w:t>
      </w:r>
      <w:r>
        <w:rPr>
          <w:i/>
          <w:sz w:val="24"/>
        </w:rPr>
        <w:t>mucho</w:t>
      </w:r>
      <w:r>
        <w:rPr>
          <w:i/>
          <w:spacing w:val="-14"/>
          <w:sz w:val="24"/>
        </w:rPr>
        <w:t> </w:t>
      </w:r>
      <w:r>
        <w:rPr>
          <w:i/>
          <w:sz w:val="24"/>
        </w:rPr>
        <w:t>menos</w:t>
      </w:r>
      <w:r>
        <w:rPr>
          <w:i/>
          <w:spacing w:val="-13"/>
          <w:sz w:val="24"/>
        </w:rPr>
        <w:t> </w:t>
      </w:r>
      <w:r>
        <w:rPr>
          <w:i/>
          <w:sz w:val="24"/>
        </w:rPr>
        <w:t>un</w:t>
      </w:r>
      <w:r>
        <w:rPr>
          <w:i/>
          <w:spacing w:val="-15"/>
          <w:sz w:val="24"/>
        </w:rPr>
        <w:t> </w:t>
      </w:r>
      <w:r>
        <w:rPr>
          <w:i/>
          <w:sz w:val="24"/>
        </w:rPr>
        <w:t>obstáculo</w:t>
      </w:r>
      <w:r>
        <w:rPr>
          <w:i/>
          <w:spacing w:val="-14"/>
          <w:sz w:val="24"/>
        </w:rPr>
        <w:t> </w:t>
      </w:r>
      <w:r>
        <w:rPr>
          <w:i/>
          <w:sz w:val="24"/>
        </w:rPr>
        <w:t>que</w:t>
      </w:r>
      <w:r>
        <w:rPr>
          <w:i/>
          <w:spacing w:val="-13"/>
          <w:sz w:val="24"/>
        </w:rPr>
        <w:t> </w:t>
      </w:r>
      <w:r>
        <w:rPr>
          <w:i/>
          <w:sz w:val="24"/>
        </w:rPr>
        <w:t>los</w:t>
      </w:r>
      <w:r>
        <w:rPr>
          <w:i/>
          <w:spacing w:val="-13"/>
          <w:sz w:val="24"/>
        </w:rPr>
        <w:t> </w:t>
      </w:r>
      <w:r>
        <w:rPr>
          <w:i/>
          <w:sz w:val="24"/>
        </w:rPr>
        <w:t>limite</w:t>
      </w:r>
      <w:r>
        <w:rPr>
          <w:i/>
          <w:spacing w:val="-15"/>
          <w:sz w:val="24"/>
        </w:rPr>
        <w:t> </w:t>
      </w:r>
      <w:r>
        <w:rPr>
          <w:i/>
          <w:sz w:val="24"/>
        </w:rPr>
        <w:t>en</w:t>
      </w:r>
      <w:r>
        <w:rPr>
          <w:i/>
          <w:spacing w:val="-14"/>
          <w:sz w:val="24"/>
        </w:rPr>
        <w:t> </w:t>
      </w:r>
      <w:r>
        <w:rPr>
          <w:i/>
          <w:sz w:val="24"/>
        </w:rPr>
        <w:t>sus</w:t>
      </w:r>
      <w:r>
        <w:rPr>
          <w:i/>
          <w:spacing w:val="-16"/>
          <w:sz w:val="24"/>
        </w:rPr>
        <w:t> </w:t>
      </w:r>
      <w:r>
        <w:rPr>
          <w:i/>
          <w:sz w:val="24"/>
        </w:rPr>
        <w:t>actividades</w:t>
      </w:r>
      <w:r>
        <w:rPr>
          <w:i/>
          <w:spacing w:val="-13"/>
          <w:sz w:val="24"/>
        </w:rPr>
        <w:t> </w:t>
      </w:r>
      <w:r>
        <w:rPr>
          <w:i/>
          <w:sz w:val="24"/>
        </w:rPr>
        <w:t>en</w:t>
      </w:r>
      <w:r>
        <w:rPr>
          <w:i/>
          <w:spacing w:val="-14"/>
          <w:sz w:val="24"/>
        </w:rPr>
        <w:t> </w:t>
      </w:r>
      <w:r>
        <w:rPr>
          <w:i/>
          <w:sz w:val="24"/>
        </w:rPr>
        <w:t>la</w:t>
      </w:r>
      <w:r>
        <w:rPr>
          <w:i/>
          <w:spacing w:val="-17"/>
          <w:sz w:val="24"/>
        </w:rPr>
        <w:t> </w:t>
      </w:r>
      <w:r>
        <w:rPr>
          <w:i/>
          <w:sz w:val="24"/>
        </w:rPr>
        <w:t>calle,</w:t>
      </w:r>
      <w:r>
        <w:rPr>
          <w:i/>
          <w:spacing w:val="-15"/>
          <w:sz w:val="24"/>
        </w:rPr>
        <w:t> </w:t>
      </w:r>
      <w:r>
        <w:rPr>
          <w:i/>
          <w:sz w:val="24"/>
        </w:rPr>
        <w:t>por</w:t>
      </w:r>
      <w:r>
        <w:rPr>
          <w:i/>
          <w:spacing w:val="-14"/>
          <w:sz w:val="24"/>
        </w:rPr>
        <w:t> </w:t>
      </w:r>
      <w:r>
        <w:rPr>
          <w:i/>
          <w:sz w:val="24"/>
        </w:rPr>
        <w:t>lo</w:t>
      </w:r>
      <w:r>
        <w:rPr>
          <w:i/>
          <w:spacing w:val="-14"/>
          <w:sz w:val="24"/>
        </w:rPr>
        <w:t> </w:t>
      </w:r>
      <w:r>
        <w:rPr>
          <w:i/>
          <w:sz w:val="24"/>
        </w:rPr>
        <w:t>tanto</w:t>
      </w:r>
      <w:r>
        <w:rPr>
          <w:i/>
          <w:spacing w:val="-14"/>
          <w:sz w:val="24"/>
        </w:rPr>
        <w:t> </w:t>
      </w:r>
      <w:r>
        <w:rPr>
          <w:i/>
          <w:sz w:val="24"/>
        </w:rPr>
        <w:t>no</w:t>
      </w:r>
      <w:r>
        <w:rPr>
          <w:i/>
          <w:spacing w:val="-14"/>
          <w:sz w:val="24"/>
        </w:rPr>
        <w:t> </w:t>
      </w:r>
      <w:r>
        <w:rPr>
          <w:i/>
          <w:sz w:val="24"/>
        </w:rPr>
        <w:t>puede ser tomada como barrera8 </w:t>
      </w:r>
      <w:hyperlink w:history="true" w:anchor="_bookmark110">
        <w:r>
          <w:rPr>
            <w:sz w:val="24"/>
          </w:rPr>
          <w:t>Gráfica</w:t>
        </w:r>
        <w:r>
          <w:rPr>
            <w:spacing w:val="-8"/>
            <w:sz w:val="24"/>
          </w:rPr>
          <w:t> </w:t>
        </w:r>
        <w:r>
          <w:rPr>
            <w:sz w:val="24"/>
          </w:rPr>
          <w:t>23</w:t>
        </w:r>
      </w:hyperlink>
      <w:r>
        <w:rPr>
          <w:i/>
          <w:sz w:val="24"/>
        </w:rPr>
        <w:t>).</w:t>
      </w:r>
    </w:p>
    <w:p>
      <w:pPr>
        <w:pStyle w:val="BodyText"/>
        <w:spacing w:before="2"/>
        <w:rPr>
          <w:i/>
          <w:sz w:val="19"/>
        </w:rPr>
      </w:pPr>
      <w:r>
        <w:rPr/>
        <w:pict>
          <v:group style="position:absolute;margin-left:149.625pt;margin-top:13.658111pt;width:312.55pt;height:170.8pt;mso-position-horizontal-relative:page;mso-position-vertical-relative:paragraph;z-index:7648;mso-wrap-distance-left:0;mso-wrap-distance-right:0" coordorigin="2993,273" coordsize="6251,3416">
            <v:shape style="position:absolute;left:3000;top:281;width:6235;height:3401" type="#_x0000_t75" stroked="false">
              <v:imagedata r:id="rId116" o:title=""/>
            </v:shape>
            <v:shape style="position:absolute;left:4913;top:501;width:14;height:2717" type="#_x0000_t75" stroked="false">
              <v:imagedata r:id="rId76" o:title=""/>
            </v:shape>
            <v:shape style="position:absolute;left:6247;top:501;width:14;height:2717" type="#_x0000_t75" stroked="false">
              <v:imagedata r:id="rId75" o:title=""/>
            </v:shape>
            <v:shape style="position:absolute;left:7582;top:501;width:14;height:2717" type="#_x0000_t75" stroked="false">
              <v:imagedata r:id="rId76" o:title=""/>
            </v:shape>
            <v:shape style="position:absolute;left:8918;top:501;width:14;height:2717" type="#_x0000_t75" stroked="false">
              <v:imagedata r:id="rId75" o:title=""/>
            </v:shape>
            <v:rect style="position:absolute;left:3583;top:2673;width:4274;height:410" filled="true" fillcolor="#4f81bc" stroked="false">
              <v:fill opacity="55769f" type="solid"/>
            </v:rect>
            <v:rect style="position:absolute;left:3583;top:1994;width:1337;height:410" filled="true" fillcolor="#4f81bc" stroked="false">
              <v:fill opacity="55769f" type="solid"/>
            </v:rect>
            <v:rect style="position:absolute;left:3583;top:1315;width:535;height:410" filled="true" fillcolor="#4f81bc" stroked="false">
              <v:fill opacity="55769f" type="solid"/>
            </v:rect>
            <v:rect style="position:absolute;left:3583;top:636;width:2405;height:410" filled="true" fillcolor="#4f81bc" stroked="false">
              <v:fill opacity="55769f" type="solid"/>
            </v:rect>
            <v:rect style="position:absolute;left:3583;top:2673;width:4274;height:410" filled="false" stroked="true" strokeweight=".72pt" strokecolor="#ffffff"/>
            <v:rect style="position:absolute;left:3583;top:1994;width:1337;height:410" filled="false" stroked="true" strokeweight=".72pt" strokecolor="#ffffff"/>
            <v:rect style="position:absolute;left:3583;top:1315;width:535;height:410" filled="false" stroked="true" strokeweight=".72pt" strokecolor="#ffffff"/>
            <v:rect style="position:absolute;left:3583;top:636;width:2405;height:410" filled="false" stroked="true" strokeweight=".72pt" strokecolor="#ffffff"/>
            <v:line style="position:absolute" from="3584,3219" to="3584,500" stroked="true" strokeweight="1.56pt" strokecolor="#404040"/>
            <v:rect style="position:absolute;left:3000;top:281;width:6235;height:3401" filled="false" stroked="true" strokeweight=".72pt" strokecolor="#bebebe"/>
            <v:shape style="position:absolute;left:3143;top:757;width:273;height:181" type="#_x0000_t202" filled="false" stroked="false">
              <v:textbox inset="0,0,0,0">
                <w:txbxContent>
                  <w:p>
                    <w:pPr>
                      <w:spacing w:line="180" w:lineRule="exact" w:before="0"/>
                      <w:ind w:left="0" w:right="-18" w:firstLine="0"/>
                      <w:jc w:val="left"/>
                      <w:rPr>
                        <w:sz w:val="18"/>
                      </w:rPr>
                    </w:pPr>
                    <w:r>
                      <w:rPr>
                        <w:color w:val="404040"/>
                        <w:spacing w:val="-1"/>
                        <w:sz w:val="18"/>
                      </w:rPr>
                      <w:t>N/E</w:t>
                    </w:r>
                  </w:p>
                </w:txbxContent>
              </v:textbox>
              <w10:wrap type="none"/>
            </v:shape>
            <v:shape style="position:absolute;left:5777;top:767;width:92;height:180" type="#_x0000_t202" filled="false" stroked="false">
              <v:textbox inset="0,0,0,0">
                <w:txbxContent>
                  <w:p>
                    <w:pPr>
                      <w:spacing w:line="180" w:lineRule="exact" w:before="0"/>
                      <w:ind w:left="0" w:right="0" w:firstLine="0"/>
                      <w:jc w:val="left"/>
                      <w:rPr>
                        <w:b/>
                        <w:sz w:val="18"/>
                      </w:rPr>
                    </w:pPr>
                    <w:r>
                      <w:rPr>
                        <w:b/>
                        <w:color w:val="FFFFFF"/>
                        <w:sz w:val="18"/>
                      </w:rPr>
                      <w:t>9</w:t>
                    </w:r>
                  </w:p>
                </w:txbxContent>
              </v:textbox>
              <w10:wrap type="none"/>
            </v:shape>
            <v:shape style="position:absolute;left:3138;top:1437;width:279;height:180" type="#_x0000_t202" filled="false" stroked="false">
              <v:textbox inset="0,0,0,0">
                <w:txbxContent>
                  <w:p>
                    <w:pPr>
                      <w:spacing w:line="180" w:lineRule="exact" w:before="0"/>
                      <w:ind w:left="0" w:right="-20" w:firstLine="0"/>
                      <w:jc w:val="left"/>
                      <w:rPr>
                        <w:sz w:val="18"/>
                      </w:rPr>
                    </w:pPr>
                    <w:r>
                      <w:rPr>
                        <w:color w:val="404040"/>
                        <w:sz w:val="18"/>
                      </w:rPr>
                      <w:t>16C</w:t>
                    </w:r>
                  </w:p>
                </w:txbxContent>
              </v:textbox>
              <w10:wrap type="none"/>
            </v:shape>
            <v:shape style="position:absolute;left:3908;top:1446;width:92;height:181" type="#_x0000_t202" filled="false" stroked="false">
              <v:textbox inset="0,0,0,0">
                <w:txbxContent>
                  <w:p>
                    <w:pPr>
                      <w:spacing w:line="180" w:lineRule="exact" w:before="0"/>
                      <w:ind w:left="0" w:right="0" w:firstLine="0"/>
                      <w:jc w:val="left"/>
                      <w:rPr>
                        <w:b/>
                        <w:sz w:val="18"/>
                      </w:rPr>
                    </w:pPr>
                    <w:r>
                      <w:rPr>
                        <w:b/>
                        <w:color w:val="FFFFFF"/>
                        <w:w w:val="100"/>
                        <w:sz w:val="18"/>
                      </w:rPr>
                      <w:t>2</w:t>
                    </w:r>
                  </w:p>
                </w:txbxContent>
              </v:textbox>
              <w10:wrap type="none"/>
            </v:shape>
            <v:shape style="position:absolute;left:3137;top:2116;width:281;height:180" type="#_x0000_t202" filled="false" stroked="false">
              <v:textbox inset="0,0,0,0">
                <w:txbxContent>
                  <w:p>
                    <w:pPr>
                      <w:spacing w:line="180" w:lineRule="exact" w:before="0"/>
                      <w:ind w:left="0" w:right="-20" w:firstLine="0"/>
                      <w:jc w:val="left"/>
                      <w:rPr>
                        <w:sz w:val="18"/>
                      </w:rPr>
                    </w:pPr>
                    <w:r>
                      <w:rPr>
                        <w:color w:val="404040"/>
                        <w:sz w:val="18"/>
                      </w:rPr>
                      <w:t>16B</w:t>
                    </w:r>
                  </w:p>
                </w:txbxContent>
              </v:textbox>
              <w10:wrap type="none"/>
            </v:shape>
            <v:shape style="position:absolute;left:4709;top:2126;width:92;height:180" type="#_x0000_t202" filled="false" stroked="false">
              <v:textbox inset="0,0,0,0">
                <w:txbxContent>
                  <w:p>
                    <w:pPr>
                      <w:spacing w:line="180" w:lineRule="exact" w:before="0"/>
                      <w:ind w:left="0" w:right="0" w:firstLine="0"/>
                      <w:jc w:val="left"/>
                      <w:rPr>
                        <w:b/>
                        <w:sz w:val="18"/>
                      </w:rPr>
                    </w:pPr>
                    <w:r>
                      <w:rPr>
                        <w:b/>
                        <w:color w:val="FFFFFF"/>
                        <w:sz w:val="18"/>
                      </w:rPr>
                      <w:t>5</w:t>
                    </w:r>
                  </w:p>
                </w:txbxContent>
              </v:textbox>
              <w10:wrap type="none"/>
            </v:shape>
            <v:shape style="position:absolute;left:3131;top:2795;width:287;height:180" type="#_x0000_t202" filled="false" stroked="false">
              <v:textbox inset="0,0,0,0">
                <w:txbxContent>
                  <w:p>
                    <w:pPr>
                      <w:spacing w:line="180" w:lineRule="exact" w:before="0"/>
                      <w:ind w:left="0" w:right="-20" w:firstLine="0"/>
                      <w:jc w:val="left"/>
                      <w:rPr>
                        <w:sz w:val="18"/>
                      </w:rPr>
                    </w:pPr>
                    <w:r>
                      <w:rPr>
                        <w:color w:val="404040"/>
                        <w:sz w:val="18"/>
                      </w:rPr>
                      <w:t>16A</w:t>
                    </w:r>
                  </w:p>
                </w:txbxContent>
              </v:textbox>
              <w10:wrap type="none"/>
            </v:shape>
            <v:shape style="position:absolute;left:7556;top:2805;width:183;height:180" type="#_x0000_t202" filled="false" stroked="false">
              <v:textbox inset="0,0,0,0">
                <w:txbxContent>
                  <w:p>
                    <w:pPr>
                      <w:spacing w:line="180" w:lineRule="exact" w:before="0"/>
                      <w:ind w:left="0" w:right="-20" w:firstLine="0"/>
                      <w:jc w:val="left"/>
                      <w:rPr>
                        <w:b/>
                        <w:sz w:val="18"/>
                      </w:rPr>
                    </w:pPr>
                    <w:r>
                      <w:rPr>
                        <w:b/>
                        <w:color w:val="FFFFFF"/>
                        <w:sz w:val="18"/>
                      </w:rPr>
                      <w:t>16</w:t>
                    </w:r>
                  </w:p>
                </w:txbxContent>
              </v:textbox>
              <w10:wrap type="none"/>
            </v:shape>
            <v:shape style="position:absolute;left:3539;top:3369;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874;top:3369;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6164;top:3369;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7500;top:3369;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8835;top:3369;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w10:wrap type="topAndBottom"/>
          </v:group>
        </w:pict>
      </w:r>
    </w:p>
    <w:p>
      <w:pPr>
        <w:spacing w:before="129"/>
        <w:ind w:left="1438" w:right="0" w:firstLine="0"/>
        <w:jc w:val="left"/>
        <w:rPr>
          <w:i/>
          <w:sz w:val="18"/>
        </w:rPr>
      </w:pPr>
      <w:bookmarkStart w:name="_bookmark110" w:id="228"/>
      <w:bookmarkEnd w:id="228"/>
      <w:r>
        <w:rPr/>
      </w:r>
      <w:r>
        <w:rPr>
          <w:i/>
          <w:color w:val="1F487C"/>
          <w:sz w:val="18"/>
        </w:rPr>
        <w:t>Gráfica 23. Apreciación de la iluminación.</w:t>
      </w:r>
    </w:p>
    <w:p>
      <w:pPr>
        <w:pStyle w:val="BodyText"/>
        <w:spacing w:before="11"/>
        <w:rPr>
          <w:i/>
          <w:sz w:val="22"/>
        </w:rPr>
      </w:pPr>
    </w:p>
    <w:p>
      <w:pPr>
        <w:pStyle w:val="Heading6"/>
        <w:numPr>
          <w:ilvl w:val="0"/>
          <w:numId w:val="26"/>
        </w:numPr>
        <w:tabs>
          <w:tab w:pos="954" w:val="left" w:leader="none"/>
        </w:tabs>
        <w:spacing w:line="240" w:lineRule="auto" w:before="1" w:after="0"/>
        <w:ind w:left="459" w:right="122" w:firstLine="0"/>
        <w:jc w:val="left"/>
      </w:pPr>
      <w:bookmarkStart w:name="17. ¿Alguna vez ha percibido algún tipo " w:id="229"/>
      <w:bookmarkEnd w:id="229"/>
      <w:r>
        <w:rPr>
          <w:b w:val="0"/>
          <w:i w:val="0"/>
        </w:rPr>
      </w:r>
      <w:bookmarkStart w:name="17. ¿Alguna vez ha percibido algún tipo " w:id="230"/>
      <w:bookmarkEnd w:id="230"/>
      <w:r>
        <w:rPr>
          <w:i/>
        </w:rPr>
        <w:t>¿</w:t>
      </w:r>
      <w:r>
        <w:rPr>
          <w:i/>
        </w:rPr>
        <w:t>Alguna vez ha percibido algún tipo de discriminación, rechazo o </w:t>
      </w:r>
      <w:r>
        <w:rPr/>
        <w:t>intolerancia al transitar por esta calle?  a) Si, b) no,</w:t>
      </w:r>
      <w:r>
        <w:rPr>
          <w:spacing w:val="-25"/>
        </w:rPr>
        <w:t> </w:t>
      </w:r>
      <w:r>
        <w:rPr/>
        <w:t>cual</w:t>
      </w:r>
    </w:p>
    <w:p>
      <w:pPr>
        <w:pStyle w:val="BodyText"/>
        <w:rPr>
          <w:rFonts w:ascii="Cambria"/>
          <w:b/>
          <w:i/>
        </w:rPr>
      </w:pPr>
    </w:p>
    <w:p>
      <w:pPr>
        <w:pStyle w:val="BodyText"/>
        <w:spacing w:line="360" w:lineRule="auto"/>
        <w:ind w:left="102" w:right="124"/>
        <w:jc w:val="both"/>
      </w:pPr>
      <w:r>
        <w:rPr/>
        <w:t>Las observaciones no pudieron determinar si las personas en su condición de tercera edad con discapacidad eran blancos de algún tipo de discriminación, esta pregunta contribuyo a saber si esto se podía confirmar o negar.</w:t>
      </w:r>
    </w:p>
    <w:p>
      <w:pPr>
        <w:pStyle w:val="BodyText"/>
        <w:spacing w:before="2"/>
        <w:rPr>
          <w:sz w:val="23"/>
        </w:rPr>
      </w:pPr>
    </w:p>
    <w:p>
      <w:pPr>
        <w:spacing w:line="360" w:lineRule="auto" w:before="0"/>
        <w:ind w:left="102" w:right="116" w:firstLine="0"/>
        <w:jc w:val="both"/>
        <w:rPr>
          <w:i/>
          <w:sz w:val="24"/>
        </w:rPr>
      </w:pPr>
      <w:r>
        <w:rPr>
          <w:i/>
          <w:sz w:val="24"/>
        </w:rPr>
        <w:t>Se encuestaron a 32 sujetos de los cuales 5 reportan haber recibido algún tipo de </w:t>
      </w:r>
      <w:r>
        <w:rPr>
          <w:i/>
          <w:sz w:val="24"/>
        </w:rPr>
        <w:t>discriminación, en principio podrían considerarse pocos, pero si estas personas representan a</w:t>
      </w:r>
      <w:r>
        <w:rPr>
          <w:i/>
          <w:spacing w:val="-10"/>
          <w:sz w:val="24"/>
        </w:rPr>
        <w:t> </w:t>
      </w:r>
      <w:r>
        <w:rPr>
          <w:i/>
          <w:sz w:val="24"/>
        </w:rPr>
        <w:t>una</w:t>
      </w:r>
      <w:r>
        <w:rPr>
          <w:i/>
          <w:spacing w:val="-10"/>
          <w:sz w:val="24"/>
        </w:rPr>
        <w:t> </w:t>
      </w:r>
      <w:r>
        <w:rPr>
          <w:i/>
          <w:sz w:val="24"/>
        </w:rPr>
        <w:t>población</w:t>
      </w:r>
      <w:r>
        <w:rPr>
          <w:i/>
          <w:spacing w:val="-10"/>
          <w:sz w:val="24"/>
        </w:rPr>
        <w:t> </w:t>
      </w:r>
      <w:r>
        <w:rPr>
          <w:i/>
          <w:sz w:val="24"/>
        </w:rPr>
        <w:t>de</w:t>
      </w:r>
      <w:r>
        <w:rPr>
          <w:i/>
          <w:spacing w:val="-8"/>
          <w:sz w:val="24"/>
        </w:rPr>
        <w:t> </w:t>
      </w:r>
      <w:r>
        <w:rPr>
          <w:i/>
          <w:sz w:val="24"/>
        </w:rPr>
        <w:t>visitantes</w:t>
      </w:r>
      <w:r>
        <w:rPr>
          <w:i/>
          <w:spacing w:val="-8"/>
          <w:sz w:val="24"/>
        </w:rPr>
        <w:t> </w:t>
      </w:r>
      <w:r>
        <w:rPr>
          <w:i/>
          <w:sz w:val="24"/>
        </w:rPr>
        <w:t>al</w:t>
      </w:r>
      <w:r>
        <w:rPr>
          <w:i/>
          <w:spacing w:val="-9"/>
          <w:sz w:val="24"/>
        </w:rPr>
        <w:t> </w:t>
      </w:r>
      <w:r>
        <w:rPr>
          <w:i/>
          <w:sz w:val="24"/>
        </w:rPr>
        <w:t>centro</w:t>
      </w:r>
      <w:r>
        <w:rPr>
          <w:i/>
          <w:spacing w:val="-10"/>
          <w:sz w:val="24"/>
        </w:rPr>
        <w:t> </w:t>
      </w:r>
      <w:r>
        <w:rPr>
          <w:i/>
          <w:sz w:val="24"/>
        </w:rPr>
        <w:t>de</w:t>
      </w:r>
      <w:r>
        <w:rPr>
          <w:i/>
          <w:spacing w:val="-8"/>
          <w:sz w:val="24"/>
        </w:rPr>
        <w:t> </w:t>
      </w:r>
      <w:r>
        <w:rPr>
          <w:i/>
          <w:sz w:val="24"/>
        </w:rPr>
        <w:t>aproximadamente</w:t>
      </w:r>
      <w:r>
        <w:rPr>
          <w:i/>
          <w:spacing w:val="-8"/>
          <w:sz w:val="24"/>
        </w:rPr>
        <w:t> </w:t>
      </w:r>
      <w:r>
        <w:rPr>
          <w:i/>
          <w:sz w:val="24"/>
        </w:rPr>
        <w:t>800</w:t>
      </w:r>
      <w:r>
        <w:rPr>
          <w:i/>
          <w:spacing w:val="-10"/>
          <w:sz w:val="24"/>
        </w:rPr>
        <w:t> </w:t>
      </w:r>
      <w:r>
        <w:rPr>
          <w:i/>
          <w:sz w:val="24"/>
        </w:rPr>
        <w:t>personas,</w:t>
      </w:r>
      <w:r>
        <w:rPr>
          <w:i/>
          <w:spacing w:val="-4"/>
          <w:sz w:val="24"/>
        </w:rPr>
        <w:t> </w:t>
      </w:r>
      <w:r>
        <w:rPr>
          <w:i/>
          <w:sz w:val="24"/>
        </w:rPr>
        <w:t>esto</w:t>
      </w:r>
      <w:r>
        <w:rPr>
          <w:i/>
          <w:spacing w:val="-10"/>
          <w:sz w:val="24"/>
        </w:rPr>
        <w:t> </w:t>
      </w:r>
      <w:r>
        <w:rPr>
          <w:i/>
          <w:sz w:val="24"/>
        </w:rPr>
        <w:t>sugiere</w:t>
      </w:r>
      <w:r>
        <w:rPr>
          <w:i/>
          <w:spacing w:val="-9"/>
          <w:sz w:val="24"/>
        </w:rPr>
        <w:t> </w:t>
      </w:r>
      <w:r>
        <w:rPr>
          <w:i/>
          <w:sz w:val="24"/>
        </w:rPr>
        <w:t>que posiblemente alrededor de 125 personas hayan sido víctimas de intolerancia en algún momento, (si en un salón de clases a nivel básico hay aproximadamente   </w:t>
      </w:r>
      <w:r>
        <w:rPr>
          <w:i/>
          <w:spacing w:val="10"/>
          <w:sz w:val="24"/>
        </w:rPr>
        <w:t> </w:t>
      </w:r>
      <w:r>
        <w:rPr>
          <w:i/>
          <w:sz w:val="24"/>
        </w:rPr>
        <w:t>30 alumnos esto</w:t>
      </w:r>
    </w:p>
    <w:p>
      <w:pPr>
        <w:spacing w:after="0" w:line="360" w:lineRule="auto"/>
        <w:jc w:val="both"/>
        <w:rPr>
          <w:sz w:val="24"/>
        </w:rPr>
        <w:sectPr>
          <w:pgSz w:w="12240" w:h="15840"/>
          <w:pgMar w:header="0" w:footer="1466" w:top="1360" w:bottom="1660" w:left="1600" w:right="1580"/>
        </w:sectPr>
      </w:pPr>
    </w:p>
    <w:p>
      <w:pPr>
        <w:spacing w:line="360" w:lineRule="auto" w:before="36"/>
        <w:ind w:left="102" w:right="115" w:firstLine="0"/>
        <w:jc w:val="both"/>
        <w:rPr>
          <w:i/>
          <w:sz w:val="24"/>
        </w:rPr>
      </w:pPr>
      <w:r>
        <w:rPr>
          <w:i/>
          <w:sz w:val="24"/>
        </w:rPr>
        <w:t>quiere decir que se pudieron llenar 4 salones con personas discriminadas.) (</w:t>
      </w:r>
      <w:hyperlink w:history="true" w:anchor="_bookmark111">
        <w:r>
          <w:rPr>
            <w:sz w:val="24"/>
          </w:rPr>
          <w:t>Gráfica 24</w:t>
        </w:r>
      </w:hyperlink>
      <w:r>
        <w:rPr>
          <w:i/>
          <w:sz w:val="24"/>
        </w:rPr>
        <w:t>, </w:t>
      </w:r>
      <w:hyperlink w:history="true" w:anchor="_bookmark112">
        <w:r>
          <w:rPr>
            <w:sz w:val="24"/>
          </w:rPr>
          <w:t>Gráfica 25</w:t>
        </w:r>
      </w:hyperlink>
      <w:r>
        <w:rPr>
          <w:i/>
          <w:sz w:val="24"/>
        </w:rPr>
        <w:t>).</w:t>
      </w:r>
    </w:p>
    <w:p>
      <w:pPr>
        <w:pStyle w:val="BodyText"/>
        <w:spacing w:before="2"/>
        <w:rPr>
          <w:i/>
          <w:sz w:val="19"/>
        </w:rPr>
      </w:pPr>
      <w:r>
        <w:rPr/>
        <w:pict>
          <v:group style="position:absolute;margin-left:149.625pt;margin-top:13.658133pt;width:312.55pt;height:170.8pt;mso-position-horizontal-relative:page;mso-position-vertical-relative:paragraph;z-index:7936;mso-wrap-distance-left:0;mso-wrap-distance-right:0" coordorigin="2993,273" coordsize="6251,3416">
            <v:shape style="position:absolute;left:3000;top:281;width:6235;height:3401" type="#_x0000_t75" stroked="false">
              <v:imagedata r:id="rId74" o:title=""/>
            </v:shape>
            <v:shape style="position:absolute;left:4466;top:501;width:14;height:2717" type="#_x0000_t75" stroked="false">
              <v:imagedata r:id="rId117" o:title=""/>
            </v:shape>
            <v:shape style="position:absolute;left:5357;top:501;width:14;height:2717" type="#_x0000_t75" stroked="false">
              <v:imagedata r:id="rId117" o:title=""/>
            </v:shape>
            <v:shape style="position:absolute;left:6247;top:501;width:14;height:2717" type="#_x0000_t75" stroked="false">
              <v:imagedata r:id="rId117" o:title=""/>
            </v:shape>
            <v:shape style="position:absolute;left:7138;top:501;width:14;height:2717" type="#_x0000_t75" stroked="false">
              <v:imagedata r:id="rId117" o:title=""/>
            </v:shape>
            <v:shape style="position:absolute;left:8028;top:501;width:14;height:2717" type="#_x0000_t75" stroked="false">
              <v:imagedata r:id="rId117" o:title=""/>
            </v:shape>
            <v:shape style="position:absolute;left:8918;top:501;width:14;height:2717" type="#_x0000_t75" stroked="false">
              <v:imagedata r:id="rId117" o:title=""/>
            </v:shape>
            <v:rect style="position:absolute;left:3583;top:2129;width:1068;height:823" filled="true" fillcolor="#4f81bc" stroked="false">
              <v:fill opacity="55769f" type="solid"/>
            </v:rect>
            <v:rect style="position:absolute;left:3583;top:768;width:4630;height:826" filled="true" fillcolor="#4f81bc" stroked="false">
              <v:fill opacity="55769f" type="solid"/>
            </v:rect>
            <v:rect style="position:absolute;left:3583;top:2129;width:1068;height:823" filled="false" stroked="true" strokeweight=".72pt" strokecolor="#ffffff"/>
            <v:rect style="position:absolute;left:3583;top:768;width:4630;height:826" filled="false" stroked="true" strokeweight=".72pt" strokecolor="#ffffff"/>
            <v:line style="position:absolute" from="3584,3219" to="3584,500" stroked="true" strokeweight="1.56pt" strokecolor="#404040"/>
            <v:rect style="position:absolute;left:3000;top:281;width:6235;height:3401" filled="false" stroked="true" strokeweight=".72pt" strokecolor="#bebebe"/>
            <v:shape style="position:absolute;left:3137;top:1096;width:281;height:181" type="#_x0000_t202" filled="false" stroked="false">
              <v:textbox inset="0,0,0,0">
                <w:txbxContent>
                  <w:p>
                    <w:pPr>
                      <w:spacing w:line="180" w:lineRule="exact" w:before="0"/>
                      <w:ind w:left="0" w:right="-20" w:firstLine="0"/>
                      <w:jc w:val="left"/>
                      <w:rPr>
                        <w:sz w:val="18"/>
                      </w:rPr>
                    </w:pPr>
                    <w:r>
                      <w:rPr>
                        <w:color w:val="404040"/>
                        <w:sz w:val="18"/>
                      </w:rPr>
                      <w:t>17B</w:t>
                    </w:r>
                  </w:p>
                </w:txbxContent>
              </v:textbox>
              <w10:wrap type="none"/>
            </v:shape>
            <v:shape style="position:absolute;left:7912;top:1107;width:183;height:180" type="#_x0000_t202" filled="false" stroked="false">
              <v:textbox inset="0,0,0,0">
                <w:txbxContent>
                  <w:p>
                    <w:pPr>
                      <w:spacing w:line="180" w:lineRule="exact" w:before="0"/>
                      <w:ind w:left="0" w:right="-20" w:firstLine="0"/>
                      <w:jc w:val="left"/>
                      <w:rPr>
                        <w:b/>
                        <w:sz w:val="18"/>
                      </w:rPr>
                    </w:pPr>
                    <w:r>
                      <w:rPr>
                        <w:b/>
                        <w:color w:val="FFFFFF"/>
                        <w:sz w:val="18"/>
                      </w:rPr>
                      <w:t>26</w:t>
                    </w:r>
                  </w:p>
                </w:txbxContent>
              </v:textbox>
              <w10:wrap type="none"/>
            </v:shape>
            <v:shape style="position:absolute;left:3131;top:2455;width:287;height:180" type="#_x0000_t202" filled="false" stroked="false">
              <v:textbox inset="0,0,0,0">
                <w:txbxContent>
                  <w:p>
                    <w:pPr>
                      <w:spacing w:line="180" w:lineRule="exact" w:before="0"/>
                      <w:ind w:left="0" w:right="-20" w:firstLine="0"/>
                      <w:jc w:val="left"/>
                      <w:rPr>
                        <w:sz w:val="18"/>
                      </w:rPr>
                    </w:pPr>
                    <w:r>
                      <w:rPr>
                        <w:color w:val="404040"/>
                        <w:sz w:val="18"/>
                      </w:rPr>
                      <w:t>17A</w:t>
                    </w:r>
                  </w:p>
                </w:txbxContent>
              </v:textbox>
              <w10:wrap type="none"/>
            </v:shape>
            <v:shape style="position:absolute;left:4442;top:2465;width:92;height:180" type="#_x0000_t202" filled="false" stroked="false">
              <v:textbox inset="0,0,0,0">
                <w:txbxContent>
                  <w:p>
                    <w:pPr>
                      <w:spacing w:line="180" w:lineRule="exact" w:before="0"/>
                      <w:ind w:left="0" w:right="0" w:firstLine="0"/>
                      <w:jc w:val="left"/>
                      <w:rPr>
                        <w:b/>
                        <w:sz w:val="18"/>
                      </w:rPr>
                    </w:pPr>
                    <w:r>
                      <w:rPr>
                        <w:b/>
                        <w:color w:val="FFFFFF"/>
                        <w:sz w:val="18"/>
                      </w:rPr>
                      <w:t>6</w:t>
                    </w:r>
                  </w:p>
                </w:txbxContent>
              </v:textbox>
              <w10:wrap type="none"/>
            </v:shape>
            <v:shape style="position:absolute;left:3539;top:3369;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4429;top:3369;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5274;top:3369;width:183;height:180" type="#_x0000_t202" filled="false" stroked="false">
              <v:textbox inset="0,0,0,0">
                <w:txbxContent>
                  <w:p>
                    <w:pPr>
                      <w:spacing w:line="180" w:lineRule="exact" w:before="0"/>
                      <w:ind w:left="0" w:right="-20" w:firstLine="0"/>
                      <w:jc w:val="left"/>
                      <w:rPr>
                        <w:sz w:val="18"/>
                      </w:rPr>
                    </w:pPr>
                    <w:r>
                      <w:rPr>
                        <w:color w:val="404040"/>
                        <w:sz w:val="18"/>
                      </w:rPr>
                      <w:t>10</w:t>
                    </w:r>
                  </w:p>
                </w:txbxContent>
              </v:textbox>
              <w10:wrap type="none"/>
            </v:shape>
            <v:shape style="position:absolute;left:6164;top:3369;width:183;height:180" type="#_x0000_t202" filled="false" stroked="false">
              <v:textbox inset="0,0,0,0">
                <w:txbxContent>
                  <w:p>
                    <w:pPr>
                      <w:spacing w:line="180" w:lineRule="exact" w:before="0"/>
                      <w:ind w:left="0" w:right="-20" w:firstLine="0"/>
                      <w:jc w:val="left"/>
                      <w:rPr>
                        <w:sz w:val="18"/>
                      </w:rPr>
                    </w:pPr>
                    <w:r>
                      <w:rPr>
                        <w:color w:val="404040"/>
                        <w:sz w:val="18"/>
                      </w:rPr>
                      <w:t>15</w:t>
                    </w:r>
                  </w:p>
                </w:txbxContent>
              </v:textbox>
              <w10:wrap type="none"/>
            </v:shape>
            <v:shape style="position:absolute;left:7055;top:3369;width:183;height:180" type="#_x0000_t202" filled="false" stroked="false">
              <v:textbox inset="0,0,0,0">
                <w:txbxContent>
                  <w:p>
                    <w:pPr>
                      <w:spacing w:line="180" w:lineRule="exact" w:before="0"/>
                      <w:ind w:left="0" w:right="-20" w:firstLine="0"/>
                      <w:jc w:val="left"/>
                      <w:rPr>
                        <w:sz w:val="18"/>
                      </w:rPr>
                    </w:pPr>
                    <w:r>
                      <w:rPr>
                        <w:color w:val="404040"/>
                        <w:sz w:val="18"/>
                      </w:rPr>
                      <w:t>20</w:t>
                    </w:r>
                  </w:p>
                </w:txbxContent>
              </v:textbox>
              <w10:wrap type="none"/>
            </v:shape>
            <v:shape style="position:absolute;left:7945;top:3369;width:183;height:180" type="#_x0000_t202" filled="false" stroked="false">
              <v:textbox inset="0,0,0,0">
                <w:txbxContent>
                  <w:p>
                    <w:pPr>
                      <w:spacing w:line="180" w:lineRule="exact" w:before="0"/>
                      <w:ind w:left="0" w:right="-20" w:firstLine="0"/>
                      <w:jc w:val="left"/>
                      <w:rPr>
                        <w:sz w:val="18"/>
                      </w:rPr>
                    </w:pPr>
                    <w:r>
                      <w:rPr>
                        <w:color w:val="404040"/>
                        <w:sz w:val="18"/>
                      </w:rPr>
                      <w:t>25</w:t>
                    </w:r>
                  </w:p>
                </w:txbxContent>
              </v:textbox>
              <w10:wrap type="none"/>
            </v:shape>
            <v:shape style="position:absolute;left:8835;top:3369;width:183;height:180" type="#_x0000_t202" filled="false" stroked="false">
              <v:textbox inset="0,0,0,0">
                <w:txbxContent>
                  <w:p>
                    <w:pPr>
                      <w:spacing w:line="180" w:lineRule="exact" w:before="0"/>
                      <w:ind w:left="0" w:right="-20" w:firstLine="0"/>
                      <w:jc w:val="left"/>
                      <w:rPr>
                        <w:sz w:val="18"/>
                      </w:rPr>
                    </w:pPr>
                    <w:r>
                      <w:rPr>
                        <w:color w:val="404040"/>
                        <w:sz w:val="18"/>
                      </w:rPr>
                      <w:t>30</w:t>
                    </w:r>
                  </w:p>
                </w:txbxContent>
              </v:textbox>
              <w10:wrap type="none"/>
            </v:shape>
            <w10:wrap type="topAndBottom"/>
          </v:group>
        </w:pict>
      </w:r>
    </w:p>
    <w:p>
      <w:pPr>
        <w:spacing w:before="129"/>
        <w:ind w:left="1438" w:right="0" w:firstLine="0"/>
        <w:jc w:val="left"/>
        <w:rPr>
          <w:i/>
          <w:sz w:val="18"/>
        </w:rPr>
      </w:pPr>
      <w:bookmarkStart w:name="_bookmark111" w:id="231"/>
      <w:bookmarkEnd w:id="231"/>
      <w:r>
        <w:rPr/>
      </w:r>
      <w:r>
        <w:rPr>
          <w:i/>
          <w:color w:val="1F487C"/>
          <w:sz w:val="18"/>
        </w:rPr>
        <w:t>Gráfica 24. Percepción de discriminación en la calle.</w:t>
      </w:r>
    </w:p>
    <w:p>
      <w:pPr>
        <w:pStyle w:val="BodyText"/>
        <w:spacing w:after="1"/>
        <w:rPr>
          <w:i/>
          <w:sz w:val="18"/>
        </w:rPr>
      </w:pPr>
    </w:p>
    <w:tbl>
      <w:tblPr>
        <w:tblW w:w="0" w:type="auto"/>
        <w:jc w:val="left"/>
        <w:tblInd w:w="42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4"/>
        <w:gridCol w:w="526"/>
        <w:gridCol w:w="526"/>
        <w:gridCol w:w="528"/>
        <w:gridCol w:w="526"/>
      </w:tblGrid>
      <w:tr>
        <w:trPr>
          <w:trHeight w:val="179" w:hRule="exact"/>
        </w:trPr>
        <w:tc>
          <w:tcPr>
            <w:tcW w:w="524" w:type="dxa"/>
            <w:tcBorders>
              <w:left w:val="single" w:sz="12" w:space="0" w:color="404040"/>
              <w:right w:val="single" w:sz="6" w:space="0" w:color="000000"/>
            </w:tcBorders>
          </w:tcPr>
          <w:p>
            <w:pPr/>
          </w:p>
        </w:tc>
        <w:tc>
          <w:tcPr>
            <w:tcW w:w="526" w:type="dxa"/>
            <w:vMerge w:val="restart"/>
            <w:tcBorders>
              <w:left w:val="single" w:sz="6" w:space="0" w:color="000000"/>
              <w:right w:val="single" w:sz="6" w:space="0" w:color="000000"/>
            </w:tcBorders>
          </w:tcPr>
          <w:p>
            <w:pPr/>
          </w:p>
        </w:tc>
        <w:tc>
          <w:tcPr>
            <w:tcW w:w="526" w:type="dxa"/>
            <w:vMerge w:val="restart"/>
            <w:tcBorders>
              <w:left w:val="single" w:sz="6" w:space="0" w:color="000000"/>
              <w:right w:val="single" w:sz="6" w:space="0" w:color="000000"/>
            </w:tcBorders>
          </w:tcPr>
          <w:p>
            <w:pPr/>
          </w:p>
        </w:tc>
        <w:tc>
          <w:tcPr>
            <w:tcW w:w="528" w:type="dxa"/>
            <w:vMerge w:val="restart"/>
            <w:tcBorders>
              <w:left w:val="single" w:sz="6" w:space="0" w:color="000000"/>
              <w:right w:val="single" w:sz="6" w:space="0" w:color="000000"/>
            </w:tcBorders>
          </w:tcPr>
          <w:p>
            <w:pPr/>
          </w:p>
        </w:tc>
        <w:tc>
          <w:tcPr>
            <w:tcW w:w="526" w:type="dxa"/>
            <w:vMerge w:val="restart"/>
            <w:tcBorders>
              <w:left w:val="single" w:sz="6" w:space="0" w:color="000000"/>
              <w:right w:val="single" w:sz="6" w:space="0" w:color="000000"/>
            </w:tcBorders>
          </w:tcPr>
          <w:p>
            <w:pPr/>
          </w:p>
        </w:tc>
      </w:tr>
      <w:tr>
        <w:trPr>
          <w:trHeight w:val="550" w:hRule="exact"/>
        </w:trPr>
        <w:tc>
          <w:tcPr>
            <w:tcW w:w="524" w:type="dxa"/>
            <w:tcBorders>
              <w:left w:val="single" w:sz="12" w:space="0" w:color="404040"/>
              <w:right w:val="single" w:sz="6" w:space="0" w:color="000000"/>
            </w:tcBorders>
            <w:shd w:val="clear" w:color="auto" w:fill="4F81BC"/>
          </w:tcPr>
          <w:p>
            <w:pPr>
              <w:pStyle w:val="TableParagraph"/>
              <w:spacing w:before="5"/>
              <w:rPr>
                <w:i/>
                <w:sz w:val="13"/>
              </w:rPr>
            </w:pPr>
          </w:p>
          <w:p>
            <w:pPr>
              <w:pStyle w:val="TableParagraph"/>
              <w:ind w:right="108"/>
              <w:jc w:val="right"/>
              <w:rPr>
                <w:b/>
                <w:sz w:val="18"/>
              </w:rPr>
            </w:pPr>
            <w:r>
              <w:rPr>
                <w:b/>
                <w:color w:val="FFFFFF"/>
                <w:sz w:val="18"/>
              </w:rPr>
              <w:t>1</w:t>
            </w:r>
          </w:p>
        </w:tc>
        <w:tc>
          <w:tcPr>
            <w:tcW w:w="526"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c>
          <w:tcPr>
            <w:tcW w:w="528"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r>
      <w:tr>
        <w:trPr>
          <w:trHeight w:val="355" w:hRule="exact"/>
        </w:trPr>
        <w:tc>
          <w:tcPr>
            <w:tcW w:w="524" w:type="dxa"/>
            <w:tcBorders>
              <w:left w:val="single" w:sz="12" w:space="0" w:color="404040"/>
              <w:right w:val="single" w:sz="6" w:space="0" w:color="000000"/>
            </w:tcBorders>
          </w:tcPr>
          <w:p>
            <w:pPr/>
          </w:p>
        </w:tc>
        <w:tc>
          <w:tcPr>
            <w:tcW w:w="526"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c>
          <w:tcPr>
            <w:tcW w:w="528"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r>
      <w:tr>
        <w:trPr>
          <w:trHeight w:val="550" w:hRule="exact"/>
        </w:trPr>
        <w:tc>
          <w:tcPr>
            <w:tcW w:w="524" w:type="dxa"/>
            <w:tcBorders>
              <w:left w:val="single" w:sz="12" w:space="0" w:color="404040"/>
              <w:right w:val="single" w:sz="6" w:space="0" w:color="000000"/>
            </w:tcBorders>
            <w:shd w:val="clear" w:color="auto" w:fill="4F81BC"/>
          </w:tcPr>
          <w:p>
            <w:pPr/>
          </w:p>
        </w:tc>
        <w:tc>
          <w:tcPr>
            <w:tcW w:w="526" w:type="dxa"/>
            <w:tcBorders>
              <w:left w:val="single" w:sz="6" w:space="0" w:color="000000"/>
              <w:right w:val="single" w:sz="6" w:space="0" w:color="000000"/>
            </w:tcBorders>
            <w:shd w:val="clear" w:color="auto" w:fill="4F81BC"/>
          </w:tcPr>
          <w:p>
            <w:pPr/>
          </w:p>
        </w:tc>
        <w:tc>
          <w:tcPr>
            <w:tcW w:w="526" w:type="dxa"/>
            <w:tcBorders>
              <w:left w:val="single" w:sz="6" w:space="0" w:color="000000"/>
              <w:right w:val="single" w:sz="6" w:space="0" w:color="000000"/>
            </w:tcBorders>
            <w:shd w:val="clear" w:color="auto" w:fill="4F81BC"/>
          </w:tcPr>
          <w:p>
            <w:pPr/>
          </w:p>
        </w:tc>
        <w:tc>
          <w:tcPr>
            <w:tcW w:w="528" w:type="dxa"/>
            <w:tcBorders>
              <w:left w:val="single" w:sz="6" w:space="0" w:color="000000"/>
              <w:right w:val="single" w:sz="6" w:space="0" w:color="000000"/>
            </w:tcBorders>
            <w:shd w:val="clear" w:color="auto" w:fill="4F81BC"/>
          </w:tcPr>
          <w:p>
            <w:pPr/>
          </w:p>
        </w:tc>
        <w:tc>
          <w:tcPr>
            <w:tcW w:w="526" w:type="dxa"/>
            <w:tcBorders>
              <w:left w:val="single" w:sz="6" w:space="0" w:color="000000"/>
              <w:right w:val="single" w:sz="6" w:space="0" w:color="000000"/>
            </w:tcBorders>
            <w:shd w:val="clear" w:color="auto" w:fill="4F81BC"/>
          </w:tcPr>
          <w:p>
            <w:pPr>
              <w:pStyle w:val="TableParagraph"/>
              <w:spacing w:before="6"/>
              <w:rPr>
                <w:i/>
                <w:sz w:val="13"/>
              </w:rPr>
            </w:pPr>
          </w:p>
          <w:p>
            <w:pPr>
              <w:pStyle w:val="TableParagraph"/>
              <w:ind w:left="308"/>
              <w:rPr>
                <w:b/>
                <w:sz w:val="18"/>
              </w:rPr>
            </w:pPr>
            <w:r>
              <w:rPr>
                <w:b/>
                <w:color w:val="FFFFFF"/>
                <w:w w:val="100"/>
                <w:sz w:val="18"/>
              </w:rPr>
              <w:t>5</w:t>
            </w:r>
          </w:p>
        </w:tc>
      </w:tr>
      <w:tr>
        <w:trPr>
          <w:trHeight w:val="358" w:hRule="exact"/>
        </w:trPr>
        <w:tc>
          <w:tcPr>
            <w:tcW w:w="524" w:type="dxa"/>
            <w:tcBorders>
              <w:left w:val="single" w:sz="12" w:space="0" w:color="404040"/>
              <w:right w:val="single" w:sz="6" w:space="0" w:color="000000"/>
            </w:tcBorders>
          </w:tcPr>
          <w:p>
            <w:pPr/>
          </w:p>
        </w:tc>
        <w:tc>
          <w:tcPr>
            <w:tcW w:w="526" w:type="dxa"/>
            <w:vMerge w:val="restart"/>
            <w:tcBorders>
              <w:left w:val="single" w:sz="6" w:space="0" w:color="000000"/>
              <w:right w:val="single" w:sz="6" w:space="0" w:color="000000"/>
            </w:tcBorders>
          </w:tcPr>
          <w:p>
            <w:pPr/>
          </w:p>
        </w:tc>
        <w:tc>
          <w:tcPr>
            <w:tcW w:w="526" w:type="dxa"/>
            <w:vMerge w:val="restart"/>
            <w:tcBorders>
              <w:left w:val="single" w:sz="6" w:space="0" w:color="000000"/>
              <w:right w:val="single" w:sz="6" w:space="0" w:color="000000"/>
            </w:tcBorders>
          </w:tcPr>
          <w:p>
            <w:pPr/>
          </w:p>
        </w:tc>
        <w:tc>
          <w:tcPr>
            <w:tcW w:w="528" w:type="dxa"/>
            <w:vMerge w:val="restart"/>
            <w:tcBorders>
              <w:left w:val="single" w:sz="6" w:space="0" w:color="000000"/>
              <w:right w:val="single" w:sz="6" w:space="0" w:color="000000"/>
            </w:tcBorders>
          </w:tcPr>
          <w:p>
            <w:pPr/>
          </w:p>
        </w:tc>
        <w:tc>
          <w:tcPr>
            <w:tcW w:w="526" w:type="dxa"/>
            <w:vMerge w:val="restart"/>
            <w:tcBorders>
              <w:left w:val="single" w:sz="6" w:space="0" w:color="000000"/>
              <w:right w:val="single" w:sz="6" w:space="0" w:color="000000"/>
            </w:tcBorders>
          </w:tcPr>
          <w:p>
            <w:pPr/>
          </w:p>
        </w:tc>
      </w:tr>
      <w:tr>
        <w:trPr>
          <w:trHeight w:val="547" w:hRule="exact"/>
        </w:trPr>
        <w:tc>
          <w:tcPr>
            <w:tcW w:w="524" w:type="dxa"/>
            <w:tcBorders>
              <w:left w:val="single" w:sz="12" w:space="0" w:color="404040"/>
              <w:right w:val="single" w:sz="6" w:space="0" w:color="000000"/>
            </w:tcBorders>
            <w:shd w:val="clear" w:color="auto" w:fill="4F81BC"/>
          </w:tcPr>
          <w:p>
            <w:pPr>
              <w:pStyle w:val="TableParagraph"/>
              <w:spacing w:before="5"/>
              <w:rPr>
                <w:i/>
                <w:sz w:val="13"/>
              </w:rPr>
            </w:pPr>
          </w:p>
          <w:p>
            <w:pPr>
              <w:pStyle w:val="TableParagraph"/>
              <w:ind w:right="108"/>
              <w:jc w:val="right"/>
              <w:rPr>
                <w:b/>
                <w:sz w:val="18"/>
              </w:rPr>
            </w:pPr>
            <w:r>
              <w:rPr>
                <w:b/>
                <w:color w:val="FFFFFF"/>
                <w:sz w:val="18"/>
              </w:rPr>
              <w:t>1</w:t>
            </w:r>
          </w:p>
        </w:tc>
        <w:tc>
          <w:tcPr>
            <w:tcW w:w="526"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c>
          <w:tcPr>
            <w:tcW w:w="528"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r>
      <w:tr>
        <w:trPr>
          <w:trHeight w:val="180" w:hRule="exact"/>
        </w:trPr>
        <w:tc>
          <w:tcPr>
            <w:tcW w:w="524" w:type="dxa"/>
            <w:tcBorders>
              <w:left w:val="single" w:sz="12" w:space="0" w:color="404040"/>
              <w:right w:val="single" w:sz="6" w:space="0" w:color="000000"/>
            </w:tcBorders>
          </w:tcPr>
          <w:p>
            <w:pPr/>
          </w:p>
        </w:tc>
        <w:tc>
          <w:tcPr>
            <w:tcW w:w="526"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c>
          <w:tcPr>
            <w:tcW w:w="528" w:type="dxa"/>
            <w:vMerge/>
            <w:tcBorders>
              <w:left w:val="single" w:sz="6" w:space="0" w:color="000000"/>
              <w:right w:val="single" w:sz="6" w:space="0" w:color="000000"/>
            </w:tcBorders>
          </w:tcPr>
          <w:p>
            <w:pPr/>
          </w:p>
        </w:tc>
        <w:tc>
          <w:tcPr>
            <w:tcW w:w="526" w:type="dxa"/>
            <w:vMerge/>
            <w:tcBorders>
              <w:left w:val="single" w:sz="6" w:space="0" w:color="000000"/>
              <w:right w:val="single" w:sz="6" w:space="0" w:color="000000"/>
            </w:tcBorders>
          </w:tcPr>
          <w:p>
            <w:pPr/>
          </w:p>
        </w:tc>
      </w:tr>
    </w:tbl>
    <w:p>
      <w:pPr>
        <w:pStyle w:val="BodyText"/>
        <w:rPr>
          <w:i/>
          <w:sz w:val="18"/>
        </w:rPr>
      </w:pPr>
    </w:p>
    <w:p>
      <w:pPr>
        <w:pStyle w:val="BodyText"/>
        <w:spacing w:before="6"/>
        <w:rPr>
          <w:i/>
          <w:sz w:val="21"/>
        </w:rPr>
      </w:pPr>
    </w:p>
    <w:p>
      <w:pPr>
        <w:spacing w:before="0"/>
        <w:ind w:left="1438" w:right="0" w:firstLine="0"/>
        <w:jc w:val="left"/>
        <w:rPr>
          <w:i/>
          <w:sz w:val="18"/>
        </w:rPr>
      </w:pPr>
      <w:r>
        <w:rPr/>
        <w:pict>
          <v:group style="position:absolute;margin-left:149.625pt;margin-top:-171.39566pt;width:312.55pt;height:170.8pt;mso-position-horizontal-relative:page;mso-position-vertical-relative:paragraph;z-index:-139096" coordorigin="2993,-3428" coordsize="6251,3416">
            <v:shape style="position:absolute;left:3000;top:-3420;width:6235;height:3401" type="#_x0000_t75" stroked="false">
              <v:imagedata r:id="rId74" o:title=""/>
            </v:shape>
            <v:shape style="position:absolute;left:8964;top:-3200;width:14;height:2717" type="#_x0000_t75" stroked="false">
              <v:imagedata r:id="rId118" o:title=""/>
            </v:shape>
            <v:shape style="position:absolute;left:5815;top:-3022;width:2631;height:2360" coordorigin="5815,-3022" coordsize="2631,2360" path="m6341,-663l5815,-663,5815,-1210,6341,-1210,6341,-663xm8446,-1568l5815,-1568,5815,-2117,8446,-2117,8446,-1568xm6341,-2472l5815,-2472,5815,-3022,6341,-3022,6341,-2472xe" filled="false" stroked="true" strokeweight=".72pt" strokecolor="#ffffff">
              <v:path arrowok="t"/>
            </v:shape>
            <v:rect style="position:absolute;left:3000;top:-3420;width:6235;height:3401" filled="false" stroked="true" strokeweight=".72pt" strokecolor="#bebebe"/>
            <v:shape style="position:absolute;left:3130;top:-2831;width:2519;height:180" type="#_x0000_t202" filled="false" stroked="false">
              <v:textbox inset="0,0,0,0">
                <w:txbxContent>
                  <w:p>
                    <w:pPr>
                      <w:spacing w:line="180" w:lineRule="exact" w:before="0"/>
                      <w:ind w:left="0" w:right="-20" w:firstLine="0"/>
                      <w:jc w:val="left"/>
                      <w:rPr>
                        <w:sz w:val="18"/>
                      </w:rPr>
                    </w:pPr>
                    <w:r>
                      <w:rPr>
                        <w:color w:val="404040"/>
                        <w:sz w:val="18"/>
                      </w:rPr>
                      <w:t>INTRANSIGENCIA DE LOS POLICIAS</w:t>
                    </w:r>
                  </w:p>
                </w:txbxContent>
              </v:textbox>
              <w10:wrap type="none"/>
            </v:shape>
            <v:shape style="position:absolute;left:3392;top:-2145;width:2255;height:622" type="#_x0000_t202" filled="false" stroked="false">
              <v:textbox inset="0,0,0,0">
                <w:txbxContent>
                  <w:p>
                    <w:pPr>
                      <w:spacing w:line="183" w:lineRule="exact" w:before="0"/>
                      <w:ind w:left="52" w:right="-9" w:hanging="53"/>
                      <w:jc w:val="left"/>
                      <w:rPr>
                        <w:sz w:val="18"/>
                      </w:rPr>
                    </w:pPr>
                    <w:r>
                      <w:rPr>
                        <w:color w:val="404040"/>
                        <w:sz w:val="18"/>
                      </w:rPr>
                      <w:t>LA GENTE ES INTOLERANTE</w:t>
                    </w:r>
                    <w:r>
                      <w:rPr>
                        <w:color w:val="404040"/>
                        <w:spacing w:val="-13"/>
                        <w:sz w:val="18"/>
                      </w:rPr>
                      <w:t> </w:t>
                    </w:r>
                    <w:r>
                      <w:rPr>
                        <w:color w:val="404040"/>
                        <w:sz w:val="18"/>
                      </w:rPr>
                      <w:t>(SE</w:t>
                    </w:r>
                  </w:p>
                  <w:p>
                    <w:pPr>
                      <w:spacing w:before="1"/>
                      <w:ind w:left="652" w:right="31" w:hanging="600"/>
                      <w:jc w:val="left"/>
                      <w:rPr>
                        <w:sz w:val="18"/>
                      </w:rPr>
                    </w:pPr>
                    <w:r>
                      <w:rPr>
                        <w:color w:val="404040"/>
                        <w:sz w:val="18"/>
                      </w:rPr>
                      <w:t>MOLESTA,NO RESPETA O LOS DISCRIMINA)</w:t>
                    </w:r>
                  </w:p>
                </w:txbxContent>
              </v:textbox>
              <w10:wrap type="none"/>
            </v:shape>
            <v:shape style="position:absolute;left:4406;top:-1020;width:1244;height:180" type="#_x0000_t202" filled="false" stroked="false">
              <v:textbox inset="0,0,0,0">
                <w:txbxContent>
                  <w:p>
                    <w:pPr>
                      <w:spacing w:line="180" w:lineRule="exact" w:before="0"/>
                      <w:ind w:left="0" w:right="-19" w:firstLine="0"/>
                      <w:jc w:val="left"/>
                      <w:rPr>
                        <w:sz w:val="18"/>
                      </w:rPr>
                    </w:pPr>
                    <w:r>
                      <w:rPr>
                        <w:color w:val="404040"/>
                        <w:sz w:val="18"/>
                      </w:rPr>
                      <w:t>ME INSULTARON</w:t>
                    </w:r>
                  </w:p>
                </w:txbxContent>
              </v:textbox>
              <w10:wrap type="none"/>
            </v:shape>
            <v:shape style="position:absolute;left:5771;top:-333;width:92;height:180" type="#_x0000_t202" filled="false" stroked="false">
              <v:textbox inset="0,0,0,0">
                <w:txbxContent>
                  <w:p>
                    <w:pPr>
                      <w:spacing w:line="180" w:lineRule="exact" w:before="0"/>
                      <w:ind w:left="0" w:right="0" w:firstLine="0"/>
                      <w:jc w:val="left"/>
                      <w:rPr>
                        <w:sz w:val="18"/>
                      </w:rPr>
                    </w:pPr>
                    <w:r>
                      <w:rPr>
                        <w:color w:val="404040"/>
                        <w:sz w:val="18"/>
                      </w:rPr>
                      <w:t>0</w:t>
                    </w:r>
                  </w:p>
                </w:txbxContent>
              </v:textbox>
              <w10:wrap type="none"/>
            </v:shape>
            <v:shape style="position:absolute;left:6297;top:-333;width:92;height:180" type="#_x0000_t202" filled="false" stroked="false">
              <v:textbox inset="0,0,0,0">
                <w:txbxContent>
                  <w:p>
                    <w:pPr>
                      <w:spacing w:line="180" w:lineRule="exact" w:before="0"/>
                      <w:ind w:left="0" w:right="0" w:firstLine="0"/>
                      <w:jc w:val="left"/>
                      <w:rPr>
                        <w:sz w:val="18"/>
                      </w:rPr>
                    </w:pPr>
                    <w:r>
                      <w:rPr>
                        <w:color w:val="404040"/>
                        <w:sz w:val="18"/>
                      </w:rPr>
                      <w:t>1</w:t>
                    </w:r>
                  </w:p>
                </w:txbxContent>
              </v:textbox>
              <w10:wrap type="none"/>
            </v:shape>
            <v:shape style="position:absolute;left:6823;top:-333;width:92;height:180" type="#_x0000_t202" filled="false" stroked="false">
              <v:textbox inset="0,0,0,0">
                <w:txbxContent>
                  <w:p>
                    <w:pPr>
                      <w:spacing w:line="180" w:lineRule="exact" w:before="0"/>
                      <w:ind w:left="0" w:right="0" w:firstLine="0"/>
                      <w:jc w:val="left"/>
                      <w:rPr>
                        <w:sz w:val="18"/>
                      </w:rPr>
                    </w:pPr>
                    <w:r>
                      <w:rPr>
                        <w:color w:val="404040"/>
                        <w:sz w:val="18"/>
                      </w:rPr>
                      <w:t>2</w:t>
                    </w:r>
                  </w:p>
                </w:txbxContent>
              </v:textbox>
              <w10:wrap type="none"/>
            </v:shape>
            <v:shape style="position:absolute;left:7349;top:-333;width:92;height:180" type="#_x0000_t202" filled="false" stroked="false">
              <v:textbox inset="0,0,0,0">
                <w:txbxContent>
                  <w:p>
                    <w:pPr>
                      <w:spacing w:line="180" w:lineRule="exact" w:before="0"/>
                      <w:ind w:left="0" w:right="0" w:firstLine="0"/>
                      <w:jc w:val="left"/>
                      <w:rPr>
                        <w:sz w:val="18"/>
                      </w:rPr>
                    </w:pPr>
                    <w:r>
                      <w:rPr>
                        <w:color w:val="404040"/>
                        <w:sz w:val="18"/>
                      </w:rPr>
                      <w:t>3</w:t>
                    </w:r>
                  </w:p>
                </w:txbxContent>
              </v:textbox>
              <w10:wrap type="none"/>
            </v:shape>
            <v:shape style="position:absolute;left:7875;top:-333;width:92;height:180" type="#_x0000_t202" filled="false" stroked="false">
              <v:textbox inset="0,0,0,0">
                <w:txbxContent>
                  <w:p>
                    <w:pPr>
                      <w:spacing w:line="180" w:lineRule="exact" w:before="0"/>
                      <w:ind w:left="0" w:right="0" w:firstLine="0"/>
                      <w:jc w:val="left"/>
                      <w:rPr>
                        <w:sz w:val="18"/>
                      </w:rPr>
                    </w:pPr>
                    <w:r>
                      <w:rPr>
                        <w:color w:val="404040"/>
                        <w:sz w:val="18"/>
                      </w:rPr>
                      <w:t>4</w:t>
                    </w:r>
                  </w:p>
                </w:txbxContent>
              </v:textbox>
              <w10:wrap type="none"/>
            </v:shape>
            <v:shape style="position:absolute;left:8400;top:-333;width:92;height:180" type="#_x0000_t202" filled="false" stroked="false">
              <v:textbox inset="0,0,0,0">
                <w:txbxContent>
                  <w:p>
                    <w:pPr>
                      <w:spacing w:line="180" w:lineRule="exact" w:before="0"/>
                      <w:ind w:left="0" w:right="0" w:firstLine="0"/>
                      <w:jc w:val="left"/>
                      <w:rPr>
                        <w:sz w:val="18"/>
                      </w:rPr>
                    </w:pPr>
                    <w:r>
                      <w:rPr>
                        <w:color w:val="404040"/>
                        <w:sz w:val="18"/>
                      </w:rPr>
                      <w:t>5</w:t>
                    </w:r>
                  </w:p>
                </w:txbxContent>
              </v:textbox>
              <w10:wrap type="none"/>
            </v:shape>
            <v:shape style="position:absolute;left:8927;top:-333;width:92;height:180" type="#_x0000_t202" filled="false" stroked="false">
              <v:textbox inset="0,0,0,0">
                <w:txbxContent>
                  <w:p>
                    <w:pPr>
                      <w:spacing w:line="180" w:lineRule="exact" w:before="0"/>
                      <w:ind w:left="0" w:right="0" w:firstLine="0"/>
                      <w:jc w:val="left"/>
                      <w:rPr>
                        <w:sz w:val="18"/>
                      </w:rPr>
                    </w:pPr>
                    <w:r>
                      <w:rPr>
                        <w:color w:val="404040"/>
                        <w:sz w:val="18"/>
                      </w:rPr>
                      <w:t>6</w:t>
                    </w:r>
                  </w:p>
                </w:txbxContent>
              </v:textbox>
              <w10:wrap type="none"/>
            </v:shape>
            <w10:wrap type="none"/>
          </v:group>
        </w:pict>
      </w:r>
      <w:bookmarkStart w:name="_bookmark112" w:id="232"/>
      <w:bookmarkEnd w:id="232"/>
      <w:r>
        <w:rPr/>
      </w:r>
      <w:r>
        <w:rPr>
          <w:i/>
          <w:color w:val="1F487C"/>
          <w:sz w:val="18"/>
        </w:rPr>
        <w:t>Gráfica 25. Motivos de discriminación.</w:t>
      </w:r>
    </w:p>
    <w:p>
      <w:pPr>
        <w:pStyle w:val="BodyText"/>
        <w:spacing w:before="9"/>
        <w:rPr>
          <w:i/>
          <w:sz w:val="22"/>
        </w:rPr>
      </w:pPr>
    </w:p>
    <w:p>
      <w:pPr>
        <w:pStyle w:val="Heading4"/>
        <w:numPr>
          <w:ilvl w:val="1"/>
          <w:numId w:val="22"/>
        </w:numPr>
        <w:tabs>
          <w:tab w:pos="525" w:val="left" w:leader="none"/>
        </w:tabs>
        <w:spacing w:line="240" w:lineRule="auto" w:before="0" w:after="0"/>
        <w:ind w:left="524" w:right="0" w:hanging="422"/>
        <w:jc w:val="both"/>
      </w:pPr>
      <w:bookmarkStart w:name="3.6  Representación de resultados" w:id="233"/>
      <w:bookmarkEnd w:id="233"/>
      <w:r>
        <w:rPr/>
      </w:r>
      <w:bookmarkStart w:name="_bookmark113" w:id="234"/>
      <w:bookmarkEnd w:id="234"/>
      <w:r>
        <w:rPr/>
        <w:t>Re</w:t>
      </w:r>
      <w:r>
        <w:rPr/>
        <w:t>presentación de</w:t>
      </w:r>
      <w:r>
        <w:rPr>
          <w:spacing w:val="-10"/>
        </w:rPr>
        <w:t> </w:t>
      </w:r>
      <w:r>
        <w:rPr/>
        <w:t>resultados</w:t>
      </w:r>
    </w:p>
    <w:p>
      <w:pPr>
        <w:pStyle w:val="BodyText"/>
        <w:rPr>
          <w:sz w:val="37"/>
        </w:rPr>
      </w:pPr>
    </w:p>
    <w:p>
      <w:pPr>
        <w:pStyle w:val="BodyText"/>
        <w:spacing w:line="360" w:lineRule="auto"/>
        <w:ind w:left="102" w:right="115"/>
        <w:jc w:val="both"/>
      </w:pPr>
      <w:r>
        <w:rPr/>
        <w:t>El</w:t>
      </w:r>
      <w:r>
        <w:rPr>
          <w:spacing w:val="-3"/>
        </w:rPr>
        <w:t> </w:t>
      </w:r>
      <w:r>
        <w:rPr/>
        <w:t>análisis</w:t>
      </w:r>
      <w:r>
        <w:rPr>
          <w:spacing w:val="-4"/>
        </w:rPr>
        <w:t> </w:t>
      </w:r>
      <w:r>
        <w:rPr/>
        <w:t>de</w:t>
      </w:r>
      <w:r>
        <w:rPr>
          <w:spacing w:val="-3"/>
        </w:rPr>
        <w:t> </w:t>
      </w:r>
      <w:r>
        <w:rPr/>
        <w:t>las</w:t>
      </w:r>
      <w:r>
        <w:rPr>
          <w:spacing w:val="-4"/>
        </w:rPr>
        <w:t> </w:t>
      </w:r>
      <w:r>
        <w:rPr/>
        <w:t>observaciones</w:t>
      </w:r>
      <w:r>
        <w:rPr>
          <w:spacing w:val="-4"/>
        </w:rPr>
        <w:t> </w:t>
      </w:r>
      <w:r>
        <w:rPr/>
        <w:t>y</w:t>
      </w:r>
      <w:r>
        <w:rPr>
          <w:spacing w:val="-5"/>
        </w:rPr>
        <w:t> </w:t>
      </w:r>
      <w:r>
        <w:rPr/>
        <w:t>las</w:t>
      </w:r>
      <w:r>
        <w:rPr>
          <w:spacing w:val="-4"/>
        </w:rPr>
        <w:t> </w:t>
      </w:r>
      <w:r>
        <w:rPr/>
        <w:t>encuestas</w:t>
      </w:r>
      <w:r>
        <w:rPr>
          <w:spacing w:val="-2"/>
        </w:rPr>
        <w:t> </w:t>
      </w:r>
      <w:r>
        <w:rPr/>
        <w:t>quedan</w:t>
      </w:r>
      <w:r>
        <w:rPr>
          <w:spacing w:val="-3"/>
        </w:rPr>
        <w:t> </w:t>
      </w:r>
      <w:r>
        <w:rPr/>
        <w:t>resumidos</w:t>
      </w:r>
      <w:r>
        <w:rPr>
          <w:spacing w:val="-3"/>
        </w:rPr>
        <w:t> </w:t>
      </w:r>
      <w:r>
        <w:rPr/>
        <w:t>en</w:t>
      </w:r>
      <w:r>
        <w:rPr>
          <w:spacing w:val="-3"/>
        </w:rPr>
        <w:t> </w:t>
      </w:r>
      <w:hyperlink w:history="true" w:anchor="_bookmark114">
        <w:r>
          <w:rPr/>
          <w:t>la</w:t>
        </w:r>
        <w:r>
          <w:rPr>
            <w:spacing w:val="-2"/>
          </w:rPr>
          <w:t> </w:t>
        </w:r>
        <w:r>
          <w:rPr/>
          <w:t>Figura</w:t>
        </w:r>
        <w:r>
          <w:rPr>
            <w:spacing w:val="-3"/>
          </w:rPr>
          <w:t> </w:t>
        </w:r>
        <w:r>
          <w:rPr/>
          <w:t>34</w:t>
        </w:r>
      </w:hyperlink>
      <w:r>
        <w:rPr/>
        <w:t>,</w:t>
      </w:r>
      <w:r>
        <w:rPr>
          <w:spacing w:val="-4"/>
        </w:rPr>
        <w:t> </w:t>
      </w:r>
      <w:r>
        <w:rPr/>
        <w:t>la</w:t>
      </w:r>
      <w:r>
        <w:rPr>
          <w:spacing w:val="-4"/>
        </w:rPr>
        <w:t> </w:t>
      </w:r>
      <w:r>
        <w:rPr/>
        <w:t>cual</w:t>
      </w:r>
      <w:r>
        <w:rPr>
          <w:spacing w:val="-4"/>
        </w:rPr>
        <w:t> </w:t>
      </w:r>
      <w:r>
        <w:rPr/>
        <w:t>se interpreta como síntoma de un problema al que se enfrenta la ciudad de Toluca en la falta de: accesibilidad en la calle, de movilidad de los peatones como lo son las personas de </w:t>
      </w:r>
      <w:r>
        <w:rPr>
          <w:spacing w:val="3"/>
        </w:rPr>
        <w:t>la </w:t>
      </w:r>
      <w:r>
        <w:rPr/>
        <w:t>tercera edad con discapacidad y de proxémica entre los distintos actores del espacio urbano, se construye</w:t>
      </w:r>
      <w:r>
        <w:rPr>
          <w:spacing w:val="-10"/>
        </w:rPr>
        <w:t> </w:t>
      </w:r>
      <w:r>
        <w:rPr/>
        <w:t>discriminación.</w:t>
      </w:r>
    </w:p>
    <w:p>
      <w:pPr>
        <w:spacing w:after="0" w:line="360" w:lineRule="auto"/>
        <w:jc w:val="both"/>
        <w:sectPr>
          <w:pgSz w:w="12240" w:h="15840"/>
          <w:pgMar w:header="0" w:footer="1466" w:top="1380" w:bottom="1660" w:left="1600" w:right="1580"/>
        </w:sectPr>
      </w:pPr>
    </w:p>
    <w:p>
      <w:pPr>
        <w:pStyle w:val="BodyText"/>
        <w:ind w:left="240"/>
        <w:rPr>
          <w:sz w:val="20"/>
        </w:rPr>
      </w:pPr>
      <w:r>
        <w:rPr>
          <w:sz w:val="20"/>
        </w:rPr>
        <w:drawing>
          <wp:inline distT="0" distB="0" distL="0" distR="0">
            <wp:extent cx="5460916" cy="3641121"/>
            <wp:effectExtent l="0" t="0" r="0" b="0"/>
            <wp:docPr id="93" name="image96.jpeg" descr=""/>
            <wp:cNvGraphicFramePr>
              <a:graphicFrameLocks noChangeAspect="1"/>
            </wp:cNvGraphicFramePr>
            <a:graphic>
              <a:graphicData uri="http://schemas.openxmlformats.org/drawingml/2006/picture">
                <pic:pic>
                  <pic:nvPicPr>
                    <pic:cNvPr id="94" name="image96.jpeg"/>
                    <pic:cNvPicPr/>
                  </pic:nvPicPr>
                  <pic:blipFill>
                    <a:blip r:embed="rId119" cstate="print"/>
                    <a:stretch>
                      <a:fillRect/>
                    </a:stretch>
                  </pic:blipFill>
                  <pic:spPr>
                    <a:xfrm>
                      <a:off x="0" y="0"/>
                      <a:ext cx="5460916" cy="3641121"/>
                    </a:xfrm>
                    <a:prstGeom prst="rect">
                      <a:avLst/>
                    </a:prstGeom>
                  </pic:spPr>
                </pic:pic>
              </a:graphicData>
            </a:graphic>
          </wp:inline>
        </w:drawing>
      </w:r>
      <w:r>
        <w:rPr>
          <w:sz w:val="20"/>
        </w:rPr>
      </w:r>
    </w:p>
    <w:p>
      <w:pPr>
        <w:spacing w:before="107"/>
        <w:ind w:left="210" w:right="0" w:firstLine="0"/>
        <w:jc w:val="left"/>
        <w:rPr>
          <w:i/>
          <w:sz w:val="18"/>
        </w:rPr>
      </w:pPr>
      <w:bookmarkStart w:name="_bookmark114" w:id="235"/>
      <w:bookmarkEnd w:id="235"/>
      <w:r>
        <w:rPr/>
      </w:r>
      <w:r>
        <w:rPr>
          <w:i/>
          <w:color w:val="1F487C"/>
          <w:sz w:val="18"/>
        </w:rPr>
        <w:t>Figura 34 Representación de resultados</w:t>
      </w:r>
    </w:p>
    <w:p>
      <w:pPr>
        <w:pStyle w:val="BodyText"/>
        <w:spacing w:before="11"/>
        <w:rPr>
          <w:i/>
          <w:sz w:val="22"/>
        </w:rPr>
      </w:pPr>
    </w:p>
    <w:p>
      <w:pPr>
        <w:pStyle w:val="BodyText"/>
        <w:spacing w:line="360" w:lineRule="auto"/>
        <w:ind w:left="102" w:right="115"/>
        <w:jc w:val="both"/>
      </w:pPr>
      <w:r>
        <w:rPr/>
        <w:t>El espacio público solo es tal cuando las personas lo viven, las interacciones que hay entre las</w:t>
      </w:r>
      <w:r>
        <w:rPr>
          <w:spacing w:val="-7"/>
        </w:rPr>
        <w:t> </w:t>
      </w:r>
      <w:r>
        <w:rPr/>
        <w:t>distintas</w:t>
      </w:r>
      <w:r>
        <w:rPr>
          <w:spacing w:val="-6"/>
        </w:rPr>
        <w:t> </w:t>
      </w:r>
      <w:r>
        <w:rPr/>
        <w:t>figuras</w:t>
      </w:r>
      <w:r>
        <w:rPr>
          <w:spacing w:val="-5"/>
        </w:rPr>
        <w:t> </w:t>
      </w:r>
      <w:r>
        <w:rPr/>
        <w:t>que</w:t>
      </w:r>
      <w:r>
        <w:rPr>
          <w:spacing w:val="-6"/>
        </w:rPr>
        <w:t> </w:t>
      </w:r>
      <w:r>
        <w:rPr/>
        <w:t>lo</w:t>
      </w:r>
      <w:r>
        <w:rPr>
          <w:spacing w:val="-6"/>
        </w:rPr>
        <w:t> </w:t>
      </w:r>
      <w:r>
        <w:rPr/>
        <w:t>comparten</w:t>
      </w:r>
      <w:r>
        <w:rPr>
          <w:spacing w:val="-5"/>
        </w:rPr>
        <w:t> </w:t>
      </w:r>
      <w:r>
        <w:rPr/>
        <w:t>se</w:t>
      </w:r>
      <w:r>
        <w:rPr>
          <w:spacing w:val="-6"/>
        </w:rPr>
        <w:t> </w:t>
      </w:r>
      <w:r>
        <w:rPr/>
        <w:t>manifiestan</w:t>
      </w:r>
      <w:r>
        <w:rPr>
          <w:spacing w:val="-2"/>
        </w:rPr>
        <w:t> </w:t>
      </w:r>
      <w:r>
        <w:rPr/>
        <w:t>y</w:t>
      </w:r>
      <w:r>
        <w:rPr>
          <w:spacing w:val="-7"/>
        </w:rPr>
        <w:t> </w:t>
      </w:r>
      <w:r>
        <w:rPr/>
        <w:t>desarrollan</w:t>
      </w:r>
      <w:r>
        <w:rPr>
          <w:spacing w:val="-5"/>
        </w:rPr>
        <w:t> </w:t>
      </w:r>
      <w:r>
        <w:rPr/>
        <w:t>en</w:t>
      </w:r>
      <w:r>
        <w:rPr>
          <w:spacing w:val="-5"/>
        </w:rPr>
        <w:t> </w:t>
      </w:r>
      <w:r>
        <w:rPr/>
        <w:t>la</w:t>
      </w:r>
      <w:r>
        <w:rPr>
          <w:spacing w:val="-9"/>
        </w:rPr>
        <w:t> </w:t>
      </w:r>
      <w:r>
        <w:rPr/>
        <w:t>parte</w:t>
      </w:r>
      <w:r>
        <w:rPr>
          <w:spacing w:val="-6"/>
        </w:rPr>
        <w:t> </w:t>
      </w:r>
      <w:r>
        <w:rPr/>
        <w:t>física</w:t>
      </w:r>
      <w:r>
        <w:rPr>
          <w:spacing w:val="-6"/>
        </w:rPr>
        <w:t> </w:t>
      </w:r>
      <w:r>
        <w:rPr/>
        <w:t>de</w:t>
      </w:r>
      <w:r>
        <w:rPr>
          <w:spacing w:val="-6"/>
        </w:rPr>
        <w:t> </w:t>
      </w:r>
      <w:r>
        <w:rPr/>
        <w:t>él,</w:t>
      </w:r>
      <w:r>
        <w:rPr>
          <w:spacing w:val="-6"/>
        </w:rPr>
        <w:t> </w:t>
      </w:r>
      <w:r>
        <w:rPr/>
        <w:t>la calle. Lo obtenido de los instrumentos de investigación demuestra que se ha perdido el carácter público del espacio</w:t>
      </w:r>
      <w:r>
        <w:rPr>
          <w:spacing w:val="-16"/>
        </w:rPr>
        <w:t> </w:t>
      </w:r>
      <w:r>
        <w:rPr/>
        <w:t>público.</w:t>
      </w:r>
    </w:p>
    <w:p>
      <w:pPr>
        <w:spacing w:after="0" w:line="360" w:lineRule="auto"/>
        <w:jc w:val="both"/>
        <w:sectPr>
          <w:pgSz w:w="12240" w:h="15840"/>
          <w:pgMar w:header="0" w:footer="1466" w:top="1420" w:bottom="16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Heading1"/>
      </w:pPr>
      <w:r>
        <w:rPr/>
        <w:t>CAPITULO IV</w:t>
      </w:r>
    </w:p>
    <w:p>
      <w:pPr>
        <w:pStyle w:val="Heading2"/>
        <w:spacing w:before="280"/>
      </w:pPr>
      <w:r>
        <w:rPr/>
        <w:t>CONCLUSIONES</w:t>
      </w:r>
    </w:p>
    <w:p>
      <w:pPr>
        <w:spacing w:after="0"/>
        <w:sectPr>
          <w:pgSz w:w="12240" w:h="15840"/>
          <w:pgMar w:header="0" w:footer="1466" w:top="1500" w:bottom="1660" w:left="1600" w:right="1580"/>
        </w:sectPr>
      </w:pPr>
    </w:p>
    <w:p>
      <w:pPr>
        <w:pStyle w:val="Heading3"/>
      </w:pPr>
      <w:bookmarkStart w:name="CAPITULO IV CONCLUSIONES" w:id="236"/>
      <w:bookmarkEnd w:id="236"/>
      <w:r>
        <w:rPr>
          <w:b w:val="0"/>
        </w:rPr>
      </w:r>
      <w:bookmarkStart w:name="_bookmark115" w:id="237"/>
      <w:bookmarkEnd w:id="237"/>
      <w:r>
        <w:rPr>
          <w:b w:val="0"/>
        </w:rPr>
      </w:r>
      <w:r>
        <w:rPr/>
        <w:t>CAPITULO IV CONCLUSIONES</w:t>
      </w:r>
    </w:p>
    <w:p>
      <w:pPr>
        <w:pStyle w:val="BodyText"/>
        <w:spacing w:before="2"/>
        <w:rPr>
          <w:rFonts w:ascii="Cambria"/>
          <w:b/>
          <w:sz w:val="40"/>
        </w:rPr>
      </w:pPr>
    </w:p>
    <w:p>
      <w:pPr>
        <w:pStyle w:val="Heading4"/>
        <w:numPr>
          <w:ilvl w:val="1"/>
          <w:numId w:val="27"/>
        </w:numPr>
        <w:tabs>
          <w:tab w:pos="520" w:val="left" w:leader="none"/>
        </w:tabs>
        <w:spacing w:line="240" w:lineRule="auto" w:before="0" w:after="0"/>
        <w:ind w:left="102" w:right="0" w:firstLine="0"/>
        <w:jc w:val="both"/>
      </w:pPr>
      <w:bookmarkStart w:name="4.1 Respuesta global al problema" w:id="238"/>
      <w:bookmarkEnd w:id="238"/>
      <w:r>
        <w:rPr/>
      </w:r>
      <w:bookmarkStart w:name="_bookmark116" w:id="239"/>
      <w:bookmarkEnd w:id="239"/>
      <w:r>
        <w:rPr/>
      </w:r>
      <w:bookmarkStart w:name="_bookmark116" w:id="240"/>
      <w:bookmarkEnd w:id="240"/>
      <w:r>
        <w:rPr/>
        <w:t>Res</w:t>
      </w:r>
      <w:r>
        <w:rPr/>
        <w:t>puesta global al</w:t>
      </w:r>
      <w:r>
        <w:rPr>
          <w:spacing w:val="-10"/>
        </w:rPr>
        <w:t> </w:t>
      </w:r>
      <w:r>
        <w:rPr/>
        <w:t>problema</w:t>
      </w:r>
    </w:p>
    <w:p>
      <w:pPr>
        <w:pStyle w:val="BodyText"/>
        <w:spacing w:before="10"/>
        <w:rPr>
          <w:sz w:val="36"/>
        </w:rPr>
      </w:pPr>
    </w:p>
    <w:p>
      <w:pPr>
        <w:pStyle w:val="BodyText"/>
        <w:spacing w:line="360" w:lineRule="auto"/>
        <w:ind w:left="102" w:right="114"/>
        <w:jc w:val="both"/>
      </w:pPr>
      <w:r>
        <w:rPr/>
        <w:t>Las personas con discapacidad encuentran marginación y exclusión en el espacio público debido</w:t>
      </w:r>
      <w:r>
        <w:rPr>
          <w:spacing w:val="-9"/>
        </w:rPr>
        <w:t> </w:t>
      </w:r>
      <w:r>
        <w:rPr/>
        <w:t>a</w:t>
      </w:r>
      <w:r>
        <w:rPr>
          <w:spacing w:val="-11"/>
        </w:rPr>
        <w:t> </w:t>
      </w:r>
      <w:r>
        <w:rPr/>
        <w:t>las</w:t>
      </w:r>
      <w:r>
        <w:rPr>
          <w:spacing w:val="-12"/>
        </w:rPr>
        <w:t> </w:t>
      </w:r>
      <w:r>
        <w:rPr/>
        <w:t>barreras</w:t>
      </w:r>
      <w:r>
        <w:rPr>
          <w:spacing w:val="-10"/>
        </w:rPr>
        <w:t> </w:t>
      </w:r>
      <w:r>
        <w:rPr/>
        <w:t>físicas</w:t>
      </w:r>
      <w:r>
        <w:rPr>
          <w:spacing w:val="-10"/>
        </w:rPr>
        <w:t> </w:t>
      </w:r>
      <w:r>
        <w:rPr/>
        <w:t>de</w:t>
      </w:r>
      <w:r>
        <w:rPr>
          <w:spacing w:val="-11"/>
        </w:rPr>
        <w:t> </w:t>
      </w:r>
      <w:r>
        <w:rPr/>
        <w:t>las</w:t>
      </w:r>
      <w:r>
        <w:rPr>
          <w:spacing w:val="-10"/>
        </w:rPr>
        <w:t> </w:t>
      </w:r>
      <w:r>
        <w:rPr/>
        <w:t>calles</w:t>
      </w:r>
      <w:r>
        <w:rPr>
          <w:spacing w:val="-10"/>
        </w:rPr>
        <w:t> </w:t>
      </w:r>
      <w:r>
        <w:rPr/>
        <w:t>y</w:t>
      </w:r>
      <w:r>
        <w:rPr>
          <w:spacing w:val="-12"/>
        </w:rPr>
        <w:t> </w:t>
      </w:r>
      <w:r>
        <w:rPr/>
        <w:t>avenidas,</w:t>
      </w:r>
      <w:r>
        <w:rPr>
          <w:spacing w:val="-10"/>
        </w:rPr>
        <w:t> </w:t>
      </w:r>
      <w:r>
        <w:rPr/>
        <w:t>que</w:t>
      </w:r>
      <w:r>
        <w:rPr>
          <w:spacing w:val="-9"/>
        </w:rPr>
        <w:t> </w:t>
      </w:r>
      <w:r>
        <w:rPr/>
        <w:t>no</w:t>
      </w:r>
      <w:r>
        <w:rPr>
          <w:spacing w:val="-9"/>
        </w:rPr>
        <w:t> </w:t>
      </w:r>
      <w:r>
        <w:rPr/>
        <w:t>están</w:t>
      </w:r>
      <w:r>
        <w:rPr>
          <w:spacing w:val="-10"/>
        </w:rPr>
        <w:t> </w:t>
      </w:r>
      <w:r>
        <w:rPr/>
        <w:t>diseñadas</w:t>
      </w:r>
      <w:r>
        <w:rPr>
          <w:spacing w:val="-10"/>
        </w:rPr>
        <w:t> </w:t>
      </w:r>
      <w:r>
        <w:rPr/>
        <w:t>correctamente, ni</w:t>
      </w:r>
      <w:r>
        <w:rPr>
          <w:spacing w:val="-6"/>
        </w:rPr>
        <w:t> </w:t>
      </w:r>
      <w:r>
        <w:rPr/>
        <w:t>con</w:t>
      </w:r>
      <w:r>
        <w:rPr>
          <w:spacing w:val="-7"/>
        </w:rPr>
        <w:t> </w:t>
      </w:r>
      <w:r>
        <w:rPr/>
        <w:t>el</w:t>
      </w:r>
      <w:r>
        <w:rPr>
          <w:spacing w:val="-8"/>
        </w:rPr>
        <w:t> </w:t>
      </w:r>
      <w:r>
        <w:rPr/>
        <w:t>debido</w:t>
      </w:r>
      <w:r>
        <w:rPr>
          <w:spacing w:val="-8"/>
        </w:rPr>
        <w:t> </w:t>
      </w:r>
      <w:r>
        <w:rPr/>
        <w:t>mantenimiento</w:t>
      </w:r>
      <w:r>
        <w:rPr>
          <w:spacing w:val="-6"/>
        </w:rPr>
        <w:t> </w:t>
      </w:r>
      <w:r>
        <w:rPr/>
        <w:t>para</w:t>
      </w:r>
      <w:r>
        <w:rPr>
          <w:spacing w:val="-8"/>
        </w:rPr>
        <w:t> </w:t>
      </w:r>
      <w:r>
        <w:rPr/>
        <w:t>que</w:t>
      </w:r>
      <w:r>
        <w:rPr>
          <w:spacing w:val="-8"/>
        </w:rPr>
        <w:t> </w:t>
      </w:r>
      <w:r>
        <w:rPr/>
        <w:t>todas</w:t>
      </w:r>
      <w:r>
        <w:rPr>
          <w:spacing w:val="-6"/>
        </w:rPr>
        <w:t> </w:t>
      </w:r>
      <w:r>
        <w:rPr/>
        <w:t>las</w:t>
      </w:r>
      <w:r>
        <w:rPr>
          <w:spacing w:val="-7"/>
        </w:rPr>
        <w:t> </w:t>
      </w:r>
      <w:r>
        <w:rPr/>
        <w:t>personas</w:t>
      </w:r>
      <w:r>
        <w:rPr>
          <w:spacing w:val="-6"/>
        </w:rPr>
        <w:t> </w:t>
      </w:r>
      <w:r>
        <w:rPr/>
        <w:t>las</w:t>
      </w:r>
      <w:r>
        <w:rPr>
          <w:spacing w:val="-9"/>
        </w:rPr>
        <w:t> </w:t>
      </w:r>
      <w:r>
        <w:rPr/>
        <w:t>recorran.</w:t>
      </w:r>
      <w:r>
        <w:rPr>
          <w:spacing w:val="-9"/>
        </w:rPr>
        <w:t> </w:t>
      </w:r>
      <w:r>
        <w:rPr/>
        <w:t>Esto</w:t>
      </w:r>
      <w:r>
        <w:rPr>
          <w:spacing w:val="-8"/>
        </w:rPr>
        <w:t> </w:t>
      </w:r>
      <w:r>
        <w:rPr/>
        <w:t>propicia</w:t>
      </w:r>
      <w:r>
        <w:rPr>
          <w:spacing w:val="-6"/>
        </w:rPr>
        <w:t> </w:t>
      </w:r>
      <w:r>
        <w:rPr/>
        <w:t>que las personas de la tercera edad con discapacidad necesiten bajar de las banquetas para poder continuar su camino y esto es motivo de preocupación y/o angustia porque se enfrentan a un problema mayor, que son los vehículos particulares, el transporte público y los</w:t>
      </w:r>
      <w:r>
        <w:rPr>
          <w:spacing w:val="-1"/>
        </w:rPr>
        <w:t> </w:t>
      </w:r>
      <w:r>
        <w:rPr/>
        <w:t>ciclistas.</w:t>
      </w:r>
    </w:p>
    <w:p>
      <w:pPr>
        <w:pStyle w:val="BodyText"/>
        <w:spacing w:before="2"/>
        <w:rPr>
          <w:sz w:val="23"/>
        </w:rPr>
      </w:pPr>
    </w:p>
    <w:p>
      <w:pPr>
        <w:pStyle w:val="BodyText"/>
        <w:spacing w:line="360" w:lineRule="auto"/>
        <w:ind w:left="102" w:right="120"/>
        <w:jc w:val="both"/>
      </w:pPr>
      <w:r>
        <w:rPr/>
        <w:t>Bajo este punto de vista, esto constituye un tipo de discriminación hacia el peatón, no es respetado</w:t>
      </w:r>
      <w:r>
        <w:rPr>
          <w:spacing w:val="-4"/>
        </w:rPr>
        <w:t> </w:t>
      </w:r>
      <w:r>
        <w:rPr/>
        <w:t>el</w:t>
      </w:r>
      <w:r>
        <w:rPr>
          <w:spacing w:val="-3"/>
        </w:rPr>
        <w:t> </w:t>
      </w:r>
      <w:r>
        <w:rPr/>
        <w:t>espacio</w:t>
      </w:r>
      <w:r>
        <w:rPr>
          <w:spacing w:val="-4"/>
        </w:rPr>
        <w:t> </w:t>
      </w:r>
      <w:r>
        <w:rPr/>
        <w:t>designado</w:t>
      </w:r>
      <w:r>
        <w:rPr>
          <w:spacing w:val="-4"/>
        </w:rPr>
        <w:t> </w:t>
      </w:r>
      <w:r>
        <w:rPr/>
        <w:t>para</w:t>
      </w:r>
      <w:r>
        <w:rPr>
          <w:spacing w:val="-3"/>
        </w:rPr>
        <w:t> </w:t>
      </w:r>
      <w:r>
        <w:rPr/>
        <w:t>él</w:t>
      </w:r>
      <w:r>
        <w:rPr>
          <w:spacing w:val="-4"/>
        </w:rPr>
        <w:t> </w:t>
      </w:r>
      <w:r>
        <w:rPr/>
        <w:t>ni</w:t>
      </w:r>
      <w:r>
        <w:rPr>
          <w:spacing w:val="-2"/>
        </w:rPr>
        <w:t> </w:t>
      </w:r>
      <w:r>
        <w:rPr/>
        <w:t>su</w:t>
      </w:r>
      <w:r>
        <w:rPr>
          <w:spacing w:val="-3"/>
        </w:rPr>
        <w:t> </w:t>
      </w:r>
      <w:r>
        <w:rPr/>
        <w:t>derecho</w:t>
      </w:r>
      <w:r>
        <w:rPr>
          <w:spacing w:val="-1"/>
        </w:rPr>
        <w:t> </w:t>
      </w:r>
      <w:r>
        <w:rPr/>
        <w:t>a</w:t>
      </w:r>
      <w:r>
        <w:rPr>
          <w:spacing w:val="-4"/>
        </w:rPr>
        <w:t> </w:t>
      </w:r>
      <w:r>
        <w:rPr/>
        <w:t>transitar</w:t>
      </w:r>
      <w:r>
        <w:rPr>
          <w:spacing w:val="-4"/>
        </w:rPr>
        <w:t> </w:t>
      </w:r>
      <w:r>
        <w:rPr/>
        <w:t>por</w:t>
      </w:r>
      <w:r>
        <w:rPr>
          <w:spacing w:val="-3"/>
        </w:rPr>
        <w:t> </w:t>
      </w:r>
      <w:r>
        <w:rPr/>
        <w:t>la</w:t>
      </w:r>
      <w:r>
        <w:rPr>
          <w:spacing w:val="-4"/>
        </w:rPr>
        <w:t> </w:t>
      </w:r>
      <w:r>
        <w:rPr/>
        <w:t>banqueta.</w:t>
      </w:r>
      <w:r>
        <w:rPr>
          <w:spacing w:val="-2"/>
        </w:rPr>
        <w:t> </w:t>
      </w:r>
      <w:r>
        <w:rPr/>
        <w:t>No</w:t>
      </w:r>
      <w:r>
        <w:rPr>
          <w:spacing w:val="-1"/>
        </w:rPr>
        <w:t> </w:t>
      </w:r>
      <w:r>
        <w:rPr/>
        <w:t>existe pues</w:t>
      </w:r>
      <w:r>
        <w:rPr>
          <w:spacing w:val="-16"/>
        </w:rPr>
        <w:t> </w:t>
      </w:r>
      <w:r>
        <w:rPr/>
        <w:t>esa</w:t>
      </w:r>
      <w:r>
        <w:rPr>
          <w:spacing w:val="-13"/>
        </w:rPr>
        <w:t> </w:t>
      </w:r>
      <w:r>
        <w:rPr/>
        <w:t>conexión</w:t>
      </w:r>
      <w:r>
        <w:rPr>
          <w:spacing w:val="-13"/>
        </w:rPr>
        <w:t> </w:t>
      </w:r>
      <w:r>
        <w:rPr/>
        <w:t>con</w:t>
      </w:r>
      <w:r>
        <w:rPr>
          <w:spacing w:val="-13"/>
        </w:rPr>
        <w:t> </w:t>
      </w:r>
      <w:r>
        <w:rPr/>
        <w:t>“el</w:t>
      </w:r>
      <w:r>
        <w:rPr>
          <w:spacing w:val="-14"/>
        </w:rPr>
        <w:t> </w:t>
      </w:r>
      <w:r>
        <w:rPr/>
        <w:t>Otro”</w:t>
      </w:r>
      <w:r>
        <w:rPr>
          <w:spacing w:val="-18"/>
        </w:rPr>
        <w:t> </w:t>
      </w:r>
      <w:r>
        <w:rPr/>
        <w:t>donde</w:t>
      </w:r>
      <w:r>
        <w:rPr>
          <w:spacing w:val="-15"/>
        </w:rPr>
        <w:t> </w:t>
      </w:r>
      <w:r>
        <w:rPr/>
        <w:t>se</w:t>
      </w:r>
      <w:r>
        <w:rPr>
          <w:spacing w:val="-13"/>
        </w:rPr>
        <w:t> </w:t>
      </w:r>
      <w:r>
        <w:rPr/>
        <w:t>le</w:t>
      </w:r>
      <w:r>
        <w:rPr>
          <w:spacing w:val="-18"/>
        </w:rPr>
        <w:t> </w:t>
      </w:r>
      <w:r>
        <w:rPr/>
        <w:t>da</w:t>
      </w:r>
      <w:r>
        <w:rPr>
          <w:spacing w:val="-13"/>
        </w:rPr>
        <w:t> </w:t>
      </w:r>
      <w:r>
        <w:rPr/>
        <w:t>el</w:t>
      </w:r>
      <w:r>
        <w:rPr>
          <w:spacing w:val="-14"/>
        </w:rPr>
        <w:t> </w:t>
      </w:r>
      <w:r>
        <w:rPr/>
        <w:t>atributo</w:t>
      </w:r>
      <w:r>
        <w:rPr>
          <w:spacing w:val="-15"/>
        </w:rPr>
        <w:t> </w:t>
      </w:r>
      <w:r>
        <w:rPr/>
        <w:t>de</w:t>
      </w:r>
      <w:r>
        <w:rPr>
          <w:spacing w:val="-13"/>
        </w:rPr>
        <w:t> </w:t>
      </w:r>
      <w:r>
        <w:rPr/>
        <w:t>igual,</w:t>
      </w:r>
      <w:r>
        <w:rPr>
          <w:spacing w:val="-13"/>
        </w:rPr>
        <w:t> </w:t>
      </w:r>
      <w:r>
        <w:rPr/>
        <w:t>con</w:t>
      </w:r>
      <w:r>
        <w:rPr>
          <w:spacing w:val="-13"/>
        </w:rPr>
        <w:t> </w:t>
      </w:r>
      <w:r>
        <w:rPr/>
        <w:t>los</w:t>
      </w:r>
      <w:r>
        <w:rPr>
          <w:spacing w:val="-15"/>
        </w:rPr>
        <w:t> </w:t>
      </w:r>
      <w:r>
        <w:rPr/>
        <w:t>mismos</w:t>
      </w:r>
      <w:r>
        <w:rPr>
          <w:spacing w:val="-14"/>
        </w:rPr>
        <w:t> </w:t>
      </w:r>
      <w:r>
        <w:rPr/>
        <w:t>derechos y las mismas</w:t>
      </w:r>
      <w:r>
        <w:rPr>
          <w:spacing w:val="-9"/>
        </w:rPr>
        <w:t> </w:t>
      </w:r>
      <w:r>
        <w:rPr/>
        <w:t>obligaciones.</w:t>
      </w:r>
    </w:p>
    <w:p>
      <w:pPr>
        <w:pStyle w:val="BodyText"/>
        <w:rPr>
          <w:sz w:val="23"/>
        </w:rPr>
      </w:pPr>
    </w:p>
    <w:p>
      <w:pPr>
        <w:pStyle w:val="BodyText"/>
        <w:spacing w:line="360" w:lineRule="auto"/>
        <w:ind w:left="102" w:right="113"/>
        <w:jc w:val="both"/>
      </w:pPr>
      <w:r>
        <w:rPr/>
        <w:t>Pero</w:t>
      </w:r>
      <w:r>
        <w:rPr>
          <w:spacing w:val="-12"/>
        </w:rPr>
        <w:t> </w:t>
      </w:r>
      <w:r>
        <w:rPr/>
        <w:t>esta</w:t>
      </w:r>
      <w:r>
        <w:rPr>
          <w:spacing w:val="-12"/>
        </w:rPr>
        <w:t> </w:t>
      </w:r>
      <w:r>
        <w:rPr/>
        <w:t>discriminación</w:t>
      </w:r>
      <w:r>
        <w:rPr>
          <w:spacing w:val="-13"/>
        </w:rPr>
        <w:t> </w:t>
      </w:r>
      <w:r>
        <w:rPr/>
        <w:t>no</w:t>
      </w:r>
      <w:r>
        <w:rPr>
          <w:spacing w:val="-12"/>
        </w:rPr>
        <w:t> </w:t>
      </w:r>
      <w:r>
        <w:rPr/>
        <w:t>es</w:t>
      </w:r>
      <w:r>
        <w:rPr>
          <w:spacing w:val="-12"/>
        </w:rPr>
        <w:t> </w:t>
      </w:r>
      <w:r>
        <w:rPr/>
        <w:t>solo</w:t>
      </w:r>
      <w:r>
        <w:rPr>
          <w:spacing w:val="-13"/>
        </w:rPr>
        <w:t> </w:t>
      </w:r>
      <w:r>
        <w:rPr/>
        <w:t>entre</w:t>
      </w:r>
      <w:r>
        <w:rPr>
          <w:spacing w:val="-12"/>
        </w:rPr>
        <w:t> </w:t>
      </w:r>
      <w:r>
        <w:rPr/>
        <w:t>automovilista-peatón,</w:t>
      </w:r>
      <w:r>
        <w:rPr>
          <w:spacing w:val="-12"/>
        </w:rPr>
        <w:t> </w:t>
      </w:r>
      <w:r>
        <w:rPr/>
        <w:t>sino</w:t>
      </w:r>
      <w:r>
        <w:rPr>
          <w:spacing w:val="-12"/>
        </w:rPr>
        <w:t> </w:t>
      </w:r>
      <w:r>
        <w:rPr/>
        <w:t>también</w:t>
      </w:r>
      <w:r>
        <w:rPr>
          <w:spacing w:val="-11"/>
        </w:rPr>
        <w:t> </w:t>
      </w:r>
      <w:r>
        <w:rPr/>
        <w:t>entre</w:t>
      </w:r>
      <w:r>
        <w:rPr>
          <w:spacing w:val="-14"/>
        </w:rPr>
        <w:t> </w:t>
      </w:r>
      <w:r>
        <w:rPr/>
        <w:t>peatón- peatón, en este caso, el de la tercera edad con discapacidad, aquí el ejercicio del poder no se</w:t>
      </w:r>
      <w:r>
        <w:rPr>
          <w:spacing w:val="-8"/>
        </w:rPr>
        <w:t> </w:t>
      </w:r>
      <w:r>
        <w:rPr/>
        <w:t>da</w:t>
      </w:r>
      <w:r>
        <w:rPr>
          <w:spacing w:val="-11"/>
        </w:rPr>
        <w:t> </w:t>
      </w:r>
      <w:r>
        <w:rPr/>
        <w:t>a</w:t>
      </w:r>
      <w:r>
        <w:rPr>
          <w:spacing w:val="-11"/>
        </w:rPr>
        <w:t> </w:t>
      </w:r>
      <w:r>
        <w:rPr/>
        <w:t>través</w:t>
      </w:r>
      <w:r>
        <w:rPr>
          <w:spacing w:val="-11"/>
        </w:rPr>
        <w:t> </w:t>
      </w:r>
      <w:r>
        <w:rPr/>
        <w:t>de</w:t>
      </w:r>
      <w:r>
        <w:rPr>
          <w:spacing w:val="-11"/>
        </w:rPr>
        <w:t> </w:t>
      </w:r>
      <w:r>
        <w:rPr/>
        <w:t>una</w:t>
      </w:r>
      <w:r>
        <w:rPr>
          <w:spacing w:val="-11"/>
        </w:rPr>
        <w:t> </w:t>
      </w:r>
      <w:r>
        <w:rPr/>
        <w:t>máquina</w:t>
      </w:r>
      <w:r>
        <w:rPr>
          <w:spacing w:val="-8"/>
        </w:rPr>
        <w:t> </w:t>
      </w:r>
      <w:r>
        <w:rPr/>
        <w:t>tras</w:t>
      </w:r>
      <w:r>
        <w:rPr>
          <w:spacing w:val="-9"/>
        </w:rPr>
        <w:t> </w:t>
      </w:r>
      <w:r>
        <w:rPr/>
        <w:t>la</w:t>
      </w:r>
      <w:r>
        <w:rPr>
          <w:spacing w:val="-11"/>
        </w:rPr>
        <w:t> </w:t>
      </w:r>
      <w:r>
        <w:rPr/>
        <w:t>cual</w:t>
      </w:r>
      <w:r>
        <w:rPr>
          <w:spacing w:val="-11"/>
        </w:rPr>
        <w:t> </w:t>
      </w:r>
      <w:r>
        <w:rPr/>
        <w:t>esconderse,</w:t>
      </w:r>
      <w:r>
        <w:rPr>
          <w:spacing w:val="-8"/>
        </w:rPr>
        <w:t> </w:t>
      </w:r>
      <w:r>
        <w:rPr/>
        <w:t>sino</w:t>
      </w:r>
      <w:r>
        <w:rPr>
          <w:spacing w:val="-11"/>
        </w:rPr>
        <w:t> </w:t>
      </w:r>
      <w:r>
        <w:rPr/>
        <w:t>por</w:t>
      </w:r>
      <w:r>
        <w:rPr>
          <w:spacing w:val="-8"/>
        </w:rPr>
        <w:t> </w:t>
      </w:r>
      <w:r>
        <w:rPr/>
        <w:t>la</w:t>
      </w:r>
      <w:r>
        <w:rPr>
          <w:spacing w:val="-8"/>
        </w:rPr>
        <w:t> </w:t>
      </w:r>
      <w:r>
        <w:rPr/>
        <w:t>capacidad</w:t>
      </w:r>
      <w:r>
        <w:rPr>
          <w:spacing w:val="-8"/>
        </w:rPr>
        <w:t> </w:t>
      </w:r>
      <w:r>
        <w:rPr/>
        <w:t>de</w:t>
      </w:r>
      <w:r>
        <w:rPr>
          <w:spacing w:val="-11"/>
        </w:rPr>
        <w:t> </w:t>
      </w:r>
      <w:r>
        <w:rPr/>
        <w:t>una</w:t>
      </w:r>
      <w:r>
        <w:rPr>
          <w:spacing w:val="-11"/>
        </w:rPr>
        <w:t> </w:t>
      </w:r>
      <w:r>
        <w:rPr/>
        <w:t>persona de</w:t>
      </w:r>
      <w:r>
        <w:rPr>
          <w:spacing w:val="-13"/>
        </w:rPr>
        <w:t> </w:t>
      </w:r>
      <w:r>
        <w:rPr/>
        <w:t>moverse</w:t>
      </w:r>
      <w:r>
        <w:rPr>
          <w:spacing w:val="-15"/>
        </w:rPr>
        <w:t> </w:t>
      </w:r>
      <w:r>
        <w:rPr/>
        <w:t>sin</w:t>
      </w:r>
      <w:r>
        <w:rPr>
          <w:spacing w:val="-15"/>
        </w:rPr>
        <w:t> </w:t>
      </w:r>
      <w:r>
        <w:rPr/>
        <w:t>limitaciones</w:t>
      </w:r>
      <w:r>
        <w:rPr>
          <w:spacing w:val="-13"/>
        </w:rPr>
        <w:t> </w:t>
      </w:r>
      <w:r>
        <w:rPr/>
        <w:t>e</w:t>
      </w:r>
      <w:r>
        <w:rPr>
          <w:spacing w:val="-15"/>
        </w:rPr>
        <w:t> </w:t>
      </w:r>
      <w:r>
        <w:rPr/>
        <w:t>impedirle</w:t>
      </w:r>
      <w:r>
        <w:rPr>
          <w:spacing w:val="-13"/>
        </w:rPr>
        <w:t> </w:t>
      </w:r>
      <w:r>
        <w:rPr/>
        <w:t>a</w:t>
      </w:r>
      <w:r>
        <w:rPr>
          <w:spacing w:val="-16"/>
        </w:rPr>
        <w:t> </w:t>
      </w:r>
      <w:r>
        <w:rPr/>
        <w:t>otras</w:t>
      </w:r>
      <w:r>
        <w:rPr>
          <w:spacing w:val="-16"/>
        </w:rPr>
        <w:t> </w:t>
      </w:r>
      <w:r>
        <w:rPr/>
        <w:t>que</w:t>
      </w:r>
      <w:r>
        <w:rPr>
          <w:spacing w:val="-13"/>
        </w:rPr>
        <w:t> </w:t>
      </w:r>
      <w:r>
        <w:rPr/>
        <w:t>lo</w:t>
      </w:r>
      <w:r>
        <w:rPr>
          <w:spacing w:val="-15"/>
        </w:rPr>
        <w:t> </w:t>
      </w:r>
      <w:r>
        <w:rPr/>
        <w:t>hagan.</w:t>
      </w:r>
      <w:r>
        <w:rPr>
          <w:spacing w:val="-17"/>
        </w:rPr>
        <w:t> </w:t>
      </w:r>
      <w:r>
        <w:rPr/>
        <w:t>Por</w:t>
      </w:r>
      <w:r>
        <w:rPr>
          <w:spacing w:val="-16"/>
        </w:rPr>
        <w:t> </w:t>
      </w:r>
      <w:r>
        <w:rPr/>
        <w:t>lo</w:t>
      </w:r>
      <w:r>
        <w:rPr>
          <w:spacing w:val="-15"/>
        </w:rPr>
        <w:t> </w:t>
      </w:r>
      <w:r>
        <w:rPr/>
        <w:t>tanto</w:t>
      </w:r>
      <w:r>
        <w:rPr>
          <w:spacing w:val="-15"/>
        </w:rPr>
        <w:t> </w:t>
      </w:r>
      <w:r>
        <w:rPr/>
        <w:t>no</w:t>
      </w:r>
      <w:r>
        <w:rPr>
          <w:spacing w:val="-13"/>
        </w:rPr>
        <w:t> </w:t>
      </w:r>
      <w:r>
        <w:rPr/>
        <w:t>hay</w:t>
      </w:r>
      <w:r>
        <w:rPr>
          <w:spacing w:val="-16"/>
        </w:rPr>
        <w:t> </w:t>
      </w:r>
      <w:r>
        <w:rPr/>
        <w:t>un</w:t>
      </w:r>
      <w:r>
        <w:rPr>
          <w:spacing w:val="-15"/>
        </w:rPr>
        <w:t> </w:t>
      </w:r>
      <w:r>
        <w:rPr/>
        <w:t>ejercicio efectivo</w:t>
      </w:r>
      <w:r>
        <w:rPr>
          <w:spacing w:val="-6"/>
        </w:rPr>
        <w:t> </w:t>
      </w:r>
      <w:r>
        <w:rPr/>
        <w:t>de</w:t>
      </w:r>
      <w:r>
        <w:rPr>
          <w:spacing w:val="-6"/>
        </w:rPr>
        <w:t> </w:t>
      </w:r>
      <w:r>
        <w:rPr/>
        <w:t>proximidad</w:t>
      </w:r>
      <w:r>
        <w:rPr>
          <w:spacing w:val="-3"/>
        </w:rPr>
        <w:t> </w:t>
      </w:r>
      <w:r>
        <w:rPr/>
        <w:t>entre</w:t>
      </w:r>
      <w:r>
        <w:rPr>
          <w:spacing w:val="-5"/>
        </w:rPr>
        <w:t> </w:t>
      </w:r>
      <w:r>
        <w:rPr/>
        <w:t>los</w:t>
      </w:r>
      <w:r>
        <w:rPr>
          <w:spacing w:val="-6"/>
        </w:rPr>
        <w:t> </w:t>
      </w:r>
      <w:r>
        <w:rPr/>
        <w:t>distintos</w:t>
      </w:r>
      <w:r>
        <w:rPr>
          <w:spacing w:val="-6"/>
        </w:rPr>
        <w:t> </w:t>
      </w:r>
      <w:r>
        <w:rPr/>
        <w:t>actores</w:t>
      </w:r>
      <w:r>
        <w:rPr>
          <w:spacing w:val="-6"/>
        </w:rPr>
        <w:t> </w:t>
      </w:r>
      <w:r>
        <w:rPr/>
        <w:t>que</w:t>
      </w:r>
      <w:r>
        <w:rPr>
          <w:spacing w:val="-3"/>
        </w:rPr>
        <w:t> </w:t>
      </w:r>
      <w:r>
        <w:rPr/>
        <w:t>interactúan</w:t>
      </w:r>
      <w:r>
        <w:rPr>
          <w:spacing w:val="-3"/>
        </w:rPr>
        <w:t> </w:t>
      </w:r>
      <w:r>
        <w:rPr/>
        <w:t>en</w:t>
      </w:r>
      <w:r>
        <w:rPr>
          <w:spacing w:val="-3"/>
        </w:rPr>
        <w:t> </w:t>
      </w:r>
      <w:r>
        <w:rPr/>
        <w:t>el</w:t>
      </w:r>
      <w:r>
        <w:rPr>
          <w:spacing w:val="-6"/>
        </w:rPr>
        <w:t> </w:t>
      </w:r>
      <w:r>
        <w:rPr/>
        <w:t>espacio</w:t>
      </w:r>
      <w:r>
        <w:rPr>
          <w:spacing w:val="-3"/>
        </w:rPr>
        <w:t> </w:t>
      </w:r>
      <w:r>
        <w:rPr/>
        <w:t>público.</w:t>
      </w:r>
    </w:p>
    <w:p>
      <w:pPr>
        <w:pStyle w:val="BodyText"/>
        <w:spacing w:before="2"/>
        <w:rPr>
          <w:sz w:val="23"/>
        </w:rPr>
      </w:pPr>
    </w:p>
    <w:p>
      <w:pPr>
        <w:pStyle w:val="BodyText"/>
        <w:spacing w:line="360" w:lineRule="auto"/>
        <w:ind w:left="102" w:right="116"/>
        <w:jc w:val="both"/>
      </w:pPr>
      <w:r>
        <w:rPr/>
        <w:t>La ausencia de estos espacios que ahora podría llamar “dignos” y la estrecha relación que tienen</w:t>
      </w:r>
      <w:r>
        <w:rPr>
          <w:spacing w:val="-5"/>
        </w:rPr>
        <w:t> </w:t>
      </w:r>
      <w:r>
        <w:rPr/>
        <w:t>con</w:t>
      </w:r>
      <w:r>
        <w:rPr>
          <w:spacing w:val="-4"/>
        </w:rPr>
        <w:t> </w:t>
      </w:r>
      <w:r>
        <w:rPr/>
        <w:t>estos</w:t>
      </w:r>
      <w:r>
        <w:rPr>
          <w:spacing w:val="-6"/>
        </w:rPr>
        <w:t> </w:t>
      </w:r>
      <w:r>
        <w:rPr/>
        <w:t>personajes</w:t>
      </w:r>
      <w:r>
        <w:rPr>
          <w:spacing w:val="-4"/>
        </w:rPr>
        <w:t> </w:t>
      </w:r>
      <w:r>
        <w:rPr/>
        <w:t>sin</w:t>
      </w:r>
      <w:r>
        <w:rPr>
          <w:spacing w:val="-5"/>
        </w:rPr>
        <w:t> </w:t>
      </w:r>
      <w:r>
        <w:rPr/>
        <w:t>voz:</w:t>
      </w:r>
      <w:r>
        <w:rPr>
          <w:spacing w:val="-4"/>
        </w:rPr>
        <w:t> </w:t>
      </w:r>
      <w:r>
        <w:rPr/>
        <w:t>“fantasmas</w:t>
      </w:r>
      <w:r>
        <w:rPr>
          <w:spacing w:val="-6"/>
        </w:rPr>
        <w:t> </w:t>
      </w:r>
      <w:r>
        <w:rPr/>
        <w:t>del</w:t>
      </w:r>
      <w:r>
        <w:rPr>
          <w:spacing w:val="-4"/>
        </w:rPr>
        <w:t> </w:t>
      </w:r>
      <w:r>
        <w:rPr/>
        <w:t>medio</w:t>
      </w:r>
      <w:r>
        <w:rPr>
          <w:spacing w:val="-6"/>
        </w:rPr>
        <w:t> </w:t>
      </w:r>
      <w:r>
        <w:rPr/>
        <w:t>urbano”,</w:t>
      </w:r>
      <w:r>
        <w:rPr>
          <w:spacing w:val="-4"/>
        </w:rPr>
        <w:t> </w:t>
      </w:r>
      <w:r>
        <w:rPr/>
        <w:t>“los</w:t>
      </w:r>
      <w:r>
        <w:rPr>
          <w:spacing w:val="-4"/>
        </w:rPr>
        <w:t> </w:t>
      </w:r>
      <w:r>
        <w:rPr/>
        <w:t>anti</w:t>
      </w:r>
      <w:r>
        <w:rPr>
          <w:spacing w:val="-6"/>
        </w:rPr>
        <w:t> </w:t>
      </w:r>
      <w:r>
        <w:rPr/>
        <w:t>flâneur”,</w:t>
      </w:r>
      <w:r>
        <w:rPr>
          <w:spacing w:val="-6"/>
        </w:rPr>
        <w:t> </w:t>
      </w:r>
      <w:r>
        <w:rPr/>
        <w:t>es</w:t>
      </w:r>
      <w:r>
        <w:rPr>
          <w:spacing w:val="-6"/>
        </w:rPr>
        <w:t> </w:t>
      </w:r>
      <w:r>
        <w:rPr/>
        <w:t>lo que brinda el Diseño Universal como posibilidad para poner en evidencia los problemas de accesibilidad y movilidad de las personas de la tercera edad con discapacidad, es través de él que se puede orientar la crítica al espacio</w:t>
      </w:r>
      <w:r>
        <w:rPr>
          <w:spacing w:val="-17"/>
        </w:rPr>
        <w:t> </w:t>
      </w:r>
      <w:r>
        <w:rPr/>
        <w:t>público.</w:t>
      </w:r>
    </w:p>
    <w:p>
      <w:pPr>
        <w:spacing w:after="0" w:line="360" w:lineRule="auto"/>
        <w:jc w:val="both"/>
        <w:sectPr>
          <w:pgSz w:w="12240" w:h="15840"/>
          <w:pgMar w:header="0" w:footer="1466" w:top="1380" w:bottom="1660" w:left="1600" w:right="1580"/>
        </w:sectPr>
      </w:pPr>
    </w:p>
    <w:p>
      <w:pPr>
        <w:pStyle w:val="Heading4"/>
        <w:numPr>
          <w:ilvl w:val="1"/>
          <w:numId w:val="27"/>
        </w:numPr>
        <w:tabs>
          <w:tab w:pos="520" w:val="left" w:leader="none"/>
        </w:tabs>
        <w:spacing w:line="240" w:lineRule="auto" w:before="16" w:after="0"/>
        <w:ind w:left="519" w:right="0" w:hanging="417"/>
        <w:jc w:val="both"/>
      </w:pPr>
      <w:bookmarkStart w:name="4.2 Respuestas a preguntas secundarias" w:id="241"/>
      <w:bookmarkEnd w:id="241"/>
      <w:r>
        <w:rPr/>
      </w:r>
      <w:bookmarkStart w:name="_bookmark117" w:id="242"/>
      <w:bookmarkEnd w:id="242"/>
      <w:r>
        <w:rPr/>
      </w:r>
      <w:bookmarkStart w:name="_bookmark117" w:id="243"/>
      <w:bookmarkEnd w:id="243"/>
      <w:r>
        <w:rPr/>
        <w:t>Res</w:t>
      </w:r>
      <w:r>
        <w:rPr/>
        <w:t>puestas a preguntas</w:t>
      </w:r>
      <w:r>
        <w:rPr>
          <w:spacing w:val="-13"/>
        </w:rPr>
        <w:t> </w:t>
      </w:r>
      <w:r>
        <w:rPr/>
        <w:t>secundarias</w:t>
      </w:r>
    </w:p>
    <w:p>
      <w:pPr>
        <w:pStyle w:val="BodyText"/>
        <w:spacing w:before="10"/>
        <w:rPr>
          <w:sz w:val="36"/>
        </w:rPr>
      </w:pPr>
    </w:p>
    <w:p>
      <w:pPr>
        <w:pStyle w:val="BodyText"/>
        <w:ind w:left="102"/>
        <w:jc w:val="both"/>
      </w:pPr>
      <w:r>
        <w:rPr/>
        <w:t>En el planteamiento del problema se generaron las siguientes preguntas:</w:t>
      </w:r>
    </w:p>
    <w:p>
      <w:pPr>
        <w:pStyle w:val="BodyText"/>
        <w:spacing w:before="12"/>
        <w:rPr>
          <w:sz w:val="34"/>
        </w:rPr>
      </w:pPr>
    </w:p>
    <w:p>
      <w:pPr>
        <w:pStyle w:val="ListParagraph"/>
        <w:numPr>
          <w:ilvl w:val="2"/>
          <w:numId w:val="27"/>
        </w:numPr>
        <w:tabs>
          <w:tab w:pos="822" w:val="left" w:leader="none"/>
        </w:tabs>
        <w:spacing w:line="360" w:lineRule="auto" w:before="0" w:after="0"/>
        <w:ind w:left="822" w:right="121" w:hanging="360"/>
        <w:jc w:val="left"/>
        <w:rPr>
          <w:sz w:val="24"/>
        </w:rPr>
      </w:pPr>
      <w:r>
        <w:rPr>
          <w:sz w:val="24"/>
        </w:rPr>
        <w:t>¿Qué enfoque teórico permite valorar los elementos urbanos existentes en el espacio público de la ciudad de</w:t>
      </w:r>
      <w:r>
        <w:rPr>
          <w:spacing w:val="-16"/>
          <w:sz w:val="24"/>
        </w:rPr>
        <w:t> </w:t>
      </w:r>
      <w:r>
        <w:rPr>
          <w:sz w:val="24"/>
        </w:rPr>
        <w:t>Toluca?</w:t>
      </w:r>
    </w:p>
    <w:p>
      <w:pPr>
        <w:pStyle w:val="BodyText"/>
        <w:spacing w:before="9"/>
        <w:rPr>
          <w:sz w:val="22"/>
        </w:rPr>
      </w:pPr>
    </w:p>
    <w:p>
      <w:pPr>
        <w:pStyle w:val="BodyText"/>
        <w:ind w:left="102"/>
        <w:jc w:val="both"/>
      </w:pPr>
      <w:r>
        <w:rPr/>
        <w:t>El enfoque teórico usado está basado en tres elementos:</w:t>
      </w:r>
    </w:p>
    <w:p>
      <w:pPr>
        <w:pStyle w:val="BodyText"/>
        <w:spacing w:before="2"/>
        <w:rPr>
          <w:sz w:val="35"/>
        </w:rPr>
      </w:pPr>
    </w:p>
    <w:p>
      <w:pPr>
        <w:pStyle w:val="BodyText"/>
        <w:spacing w:line="360" w:lineRule="auto"/>
        <w:ind w:left="102" w:right="117"/>
        <w:jc w:val="both"/>
      </w:pPr>
      <w:r>
        <w:rPr/>
        <w:t>El primero denominado “proxémica”. El espacio público como espacio social, la capacidad de un individuo de percibir su ciudad como un continuo e interminable disfrute, ¿de qué? pues, de su espacio físico, llámese calles, avenidas, parques, plazas, etc., de hacerlo propio al grado de querer cuidarlo, de aquellos con los que se comparte ese espacio y de esos “otros” que nos importan al punto de querer protegerlos.</w:t>
      </w:r>
    </w:p>
    <w:p>
      <w:pPr>
        <w:pStyle w:val="BodyText"/>
        <w:spacing w:before="12"/>
        <w:rPr>
          <w:sz w:val="22"/>
        </w:rPr>
      </w:pPr>
    </w:p>
    <w:p>
      <w:pPr>
        <w:pStyle w:val="BodyText"/>
        <w:spacing w:line="360" w:lineRule="auto"/>
        <w:ind w:left="102" w:right="115"/>
        <w:jc w:val="both"/>
      </w:pPr>
      <w:r>
        <w:rPr/>
        <w:t>La segunda fase llamada “accesibilidad” nos habla del Diseño Universal como herramienta para criticar el espacio público. Desde sus principios rectores es posible evaluar diseños existentes o servir de guía para nuevos. La accesibilidad en este sentido se entendió como la combinación de elementos humanos, constructivos, urbanos y arquitectónicos que buscaran y permitirán que cualquier persona pueda desplazarse de manera autónoma en el espacio público, sobre todo para aquellas que por la edad tengan alguna discapacidad. Bajo este criterio, si es fácil para una persona, que se encuentra en condiciones extremas de</w:t>
      </w:r>
      <w:r>
        <w:rPr>
          <w:spacing w:val="-12"/>
        </w:rPr>
        <w:t> </w:t>
      </w:r>
      <w:r>
        <w:rPr/>
        <w:t>limitación</w:t>
      </w:r>
      <w:r>
        <w:rPr>
          <w:spacing w:val="-13"/>
        </w:rPr>
        <w:t> </w:t>
      </w:r>
      <w:r>
        <w:rPr/>
        <w:t>física,</w:t>
      </w:r>
      <w:r>
        <w:rPr>
          <w:spacing w:val="-12"/>
        </w:rPr>
        <w:t> </w:t>
      </w:r>
      <w:r>
        <w:rPr/>
        <w:t>seguir</w:t>
      </w:r>
      <w:r>
        <w:rPr>
          <w:spacing w:val="-12"/>
        </w:rPr>
        <w:t> </w:t>
      </w:r>
      <w:r>
        <w:rPr/>
        <w:t>un</w:t>
      </w:r>
      <w:r>
        <w:rPr>
          <w:spacing w:val="-13"/>
        </w:rPr>
        <w:t> </w:t>
      </w:r>
      <w:r>
        <w:rPr/>
        <w:t>itinerario</w:t>
      </w:r>
      <w:r>
        <w:rPr>
          <w:spacing w:val="-12"/>
        </w:rPr>
        <w:t> </w:t>
      </w:r>
      <w:r>
        <w:rPr/>
        <w:t>o</w:t>
      </w:r>
      <w:r>
        <w:rPr>
          <w:spacing w:val="-12"/>
        </w:rPr>
        <w:t> </w:t>
      </w:r>
      <w:r>
        <w:rPr/>
        <w:t>recorrido</w:t>
      </w:r>
      <w:r>
        <w:rPr>
          <w:spacing w:val="-14"/>
        </w:rPr>
        <w:t> </w:t>
      </w:r>
      <w:r>
        <w:rPr/>
        <w:t>de</w:t>
      </w:r>
      <w:r>
        <w:rPr>
          <w:spacing w:val="-12"/>
        </w:rPr>
        <w:t> </w:t>
      </w:r>
      <w:r>
        <w:rPr/>
        <w:t>manera</w:t>
      </w:r>
      <w:r>
        <w:rPr>
          <w:spacing w:val="-14"/>
        </w:rPr>
        <w:t> </w:t>
      </w:r>
      <w:r>
        <w:rPr/>
        <w:t>eficiente</w:t>
      </w:r>
      <w:r>
        <w:rPr>
          <w:spacing w:val="-12"/>
        </w:rPr>
        <w:t> </w:t>
      </w:r>
      <w:r>
        <w:rPr/>
        <w:t>y</w:t>
      </w:r>
      <w:r>
        <w:rPr>
          <w:spacing w:val="-13"/>
        </w:rPr>
        <w:t> </w:t>
      </w:r>
      <w:r>
        <w:rPr/>
        <w:t>segura,</w:t>
      </w:r>
      <w:r>
        <w:rPr>
          <w:spacing w:val="-12"/>
        </w:rPr>
        <w:t> </w:t>
      </w:r>
      <w:r>
        <w:rPr/>
        <w:t>lo</w:t>
      </w:r>
      <w:r>
        <w:rPr>
          <w:spacing w:val="-12"/>
        </w:rPr>
        <w:t> </w:t>
      </w:r>
      <w:r>
        <w:rPr/>
        <w:t>será</w:t>
      </w:r>
      <w:r>
        <w:rPr>
          <w:spacing w:val="-12"/>
        </w:rPr>
        <w:t> </w:t>
      </w:r>
      <w:r>
        <w:rPr/>
        <w:t>aún más para aquella que no tenga ninguna</w:t>
      </w:r>
      <w:r>
        <w:rPr>
          <w:spacing w:val="-18"/>
        </w:rPr>
        <w:t> </w:t>
      </w:r>
      <w:r>
        <w:rPr/>
        <w:t>limitación.</w:t>
      </w:r>
    </w:p>
    <w:p>
      <w:pPr>
        <w:pStyle w:val="BodyText"/>
        <w:spacing w:before="2"/>
        <w:rPr>
          <w:sz w:val="23"/>
        </w:rPr>
      </w:pPr>
    </w:p>
    <w:p>
      <w:pPr>
        <w:pStyle w:val="BodyText"/>
        <w:spacing w:line="360" w:lineRule="auto"/>
        <w:ind w:left="102" w:right="117"/>
        <w:jc w:val="both"/>
      </w:pPr>
      <w:r>
        <w:rPr/>
        <w:t>La tercera fase, “movilidad” es la visión biosicosocial de la discapacidad, que ha permitido rechazar el estereotipo de la persona de la tercera edad con discapacidad, como aquella dependiente de los demás, que no tiene, ni puede aspirar a un lugar en el espacio público. Ahora, más que nunca, es claro que puede y debe exigirse que se abran las puertas para que</w:t>
      </w:r>
      <w:r>
        <w:rPr>
          <w:spacing w:val="-7"/>
        </w:rPr>
        <w:t> </w:t>
      </w:r>
      <w:r>
        <w:rPr/>
        <w:t>la</w:t>
      </w:r>
      <w:r>
        <w:rPr>
          <w:spacing w:val="-7"/>
        </w:rPr>
        <w:t> </w:t>
      </w:r>
      <w:r>
        <w:rPr/>
        <w:t>persona</w:t>
      </w:r>
      <w:r>
        <w:rPr>
          <w:spacing w:val="-9"/>
        </w:rPr>
        <w:t> </w:t>
      </w:r>
      <w:r>
        <w:rPr/>
        <w:t>de</w:t>
      </w:r>
      <w:r>
        <w:rPr>
          <w:spacing w:val="-9"/>
        </w:rPr>
        <w:t> </w:t>
      </w:r>
      <w:r>
        <w:rPr/>
        <w:t>la</w:t>
      </w:r>
      <w:r>
        <w:rPr>
          <w:spacing w:val="-10"/>
        </w:rPr>
        <w:t> </w:t>
      </w:r>
      <w:r>
        <w:rPr/>
        <w:t>tercera</w:t>
      </w:r>
      <w:r>
        <w:rPr>
          <w:spacing w:val="-7"/>
        </w:rPr>
        <w:t> </w:t>
      </w:r>
      <w:r>
        <w:rPr/>
        <w:t>edad</w:t>
      </w:r>
      <w:r>
        <w:rPr>
          <w:spacing w:val="-6"/>
        </w:rPr>
        <w:t> </w:t>
      </w:r>
      <w:r>
        <w:rPr/>
        <w:t>con</w:t>
      </w:r>
      <w:r>
        <w:rPr>
          <w:spacing w:val="-6"/>
        </w:rPr>
        <w:t> </w:t>
      </w:r>
      <w:r>
        <w:rPr/>
        <w:t>discapacidad</w:t>
      </w:r>
      <w:r>
        <w:rPr>
          <w:spacing w:val="-6"/>
        </w:rPr>
        <w:t> </w:t>
      </w:r>
      <w:r>
        <w:rPr/>
        <w:t>también</w:t>
      </w:r>
      <w:r>
        <w:rPr>
          <w:spacing w:val="-6"/>
        </w:rPr>
        <w:t> </w:t>
      </w:r>
      <w:r>
        <w:rPr/>
        <w:t>sea</w:t>
      </w:r>
      <w:r>
        <w:rPr>
          <w:spacing w:val="-9"/>
        </w:rPr>
        <w:t> </w:t>
      </w:r>
      <w:r>
        <w:rPr/>
        <w:t>un</w:t>
      </w:r>
      <w:r>
        <w:rPr>
          <w:spacing w:val="-9"/>
        </w:rPr>
        <w:t> </w:t>
      </w:r>
      <w:r>
        <w:rPr/>
        <w:t>transeúnte</w:t>
      </w:r>
      <w:r>
        <w:rPr>
          <w:spacing w:val="-7"/>
        </w:rPr>
        <w:t> </w:t>
      </w:r>
      <w:r>
        <w:rPr/>
        <w:t>que</w:t>
      </w:r>
      <w:r>
        <w:rPr>
          <w:spacing w:val="-9"/>
        </w:rPr>
        <w:t> </w:t>
      </w:r>
      <w:r>
        <w:rPr/>
        <w:t>disfrute y viva su ciudad al mismo nivel que los demás, exigiendo condiciones de equidad. En  </w:t>
      </w:r>
      <w:r>
        <w:rPr>
          <w:spacing w:val="7"/>
        </w:rPr>
        <w:t> </w:t>
      </w:r>
      <w:r>
        <w:rPr/>
        <w:t>este</w:t>
      </w:r>
    </w:p>
    <w:p>
      <w:pPr>
        <w:spacing w:after="0" w:line="360" w:lineRule="auto"/>
        <w:jc w:val="both"/>
        <w:sectPr>
          <w:footerReference w:type="default" r:id="rId120"/>
          <w:pgSz w:w="12240" w:h="15840"/>
          <w:pgMar w:footer="1466" w:header="0" w:top="1400" w:bottom="1660" w:left="1600" w:right="1580"/>
        </w:sectPr>
      </w:pPr>
    </w:p>
    <w:p>
      <w:pPr>
        <w:pStyle w:val="BodyText"/>
        <w:spacing w:line="360" w:lineRule="auto" w:before="36"/>
        <w:ind w:left="102" w:right="117"/>
        <w:jc w:val="both"/>
      </w:pPr>
      <w:r>
        <w:rPr/>
        <w:t>sentido, como asevera la declaración de Estocolmo: “El mal diseño discapacita, el buen diseño</w:t>
      </w:r>
      <w:r>
        <w:rPr>
          <w:spacing w:val="-6"/>
        </w:rPr>
        <w:t> </w:t>
      </w:r>
      <w:r>
        <w:rPr/>
        <w:t>capacita”.</w:t>
      </w:r>
      <w:r>
        <w:rPr>
          <w:spacing w:val="-4"/>
        </w:rPr>
        <w:t> </w:t>
      </w:r>
      <w:r>
        <w:rPr/>
        <w:t>A</w:t>
      </w:r>
      <w:r>
        <w:rPr>
          <w:spacing w:val="-6"/>
        </w:rPr>
        <w:t> </w:t>
      </w:r>
      <w:r>
        <w:rPr/>
        <w:t>mi</w:t>
      </w:r>
      <w:r>
        <w:rPr>
          <w:spacing w:val="-4"/>
        </w:rPr>
        <w:t> </w:t>
      </w:r>
      <w:r>
        <w:rPr/>
        <w:t>sentir</w:t>
      </w:r>
      <w:r>
        <w:rPr>
          <w:spacing w:val="-6"/>
        </w:rPr>
        <w:t> </w:t>
      </w:r>
      <w:r>
        <w:rPr/>
        <w:t>esta</w:t>
      </w:r>
      <w:r>
        <w:rPr>
          <w:spacing w:val="-6"/>
        </w:rPr>
        <w:t> </w:t>
      </w:r>
      <w:r>
        <w:rPr/>
        <w:t>frase</w:t>
      </w:r>
      <w:r>
        <w:rPr>
          <w:spacing w:val="-6"/>
        </w:rPr>
        <w:t> </w:t>
      </w:r>
      <w:r>
        <w:rPr/>
        <w:t>es</w:t>
      </w:r>
      <w:r>
        <w:rPr>
          <w:spacing w:val="-4"/>
        </w:rPr>
        <w:t> </w:t>
      </w:r>
      <w:r>
        <w:rPr/>
        <w:t>la</w:t>
      </w:r>
      <w:r>
        <w:rPr>
          <w:spacing w:val="-4"/>
        </w:rPr>
        <w:t> </w:t>
      </w:r>
      <w:r>
        <w:rPr/>
        <w:t>que</w:t>
      </w:r>
      <w:r>
        <w:rPr>
          <w:spacing w:val="-3"/>
        </w:rPr>
        <w:t> </w:t>
      </w:r>
      <w:r>
        <w:rPr/>
        <w:t>engloba</w:t>
      </w:r>
      <w:r>
        <w:rPr>
          <w:spacing w:val="-4"/>
        </w:rPr>
        <w:t> </w:t>
      </w:r>
      <w:r>
        <w:rPr/>
        <w:t>lo</w:t>
      </w:r>
      <w:r>
        <w:rPr>
          <w:spacing w:val="-3"/>
        </w:rPr>
        <w:t> </w:t>
      </w:r>
      <w:r>
        <w:rPr/>
        <w:t>que</w:t>
      </w:r>
      <w:r>
        <w:rPr>
          <w:spacing w:val="-3"/>
        </w:rPr>
        <w:t> </w:t>
      </w:r>
      <w:r>
        <w:rPr/>
        <w:t>significa</w:t>
      </w:r>
      <w:r>
        <w:rPr>
          <w:spacing w:val="-4"/>
        </w:rPr>
        <w:t> </w:t>
      </w:r>
      <w:r>
        <w:rPr/>
        <w:t>la</w:t>
      </w:r>
      <w:r>
        <w:rPr>
          <w:spacing w:val="-7"/>
        </w:rPr>
        <w:t> </w:t>
      </w:r>
      <w:r>
        <w:rPr/>
        <w:t>discapacidad,</w:t>
      </w:r>
      <w:r>
        <w:rPr>
          <w:spacing w:val="-4"/>
        </w:rPr>
        <w:t> </w:t>
      </w:r>
      <w:r>
        <w:rPr/>
        <w:t>lo que debe ofrecer el Diseño Universal y como lo debe entregar para el disfrute pleno del espacio social del flâneur de la tercera edad (</w:t>
      </w:r>
      <w:hyperlink w:history="true" w:anchor="_bookmark118">
        <w:r>
          <w:rPr/>
          <w:t>Ilustración</w:t>
        </w:r>
        <w:r>
          <w:rPr>
            <w:spacing w:val="-25"/>
          </w:rPr>
          <w:t> </w:t>
        </w:r>
        <w:r>
          <w:rPr/>
          <w:t>11</w:t>
        </w:r>
      </w:hyperlink>
      <w:r>
        <w:rPr/>
        <w:t>).</w:t>
      </w:r>
    </w:p>
    <w:p>
      <w:pPr>
        <w:pStyle w:val="BodyText"/>
        <w:rPr>
          <w:sz w:val="20"/>
        </w:rPr>
      </w:pPr>
    </w:p>
    <w:p>
      <w:pPr>
        <w:pStyle w:val="BodyText"/>
        <w:spacing w:before="9"/>
        <w:rPr>
          <w:sz w:val="18"/>
        </w:rPr>
      </w:pPr>
      <w:r>
        <w:rPr/>
        <w:pict>
          <v:group style="position:absolute;margin-left:195.809998pt;margin-top:13.396118pt;width:258.4pt;height:238.85pt;mso-position-horizontal-relative:page;mso-position-vertical-relative:paragraph;z-index:8296;mso-wrap-distance-left:0;mso-wrap-distance-right:0" coordorigin="3916,268" coordsize="5168,4777">
            <v:shape style="position:absolute;left:5892;top:2320;width:2746;height:2704" coordorigin="5892,2320" coordsize="2746,2704" path="m8134,4382l6395,4382,6444,4440,6496,4493,6552,4543,6611,4590,6673,4632,6738,4670,6689,4947,6900,5024,7041,4780,7811,4780,7792,4670,7857,4632,7919,4590,7978,4543,8033,4493,8086,4440,8134,4382xm7811,4780l7488,4780,7629,5024,7840,4947,7811,4780xm7488,4780l7041,4780,7115,4793,7190,4800,7265,4803,7340,4800,7414,4793,7488,4780xm8599,3345l5931,3345,5892,3566,6156,3663,6157,3738,6162,3813,6173,3887,6188,3960,6209,4032,6234,4103,6018,4284,6131,4479,6395,4382,8454,4382,8511,4284,8295,4103,8321,4032,8341,3960,8357,3887,8367,3813,8373,3738,8373,3663,8638,3566,8599,3345xm8454,4382l8134,4382,8399,4479,8454,4382xm6468,2569l6295,2714,6436,2958,6388,3015,6344,3076,6305,3140,6269,3206,6239,3274,6212,3345,8317,3345,8291,3274,8260,3206,8225,3140,8185,3076,8142,3015,8094,2958,8213,2750,6683,2750,6468,2569xm7377,2320l7152,2320,7103,2597,7029,2611,6957,2629,6885,2652,6816,2680,6748,2713,6683,2750,7846,2750,7781,2713,7714,2680,7644,2652,7573,2629,7500,2611,7426,2597,7377,2320xm8062,2569l7846,2750,8213,2750,8234,2714,8062,2569xe" filled="true" fillcolor="#4f81bc" stroked="false">
              <v:path arrowok="t"/>
              <v:fill type="solid"/>
            </v:shape>
            <v:shape style="position:absolute;left:5892;top:2320;width:2746;height:2704" coordorigin="5892,2320" coordsize="2746,2704" path="m7846,2750l8062,2569,8234,2714,8094,2958,8142,3015,8185,3076,8225,3140,8260,3206,8291,3274,8317,3345,8599,3345,8638,3566,8373,3663,8373,3738,8367,3813,8357,3887,8341,3960,8321,4032,8295,4103,8511,4284,8399,4479,8134,4382,8086,4440,8033,4493,7978,4543,7919,4590,7857,4632,7792,4670,7840,4947,7629,5024,7488,4780,7414,4793,7340,4800,7265,4803,7190,4800,7115,4793,7041,4780,6900,5024,6689,4947,6738,4670,6673,4632,6611,4590,6552,4543,6496,4493,6444,4440,6395,4382,6131,4479,6018,4284,6234,4103,6209,4032,6188,3960,6173,3887,6162,3813,6157,3738,6156,3663,5892,3566,5931,3345,6212,3345,6239,3274,6269,3206,6305,3140,6344,3076,6388,3015,6436,2958,6295,2714,6468,2569,6683,2750,6748,2713,6816,2680,6885,2652,6957,2629,7029,2611,7103,2597,7152,2320,7377,2320,7426,2597,7500,2611,7573,2629,7644,2652,7714,2680,7781,2713,7846,2750xe" filled="false" stroked="true" strokeweight="2.04pt" strokecolor="#ffffff">
              <v:path arrowok="t"/>
            </v:shape>
            <v:shape style="position:absolute;left:4255;top:1594;width:2038;height:2131" coordorigin="4255,1594" coordsize="2038,2131" path="m5847,3198l4701,3198,4765,3252,4834,3300,4908,3340,4986,3373,5067,3398,5144,3725,5404,3725,5481,3398,5562,3373,5640,3340,5714,3300,5783,3252,5847,3198xm4382,2017l4255,2224,4494,2460,4476,2539,4467,2619,4467,2700,4476,2780,4494,2860,4255,3096,4382,3303,4701,3198,6231,3198,6293,3096,6054,2860,6072,2780,6081,2700,6081,2619,6072,2539,6054,2460,6293,2224,6231,2122,4701,2122,4382,2017xm6231,3198l5847,3198,6166,3303,6231,3198xm5404,1594l5144,1594,5067,1922,4986,1946,4908,1979,4834,2020,4765,2067,4701,2122,5847,2122,5783,2067,5714,2020,5640,1979,5562,1946,5481,1922,5404,1594xm6166,2017l5847,2122,6231,2122,6166,2017xe" filled="true" fillcolor="#4f81bc" stroked="false">
              <v:path arrowok="t"/>
              <v:fill type="solid"/>
            </v:shape>
            <v:shape style="position:absolute;left:4255;top:1594;width:2038;height:2131" coordorigin="4255,1594" coordsize="2038,2131" path="m5847,2122l6166,2017,6293,2224,6054,2460,6072,2539,6081,2619,6081,2700,6072,2780,6054,2860,6293,3096,6166,3303,5847,3198,5783,3252,5714,3300,5640,3340,5562,3373,5481,3398,5404,3725,5144,3725,5067,3398,4986,3373,4908,3340,4834,3300,4765,3252,4701,3198,4382,3303,4255,3096,4494,2860,4476,2780,4467,2700,4467,2619,4476,2539,4494,2460,4255,2224,4382,2017,4701,2122,4765,2067,4834,2020,4908,1979,4986,1946,5067,1922,5144,1594,5404,1594,5481,1922,5562,1946,5640,1979,5714,2020,5783,2067,5847,2122xe" filled="false" stroked="true" strokeweight="2.04pt" strokecolor="#ffffff">
              <v:path arrowok="t"/>
            </v:shape>
            <v:shape style="position:absolute;left:5421;top:288;width:1920;height:1919" coordorigin="5421,288" coordsize="1920,1919" path="m6728,1845l6033,1845,6099,1878,6167,1905,6238,1924,6310,1935,6383,1939,6527,2207,6734,2151,6725,1847,6728,1845xm5477,894l5421,1101,5690,1245,5693,1318,5705,1391,5724,1461,5750,1530,5783,1595,5623,1854,5775,2005,6033,1845,6728,1845,6787,1807,6843,1761,6895,1710,6941,1653,6981,1591,7288,1591,7341,1393,7072,1250,7069,1176,7057,1104,7038,1033,7012,965,6980,904,5781,904,5477,894xm7288,1591l6981,1591,7285,1601,7288,1591xm6235,288l6028,343,6037,648,5975,687,5919,733,5867,785,5821,842,5781,904,6980,904,6979,900,7134,650,6729,650,6663,616,6595,590,6524,571,6452,560,6379,556,6235,288xm6987,489l6729,650,7134,650,7139,641,6987,489xe" filled="true" fillcolor="#4f81bc" stroked="false">
              <v:path arrowok="t"/>
              <v:fill type="solid"/>
            </v:shape>
            <v:shape style="position:absolute;left:5421;top:288;width:1920;height:1919" coordorigin="5421,288" coordsize="1920,1919" path="m6729,650l6987,489,7139,641,6979,900,7012,965,7038,1033,7057,1104,7069,1176,7072,1250,7341,1393,7285,1601,6981,1591,6941,1653,6895,1710,6843,1761,6787,1807,6725,1847,6734,2151,6527,2207,6383,1939,6310,1935,6238,1924,6167,1905,6099,1878,6033,1845,5775,2005,5623,1854,5783,1595,5750,1530,5724,1461,5705,1391,5693,1318,5690,1245,5421,1101,5477,894,5781,904,5821,842,5867,785,5919,733,5975,687,6037,648,6028,343,6235,288,6379,556,6452,560,6524,571,6595,590,6663,616,6729,650xe" filled="false" stroked="true" strokeweight="2pt" strokecolor="#ffffff">
              <v:path arrowok="t"/>
            </v:shape>
            <v:shape style="position:absolute;left:7288;top:2007;width:1795;height:2851" coordorigin="7288,2007" coordsize="1795,2851" path="m8472,4577l8510,4816,8739,4858,8663,4778,8714,4717,8761,4657,8548,4657,8472,4577xm8147,2174l7382,2174,7462,2174,7542,2179,7621,2187,7699,2200,7776,2217,7853,2237,7928,2262,8002,2291,8074,2324,8144,2360,8213,2400,8279,2444,8343,2492,8405,2544,8460,2594,8512,2647,8561,2701,8607,2758,8650,2816,8689,2876,8726,2937,8759,3000,8789,3064,8816,3129,8840,3195,8860,3262,8878,3329,8892,3398,8903,3467,8911,3536,8916,3605,8917,3675,8916,3745,8911,3814,8902,3884,8891,3953,8876,4022,8858,4090,8837,4157,8812,4224,8784,4289,8753,4354,8719,4417,8681,4479,8640,4540,8596,4599,8548,4657,8761,4657,8763,4654,8808,4589,8850,4522,8889,4453,8924,4383,8956,4311,8984,4238,9009,4164,9031,4088,9048,4012,9063,3934,9073,3856,9080,3777,9083,3698,9083,3619,9078,3539,9070,3463,9059,3388,9045,3315,9028,3243,9007,3172,8984,3103,8958,3035,8928,2968,8896,2904,8862,2841,8825,2779,8785,2720,8743,2662,8699,2607,8652,2553,8603,2501,8552,2452,8499,2405,8444,2360,8387,2317,8329,2277,8269,2240,8207,2205,8147,2174xm7440,2007l7364,2008,7288,2013,7302,2178,7382,2174,8147,2174,8143,2172,8078,2143,8012,2116,7944,2091,7875,2070,7805,2052,7734,2037,7662,2025,7588,2016,7515,2010,7440,2007xe" filled="true" fillcolor="#b1c1db" stroked="false">
              <v:path arrowok="t"/>
              <v:fill type="solid"/>
            </v:shape>
            <v:shape style="position:absolute;left:3916;top:1413;width:889;height:1322" coordorigin="3916,1413" coordsize="889,1322" path="m4741,1413l4671,1445,4604,1481,4539,1521,4478,1565,4420,1613,4366,1664,4315,1718,4268,1774,4224,1834,4184,1896,4148,1961,4117,2028,4089,2097,4066,2167,4047,2239,4033,2313,4023,2388,4019,2463,4019,2540,4024,2617,3916,2641,4126,2734,4273,2581,4188,2581,4184,2504,4187,2429,4195,2354,4208,2280,4227,2208,4251,2138,4280,2070,4313,2005,4352,1942,4394,1882,4441,1825,4493,1772,4548,1722,4607,1677,4669,1635,4736,1598,4805,1566,4741,1413xm4295,2558l4188,2581,4273,2581,4295,2558xe" filled="true" fillcolor="#b1c1db" stroked="false">
              <v:path arrowok="t"/>
              <v:fill type="solid"/>
            </v:shape>
            <v:shape style="position:absolute;left:5048;top:281;width:518;height:1052" coordorigin="5048,281" coordsize="518,1052" path="m5308,281l5381,364,5331,421,5286,481,5244,544,5206,609,5172,675,5141,744,5115,814,5093,885,5076,958,5062,1032,5053,1106,5048,1181,5048,1257,5052,1333,5218,1319,5214,1243,5215,1168,5222,1094,5233,1020,5249,947,5270,876,5296,806,5326,738,5361,672,5400,608,5444,547,5492,489,5554,489,5534,330,5308,281xm5554,489l5492,489,5565,571,5554,489xe" filled="true" fillcolor="#b1c1db" stroked="false">
              <v:path arrowok="t"/>
              <v:fill type="solid"/>
            </v:shape>
            <v:shape style="position:absolute;left:5854;top:1127;width:1052;height:260" type="#_x0000_t202" filled="false" stroked="false">
              <v:textbox inset="0,0,0,0">
                <w:txbxContent>
                  <w:p>
                    <w:pPr>
                      <w:spacing w:line="259" w:lineRule="exact" w:before="0"/>
                      <w:ind w:left="0" w:right="0" w:firstLine="0"/>
                      <w:jc w:val="left"/>
                      <w:rPr>
                        <w:sz w:val="26"/>
                      </w:rPr>
                    </w:pPr>
                    <w:r>
                      <w:rPr>
                        <w:color w:val="FFFFFF"/>
                        <w:w w:val="95"/>
                        <w:sz w:val="26"/>
                      </w:rPr>
                      <w:t>Movilidad</w:t>
                    </w:r>
                  </w:p>
                </w:txbxContent>
              </v:textbox>
              <w10:wrap type="none"/>
            </v:shape>
            <v:shape style="position:absolute;left:4781;top:2552;width:983;height:231" type="#_x0000_t202" filled="false" stroked="false">
              <v:textbox inset="0,0,0,0">
                <w:txbxContent>
                  <w:p>
                    <w:pPr>
                      <w:spacing w:line="230" w:lineRule="exact" w:before="0"/>
                      <w:ind w:left="0" w:right="-16" w:firstLine="0"/>
                      <w:jc w:val="left"/>
                      <w:rPr>
                        <w:sz w:val="23"/>
                      </w:rPr>
                    </w:pPr>
                    <w:r>
                      <w:rPr>
                        <w:color w:val="FFFFFF"/>
                        <w:sz w:val="23"/>
                      </w:rPr>
                      <w:t>Proxémica</w:t>
                    </w:r>
                  </w:p>
                </w:txbxContent>
              </v:textbox>
              <w10:wrap type="none"/>
            </v:shape>
            <v:shape style="position:absolute;left:6468;top:3528;width:1590;height:300" type="#_x0000_t202" filled="false" stroked="false">
              <v:textbox inset="0,0,0,0">
                <w:txbxContent>
                  <w:p>
                    <w:pPr>
                      <w:spacing w:line="300" w:lineRule="exact" w:before="0"/>
                      <w:ind w:left="0" w:right="-16" w:firstLine="0"/>
                      <w:jc w:val="left"/>
                      <w:rPr>
                        <w:sz w:val="30"/>
                      </w:rPr>
                    </w:pPr>
                    <w:r>
                      <w:rPr>
                        <w:color w:val="FFFFFF"/>
                        <w:sz w:val="30"/>
                      </w:rPr>
                      <w:t>Accesibilidad</w:t>
                    </w:r>
                  </w:p>
                </w:txbxContent>
              </v:textbox>
              <w10:wrap type="none"/>
            </v:shape>
            <w10:wrap type="topAndBottom"/>
          </v:group>
        </w:pict>
      </w:r>
    </w:p>
    <w:p>
      <w:pPr>
        <w:spacing w:line="219" w:lineRule="exact" w:before="152"/>
        <w:ind w:left="210" w:right="0" w:firstLine="0"/>
        <w:jc w:val="left"/>
        <w:rPr>
          <w:i/>
          <w:sz w:val="18"/>
        </w:rPr>
      </w:pPr>
      <w:bookmarkStart w:name="_bookmark118" w:id="244"/>
      <w:bookmarkEnd w:id="244"/>
      <w:r>
        <w:rPr/>
      </w:r>
      <w:r>
        <w:rPr>
          <w:i/>
          <w:color w:val="1F487C"/>
          <w:sz w:val="18"/>
        </w:rPr>
        <w:t>Ilustración 11. Disfrute, movimiento y capacidad. Fuente: Ana Laura González Rodríguez</w:t>
      </w:r>
    </w:p>
    <w:p>
      <w:pPr>
        <w:pStyle w:val="ListParagraph"/>
        <w:numPr>
          <w:ilvl w:val="2"/>
          <w:numId w:val="27"/>
        </w:numPr>
        <w:tabs>
          <w:tab w:pos="822" w:val="left" w:leader="none"/>
        </w:tabs>
        <w:spacing w:line="357" w:lineRule="auto" w:before="0" w:after="0"/>
        <w:ind w:left="822" w:right="116" w:hanging="360"/>
        <w:jc w:val="left"/>
        <w:rPr>
          <w:sz w:val="24"/>
        </w:rPr>
      </w:pPr>
      <w:r>
        <w:rPr>
          <w:sz w:val="24"/>
        </w:rPr>
        <w:t>¿Cuáles</w:t>
      </w:r>
      <w:r>
        <w:rPr>
          <w:spacing w:val="-5"/>
          <w:sz w:val="24"/>
        </w:rPr>
        <w:t> </w:t>
      </w:r>
      <w:r>
        <w:rPr>
          <w:sz w:val="24"/>
        </w:rPr>
        <w:t>son</w:t>
      </w:r>
      <w:r>
        <w:rPr>
          <w:spacing w:val="-6"/>
          <w:sz w:val="24"/>
        </w:rPr>
        <w:t> </w:t>
      </w:r>
      <w:r>
        <w:rPr>
          <w:sz w:val="24"/>
        </w:rPr>
        <w:t>las</w:t>
      </w:r>
      <w:r>
        <w:rPr>
          <w:spacing w:val="-7"/>
          <w:sz w:val="24"/>
        </w:rPr>
        <w:t> </w:t>
      </w:r>
      <w:r>
        <w:rPr>
          <w:sz w:val="24"/>
        </w:rPr>
        <w:t>zonas</w:t>
      </w:r>
      <w:r>
        <w:rPr>
          <w:spacing w:val="-7"/>
          <w:sz w:val="24"/>
        </w:rPr>
        <w:t> </w:t>
      </w:r>
      <w:r>
        <w:rPr>
          <w:sz w:val="24"/>
        </w:rPr>
        <w:t>con</w:t>
      </w:r>
      <w:r>
        <w:rPr>
          <w:spacing w:val="-4"/>
          <w:sz w:val="24"/>
        </w:rPr>
        <w:t> </w:t>
      </w:r>
      <w:r>
        <w:rPr>
          <w:sz w:val="24"/>
        </w:rPr>
        <w:t>mayor</w:t>
      </w:r>
      <w:r>
        <w:rPr>
          <w:spacing w:val="-5"/>
          <w:sz w:val="24"/>
        </w:rPr>
        <w:t> </w:t>
      </w:r>
      <w:r>
        <w:rPr>
          <w:sz w:val="24"/>
        </w:rPr>
        <w:t>concentración</w:t>
      </w:r>
      <w:r>
        <w:rPr>
          <w:spacing w:val="-6"/>
          <w:sz w:val="24"/>
        </w:rPr>
        <w:t> </w:t>
      </w:r>
      <w:r>
        <w:rPr>
          <w:sz w:val="24"/>
        </w:rPr>
        <w:t>de</w:t>
      </w:r>
      <w:r>
        <w:rPr>
          <w:spacing w:val="-4"/>
          <w:sz w:val="24"/>
        </w:rPr>
        <w:t> </w:t>
      </w:r>
      <w:r>
        <w:rPr>
          <w:sz w:val="24"/>
        </w:rPr>
        <w:t>personas</w:t>
      </w:r>
      <w:r>
        <w:rPr>
          <w:spacing w:val="-7"/>
          <w:sz w:val="24"/>
        </w:rPr>
        <w:t> </w:t>
      </w:r>
      <w:r>
        <w:rPr>
          <w:sz w:val="24"/>
        </w:rPr>
        <w:t>con</w:t>
      </w:r>
      <w:r>
        <w:rPr>
          <w:spacing w:val="-6"/>
          <w:sz w:val="24"/>
        </w:rPr>
        <w:t> </w:t>
      </w:r>
      <w:r>
        <w:rPr>
          <w:sz w:val="24"/>
        </w:rPr>
        <w:t>discapacidad</w:t>
      </w:r>
      <w:r>
        <w:rPr>
          <w:spacing w:val="-6"/>
          <w:sz w:val="24"/>
        </w:rPr>
        <w:t> </w:t>
      </w:r>
      <w:r>
        <w:rPr>
          <w:sz w:val="24"/>
        </w:rPr>
        <w:t>y</w:t>
      </w:r>
      <w:r>
        <w:rPr>
          <w:spacing w:val="-8"/>
          <w:sz w:val="24"/>
        </w:rPr>
        <w:t> </w:t>
      </w:r>
      <w:r>
        <w:rPr>
          <w:sz w:val="24"/>
        </w:rPr>
        <w:t>que fragmento de esta población es la más vulnerable en el espacio público de</w:t>
      </w:r>
      <w:r>
        <w:rPr>
          <w:spacing w:val="-31"/>
          <w:sz w:val="24"/>
        </w:rPr>
        <w:t> </w:t>
      </w:r>
      <w:r>
        <w:rPr>
          <w:sz w:val="24"/>
        </w:rPr>
        <w:t>Toluca?</w:t>
      </w:r>
    </w:p>
    <w:p>
      <w:pPr>
        <w:pStyle w:val="BodyText"/>
        <w:spacing w:line="357" w:lineRule="auto" w:before="166"/>
        <w:ind w:left="102" w:right="124"/>
        <w:jc w:val="both"/>
      </w:pPr>
      <w:r>
        <w:rPr/>
        <w:t>Durante el avance de la investigación, gracias a datos proporcionados por INEGI, se detectaron  3 zonas que contienen al grueso de personas con discapacidad.</w:t>
      </w:r>
    </w:p>
    <w:p>
      <w:pPr>
        <w:pStyle w:val="BodyText"/>
        <w:spacing w:before="5"/>
        <w:rPr>
          <w:sz w:val="23"/>
        </w:rPr>
      </w:pPr>
    </w:p>
    <w:p>
      <w:pPr>
        <w:pStyle w:val="BodyText"/>
        <w:spacing w:line="357" w:lineRule="auto"/>
        <w:ind w:left="102" w:right="120"/>
        <w:jc w:val="both"/>
      </w:pPr>
      <w:r>
        <w:rPr/>
        <w:t>La primera está conformada por: la Delegación de Santiago Miltepec, Santa Bárbara, El Cóporo, La Retama,  San Miguel Apinahuizco y San Luis Obispo.</w:t>
      </w:r>
    </w:p>
    <w:p>
      <w:pPr>
        <w:pStyle w:val="BodyText"/>
        <w:spacing w:before="3"/>
        <w:rPr>
          <w:sz w:val="23"/>
        </w:rPr>
      </w:pPr>
    </w:p>
    <w:p>
      <w:pPr>
        <w:pStyle w:val="BodyText"/>
        <w:ind w:left="102"/>
        <w:jc w:val="both"/>
      </w:pPr>
      <w:r>
        <w:rPr/>
        <w:t>La segunda está conformada por: Santa Ana Tlapaltitlán, Izcalli Toluca y Valle Don Camilo.</w:t>
      </w:r>
    </w:p>
    <w:p>
      <w:pPr>
        <w:pStyle w:val="BodyText"/>
        <w:spacing w:before="12"/>
        <w:rPr>
          <w:sz w:val="34"/>
        </w:rPr>
      </w:pPr>
    </w:p>
    <w:p>
      <w:pPr>
        <w:pStyle w:val="BodyText"/>
        <w:spacing w:line="360" w:lineRule="auto"/>
        <w:ind w:left="102" w:right="115"/>
        <w:jc w:val="both"/>
      </w:pPr>
      <w:r>
        <w:rPr/>
        <w:t>La tercera está conformada por: la colonia Centro, Morelos, Federal, San Bernardino y Sor Juana Inés de la Cruz.</w:t>
      </w:r>
    </w:p>
    <w:p>
      <w:pPr>
        <w:spacing w:after="0" w:line="360" w:lineRule="auto"/>
        <w:jc w:val="both"/>
        <w:sectPr>
          <w:footerReference w:type="default" r:id="rId121"/>
          <w:pgSz w:w="12240" w:h="15840"/>
          <w:pgMar w:footer="1466" w:header="0" w:top="1380" w:bottom="1660" w:left="1600" w:right="1580"/>
          <w:pgNumType w:start="91"/>
        </w:sectPr>
      </w:pPr>
    </w:p>
    <w:p>
      <w:pPr>
        <w:pStyle w:val="BodyText"/>
        <w:spacing w:line="360" w:lineRule="auto" w:before="36"/>
        <w:ind w:left="102" w:right="116"/>
        <w:jc w:val="both"/>
      </w:pPr>
      <w:r>
        <w:rPr/>
        <w:t>El análisis de estos datos evidenció que la mayor cantidad de personas con discapacidad está</w:t>
      </w:r>
      <w:r>
        <w:rPr>
          <w:spacing w:val="-8"/>
        </w:rPr>
        <w:t> </w:t>
      </w:r>
      <w:r>
        <w:rPr/>
        <w:t>concentrada</w:t>
      </w:r>
      <w:r>
        <w:rPr>
          <w:spacing w:val="-8"/>
        </w:rPr>
        <w:t> </w:t>
      </w:r>
      <w:r>
        <w:rPr/>
        <w:t>entre</w:t>
      </w:r>
      <w:r>
        <w:rPr>
          <w:spacing w:val="-8"/>
        </w:rPr>
        <w:t> </w:t>
      </w:r>
      <w:r>
        <w:rPr/>
        <w:t>los</w:t>
      </w:r>
      <w:r>
        <w:rPr>
          <w:spacing w:val="-8"/>
        </w:rPr>
        <w:t> </w:t>
      </w:r>
      <w:r>
        <w:rPr/>
        <w:t>60</w:t>
      </w:r>
      <w:r>
        <w:rPr>
          <w:spacing w:val="-7"/>
        </w:rPr>
        <w:t> </w:t>
      </w:r>
      <w:r>
        <w:rPr/>
        <w:t>años</w:t>
      </w:r>
      <w:r>
        <w:rPr>
          <w:spacing w:val="-8"/>
        </w:rPr>
        <w:t> </w:t>
      </w:r>
      <w:r>
        <w:rPr/>
        <w:t>o</w:t>
      </w:r>
      <w:r>
        <w:rPr>
          <w:spacing w:val="-8"/>
        </w:rPr>
        <w:t> </w:t>
      </w:r>
      <w:r>
        <w:rPr/>
        <w:t>más.</w:t>
      </w:r>
      <w:r>
        <w:rPr>
          <w:spacing w:val="-9"/>
        </w:rPr>
        <w:t> </w:t>
      </w:r>
      <w:r>
        <w:rPr/>
        <w:t>Además</w:t>
      </w:r>
      <w:r>
        <w:rPr>
          <w:spacing w:val="-9"/>
        </w:rPr>
        <w:t> </w:t>
      </w:r>
      <w:r>
        <w:rPr/>
        <w:t>por</w:t>
      </w:r>
      <w:r>
        <w:rPr>
          <w:spacing w:val="-8"/>
        </w:rPr>
        <w:t> </w:t>
      </w:r>
      <w:r>
        <w:rPr/>
        <w:t>razones</w:t>
      </w:r>
      <w:r>
        <w:rPr>
          <w:spacing w:val="-9"/>
        </w:rPr>
        <w:t> </w:t>
      </w:r>
      <w:r>
        <w:rPr/>
        <w:t>ligadas</w:t>
      </w:r>
      <w:r>
        <w:rPr>
          <w:spacing w:val="-9"/>
        </w:rPr>
        <w:t> </w:t>
      </w:r>
      <w:r>
        <w:rPr/>
        <w:t>a</w:t>
      </w:r>
      <w:r>
        <w:rPr>
          <w:spacing w:val="-8"/>
        </w:rPr>
        <w:t> </w:t>
      </w:r>
      <w:r>
        <w:rPr/>
        <w:t>la</w:t>
      </w:r>
      <w:r>
        <w:rPr>
          <w:spacing w:val="-7"/>
        </w:rPr>
        <w:t> </w:t>
      </w:r>
      <w:r>
        <w:rPr/>
        <w:t>edad,</w:t>
      </w:r>
      <w:r>
        <w:rPr>
          <w:spacing w:val="-9"/>
        </w:rPr>
        <w:t> </w:t>
      </w:r>
      <w:r>
        <w:rPr/>
        <w:t>como</w:t>
      </w:r>
      <w:r>
        <w:rPr>
          <w:spacing w:val="-8"/>
        </w:rPr>
        <w:t> </w:t>
      </w:r>
      <w:r>
        <w:rPr/>
        <w:t>son: enfermedades, pérdida de masa muscular y disminución de movimientos, concentran varios tipos de limitación como son la física y la sensorial. Por lo tanto se afirma que la población con discapacidad más vulnerable en el espacio público son las personas de la tercera</w:t>
      </w:r>
      <w:r>
        <w:rPr>
          <w:spacing w:val="-5"/>
        </w:rPr>
        <w:t> </w:t>
      </w:r>
      <w:r>
        <w:rPr/>
        <w:t>edad.</w:t>
      </w:r>
    </w:p>
    <w:p>
      <w:pPr>
        <w:pStyle w:val="BodyText"/>
        <w:spacing w:before="2"/>
        <w:rPr>
          <w:sz w:val="23"/>
        </w:rPr>
      </w:pPr>
    </w:p>
    <w:p>
      <w:pPr>
        <w:pStyle w:val="ListParagraph"/>
        <w:numPr>
          <w:ilvl w:val="2"/>
          <w:numId w:val="27"/>
        </w:numPr>
        <w:tabs>
          <w:tab w:pos="822" w:val="left" w:leader="none"/>
        </w:tabs>
        <w:spacing w:line="360" w:lineRule="auto" w:before="0" w:after="0"/>
        <w:ind w:left="822" w:right="124" w:hanging="360"/>
        <w:jc w:val="both"/>
        <w:rPr>
          <w:sz w:val="24"/>
        </w:rPr>
      </w:pPr>
      <w:r>
        <w:rPr>
          <w:sz w:val="24"/>
        </w:rPr>
        <w:t>¿Cuáles son los problemas de accesibilidad que propician el abandono del espacio público de la ciudad de Toluca por parte de las personas de la tercera edad con discapacidad?</w:t>
      </w:r>
    </w:p>
    <w:p>
      <w:pPr>
        <w:pStyle w:val="BodyText"/>
        <w:spacing w:before="2"/>
        <w:rPr>
          <w:sz w:val="23"/>
        </w:rPr>
      </w:pPr>
    </w:p>
    <w:p>
      <w:pPr>
        <w:pStyle w:val="BodyText"/>
        <w:spacing w:line="360" w:lineRule="auto"/>
        <w:ind w:left="102" w:right="116"/>
        <w:jc w:val="both"/>
      </w:pPr>
      <w:r>
        <w:rPr/>
        <w:t>Al</w:t>
      </w:r>
      <w:r>
        <w:rPr>
          <w:spacing w:val="-8"/>
        </w:rPr>
        <w:t> </w:t>
      </w:r>
      <w:r>
        <w:rPr/>
        <w:t>caminar</w:t>
      </w:r>
      <w:r>
        <w:rPr>
          <w:spacing w:val="-8"/>
        </w:rPr>
        <w:t> </w:t>
      </w:r>
      <w:r>
        <w:rPr/>
        <w:t>por</w:t>
      </w:r>
      <w:r>
        <w:rPr>
          <w:spacing w:val="-8"/>
        </w:rPr>
        <w:t> </w:t>
      </w:r>
      <w:r>
        <w:rPr/>
        <w:t>la</w:t>
      </w:r>
      <w:r>
        <w:rPr>
          <w:spacing w:val="-8"/>
        </w:rPr>
        <w:t> </w:t>
      </w:r>
      <w:r>
        <w:rPr/>
        <w:t>ciudad</w:t>
      </w:r>
      <w:r>
        <w:rPr>
          <w:spacing w:val="-8"/>
        </w:rPr>
        <w:t> </w:t>
      </w:r>
      <w:r>
        <w:rPr/>
        <w:t>fue</w:t>
      </w:r>
      <w:r>
        <w:rPr>
          <w:spacing w:val="-8"/>
        </w:rPr>
        <w:t> </w:t>
      </w:r>
      <w:r>
        <w:rPr/>
        <w:t>difícil</w:t>
      </w:r>
      <w:r>
        <w:rPr>
          <w:spacing w:val="-6"/>
        </w:rPr>
        <w:t> </w:t>
      </w:r>
      <w:r>
        <w:rPr/>
        <w:t>distinguir</w:t>
      </w:r>
      <w:r>
        <w:rPr>
          <w:spacing w:val="-7"/>
        </w:rPr>
        <w:t> </w:t>
      </w:r>
      <w:r>
        <w:rPr/>
        <w:t>a</w:t>
      </w:r>
      <w:r>
        <w:rPr>
          <w:spacing w:val="-8"/>
        </w:rPr>
        <w:t> </w:t>
      </w:r>
      <w:r>
        <w:rPr/>
        <w:t>la</w:t>
      </w:r>
      <w:r>
        <w:rPr>
          <w:spacing w:val="-11"/>
        </w:rPr>
        <w:t> </w:t>
      </w:r>
      <w:r>
        <w:rPr/>
        <w:t>población</w:t>
      </w:r>
      <w:r>
        <w:rPr>
          <w:spacing w:val="-10"/>
        </w:rPr>
        <w:t> </w:t>
      </w:r>
      <w:r>
        <w:rPr/>
        <w:t>de</w:t>
      </w:r>
      <w:r>
        <w:rPr>
          <w:spacing w:val="-8"/>
        </w:rPr>
        <w:t> </w:t>
      </w:r>
      <w:r>
        <w:rPr/>
        <w:t>la</w:t>
      </w:r>
      <w:r>
        <w:rPr>
          <w:spacing w:val="-9"/>
        </w:rPr>
        <w:t> </w:t>
      </w:r>
      <w:r>
        <w:rPr/>
        <w:t>tercera</w:t>
      </w:r>
      <w:r>
        <w:rPr>
          <w:spacing w:val="-8"/>
        </w:rPr>
        <w:t> </w:t>
      </w:r>
      <w:r>
        <w:rPr/>
        <w:t>edad</w:t>
      </w:r>
      <w:r>
        <w:rPr>
          <w:spacing w:val="-5"/>
        </w:rPr>
        <w:t> </w:t>
      </w:r>
      <w:r>
        <w:rPr/>
        <w:t>con</w:t>
      </w:r>
      <w:r>
        <w:rPr>
          <w:spacing w:val="-7"/>
        </w:rPr>
        <w:t> </w:t>
      </w:r>
      <w:r>
        <w:rPr/>
        <w:t>algún</w:t>
      </w:r>
      <w:r>
        <w:rPr>
          <w:spacing w:val="-8"/>
        </w:rPr>
        <w:t> </w:t>
      </w:r>
      <w:r>
        <w:rPr/>
        <w:t>tipo de discapacidad, precisamente porque no suelen salir continuamente, para resolver esta pregunta fue muy valioso realizar el caso de estudio en la calle de Horacio Zúñiga, en el tramo perteneciente a la colonia Morelos, esto permitió observar a un mayor número de personas de la tercera edad con discapacidad, los que habitan la colonia y los personajes asiduos al centro de</w:t>
      </w:r>
      <w:r>
        <w:rPr>
          <w:spacing w:val="-14"/>
        </w:rPr>
        <w:t> </w:t>
      </w:r>
      <w:r>
        <w:rPr/>
        <w:t>pensionados.</w:t>
      </w:r>
    </w:p>
    <w:p>
      <w:pPr>
        <w:pStyle w:val="BodyText"/>
        <w:spacing w:before="2"/>
        <w:rPr>
          <w:sz w:val="23"/>
        </w:rPr>
      </w:pPr>
    </w:p>
    <w:p>
      <w:pPr>
        <w:pStyle w:val="BodyText"/>
        <w:spacing w:line="357" w:lineRule="auto"/>
        <w:ind w:left="102" w:right="115"/>
        <w:jc w:val="both"/>
      </w:pPr>
      <w:r>
        <w:rPr/>
        <w:t>La observación de estas personas es lo que permitió entender los problemas de accesibilidad de la siguiente manera (</w:t>
      </w:r>
      <w:hyperlink w:history="true" w:anchor="_bookmark119">
        <w:r>
          <w:rPr/>
          <w:t>Ilustración 12</w:t>
        </w:r>
      </w:hyperlink>
      <w:r>
        <w:rPr/>
        <w:t>).</w:t>
      </w:r>
    </w:p>
    <w:p>
      <w:pPr>
        <w:spacing w:after="0" w:line="357" w:lineRule="auto"/>
        <w:jc w:val="both"/>
        <w:sectPr>
          <w:pgSz w:w="12240" w:h="15840"/>
          <w:pgMar w:header="0" w:footer="1466" w:top="1380" w:bottom="1660" w:left="1600" w:right="1580"/>
        </w:sectPr>
      </w:pPr>
    </w:p>
    <w:p>
      <w:pPr>
        <w:pStyle w:val="BodyText"/>
        <w:ind w:left="101"/>
        <w:rPr>
          <w:sz w:val="20"/>
        </w:rPr>
      </w:pPr>
      <w:r>
        <w:rPr>
          <w:sz w:val="20"/>
        </w:rPr>
        <w:pict>
          <v:group style="width:441.95pt;height:239.5pt;mso-position-horizontal-relative:char;mso-position-vertical-relative:line" coordorigin="0,0" coordsize="8839,4790">
            <v:line style="position:absolute" from="10,10" to="8829,10" stroked="true" strokeweight=".48pt" strokecolor="#000000"/>
            <v:line style="position:absolute" from="10,4549" to="8829,4549" stroked="true" strokeweight=".48001pt" strokecolor="#000000"/>
            <v:line style="position:absolute" from="5,5" to="5,4784" stroked="true" strokeweight=".48pt" strokecolor="#000000"/>
            <v:line style="position:absolute" from="10,4780" to="8829,4780" stroked="true" strokeweight=".48001pt" strokecolor="#000000"/>
            <v:line style="position:absolute" from="8834,5" to="8834,4784" stroked="true" strokeweight=".47998pt" strokecolor="#000000"/>
            <v:shape style="position:absolute;left:3341;top:2607;width:914;height:530" type="#_x0000_t75" stroked="false">
              <v:imagedata r:id="rId122" o:title=""/>
            </v:shape>
            <v:shape style="position:absolute;left:3341;top:1171;width:914;height:528" type="#_x0000_t75" stroked="false">
              <v:imagedata r:id="rId123" o:title=""/>
            </v:shape>
            <v:shape style="position:absolute;left:902;top:538;width:3161;height:3161" type="#_x0000_t75" stroked="false">
              <v:imagedata r:id="rId124" o:title=""/>
            </v:shape>
            <v:shape style="position:absolute;left:4061;top:63;width:1649;height:1637" type="#_x0000_t75" stroked="false">
              <v:imagedata r:id="rId125" o:title=""/>
            </v:shape>
            <v:shape style="position:absolute;left:4061;top:2679;width:1649;height:1639" type="#_x0000_t75" stroked="false">
              <v:imagedata r:id="rId126" o:title=""/>
            </v:shape>
            <v:shape style="position:absolute;left:4369;top:540;width:1022;height:629" type="#_x0000_t202" filled="false" stroked="false">
              <v:textbox inset="0,0,0,0">
                <w:txbxContent>
                  <w:p>
                    <w:pPr>
                      <w:spacing w:line="287" w:lineRule="exact" w:before="0"/>
                      <w:ind w:left="-1" w:right="0" w:firstLine="0"/>
                      <w:jc w:val="center"/>
                      <w:rPr>
                        <w:sz w:val="30"/>
                      </w:rPr>
                    </w:pPr>
                    <w:r>
                      <w:rPr>
                        <w:color w:val="FFFFFF"/>
                        <w:spacing w:val="-2"/>
                        <w:sz w:val="30"/>
                      </w:rPr>
                      <w:t>Barreras</w:t>
                    </w:r>
                  </w:p>
                  <w:p>
                    <w:pPr>
                      <w:spacing w:line="342" w:lineRule="exact" w:before="0"/>
                      <w:ind w:left="2" w:right="0" w:firstLine="0"/>
                      <w:jc w:val="center"/>
                      <w:rPr>
                        <w:sz w:val="30"/>
                      </w:rPr>
                    </w:pPr>
                    <w:r>
                      <w:rPr>
                        <w:color w:val="FFFFFF"/>
                        <w:sz w:val="30"/>
                      </w:rPr>
                      <w:t>Físicas</w:t>
                    </w:r>
                  </w:p>
                </w:txbxContent>
              </v:textbox>
              <w10:wrap type="none"/>
            </v:shape>
            <v:shape style="position:absolute;left:5780;top:116;width:2177;height:1473" type="#_x0000_t202" filled="false" stroked="false">
              <v:textbox inset="0,0,0,0">
                <w:txbxContent>
                  <w:p>
                    <w:pPr>
                      <w:numPr>
                        <w:ilvl w:val="0"/>
                        <w:numId w:val="28"/>
                      </w:numPr>
                      <w:tabs>
                        <w:tab w:pos="180" w:val="left" w:leader="none"/>
                      </w:tabs>
                      <w:spacing w:line="245" w:lineRule="exact" w:before="0"/>
                      <w:ind w:left="180" w:right="0" w:hanging="180"/>
                      <w:jc w:val="left"/>
                      <w:rPr>
                        <w:sz w:val="24"/>
                      </w:rPr>
                    </w:pPr>
                    <w:r>
                      <w:rPr>
                        <w:sz w:val="24"/>
                      </w:rPr>
                      <w:t>Elementos</w:t>
                    </w:r>
                    <w:r>
                      <w:rPr>
                        <w:spacing w:val="-21"/>
                        <w:sz w:val="24"/>
                      </w:rPr>
                      <w:t> </w:t>
                    </w:r>
                    <w:r>
                      <w:rPr>
                        <w:sz w:val="24"/>
                      </w:rPr>
                      <w:t>vegetales</w:t>
                    </w:r>
                  </w:p>
                  <w:p>
                    <w:pPr>
                      <w:numPr>
                        <w:ilvl w:val="0"/>
                        <w:numId w:val="28"/>
                      </w:numPr>
                      <w:tabs>
                        <w:tab w:pos="180" w:val="left" w:leader="none"/>
                      </w:tabs>
                      <w:spacing w:before="15"/>
                      <w:ind w:left="180" w:right="0" w:hanging="180"/>
                      <w:jc w:val="left"/>
                      <w:rPr>
                        <w:sz w:val="24"/>
                      </w:rPr>
                    </w:pPr>
                    <w:r>
                      <w:rPr>
                        <w:sz w:val="24"/>
                      </w:rPr>
                      <w:t>Banquetas</w:t>
                    </w:r>
                  </w:p>
                  <w:p>
                    <w:pPr>
                      <w:numPr>
                        <w:ilvl w:val="0"/>
                        <w:numId w:val="28"/>
                      </w:numPr>
                      <w:tabs>
                        <w:tab w:pos="180" w:val="left" w:leader="none"/>
                      </w:tabs>
                      <w:spacing w:before="14"/>
                      <w:ind w:left="180" w:right="0" w:hanging="180"/>
                      <w:jc w:val="left"/>
                      <w:rPr>
                        <w:sz w:val="24"/>
                      </w:rPr>
                    </w:pPr>
                    <w:r>
                      <w:rPr>
                        <w:sz w:val="24"/>
                      </w:rPr>
                      <w:t>Mobiliario</w:t>
                    </w:r>
                  </w:p>
                  <w:p>
                    <w:pPr>
                      <w:numPr>
                        <w:ilvl w:val="0"/>
                        <w:numId w:val="28"/>
                      </w:numPr>
                      <w:tabs>
                        <w:tab w:pos="180" w:val="left" w:leader="none"/>
                      </w:tabs>
                      <w:spacing w:before="16"/>
                      <w:ind w:left="180" w:right="0" w:hanging="180"/>
                      <w:jc w:val="left"/>
                      <w:rPr>
                        <w:sz w:val="24"/>
                      </w:rPr>
                    </w:pPr>
                    <w:r>
                      <w:rPr>
                        <w:sz w:val="24"/>
                      </w:rPr>
                      <w:t>Carros</w:t>
                    </w:r>
                  </w:p>
                  <w:p>
                    <w:pPr>
                      <w:numPr>
                        <w:ilvl w:val="0"/>
                        <w:numId w:val="28"/>
                      </w:numPr>
                      <w:tabs>
                        <w:tab w:pos="180" w:val="left" w:leader="none"/>
                      </w:tabs>
                      <w:spacing w:line="289" w:lineRule="exact" w:before="14"/>
                      <w:ind w:left="180" w:right="0" w:hanging="180"/>
                      <w:jc w:val="left"/>
                      <w:rPr>
                        <w:sz w:val="24"/>
                      </w:rPr>
                    </w:pPr>
                    <w:r>
                      <w:rPr>
                        <w:sz w:val="24"/>
                      </w:rPr>
                      <w:t>Tianguis</w:t>
                    </w:r>
                  </w:p>
                </w:txbxContent>
              </v:textbox>
              <w10:wrap type="none"/>
            </v:shape>
            <v:shape style="position:absolute;left:4369;top:3158;width:1022;height:629" type="#_x0000_t202" filled="false" stroked="false">
              <v:textbox inset="0,0,0,0">
                <w:txbxContent>
                  <w:p>
                    <w:pPr>
                      <w:spacing w:line="287" w:lineRule="exact" w:before="0"/>
                      <w:ind w:left="36" w:right="-13" w:hanging="36"/>
                      <w:jc w:val="left"/>
                      <w:rPr>
                        <w:sz w:val="30"/>
                      </w:rPr>
                    </w:pPr>
                    <w:r>
                      <w:rPr>
                        <w:color w:val="FFFFFF"/>
                        <w:spacing w:val="-2"/>
                        <w:sz w:val="30"/>
                      </w:rPr>
                      <w:t>Barreras</w:t>
                    </w:r>
                  </w:p>
                  <w:p>
                    <w:pPr>
                      <w:spacing w:line="342" w:lineRule="exact" w:before="0"/>
                      <w:ind w:left="36" w:right="-13" w:firstLine="0"/>
                      <w:jc w:val="left"/>
                      <w:rPr>
                        <w:sz w:val="30"/>
                      </w:rPr>
                    </w:pPr>
                    <w:r>
                      <w:rPr>
                        <w:color w:val="FFFFFF"/>
                        <w:sz w:val="30"/>
                      </w:rPr>
                      <w:t>sociales</w:t>
                    </w:r>
                  </w:p>
                </w:txbxContent>
              </v:textbox>
              <w10:wrap type="none"/>
            </v:shape>
            <v:shape style="position:absolute;left:5780;top:2779;width:2070;height:1383" type="#_x0000_t202" filled="false" stroked="false">
              <v:textbox inset="0,0,0,0">
                <w:txbxContent>
                  <w:p>
                    <w:pPr>
                      <w:numPr>
                        <w:ilvl w:val="0"/>
                        <w:numId w:val="29"/>
                      </w:numPr>
                      <w:tabs>
                        <w:tab w:pos="180" w:val="left" w:leader="none"/>
                      </w:tabs>
                      <w:spacing w:line="230" w:lineRule="exact" w:before="0"/>
                      <w:ind w:left="180" w:right="0" w:hanging="180"/>
                      <w:jc w:val="left"/>
                      <w:rPr>
                        <w:sz w:val="24"/>
                      </w:rPr>
                    </w:pPr>
                    <w:r>
                      <w:rPr>
                        <w:sz w:val="24"/>
                      </w:rPr>
                      <w:t>Comerciantes</w:t>
                    </w:r>
                  </w:p>
                  <w:p>
                    <w:pPr>
                      <w:spacing w:line="278" w:lineRule="exact" w:before="0"/>
                      <w:ind w:left="180" w:right="0" w:firstLine="0"/>
                      <w:jc w:val="left"/>
                      <w:rPr>
                        <w:sz w:val="24"/>
                      </w:rPr>
                    </w:pPr>
                    <w:r>
                      <w:rPr>
                        <w:sz w:val="24"/>
                      </w:rPr>
                      <w:t>(tianguis)</w:t>
                    </w:r>
                  </w:p>
                  <w:p>
                    <w:pPr>
                      <w:numPr>
                        <w:ilvl w:val="0"/>
                        <w:numId w:val="29"/>
                      </w:numPr>
                      <w:tabs>
                        <w:tab w:pos="180" w:val="left" w:leader="none"/>
                      </w:tabs>
                      <w:spacing w:before="14"/>
                      <w:ind w:left="180" w:right="0" w:hanging="180"/>
                      <w:jc w:val="left"/>
                      <w:rPr>
                        <w:sz w:val="24"/>
                      </w:rPr>
                    </w:pPr>
                    <w:r>
                      <w:rPr>
                        <w:spacing w:val="-4"/>
                        <w:sz w:val="24"/>
                      </w:rPr>
                      <w:t>Tráfico</w:t>
                    </w:r>
                  </w:p>
                  <w:p>
                    <w:pPr>
                      <w:numPr>
                        <w:ilvl w:val="0"/>
                        <w:numId w:val="29"/>
                      </w:numPr>
                      <w:tabs>
                        <w:tab w:pos="180" w:val="left" w:leader="none"/>
                      </w:tabs>
                      <w:spacing w:line="264" w:lineRule="exact" w:before="31"/>
                      <w:ind w:left="180" w:right="0" w:hanging="180"/>
                      <w:jc w:val="left"/>
                      <w:rPr>
                        <w:sz w:val="24"/>
                      </w:rPr>
                    </w:pPr>
                    <w:r>
                      <w:rPr>
                        <w:sz w:val="24"/>
                      </w:rPr>
                      <w:t>Usuarios del</w:t>
                    </w:r>
                    <w:r>
                      <w:rPr>
                        <w:spacing w:val="-10"/>
                        <w:sz w:val="24"/>
                      </w:rPr>
                      <w:t> </w:t>
                    </w:r>
                    <w:r>
                      <w:rPr>
                        <w:sz w:val="24"/>
                      </w:rPr>
                      <w:t>centro de</w:t>
                    </w:r>
                    <w:r>
                      <w:rPr>
                        <w:spacing w:val="-4"/>
                        <w:sz w:val="24"/>
                      </w:rPr>
                      <w:t> </w:t>
                    </w:r>
                    <w:r>
                      <w:rPr>
                        <w:sz w:val="24"/>
                      </w:rPr>
                      <w:t>pensionados</w:t>
                    </w:r>
                  </w:p>
                </w:txbxContent>
              </v:textbox>
              <w10:wrap type="none"/>
            </v:shape>
            <v:shape style="position:absolute;left:5;top:4549;width:8829;height:231" type="#_x0000_t202" filled="false" stroked="false">
              <v:textbox inset="0,0,0,0">
                <w:txbxContent>
                  <w:p>
                    <w:pPr>
                      <w:spacing w:before="4"/>
                      <w:ind w:left="108" w:right="0" w:firstLine="0"/>
                      <w:jc w:val="left"/>
                      <w:rPr>
                        <w:i/>
                        <w:sz w:val="18"/>
                      </w:rPr>
                    </w:pPr>
                    <w:bookmarkStart w:name="_bookmark119" w:id="245"/>
                    <w:bookmarkEnd w:id="245"/>
                    <w:r>
                      <w:rPr/>
                    </w:r>
                    <w:r>
                      <w:rPr>
                        <w:i/>
                        <w:color w:val="1F487C"/>
                        <w:sz w:val="18"/>
                      </w:rPr>
                      <w:t>Ilustración 12. Problemas de accesibilidad</w:t>
                    </w:r>
                  </w:p>
                </w:txbxContent>
              </v:textbox>
              <w10:wrap type="none"/>
            </v:shape>
          </v:group>
        </w:pict>
      </w:r>
      <w:r>
        <w:rPr>
          <w:sz w:val="20"/>
        </w:rPr>
      </w:r>
    </w:p>
    <w:p>
      <w:pPr>
        <w:pStyle w:val="BodyText"/>
        <w:spacing w:before="5"/>
        <w:rPr>
          <w:sz w:val="14"/>
        </w:rPr>
      </w:pPr>
    </w:p>
    <w:p>
      <w:pPr>
        <w:pStyle w:val="ListParagraph"/>
        <w:numPr>
          <w:ilvl w:val="2"/>
          <w:numId w:val="27"/>
        </w:numPr>
        <w:tabs>
          <w:tab w:pos="822" w:val="left" w:leader="none"/>
        </w:tabs>
        <w:spacing w:line="357" w:lineRule="auto" w:before="52" w:after="0"/>
        <w:ind w:left="822" w:right="120" w:hanging="360"/>
        <w:jc w:val="left"/>
        <w:rPr>
          <w:sz w:val="24"/>
        </w:rPr>
      </w:pPr>
      <w:r>
        <w:rPr>
          <w:sz w:val="24"/>
        </w:rPr>
        <w:t>¿Cuánto se integran de las personas de la tercera edad con discapacidad en el espacio público de la ciudad de</w:t>
      </w:r>
      <w:r>
        <w:rPr>
          <w:spacing w:val="-16"/>
          <w:sz w:val="24"/>
        </w:rPr>
        <w:t> </w:t>
      </w:r>
      <w:r>
        <w:rPr>
          <w:sz w:val="24"/>
        </w:rPr>
        <w:t>Toluca?</w:t>
      </w:r>
    </w:p>
    <w:p>
      <w:pPr>
        <w:pStyle w:val="BodyText"/>
        <w:spacing w:before="5"/>
        <w:rPr>
          <w:sz w:val="23"/>
        </w:rPr>
      </w:pPr>
    </w:p>
    <w:p>
      <w:pPr>
        <w:pStyle w:val="BodyText"/>
        <w:spacing w:line="360" w:lineRule="auto"/>
        <w:ind w:left="102" w:right="115"/>
        <w:jc w:val="both"/>
      </w:pPr>
      <w:r>
        <w:rPr/>
        <w:t>Existe una exaltación del “normal” como modelo a seguir en las sociedades actuales, al grado de categorizar a los individuos de acuerdo estas. Las relaciones entre los miembros de una comunidad se basa en la manera que puedan ser considerados aptos o cumplan la regla, así, se ha creado una verdad represiva sobre aquellos que no cumplan con el estándar.</w:t>
      </w:r>
    </w:p>
    <w:p>
      <w:pPr>
        <w:pStyle w:val="BodyText"/>
        <w:spacing w:before="2"/>
        <w:rPr>
          <w:sz w:val="23"/>
        </w:rPr>
      </w:pPr>
    </w:p>
    <w:p>
      <w:pPr>
        <w:pStyle w:val="BodyText"/>
        <w:spacing w:line="360" w:lineRule="auto"/>
        <w:ind w:left="810" w:right="115"/>
        <w:jc w:val="both"/>
      </w:pPr>
      <w:r>
        <w:rPr/>
        <w:t>“Esta forma de poder se ejerce sobre la vida cotidiana inmediata que clasifica a los individuos</w:t>
      </w:r>
      <w:r>
        <w:rPr>
          <w:spacing w:val="-8"/>
        </w:rPr>
        <w:t> </w:t>
      </w:r>
      <w:r>
        <w:rPr/>
        <w:t>en</w:t>
      </w:r>
      <w:r>
        <w:rPr>
          <w:spacing w:val="-8"/>
        </w:rPr>
        <w:t> </w:t>
      </w:r>
      <w:r>
        <w:rPr/>
        <w:t>categorías,</w:t>
      </w:r>
      <w:r>
        <w:rPr>
          <w:spacing w:val="-11"/>
        </w:rPr>
        <w:t> </w:t>
      </w:r>
      <w:r>
        <w:rPr/>
        <w:t>los</w:t>
      </w:r>
      <w:r>
        <w:rPr>
          <w:spacing w:val="-9"/>
        </w:rPr>
        <w:t> </w:t>
      </w:r>
      <w:r>
        <w:rPr/>
        <w:t>designa</w:t>
      </w:r>
      <w:r>
        <w:rPr>
          <w:spacing w:val="-11"/>
        </w:rPr>
        <w:t> </w:t>
      </w:r>
      <w:r>
        <w:rPr/>
        <w:t>por</w:t>
      </w:r>
      <w:r>
        <w:rPr>
          <w:spacing w:val="-8"/>
        </w:rPr>
        <w:t> </w:t>
      </w:r>
      <w:r>
        <w:rPr/>
        <w:t>su</w:t>
      </w:r>
      <w:r>
        <w:rPr>
          <w:spacing w:val="-11"/>
        </w:rPr>
        <w:t> </w:t>
      </w:r>
      <w:r>
        <w:rPr/>
        <w:t>propia</w:t>
      </w:r>
      <w:r>
        <w:rPr>
          <w:spacing w:val="-11"/>
        </w:rPr>
        <w:t> </w:t>
      </w:r>
      <w:r>
        <w:rPr/>
        <w:t>individualidad,</w:t>
      </w:r>
      <w:r>
        <w:rPr>
          <w:spacing w:val="-9"/>
        </w:rPr>
        <w:t> </w:t>
      </w:r>
      <w:r>
        <w:rPr/>
        <w:t>los</w:t>
      </w:r>
      <w:r>
        <w:rPr>
          <w:spacing w:val="-9"/>
        </w:rPr>
        <w:t> </w:t>
      </w:r>
      <w:r>
        <w:rPr/>
        <w:t>ata</w:t>
      </w:r>
      <w:r>
        <w:rPr>
          <w:spacing w:val="-8"/>
        </w:rPr>
        <w:t> </w:t>
      </w:r>
      <w:r>
        <w:rPr/>
        <w:t>a</w:t>
      </w:r>
      <w:r>
        <w:rPr>
          <w:spacing w:val="-8"/>
        </w:rPr>
        <w:t> </w:t>
      </w:r>
      <w:r>
        <w:rPr/>
        <w:t>su</w:t>
      </w:r>
      <w:r>
        <w:rPr>
          <w:spacing w:val="-8"/>
        </w:rPr>
        <w:t> </w:t>
      </w:r>
      <w:r>
        <w:rPr/>
        <w:t>propia identidad,</w:t>
      </w:r>
      <w:r>
        <w:rPr>
          <w:spacing w:val="-7"/>
        </w:rPr>
        <w:t> </w:t>
      </w:r>
      <w:r>
        <w:rPr/>
        <w:t>les</w:t>
      </w:r>
      <w:r>
        <w:rPr>
          <w:spacing w:val="-10"/>
        </w:rPr>
        <w:t> </w:t>
      </w:r>
      <w:r>
        <w:rPr/>
        <w:t>impone</w:t>
      </w:r>
      <w:r>
        <w:rPr>
          <w:spacing w:val="-9"/>
        </w:rPr>
        <w:t> </w:t>
      </w:r>
      <w:r>
        <w:rPr/>
        <w:t>una</w:t>
      </w:r>
      <w:r>
        <w:rPr>
          <w:spacing w:val="-7"/>
        </w:rPr>
        <w:t> </w:t>
      </w:r>
      <w:r>
        <w:rPr/>
        <w:t>ley</w:t>
      </w:r>
      <w:r>
        <w:rPr>
          <w:spacing w:val="-8"/>
        </w:rPr>
        <w:t> </w:t>
      </w:r>
      <w:r>
        <w:rPr/>
        <w:t>de</w:t>
      </w:r>
      <w:r>
        <w:rPr>
          <w:spacing w:val="-7"/>
        </w:rPr>
        <w:t> </w:t>
      </w:r>
      <w:r>
        <w:rPr/>
        <w:t>verdad</w:t>
      </w:r>
      <w:r>
        <w:rPr>
          <w:spacing w:val="-8"/>
        </w:rPr>
        <w:t> </w:t>
      </w:r>
      <w:r>
        <w:rPr/>
        <w:t>que</w:t>
      </w:r>
      <w:r>
        <w:rPr>
          <w:spacing w:val="-9"/>
        </w:rPr>
        <w:t> </w:t>
      </w:r>
      <w:r>
        <w:rPr/>
        <w:t>deben</w:t>
      </w:r>
      <w:r>
        <w:rPr>
          <w:spacing w:val="-6"/>
        </w:rPr>
        <w:t> </w:t>
      </w:r>
      <w:r>
        <w:rPr/>
        <w:t>reconocer</w:t>
      </w:r>
      <w:r>
        <w:rPr>
          <w:spacing w:val="-6"/>
        </w:rPr>
        <w:t> </w:t>
      </w:r>
      <w:r>
        <w:rPr/>
        <w:t>y</w:t>
      </w:r>
      <w:r>
        <w:rPr>
          <w:spacing w:val="-10"/>
        </w:rPr>
        <w:t> </w:t>
      </w:r>
      <w:r>
        <w:rPr/>
        <w:t>que</w:t>
      </w:r>
      <w:r>
        <w:rPr>
          <w:spacing w:val="-7"/>
        </w:rPr>
        <w:t> </w:t>
      </w:r>
      <w:r>
        <w:rPr/>
        <w:t>los</w:t>
      </w:r>
      <w:r>
        <w:rPr>
          <w:spacing w:val="-9"/>
        </w:rPr>
        <w:t> </w:t>
      </w:r>
      <w:r>
        <w:rPr/>
        <w:t>otros</w:t>
      </w:r>
      <w:r>
        <w:rPr>
          <w:spacing w:val="-7"/>
        </w:rPr>
        <w:t> </w:t>
      </w:r>
      <w:r>
        <w:rPr/>
        <w:t>deben reconocer en ellos. Es una forma de poder que transforma a los individuos en sujetos. Hay dos significados de la palabra sujeto: sometido a otro a través del control y la dependencia y sujeto atado a su propia identidad por la conciencia o el conocimiento de sí mismo. Ambos significados sugieren una forma de poder que subyuga y somete” (Foucault, 1988:</w:t>
      </w:r>
      <w:r>
        <w:rPr>
          <w:spacing w:val="-10"/>
        </w:rPr>
        <w:t> </w:t>
      </w:r>
      <w:r>
        <w:rPr/>
        <w:t>7).</w:t>
      </w:r>
    </w:p>
    <w:p>
      <w:pPr>
        <w:spacing w:after="0" w:line="360" w:lineRule="auto"/>
        <w:jc w:val="both"/>
        <w:sectPr>
          <w:pgSz w:w="12240" w:h="15840"/>
          <w:pgMar w:header="0" w:footer="1466" w:top="1420" w:bottom="1660" w:left="1600" w:right="1580"/>
        </w:sectPr>
      </w:pPr>
    </w:p>
    <w:p>
      <w:pPr>
        <w:pStyle w:val="BodyText"/>
        <w:spacing w:line="360" w:lineRule="auto" w:before="36"/>
        <w:ind w:left="102" w:right="118"/>
        <w:jc w:val="both"/>
      </w:pPr>
      <w:r>
        <w:rPr/>
        <w:t>Esto se ve reflejado en la poca integración de las personas de la tercera edad con discapacidad</w:t>
      </w:r>
      <w:r>
        <w:rPr>
          <w:spacing w:val="-9"/>
        </w:rPr>
        <w:t> </w:t>
      </w:r>
      <w:r>
        <w:rPr/>
        <w:t>en</w:t>
      </w:r>
      <w:r>
        <w:rPr>
          <w:spacing w:val="-10"/>
        </w:rPr>
        <w:t> </w:t>
      </w:r>
      <w:r>
        <w:rPr/>
        <w:t>el</w:t>
      </w:r>
      <w:r>
        <w:rPr>
          <w:spacing w:val="-11"/>
        </w:rPr>
        <w:t> </w:t>
      </w:r>
      <w:r>
        <w:rPr/>
        <w:t>espacio</w:t>
      </w:r>
      <w:r>
        <w:rPr>
          <w:spacing w:val="-11"/>
        </w:rPr>
        <w:t> </w:t>
      </w:r>
      <w:r>
        <w:rPr/>
        <w:t>público,</w:t>
      </w:r>
      <w:r>
        <w:rPr>
          <w:spacing w:val="-9"/>
        </w:rPr>
        <w:t> </w:t>
      </w:r>
      <w:r>
        <w:rPr/>
        <w:t>hay</w:t>
      </w:r>
      <w:r>
        <w:rPr>
          <w:spacing w:val="-12"/>
        </w:rPr>
        <w:t> </w:t>
      </w:r>
      <w:r>
        <w:rPr/>
        <w:t>pues</w:t>
      </w:r>
      <w:r>
        <w:rPr>
          <w:spacing w:val="-11"/>
        </w:rPr>
        <w:t> </w:t>
      </w:r>
      <w:r>
        <w:rPr/>
        <w:t>un</w:t>
      </w:r>
      <w:r>
        <w:rPr>
          <w:spacing w:val="-10"/>
        </w:rPr>
        <w:t> </w:t>
      </w:r>
      <w:r>
        <w:rPr/>
        <w:t>sometimiento</w:t>
      </w:r>
      <w:r>
        <w:rPr>
          <w:spacing w:val="-11"/>
        </w:rPr>
        <w:t> </w:t>
      </w:r>
      <w:r>
        <w:rPr/>
        <w:t>de</w:t>
      </w:r>
      <w:r>
        <w:rPr>
          <w:spacing w:val="-11"/>
        </w:rPr>
        <w:t> </w:t>
      </w:r>
      <w:r>
        <w:rPr/>
        <w:t>las</w:t>
      </w:r>
      <w:r>
        <w:rPr>
          <w:spacing w:val="-11"/>
        </w:rPr>
        <w:t> </w:t>
      </w:r>
      <w:r>
        <w:rPr/>
        <w:t>personas</w:t>
      </w:r>
      <w:r>
        <w:rPr>
          <w:spacing w:val="-9"/>
        </w:rPr>
        <w:t> </w:t>
      </w:r>
      <w:r>
        <w:rPr/>
        <w:t>en</w:t>
      </w:r>
      <w:r>
        <w:rPr>
          <w:spacing w:val="-10"/>
        </w:rPr>
        <w:t> </w:t>
      </w:r>
      <w:r>
        <w:rPr/>
        <w:t>base</w:t>
      </w:r>
      <w:r>
        <w:rPr>
          <w:spacing w:val="-11"/>
        </w:rPr>
        <w:t> </w:t>
      </w:r>
      <w:r>
        <w:rPr/>
        <w:t>a</w:t>
      </w:r>
      <w:r>
        <w:rPr>
          <w:spacing w:val="-11"/>
        </w:rPr>
        <w:t> </w:t>
      </w:r>
      <w:r>
        <w:rPr/>
        <w:t>sus condiciones</w:t>
      </w:r>
      <w:r>
        <w:rPr>
          <w:spacing w:val="-11"/>
        </w:rPr>
        <w:t> </w:t>
      </w:r>
      <w:r>
        <w:rPr/>
        <w:t>físicas,</w:t>
      </w:r>
      <w:r>
        <w:rPr>
          <w:spacing w:val="-12"/>
        </w:rPr>
        <w:t> </w:t>
      </w:r>
      <w:r>
        <w:rPr/>
        <w:t>por</w:t>
      </w:r>
      <w:r>
        <w:rPr>
          <w:spacing w:val="-11"/>
        </w:rPr>
        <w:t> </w:t>
      </w:r>
      <w:r>
        <w:rPr/>
        <w:t>lo</w:t>
      </w:r>
      <w:r>
        <w:rPr>
          <w:spacing w:val="-9"/>
        </w:rPr>
        <w:t> </w:t>
      </w:r>
      <w:r>
        <w:rPr/>
        <w:t>tanto</w:t>
      </w:r>
      <w:r>
        <w:rPr>
          <w:spacing w:val="-12"/>
        </w:rPr>
        <w:t> </w:t>
      </w:r>
      <w:r>
        <w:rPr/>
        <w:t>la</w:t>
      </w:r>
      <w:r>
        <w:rPr>
          <w:spacing w:val="-10"/>
        </w:rPr>
        <w:t> </w:t>
      </w:r>
      <w:r>
        <w:rPr/>
        <w:t>conformación</w:t>
      </w:r>
      <w:r>
        <w:rPr>
          <w:spacing w:val="-13"/>
        </w:rPr>
        <w:t> </w:t>
      </w:r>
      <w:r>
        <w:rPr/>
        <w:t>actual</w:t>
      </w:r>
      <w:r>
        <w:rPr>
          <w:spacing w:val="-12"/>
        </w:rPr>
        <w:t> </w:t>
      </w:r>
      <w:r>
        <w:rPr/>
        <w:t>de</w:t>
      </w:r>
      <w:r>
        <w:rPr>
          <w:spacing w:val="-9"/>
        </w:rPr>
        <w:t> </w:t>
      </w:r>
      <w:r>
        <w:rPr/>
        <w:t>las</w:t>
      </w:r>
      <w:r>
        <w:rPr>
          <w:spacing w:val="-10"/>
        </w:rPr>
        <w:t> </w:t>
      </w:r>
      <w:r>
        <w:rPr/>
        <w:t>calles</w:t>
      </w:r>
      <w:r>
        <w:rPr>
          <w:spacing w:val="-10"/>
        </w:rPr>
        <w:t> </w:t>
      </w:r>
      <w:r>
        <w:rPr/>
        <w:t>los</w:t>
      </w:r>
      <w:r>
        <w:rPr>
          <w:spacing w:val="-9"/>
        </w:rPr>
        <w:t> </w:t>
      </w:r>
      <w:r>
        <w:rPr/>
        <w:t>excluye,</w:t>
      </w:r>
      <w:r>
        <w:rPr>
          <w:spacing w:val="-10"/>
        </w:rPr>
        <w:t> </w:t>
      </w:r>
      <w:r>
        <w:rPr/>
        <w:t>los</w:t>
      </w:r>
      <w:r>
        <w:rPr>
          <w:spacing w:val="-10"/>
        </w:rPr>
        <w:t> </w:t>
      </w:r>
      <w:r>
        <w:rPr/>
        <w:t>segrega, crea desigualdad y un no</w:t>
      </w:r>
      <w:r>
        <w:rPr>
          <w:spacing w:val="-21"/>
        </w:rPr>
        <w:t> </w:t>
      </w:r>
      <w:r>
        <w:rPr/>
        <w:t>reconocimiento.</w:t>
      </w:r>
    </w:p>
    <w:p>
      <w:pPr>
        <w:pStyle w:val="BodyText"/>
        <w:spacing w:before="2"/>
        <w:rPr>
          <w:sz w:val="23"/>
        </w:rPr>
      </w:pPr>
    </w:p>
    <w:p>
      <w:pPr>
        <w:pStyle w:val="BodyText"/>
        <w:spacing w:line="357" w:lineRule="auto"/>
        <w:ind w:left="102" w:right="118"/>
        <w:jc w:val="both"/>
      </w:pPr>
      <w:r>
        <w:rPr/>
        <w:t>Una integración efectiva debería considerar la equidad en el uso y apropiación del espacio público para todas las personas,</w:t>
      </w:r>
    </w:p>
    <w:p>
      <w:pPr>
        <w:pStyle w:val="BodyText"/>
        <w:spacing w:before="3"/>
        <w:rPr>
          <w:sz w:val="23"/>
        </w:rPr>
      </w:pPr>
    </w:p>
    <w:p>
      <w:pPr>
        <w:pStyle w:val="Heading4"/>
        <w:numPr>
          <w:ilvl w:val="1"/>
          <w:numId w:val="27"/>
        </w:numPr>
        <w:tabs>
          <w:tab w:pos="520" w:val="left" w:leader="none"/>
        </w:tabs>
        <w:spacing w:line="240" w:lineRule="auto" w:before="0" w:after="0"/>
        <w:ind w:left="519" w:right="0" w:hanging="417"/>
        <w:jc w:val="both"/>
      </w:pPr>
      <w:bookmarkStart w:name="4.3 Logro de objetivos planteados" w:id="246"/>
      <w:bookmarkEnd w:id="246"/>
      <w:r>
        <w:rPr/>
      </w:r>
      <w:bookmarkStart w:name="_bookmark120" w:id="247"/>
      <w:bookmarkEnd w:id="247"/>
      <w:r>
        <w:rPr/>
      </w:r>
      <w:bookmarkStart w:name="_bookmark120" w:id="248"/>
      <w:bookmarkEnd w:id="248"/>
      <w:r>
        <w:rPr/>
        <w:t>Logr</w:t>
      </w:r>
      <w:r>
        <w:rPr/>
        <w:t>o de objetivos</w:t>
      </w:r>
      <w:r>
        <w:rPr>
          <w:spacing w:val="-15"/>
        </w:rPr>
        <w:t> </w:t>
      </w:r>
      <w:r>
        <w:rPr/>
        <w:t>planteados</w:t>
      </w:r>
    </w:p>
    <w:p>
      <w:pPr>
        <w:pStyle w:val="BodyText"/>
        <w:spacing w:before="1"/>
        <w:rPr>
          <w:sz w:val="37"/>
        </w:rPr>
      </w:pPr>
    </w:p>
    <w:p>
      <w:pPr>
        <w:pStyle w:val="ListParagraph"/>
        <w:numPr>
          <w:ilvl w:val="2"/>
          <w:numId w:val="27"/>
        </w:numPr>
        <w:tabs>
          <w:tab w:pos="822" w:val="left" w:leader="none"/>
        </w:tabs>
        <w:spacing w:line="357" w:lineRule="auto" w:before="0" w:after="0"/>
        <w:ind w:left="822" w:right="123" w:hanging="360"/>
        <w:jc w:val="both"/>
        <w:rPr>
          <w:sz w:val="24"/>
        </w:rPr>
      </w:pPr>
      <w:r>
        <w:rPr>
          <w:sz w:val="24"/>
        </w:rPr>
        <w:t>Determinar un enfoque teórico que permita valorar los elementos urbanos existentes en el espacio público de la ciudad de</w:t>
      </w:r>
      <w:r>
        <w:rPr>
          <w:spacing w:val="-24"/>
          <w:sz w:val="24"/>
        </w:rPr>
        <w:t> </w:t>
      </w:r>
      <w:r>
        <w:rPr>
          <w:sz w:val="24"/>
        </w:rPr>
        <w:t>Toluca.</w:t>
      </w:r>
    </w:p>
    <w:p>
      <w:pPr>
        <w:pStyle w:val="BodyText"/>
        <w:spacing w:before="5"/>
        <w:rPr>
          <w:sz w:val="23"/>
        </w:rPr>
      </w:pPr>
    </w:p>
    <w:p>
      <w:pPr>
        <w:pStyle w:val="BodyText"/>
        <w:spacing w:line="357" w:lineRule="auto"/>
        <w:ind w:left="102" w:right="116"/>
        <w:jc w:val="both"/>
      </w:pPr>
      <w:r>
        <w:rPr/>
        <w:t>Se logró conformar un enfoque teórico a partir de la triada Movilidad-Accesibilidad- Proxémica el cual permitió realizar una crítica objetiva del espacio público.</w:t>
      </w:r>
    </w:p>
    <w:p>
      <w:pPr>
        <w:pStyle w:val="BodyText"/>
        <w:spacing w:before="2"/>
        <w:rPr>
          <w:sz w:val="23"/>
        </w:rPr>
      </w:pPr>
    </w:p>
    <w:p>
      <w:pPr>
        <w:pStyle w:val="ListParagraph"/>
        <w:numPr>
          <w:ilvl w:val="2"/>
          <w:numId w:val="27"/>
        </w:numPr>
        <w:tabs>
          <w:tab w:pos="822" w:val="left" w:leader="none"/>
        </w:tabs>
        <w:spacing w:line="362" w:lineRule="auto" w:before="0" w:after="0"/>
        <w:ind w:left="822" w:right="115" w:hanging="360"/>
        <w:jc w:val="both"/>
        <w:rPr>
          <w:sz w:val="24"/>
        </w:rPr>
      </w:pPr>
      <w:r>
        <w:rPr>
          <w:sz w:val="24"/>
        </w:rPr>
        <w:t>Identificar las zonas con mayor concentración de personas con discapacidad así como el fragmento más vulnerable en el espacio público de</w:t>
      </w:r>
      <w:r>
        <w:rPr>
          <w:spacing w:val="-20"/>
          <w:sz w:val="24"/>
        </w:rPr>
        <w:t> </w:t>
      </w:r>
      <w:r>
        <w:rPr>
          <w:sz w:val="24"/>
        </w:rPr>
        <w:t>Toluca</w:t>
      </w:r>
    </w:p>
    <w:p>
      <w:pPr>
        <w:pStyle w:val="ListParagraph"/>
        <w:numPr>
          <w:ilvl w:val="0"/>
          <w:numId w:val="30"/>
        </w:numPr>
        <w:tabs>
          <w:tab w:pos="822" w:val="left" w:leader="none"/>
        </w:tabs>
        <w:spacing w:line="355" w:lineRule="auto" w:before="0" w:after="0"/>
        <w:ind w:left="822" w:right="120" w:hanging="360"/>
        <w:jc w:val="both"/>
        <w:rPr>
          <w:sz w:val="24"/>
        </w:rPr>
      </w:pPr>
      <w:r>
        <w:rPr>
          <w:sz w:val="24"/>
        </w:rPr>
        <w:t>Usando</w:t>
      </w:r>
      <w:r>
        <w:rPr>
          <w:spacing w:val="-6"/>
          <w:sz w:val="24"/>
        </w:rPr>
        <w:t> </w:t>
      </w:r>
      <w:r>
        <w:rPr>
          <w:sz w:val="24"/>
        </w:rPr>
        <w:t>herramientas</w:t>
      </w:r>
      <w:r>
        <w:rPr>
          <w:spacing w:val="-4"/>
          <w:sz w:val="24"/>
        </w:rPr>
        <w:t> </w:t>
      </w:r>
      <w:r>
        <w:rPr>
          <w:sz w:val="24"/>
        </w:rPr>
        <w:t>de</w:t>
      </w:r>
      <w:r>
        <w:rPr>
          <w:spacing w:val="-6"/>
          <w:sz w:val="24"/>
        </w:rPr>
        <w:t> </w:t>
      </w:r>
      <w:r>
        <w:rPr>
          <w:sz w:val="24"/>
        </w:rPr>
        <w:t>INEGI</w:t>
      </w:r>
      <w:r>
        <w:rPr>
          <w:spacing w:val="-5"/>
          <w:sz w:val="24"/>
        </w:rPr>
        <w:t> </w:t>
      </w:r>
      <w:r>
        <w:rPr>
          <w:sz w:val="24"/>
        </w:rPr>
        <w:t>se</w:t>
      </w:r>
      <w:r>
        <w:rPr>
          <w:spacing w:val="-4"/>
          <w:sz w:val="24"/>
        </w:rPr>
        <w:t> </w:t>
      </w:r>
      <w:r>
        <w:rPr>
          <w:sz w:val="24"/>
        </w:rPr>
        <w:t>localizaron</w:t>
      </w:r>
      <w:r>
        <w:rPr>
          <w:spacing w:val="-5"/>
          <w:sz w:val="24"/>
        </w:rPr>
        <w:t> </w:t>
      </w:r>
      <w:r>
        <w:rPr>
          <w:sz w:val="24"/>
        </w:rPr>
        <w:t>las</w:t>
      </w:r>
      <w:r>
        <w:rPr>
          <w:spacing w:val="-4"/>
          <w:sz w:val="24"/>
        </w:rPr>
        <w:t> </w:t>
      </w:r>
      <w:r>
        <w:rPr>
          <w:sz w:val="24"/>
        </w:rPr>
        <w:t>zonas</w:t>
      </w:r>
      <w:r>
        <w:rPr>
          <w:spacing w:val="-4"/>
          <w:sz w:val="24"/>
        </w:rPr>
        <w:t> </w:t>
      </w:r>
      <w:r>
        <w:rPr>
          <w:sz w:val="24"/>
        </w:rPr>
        <w:t>con</w:t>
      </w:r>
      <w:r>
        <w:rPr>
          <w:spacing w:val="-4"/>
          <w:sz w:val="24"/>
        </w:rPr>
        <w:t> </w:t>
      </w:r>
      <w:r>
        <w:rPr>
          <w:sz w:val="24"/>
        </w:rPr>
        <w:t>mayor</w:t>
      </w:r>
      <w:r>
        <w:rPr>
          <w:spacing w:val="-3"/>
          <w:sz w:val="24"/>
        </w:rPr>
        <w:t> </w:t>
      </w:r>
      <w:r>
        <w:rPr>
          <w:sz w:val="24"/>
        </w:rPr>
        <w:t>concentración</w:t>
      </w:r>
      <w:r>
        <w:rPr>
          <w:spacing w:val="-5"/>
          <w:sz w:val="24"/>
        </w:rPr>
        <w:t> </w:t>
      </w:r>
      <w:r>
        <w:rPr>
          <w:sz w:val="24"/>
        </w:rPr>
        <w:t>de personas con</w:t>
      </w:r>
      <w:r>
        <w:rPr>
          <w:spacing w:val="-8"/>
          <w:sz w:val="24"/>
        </w:rPr>
        <w:t> </w:t>
      </w:r>
      <w:r>
        <w:rPr>
          <w:sz w:val="24"/>
        </w:rPr>
        <w:t>discapacidad.</w:t>
      </w:r>
    </w:p>
    <w:p>
      <w:pPr>
        <w:pStyle w:val="ListParagraph"/>
        <w:numPr>
          <w:ilvl w:val="0"/>
          <w:numId w:val="30"/>
        </w:numPr>
        <w:tabs>
          <w:tab w:pos="822" w:val="left" w:leader="none"/>
        </w:tabs>
        <w:spacing w:line="357" w:lineRule="auto" w:before="5" w:after="0"/>
        <w:ind w:left="822" w:right="117" w:hanging="360"/>
        <w:jc w:val="both"/>
        <w:rPr>
          <w:sz w:val="24"/>
        </w:rPr>
      </w:pPr>
      <w:r>
        <w:rPr>
          <w:sz w:val="24"/>
        </w:rPr>
        <w:t>Estas zonas se fueron categorizando de acuerdo a la cantidad de personas con discapacidad y discriminando, posteriormente, de acuerdo a la cercanía, seguridad, infraestructura, servicios, hasta concentrarse en una sola</w:t>
      </w:r>
      <w:r>
        <w:rPr>
          <w:spacing w:val="-29"/>
          <w:sz w:val="24"/>
        </w:rPr>
        <w:t> </w:t>
      </w:r>
      <w:r>
        <w:rPr>
          <w:sz w:val="24"/>
        </w:rPr>
        <w:t>zona.</w:t>
      </w:r>
    </w:p>
    <w:p>
      <w:pPr>
        <w:pStyle w:val="ListParagraph"/>
        <w:numPr>
          <w:ilvl w:val="0"/>
          <w:numId w:val="30"/>
        </w:numPr>
        <w:tabs>
          <w:tab w:pos="822" w:val="left" w:leader="none"/>
        </w:tabs>
        <w:spacing w:line="355" w:lineRule="auto" w:before="2" w:after="0"/>
        <w:ind w:left="822" w:right="124" w:hanging="360"/>
        <w:jc w:val="both"/>
        <w:rPr>
          <w:sz w:val="24"/>
        </w:rPr>
      </w:pPr>
      <w:r>
        <w:rPr>
          <w:sz w:val="24"/>
        </w:rPr>
        <w:t>De esa zona se buscó la mayor cantidad de personas con discapacidad, ubicando la colonia Morelos y posteriormente la calle de Horacio</w:t>
      </w:r>
      <w:r>
        <w:rPr>
          <w:spacing w:val="-24"/>
          <w:sz w:val="24"/>
        </w:rPr>
        <w:t> </w:t>
      </w:r>
      <w:r>
        <w:rPr>
          <w:sz w:val="24"/>
        </w:rPr>
        <w:t>Zúñiga.</w:t>
      </w:r>
    </w:p>
    <w:p>
      <w:pPr>
        <w:pStyle w:val="ListParagraph"/>
        <w:numPr>
          <w:ilvl w:val="0"/>
          <w:numId w:val="30"/>
        </w:numPr>
        <w:tabs>
          <w:tab w:pos="822" w:val="left" w:leader="none"/>
        </w:tabs>
        <w:spacing w:line="357" w:lineRule="auto" w:before="5" w:after="0"/>
        <w:ind w:left="822" w:right="115" w:hanging="360"/>
        <w:jc w:val="both"/>
        <w:rPr>
          <w:sz w:val="24"/>
        </w:rPr>
      </w:pPr>
      <w:r>
        <w:rPr>
          <w:sz w:val="24"/>
        </w:rPr>
        <w:t>En general la población con discapacidad es vulnerable en el espacio público, el segmento más frágil lo constituye las personas de la tercera</w:t>
      </w:r>
      <w:r>
        <w:rPr>
          <w:spacing w:val="-25"/>
          <w:sz w:val="24"/>
        </w:rPr>
        <w:t> </w:t>
      </w:r>
      <w:r>
        <w:rPr>
          <w:sz w:val="24"/>
        </w:rPr>
        <w:t>edad.</w:t>
      </w:r>
    </w:p>
    <w:p>
      <w:pPr>
        <w:pStyle w:val="ListParagraph"/>
        <w:numPr>
          <w:ilvl w:val="0"/>
          <w:numId w:val="30"/>
        </w:numPr>
        <w:tabs>
          <w:tab w:pos="821" w:val="left" w:leader="none"/>
          <w:tab w:pos="822" w:val="left" w:leader="none"/>
        </w:tabs>
        <w:spacing w:line="240" w:lineRule="auto" w:before="2" w:after="0"/>
        <w:ind w:left="822" w:right="0" w:hanging="360"/>
        <w:jc w:val="left"/>
        <w:rPr>
          <w:sz w:val="24"/>
        </w:rPr>
      </w:pPr>
      <w:r>
        <w:rPr>
          <w:sz w:val="24"/>
        </w:rPr>
        <w:t>La</w:t>
      </w:r>
      <w:r>
        <w:rPr>
          <w:spacing w:val="-13"/>
          <w:sz w:val="24"/>
        </w:rPr>
        <w:t> </w:t>
      </w:r>
      <w:r>
        <w:rPr>
          <w:sz w:val="24"/>
        </w:rPr>
        <w:t>mayor</w:t>
      </w:r>
      <w:r>
        <w:rPr>
          <w:spacing w:val="-13"/>
          <w:sz w:val="24"/>
        </w:rPr>
        <w:t> </w:t>
      </w:r>
      <w:r>
        <w:rPr>
          <w:sz w:val="24"/>
        </w:rPr>
        <w:t>cantidad</w:t>
      </w:r>
      <w:r>
        <w:rPr>
          <w:spacing w:val="-15"/>
          <w:sz w:val="24"/>
        </w:rPr>
        <w:t> </w:t>
      </w:r>
      <w:r>
        <w:rPr>
          <w:sz w:val="24"/>
        </w:rPr>
        <w:t>de</w:t>
      </w:r>
      <w:r>
        <w:rPr>
          <w:spacing w:val="-15"/>
          <w:sz w:val="24"/>
        </w:rPr>
        <w:t> </w:t>
      </w:r>
      <w:r>
        <w:rPr>
          <w:sz w:val="24"/>
        </w:rPr>
        <w:t>personas</w:t>
      </w:r>
      <w:r>
        <w:rPr>
          <w:spacing w:val="-14"/>
          <w:sz w:val="24"/>
        </w:rPr>
        <w:t> </w:t>
      </w:r>
      <w:r>
        <w:rPr>
          <w:sz w:val="24"/>
        </w:rPr>
        <w:t>con</w:t>
      </w:r>
      <w:r>
        <w:rPr>
          <w:spacing w:val="-14"/>
          <w:sz w:val="24"/>
        </w:rPr>
        <w:t> </w:t>
      </w:r>
      <w:r>
        <w:rPr>
          <w:sz w:val="24"/>
        </w:rPr>
        <w:t>discapacidad</w:t>
      </w:r>
      <w:r>
        <w:rPr>
          <w:spacing w:val="-15"/>
          <w:sz w:val="24"/>
        </w:rPr>
        <w:t> </w:t>
      </w:r>
      <w:r>
        <w:rPr>
          <w:sz w:val="24"/>
        </w:rPr>
        <w:t>están</w:t>
      </w:r>
      <w:r>
        <w:rPr>
          <w:spacing w:val="-15"/>
          <w:sz w:val="24"/>
        </w:rPr>
        <w:t> </w:t>
      </w:r>
      <w:r>
        <w:rPr>
          <w:sz w:val="24"/>
        </w:rPr>
        <w:t>en</w:t>
      </w:r>
      <w:r>
        <w:rPr>
          <w:spacing w:val="-15"/>
          <w:sz w:val="24"/>
        </w:rPr>
        <w:t> </w:t>
      </w:r>
      <w:r>
        <w:rPr>
          <w:sz w:val="24"/>
        </w:rPr>
        <w:t>el</w:t>
      </w:r>
      <w:r>
        <w:rPr>
          <w:spacing w:val="-13"/>
          <w:sz w:val="24"/>
        </w:rPr>
        <w:t> </w:t>
      </w:r>
      <w:r>
        <w:rPr>
          <w:sz w:val="24"/>
        </w:rPr>
        <w:t>rango</w:t>
      </w:r>
      <w:r>
        <w:rPr>
          <w:spacing w:val="-16"/>
          <w:sz w:val="24"/>
        </w:rPr>
        <w:t> </w:t>
      </w:r>
      <w:r>
        <w:rPr>
          <w:sz w:val="24"/>
        </w:rPr>
        <w:t>de</w:t>
      </w:r>
      <w:r>
        <w:rPr>
          <w:spacing w:val="-15"/>
          <w:sz w:val="24"/>
        </w:rPr>
        <w:t> </w:t>
      </w:r>
      <w:r>
        <w:rPr>
          <w:sz w:val="24"/>
        </w:rPr>
        <w:t>60</w:t>
      </w:r>
      <w:r>
        <w:rPr>
          <w:spacing w:val="-15"/>
          <w:sz w:val="24"/>
        </w:rPr>
        <w:t> </w:t>
      </w:r>
      <w:r>
        <w:rPr>
          <w:sz w:val="24"/>
        </w:rPr>
        <w:t>años</w:t>
      </w:r>
      <w:r>
        <w:rPr>
          <w:spacing w:val="-13"/>
          <w:sz w:val="24"/>
        </w:rPr>
        <w:t> </w:t>
      </w:r>
      <w:r>
        <w:rPr>
          <w:sz w:val="24"/>
        </w:rPr>
        <w:t>o</w:t>
      </w:r>
      <w:r>
        <w:rPr>
          <w:spacing w:val="-13"/>
          <w:sz w:val="24"/>
        </w:rPr>
        <w:t> </w:t>
      </w:r>
      <w:r>
        <w:rPr>
          <w:sz w:val="24"/>
        </w:rPr>
        <w:t>más.</w:t>
      </w:r>
    </w:p>
    <w:p>
      <w:pPr>
        <w:pStyle w:val="ListParagraph"/>
        <w:numPr>
          <w:ilvl w:val="0"/>
          <w:numId w:val="30"/>
        </w:numPr>
        <w:tabs>
          <w:tab w:pos="822" w:val="left" w:leader="none"/>
        </w:tabs>
        <w:spacing w:line="357" w:lineRule="auto" w:before="145" w:after="0"/>
        <w:ind w:left="822" w:right="118" w:hanging="360"/>
        <w:jc w:val="both"/>
        <w:rPr>
          <w:sz w:val="24"/>
        </w:rPr>
      </w:pPr>
      <w:r>
        <w:rPr>
          <w:sz w:val="24"/>
        </w:rPr>
        <w:t>La esperanza de vida ha aumentado gracias a los avances médicos, por ello las personas viven con limitaciones derivadas de enfermedades más</w:t>
      </w:r>
      <w:r>
        <w:rPr>
          <w:spacing w:val="-27"/>
          <w:sz w:val="24"/>
        </w:rPr>
        <w:t> </w:t>
      </w:r>
      <w:r>
        <w:rPr>
          <w:sz w:val="24"/>
        </w:rPr>
        <w:t>tiempo.</w:t>
      </w:r>
    </w:p>
    <w:p>
      <w:pPr>
        <w:spacing w:after="0" w:line="357" w:lineRule="auto"/>
        <w:jc w:val="both"/>
        <w:rPr>
          <w:sz w:val="24"/>
        </w:rPr>
        <w:sectPr>
          <w:pgSz w:w="12240" w:h="15840"/>
          <w:pgMar w:header="0" w:footer="1466" w:top="1380" w:bottom="1660" w:left="1600" w:right="1580"/>
        </w:sectPr>
      </w:pPr>
    </w:p>
    <w:p>
      <w:pPr>
        <w:pStyle w:val="ListParagraph"/>
        <w:numPr>
          <w:ilvl w:val="0"/>
          <w:numId w:val="31"/>
        </w:numPr>
        <w:tabs>
          <w:tab w:pos="702" w:val="left" w:leader="none"/>
        </w:tabs>
        <w:spacing w:line="357" w:lineRule="auto" w:before="35" w:after="0"/>
        <w:ind w:left="702" w:right="115" w:hanging="360"/>
        <w:jc w:val="both"/>
        <w:rPr>
          <w:sz w:val="24"/>
        </w:rPr>
      </w:pPr>
      <w:r>
        <w:rPr>
          <w:sz w:val="24"/>
        </w:rPr>
        <w:t>Según INEGI la discapacidad más significativa en las personas de la tercera edad es la física, y en segundo lugar la sensorial, relacionada con la</w:t>
      </w:r>
      <w:r>
        <w:rPr>
          <w:spacing w:val="-24"/>
          <w:sz w:val="24"/>
        </w:rPr>
        <w:t> </w:t>
      </w:r>
      <w:r>
        <w:rPr>
          <w:sz w:val="24"/>
        </w:rPr>
        <w:t>ceguera.</w:t>
      </w:r>
    </w:p>
    <w:p>
      <w:pPr>
        <w:pStyle w:val="BodyText"/>
      </w:pPr>
    </w:p>
    <w:p>
      <w:pPr>
        <w:pStyle w:val="ListParagraph"/>
        <w:numPr>
          <w:ilvl w:val="2"/>
          <w:numId w:val="27"/>
        </w:numPr>
        <w:tabs>
          <w:tab w:pos="702" w:val="left" w:leader="none"/>
        </w:tabs>
        <w:spacing w:line="360" w:lineRule="auto" w:before="149" w:after="0"/>
        <w:ind w:left="702" w:right="116" w:hanging="360"/>
        <w:jc w:val="both"/>
        <w:rPr>
          <w:sz w:val="24"/>
        </w:rPr>
      </w:pPr>
      <w:r>
        <w:rPr>
          <w:sz w:val="24"/>
        </w:rPr>
        <w:t>Identificar los problemas de accesibilidad que propician el abandono del espacio público de la ciudad de Toluca por parte de las personas de la tercera edad con discapacidad.</w:t>
      </w:r>
    </w:p>
    <w:p>
      <w:pPr>
        <w:pStyle w:val="BodyText"/>
        <w:spacing w:before="12"/>
        <w:rPr>
          <w:sz w:val="22"/>
        </w:rPr>
      </w:pPr>
    </w:p>
    <w:p>
      <w:pPr>
        <w:pStyle w:val="BodyText"/>
        <w:ind w:left="341" w:right="29"/>
      </w:pPr>
      <w:r>
        <w:rPr/>
        <w:t>Los problemas de accesibilidad están identificados por lo siguiente:</w:t>
      </w:r>
    </w:p>
    <w:p>
      <w:pPr>
        <w:pStyle w:val="BodyText"/>
        <w:spacing w:before="2"/>
        <w:rPr>
          <w:sz w:val="35"/>
        </w:rPr>
      </w:pPr>
    </w:p>
    <w:p>
      <w:pPr>
        <w:pStyle w:val="ListParagraph"/>
        <w:numPr>
          <w:ilvl w:val="0"/>
          <w:numId w:val="31"/>
        </w:numPr>
        <w:tabs>
          <w:tab w:pos="702" w:val="left" w:leader="none"/>
        </w:tabs>
        <w:spacing w:line="352" w:lineRule="auto" w:before="0" w:after="0"/>
        <w:ind w:left="702" w:right="122" w:hanging="360"/>
        <w:jc w:val="both"/>
        <w:rPr>
          <w:sz w:val="24"/>
        </w:rPr>
      </w:pPr>
      <w:r>
        <w:rPr>
          <w:sz w:val="24"/>
        </w:rPr>
        <w:t>La</w:t>
      </w:r>
      <w:r>
        <w:rPr>
          <w:spacing w:val="-12"/>
          <w:sz w:val="24"/>
        </w:rPr>
        <w:t> </w:t>
      </w:r>
      <w:r>
        <w:rPr>
          <w:sz w:val="24"/>
        </w:rPr>
        <w:t>cadena</w:t>
      </w:r>
      <w:r>
        <w:rPr>
          <w:spacing w:val="-14"/>
          <w:sz w:val="24"/>
        </w:rPr>
        <w:t> </w:t>
      </w:r>
      <w:r>
        <w:rPr>
          <w:sz w:val="24"/>
        </w:rPr>
        <w:t>de</w:t>
      </w:r>
      <w:r>
        <w:rPr>
          <w:spacing w:val="-12"/>
          <w:sz w:val="24"/>
        </w:rPr>
        <w:t> </w:t>
      </w:r>
      <w:r>
        <w:rPr>
          <w:sz w:val="24"/>
        </w:rPr>
        <w:t>accesibilidad</w:t>
      </w:r>
      <w:r>
        <w:rPr>
          <w:spacing w:val="-11"/>
          <w:sz w:val="24"/>
        </w:rPr>
        <w:t> </w:t>
      </w:r>
      <w:r>
        <w:rPr>
          <w:sz w:val="24"/>
        </w:rPr>
        <w:t>está</w:t>
      </w:r>
      <w:r>
        <w:rPr>
          <w:spacing w:val="-14"/>
          <w:sz w:val="24"/>
        </w:rPr>
        <w:t> </w:t>
      </w:r>
      <w:r>
        <w:rPr>
          <w:sz w:val="24"/>
        </w:rPr>
        <w:t>rota,</w:t>
      </w:r>
      <w:r>
        <w:rPr>
          <w:spacing w:val="-12"/>
          <w:sz w:val="24"/>
        </w:rPr>
        <w:t> </w:t>
      </w:r>
      <w:r>
        <w:rPr>
          <w:sz w:val="24"/>
        </w:rPr>
        <w:t>no</w:t>
      </w:r>
      <w:r>
        <w:rPr>
          <w:spacing w:val="-14"/>
          <w:sz w:val="24"/>
        </w:rPr>
        <w:t> </w:t>
      </w:r>
      <w:r>
        <w:rPr>
          <w:sz w:val="24"/>
        </w:rPr>
        <w:t>hay</w:t>
      </w:r>
      <w:r>
        <w:rPr>
          <w:spacing w:val="-15"/>
          <w:sz w:val="24"/>
        </w:rPr>
        <w:t> </w:t>
      </w:r>
      <w:r>
        <w:rPr>
          <w:sz w:val="24"/>
        </w:rPr>
        <w:t>una</w:t>
      </w:r>
      <w:r>
        <w:rPr>
          <w:spacing w:val="-12"/>
          <w:sz w:val="24"/>
        </w:rPr>
        <w:t> </w:t>
      </w:r>
      <w:r>
        <w:rPr>
          <w:sz w:val="24"/>
        </w:rPr>
        <w:t>continuidad</w:t>
      </w:r>
      <w:r>
        <w:rPr>
          <w:spacing w:val="-13"/>
          <w:sz w:val="24"/>
        </w:rPr>
        <w:t> </w:t>
      </w:r>
      <w:r>
        <w:rPr>
          <w:sz w:val="24"/>
        </w:rPr>
        <w:t>en</w:t>
      </w:r>
      <w:r>
        <w:rPr>
          <w:spacing w:val="-11"/>
          <w:sz w:val="24"/>
        </w:rPr>
        <w:t> </w:t>
      </w:r>
      <w:r>
        <w:rPr>
          <w:sz w:val="24"/>
        </w:rPr>
        <w:t>los</w:t>
      </w:r>
      <w:r>
        <w:rPr>
          <w:spacing w:val="-12"/>
          <w:sz w:val="24"/>
        </w:rPr>
        <w:t> </w:t>
      </w:r>
      <w:r>
        <w:rPr>
          <w:sz w:val="24"/>
        </w:rPr>
        <w:t>desplazamientos de las personas  debido a barreras físicas y sociales en la calle de Horacio</w:t>
      </w:r>
      <w:r>
        <w:rPr>
          <w:spacing w:val="-25"/>
          <w:sz w:val="24"/>
        </w:rPr>
        <w:t> </w:t>
      </w:r>
      <w:r>
        <w:rPr>
          <w:sz w:val="24"/>
        </w:rPr>
        <w:t>Zúñiga.</w:t>
      </w:r>
    </w:p>
    <w:p>
      <w:pPr>
        <w:pStyle w:val="ListParagraph"/>
        <w:numPr>
          <w:ilvl w:val="0"/>
          <w:numId w:val="31"/>
        </w:numPr>
        <w:tabs>
          <w:tab w:pos="701" w:val="left" w:leader="none"/>
          <w:tab w:pos="702" w:val="left" w:leader="none"/>
        </w:tabs>
        <w:spacing w:line="240" w:lineRule="auto" w:before="171" w:after="0"/>
        <w:ind w:left="702" w:right="0" w:hanging="360"/>
        <w:jc w:val="left"/>
        <w:rPr>
          <w:sz w:val="24"/>
        </w:rPr>
      </w:pPr>
      <w:r>
        <w:rPr>
          <w:sz w:val="24"/>
        </w:rPr>
        <w:t>No existe una accesibilidad razonable en esta</w:t>
      </w:r>
      <w:r>
        <w:rPr>
          <w:spacing w:val="-14"/>
          <w:sz w:val="24"/>
        </w:rPr>
        <w:t> </w:t>
      </w:r>
      <w:r>
        <w:rPr>
          <w:sz w:val="24"/>
        </w:rPr>
        <w:t>calle.</w:t>
      </w:r>
    </w:p>
    <w:p>
      <w:pPr>
        <w:pStyle w:val="BodyText"/>
        <w:spacing w:before="1"/>
        <w:rPr>
          <w:sz w:val="25"/>
        </w:rPr>
      </w:pPr>
    </w:p>
    <w:p>
      <w:pPr>
        <w:pStyle w:val="ListParagraph"/>
        <w:numPr>
          <w:ilvl w:val="0"/>
          <w:numId w:val="31"/>
        </w:numPr>
        <w:tabs>
          <w:tab w:pos="702" w:val="left" w:leader="none"/>
        </w:tabs>
        <w:spacing w:line="357" w:lineRule="auto" w:before="0" w:after="0"/>
        <w:ind w:left="702" w:right="116" w:hanging="360"/>
        <w:jc w:val="both"/>
        <w:rPr>
          <w:sz w:val="24"/>
        </w:rPr>
      </w:pPr>
      <w:r>
        <w:rPr>
          <w:sz w:val="24"/>
        </w:rPr>
        <w:t>Las barreras físicas están relacionadas con la mala conformación de la calle, la falta de mantenimiento en banquetas, la mala ubicación de mobiliario urbano, falta de rampas bien diseñadas, es decir son elementos que corrompen el itinerario del peatón así que rompen la cadena de</w:t>
      </w:r>
      <w:r>
        <w:rPr>
          <w:spacing w:val="-14"/>
          <w:sz w:val="24"/>
        </w:rPr>
        <w:t> </w:t>
      </w:r>
      <w:r>
        <w:rPr>
          <w:sz w:val="24"/>
        </w:rPr>
        <w:t>accesibilidad.</w:t>
      </w:r>
    </w:p>
    <w:p>
      <w:pPr>
        <w:pStyle w:val="ListParagraph"/>
        <w:numPr>
          <w:ilvl w:val="0"/>
          <w:numId w:val="31"/>
        </w:numPr>
        <w:tabs>
          <w:tab w:pos="702" w:val="left" w:leader="none"/>
        </w:tabs>
        <w:spacing w:line="357" w:lineRule="auto" w:before="165" w:after="0"/>
        <w:ind w:left="702" w:right="118" w:hanging="360"/>
        <w:jc w:val="both"/>
        <w:rPr>
          <w:sz w:val="24"/>
        </w:rPr>
      </w:pPr>
      <w:r>
        <w:rPr>
          <w:sz w:val="24"/>
        </w:rPr>
        <w:t>Las barreras sociales están relacionadas con la falta de entendimiento hacia “el Otro”, cuando para las personas solo importa poder colocar una mercancía y lograr una venta, aunque sea en vía pública (comerciantes), cumplir con un trabajo (oficiales de tránsito), manejar sin importar quienes estén afuera y pasar primero que el de a lado o el de enfrente (tráfico), es cuando las barreras sociales se hacen presente</w:t>
      </w:r>
    </w:p>
    <w:p>
      <w:pPr>
        <w:pStyle w:val="ListParagraph"/>
        <w:numPr>
          <w:ilvl w:val="2"/>
          <w:numId w:val="27"/>
        </w:numPr>
        <w:tabs>
          <w:tab w:pos="702" w:val="left" w:leader="none"/>
        </w:tabs>
        <w:spacing w:line="357" w:lineRule="auto" w:before="166" w:after="0"/>
        <w:ind w:left="702" w:right="119" w:hanging="360"/>
        <w:jc w:val="both"/>
        <w:rPr>
          <w:sz w:val="24"/>
        </w:rPr>
      </w:pPr>
      <w:r>
        <w:rPr>
          <w:sz w:val="24"/>
        </w:rPr>
        <w:t>Valorar de manera general la integración de las personas con discapacidad en el espacio público de la ciudad de</w:t>
      </w:r>
      <w:r>
        <w:rPr>
          <w:spacing w:val="-16"/>
          <w:sz w:val="24"/>
        </w:rPr>
        <w:t> </w:t>
      </w:r>
      <w:r>
        <w:rPr>
          <w:sz w:val="24"/>
        </w:rPr>
        <w:t>Toluca.</w:t>
      </w:r>
    </w:p>
    <w:p>
      <w:pPr>
        <w:pStyle w:val="ListParagraph"/>
        <w:numPr>
          <w:ilvl w:val="0"/>
          <w:numId w:val="31"/>
        </w:numPr>
        <w:tabs>
          <w:tab w:pos="702" w:val="left" w:leader="none"/>
        </w:tabs>
        <w:spacing w:line="352" w:lineRule="auto" w:before="165" w:after="0"/>
        <w:ind w:left="702" w:right="121" w:hanging="360"/>
        <w:jc w:val="both"/>
        <w:rPr>
          <w:sz w:val="24"/>
        </w:rPr>
      </w:pPr>
      <w:r>
        <w:rPr>
          <w:sz w:val="24"/>
        </w:rPr>
        <w:t>Este objetivo se logró mediante las observaciones y la guía de encuesta realizada a personas de la tercera edad con discapacidad que visitan el centro de</w:t>
      </w:r>
      <w:r>
        <w:rPr>
          <w:spacing w:val="-26"/>
          <w:sz w:val="24"/>
        </w:rPr>
        <w:t> </w:t>
      </w:r>
      <w:r>
        <w:rPr>
          <w:sz w:val="24"/>
        </w:rPr>
        <w:t>pensionados.</w:t>
      </w:r>
    </w:p>
    <w:p>
      <w:pPr>
        <w:spacing w:after="0" w:line="352" w:lineRule="auto"/>
        <w:jc w:val="both"/>
        <w:rPr>
          <w:sz w:val="24"/>
        </w:rPr>
        <w:sectPr>
          <w:pgSz w:w="12240" w:h="15840"/>
          <w:pgMar w:header="0" w:footer="1466" w:top="1380" w:bottom="1660" w:left="1720" w:right="1580"/>
        </w:sectPr>
      </w:pPr>
    </w:p>
    <w:p>
      <w:pPr>
        <w:pStyle w:val="ListParagraph"/>
        <w:numPr>
          <w:ilvl w:val="1"/>
          <w:numId w:val="31"/>
        </w:numPr>
        <w:tabs>
          <w:tab w:pos="822" w:val="left" w:leader="none"/>
        </w:tabs>
        <w:spacing w:line="357" w:lineRule="auto" w:before="35" w:after="0"/>
        <w:ind w:left="822" w:right="116" w:hanging="360"/>
        <w:jc w:val="both"/>
        <w:rPr>
          <w:sz w:val="24"/>
        </w:rPr>
      </w:pPr>
      <w:r>
        <w:rPr>
          <w:sz w:val="24"/>
        </w:rPr>
        <w:t>La</w:t>
      </w:r>
      <w:r>
        <w:rPr>
          <w:spacing w:val="-7"/>
          <w:sz w:val="24"/>
        </w:rPr>
        <w:t> </w:t>
      </w:r>
      <w:r>
        <w:rPr>
          <w:sz w:val="24"/>
        </w:rPr>
        <w:t>integración</w:t>
      </w:r>
      <w:r>
        <w:rPr>
          <w:spacing w:val="-9"/>
          <w:sz w:val="24"/>
        </w:rPr>
        <w:t> </w:t>
      </w:r>
      <w:r>
        <w:rPr>
          <w:sz w:val="24"/>
        </w:rPr>
        <w:t>de</w:t>
      </w:r>
      <w:r>
        <w:rPr>
          <w:spacing w:val="-9"/>
          <w:sz w:val="24"/>
        </w:rPr>
        <w:t> </w:t>
      </w:r>
      <w:r>
        <w:rPr>
          <w:sz w:val="24"/>
        </w:rPr>
        <w:t>las</w:t>
      </w:r>
      <w:r>
        <w:rPr>
          <w:spacing w:val="-10"/>
          <w:sz w:val="24"/>
        </w:rPr>
        <w:t> </w:t>
      </w:r>
      <w:r>
        <w:rPr>
          <w:sz w:val="24"/>
        </w:rPr>
        <w:t>personas</w:t>
      </w:r>
      <w:r>
        <w:rPr>
          <w:spacing w:val="-10"/>
          <w:sz w:val="24"/>
        </w:rPr>
        <w:t> </w:t>
      </w:r>
      <w:r>
        <w:rPr>
          <w:sz w:val="24"/>
        </w:rPr>
        <w:t>de</w:t>
      </w:r>
      <w:r>
        <w:rPr>
          <w:spacing w:val="-9"/>
          <w:sz w:val="24"/>
        </w:rPr>
        <w:t> </w:t>
      </w:r>
      <w:r>
        <w:rPr>
          <w:sz w:val="24"/>
        </w:rPr>
        <w:t>la</w:t>
      </w:r>
      <w:r>
        <w:rPr>
          <w:spacing w:val="-9"/>
          <w:sz w:val="24"/>
        </w:rPr>
        <w:t> </w:t>
      </w:r>
      <w:r>
        <w:rPr>
          <w:sz w:val="24"/>
        </w:rPr>
        <w:t>tercera</w:t>
      </w:r>
      <w:r>
        <w:rPr>
          <w:spacing w:val="-9"/>
          <w:sz w:val="24"/>
        </w:rPr>
        <w:t> </w:t>
      </w:r>
      <w:r>
        <w:rPr>
          <w:sz w:val="24"/>
        </w:rPr>
        <w:t>edad</w:t>
      </w:r>
      <w:r>
        <w:rPr>
          <w:spacing w:val="-9"/>
          <w:sz w:val="24"/>
        </w:rPr>
        <w:t> </w:t>
      </w:r>
      <w:r>
        <w:rPr>
          <w:sz w:val="24"/>
        </w:rPr>
        <w:t>con</w:t>
      </w:r>
      <w:r>
        <w:rPr>
          <w:spacing w:val="-8"/>
          <w:sz w:val="24"/>
        </w:rPr>
        <w:t> </w:t>
      </w:r>
      <w:r>
        <w:rPr>
          <w:sz w:val="24"/>
        </w:rPr>
        <w:t>discapacidad</w:t>
      </w:r>
      <w:r>
        <w:rPr>
          <w:spacing w:val="41"/>
          <w:sz w:val="24"/>
        </w:rPr>
        <w:t> </w:t>
      </w:r>
      <w:r>
        <w:rPr>
          <w:sz w:val="24"/>
        </w:rPr>
        <w:t>se</w:t>
      </w:r>
      <w:r>
        <w:rPr>
          <w:spacing w:val="-7"/>
          <w:sz w:val="24"/>
        </w:rPr>
        <w:t> </w:t>
      </w:r>
      <w:r>
        <w:rPr>
          <w:sz w:val="24"/>
        </w:rPr>
        <w:t>ve</w:t>
      </w:r>
      <w:r>
        <w:rPr>
          <w:spacing w:val="-9"/>
          <w:sz w:val="24"/>
        </w:rPr>
        <w:t> </w:t>
      </w:r>
      <w:r>
        <w:rPr>
          <w:sz w:val="24"/>
        </w:rPr>
        <w:t>disminuida debido al bajo nivel de accesibilidad de la calle y la falta de compromiso hacia “el Otro”.</w:t>
      </w:r>
    </w:p>
    <w:p>
      <w:pPr>
        <w:pStyle w:val="ListParagraph"/>
        <w:numPr>
          <w:ilvl w:val="1"/>
          <w:numId w:val="31"/>
        </w:numPr>
        <w:tabs>
          <w:tab w:pos="822" w:val="left" w:leader="none"/>
        </w:tabs>
        <w:spacing w:line="352" w:lineRule="auto" w:before="165" w:after="0"/>
        <w:ind w:left="822" w:right="123" w:hanging="360"/>
        <w:jc w:val="both"/>
        <w:rPr>
          <w:sz w:val="24"/>
        </w:rPr>
      </w:pPr>
      <w:r>
        <w:rPr>
          <w:sz w:val="24"/>
        </w:rPr>
        <w:t>Las personas de la tercera edad con discapacidad se acostumbran a ser invisibles ante las personas con las que comparten el espacio</w:t>
      </w:r>
      <w:r>
        <w:rPr>
          <w:spacing w:val="-16"/>
          <w:sz w:val="24"/>
        </w:rPr>
        <w:t> </w:t>
      </w:r>
      <w:r>
        <w:rPr>
          <w:sz w:val="24"/>
        </w:rPr>
        <w:t>público.</w:t>
      </w:r>
    </w:p>
    <w:p>
      <w:pPr>
        <w:pStyle w:val="BodyText"/>
        <w:spacing w:before="11"/>
        <w:rPr>
          <w:sz w:val="23"/>
        </w:rPr>
      </w:pPr>
    </w:p>
    <w:p>
      <w:pPr>
        <w:pStyle w:val="Heading4"/>
        <w:numPr>
          <w:ilvl w:val="1"/>
          <w:numId w:val="27"/>
        </w:numPr>
        <w:tabs>
          <w:tab w:pos="520" w:val="left" w:leader="none"/>
        </w:tabs>
        <w:spacing w:line="240" w:lineRule="auto" w:before="0" w:after="0"/>
        <w:ind w:left="519" w:right="0" w:hanging="417"/>
        <w:jc w:val="both"/>
      </w:pPr>
      <w:bookmarkStart w:name="4.4 Los resultados de la hipótesis" w:id="249"/>
      <w:bookmarkEnd w:id="249"/>
      <w:r>
        <w:rPr/>
      </w:r>
      <w:bookmarkStart w:name="_bookmark121" w:id="250"/>
      <w:bookmarkEnd w:id="250"/>
      <w:r>
        <w:rPr/>
      </w:r>
      <w:bookmarkStart w:name="_bookmark121" w:id="251"/>
      <w:bookmarkEnd w:id="251"/>
      <w:r>
        <w:rPr/>
        <w:t>Lo</w:t>
      </w:r>
      <w:r>
        <w:rPr/>
        <w:t>s resultados de la</w:t>
      </w:r>
      <w:r>
        <w:rPr>
          <w:spacing w:val="-14"/>
        </w:rPr>
        <w:t> </w:t>
      </w:r>
      <w:r>
        <w:rPr/>
        <w:t>hipótesis</w:t>
      </w:r>
    </w:p>
    <w:p>
      <w:pPr>
        <w:pStyle w:val="BodyText"/>
        <w:spacing w:before="10"/>
        <w:rPr>
          <w:sz w:val="36"/>
        </w:rPr>
      </w:pPr>
    </w:p>
    <w:p>
      <w:pPr>
        <w:pStyle w:val="BodyText"/>
        <w:spacing w:line="360" w:lineRule="auto"/>
        <w:ind w:left="102" w:right="115"/>
        <w:jc w:val="both"/>
      </w:pPr>
      <w:r>
        <w:rPr/>
        <w:t>Por medio de los fundamentos del Diseño Universal: la accesibilidad, barreras físicas y sociales, la cadena de accesibilidad, ha sido posible, distinguir una problemática de las personas</w:t>
      </w:r>
      <w:r>
        <w:rPr>
          <w:spacing w:val="-10"/>
        </w:rPr>
        <w:t> </w:t>
      </w:r>
      <w:r>
        <w:rPr/>
        <w:t>de</w:t>
      </w:r>
      <w:r>
        <w:rPr>
          <w:spacing w:val="-9"/>
        </w:rPr>
        <w:t> </w:t>
      </w:r>
      <w:r>
        <w:rPr/>
        <w:t>la</w:t>
      </w:r>
      <w:r>
        <w:rPr>
          <w:spacing w:val="-12"/>
        </w:rPr>
        <w:t> </w:t>
      </w:r>
      <w:r>
        <w:rPr/>
        <w:t>tercera</w:t>
      </w:r>
      <w:r>
        <w:rPr>
          <w:spacing w:val="-12"/>
        </w:rPr>
        <w:t> </w:t>
      </w:r>
      <w:r>
        <w:rPr/>
        <w:t>edad</w:t>
      </w:r>
      <w:r>
        <w:rPr>
          <w:spacing w:val="-9"/>
        </w:rPr>
        <w:t> </w:t>
      </w:r>
      <w:r>
        <w:rPr/>
        <w:t>con</w:t>
      </w:r>
      <w:r>
        <w:rPr>
          <w:spacing w:val="-11"/>
        </w:rPr>
        <w:t> </w:t>
      </w:r>
      <w:r>
        <w:rPr/>
        <w:t>discapacidad,</w:t>
      </w:r>
      <w:r>
        <w:rPr>
          <w:spacing w:val="-7"/>
        </w:rPr>
        <w:t> </w:t>
      </w:r>
      <w:r>
        <w:rPr/>
        <w:t>además</w:t>
      </w:r>
      <w:r>
        <w:rPr>
          <w:spacing w:val="-9"/>
        </w:rPr>
        <w:t> </w:t>
      </w:r>
      <w:r>
        <w:rPr/>
        <w:t>evidenciar</w:t>
      </w:r>
      <w:r>
        <w:rPr>
          <w:spacing w:val="-11"/>
        </w:rPr>
        <w:t> </w:t>
      </w:r>
      <w:r>
        <w:rPr/>
        <w:t>la</w:t>
      </w:r>
      <w:r>
        <w:rPr>
          <w:spacing w:val="-10"/>
        </w:rPr>
        <w:t> </w:t>
      </w:r>
      <w:r>
        <w:rPr/>
        <w:t>magnitud</w:t>
      </w:r>
      <w:r>
        <w:rPr>
          <w:spacing w:val="-11"/>
        </w:rPr>
        <w:t> </w:t>
      </w:r>
      <w:r>
        <w:rPr/>
        <w:t>del</w:t>
      </w:r>
      <w:r>
        <w:rPr>
          <w:spacing w:val="-12"/>
        </w:rPr>
        <w:t> </w:t>
      </w:r>
      <w:r>
        <w:rPr/>
        <w:t>problema y las implicaciones sociales: técnicas, económicas. Por ello se concluye, que en efecto, el Diseño</w:t>
      </w:r>
      <w:r>
        <w:rPr>
          <w:spacing w:val="-10"/>
        </w:rPr>
        <w:t> </w:t>
      </w:r>
      <w:r>
        <w:rPr/>
        <w:t>Universal</w:t>
      </w:r>
      <w:r>
        <w:rPr>
          <w:spacing w:val="-10"/>
        </w:rPr>
        <w:t> </w:t>
      </w:r>
      <w:r>
        <w:rPr/>
        <w:t>sirvió</w:t>
      </w:r>
      <w:r>
        <w:rPr>
          <w:spacing w:val="-7"/>
        </w:rPr>
        <w:t> </w:t>
      </w:r>
      <w:r>
        <w:rPr/>
        <w:t>como</w:t>
      </w:r>
      <w:r>
        <w:rPr>
          <w:spacing w:val="-10"/>
        </w:rPr>
        <w:t> </w:t>
      </w:r>
      <w:r>
        <w:rPr/>
        <w:t>herramienta</w:t>
      </w:r>
      <w:r>
        <w:rPr>
          <w:spacing w:val="-9"/>
        </w:rPr>
        <w:t> </w:t>
      </w:r>
      <w:r>
        <w:rPr/>
        <w:t>para</w:t>
      </w:r>
      <w:r>
        <w:rPr>
          <w:spacing w:val="-10"/>
        </w:rPr>
        <w:t> </w:t>
      </w:r>
      <w:r>
        <w:rPr/>
        <w:t>criticar</w:t>
      </w:r>
      <w:r>
        <w:rPr>
          <w:spacing w:val="-8"/>
        </w:rPr>
        <w:t> </w:t>
      </w:r>
      <w:r>
        <w:rPr/>
        <w:t>los</w:t>
      </w:r>
      <w:r>
        <w:rPr>
          <w:spacing w:val="-10"/>
        </w:rPr>
        <w:t> </w:t>
      </w:r>
      <w:r>
        <w:rPr/>
        <w:t>espacios</w:t>
      </w:r>
      <w:r>
        <w:rPr>
          <w:spacing w:val="-11"/>
        </w:rPr>
        <w:t> </w:t>
      </w:r>
      <w:r>
        <w:rPr/>
        <w:t>públicos</w:t>
      </w:r>
      <w:r>
        <w:rPr>
          <w:spacing w:val="-8"/>
        </w:rPr>
        <w:t> </w:t>
      </w:r>
      <w:r>
        <w:rPr/>
        <w:t>de</w:t>
      </w:r>
      <w:r>
        <w:rPr>
          <w:spacing w:val="-8"/>
        </w:rPr>
        <w:t> </w:t>
      </w:r>
      <w:r>
        <w:rPr/>
        <w:t>la</w:t>
      </w:r>
      <w:r>
        <w:rPr>
          <w:spacing w:val="-8"/>
        </w:rPr>
        <w:t> </w:t>
      </w:r>
      <w:r>
        <w:rPr/>
        <w:t>ciudad</w:t>
      </w:r>
      <w:r>
        <w:rPr>
          <w:spacing w:val="-10"/>
        </w:rPr>
        <w:t> </w:t>
      </w:r>
      <w:r>
        <w:rPr/>
        <w:t>de Toluca.</w:t>
      </w:r>
    </w:p>
    <w:p>
      <w:pPr>
        <w:pStyle w:val="BodyText"/>
        <w:spacing w:before="2"/>
        <w:rPr>
          <w:sz w:val="23"/>
        </w:rPr>
      </w:pPr>
    </w:p>
    <w:p>
      <w:pPr>
        <w:pStyle w:val="Heading4"/>
        <w:numPr>
          <w:ilvl w:val="1"/>
          <w:numId w:val="27"/>
        </w:numPr>
        <w:tabs>
          <w:tab w:pos="570" w:val="left" w:leader="none"/>
        </w:tabs>
        <w:spacing w:line="360" w:lineRule="auto" w:before="0" w:after="0"/>
        <w:ind w:left="102" w:right="121" w:firstLine="0"/>
        <w:jc w:val="both"/>
      </w:pPr>
      <w:bookmarkStart w:name="4.5 El contraste entre los fundamentos (" w:id="252"/>
      <w:bookmarkEnd w:id="252"/>
      <w:r>
        <w:rPr/>
      </w:r>
      <w:bookmarkStart w:name="_bookmark122" w:id="253"/>
      <w:bookmarkEnd w:id="253"/>
      <w:r>
        <w:rPr/>
      </w:r>
      <w:bookmarkStart w:name="_bookmark122" w:id="254"/>
      <w:bookmarkEnd w:id="254"/>
      <w:r>
        <w:rPr/>
        <w:t>E</w:t>
      </w:r>
      <w:r>
        <w:rPr/>
        <w:t>l contraste entre los fundamentos (las teorías) y los resultados de la investigación.</w:t>
      </w:r>
    </w:p>
    <w:p>
      <w:pPr>
        <w:pStyle w:val="BodyText"/>
        <w:spacing w:before="10"/>
        <w:rPr>
          <w:sz w:val="22"/>
        </w:rPr>
      </w:pPr>
    </w:p>
    <w:p>
      <w:pPr>
        <w:pStyle w:val="BodyText"/>
        <w:spacing w:line="360" w:lineRule="auto" w:before="1"/>
        <w:ind w:left="102" w:right="115"/>
        <w:jc w:val="both"/>
      </w:pPr>
      <w:r>
        <w:rPr/>
        <w:t>Observar el problema de investigación a través de los ojos de las teorías permitió realizar una observación profunda y consiente, resulto claro que no se trataba solo de encontrar obstáculos, catalogarlos y buscar accesibilidad en todo lo que veía, sino el trasfondo, es decir, el poco o nulo conocimiento que hay del “Otro”, llamado en este caso, persona de</w:t>
      </w:r>
      <w:r>
        <w:rPr>
          <w:spacing w:val="-32"/>
        </w:rPr>
        <w:t> </w:t>
      </w:r>
      <w:r>
        <w:rPr/>
        <w:t>la tercera</w:t>
      </w:r>
      <w:r>
        <w:rPr>
          <w:spacing w:val="-11"/>
        </w:rPr>
        <w:t> </w:t>
      </w:r>
      <w:r>
        <w:rPr/>
        <w:t>edad</w:t>
      </w:r>
      <w:r>
        <w:rPr>
          <w:spacing w:val="-10"/>
        </w:rPr>
        <w:t> </w:t>
      </w:r>
      <w:r>
        <w:rPr/>
        <w:t>con</w:t>
      </w:r>
      <w:r>
        <w:rPr>
          <w:spacing w:val="-12"/>
        </w:rPr>
        <w:t> </w:t>
      </w:r>
      <w:r>
        <w:rPr/>
        <w:t>discapacidad,</w:t>
      </w:r>
      <w:r>
        <w:rPr>
          <w:spacing w:val="-9"/>
        </w:rPr>
        <w:t> </w:t>
      </w:r>
      <w:r>
        <w:rPr/>
        <w:t>espacio</w:t>
      </w:r>
      <w:r>
        <w:rPr>
          <w:spacing w:val="-13"/>
        </w:rPr>
        <w:t> </w:t>
      </w:r>
      <w:r>
        <w:rPr/>
        <w:t>público</w:t>
      </w:r>
      <w:r>
        <w:rPr>
          <w:spacing w:val="-11"/>
        </w:rPr>
        <w:t> </w:t>
      </w:r>
      <w:r>
        <w:rPr/>
        <w:t>como</w:t>
      </w:r>
      <w:r>
        <w:rPr>
          <w:spacing w:val="-8"/>
        </w:rPr>
        <w:t> </w:t>
      </w:r>
      <w:r>
        <w:rPr/>
        <w:t>espejo</w:t>
      </w:r>
      <w:r>
        <w:rPr>
          <w:spacing w:val="-13"/>
        </w:rPr>
        <w:t> </w:t>
      </w:r>
      <w:r>
        <w:rPr/>
        <w:t>de</w:t>
      </w:r>
      <w:r>
        <w:rPr>
          <w:spacing w:val="-11"/>
        </w:rPr>
        <w:t> </w:t>
      </w:r>
      <w:r>
        <w:rPr/>
        <w:t>lo</w:t>
      </w:r>
      <w:r>
        <w:rPr>
          <w:spacing w:val="-11"/>
        </w:rPr>
        <w:t> </w:t>
      </w:r>
      <w:r>
        <w:rPr/>
        <w:t>que</w:t>
      </w:r>
      <w:r>
        <w:rPr>
          <w:spacing w:val="-9"/>
        </w:rPr>
        <w:t> </w:t>
      </w:r>
      <w:r>
        <w:rPr/>
        <w:t>pasa</w:t>
      </w:r>
      <w:r>
        <w:rPr>
          <w:spacing w:val="-11"/>
        </w:rPr>
        <w:t> </w:t>
      </w:r>
      <w:r>
        <w:rPr/>
        <w:t>en</w:t>
      </w:r>
      <w:r>
        <w:rPr>
          <w:spacing w:val="-10"/>
        </w:rPr>
        <w:t> </w:t>
      </w:r>
      <w:r>
        <w:rPr/>
        <w:t>otras</w:t>
      </w:r>
      <w:r>
        <w:rPr>
          <w:spacing w:val="-10"/>
        </w:rPr>
        <w:t> </w:t>
      </w:r>
      <w:r>
        <w:rPr/>
        <w:t>esferas de la vida en</w:t>
      </w:r>
      <w:r>
        <w:rPr>
          <w:spacing w:val="-11"/>
        </w:rPr>
        <w:t> </w:t>
      </w:r>
      <w:r>
        <w:rPr/>
        <w:t>sociedad.</w:t>
      </w:r>
    </w:p>
    <w:p>
      <w:pPr>
        <w:pStyle w:val="BodyText"/>
        <w:spacing w:before="2"/>
        <w:rPr>
          <w:sz w:val="23"/>
        </w:rPr>
      </w:pPr>
    </w:p>
    <w:p>
      <w:pPr>
        <w:pStyle w:val="BodyText"/>
        <w:spacing w:line="360" w:lineRule="auto"/>
        <w:ind w:left="102" w:right="116"/>
        <w:jc w:val="both"/>
      </w:pPr>
      <w:r>
        <w:rPr/>
        <w:t>Estereotipos, discriminación, marginación hablan de una distancia de conocimiento pobre hacia ciertas personas o grupos, en este caso el de las personas de la tercera edad con discapacidad, no se trató de algo que se aceptará abiertamente, la falta de accesibilidad se pudo ver traducida a eso, aunque las personas no tuvieran conciencia plena de ello, la</w:t>
      </w:r>
    </w:p>
    <w:p>
      <w:pPr>
        <w:pStyle w:val="BodyText"/>
        <w:spacing w:line="290" w:lineRule="exact"/>
        <w:ind w:left="102"/>
        <w:jc w:val="both"/>
      </w:pPr>
      <w:r>
        <w:rPr/>
        <w:t>pérdida de su derecho a la calle ocasionada por objetos y/o personas lo demostró.</w:t>
      </w:r>
    </w:p>
    <w:p>
      <w:pPr>
        <w:spacing w:after="0" w:line="290" w:lineRule="exact"/>
        <w:jc w:val="both"/>
        <w:sectPr>
          <w:pgSz w:w="12240" w:h="15840"/>
          <w:pgMar w:header="0" w:footer="1466" w:top="1380" w:bottom="1660" w:left="1600" w:right="1580"/>
        </w:sectPr>
      </w:pPr>
    </w:p>
    <w:p>
      <w:pPr>
        <w:pStyle w:val="BodyText"/>
        <w:spacing w:line="360" w:lineRule="auto" w:before="36"/>
        <w:ind w:left="102" w:right="115"/>
        <w:jc w:val="both"/>
      </w:pPr>
      <w:r>
        <w:rPr/>
        <w:t>Hoy se puede hablar de tipos de discapacidad de acuerdo a diferentes enfoques, tipo de limitación, de acuerdo a la edad, derechos humanos, sin embargo la carga histórica que lleva este concepto es grande, entender las relaciones de poder tras las decisiones de vida o muerte sobre los “anormales” o “diferentes”, me ayudo a entender que la distancia de conocimiento entre los miembros de una sociedad descrita por Bauman está formada también en la integración a los sistemas de control sobre las personas “La sujeción de los cuerpos y control de la población” que denomina Foucault como biopoder.</w:t>
      </w:r>
    </w:p>
    <w:p>
      <w:pPr>
        <w:pStyle w:val="BodyText"/>
        <w:spacing w:before="2"/>
        <w:rPr>
          <w:sz w:val="23"/>
        </w:rPr>
      </w:pPr>
    </w:p>
    <w:p>
      <w:pPr>
        <w:pStyle w:val="Heading4"/>
        <w:numPr>
          <w:ilvl w:val="1"/>
          <w:numId w:val="27"/>
        </w:numPr>
        <w:tabs>
          <w:tab w:pos="520" w:val="left" w:leader="none"/>
        </w:tabs>
        <w:spacing w:line="240" w:lineRule="auto" w:before="0" w:after="0"/>
        <w:ind w:left="519" w:right="0" w:hanging="417"/>
        <w:jc w:val="both"/>
      </w:pPr>
      <w:bookmarkStart w:name="4.6 Las limitaciones" w:id="255"/>
      <w:bookmarkEnd w:id="255"/>
      <w:r>
        <w:rPr/>
      </w:r>
      <w:bookmarkStart w:name="_bookmark123" w:id="256"/>
      <w:bookmarkEnd w:id="256"/>
      <w:r>
        <w:rPr/>
      </w:r>
      <w:bookmarkStart w:name="_bookmark123" w:id="257"/>
      <w:bookmarkEnd w:id="257"/>
      <w:r>
        <w:rPr/>
        <w:t>La</w:t>
      </w:r>
      <w:r>
        <w:rPr/>
        <w:t>s</w:t>
      </w:r>
      <w:r>
        <w:rPr>
          <w:spacing w:val="-4"/>
        </w:rPr>
        <w:t> </w:t>
      </w:r>
      <w:r>
        <w:rPr/>
        <w:t>limitaciones</w:t>
      </w:r>
    </w:p>
    <w:p>
      <w:pPr>
        <w:pStyle w:val="BodyText"/>
        <w:spacing w:before="8"/>
        <w:rPr>
          <w:sz w:val="36"/>
        </w:rPr>
      </w:pPr>
    </w:p>
    <w:p>
      <w:pPr>
        <w:pStyle w:val="BodyText"/>
        <w:ind w:left="102"/>
        <w:jc w:val="both"/>
      </w:pPr>
      <w:r>
        <w:rPr/>
        <w:t>Las principales limitantes a las que esta investigación se enfrentó fueron:</w:t>
      </w:r>
    </w:p>
    <w:p>
      <w:pPr>
        <w:pStyle w:val="BodyText"/>
        <w:spacing w:before="2"/>
        <w:rPr>
          <w:sz w:val="35"/>
        </w:rPr>
      </w:pPr>
    </w:p>
    <w:p>
      <w:pPr>
        <w:pStyle w:val="ListParagraph"/>
        <w:numPr>
          <w:ilvl w:val="0"/>
          <w:numId w:val="32"/>
        </w:numPr>
        <w:tabs>
          <w:tab w:pos="822" w:val="left" w:leader="none"/>
        </w:tabs>
        <w:spacing w:line="357" w:lineRule="auto" w:before="0" w:after="0"/>
        <w:ind w:left="822" w:right="125" w:hanging="360"/>
        <w:jc w:val="both"/>
        <w:rPr>
          <w:sz w:val="24"/>
        </w:rPr>
      </w:pPr>
      <w:r>
        <w:rPr>
          <w:sz w:val="24"/>
        </w:rPr>
        <w:t>Al realizar algunas de las encuestas, las personas creían que yo pertenecía a algún grupo político y no permitieron aplicarles el</w:t>
      </w:r>
      <w:r>
        <w:rPr>
          <w:spacing w:val="-28"/>
          <w:sz w:val="24"/>
        </w:rPr>
        <w:t> </w:t>
      </w:r>
      <w:r>
        <w:rPr>
          <w:sz w:val="24"/>
        </w:rPr>
        <w:t>instrumento.</w:t>
      </w:r>
    </w:p>
    <w:p>
      <w:pPr>
        <w:pStyle w:val="ListParagraph"/>
        <w:numPr>
          <w:ilvl w:val="0"/>
          <w:numId w:val="32"/>
        </w:numPr>
        <w:tabs>
          <w:tab w:pos="822" w:val="left" w:leader="none"/>
        </w:tabs>
        <w:spacing w:line="360" w:lineRule="auto" w:before="166" w:after="0"/>
        <w:ind w:left="822" w:right="115" w:hanging="360"/>
        <w:jc w:val="both"/>
        <w:rPr>
          <w:sz w:val="24"/>
        </w:rPr>
      </w:pPr>
      <w:r>
        <w:rPr>
          <w:sz w:val="24"/>
        </w:rPr>
        <w:t>La</w:t>
      </w:r>
      <w:r>
        <w:rPr>
          <w:spacing w:val="-8"/>
          <w:sz w:val="24"/>
        </w:rPr>
        <w:t> </w:t>
      </w:r>
      <w:r>
        <w:rPr>
          <w:sz w:val="24"/>
        </w:rPr>
        <w:t>capacidad</w:t>
      </w:r>
      <w:r>
        <w:rPr>
          <w:spacing w:val="-10"/>
          <w:sz w:val="24"/>
        </w:rPr>
        <w:t> </w:t>
      </w:r>
      <w:r>
        <w:rPr>
          <w:sz w:val="24"/>
        </w:rPr>
        <w:t>de</w:t>
      </w:r>
      <w:r>
        <w:rPr>
          <w:spacing w:val="-11"/>
          <w:sz w:val="24"/>
        </w:rPr>
        <w:t> </w:t>
      </w:r>
      <w:r>
        <w:rPr>
          <w:sz w:val="24"/>
        </w:rPr>
        <w:t>permanecer</w:t>
      </w:r>
      <w:r>
        <w:rPr>
          <w:spacing w:val="-9"/>
          <w:sz w:val="24"/>
        </w:rPr>
        <w:t> </w:t>
      </w:r>
      <w:r>
        <w:rPr>
          <w:sz w:val="24"/>
        </w:rPr>
        <w:t>en</w:t>
      </w:r>
      <w:r>
        <w:rPr>
          <w:spacing w:val="-10"/>
          <w:sz w:val="24"/>
        </w:rPr>
        <w:t> </w:t>
      </w:r>
      <w:r>
        <w:rPr>
          <w:sz w:val="24"/>
        </w:rPr>
        <w:t>el</w:t>
      </w:r>
      <w:r>
        <w:rPr>
          <w:spacing w:val="-8"/>
          <w:sz w:val="24"/>
        </w:rPr>
        <w:t> </w:t>
      </w:r>
      <w:r>
        <w:rPr>
          <w:sz w:val="24"/>
        </w:rPr>
        <w:t>anonimato</w:t>
      </w:r>
      <w:r>
        <w:rPr>
          <w:spacing w:val="-8"/>
          <w:sz w:val="24"/>
        </w:rPr>
        <w:t> </w:t>
      </w:r>
      <w:r>
        <w:rPr>
          <w:sz w:val="24"/>
        </w:rPr>
        <w:t>durante</w:t>
      </w:r>
      <w:r>
        <w:rPr>
          <w:spacing w:val="-11"/>
          <w:sz w:val="24"/>
        </w:rPr>
        <w:t> </w:t>
      </w:r>
      <w:r>
        <w:rPr>
          <w:sz w:val="24"/>
        </w:rPr>
        <w:t>las</w:t>
      </w:r>
      <w:r>
        <w:rPr>
          <w:spacing w:val="-9"/>
          <w:sz w:val="24"/>
        </w:rPr>
        <w:t> </w:t>
      </w:r>
      <w:r>
        <w:rPr>
          <w:sz w:val="24"/>
        </w:rPr>
        <w:t>observaciones:</w:t>
      </w:r>
      <w:r>
        <w:rPr>
          <w:spacing w:val="-11"/>
          <w:sz w:val="24"/>
        </w:rPr>
        <w:t> </w:t>
      </w:r>
      <w:r>
        <w:rPr>
          <w:sz w:val="24"/>
        </w:rPr>
        <w:t>al</w:t>
      </w:r>
      <w:r>
        <w:rPr>
          <w:spacing w:val="-9"/>
          <w:sz w:val="24"/>
        </w:rPr>
        <w:t> </w:t>
      </w:r>
      <w:r>
        <w:rPr>
          <w:sz w:val="24"/>
        </w:rPr>
        <w:t>seguir</w:t>
      </w:r>
      <w:r>
        <w:rPr>
          <w:spacing w:val="-9"/>
          <w:sz w:val="24"/>
        </w:rPr>
        <w:t> </w:t>
      </w:r>
      <w:r>
        <w:rPr>
          <w:sz w:val="24"/>
        </w:rPr>
        <w:t>el trayecto de algunas personas, estas se dieron cuenta de mi presencia así que tenía que abandonar la observación y buscar a otra persona, esto consumió</w:t>
      </w:r>
      <w:r>
        <w:rPr>
          <w:spacing w:val="14"/>
          <w:sz w:val="24"/>
        </w:rPr>
        <w:t> </w:t>
      </w:r>
      <w:r>
        <w:rPr>
          <w:sz w:val="24"/>
        </w:rPr>
        <w:t>tiempo.</w:t>
      </w:r>
    </w:p>
    <w:p>
      <w:pPr>
        <w:pStyle w:val="ListParagraph"/>
        <w:numPr>
          <w:ilvl w:val="0"/>
          <w:numId w:val="32"/>
        </w:numPr>
        <w:tabs>
          <w:tab w:pos="822" w:val="left" w:leader="none"/>
        </w:tabs>
        <w:spacing w:line="360" w:lineRule="auto" w:before="163" w:after="0"/>
        <w:ind w:left="822" w:right="118" w:hanging="360"/>
        <w:jc w:val="both"/>
        <w:rPr>
          <w:sz w:val="24"/>
        </w:rPr>
      </w:pPr>
      <w:r>
        <w:rPr>
          <w:sz w:val="24"/>
        </w:rPr>
        <w:t>Problemas con el equipo de observación (cámara oculta): fue difícil encontrar el funcionamiento correcto de la cámara, el ángulo correcto de observación, y la velocidad</w:t>
      </w:r>
      <w:r>
        <w:rPr>
          <w:spacing w:val="-5"/>
          <w:sz w:val="24"/>
        </w:rPr>
        <w:t> </w:t>
      </w:r>
      <w:r>
        <w:rPr>
          <w:sz w:val="24"/>
        </w:rPr>
        <w:t>de</w:t>
      </w:r>
      <w:r>
        <w:rPr>
          <w:spacing w:val="-6"/>
          <w:sz w:val="24"/>
        </w:rPr>
        <w:t> </w:t>
      </w:r>
      <w:r>
        <w:rPr>
          <w:sz w:val="24"/>
        </w:rPr>
        <w:t>movimiento</w:t>
      </w:r>
      <w:r>
        <w:rPr>
          <w:spacing w:val="-3"/>
          <w:sz w:val="24"/>
        </w:rPr>
        <w:t> </w:t>
      </w:r>
      <w:r>
        <w:rPr>
          <w:sz w:val="24"/>
        </w:rPr>
        <w:t>ideal</w:t>
      </w:r>
      <w:r>
        <w:rPr>
          <w:spacing w:val="-6"/>
          <w:sz w:val="24"/>
        </w:rPr>
        <w:t> </w:t>
      </w:r>
      <w:r>
        <w:rPr>
          <w:sz w:val="24"/>
        </w:rPr>
        <w:t>para</w:t>
      </w:r>
      <w:r>
        <w:rPr>
          <w:spacing w:val="-6"/>
          <w:sz w:val="24"/>
        </w:rPr>
        <w:t> </w:t>
      </w:r>
      <w:r>
        <w:rPr>
          <w:sz w:val="24"/>
        </w:rPr>
        <w:t>evitar</w:t>
      </w:r>
      <w:r>
        <w:rPr>
          <w:spacing w:val="-6"/>
          <w:sz w:val="24"/>
        </w:rPr>
        <w:t> </w:t>
      </w:r>
      <w:r>
        <w:rPr>
          <w:sz w:val="24"/>
        </w:rPr>
        <w:t>saltos</w:t>
      </w:r>
      <w:r>
        <w:rPr>
          <w:spacing w:val="-8"/>
          <w:sz w:val="24"/>
        </w:rPr>
        <w:t> </w:t>
      </w:r>
      <w:r>
        <w:rPr>
          <w:sz w:val="24"/>
        </w:rPr>
        <w:t>en</w:t>
      </w:r>
      <w:r>
        <w:rPr>
          <w:spacing w:val="-3"/>
          <w:sz w:val="24"/>
        </w:rPr>
        <w:t> </w:t>
      </w:r>
      <w:r>
        <w:rPr>
          <w:sz w:val="24"/>
        </w:rPr>
        <w:t>las</w:t>
      </w:r>
      <w:r>
        <w:rPr>
          <w:spacing w:val="-6"/>
          <w:sz w:val="24"/>
        </w:rPr>
        <w:t> </w:t>
      </w:r>
      <w:r>
        <w:rPr>
          <w:sz w:val="24"/>
        </w:rPr>
        <w:t>imágenes,</w:t>
      </w:r>
      <w:r>
        <w:rPr>
          <w:spacing w:val="-6"/>
          <w:sz w:val="24"/>
        </w:rPr>
        <w:t> </w:t>
      </w:r>
      <w:r>
        <w:rPr>
          <w:sz w:val="24"/>
        </w:rPr>
        <w:t>por</w:t>
      </w:r>
      <w:r>
        <w:rPr>
          <w:spacing w:val="-6"/>
          <w:sz w:val="24"/>
        </w:rPr>
        <w:t> </w:t>
      </w:r>
      <w:r>
        <w:rPr>
          <w:sz w:val="24"/>
        </w:rPr>
        <w:t>estas</w:t>
      </w:r>
      <w:r>
        <w:rPr>
          <w:spacing w:val="-4"/>
          <w:sz w:val="24"/>
        </w:rPr>
        <w:t> </w:t>
      </w:r>
      <w:r>
        <w:rPr>
          <w:sz w:val="24"/>
        </w:rPr>
        <w:t>razones fue necesario el apoyo extra de las imágenes que pudieran lograrse con el</w:t>
      </w:r>
      <w:r>
        <w:rPr>
          <w:spacing w:val="-30"/>
          <w:sz w:val="24"/>
        </w:rPr>
        <w:t> </w:t>
      </w:r>
      <w:r>
        <w:rPr>
          <w:sz w:val="24"/>
        </w:rPr>
        <w:t>celular.</w:t>
      </w:r>
    </w:p>
    <w:p>
      <w:pPr>
        <w:pStyle w:val="ListParagraph"/>
        <w:numPr>
          <w:ilvl w:val="0"/>
          <w:numId w:val="32"/>
        </w:numPr>
        <w:tabs>
          <w:tab w:pos="822" w:val="left" w:leader="none"/>
        </w:tabs>
        <w:spacing w:line="360" w:lineRule="auto" w:before="163" w:after="0"/>
        <w:ind w:left="822" w:right="116" w:hanging="360"/>
        <w:jc w:val="both"/>
        <w:rPr>
          <w:sz w:val="24"/>
        </w:rPr>
      </w:pPr>
      <w:r>
        <w:rPr>
          <w:sz w:val="24"/>
        </w:rPr>
        <w:t>Algunas veces la velocidad de la acción impedía que tomara fotos con la misma rapidez</w:t>
      </w:r>
      <w:r>
        <w:rPr>
          <w:spacing w:val="-9"/>
          <w:sz w:val="24"/>
        </w:rPr>
        <w:t> </w:t>
      </w:r>
      <w:r>
        <w:rPr>
          <w:sz w:val="24"/>
        </w:rPr>
        <w:t>y</w:t>
      </w:r>
      <w:r>
        <w:rPr>
          <w:spacing w:val="-10"/>
          <w:sz w:val="24"/>
        </w:rPr>
        <w:t> </w:t>
      </w:r>
      <w:r>
        <w:rPr>
          <w:sz w:val="24"/>
        </w:rPr>
        <w:t>se</w:t>
      </w:r>
      <w:r>
        <w:rPr>
          <w:spacing w:val="-11"/>
          <w:sz w:val="24"/>
        </w:rPr>
        <w:t> </w:t>
      </w:r>
      <w:r>
        <w:rPr>
          <w:sz w:val="24"/>
        </w:rPr>
        <w:t>perdieron</w:t>
      </w:r>
      <w:r>
        <w:rPr>
          <w:spacing w:val="-9"/>
          <w:sz w:val="24"/>
        </w:rPr>
        <w:t> </w:t>
      </w:r>
      <w:r>
        <w:rPr>
          <w:sz w:val="24"/>
        </w:rPr>
        <w:t>instantes</w:t>
      </w:r>
      <w:r>
        <w:rPr>
          <w:spacing w:val="-10"/>
          <w:sz w:val="24"/>
        </w:rPr>
        <w:t> </w:t>
      </w:r>
      <w:r>
        <w:rPr>
          <w:sz w:val="24"/>
        </w:rPr>
        <w:t>valiosos</w:t>
      </w:r>
      <w:r>
        <w:rPr>
          <w:spacing w:val="-11"/>
          <w:sz w:val="24"/>
        </w:rPr>
        <w:t> </w:t>
      </w:r>
      <w:r>
        <w:rPr>
          <w:sz w:val="24"/>
        </w:rPr>
        <w:t>que</w:t>
      </w:r>
      <w:r>
        <w:rPr>
          <w:spacing w:val="-11"/>
          <w:sz w:val="24"/>
        </w:rPr>
        <w:t> </w:t>
      </w:r>
      <w:r>
        <w:rPr>
          <w:sz w:val="24"/>
        </w:rPr>
        <w:t>quedaron</w:t>
      </w:r>
      <w:r>
        <w:rPr>
          <w:spacing w:val="-11"/>
          <w:sz w:val="24"/>
        </w:rPr>
        <w:t> </w:t>
      </w:r>
      <w:r>
        <w:rPr>
          <w:sz w:val="24"/>
        </w:rPr>
        <w:t>registrados</w:t>
      </w:r>
      <w:r>
        <w:rPr>
          <w:spacing w:val="-9"/>
          <w:sz w:val="24"/>
        </w:rPr>
        <w:t> </w:t>
      </w:r>
      <w:r>
        <w:rPr>
          <w:sz w:val="24"/>
        </w:rPr>
        <w:t>solo</w:t>
      </w:r>
      <w:r>
        <w:rPr>
          <w:spacing w:val="-9"/>
          <w:sz w:val="24"/>
        </w:rPr>
        <w:t> </w:t>
      </w:r>
      <w:r>
        <w:rPr>
          <w:sz w:val="24"/>
        </w:rPr>
        <w:t>en</w:t>
      </w:r>
      <w:r>
        <w:rPr>
          <w:spacing w:val="-2"/>
          <w:sz w:val="24"/>
        </w:rPr>
        <w:t> </w:t>
      </w:r>
      <w:r>
        <w:rPr>
          <w:sz w:val="24"/>
        </w:rPr>
        <w:t>un</w:t>
      </w:r>
      <w:r>
        <w:rPr>
          <w:spacing w:val="-11"/>
          <w:sz w:val="24"/>
        </w:rPr>
        <w:t> </w:t>
      </w:r>
      <w:r>
        <w:rPr>
          <w:sz w:val="24"/>
        </w:rPr>
        <w:t>diario de</w:t>
      </w:r>
      <w:r>
        <w:rPr>
          <w:spacing w:val="-3"/>
          <w:sz w:val="24"/>
        </w:rPr>
        <w:t> </w:t>
      </w:r>
      <w:r>
        <w:rPr>
          <w:sz w:val="24"/>
        </w:rPr>
        <w:t>campo.</w:t>
      </w:r>
    </w:p>
    <w:p>
      <w:pPr>
        <w:pStyle w:val="ListParagraph"/>
        <w:numPr>
          <w:ilvl w:val="0"/>
          <w:numId w:val="32"/>
        </w:numPr>
        <w:tabs>
          <w:tab w:pos="822" w:val="left" w:leader="none"/>
        </w:tabs>
        <w:spacing w:line="360" w:lineRule="auto" w:before="163" w:after="0"/>
        <w:ind w:left="822" w:right="115" w:hanging="360"/>
        <w:jc w:val="both"/>
        <w:rPr>
          <w:sz w:val="24"/>
        </w:rPr>
      </w:pPr>
      <w:r>
        <w:rPr>
          <w:sz w:val="24"/>
        </w:rPr>
        <w:t>El</w:t>
      </w:r>
      <w:r>
        <w:rPr>
          <w:spacing w:val="-14"/>
          <w:sz w:val="24"/>
        </w:rPr>
        <w:t> </w:t>
      </w:r>
      <w:r>
        <w:rPr>
          <w:sz w:val="24"/>
        </w:rPr>
        <w:t>clima:</w:t>
      </w:r>
      <w:r>
        <w:rPr>
          <w:spacing w:val="-16"/>
          <w:sz w:val="24"/>
        </w:rPr>
        <w:t> </w:t>
      </w:r>
      <w:r>
        <w:rPr>
          <w:sz w:val="24"/>
        </w:rPr>
        <w:t>al</w:t>
      </w:r>
      <w:r>
        <w:rPr>
          <w:spacing w:val="-17"/>
          <w:sz w:val="24"/>
        </w:rPr>
        <w:t> </w:t>
      </w:r>
      <w:r>
        <w:rPr>
          <w:sz w:val="24"/>
        </w:rPr>
        <w:t>ser</w:t>
      </w:r>
      <w:r>
        <w:rPr>
          <w:spacing w:val="-16"/>
          <w:sz w:val="24"/>
        </w:rPr>
        <w:t> </w:t>
      </w:r>
      <w:r>
        <w:rPr>
          <w:sz w:val="24"/>
        </w:rPr>
        <w:t>aplicadas</w:t>
      </w:r>
      <w:r>
        <w:rPr>
          <w:spacing w:val="-17"/>
          <w:sz w:val="24"/>
        </w:rPr>
        <w:t> </w:t>
      </w:r>
      <w:r>
        <w:rPr>
          <w:sz w:val="24"/>
        </w:rPr>
        <w:t>las</w:t>
      </w:r>
      <w:r>
        <w:rPr>
          <w:spacing w:val="-15"/>
          <w:sz w:val="24"/>
        </w:rPr>
        <w:t> </w:t>
      </w:r>
      <w:r>
        <w:rPr>
          <w:sz w:val="24"/>
        </w:rPr>
        <w:t>encuestas</w:t>
      </w:r>
      <w:r>
        <w:rPr>
          <w:spacing w:val="-17"/>
          <w:sz w:val="24"/>
        </w:rPr>
        <w:t> </w:t>
      </w:r>
      <w:r>
        <w:rPr>
          <w:sz w:val="24"/>
        </w:rPr>
        <w:t>en</w:t>
      </w:r>
      <w:r>
        <w:rPr>
          <w:spacing w:val="-14"/>
          <w:sz w:val="24"/>
        </w:rPr>
        <w:t> </w:t>
      </w:r>
      <w:r>
        <w:rPr>
          <w:sz w:val="24"/>
        </w:rPr>
        <w:t>la</w:t>
      </w:r>
      <w:r>
        <w:rPr>
          <w:spacing w:val="-14"/>
          <w:sz w:val="24"/>
        </w:rPr>
        <w:t> </w:t>
      </w:r>
      <w:r>
        <w:rPr>
          <w:sz w:val="24"/>
        </w:rPr>
        <w:t>calle,</w:t>
      </w:r>
      <w:r>
        <w:rPr>
          <w:spacing w:val="-17"/>
          <w:sz w:val="24"/>
        </w:rPr>
        <w:t> </w:t>
      </w:r>
      <w:r>
        <w:rPr>
          <w:sz w:val="24"/>
        </w:rPr>
        <w:t>las</w:t>
      </w:r>
      <w:r>
        <w:rPr>
          <w:spacing w:val="-15"/>
          <w:sz w:val="24"/>
        </w:rPr>
        <w:t> </w:t>
      </w:r>
      <w:r>
        <w:rPr>
          <w:sz w:val="24"/>
        </w:rPr>
        <w:t>personas</w:t>
      </w:r>
      <w:r>
        <w:rPr>
          <w:spacing w:val="-17"/>
          <w:sz w:val="24"/>
        </w:rPr>
        <w:t> </w:t>
      </w:r>
      <w:r>
        <w:rPr>
          <w:sz w:val="24"/>
        </w:rPr>
        <w:t>no</w:t>
      </w:r>
      <w:r>
        <w:rPr>
          <w:spacing w:val="-14"/>
          <w:sz w:val="24"/>
        </w:rPr>
        <w:t> </w:t>
      </w:r>
      <w:r>
        <w:rPr>
          <w:sz w:val="24"/>
        </w:rPr>
        <w:t>se</w:t>
      </w:r>
      <w:r>
        <w:rPr>
          <w:spacing w:val="-17"/>
          <w:sz w:val="24"/>
        </w:rPr>
        <w:t> </w:t>
      </w:r>
      <w:r>
        <w:rPr>
          <w:sz w:val="24"/>
        </w:rPr>
        <w:t>sentían</w:t>
      </w:r>
      <w:r>
        <w:rPr>
          <w:spacing w:val="-11"/>
          <w:sz w:val="24"/>
        </w:rPr>
        <w:t> </w:t>
      </w:r>
      <w:r>
        <w:rPr>
          <w:sz w:val="24"/>
        </w:rPr>
        <w:t>cómodas bajo el Sol, con el cielo nublado o con mucho aire y contestaban apresuradamente o  preferían no hacerlo. Esta  situación cambio cuando  se aplicaron  las  </w:t>
      </w:r>
      <w:r>
        <w:rPr>
          <w:spacing w:val="20"/>
          <w:sz w:val="24"/>
        </w:rPr>
        <w:t> </w:t>
      </w:r>
      <w:r>
        <w:rPr>
          <w:sz w:val="24"/>
        </w:rPr>
        <w:t>encuestas</w:t>
      </w:r>
    </w:p>
    <w:p>
      <w:pPr>
        <w:spacing w:after="0" w:line="360" w:lineRule="auto"/>
        <w:jc w:val="both"/>
        <w:rPr>
          <w:sz w:val="24"/>
        </w:rPr>
        <w:sectPr>
          <w:pgSz w:w="12240" w:h="15840"/>
          <w:pgMar w:header="0" w:footer="1466" w:top="1380" w:bottom="1660" w:left="1600" w:right="1580"/>
        </w:sectPr>
      </w:pPr>
    </w:p>
    <w:p>
      <w:pPr>
        <w:pStyle w:val="BodyText"/>
        <w:spacing w:line="360" w:lineRule="auto" w:before="36"/>
        <w:ind w:left="821"/>
      </w:pPr>
      <w:r>
        <w:rPr/>
        <w:t>dentro</w:t>
      </w:r>
      <w:r>
        <w:rPr>
          <w:spacing w:val="-15"/>
        </w:rPr>
        <w:t> </w:t>
      </w:r>
      <w:r>
        <w:rPr/>
        <w:t>del</w:t>
      </w:r>
      <w:r>
        <w:rPr>
          <w:spacing w:val="-13"/>
        </w:rPr>
        <w:t> </w:t>
      </w:r>
      <w:r>
        <w:rPr/>
        <w:t>centro</w:t>
      </w:r>
      <w:r>
        <w:rPr>
          <w:spacing w:val="-15"/>
        </w:rPr>
        <w:t> </w:t>
      </w:r>
      <w:r>
        <w:rPr/>
        <w:t>de</w:t>
      </w:r>
      <w:r>
        <w:rPr>
          <w:spacing w:val="-15"/>
        </w:rPr>
        <w:t> </w:t>
      </w:r>
      <w:r>
        <w:rPr/>
        <w:t>pensionados</w:t>
      </w:r>
      <w:r>
        <w:rPr>
          <w:spacing w:val="-15"/>
        </w:rPr>
        <w:t> </w:t>
      </w:r>
      <w:r>
        <w:rPr/>
        <w:t>donde</w:t>
      </w:r>
      <w:r>
        <w:rPr>
          <w:spacing w:val="-15"/>
        </w:rPr>
        <w:t> </w:t>
      </w:r>
      <w:r>
        <w:rPr/>
        <w:t>era</w:t>
      </w:r>
      <w:r>
        <w:rPr>
          <w:spacing w:val="-13"/>
        </w:rPr>
        <w:t> </w:t>
      </w:r>
      <w:r>
        <w:rPr/>
        <w:t>más</w:t>
      </w:r>
      <w:r>
        <w:rPr>
          <w:spacing w:val="-16"/>
        </w:rPr>
        <w:t> </w:t>
      </w:r>
      <w:r>
        <w:rPr/>
        <w:t>fácil</w:t>
      </w:r>
      <w:r>
        <w:rPr>
          <w:spacing w:val="-11"/>
        </w:rPr>
        <w:t> </w:t>
      </w:r>
      <w:r>
        <w:rPr/>
        <w:t>que</w:t>
      </w:r>
      <w:r>
        <w:rPr>
          <w:spacing w:val="-15"/>
        </w:rPr>
        <w:t> </w:t>
      </w:r>
      <w:r>
        <w:rPr/>
        <w:t>estuvieran</w:t>
      </w:r>
      <w:r>
        <w:rPr>
          <w:spacing w:val="-13"/>
        </w:rPr>
        <w:t> </w:t>
      </w:r>
      <w:r>
        <w:rPr/>
        <w:t>cómodamente sentados y más dispuestos a</w:t>
      </w:r>
      <w:r>
        <w:rPr>
          <w:spacing w:val="-18"/>
        </w:rPr>
        <w:t> </w:t>
      </w:r>
      <w:r>
        <w:rPr/>
        <w:t>cooperar.</w:t>
      </w:r>
    </w:p>
    <w:p>
      <w:pPr>
        <w:pStyle w:val="ListParagraph"/>
        <w:numPr>
          <w:ilvl w:val="0"/>
          <w:numId w:val="32"/>
        </w:numPr>
        <w:tabs>
          <w:tab w:pos="822" w:val="left" w:leader="none"/>
        </w:tabs>
        <w:spacing w:line="360" w:lineRule="auto" w:before="160" w:after="0"/>
        <w:ind w:left="822" w:right="118" w:hanging="360"/>
        <w:jc w:val="both"/>
        <w:rPr>
          <w:sz w:val="24"/>
        </w:rPr>
      </w:pPr>
      <w:r>
        <w:rPr>
          <w:sz w:val="24"/>
        </w:rPr>
        <w:t>Lograr una visión integral del proyecto, los aspectos tecnológicos, gobernanza, tecnológicos, de gestión y aplicación, no estaban integrados en el alcance del proyecto.</w:t>
      </w:r>
    </w:p>
    <w:p>
      <w:pPr>
        <w:pStyle w:val="BodyText"/>
        <w:rPr>
          <w:sz w:val="23"/>
        </w:rPr>
      </w:pPr>
    </w:p>
    <w:p>
      <w:pPr>
        <w:pStyle w:val="Heading4"/>
        <w:numPr>
          <w:ilvl w:val="1"/>
          <w:numId w:val="27"/>
        </w:numPr>
        <w:tabs>
          <w:tab w:pos="520" w:val="left" w:leader="none"/>
        </w:tabs>
        <w:spacing w:line="240" w:lineRule="auto" w:before="0" w:after="0"/>
        <w:ind w:left="519" w:right="0" w:hanging="417"/>
        <w:jc w:val="both"/>
      </w:pPr>
      <w:bookmarkStart w:name="4.7 Otras conclusiones" w:id="258"/>
      <w:bookmarkEnd w:id="258"/>
      <w:r>
        <w:rPr/>
      </w:r>
      <w:bookmarkStart w:name="_bookmark124" w:id="259"/>
      <w:bookmarkEnd w:id="259"/>
      <w:r>
        <w:rPr/>
      </w:r>
      <w:bookmarkStart w:name="_bookmark124" w:id="260"/>
      <w:bookmarkEnd w:id="260"/>
      <w:r>
        <w:rPr/>
        <w:t>O</w:t>
      </w:r>
      <w:r>
        <w:rPr/>
        <w:t>tras</w:t>
      </w:r>
      <w:r>
        <w:rPr>
          <w:spacing w:val="-3"/>
        </w:rPr>
        <w:t> </w:t>
      </w:r>
      <w:r>
        <w:rPr/>
        <w:t>conclusiones</w:t>
      </w:r>
    </w:p>
    <w:p>
      <w:pPr>
        <w:pStyle w:val="BodyText"/>
        <w:rPr>
          <w:sz w:val="37"/>
        </w:rPr>
      </w:pPr>
    </w:p>
    <w:p>
      <w:pPr>
        <w:pStyle w:val="BodyText"/>
        <w:spacing w:line="360" w:lineRule="auto"/>
        <w:ind w:left="102" w:right="116"/>
        <w:jc w:val="both"/>
      </w:pPr>
      <w:r>
        <w:rPr/>
        <w:t>Durante el proceso de la investigación fue necesario descartar información, no por ser relevante o de poca importancia, sino para tratar de acotar el proyecto, no obstante esta información  puede ofrecer la continuación de este proyecto de diferentes maneras:</w:t>
      </w:r>
    </w:p>
    <w:p>
      <w:pPr>
        <w:pStyle w:val="BodyText"/>
        <w:spacing w:before="1"/>
        <w:rPr>
          <w:sz w:val="23"/>
        </w:rPr>
      </w:pPr>
    </w:p>
    <w:p>
      <w:pPr>
        <w:pStyle w:val="ListParagraph"/>
        <w:numPr>
          <w:ilvl w:val="0"/>
          <w:numId w:val="33"/>
        </w:numPr>
        <w:tabs>
          <w:tab w:pos="822" w:val="left" w:leader="none"/>
        </w:tabs>
        <w:spacing w:line="355" w:lineRule="auto" w:before="0" w:after="0"/>
        <w:ind w:left="822" w:right="115" w:hanging="360"/>
        <w:jc w:val="both"/>
        <w:rPr>
          <w:sz w:val="24"/>
        </w:rPr>
      </w:pPr>
      <w:r>
        <w:rPr>
          <w:sz w:val="24"/>
        </w:rPr>
        <w:t>Elaborar modelo crítico que pueda ser usado para evaluar diferentes calles </w:t>
      </w:r>
      <w:r>
        <w:rPr>
          <w:spacing w:val="3"/>
          <w:sz w:val="24"/>
        </w:rPr>
        <w:t>de </w:t>
      </w:r>
      <w:r>
        <w:rPr>
          <w:sz w:val="24"/>
        </w:rPr>
        <w:t>la ciudad de Toluca y otras</w:t>
      </w:r>
      <w:r>
        <w:rPr>
          <w:spacing w:val="-14"/>
          <w:sz w:val="24"/>
        </w:rPr>
        <w:t> </w:t>
      </w:r>
      <w:r>
        <w:rPr>
          <w:sz w:val="24"/>
        </w:rPr>
        <w:t>poblaciones.</w:t>
      </w:r>
    </w:p>
    <w:p>
      <w:pPr>
        <w:pStyle w:val="ListParagraph"/>
        <w:numPr>
          <w:ilvl w:val="0"/>
          <w:numId w:val="33"/>
        </w:numPr>
        <w:tabs>
          <w:tab w:pos="822" w:val="left" w:leader="none"/>
        </w:tabs>
        <w:spacing w:line="360" w:lineRule="auto" w:before="5" w:after="0"/>
        <w:ind w:left="822" w:right="117" w:hanging="360"/>
        <w:jc w:val="both"/>
        <w:rPr>
          <w:sz w:val="24"/>
        </w:rPr>
      </w:pPr>
      <w:r>
        <w:rPr>
          <w:sz w:val="24"/>
        </w:rPr>
        <w:t>La cadena de accesibilidad está conformada por 5 eslabones, arquitectura, urbanismo,</w:t>
      </w:r>
      <w:r>
        <w:rPr>
          <w:spacing w:val="-5"/>
          <w:sz w:val="24"/>
        </w:rPr>
        <w:t> </w:t>
      </w:r>
      <w:r>
        <w:rPr>
          <w:sz w:val="24"/>
        </w:rPr>
        <w:t>transporte,</w:t>
      </w:r>
      <w:r>
        <w:rPr>
          <w:spacing w:val="-4"/>
          <w:sz w:val="24"/>
        </w:rPr>
        <w:t> </w:t>
      </w:r>
      <w:r>
        <w:rPr>
          <w:sz w:val="24"/>
        </w:rPr>
        <w:t>mobiliario</w:t>
      </w:r>
      <w:r>
        <w:rPr>
          <w:spacing w:val="-2"/>
          <w:sz w:val="24"/>
        </w:rPr>
        <w:t> </w:t>
      </w:r>
      <w:r>
        <w:rPr>
          <w:sz w:val="24"/>
        </w:rPr>
        <w:t>y</w:t>
      </w:r>
      <w:r>
        <w:rPr>
          <w:spacing w:val="-6"/>
          <w:sz w:val="24"/>
        </w:rPr>
        <w:t> </w:t>
      </w:r>
      <w:r>
        <w:rPr>
          <w:sz w:val="24"/>
        </w:rPr>
        <w:t>señalización,</w:t>
      </w:r>
      <w:r>
        <w:rPr>
          <w:spacing w:val="-5"/>
          <w:sz w:val="24"/>
        </w:rPr>
        <w:t> </w:t>
      </w:r>
      <w:r>
        <w:rPr>
          <w:sz w:val="24"/>
        </w:rPr>
        <w:t>a</w:t>
      </w:r>
      <w:r>
        <w:rPr>
          <w:spacing w:val="-5"/>
          <w:sz w:val="24"/>
        </w:rPr>
        <w:t> </w:t>
      </w:r>
      <w:r>
        <w:rPr>
          <w:sz w:val="24"/>
        </w:rPr>
        <w:t>mi</w:t>
      </w:r>
      <w:r>
        <w:rPr>
          <w:spacing w:val="-5"/>
          <w:sz w:val="24"/>
        </w:rPr>
        <w:t> </w:t>
      </w:r>
      <w:r>
        <w:rPr>
          <w:sz w:val="24"/>
        </w:rPr>
        <w:t>entender,</w:t>
      </w:r>
      <w:r>
        <w:rPr>
          <w:spacing w:val="-5"/>
          <w:sz w:val="24"/>
        </w:rPr>
        <w:t> </w:t>
      </w:r>
      <w:r>
        <w:rPr>
          <w:sz w:val="24"/>
        </w:rPr>
        <w:t>cada</w:t>
      </w:r>
      <w:r>
        <w:rPr>
          <w:spacing w:val="-5"/>
          <w:sz w:val="24"/>
        </w:rPr>
        <w:t> </w:t>
      </w:r>
      <w:r>
        <w:rPr>
          <w:sz w:val="24"/>
        </w:rPr>
        <w:t>una</w:t>
      </w:r>
      <w:r>
        <w:rPr>
          <w:spacing w:val="-5"/>
          <w:sz w:val="24"/>
        </w:rPr>
        <w:t> </w:t>
      </w:r>
      <w:r>
        <w:rPr>
          <w:sz w:val="24"/>
        </w:rPr>
        <w:t>tiene</w:t>
      </w:r>
      <w:r>
        <w:rPr>
          <w:spacing w:val="-5"/>
          <w:sz w:val="24"/>
        </w:rPr>
        <w:t> </w:t>
      </w:r>
      <w:r>
        <w:rPr>
          <w:sz w:val="24"/>
        </w:rPr>
        <w:t>sub eslabones, que permiten que la cadena se complete, esta investigación solo se enfocó en la parte urbana. Un proyecto integral debería preocuparse por los eslabones faltantes para lograr una verdadera</w:t>
      </w:r>
      <w:r>
        <w:rPr>
          <w:spacing w:val="-24"/>
          <w:sz w:val="24"/>
        </w:rPr>
        <w:t> </w:t>
      </w:r>
      <w:r>
        <w:rPr>
          <w:sz w:val="24"/>
        </w:rPr>
        <w:t>accesibilidad.</w:t>
      </w:r>
    </w:p>
    <w:p>
      <w:pPr>
        <w:pStyle w:val="ListParagraph"/>
        <w:numPr>
          <w:ilvl w:val="0"/>
          <w:numId w:val="33"/>
        </w:numPr>
        <w:tabs>
          <w:tab w:pos="822" w:val="left" w:leader="none"/>
        </w:tabs>
        <w:spacing w:line="360" w:lineRule="auto" w:before="0" w:after="0"/>
        <w:ind w:left="822" w:right="117" w:hanging="360"/>
        <w:jc w:val="both"/>
        <w:rPr>
          <w:sz w:val="24"/>
        </w:rPr>
      </w:pPr>
      <w:r>
        <w:rPr>
          <w:sz w:val="24"/>
        </w:rPr>
        <w:t>En esta misma línea está la pregunta ¿Qué pasa con los problemas de accesibilidad del resto de Toluca?, pues bien, la continuación de este proyecto debería incluir un análisis y evaluación de otros sectores de la ciudad, integrándolos en una visión integral que incluyera la gobernanza, gestión, tecnologías, hasta llegar a una aplicación.</w:t>
      </w:r>
    </w:p>
    <w:p>
      <w:pPr>
        <w:pStyle w:val="ListParagraph"/>
        <w:numPr>
          <w:ilvl w:val="0"/>
          <w:numId w:val="33"/>
        </w:numPr>
        <w:tabs>
          <w:tab w:pos="822" w:val="left" w:leader="none"/>
        </w:tabs>
        <w:spacing w:line="357" w:lineRule="auto" w:before="0" w:after="0"/>
        <w:ind w:left="822" w:right="120" w:hanging="360"/>
        <w:jc w:val="both"/>
        <w:rPr>
          <w:sz w:val="24"/>
        </w:rPr>
      </w:pPr>
      <w:r>
        <w:rPr>
          <w:sz w:val="24"/>
        </w:rPr>
        <w:t>En un principio estaba la inquietud de guiar la investigación hacia las personas con discapacidad sensorial, principalmente la ceguera, pero debido a que la mayor limitación de las personas de la tercera edad es la física, esta opción quedo descartada.</w:t>
      </w:r>
      <w:r>
        <w:rPr>
          <w:spacing w:val="45"/>
          <w:sz w:val="24"/>
        </w:rPr>
        <w:t> </w:t>
      </w:r>
      <w:r>
        <w:rPr>
          <w:sz w:val="24"/>
        </w:rPr>
        <w:t>Sin</w:t>
      </w:r>
      <w:r>
        <w:rPr>
          <w:spacing w:val="44"/>
          <w:sz w:val="24"/>
        </w:rPr>
        <w:t> </w:t>
      </w:r>
      <w:r>
        <w:rPr>
          <w:sz w:val="24"/>
        </w:rPr>
        <w:t>embargo</w:t>
      </w:r>
      <w:r>
        <w:rPr>
          <w:spacing w:val="46"/>
          <w:sz w:val="24"/>
        </w:rPr>
        <w:t> </w:t>
      </w:r>
      <w:r>
        <w:rPr>
          <w:sz w:val="24"/>
        </w:rPr>
        <w:t>queda</w:t>
      </w:r>
      <w:r>
        <w:rPr>
          <w:spacing w:val="43"/>
          <w:sz w:val="24"/>
        </w:rPr>
        <w:t> </w:t>
      </w:r>
      <w:r>
        <w:rPr>
          <w:sz w:val="24"/>
        </w:rPr>
        <w:t>la</w:t>
      </w:r>
      <w:r>
        <w:rPr>
          <w:spacing w:val="45"/>
          <w:sz w:val="24"/>
        </w:rPr>
        <w:t> </w:t>
      </w:r>
      <w:r>
        <w:rPr>
          <w:sz w:val="24"/>
        </w:rPr>
        <w:t>inquietud</w:t>
      </w:r>
      <w:r>
        <w:rPr>
          <w:spacing w:val="44"/>
          <w:sz w:val="24"/>
        </w:rPr>
        <w:t> </w:t>
      </w:r>
      <w:r>
        <w:rPr>
          <w:sz w:val="24"/>
        </w:rPr>
        <w:t>de</w:t>
      </w:r>
      <w:r>
        <w:rPr>
          <w:spacing w:val="46"/>
          <w:sz w:val="24"/>
        </w:rPr>
        <w:t> </w:t>
      </w:r>
      <w:r>
        <w:rPr>
          <w:sz w:val="24"/>
        </w:rPr>
        <w:t>investigar</w:t>
      </w:r>
      <w:r>
        <w:rPr>
          <w:spacing w:val="45"/>
          <w:sz w:val="24"/>
        </w:rPr>
        <w:t> </w:t>
      </w:r>
      <w:r>
        <w:rPr>
          <w:sz w:val="24"/>
        </w:rPr>
        <w:t>más</w:t>
      </w:r>
      <w:r>
        <w:rPr>
          <w:spacing w:val="43"/>
          <w:sz w:val="24"/>
        </w:rPr>
        <w:t> </w:t>
      </w:r>
      <w:r>
        <w:rPr>
          <w:sz w:val="24"/>
        </w:rPr>
        <w:t>sobre</w:t>
      </w:r>
      <w:r>
        <w:rPr>
          <w:spacing w:val="43"/>
          <w:sz w:val="24"/>
        </w:rPr>
        <w:t> </w:t>
      </w:r>
      <w:r>
        <w:rPr>
          <w:sz w:val="24"/>
        </w:rPr>
        <w:t>el</w:t>
      </w:r>
      <w:r>
        <w:rPr>
          <w:spacing w:val="45"/>
          <w:sz w:val="24"/>
        </w:rPr>
        <w:t> </w:t>
      </w:r>
      <w:r>
        <w:rPr>
          <w:sz w:val="24"/>
        </w:rPr>
        <w:t>diseño</w:t>
      </w:r>
    </w:p>
    <w:p>
      <w:pPr>
        <w:spacing w:after="0" w:line="357" w:lineRule="auto"/>
        <w:jc w:val="both"/>
        <w:rPr>
          <w:sz w:val="24"/>
        </w:rPr>
        <w:sectPr>
          <w:pgSz w:w="12240" w:h="15840"/>
          <w:pgMar w:header="0" w:footer="1466" w:top="1380" w:bottom="1660" w:left="1600" w:right="1580"/>
        </w:sectPr>
      </w:pPr>
    </w:p>
    <w:p>
      <w:pPr>
        <w:pStyle w:val="BodyText"/>
        <w:spacing w:line="362" w:lineRule="auto" w:before="36"/>
        <w:ind w:left="701" w:right="29"/>
      </w:pPr>
      <w:r>
        <w:rPr/>
        <w:t>háptico, el cual es una rama del Diseño Universal enfocada a las personas ciegas, que abre un sinfín de posibilidades al diseño.</w:t>
      </w:r>
    </w:p>
    <w:p>
      <w:pPr>
        <w:pStyle w:val="ListParagraph"/>
        <w:numPr>
          <w:ilvl w:val="0"/>
          <w:numId w:val="34"/>
        </w:numPr>
        <w:tabs>
          <w:tab w:pos="702" w:val="left" w:leader="none"/>
        </w:tabs>
        <w:spacing w:line="360" w:lineRule="auto" w:before="0" w:after="0"/>
        <w:ind w:left="702" w:right="115" w:hanging="360"/>
        <w:jc w:val="both"/>
        <w:rPr>
          <w:sz w:val="24"/>
        </w:rPr>
      </w:pPr>
      <w:r>
        <w:rPr>
          <w:sz w:val="24"/>
        </w:rPr>
        <w:t>Durante el IV Congreso Internacional Avances de las Mujeres en las ciencias, las humanidades</w:t>
      </w:r>
      <w:r>
        <w:rPr>
          <w:spacing w:val="-6"/>
          <w:sz w:val="24"/>
        </w:rPr>
        <w:t> </w:t>
      </w:r>
      <w:r>
        <w:rPr>
          <w:sz w:val="24"/>
        </w:rPr>
        <w:t>y</w:t>
      </w:r>
      <w:r>
        <w:rPr>
          <w:spacing w:val="-7"/>
          <w:sz w:val="24"/>
        </w:rPr>
        <w:t> </w:t>
      </w:r>
      <w:r>
        <w:rPr>
          <w:sz w:val="24"/>
        </w:rPr>
        <w:t>todas</w:t>
      </w:r>
      <w:r>
        <w:rPr>
          <w:spacing w:val="-6"/>
          <w:sz w:val="24"/>
        </w:rPr>
        <w:t> </w:t>
      </w:r>
      <w:r>
        <w:rPr>
          <w:sz w:val="24"/>
        </w:rPr>
        <w:t>las</w:t>
      </w:r>
      <w:r>
        <w:rPr>
          <w:spacing w:val="-9"/>
          <w:sz w:val="24"/>
        </w:rPr>
        <w:t> </w:t>
      </w:r>
      <w:r>
        <w:rPr>
          <w:sz w:val="24"/>
        </w:rPr>
        <w:t>disciplinas</w:t>
      </w:r>
      <w:r>
        <w:rPr>
          <w:spacing w:val="-9"/>
          <w:sz w:val="24"/>
        </w:rPr>
        <w:t> </w:t>
      </w:r>
      <w:r>
        <w:rPr>
          <w:sz w:val="24"/>
        </w:rPr>
        <w:t>2014,</w:t>
      </w:r>
      <w:r>
        <w:rPr>
          <w:spacing w:val="-6"/>
          <w:sz w:val="24"/>
        </w:rPr>
        <w:t> </w:t>
      </w:r>
      <w:r>
        <w:rPr>
          <w:sz w:val="24"/>
        </w:rPr>
        <w:t>organizado</w:t>
      </w:r>
      <w:r>
        <w:rPr>
          <w:spacing w:val="-6"/>
          <w:sz w:val="24"/>
        </w:rPr>
        <w:t> </w:t>
      </w:r>
      <w:r>
        <w:rPr>
          <w:sz w:val="24"/>
        </w:rPr>
        <w:t>por</w:t>
      </w:r>
      <w:r>
        <w:rPr>
          <w:spacing w:val="-6"/>
          <w:sz w:val="24"/>
        </w:rPr>
        <w:t> </w:t>
      </w:r>
      <w:r>
        <w:rPr>
          <w:sz w:val="24"/>
        </w:rPr>
        <w:t>la</w:t>
      </w:r>
      <w:r>
        <w:rPr>
          <w:spacing w:val="-6"/>
          <w:sz w:val="24"/>
        </w:rPr>
        <w:t> </w:t>
      </w:r>
      <w:r>
        <w:rPr>
          <w:sz w:val="24"/>
        </w:rPr>
        <w:t>UAM,</w:t>
      </w:r>
      <w:r>
        <w:rPr>
          <w:spacing w:val="-6"/>
          <w:sz w:val="24"/>
        </w:rPr>
        <w:t> </w:t>
      </w:r>
      <w:r>
        <w:rPr>
          <w:sz w:val="24"/>
        </w:rPr>
        <w:t>llevado</w:t>
      </w:r>
      <w:r>
        <w:rPr>
          <w:spacing w:val="-8"/>
          <w:sz w:val="24"/>
        </w:rPr>
        <w:t> </w:t>
      </w:r>
      <w:r>
        <w:rPr>
          <w:sz w:val="24"/>
        </w:rPr>
        <w:t>a</w:t>
      </w:r>
      <w:r>
        <w:rPr>
          <w:spacing w:val="-6"/>
          <w:sz w:val="24"/>
        </w:rPr>
        <w:t> </w:t>
      </w:r>
      <w:r>
        <w:rPr>
          <w:sz w:val="24"/>
        </w:rPr>
        <w:t>cabo</w:t>
      </w:r>
      <w:r>
        <w:rPr>
          <w:spacing w:val="-6"/>
          <w:sz w:val="24"/>
        </w:rPr>
        <w:t> </w:t>
      </w:r>
      <w:r>
        <w:rPr>
          <w:sz w:val="24"/>
        </w:rPr>
        <w:t>en la</w:t>
      </w:r>
      <w:r>
        <w:rPr>
          <w:spacing w:val="-15"/>
          <w:sz w:val="24"/>
        </w:rPr>
        <w:t> </w:t>
      </w:r>
      <w:r>
        <w:rPr>
          <w:sz w:val="24"/>
        </w:rPr>
        <w:t>Unidad</w:t>
      </w:r>
      <w:r>
        <w:rPr>
          <w:spacing w:val="-17"/>
          <w:sz w:val="24"/>
        </w:rPr>
        <w:t> </w:t>
      </w:r>
      <w:r>
        <w:rPr>
          <w:sz w:val="24"/>
        </w:rPr>
        <w:t>Cuajimalpa,</w:t>
      </w:r>
      <w:r>
        <w:rPr>
          <w:spacing w:val="-15"/>
          <w:sz w:val="24"/>
        </w:rPr>
        <w:t> </w:t>
      </w:r>
      <w:r>
        <w:rPr>
          <w:sz w:val="24"/>
        </w:rPr>
        <w:t>se</w:t>
      </w:r>
      <w:r>
        <w:rPr>
          <w:spacing w:val="-17"/>
          <w:sz w:val="24"/>
        </w:rPr>
        <w:t> </w:t>
      </w:r>
      <w:r>
        <w:rPr>
          <w:sz w:val="24"/>
        </w:rPr>
        <w:t>observaron</w:t>
      </w:r>
      <w:r>
        <w:rPr>
          <w:spacing w:val="-15"/>
          <w:sz w:val="24"/>
        </w:rPr>
        <w:t> </w:t>
      </w:r>
      <w:r>
        <w:rPr>
          <w:sz w:val="24"/>
        </w:rPr>
        <w:t>los</w:t>
      </w:r>
      <w:r>
        <w:rPr>
          <w:spacing w:val="-17"/>
          <w:sz w:val="24"/>
        </w:rPr>
        <w:t> </w:t>
      </w:r>
      <w:r>
        <w:rPr>
          <w:sz w:val="24"/>
        </w:rPr>
        <w:t>proyectos</w:t>
      </w:r>
      <w:r>
        <w:rPr>
          <w:spacing w:val="-17"/>
          <w:sz w:val="24"/>
        </w:rPr>
        <w:t> </w:t>
      </w:r>
      <w:r>
        <w:rPr>
          <w:sz w:val="24"/>
        </w:rPr>
        <w:t>de</w:t>
      </w:r>
      <w:r>
        <w:rPr>
          <w:spacing w:val="-17"/>
          <w:sz w:val="24"/>
        </w:rPr>
        <w:t> </w:t>
      </w:r>
      <w:r>
        <w:rPr>
          <w:sz w:val="24"/>
        </w:rPr>
        <w:t>distintas</w:t>
      </w:r>
      <w:r>
        <w:rPr>
          <w:spacing w:val="-16"/>
          <w:sz w:val="24"/>
        </w:rPr>
        <w:t> </w:t>
      </w:r>
      <w:r>
        <w:rPr>
          <w:sz w:val="24"/>
        </w:rPr>
        <w:t>mujeres</w:t>
      </w:r>
      <w:r>
        <w:rPr>
          <w:spacing w:val="-15"/>
          <w:sz w:val="24"/>
        </w:rPr>
        <w:t> </w:t>
      </w:r>
      <w:r>
        <w:rPr>
          <w:sz w:val="24"/>
        </w:rPr>
        <w:t>que</w:t>
      </w:r>
      <w:r>
        <w:rPr>
          <w:spacing w:val="-20"/>
          <w:sz w:val="24"/>
        </w:rPr>
        <w:t> </w:t>
      </w:r>
      <w:r>
        <w:rPr>
          <w:sz w:val="24"/>
        </w:rPr>
        <w:t>estudian el</w:t>
      </w:r>
      <w:r>
        <w:rPr>
          <w:spacing w:val="-7"/>
          <w:sz w:val="24"/>
        </w:rPr>
        <w:t> </w:t>
      </w:r>
      <w:r>
        <w:rPr>
          <w:sz w:val="24"/>
        </w:rPr>
        <w:t>Diseño</w:t>
      </w:r>
      <w:r>
        <w:rPr>
          <w:spacing w:val="-7"/>
          <w:sz w:val="24"/>
        </w:rPr>
        <w:t> </w:t>
      </w:r>
      <w:r>
        <w:rPr>
          <w:sz w:val="24"/>
        </w:rPr>
        <w:t>Universal</w:t>
      </w:r>
      <w:r>
        <w:rPr>
          <w:spacing w:val="-7"/>
          <w:sz w:val="24"/>
        </w:rPr>
        <w:t> </w:t>
      </w:r>
      <w:r>
        <w:rPr>
          <w:sz w:val="24"/>
        </w:rPr>
        <w:t>o</w:t>
      </w:r>
      <w:r>
        <w:rPr>
          <w:spacing w:val="-7"/>
          <w:sz w:val="24"/>
        </w:rPr>
        <w:t> </w:t>
      </w:r>
      <w:r>
        <w:rPr>
          <w:sz w:val="24"/>
        </w:rPr>
        <w:t>Diseño</w:t>
      </w:r>
      <w:r>
        <w:rPr>
          <w:spacing w:val="-7"/>
          <w:sz w:val="24"/>
        </w:rPr>
        <w:t> </w:t>
      </w:r>
      <w:r>
        <w:rPr>
          <w:sz w:val="24"/>
        </w:rPr>
        <w:t>Incluyente.</w:t>
      </w:r>
      <w:r>
        <w:rPr>
          <w:spacing w:val="-7"/>
          <w:sz w:val="24"/>
        </w:rPr>
        <w:t> </w:t>
      </w:r>
      <w:r>
        <w:rPr>
          <w:sz w:val="24"/>
        </w:rPr>
        <w:t>Llamó</w:t>
      </w:r>
      <w:r>
        <w:rPr>
          <w:spacing w:val="-6"/>
          <w:sz w:val="24"/>
        </w:rPr>
        <w:t> </w:t>
      </w:r>
      <w:r>
        <w:rPr>
          <w:sz w:val="24"/>
        </w:rPr>
        <w:t>especialmente</w:t>
      </w:r>
      <w:r>
        <w:rPr>
          <w:spacing w:val="-7"/>
          <w:sz w:val="24"/>
        </w:rPr>
        <w:t> </w:t>
      </w:r>
      <w:r>
        <w:rPr>
          <w:sz w:val="24"/>
        </w:rPr>
        <w:t>mi</w:t>
      </w:r>
      <w:r>
        <w:rPr>
          <w:spacing w:val="-7"/>
          <w:sz w:val="24"/>
        </w:rPr>
        <w:t> </w:t>
      </w:r>
      <w:r>
        <w:rPr>
          <w:sz w:val="24"/>
        </w:rPr>
        <w:t>atención</w:t>
      </w:r>
      <w:r>
        <w:rPr>
          <w:spacing w:val="-6"/>
          <w:sz w:val="24"/>
        </w:rPr>
        <w:t> </w:t>
      </w:r>
      <w:r>
        <w:rPr>
          <w:sz w:val="24"/>
        </w:rPr>
        <w:t>lo</w:t>
      </w:r>
      <w:r>
        <w:rPr>
          <w:spacing w:val="-7"/>
          <w:sz w:val="24"/>
        </w:rPr>
        <w:t> </w:t>
      </w:r>
      <w:r>
        <w:rPr>
          <w:sz w:val="24"/>
        </w:rPr>
        <w:t>que</w:t>
      </w:r>
      <w:r>
        <w:rPr>
          <w:spacing w:val="-7"/>
          <w:sz w:val="24"/>
        </w:rPr>
        <w:t> </w:t>
      </w:r>
      <w:r>
        <w:rPr>
          <w:sz w:val="24"/>
        </w:rPr>
        <w:t>se realizaba en el laboratorio de ergonomía de esa casa de estudios, de ahí surgió la inquietud de la creación de un centro homólogo en esta Facultad y llevar a cabo proyectos que beneficien a la comunidad universitaria y a</w:t>
      </w:r>
      <w:r>
        <w:rPr>
          <w:spacing w:val="-28"/>
          <w:sz w:val="24"/>
        </w:rPr>
        <w:t> </w:t>
      </w:r>
      <w:r>
        <w:rPr>
          <w:sz w:val="24"/>
        </w:rPr>
        <w:t>Toluca.</w:t>
      </w:r>
    </w:p>
    <w:p>
      <w:pPr>
        <w:pStyle w:val="ListParagraph"/>
        <w:numPr>
          <w:ilvl w:val="0"/>
          <w:numId w:val="34"/>
        </w:numPr>
        <w:tabs>
          <w:tab w:pos="702" w:val="left" w:leader="none"/>
        </w:tabs>
        <w:spacing w:line="355" w:lineRule="auto" w:before="0" w:after="0"/>
        <w:ind w:left="702" w:right="115" w:hanging="360"/>
        <w:jc w:val="both"/>
        <w:rPr>
          <w:sz w:val="24"/>
        </w:rPr>
      </w:pPr>
      <w:r>
        <w:rPr>
          <w:sz w:val="24"/>
        </w:rPr>
        <w:t>Una de las situaciones que provocan barreras físicas y sociales en la calle es la disposición del tianguis, se recomienda un rediseño que libere banquetas, cajones de</w:t>
      </w:r>
      <w:r>
        <w:rPr>
          <w:spacing w:val="-4"/>
          <w:sz w:val="24"/>
        </w:rPr>
        <w:t> </w:t>
      </w:r>
      <w:r>
        <w:rPr>
          <w:sz w:val="24"/>
        </w:rPr>
        <w:t>estacionamiento</w:t>
      </w:r>
      <w:r>
        <w:rPr>
          <w:spacing w:val="-4"/>
          <w:sz w:val="24"/>
        </w:rPr>
        <w:t> </w:t>
      </w:r>
      <w:r>
        <w:rPr>
          <w:sz w:val="24"/>
        </w:rPr>
        <w:t>invadidas</w:t>
      </w:r>
      <w:r>
        <w:rPr>
          <w:spacing w:val="-3"/>
          <w:sz w:val="24"/>
        </w:rPr>
        <w:t> </w:t>
      </w:r>
      <w:r>
        <w:rPr>
          <w:sz w:val="24"/>
        </w:rPr>
        <w:t>y</w:t>
      </w:r>
      <w:r>
        <w:rPr>
          <w:spacing w:val="-6"/>
          <w:sz w:val="24"/>
        </w:rPr>
        <w:t> </w:t>
      </w:r>
      <w:r>
        <w:rPr>
          <w:sz w:val="24"/>
        </w:rPr>
        <w:t>permita</w:t>
      </w:r>
      <w:r>
        <w:rPr>
          <w:spacing w:val="-5"/>
          <w:sz w:val="24"/>
        </w:rPr>
        <w:t> </w:t>
      </w:r>
      <w:r>
        <w:rPr>
          <w:sz w:val="24"/>
        </w:rPr>
        <w:t>una</w:t>
      </w:r>
      <w:r>
        <w:rPr>
          <w:spacing w:val="-5"/>
          <w:sz w:val="24"/>
        </w:rPr>
        <w:t> </w:t>
      </w:r>
      <w:r>
        <w:rPr>
          <w:sz w:val="24"/>
        </w:rPr>
        <w:t>mejor</w:t>
      </w:r>
      <w:r>
        <w:rPr>
          <w:spacing w:val="-4"/>
          <w:sz w:val="24"/>
        </w:rPr>
        <w:t> </w:t>
      </w:r>
      <w:r>
        <w:rPr>
          <w:sz w:val="24"/>
        </w:rPr>
        <w:t>circulación</w:t>
      </w:r>
      <w:r>
        <w:rPr>
          <w:spacing w:val="-7"/>
          <w:sz w:val="24"/>
        </w:rPr>
        <w:t> </w:t>
      </w:r>
      <w:r>
        <w:rPr>
          <w:sz w:val="24"/>
        </w:rPr>
        <w:t>peatonal</w:t>
      </w:r>
      <w:r>
        <w:rPr>
          <w:spacing w:val="-5"/>
          <w:sz w:val="24"/>
        </w:rPr>
        <w:t> </w:t>
      </w:r>
      <w:r>
        <w:rPr>
          <w:sz w:val="24"/>
        </w:rPr>
        <w:t>y</w:t>
      </w:r>
      <w:r>
        <w:rPr>
          <w:spacing w:val="-8"/>
          <w:sz w:val="24"/>
        </w:rPr>
        <w:t> </w:t>
      </w:r>
      <w:r>
        <w:rPr>
          <w:sz w:val="24"/>
        </w:rPr>
        <w:t>vehicular.</w:t>
      </w:r>
    </w:p>
    <w:p>
      <w:pPr>
        <w:spacing w:after="0" w:line="355" w:lineRule="auto"/>
        <w:jc w:val="both"/>
        <w:rPr>
          <w:sz w:val="24"/>
        </w:rPr>
        <w:sectPr>
          <w:pgSz w:w="12240" w:h="15840"/>
          <w:pgMar w:header="0" w:footer="1466" w:top="1380" w:bottom="1660" w:left="1720" w:right="1580"/>
        </w:sectPr>
      </w:pPr>
    </w:p>
    <w:p>
      <w:pPr>
        <w:pStyle w:val="Heading3"/>
        <w:jc w:val="left"/>
      </w:pPr>
      <w:bookmarkStart w:name="Bibliografía" w:id="261"/>
      <w:bookmarkEnd w:id="261"/>
      <w:r>
        <w:rPr>
          <w:b w:val="0"/>
        </w:rPr>
      </w:r>
      <w:bookmarkStart w:name="_bookmark125" w:id="262"/>
      <w:bookmarkEnd w:id="262"/>
      <w:r>
        <w:rPr>
          <w:b w:val="0"/>
        </w:rPr>
      </w:r>
      <w:r>
        <w:rPr/>
        <w:t>Bibliografía</w:t>
      </w:r>
    </w:p>
    <w:p>
      <w:pPr>
        <w:pStyle w:val="BodyText"/>
        <w:spacing w:before="11"/>
        <w:rPr>
          <w:rFonts w:ascii="Cambria"/>
          <w:b/>
          <w:sz w:val="39"/>
        </w:rPr>
      </w:pPr>
    </w:p>
    <w:p>
      <w:pPr>
        <w:pStyle w:val="BodyText"/>
        <w:ind w:left="102"/>
      </w:pPr>
      <w:r>
        <w:rPr/>
        <w:t>Alva Ruiz-Cabañas, J. (2010) 'el término correcto', </w:t>
      </w:r>
      <w:r>
        <w:rPr>
          <w:i/>
        </w:rPr>
        <w:t>El Universal</w:t>
      </w:r>
      <w:r>
        <w:rPr/>
        <w:t>, 14 Noviembre.</w:t>
      </w:r>
    </w:p>
    <w:p>
      <w:pPr>
        <w:pStyle w:val="BodyText"/>
        <w:spacing w:before="9"/>
      </w:pPr>
    </w:p>
    <w:p>
      <w:pPr>
        <w:spacing w:line="259" w:lineRule="auto" w:before="0"/>
        <w:ind w:left="102" w:right="116" w:firstLine="0"/>
        <w:jc w:val="both"/>
        <w:rPr>
          <w:sz w:val="24"/>
        </w:rPr>
      </w:pPr>
      <w:r>
        <w:rPr>
          <w:sz w:val="24"/>
        </w:rPr>
        <w:t>Álvarez,</w:t>
      </w:r>
      <w:r>
        <w:rPr>
          <w:spacing w:val="-14"/>
          <w:sz w:val="24"/>
        </w:rPr>
        <w:t> </w:t>
      </w:r>
      <w:r>
        <w:rPr>
          <w:sz w:val="24"/>
        </w:rPr>
        <w:t>I.F.</w:t>
      </w:r>
      <w:r>
        <w:rPr>
          <w:spacing w:val="-12"/>
          <w:sz w:val="24"/>
        </w:rPr>
        <w:t> </w:t>
      </w:r>
      <w:r>
        <w:rPr>
          <w:sz w:val="24"/>
        </w:rPr>
        <w:t>(2011)</w:t>
      </w:r>
      <w:r>
        <w:rPr>
          <w:spacing w:val="-13"/>
          <w:sz w:val="24"/>
        </w:rPr>
        <w:t> </w:t>
      </w:r>
      <w:r>
        <w:rPr>
          <w:sz w:val="24"/>
        </w:rPr>
        <w:t>'Capacidad,</w:t>
      </w:r>
      <w:r>
        <w:rPr>
          <w:spacing w:val="-14"/>
          <w:sz w:val="24"/>
        </w:rPr>
        <w:t> </w:t>
      </w:r>
      <w:r>
        <w:rPr>
          <w:sz w:val="24"/>
        </w:rPr>
        <w:t>funcionamiento</w:t>
      </w:r>
      <w:r>
        <w:rPr>
          <w:spacing w:val="-14"/>
          <w:sz w:val="24"/>
        </w:rPr>
        <w:t> </w:t>
      </w:r>
      <w:r>
        <w:rPr>
          <w:sz w:val="24"/>
        </w:rPr>
        <w:t>y</w:t>
      </w:r>
      <w:r>
        <w:rPr>
          <w:spacing w:val="-18"/>
          <w:sz w:val="24"/>
        </w:rPr>
        <w:t> </w:t>
      </w:r>
      <w:r>
        <w:rPr>
          <w:sz w:val="24"/>
        </w:rPr>
        <w:t>uso</w:t>
      </w:r>
      <w:r>
        <w:rPr>
          <w:spacing w:val="-14"/>
          <w:sz w:val="24"/>
        </w:rPr>
        <w:t> </w:t>
      </w:r>
      <w:r>
        <w:rPr>
          <w:sz w:val="24"/>
        </w:rPr>
        <w:t>del</w:t>
      </w:r>
      <w:r>
        <w:rPr>
          <w:spacing w:val="-14"/>
          <w:sz w:val="24"/>
        </w:rPr>
        <w:t> </w:t>
      </w:r>
      <w:r>
        <w:rPr>
          <w:sz w:val="24"/>
        </w:rPr>
        <w:t>entorno</w:t>
      </w:r>
      <w:r>
        <w:rPr>
          <w:spacing w:val="-14"/>
          <w:sz w:val="24"/>
        </w:rPr>
        <w:t> </w:t>
      </w:r>
      <w:r>
        <w:rPr>
          <w:sz w:val="24"/>
        </w:rPr>
        <w:t>construido',</w:t>
      </w:r>
      <w:r>
        <w:rPr>
          <w:spacing w:val="-14"/>
          <w:sz w:val="24"/>
        </w:rPr>
        <w:t> </w:t>
      </w:r>
      <w:r>
        <w:rPr>
          <w:sz w:val="24"/>
        </w:rPr>
        <w:t>in</w:t>
      </w:r>
      <w:r>
        <w:rPr>
          <w:spacing w:val="-13"/>
          <w:sz w:val="24"/>
        </w:rPr>
        <w:t> </w:t>
      </w:r>
      <w:r>
        <w:rPr>
          <w:sz w:val="24"/>
        </w:rPr>
        <w:t>COAM,</w:t>
      </w:r>
      <w:r>
        <w:rPr>
          <w:spacing w:val="-14"/>
          <w:sz w:val="24"/>
        </w:rPr>
        <w:t> </w:t>
      </w:r>
      <w:r>
        <w:rPr>
          <w:sz w:val="24"/>
        </w:rPr>
        <w:t>F.A. (ed.) </w:t>
      </w:r>
      <w:r>
        <w:rPr>
          <w:i/>
          <w:sz w:val="24"/>
        </w:rPr>
        <w:t>Accesibilidad Universal y Diseño para Todos. Arquitectura y Urbanismo</w:t>
      </w:r>
      <w:r>
        <w:rPr>
          <w:sz w:val="24"/>
        </w:rPr>
        <w:t>, Ediciones de Arquitectura.</w:t>
      </w:r>
    </w:p>
    <w:p>
      <w:pPr>
        <w:pStyle w:val="BodyText"/>
        <w:rPr>
          <w:sz w:val="23"/>
        </w:rPr>
      </w:pPr>
    </w:p>
    <w:p>
      <w:pPr>
        <w:spacing w:before="0"/>
        <w:ind w:left="102" w:right="0" w:firstLine="0"/>
        <w:jc w:val="left"/>
        <w:rPr>
          <w:sz w:val="24"/>
        </w:rPr>
      </w:pPr>
      <w:r>
        <w:rPr>
          <w:sz w:val="24"/>
        </w:rPr>
        <w:t>Anónimo (2004) </w:t>
      </w:r>
      <w:r>
        <w:rPr>
          <w:i/>
          <w:sz w:val="24"/>
        </w:rPr>
        <w:t>Declaración de Estocolmo 2004</w:t>
      </w:r>
      <w:r>
        <w:rPr>
          <w:sz w:val="24"/>
        </w:rPr>
        <w:t>.</w:t>
      </w:r>
    </w:p>
    <w:p>
      <w:pPr>
        <w:pStyle w:val="BodyText"/>
        <w:spacing w:before="9"/>
      </w:pPr>
    </w:p>
    <w:p>
      <w:pPr>
        <w:spacing w:before="0"/>
        <w:ind w:left="102" w:right="0" w:firstLine="0"/>
        <w:jc w:val="left"/>
        <w:rPr>
          <w:sz w:val="24"/>
        </w:rPr>
      </w:pPr>
      <w:r>
        <w:rPr>
          <w:sz w:val="24"/>
        </w:rPr>
        <w:t>Anónimo  (2011)  </w:t>
      </w:r>
      <w:r>
        <w:rPr>
          <w:i/>
          <w:sz w:val="24"/>
        </w:rPr>
        <w:t>LEY  GENERAL  PARA LA  INCLUSIÓN DE  PERSONAS CON  DISCAPACIDAD</w:t>
      </w:r>
      <w:r>
        <w:rPr>
          <w:sz w:val="24"/>
        </w:rPr>
        <w:t>,</w:t>
      </w:r>
    </w:p>
    <w:p>
      <w:pPr>
        <w:pStyle w:val="BodyText"/>
        <w:spacing w:before="24"/>
        <w:ind w:left="102"/>
      </w:pPr>
      <w:r>
        <w:rPr/>
        <w:t>México D.F.</w:t>
      </w:r>
    </w:p>
    <w:p>
      <w:pPr>
        <w:pStyle w:val="BodyText"/>
        <w:spacing w:before="9"/>
      </w:pPr>
    </w:p>
    <w:p>
      <w:pPr>
        <w:spacing w:line="489" w:lineRule="auto" w:before="0"/>
        <w:ind w:left="102" w:right="2105" w:firstLine="0"/>
        <w:jc w:val="left"/>
        <w:rPr>
          <w:sz w:val="24"/>
        </w:rPr>
      </w:pPr>
      <w:r>
        <w:rPr>
          <w:sz w:val="24"/>
        </w:rPr>
        <w:t>Anónimo (2012) </w:t>
      </w:r>
      <w:r>
        <w:rPr>
          <w:i/>
          <w:sz w:val="24"/>
        </w:rPr>
        <w:t>Ley de los Derechos de las Personas Adultas Mayores</w:t>
      </w:r>
      <w:r>
        <w:rPr>
          <w:sz w:val="24"/>
        </w:rPr>
        <w:t>. Bauman, Z. (2010) </w:t>
      </w:r>
      <w:r>
        <w:rPr>
          <w:i/>
          <w:sz w:val="24"/>
        </w:rPr>
        <w:t>Ética Posmoderna</w:t>
      </w:r>
      <w:r>
        <w:rPr>
          <w:sz w:val="24"/>
        </w:rPr>
        <w:t>, México: siglo XXI.</w:t>
      </w:r>
    </w:p>
    <w:p>
      <w:pPr>
        <w:pStyle w:val="BodyText"/>
        <w:spacing w:line="259" w:lineRule="auto"/>
        <w:ind w:left="102" w:right="124"/>
      </w:pPr>
      <w:r>
        <w:rPr/>
        <w:t>Campos, C.G.y.J. (2005) 'La población adulta mayor en el area Metropolitana de Toluca, 1990-2000', </w:t>
      </w:r>
      <w:r>
        <w:rPr>
          <w:i/>
        </w:rPr>
        <w:t>Papeles de Población </w:t>
      </w:r>
      <w:r>
        <w:rPr/>
        <w:t>, vol. 11, no. 45.</w:t>
      </w:r>
    </w:p>
    <w:p>
      <w:pPr>
        <w:pStyle w:val="BodyText"/>
        <w:spacing w:before="10"/>
        <w:rPr>
          <w:sz w:val="22"/>
        </w:rPr>
      </w:pPr>
    </w:p>
    <w:p>
      <w:pPr>
        <w:spacing w:line="259" w:lineRule="auto" w:before="0"/>
        <w:ind w:left="102" w:right="122" w:firstLine="0"/>
        <w:jc w:val="left"/>
        <w:rPr>
          <w:sz w:val="24"/>
        </w:rPr>
      </w:pPr>
      <w:r>
        <w:rPr>
          <w:sz w:val="24"/>
        </w:rPr>
        <w:t>CONADIS (2014) </w:t>
      </w:r>
      <w:r>
        <w:rPr>
          <w:i/>
          <w:sz w:val="24"/>
        </w:rPr>
        <w:t>Programa Nacional para el Desarrollo de las Personas con discapacidad </w:t>
      </w:r>
      <w:r>
        <w:rPr>
          <w:i/>
          <w:sz w:val="24"/>
        </w:rPr>
        <w:t>2009-2012</w:t>
      </w:r>
      <w:r>
        <w:rPr>
          <w:sz w:val="24"/>
        </w:rPr>
        <w:t>, México D.F.</w:t>
      </w:r>
    </w:p>
    <w:p>
      <w:pPr>
        <w:pStyle w:val="BodyText"/>
        <w:spacing w:before="10"/>
        <w:rPr>
          <w:sz w:val="22"/>
        </w:rPr>
      </w:pPr>
    </w:p>
    <w:p>
      <w:pPr>
        <w:spacing w:line="259" w:lineRule="auto" w:before="0"/>
        <w:ind w:left="102" w:right="0" w:firstLine="0"/>
        <w:jc w:val="left"/>
        <w:rPr>
          <w:sz w:val="24"/>
        </w:rPr>
      </w:pPr>
      <w:r>
        <w:rPr>
          <w:sz w:val="24"/>
        </w:rPr>
        <w:t>Connell,</w:t>
      </w:r>
      <w:r>
        <w:rPr>
          <w:spacing w:val="-15"/>
          <w:sz w:val="24"/>
        </w:rPr>
        <w:t> </w:t>
      </w:r>
      <w:r>
        <w:rPr>
          <w:sz w:val="24"/>
        </w:rPr>
        <w:t>B.R.,</w:t>
      </w:r>
      <w:r>
        <w:rPr>
          <w:spacing w:val="-14"/>
          <w:sz w:val="24"/>
        </w:rPr>
        <w:t> </w:t>
      </w:r>
      <w:r>
        <w:rPr>
          <w:sz w:val="24"/>
        </w:rPr>
        <w:t>Jone,</w:t>
      </w:r>
      <w:r>
        <w:rPr>
          <w:spacing w:val="-15"/>
          <w:sz w:val="24"/>
        </w:rPr>
        <w:t> </w:t>
      </w:r>
      <w:r>
        <w:rPr>
          <w:sz w:val="24"/>
        </w:rPr>
        <w:t>s.M.,</w:t>
      </w:r>
      <w:r>
        <w:rPr>
          <w:spacing w:val="-16"/>
          <w:sz w:val="24"/>
        </w:rPr>
        <w:t> </w:t>
      </w:r>
      <w:r>
        <w:rPr>
          <w:sz w:val="24"/>
        </w:rPr>
        <w:t>Mace,</w:t>
      </w:r>
      <w:r>
        <w:rPr>
          <w:spacing w:val="-13"/>
          <w:sz w:val="24"/>
        </w:rPr>
        <w:t> </w:t>
      </w:r>
      <w:r>
        <w:rPr>
          <w:sz w:val="24"/>
        </w:rPr>
        <w:t>R.,</w:t>
      </w:r>
      <w:r>
        <w:rPr>
          <w:spacing w:val="-16"/>
          <w:sz w:val="24"/>
        </w:rPr>
        <w:t> </w:t>
      </w:r>
      <w:r>
        <w:rPr>
          <w:sz w:val="24"/>
        </w:rPr>
        <w:t>Mueller,</w:t>
      </w:r>
      <w:r>
        <w:rPr>
          <w:spacing w:val="-13"/>
          <w:sz w:val="24"/>
        </w:rPr>
        <w:t> </w:t>
      </w:r>
      <w:r>
        <w:rPr>
          <w:sz w:val="24"/>
        </w:rPr>
        <w:t>J.</w:t>
      </w:r>
      <w:r>
        <w:rPr>
          <w:spacing w:val="-16"/>
          <w:sz w:val="24"/>
        </w:rPr>
        <w:t> </w:t>
      </w:r>
      <w:r>
        <w:rPr>
          <w:sz w:val="24"/>
        </w:rPr>
        <w:t>and</w:t>
      </w:r>
      <w:r>
        <w:rPr>
          <w:spacing w:val="-15"/>
          <w:sz w:val="24"/>
        </w:rPr>
        <w:t> </w:t>
      </w:r>
      <w:r>
        <w:rPr>
          <w:sz w:val="24"/>
        </w:rPr>
        <w:t>Mullick,</w:t>
      </w:r>
      <w:r>
        <w:rPr>
          <w:spacing w:val="-13"/>
          <w:sz w:val="24"/>
        </w:rPr>
        <w:t> </w:t>
      </w:r>
      <w:r>
        <w:rPr>
          <w:sz w:val="24"/>
        </w:rPr>
        <w:t>A.</w:t>
      </w:r>
      <w:r>
        <w:rPr>
          <w:spacing w:val="-14"/>
          <w:sz w:val="24"/>
        </w:rPr>
        <w:t> </w:t>
      </w:r>
      <w:r>
        <w:rPr>
          <w:sz w:val="24"/>
        </w:rPr>
        <w:t>(1997)</w:t>
      </w:r>
      <w:r>
        <w:rPr>
          <w:spacing w:val="-11"/>
          <w:sz w:val="24"/>
        </w:rPr>
        <w:t> </w:t>
      </w:r>
      <w:r>
        <w:rPr>
          <w:i/>
          <w:sz w:val="24"/>
        </w:rPr>
        <w:t>Los</w:t>
      </w:r>
      <w:r>
        <w:rPr>
          <w:i/>
          <w:spacing w:val="-16"/>
          <w:sz w:val="24"/>
        </w:rPr>
        <w:t> </w:t>
      </w:r>
      <w:r>
        <w:rPr>
          <w:i/>
          <w:sz w:val="24"/>
        </w:rPr>
        <w:t>Principios</w:t>
      </w:r>
      <w:r>
        <w:rPr>
          <w:i/>
          <w:spacing w:val="-13"/>
          <w:sz w:val="24"/>
        </w:rPr>
        <w:t> </w:t>
      </w:r>
      <w:r>
        <w:rPr>
          <w:i/>
          <w:sz w:val="24"/>
        </w:rPr>
        <w:t>del</w:t>
      </w:r>
      <w:r>
        <w:rPr>
          <w:i/>
          <w:spacing w:val="-13"/>
          <w:sz w:val="24"/>
        </w:rPr>
        <w:t> </w:t>
      </w:r>
      <w:r>
        <w:rPr>
          <w:i/>
          <w:sz w:val="24"/>
        </w:rPr>
        <w:t>Diseño </w:t>
      </w:r>
      <w:r>
        <w:rPr>
          <w:i/>
          <w:sz w:val="24"/>
        </w:rPr>
        <w:t>Universal</w:t>
      </w:r>
      <w:r>
        <w:rPr>
          <w:sz w:val="24"/>
        </w:rPr>
        <w:t>, Carolina del</w:t>
      </w:r>
      <w:r>
        <w:rPr>
          <w:spacing w:val="-11"/>
          <w:sz w:val="24"/>
        </w:rPr>
        <w:t> </w:t>
      </w:r>
      <w:r>
        <w:rPr>
          <w:sz w:val="24"/>
        </w:rPr>
        <w:t>Norte.</w:t>
      </w:r>
    </w:p>
    <w:p>
      <w:pPr>
        <w:pStyle w:val="BodyText"/>
        <w:rPr>
          <w:sz w:val="23"/>
        </w:rPr>
      </w:pPr>
    </w:p>
    <w:p>
      <w:pPr>
        <w:spacing w:before="0"/>
        <w:ind w:left="102" w:right="0" w:firstLine="0"/>
        <w:jc w:val="left"/>
        <w:rPr>
          <w:sz w:val="24"/>
        </w:rPr>
      </w:pPr>
      <w:r>
        <w:rPr>
          <w:sz w:val="24"/>
        </w:rPr>
        <w:t>Díaz, A.L.A. (1995) </w:t>
      </w:r>
      <w:r>
        <w:rPr>
          <w:i/>
          <w:sz w:val="24"/>
        </w:rPr>
        <w:t>Historia de las deficiencias</w:t>
      </w:r>
      <w:r>
        <w:rPr>
          <w:sz w:val="24"/>
        </w:rPr>
        <w:t>, Madrid: Escuela Libre.</w:t>
      </w:r>
    </w:p>
    <w:p>
      <w:pPr>
        <w:pStyle w:val="BodyText"/>
        <w:spacing w:before="9"/>
      </w:pPr>
    </w:p>
    <w:p>
      <w:pPr>
        <w:spacing w:line="489" w:lineRule="auto" w:before="0"/>
        <w:ind w:left="102" w:right="550" w:firstLine="0"/>
        <w:jc w:val="left"/>
        <w:rPr>
          <w:sz w:val="24"/>
        </w:rPr>
      </w:pPr>
      <w:r>
        <w:rPr>
          <w:sz w:val="24"/>
        </w:rPr>
        <w:t>Egea, G.C. and Sarabia, S.A. (2001) </w:t>
      </w:r>
      <w:r>
        <w:rPr>
          <w:i/>
          <w:sz w:val="24"/>
        </w:rPr>
        <w:t>Clasificaciones de la OMS sobre discapacidad.</w:t>
      </w:r>
      <w:r>
        <w:rPr>
          <w:sz w:val="24"/>
        </w:rPr>
        <w:t>. Foucault, M. (1988) 'El sujeto y el poder', </w:t>
      </w:r>
      <w:r>
        <w:rPr>
          <w:i/>
          <w:sz w:val="24"/>
        </w:rPr>
        <w:t>Revista Mexicana de Sociología</w:t>
      </w:r>
      <w:r>
        <w:rPr>
          <w:sz w:val="24"/>
        </w:rPr>
        <w:t>, vol. 5, no. 3. Foucault, M. (1993) </w:t>
      </w:r>
      <w:r>
        <w:rPr>
          <w:i/>
          <w:sz w:val="24"/>
        </w:rPr>
        <w:t>Historia de la locura</w:t>
      </w:r>
      <w:r>
        <w:rPr>
          <w:sz w:val="24"/>
        </w:rPr>
        <w:t>, México D.F.: Fondo de Cultura Económica.</w:t>
      </w:r>
    </w:p>
    <w:p>
      <w:pPr>
        <w:pStyle w:val="ListParagraph"/>
        <w:numPr>
          <w:ilvl w:val="0"/>
          <w:numId w:val="35"/>
        </w:numPr>
        <w:tabs>
          <w:tab w:pos="376" w:val="left" w:leader="none"/>
        </w:tabs>
        <w:spacing w:line="259" w:lineRule="auto" w:before="0" w:after="0"/>
        <w:ind w:left="102" w:right="116" w:firstLine="0"/>
        <w:jc w:val="left"/>
        <w:rPr>
          <w:sz w:val="24"/>
        </w:rPr>
      </w:pPr>
      <w:r>
        <w:rPr>
          <w:sz w:val="24"/>
        </w:rPr>
        <w:t>Cortés, J.M. (2010) </w:t>
      </w:r>
      <w:r>
        <w:rPr>
          <w:i/>
          <w:sz w:val="24"/>
        </w:rPr>
        <w:t>La ciudad cauiva. Control, y vigilancia en el espacio urbano</w:t>
      </w:r>
      <w:r>
        <w:rPr>
          <w:sz w:val="24"/>
        </w:rPr>
        <w:t>, Madrid, España:</w:t>
      </w:r>
      <w:r>
        <w:rPr>
          <w:spacing w:val="-2"/>
          <w:sz w:val="24"/>
        </w:rPr>
        <w:t> </w:t>
      </w:r>
      <w:r>
        <w:rPr>
          <w:sz w:val="24"/>
        </w:rPr>
        <w:t>Akal.</w:t>
      </w:r>
    </w:p>
    <w:p>
      <w:pPr>
        <w:pStyle w:val="BodyText"/>
        <w:spacing w:before="10"/>
        <w:rPr>
          <w:sz w:val="22"/>
        </w:rPr>
      </w:pPr>
    </w:p>
    <w:p>
      <w:pPr>
        <w:spacing w:before="0"/>
        <w:ind w:left="102" w:right="0" w:firstLine="0"/>
        <w:jc w:val="left"/>
        <w:rPr>
          <w:sz w:val="24"/>
        </w:rPr>
      </w:pPr>
      <w:r>
        <w:rPr>
          <w:sz w:val="24"/>
        </w:rPr>
        <w:t>Garcia, R. (2006) </w:t>
      </w:r>
      <w:r>
        <w:rPr>
          <w:i/>
          <w:sz w:val="24"/>
        </w:rPr>
        <w:t>Sistemas complejos</w:t>
      </w:r>
      <w:r>
        <w:rPr>
          <w:sz w:val="24"/>
        </w:rPr>
        <w:t>, Barcelona: Gedisa.</w:t>
      </w:r>
    </w:p>
    <w:p>
      <w:pPr>
        <w:pStyle w:val="BodyText"/>
        <w:spacing w:before="11"/>
      </w:pPr>
    </w:p>
    <w:p>
      <w:pPr>
        <w:pStyle w:val="BodyText"/>
        <w:spacing w:line="256" w:lineRule="auto"/>
        <w:ind w:left="102" w:right="123"/>
      </w:pPr>
      <w:r>
        <w:rPr/>
        <w:t>Garrocho, C.C.J. (2005) 'La población adulta mayor en el área metropolitana de Toluca, 1990-2000', </w:t>
      </w:r>
      <w:r>
        <w:rPr>
          <w:i/>
        </w:rPr>
        <w:t>Papeles de Población</w:t>
      </w:r>
      <w:r>
        <w:rPr/>
        <w:t>, vol. 11, no. 45.</w:t>
      </w:r>
    </w:p>
    <w:p>
      <w:pPr>
        <w:spacing w:after="0" w:line="256" w:lineRule="auto"/>
        <w:sectPr>
          <w:footerReference w:type="default" r:id="rId127"/>
          <w:pgSz w:w="12240" w:h="15840"/>
          <w:pgMar w:footer="1466" w:header="0" w:top="1380" w:bottom="1660" w:left="1600" w:right="1580"/>
        </w:sectPr>
      </w:pPr>
    </w:p>
    <w:p>
      <w:pPr>
        <w:pStyle w:val="BodyText"/>
        <w:spacing w:line="259" w:lineRule="auto" w:before="33"/>
        <w:ind w:left="102"/>
      </w:pPr>
      <w:r>
        <w:rPr/>
        <w:t>Gutiérrez, R.L.M. (1999) 'El proceso de envejecimiento humano: Algunas implicaciones asistenciales y para la prevención.', </w:t>
      </w:r>
      <w:r>
        <w:rPr>
          <w:i/>
        </w:rPr>
        <w:t>Papeles de población </w:t>
      </w:r>
      <w:r>
        <w:rPr/>
        <w:t>, vol. 5, no. 19, enero-marzo.</w:t>
      </w:r>
    </w:p>
    <w:p>
      <w:pPr>
        <w:pStyle w:val="BodyText"/>
        <w:rPr>
          <w:sz w:val="23"/>
        </w:rPr>
      </w:pPr>
    </w:p>
    <w:p>
      <w:pPr>
        <w:spacing w:line="256" w:lineRule="auto" w:before="0"/>
        <w:ind w:left="102" w:right="0" w:firstLine="0"/>
        <w:jc w:val="left"/>
        <w:rPr>
          <w:sz w:val="24"/>
        </w:rPr>
      </w:pPr>
      <w:r>
        <w:rPr>
          <w:sz w:val="24"/>
        </w:rPr>
        <w:t>Gutierrez, B.J.L. (2011) </w:t>
      </w:r>
      <w:r>
        <w:rPr>
          <w:i/>
          <w:sz w:val="24"/>
        </w:rPr>
        <w:t>Accesibilidad. Personas con discapacidad y diseño arquitectónico</w:t>
      </w:r>
      <w:r>
        <w:rPr>
          <w:sz w:val="24"/>
        </w:rPr>
        <w:t>, Primera Edición edition, México D.F.: Universidad _Iberoamericana, A.C.</w:t>
      </w:r>
    </w:p>
    <w:p>
      <w:pPr>
        <w:pStyle w:val="BodyText"/>
        <w:spacing w:before="3"/>
        <w:rPr>
          <w:sz w:val="23"/>
        </w:rPr>
      </w:pPr>
    </w:p>
    <w:p>
      <w:pPr>
        <w:spacing w:line="256" w:lineRule="auto" w:before="0"/>
        <w:ind w:left="102" w:right="0" w:firstLine="0"/>
        <w:jc w:val="left"/>
        <w:rPr>
          <w:sz w:val="24"/>
        </w:rPr>
      </w:pPr>
      <w:r>
        <w:rPr>
          <w:sz w:val="24"/>
        </w:rPr>
        <w:t>Hernandez, G.J. (2011) 'Introducción', in COAM, F.A. (ed.) </w:t>
      </w:r>
      <w:r>
        <w:rPr>
          <w:i/>
          <w:sz w:val="24"/>
        </w:rPr>
        <w:t>Accesibilidad Universal y Diseño </w:t>
      </w:r>
      <w:r>
        <w:rPr>
          <w:i/>
          <w:sz w:val="24"/>
        </w:rPr>
        <w:t>para Todos. Arquitectura y Urbanismo</w:t>
      </w:r>
      <w:r>
        <w:rPr>
          <w:sz w:val="24"/>
        </w:rPr>
        <w:t>, Ediciones de Arquitectura.</w:t>
      </w:r>
    </w:p>
    <w:p>
      <w:pPr>
        <w:pStyle w:val="BodyText"/>
        <w:spacing w:before="3"/>
        <w:rPr>
          <w:sz w:val="23"/>
        </w:rPr>
      </w:pPr>
    </w:p>
    <w:p>
      <w:pPr>
        <w:spacing w:before="0"/>
        <w:ind w:left="102" w:right="0" w:firstLine="0"/>
        <w:jc w:val="left"/>
        <w:rPr>
          <w:sz w:val="24"/>
        </w:rPr>
      </w:pPr>
      <w:r>
        <w:rPr>
          <w:sz w:val="24"/>
        </w:rPr>
        <w:t>INEGI (2004) </w:t>
      </w:r>
      <w:r>
        <w:rPr>
          <w:i/>
          <w:sz w:val="24"/>
        </w:rPr>
        <w:t>Las personas con discapacidad en México: Una visión censal</w:t>
      </w:r>
      <w:r>
        <w:rPr>
          <w:sz w:val="24"/>
        </w:rPr>
        <w:t>.</w:t>
      </w:r>
    </w:p>
    <w:p>
      <w:pPr>
        <w:pStyle w:val="BodyText"/>
        <w:spacing w:before="9"/>
      </w:pPr>
    </w:p>
    <w:p>
      <w:pPr>
        <w:spacing w:line="259" w:lineRule="auto" w:before="0"/>
        <w:ind w:left="102" w:right="1146" w:firstLine="0"/>
        <w:jc w:val="left"/>
        <w:rPr>
          <w:sz w:val="24"/>
        </w:rPr>
      </w:pPr>
      <w:r>
        <w:rPr>
          <w:sz w:val="24"/>
        </w:rPr>
        <w:t>INEGI (2012) </w:t>
      </w:r>
      <w:r>
        <w:rPr>
          <w:i/>
          <w:sz w:val="24"/>
        </w:rPr>
        <w:t>Estadisticas a proposito del día internacional de las personas con </w:t>
      </w:r>
      <w:r>
        <w:rPr>
          <w:i/>
          <w:sz w:val="24"/>
        </w:rPr>
        <w:t>discapacidad.</w:t>
      </w:r>
      <w:r>
        <w:rPr>
          <w:sz w:val="24"/>
        </w:rPr>
        <w:t>.</w:t>
      </w:r>
    </w:p>
    <w:p>
      <w:pPr>
        <w:pStyle w:val="BodyText"/>
        <w:spacing w:before="10"/>
        <w:rPr>
          <w:sz w:val="22"/>
        </w:rPr>
      </w:pPr>
    </w:p>
    <w:p>
      <w:pPr>
        <w:spacing w:before="0"/>
        <w:ind w:left="102" w:right="0" w:firstLine="0"/>
        <w:jc w:val="left"/>
        <w:rPr>
          <w:sz w:val="24"/>
        </w:rPr>
      </w:pPr>
      <w:r>
        <w:rPr>
          <w:sz w:val="24"/>
        </w:rPr>
        <w:t>INEGI (n.d) </w:t>
      </w:r>
      <w:r>
        <w:rPr>
          <w:i/>
          <w:sz w:val="24"/>
        </w:rPr>
        <w:t>clasificación de tipo de discapacidad.</w:t>
      </w:r>
      <w:r>
        <w:rPr>
          <w:sz w:val="24"/>
        </w:rPr>
        <w:t>.</w:t>
      </w:r>
    </w:p>
    <w:p>
      <w:pPr>
        <w:pStyle w:val="BodyText"/>
        <w:spacing w:line="590" w:lineRule="atLeast" w:before="7"/>
        <w:ind w:left="102"/>
      </w:pPr>
      <w:r>
        <w:rPr/>
        <w:t>Joseph, I. (1988) </w:t>
      </w:r>
      <w:r>
        <w:rPr>
          <w:i/>
        </w:rPr>
        <w:t>El transeunte y el espacio urbano</w:t>
      </w:r>
      <w:r>
        <w:rPr/>
        <w:t>, Buenos Aires, Argentina: Gedisa. Mareño,   S.M.   and   Masuero,   F.   (2010)   'La   discapacitación   social   del  "diferente"',</w:t>
      </w:r>
    </w:p>
    <w:p>
      <w:pPr>
        <w:spacing w:line="487" w:lineRule="auto" w:before="24"/>
        <w:ind w:left="102" w:right="2091" w:firstLine="0"/>
        <w:jc w:val="left"/>
        <w:rPr>
          <w:sz w:val="24"/>
        </w:rPr>
      </w:pPr>
      <w:r>
        <w:rPr>
          <w:i/>
          <w:sz w:val="24"/>
        </w:rPr>
        <w:t>INTERSTICIOS. Revista Sociológica de Pensamiento crítico</w:t>
      </w:r>
      <w:r>
        <w:rPr>
          <w:sz w:val="24"/>
        </w:rPr>
        <w:t>, vol. 4, no. 1. Montaner, J.M. (1999) </w:t>
      </w:r>
      <w:r>
        <w:rPr>
          <w:i/>
          <w:sz w:val="24"/>
        </w:rPr>
        <w:t>Arquitectura y crítica</w:t>
      </w:r>
      <w:r>
        <w:rPr>
          <w:sz w:val="24"/>
        </w:rPr>
        <w:t>, Gustavo Gili, S.A.</w:t>
      </w:r>
    </w:p>
    <w:p>
      <w:pPr>
        <w:spacing w:before="3"/>
        <w:ind w:left="102" w:right="0" w:firstLine="0"/>
        <w:jc w:val="left"/>
        <w:rPr>
          <w:sz w:val="24"/>
        </w:rPr>
      </w:pPr>
      <w:r>
        <w:rPr>
          <w:sz w:val="24"/>
        </w:rPr>
        <w:t>Morey, M. (2014) </w:t>
      </w:r>
      <w:r>
        <w:rPr>
          <w:i/>
          <w:sz w:val="24"/>
        </w:rPr>
        <w:t>Lectura de Foucault</w:t>
      </w:r>
      <w:r>
        <w:rPr>
          <w:sz w:val="24"/>
        </w:rPr>
        <w:t>, Primera edition, Madrid, España: Sexto piso.</w:t>
      </w:r>
    </w:p>
    <w:p>
      <w:pPr>
        <w:pStyle w:val="BodyText"/>
        <w:spacing w:before="9"/>
      </w:pPr>
    </w:p>
    <w:p>
      <w:pPr>
        <w:spacing w:line="259" w:lineRule="auto" w:before="0"/>
        <w:ind w:left="102" w:right="0" w:firstLine="0"/>
        <w:jc w:val="left"/>
        <w:rPr>
          <w:sz w:val="24"/>
        </w:rPr>
      </w:pPr>
      <w:r>
        <w:rPr>
          <w:sz w:val="24"/>
        </w:rPr>
        <w:t>Muntañola, T.J. (2009) </w:t>
      </w:r>
      <w:r>
        <w:rPr>
          <w:i/>
          <w:sz w:val="24"/>
        </w:rPr>
        <w:t>Topogénesis. Fundamentos de una nueva arquitectura</w:t>
      </w:r>
      <w:r>
        <w:rPr>
          <w:sz w:val="24"/>
        </w:rPr>
        <w:t>, Barcelona: Edicions UPC.</w:t>
      </w:r>
    </w:p>
    <w:p>
      <w:pPr>
        <w:pStyle w:val="BodyText"/>
        <w:spacing w:before="10"/>
        <w:rPr>
          <w:sz w:val="22"/>
        </w:rPr>
      </w:pPr>
    </w:p>
    <w:p>
      <w:pPr>
        <w:spacing w:line="259" w:lineRule="auto" w:before="0"/>
        <w:ind w:left="102" w:right="0" w:firstLine="0"/>
        <w:jc w:val="left"/>
        <w:rPr>
          <w:sz w:val="24"/>
        </w:rPr>
      </w:pPr>
      <w:r>
        <w:rPr>
          <w:sz w:val="24"/>
        </w:rPr>
        <w:t>Norden, M.F. (1988) </w:t>
      </w:r>
      <w:r>
        <w:rPr>
          <w:i/>
          <w:sz w:val="24"/>
        </w:rPr>
        <w:t>El cine del aislamiento. El discapacitado en la historia del cine</w:t>
      </w:r>
      <w:r>
        <w:rPr>
          <w:sz w:val="24"/>
        </w:rPr>
        <w:t>, Madrid: Escuela libre Fundación Once.</w:t>
      </w:r>
    </w:p>
    <w:p>
      <w:pPr>
        <w:pStyle w:val="BodyText"/>
        <w:spacing w:before="10"/>
        <w:rPr>
          <w:sz w:val="22"/>
        </w:rPr>
      </w:pPr>
    </w:p>
    <w:p>
      <w:pPr>
        <w:spacing w:line="259" w:lineRule="auto" w:before="0"/>
        <w:ind w:left="102" w:right="55" w:firstLine="0"/>
        <w:jc w:val="left"/>
        <w:rPr>
          <w:sz w:val="24"/>
        </w:rPr>
      </w:pPr>
      <w:r>
        <w:rPr>
          <w:sz w:val="24"/>
        </w:rPr>
        <w:t>Palacios, A. (2008) </w:t>
      </w:r>
      <w:r>
        <w:rPr>
          <w:i/>
          <w:sz w:val="24"/>
        </w:rPr>
        <w:t>El modelo social de discapacidad: orígenes, caracterización y plasmación </w:t>
      </w:r>
      <w:r>
        <w:rPr>
          <w:i/>
          <w:sz w:val="24"/>
        </w:rPr>
        <w:t>en la Convención Internacional sobre los Derechos de las Personas con Discapacidad</w:t>
      </w:r>
      <w:r>
        <w:rPr>
          <w:sz w:val="24"/>
        </w:rPr>
        <w:t>, Cinca.</w:t>
      </w:r>
    </w:p>
    <w:p>
      <w:pPr>
        <w:pStyle w:val="BodyText"/>
        <w:rPr>
          <w:sz w:val="23"/>
        </w:rPr>
      </w:pPr>
    </w:p>
    <w:p>
      <w:pPr>
        <w:spacing w:before="0"/>
        <w:ind w:left="102" w:right="0" w:firstLine="0"/>
        <w:jc w:val="left"/>
        <w:rPr>
          <w:sz w:val="24"/>
        </w:rPr>
      </w:pPr>
      <w:r>
        <w:rPr>
          <w:sz w:val="24"/>
        </w:rPr>
        <w:t>Rodríguez, D.K.D. (2010) </w:t>
      </w:r>
      <w:r>
        <w:rPr>
          <w:i/>
          <w:sz w:val="24"/>
        </w:rPr>
        <w:t>Vejez y envejecimiento</w:t>
      </w:r>
      <w:r>
        <w:rPr>
          <w:sz w:val="24"/>
        </w:rPr>
        <w:t>, bogota: Universidad del Rosario.</w:t>
      </w:r>
    </w:p>
    <w:p>
      <w:pPr>
        <w:pStyle w:val="BodyText"/>
        <w:spacing w:before="9"/>
      </w:pPr>
    </w:p>
    <w:p>
      <w:pPr>
        <w:pStyle w:val="BodyText"/>
        <w:spacing w:line="259" w:lineRule="auto" w:before="1"/>
        <w:ind w:left="102"/>
      </w:pPr>
      <w:r>
        <w:rPr/>
        <w:t>Solano, M.E.E. (2014) 'Crítica Sistémica. Un enfoque hermeneutico del fenomeno arquitectónico', </w:t>
      </w:r>
      <w:r>
        <w:rPr>
          <w:i/>
        </w:rPr>
        <w:t>Revista de Arquitectura</w:t>
      </w:r>
      <w:r>
        <w:rPr/>
        <w:t>, vol. 16, p. 144.</w:t>
      </w:r>
    </w:p>
    <w:p>
      <w:pPr>
        <w:pStyle w:val="BodyText"/>
        <w:spacing w:before="10"/>
        <w:rPr>
          <w:sz w:val="22"/>
        </w:rPr>
      </w:pPr>
    </w:p>
    <w:p>
      <w:pPr>
        <w:spacing w:line="259" w:lineRule="auto" w:before="0"/>
        <w:ind w:left="102" w:right="0" w:firstLine="0"/>
        <w:jc w:val="left"/>
        <w:rPr>
          <w:sz w:val="24"/>
        </w:rPr>
      </w:pPr>
      <w:r>
        <w:rPr>
          <w:sz w:val="24"/>
        </w:rPr>
        <w:t>Taylor, S.J. and Bogdan, R. (1987) </w:t>
      </w:r>
      <w:r>
        <w:rPr>
          <w:i/>
          <w:sz w:val="24"/>
        </w:rPr>
        <w:t>Introducción a los métodos cualitativos de investigación. </w:t>
      </w:r>
      <w:r>
        <w:rPr>
          <w:i/>
          <w:sz w:val="24"/>
        </w:rPr>
        <w:t>La busqueda de significados</w:t>
      </w:r>
      <w:r>
        <w:rPr>
          <w:sz w:val="24"/>
        </w:rPr>
        <w:t>, Barcelona: Paidós.</w:t>
      </w:r>
    </w:p>
    <w:p>
      <w:pPr>
        <w:spacing w:after="0" w:line="259" w:lineRule="auto"/>
        <w:jc w:val="left"/>
        <w:rPr>
          <w:sz w:val="24"/>
        </w:rPr>
        <w:sectPr>
          <w:footerReference w:type="default" r:id="rId128"/>
          <w:pgSz w:w="12240" w:h="15840"/>
          <w:pgMar w:footer="1466" w:header="0" w:top="1380" w:bottom="1660" w:left="1600" w:right="1580"/>
          <w:pgNumType w:start="101"/>
        </w:sectPr>
      </w:pPr>
    </w:p>
    <w:p>
      <w:pPr>
        <w:spacing w:line="259" w:lineRule="auto" w:before="33"/>
        <w:ind w:left="102" w:right="0" w:firstLine="0"/>
        <w:jc w:val="left"/>
        <w:rPr>
          <w:sz w:val="24"/>
        </w:rPr>
      </w:pPr>
      <w:r>
        <w:rPr>
          <w:sz w:val="24"/>
        </w:rPr>
        <w:t>Zarur, J. (2011) '¿Arte pictórico para personas con discapacidad visual?', </w:t>
      </w:r>
      <w:r>
        <w:rPr>
          <w:i/>
          <w:sz w:val="24"/>
        </w:rPr>
        <w:t>Taller Servicio 24 </w:t>
      </w:r>
      <w:r>
        <w:rPr>
          <w:i/>
          <w:sz w:val="24"/>
        </w:rPr>
        <w:t>horas </w:t>
      </w:r>
      <w:r>
        <w:rPr>
          <w:sz w:val="24"/>
        </w:rPr>
        <w:t>, vol. 7, no. 14, p. 52.</w:t>
      </w:r>
    </w:p>
    <w:p>
      <w:pPr>
        <w:pStyle w:val="BodyText"/>
        <w:rPr>
          <w:sz w:val="23"/>
        </w:rPr>
      </w:pPr>
    </w:p>
    <w:p>
      <w:pPr>
        <w:spacing w:line="256" w:lineRule="auto" w:before="0"/>
        <w:ind w:left="102" w:right="0" w:firstLine="0"/>
        <w:jc w:val="left"/>
        <w:rPr>
          <w:sz w:val="24"/>
        </w:rPr>
      </w:pPr>
      <w:r>
        <w:rPr>
          <w:sz w:val="24"/>
        </w:rPr>
        <w:t>Zavala, L. (2006) </w:t>
      </w:r>
      <w:r>
        <w:rPr>
          <w:i/>
          <w:sz w:val="24"/>
        </w:rPr>
        <w:t>La precisión de la incertidumbre. Postmodernidad, vida cotidiana y </w:t>
      </w:r>
      <w:r>
        <w:rPr>
          <w:i/>
          <w:sz w:val="24"/>
        </w:rPr>
        <w:t>escritura</w:t>
      </w:r>
      <w:r>
        <w:rPr>
          <w:sz w:val="24"/>
        </w:rPr>
        <w:t>, Toluca: Universidad Autónoma del Estado de México.</w:t>
      </w:r>
    </w:p>
    <w:p>
      <w:pPr>
        <w:spacing w:after="0" w:line="256" w:lineRule="auto"/>
        <w:jc w:val="left"/>
        <w:rPr>
          <w:sz w:val="24"/>
        </w:rPr>
        <w:sectPr>
          <w:pgSz w:w="12240" w:h="15840"/>
          <w:pgMar w:header="0" w:footer="1466" w:top="1380" w:bottom="1660" w:left="1600" w:right="1580"/>
        </w:sectPr>
      </w:pPr>
    </w:p>
    <w:p>
      <w:pPr>
        <w:pStyle w:val="Heading3"/>
        <w:ind w:left="322" w:right="75"/>
        <w:jc w:val="left"/>
      </w:pPr>
      <w:bookmarkStart w:name="Anexos" w:id="263"/>
      <w:bookmarkEnd w:id="263"/>
      <w:r>
        <w:rPr>
          <w:b w:val="0"/>
        </w:rPr>
      </w:r>
      <w:bookmarkStart w:name="_bookmark126" w:id="264"/>
      <w:bookmarkEnd w:id="264"/>
      <w:r>
        <w:rPr>
          <w:b w:val="0"/>
        </w:rPr>
      </w:r>
      <w:r>
        <w:rPr/>
        <w:t>Anexos</w:t>
      </w:r>
    </w:p>
    <w:p>
      <w:pPr>
        <w:pStyle w:val="BodyText"/>
        <w:spacing w:before="1"/>
        <w:rPr>
          <w:rFonts w:ascii="Cambria"/>
          <w:b/>
          <w:sz w:val="40"/>
        </w:rPr>
      </w:pPr>
    </w:p>
    <w:p>
      <w:pPr>
        <w:spacing w:before="0"/>
        <w:ind w:left="322" w:right="75" w:firstLine="0"/>
        <w:jc w:val="left"/>
        <w:rPr>
          <w:i/>
          <w:sz w:val="18"/>
        </w:rPr>
      </w:pPr>
      <w:bookmarkStart w:name="_bookmark127" w:id="265"/>
      <w:bookmarkEnd w:id="265"/>
      <w:r>
        <w:rPr/>
      </w:r>
      <w:r>
        <w:rPr>
          <w:i/>
          <w:color w:val="1F487C"/>
          <w:sz w:val="18"/>
        </w:rPr>
        <w:t>Anexos 1 Guía de encuesta</w:t>
      </w:r>
    </w:p>
    <w:p>
      <w:pPr>
        <w:pStyle w:val="BodyText"/>
        <w:spacing w:before="8"/>
        <w:rPr>
          <w:i/>
          <w:sz w:val="22"/>
        </w:rPr>
      </w:pPr>
    </w:p>
    <w:p>
      <w:pPr>
        <w:spacing w:before="1"/>
        <w:ind w:left="322" w:right="75" w:firstLine="0"/>
        <w:jc w:val="left"/>
        <w:rPr>
          <w:b/>
          <w:sz w:val="22"/>
        </w:rPr>
      </w:pPr>
      <w:r>
        <w:rPr>
          <w:sz w:val="22"/>
        </w:rPr>
        <w:t>Guía de  encuesta: </w:t>
      </w:r>
      <w:r>
        <w:rPr>
          <w:b/>
          <w:sz w:val="22"/>
        </w:rPr>
        <w:t>Apreciación del espacio público por personas con discapacidad</w:t>
      </w:r>
    </w:p>
    <w:p>
      <w:pPr>
        <w:spacing w:line="240" w:lineRule="auto" w:before="0"/>
        <w:ind w:left="322" w:right="75" w:firstLine="0"/>
        <w:jc w:val="left"/>
        <w:rPr>
          <w:b/>
          <w:sz w:val="22"/>
        </w:rPr>
      </w:pPr>
      <w:r>
        <w:rPr>
          <w:sz w:val="22"/>
        </w:rPr>
        <w:t>Institución: </w:t>
      </w:r>
      <w:r>
        <w:rPr>
          <w:b/>
          <w:sz w:val="22"/>
        </w:rPr>
        <w:t>Universidad Autónoma del Estado de México/ Facultad de Arquitectura y Diseño </w:t>
      </w:r>
      <w:r>
        <w:rPr>
          <w:sz w:val="22"/>
        </w:rPr>
        <w:t>Nombre del estudio: </w:t>
      </w:r>
      <w:r>
        <w:rPr>
          <w:b/>
          <w:sz w:val="22"/>
        </w:rPr>
        <w:t>Crítica a los espacios públicos desde el diseño universal para personas con discapacidad en la ciudad de Toluca</w:t>
      </w:r>
    </w:p>
    <w:p>
      <w:pPr>
        <w:tabs>
          <w:tab w:pos="2534" w:val="left" w:leader="none"/>
          <w:tab w:pos="4681" w:val="left" w:leader="none"/>
        </w:tabs>
        <w:spacing w:before="0"/>
        <w:ind w:left="322" w:right="75" w:firstLine="0"/>
        <w:jc w:val="left"/>
        <w:rPr>
          <w:sz w:val="22"/>
        </w:rPr>
      </w:pPr>
      <w:r>
        <w:rPr>
          <w:sz w:val="22"/>
        </w:rPr>
        <w:t>Fecha:</w:t>
      </w:r>
      <w:r>
        <w:rPr>
          <w:sz w:val="22"/>
          <w:u w:val="single"/>
        </w:rPr>
        <w:tab/>
      </w:r>
      <w:r>
        <w:rPr>
          <w:sz w:val="22"/>
        </w:rPr>
        <w:t>hora:</w:t>
      </w:r>
      <w:r>
        <w:rPr>
          <w:spacing w:val="-2"/>
          <w:sz w:val="22"/>
        </w:rPr>
        <w:t> </w:t>
      </w:r>
      <w:r>
        <w:rPr>
          <w:w w:val="100"/>
          <w:sz w:val="22"/>
          <w:u w:val="single"/>
        </w:rPr>
        <w:t> </w:t>
      </w:r>
      <w:r>
        <w:rPr>
          <w:sz w:val="22"/>
          <w:u w:val="single"/>
        </w:rPr>
        <w:tab/>
      </w:r>
    </w:p>
    <w:p>
      <w:pPr>
        <w:tabs>
          <w:tab w:pos="6917" w:val="left" w:leader="none"/>
        </w:tabs>
        <w:spacing w:before="0"/>
        <w:ind w:left="322" w:right="2600" w:firstLine="0"/>
        <w:jc w:val="left"/>
        <w:rPr>
          <w:sz w:val="22"/>
        </w:rPr>
      </w:pPr>
      <w:r>
        <w:rPr/>
        <w:pict>
          <v:group style="position:absolute;margin-left:74.945pt;margin-top:33.118649pt;width:464.3pt;height:4.6pt;mso-position-horizontal-relative:page;mso-position-vertical-relative:paragraph;z-index:8464;mso-wrap-distance-left:0;mso-wrap-distance-right:0" coordorigin="1499,662" coordsize="9286,92">
            <v:line style="position:absolute" from="1514,678" to="10769,678" stroked="true" strokeweight="1.52pt" strokecolor="#000000"/>
            <v:line style="position:absolute" from="1514,739" to="10769,739" stroked="true" strokeweight="1.52pt" strokecolor="#000000"/>
            <w10:wrap type="topAndBottom"/>
          </v:group>
        </w:pict>
      </w:r>
      <w:r>
        <w:rPr>
          <w:sz w:val="22"/>
        </w:rPr>
        <w:t>Lugar: Toluca de Lerdo, calle Horacio</w:t>
      </w:r>
      <w:r>
        <w:rPr>
          <w:spacing w:val="-14"/>
          <w:sz w:val="22"/>
        </w:rPr>
        <w:t> </w:t>
      </w:r>
      <w:r>
        <w:rPr>
          <w:sz w:val="22"/>
        </w:rPr>
        <w:t>Zúñiga,</w:t>
      </w:r>
      <w:r>
        <w:rPr>
          <w:spacing w:val="-2"/>
          <w:sz w:val="22"/>
        </w:rPr>
        <w:t> </w:t>
      </w:r>
      <w:r>
        <w:rPr>
          <w:sz w:val="22"/>
        </w:rPr>
        <w:t>tramo</w:t>
      </w:r>
      <w:r>
        <w:rPr>
          <w:w w:val="100"/>
          <w:sz w:val="22"/>
          <w:u w:val="single"/>
        </w:rPr>
        <w:t> </w:t>
      </w:r>
      <w:r>
        <w:rPr>
          <w:sz w:val="22"/>
          <w:u w:val="single"/>
        </w:rPr>
        <w:tab/>
      </w:r>
      <w:r>
        <w:rPr>
          <w:sz w:val="22"/>
        </w:rPr>
        <w:t> Encuestadora: Ana Laura González</w:t>
      </w:r>
      <w:r>
        <w:rPr>
          <w:spacing w:val="-11"/>
          <w:sz w:val="22"/>
        </w:rPr>
        <w:t> </w:t>
      </w:r>
      <w:r>
        <w:rPr>
          <w:sz w:val="22"/>
        </w:rPr>
        <w:t>Rodríguez</w:t>
      </w:r>
    </w:p>
    <w:p>
      <w:pPr>
        <w:pStyle w:val="BodyText"/>
        <w:rPr>
          <w:sz w:val="22"/>
        </w:rPr>
      </w:pPr>
    </w:p>
    <w:p>
      <w:pPr>
        <w:pStyle w:val="BodyText"/>
        <w:spacing w:before="11"/>
        <w:rPr>
          <w:sz w:val="27"/>
        </w:rPr>
      </w:pPr>
    </w:p>
    <w:p>
      <w:pPr>
        <w:pStyle w:val="BodyText"/>
        <w:ind w:left="322" w:right="361"/>
        <w:jc w:val="both"/>
      </w:pPr>
      <w:r>
        <w:rPr/>
        <w:t>Este proyecto tiene como objetivo demostrar que los espacios públicos actuales de la ciudad de Toluca de Lerdo constituyen barreras físicas y sociales para las personas con discapacidad promoviendo actitudes de marginación y exclusión social, busca apoyarse en la observación directa de la calle Horacio Zúñiga, en el tramo comprendido de Sitio de Cuautla a González y Pichardo, en la colonia Morelos y de las personas que la transitan, especialmente aquellas que presentan alguna discapacidad.</w:t>
      </w:r>
    </w:p>
    <w:p>
      <w:pPr>
        <w:pStyle w:val="BodyText"/>
        <w:spacing w:before="2"/>
        <w:rPr>
          <w:sz w:val="23"/>
        </w:rPr>
      </w:pPr>
    </w:p>
    <w:p>
      <w:pPr>
        <w:pStyle w:val="BodyText"/>
        <w:ind w:left="322" w:right="360"/>
        <w:jc w:val="both"/>
      </w:pPr>
      <w:r>
        <w:rPr/>
        <w:t>El siguiente cuestionario está dividido en dos partes, la primera tiene la finalidad de ver la apreciación del espacio público que tienen las personas con algún tipo de discapacidad, y distinguir que parte de los elementos del espacio conforman barreras físicas. La segunda parte denominada ayudas técnicas tiene la finalidad de distinguir si el mobiliario urbano existente cumple con la finalidad de apoyar a todas las personas a transitar por la ciudad.</w:t>
      </w:r>
    </w:p>
    <w:p>
      <w:pPr>
        <w:pStyle w:val="BodyText"/>
        <w:spacing w:before="12"/>
        <w:rPr>
          <w:sz w:val="22"/>
        </w:rPr>
      </w:pPr>
    </w:p>
    <w:p>
      <w:pPr>
        <w:pStyle w:val="Heading5"/>
        <w:numPr>
          <w:ilvl w:val="1"/>
          <w:numId w:val="35"/>
        </w:numPr>
        <w:tabs>
          <w:tab w:pos="1401" w:val="left" w:leader="none"/>
          <w:tab w:pos="1402" w:val="left" w:leader="none"/>
        </w:tabs>
        <w:spacing w:line="240" w:lineRule="auto" w:before="0" w:after="0"/>
        <w:ind w:left="1402" w:right="0" w:hanging="720"/>
        <w:jc w:val="left"/>
      </w:pPr>
      <w:r>
        <w:rPr/>
        <w:t>DATOS</w:t>
      </w:r>
      <w:r>
        <w:rPr>
          <w:spacing w:val="-4"/>
        </w:rPr>
        <w:t> </w:t>
      </w:r>
      <w:r>
        <w:rPr/>
        <w:t>GENERALES</w:t>
      </w:r>
    </w:p>
    <w:p>
      <w:pPr>
        <w:pStyle w:val="BodyText"/>
        <w:spacing w:before="9"/>
        <w:rPr>
          <w:b/>
          <w:sz w:val="22"/>
        </w:rPr>
      </w:pPr>
    </w:p>
    <w:p>
      <w:pPr>
        <w:pStyle w:val="BodyText"/>
        <w:tabs>
          <w:tab w:pos="2169" w:val="left" w:leader="none"/>
        </w:tabs>
        <w:ind w:left="322"/>
        <w:jc w:val="both"/>
      </w:pPr>
      <w:r>
        <w:rPr/>
        <w:t>Edad:</w:t>
      </w:r>
      <w:r>
        <w:rPr>
          <w:spacing w:val="-2"/>
        </w:rPr>
        <w:t> </w:t>
      </w:r>
      <w:r>
        <w:rPr>
          <w:u w:val="single"/>
        </w:rPr>
        <w:t> </w:t>
        <w:tab/>
      </w:r>
    </w:p>
    <w:p>
      <w:pPr>
        <w:pStyle w:val="BodyText"/>
        <w:spacing w:before="9"/>
        <w:rPr>
          <w:sz w:val="18"/>
        </w:rPr>
      </w:pPr>
    </w:p>
    <w:p>
      <w:pPr>
        <w:pStyle w:val="BodyText"/>
        <w:tabs>
          <w:tab w:pos="4291" w:val="left" w:leader="none"/>
        </w:tabs>
        <w:spacing w:before="52"/>
        <w:ind w:left="322" w:right="75"/>
      </w:pPr>
      <w:r>
        <w:rPr/>
        <w:t>A que se</w:t>
      </w:r>
      <w:r>
        <w:rPr>
          <w:spacing w:val="-6"/>
        </w:rPr>
        <w:t> </w:t>
      </w:r>
      <w:r>
        <w:rPr/>
        <w:t>dedica:</w:t>
      </w:r>
      <w:r>
        <w:rPr>
          <w:spacing w:val="1"/>
        </w:rPr>
        <w:t> </w:t>
      </w:r>
      <w:r>
        <w:rPr>
          <w:u w:val="single"/>
        </w:rPr>
        <w:t> </w:t>
        <w:tab/>
      </w:r>
    </w:p>
    <w:p>
      <w:pPr>
        <w:pStyle w:val="BodyText"/>
        <w:spacing w:before="9"/>
        <w:rPr>
          <w:sz w:val="18"/>
        </w:rPr>
      </w:pPr>
    </w:p>
    <w:p>
      <w:pPr>
        <w:pStyle w:val="BodyText"/>
        <w:spacing w:before="52"/>
        <w:ind w:left="322" w:right="75"/>
      </w:pPr>
      <w:r>
        <w:rPr/>
        <w:t>Tipo de limitación que presenta:</w:t>
      </w:r>
    </w:p>
    <w:p>
      <w:pPr>
        <w:pStyle w:val="BodyText"/>
        <w:spacing w:before="2"/>
        <w:rPr>
          <w:sz w:val="23"/>
        </w:rPr>
      </w:pPr>
    </w:p>
    <w:p>
      <w:pPr>
        <w:pStyle w:val="ListParagraph"/>
        <w:numPr>
          <w:ilvl w:val="0"/>
          <w:numId w:val="36"/>
        </w:numPr>
        <w:tabs>
          <w:tab w:pos="1042" w:val="left" w:leader="none"/>
          <w:tab w:pos="5278" w:val="left" w:leader="none"/>
        </w:tabs>
        <w:spacing w:line="240" w:lineRule="auto" w:before="0" w:after="0"/>
        <w:ind w:left="1042" w:right="0" w:hanging="360"/>
        <w:jc w:val="left"/>
        <w:rPr>
          <w:sz w:val="24"/>
        </w:rPr>
      </w:pPr>
      <w:r>
        <w:rPr>
          <w:sz w:val="24"/>
        </w:rPr>
        <w:t>Camina</w:t>
      </w:r>
      <w:r>
        <w:rPr>
          <w:spacing w:val="-1"/>
          <w:sz w:val="24"/>
        </w:rPr>
        <w:t> </w:t>
      </w:r>
      <w:r>
        <w:rPr>
          <w:sz w:val="24"/>
        </w:rPr>
        <w:t>solo</w:t>
        <w:tab/>
        <w:t>h.  Ve</w:t>
      </w:r>
      <w:r>
        <w:rPr>
          <w:spacing w:val="-4"/>
          <w:sz w:val="24"/>
        </w:rPr>
        <w:t> </w:t>
      </w:r>
      <w:r>
        <w:rPr>
          <w:sz w:val="24"/>
        </w:rPr>
        <w:t>bien</w:t>
      </w:r>
    </w:p>
    <w:p>
      <w:pPr>
        <w:pStyle w:val="ListParagraph"/>
        <w:numPr>
          <w:ilvl w:val="0"/>
          <w:numId w:val="36"/>
        </w:numPr>
        <w:tabs>
          <w:tab w:pos="1042" w:val="left" w:leader="none"/>
          <w:tab w:pos="5278" w:val="left" w:leader="none"/>
        </w:tabs>
        <w:spacing w:line="240" w:lineRule="auto" w:before="147" w:after="0"/>
        <w:ind w:left="1042" w:right="0" w:hanging="360"/>
        <w:jc w:val="left"/>
        <w:rPr>
          <w:sz w:val="24"/>
        </w:rPr>
      </w:pPr>
      <w:r>
        <w:rPr>
          <w:sz w:val="24"/>
        </w:rPr>
        <w:t>Camina</w:t>
      </w:r>
      <w:r>
        <w:rPr>
          <w:spacing w:val="-1"/>
          <w:sz w:val="24"/>
        </w:rPr>
        <w:t> </w:t>
      </w:r>
      <w:r>
        <w:rPr>
          <w:sz w:val="24"/>
        </w:rPr>
        <w:t>con</w:t>
      </w:r>
      <w:r>
        <w:rPr>
          <w:spacing w:val="-2"/>
          <w:sz w:val="24"/>
        </w:rPr>
        <w:t> </w:t>
      </w:r>
      <w:r>
        <w:rPr>
          <w:sz w:val="24"/>
        </w:rPr>
        <w:t>:</w:t>
        <w:tab/>
        <w:t>i.  Ve con</w:t>
      </w:r>
      <w:r>
        <w:rPr>
          <w:spacing w:val="-7"/>
          <w:sz w:val="24"/>
        </w:rPr>
        <w:t> </w:t>
      </w:r>
      <w:r>
        <w:rPr>
          <w:sz w:val="24"/>
        </w:rPr>
        <w:t>anteojos</w:t>
      </w:r>
    </w:p>
    <w:p>
      <w:pPr>
        <w:pStyle w:val="ListParagraph"/>
        <w:numPr>
          <w:ilvl w:val="0"/>
          <w:numId w:val="36"/>
        </w:numPr>
        <w:tabs>
          <w:tab w:pos="1042" w:val="left" w:leader="none"/>
          <w:tab w:pos="5334" w:val="left" w:leader="none"/>
        </w:tabs>
        <w:spacing w:line="240" w:lineRule="auto" w:before="146" w:after="0"/>
        <w:ind w:left="1042" w:right="0" w:hanging="360"/>
        <w:jc w:val="left"/>
        <w:rPr>
          <w:sz w:val="24"/>
        </w:rPr>
      </w:pPr>
      <w:r>
        <w:rPr>
          <w:sz w:val="24"/>
        </w:rPr>
        <w:t>Bastón</w:t>
        <w:tab/>
        <w:t>j.  No</w:t>
      </w:r>
      <w:r>
        <w:rPr>
          <w:spacing w:val="-1"/>
          <w:sz w:val="24"/>
        </w:rPr>
        <w:t> </w:t>
      </w:r>
      <w:r>
        <w:rPr>
          <w:sz w:val="24"/>
        </w:rPr>
        <w:t>ve</w:t>
      </w:r>
    </w:p>
    <w:p>
      <w:pPr>
        <w:pStyle w:val="ListParagraph"/>
        <w:numPr>
          <w:ilvl w:val="0"/>
          <w:numId w:val="36"/>
        </w:numPr>
        <w:tabs>
          <w:tab w:pos="1042" w:val="left" w:leader="none"/>
          <w:tab w:pos="5986" w:val="left" w:leader="none"/>
        </w:tabs>
        <w:spacing w:line="240" w:lineRule="auto" w:before="146" w:after="0"/>
        <w:ind w:left="1042" w:right="0" w:hanging="360"/>
        <w:jc w:val="left"/>
        <w:rPr>
          <w:sz w:val="24"/>
        </w:rPr>
      </w:pPr>
      <w:r>
        <w:rPr>
          <w:sz w:val="24"/>
        </w:rPr>
        <w:t>Muleta</w:t>
        <w:tab/>
        <w:t>k.</w:t>
      </w:r>
      <w:r>
        <w:rPr>
          <w:spacing w:val="50"/>
          <w:sz w:val="24"/>
        </w:rPr>
        <w:t> </w:t>
      </w:r>
      <w:r>
        <w:rPr>
          <w:sz w:val="24"/>
        </w:rPr>
        <w:t>Oye</w:t>
      </w:r>
    </w:p>
    <w:p>
      <w:pPr>
        <w:pStyle w:val="ListParagraph"/>
        <w:numPr>
          <w:ilvl w:val="0"/>
          <w:numId w:val="36"/>
        </w:numPr>
        <w:tabs>
          <w:tab w:pos="1042" w:val="left" w:leader="none"/>
          <w:tab w:pos="5278" w:val="left" w:leader="none"/>
        </w:tabs>
        <w:spacing w:line="240" w:lineRule="auto" w:before="146" w:after="0"/>
        <w:ind w:left="1042" w:right="0" w:hanging="360"/>
        <w:jc w:val="left"/>
        <w:rPr>
          <w:sz w:val="24"/>
        </w:rPr>
      </w:pPr>
      <w:r>
        <w:rPr>
          <w:sz w:val="24"/>
        </w:rPr>
        <w:t>Andadera</w:t>
        <w:tab/>
        <w:t>l.  No</w:t>
      </w:r>
      <w:r>
        <w:rPr>
          <w:spacing w:val="-5"/>
          <w:sz w:val="24"/>
        </w:rPr>
        <w:t> </w:t>
      </w:r>
      <w:r>
        <w:rPr>
          <w:sz w:val="24"/>
        </w:rPr>
        <w:t>oye</w:t>
      </w:r>
    </w:p>
    <w:p>
      <w:pPr>
        <w:pStyle w:val="ListParagraph"/>
        <w:numPr>
          <w:ilvl w:val="0"/>
          <w:numId w:val="36"/>
        </w:numPr>
        <w:tabs>
          <w:tab w:pos="1041" w:val="left" w:leader="none"/>
          <w:tab w:pos="1042" w:val="left" w:leader="none"/>
        </w:tabs>
        <w:spacing w:line="240" w:lineRule="auto" w:before="146" w:after="0"/>
        <w:ind w:left="1042" w:right="0" w:hanging="360"/>
        <w:jc w:val="left"/>
        <w:rPr>
          <w:sz w:val="24"/>
        </w:rPr>
      </w:pPr>
      <w:r>
        <w:rPr>
          <w:sz w:val="24"/>
        </w:rPr>
        <w:t>Apoyo de otra</w:t>
      </w:r>
      <w:r>
        <w:rPr>
          <w:spacing w:val="-7"/>
          <w:sz w:val="24"/>
        </w:rPr>
        <w:t> </w:t>
      </w:r>
      <w:r>
        <w:rPr>
          <w:sz w:val="24"/>
        </w:rPr>
        <w:t>persona</w:t>
      </w:r>
    </w:p>
    <w:p>
      <w:pPr>
        <w:spacing w:after="0" w:line="240" w:lineRule="auto"/>
        <w:jc w:val="left"/>
        <w:rPr>
          <w:sz w:val="24"/>
        </w:rPr>
        <w:sectPr>
          <w:pgSz w:w="12240" w:h="15840"/>
          <w:pgMar w:header="0" w:footer="1466" w:top="1380" w:bottom="1660" w:left="1380" w:right="1340"/>
        </w:sectPr>
      </w:pPr>
    </w:p>
    <w:p>
      <w:pPr>
        <w:pStyle w:val="ListParagraph"/>
        <w:numPr>
          <w:ilvl w:val="0"/>
          <w:numId w:val="36"/>
        </w:numPr>
        <w:tabs>
          <w:tab w:pos="822" w:val="left" w:leader="none"/>
        </w:tabs>
        <w:spacing w:line="240" w:lineRule="auto" w:before="36" w:after="0"/>
        <w:ind w:left="822" w:right="0" w:hanging="360"/>
        <w:jc w:val="left"/>
        <w:rPr>
          <w:sz w:val="24"/>
        </w:rPr>
      </w:pPr>
      <w:r>
        <w:rPr>
          <w:sz w:val="24"/>
        </w:rPr>
        <w:t>No</w:t>
      </w:r>
      <w:r>
        <w:rPr>
          <w:spacing w:val="-2"/>
          <w:sz w:val="24"/>
        </w:rPr>
        <w:t> </w:t>
      </w:r>
      <w:r>
        <w:rPr>
          <w:sz w:val="24"/>
        </w:rPr>
        <w:t>camina</w:t>
      </w:r>
    </w:p>
    <w:p>
      <w:pPr>
        <w:pStyle w:val="BodyText"/>
      </w:pPr>
    </w:p>
    <w:p>
      <w:pPr>
        <w:pStyle w:val="Heading5"/>
        <w:numPr>
          <w:ilvl w:val="1"/>
          <w:numId w:val="35"/>
        </w:numPr>
        <w:tabs>
          <w:tab w:pos="1181" w:val="left" w:leader="none"/>
          <w:tab w:pos="1182" w:val="left" w:leader="none"/>
        </w:tabs>
        <w:spacing w:line="240" w:lineRule="auto" w:before="148" w:after="0"/>
        <w:ind w:left="1182" w:right="0" w:hanging="720"/>
        <w:jc w:val="left"/>
      </w:pPr>
      <w:r>
        <w:rPr/>
        <w:t>APRECIACIÓN DE LA</w:t>
      </w:r>
      <w:r>
        <w:rPr>
          <w:spacing w:val="-13"/>
        </w:rPr>
        <w:t> </w:t>
      </w:r>
      <w:r>
        <w:rPr/>
        <w:t>CALLE</w:t>
      </w:r>
    </w:p>
    <w:p>
      <w:pPr>
        <w:pStyle w:val="BodyText"/>
        <w:spacing w:before="11"/>
        <w:rPr>
          <w:b/>
          <w:sz w:val="23"/>
        </w:rPr>
      </w:pPr>
    </w:p>
    <w:p>
      <w:pPr>
        <w:pStyle w:val="ListParagraph"/>
        <w:numPr>
          <w:ilvl w:val="0"/>
          <w:numId w:val="37"/>
        </w:numPr>
        <w:tabs>
          <w:tab w:pos="462" w:val="left" w:leader="none"/>
        </w:tabs>
        <w:spacing w:line="240" w:lineRule="auto" w:before="1" w:after="0"/>
        <w:ind w:left="462" w:right="0" w:hanging="360"/>
        <w:jc w:val="left"/>
        <w:rPr>
          <w:sz w:val="24"/>
        </w:rPr>
      </w:pPr>
      <w:r>
        <w:rPr>
          <w:sz w:val="24"/>
        </w:rPr>
        <w:t>¿De qué colonia</w:t>
      </w:r>
      <w:r>
        <w:rPr>
          <w:spacing w:val="-13"/>
          <w:sz w:val="24"/>
        </w:rPr>
        <w:t> </w:t>
      </w:r>
      <w:r>
        <w:rPr>
          <w:sz w:val="24"/>
        </w:rPr>
        <w:t>procede?</w:t>
      </w:r>
    </w:p>
    <w:p>
      <w:pPr>
        <w:pStyle w:val="ListParagraph"/>
        <w:numPr>
          <w:ilvl w:val="0"/>
          <w:numId w:val="37"/>
        </w:numPr>
        <w:tabs>
          <w:tab w:pos="462" w:val="left" w:leader="none"/>
        </w:tabs>
        <w:spacing w:line="240" w:lineRule="auto" w:before="146" w:after="0"/>
        <w:ind w:left="462" w:right="0" w:hanging="360"/>
        <w:jc w:val="left"/>
        <w:rPr>
          <w:sz w:val="24"/>
        </w:rPr>
      </w:pPr>
      <w:r>
        <w:rPr>
          <w:sz w:val="24"/>
        </w:rPr>
        <w:t>Transita por esta</w:t>
      </w:r>
      <w:r>
        <w:rPr>
          <w:spacing w:val="-12"/>
          <w:sz w:val="24"/>
        </w:rPr>
        <w:t> </w:t>
      </w:r>
      <w:r>
        <w:rPr>
          <w:sz w:val="24"/>
        </w:rPr>
        <w:t>calle:</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Todos los</w:t>
      </w:r>
      <w:r>
        <w:rPr>
          <w:spacing w:val="-5"/>
          <w:sz w:val="24"/>
        </w:rPr>
        <w:t> </w:t>
      </w:r>
      <w:r>
        <w:rPr>
          <w:sz w:val="24"/>
        </w:rPr>
        <w:t>días</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Casi</w:t>
      </w:r>
      <w:r>
        <w:rPr>
          <w:spacing w:val="-4"/>
          <w:sz w:val="24"/>
        </w:rPr>
        <w:t> </w:t>
      </w:r>
      <w:r>
        <w:rPr>
          <w:sz w:val="24"/>
        </w:rPr>
        <w:t>siempre</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Eventualmente</w:t>
      </w:r>
    </w:p>
    <w:p>
      <w:pPr>
        <w:pStyle w:val="ListParagraph"/>
        <w:numPr>
          <w:ilvl w:val="1"/>
          <w:numId w:val="37"/>
        </w:numPr>
        <w:tabs>
          <w:tab w:pos="1182" w:val="left" w:leader="none"/>
        </w:tabs>
        <w:spacing w:line="240" w:lineRule="auto" w:before="147" w:after="0"/>
        <w:ind w:left="1182" w:right="0" w:hanging="360"/>
        <w:jc w:val="left"/>
        <w:rPr>
          <w:sz w:val="24"/>
        </w:rPr>
      </w:pPr>
      <w:r>
        <w:rPr>
          <w:sz w:val="24"/>
        </w:rPr>
        <w:t>Pocas</w:t>
      </w:r>
      <w:r>
        <w:rPr>
          <w:spacing w:val="-1"/>
          <w:sz w:val="24"/>
        </w:rPr>
        <w:t> </w:t>
      </w:r>
      <w:r>
        <w:rPr>
          <w:sz w:val="24"/>
        </w:rPr>
        <w:t>veces</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Circunstancialmente</w:t>
      </w:r>
    </w:p>
    <w:p>
      <w:pPr>
        <w:pStyle w:val="BodyText"/>
      </w:pPr>
    </w:p>
    <w:p>
      <w:pPr>
        <w:pStyle w:val="BodyText"/>
        <w:spacing w:before="1"/>
      </w:pPr>
    </w:p>
    <w:p>
      <w:pPr>
        <w:pStyle w:val="ListParagraph"/>
        <w:numPr>
          <w:ilvl w:val="0"/>
          <w:numId w:val="37"/>
        </w:numPr>
        <w:tabs>
          <w:tab w:pos="462" w:val="left" w:leader="none"/>
        </w:tabs>
        <w:spacing w:line="240" w:lineRule="auto" w:before="1" w:after="0"/>
        <w:ind w:left="462" w:right="0" w:hanging="360"/>
        <w:jc w:val="left"/>
        <w:rPr>
          <w:sz w:val="24"/>
        </w:rPr>
      </w:pPr>
      <w:r>
        <w:rPr>
          <w:sz w:val="24"/>
        </w:rPr>
        <w:t>Transita por esta</w:t>
      </w:r>
      <w:r>
        <w:rPr>
          <w:spacing w:val="-10"/>
          <w:sz w:val="24"/>
        </w:rPr>
        <w:t> </w:t>
      </w:r>
      <w:r>
        <w:rPr>
          <w:sz w:val="24"/>
        </w:rPr>
        <w:t>calle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Solo de</w:t>
      </w:r>
      <w:r>
        <w:rPr>
          <w:spacing w:val="-3"/>
          <w:sz w:val="24"/>
        </w:rPr>
        <w:t> </w:t>
      </w:r>
      <w:r>
        <w:rPr>
          <w:sz w:val="24"/>
        </w:rPr>
        <w:t>día</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De día y</w:t>
      </w:r>
      <w:r>
        <w:rPr>
          <w:spacing w:val="-5"/>
          <w:sz w:val="24"/>
        </w:rPr>
        <w:t> </w:t>
      </w:r>
      <w:r>
        <w:rPr>
          <w:sz w:val="24"/>
        </w:rPr>
        <w:t>noche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Solo de</w:t>
      </w:r>
      <w:r>
        <w:rPr>
          <w:spacing w:val="-4"/>
          <w:sz w:val="24"/>
        </w:rPr>
        <w:t> </w:t>
      </w:r>
      <w:r>
        <w:rPr>
          <w:sz w:val="24"/>
        </w:rPr>
        <w:t>noche</w:t>
      </w:r>
    </w:p>
    <w:p>
      <w:pPr>
        <w:pStyle w:val="BodyText"/>
      </w:pPr>
    </w:p>
    <w:p>
      <w:pPr>
        <w:pStyle w:val="BodyText"/>
        <w:spacing w:before="12"/>
        <w:rPr>
          <w:sz w:val="23"/>
        </w:rPr>
      </w:pPr>
    </w:p>
    <w:p>
      <w:pPr>
        <w:pStyle w:val="ListParagraph"/>
        <w:numPr>
          <w:ilvl w:val="0"/>
          <w:numId w:val="37"/>
        </w:numPr>
        <w:tabs>
          <w:tab w:pos="462" w:val="left" w:leader="none"/>
        </w:tabs>
        <w:spacing w:line="240" w:lineRule="auto" w:before="0" w:after="0"/>
        <w:ind w:left="462" w:right="0" w:hanging="360"/>
        <w:jc w:val="left"/>
        <w:rPr>
          <w:sz w:val="24"/>
        </w:rPr>
      </w:pPr>
      <w:r>
        <w:rPr>
          <w:sz w:val="24"/>
        </w:rPr>
        <w:t>Para llegar a este lugar</w:t>
      </w:r>
      <w:r>
        <w:rPr>
          <w:spacing w:val="-12"/>
          <w:sz w:val="24"/>
        </w:rPr>
        <w:t> </w:t>
      </w:r>
      <w:r>
        <w:rPr>
          <w:sz w:val="24"/>
        </w:rPr>
        <w:t>requirió:</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Solo</w:t>
      </w:r>
      <w:r>
        <w:rPr>
          <w:spacing w:val="-2"/>
          <w:sz w:val="24"/>
        </w:rPr>
        <w:t> </w:t>
      </w:r>
      <w:r>
        <w:rPr>
          <w:sz w:val="24"/>
        </w:rPr>
        <w:t>caminar</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Transporte</w:t>
      </w:r>
      <w:r>
        <w:rPr>
          <w:spacing w:val="-9"/>
          <w:sz w:val="24"/>
        </w:rPr>
        <w:t> </w:t>
      </w:r>
      <w:r>
        <w:rPr>
          <w:sz w:val="24"/>
        </w:rPr>
        <w:t>público</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Transporte público y</w:t>
      </w:r>
      <w:r>
        <w:rPr>
          <w:spacing w:val="-13"/>
          <w:sz w:val="24"/>
        </w:rPr>
        <w:t> </w:t>
      </w:r>
      <w:r>
        <w:rPr>
          <w:sz w:val="24"/>
        </w:rPr>
        <w:t>caminar</w:t>
      </w:r>
    </w:p>
    <w:p>
      <w:pPr>
        <w:pStyle w:val="ListParagraph"/>
        <w:numPr>
          <w:ilvl w:val="1"/>
          <w:numId w:val="37"/>
        </w:numPr>
        <w:tabs>
          <w:tab w:pos="1182" w:val="left" w:leader="none"/>
        </w:tabs>
        <w:spacing w:line="240" w:lineRule="auto" w:before="148" w:after="0"/>
        <w:ind w:left="1182" w:right="0" w:hanging="360"/>
        <w:jc w:val="left"/>
        <w:rPr>
          <w:sz w:val="24"/>
        </w:rPr>
      </w:pPr>
      <w:r>
        <w:rPr>
          <w:sz w:val="24"/>
        </w:rPr>
        <w:t>Taxi</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Vehículo</w:t>
      </w:r>
      <w:r>
        <w:rPr>
          <w:spacing w:val="-8"/>
          <w:sz w:val="24"/>
        </w:rPr>
        <w:t> </w:t>
      </w:r>
      <w:r>
        <w:rPr>
          <w:sz w:val="24"/>
        </w:rPr>
        <w:t>particular</w:t>
      </w:r>
    </w:p>
    <w:p>
      <w:pPr>
        <w:pStyle w:val="ListParagraph"/>
        <w:numPr>
          <w:ilvl w:val="1"/>
          <w:numId w:val="37"/>
        </w:numPr>
        <w:tabs>
          <w:tab w:pos="1181" w:val="left" w:leader="none"/>
          <w:tab w:pos="1182" w:val="left" w:leader="none"/>
          <w:tab w:pos="2225" w:val="left" w:leader="none"/>
          <w:tab w:pos="4848" w:val="left" w:leader="none"/>
        </w:tabs>
        <w:spacing w:line="240" w:lineRule="auto" w:before="146" w:after="0"/>
        <w:ind w:left="1182" w:right="0" w:hanging="360"/>
        <w:jc w:val="left"/>
        <w:rPr>
          <w:sz w:val="24"/>
        </w:rPr>
      </w:pPr>
      <w:r>
        <w:rPr>
          <w:sz w:val="24"/>
        </w:rPr>
        <w:t>Otro</w:t>
        <w:tab/>
        <w:t>Cual</w:t>
      </w:r>
      <w:r>
        <w:rPr>
          <w:sz w:val="24"/>
          <w:u w:val="single"/>
        </w:rPr>
        <w:t> </w:t>
        <w:tab/>
      </w:r>
    </w:p>
    <w:p>
      <w:pPr>
        <w:pStyle w:val="BodyText"/>
        <w:rPr>
          <w:sz w:val="20"/>
        </w:rPr>
      </w:pPr>
    </w:p>
    <w:p>
      <w:pPr>
        <w:pStyle w:val="BodyText"/>
        <w:spacing w:before="9"/>
        <w:rPr>
          <w:sz w:val="23"/>
        </w:rPr>
      </w:pPr>
    </w:p>
    <w:p>
      <w:pPr>
        <w:pStyle w:val="ListParagraph"/>
        <w:numPr>
          <w:ilvl w:val="0"/>
          <w:numId w:val="37"/>
        </w:numPr>
        <w:tabs>
          <w:tab w:pos="462" w:val="left" w:leader="none"/>
        </w:tabs>
        <w:spacing w:line="240" w:lineRule="auto" w:before="52" w:after="0"/>
        <w:ind w:left="462" w:right="0" w:hanging="360"/>
        <w:jc w:val="left"/>
        <w:rPr>
          <w:sz w:val="24"/>
        </w:rPr>
      </w:pPr>
      <w:r>
        <w:rPr>
          <w:sz w:val="24"/>
        </w:rPr>
        <w:t>¿Para usted es fácil movilizarse en esta</w:t>
      </w:r>
      <w:r>
        <w:rPr>
          <w:spacing w:val="-17"/>
          <w:sz w:val="24"/>
        </w:rPr>
        <w:t> </w:t>
      </w:r>
      <w:r>
        <w:rPr>
          <w:sz w:val="24"/>
        </w:rPr>
        <w:t>calle?</w:t>
      </w:r>
    </w:p>
    <w:p>
      <w:pPr>
        <w:pStyle w:val="ListParagraph"/>
        <w:numPr>
          <w:ilvl w:val="1"/>
          <w:numId w:val="37"/>
        </w:numPr>
        <w:tabs>
          <w:tab w:pos="1182" w:val="left" w:leader="none"/>
        </w:tabs>
        <w:spacing w:line="240" w:lineRule="auto" w:before="146" w:after="0"/>
        <w:ind w:left="1182" w:right="0" w:hanging="360"/>
        <w:jc w:val="left"/>
        <w:rPr>
          <w:sz w:val="24"/>
        </w:rPr>
      </w:pPr>
      <w:r>
        <w:rPr>
          <w:sz w:val="24"/>
        </w:rPr>
        <w:t>Si</w:t>
      </w:r>
    </w:p>
    <w:p>
      <w:pPr>
        <w:pStyle w:val="ListParagraph"/>
        <w:numPr>
          <w:ilvl w:val="1"/>
          <w:numId w:val="37"/>
        </w:numPr>
        <w:tabs>
          <w:tab w:pos="1182" w:val="left" w:leader="none"/>
          <w:tab w:pos="2225" w:val="left" w:leader="none"/>
          <w:tab w:pos="8477" w:val="left" w:leader="none"/>
        </w:tabs>
        <w:spacing w:line="240" w:lineRule="auto" w:before="146" w:after="0"/>
        <w:ind w:left="1182" w:right="0" w:hanging="360"/>
        <w:jc w:val="left"/>
        <w:rPr>
          <w:sz w:val="24"/>
        </w:rPr>
      </w:pPr>
      <w:r>
        <w:rPr>
          <w:sz w:val="24"/>
        </w:rPr>
        <w:t>No</w:t>
        <w:tab/>
        <w:t>Porque</w:t>
      </w:r>
      <w:r>
        <w:rPr>
          <w:sz w:val="24"/>
          <w:u w:val="single"/>
        </w:rPr>
        <w:t> </w:t>
        <w:tab/>
      </w:r>
    </w:p>
    <w:p>
      <w:pPr>
        <w:pStyle w:val="BodyText"/>
        <w:rPr>
          <w:sz w:val="20"/>
        </w:rPr>
      </w:pPr>
    </w:p>
    <w:p>
      <w:pPr>
        <w:pStyle w:val="BodyText"/>
        <w:spacing w:before="8"/>
        <w:rPr>
          <w:sz w:val="23"/>
        </w:rPr>
      </w:pPr>
    </w:p>
    <w:p>
      <w:pPr>
        <w:pStyle w:val="ListParagraph"/>
        <w:numPr>
          <w:ilvl w:val="0"/>
          <w:numId w:val="37"/>
        </w:numPr>
        <w:tabs>
          <w:tab w:pos="462" w:val="left" w:leader="none"/>
        </w:tabs>
        <w:spacing w:line="240" w:lineRule="auto" w:before="52" w:after="0"/>
        <w:ind w:left="462" w:right="0" w:hanging="360"/>
        <w:jc w:val="left"/>
        <w:rPr>
          <w:sz w:val="24"/>
        </w:rPr>
      </w:pPr>
      <w:r>
        <w:rPr>
          <w:sz w:val="24"/>
        </w:rPr>
        <w:t>¿Se siente seguro al transitar en esta</w:t>
      </w:r>
      <w:r>
        <w:rPr>
          <w:spacing w:val="-21"/>
          <w:sz w:val="24"/>
        </w:rPr>
        <w:t> </w:t>
      </w:r>
      <w:r>
        <w:rPr>
          <w:sz w:val="24"/>
        </w:rPr>
        <w:t>calle?</w:t>
      </w:r>
    </w:p>
    <w:p>
      <w:pPr>
        <w:spacing w:after="0" w:line="240" w:lineRule="auto"/>
        <w:jc w:val="left"/>
        <w:rPr>
          <w:sz w:val="24"/>
        </w:rPr>
        <w:sectPr>
          <w:pgSz w:w="12240" w:h="15840"/>
          <w:pgMar w:header="0" w:footer="1466" w:top="1380" w:bottom="1660" w:left="1600" w:right="1580"/>
        </w:sectPr>
      </w:pPr>
    </w:p>
    <w:p>
      <w:pPr>
        <w:pStyle w:val="ListParagraph"/>
        <w:numPr>
          <w:ilvl w:val="1"/>
          <w:numId w:val="37"/>
        </w:numPr>
        <w:tabs>
          <w:tab w:pos="1170" w:val="left" w:leader="none"/>
        </w:tabs>
        <w:spacing w:line="240" w:lineRule="auto" w:before="36" w:after="0"/>
        <w:ind w:left="1170" w:right="0" w:hanging="360"/>
        <w:jc w:val="left"/>
        <w:rPr>
          <w:sz w:val="24"/>
        </w:rPr>
      </w:pPr>
      <w:r>
        <w:rPr>
          <w:sz w:val="24"/>
        </w:rPr>
        <w:t>Si</w:t>
      </w:r>
    </w:p>
    <w:p>
      <w:pPr>
        <w:pStyle w:val="ListParagraph"/>
        <w:numPr>
          <w:ilvl w:val="1"/>
          <w:numId w:val="37"/>
        </w:numPr>
        <w:tabs>
          <w:tab w:pos="1170" w:val="left" w:leader="none"/>
          <w:tab w:pos="2225" w:val="left" w:leader="none"/>
          <w:tab w:pos="8477" w:val="left" w:leader="none"/>
        </w:tabs>
        <w:spacing w:line="240" w:lineRule="auto" w:before="148" w:after="0"/>
        <w:ind w:left="1170" w:right="0" w:hanging="360"/>
        <w:jc w:val="left"/>
        <w:rPr>
          <w:sz w:val="24"/>
        </w:rPr>
      </w:pPr>
      <w:r>
        <w:rPr>
          <w:sz w:val="24"/>
        </w:rPr>
        <w:t>No</w:t>
        <w:tab/>
        <w:t>Porque</w:t>
      </w:r>
      <w:r>
        <w:rPr>
          <w:sz w:val="24"/>
          <w:u w:val="single"/>
        </w:rPr>
        <w:t> </w:t>
        <w:tab/>
      </w:r>
    </w:p>
    <w:p>
      <w:pPr>
        <w:pStyle w:val="BodyText"/>
        <w:rPr>
          <w:sz w:val="20"/>
        </w:rPr>
      </w:pPr>
    </w:p>
    <w:p>
      <w:pPr>
        <w:pStyle w:val="BodyText"/>
        <w:spacing w:before="9"/>
        <w:rPr>
          <w:sz w:val="23"/>
        </w:rPr>
      </w:pPr>
    </w:p>
    <w:p>
      <w:pPr>
        <w:pStyle w:val="ListParagraph"/>
        <w:numPr>
          <w:ilvl w:val="0"/>
          <w:numId w:val="37"/>
        </w:numPr>
        <w:tabs>
          <w:tab w:pos="462" w:val="left" w:leader="none"/>
        </w:tabs>
        <w:spacing w:line="240" w:lineRule="auto" w:before="51" w:after="0"/>
        <w:ind w:left="462" w:right="0" w:hanging="360"/>
        <w:jc w:val="left"/>
        <w:rPr>
          <w:sz w:val="24"/>
        </w:rPr>
      </w:pPr>
      <w:r>
        <w:rPr>
          <w:sz w:val="24"/>
        </w:rPr>
        <w:t>¿Necesita la ayuda de otras personas para transitar por esta</w:t>
      </w:r>
      <w:r>
        <w:rPr>
          <w:spacing w:val="-27"/>
          <w:sz w:val="24"/>
        </w:rPr>
        <w:t> </w:t>
      </w:r>
      <w:r>
        <w:rPr>
          <w:sz w:val="24"/>
        </w:rPr>
        <w:t>calle?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Si</w:t>
      </w:r>
    </w:p>
    <w:p>
      <w:pPr>
        <w:pStyle w:val="ListParagraph"/>
        <w:numPr>
          <w:ilvl w:val="1"/>
          <w:numId w:val="37"/>
        </w:numPr>
        <w:tabs>
          <w:tab w:pos="1170" w:val="left" w:leader="none"/>
          <w:tab w:pos="2225" w:val="left" w:leader="none"/>
          <w:tab w:pos="8359" w:val="left" w:leader="none"/>
        </w:tabs>
        <w:spacing w:line="240" w:lineRule="auto" w:before="146" w:after="0"/>
        <w:ind w:left="1170" w:right="0" w:hanging="360"/>
        <w:jc w:val="left"/>
        <w:rPr>
          <w:sz w:val="24"/>
        </w:rPr>
      </w:pPr>
      <w:r>
        <w:rPr>
          <w:sz w:val="24"/>
        </w:rPr>
        <w:t>No</w:t>
        <w:tab/>
        <w:t>Porque</w:t>
      </w:r>
      <w:r>
        <w:rPr>
          <w:sz w:val="24"/>
          <w:u w:val="single"/>
        </w:rPr>
        <w:t> </w:t>
        <w:tab/>
      </w:r>
    </w:p>
    <w:p>
      <w:pPr>
        <w:pStyle w:val="ListParagraph"/>
        <w:numPr>
          <w:ilvl w:val="0"/>
          <w:numId w:val="37"/>
        </w:numPr>
        <w:tabs>
          <w:tab w:pos="462" w:val="left" w:leader="none"/>
        </w:tabs>
        <w:spacing w:line="240" w:lineRule="auto" w:before="146" w:after="0"/>
        <w:ind w:left="462" w:right="0" w:hanging="360"/>
        <w:jc w:val="left"/>
        <w:rPr>
          <w:sz w:val="24"/>
        </w:rPr>
      </w:pPr>
      <w:r>
        <w:rPr>
          <w:sz w:val="24"/>
        </w:rPr>
        <w:t>¿Qué</w:t>
      </w:r>
      <w:r>
        <w:rPr>
          <w:spacing w:val="-2"/>
          <w:sz w:val="24"/>
        </w:rPr>
        <w:t> </w:t>
      </w:r>
      <w:r>
        <w:rPr>
          <w:sz w:val="24"/>
        </w:rPr>
        <w:t>tan</w:t>
      </w:r>
      <w:r>
        <w:rPr>
          <w:spacing w:val="-2"/>
          <w:sz w:val="24"/>
        </w:rPr>
        <w:t> </w:t>
      </w:r>
      <w:r>
        <w:rPr>
          <w:sz w:val="24"/>
        </w:rPr>
        <w:t>seguras</w:t>
      </w:r>
      <w:r>
        <w:rPr>
          <w:spacing w:val="-3"/>
          <w:sz w:val="24"/>
        </w:rPr>
        <w:t> </w:t>
      </w:r>
      <w:r>
        <w:rPr>
          <w:sz w:val="24"/>
        </w:rPr>
        <w:t>para</w:t>
      </w:r>
      <w:r>
        <w:rPr>
          <w:spacing w:val="-5"/>
          <w:sz w:val="24"/>
        </w:rPr>
        <w:t> </w:t>
      </w:r>
      <w:r>
        <w:rPr>
          <w:sz w:val="24"/>
        </w:rPr>
        <w:t>transitar</w:t>
      </w:r>
      <w:r>
        <w:rPr>
          <w:spacing w:val="-5"/>
          <w:sz w:val="24"/>
        </w:rPr>
        <w:t> </w:t>
      </w:r>
      <w:r>
        <w:rPr>
          <w:sz w:val="24"/>
        </w:rPr>
        <w:t>son</w:t>
      </w:r>
      <w:r>
        <w:rPr>
          <w:spacing w:val="-4"/>
          <w:sz w:val="24"/>
        </w:rPr>
        <w:t> </w:t>
      </w:r>
      <w:r>
        <w:rPr>
          <w:sz w:val="24"/>
        </w:rPr>
        <w:t>para</w:t>
      </w:r>
      <w:r>
        <w:rPr>
          <w:spacing w:val="-4"/>
          <w:sz w:val="24"/>
        </w:rPr>
        <w:t> </w:t>
      </w:r>
      <w:r>
        <w:rPr>
          <w:sz w:val="24"/>
        </w:rPr>
        <w:t>usted</w:t>
      </w:r>
      <w:r>
        <w:rPr>
          <w:spacing w:val="-4"/>
          <w:sz w:val="24"/>
        </w:rPr>
        <w:t> </w:t>
      </w:r>
      <w:r>
        <w:rPr>
          <w:sz w:val="24"/>
        </w:rPr>
        <w:t>las</w:t>
      </w:r>
      <w:r>
        <w:rPr>
          <w:spacing w:val="-3"/>
          <w:sz w:val="24"/>
        </w:rPr>
        <w:t> </w:t>
      </w:r>
      <w:r>
        <w:rPr>
          <w:sz w:val="24"/>
        </w:rPr>
        <w:t>banquetas</w:t>
      </w:r>
      <w:r>
        <w:rPr>
          <w:spacing w:val="-5"/>
          <w:sz w:val="24"/>
        </w:rPr>
        <w:t> </w:t>
      </w:r>
      <w:r>
        <w:rPr>
          <w:sz w:val="24"/>
        </w:rPr>
        <w:t>de</w:t>
      </w:r>
      <w:r>
        <w:rPr>
          <w:spacing w:val="-4"/>
          <w:sz w:val="24"/>
        </w:rPr>
        <w:t> </w:t>
      </w:r>
      <w:r>
        <w:rPr>
          <w:sz w:val="24"/>
        </w:rPr>
        <w:t>esta</w:t>
      </w:r>
      <w:r>
        <w:rPr>
          <w:spacing w:val="-5"/>
          <w:sz w:val="24"/>
        </w:rPr>
        <w:t> </w:t>
      </w:r>
      <w:r>
        <w:rPr>
          <w:sz w:val="24"/>
        </w:rPr>
        <w:t>calle?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Muy</w:t>
      </w:r>
      <w:r>
        <w:rPr>
          <w:spacing w:val="-4"/>
          <w:sz w:val="24"/>
        </w:rPr>
        <w:t> </w:t>
      </w:r>
      <w:r>
        <w:rPr>
          <w:sz w:val="24"/>
        </w:rPr>
        <w:t>seguras</w:t>
      </w:r>
    </w:p>
    <w:p>
      <w:pPr>
        <w:pStyle w:val="ListParagraph"/>
        <w:numPr>
          <w:ilvl w:val="1"/>
          <w:numId w:val="37"/>
        </w:numPr>
        <w:tabs>
          <w:tab w:pos="1170" w:val="left" w:leader="none"/>
        </w:tabs>
        <w:spacing w:line="240" w:lineRule="auto" w:before="147" w:after="0"/>
        <w:ind w:left="1170" w:right="0" w:hanging="360"/>
        <w:jc w:val="left"/>
        <w:rPr>
          <w:sz w:val="24"/>
        </w:rPr>
      </w:pPr>
      <w:r>
        <w:rPr>
          <w:sz w:val="24"/>
        </w:rPr>
        <w:t>Seguras</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Poco</w:t>
      </w:r>
      <w:r>
        <w:rPr>
          <w:spacing w:val="-4"/>
          <w:sz w:val="24"/>
        </w:rPr>
        <w:t> </w:t>
      </w:r>
      <w:r>
        <w:rPr>
          <w:sz w:val="24"/>
        </w:rPr>
        <w:t>seguras</w:t>
      </w:r>
    </w:p>
    <w:p>
      <w:pPr>
        <w:pStyle w:val="ListParagraph"/>
        <w:numPr>
          <w:ilvl w:val="1"/>
          <w:numId w:val="37"/>
        </w:numPr>
        <w:tabs>
          <w:tab w:pos="1170" w:val="left" w:leader="none"/>
          <w:tab w:pos="2934" w:val="left" w:leader="none"/>
          <w:tab w:pos="8470" w:val="left" w:leader="none"/>
        </w:tabs>
        <w:spacing w:line="240" w:lineRule="auto" w:before="146" w:after="0"/>
        <w:ind w:left="1170" w:right="0" w:hanging="360"/>
        <w:jc w:val="left"/>
        <w:rPr>
          <w:sz w:val="24"/>
        </w:rPr>
      </w:pPr>
      <w:r>
        <w:rPr>
          <w:sz w:val="24"/>
        </w:rPr>
        <w:t>Nada</w:t>
      </w:r>
      <w:r>
        <w:rPr>
          <w:spacing w:val="-1"/>
          <w:sz w:val="24"/>
        </w:rPr>
        <w:t> </w:t>
      </w:r>
      <w:r>
        <w:rPr>
          <w:sz w:val="24"/>
        </w:rPr>
        <w:t>seguras</w:t>
        <w:tab/>
        <w:t>porque</w:t>
      </w:r>
      <w:r>
        <w:rPr>
          <w:sz w:val="24"/>
          <w:u w:val="single"/>
        </w:rPr>
        <w:t> </w:t>
        <w:tab/>
      </w:r>
    </w:p>
    <w:p>
      <w:pPr>
        <w:pStyle w:val="ListParagraph"/>
        <w:numPr>
          <w:ilvl w:val="0"/>
          <w:numId w:val="37"/>
        </w:numPr>
        <w:tabs>
          <w:tab w:pos="462" w:val="left" w:leader="none"/>
        </w:tabs>
        <w:spacing w:line="240" w:lineRule="auto" w:before="148" w:after="0"/>
        <w:ind w:left="462" w:right="0" w:hanging="360"/>
        <w:jc w:val="left"/>
        <w:rPr>
          <w:sz w:val="24"/>
        </w:rPr>
      </w:pPr>
      <w:r>
        <w:rPr>
          <w:sz w:val="24"/>
        </w:rPr>
        <w:t>¿Ha sufrido algún tipo de accidente o problema al transitar por esta</w:t>
      </w:r>
      <w:r>
        <w:rPr>
          <w:spacing w:val="-28"/>
          <w:sz w:val="24"/>
        </w:rPr>
        <w:t> </w:t>
      </w:r>
      <w:r>
        <w:rPr>
          <w:sz w:val="24"/>
        </w:rPr>
        <w:t>calle?</w:t>
      </w:r>
    </w:p>
    <w:p>
      <w:pPr>
        <w:pStyle w:val="ListParagraph"/>
        <w:numPr>
          <w:ilvl w:val="1"/>
          <w:numId w:val="37"/>
        </w:numPr>
        <w:tabs>
          <w:tab w:pos="1170" w:val="left" w:leader="none"/>
          <w:tab w:pos="2225" w:val="left" w:leader="none"/>
          <w:tab w:pos="8526" w:val="left" w:leader="none"/>
        </w:tabs>
        <w:spacing w:line="240" w:lineRule="auto" w:before="146" w:after="0"/>
        <w:ind w:left="1170" w:right="0" w:hanging="360"/>
        <w:jc w:val="left"/>
        <w:rPr>
          <w:sz w:val="24"/>
        </w:rPr>
      </w:pPr>
      <w:r>
        <w:rPr>
          <w:sz w:val="24"/>
        </w:rPr>
        <w:t>Si</w:t>
        <w:tab/>
        <w:t>de que</w:t>
      </w:r>
      <w:r>
        <w:rPr>
          <w:spacing w:val="-7"/>
          <w:sz w:val="24"/>
        </w:rPr>
        <w:t> </w:t>
      </w:r>
      <w:r>
        <w:rPr>
          <w:sz w:val="24"/>
        </w:rPr>
        <w:t>tipo</w:t>
      </w:r>
      <w:r>
        <w:rPr>
          <w:sz w:val="24"/>
          <w:u w:val="single"/>
        </w:rPr>
        <w:t> </w:t>
        <w:tab/>
      </w:r>
    </w:p>
    <w:p>
      <w:pPr>
        <w:pStyle w:val="ListParagraph"/>
        <w:numPr>
          <w:ilvl w:val="1"/>
          <w:numId w:val="37"/>
        </w:numPr>
        <w:tabs>
          <w:tab w:pos="1170" w:val="left" w:leader="none"/>
        </w:tabs>
        <w:spacing w:line="240" w:lineRule="auto" w:before="146" w:after="0"/>
        <w:ind w:left="1170" w:right="0" w:hanging="360"/>
        <w:jc w:val="left"/>
        <w:rPr>
          <w:sz w:val="24"/>
        </w:rPr>
      </w:pPr>
      <w:r>
        <w:rPr>
          <w:sz w:val="24"/>
        </w:rPr>
        <w:t>No</w:t>
      </w:r>
    </w:p>
    <w:p>
      <w:pPr>
        <w:pStyle w:val="ListParagraph"/>
        <w:numPr>
          <w:ilvl w:val="0"/>
          <w:numId w:val="37"/>
        </w:numPr>
        <w:tabs>
          <w:tab w:pos="462" w:val="left" w:leader="none"/>
        </w:tabs>
        <w:spacing w:line="240" w:lineRule="auto" w:before="146" w:after="0"/>
        <w:ind w:left="462" w:right="0" w:hanging="360"/>
        <w:jc w:val="left"/>
        <w:rPr>
          <w:sz w:val="24"/>
        </w:rPr>
      </w:pPr>
      <w:r>
        <w:rPr>
          <w:sz w:val="24"/>
        </w:rPr>
        <w:t>¿Cuáles son los obstáculos que tiene identificados al transitar por esta</w:t>
      </w:r>
      <w:r>
        <w:rPr>
          <w:spacing w:val="-33"/>
          <w:sz w:val="24"/>
        </w:rPr>
        <w:t> </w:t>
      </w:r>
      <w:r>
        <w:rPr>
          <w:sz w:val="24"/>
        </w:rPr>
        <w:t>calle?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Banquetas en mal</w:t>
      </w:r>
      <w:r>
        <w:rPr>
          <w:spacing w:val="-10"/>
          <w:sz w:val="24"/>
        </w:rPr>
        <w:t> </w:t>
      </w:r>
      <w:r>
        <w:rPr>
          <w:sz w:val="24"/>
        </w:rPr>
        <w:t>estado</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Mobiliario urbano bloqueando el</w:t>
      </w:r>
      <w:r>
        <w:rPr>
          <w:spacing w:val="-15"/>
          <w:sz w:val="24"/>
        </w:rPr>
        <w:t> </w:t>
      </w:r>
      <w:r>
        <w:rPr>
          <w:sz w:val="24"/>
        </w:rPr>
        <w:t>paso</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Gente bloqueando el</w:t>
      </w:r>
      <w:r>
        <w:rPr>
          <w:spacing w:val="-10"/>
          <w:sz w:val="24"/>
        </w:rPr>
        <w:t> </w:t>
      </w:r>
      <w:r>
        <w:rPr>
          <w:sz w:val="24"/>
        </w:rPr>
        <w:t>paso</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Objetos bloqueando el</w:t>
      </w:r>
      <w:r>
        <w:rPr>
          <w:spacing w:val="-13"/>
          <w:sz w:val="24"/>
        </w:rPr>
        <w:t> </w:t>
      </w:r>
      <w:r>
        <w:rPr>
          <w:sz w:val="24"/>
        </w:rPr>
        <w:t>paso</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Falta de rampas para silla de</w:t>
      </w:r>
      <w:r>
        <w:rPr>
          <w:spacing w:val="-16"/>
          <w:sz w:val="24"/>
        </w:rPr>
        <w:t> </w:t>
      </w:r>
      <w:r>
        <w:rPr>
          <w:sz w:val="24"/>
        </w:rPr>
        <w:t>ruedas</w:t>
      </w:r>
    </w:p>
    <w:p>
      <w:pPr>
        <w:pStyle w:val="ListParagraph"/>
        <w:numPr>
          <w:ilvl w:val="1"/>
          <w:numId w:val="37"/>
        </w:numPr>
        <w:tabs>
          <w:tab w:pos="1169" w:val="left" w:leader="none"/>
          <w:tab w:pos="1170" w:val="left" w:leader="none"/>
        </w:tabs>
        <w:spacing w:line="240" w:lineRule="auto" w:before="148" w:after="0"/>
        <w:ind w:left="1170" w:right="0" w:hanging="360"/>
        <w:jc w:val="left"/>
        <w:rPr>
          <w:sz w:val="24"/>
        </w:rPr>
      </w:pPr>
      <w:r>
        <w:rPr>
          <w:sz w:val="24"/>
        </w:rPr>
        <w:t>Rampas para silla de ruedas mal</w:t>
      </w:r>
      <w:r>
        <w:rPr>
          <w:spacing w:val="-16"/>
          <w:sz w:val="24"/>
        </w:rPr>
        <w:t> </w:t>
      </w:r>
      <w:r>
        <w:rPr>
          <w:sz w:val="24"/>
        </w:rPr>
        <w:t>construidas</w:t>
      </w:r>
    </w:p>
    <w:p>
      <w:pPr>
        <w:pStyle w:val="ListParagraph"/>
        <w:numPr>
          <w:ilvl w:val="0"/>
          <w:numId w:val="37"/>
        </w:numPr>
        <w:tabs>
          <w:tab w:pos="462" w:val="left" w:leader="none"/>
        </w:tabs>
        <w:spacing w:line="240" w:lineRule="auto" w:before="146" w:after="0"/>
        <w:ind w:left="462" w:right="0" w:hanging="360"/>
        <w:jc w:val="left"/>
        <w:rPr>
          <w:sz w:val="24"/>
        </w:rPr>
      </w:pPr>
      <w:r>
        <w:rPr>
          <w:sz w:val="24"/>
        </w:rPr>
        <w:t>¿Cree</w:t>
      </w:r>
      <w:r>
        <w:rPr>
          <w:spacing w:val="-2"/>
          <w:sz w:val="24"/>
        </w:rPr>
        <w:t> </w:t>
      </w:r>
      <w:r>
        <w:rPr>
          <w:sz w:val="24"/>
        </w:rPr>
        <w:t>que</w:t>
      </w:r>
      <w:r>
        <w:rPr>
          <w:spacing w:val="-5"/>
          <w:sz w:val="24"/>
        </w:rPr>
        <w:t> </w:t>
      </w:r>
      <w:r>
        <w:rPr>
          <w:sz w:val="24"/>
        </w:rPr>
        <w:t>es</w:t>
      </w:r>
      <w:r>
        <w:rPr>
          <w:spacing w:val="-5"/>
          <w:sz w:val="24"/>
        </w:rPr>
        <w:t> </w:t>
      </w:r>
      <w:r>
        <w:rPr>
          <w:sz w:val="24"/>
        </w:rPr>
        <w:t>necesario</w:t>
      </w:r>
      <w:r>
        <w:rPr>
          <w:spacing w:val="-4"/>
          <w:sz w:val="24"/>
        </w:rPr>
        <w:t> </w:t>
      </w:r>
      <w:r>
        <w:rPr>
          <w:sz w:val="24"/>
        </w:rPr>
        <w:t>el</w:t>
      </w:r>
      <w:r>
        <w:rPr>
          <w:spacing w:val="-3"/>
          <w:sz w:val="24"/>
        </w:rPr>
        <w:t> </w:t>
      </w:r>
      <w:r>
        <w:rPr>
          <w:sz w:val="24"/>
        </w:rPr>
        <w:t>tianguis</w:t>
      </w:r>
      <w:r>
        <w:rPr>
          <w:spacing w:val="-5"/>
          <w:sz w:val="24"/>
        </w:rPr>
        <w:t> </w:t>
      </w:r>
      <w:r>
        <w:rPr>
          <w:sz w:val="24"/>
        </w:rPr>
        <w:t>que</w:t>
      </w:r>
      <w:r>
        <w:rPr>
          <w:spacing w:val="-5"/>
          <w:sz w:val="24"/>
        </w:rPr>
        <w:t> </w:t>
      </w:r>
      <w:r>
        <w:rPr>
          <w:sz w:val="24"/>
        </w:rPr>
        <w:t>se</w:t>
      </w:r>
      <w:r>
        <w:rPr>
          <w:spacing w:val="-5"/>
          <w:sz w:val="24"/>
        </w:rPr>
        <w:t> </w:t>
      </w:r>
      <w:r>
        <w:rPr>
          <w:sz w:val="24"/>
        </w:rPr>
        <w:t>pone</w:t>
      </w:r>
      <w:r>
        <w:rPr>
          <w:spacing w:val="-3"/>
          <w:sz w:val="24"/>
        </w:rPr>
        <w:t> </w:t>
      </w:r>
      <w:r>
        <w:rPr>
          <w:sz w:val="24"/>
        </w:rPr>
        <w:t>afuera</w:t>
      </w:r>
      <w:r>
        <w:rPr>
          <w:spacing w:val="-5"/>
          <w:sz w:val="24"/>
        </w:rPr>
        <w:t> </w:t>
      </w:r>
      <w:r>
        <w:rPr>
          <w:sz w:val="24"/>
        </w:rPr>
        <w:t>del</w:t>
      </w:r>
      <w:r>
        <w:rPr>
          <w:spacing w:val="-2"/>
          <w:sz w:val="24"/>
        </w:rPr>
        <w:t> </w:t>
      </w:r>
      <w:r>
        <w:rPr>
          <w:sz w:val="24"/>
        </w:rPr>
        <w:t>centro</w:t>
      </w:r>
      <w:r>
        <w:rPr>
          <w:spacing w:val="-4"/>
          <w:sz w:val="24"/>
        </w:rPr>
        <w:t> </w:t>
      </w:r>
      <w:r>
        <w:rPr>
          <w:sz w:val="24"/>
        </w:rPr>
        <w:t>de</w:t>
      </w:r>
      <w:r>
        <w:rPr>
          <w:spacing w:val="-2"/>
          <w:sz w:val="24"/>
        </w:rPr>
        <w:t> </w:t>
      </w:r>
      <w:r>
        <w:rPr>
          <w:sz w:val="24"/>
        </w:rPr>
        <w:t>jubilados?</w:t>
      </w:r>
    </w:p>
    <w:p>
      <w:pPr>
        <w:pStyle w:val="ListParagraph"/>
        <w:numPr>
          <w:ilvl w:val="0"/>
          <w:numId w:val="38"/>
        </w:numPr>
        <w:tabs>
          <w:tab w:pos="1169" w:val="left" w:leader="none"/>
          <w:tab w:pos="1170" w:val="left" w:leader="none"/>
          <w:tab w:pos="2225" w:val="left" w:leader="none"/>
          <w:tab w:pos="8714" w:val="left" w:leader="none"/>
        </w:tabs>
        <w:spacing w:line="240" w:lineRule="auto" w:before="146" w:after="0"/>
        <w:ind w:left="1170" w:right="0" w:hanging="360"/>
        <w:jc w:val="left"/>
        <w:rPr>
          <w:sz w:val="24"/>
        </w:rPr>
      </w:pPr>
      <w:r>
        <w:rPr>
          <w:sz w:val="24"/>
        </w:rPr>
        <w:t>Si</w:t>
        <w:tab/>
        <w:t>Porque</w:t>
      </w:r>
      <w:r>
        <w:rPr>
          <w:sz w:val="24"/>
          <w:u w:val="single"/>
        </w:rPr>
        <w:t> </w:t>
        <w:tab/>
      </w:r>
    </w:p>
    <w:p>
      <w:pPr>
        <w:pStyle w:val="ListParagraph"/>
        <w:numPr>
          <w:ilvl w:val="0"/>
          <w:numId w:val="38"/>
        </w:numPr>
        <w:tabs>
          <w:tab w:pos="1169" w:val="left" w:leader="none"/>
          <w:tab w:pos="1170" w:val="left" w:leader="none"/>
        </w:tabs>
        <w:spacing w:line="240" w:lineRule="auto" w:before="146" w:after="0"/>
        <w:ind w:left="1170" w:right="0" w:hanging="360"/>
        <w:jc w:val="left"/>
        <w:rPr>
          <w:sz w:val="24"/>
        </w:rPr>
      </w:pPr>
      <w:r>
        <w:rPr>
          <w:sz w:val="24"/>
        </w:rPr>
        <w:t>No</w:t>
      </w:r>
    </w:p>
    <w:p>
      <w:pPr>
        <w:pStyle w:val="ListParagraph"/>
        <w:numPr>
          <w:ilvl w:val="0"/>
          <w:numId w:val="37"/>
        </w:numPr>
        <w:tabs>
          <w:tab w:pos="462" w:val="left" w:leader="none"/>
        </w:tabs>
        <w:spacing w:line="360" w:lineRule="auto" w:before="147" w:after="0"/>
        <w:ind w:left="462" w:right="501" w:hanging="360"/>
        <w:jc w:val="left"/>
        <w:rPr>
          <w:sz w:val="24"/>
        </w:rPr>
      </w:pPr>
      <w:r>
        <w:rPr>
          <w:sz w:val="24"/>
        </w:rPr>
        <w:t>¿Qué tipo de obstáculos para transitar por esta calle encuentra cuando se coloca</w:t>
      </w:r>
      <w:r>
        <w:rPr>
          <w:spacing w:val="-37"/>
          <w:sz w:val="24"/>
        </w:rPr>
        <w:t> </w:t>
      </w:r>
      <w:r>
        <w:rPr>
          <w:sz w:val="24"/>
        </w:rPr>
        <w:t>el tianguis?</w:t>
      </w:r>
    </w:p>
    <w:p>
      <w:pPr>
        <w:pStyle w:val="ListParagraph"/>
        <w:numPr>
          <w:ilvl w:val="0"/>
          <w:numId w:val="39"/>
        </w:numPr>
        <w:tabs>
          <w:tab w:pos="1169" w:val="left" w:leader="none"/>
          <w:tab w:pos="1170" w:val="left" w:leader="none"/>
        </w:tabs>
        <w:spacing w:line="293" w:lineRule="exact" w:before="0" w:after="0"/>
        <w:ind w:left="1170" w:right="0" w:hanging="360"/>
        <w:jc w:val="left"/>
        <w:rPr>
          <w:sz w:val="24"/>
        </w:rPr>
      </w:pPr>
      <w:r>
        <w:rPr>
          <w:sz w:val="24"/>
        </w:rPr>
        <w:t>Vehículos</w:t>
      </w:r>
      <w:r>
        <w:rPr>
          <w:spacing w:val="-9"/>
          <w:sz w:val="24"/>
        </w:rPr>
        <w:t> </w:t>
      </w:r>
      <w:r>
        <w:rPr>
          <w:sz w:val="24"/>
        </w:rPr>
        <w:t>estacionados</w:t>
      </w:r>
    </w:p>
    <w:p>
      <w:pPr>
        <w:pStyle w:val="ListParagraph"/>
        <w:numPr>
          <w:ilvl w:val="0"/>
          <w:numId w:val="39"/>
        </w:numPr>
        <w:tabs>
          <w:tab w:pos="1169" w:val="left" w:leader="none"/>
          <w:tab w:pos="1170" w:val="left" w:leader="none"/>
        </w:tabs>
        <w:spacing w:line="240" w:lineRule="auto" w:before="146" w:after="0"/>
        <w:ind w:left="1170" w:right="0" w:hanging="360"/>
        <w:jc w:val="left"/>
        <w:rPr>
          <w:sz w:val="24"/>
        </w:rPr>
      </w:pPr>
      <w:r>
        <w:rPr>
          <w:sz w:val="24"/>
        </w:rPr>
        <w:t>Gente obstruyendo el</w:t>
      </w:r>
      <w:r>
        <w:rPr>
          <w:spacing w:val="-14"/>
          <w:sz w:val="24"/>
        </w:rPr>
        <w:t> </w:t>
      </w:r>
      <w:r>
        <w:rPr>
          <w:sz w:val="24"/>
        </w:rPr>
        <w:t>paso</w:t>
      </w:r>
    </w:p>
    <w:p>
      <w:pPr>
        <w:pStyle w:val="ListParagraph"/>
        <w:numPr>
          <w:ilvl w:val="0"/>
          <w:numId w:val="39"/>
        </w:numPr>
        <w:tabs>
          <w:tab w:pos="1169" w:val="left" w:leader="none"/>
          <w:tab w:pos="1170" w:val="left" w:leader="none"/>
        </w:tabs>
        <w:spacing w:line="240" w:lineRule="auto" w:before="146" w:after="0"/>
        <w:ind w:left="1170" w:right="0" w:hanging="360"/>
        <w:jc w:val="left"/>
        <w:rPr>
          <w:sz w:val="24"/>
        </w:rPr>
      </w:pPr>
      <w:r>
        <w:rPr>
          <w:sz w:val="24"/>
        </w:rPr>
        <w:t>Objetos obstruyendo el</w:t>
      </w:r>
      <w:r>
        <w:rPr>
          <w:spacing w:val="-16"/>
          <w:sz w:val="24"/>
        </w:rPr>
        <w:t> </w:t>
      </w:r>
      <w:r>
        <w:rPr>
          <w:sz w:val="24"/>
        </w:rPr>
        <w:t>paso</w:t>
      </w:r>
    </w:p>
    <w:p>
      <w:pPr>
        <w:spacing w:after="0" w:line="240" w:lineRule="auto"/>
        <w:jc w:val="left"/>
        <w:rPr>
          <w:sz w:val="24"/>
        </w:rPr>
        <w:sectPr>
          <w:pgSz w:w="12240" w:h="15840"/>
          <w:pgMar w:header="0" w:footer="1466" w:top="1380" w:bottom="1660" w:left="1600" w:right="1580"/>
        </w:sectPr>
      </w:pPr>
    </w:p>
    <w:p>
      <w:pPr>
        <w:pStyle w:val="ListParagraph"/>
        <w:numPr>
          <w:ilvl w:val="0"/>
          <w:numId w:val="39"/>
        </w:numPr>
        <w:tabs>
          <w:tab w:pos="1169" w:val="left" w:leader="none"/>
          <w:tab w:pos="1170" w:val="left" w:leader="none"/>
        </w:tabs>
        <w:spacing w:line="240" w:lineRule="auto" w:before="36" w:after="0"/>
        <w:ind w:left="1170" w:right="0" w:hanging="360"/>
        <w:jc w:val="left"/>
        <w:rPr>
          <w:sz w:val="24"/>
        </w:rPr>
      </w:pPr>
      <w:r>
        <w:rPr>
          <w:sz w:val="24"/>
        </w:rPr>
        <w:t>Tráfico</w:t>
      </w:r>
    </w:p>
    <w:p>
      <w:pPr>
        <w:pStyle w:val="ListParagraph"/>
        <w:numPr>
          <w:ilvl w:val="0"/>
          <w:numId w:val="39"/>
        </w:numPr>
        <w:tabs>
          <w:tab w:pos="1169" w:val="left" w:leader="none"/>
          <w:tab w:pos="1170" w:val="left" w:leader="none"/>
        </w:tabs>
        <w:spacing w:line="240" w:lineRule="auto" w:before="148" w:after="0"/>
        <w:ind w:left="1170" w:right="0" w:hanging="360"/>
        <w:jc w:val="left"/>
        <w:rPr>
          <w:sz w:val="24"/>
        </w:rPr>
      </w:pPr>
      <w:r>
        <w:rPr>
          <w:sz w:val="24"/>
        </w:rPr>
        <w:t>Basura</w:t>
      </w:r>
    </w:p>
    <w:p>
      <w:pPr>
        <w:pStyle w:val="ListParagraph"/>
        <w:numPr>
          <w:ilvl w:val="0"/>
          <w:numId w:val="39"/>
        </w:numPr>
        <w:tabs>
          <w:tab w:pos="1169" w:val="left" w:leader="none"/>
          <w:tab w:pos="1170" w:val="left" w:leader="none"/>
          <w:tab w:pos="2225" w:val="left" w:leader="none"/>
          <w:tab w:pos="8676" w:val="left" w:leader="none"/>
        </w:tabs>
        <w:spacing w:line="240" w:lineRule="auto" w:before="146" w:after="0"/>
        <w:ind w:left="1170" w:right="0" w:hanging="360"/>
        <w:jc w:val="left"/>
        <w:rPr>
          <w:sz w:val="24"/>
        </w:rPr>
      </w:pPr>
      <w:r>
        <w:rPr>
          <w:sz w:val="24"/>
        </w:rPr>
        <w:t>Otros</w:t>
        <w:tab/>
        <w:t>Cual</w:t>
      </w:r>
      <w:r>
        <w:rPr>
          <w:sz w:val="24"/>
          <w:u w:val="single"/>
        </w:rPr>
        <w:t> </w:t>
        <w:tab/>
      </w:r>
    </w:p>
    <w:p>
      <w:pPr>
        <w:pStyle w:val="Heading5"/>
        <w:numPr>
          <w:ilvl w:val="1"/>
          <w:numId w:val="35"/>
        </w:numPr>
        <w:tabs>
          <w:tab w:pos="1181" w:val="left" w:leader="none"/>
          <w:tab w:pos="1182" w:val="left" w:leader="none"/>
        </w:tabs>
        <w:spacing w:line="240" w:lineRule="auto" w:before="146" w:after="0"/>
        <w:ind w:left="1182" w:right="0" w:hanging="720"/>
        <w:jc w:val="left"/>
      </w:pPr>
      <w:r>
        <w:rPr/>
        <w:t>USO DE LAS AYUDAS</w:t>
      </w:r>
      <w:r>
        <w:rPr>
          <w:spacing w:val="-8"/>
        </w:rPr>
        <w:t> </w:t>
      </w:r>
      <w:r>
        <w:rPr/>
        <w:t>TÉCNICAS</w:t>
      </w:r>
    </w:p>
    <w:p>
      <w:pPr>
        <w:pStyle w:val="BodyText"/>
        <w:spacing w:before="11"/>
        <w:rPr>
          <w:b/>
          <w:sz w:val="35"/>
        </w:rPr>
      </w:pPr>
    </w:p>
    <w:p>
      <w:pPr>
        <w:pStyle w:val="ListParagraph"/>
        <w:numPr>
          <w:ilvl w:val="0"/>
          <w:numId w:val="37"/>
        </w:numPr>
        <w:tabs>
          <w:tab w:pos="462" w:val="left" w:leader="none"/>
        </w:tabs>
        <w:spacing w:line="240" w:lineRule="auto" w:before="0" w:after="0"/>
        <w:ind w:left="462" w:right="0" w:hanging="360"/>
        <w:jc w:val="left"/>
        <w:rPr>
          <w:sz w:val="24"/>
        </w:rPr>
      </w:pPr>
      <w:r>
        <w:rPr>
          <w:sz w:val="24"/>
        </w:rPr>
        <w:t>¿Cree usted que un semáforo acústico puede ser</w:t>
      </w:r>
      <w:r>
        <w:rPr>
          <w:spacing w:val="-25"/>
          <w:sz w:val="24"/>
        </w:rPr>
        <w:t> </w:t>
      </w:r>
      <w:r>
        <w:rPr>
          <w:sz w:val="24"/>
        </w:rPr>
        <w:t>útil?</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Si</w:t>
      </w:r>
    </w:p>
    <w:p>
      <w:pPr>
        <w:pStyle w:val="ListParagraph"/>
        <w:numPr>
          <w:ilvl w:val="1"/>
          <w:numId w:val="37"/>
        </w:numPr>
        <w:tabs>
          <w:tab w:pos="1170" w:val="left" w:leader="none"/>
          <w:tab w:pos="2225" w:val="left" w:leader="none"/>
          <w:tab w:pos="8834" w:val="left" w:leader="none"/>
        </w:tabs>
        <w:spacing w:line="240" w:lineRule="auto" w:before="146" w:after="0"/>
        <w:ind w:left="1170" w:right="0" w:hanging="360"/>
        <w:jc w:val="left"/>
        <w:rPr>
          <w:sz w:val="24"/>
        </w:rPr>
      </w:pPr>
      <w:r>
        <w:rPr>
          <w:sz w:val="24"/>
        </w:rPr>
        <w:t>No</w:t>
        <w:tab/>
        <w:t>Porque</w:t>
      </w:r>
      <w:r>
        <w:rPr>
          <w:sz w:val="24"/>
          <w:u w:val="single"/>
        </w:rPr>
        <w:t> </w:t>
        <w:tab/>
      </w:r>
    </w:p>
    <w:p>
      <w:pPr>
        <w:pStyle w:val="ListParagraph"/>
        <w:numPr>
          <w:ilvl w:val="0"/>
          <w:numId w:val="37"/>
        </w:numPr>
        <w:tabs>
          <w:tab w:pos="462" w:val="left" w:leader="none"/>
        </w:tabs>
        <w:spacing w:line="240" w:lineRule="auto" w:before="146" w:after="0"/>
        <w:ind w:left="462" w:right="0" w:hanging="360"/>
        <w:jc w:val="left"/>
        <w:rPr>
          <w:sz w:val="24"/>
        </w:rPr>
      </w:pPr>
      <w:r>
        <w:rPr>
          <w:sz w:val="24"/>
        </w:rPr>
        <w:t>¿Cómo se orienta cuando transita por la calle o para llegar a este</w:t>
      </w:r>
      <w:r>
        <w:rPr>
          <w:spacing w:val="-32"/>
          <w:sz w:val="24"/>
        </w:rPr>
        <w:t> </w:t>
      </w:r>
      <w:r>
        <w:rPr>
          <w:sz w:val="24"/>
        </w:rPr>
        <w:t>lugar?</w:t>
      </w:r>
    </w:p>
    <w:p>
      <w:pPr>
        <w:pStyle w:val="ListParagraph"/>
        <w:numPr>
          <w:ilvl w:val="1"/>
          <w:numId w:val="37"/>
        </w:numPr>
        <w:tabs>
          <w:tab w:pos="1170" w:val="left" w:leader="none"/>
        </w:tabs>
        <w:spacing w:line="240" w:lineRule="auto" w:before="147" w:after="0"/>
        <w:ind w:left="1170" w:right="0" w:hanging="360"/>
        <w:jc w:val="left"/>
        <w:rPr>
          <w:sz w:val="24"/>
        </w:rPr>
      </w:pPr>
      <w:r>
        <w:rPr>
          <w:sz w:val="24"/>
        </w:rPr>
        <w:t>Letreros con los nombres de las</w:t>
      </w:r>
      <w:r>
        <w:rPr>
          <w:spacing w:val="-16"/>
          <w:sz w:val="24"/>
        </w:rPr>
        <w:t> </w:t>
      </w:r>
      <w:r>
        <w:rPr>
          <w:sz w:val="24"/>
        </w:rPr>
        <w:t>calles</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Por algún</w:t>
      </w:r>
      <w:r>
        <w:rPr>
          <w:spacing w:val="50"/>
          <w:sz w:val="24"/>
        </w:rPr>
        <w:t> </w:t>
      </w:r>
      <w:r>
        <w:rPr>
          <w:sz w:val="24"/>
        </w:rPr>
        <w:t>edificio</w:t>
      </w:r>
    </w:p>
    <w:p>
      <w:pPr>
        <w:pStyle w:val="ListParagraph"/>
        <w:numPr>
          <w:ilvl w:val="1"/>
          <w:numId w:val="37"/>
        </w:numPr>
        <w:tabs>
          <w:tab w:pos="1170" w:val="left" w:leader="none"/>
        </w:tabs>
        <w:spacing w:line="240" w:lineRule="auto" w:before="148" w:after="0"/>
        <w:ind w:left="1170" w:right="0" w:hanging="360"/>
        <w:jc w:val="left"/>
        <w:rPr>
          <w:sz w:val="24"/>
        </w:rPr>
      </w:pPr>
      <w:r>
        <w:rPr>
          <w:sz w:val="24"/>
        </w:rPr>
        <w:t>Por algún sonido o</w:t>
      </w:r>
      <w:r>
        <w:rPr>
          <w:spacing w:val="-6"/>
          <w:sz w:val="24"/>
        </w:rPr>
        <w:t> </w:t>
      </w:r>
      <w:r>
        <w:rPr>
          <w:sz w:val="24"/>
        </w:rPr>
        <w:t>voz</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Por algún</w:t>
      </w:r>
      <w:r>
        <w:rPr>
          <w:spacing w:val="-3"/>
          <w:sz w:val="24"/>
        </w:rPr>
        <w:t> </w:t>
      </w:r>
      <w:r>
        <w:rPr>
          <w:sz w:val="24"/>
        </w:rPr>
        <w:t>olor</w:t>
      </w:r>
    </w:p>
    <w:p>
      <w:pPr>
        <w:pStyle w:val="ListParagraph"/>
        <w:numPr>
          <w:ilvl w:val="1"/>
          <w:numId w:val="37"/>
        </w:numPr>
        <w:tabs>
          <w:tab w:pos="1170" w:val="left" w:leader="none"/>
          <w:tab w:pos="2225" w:val="left" w:leader="none"/>
          <w:tab w:pos="8910" w:val="left" w:leader="none"/>
        </w:tabs>
        <w:spacing w:line="240" w:lineRule="auto" w:before="146" w:after="0"/>
        <w:ind w:left="1170" w:right="0" w:hanging="360"/>
        <w:jc w:val="left"/>
        <w:rPr>
          <w:sz w:val="24"/>
        </w:rPr>
      </w:pPr>
      <w:r>
        <w:rPr>
          <w:sz w:val="24"/>
        </w:rPr>
        <w:t>Otro</w:t>
        <w:tab/>
        <w:t>Cual</w:t>
      </w:r>
      <w:r>
        <w:rPr>
          <w:sz w:val="24"/>
          <w:u w:val="single"/>
        </w:rPr>
        <w:t> </w:t>
        <w:tab/>
      </w:r>
    </w:p>
    <w:p>
      <w:pPr>
        <w:pStyle w:val="ListParagraph"/>
        <w:numPr>
          <w:ilvl w:val="0"/>
          <w:numId w:val="37"/>
        </w:numPr>
        <w:tabs>
          <w:tab w:pos="462" w:val="left" w:leader="none"/>
        </w:tabs>
        <w:spacing w:line="240" w:lineRule="auto" w:before="146" w:after="0"/>
        <w:ind w:left="462" w:right="0" w:hanging="360"/>
        <w:jc w:val="left"/>
        <w:rPr>
          <w:sz w:val="24"/>
        </w:rPr>
      </w:pPr>
      <w:r>
        <w:rPr>
          <w:sz w:val="24"/>
        </w:rPr>
        <w:t>¿Utiliza usted las rampas que se encuentran en las banquetas de esta</w:t>
      </w:r>
      <w:r>
        <w:rPr>
          <w:spacing w:val="-33"/>
          <w:sz w:val="24"/>
        </w:rPr>
        <w:t> </w:t>
      </w:r>
      <w:r>
        <w:rPr>
          <w:sz w:val="24"/>
        </w:rPr>
        <w:t>calle?</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Si</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No</w:t>
      </w:r>
    </w:p>
    <w:p>
      <w:pPr>
        <w:pStyle w:val="ListParagraph"/>
        <w:numPr>
          <w:ilvl w:val="0"/>
          <w:numId w:val="37"/>
        </w:numPr>
        <w:tabs>
          <w:tab w:pos="462" w:val="left" w:leader="none"/>
        </w:tabs>
        <w:spacing w:line="240" w:lineRule="auto" w:before="146" w:after="0"/>
        <w:ind w:left="462" w:right="0" w:hanging="360"/>
        <w:jc w:val="left"/>
        <w:rPr>
          <w:sz w:val="24"/>
        </w:rPr>
      </w:pPr>
      <w:r>
        <w:rPr>
          <w:sz w:val="24"/>
        </w:rPr>
        <w:t>Cree que la iluminación de la calle</w:t>
      </w:r>
      <w:r>
        <w:rPr>
          <w:spacing w:val="-11"/>
          <w:sz w:val="24"/>
        </w:rPr>
        <w:t> </w:t>
      </w:r>
      <w:r>
        <w:rPr>
          <w:sz w:val="24"/>
        </w:rPr>
        <w:t>es</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Buena</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Regular</w:t>
      </w:r>
    </w:p>
    <w:p>
      <w:pPr>
        <w:pStyle w:val="ListParagraph"/>
        <w:numPr>
          <w:ilvl w:val="1"/>
          <w:numId w:val="37"/>
        </w:numPr>
        <w:tabs>
          <w:tab w:pos="1170" w:val="left" w:leader="none"/>
        </w:tabs>
        <w:spacing w:line="240" w:lineRule="auto" w:before="146" w:after="0"/>
        <w:ind w:left="1170" w:right="0" w:hanging="360"/>
        <w:jc w:val="left"/>
        <w:rPr>
          <w:sz w:val="24"/>
        </w:rPr>
      </w:pPr>
      <w:r>
        <w:rPr>
          <w:sz w:val="24"/>
        </w:rPr>
        <w:t>Deficiente</w:t>
      </w:r>
    </w:p>
    <w:p>
      <w:pPr>
        <w:pStyle w:val="ListParagraph"/>
        <w:numPr>
          <w:ilvl w:val="0"/>
          <w:numId w:val="37"/>
        </w:numPr>
        <w:tabs>
          <w:tab w:pos="462" w:val="left" w:leader="none"/>
        </w:tabs>
        <w:spacing w:line="357" w:lineRule="auto" w:before="148" w:after="0"/>
        <w:ind w:left="462" w:right="874" w:hanging="360"/>
        <w:jc w:val="left"/>
        <w:rPr>
          <w:sz w:val="24"/>
        </w:rPr>
      </w:pPr>
      <w:r>
        <w:rPr>
          <w:sz w:val="24"/>
        </w:rPr>
        <w:t>¿Alguna vez ha percibido algún tipo de discriminación, rechazo</w:t>
      </w:r>
      <w:r>
        <w:rPr>
          <w:spacing w:val="-38"/>
          <w:sz w:val="24"/>
        </w:rPr>
        <w:t> </w:t>
      </w:r>
      <w:r>
        <w:rPr>
          <w:sz w:val="24"/>
        </w:rPr>
        <w:t>o intolerancia al transitar por esta calle?  Explique</w:t>
      </w:r>
      <w:r>
        <w:rPr>
          <w:spacing w:val="-11"/>
          <w:sz w:val="24"/>
        </w:rPr>
        <w:t> </w:t>
      </w:r>
      <w:r>
        <w:rPr>
          <w:sz w:val="24"/>
        </w:rPr>
        <w:t>cual</w:t>
      </w:r>
    </w:p>
    <w:p>
      <w:pPr>
        <w:spacing w:after="0" w:line="357" w:lineRule="auto"/>
        <w:jc w:val="left"/>
        <w:rPr>
          <w:sz w:val="24"/>
        </w:rPr>
        <w:sectPr>
          <w:pgSz w:w="12240" w:h="15840"/>
          <w:pgMar w:header="0" w:footer="1466" w:top="1380" w:bottom="1660" w:left="1600" w:right="1580"/>
        </w:sectPr>
      </w:pPr>
    </w:p>
    <w:p>
      <w:pPr>
        <w:pStyle w:val="BodyText"/>
        <w:ind w:left="341"/>
        <w:rPr>
          <w:sz w:val="20"/>
        </w:rPr>
      </w:pPr>
      <w:r>
        <w:rPr>
          <w:sz w:val="20"/>
        </w:rPr>
        <w:pict>
          <v:group style="width:423.95pt;height:484.45pt;mso-position-horizontal-relative:char;mso-position-vertical-relative:line" coordorigin="0,0" coordsize="8479,9689">
            <v:line style="position:absolute" from="10,10" to="8469,10" stroked="true" strokeweight=".48pt" strokecolor="#000000"/>
            <v:line style="position:absolute" from="10,9448" to="8469,9448" stroked="true" strokeweight=".48004pt" strokecolor="#000000"/>
            <v:line style="position:absolute" from="5,5" to="5,9683" stroked="true" strokeweight=".48pt" strokecolor="#000000"/>
            <v:line style="position:absolute" from="10,9678" to="8469,9678" stroked="true" strokeweight=".47998pt" strokecolor="#000000"/>
            <v:line style="position:absolute" from="8474,5" to="8474,9683" stroked="true" strokeweight=".47998pt" strokecolor="#000000"/>
            <v:shape style="position:absolute;left:113;top:17;width:8309;height:9118" type="#_x0000_t75" stroked="false">
              <v:imagedata r:id="rId129" o:title=""/>
            </v:shape>
            <v:shape style="position:absolute;left:5;top:9448;width:8469;height:231" type="#_x0000_t202" filled="false" stroked="false">
              <v:textbox inset="0,0,0,0">
                <w:txbxContent>
                  <w:p>
                    <w:pPr>
                      <w:spacing w:before="4"/>
                      <w:ind w:left="107" w:right="0" w:firstLine="0"/>
                      <w:jc w:val="left"/>
                      <w:rPr>
                        <w:i/>
                        <w:sz w:val="18"/>
                      </w:rPr>
                    </w:pPr>
                    <w:bookmarkStart w:name="_bookmark128" w:id="266"/>
                    <w:bookmarkEnd w:id="266"/>
                    <w:r>
                      <w:rPr/>
                    </w:r>
                    <w:r>
                      <w:rPr>
                        <w:i/>
                        <w:color w:val="1F487C"/>
                        <w:sz w:val="18"/>
                      </w:rPr>
                      <w:t>Anexos 2 Cedula de observación 1</w:t>
                    </w:r>
                  </w:p>
                </w:txbxContent>
              </v:textbox>
              <w10:wrap type="none"/>
            </v:shape>
          </v:group>
        </w:pict>
      </w:r>
      <w:r>
        <w:rPr>
          <w:sz w:val="20"/>
        </w:rPr>
      </w:r>
    </w:p>
    <w:p>
      <w:pPr>
        <w:spacing w:after="0"/>
        <w:rPr>
          <w:sz w:val="20"/>
        </w:rPr>
        <w:sectPr>
          <w:pgSz w:w="12240" w:h="15840"/>
          <w:pgMar w:header="0" w:footer="1466" w:top="1420" w:bottom="1660" w:left="1720" w:right="1580"/>
        </w:sectPr>
      </w:pPr>
    </w:p>
    <w:p>
      <w:pPr>
        <w:pStyle w:val="BodyText"/>
        <w:ind w:left="109"/>
        <w:rPr>
          <w:sz w:val="20"/>
        </w:rPr>
      </w:pPr>
      <w:r>
        <w:rPr>
          <w:sz w:val="20"/>
        </w:rPr>
        <w:drawing>
          <wp:inline distT="0" distB="0" distL="0" distR="0">
            <wp:extent cx="5494884" cy="6136767"/>
            <wp:effectExtent l="0" t="0" r="0" b="0"/>
            <wp:docPr id="95" name="image103.jpeg" descr=""/>
            <wp:cNvGraphicFramePr>
              <a:graphicFrameLocks noChangeAspect="1"/>
            </wp:cNvGraphicFramePr>
            <a:graphic>
              <a:graphicData uri="http://schemas.openxmlformats.org/drawingml/2006/picture">
                <pic:pic>
                  <pic:nvPicPr>
                    <pic:cNvPr id="96" name="image103.jpeg"/>
                    <pic:cNvPicPr/>
                  </pic:nvPicPr>
                  <pic:blipFill>
                    <a:blip r:embed="rId130" cstate="print"/>
                    <a:stretch>
                      <a:fillRect/>
                    </a:stretch>
                  </pic:blipFill>
                  <pic:spPr>
                    <a:xfrm>
                      <a:off x="0" y="0"/>
                      <a:ext cx="5494884" cy="6136767"/>
                    </a:xfrm>
                    <a:prstGeom prst="rect">
                      <a:avLst/>
                    </a:prstGeom>
                  </pic:spPr>
                </pic:pic>
              </a:graphicData>
            </a:graphic>
          </wp:inline>
        </w:drawing>
      </w:r>
      <w:r>
        <w:rPr>
          <w:sz w:val="20"/>
        </w:rPr>
      </w:r>
    </w:p>
    <w:p>
      <w:pPr>
        <w:pStyle w:val="BodyText"/>
        <w:spacing w:before="1"/>
        <w:rPr>
          <w:sz w:val="14"/>
        </w:rPr>
      </w:pPr>
    </w:p>
    <w:p>
      <w:pPr>
        <w:spacing w:before="64"/>
        <w:ind w:left="110" w:right="158" w:firstLine="0"/>
        <w:jc w:val="left"/>
        <w:rPr>
          <w:i/>
          <w:sz w:val="18"/>
        </w:rPr>
      </w:pPr>
      <w:bookmarkStart w:name="_bookmark129" w:id="267"/>
      <w:bookmarkEnd w:id="267"/>
      <w:r>
        <w:rPr/>
      </w:r>
      <w:r>
        <w:rPr>
          <w:i/>
          <w:color w:val="1F487C"/>
          <w:sz w:val="18"/>
        </w:rPr>
        <w:t>Anexos 3 Cedula de observación 2</w:t>
      </w:r>
    </w:p>
    <w:p>
      <w:pPr>
        <w:spacing w:after="0"/>
        <w:jc w:val="left"/>
        <w:rPr>
          <w:sz w:val="18"/>
        </w:rPr>
        <w:sectPr>
          <w:pgSz w:w="12240" w:h="15840"/>
          <w:pgMar w:header="0" w:footer="1466" w:top="1420" w:bottom="1660" w:left="1700" w:right="1580"/>
        </w:sectPr>
      </w:pPr>
    </w:p>
    <w:p>
      <w:pPr>
        <w:pStyle w:val="BodyText"/>
        <w:ind w:left="109"/>
        <w:rPr>
          <w:sz w:val="20"/>
        </w:rPr>
      </w:pPr>
      <w:r>
        <w:rPr>
          <w:sz w:val="20"/>
        </w:rPr>
        <w:drawing>
          <wp:inline distT="0" distB="0" distL="0" distR="0">
            <wp:extent cx="5484187" cy="6071616"/>
            <wp:effectExtent l="0" t="0" r="0" b="0"/>
            <wp:docPr id="97" name="image104.jpeg" descr=""/>
            <wp:cNvGraphicFramePr>
              <a:graphicFrameLocks noChangeAspect="1"/>
            </wp:cNvGraphicFramePr>
            <a:graphic>
              <a:graphicData uri="http://schemas.openxmlformats.org/drawingml/2006/picture">
                <pic:pic>
                  <pic:nvPicPr>
                    <pic:cNvPr id="98" name="image104.jpeg"/>
                    <pic:cNvPicPr/>
                  </pic:nvPicPr>
                  <pic:blipFill>
                    <a:blip r:embed="rId131" cstate="print"/>
                    <a:stretch>
                      <a:fillRect/>
                    </a:stretch>
                  </pic:blipFill>
                  <pic:spPr>
                    <a:xfrm>
                      <a:off x="0" y="0"/>
                      <a:ext cx="5484187" cy="6071616"/>
                    </a:xfrm>
                    <a:prstGeom prst="rect">
                      <a:avLst/>
                    </a:prstGeom>
                  </pic:spPr>
                </pic:pic>
              </a:graphicData>
            </a:graphic>
          </wp:inline>
        </w:drawing>
      </w:r>
      <w:r>
        <w:rPr>
          <w:sz w:val="20"/>
        </w:rPr>
      </w:r>
    </w:p>
    <w:p>
      <w:pPr>
        <w:pStyle w:val="BodyText"/>
        <w:spacing w:before="8"/>
        <w:rPr>
          <w:i/>
          <w:sz w:val="17"/>
        </w:rPr>
      </w:pPr>
    </w:p>
    <w:p>
      <w:pPr>
        <w:spacing w:before="63"/>
        <w:ind w:left="110" w:right="158" w:firstLine="0"/>
        <w:jc w:val="left"/>
        <w:rPr>
          <w:i/>
          <w:sz w:val="18"/>
        </w:rPr>
      </w:pPr>
      <w:bookmarkStart w:name="_bookmark130" w:id="268"/>
      <w:bookmarkEnd w:id="268"/>
      <w:r>
        <w:rPr/>
      </w:r>
      <w:r>
        <w:rPr>
          <w:i/>
          <w:color w:val="1F487C"/>
          <w:sz w:val="18"/>
        </w:rPr>
        <w:t>Anexos 4 Cedula de observación 3</w:t>
      </w:r>
    </w:p>
    <w:p>
      <w:pPr>
        <w:spacing w:after="0"/>
        <w:jc w:val="left"/>
        <w:rPr>
          <w:sz w:val="18"/>
        </w:rPr>
        <w:sectPr>
          <w:pgSz w:w="12240" w:h="15840"/>
          <w:pgMar w:header="0" w:footer="1466" w:top="1420" w:bottom="1660" w:left="1700" w:right="15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2"/>
        <w:rPr>
          <w:i/>
        </w:rPr>
      </w:pPr>
    </w:p>
    <w:p>
      <w:pPr>
        <w:spacing w:before="63"/>
        <w:ind w:left="214" w:right="0" w:firstLine="0"/>
        <w:jc w:val="left"/>
        <w:rPr>
          <w:i/>
          <w:sz w:val="18"/>
        </w:rPr>
      </w:pPr>
      <w:r>
        <w:rPr/>
        <w:pict>
          <v:group style="position:absolute;margin-left:85.094002pt;margin-top:-540.630676pt;width:441.95pt;height:555.6pt;mso-position-horizontal-relative:page;mso-position-vertical-relative:paragraph;z-index:-138760" coordorigin="1702,-10813" coordsize="8839,11112">
            <v:line style="position:absolute" from="1712,-10803" to="10531,-10803" stroked="true" strokeweight=".48pt" strokecolor="#000000"/>
            <v:line style="position:absolute" from="1712,59" to="10531,59" stroked="true" strokeweight=".47998pt" strokecolor="#000000"/>
            <v:line style="position:absolute" from="1707,-10808" to="1707,294" stroked="true" strokeweight=".48pt" strokecolor="#000000"/>
            <v:line style="position:absolute" from="1712,290" to="10531,290" stroked="true" strokeweight=".47998pt" strokecolor="#000000"/>
            <v:line style="position:absolute" from="10536,-10808" to="10536,294" stroked="true" strokeweight=".47998pt" strokecolor="#000000"/>
            <v:shape style="position:absolute;left:1814;top:-10796;width:8604;height:10603" type="#_x0000_t75" stroked="false">
              <v:imagedata r:id="rId133" o:title=""/>
            </v:shape>
            <w10:wrap type="none"/>
          </v:group>
        </w:pict>
      </w:r>
      <w:bookmarkStart w:name="_bookmark131" w:id="269"/>
      <w:bookmarkEnd w:id="269"/>
      <w:r>
        <w:rPr/>
      </w:r>
      <w:r>
        <w:rPr>
          <w:i/>
          <w:color w:val="1F487C"/>
          <w:sz w:val="18"/>
        </w:rPr>
        <w:t>Anexos 5 Cedula de observación 4</w:t>
      </w:r>
    </w:p>
    <w:p>
      <w:pPr>
        <w:spacing w:after="0"/>
        <w:jc w:val="left"/>
        <w:rPr>
          <w:sz w:val="18"/>
        </w:rPr>
        <w:sectPr>
          <w:footerReference w:type="default" r:id="rId132"/>
          <w:pgSz w:w="12240" w:h="15840"/>
          <w:pgMar w:footer="1466" w:header="0" w:top="1420" w:bottom="1660" w:left="1600" w:right="1580"/>
        </w:sectPr>
      </w:pPr>
    </w:p>
    <w:p>
      <w:pPr>
        <w:pStyle w:val="BodyText"/>
        <w:ind w:left="109"/>
        <w:rPr>
          <w:sz w:val="20"/>
        </w:rPr>
      </w:pPr>
      <w:r>
        <w:rPr>
          <w:sz w:val="20"/>
        </w:rPr>
        <w:drawing>
          <wp:inline distT="0" distB="0" distL="0" distR="0">
            <wp:extent cx="5512825" cy="6128766"/>
            <wp:effectExtent l="0" t="0" r="0" b="0"/>
            <wp:docPr id="99" name="image106.jpeg" descr=""/>
            <wp:cNvGraphicFramePr>
              <a:graphicFrameLocks noChangeAspect="1"/>
            </wp:cNvGraphicFramePr>
            <a:graphic>
              <a:graphicData uri="http://schemas.openxmlformats.org/drawingml/2006/picture">
                <pic:pic>
                  <pic:nvPicPr>
                    <pic:cNvPr id="100" name="image106.jpeg"/>
                    <pic:cNvPicPr/>
                  </pic:nvPicPr>
                  <pic:blipFill>
                    <a:blip r:embed="rId135" cstate="print"/>
                    <a:stretch>
                      <a:fillRect/>
                    </a:stretch>
                  </pic:blipFill>
                  <pic:spPr>
                    <a:xfrm>
                      <a:off x="0" y="0"/>
                      <a:ext cx="5512825" cy="6128766"/>
                    </a:xfrm>
                    <a:prstGeom prst="rect">
                      <a:avLst/>
                    </a:prstGeom>
                  </pic:spPr>
                </pic:pic>
              </a:graphicData>
            </a:graphic>
          </wp:inline>
        </w:drawing>
      </w:r>
      <w:r>
        <w:rPr>
          <w:sz w:val="20"/>
        </w:rPr>
      </w:r>
    </w:p>
    <w:p>
      <w:pPr>
        <w:pStyle w:val="BodyText"/>
        <w:spacing w:before="3"/>
        <w:rPr>
          <w:i/>
          <w:sz w:val="10"/>
        </w:rPr>
      </w:pPr>
    </w:p>
    <w:p>
      <w:pPr>
        <w:spacing w:before="64"/>
        <w:ind w:left="110" w:right="158" w:firstLine="0"/>
        <w:jc w:val="left"/>
        <w:rPr>
          <w:i/>
          <w:sz w:val="18"/>
        </w:rPr>
      </w:pPr>
      <w:bookmarkStart w:name="_bookmark132" w:id="270"/>
      <w:bookmarkEnd w:id="270"/>
      <w:r>
        <w:rPr/>
      </w:r>
      <w:r>
        <w:rPr>
          <w:i/>
          <w:color w:val="1F487C"/>
          <w:sz w:val="18"/>
        </w:rPr>
        <w:t>Anexos 6 Cedula de observación 5</w:t>
      </w:r>
    </w:p>
    <w:p>
      <w:pPr>
        <w:spacing w:after="0"/>
        <w:jc w:val="left"/>
        <w:rPr>
          <w:sz w:val="18"/>
        </w:rPr>
        <w:sectPr>
          <w:footerReference w:type="default" r:id="rId134"/>
          <w:pgSz w:w="12240" w:h="15840"/>
          <w:pgMar w:footer="1406" w:header="0" w:top="1420" w:bottom="1600" w:left="1700" w:right="1580"/>
          <w:pgNumType w:start="111"/>
        </w:sectPr>
      </w:pPr>
    </w:p>
    <w:p>
      <w:pPr>
        <w:pStyle w:val="BodyText"/>
        <w:ind w:left="109"/>
        <w:rPr>
          <w:sz w:val="20"/>
        </w:rPr>
      </w:pPr>
      <w:r>
        <w:rPr>
          <w:sz w:val="20"/>
        </w:rPr>
        <w:drawing>
          <wp:inline distT="0" distB="0" distL="0" distR="0">
            <wp:extent cx="5535807" cy="6128766"/>
            <wp:effectExtent l="0" t="0" r="0" b="0"/>
            <wp:docPr id="101" name="image107.jpeg" descr=""/>
            <wp:cNvGraphicFramePr>
              <a:graphicFrameLocks noChangeAspect="1"/>
            </wp:cNvGraphicFramePr>
            <a:graphic>
              <a:graphicData uri="http://schemas.openxmlformats.org/drawingml/2006/picture">
                <pic:pic>
                  <pic:nvPicPr>
                    <pic:cNvPr id="102" name="image107.jpeg"/>
                    <pic:cNvPicPr/>
                  </pic:nvPicPr>
                  <pic:blipFill>
                    <a:blip r:embed="rId136" cstate="print"/>
                    <a:stretch>
                      <a:fillRect/>
                    </a:stretch>
                  </pic:blipFill>
                  <pic:spPr>
                    <a:xfrm>
                      <a:off x="0" y="0"/>
                      <a:ext cx="5535807" cy="6128766"/>
                    </a:xfrm>
                    <a:prstGeom prst="rect">
                      <a:avLst/>
                    </a:prstGeom>
                  </pic:spPr>
                </pic:pic>
              </a:graphicData>
            </a:graphic>
          </wp:inline>
        </w:drawing>
      </w:r>
      <w:r>
        <w:rPr>
          <w:sz w:val="20"/>
        </w:rPr>
      </w:r>
    </w:p>
    <w:p>
      <w:pPr>
        <w:pStyle w:val="BodyText"/>
        <w:spacing w:before="3"/>
        <w:rPr>
          <w:i/>
          <w:sz w:val="10"/>
        </w:rPr>
      </w:pPr>
    </w:p>
    <w:p>
      <w:pPr>
        <w:spacing w:before="64"/>
        <w:ind w:left="110" w:right="158" w:firstLine="0"/>
        <w:jc w:val="left"/>
        <w:rPr>
          <w:i/>
          <w:sz w:val="18"/>
        </w:rPr>
      </w:pPr>
      <w:bookmarkStart w:name="_bookmark133" w:id="271"/>
      <w:bookmarkEnd w:id="271"/>
      <w:r>
        <w:rPr/>
      </w:r>
      <w:r>
        <w:rPr>
          <w:i/>
          <w:color w:val="1F487C"/>
          <w:sz w:val="18"/>
        </w:rPr>
        <w:t>Anexos 7 Cedula de observación 6</w:t>
      </w:r>
    </w:p>
    <w:p>
      <w:pPr>
        <w:spacing w:after="0"/>
        <w:jc w:val="left"/>
        <w:rPr>
          <w:sz w:val="18"/>
        </w:rPr>
        <w:sectPr>
          <w:pgSz w:w="12240" w:h="15840"/>
          <w:pgMar w:header="0" w:footer="1406" w:top="1420" w:bottom="1660" w:left="1700" w:right="1580"/>
        </w:sectPr>
      </w:pPr>
    </w:p>
    <w:p>
      <w:pPr>
        <w:pStyle w:val="BodyText"/>
        <w:ind w:left="109"/>
        <w:rPr>
          <w:sz w:val="20"/>
        </w:rPr>
      </w:pPr>
      <w:r>
        <w:rPr>
          <w:sz w:val="20"/>
        </w:rPr>
        <w:drawing>
          <wp:inline distT="0" distB="0" distL="0" distR="0">
            <wp:extent cx="5471486" cy="3660266"/>
            <wp:effectExtent l="0" t="0" r="0" b="0"/>
            <wp:docPr id="103" name="image108.jpeg" descr=""/>
            <wp:cNvGraphicFramePr>
              <a:graphicFrameLocks noChangeAspect="1"/>
            </wp:cNvGraphicFramePr>
            <a:graphic>
              <a:graphicData uri="http://schemas.openxmlformats.org/drawingml/2006/picture">
                <pic:pic>
                  <pic:nvPicPr>
                    <pic:cNvPr id="104" name="image108.jpeg"/>
                    <pic:cNvPicPr/>
                  </pic:nvPicPr>
                  <pic:blipFill>
                    <a:blip r:embed="rId137" cstate="print"/>
                    <a:stretch>
                      <a:fillRect/>
                    </a:stretch>
                  </pic:blipFill>
                  <pic:spPr>
                    <a:xfrm>
                      <a:off x="0" y="0"/>
                      <a:ext cx="5471486" cy="3660266"/>
                    </a:xfrm>
                    <a:prstGeom prst="rect">
                      <a:avLst/>
                    </a:prstGeom>
                  </pic:spPr>
                </pic:pic>
              </a:graphicData>
            </a:graphic>
          </wp:inline>
        </w:drawing>
      </w:r>
      <w:r>
        <w:rPr>
          <w:sz w:val="20"/>
        </w:rPr>
      </w:r>
    </w:p>
    <w:p>
      <w:pPr>
        <w:pStyle w:val="BodyText"/>
        <w:spacing w:before="10"/>
        <w:rPr>
          <w:i/>
          <w:sz w:val="19"/>
        </w:rPr>
      </w:pPr>
      <w:r>
        <w:rPr/>
        <w:drawing>
          <wp:anchor distT="0" distB="0" distL="0" distR="0" allowOverlap="1" layoutInCell="1" locked="0" behindDoc="0" simplePos="0" relativeHeight="8560">
            <wp:simplePos x="0" y="0"/>
            <wp:positionH relativeFrom="page">
              <wp:posOffset>1239011</wp:posOffset>
            </wp:positionH>
            <wp:positionV relativeFrom="paragraph">
              <wp:posOffset>178688</wp:posOffset>
            </wp:positionV>
            <wp:extent cx="5237926" cy="4030217"/>
            <wp:effectExtent l="0" t="0" r="0" b="0"/>
            <wp:wrapTopAndBottom/>
            <wp:docPr id="105" name="image109.png" descr=""/>
            <wp:cNvGraphicFramePr>
              <a:graphicFrameLocks noChangeAspect="1"/>
            </wp:cNvGraphicFramePr>
            <a:graphic>
              <a:graphicData uri="http://schemas.openxmlformats.org/drawingml/2006/picture">
                <pic:pic>
                  <pic:nvPicPr>
                    <pic:cNvPr id="106" name="image109.png"/>
                    <pic:cNvPicPr/>
                  </pic:nvPicPr>
                  <pic:blipFill>
                    <a:blip r:embed="rId138" cstate="print"/>
                    <a:stretch>
                      <a:fillRect/>
                    </a:stretch>
                  </pic:blipFill>
                  <pic:spPr>
                    <a:xfrm>
                      <a:off x="0" y="0"/>
                      <a:ext cx="5237926" cy="4030217"/>
                    </a:xfrm>
                    <a:prstGeom prst="rect">
                      <a:avLst/>
                    </a:prstGeom>
                  </pic:spPr>
                </pic:pic>
              </a:graphicData>
            </a:graphic>
          </wp:anchor>
        </w:drawing>
      </w:r>
    </w:p>
    <w:p>
      <w:pPr>
        <w:spacing w:before="45"/>
        <w:ind w:left="110" w:right="158" w:firstLine="0"/>
        <w:jc w:val="left"/>
        <w:rPr>
          <w:i/>
          <w:sz w:val="18"/>
        </w:rPr>
      </w:pPr>
      <w:bookmarkStart w:name="_bookmark134" w:id="272"/>
      <w:bookmarkEnd w:id="272"/>
      <w:r>
        <w:rPr/>
      </w:r>
      <w:r>
        <w:rPr>
          <w:i/>
          <w:color w:val="1F487C"/>
          <w:sz w:val="18"/>
        </w:rPr>
        <w:t>Anexos 8 Recomendaciones de Diseño. Arq. Jaime Huerta (2007)</w:t>
      </w:r>
    </w:p>
    <w:p>
      <w:pPr>
        <w:spacing w:after="0"/>
        <w:jc w:val="left"/>
        <w:rPr>
          <w:sz w:val="18"/>
        </w:rPr>
        <w:sectPr>
          <w:pgSz w:w="12240" w:h="15840"/>
          <w:pgMar w:header="0" w:footer="1406" w:top="1420" w:bottom="1660" w:left="1700" w:right="1580"/>
        </w:sectPr>
      </w:pPr>
    </w:p>
    <w:p>
      <w:pPr>
        <w:pStyle w:val="BodyText"/>
        <w:rPr>
          <w:rFonts w:ascii="Times New Roman"/>
          <w:sz w:val="20"/>
        </w:rPr>
      </w:pPr>
    </w:p>
    <w:p>
      <w:pPr>
        <w:pStyle w:val="BodyText"/>
        <w:rPr>
          <w:rFonts w:ascii="Times New Roman"/>
          <w:sz w:val="19"/>
        </w:rPr>
      </w:pPr>
    </w:p>
    <w:p>
      <w:pPr>
        <w:pStyle w:val="BodyText"/>
        <w:ind w:left="101"/>
        <w:rPr>
          <w:rFonts w:ascii="Times New Roman"/>
          <w:sz w:val="20"/>
        </w:rPr>
      </w:pPr>
      <w:r>
        <w:rPr>
          <w:rFonts w:ascii="Times New Roman"/>
          <w:sz w:val="20"/>
        </w:rPr>
        <w:pict>
          <v:group style="width:441.95pt;height:503.85pt;mso-position-horizontal-relative:char;mso-position-vertical-relative:line" coordorigin="0,0" coordsize="8839,10077">
            <v:line style="position:absolute" from="10,10" to="8829,10" stroked="true" strokeweight=".48pt" strokecolor="#000000"/>
            <v:line style="position:absolute" from="10,3608" to="4455,3608" stroked="true" strokeweight=".48001pt" strokecolor="#000000"/>
            <v:line style="position:absolute" from="4465,3608" to="8829,3608" stroked="true" strokeweight=".48001pt" strokecolor="#000000"/>
            <v:line style="position:absolute" from="4460,3603" to="4460,9841" stroked="true" strokeweight=".48001pt" strokecolor="#000000"/>
            <v:line style="position:absolute" from="10,9836" to="4455,9836" stroked="true" strokeweight=".48004pt" strokecolor="#000000"/>
            <v:line style="position:absolute" from="4465,9836" to="8829,9836" stroked="true" strokeweight=".48004pt" strokecolor="#000000"/>
            <v:line style="position:absolute" from="5,5" to="5,10072" stroked="true" strokeweight=".48pt" strokecolor="#000000"/>
            <v:line style="position:absolute" from="10,10067" to="8829,10067" stroked="true" strokeweight=".47998pt" strokecolor="#000000"/>
            <v:line style="position:absolute" from="8834,5" to="8834,10072" stroked="true" strokeweight=".47998pt" strokecolor="#000000"/>
            <v:shape style="position:absolute;left:173;top:14;width:8489;height:3346" type="#_x0000_t75" stroked="false">
              <v:imagedata r:id="rId139" o:title=""/>
            </v:shape>
            <v:shape style="position:absolute;left:113;top:3612;width:4238;height:5974" type="#_x0000_t75" stroked="false">
              <v:imagedata r:id="rId140" o:title=""/>
            </v:shape>
            <v:shape style="position:absolute;left:4574;top:3612;width:4142;height:5976" type="#_x0000_t75" stroked="false">
              <v:imagedata r:id="rId141" o:title=""/>
            </v:shape>
            <v:shape style="position:absolute;left:5;top:9836;width:8829;height:231" type="#_x0000_t202" filled="false" stroked="false">
              <v:textbox inset="0,0,0,0">
                <w:txbxContent>
                  <w:p>
                    <w:pPr>
                      <w:spacing w:before="4"/>
                      <w:ind w:left="108" w:right="0" w:firstLine="0"/>
                      <w:jc w:val="left"/>
                      <w:rPr>
                        <w:i/>
                        <w:sz w:val="18"/>
                      </w:rPr>
                    </w:pPr>
                    <w:bookmarkStart w:name="_bookmark135" w:id="273"/>
                    <w:bookmarkEnd w:id="273"/>
                    <w:r>
                      <w:rPr/>
                    </w:r>
                    <w:r>
                      <w:rPr>
                        <w:i/>
                        <w:color w:val="1F487C"/>
                        <w:sz w:val="18"/>
                      </w:rPr>
                      <w:t>Anexos 9 Análisis antropométricos Arq. Jaime Huerta</w:t>
                    </w:r>
                  </w:p>
                </w:txbxContent>
              </v:textbox>
              <w10:wrap type="none"/>
            </v:shape>
          </v:group>
        </w:pict>
      </w:r>
      <w:r>
        <w:rPr>
          <w:rFonts w:ascii="Times New Roman"/>
          <w:sz w:val="20"/>
        </w:rPr>
      </w:r>
    </w:p>
    <w:p>
      <w:pPr>
        <w:spacing w:after="0"/>
        <w:rPr>
          <w:rFonts w:ascii="Times New Roman"/>
          <w:sz w:val="20"/>
        </w:rPr>
        <w:sectPr>
          <w:pgSz w:w="12240" w:h="15840"/>
          <w:pgMar w:header="0" w:footer="1406" w:top="1500" w:bottom="1660" w:left="1600" w:right="1580"/>
        </w:sectPr>
      </w:pPr>
    </w:p>
    <w:p>
      <w:pPr>
        <w:pStyle w:val="BodyText"/>
        <w:ind w:left="1154"/>
        <w:rPr>
          <w:rFonts w:ascii="Times New Roman"/>
          <w:sz w:val="20"/>
        </w:rPr>
      </w:pPr>
      <w:r>
        <w:rPr>
          <w:rFonts w:ascii="Times New Roman"/>
          <w:sz w:val="20"/>
        </w:rPr>
        <w:pict>
          <v:group style="width:330.9pt;height:600.65pt;mso-position-horizontal-relative:char;mso-position-vertical-relative:line" coordorigin="0,0" coordsize="6618,12013">
            <v:shape style="position:absolute;left:3;top:3;width:6612;height:12007" type="#_x0000_t75" stroked="false">
              <v:imagedata r:id="rId142" o:title=""/>
            </v:shape>
            <v:rect style="position:absolute;left:2;top:2;width:6614;height:12010" filled="false" stroked="true" strokeweight=".140pt" strokecolor="#0f243e"/>
          </v:group>
        </w:pict>
      </w:r>
      <w:r>
        <w:rPr>
          <w:rFonts w:ascii="Times New Roman"/>
          <w:sz w:val="20"/>
        </w:rPr>
      </w:r>
    </w:p>
    <w:p>
      <w:pPr>
        <w:pStyle w:val="BodyText"/>
        <w:spacing w:before="3"/>
        <w:rPr>
          <w:rFonts w:ascii="Times New Roman"/>
          <w:sz w:val="6"/>
        </w:rPr>
      </w:pPr>
    </w:p>
    <w:p>
      <w:pPr>
        <w:spacing w:before="64"/>
        <w:ind w:left="104" w:right="0" w:firstLine="0"/>
        <w:jc w:val="left"/>
        <w:rPr>
          <w:i/>
          <w:sz w:val="18"/>
        </w:rPr>
      </w:pPr>
      <w:bookmarkStart w:name="_bookmark136" w:id="274"/>
      <w:bookmarkEnd w:id="274"/>
      <w:r>
        <w:rPr/>
      </w:r>
      <w:r>
        <w:rPr>
          <w:i/>
          <w:color w:val="1F487C"/>
          <w:sz w:val="18"/>
        </w:rPr>
        <w:t>Anexos 10.Indica la cantidad de personas con algún tipo de limitación en la ciudad de Toluca, dividida por grupos </w:t>
      </w:r>
      <w:r>
        <w:rPr>
          <w:i/>
          <w:color w:val="1F487C"/>
          <w:sz w:val="18"/>
        </w:rPr>
        <w:t>quinquenales de edad, según condición y tipo de limitación en la actividad. Fuente: INEGI</w:t>
      </w:r>
    </w:p>
    <w:p>
      <w:pPr>
        <w:spacing w:after="0"/>
        <w:jc w:val="left"/>
        <w:rPr>
          <w:sz w:val="18"/>
        </w:rPr>
        <w:sectPr>
          <w:pgSz w:w="12240" w:h="15840"/>
          <w:pgMar w:header="0" w:footer="1406" w:top="1440" w:bottom="1660" w:left="1660" w:right="1580"/>
        </w:sectPr>
      </w:pPr>
    </w:p>
    <w:p>
      <w:pPr>
        <w:pStyle w:val="BodyText"/>
        <w:rPr>
          <w:i/>
          <w:sz w:val="20"/>
        </w:rPr>
      </w:pPr>
    </w:p>
    <w:p>
      <w:pPr>
        <w:pStyle w:val="BodyText"/>
        <w:spacing w:before="7"/>
        <w:rPr>
          <w:i/>
          <w:sz w:val="14"/>
        </w:rPr>
      </w:pPr>
    </w:p>
    <w:p>
      <w:pPr>
        <w:pStyle w:val="BodyText"/>
        <w:ind w:left="932"/>
        <w:rPr>
          <w:sz w:val="20"/>
        </w:rPr>
      </w:pPr>
      <w:r>
        <w:rPr>
          <w:sz w:val="20"/>
        </w:rPr>
        <w:drawing>
          <wp:inline distT="0" distB="0" distL="0" distR="0">
            <wp:extent cx="4377571" cy="7356919"/>
            <wp:effectExtent l="0" t="0" r="0" b="0"/>
            <wp:docPr id="107" name="image114.png" descr=""/>
            <wp:cNvGraphicFramePr>
              <a:graphicFrameLocks noChangeAspect="1"/>
            </wp:cNvGraphicFramePr>
            <a:graphic>
              <a:graphicData uri="http://schemas.openxmlformats.org/drawingml/2006/picture">
                <pic:pic>
                  <pic:nvPicPr>
                    <pic:cNvPr id="108" name="image114.png"/>
                    <pic:cNvPicPr/>
                  </pic:nvPicPr>
                  <pic:blipFill>
                    <a:blip r:embed="rId143" cstate="print"/>
                    <a:stretch>
                      <a:fillRect/>
                    </a:stretch>
                  </pic:blipFill>
                  <pic:spPr>
                    <a:xfrm>
                      <a:off x="0" y="0"/>
                      <a:ext cx="4377571" cy="7356919"/>
                    </a:xfrm>
                    <a:prstGeom prst="rect">
                      <a:avLst/>
                    </a:prstGeom>
                  </pic:spPr>
                </pic:pic>
              </a:graphicData>
            </a:graphic>
          </wp:inline>
        </w:drawing>
      </w:r>
      <w:r>
        <w:rPr>
          <w:sz w:val="20"/>
        </w:rPr>
      </w:r>
    </w:p>
    <w:p>
      <w:pPr>
        <w:spacing w:before="110"/>
        <w:ind w:left="110" w:right="158" w:firstLine="0"/>
        <w:jc w:val="left"/>
        <w:rPr>
          <w:i/>
          <w:sz w:val="18"/>
        </w:rPr>
      </w:pPr>
      <w:bookmarkStart w:name="_bookmark137" w:id="275"/>
      <w:bookmarkEnd w:id="275"/>
      <w:r>
        <w:rPr/>
      </w:r>
      <w:r>
        <w:rPr>
          <w:i/>
          <w:color w:val="1F487C"/>
          <w:sz w:val="18"/>
        </w:rPr>
        <w:t>Anexos 11. Indica de acuerdo al sexo y a partir de los 60 años la cantidad de personas con algún tipo de limitación en la </w:t>
      </w:r>
      <w:r>
        <w:rPr>
          <w:i/>
          <w:color w:val="1F487C"/>
          <w:sz w:val="18"/>
        </w:rPr>
        <w:t>ciudad de Toluca, según condición y tipo de limitación en la actividad. Fuente: INEGI</w:t>
      </w:r>
    </w:p>
    <w:p>
      <w:pPr>
        <w:spacing w:after="0"/>
        <w:jc w:val="left"/>
        <w:rPr>
          <w:sz w:val="18"/>
        </w:rPr>
        <w:sectPr>
          <w:pgSz w:w="12240" w:h="15840"/>
          <w:pgMar w:header="0" w:footer="1406" w:top="1500" w:bottom="1660" w:left="1700" w:right="1580"/>
        </w:sectPr>
      </w:pPr>
    </w:p>
    <w:p>
      <w:pPr>
        <w:pStyle w:val="BodyText"/>
        <w:spacing w:before="4"/>
        <w:rPr>
          <w:rFonts w:ascii="Times New Roman"/>
          <w:sz w:val="17"/>
        </w:rPr>
      </w:pPr>
    </w:p>
    <w:sectPr>
      <w:pgSz w:w="12240" w:h="15840"/>
      <w:pgMar w:header="0" w:footer="1406" w:top="1500" w:bottom="16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900024pt;margin-top:707.695984pt;width:10.1pt;height:14pt;mso-position-horizontal-relative:page;mso-position-vertical-relative:page;z-index:-146272"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6080" type="#_x0000_t202" filled="false" stroked="false">
          <v:textbox inset="0,0,0,0">
            <w:txbxContent>
              <w:p>
                <w:pPr>
                  <w:pStyle w:val="BodyText"/>
                  <w:spacing w:line="264" w:lineRule="exact"/>
                  <w:ind w:left="20"/>
                </w:pPr>
                <w:r>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900024pt;margin-top:707.695984pt;width:16.25pt;height:14pt;mso-position-horizontal-relative:page;mso-position-vertical-relative:page;z-index:-146056"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46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6032" type="#_x0000_t202" filled="false" stroked="false">
          <v:textbox inset="0,0,0,0">
            <w:txbxContent>
              <w:p>
                <w:pPr>
                  <w:pStyle w:val="BodyText"/>
                  <w:spacing w:line="264" w:lineRule="exact"/>
                  <w:ind w:left="20"/>
                </w:pPr>
                <w:r>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6008"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5984" type="#_x0000_t202" filled="false" stroked="false">
          <v:textbox inset="0,0,0,0">
            <w:txbxContent>
              <w:p>
                <w:pPr>
                  <w:pStyle w:val="BodyText"/>
                  <w:spacing w:line="264" w:lineRule="exact"/>
                  <w:ind w:left="20"/>
                </w:pPr>
                <w:r>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900024pt;margin-top:707.695984pt;width:16.25pt;height:14pt;mso-position-horizontal-relative:page;mso-position-vertical-relative:page;z-index:-145960"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69</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5936" type="#_x0000_t202" filled="false" stroked="false">
          <v:textbox inset="0,0,0,0">
            <w:txbxContent>
              <w:p>
                <w:pPr>
                  <w:pStyle w:val="BodyText"/>
                  <w:spacing w:line="264" w:lineRule="exact"/>
                  <w:ind w:left="20"/>
                </w:pPr>
                <w:r>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5912"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5888" type="#_x0000_t202" filled="false" stroked="false">
          <v:textbox inset="0,0,0,0">
            <w:txbxContent>
              <w:p>
                <w:pPr>
                  <w:pStyle w:val="BodyText"/>
                  <w:spacing w:line="264" w:lineRule="exact"/>
                  <w:ind w:left="20"/>
                </w:pPr>
                <w:r>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5864"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6248" type="#_x0000_t202" filled="false" stroked="false">
          <v:textbox inset="0,0,0,0">
            <w:txbxContent>
              <w:p>
                <w:pPr>
                  <w:pStyle w:val="BodyText"/>
                  <w:spacing w:line="264" w:lineRule="exact"/>
                  <w:ind w:left="20"/>
                </w:pPr>
                <w:r>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5840" type="#_x0000_t202" filled="false" stroked="false">
          <v:textbox inset="0,0,0,0">
            <w:txbxContent>
              <w:p>
                <w:pPr>
                  <w:pStyle w:val="BodyText"/>
                  <w:spacing w:line="264" w:lineRule="exact"/>
                  <w:ind w:left="20"/>
                </w:pPr>
                <w:r>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5816"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779999pt;margin-top:707.695984pt;width:20.4pt;height:14pt;mso-position-horizontal-relative:page;mso-position-vertical-relative:page;z-index:-145792" type="#_x0000_t202" filled="false" stroked="false">
          <v:textbox inset="0,0,0,0">
            <w:txbxContent>
              <w:p>
                <w:pPr>
                  <w:pStyle w:val="BodyText"/>
                  <w:spacing w:line="264" w:lineRule="exact"/>
                  <w:ind w:left="20"/>
                </w:pPr>
                <w:r>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779999pt;margin-top:707.695984pt;width:22.4pt;height:14pt;mso-position-horizontal-relative:page;mso-position-vertical-relative:page;z-index:-145768"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779999pt;margin-top:707.695984pt;width:20.4pt;height:14pt;mso-position-horizontal-relative:page;mso-position-vertical-relative:page;z-index:-145744" type="#_x0000_t202" filled="false" stroked="false">
          <v:textbox inset="0,0,0,0">
            <w:txbxContent>
              <w:p>
                <w:pPr>
                  <w:pStyle w:val="BodyText"/>
                  <w:spacing w:line="264" w:lineRule="exact"/>
                  <w:ind w:left="20"/>
                </w:pPr>
                <w:r>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6.779999pt;margin-top:707.695984pt;width:22.4pt;height:14pt;mso-position-horizontal-relative:page;mso-position-vertical-relative:page;z-index:-145720"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117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6224"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6200" type="#_x0000_t202" filled="false" stroked="false">
          <v:textbox inset="0,0,0,0">
            <w:txbxContent>
              <w:p>
                <w:pPr>
                  <w:pStyle w:val="BodyText"/>
                  <w:spacing w:line="264" w:lineRule="exact"/>
                  <w:ind w:left="20"/>
                </w:pPr>
                <w:r>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6176"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00024pt;margin-top:707.695984pt;width:14.25pt;height:14pt;mso-position-horizontal-relative:page;mso-position-vertical-relative:page;z-index:-146152" type="#_x0000_t202" filled="false" stroked="false">
          <v:textbox inset="0,0,0,0">
            <w:txbxContent>
              <w:p>
                <w:pPr>
                  <w:pStyle w:val="BodyText"/>
                  <w:spacing w:line="264" w:lineRule="exact"/>
                  <w:ind w:left="20"/>
                </w:pPr>
                <w:r>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6128"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32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00024pt;margin-top:707.695984pt;width:16.25pt;height:14pt;mso-position-horizontal-relative:page;mso-position-vertical-relative:page;z-index:-146104" type="#_x0000_t202" filled="false" stroked="false">
          <v:textbox inset="0,0,0,0">
            <w:txbxContent>
              <w:p>
                <w:pPr>
                  <w:pStyle w:val="BodyText"/>
                  <w:spacing w:line="264" w:lineRule="exact"/>
                  <w:ind w:left="40"/>
                </w:pPr>
                <w:r>
                  <w:rPr/>
                  <w:fldChar w:fldCharType="begin"/>
                </w:r>
                <w:r>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8">
    <w:multiLevelType w:val="hybridMultilevel"/>
    <w:lvl w:ilvl="0">
      <w:start w:val="1"/>
      <w:numFmt w:val="bullet"/>
      <w:lvlText w:val="-"/>
      <w:lvlJc w:val="left"/>
      <w:pPr>
        <w:ind w:left="1170" w:hanging="360"/>
      </w:pPr>
      <w:rPr>
        <w:rFonts w:hint="default" w:ascii="Calibri" w:hAnsi="Calibri" w:eastAsia="Calibri" w:cs="Calibri"/>
        <w:spacing w:val="-3"/>
        <w:w w:val="100"/>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37">
    <w:multiLevelType w:val="hybridMultilevel"/>
    <w:lvl w:ilvl="0">
      <w:start w:val="1"/>
      <w:numFmt w:val="bullet"/>
      <w:lvlText w:val="-"/>
      <w:lvlJc w:val="left"/>
      <w:pPr>
        <w:ind w:left="1170" w:hanging="360"/>
      </w:pPr>
      <w:rPr>
        <w:rFonts w:hint="default" w:ascii="Calibri" w:hAnsi="Calibri" w:eastAsia="Calibri" w:cs="Calibri"/>
        <w:spacing w:val="-2"/>
        <w:w w:val="100"/>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36">
    <w:multiLevelType w:val="hybridMultilevel"/>
    <w:lvl w:ilvl="0">
      <w:start w:val="1"/>
      <w:numFmt w:val="decimal"/>
      <w:lvlText w:val="%1."/>
      <w:lvlJc w:val="left"/>
      <w:pPr>
        <w:ind w:left="462" w:hanging="360"/>
        <w:jc w:val="left"/>
      </w:pPr>
      <w:rPr>
        <w:rFonts w:hint="default" w:ascii="Calibri" w:hAnsi="Calibri" w:eastAsia="Calibri" w:cs="Calibri"/>
        <w:spacing w:val="-2"/>
        <w:w w:val="100"/>
        <w:sz w:val="24"/>
        <w:szCs w:val="24"/>
      </w:rPr>
    </w:lvl>
    <w:lvl w:ilvl="1">
      <w:start w:val="1"/>
      <w:numFmt w:val="lowerLetter"/>
      <w:lvlText w:val="%2."/>
      <w:lvlJc w:val="left"/>
      <w:pPr>
        <w:ind w:left="1182" w:hanging="360"/>
        <w:jc w:val="left"/>
      </w:pPr>
      <w:rPr>
        <w:rFonts w:hint="default" w:ascii="Calibri" w:hAnsi="Calibri" w:eastAsia="Calibri" w:cs="Calibri"/>
        <w:spacing w:val="-2"/>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35">
    <w:multiLevelType w:val="hybridMultilevel"/>
    <w:lvl w:ilvl="0">
      <w:start w:val="1"/>
      <w:numFmt w:val="lowerLetter"/>
      <w:lvlText w:val="%1."/>
      <w:lvlJc w:val="left"/>
      <w:pPr>
        <w:ind w:left="1042" w:hanging="360"/>
        <w:jc w:val="right"/>
      </w:pPr>
      <w:rPr>
        <w:rFonts w:hint="default" w:ascii="Calibri" w:hAnsi="Calibri" w:eastAsia="Calibri" w:cs="Calibri"/>
        <w:spacing w:val="-3"/>
        <w:w w:val="100"/>
        <w:sz w:val="24"/>
        <w:szCs w:val="24"/>
      </w:rPr>
    </w:lvl>
    <w:lvl w:ilvl="1">
      <w:start w:val="1"/>
      <w:numFmt w:val="bullet"/>
      <w:lvlText w:val="•"/>
      <w:lvlJc w:val="left"/>
      <w:pPr>
        <w:ind w:left="1888" w:hanging="360"/>
      </w:pPr>
      <w:rPr>
        <w:rFonts w:hint="default"/>
      </w:rPr>
    </w:lvl>
    <w:lvl w:ilvl="2">
      <w:start w:val="1"/>
      <w:numFmt w:val="bullet"/>
      <w:lvlText w:val="•"/>
      <w:lvlJc w:val="left"/>
      <w:pPr>
        <w:ind w:left="2736" w:hanging="360"/>
      </w:pPr>
      <w:rPr>
        <w:rFonts w:hint="default"/>
      </w:rPr>
    </w:lvl>
    <w:lvl w:ilvl="3">
      <w:start w:val="1"/>
      <w:numFmt w:val="bullet"/>
      <w:lvlText w:val="•"/>
      <w:lvlJc w:val="left"/>
      <w:pPr>
        <w:ind w:left="358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76" w:hanging="360"/>
      </w:pPr>
      <w:rPr>
        <w:rFonts w:hint="default"/>
      </w:rPr>
    </w:lvl>
    <w:lvl w:ilvl="8">
      <w:start w:val="1"/>
      <w:numFmt w:val="bullet"/>
      <w:lvlText w:val="•"/>
      <w:lvlJc w:val="left"/>
      <w:pPr>
        <w:ind w:left="7824" w:hanging="360"/>
      </w:pPr>
      <w:rPr>
        <w:rFonts w:hint="default"/>
      </w:rPr>
    </w:lvl>
  </w:abstractNum>
  <w:abstractNum w:abstractNumId="34">
    <w:multiLevelType w:val="hybridMultilevel"/>
    <w:lvl w:ilvl="0">
      <w:start w:val="7"/>
      <w:numFmt w:val="upperLetter"/>
      <w:lvlText w:val="%1."/>
      <w:lvlJc w:val="left"/>
      <w:pPr>
        <w:ind w:left="102" w:hanging="274"/>
        <w:jc w:val="left"/>
      </w:pPr>
      <w:rPr>
        <w:rFonts w:hint="default" w:ascii="Calibri" w:hAnsi="Calibri" w:eastAsia="Calibri" w:cs="Calibri"/>
        <w:w w:val="100"/>
        <w:sz w:val="24"/>
        <w:szCs w:val="24"/>
      </w:rPr>
    </w:lvl>
    <w:lvl w:ilvl="1">
      <w:start w:val="1"/>
      <w:numFmt w:val="upperRoman"/>
      <w:lvlText w:val="%2."/>
      <w:lvlJc w:val="left"/>
      <w:pPr>
        <w:ind w:left="1402" w:hanging="720"/>
        <w:jc w:val="right"/>
      </w:pPr>
      <w:rPr>
        <w:rFonts w:hint="default"/>
        <w:b/>
        <w:bCs/>
        <w:spacing w:val="-3"/>
        <w:w w:val="100"/>
      </w:rPr>
    </w:lvl>
    <w:lvl w:ilvl="2">
      <w:start w:val="1"/>
      <w:numFmt w:val="bullet"/>
      <w:lvlText w:val="•"/>
      <w:lvlJc w:val="left"/>
      <w:pPr>
        <w:ind w:left="2251" w:hanging="720"/>
      </w:pPr>
      <w:rPr>
        <w:rFonts w:hint="default"/>
      </w:rPr>
    </w:lvl>
    <w:lvl w:ilvl="3">
      <w:start w:val="1"/>
      <w:numFmt w:val="bullet"/>
      <w:lvlText w:val="•"/>
      <w:lvlJc w:val="left"/>
      <w:pPr>
        <w:ind w:left="3102" w:hanging="720"/>
      </w:pPr>
      <w:rPr>
        <w:rFonts w:hint="default"/>
      </w:rPr>
    </w:lvl>
    <w:lvl w:ilvl="4">
      <w:start w:val="1"/>
      <w:numFmt w:val="bullet"/>
      <w:lvlText w:val="•"/>
      <w:lvlJc w:val="left"/>
      <w:pPr>
        <w:ind w:left="3953" w:hanging="720"/>
      </w:pPr>
      <w:rPr>
        <w:rFonts w:hint="default"/>
      </w:rPr>
    </w:lvl>
    <w:lvl w:ilvl="5">
      <w:start w:val="1"/>
      <w:numFmt w:val="bullet"/>
      <w:lvlText w:val="•"/>
      <w:lvlJc w:val="left"/>
      <w:pPr>
        <w:ind w:left="4804" w:hanging="720"/>
      </w:pPr>
      <w:rPr>
        <w:rFonts w:hint="default"/>
      </w:rPr>
    </w:lvl>
    <w:lvl w:ilvl="6">
      <w:start w:val="1"/>
      <w:numFmt w:val="bullet"/>
      <w:lvlText w:val="•"/>
      <w:lvlJc w:val="left"/>
      <w:pPr>
        <w:ind w:left="5655" w:hanging="720"/>
      </w:pPr>
      <w:rPr>
        <w:rFonts w:hint="default"/>
      </w:rPr>
    </w:lvl>
    <w:lvl w:ilvl="7">
      <w:start w:val="1"/>
      <w:numFmt w:val="bullet"/>
      <w:lvlText w:val="•"/>
      <w:lvlJc w:val="left"/>
      <w:pPr>
        <w:ind w:left="6506" w:hanging="720"/>
      </w:pPr>
      <w:rPr>
        <w:rFonts w:hint="default"/>
      </w:rPr>
    </w:lvl>
    <w:lvl w:ilvl="8">
      <w:start w:val="1"/>
      <w:numFmt w:val="bullet"/>
      <w:lvlText w:val="•"/>
      <w:lvlJc w:val="left"/>
      <w:pPr>
        <w:ind w:left="7357" w:hanging="720"/>
      </w:pPr>
      <w:rPr>
        <w:rFonts w:hint="default"/>
      </w:rPr>
    </w:lvl>
  </w:abstractNum>
  <w:abstractNum w:abstractNumId="33">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3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1">
    <w:multiLevelType w:val="hybridMultilevel"/>
    <w:lvl w:ilvl="0">
      <w:start w:val="1"/>
      <w:numFmt w:val="bullet"/>
      <w:lvlText w:val="-"/>
      <w:lvlJc w:val="left"/>
      <w:pPr>
        <w:ind w:left="822" w:hanging="360"/>
      </w:pPr>
      <w:rPr>
        <w:rFonts w:hint="default" w:ascii="Times New Roman" w:hAnsi="Times New Roman" w:eastAsia="Times New Roman" w:cs="Times New Roman"/>
        <w:spacing w:val="-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2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8">
    <w:multiLevelType w:val="hybridMultilevel"/>
    <w:lvl w:ilvl="0">
      <w:start w:val="1"/>
      <w:numFmt w:val="bullet"/>
      <w:lvlText w:val="•"/>
      <w:lvlJc w:val="left"/>
      <w:pPr>
        <w:ind w:left="180" w:hanging="180"/>
      </w:pPr>
      <w:rPr>
        <w:rFonts w:hint="default" w:ascii="Calibri" w:hAnsi="Calibri" w:eastAsia="Calibri" w:cs="Calibri"/>
        <w:w w:val="99"/>
        <w:sz w:val="24"/>
        <w:szCs w:val="24"/>
      </w:rPr>
    </w:lvl>
    <w:lvl w:ilvl="1">
      <w:start w:val="1"/>
      <w:numFmt w:val="bullet"/>
      <w:lvlText w:val="•"/>
      <w:lvlJc w:val="left"/>
      <w:pPr>
        <w:ind w:left="368" w:hanging="180"/>
      </w:pPr>
      <w:rPr>
        <w:rFonts w:hint="default"/>
      </w:rPr>
    </w:lvl>
    <w:lvl w:ilvl="2">
      <w:start w:val="1"/>
      <w:numFmt w:val="bullet"/>
      <w:lvlText w:val="•"/>
      <w:lvlJc w:val="left"/>
      <w:pPr>
        <w:ind w:left="557" w:hanging="180"/>
      </w:pPr>
      <w:rPr>
        <w:rFonts w:hint="default"/>
      </w:rPr>
    </w:lvl>
    <w:lvl w:ilvl="3">
      <w:start w:val="1"/>
      <w:numFmt w:val="bullet"/>
      <w:lvlText w:val="•"/>
      <w:lvlJc w:val="left"/>
      <w:pPr>
        <w:ind w:left="746" w:hanging="180"/>
      </w:pPr>
      <w:rPr>
        <w:rFonts w:hint="default"/>
      </w:rPr>
    </w:lvl>
    <w:lvl w:ilvl="4">
      <w:start w:val="1"/>
      <w:numFmt w:val="bullet"/>
      <w:lvlText w:val="•"/>
      <w:lvlJc w:val="left"/>
      <w:pPr>
        <w:ind w:left="935" w:hanging="180"/>
      </w:pPr>
      <w:rPr>
        <w:rFonts w:hint="default"/>
      </w:rPr>
    </w:lvl>
    <w:lvl w:ilvl="5">
      <w:start w:val="1"/>
      <w:numFmt w:val="bullet"/>
      <w:lvlText w:val="•"/>
      <w:lvlJc w:val="left"/>
      <w:pPr>
        <w:ind w:left="1124" w:hanging="180"/>
      </w:pPr>
      <w:rPr>
        <w:rFonts w:hint="default"/>
      </w:rPr>
    </w:lvl>
    <w:lvl w:ilvl="6">
      <w:start w:val="1"/>
      <w:numFmt w:val="bullet"/>
      <w:lvlText w:val="•"/>
      <w:lvlJc w:val="left"/>
      <w:pPr>
        <w:ind w:left="1313" w:hanging="180"/>
      </w:pPr>
      <w:rPr>
        <w:rFonts w:hint="default"/>
      </w:rPr>
    </w:lvl>
    <w:lvl w:ilvl="7">
      <w:start w:val="1"/>
      <w:numFmt w:val="bullet"/>
      <w:lvlText w:val="•"/>
      <w:lvlJc w:val="left"/>
      <w:pPr>
        <w:ind w:left="1502" w:hanging="180"/>
      </w:pPr>
      <w:rPr>
        <w:rFonts w:hint="default"/>
      </w:rPr>
    </w:lvl>
    <w:lvl w:ilvl="8">
      <w:start w:val="1"/>
      <w:numFmt w:val="bullet"/>
      <w:lvlText w:val="•"/>
      <w:lvlJc w:val="left"/>
      <w:pPr>
        <w:ind w:left="1691" w:hanging="180"/>
      </w:pPr>
      <w:rPr>
        <w:rFonts w:hint="default"/>
      </w:rPr>
    </w:lvl>
  </w:abstractNum>
  <w:abstractNum w:abstractNumId="27">
    <w:multiLevelType w:val="hybridMultilevel"/>
    <w:lvl w:ilvl="0">
      <w:start w:val="1"/>
      <w:numFmt w:val="bullet"/>
      <w:lvlText w:val="•"/>
      <w:lvlJc w:val="left"/>
      <w:pPr>
        <w:ind w:left="180" w:hanging="180"/>
      </w:pPr>
      <w:rPr>
        <w:rFonts w:hint="default" w:ascii="Calibri" w:hAnsi="Calibri" w:eastAsia="Calibri" w:cs="Calibri"/>
        <w:w w:val="100"/>
        <w:sz w:val="24"/>
        <w:szCs w:val="24"/>
      </w:rPr>
    </w:lvl>
    <w:lvl w:ilvl="1">
      <w:start w:val="1"/>
      <w:numFmt w:val="bullet"/>
      <w:lvlText w:val="•"/>
      <w:lvlJc w:val="left"/>
      <w:pPr>
        <w:ind w:left="379" w:hanging="180"/>
      </w:pPr>
      <w:rPr>
        <w:rFonts w:hint="default"/>
      </w:rPr>
    </w:lvl>
    <w:lvl w:ilvl="2">
      <w:start w:val="1"/>
      <w:numFmt w:val="bullet"/>
      <w:lvlText w:val="•"/>
      <w:lvlJc w:val="left"/>
      <w:pPr>
        <w:ind w:left="579" w:hanging="180"/>
      </w:pPr>
      <w:rPr>
        <w:rFonts w:hint="default"/>
      </w:rPr>
    </w:lvl>
    <w:lvl w:ilvl="3">
      <w:start w:val="1"/>
      <w:numFmt w:val="bullet"/>
      <w:lvlText w:val="•"/>
      <w:lvlJc w:val="left"/>
      <w:pPr>
        <w:ind w:left="779" w:hanging="180"/>
      </w:pPr>
      <w:rPr>
        <w:rFonts w:hint="default"/>
      </w:rPr>
    </w:lvl>
    <w:lvl w:ilvl="4">
      <w:start w:val="1"/>
      <w:numFmt w:val="bullet"/>
      <w:lvlText w:val="•"/>
      <w:lvlJc w:val="left"/>
      <w:pPr>
        <w:ind w:left="978" w:hanging="180"/>
      </w:pPr>
      <w:rPr>
        <w:rFonts w:hint="default"/>
      </w:rPr>
    </w:lvl>
    <w:lvl w:ilvl="5">
      <w:start w:val="1"/>
      <w:numFmt w:val="bullet"/>
      <w:lvlText w:val="•"/>
      <w:lvlJc w:val="left"/>
      <w:pPr>
        <w:ind w:left="1178" w:hanging="180"/>
      </w:pPr>
      <w:rPr>
        <w:rFonts w:hint="default"/>
      </w:rPr>
    </w:lvl>
    <w:lvl w:ilvl="6">
      <w:start w:val="1"/>
      <w:numFmt w:val="bullet"/>
      <w:lvlText w:val="•"/>
      <w:lvlJc w:val="left"/>
      <w:pPr>
        <w:ind w:left="1378" w:hanging="180"/>
      </w:pPr>
      <w:rPr>
        <w:rFonts w:hint="default"/>
      </w:rPr>
    </w:lvl>
    <w:lvl w:ilvl="7">
      <w:start w:val="1"/>
      <w:numFmt w:val="bullet"/>
      <w:lvlText w:val="•"/>
      <w:lvlJc w:val="left"/>
      <w:pPr>
        <w:ind w:left="1577" w:hanging="180"/>
      </w:pPr>
      <w:rPr>
        <w:rFonts w:hint="default"/>
      </w:rPr>
    </w:lvl>
    <w:lvl w:ilvl="8">
      <w:start w:val="1"/>
      <w:numFmt w:val="bullet"/>
      <w:lvlText w:val="•"/>
      <w:lvlJc w:val="left"/>
      <w:pPr>
        <w:ind w:left="1777" w:hanging="180"/>
      </w:pPr>
      <w:rPr>
        <w:rFonts w:hint="default"/>
      </w:rPr>
    </w:lvl>
  </w:abstractNum>
  <w:abstractNum w:abstractNumId="26">
    <w:multiLevelType w:val="hybridMultilevel"/>
    <w:lvl w:ilvl="0">
      <w:start w:val="4"/>
      <w:numFmt w:val="decimal"/>
      <w:lvlText w:val="%1"/>
      <w:lvlJc w:val="left"/>
      <w:pPr>
        <w:ind w:left="519" w:hanging="418"/>
        <w:jc w:val="left"/>
      </w:pPr>
      <w:rPr>
        <w:rFonts w:hint="default"/>
      </w:rPr>
    </w:lvl>
    <w:lvl w:ilvl="1">
      <w:start w:val="1"/>
      <w:numFmt w:val="decimal"/>
      <w:lvlText w:val="%1.%2"/>
      <w:lvlJc w:val="left"/>
      <w:pPr>
        <w:ind w:left="102" w:hanging="418"/>
        <w:jc w:val="left"/>
      </w:pPr>
      <w:rPr>
        <w:rFonts w:hint="default" w:ascii="Calibri" w:hAnsi="Calibri" w:eastAsia="Calibri" w:cs="Calibri"/>
        <w:w w:val="100"/>
        <w:sz w:val="28"/>
        <w:szCs w:val="28"/>
      </w:rPr>
    </w:lvl>
    <w:lvl w:ilvl="2">
      <w:start w:val="1"/>
      <w:numFmt w:val="decimal"/>
      <w:lvlText w:val="%3."/>
      <w:lvlJc w:val="left"/>
      <w:pPr>
        <w:ind w:left="822" w:hanging="360"/>
        <w:jc w:val="left"/>
      </w:pPr>
      <w:rPr>
        <w:rFonts w:hint="default" w:ascii="Calibri" w:hAnsi="Calibri" w:eastAsia="Calibri" w:cs="Calibri"/>
        <w:spacing w:val="-3"/>
        <w:w w:val="100"/>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25">
    <w:multiLevelType w:val="hybridMultilevel"/>
    <w:lvl w:ilvl="0">
      <w:start w:val="1"/>
      <w:numFmt w:val="decimal"/>
      <w:lvlText w:val="%1."/>
      <w:lvlJc w:val="left"/>
      <w:pPr>
        <w:ind w:left="459" w:hanging="245"/>
        <w:jc w:val="right"/>
      </w:pPr>
      <w:rPr>
        <w:rFonts w:hint="default" w:ascii="Cambria" w:hAnsi="Cambria" w:eastAsia="Cambria" w:cs="Cambria"/>
        <w:b/>
        <w:bCs/>
        <w:i/>
        <w:spacing w:val="-1"/>
        <w:w w:val="100"/>
        <w:sz w:val="24"/>
        <w:szCs w:val="24"/>
      </w:rPr>
    </w:lvl>
    <w:lvl w:ilvl="1">
      <w:start w:val="1"/>
      <w:numFmt w:val="bullet"/>
      <w:lvlText w:val="•"/>
      <w:lvlJc w:val="left"/>
      <w:pPr>
        <w:ind w:left="1320" w:hanging="245"/>
      </w:pPr>
      <w:rPr>
        <w:rFonts w:hint="default"/>
      </w:rPr>
    </w:lvl>
    <w:lvl w:ilvl="2">
      <w:start w:val="1"/>
      <w:numFmt w:val="bullet"/>
      <w:lvlText w:val="•"/>
      <w:lvlJc w:val="left"/>
      <w:pPr>
        <w:ind w:left="2180" w:hanging="245"/>
      </w:pPr>
      <w:rPr>
        <w:rFonts w:hint="default"/>
      </w:rPr>
    </w:lvl>
    <w:lvl w:ilvl="3">
      <w:start w:val="1"/>
      <w:numFmt w:val="bullet"/>
      <w:lvlText w:val="•"/>
      <w:lvlJc w:val="left"/>
      <w:pPr>
        <w:ind w:left="3040" w:hanging="245"/>
      </w:pPr>
      <w:rPr>
        <w:rFonts w:hint="default"/>
      </w:rPr>
    </w:lvl>
    <w:lvl w:ilvl="4">
      <w:start w:val="1"/>
      <w:numFmt w:val="bullet"/>
      <w:lvlText w:val="•"/>
      <w:lvlJc w:val="left"/>
      <w:pPr>
        <w:ind w:left="3900" w:hanging="245"/>
      </w:pPr>
      <w:rPr>
        <w:rFonts w:hint="default"/>
      </w:rPr>
    </w:lvl>
    <w:lvl w:ilvl="5">
      <w:start w:val="1"/>
      <w:numFmt w:val="bullet"/>
      <w:lvlText w:val="•"/>
      <w:lvlJc w:val="left"/>
      <w:pPr>
        <w:ind w:left="4760" w:hanging="245"/>
      </w:pPr>
      <w:rPr>
        <w:rFonts w:hint="default"/>
      </w:rPr>
    </w:lvl>
    <w:lvl w:ilvl="6">
      <w:start w:val="1"/>
      <w:numFmt w:val="bullet"/>
      <w:lvlText w:val="•"/>
      <w:lvlJc w:val="left"/>
      <w:pPr>
        <w:ind w:left="5620" w:hanging="245"/>
      </w:pPr>
      <w:rPr>
        <w:rFonts w:hint="default"/>
      </w:rPr>
    </w:lvl>
    <w:lvl w:ilvl="7">
      <w:start w:val="1"/>
      <w:numFmt w:val="bullet"/>
      <w:lvlText w:val="•"/>
      <w:lvlJc w:val="left"/>
      <w:pPr>
        <w:ind w:left="6480" w:hanging="245"/>
      </w:pPr>
      <w:rPr>
        <w:rFonts w:hint="default"/>
      </w:rPr>
    </w:lvl>
    <w:lvl w:ilvl="8">
      <w:start w:val="1"/>
      <w:numFmt w:val="bullet"/>
      <w:lvlText w:val="•"/>
      <w:lvlJc w:val="left"/>
      <w:pPr>
        <w:ind w:left="7340" w:hanging="245"/>
      </w:pPr>
      <w:rPr>
        <w:rFonts w:hint="default"/>
      </w:rPr>
    </w:lvl>
  </w:abstractNum>
  <w:abstractNum w:abstractNumId="2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922" w:hanging="360"/>
      </w:pPr>
      <w:rPr>
        <w:rFonts w:hint="default" w:ascii="Symbol" w:hAnsi="Symbol" w:eastAsia="Symbol" w:cs="Symbol"/>
        <w:w w:val="100"/>
        <w:sz w:val="24"/>
        <w:szCs w:val="24"/>
      </w:rPr>
    </w:lvl>
    <w:lvl w:ilvl="2">
      <w:start w:val="1"/>
      <w:numFmt w:val="bullet"/>
      <w:lvlText w:val="•"/>
      <w:lvlJc w:val="left"/>
      <w:pPr>
        <w:ind w:left="1824" w:hanging="360"/>
      </w:pPr>
      <w:rPr>
        <w:rFonts w:hint="default"/>
      </w:rPr>
    </w:lvl>
    <w:lvl w:ilvl="3">
      <w:start w:val="1"/>
      <w:numFmt w:val="bullet"/>
      <w:lvlText w:val="•"/>
      <w:lvlJc w:val="left"/>
      <w:pPr>
        <w:ind w:left="272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37" w:hanging="360"/>
      </w:pPr>
      <w:rPr>
        <w:rFonts w:hint="default"/>
      </w:rPr>
    </w:lvl>
    <w:lvl w:ilvl="6">
      <w:start w:val="1"/>
      <w:numFmt w:val="bullet"/>
      <w:lvlText w:val="•"/>
      <w:lvlJc w:val="left"/>
      <w:pPr>
        <w:ind w:left="5442" w:hanging="360"/>
      </w:pPr>
      <w:rPr>
        <w:rFonts w:hint="default"/>
      </w:rPr>
    </w:lvl>
    <w:lvl w:ilvl="7">
      <w:start w:val="1"/>
      <w:numFmt w:val="bullet"/>
      <w:lvlText w:val="•"/>
      <w:lvlJc w:val="left"/>
      <w:pPr>
        <w:ind w:left="6346" w:hanging="360"/>
      </w:pPr>
      <w:rPr>
        <w:rFonts w:hint="default"/>
      </w:rPr>
    </w:lvl>
    <w:lvl w:ilvl="8">
      <w:start w:val="1"/>
      <w:numFmt w:val="bullet"/>
      <w:lvlText w:val="•"/>
      <w:lvlJc w:val="left"/>
      <w:pPr>
        <w:ind w:left="7251" w:hanging="360"/>
      </w:pPr>
      <w:rPr>
        <w:rFonts w:hint="default"/>
      </w:rPr>
    </w:lvl>
  </w:abstractNum>
  <w:abstractNum w:abstractNumId="23">
    <w:multiLevelType w:val="hybridMultilevel"/>
    <w:lvl w:ilvl="0">
      <w:start w:val="1"/>
      <w:numFmt w:val="lowerLetter"/>
      <w:lvlText w:val="%1)"/>
      <w:lvlJc w:val="left"/>
      <w:pPr>
        <w:ind w:left="344" w:hanging="242"/>
        <w:jc w:val="left"/>
      </w:pPr>
      <w:rPr>
        <w:rFonts w:hint="default" w:ascii="Calibri" w:hAnsi="Calibri" w:eastAsia="Calibri" w:cs="Calibri"/>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2">
    <w:multiLevelType w:val="hybridMultilevel"/>
    <w:lvl w:ilvl="0">
      <w:start w:val="1"/>
      <w:numFmt w:val="bullet"/>
      <w:lvlText w:val="-"/>
      <w:lvlJc w:val="left"/>
      <w:pPr>
        <w:ind w:left="103" w:hanging="375"/>
      </w:pPr>
      <w:rPr>
        <w:rFonts w:hint="default" w:ascii="Calibri" w:hAnsi="Calibri" w:eastAsia="Calibri" w:cs="Calibri"/>
        <w:spacing w:val="-26"/>
        <w:w w:val="100"/>
        <w:sz w:val="24"/>
        <w:szCs w:val="24"/>
      </w:rPr>
    </w:lvl>
    <w:lvl w:ilvl="1">
      <w:start w:val="1"/>
      <w:numFmt w:val="bullet"/>
      <w:lvlText w:val="•"/>
      <w:lvlJc w:val="left"/>
      <w:pPr>
        <w:ind w:left="502" w:hanging="375"/>
      </w:pPr>
      <w:rPr>
        <w:rFonts w:hint="default"/>
      </w:rPr>
    </w:lvl>
    <w:lvl w:ilvl="2">
      <w:start w:val="1"/>
      <w:numFmt w:val="bullet"/>
      <w:lvlText w:val="•"/>
      <w:lvlJc w:val="left"/>
      <w:pPr>
        <w:ind w:left="905" w:hanging="375"/>
      </w:pPr>
      <w:rPr>
        <w:rFonts w:hint="default"/>
      </w:rPr>
    </w:lvl>
    <w:lvl w:ilvl="3">
      <w:start w:val="1"/>
      <w:numFmt w:val="bullet"/>
      <w:lvlText w:val="•"/>
      <w:lvlJc w:val="left"/>
      <w:pPr>
        <w:ind w:left="1307" w:hanging="375"/>
      </w:pPr>
      <w:rPr>
        <w:rFonts w:hint="default"/>
      </w:rPr>
    </w:lvl>
    <w:lvl w:ilvl="4">
      <w:start w:val="1"/>
      <w:numFmt w:val="bullet"/>
      <w:lvlText w:val="•"/>
      <w:lvlJc w:val="left"/>
      <w:pPr>
        <w:ind w:left="1710" w:hanging="375"/>
      </w:pPr>
      <w:rPr>
        <w:rFonts w:hint="default"/>
      </w:rPr>
    </w:lvl>
    <w:lvl w:ilvl="5">
      <w:start w:val="1"/>
      <w:numFmt w:val="bullet"/>
      <w:lvlText w:val="•"/>
      <w:lvlJc w:val="left"/>
      <w:pPr>
        <w:ind w:left="2113" w:hanging="375"/>
      </w:pPr>
      <w:rPr>
        <w:rFonts w:hint="default"/>
      </w:rPr>
    </w:lvl>
    <w:lvl w:ilvl="6">
      <w:start w:val="1"/>
      <w:numFmt w:val="bullet"/>
      <w:lvlText w:val="•"/>
      <w:lvlJc w:val="left"/>
      <w:pPr>
        <w:ind w:left="2515" w:hanging="375"/>
      </w:pPr>
      <w:rPr>
        <w:rFonts w:hint="default"/>
      </w:rPr>
    </w:lvl>
    <w:lvl w:ilvl="7">
      <w:start w:val="1"/>
      <w:numFmt w:val="bullet"/>
      <w:lvlText w:val="•"/>
      <w:lvlJc w:val="left"/>
      <w:pPr>
        <w:ind w:left="2918" w:hanging="375"/>
      </w:pPr>
      <w:rPr>
        <w:rFonts w:hint="default"/>
      </w:rPr>
    </w:lvl>
    <w:lvl w:ilvl="8">
      <w:start w:val="1"/>
      <w:numFmt w:val="bullet"/>
      <w:lvlText w:val="•"/>
      <w:lvlJc w:val="left"/>
      <w:pPr>
        <w:ind w:left="3321" w:hanging="375"/>
      </w:pPr>
      <w:rPr>
        <w:rFonts w:hint="default"/>
      </w:rPr>
    </w:lvl>
  </w:abstractNum>
  <w:abstractNum w:abstractNumId="21">
    <w:multiLevelType w:val="hybridMultilevel"/>
    <w:lvl w:ilvl="0">
      <w:start w:val="3"/>
      <w:numFmt w:val="decimal"/>
      <w:lvlText w:val="%1"/>
      <w:lvlJc w:val="left"/>
      <w:pPr>
        <w:ind w:left="519" w:hanging="418"/>
        <w:jc w:val="left"/>
      </w:pPr>
      <w:rPr>
        <w:rFonts w:hint="default"/>
      </w:rPr>
    </w:lvl>
    <w:lvl w:ilvl="1">
      <w:start w:val="1"/>
      <w:numFmt w:val="decimal"/>
      <w:lvlText w:val="%1.%2"/>
      <w:lvlJc w:val="left"/>
      <w:pPr>
        <w:ind w:left="519" w:hanging="418"/>
        <w:jc w:val="left"/>
      </w:pPr>
      <w:rPr>
        <w:rFonts w:hint="default" w:ascii="Calibri" w:hAnsi="Calibri" w:eastAsia="Calibri" w:cs="Calibri"/>
        <w:w w:val="100"/>
        <w:sz w:val="28"/>
        <w:szCs w:val="28"/>
      </w:rPr>
    </w:lvl>
    <w:lvl w:ilvl="2">
      <w:start w:val="1"/>
      <w:numFmt w:val="lowerLetter"/>
      <w:lvlText w:val="%3)"/>
      <w:lvlJc w:val="left"/>
      <w:pPr>
        <w:ind w:left="822" w:hanging="360"/>
        <w:jc w:val="left"/>
      </w:pPr>
      <w:rPr>
        <w:rFonts w:hint="default" w:ascii="Calibri" w:hAnsi="Calibri" w:eastAsia="Calibri" w:cs="Calibri"/>
        <w:spacing w:val="-4"/>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0">
    <w:multiLevelType w:val="hybridMultilevel"/>
    <w:lvl w:ilvl="0">
      <w:start w:val="1"/>
      <w:numFmt w:val="bullet"/>
      <w:lvlText w:val="-"/>
      <w:lvlJc w:val="left"/>
      <w:pPr>
        <w:ind w:left="823" w:hanging="360"/>
      </w:pPr>
      <w:rPr>
        <w:rFonts w:hint="default" w:ascii="Calibri" w:hAnsi="Calibri" w:eastAsia="Calibri" w:cs="Calibri"/>
        <w:spacing w:val="-3"/>
        <w:w w:val="100"/>
        <w:sz w:val="24"/>
        <w:szCs w:val="24"/>
      </w:rPr>
    </w:lvl>
    <w:lvl w:ilvl="1">
      <w:start w:val="1"/>
      <w:numFmt w:val="bullet"/>
      <w:lvlText w:val="•"/>
      <w:lvlJc w:val="left"/>
      <w:pPr>
        <w:ind w:left="1273" w:hanging="360"/>
      </w:pPr>
      <w:rPr>
        <w:rFonts w:hint="default"/>
      </w:rPr>
    </w:lvl>
    <w:lvl w:ilvl="2">
      <w:start w:val="1"/>
      <w:numFmt w:val="bullet"/>
      <w:lvlText w:val="•"/>
      <w:lvlJc w:val="left"/>
      <w:pPr>
        <w:ind w:left="1727" w:hanging="360"/>
      </w:pPr>
      <w:rPr>
        <w:rFonts w:hint="default"/>
      </w:rPr>
    </w:lvl>
    <w:lvl w:ilvl="3">
      <w:start w:val="1"/>
      <w:numFmt w:val="bullet"/>
      <w:lvlText w:val="•"/>
      <w:lvlJc w:val="left"/>
      <w:pPr>
        <w:ind w:left="2181" w:hanging="360"/>
      </w:pPr>
      <w:rPr>
        <w:rFonts w:hint="default"/>
      </w:rPr>
    </w:lvl>
    <w:lvl w:ilvl="4">
      <w:start w:val="1"/>
      <w:numFmt w:val="bullet"/>
      <w:lvlText w:val="•"/>
      <w:lvlJc w:val="left"/>
      <w:pPr>
        <w:ind w:left="2635" w:hanging="360"/>
      </w:pPr>
      <w:rPr>
        <w:rFonts w:hint="default"/>
      </w:rPr>
    </w:lvl>
    <w:lvl w:ilvl="5">
      <w:start w:val="1"/>
      <w:numFmt w:val="bullet"/>
      <w:lvlText w:val="•"/>
      <w:lvlJc w:val="left"/>
      <w:pPr>
        <w:ind w:left="3088" w:hanging="360"/>
      </w:pPr>
      <w:rPr>
        <w:rFonts w:hint="default"/>
      </w:rPr>
    </w:lvl>
    <w:lvl w:ilvl="6">
      <w:start w:val="1"/>
      <w:numFmt w:val="bullet"/>
      <w:lvlText w:val="•"/>
      <w:lvlJc w:val="left"/>
      <w:pPr>
        <w:ind w:left="3542" w:hanging="360"/>
      </w:pPr>
      <w:rPr>
        <w:rFonts w:hint="default"/>
      </w:rPr>
    </w:lvl>
    <w:lvl w:ilvl="7">
      <w:start w:val="1"/>
      <w:numFmt w:val="bullet"/>
      <w:lvlText w:val="•"/>
      <w:lvlJc w:val="left"/>
      <w:pPr>
        <w:ind w:left="3996" w:hanging="360"/>
      </w:pPr>
      <w:rPr>
        <w:rFonts w:hint="default"/>
      </w:rPr>
    </w:lvl>
    <w:lvl w:ilvl="8">
      <w:start w:val="1"/>
      <w:numFmt w:val="bullet"/>
      <w:lvlText w:val="•"/>
      <w:lvlJc w:val="left"/>
      <w:pPr>
        <w:ind w:left="4450" w:hanging="360"/>
      </w:pPr>
      <w:rPr>
        <w:rFonts w:hint="default"/>
      </w:rPr>
    </w:lvl>
  </w:abstractNum>
  <w:abstractNum w:abstractNumId="19">
    <w:multiLevelType w:val="hybridMultilevel"/>
    <w:lvl w:ilvl="0">
      <w:start w:val="1"/>
      <w:numFmt w:val="upperRoman"/>
      <w:lvlText w:val="%1."/>
      <w:lvlJc w:val="left"/>
      <w:pPr>
        <w:ind w:left="103" w:hanging="283"/>
        <w:jc w:val="left"/>
      </w:pPr>
      <w:rPr>
        <w:rFonts w:hint="default" w:ascii="Calibri" w:hAnsi="Calibri" w:eastAsia="Calibri" w:cs="Calibri"/>
        <w:spacing w:val="-4"/>
        <w:w w:val="100"/>
        <w:sz w:val="24"/>
        <w:szCs w:val="24"/>
      </w:rPr>
    </w:lvl>
    <w:lvl w:ilvl="1">
      <w:start w:val="1"/>
      <w:numFmt w:val="bullet"/>
      <w:lvlText w:val="•"/>
      <w:lvlJc w:val="left"/>
      <w:pPr>
        <w:ind w:left="625" w:hanging="283"/>
      </w:pPr>
      <w:rPr>
        <w:rFonts w:hint="default"/>
      </w:rPr>
    </w:lvl>
    <w:lvl w:ilvl="2">
      <w:start w:val="1"/>
      <w:numFmt w:val="bullet"/>
      <w:lvlText w:val="•"/>
      <w:lvlJc w:val="left"/>
      <w:pPr>
        <w:ind w:left="1151" w:hanging="283"/>
      </w:pPr>
      <w:rPr>
        <w:rFonts w:hint="default"/>
      </w:rPr>
    </w:lvl>
    <w:lvl w:ilvl="3">
      <w:start w:val="1"/>
      <w:numFmt w:val="bullet"/>
      <w:lvlText w:val="•"/>
      <w:lvlJc w:val="left"/>
      <w:pPr>
        <w:ind w:left="1677" w:hanging="283"/>
      </w:pPr>
      <w:rPr>
        <w:rFonts w:hint="default"/>
      </w:rPr>
    </w:lvl>
    <w:lvl w:ilvl="4">
      <w:start w:val="1"/>
      <w:numFmt w:val="bullet"/>
      <w:lvlText w:val="•"/>
      <w:lvlJc w:val="left"/>
      <w:pPr>
        <w:ind w:left="2203" w:hanging="283"/>
      </w:pPr>
      <w:rPr>
        <w:rFonts w:hint="default"/>
      </w:rPr>
    </w:lvl>
    <w:lvl w:ilvl="5">
      <w:start w:val="1"/>
      <w:numFmt w:val="bullet"/>
      <w:lvlText w:val="•"/>
      <w:lvlJc w:val="left"/>
      <w:pPr>
        <w:ind w:left="2728" w:hanging="283"/>
      </w:pPr>
      <w:rPr>
        <w:rFonts w:hint="default"/>
      </w:rPr>
    </w:lvl>
    <w:lvl w:ilvl="6">
      <w:start w:val="1"/>
      <w:numFmt w:val="bullet"/>
      <w:lvlText w:val="•"/>
      <w:lvlJc w:val="left"/>
      <w:pPr>
        <w:ind w:left="3254" w:hanging="283"/>
      </w:pPr>
      <w:rPr>
        <w:rFonts w:hint="default"/>
      </w:rPr>
    </w:lvl>
    <w:lvl w:ilvl="7">
      <w:start w:val="1"/>
      <w:numFmt w:val="bullet"/>
      <w:lvlText w:val="•"/>
      <w:lvlJc w:val="left"/>
      <w:pPr>
        <w:ind w:left="3780" w:hanging="283"/>
      </w:pPr>
      <w:rPr>
        <w:rFonts w:hint="default"/>
      </w:rPr>
    </w:lvl>
    <w:lvl w:ilvl="8">
      <w:start w:val="1"/>
      <w:numFmt w:val="bullet"/>
      <w:lvlText w:val="•"/>
      <w:lvlJc w:val="left"/>
      <w:pPr>
        <w:ind w:left="4306" w:hanging="283"/>
      </w:pPr>
      <w:rPr>
        <w:rFonts w:hint="default"/>
      </w:rPr>
    </w:lvl>
  </w:abstractNum>
  <w:abstractNum w:abstractNumId="18">
    <w:multiLevelType w:val="hybridMultilevel"/>
    <w:lvl w:ilvl="0">
      <w:start w:val="1"/>
      <w:numFmt w:val="lowerLetter"/>
      <w:lvlText w:val="%1)"/>
      <w:lvlJc w:val="left"/>
      <w:pPr>
        <w:ind w:left="103" w:hanging="269"/>
        <w:jc w:val="left"/>
      </w:pPr>
      <w:rPr>
        <w:rFonts w:hint="default" w:ascii="Calibri" w:hAnsi="Calibri" w:eastAsia="Calibri" w:cs="Calibri"/>
        <w:i/>
        <w:spacing w:val="-1"/>
        <w:w w:val="100"/>
        <w:sz w:val="24"/>
        <w:szCs w:val="24"/>
      </w:rPr>
    </w:lvl>
    <w:lvl w:ilvl="1">
      <w:start w:val="1"/>
      <w:numFmt w:val="bullet"/>
      <w:lvlText w:val="•"/>
      <w:lvlJc w:val="left"/>
      <w:pPr>
        <w:ind w:left="625" w:hanging="269"/>
      </w:pPr>
      <w:rPr>
        <w:rFonts w:hint="default"/>
      </w:rPr>
    </w:lvl>
    <w:lvl w:ilvl="2">
      <w:start w:val="1"/>
      <w:numFmt w:val="bullet"/>
      <w:lvlText w:val="•"/>
      <w:lvlJc w:val="left"/>
      <w:pPr>
        <w:ind w:left="1151" w:hanging="269"/>
      </w:pPr>
      <w:rPr>
        <w:rFonts w:hint="default"/>
      </w:rPr>
    </w:lvl>
    <w:lvl w:ilvl="3">
      <w:start w:val="1"/>
      <w:numFmt w:val="bullet"/>
      <w:lvlText w:val="•"/>
      <w:lvlJc w:val="left"/>
      <w:pPr>
        <w:ind w:left="1677" w:hanging="269"/>
      </w:pPr>
      <w:rPr>
        <w:rFonts w:hint="default"/>
      </w:rPr>
    </w:lvl>
    <w:lvl w:ilvl="4">
      <w:start w:val="1"/>
      <w:numFmt w:val="bullet"/>
      <w:lvlText w:val="•"/>
      <w:lvlJc w:val="left"/>
      <w:pPr>
        <w:ind w:left="2203" w:hanging="269"/>
      </w:pPr>
      <w:rPr>
        <w:rFonts w:hint="default"/>
      </w:rPr>
    </w:lvl>
    <w:lvl w:ilvl="5">
      <w:start w:val="1"/>
      <w:numFmt w:val="bullet"/>
      <w:lvlText w:val="•"/>
      <w:lvlJc w:val="left"/>
      <w:pPr>
        <w:ind w:left="2728" w:hanging="269"/>
      </w:pPr>
      <w:rPr>
        <w:rFonts w:hint="default"/>
      </w:rPr>
    </w:lvl>
    <w:lvl w:ilvl="6">
      <w:start w:val="1"/>
      <w:numFmt w:val="bullet"/>
      <w:lvlText w:val="•"/>
      <w:lvlJc w:val="left"/>
      <w:pPr>
        <w:ind w:left="3254" w:hanging="269"/>
      </w:pPr>
      <w:rPr>
        <w:rFonts w:hint="default"/>
      </w:rPr>
    </w:lvl>
    <w:lvl w:ilvl="7">
      <w:start w:val="1"/>
      <w:numFmt w:val="bullet"/>
      <w:lvlText w:val="•"/>
      <w:lvlJc w:val="left"/>
      <w:pPr>
        <w:ind w:left="3780" w:hanging="269"/>
      </w:pPr>
      <w:rPr>
        <w:rFonts w:hint="default"/>
      </w:rPr>
    </w:lvl>
    <w:lvl w:ilvl="8">
      <w:start w:val="1"/>
      <w:numFmt w:val="bullet"/>
      <w:lvlText w:val="•"/>
      <w:lvlJc w:val="left"/>
      <w:pPr>
        <w:ind w:left="4306" w:hanging="269"/>
      </w:pPr>
      <w:rPr>
        <w:rFonts w:hint="default"/>
      </w:rPr>
    </w:lvl>
  </w:abstractNum>
  <w:abstractNum w:abstractNumId="17">
    <w:multiLevelType w:val="hybridMultilevel"/>
    <w:lvl w:ilvl="0">
      <w:start w:val="2"/>
      <w:numFmt w:val="decimal"/>
      <w:lvlText w:val="%1."/>
      <w:lvlJc w:val="left"/>
      <w:pPr>
        <w:ind w:left="103" w:hanging="250"/>
        <w:jc w:val="left"/>
      </w:pPr>
      <w:rPr>
        <w:rFonts w:hint="default" w:ascii="Calibri" w:hAnsi="Calibri" w:eastAsia="Calibri" w:cs="Calibri"/>
        <w:w w:val="100"/>
        <w:sz w:val="24"/>
        <w:szCs w:val="24"/>
      </w:rPr>
    </w:lvl>
    <w:lvl w:ilvl="1">
      <w:start w:val="1"/>
      <w:numFmt w:val="bullet"/>
      <w:lvlText w:val="•"/>
      <w:lvlJc w:val="left"/>
      <w:pPr>
        <w:ind w:left="625" w:hanging="250"/>
      </w:pPr>
      <w:rPr>
        <w:rFonts w:hint="default"/>
      </w:rPr>
    </w:lvl>
    <w:lvl w:ilvl="2">
      <w:start w:val="1"/>
      <w:numFmt w:val="bullet"/>
      <w:lvlText w:val="•"/>
      <w:lvlJc w:val="left"/>
      <w:pPr>
        <w:ind w:left="1151" w:hanging="250"/>
      </w:pPr>
      <w:rPr>
        <w:rFonts w:hint="default"/>
      </w:rPr>
    </w:lvl>
    <w:lvl w:ilvl="3">
      <w:start w:val="1"/>
      <w:numFmt w:val="bullet"/>
      <w:lvlText w:val="•"/>
      <w:lvlJc w:val="left"/>
      <w:pPr>
        <w:ind w:left="1677" w:hanging="250"/>
      </w:pPr>
      <w:rPr>
        <w:rFonts w:hint="default"/>
      </w:rPr>
    </w:lvl>
    <w:lvl w:ilvl="4">
      <w:start w:val="1"/>
      <w:numFmt w:val="bullet"/>
      <w:lvlText w:val="•"/>
      <w:lvlJc w:val="left"/>
      <w:pPr>
        <w:ind w:left="2203" w:hanging="250"/>
      </w:pPr>
      <w:rPr>
        <w:rFonts w:hint="default"/>
      </w:rPr>
    </w:lvl>
    <w:lvl w:ilvl="5">
      <w:start w:val="1"/>
      <w:numFmt w:val="bullet"/>
      <w:lvlText w:val="•"/>
      <w:lvlJc w:val="left"/>
      <w:pPr>
        <w:ind w:left="2728" w:hanging="250"/>
      </w:pPr>
      <w:rPr>
        <w:rFonts w:hint="default"/>
      </w:rPr>
    </w:lvl>
    <w:lvl w:ilvl="6">
      <w:start w:val="1"/>
      <w:numFmt w:val="bullet"/>
      <w:lvlText w:val="•"/>
      <w:lvlJc w:val="left"/>
      <w:pPr>
        <w:ind w:left="3254" w:hanging="250"/>
      </w:pPr>
      <w:rPr>
        <w:rFonts w:hint="default"/>
      </w:rPr>
    </w:lvl>
    <w:lvl w:ilvl="7">
      <w:start w:val="1"/>
      <w:numFmt w:val="bullet"/>
      <w:lvlText w:val="•"/>
      <w:lvlJc w:val="left"/>
      <w:pPr>
        <w:ind w:left="3780" w:hanging="250"/>
      </w:pPr>
      <w:rPr>
        <w:rFonts w:hint="default"/>
      </w:rPr>
    </w:lvl>
    <w:lvl w:ilvl="8">
      <w:start w:val="1"/>
      <w:numFmt w:val="bullet"/>
      <w:lvlText w:val="•"/>
      <w:lvlJc w:val="left"/>
      <w:pPr>
        <w:ind w:left="4306" w:hanging="250"/>
      </w:pPr>
      <w:rPr>
        <w:rFonts w:hint="default"/>
      </w:rPr>
    </w:lvl>
  </w:abstractNum>
  <w:abstractNum w:abstractNumId="16">
    <w:multiLevelType w:val="hybridMultilevel"/>
    <w:lvl w:ilvl="0">
      <w:start w:val="1"/>
      <w:numFmt w:val="decimal"/>
      <w:lvlText w:val="%1."/>
      <w:lvlJc w:val="left"/>
      <w:pPr>
        <w:ind w:left="922" w:hanging="360"/>
        <w:jc w:val="left"/>
      </w:pPr>
      <w:rPr>
        <w:rFonts w:hint="default" w:ascii="Calibri" w:hAnsi="Calibri" w:eastAsia="Calibri" w:cs="Calibri"/>
        <w:spacing w:val="-3"/>
        <w:w w:val="100"/>
        <w:sz w:val="24"/>
        <w:szCs w:val="24"/>
      </w:rPr>
    </w:lvl>
    <w:lvl w:ilvl="1">
      <w:start w:val="1"/>
      <w:numFmt w:val="bullet"/>
      <w:lvlText w:val="•"/>
      <w:lvlJc w:val="left"/>
      <w:pPr>
        <w:ind w:left="174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392" w:hanging="360"/>
      </w:pPr>
      <w:rPr>
        <w:rFonts w:hint="default"/>
      </w:rPr>
    </w:lvl>
    <w:lvl w:ilvl="4">
      <w:start w:val="1"/>
      <w:numFmt w:val="bullet"/>
      <w:lvlText w:val="•"/>
      <w:lvlJc w:val="left"/>
      <w:pPr>
        <w:ind w:left="4216"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64" w:hanging="360"/>
      </w:pPr>
      <w:rPr>
        <w:rFonts w:hint="default"/>
      </w:rPr>
    </w:lvl>
    <w:lvl w:ilvl="7">
      <w:start w:val="1"/>
      <w:numFmt w:val="bullet"/>
      <w:lvlText w:val="•"/>
      <w:lvlJc w:val="left"/>
      <w:pPr>
        <w:ind w:left="6688" w:hanging="360"/>
      </w:pPr>
      <w:rPr>
        <w:rFonts w:hint="default"/>
      </w:rPr>
    </w:lvl>
    <w:lvl w:ilvl="8">
      <w:start w:val="1"/>
      <w:numFmt w:val="bullet"/>
      <w:lvlText w:val="•"/>
      <w:lvlJc w:val="left"/>
      <w:pPr>
        <w:ind w:left="7512" w:hanging="360"/>
      </w:pPr>
      <w:rPr>
        <w:rFonts w:hint="default"/>
      </w:rPr>
    </w:lvl>
  </w:abstractNum>
  <w:abstractNum w:abstractNumId="15">
    <w:multiLevelType w:val="hybridMultilevel"/>
    <w:lvl w:ilvl="0">
      <w:start w:val="2"/>
      <w:numFmt w:val="decimal"/>
      <w:lvlText w:val="%1"/>
      <w:lvlJc w:val="left"/>
      <w:pPr>
        <w:ind w:left="519" w:hanging="418"/>
        <w:jc w:val="left"/>
      </w:pPr>
      <w:rPr>
        <w:rFonts w:hint="default"/>
      </w:rPr>
    </w:lvl>
    <w:lvl w:ilvl="1">
      <w:start w:val="3"/>
      <w:numFmt w:val="decimal"/>
      <w:lvlText w:val="%1.%2"/>
      <w:lvlJc w:val="left"/>
      <w:pPr>
        <w:ind w:left="519" w:hanging="418"/>
        <w:jc w:val="right"/>
      </w:pPr>
      <w:rPr>
        <w:rFonts w:hint="default" w:ascii="Calibri" w:hAnsi="Calibri" w:eastAsia="Calibri" w:cs="Calibri"/>
        <w:w w:val="100"/>
        <w:sz w:val="28"/>
        <w:szCs w:val="28"/>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4">
    <w:multiLevelType w:val="hybridMultilevel"/>
    <w:lvl w:ilvl="0">
      <w:start w:val="1"/>
      <w:numFmt w:val="decimal"/>
      <w:lvlText w:val="%1."/>
      <w:lvlJc w:val="left"/>
      <w:pPr>
        <w:ind w:left="102" w:hanging="255"/>
        <w:jc w:val="left"/>
      </w:pPr>
      <w:rPr>
        <w:rFonts w:hint="default" w:ascii="Calibri" w:hAnsi="Calibri" w:eastAsia="Calibri" w:cs="Calibri"/>
        <w:w w:val="100"/>
        <w:sz w:val="24"/>
        <w:szCs w:val="24"/>
      </w:rPr>
    </w:lvl>
    <w:lvl w:ilvl="1">
      <w:start w:val="1"/>
      <w:numFmt w:val="bullet"/>
      <w:lvlText w:val="•"/>
      <w:lvlJc w:val="left"/>
      <w:pPr>
        <w:ind w:left="996" w:hanging="255"/>
      </w:pPr>
      <w:rPr>
        <w:rFonts w:hint="default"/>
      </w:rPr>
    </w:lvl>
    <w:lvl w:ilvl="2">
      <w:start w:val="1"/>
      <w:numFmt w:val="bullet"/>
      <w:lvlText w:val="•"/>
      <w:lvlJc w:val="left"/>
      <w:pPr>
        <w:ind w:left="1892" w:hanging="255"/>
      </w:pPr>
      <w:rPr>
        <w:rFonts w:hint="default"/>
      </w:rPr>
    </w:lvl>
    <w:lvl w:ilvl="3">
      <w:start w:val="1"/>
      <w:numFmt w:val="bullet"/>
      <w:lvlText w:val="•"/>
      <w:lvlJc w:val="left"/>
      <w:pPr>
        <w:ind w:left="2788" w:hanging="255"/>
      </w:pPr>
      <w:rPr>
        <w:rFonts w:hint="default"/>
      </w:rPr>
    </w:lvl>
    <w:lvl w:ilvl="4">
      <w:start w:val="1"/>
      <w:numFmt w:val="bullet"/>
      <w:lvlText w:val="•"/>
      <w:lvlJc w:val="left"/>
      <w:pPr>
        <w:ind w:left="3684" w:hanging="255"/>
      </w:pPr>
      <w:rPr>
        <w:rFonts w:hint="default"/>
      </w:rPr>
    </w:lvl>
    <w:lvl w:ilvl="5">
      <w:start w:val="1"/>
      <w:numFmt w:val="bullet"/>
      <w:lvlText w:val="•"/>
      <w:lvlJc w:val="left"/>
      <w:pPr>
        <w:ind w:left="4580" w:hanging="255"/>
      </w:pPr>
      <w:rPr>
        <w:rFonts w:hint="default"/>
      </w:rPr>
    </w:lvl>
    <w:lvl w:ilvl="6">
      <w:start w:val="1"/>
      <w:numFmt w:val="bullet"/>
      <w:lvlText w:val="•"/>
      <w:lvlJc w:val="left"/>
      <w:pPr>
        <w:ind w:left="5476" w:hanging="255"/>
      </w:pPr>
      <w:rPr>
        <w:rFonts w:hint="default"/>
      </w:rPr>
    </w:lvl>
    <w:lvl w:ilvl="7">
      <w:start w:val="1"/>
      <w:numFmt w:val="bullet"/>
      <w:lvlText w:val="•"/>
      <w:lvlJc w:val="left"/>
      <w:pPr>
        <w:ind w:left="6372" w:hanging="255"/>
      </w:pPr>
      <w:rPr>
        <w:rFonts w:hint="default"/>
      </w:rPr>
    </w:lvl>
    <w:lvl w:ilvl="8">
      <w:start w:val="1"/>
      <w:numFmt w:val="bullet"/>
      <w:lvlText w:val="•"/>
      <w:lvlJc w:val="left"/>
      <w:pPr>
        <w:ind w:left="7268" w:hanging="255"/>
      </w:pPr>
      <w:rPr>
        <w:rFonts w:hint="default"/>
      </w:rPr>
    </w:lvl>
  </w:abstractNum>
  <w:abstractNum w:abstractNumId="13">
    <w:multiLevelType w:val="hybridMultilevel"/>
    <w:lvl w:ilvl="0">
      <w:start w:val="1"/>
      <w:numFmt w:val="decimal"/>
      <w:lvlText w:val="%1."/>
      <w:lvlJc w:val="left"/>
      <w:pPr>
        <w:ind w:left="102" w:hanging="324"/>
        <w:jc w:val="left"/>
      </w:pPr>
      <w:rPr>
        <w:rFonts w:hint="default" w:ascii="Calibri" w:hAnsi="Calibri" w:eastAsia="Calibri" w:cs="Calibri"/>
        <w:spacing w:val="-26"/>
        <w:w w:val="100"/>
        <w:sz w:val="24"/>
        <w:szCs w:val="24"/>
      </w:rPr>
    </w:lvl>
    <w:lvl w:ilvl="1">
      <w:start w:val="1"/>
      <w:numFmt w:val="bullet"/>
      <w:lvlText w:val="•"/>
      <w:lvlJc w:val="left"/>
      <w:pPr>
        <w:ind w:left="996" w:hanging="324"/>
      </w:pPr>
      <w:rPr>
        <w:rFonts w:hint="default"/>
      </w:rPr>
    </w:lvl>
    <w:lvl w:ilvl="2">
      <w:start w:val="1"/>
      <w:numFmt w:val="bullet"/>
      <w:lvlText w:val="•"/>
      <w:lvlJc w:val="left"/>
      <w:pPr>
        <w:ind w:left="1892" w:hanging="324"/>
      </w:pPr>
      <w:rPr>
        <w:rFonts w:hint="default"/>
      </w:rPr>
    </w:lvl>
    <w:lvl w:ilvl="3">
      <w:start w:val="1"/>
      <w:numFmt w:val="bullet"/>
      <w:lvlText w:val="•"/>
      <w:lvlJc w:val="left"/>
      <w:pPr>
        <w:ind w:left="2788" w:hanging="324"/>
      </w:pPr>
      <w:rPr>
        <w:rFonts w:hint="default"/>
      </w:rPr>
    </w:lvl>
    <w:lvl w:ilvl="4">
      <w:start w:val="1"/>
      <w:numFmt w:val="bullet"/>
      <w:lvlText w:val="•"/>
      <w:lvlJc w:val="left"/>
      <w:pPr>
        <w:ind w:left="3684" w:hanging="324"/>
      </w:pPr>
      <w:rPr>
        <w:rFonts w:hint="default"/>
      </w:rPr>
    </w:lvl>
    <w:lvl w:ilvl="5">
      <w:start w:val="1"/>
      <w:numFmt w:val="bullet"/>
      <w:lvlText w:val="•"/>
      <w:lvlJc w:val="left"/>
      <w:pPr>
        <w:ind w:left="4580" w:hanging="324"/>
      </w:pPr>
      <w:rPr>
        <w:rFonts w:hint="default"/>
      </w:rPr>
    </w:lvl>
    <w:lvl w:ilvl="6">
      <w:start w:val="1"/>
      <w:numFmt w:val="bullet"/>
      <w:lvlText w:val="•"/>
      <w:lvlJc w:val="left"/>
      <w:pPr>
        <w:ind w:left="5476" w:hanging="324"/>
      </w:pPr>
      <w:rPr>
        <w:rFonts w:hint="default"/>
      </w:rPr>
    </w:lvl>
    <w:lvl w:ilvl="7">
      <w:start w:val="1"/>
      <w:numFmt w:val="bullet"/>
      <w:lvlText w:val="•"/>
      <w:lvlJc w:val="left"/>
      <w:pPr>
        <w:ind w:left="6372" w:hanging="324"/>
      </w:pPr>
      <w:rPr>
        <w:rFonts w:hint="default"/>
      </w:rPr>
    </w:lvl>
    <w:lvl w:ilvl="8">
      <w:start w:val="1"/>
      <w:numFmt w:val="bullet"/>
      <w:lvlText w:val="•"/>
      <w:lvlJc w:val="left"/>
      <w:pPr>
        <w:ind w:left="7268" w:hanging="324"/>
      </w:pPr>
      <w:rPr>
        <w:rFonts w:hint="default"/>
      </w:rPr>
    </w:lvl>
  </w:abstractNum>
  <w:abstractNum w:abstractNumId="12">
    <w:multiLevelType w:val="hybridMultilevel"/>
    <w:lvl w:ilvl="0">
      <w:start w:val="1"/>
      <w:numFmt w:val="decimal"/>
      <w:lvlText w:val="%1."/>
      <w:lvlJc w:val="left"/>
      <w:pPr>
        <w:ind w:left="822" w:hanging="360"/>
        <w:jc w:val="left"/>
      </w:pPr>
      <w:rPr>
        <w:rFonts w:hint="default" w:ascii="Calibri" w:hAnsi="Calibri" w:eastAsia="Calibri" w:cs="Calibri"/>
        <w:spacing w:val="-25"/>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decimal"/>
      <w:lvlText w:val="%1."/>
      <w:lvlJc w:val="left"/>
      <w:pPr>
        <w:ind w:left="102" w:hanging="269"/>
        <w:jc w:val="left"/>
      </w:pPr>
      <w:rPr>
        <w:rFonts w:hint="default" w:ascii="Calibri" w:hAnsi="Calibri" w:eastAsia="Calibri" w:cs="Calibri"/>
        <w:spacing w:val="-25"/>
        <w:w w:val="100"/>
        <w:sz w:val="24"/>
        <w:szCs w:val="24"/>
      </w:rPr>
    </w:lvl>
    <w:lvl w:ilvl="1">
      <w:start w:val="1"/>
      <w:numFmt w:val="decimal"/>
      <w:lvlText w:val="%2."/>
      <w:lvlJc w:val="left"/>
      <w:pPr>
        <w:ind w:left="822" w:hanging="360"/>
        <w:jc w:val="left"/>
      </w:pPr>
      <w:rPr>
        <w:rFonts w:hint="default" w:ascii="Calibri" w:hAnsi="Calibri" w:eastAsia="Calibri" w:cs="Calibri"/>
        <w:spacing w:val="-3"/>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1"/>
      <w:numFmt w:val="decimal"/>
      <w:lvlText w:val="%1."/>
      <w:lvlJc w:val="left"/>
      <w:pPr>
        <w:ind w:left="102" w:hanging="236"/>
        <w:jc w:val="left"/>
      </w:pPr>
      <w:rPr>
        <w:rFonts w:hint="default" w:ascii="Calibri" w:hAnsi="Calibri" w:eastAsia="Calibri" w:cs="Calibri"/>
        <w:w w:val="100"/>
        <w:sz w:val="24"/>
        <w:szCs w:val="24"/>
      </w:rPr>
    </w:lvl>
    <w:lvl w:ilvl="1">
      <w:start w:val="1"/>
      <w:numFmt w:val="bullet"/>
      <w:lvlText w:val="•"/>
      <w:lvlJc w:val="left"/>
      <w:pPr>
        <w:ind w:left="996" w:hanging="236"/>
      </w:pPr>
      <w:rPr>
        <w:rFonts w:hint="default"/>
      </w:rPr>
    </w:lvl>
    <w:lvl w:ilvl="2">
      <w:start w:val="1"/>
      <w:numFmt w:val="bullet"/>
      <w:lvlText w:val="•"/>
      <w:lvlJc w:val="left"/>
      <w:pPr>
        <w:ind w:left="1892" w:hanging="236"/>
      </w:pPr>
      <w:rPr>
        <w:rFonts w:hint="default"/>
      </w:rPr>
    </w:lvl>
    <w:lvl w:ilvl="3">
      <w:start w:val="1"/>
      <w:numFmt w:val="bullet"/>
      <w:lvlText w:val="•"/>
      <w:lvlJc w:val="left"/>
      <w:pPr>
        <w:ind w:left="2788" w:hanging="236"/>
      </w:pPr>
      <w:rPr>
        <w:rFonts w:hint="default"/>
      </w:rPr>
    </w:lvl>
    <w:lvl w:ilvl="4">
      <w:start w:val="1"/>
      <w:numFmt w:val="bullet"/>
      <w:lvlText w:val="•"/>
      <w:lvlJc w:val="left"/>
      <w:pPr>
        <w:ind w:left="3684" w:hanging="236"/>
      </w:pPr>
      <w:rPr>
        <w:rFonts w:hint="default"/>
      </w:rPr>
    </w:lvl>
    <w:lvl w:ilvl="5">
      <w:start w:val="1"/>
      <w:numFmt w:val="bullet"/>
      <w:lvlText w:val="•"/>
      <w:lvlJc w:val="left"/>
      <w:pPr>
        <w:ind w:left="4580" w:hanging="236"/>
      </w:pPr>
      <w:rPr>
        <w:rFonts w:hint="default"/>
      </w:rPr>
    </w:lvl>
    <w:lvl w:ilvl="6">
      <w:start w:val="1"/>
      <w:numFmt w:val="bullet"/>
      <w:lvlText w:val="•"/>
      <w:lvlJc w:val="left"/>
      <w:pPr>
        <w:ind w:left="5476" w:hanging="236"/>
      </w:pPr>
      <w:rPr>
        <w:rFonts w:hint="default"/>
      </w:rPr>
    </w:lvl>
    <w:lvl w:ilvl="7">
      <w:start w:val="1"/>
      <w:numFmt w:val="bullet"/>
      <w:lvlText w:val="•"/>
      <w:lvlJc w:val="left"/>
      <w:pPr>
        <w:ind w:left="6372" w:hanging="236"/>
      </w:pPr>
      <w:rPr>
        <w:rFonts w:hint="default"/>
      </w:rPr>
    </w:lvl>
    <w:lvl w:ilvl="8">
      <w:start w:val="1"/>
      <w:numFmt w:val="bullet"/>
      <w:lvlText w:val="•"/>
      <w:lvlJc w:val="left"/>
      <w:pPr>
        <w:ind w:left="7268" w:hanging="236"/>
      </w:pPr>
      <w:rPr>
        <w:rFonts w:hint="default"/>
      </w:rPr>
    </w:lvl>
  </w:abstractNum>
  <w:abstractNum w:abstractNumId="9">
    <w:multiLevelType w:val="hybridMultilevel"/>
    <w:lvl w:ilvl="0">
      <w:start w:val="1"/>
      <w:numFmt w:val="decimal"/>
      <w:lvlText w:val="%1."/>
      <w:lvlJc w:val="left"/>
      <w:pPr>
        <w:ind w:left="822" w:hanging="360"/>
        <w:jc w:val="left"/>
      </w:pPr>
      <w:rPr>
        <w:rFonts w:hint="default" w:ascii="Calibri" w:hAnsi="Calibri" w:eastAsia="Calibri" w:cs="Calibri"/>
        <w:spacing w:val="-4"/>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2"/>
      <w:numFmt w:val="decimal"/>
      <w:lvlText w:val="%1"/>
      <w:lvlJc w:val="left"/>
      <w:pPr>
        <w:ind w:left="519" w:hanging="418"/>
        <w:jc w:val="left"/>
      </w:pPr>
      <w:rPr>
        <w:rFonts w:hint="default"/>
      </w:rPr>
    </w:lvl>
    <w:lvl w:ilvl="1">
      <w:start w:val="2"/>
      <w:numFmt w:val="decimal"/>
      <w:lvlText w:val="%1.%2"/>
      <w:lvlJc w:val="left"/>
      <w:pPr>
        <w:ind w:left="519" w:hanging="418"/>
        <w:jc w:val="left"/>
      </w:pPr>
      <w:rPr>
        <w:rFonts w:hint="default" w:ascii="Calibri" w:hAnsi="Calibri" w:eastAsia="Calibri" w:cs="Calibri"/>
        <w:w w:val="100"/>
        <w:sz w:val="28"/>
        <w:szCs w:val="28"/>
      </w:rPr>
    </w:lvl>
    <w:lvl w:ilvl="2">
      <w:start w:val="1"/>
      <w:numFmt w:val="decimal"/>
      <w:lvlText w:val="%1.%2.%3"/>
      <w:lvlJc w:val="left"/>
      <w:pPr>
        <w:ind w:left="671" w:hanging="550"/>
        <w:jc w:val="left"/>
      </w:pPr>
      <w:rPr>
        <w:rFonts w:hint="default" w:ascii="Cambria" w:hAnsi="Cambria" w:eastAsia="Cambria" w:cs="Cambria"/>
        <w:color w:val="49442A"/>
        <w:spacing w:val="-1"/>
        <w:w w:val="100"/>
        <w:sz w:val="24"/>
        <w:szCs w:val="24"/>
      </w:rPr>
    </w:lvl>
    <w:lvl w:ilvl="3">
      <w:start w:val="1"/>
      <w:numFmt w:val="decimal"/>
      <w:lvlText w:val="%1.%2.%3.%4"/>
      <w:lvlJc w:val="left"/>
      <w:pPr>
        <w:ind w:left="806" w:hanging="705"/>
        <w:jc w:val="left"/>
      </w:pPr>
      <w:rPr>
        <w:rFonts w:hint="default" w:ascii="Cambria" w:hAnsi="Cambria" w:eastAsia="Cambria" w:cs="Cambria"/>
        <w:i/>
        <w:spacing w:val="-1"/>
        <w:w w:val="100"/>
        <w:sz w:val="24"/>
        <w:szCs w:val="24"/>
      </w:rPr>
    </w:lvl>
    <w:lvl w:ilvl="4">
      <w:start w:val="1"/>
      <w:numFmt w:val="decimal"/>
      <w:lvlText w:val="%5."/>
      <w:lvlJc w:val="left"/>
      <w:pPr>
        <w:ind w:left="822" w:hanging="360"/>
        <w:jc w:val="left"/>
      </w:pPr>
      <w:rPr>
        <w:rFonts w:hint="default" w:ascii="Calibri" w:hAnsi="Calibri" w:eastAsia="Calibri" w:cs="Calibri"/>
        <w:spacing w:val="-3"/>
        <w:w w:val="100"/>
        <w:sz w:val="24"/>
        <w:szCs w:val="24"/>
      </w:rPr>
    </w:lvl>
    <w:lvl w:ilvl="5">
      <w:start w:val="1"/>
      <w:numFmt w:val="bullet"/>
      <w:lvlText w:val="•"/>
      <w:lvlJc w:val="left"/>
      <w:pPr>
        <w:ind w:left="3174"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528" w:hanging="360"/>
      </w:pPr>
      <w:rPr>
        <w:rFonts w:hint="default"/>
      </w:rPr>
    </w:lvl>
    <w:lvl w:ilvl="8">
      <w:start w:val="1"/>
      <w:numFmt w:val="bullet"/>
      <w:lvlText w:val="•"/>
      <w:lvlJc w:val="left"/>
      <w:pPr>
        <w:ind w:left="6705" w:hanging="360"/>
      </w:pPr>
      <w:rPr>
        <w:rFonts w:hint="default"/>
      </w:rPr>
    </w:lvl>
  </w:abstractNum>
  <w:abstractNum w:abstractNumId="7">
    <w:multiLevelType w:val="hybridMultilevel"/>
    <w:lvl w:ilvl="0">
      <w:start w:val="2"/>
      <w:numFmt w:val="decimal"/>
      <w:lvlText w:val="%1"/>
      <w:lvlJc w:val="left"/>
      <w:pPr>
        <w:ind w:left="519" w:hanging="418"/>
        <w:jc w:val="left"/>
      </w:pPr>
      <w:rPr>
        <w:rFonts w:hint="default"/>
      </w:rPr>
    </w:lvl>
    <w:lvl w:ilvl="1">
      <w:start w:val="1"/>
      <w:numFmt w:val="decimal"/>
      <w:lvlText w:val="%1.%2"/>
      <w:lvlJc w:val="left"/>
      <w:pPr>
        <w:ind w:left="519" w:hanging="418"/>
        <w:jc w:val="left"/>
      </w:pPr>
      <w:rPr>
        <w:rFonts w:hint="default" w:ascii="Calibri" w:hAnsi="Calibri" w:eastAsia="Calibri" w:cs="Calibri"/>
        <w:w w:val="100"/>
        <w:sz w:val="28"/>
        <w:szCs w:val="28"/>
      </w:rPr>
    </w:lvl>
    <w:lvl w:ilvl="2">
      <w:start w:val="1"/>
      <w:numFmt w:val="decimal"/>
      <w:lvlText w:val="%1.%2.%3"/>
      <w:lvlJc w:val="left"/>
      <w:pPr>
        <w:ind w:left="651" w:hanging="550"/>
        <w:jc w:val="left"/>
      </w:pPr>
      <w:rPr>
        <w:rFonts w:hint="default" w:ascii="Cambria" w:hAnsi="Cambria" w:eastAsia="Cambria" w:cs="Cambria"/>
        <w:color w:val="49442A"/>
        <w:spacing w:val="-1"/>
        <w:w w:val="100"/>
        <w:sz w:val="24"/>
        <w:szCs w:val="24"/>
      </w:rPr>
    </w:lvl>
    <w:lvl w:ilvl="3">
      <w:start w:val="1"/>
      <w:numFmt w:val="decimal"/>
      <w:lvlText w:val="%4."/>
      <w:lvlJc w:val="left"/>
      <w:pPr>
        <w:ind w:left="822" w:hanging="360"/>
        <w:jc w:val="left"/>
      </w:pPr>
      <w:rPr>
        <w:rFonts w:hint="default" w:ascii="Calibri" w:hAnsi="Calibri" w:eastAsia="Calibri" w:cs="Calibri"/>
        <w:spacing w:val="-11"/>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6">
    <w:multiLevelType w:val="hybridMultilevel"/>
    <w:lvl w:ilvl="0">
      <w:start w:val="1"/>
      <w:numFmt w:val="decimal"/>
      <w:lvlText w:val="%1"/>
      <w:lvlJc w:val="left"/>
      <w:pPr>
        <w:ind w:left="519" w:hanging="418"/>
        <w:jc w:val="left"/>
      </w:pPr>
      <w:rPr>
        <w:rFonts w:hint="default"/>
      </w:rPr>
    </w:lvl>
    <w:lvl w:ilvl="1">
      <w:start w:val="4"/>
      <w:numFmt w:val="decimal"/>
      <w:lvlText w:val="%1.%2"/>
      <w:lvlJc w:val="left"/>
      <w:pPr>
        <w:ind w:left="519" w:hanging="418"/>
        <w:jc w:val="left"/>
      </w:pPr>
      <w:rPr>
        <w:rFonts w:hint="default" w:ascii="Calibri" w:hAnsi="Calibri" w:eastAsia="Calibri" w:cs="Calibri"/>
        <w:w w:val="100"/>
        <w:sz w:val="28"/>
        <w:szCs w:val="28"/>
      </w:rPr>
    </w:lvl>
    <w:lvl w:ilvl="2">
      <w:start w:val="1"/>
      <w:numFmt w:val="bullet"/>
      <w:lvlText w:val="•"/>
      <w:lvlJc w:val="left"/>
      <w:pPr>
        <w:ind w:left="2228" w:hanging="418"/>
      </w:pPr>
      <w:rPr>
        <w:rFonts w:hint="default"/>
      </w:rPr>
    </w:lvl>
    <w:lvl w:ilvl="3">
      <w:start w:val="1"/>
      <w:numFmt w:val="bullet"/>
      <w:lvlText w:val="•"/>
      <w:lvlJc w:val="left"/>
      <w:pPr>
        <w:ind w:left="3082" w:hanging="418"/>
      </w:pPr>
      <w:rPr>
        <w:rFonts w:hint="default"/>
      </w:rPr>
    </w:lvl>
    <w:lvl w:ilvl="4">
      <w:start w:val="1"/>
      <w:numFmt w:val="bullet"/>
      <w:lvlText w:val="•"/>
      <w:lvlJc w:val="left"/>
      <w:pPr>
        <w:ind w:left="3936" w:hanging="418"/>
      </w:pPr>
      <w:rPr>
        <w:rFonts w:hint="default"/>
      </w:rPr>
    </w:lvl>
    <w:lvl w:ilvl="5">
      <w:start w:val="1"/>
      <w:numFmt w:val="bullet"/>
      <w:lvlText w:val="•"/>
      <w:lvlJc w:val="left"/>
      <w:pPr>
        <w:ind w:left="4790" w:hanging="418"/>
      </w:pPr>
      <w:rPr>
        <w:rFonts w:hint="default"/>
      </w:rPr>
    </w:lvl>
    <w:lvl w:ilvl="6">
      <w:start w:val="1"/>
      <w:numFmt w:val="bullet"/>
      <w:lvlText w:val="•"/>
      <w:lvlJc w:val="left"/>
      <w:pPr>
        <w:ind w:left="5644" w:hanging="418"/>
      </w:pPr>
      <w:rPr>
        <w:rFonts w:hint="default"/>
      </w:rPr>
    </w:lvl>
    <w:lvl w:ilvl="7">
      <w:start w:val="1"/>
      <w:numFmt w:val="bullet"/>
      <w:lvlText w:val="•"/>
      <w:lvlJc w:val="left"/>
      <w:pPr>
        <w:ind w:left="6498" w:hanging="418"/>
      </w:pPr>
      <w:rPr>
        <w:rFonts w:hint="default"/>
      </w:rPr>
    </w:lvl>
    <w:lvl w:ilvl="8">
      <w:start w:val="1"/>
      <w:numFmt w:val="bullet"/>
      <w:lvlText w:val="•"/>
      <w:lvlJc w:val="left"/>
      <w:pPr>
        <w:ind w:left="7352" w:hanging="418"/>
      </w:pPr>
      <w:rPr>
        <w:rFonts w:hint="default"/>
      </w:rPr>
    </w:lvl>
  </w:abstractNum>
  <w:abstractNum w:abstractNumId="5">
    <w:multiLevelType w:val="hybridMultilevel"/>
    <w:lvl w:ilvl="0">
      <w:start w:val="1"/>
      <w:numFmt w:val="decimal"/>
      <w:lvlText w:val="%1"/>
      <w:lvlJc w:val="left"/>
      <w:pPr>
        <w:ind w:left="519" w:hanging="418"/>
        <w:jc w:val="left"/>
      </w:pPr>
      <w:rPr>
        <w:rFonts w:hint="default"/>
      </w:rPr>
    </w:lvl>
    <w:lvl w:ilvl="1">
      <w:start w:val="3"/>
      <w:numFmt w:val="decimal"/>
      <w:lvlText w:val="%1.%2"/>
      <w:lvlJc w:val="left"/>
      <w:pPr>
        <w:ind w:left="519" w:hanging="418"/>
        <w:jc w:val="left"/>
      </w:pPr>
      <w:rPr>
        <w:rFonts w:hint="default" w:ascii="Calibri" w:hAnsi="Calibri" w:eastAsia="Calibri" w:cs="Calibri"/>
        <w:w w:val="100"/>
        <w:sz w:val="28"/>
        <w:szCs w:val="28"/>
      </w:rPr>
    </w:lvl>
    <w:lvl w:ilvl="2">
      <w:start w:val="1"/>
      <w:numFmt w:val="decimal"/>
      <w:lvlText w:val="%1.%2.%3"/>
      <w:lvlJc w:val="left"/>
      <w:pPr>
        <w:ind w:left="651" w:hanging="550"/>
        <w:jc w:val="left"/>
      </w:pPr>
      <w:rPr>
        <w:rFonts w:hint="default" w:ascii="Cambria" w:hAnsi="Cambria" w:eastAsia="Cambria" w:cs="Cambria"/>
        <w:color w:val="49442A"/>
        <w:spacing w:val="-1"/>
        <w:w w:val="100"/>
        <w:sz w:val="24"/>
        <w:szCs w:val="24"/>
      </w:rPr>
    </w:lvl>
    <w:lvl w:ilvl="3">
      <w:start w:val="1"/>
      <w:numFmt w:val="decimal"/>
      <w:lvlText w:val="%4."/>
      <w:lvlJc w:val="left"/>
      <w:pPr>
        <w:ind w:left="822" w:hanging="360"/>
        <w:jc w:val="left"/>
      </w:pPr>
      <w:rPr>
        <w:rFonts w:hint="default" w:ascii="Calibri" w:hAnsi="Calibri" w:eastAsia="Calibri" w:cs="Calibri"/>
        <w:spacing w:val="-22"/>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4">
    <w:multiLevelType w:val="hybridMultilevel"/>
    <w:lvl w:ilvl="0">
      <w:start w:val="1"/>
      <w:numFmt w:val="decimal"/>
      <w:lvlText w:val="%1"/>
      <w:lvlJc w:val="left"/>
      <w:pPr>
        <w:ind w:left="519" w:hanging="418"/>
        <w:jc w:val="left"/>
      </w:pPr>
      <w:rPr>
        <w:rFonts w:hint="default"/>
      </w:rPr>
    </w:lvl>
    <w:lvl w:ilvl="1">
      <w:start w:val="1"/>
      <w:numFmt w:val="decimal"/>
      <w:lvlText w:val="%1.%2"/>
      <w:lvlJc w:val="left"/>
      <w:pPr>
        <w:ind w:left="519" w:hanging="418"/>
        <w:jc w:val="left"/>
      </w:pPr>
      <w:rPr>
        <w:rFonts w:hint="default" w:ascii="Calibri" w:hAnsi="Calibri" w:eastAsia="Calibri" w:cs="Calibri"/>
        <w:w w:val="100"/>
        <w:sz w:val="28"/>
        <w:szCs w:val="28"/>
      </w:rPr>
    </w:lvl>
    <w:lvl w:ilvl="2">
      <w:start w:val="1"/>
      <w:numFmt w:val="decimal"/>
      <w:lvlText w:val="%1.%2.%3"/>
      <w:lvlJc w:val="left"/>
      <w:pPr>
        <w:ind w:left="651" w:hanging="550"/>
        <w:jc w:val="left"/>
      </w:pPr>
      <w:rPr>
        <w:rFonts w:hint="default"/>
        <w:spacing w:val="-1"/>
        <w:w w:val="100"/>
      </w:rPr>
    </w:lvl>
    <w:lvl w:ilvl="3">
      <w:start w:val="1"/>
      <w:numFmt w:val="decimal"/>
      <w:lvlText w:val="%4."/>
      <w:lvlJc w:val="left"/>
      <w:pPr>
        <w:ind w:left="822" w:hanging="360"/>
        <w:jc w:val="left"/>
      </w:pPr>
      <w:rPr>
        <w:rFonts w:hint="default" w:ascii="Calibri" w:hAnsi="Calibri" w:eastAsia="Calibri" w:cs="Calibri"/>
        <w:spacing w:val="-3"/>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3">
    <w:multiLevelType w:val="hybridMultilevel"/>
    <w:lvl w:ilvl="0">
      <w:start w:val="4"/>
      <w:numFmt w:val="decimal"/>
      <w:lvlText w:val="%1"/>
      <w:lvlJc w:val="left"/>
      <w:pPr>
        <w:ind w:left="682" w:hanging="360"/>
        <w:jc w:val="left"/>
      </w:pPr>
      <w:rPr>
        <w:rFonts w:hint="default"/>
      </w:rPr>
    </w:lvl>
    <w:lvl w:ilvl="1">
      <w:start w:val="1"/>
      <w:numFmt w:val="decimal"/>
      <w:lvlText w:val="%1.%2"/>
      <w:lvlJc w:val="left"/>
      <w:pPr>
        <w:ind w:left="682" w:hanging="360"/>
        <w:jc w:val="left"/>
      </w:pPr>
      <w:rPr>
        <w:rFonts w:hint="default" w:ascii="Calibri" w:hAnsi="Calibri" w:eastAsia="Calibri" w:cs="Calibri"/>
        <w:w w:val="100"/>
        <w:sz w:val="24"/>
        <w:szCs w:val="24"/>
      </w:rPr>
    </w:lvl>
    <w:lvl w:ilvl="2">
      <w:start w:val="1"/>
      <w:numFmt w:val="bullet"/>
      <w:lvlText w:val="•"/>
      <w:lvlJc w:val="left"/>
      <w:pPr>
        <w:ind w:left="2352" w:hanging="360"/>
      </w:pPr>
      <w:rPr>
        <w:rFonts w:hint="default"/>
      </w:rPr>
    </w:lvl>
    <w:lvl w:ilvl="3">
      <w:start w:val="1"/>
      <w:numFmt w:val="bullet"/>
      <w:lvlText w:val="•"/>
      <w:lvlJc w:val="left"/>
      <w:pPr>
        <w:ind w:left="3188" w:hanging="360"/>
      </w:pPr>
      <w:rPr>
        <w:rFonts w:hint="default"/>
      </w:rPr>
    </w:lvl>
    <w:lvl w:ilvl="4">
      <w:start w:val="1"/>
      <w:numFmt w:val="bullet"/>
      <w:lvlText w:val="•"/>
      <w:lvlJc w:val="left"/>
      <w:pPr>
        <w:ind w:left="4024"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96" w:hanging="360"/>
      </w:pPr>
      <w:rPr>
        <w:rFonts w:hint="default"/>
      </w:rPr>
    </w:lvl>
    <w:lvl w:ilvl="7">
      <w:start w:val="1"/>
      <w:numFmt w:val="bullet"/>
      <w:lvlText w:val="•"/>
      <w:lvlJc w:val="left"/>
      <w:pPr>
        <w:ind w:left="6532" w:hanging="360"/>
      </w:pPr>
      <w:rPr>
        <w:rFonts w:hint="default"/>
      </w:rPr>
    </w:lvl>
    <w:lvl w:ilvl="8">
      <w:start w:val="1"/>
      <w:numFmt w:val="bullet"/>
      <w:lvlText w:val="•"/>
      <w:lvlJc w:val="left"/>
      <w:pPr>
        <w:ind w:left="7368" w:hanging="360"/>
      </w:pPr>
      <w:rPr>
        <w:rFonts w:hint="default"/>
      </w:rPr>
    </w:lvl>
  </w:abstractNum>
  <w:abstractNum w:abstractNumId="2">
    <w:multiLevelType w:val="hybridMultilevel"/>
    <w:lvl w:ilvl="0">
      <w:start w:val="3"/>
      <w:numFmt w:val="decimal"/>
      <w:lvlText w:val="%1"/>
      <w:lvlJc w:val="left"/>
      <w:pPr>
        <w:ind w:left="682" w:hanging="360"/>
        <w:jc w:val="left"/>
      </w:pPr>
      <w:rPr>
        <w:rFonts w:hint="default"/>
      </w:rPr>
    </w:lvl>
    <w:lvl w:ilvl="1">
      <w:start w:val="1"/>
      <w:numFmt w:val="decimal"/>
      <w:lvlText w:val="%1.%2"/>
      <w:lvlJc w:val="left"/>
      <w:pPr>
        <w:ind w:left="682" w:hanging="360"/>
        <w:jc w:val="left"/>
      </w:pPr>
      <w:rPr>
        <w:rFonts w:hint="default" w:ascii="Calibri" w:hAnsi="Calibri" w:eastAsia="Calibri" w:cs="Calibri"/>
        <w:w w:val="100"/>
        <w:sz w:val="24"/>
        <w:szCs w:val="24"/>
      </w:rPr>
    </w:lvl>
    <w:lvl w:ilvl="2">
      <w:start w:val="1"/>
      <w:numFmt w:val="bullet"/>
      <w:lvlText w:val="•"/>
      <w:lvlJc w:val="left"/>
      <w:pPr>
        <w:ind w:left="2352" w:hanging="360"/>
      </w:pPr>
      <w:rPr>
        <w:rFonts w:hint="default"/>
      </w:rPr>
    </w:lvl>
    <w:lvl w:ilvl="3">
      <w:start w:val="1"/>
      <w:numFmt w:val="bullet"/>
      <w:lvlText w:val="•"/>
      <w:lvlJc w:val="left"/>
      <w:pPr>
        <w:ind w:left="3188" w:hanging="360"/>
      </w:pPr>
      <w:rPr>
        <w:rFonts w:hint="default"/>
      </w:rPr>
    </w:lvl>
    <w:lvl w:ilvl="4">
      <w:start w:val="1"/>
      <w:numFmt w:val="bullet"/>
      <w:lvlText w:val="•"/>
      <w:lvlJc w:val="left"/>
      <w:pPr>
        <w:ind w:left="4024"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696" w:hanging="360"/>
      </w:pPr>
      <w:rPr>
        <w:rFonts w:hint="default"/>
      </w:rPr>
    </w:lvl>
    <w:lvl w:ilvl="7">
      <w:start w:val="1"/>
      <w:numFmt w:val="bullet"/>
      <w:lvlText w:val="•"/>
      <w:lvlJc w:val="left"/>
      <w:pPr>
        <w:ind w:left="6532" w:hanging="360"/>
      </w:pPr>
      <w:rPr>
        <w:rFonts w:hint="default"/>
      </w:rPr>
    </w:lvl>
    <w:lvl w:ilvl="8">
      <w:start w:val="1"/>
      <w:numFmt w:val="bullet"/>
      <w:lvlText w:val="•"/>
      <w:lvlJc w:val="left"/>
      <w:pPr>
        <w:ind w:left="7368" w:hanging="360"/>
      </w:pPr>
      <w:rPr>
        <w:rFonts w:hint="default"/>
      </w:rPr>
    </w:lvl>
  </w:abstractNum>
  <w:abstractNum w:abstractNumId="1">
    <w:multiLevelType w:val="hybridMultilevel"/>
    <w:lvl w:ilvl="0">
      <w:start w:val="2"/>
      <w:numFmt w:val="decimal"/>
      <w:lvlText w:val="%1"/>
      <w:lvlJc w:val="left"/>
      <w:pPr>
        <w:ind w:left="682" w:hanging="360"/>
        <w:jc w:val="left"/>
      </w:pPr>
      <w:rPr>
        <w:rFonts w:hint="default"/>
      </w:rPr>
    </w:lvl>
    <w:lvl w:ilvl="1">
      <w:start w:val="1"/>
      <w:numFmt w:val="decimal"/>
      <w:lvlText w:val="%1.%2"/>
      <w:lvlJc w:val="left"/>
      <w:pPr>
        <w:ind w:left="682" w:hanging="360"/>
        <w:jc w:val="left"/>
      </w:pPr>
      <w:rPr>
        <w:rFonts w:hint="default" w:ascii="Calibri" w:hAnsi="Calibri" w:eastAsia="Calibri" w:cs="Calibri"/>
        <w:w w:val="100"/>
        <w:sz w:val="24"/>
        <w:szCs w:val="24"/>
      </w:rPr>
    </w:lvl>
    <w:lvl w:ilvl="2">
      <w:start w:val="1"/>
      <w:numFmt w:val="decimal"/>
      <w:lvlText w:val="%1.%2.%3"/>
      <w:lvlJc w:val="left"/>
      <w:pPr>
        <w:ind w:left="1083" w:hanging="542"/>
        <w:jc w:val="left"/>
      </w:pPr>
      <w:rPr>
        <w:rFonts w:hint="default" w:ascii="Calibri" w:hAnsi="Calibri" w:eastAsia="Calibri" w:cs="Calibri"/>
        <w:spacing w:val="-1"/>
        <w:w w:val="100"/>
        <w:sz w:val="24"/>
        <w:szCs w:val="24"/>
      </w:rPr>
    </w:lvl>
    <w:lvl w:ilvl="3">
      <w:start w:val="1"/>
      <w:numFmt w:val="bullet"/>
      <w:lvlText w:val="•"/>
      <w:lvlJc w:val="left"/>
      <w:pPr>
        <w:ind w:left="2848" w:hanging="542"/>
      </w:pPr>
      <w:rPr>
        <w:rFonts w:hint="default"/>
      </w:rPr>
    </w:lvl>
    <w:lvl w:ilvl="4">
      <w:start w:val="1"/>
      <w:numFmt w:val="bullet"/>
      <w:lvlText w:val="•"/>
      <w:lvlJc w:val="left"/>
      <w:pPr>
        <w:ind w:left="3733" w:hanging="542"/>
      </w:pPr>
      <w:rPr>
        <w:rFonts w:hint="default"/>
      </w:rPr>
    </w:lvl>
    <w:lvl w:ilvl="5">
      <w:start w:val="1"/>
      <w:numFmt w:val="bullet"/>
      <w:lvlText w:val="•"/>
      <w:lvlJc w:val="left"/>
      <w:pPr>
        <w:ind w:left="4617" w:hanging="542"/>
      </w:pPr>
      <w:rPr>
        <w:rFonts w:hint="default"/>
      </w:rPr>
    </w:lvl>
    <w:lvl w:ilvl="6">
      <w:start w:val="1"/>
      <w:numFmt w:val="bullet"/>
      <w:lvlText w:val="•"/>
      <w:lvlJc w:val="left"/>
      <w:pPr>
        <w:ind w:left="5502" w:hanging="542"/>
      </w:pPr>
      <w:rPr>
        <w:rFonts w:hint="default"/>
      </w:rPr>
    </w:lvl>
    <w:lvl w:ilvl="7">
      <w:start w:val="1"/>
      <w:numFmt w:val="bullet"/>
      <w:lvlText w:val="•"/>
      <w:lvlJc w:val="left"/>
      <w:pPr>
        <w:ind w:left="6386" w:hanging="542"/>
      </w:pPr>
      <w:rPr>
        <w:rFonts w:hint="default"/>
      </w:rPr>
    </w:lvl>
    <w:lvl w:ilvl="8">
      <w:start w:val="1"/>
      <w:numFmt w:val="bullet"/>
      <w:lvlText w:val="•"/>
      <w:lvlJc w:val="left"/>
      <w:pPr>
        <w:ind w:left="7271" w:hanging="542"/>
      </w:pPr>
      <w:rPr>
        <w:rFonts w:hint="default"/>
      </w:rPr>
    </w:lvl>
  </w:abstractNum>
  <w:abstractNum w:abstractNumId="0">
    <w:multiLevelType w:val="hybridMultilevel"/>
    <w:lvl w:ilvl="0">
      <w:start w:val="1"/>
      <w:numFmt w:val="decimal"/>
      <w:lvlText w:val="%1"/>
      <w:lvlJc w:val="left"/>
      <w:pPr>
        <w:ind w:left="682" w:hanging="360"/>
        <w:jc w:val="left"/>
      </w:pPr>
      <w:rPr>
        <w:rFonts w:hint="default"/>
      </w:rPr>
    </w:lvl>
    <w:lvl w:ilvl="1">
      <w:start w:val="1"/>
      <w:numFmt w:val="decimal"/>
      <w:lvlText w:val="%1.%2"/>
      <w:lvlJc w:val="left"/>
      <w:pPr>
        <w:ind w:left="682" w:hanging="360"/>
        <w:jc w:val="left"/>
      </w:pPr>
      <w:rPr>
        <w:rFonts w:hint="default" w:ascii="Calibri" w:hAnsi="Calibri" w:eastAsia="Calibri" w:cs="Calibri"/>
        <w:w w:val="100"/>
        <w:sz w:val="24"/>
        <w:szCs w:val="24"/>
      </w:rPr>
    </w:lvl>
    <w:lvl w:ilvl="2">
      <w:start w:val="1"/>
      <w:numFmt w:val="decimal"/>
      <w:lvlText w:val="%1.%2.%3"/>
      <w:lvlJc w:val="left"/>
      <w:pPr>
        <w:ind w:left="1083" w:hanging="542"/>
        <w:jc w:val="left"/>
      </w:pPr>
      <w:rPr>
        <w:rFonts w:hint="default" w:ascii="Calibri" w:hAnsi="Calibri" w:eastAsia="Calibri" w:cs="Calibri"/>
        <w:spacing w:val="-1"/>
        <w:w w:val="100"/>
        <w:sz w:val="24"/>
        <w:szCs w:val="24"/>
      </w:rPr>
    </w:lvl>
    <w:lvl w:ilvl="3">
      <w:start w:val="1"/>
      <w:numFmt w:val="bullet"/>
      <w:lvlText w:val="•"/>
      <w:lvlJc w:val="left"/>
      <w:pPr>
        <w:ind w:left="2848" w:hanging="542"/>
      </w:pPr>
      <w:rPr>
        <w:rFonts w:hint="default"/>
      </w:rPr>
    </w:lvl>
    <w:lvl w:ilvl="4">
      <w:start w:val="1"/>
      <w:numFmt w:val="bullet"/>
      <w:lvlText w:val="•"/>
      <w:lvlJc w:val="left"/>
      <w:pPr>
        <w:ind w:left="3733" w:hanging="542"/>
      </w:pPr>
      <w:rPr>
        <w:rFonts w:hint="default"/>
      </w:rPr>
    </w:lvl>
    <w:lvl w:ilvl="5">
      <w:start w:val="1"/>
      <w:numFmt w:val="bullet"/>
      <w:lvlText w:val="•"/>
      <w:lvlJc w:val="left"/>
      <w:pPr>
        <w:ind w:left="4617" w:hanging="542"/>
      </w:pPr>
      <w:rPr>
        <w:rFonts w:hint="default"/>
      </w:rPr>
    </w:lvl>
    <w:lvl w:ilvl="6">
      <w:start w:val="1"/>
      <w:numFmt w:val="bullet"/>
      <w:lvlText w:val="•"/>
      <w:lvlJc w:val="left"/>
      <w:pPr>
        <w:ind w:left="5502" w:hanging="542"/>
      </w:pPr>
      <w:rPr>
        <w:rFonts w:hint="default"/>
      </w:rPr>
    </w:lvl>
    <w:lvl w:ilvl="7">
      <w:start w:val="1"/>
      <w:numFmt w:val="bullet"/>
      <w:lvlText w:val="•"/>
      <w:lvlJc w:val="left"/>
      <w:pPr>
        <w:ind w:left="6386" w:hanging="542"/>
      </w:pPr>
      <w:rPr>
        <w:rFonts w:hint="default"/>
      </w:rPr>
    </w:lvl>
    <w:lvl w:ilvl="8">
      <w:start w:val="1"/>
      <w:numFmt w:val="bullet"/>
      <w:lvlText w:val="•"/>
      <w:lvlJc w:val="left"/>
      <w:pPr>
        <w:ind w:left="7271" w:hanging="542"/>
      </w:pPr>
      <w:rPr>
        <w:rFonts w:hint="default"/>
      </w:rPr>
    </w:lvl>
  </w:abstract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427"/>
      <w:ind w:left="102"/>
    </w:pPr>
    <w:rPr>
      <w:rFonts w:ascii="Calibri" w:hAnsi="Calibri" w:eastAsia="Calibri" w:cs="Calibri"/>
      <w:sz w:val="24"/>
      <w:szCs w:val="24"/>
    </w:rPr>
  </w:style>
  <w:style w:styleId="TOC2" w:type="paragraph">
    <w:name w:val="TOC 2"/>
    <w:basedOn w:val="Normal"/>
    <w:uiPriority w:val="1"/>
    <w:qFormat/>
    <w:pPr>
      <w:spacing w:before="427"/>
      <w:ind w:left="682" w:hanging="360"/>
    </w:pPr>
    <w:rPr>
      <w:rFonts w:ascii="Calibri" w:hAnsi="Calibri" w:eastAsia="Calibri" w:cs="Calibri"/>
      <w:sz w:val="24"/>
      <w:szCs w:val="24"/>
    </w:rPr>
  </w:style>
  <w:style w:styleId="TOC3" w:type="paragraph">
    <w:name w:val="TOC 3"/>
    <w:basedOn w:val="Normal"/>
    <w:uiPriority w:val="1"/>
    <w:qFormat/>
    <w:pPr>
      <w:spacing w:before="427"/>
      <w:ind w:left="1083" w:hanging="542"/>
    </w:pPr>
    <w:rPr>
      <w:rFonts w:ascii="Calibri" w:hAnsi="Calibri" w:eastAsia="Calibri" w:cs="Calibri"/>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11"/>
      <w:ind w:left="102"/>
      <w:outlineLvl w:val="1"/>
    </w:pPr>
    <w:rPr>
      <w:rFonts w:ascii="Calibri" w:hAnsi="Calibri" w:eastAsia="Calibri" w:cs="Calibri"/>
      <w:b/>
      <w:bCs/>
      <w:sz w:val="44"/>
      <w:szCs w:val="44"/>
    </w:rPr>
  </w:style>
  <w:style w:styleId="Heading2" w:type="paragraph">
    <w:name w:val="Heading 2"/>
    <w:basedOn w:val="Normal"/>
    <w:uiPriority w:val="1"/>
    <w:qFormat/>
    <w:pPr>
      <w:spacing w:before="278"/>
      <w:ind w:left="102"/>
      <w:outlineLvl w:val="2"/>
    </w:pPr>
    <w:rPr>
      <w:rFonts w:ascii="Calibri" w:hAnsi="Calibri" w:eastAsia="Calibri" w:cs="Calibri"/>
      <w:b/>
      <w:bCs/>
      <w:sz w:val="36"/>
      <w:szCs w:val="36"/>
    </w:rPr>
  </w:style>
  <w:style w:styleId="Heading3" w:type="paragraph">
    <w:name w:val="Heading 3"/>
    <w:basedOn w:val="Normal"/>
    <w:uiPriority w:val="1"/>
    <w:qFormat/>
    <w:pPr>
      <w:spacing w:before="34"/>
      <w:ind w:left="102"/>
      <w:jc w:val="both"/>
      <w:outlineLvl w:val="3"/>
    </w:pPr>
    <w:rPr>
      <w:rFonts w:ascii="Cambria" w:hAnsi="Cambria" w:eastAsia="Cambria" w:cs="Cambria"/>
      <w:b/>
      <w:bCs/>
      <w:sz w:val="32"/>
      <w:szCs w:val="32"/>
    </w:rPr>
  </w:style>
  <w:style w:styleId="Heading4" w:type="paragraph">
    <w:name w:val="Heading 4"/>
    <w:basedOn w:val="Normal"/>
    <w:uiPriority w:val="1"/>
    <w:qFormat/>
    <w:pPr>
      <w:ind w:left="519" w:hanging="417"/>
      <w:jc w:val="both"/>
      <w:outlineLvl w:val="4"/>
    </w:pPr>
    <w:rPr>
      <w:rFonts w:ascii="Calibri" w:hAnsi="Calibri" w:eastAsia="Calibri" w:cs="Calibri"/>
      <w:sz w:val="28"/>
      <w:szCs w:val="28"/>
    </w:rPr>
  </w:style>
  <w:style w:styleId="Heading5" w:type="paragraph">
    <w:name w:val="Heading 5"/>
    <w:basedOn w:val="Normal"/>
    <w:uiPriority w:val="1"/>
    <w:qFormat/>
    <w:pPr>
      <w:ind w:left="1182" w:hanging="720"/>
      <w:outlineLvl w:val="5"/>
    </w:pPr>
    <w:rPr>
      <w:rFonts w:ascii="Calibri" w:hAnsi="Calibri" w:eastAsia="Calibri" w:cs="Calibri"/>
      <w:b/>
      <w:bCs/>
      <w:sz w:val="24"/>
      <w:szCs w:val="24"/>
    </w:rPr>
  </w:style>
  <w:style w:styleId="Heading6" w:type="paragraph">
    <w:name w:val="Heading 6"/>
    <w:basedOn w:val="Normal"/>
    <w:uiPriority w:val="1"/>
    <w:qFormat/>
    <w:pPr>
      <w:ind w:left="459"/>
      <w:outlineLvl w:val="6"/>
    </w:pPr>
    <w:rPr>
      <w:rFonts w:ascii="Cambria" w:hAnsi="Cambria" w:eastAsia="Cambria" w:cs="Cambria"/>
      <w:b/>
      <w:bCs/>
      <w:i/>
      <w:sz w:val="24"/>
      <w:szCs w:val="24"/>
    </w:rPr>
  </w:style>
  <w:style w:styleId="ListParagraph" w:type="paragraph">
    <w:name w:val="List Paragraph"/>
    <w:basedOn w:val="Normal"/>
    <w:uiPriority w:val="1"/>
    <w:qFormat/>
    <w:pPr>
      <w:ind w:left="822" w:hanging="360"/>
    </w:pPr>
    <w:rPr>
      <w:rFonts w:ascii="Calibri" w:hAnsi="Calibri" w:eastAsia="Calibri" w:cs="Calibri"/>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4.pn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image" Target="media/image7.jpeg"/><Relationship Id="rId23" Type="http://schemas.openxmlformats.org/officeDocument/2006/relationships/image" Target="media/image8.jpeg"/><Relationship Id="rId24" Type="http://schemas.openxmlformats.org/officeDocument/2006/relationships/image" Target="media/image9.jpeg"/><Relationship Id="rId25" Type="http://schemas.openxmlformats.org/officeDocument/2006/relationships/image" Target="media/image10.jpeg"/><Relationship Id="rId26" Type="http://schemas.openxmlformats.org/officeDocument/2006/relationships/image" Target="media/image11.jpeg"/><Relationship Id="rId27" Type="http://schemas.openxmlformats.org/officeDocument/2006/relationships/image" Target="media/image12.jpeg"/><Relationship Id="rId28" Type="http://schemas.openxmlformats.org/officeDocument/2006/relationships/image" Target="media/image13.jpeg"/><Relationship Id="rId29" Type="http://schemas.openxmlformats.org/officeDocument/2006/relationships/image" Target="media/image14.jpeg"/><Relationship Id="rId30" Type="http://schemas.openxmlformats.org/officeDocument/2006/relationships/image" Target="media/image15.jpeg"/><Relationship Id="rId31" Type="http://schemas.openxmlformats.org/officeDocument/2006/relationships/image" Target="media/image16.jpeg"/><Relationship Id="rId32" Type="http://schemas.openxmlformats.org/officeDocument/2006/relationships/image" Target="media/image17.jpeg"/><Relationship Id="rId33" Type="http://schemas.openxmlformats.org/officeDocument/2006/relationships/footer" Target="footer12.xml"/><Relationship Id="rId34" Type="http://schemas.openxmlformats.org/officeDocument/2006/relationships/footer" Target="footer13.xml"/><Relationship Id="rId35" Type="http://schemas.openxmlformats.org/officeDocument/2006/relationships/image" Target="media/image18.png"/><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image" Target="media/image19.jpeg"/><Relationship Id="rId39" Type="http://schemas.openxmlformats.org/officeDocument/2006/relationships/image" Target="media/image20.jpeg"/><Relationship Id="rId40" Type="http://schemas.openxmlformats.org/officeDocument/2006/relationships/image" Target="media/image21.jpeg"/><Relationship Id="rId41" Type="http://schemas.openxmlformats.org/officeDocument/2006/relationships/image" Target="media/image22.jpeg"/><Relationship Id="rId42" Type="http://schemas.openxmlformats.org/officeDocument/2006/relationships/image" Target="media/image23.jpeg"/><Relationship Id="rId43" Type="http://schemas.openxmlformats.org/officeDocument/2006/relationships/image" Target="media/image24.jpeg"/><Relationship Id="rId44" Type="http://schemas.openxmlformats.org/officeDocument/2006/relationships/image" Target="media/image25.jpeg"/><Relationship Id="rId45" Type="http://schemas.openxmlformats.org/officeDocument/2006/relationships/image" Target="media/image26.jpeg"/><Relationship Id="rId46" Type="http://schemas.openxmlformats.org/officeDocument/2006/relationships/image" Target="media/image27.jpeg"/><Relationship Id="rId47" Type="http://schemas.openxmlformats.org/officeDocument/2006/relationships/image" Target="media/image28.jpeg"/><Relationship Id="rId48" Type="http://schemas.openxmlformats.org/officeDocument/2006/relationships/image" Target="media/image29.jpeg"/><Relationship Id="rId49" Type="http://schemas.openxmlformats.org/officeDocument/2006/relationships/image" Target="media/image30.jpeg"/><Relationship Id="rId50" Type="http://schemas.openxmlformats.org/officeDocument/2006/relationships/image" Target="media/image31.jpeg"/><Relationship Id="rId51" Type="http://schemas.openxmlformats.org/officeDocument/2006/relationships/image" Target="media/image32.jpeg"/><Relationship Id="rId52" Type="http://schemas.openxmlformats.org/officeDocument/2006/relationships/image" Target="media/image33.jpeg"/><Relationship Id="rId53" Type="http://schemas.openxmlformats.org/officeDocument/2006/relationships/image" Target="media/image34.jpeg"/><Relationship Id="rId54" Type="http://schemas.openxmlformats.org/officeDocument/2006/relationships/image" Target="media/image35.jpeg"/><Relationship Id="rId55" Type="http://schemas.openxmlformats.org/officeDocument/2006/relationships/image" Target="media/image36.jpeg"/><Relationship Id="rId56" Type="http://schemas.openxmlformats.org/officeDocument/2006/relationships/image" Target="media/image37.jpeg"/><Relationship Id="rId57" Type="http://schemas.openxmlformats.org/officeDocument/2006/relationships/image" Target="media/image38.jpeg"/><Relationship Id="rId58" Type="http://schemas.openxmlformats.org/officeDocument/2006/relationships/image" Target="media/image39.jpeg"/><Relationship Id="rId59" Type="http://schemas.openxmlformats.org/officeDocument/2006/relationships/footer" Target="footer16.xml"/><Relationship Id="rId60" Type="http://schemas.openxmlformats.org/officeDocument/2006/relationships/image" Target="media/image40.jpeg"/><Relationship Id="rId61" Type="http://schemas.openxmlformats.org/officeDocument/2006/relationships/image" Target="media/image41.jpeg"/><Relationship Id="rId62" Type="http://schemas.openxmlformats.org/officeDocument/2006/relationships/image" Target="media/image42.jpeg"/><Relationship Id="rId63" Type="http://schemas.openxmlformats.org/officeDocument/2006/relationships/image" Target="media/image43.jpeg"/><Relationship Id="rId64" Type="http://schemas.openxmlformats.org/officeDocument/2006/relationships/footer" Target="footer17.xml"/><Relationship Id="rId65" Type="http://schemas.openxmlformats.org/officeDocument/2006/relationships/image" Target="media/image44.jpeg"/><Relationship Id="rId66" Type="http://schemas.openxmlformats.org/officeDocument/2006/relationships/image" Target="media/image45.jpeg"/><Relationship Id="rId67" Type="http://schemas.openxmlformats.org/officeDocument/2006/relationships/image" Target="media/image46.jpeg"/><Relationship Id="rId68" Type="http://schemas.openxmlformats.org/officeDocument/2006/relationships/image" Target="media/image47.jpeg"/><Relationship Id="rId69" Type="http://schemas.openxmlformats.org/officeDocument/2006/relationships/image" Target="media/image48.png"/><Relationship Id="rId70" Type="http://schemas.openxmlformats.org/officeDocument/2006/relationships/image" Target="media/image49.png"/><Relationship Id="rId71" Type="http://schemas.openxmlformats.org/officeDocument/2006/relationships/image" Target="media/image50.png"/><Relationship Id="rId72" Type="http://schemas.openxmlformats.org/officeDocument/2006/relationships/image" Target="media/image51.png"/><Relationship Id="rId73" Type="http://schemas.openxmlformats.org/officeDocument/2006/relationships/image" Target="media/image52.png"/><Relationship Id="rId74" Type="http://schemas.openxmlformats.org/officeDocument/2006/relationships/image" Target="media/image53.png"/><Relationship Id="rId75" Type="http://schemas.openxmlformats.org/officeDocument/2006/relationships/image" Target="media/image54.png"/><Relationship Id="rId76" Type="http://schemas.openxmlformats.org/officeDocument/2006/relationships/image" Target="media/image55.png"/><Relationship Id="rId77" Type="http://schemas.openxmlformats.org/officeDocument/2006/relationships/image" Target="media/image56.png"/><Relationship Id="rId78" Type="http://schemas.openxmlformats.org/officeDocument/2006/relationships/image" Target="media/image57.png"/><Relationship Id="rId79" Type="http://schemas.openxmlformats.org/officeDocument/2006/relationships/image" Target="media/image58.png"/><Relationship Id="rId80" Type="http://schemas.openxmlformats.org/officeDocument/2006/relationships/image" Target="media/image59.png"/><Relationship Id="rId81" Type="http://schemas.openxmlformats.org/officeDocument/2006/relationships/image" Target="media/image60.png"/><Relationship Id="rId82" Type="http://schemas.openxmlformats.org/officeDocument/2006/relationships/image" Target="media/image61.png"/><Relationship Id="rId83" Type="http://schemas.openxmlformats.org/officeDocument/2006/relationships/image" Target="media/image62.png"/><Relationship Id="rId84" Type="http://schemas.openxmlformats.org/officeDocument/2006/relationships/image" Target="media/image63.png"/><Relationship Id="rId85" Type="http://schemas.openxmlformats.org/officeDocument/2006/relationships/image" Target="media/image64.png"/><Relationship Id="rId86" Type="http://schemas.openxmlformats.org/officeDocument/2006/relationships/image" Target="media/image65.png"/><Relationship Id="rId87" Type="http://schemas.openxmlformats.org/officeDocument/2006/relationships/image" Target="media/image66.png"/><Relationship Id="rId88" Type="http://schemas.openxmlformats.org/officeDocument/2006/relationships/image" Target="media/image67.png"/><Relationship Id="rId89" Type="http://schemas.openxmlformats.org/officeDocument/2006/relationships/image" Target="media/image68.png"/><Relationship Id="rId90" Type="http://schemas.openxmlformats.org/officeDocument/2006/relationships/image" Target="media/image69.png"/><Relationship Id="rId91" Type="http://schemas.openxmlformats.org/officeDocument/2006/relationships/image" Target="media/image70.png"/><Relationship Id="rId92" Type="http://schemas.openxmlformats.org/officeDocument/2006/relationships/image" Target="media/image71.png"/><Relationship Id="rId93" Type="http://schemas.openxmlformats.org/officeDocument/2006/relationships/image" Target="media/image72.png"/><Relationship Id="rId94" Type="http://schemas.openxmlformats.org/officeDocument/2006/relationships/image" Target="media/image73.png"/><Relationship Id="rId95" Type="http://schemas.openxmlformats.org/officeDocument/2006/relationships/image" Target="media/image74.png"/><Relationship Id="rId96" Type="http://schemas.openxmlformats.org/officeDocument/2006/relationships/image" Target="media/image75.png"/><Relationship Id="rId97" Type="http://schemas.openxmlformats.org/officeDocument/2006/relationships/image" Target="media/image76.png"/><Relationship Id="rId98" Type="http://schemas.openxmlformats.org/officeDocument/2006/relationships/image" Target="media/image77.png"/><Relationship Id="rId99" Type="http://schemas.openxmlformats.org/officeDocument/2006/relationships/image" Target="media/image78.png"/><Relationship Id="rId100" Type="http://schemas.openxmlformats.org/officeDocument/2006/relationships/image" Target="media/image79.png"/><Relationship Id="rId101" Type="http://schemas.openxmlformats.org/officeDocument/2006/relationships/image" Target="media/image80.png"/><Relationship Id="rId102" Type="http://schemas.openxmlformats.org/officeDocument/2006/relationships/image" Target="media/image81.png"/><Relationship Id="rId103" Type="http://schemas.openxmlformats.org/officeDocument/2006/relationships/footer" Target="footer18.xml"/><Relationship Id="rId104" Type="http://schemas.openxmlformats.org/officeDocument/2006/relationships/image" Target="media/image82.png"/><Relationship Id="rId105" Type="http://schemas.openxmlformats.org/officeDocument/2006/relationships/image" Target="media/image83.png"/><Relationship Id="rId106" Type="http://schemas.openxmlformats.org/officeDocument/2006/relationships/image" Target="media/image84.png"/><Relationship Id="rId107" Type="http://schemas.openxmlformats.org/officeDocument/2006/relationships/image" Target="media/image85.png"/><Relationship Id="rId108" Type="http://schemas.openxmlformats.org/officeDocument/2006/relationships/image" Target="media/image86.png"/><Relationship Id="rId109" Type="http://schemas.openxmlformats.org/officeDocument/2006/relationships/image" Target="media/image87.png"/><Relationship Id="rId110" Type="http://schemas.openxmlformats.org/officeDocument/2006/relationships/footer" Target="footer19.xml"/><Relationship Id="rId111" Type="http://schemas.openxmlformats.org/officeDocument/2006/relationships/image" Target="media/image88.png"/><Relationship Id="rId112" Type="http://schemas.openxmlformats.org/officeDocument/2006/relationships/image" Target="media/image89.png"/><Relationship Id="rId113" Type="http://schemas.openxmlformats.org/officeDocument/2006/relationships/image" Target="media/image90.png"/><Relationship Id="rId114" Type="http://schemas.openxmlformats.org/officeDocument/2006/relationships/image" Target="media/image91.png"/><Relationship Id="rId115" Type="http://schemas.openxmlformats.org/officeDocument/2006/relationships/image" Target="media/image92.png"/><Relationship Id="rId116" Type="http://schemas.openxmlformats.org/officeDocument/2006/relationships/image" Target="media/image93.png"/><Relationship Id="rId117" Type="http://schemas.openxmlformats.org/officeDocument/2006/relationships/image" Target="media/image94.png"/><Relationship Id="rId118" Type="http://schemas.openxmlformats.org/officeDocument/2006/relationships/image" Target="media/image95.png"/><Relationship Id="rId119" Type="http://schemas.openxmlformats.org/officeDocument/2006/relationships/image" Target="media/image96.jpeg"/><Relationship Id="rId120" Type="http://schemas.openxmlformats.org/officeDocument/2006/relationships/footer" Target="footer20.xml"/><Relationship Id="rId121" Type="http://schemas.openxmlformats.org/officeDocument/2006/relationships/footer" Target="footer21.xml"/><Relationship Id="rId122" Type="http://schemas.openxmlformats.org/officeDocument/2006/relationships/image" Target="media/image97.png"/><Relationship Id="rId123" Type="http://schemas.openxmlformats.org/officeDocument/2006/relationships/image" Target="media/image98.png"/><Relationship Id="rId124" Type="http://schemas.openxmlformats.org/officeDocument/2006/relationships/image" Target="media/image99.png"/><Relationship Id="rId125" Type="http://schemas.openxmlformats.org/officeDocument/2006/relationships/image" Target="media/image100.png"/><Relationship Id="rId126" Type="http://schemas.openxmlformats.org/officeDocument/2006/relationships/image" Target="media/image101.png"/><Relationship Id="rId127" Type="http://schemas.openxmlformats.org/officeDocument/2006/relationships/footer" Target="footer22.xml"/><Relationship Id="rId128" Type="http://schemas.openxmlformats.org/officeDocument/2006/relationships/footer" Target="footer23.xml"/><Relationship Id="rId129" Type="http://schemas.openxmlformats.org/officeDocument/2006/relationships/image" Target="media/image102.jpeg"/><Relationship Id="rId130" Type="http://schemas.openxmlformats.org/officeDocument/2006/relationships/image" Target="media/image103.jpeg"/><Relationship Id="rId131" Type="http://schemas.openxmlformats.org/officeDocument/2006/relationships/image" Target="media/image104.jpeg"/><Relationship Id="rId132" Type="http://schemas.openxmlformats.org/officeDocument/2006/relationships/footer" Target="footer24.xml"/><Relationship Id="rId133" Type="http://schemas.openxmlformats.org/officeDocument/2006/relationships/image" Target="media/image105.jpeg"/><Relationship Id="rId134" Type="http://schemas.openxmlformats.org/officeDocument/2006/relationships/footer" Target="footer25.xml"/><Relationship Id="rId135" Type="http://schemas.openxmlformats.org/officeDocument/2006/relationships/image" Target="media/image106.jpeg"/><Relationship Id="rId136" Type="http://schemas.openxmlformats.org/officeDocument/2006/relationships/image" Target="media/image107.jpeg"/><Relationship Id="rId137" Type="http://schemas.openxmlformats.org/officeDocument/2006/relationships/image" Target="media/image108.jpeg"/><Relationship Id="rId138" Type="http://schemas.openxmlformats.org/officeDocument/2006/relationships/image" Target="media/image109.png"/><Relationship Id="rId139" Type="http://schemas.openxmlformats.org/officeDocument/2006/relationships/image" Target="media/image110.jpeg"/><Relationship Id="rId140" Type="http://schemas.openxmlformats.org/officeDocument/2006/relationships/image" Target="media/image111.jpeg"/><Relationship Id="rId141" Type="http://schemas.openxmlformats.org/officeDocument/2006/relationships/image" Target="media/image112.jpeg"/><Relationship Id="rId142" Type="http://schemas.openxmlformats.org/officeDocument/2006/relationships/image" Target="media/image113.png"/><Relationship Id="rId143" Type="http://schemas.openxmlformats.org/officeDocument/2006/relationships/image" Target="media/image114.png"/><Relationship Id="rId1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subject>Personas de la tercera edad con discapacidad en la ciudad de Toluca</dc:subject>
  <dc:title>Crítica a los espacios públicos desde el Diseño Universal</dc:title>
  <dcterms:created xsi:type="dcterms:W3CDTF">2017-05-18T22:55:45Z</dcterms:created>
  <dcterms:modified xsi:type="dcterms:W3CDTF">2017-05-18T22:55:45Z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2015-11-19T00:00:00Z</vt:filetime>
  </property>
  <property fmtid="{D5CDD505-2E9C-101B-9397-08002B2CF9AE}" pid="3" name="Creator">
    <vt:lpwstr>Microsoft® Word 2013</vt:lpwstr>
  </property>
  <property fmtid="{D5CDD505-2E9C-101B-9397-08002B2CF9AE}" pid="4" name="LastSaved">
    <vt:filetime>2017-05-18T00:00:00Z</vt:filetime>
  </property>
</Properties>
</file>