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21880" w:rsidRPr="009A16A8" w:rsidRDefault="00996A47" w:rsidP="00996A47">
      <w:pPr>
        <w:spacing w:after="0" w:line="480" w:lineRule="auto"/>
        <w:jc w:val="center"/>
        <w:rPr>
          <w:rFonts w:ascii="Arial" w:hAnsi="Arial" w:cs="Arial"/>
          <w:b/>
          <w:sz w:val="24"/>
          <w:szCs w:val="24"/>
        </w:rPr>
      </w:pPr>
      <w:r w:rsidRPr="009A16A8">
        <w:rPr>
          <w:rFonts w:ascii="Arial" w:hAnsi="Arial" w:cs="Arial"/>
          <w:b/>
          <w:sz w:val="24"/>
          <w:szCs w:val="24"/>
        </w:rPr>
        <w:t>EVALUACIÓN DEL PERFIL DEL ESPECIALISTA E</w:t>
      </w:r>
      <w:bookmarkStart w:id="0" w:name="_GoBack"/>
      <w:bookmarkEnd w:id="0"/>
      <w:r w:rsidRPr="009A16A8">
        <w:rPr>
          <w:rFonts w:ascii="Arial" w:hAnsi="Arial" w:cs="Arial"/>
          <w:b/>
          <w:sz w:val="24"/>
          <w:szCs w:val="24"/>
        </w:rPr>
        <w:t>N TRANSPORTE SUSTENTABLE EN MÉXICO</w:t>
      </w:r>
    </w:p>
    <w:p w:rsidR="00D83CB0" w:rsidRDefault="00D83CB0" w:rsidP="00307256">
      <w:pPr>
        <w:spacing w:after="0" w:line="240" w:lineRule="auto"/>
        <w:jc w:val="center"/>
        <w:rPr>
          <w:rFonts w:ascii="Arial" w:hAnsi="Arial" w:cs="Arial"/>
          <w:b/>
          <w:sz w:val="24"/>
          <w:szCs w:val="24"/>
        </w:rPr>
      </w:pPr>
    </w:p>
    <w:p w:rsidR="00A15594" w:rsidRDefault="00A15594" w:rsidP="00A15594">
      <w:pPr>
        <w:spacing w:after="0" w:line="480" w:lineRule="auto"/>
        <w:jc w:val="center"/>
        <w:rPr>
          <w:rFonts w:ascii="Arial" w:hAnsi="Arial" w:cs="Arial"/>
          <w:b/>
          <w:sz w:val="24"/>
          <w:szCs w:val="24"/>
        </w:rPr>
      </w:pPr>
      <w:r w:rsidRPr="00A15594">
        <w:rPr>
          <w:rFonts w:ascii="Arial" w:hAnsi="Arial" w:cs="Arial"/>
          <w:b/>
          <w:sz w:val="24"/>
          <w:szCs w:val="24"/>
        </w:rPr>
        <w:t>RESPONSABLE</w:t>
      </w:r>
    </w:p>
    <w:p w:rsidR="009A16A8" w:rsidRDefault="00307256" w:rsidP="00A15594">
      <w:pPr>
        <w:spacing w:after="0" w:line="480" w:lineRule="auto"/>
        <w:jc w:val="center"/>
        <w:rPr>
          <w:rFonts w:ascii="Arial" w:hAnsi="Arial" w:cs="Arial"/>
          <w:sz w:val="24"/>
          <w:szCs w:val="24"/>
        </w:rPr>
      </w:pPr>
      <w:r>
        <w:rPr>
          <w:rFonts w:ascii="Arial" w:hAnsi="Arial" w:cs="Arial"/>
          <w:sz w:val="24"/>
          <w:szCs w:val="24"/>
        </w:rPr>
        <w:t>Lilia Ojeda Toche</w:t>
      </w:r>
    </w:p>
    <w:p w:rsidR="00996A47" w:rsidRDefault="009A16A8" w:rsidP="00A15594">
      <w:pPr>
        <w:spacing w:after="0" w:line="480" w:lineRule="auto"/>
        <w:jc w:val="center"/>
        <w:rPr>
          <w:rFonts w:ascii="Arial" w:hAnsi="Arial" w:cs="Arial"/>
          <w:sz w:val="24"/>
          <w:szCs w:val="24"/>
        </w:rPr>
      </w:pPr>
      <w:r>
        <w:rPr>
          <w:rFonts w:ascii="Arial" w:hAnsi="Arial" w:cs="Arial"/>
          <w:sz w:val="24"/>
          <w:szCs w:val="24"/>
        </w:rPr>
        <w:t xml:space="preserve">Doctora en Ingeniería, Facultad de Ingeniería, UAEM, </w:t>
      </w:r>
      <w:hyperlink r:id="rId7" w:history="1">
        <w:r w:rsidRPr="00C771B6">
          <w:rPr>
            <w:rStyle w:val="Hipervnculo"/>
            <w:rFonts w:ascii="Arial" w:hAnsi="Arial" w:cs="Arial"/>
            <w:color w:val="auto"/>
            <w:u w:val="none"/>
          </w:rPr>
          <w:t>lot@uaemex.mx</w:t>
        </w:r>
      </w:hyperlink>
    </w:p>
    <w:p w:rsidR="00A15594" w:rsidRDefault="00A15594" w:rsidP="00A15594">
      <w:pPr>
        <w:spacing w:after="0" w:line="480" w:lineRule="auto"/>
        <w:jc w:val="center"/>
        <w:rPr>
          <w:rFonts w:ascii="Arial" w:hAnsi="Arial" w:cs="Arial"/>
          <w:b/>
          <w:sz w:val="24"/>
          <w:szCs w:val="24"/>
        </w:rPr>
      </w:pPr>
      <w:r w:rsidRPr="00A15594">
        <w:rPr>
          <w:rFonts w:ascii="Arial" w:hAnsi="Arial" w:cs="Arial"/>
          <w:b/>
          <w:sz w:val="24"/>
          <w:szCs w:val="24"/>
        </w:rPr>
        <w:t>CORRESPONSABLE</w:t>
      </w:r>
    </w:p>
    <w:p w:rsidR="00A15594" w:rsidRDefault="00D83CB0" w:rsidP="00D83CB0">
      <w:pPr>
        <w:spacing w:after="0" w:line="480" w:lineRule="auto"/>
        <w:jc w:val="center"/>
        <w:rPr>
          <w:rFonts w:ascii="Arial" w:hAnsi="Arial" w:cs="Arial"/>
          <w:sz w:val="24"/>
          <w:szCs w:val="24"/>
        </w:rPr>
      </w:pPr>
      <w:r w:rsidRPr="00D83CB0">
        <w:rPr>
          <w:rFonts w:ascii="Arial" w:hAnsi="Arial" w:cs="Arial"/>
          <w:sz w:val="24"/>
          <w:szCs w:val="24"/>
        </w:rPr>
        <w:t xml:space="preserve">Gildardo Martínez Muñoz </w:t>
      </w:r>
    </w:p>
    <w:p w:rsidR="00D83CB0" w:rsidRPr="00D83CB0" w:rsidRDefault="00D83CB0" w:rsidP="00D83CB0">
      <w:pPr>
        <w:spacing w:after="0" w:line="480" w:lineRule="auto"/>
        <w:jc w:val="center"/>
        <w:rPr>
          <w:rFonts w:ascii="Arial" w:hAnsi="Arial" w:cs="Arial"/>
          <w:sz w:val="24"/>
          <w:szCs w:val="24"/>
        </w:rPr>
      </w:pPr>
      <w:r>
        <w:rPr>
          <w:rFonts w:ascii="Arial" w:hAnsi="Arial" w:cs="Arial"/>
          <w:sz w:val="24"/>
          <w:szCs w:val="24"/>
        </w:rPr>
        <w:t xml:space="preserve">Maestro en Ingeniería, Facultad de Ingeniería, UAEM, </w:t>
      </w:r>
      <w:r w:rsidRPr="00C771B6">
        <w:rPr>
          <w:rFonts w:ascii="Arial" w:hAnsi="Arial" w:cs="Arial"/>
        </w:rPr>
        <w:t>subtec2@hotmail.com</w:t>
      </w:r>
    </w:p>
    <w:p w:rsidR="00D83CB0" w:rsidRDefault="005127D0" w:rsidP="005127D0">
      <w:pPr>
        <w:tabs>
          <w:tab w:val="center" w:pos="4419"/>
          <w:tab w:val="left" w:pos="7935"/>
        </w:tabs>
        <w:spacing w:after="0" w:line="480" w:lineRule="auto"/>
        <w:rPr>
          <w:rFonts w:ascii="Arial" w:hAnsi="Arial" w:cs="Arial"/>
          <w:b/>
          <w:sz w:val="24"/>
          <w:szCs w:val="24"/>
        </w:rPr>
      </w:pPr>
      <w:r>
        <w:rPr>
          <w:rFonts w:ascii="Arial" w:hAnsi="Arial" w:cs="Arial"/>
          <w:b/>
          <w:sz w:val="24"/>
          <w:szCs w:val="24"/>
        </w:rPr>
        <w:tab/>
      </w:r>
      <w:r w:rsidR="00D83CB0" w:rsidRPr="00A15594">
        <w:rPr>
          <w:rFonts w:ascii="Arial" w:hAnsi="Arial" w:cs="Arial"/>
          <w:b/>
          <w:sz w:val="24"/>
          <w:szCs w:val="24"/>
        </w:rPr>
        <w:t>CO</w:t>
      </w:r>
      <w:r w:rsidR="00D83CB0">
        <w:rPr>
          <w:rFonts w:ascii="Arial" w:hAnsi="Arial" w:cs="Arial"/>
          <w:b/>
          <w:sz w:val="24"/>
          <w:szCs w:val="24"/>
        </w:rPr>
        <w:t>LABORADORES</w:t>
      </w:r>
      <w:r>
        <w:rPr>
          <w:rFonts w:ascii="Arial" w:hAnsi="Arial" w:cs="Arial"/>
          <w:b/>
          <w:sz w:val="24"/>
          <w:szCs w:val="24"/>
        </w:rPr>
        <w:tab/>
      </w:r>
    </w:p>
    <w:p w:rsidR="009A16A8" w:rsidRDefault="009A16A8" w:rsidP="00A15594">
      <w:pPr>
        <w:spacing w:after="0" w:line="480" w:lineRule="auto"/>
        <w:jc w:val="center"/>
        <w:rPr>
          <w:rFonts w:ascii="Arial" w:hAnsi="Arial" w:cs="Arial"/>
          <w:sz w:val="24"/>
          <w:szCs w:val="24"/>
        </w:rPr>
      </w:pPr>
      <w:r>
        <w:rPr>
          <w:rFonts w:ascii="Arial" w:hAnsi="Arial" w:cs="Arial"/>
          <w:sz w:val="24"/>
          <w:szCs w:val="24"/>
        </w:rPr>
        <w:t>Luis Ignacio Sánchez Arellano</w:t>
      </w:r>
    </w:p>
    <w:p w:rsidR="009A16A8" w:rsidRDefault="009A16A8" w:rsidP="00A15594">
      <w:pPr>
        <w:spacing w:after="0" w:line="480" w:lineRule="auto"/>
        <w:jc w:val="center"/>
        <w:rPr>
          <w:rStyle w:val="Hipervnculo"/>
          <w:rFonts w:ascii="Arial" w:hAnsi="Arial" w:cs="Arial"/>
          <w:sz w:val="24"/>
          <w:szCs w:val="24"/>
        </w:rPr>
      </w:pPr>
      <w:r>
        <w:rPr>
          <w:rFonts w:ascii="Arial" w:hAnsi="Arial" w:cs="Arial"/>
          <w:sz w:val="24"/>
          <w:szCs w:val="24"/>
        </w:rPr>
        <w:t xml:space="preserve">Maestro en Ingeniería, Facultad de Ingeniería, UAEM, </w:t>
      </w:r>
      <w:hyperlink r:id="rId8" w:history="1">
        <w:r w:rsidRPr="00C771B6">
          <w:rPr>
            <w:rStyle w:val="Hipervnculo"/>
            <w:rFonts w:ascii="Arial" w:hAnsi="Arial" w:cs="Arial"/>
            <w:color w:val="auto"/>
            <w:u w:val="none"/>
          </w:rPr>
          <w:t>isanchez@uaemex.mx</w:t>
        </w:r>
      </w:hyperlink>
    </w:p>
    <w:p w:rsidR="00D83CB0" w:rsidRDefault="00D83CB0" w:rsidP="00D83CB0">
      <w:pPr>
        <w:spacing w:after="0" w:line="480" w:lineRule="auto"/>
        <w:jc w:val="center"/>
        <w:rPr>
          <w:rFonts w:ascii="Arial" w:hAnsi="Arial" w:cs="Arial"/>
          <w:sz w:val="24"/>
          <w:szCs w:val="24"/>
        </w:rPr>
      </w:pPr>
      <w:r>
        <w:rPr>
          <w:rFonts w:ascii="Arial" w:hAnsi="Arial" w:cs="Arial"/>
          <w:sz w:val="24"/>
          <w:szCs w:val="24"/>
        </w:rPr>
        <w:t>Javier García Gutiérrez</w:t>
      </w:r>
    </w:p>
    <w:p w:rsidR="00D83CB0" w:rsidRDefault="00D83CB0" w:rsidP="00D83CB0">
      <w:pPr>
        <w:spacing w:after="0" w:line="480" w:lineRule="auto"/>
        <w:jc w:val="center"/>
        <w:rPr>
          <w:rFonts w:ascii="Arial" w:hAnsi="Arial" w:cs="Arial"/>
          <w:sz w:val="24"/>
          <w:szCs w:val="24"/>
        </w:rPr>
      </w:pPr>
      <w:r>
        <w:rPr>
          <w:rFonts w:ascii="Arial" w:hAnsi="Arial" w:cs="Arial"/>
          <w:sz w:val="24"/>
          <w:szCs w:val="24"/>
        </w:rPr>
        <w:t>Doctor en Ingeniería, Facultad de Ingeniería, UAEM,</w:t>
      </w:r>
      <w:r w:rsidRPr="00D83CB0">
        <w:rPr>
          <w:rFonts w:ascii="Arial" w:hAnsi="Arial" w:cs="Arial"/>
          <w:sz w:val="24"/>
          <w:szCs w:val="24"/>
        </w:rPr>
        <w:t xml:space="preserve"> </w:t>
      </w:r>
      <w:hyperlink r:id="rId9" w:history="1">
        <w:r w:rsidRPr="00C771B6">
          <w:rPr>
            <w:rStyle w:val="Hipervnculo"/>
            <w:rFonts w:ascii="Arial" w:hAnsi="Arial" w:cs="Arial"/>
            <w:color w:val="auto"/>
            <w:u w:val="none"/>
          </w:rPr>
          <w:t>jgarciagtz@yahoo.com.mx</w:t>
        </w:r>
      </w:hyperlink>
    </w:p>
    <w:p w:rsidR="009A16A8" w:rsidRDefault="009A16A8" w:rsidP="00A15594">
      <w:pPr>
        <w:spacing w:after="0" w:line="480" w:lineRule="auto"/>
        <w:jc w:val="center"/>
        <w:rPr>
          <w:rFonts w:ascii="Arial" w:hAnsi="Arial" w:cs="Arial"/>
          <w:sz w:val="24"/>
          <w:szCs w:val="24"/>
        </w:rPr>
      </w:pPr>
      <w:r>
        <w:rPr>
          <w:rFonts w:ascii="Arial" w:hAnsi="Arial" w:cs="Arial"/>
          <w:sz w:val="24"/>
          <w:szCs w:val="24"/>
        </w:rPr>
        <w:t>María de los Ángeles Contreras Flores</w:t>
      </w:r>
    </w:p>
    <w:p w:rsidR="00D83CB0" w:rsidRPr="00C771B6" w:rsidRDefault="009A16A8" w:rsidP="00C771B6">
      <w:pPr>
        <w:spacing w:after="0" w:line="480" w:lineRule="auto"/>
        <w:rPr>
          <w:rFonts w:ascii="Arial" w:hAnsi="Arial" w:cs="Arial"/>
          <w:sz w:val="20"/>
          <w:szCs w:val="20"/>
        </w:rPr>
      </w:pPr>
      <w:r>
        <w:rPr>
          <w:rFonts w:ascii="Arial" w:hAnsi="Arial" w:cs="Arial"/>
          <w:sz w:val="24"/>
          <w:szCs w:val="24"/>
        </w:rPr>
        <w:t>Maestra en Ingeniería, Facultad de Ingeniería, UAEM,</w:t>
      </w:r>
      <w:r w:rsidR="00C771B6">
        <w:rPr>
          <w:rFonts w:ascii="Arial" w:hAnsi="Arial" w:cs="Arial"/>
          <w:sz w:val="24"/>
          <w:szCs w:val="24"/>
        </w:rPr>
        <w:t xml:space="preserve"> </w:t>
      </w:r>
      <w:r w:rsidR="00C771B6" w:rsidRPr="00C771B6">
        <w:rPr>
          <w:rFonts w:ascii="Arial" w:hAnsi="Arial" w:cs="Arial"/>
          <w:sz w:val="20"/>
          <w:szCs w:val="20"/>
        </w:rPr>
        <w:t>marigel_contreras@@yahoo.com</w:t>
      </w:r>
    </w:p>
    <w:p w:rsidR="009A16A8" w:rsidRDefault="009A16A8" w:rsidP="00A15594">
      <w:pPr>
        <w:spacing w:after="0" w:line="480" w:lineRule="auto"/>
        <w:jc w:val="center"/>
        <w:rPr>
          <w:rFonts w:ascii="Arial" w:hAnsi="Arial" w:cs="Arial"/>
          <w:sz w:val="24"/>
          <w:szCs w:val="24"/>
        </w:rPr>
      </w:pPr>
      <w:r>
        <w:rPr>
          <w:rFonts w:ascii="Arial" w:hAnsi="Arial" w:cs="Arial"/>
          <w:sz w:val="24"/>
          <w:szCs w:val="24"/>
        </w:rPr>
        <w:t>Laura Ramírez Revueltas</w:t>
      </w:r>
    </w:p>
    <w:p w:rsidR="00D83CB0" w:rsidRPr="00D83CB0" w:rsidRDefault="009A16A8" w:rsidP="00D83CB0">
      <w:pPr>
        <w:spacing w:after="0" w:line="480" w:lineRule="auto"/>
        <w:jc w:val="center"/>
        <w:rPr>
          <w:rFonts w:ascii="Arial" w:hAnsi="Arial" w:cs="Arial"/>
          <w:sz w:val="24"/>
          <w:szCs w:val="24"/>
        </w:rPr>
      </w:pPr>
      <w:r>
        <w:rPr>
          <w:rFonts w:ascii="Arial" w:hAnsi="Arial" w:cs="Arial"/>
          <w:sz w:val="24"/>
          <w:szCs w:val="24"/>
        </w:rPr>
        <w:t>Ingeniera Civil, Facultad de Ingeniería, UAEM,</w:t>
      </w:r>
      <w:r w:rsidR="00D83CB0">
        <w:rPr>
          <w:rFonts w:ascii="Arial" w:hAnsi="Arial" w:cs="Arial"/>
          <w:sz w:val="24"/>
          <w:szCs w:val="24"/>
        </w:rPr>
        <w:t xml:space="preserve"> </w:t>
      </w:r>
      <w:hyperlink r:id="rId10" w:history="1">
        <w:r w:rsidR="00D83CB0" w:rsidRPr="00C771B6">
          <w:rPr>
            <w:rStyle w:val="Hipervnculo"/>
            <w:rFonts w:ascii="Arial" w:hAnsi="Arial" w:cs="Arial"/>
            <w:color w:val="auto"/>
            <w:u w:val="none"/>
          </w:rPr>
          <w:t>inglaura2003@yahoo.com.mx</w:t>
        </w:r>
      </w:hyperlink>
    </w:p>
    <w:p w:rsidR="009A16A8" w:rsidRDefault="009A16A8" w:rsidP="00A15594">
      <w:pPr>
        <w:spacing w:after="0" w:line="480" w:lineRule="auto"/>
        <w:jc w:val="center"/>
        <w:rPr>
          <w:rFonts w:ascii="Arial" w:hAnsi="Arial" w:cs="Arial"/>
          <w:sz w:val="24"/>
          <w:szCs w:val="24"/>
        </w:rPr>
      </w:pPr>
      <w:r>
        <w:rPr>
          <w:rFonts w:ascii="Arial" w:hAnsi="Arial" w:cs="Arial"/>
          <w:sz w:val="24"/>
          <w:szCs w:val="24"/>
        </w:rPr>
        <w:t>Andrés Cancín Victoriano</w:t>
      </w:r>
    </w:p>
    <w:p w:rsidR="009A16A8" w:rsidRDefault="009A16A8" w:rsidP="00A15594">
      <w:pPr>
        <w:spacing w:after="0" w:line="480" w:lineRule="auto"/>
        <w:jc w:val="center"/>
        <w:rPr>
          <w:rFonts w:ascii="Arial" w:hAnsi="Arial" w:cs="Arial"/>
          <w:sz w:val="24"/>
          <w:szCs w:val="24"/>
        </w:rPr>
      </w:pPr>
      <w:r>
        <w:rPr>
          <w:rFonts w:ascii="Arial" w:hAnsi="Arial" w:cs="Arial"/>
          <w:sz w:val="24"/>
          <w:szCs w:val="24"/>
        </w:rPr>
        <w:t>Ingeniero Civil, Facultad de Ingeniería, UAEM,</w:t>
      </w:r>
      <w:r w:rsidR="00D83CB0" w:rsidRPr="00D83CB0">
        <w:rPr>
          <w:rStyle w:val="rwro"/>
        </w:rPr>
        <w:t xml:space="preserve"> </w:t>
      </w:r>
      <w:hyperlink r:id="rId11" w:history="1">
        <w:r w:rsidR="00D83CB0" w:rsidRPr="00C771B6">
          <w:rPr>
            <w:rStyle w:val="Hipervnculo"/>
            <w:rFonts w:ascii="Arial" w:hAnsi="Arial" w:cs="Arial"/>
            <w:color w:val="auto"/>
            <w:u w:val="none"/>
          </w:rPr>
          <w:t>cancin_328@yahoo.com.mx</w:t>
        </w:r>
      </w:hyperlink>
    </w:p>
    <w:p w:rsidR="009A16A8" w:rsidRDefault="009A16A8" w:rsidP="00307256">
      <w:pPr>
        <w:spacing w:after="0" w:line="240" w:lineRule="auto"/>
        <w:rPr>
          <w:rFonts w:ascii="Arial" w:hAnsi="Arial" w:cs="Arial"/>
          <w:sz w:val="24"/>
          <w:szCs w:val="24"/>
        </w:rPr>
      </w:pPr>
    </w:p>
    <w:p w:rsidR="009A16A8" w:rsidRDefault="009A16A8" w:rsidP="00A15594">
      <w:pPr>
        <w:spacing w:after="0" w:line="480" w:lineRule="auto"/>
        <w:jc w:val="center"/>
        <w:rPr>
          <w:rFonts w:ascii="Arial" w:hAnsi="Arial" w:cs="Arial"/>
          <w:sz w:val="24"/>
          <w:szCs w:val="24"/>
        </w:rPr>
      </w:pPr>
      <w:r w:rsidRPr="009A16A8">
        <w:rPr>
          <w:rFonts w:ascii="Arial" w:hAnsi="Arial" w:cs="Arial"/>
          <w:b/>
          <w:sz w:val="24"/>
          <w:szCs w:val="24"/>
        </w:rPr>
        <w:t>ÁREA DEL CONOCIMIENTO</w:t>
      </w:r>
      <w:r>
        <w:rPr>
          <w:rFonts w:ascii="Arial" w:hAnsi="Arial" w:cs="Arial"/>
          <w:sz w:val="24"/>
          <w:szCs w:val="24"/>
        </w:rPr>
        <w:t>: Ingeniería Civil</w:t>
      </w:r>
    </w:p>
    <w:p w:rsidR="009A16A8" w:rsidRDefault="009A16A8" w:rsidP="00A15594">
      <w:pPr>
        <w:spacing w:after="0" w:line="480" w:lineRule="auto"/>
        <w:jc w:val="center"/>
        <w:rPr>
          <w:rFonts w:ascii="Arial" w:hAnsi="Arial" w:cs="Arial"/>
          <w:sz w:val="24"/>
          <w:szCs w:val="24"/>
        </w:rPr>
      </w:pPr>
      <w:r w:rsidRPr="009A16A8">
        <w:rPr>
          <w:rFonts w:ascii="Arial" w:hAnsi="Arial" w:cs="Arial"/>
          <w:b/>
          <w:sz w:val="24"/>
          <w:szCs w:val="24"/>
        </w:rPr>
        <w:t>DISCIPLINA</w:t>
      </w:r>
      <w:r>
        <w:rPr>
          <w:rFonts w:ascii="Arial" w:hAnsi="Arial" w:cs="Arial"/>
          <w:sz w:val="24"/>
          <w:szCs w:val="24"/>
        </w:rPr>
        <w:t>: Ingeniería del Transporte</w:t>
      </w:r>
    </w:p>
    <w:p w:rsidR="00573308" w:rsidRDefault="00A15594" w:rsidP="00573308">
      <w:pPr>
        <w:spacing w:after="0" w:line="480" w:lineRule="auto"/>
        <w:jc w:val="center"/>
        <w:rPr>
          <w:rFonts w:ascii="Arial" w:hAnsi="Arial" w:cs="Arial"/>
          <w:sz w:val="24"/>
          <w:szCs w:val="24"/>
        </w:rPr>
      </w:pPr>
      <w:r w:rsidRPr="00A15594">
        <w:rPr>
          <w:rFonts w:ascii="Arial" w:hAnsi="Arial" w:cs="Arial"/>
          <w:b/>
          <w:sz w:val="24"/>
          <w:szCs w:val="24"/>
        </w:rPr>
        <w:t>CLAVE de PROYECTO</w:t>
      </w:r>
      <w:r>
        <w:rPr>
          <w:rFonts w:ascii="Arial" w:hAnsi="Arial" w:cs="Arial"/>
          <w:sz w:val="24"/>
          <w:szCs w:val="24"/>
        </w:rPr>
        <w:t>: 3631/2013SF</w:t>
      </w:r>
    </w:p>
    <w:p w:rsidR="009A16A8" w:rsidRPr="00573308" w:rsidRDefault="009A16A8" w:rsidP="00573308">
      <w:pPr>
        <w:spacing w:after="0" w:line="480" w:lineRule="auto"/>
        <w:rPr>
          <w:rFonts w:ascii="Arial" w:hAnsi="Arial" w:cs="Arial"/>
          <w:sz w:val="24"/>
          <w:szCs w:val="24"/>
        </w:rPr>
      </w:pPr>
      <w:r w:rsidRPr="009A16A8">
        <w:rPr>
          <w:rFonts w:ascii="Arial" w:hAnsi="Arial" w:cs="Arial"/>
          <w:b/>
          <w:sz w:val="24"/>
          <w:szCs w:val="24"/>
        </w:rPr>
        <w:lastRenderedPageBreak/>
        <w:t>INTRODUCCIÓN</w:t>
      </w:r>
    </w:p>
    <w:p w:rsidR="001428CE" w:rsidRDefault="001428CE" w:rsidP="001428CE">
      <w:pPr>
        <w:spacing w:line="480" w:lineRule="auto"/>
        <w:jc w:val="both"/>
        <w:rPr>
          <w:rFonts w:ascii="Arial" w:hAnsi="Arial" w:cs="Arial"/>
          <w:sz w:val="24"/>
          <w:szCs w:val="24"/>
          <w:lang w:val="es-ES"/>
        </w:rPr>
      </w:pPr>
      <w:r w:rsidRPr="00817C10">
        <w:rPr>
          <w:rFonts w:ascii="Arial" w:hAnsi="Arial" w:cs="Arial"/>
          <w:sz w:val="24"/>
          <w:szCs w:val="24"/>
          <w:lang w:val="es-ES"/>
        </w:rPr>
        <w:t>El transporte desempeña un papel clave y estratégico para el desarrollo de las actividades económicas, culturales y sociales de cualquier comunidad, ciudad, país o región. Los servicios de transporte ya sean de bienes o personas, para que puedan ser considerados de calidad deben poseer características como son:</w:t>
      </w:r>
      <w:r>
        <w:rPr>
          <w:rFonts w:ascii="Arial" w:hAnsi="Arial" w:cs="Arial"/>
          <w:sz w:val="24"/>
          <w:szCs w:val="24"/>
          <w:lang w:val="es-ES"/>
        </w:rPr>
        <w:t xml:space="preserve"> </w:t>
      </w:r>
      <w:r w:rsidRPr="00817C10">
        <w:rPr>
          <w:rFonts w:ascii="Arial" w:hAnsi="Arial" w:cs="Arial"/>
          <w:sz w:val="24"/>
          <w:szCs w:val="24"/>
          <w:lang w:val="es-ES"/>
        </w:rPr>
        <w:t>Seguridad, accesibilidad, confiabilidad, confort y sustentabilidad. Esta última característica, recientemente ha sido reconocida por organismos internacionales (O</w:t>
      </w:r>
      <w:r>
        <w:rPr>
          <w:rFonts w:ascii="Arial" w:hAnsi="Arial" w:cs="Arial"/>
          <w:sz w:val="24"/>
          <w:szCs w:val="24"/>
          <w:lang w:val="es-ES"/>
        </w:rPr>
        <w:t>rganización de las Naciones Unidas, Organización para la Cooperación y el Desarrollo Económico y Banco interamericano de Desarrollo</w:t>
      </w:r>
      <w:r w:rsidRPr="00817C10">
        <w:rPr>
          <w:rFonts w:ascii="Arial" w:hAnsi="Arial" w:cs="Arial"/>
          <w:sz w:val="24"/>
          <w:szCs w:val="24"/>
          <w:lang w:val="es-ES"/>
        </w:rPr>
        <w:t xml:space="preserve">), como un factor importante cuando se busca medir la competitividad de una localidad, país o región. </w:t>
      </w:r>
    </w:p>
    <w:p w:rsidR="001428CE" w:rsidRDefault="001428CE" w:rsidP="001428CE">
      <w:pPr>
        <w:spacing w:line="480" w:lineRule="auto"/>
        <w:jc w:val="both"/>
        <w:rPr>
          <w:rFonts w:ascii="Arial" w:hAnsi="Arial" w:cs="Arial"/>
          <w:sz w:val="24"/>
          <w:szCs w:val="24"/>
          <w:lang w:val="es-ES"/>
        </w:rPr>
      </w:pPr>
      <w:r w:rsidRPr="00817C10">
        <w:rPr>
          <w:rFonts w:ascii="Arial" w:hAnsi="Arial" w:cs="Arial"/>
          <w:sz w:val="24"/>
          <w:szCs w:val="24"/>
          <w:lang w:val="es-ES"/>
        </w:rPr>
        <w:t xml:space="preserve">De acuerdo a Sánchez y </w:t>
      </w:r>
      <w:r w:rsidRPr="006672B1">
        <w:rPr>
          <w:rFonts w:ascii="Arial" w:hAnsi="Arial" w:cs="Arial"/>
          <w:sz w:val="24"/>
          <w:szCs w:val="24"/>
          <w:lang w:eastAsia="es-MX"/>
        </w:rPr>
        <w:t>Wilmsmeier</w:t>
      </w:r>
      <w:r w:rsidRPr="00817C10">
        <w:rPr>
          <w:rFonts w:ascii="Arial" w:hAnsi="Arial" w:cs="Arial"/>
          <w:sz w:val="24"/>
          <w:szCs w:val="24"/>
          <w:lang w:val="es-ES"/>
        </w:rPr>
        <w:t xml:space="preserve"> (2005) existe una relación positiva entre proporcionar una adecuada infraestructura de transporte y el crecimiento económico de un lugar, ya que permite ventajas importantes como generación de empleos, uso eficiente de recursos naturales, ahorros en tiempos de viaje, reducción de costos y una mejor salud </w:t>
      </w:r>
      <w:r>
        <w:rPr>
          <w:rFonts w:ascii="Arial" w:hAnsi="Arial" w:cs="Arial"/>
          <w:sz w:val="24"/>
          <w:szCs w:val="24"/>
          <w:lang w:val="es-ES"/>
        </w:rPr>
        <w:t>para</w:t>
      </w:r>
      <w:r w:rsidRPr="00817C10">
        <w:rPr>
          <w:rFonts w:ascii="Arial" w:hAnsi="Arial" w:cs="Arial"/>
          <w:sz w:val="24"/>
          <w:szCs w:val="24"/>
          <w:lang w:val="es-ES"/>
        </w:rPr>
        <w:t xml:space="preserve"> los habitantes. </w:t>
      </w:r>
    </w:p>
    <w:p w:rsidR="001428CE" w:rsidRDefault="001428CE" w:rsidP="001428CE">
      <w:pPr>
        <w:spacing w:line="480" w:lineRule="auto"/>
        <w:jc w:val="both"/>
        <w:rPr>
          <w:rFonts w:ascii="Arial" w:hAnsi="Arial" w:cs="Arial"/>
          <w:iCs/>
          <w:sz w:val="24"/>
          <w:szCs w:val="24"/>
        </w:rPr>
      </w:pPr>
      <w:r w:rsidRPr="00817C10">
        <w:rPr>
          <w:rFonts w:ascii="Arial" w:hAnsi="Arial" w:cs="Arial"/>
          <w:sz w:val="24"/>
          <w:szCs w:val="24"/>
        </w:rPr>
        <w:t xml:space="preserve">En la economía mundial, el papel del transporte es impactante, como se muestra en el documento: </w:t>
      </w:r>
      <w:r w:rsidRPr="00817C10">
        <w:rPr>
          <w:rFonts w:ascii="Arial" w:hAnsi="Arial" w:cs="Arial"/>
          <w:bCs/>
          <w:i/>
          <w:iCs/>
          <w:sz w:val="24"/>
          <w:szCs w:val="24"/>
        </w:rPr>
        <w:t>Transport Outlook 2011.</w:t>
      </w:r>
      <w:r w:rsidRPr="00817C10">
        <w:rPr>
          <w:rFonts w:ascii="Arial" w:hAnsi="Arial" w:cs="Arial"/>
          <w:i/>
          <w:iCs/>
          <w:sz w:val="24"/>
          <w:szCs w:val="24"/>
        </w:rPr>
        <w:t xml:space="preserve"> Meeting the Needs of 9 Billion People, </w:t>
      </w:r>
      <w:r w:rsidRPr="00817C10">
        <w:rPr>
          <w:rFonts w:ascii="Arial" w:hAnsi="Arial" w:cs="Arial"/>
          <w:iCs/>
          <w:sz w:val="24"/>
          <w:szCs w:val="24"/>
        </w:rPr>
        <w:t>preparado por la OECD:</w:t>
      </w:r>
    </w:p>
    <w:p w:rsidR="001428CE" w:rsidRPr="001428CE" w:rsidRDefault="001428CE" w:rsidP="001428CE">
      <w:pPr>
        <w:pStyle w:val="Prrafodelista"/>
        <w:numPr>
          <w:ilvl w:val="0"/>
          <w:numId w:val="3"/>
        </w:numPr>
        <w:spacing w:line="480" w:lineRule="auto"/>
        <w:jc w:val="both"/>
        <w:rPr>
          <w:rFonts w:ascii="Arial" w:hAnsi="Arial" w:cs="Arial"/>
          <w:szCs w:val="24"/>
        </w:rPr>
      </w:pPr>
      <w:r w:rsidRPr="001428CE">
        <w:rPr>
          <w:rFonts w:ascii="Arial" w:hAnsi="Arial" w:cs="Arial"/>
          <w:szCs w:val="24"/>
        </w:rPr>
        <w:t xml:space="preserve">La población mundial alcanzó los 6 billones en el año 2000, y en el año 2050 se acercará a los 9 billones. Aunado a esto la </w:t>
      </w:r>
      <w:r w:rsidRPr="001428CE">
        <w:rPr>
          <w:rFonts w:ascii="Arial" w:hAnsi="Arial" w:cs="Arial"/>
          <w:bCs/>
          <w:i/>
          <w:szCs w:val="24"/>
        </w:rPr>
        <w:t>movilidad</w:t>
      </w:r>
      <w:r w:rsidRPr="001428CE">
        <w:rPr>
          <w:rFonts w:ascii="Arial" w:hAnsi="Arial" w:cs="Arial"/>
          <w:szCs w:val="24"/>
        </w:rPr>
        <w:t xml:space="preserve"> se expandirá </w:t>
      </w:r>
      <w:r w:rsidRPr="001428CE">
        <w:rPr>
          <w:rFonts w:ascii="Arial" w:hAnsi="Arial" w:cs="Arial"/>
          <w:szCs w:val="24"/>
        </w:rPr>
        <w:lastRenderedPageBreak/>
        <w:t>fuertemente, si la infraestructura y la energía lo permiten, será de 3 a 4 veces más la movilidad del 2000, medida en kilómetros viajados por pasajero; y de 2.5 a 3.5 veces más el movimiento de la carga medido en toneladas-kilómetro.</w:t>
      </w:r>
    </w:p>
    <w:p w:rsidR="001428CE" w:rsidRDefault="001428CE" w:rsidP="001428CE">
      <w:pPr>
        <w:numPr>
          <w:ilvl w:val="0"/>
          <w:numId w:val="1"/>
        </w:numPr>
        <w:spacing w:after="0" w:line="480" w:lineRule="auto"/>
        <w:jc w:val="both"/>
        <w:rPr>
          <w:rFonts w:ascii="Arial" w:hAnsi="Arial" w:cs="Arial"/>
          <w:sz w:val="24"/>
          <w:szCs w:val="24"/>
        </w:rPr>
      </w:pPr>
      <w:r w:rsidRPr="001428CE">
        <w:rPr>
          <w:rFonts w:ascii="Arial" w:hAnsi="Arial" w:cs="Arial"/>
          <w:bCs/>
          <w:sz w:val="24"/>
          <w:szCs w:val="24"/>
        </w:rPr>
        <w:t>La propiedad del automóvil llegará a niveles pico.</w:t>
      </w:r>
      <w:r w:rsidRPr="001428CE">
        <w:rPr>
          <w:rFonts w:ascii="Arial" w:hAnsi="Arial" w:cs="Arial"/>
          <w:sz w:val="24"/>
          <w:szCs w:val="24"/>
        </w:rPr>
        <w:t xml:space="preserve"> Las proyecciones en este aspecto son inciertas y diferentes para los países en desarrollo y los países industrializados, lo que es cierto es que se incrementará, en China por ejemplo se espera que de menos de un 10% actual, cambie a más de un 50% en el 2050.</w:t>
      </w:r>
    </w:p>
    <w:p w:rsidR="001428CE" w:rsidRPr="001428CE" w:rsidRDefault="001428CE" w:rsidP="001428CE">
      <w:pPr>
        <w:numPr>
          <w:ilvl w:val="0"/>
          <w:numId w:val="1"/>
        </w:numPr>
        <w:spacing w:after="0" w:line="480" w:lineRule="auto"/>
        <w:jc w:val="both"/>
        <w:rPr>
          <w:rFonts w:ascii="Arial" w:hAnsi="Arial" w:cs="Arial"/>
          <w:sz w:val="24"/>
          <w:szCs w:val="24"/>
        </w:rPr>
      </w:pPr>
      <w:r w:rsidRPr="001428CE">
        <w:rPr>
          <w:rFonts w:ascii="Arial" w:hAnsi="Arial" w:cs="Arial"/>
          <w:bCs/>
          <w:sz w:val="24"/>
          <w:szCs w:val="24"/>
        </w:rPr>
        <w:t>Las emisiones globales de CO</w:t>
      </w:r>
      <w:r w:rsidRPr="001428CE">
        <w:rPr>
          <w:rFonts w:ascii="Arial" w:hAnsi="Arial" w:cs="Arial"/>
          <w:bCs/>
          <w:sz w:val="24"/>
          <w:szCs w:val="24"/>
          <w:vertAlign w:val="subscript"/>
        </w:rPr>
        <w:t>2</w:t>
      </w:r>
      <w:r w:rsidRPr="001428CE">
        <w:rPr>
          <w:rFonts w:ascii="Arial" w:hAnsi="Arial" w:cs="Arial"/>
          <w:sz w:val="24"/>
          <w:szCs w:val="24"/>
        </w:rPr>
        <w:t xml:space="preserve">, derivadas del uso del automóvil para el 2050 pudieran ser de 2.5  a 3 veces las emisiones del 2000. Para que las emisiones de los autos y de los camiones ligeros permanezcan en los niveles del 2010, sería necesario que la economía del combustible mejorara rápida y fuertemente de 8 l /100km en el 2008, a 5 l /100km en el 2030  y a menos de 4 l/100 km en 2050. </w:t>
      </w:r>
    </w:p>
    <w:p w:rsidR="001428CE" w:rsidRDefault="001428CE" w:rsidP="001428CE">
      <w:pPr>
        <w:numPr>
          <w:ilvl w:val="0"/>
          <w:numId w:val="1"/>
        </w:numPr>
        <w:spacing w:after="0" w:line="480" w:lineRule="auto"/>
        <w:jc w:val="both"/>
        <w:rPr>
          <w:rFonts w:ascii="Arial" w:hAnsi="Arial" w:cs="Arial"/>
          <w:sz w:val="24"/>
          <w:szCs w:val="24"/>
        </w:rPr>
      </w:pPr>
      <w:r w:rsidRPr="001428CE">
        <w:rPr>
          <w:rFonts w:ascii="Arial" w:hAnsi="Arial" w:cs="Arial"/>
          <w:sz w:val="24"/>
          <w:szCs w:val="24"/>
        </w:rPr>
        <w:t xml:space="preserve">Para descarbonizar el transporte radicalmente, una gran proporción de los vehículos tendrían que usar </w:t>
      </w:r>
      <w:r w:rsidRPr="001428CE">
        <w:rPr>
          <w:rFonts w:ascii="Arial" w:hAnsi="Arial" w:cs="Arial"/>
          <w:bCs/>
          <w:i/>
          <w:sz w:val="24"/>
          <w:szCs w:val="24"/>
        </w:rPr>
        <w:t>energías alternativas</w:t>
      </w:r>
      <w:r w:rsidRPr="001428CE">
        <w:rPr>
          <w:rFonts w:ascii="Arial" w:hAnsi="Arial" w:cs="Arial"/>
          <w:b/>
          <w:bCs/>
          <w:sz w:val="24"/>
          <w:szCs w:val="24"/>
        </w:rPr>
        <w:t xml:space="preserve"> </w:t>
      </w:r>
      <w:r w:rsidRPr="001428CE">
        <w:rPr>
          <w:rFonts w:ascii="Arial" w:hAnsi="Arial" w:cs="Arial"/>
          <w:sz w:val="24"/>
          <w:szCs w:val="24"/>
        </w:rPr>
        <w:t>como la electricidad, probablemente acompañados de cambios en los modelos de propiedad y uso del automóvil. Parte de la estrategia para iniciar este cambio sería subsidiar la compra de vehículos eléctricos de transporte público. Además, los productores de vehículos necesitarían contar con subsidios para invertir en tecnologías eléctricas.</w:t>
      </w:r>
    </w:p>
    <w:p w:rsidR="001428CE" w:rsidRPr="001428CE" w:rsidRDefault="001428CE" w:rsidP="001428CE">
      <w:pPr>
        <w:numPr>
          <w:ilvl w:val="0"/>
          <w:numId w:val="1"/>
        </w:numPr>
        <w:spacing w:after="0" w:line="480" w:lineRule="auto"/>
        <w:jc w:val="both"/>
        <w:rPr>
          <w:rFonts w:ascii="Arial" w:hAnsi="Arial" w:cs="Arial"/>
          <w:sz w:val="24"/>
          <w:szCs w:val="24"/>
          <w:lang w:val="es-ES"/>
        </w:rPr>
      </w:pPr>
      <w:r w:rsidRPr="001428CE">
        <w:rPr>
          <w:rFonts w:ascii="Arial" w:hAnsi="Arial" w:cs="Arial"/>
          <w:bCs/>
          <w:sz w:val="24"/>
          <w:szCs w:val="24"/>
        </w:rPr>
        <w:lastRenderedPageBreak/>
        <w:t xml:space="preserve">Por un lado, las crisis económicas </w:t>
      </w:r>
      <w:r w:rsidRPr="001428CE">
        <w:rPr>
          <w:rFonts w:ascii="Arial" w:hAnsi="Arial" w:cs="Arial"/>
          <w:sz w:val="24"/>
          <w:szCs w:val="24"/>
        </w:rPr>
        <w:t xml:space="preserve">(como la del 2008) y los eventos </w:t>
      </w:r>
      <w:r w:rsidRPr="001428CE">
        <w:rPr>
          <w:rFonts w:ascii="Arial" w:hAnsi="Arial" w:cs="Arial"/>
          <w:bCs/>
          <w:sz w:val="24"/>
          <w:szCs w:val="24"/>
        </w:rPr>
        <w:t>geo-políticos</w:t>
      </w:r>
      <w:r w:rsidRPr="001428CE">
        <w:rPr>
          <w:rFonts w:ascii="Arial" w:hAnsi="Arial" w:cs="Arial"/>
          <w:sz w:val="24"/>
          <w:szCs w:val="24"/>
        </w:rPr>
        <w:t xml:space="preserve"> pueden representar un freno al crecimiento económico global. Por otro lado, las economías emergentes son el motor de la expansión económica mundial post-crisis, sin embargo, su modelo de crecimiento, (especialmente en China), se basa en gran medida en las exportaciones. Dado el debilitamiento de la demanda de exportaciones, las economías emergentes tendrían que recurrir a otras fuentes de crecimiento, por ejemplo la demanda interna, por lo que resultan riesgosos los pronósticos sobre la composición de los flujos comerciales.</w:t>
      </w:r>
    </w:p>
    <w:p w:rsidR="001428CE" w:rsidRDefault="001428CE" w:rsidP="001428CE">
      <w:pPr>
        <w:spacing w:after="0" w:line="480" w:lineRule="auto"/>
        <w:jc w:val="both"/>
        <w:rPr>
          <w:rFonts w:ascii="Arial" w:hAnsi="Arial" w:cs="Arial"/>
          <w:sz w:val="24"/>
          <w:szCs w:val="24"/>
          <w:lang w:val="es-ES"/>
        </w:rPr>
      </w:pPr>
      <w:r w:rsidRPr="001428CE">
        <w:rPr>
          <w:rFonts w:ascii="Arial" w:hAnsi="Arial" w:cs="Arial"/>
          <w:sz w:val="24"/>
          <w:szCs w:val="24"/>
          <w:lang w:val="es-ES"/>
        </w:rPr>
        <w:t>Ante la problemática que se vislumbra en el corto y mediano plazo en materia de transporte, e</w:t>
      </w:r>
      <w:r w:rsidRPr="001428CE">
        <w:rPr>
          <w:rFonts w:ascii="Arial" w:hAnsi="Arial" w:cs="Arial"/>
          <w:iCs/>
          <w:sz w:val="24"/>
          <w:szCs w:val="24"/>
        </w:rPr>
        <w:t xml:space="preserve">s necesario entre muchas otras acciones, definir un perfil de especialistas </w:t>
      </w:r>
      <w:r w:rsidRPr="001428CE">
        <w:rPr>
          <w:rFonts w:ascii="Arial" w:hAnsi="Arial" w:cs="Arial"/>
          <w:sz w:val="24"/>
          <w:szCs w:val="24"/>
          <w:lang w:val="es-ES"/>
        </w:rPr>
        <w:t xml:space="preserve">en transporte que incluya las competencias necesarias para </w:t>
      </w:r>
      <w:r w:rsidR="00E71A49" w:rsidRPr="00510135">
        <w:rPr>
          <w:rFonts w:ascii="Arial" w:hAnsi="Arial" w:cs="Arial"/>
          <w:sz w:val="24"/>
          <w:szCs w:val="24"/>
          <w:lang w:val="es-ES"/>
        </w:rPr>
        <w:t xml:space="preserve">afrontar las necesidades </w:t>
      </w:r>
      <w:r w:rsidR="00E71A49">
        <w:rPr>
          <w:rFonts w:ascii="Arial" w:hAnsi="Arial" w:cs="Arial"/>
          <w:sz w:val="24"/>
          <w:szCs w:val="24"/>
          <w:lang w:val="es-ES"/>
        </w:rPr>
        <w:t>tanto de</w:t>
      </w:r>
      <w:r w:rsidR="00E71A49" w:rsidRPr="00510135">
        <w:rPr>
          <w:rFonts w:ascii="Arial" w:hAnsi="Arial" w:cs="Arial"/>
          <w:sz w:val="24"/>
          <w:szCs w:val="24"/>
          <w:lang w:val="es-ES"/>
        </w:rPr>
        <w:t xml:space="preserve"> los países industrializados </w:t>
      </w:r>
      <w:r w:rsidR="00E71A49">
        <w:rPr>
          <w:rFonts w:ascii="Arial" w:hAnsi="Arial" w:cs="Arial"/>
          <w:sz w:val="24"/>
          <w:szCs w:val="24"/>
          <w:lang w:val="es-ES"/>
        </w:rPr>
        <w:t xml:space="preserve">como </w:t>
      </w:r>
      <w:r w:rsidR="00E71A49" w:rsidRPr="00510135">
        <w:rPr>
          <w:rFonts w:ascii="Arial" w:hAnsi="Arial" w:cs="Arial"/>
          <w:sz w:val="24"/>
          <w:szCs w:val="24"/>
          <w:lang w:val="es-ES"/>
        </w:rPr>
        <w:t>de los países en desarrollo como México</w:t>
      </w:r>
      <w:r w:rsidR="00E71A49">
        <w:rPr>
          <w:rFonts w:ascii="Arial" w:hAnsi="Arial" w:cs="Arial"/>
          <w:sz w:val="24"/>
          <w:szCs w:val="24"/>
          <w:lang w:val="es-ES"/>
        </w:rPr>
        <w:t>.</w:t>
      </w:r>
    </w:p>
    <w:p w:rsidR="000D02DB" w:rsidRPr="00361461" w:rsidRDefault="0020461B" w:rsidP="00290BDD">
      <w:pPr>
        <w:spacing w:after="0" w:line="480" w:lineRule="auto"/>
        <w:jc w:val="both"/>
        <w:rPr>
          <w:rFonts w:ascii="Arial" w:eastAsia="Times New Roman" w:hAnsi="Arial" w:cs="Arial"/>
          <w:lang w:eastAsia="es-MX"/>
        </w:rPr>
      </w:pPr>
      <w:r>
        <w:rPr>
          <w:rFonts w:ascii="Arial" w:eastAsia="Times New Roman" w:hAnsi="Arial" w:cs="Arial"/>
          <w:sz w:val="24"/>
          <w:szCs w:val="24"/>
          <w:lang w:eastAsia="es-MX"/>
        </w:rPr>
        <w:t>Ante esto y d</w:t>
      </w:r>
      <w:r w:rsidR="001840B1">
        <w:rPr>
          <w:rFonts w:ascii="Arial" w:eastAsia="Times New Roman" w:hAnsi="Arial" w:cs="Arial"/>
          <w:sz w:val="24"/>
          <w:szCs w:val="24"/>
          <w:lang w:eastAsia="es-MX"/>
        </w:rPr>
        <w:t>e acuerdo a Hawes y Corvalán</w:t>
      </w:r>
      <w:r w:rsidR="001840B1" w:rsidRPr="00290BDD">
        <w:rPr>
          <w:rFonts w:ascii="Arial" w:eastAsia="Times New Roman" w:hAnsi="Arial" w:cs="Arial"/>
          <w:sz w:val="24"/>
          <w:szCs w:val="24"/>
          <w:lang w:eastAsia="es-MX"/>
        </w:rPr>
        <w:t xml:space="preserve"> </w:t>
      </w:r>
      <w:r w:rsidR="001840B1">
        <w:rPr>
          <w:rFonts w:ascii="Arial" w:eastAsia="Times New Roman" w:hAnsi="Arial" w:cs="Arial"/>
          <w:sz w:val="24"/>
          <w:szCs w:val="24"/>
          <w:lang w:eastAsia="es-MX"/>
        </w:rPr>
        <w:t>(2005),</w:t>
      </w:r>
      <w:r w:rsidR="001840B1" w:rsidRPr="000D02DB">
        <w:rPr>
          <w:rFonts w:ascii="Arial" w:eastAsia="Times New Roman" w:hAnsi="Arial" w:cs="Arial"/>
          <w:sz w:val="24"/>
          <w:szCs w:val="24"/>
          <w:lang w:eastAsia="es-MX"/>
        </w:rPr>
        <w:t xml:space="preserve"> </w:t>
      </w:r>
      <w:r w:rsidR="00361461">
        <w:rPr>
          <w:rFonts w:ascii="Arial" w:eastAsia="Times New Roman" w:hAnsi="Arial" w:cs="Arial"/>
          <w:sz w:val="24"/>
          <w:szCs w:val="24"/>
          <w:lang w:eastAsia="es-MX"/>
        </w:rPr>
        <w:t>“</w:t>
      </w:r>
      <w:r w:rsidR="001840B1" w:rsidRPr="00361461">
        <w:rPr>
          <w:rFonts w:ascii="Arial" w:eastAsia="Times New Roman" w:hAnsi="Arial" w:cs="Arial"/>
          <w:lang w:eastAsia="es-MX"/>
        </w:rPr>
        <w:t>la definición del</w:t>
      </w:r>
      <w:r w:rsidR="000D02DB" w:rsidRPr="00361461">
        <w:rPr>
          <w:rFonts w:ascii="Arial" w:eastAsia="Times New Roman" w:hAnsi="Arial" w:cs="Arial"/>
          <w:lang w:eastAsia="es-MX"/>
        </w:rPr>
        <w:t xml:space="preserve"> perfil </w:t>
      </w:r>
      <w:r w:rsidR="001840B1" w:rsidRPr="00361461">
        <w:rPr>
          <w:rFonts w:ascii="Arial" w:eastAsia="Times New Roman" w:hAnsi="Arial" w:cs="Arial"/>
          <w:lang w:eastAsia="es-MX"/>
        </w:rPr>
        <w:t xml:space="preserve">profesional de cualquier especialista </w:t>
      </w:r>
      <w:r w:rsidR="00290BDD" w:rsidRPr="00361461">
        <w:rPr>
          <w:rFonts w:ascii="Arial" w:eastAsia="Times New Roman" w:hAnsi="Arial" w:cs="Arial"/>
          <w:lang w:eastAsia="es-MX"/>
        </w:rPr>
        <w:t>resulta</w:t>
      </w:r>
      <w:r w:rsidR="000D02DB" w:rsidRPr="00361461">
        <w:rPr>
          <w:rFonts w:ascii="Arial" w:eastAsia="Times New Roman" w:hAnsi="Arial" w:cs="Arial"/>
          <w:lang w:eastAsia="es-MX"/>
        </w:rPr>
        <w:t xml:space="preserve"> relevante en </w:t>
      </w:r>
      <w:r>
        <w:rPr>
          <w:rFonts w:ascii="Arial" w:eastAsia="Times New Roman" w:hAnsi="Arial" w:cs="Arial"/>
          <w:lang w:eastAsia="es-MX"/>
        </w:rPr>
        <w:t>cuanto</w:t>
      </w:r>
      <w:r w:rsidR="000D02DB" w:rsidRPr="00361461">
        <w:rPr>
          <w:rFonts w:ascii="Arial" w:eastAsia="Times New Roman" w:hAnsi="Arial" w:cs="Arial"/>
          <w:lang w:eastAsia="es-MX"/>
        </w:rPr>
        <w:t xml:space="preserve"> a la promoción y reclutamiento de estudiantes, al diseño y evaluación curriculares, como en cuanto a conocer el grado de ajuste con lo que predomina como demanda del mercado laboral. </w:t>
      </w:r>
    </w:p>
    <w:p w:rsidR="00897A59" w:rsidRPr="00361461" w:rsidRDefault="000D02DB" w:rsidP="00290BDD">
      <w:pPr>
        <w:spacing w:after="0" w:line="480" w:lineRule="auto"/>
        <w:jc w:val="both"/>
        <w:rPr>
          <w:rFonts w:ascii="Arial" w:eastAsia="Times New Roman" w:hAnsi="Arial" w:cs="Arial"/>
          <w:lang w:eastAsia="es-MX"/>
        </w:rPr>
      </w:pPr>
      <w:r w:rsidRPr="00361461">
        <w:rPr>
          <w:rFonts w:ascii="Arial" w:eastAsia="Times New Roman" w:hAnsi="Arial" w:cs="Arial"/>
          <w:lang w:eastAsia="es-MX"/>
        </w:rPr>
        <w:t xml:space="preserve">Cuando se trata de procesos de reclutamiento de estudiantes y promoción, la lectura del perfil </w:t>
      </w:r>
      <w:r w:rsidR="001840B1" w:rsidRPr="00361461">
        <w:rPr>
          <w:rFonts w:ascii="Arial" w:eastAsia="Times New Roman" w:hAnsi="Arial" w:cs="Arial"/>
          <w:lang w:eastAsia="es-MX"/>
        </w:rPr>
        <w:t>proporciona</w:t>
      </w:r>
      <w:r w:rsidRPr="00361461">
        <w:rPr>
          <w:rFonts w:ascii="Arial" w:eastAsia="Times New Roman" w:hAnsi="Arial" w:cs="Arial"/>
          <w:lang w:eastAsia="es-MX"/>
        </w:rPr>
        <w:t xml:space="preserve"> a una persona (como un futuro postulante al programa) una imagen lo más aproximada posible a la realidad respecto de cuáles s</w:t>
      </w:r>
      <w:r w:rsidR="001840B1" w:rsidRPr="00361461">
        <w:rPr>
          <w:rFonts w:ascii="Arial" w:eastAsia="Times New Roman" w:hAnsi="Arial" w:cs="Arial"/>
          <w:lang w:eastAsia="es-MX"/>
        </w:rPr>
        <w:t>on</w:t>
      </w:r>
      <w:r w:rsidR="00290BDD" w:rsidRPr="00361461">
        <w:rPr>
          <w:rFonts w:ascii="Arial" w:eastAsia="Times New Roman" w:hAnsi="Arial" w:cs="Arial"/>
          <w:lang w:eastAsia="es-MX"/>
        </w:rPr>
        <w:t xml:space="preserve"> </w:t>
      </w:r>
      <w:r w:rsidRPr="00361461">
        <w:rPr>
          <w:rFonts w:ascii="Arial" w:eastAsia="Times New Roman" w:hAnsi="Arial" w:cs="Arial"/>
          <w:lang w:eastAsia="es-MX"/>
        </w:rPr>
        <w:t>las actuaciones profesionales de un egresado</w:t>
      </w:r>
      <w:r w:rsidR="00897A59" w:rsidRPr="00361461">
        <w:rPr>
          <w:rFonts w:ascii="Arial" w:eastAsia="Times New Roman" w:hAnsi="Arial" w:cs="Arial"/>
          <w:lang w:eastAsia="es-MX"/>
        </w:rPr>
        <w:t>.</w:t>
      </w:r>
    </w:p>
    <w:p w:rsidR="000D02DB" w:rsidRPr="00361461" w:rsidRDefault="000D02DB" w:rsidP="00290BDD">
      <w:pPr>
        <w:spacing w:after="0" w:line="480" w:lineRule="auto"/>
        <w:jc w:val="both"/>
        <w:rPr>
          <w:rFonts w:ascii="Arial" w:eastAsia="Times New Roman" w:hAnsi="Arial" w:cs="Arial"/>
          <w:lang w:eastAsia="es-MX"/>
        </w:rPr>
      </w:pPr>
      <w:r w:rsidRPr="00361461">
        <w:rPr>
          <w:rFonts w:ascii="Arial" w:eastAsia="Times New Roman" w:hAnsi="Arial" w:cs="Arial"/>
          <w:lang w:eastAsia="es-MX"/>
        </w:rPr>
        <w:t xml:space="preserve"> </w:t>
      </w:r>
    </w:p>
    <w:p w:rsidR="00897A59" w:rsidRPr="00361461" w:rsidRDefault="000D02DB" w:rsidP="00290BDD">
      <w:pPr>
        <w:spacing w:after="0" w:line="480" w:lineRule="auto"/>
        <w:jc w:val="both"/>
        <w:rPr>
          <w:rFonts w:ascii="Arial" w:eastAsia="Times New Roman" w:hAnsi="Arial" w:cs="Arial"/>
          <w:lang w:eastAsia="es-MX"/>
        </w:rPr>
      </w:pPr>
      <w:r w:rsidRPr="00361461">
        <w:rPr>
          <w:rFonts w:ascii="Arial" w:eastAsia="Times New Roman" w:hAnsi="Arial" w:cs="Arial"/>
          <w:lang w:eastAsia="es-MX"/>
        </w:rPr>
        <w:lastRenderedPageBreak/>
        <w:t>Por otra parte, un perfil</w:t>
      </w:r>
      <w:r w:rsidR="00290BDD" w:rsidRPr="00361461">
        <w:rPr>
          <w:rFonts w:ascii="Arial" w:eastAsia="Times New Roman" w:hAnsi="Arial" w:cs="Arial"/>
          <w:lang w:eastAsia="es-MX"/>
        </w:rPr>
        <w:t xml:space="preserve"> </w:t>
      </w:r>
      <w:r w:rsidRPr="00361461">
        <w:rPr>
          <w:rFonts w:ascii="Arial" w:eastAsia="Times New Roman" w:hAnsi="Arial" w:cs="Arial"/>
          <w:lang w:eastAsia="es-MX"/>
        </w:rPr>
        <w:t xml:space="preserve"> bien construido indica a los desarrolladores del </w:t>
      </w:r>
      <w:r w:rsidR="00897A59" w:rsidRPr="00361461">
        <w:rPr>
          <w:rFonts w:ascii="Arial" w:eastAsia="Times New Roman" w:hAnsi="Arial" w:cs="Arial"/>
          <w:lang w:eastAsia="es-MX"/>
        </w:rPr>
        <w:t>plan de estudios</w:t>
      </w:r>
      <w:r w:rsidRPr="00361461">
        <w:rPr>
          <w:rFonts w:ascii="Arial" w:eastAsia="Times New Roman" w:hAnsi="Arial" w:cs="Arial"/>
          <w:lang w:eastAsia="es-MX"/>
        </w:rPr>
        <w:t xml:space="preserve"> las claves para determinar la consistencia y validez de</w:t>
      </w:r>
      <w:r w:rsidR="00897A59" w:rsidRPr="00361461">
        <w:rPr>
          <w:rFonts w:ascii="Arial" w:eastAsia="Times New Roman" w:hAnsi="Arial" w:cs="Arial"/>
          <w:lang w:eastAsia="es-MX"/>
        </w:rPr>
        <w:t>l programa</w:t>
      </w:r>
      <w:r w:rsidRPr="00361461">
        <w:rPr>
          <w:rFonts w:ascii="Arial" w:eastAsia="Times New Roman" w:hAnsi="Arial" w:cs="Arial"/>
          <w:lang w:eastAsia="es-MX"/>
        </w:rPr>
        <w:t xml:space="preserve">, </w:t>
      </w:r>
      <w:r w:rsidR="00897A59" w:rsidRPr="00361461">
        <w:rPr>
          <w:rFonts w:ascii="Arial" w:eastAsia="Times New Roman" w:hAnsi="Arial" w:cs="Arial"/>
          <w:lang w:eastAsia="es-MX"/>
        </w:rPr>
        <w:t xml:space="preserve">la </w:t>
      </w:r>
      <w:r w:rsidRPr="00361461">
        <w:rPr>
          <w:rFonts w:ascii="Arial" w:eastAsia="Times New Roman" w:hAnsi="Arial" w:cs="Arial"/>
          <w:lang w:eastAsia="es-MX"/>
        </w:rPr>
        <w:t xml:space="preserve">selección y secuenciación de contenidos y </w:t>
      </w:r>
      <w:r w:rsidR="00897A59" w:rsidRPr="00361461">
        <w:rPr>
          <w:rFonts w:ascii="Arial" w:eastAsia="Times New Roman" w:hAnsi="Arial" w:cs="Arial"/>
          <w:lang w:eastAsia="es-MX"/>
        </w:rPr>
        <w:t>los</w:t>
      </w:r>
      <w:r w:rsidRPr="00361461">
        <w:rPr>
          <w:rFonts w:ascii="Arial" w:eastAsia="Times New Roman" w:hAnsi="Arial" w:cs="Arial"/>
          <w:lang w:eastAsia="es-MX"/>
        </w:rPr>
        <w:t xml:space="preserve"> métodos de enseñanza y de evaluación más recomendables.</w:t>
      </w:r>
    </w:p>
    <w:p w:rsidR="000D02DB" w:rsidRPr="000D02DB" w:rsidRDefault="000D02DB" w:rsidP="00290BDD">
      <w:pPr>
        <w:spacing w:after="0" w:line="480" w:lineRule="auto"/>
        <w:jc w:val="both"/>
        <w:rPr>
          <w:rFonts w:ascii="Arial" w:eastAsia="Times New Roman" w:hAnsi="Arial" w:cs="Arial"/>
          <w:sz w:val="24"/>
          <w:szCs w:val="24"/>
          <w:lang w:eastAsia="es-MX"/>
        </w:rPr>
      </w:pPr>
      <w:r w:rsidRPr="00361461">
        <w:rPr>
          <w:rFonts w:ascii="Arial" w:eastAsia="Times New Roman" w:hAnsi="Arial" w:cs="Arial"/>
          <w:lang w:eastAsia="es-MX"/>
        </w:rPr>
        <w:t>Asimismo, un perfil bien diseñado y certificado por la universidad y sus acreditadores, proporciona información valiosa al mercado laboral, particularmente cuando se trata de empleadores de los servicios de estos profesionales, los que pueden ser empresariales, institucionales, organizacionales o individuos que requieren sus servicios</w:t>
      </w:r>
      <w:r w:rsidR="00361461">
        <w:rPr>
          <w:rFonts w:ascii="Arial" w:eastAsia="Times New Roman" w:hAnsi="Arial" w:cs="Arial"/>
          <w:sz w:val="24"/>
          <w:szCs w:val="24"/>
          <w:lang w:eastAsia="es-MX"/>
        </w:rPr>
        <w:t>”</w:t>
      </w:r>
      <w:r w:rsidR="001840B1">
        <w:rPr>
          <w:rFonts w:ascii="Arial" w:eastAsia="Times New Roman" w:hAnsi="Arial" w:cs="Arial"/>
          <w:sz w:val="24"/>
          <w:szCs w:val="24"/>
          <w:lang w:eastAsia="es-MX"/>
        </w:rPr>
        <w:t>.</w:t>
      </w:r>
      <w:r w:rsidR="00897A59" w:rsidRPr="00290BDD">
        <w:rPr>
          <w:rFonts w:ascii="Arial" w:eastAsia="Times New Roman" w:hAnsi="Arial" w:cs="Arial"/>
          <w:sz w:val="24"/>
          <w:szCs w:val="24"/>
          <w:lang w:eastAsia="es-MX"/>
        </w:rPr>
        <w:t xml:space="preserve"> </w:t>
      </w:r>
    </w:p>
    <w:p w:rsidR="00361461" w:rsidRPr="0020461B" w:rsidRDefault="0020461B" w:rsidP="0020461B">
      <w:pPr>
        <w:spacing w:line="480" w:lineRule="auto"/>
        <w:jc w:val="both"/>
        <w:rPr>
          <w:rFonts w:ascii="Arial" w:hAnsi="Arial" w:cs="Arial"/>
          <w:sz w:val="24"/>
          <w:szCs w:val="24"/>
        </w:rPr>
      </w:pPr>
      <w:r>
        <w:rPr>
          <w:rFonts w:ascii="Arial" w:hAnsi="Arial" w:cs="Arial"/>
          <w:sz w:val="24"/>
          <w:szCs w:val="24"/>
        </w:rPr>
        <w:t>Adicionalmente, l</w:t>
      </w:r>
      <w:r w:rsidR="00361461" w:rsidRPr="0020461B">
        <w:rPr>
          <w:rFonts w:ascii="Arial" w:hAnsi="Arial" w:cs="Arial"/>
          <w:sz w:val="24"/>
          <w:szCs w:val="24"/>
        </w:rPr>
        <w:t xml:space="preserve">a formación de recursos humanos que respondan a las necesidades del entorno, es un compromiso social al que las instituciones de educación superior deben responder de manera adecuada. Día a día surgen nuevos conceptos que deben ser incorporados en los planes de estudio para asegurar que los profesionistas en cada una de las áreas del conocimiento cuenten con las competencias necesarias para realizar las actividades propias de su campo de acción. En el caso específico de la Ingeniería del Transporte, encargada de la planeación, diseño y operación de los sistemas de transporte en sus diferentes medios, modos y modalidades, se tiene que, por un lado, existe una deficiencia de los programas orientadas al área, y por otro lado, se presenta una desvinculación entre éstos y las organizaciones que podrían emplear a los egresados de estos programas como parte fundamental de su fuerza laboral técnica que les permita desarrollar sus actividades más eficientemente. Se ha detectado que existe un desconocimiento del estudio de la Ingeniería del transporte por parte de los diferentes actores involucrados en la prestación del </w:t>
      </w:r>
      <w:r w:rsidR="00361461" w:rsidRPr="0020461B">
        <w:rPr>
          <w:rFonts w:ascii="Arial" w:hAnsi="Arial" w:cs="Arial"/>
          <w:sz w:val="24"/>
          <w:szCs w:val="24"/>
        </w:rPr>
        <w:lastRenderedPageBreak/>
        <w:t xml:space="preserve">servicio de transporte: autoridades (dependencias gubernamentales a nivel municipal, estatal y federal), empresas prestadoras del servicio y los usuarios (pasajeros y carga). Adicionalmente, existen conceptos y/o enfoques como la sustentabilidad y la movilidad que requieren ser integrados en los planes de estudios de los programas  de Ingeniería del transporte que existen en el país. </w:t>
      </w:r>
    </w:p>
    <w:p w:rsidR="000D02DB" w:rsidRPr="0020461B" w:rsidRDefault="0020461B" w:rsidP="0020461B">
      <w:pPr>
        <w:spacing w:line="480" w:lineRule="auto"/>
        <w:jc w:val="both"/>
        <w:rPr>
          <w:rFonts w:ascii="Arial" w:hAnsi="Arial" w:cs="Arial"/>
          <w:sz w:val="24"/>
          <w:szCs w:val="24"/>
          <w:lang w:val="es-ES"/>
        </w:rPr>
      </w:pPr>
      <w:r w:rsidRPr="0020461B">
        <w:rPr>
          <w:rFonts w:ascii="Arial" w:hAnsi="Arial" w:cs="Arial"/>
          <w:sz w:val="24"/>
          <w:szCs w:val="24"/>
        </w:rPr>
        <w:t>Surge</w:t>
      </w:r>
      <w:r w:rsidR="005A5AFD">
        <w:rPr>
          <w:rFonts w:ascii="Arial" w:hAnsi="Arial" w:cs="Arial"/>
          <w:sz w:val="24"/>
          <w:szCs w:val="24"/>
        </w:rPr>
        <w:t xml:space="preserve"> entonces</w:t>
      </w:r>
      <w:r w:rsidRPr="0020461B">
        <w:rPr>
          <w:rFonts w:ascii="Arial" w:hAnsi="Arial" w:cs="Arial"/>
          <w:sz w:val="24"/>
          <w:szCs w:val="24"/>
        </w:rPr>
        <w:t xml:space="preserve"> la necesidad de plantear la</w:t>
      </w:r>
      <w:r w:rsidR="00361461" w:rsidRPr="0020461B">
        <w:rPr>
          <w:rFonts w:ascii="Arial" w:hAnsi="Arial" w:cs="Arial"/>
          <w:sz w:val="24"/>
          <w:szCs w:val="24"/>
        </w:rPr>
        <w:t xml:space="preserve"> reestructuración del Programa de Maestría en Ingeniería del Transporte, de la Facultad de Ingeniería de la Universidad Autónoma del Estado de México (UAEM), buscando la vinculación con el entorno mediante la incorporación de nuevos enfoques, conocimientos y conceptos, además de la identificación de las necesidades de los diferentes actores involucrados</w:t>
      </w:r>
      <w:r w:rsidRPr="0020461B">
        <w:rPr>
          <w:rFonts w:ascii="Arial" w:hAnsi="Arial" w:cs="Arial"/>
          <w:sz w:val="24"/>
          <w:szCs w:val="24"/>
        </w:rPr>
        <w:t xml:space="preserve"> con los sistemas de transporte.</w:t>
      </w:r>
      <w:r w:rsidR="00361461" w:rsidRPr="0020461B">
        <w:rPr>
          <w:rFonts w:ascii="Arial" w:hAnsi="Arial" w:cs="Arial"/>
          <w:sz w:val="24"/>
          <w:szCs w:val="24"/>
        </w:rPr>
        <w:t xml:space="preserve"> </w:t>
      </w:r>
    </w:p>
    <w:p w:rsidR="001428CE" w:rsidRDefault="001428CE" w:rsidP="001428CE">
      <w:pPr>
        <w:spacing w:after="0" w:line="480" w:lineRule="auto"/>
        <w:jc w:val="both"/>
        <w:rPr>
          <w:rFonts w:ascii="Arial" w:hAnsi="Arial" w:cs="Arial"/>
          <w:b/>
          <w:sz w:val="24"/>
          <w:szCs w:val="24"/>
        </w:rPr>
      </w:pPr>
      <w:r w:rsidRPr="00817C10">
        <w:rPr>
          <w:rFonts w:ascii="Arial" w:hAnsi="Arial" w:cs="Arial"/>
          <w:b/>
          <w:sz w:val="24"/>
          <w:szCs w:val="24"/>
        </w:rPr>
        <w:t xml:space="preserve">La formación de recursos humanos en ingeniería del transporte en la </w:t>
      </w:r>
      <w:r>
        <w:rPr>
          <w:rFonts w:ascii="Arial" w:hAnsi="Arial" w:cs="Arial"/>
          <w:b/>
          <w:sz w:val="24"/>
          <w:szCs w:val="24"/>
        </w:rPr>
        <w:t>UAEM</w:t>
      </w:r>
      <w:r w:rsidRPr="00817C10">
        <w:rPr>
          <w:rFonts w:ascii="Arial" w:hAnsi="Arial" w:cs="Arial"/>
          <w:b/>
          <w:sz w:val="24"/>
          <w:szCs w:val="24"/>
        </w:rPr>
        <w:t>.</w:t>
      </w:r>
    </w:p>
    <w:p w:rsidR="001428CE" w:rsidRDefault="001428CE" w:rsidP="001428CE">
      <w:pPr>
        <w:spacing w:line="480" w:lineRule="auto"/>
        <w:jc w:val="both"/>
        <w:rPr>
          <w:rFonts w:ascii="Arial" w:hAnsi="Arial" w:cs="Arial"/>
          <w:sz w:val="24"/>
          <w:szCs w:val="24"/>
        </w:rPr>
      </w:pPr>
      <w:r w:rsidRPr="00817C10">
        <w:rPr>
          <w:rFonts w:ascii="Arial" w:hAnsi="Arial" w:cs="Arial"/>
          <w:sz w:val="24"/>
          <w:szCs w:val="24"/>
        </w:rPr>
        <w:t xml:space="preserve">Para el caso de México, la formación de recursos humanos en el área del transporte, es  temática de programas de licenciatura y posgrado, así como de centros de investigación y de asociaciones no gubernamentales. </w:t>
      </w:r>
    </w:p>
    <w:p w:rsidR="001428CE" w:rsidRPr="00817C10" w:rsidRDefault="001428CE" w:rsidP="001428CE">
      <w:pPr>
        <w:spacing w:line="480" w:lineRule="auto"/>
        <w:jc w:val="both"/>
        <w:rPr>
          <w:rFonts w:ascii="Arial" w:hAnsi="Arial" w:cs="Arial"/>
          <w:sz w:val="24"/>
          <w:szCs w:val="24"/>
        </w:rPr>
      </w:pPr>
      <w:r w:rsidRPr="00817C10">
        <w:rPr>
          <w:rFonts w:ascii="Arial" w:hAnsi="Arial" w:cs="Arial"/>
          <w:sz w:val="24"/>
          <w:szCs w:val="24"/>
        </w:rPr>
        <w:t xml:space="preserve">Durante muchos años solo una institución en el país impartió el programa de Ingeniería del Transporte a nivel licenciatura (el Instituto Politécnico Nacional),  por su parte, recientemente la Universidad Autónoma del Estado de México (UAEM) ha iniciado un programa de licenciatura en Ingeniería del Transporte en su Unidad Académica de Nezahuálcoyotl y una  licenciatura en Logística en su Unidad Académica de Cuautitlán Izcalli. Así mismo,  durante varios años solo se tenían </w:t>
      </w:r>
      <w:r w:rsidRPr="00817C10">
        <w:rPr>
          <w:rFonts w:ascii="Arial" w:hAnsi="Arial" w:cs="Arial"/>
          <w:sz w:val="24"/>
          <w:szCs w:val="24"/>
        </w:rPr>
        <w:lastRenderedPageBreak/>
        <w:t>estudios de posgrado en nueve universidades (Chihuahua, Nuevo León, Tamaulipas, Querétaro, Michoacán, Distrito Federal, Estado de México, Puebla y Campeche) en temáticas específicas, como puertos, vías terrestres, ingeniería de tránsito, transporte de carga, logística, planeación y operación.</w:t>
      </w:r>
    </w:p>
    <w:p w:rsidR="001428CE" w:rsidRPr="00817C10" w:rsidRDefault="001428CE" w:rsidP="001428CE">
      <w:pPr>
        <w:spacing w:line="480" w:lineRule="auto"/>
        <w:jc w:val="both"/>
        <w:rPr>
          <w:rFonts w:ascii="Arial" w:hAnsi="Arial" w:cs="Arial"/>
          <w:sz w:val="24"/>
          <w:szCs w:val="24"/>
        </w:rPr>
      </w:pPr>
      <w:r w:rsidRPr="00817C10">
        <w:rPr>
          <w:rFonts w:ascii="Arial" w:hAnsi="Arial" w:cs="Arial"/>
          <w:sz w:val="24"/>
          <w:szCs w:val="24"/>
        </w:rPr>
        <w:t xml:space="preserve">Particularmente, la UAEM fue pionera en nuestro país en la formación de especialistas en Transporte a nivel posgrado, ya que en el año de 1982  inició  el programa de Especialización en Vías Terrestres y en 1987 la Especialidad y Maestría en Ingeniería del Transporte dentro de su Facultad de Ingeniería. </w:t>
      </w:r>
    </w:p>
    <w:p w:rsidR="001428CE" w:rsidRDefault="001428CE" w:rsidP="001428CE">
      <w:pPr>
        <w:spacing w:after="0" w:line="480" w:lineRule="auto"/>
        <w:jc w:val="both"/>
        <w:rPr>
          <w:rFonts w:ascii="Arial" w:hAnsi="Arial" w:cs="Arial"/>
          <w:sz w:val="24"/>
          <w:szCs w:val="24"/>
        </w:rPr>
      </w:pPr>
      <w:r w:rsidRPr="00817C10">
        <w:rPr>
          <w:rFonts w:ascii="Arial" w:hAnsi="Arial" w:cs="Arial"/>
          <w:sz w:val="24"/>
          <w:szCs w:val="24"/>
        </w:rPr>
        <w:t>Con la finalidad de revisar la pertinencia del perfil de egreso del Programa de Maestría en Ingeniería del Transporte, de la Facultad de Ingeniería de la UAEM,  y conocer si se satisface la demanda en cantidad y calidad de estos especialistas, se planteó un ejercicio de reestructuración del programa, buscando la vinculación con el entorno mediante la incorporación de nuevos enfoques, conocimientos y conceptos,  además de la identificación de las necesidades de los diferentes actores involucrados con los sistemas de transporte.</w:t>
      </w:r>
    </w:p>
    <w:p w:rsidR="001428CE" w:rsidRDefault="00E71A49" w:rsidP="001428CE">
      <w:pPr>
        <w:spacing w:after="0" w:line="480" w:lineRule="auto"/>
        <w:jc w:val="both"/>
        <w:rPr>
          <w:rFonts w:ascii="Arial" w:hAnsi="Arial" w:cs="Arial"/>
          <w:b/>
          <w:sz w:val="24"/>
          <w:szCs w:val="24"/>
        </w:rPr>
      </w:pPr>
      <w:r>
        <w:rPr>
          <w:rFonts w:ascii="Arial" w:hAnsi="Arial" w:cs="Arial"/>
          <w:b/>
          <w:sz w:val="24"/>
          <w:szCs w:val="24"/>
        </w:rPr>
        <w:t>Objetivo</w:t>
      </w:r>
      <w:r w:rsidR="001428CE" w:rsidRPr="00817C10">
        <w:rPr>
          <w:rFonts w:ascii="Arial" w:hAnsi="Arial" w:cs="Arial"/>
          <w:b/>
          <w:sz w:val="24"/>
          <w:szCs w:val="24"/>
        </w:rPr>
        <w:t xml:space="preserve"> </w:t>
      </w:r>
    </w:p>
    <w:p w:rsidR="001428CE" w:rsidRPr="00817C10" w:rsidRDefault="001428CE" w:rsidP="001428CE">
      <w:pPr>
        <w:spacing w:after="0" w:line="480" w:lineRule="auto"/>
        <w:jc w:val="both"/>
        <w:rPr>
          <w:rFonts w:ascii="Arial" w:hAnsi="Arial" w:cs="Arial"/>
          <w:sz w:val="24"/>
          <w:szCs w:val="24"/>
        </w:rPr>
      </w:pPr>
      <w:r>
        <w:rPr>
          <w:rFonts w:ascii="Arial" w:hAnsi="Arial" w:cs="Arial"/>
          <w:sz w:val="24"/>
          <w:szCs w:val="24"/>
        </w:rPr>
        <w:t>El objetivo de este proyecto es</w:t>
      </w:r>
      <w:r w:rsidRPr="00817C10">
        <w:rPr>
          <w:rFonts w:ascii="Arial" w:hAnsi="Arial" w:cs="Arial"/>
          <w:sz w:val="24"/>
          <w:szCs w:val="24"/>
        </w:rPr>
        <w:t xml:space="preserve">: Evaluar el perfil del especialista en transporte </w:t>
      </w:r>
      <w:r>
        <w:rPr>
          <w:rFonts w:ascii="Arial" w:hAnsi="Arial" w:cs="Arial"/>
          <w:sz w:val="24"/>
          <w:szCs w:val="24"/>
        </w:rPr>
        <w:t xml:space="preserve">sustentable </w:t>
      </w:r>
      <w:r w:rsidRPr="00817C10">
        <w:rPr>
          <w:rFonts w:ascii="Arial" w:hAnsi="Arial" w:cs="Arial"/>
          <w:sz w:val="24"/>
          <w:szCs w:val="24"/>
        </w:rPr>
        <w:t>en México, entendiéndose como perfil, al conjunto de habilidades y conocimientos que deben poseer los profesi</w:t>
      </w:r>
      <w:r>
        <w:rPr>
          <w:rFonts w:ascii="Arial" w:hAnsi="Arial" w:cs="Arial"/>
          <w:sz w:val="24"/>
          <w:szCs w:val="24"/>
        </w:rPr>
        <w:t>onales en t</w:t>
      </w:r>
      <w:r w:rsidRPr="00817C10">
        <w:rPr>
          <w:rFonts w:ascii="Arial" w:hAnsi="Arial" w:cs="Arial"/>
          <w:sz w:val="24"/>
          <w:szCs w:val="24"/>
        </w:rPr>
        <w:t>ransporte</w:t>
      </w:r>
      <w:r>
        <w:rPr>
          <w:rFonts w:ascii="Arial" w:hAnsi="Arial" w:cs="Arial"/>
          <w:sz w:val="24"/>
          <w:szCs w:val="24"/>
        </w:rPr>
        <w:t xml:space="preserve"> sustentable</w:t>
      </w:r>
      <w:r w:rsidRPr="00817C10">
        <w:rPr>
          <w:rFonts w:ascii="Arial" w:hAnsi="Arial" w:cs="Arial"/>
          <w:sz w:val="24"/>
          <w:szCs w:val="24"/>
        </w:rPr>
        <w:t xml:space="preserve">  para dar solución a los problemas en su esfera de actuación.</w:t>
      </w:r>
    </w:p>
    <w:p w:rsidR="001428CE" w:rsidRPr="00817C10" w:rsidRDefault="001428CE" w:rsidP="001428CE">
      <w:pPr>
        <w:spacing w:line="480" w:lineRule="auto"/>
        <w:jc w:val="both"/>
        <w:rPr>
          <w:rFonts w:ascii="Arial" w:hAnsi="Arial" w:cs="Arial"/>
          <w:sz w:val="24"/>
          <w:szCs w:val="24"/>
        </w:rPr>
      </w:pPr>
      <w:r w:rsidRPr="00817C10">
        <w:rPr>
          <w:rFonts w:ascii="Arial" w:hAnsi="Arial" w:cs="Arial"/>
          <w:sz w:val="24"/>
          <w:szCs w:val="24"/>
        </w:rPr>
        <w:t>Las metas establecidas en el proyecto son:</w:t>
      </w:r>
    </w:p>
    <w:p w:rsidR="001428CE" w:rsidRPr="00817C10" w:rsidRDefault="001428CE" w:rsidP="001428CE">
      <w:pPr>
        <w:spacing w:line="480" w:lineRule="auto"/>
        <w:jc w:val="both"/>
        <w:rPr>
          <w:rFonts w:ascii="Arial" w:hAnsi="Arial" w:cs="Arial"/>
          <w:sz w:val="24"/>
          <w:szCs w:val="24"/>
        </w:rPr>
      </w:pPr>
      <w:r w:rsidRPr="00817C10">
        <w:rPr>
          <w:rFonts w:ascii="Arial" w:hAnsi="Arial" w:cs="Arial"/>
          <w:sz w:val="24"/>
          <w:szCs w:val="24"/>
        </w:rPr>
        <w:lastRenderedPageBreak/>
        <w:t>A) Determinar la demanda de especialistas en transporte en los sectores público y privado en México.</w:t>
      </w:r>
    </w:p>
    <w:p w:rsidR="001428CE" w:rsidRPr="00817C10" w:rsidRDefault="001428CE" w:rsidP="001428CE">
      <w:pPr>
        <w:spacing w:line="480" w:lineRule="auto"/>
        <w:jc w:val="both"/>
        <w:rPr>
          <w:rFonts w:ascii="Arial" w:hAnsi="Arial" w:cs="Arial"/>
          <w:sz w:val="24"/>
          <w:szCs w:val="24"/>
        </w:rPr>
      </w:pPr>
      <w:r w:rsidRPr="00817C10">
        <w:rPr>
          <w:rFonts w:ascii="Arial" w:hAnsi="Arial" w:cs="Arial"/>
          <w:sz w:val="24"/>
          <w:szCs w:val="24"/>
        </w:rPr>
        <w:t>B) Conocer el desarrollo de los programas o carreras sobre transporte en México principalmente, y en algunos países líderes en este campo.</w:t>
      </w:r>
    </w:p>
    <w:p w:rsidR="001428CE" w:rsidRDefault="001428CE" w:rsidP="001428CE">
      <w:pPr>
        <w:spacing w:line="480" w:lineRule="auto"/>
        <w:jc w:val="both"/>
        <w:rPr>
          <w:rFonts w:ascii="Arial" w:hAnsi="Arial" w:cs="Arial"/>
          <w:sz w:val="24"/>
          <w:szCs w:val="24"/>
        </w:rPr>
      </w:pPr>
      <w:r w:rsidRPr="00817C10">
        <w:rPr>
          <w:rFonts w:ascii="Arial" w:hAnsi="Arial" w:cs="Arial"/>
          <w:sz w:val="24"/>
          <w:szCs w:val="24"/>
        </w:rPr>
        <w:t>C) Definir las competencias genéricas y específicas del perfil del especialista en transporte</w:t>
      </w:r>
      <w:r w:rsidR="00E71A49">
        <w:rPr>
          <w:rFonts w:ascii="Arial" w:hAnsi="Arial" w:cs="Arial"/>
          <w:sz w:val="24"/>
          <w:szCs w:val="24"/>
        </w:rPr>
        <w:t xml:space="preserve"> sustentable</w:t>
      </w:r>
      <w:r w:rsidRPr="00817C10">
        <w:rPr>
          <w:rFonts w:ascii="Arial" w:hAnsi="Arial" w:cs="Arial"/>
          <w:sz w:val="24"/>
          <w:szCs w:val="24"/>
        </w:rPr>
        <w:t xml:space="preserve"> en México.</w:t>
      </w:r>
    </w:p>
    <w:p w:rsidR="00E71A49" w:rsidRDefault="00290BDD" w:rsidP="001428CE">
      <w:pPr>
        <w:pStyle w:val="Prrafodelista"/>
        <w:spacing w:line="480" w:lineRule="auto"/>
        <w:ind w:left="0"/>
        <w:jc w:val="both"/>
        <w:rPr>
          <w:rFonts w:ascii="Arial" w:hAnsi="Arial" w:cs="Arial"/>
          <w:szCs w:val="24"/>
        </w:rPr>
      </w:pPr>
      <w:r w:rsidRPr="00E71A49">
        <w:rPr>
          <w:rFonts w:ascii="Arial" w:hAnsi="Arial" w:cs="Arial"/>
          <w:szCs w:val="24"/>
        </w:rPr>
        <w:t>En el resto del documento</w:t>
      </w:r>
      <w:r w:rsidR="00E71A49" w:rsidRPr="00E71A49">
        <w:rPr>
          <w:rFonts w:ascii="Arial" w:hAnsi="Arial" w:cs="Arial"/>
          <w:szCs w:val="24"/>
        </w:rPr>
        <w:t xml:space="preserve"> se aborda el concepto sobre t</w:t>
      </w:r>
      <w:r w:rsidRPr="00E71A49">
        <w:rPr>
          <w:rFonts w:ascii="Arial" w:hAnsi="Arial" w:cs="Arial"/>
          <w:szCs w:val="24"/>
        </w:rPr>
        <w:t xml:space="preserve">ransporte </w:t>
      </w:r>
      <w:r w:rsidR="00E71A49" w:rsidRPr="00E71A49">
        <w:rPr>
          <w:rFonts w:ascii="Arial" w:hAnsi="Arial" w:cs="Arial"/>
          <w:szCs w:val="24"/>
        </w:rPr>
        <w:t>s</w:t>
      </w:r>
      <w:r w:rsidRPr="00E71A49">
        <w:rPr>
          <w:rFonts w:ascii="Arial" w:hAnsi="Arial" w:cs="Arial"/>
          <w:szCs w:val="24"/>
        </w:rPr>
        <w:t>ustentable, se describe la metodología seguida en el proyecto, se muestra el análisis de resultados y finalmente se presentan</w:t>
      </w:r>
      <w:r w:rsidR="00C96280" w:rsidRPr="00E71A49">
        <w:rPr>
          <w:rFonts w:ascii="Arial" w:hAnsi="Arial" w:cs="Arial"/>
          <w:szCs w:val="24"/>
        </w:rPr>
        <w:t xml:space="preserve"> las conclusion</w:t>
      </w:r>
      <w:r w:rsidR="00E71A49" w:rsidRPr="00E71A49">
        <w:rPr>
          <w:rFonts w:ascii="Arial" w:hAnsi="Arial" w:cs="Arial"/>
          <w:szCs w:val="24"/>
        </w:rPr>
        <w:t>e</w:t>
      </w:r>
      <w:r w:rsidR="00C96280" w:rsidRPr="00E71A49">
        <w:rPr>
          <w:rFonts w:ascii="Arial" w:hAnsi="Arial" w:cs="Arial"/>
          <w:szCs w:val="24"/>
        </w:rPr>
        <w:t xml:space="preserve">s, la bibliografía consultada y un </w:t>
      </w:r>
      <w:r w:rsidR="00AD35AD">
        <w:rPr>
          <w:rFonts w:ascii="Arial" w:hAnsi="Arial" w:cs="Arial"/>
          <w:szCs w:val="24"/>
        </w:rPr>
        <w:t>anexo</w:t>
      </w:r>
      <w:r w:rsidR="00C96280" w:rsidRPr="00E71A49">
        <w:rPr>
          <w:rFonts w:ascii="Arial" w:hAnsi="Arial" w:cs="Arial"/>
          <w:szCs w:val="24"/>
        </w:rPr>
        <w:t xml:space="preserve"> conteniendo tablas con información re</w:t>
      </w:r>
      <w:r w:rsidR="00E71A49" w:rsidRPr="00E71A49">
        <w:rPr>
          <w:rFonts w:ascii="Arial" w:hAnsi="Arial" w:cs="Arial"/>
          <w:szCs w:val="24"/>
        </w:rPr>
        <w:t>l</w:t>
      </w:r>
      <w:r w:rsidR="00C96280" w:rsidRPr="00E71A49">
        <w:rPr>
          <w:rFonts w:ascii="Arial" w:hAnsi="Arial" w:cs="Arial"/>
          <w:szCs w:val="24"/>
        </w:rPr>
        <w:t>evante.</w:t>
      </w:r>
      <w:r w:rsidRPr="00E71A49">
        <w:rPr>
          <w:rFonts w:ascii="Arial" w:hAnsi="Arial" w:cs="Arial"/>
          <w:szCs w:val="24"/>
        </w:rPr>
        <w:t xml:space="preserve">   </w:t>
      </w:r>
    </w:p>
    <w:p w:rsidR="00E71A49" w:rsidRDefault="00E71A49" w:rsidP="001428CE">
      <w:pPr>
        <w:pStyle w:val="Prrafodelista"/>
        <w:spacing w:line="480" w:lineRule="auto"/>
        <w:ind w:left="0"/>
        <w:jc w:val="both"/>
        <w:rPr>
          <w:rFonts w:ascii="Arial" w:hAnsi="Arial" w:cs="Arial"/>
          <w:szCs w:val="24"/>
        </w:rPr>
      </w:pPr>
    </w:p>
    <w:p w:rsidR="00763921" w:rsidRPr="009A16A8" w:rsidRDefault="00763921" w:rsidP="001428CE">
      <w:pPr>
        <w:pStyle w:val="Prrafodelista"/>
        <w:spacing w:line="480" w:lineRule="auto"/>
        <w:ind w:left="0"/>
        <w:jc w:val="both"/>
        <w:rPr>
          <w:rFonts w:ascii="Arial" w:hAnsi="Arial" w:cs="Arial"/>
          <w:b/>
          <w:szCs w:val="24"/>
        </w:rPr>
      </w:pPr>
      <w:r>
        <w:rPr>
          <w:rFonts w:ascii="Arial" w:hAnsi="Arial" w:cs="Arial"/>
          <w:b/>
          <w:szCs w:val="24"/>
        </w:rPr>
        <w:t>MARCO DE REFERENCIA TEÓRICO-METODOLÓGICO</w:t>
      </w:r>
    </w:p>
    <w:p w:rsidR="00573308" w:rsidRDefault="00573308" w:rsidP="00573308">
      <w:pPr>
        <w:pStyle w:val="Prrafodelista"/>
        <w:spacing w:line="480" w:lineRule="auto"/>
        <w:ind w:left="0"/>
        <w:jc w:val="both"/>
        <w:rPr>
          <w:rFonts w:ascii="Arial" w:hAnsi="Arial" w:cs="Arial"/>
        </w:rPr>
      </w:pPr>
      <w:r w:rsidRPr="001428CE">
        <w:rPr>
          <w:rFonts w:ascii="Arial" w:hAnsi="Arial" w:cs="Arial"/>
        </w:rPr>
        <w:t xml:space="preserve">La base de la problemática que se vive en nuestras ciudades, se encuentra en los acelerados crecimientos de la población, altos índices de motorización, un transporte público de baja calidad, una expansión de las áreas urbanas y una carencia de infraestructura, así como un esquema de operación y planificación que resultan insuficientes y costosos para los habitantes de </w:t>
      </w:r>
      <w:r>
        <w:rPr>
          <w:rFonts w:ascii="Arial" w:hAnsi="Arial" w:cs="Arial"/>
        </w:rPr>
        <w:t>las ciudades (</w:t>
      </w:r>
      <w:r w:rsidRPr="001428CE">
        <w:rPr>
          <w:rFonts w:ascii="Arial" w:hAnsi="Arial" w:cs="Arial"/>
        </w:rPr>
        <w:t xml:space="preserve">CTS, 2010). </w:t>
      </w:r>
    </w:p>
    <w:p w:rsidR="00573308" w:rsidRDefault="00573308" w:rsidP="00573308">
      <w:pPr>
        <w:pStyle w:val="Prrafodelista"/>
        <w:spacing w:line="480" w:lineRule="auto"/>
        <w:ind w:left="0"/>
        <w:jc w:val="both"/>
        <w:rPr>
          <w:rFonts w:ascii="Arial" w:hAnsi="Arial" w:cs="Arial"/>
        </w:rPr>
      </w:pPr>
      <w:r w:rsidRPr="001428CE">
        <w:rPr>
          <w:rFonts w:ascii="Arial" w:hAnsi="Arial" w:cs="Arial"/>
        </w:rPr>
        <w:t>De manera general, la sustentabilidad se refiere a la calidad de poderse mantener por sí mismo, sin ayuda exterior y sin a</w:t>
      </w:r>
      <w:r>
        <w:rPr>
          <w:rFonts w:ascii="Arial" w:hAnsi="Arial" w:cs="Arial"/>
        </w:rPr>
        <w:t>gotar los recursos disponibles. S</w:t>
      </w:r>
      <w:r w:rsidRPr="001428CE">
        <w:rPr>
          <w:rFonts w:ascii="Arial" w:hAnsi="Arial" w:cs="Arial"/>
        </w:rPr>
        <w:t xml:space="preserve">in embargo, en el contexto social y económico, la sustentabilidad se define como la habilidad de las actuales generaciones para satisfacer sus necesidades sin </w:t>
      </w:r>
      <w:r w:rsidRPr="001428CE">
        <w:rPr>
          <w:rFonts w:ascii="Arial" w:hAnsi="Arial" w:cs="Arial"/>
        </w:rPr>
        <w:lastRenderedPageBreak/>
        <w:t>perjudicar a las futuras generaciones. Por lo tanto, para que un proyecto sea sustentable es necesario que considere el contexto social, el económico y el ambiental.</w:t>
      </w:r>
    </w:p>
    <w:p w:rsidR="00573308" w:rsidRDefault="00573308" w:rsidP="00573308">
      <w:pPr>
        <w:pStyle w:val="Prrafodelista"/>
        <w:spacing w:line="480" w:lineRule="auto"/>
        <w:ind w:left="0"/>
        <w:jc w:val="both"/>
        <w:rPr>
          <w:rFonts w:ascii="Arial" w:hAnsi="Arial" w:cs="Arial"/>
          <w:szCs w:val="24"/>
          <w:lang w:val="es-ES"/>
        </w:rPr>
      </w:pPr>
      <w:r>
        <w:rPr>
          <w:rFonts w:ascii="Arial" w:hAnsi="Arial" w:cs="Arial"/>
          <w:szCs w:val="24"/>
          <w:lang w:val="es-ES"/>
        </w:rPr>
        <w:t>El contexto social cuida que las actividades productivas de la comunidad estén en</w:t>
      </w:r>
      <w:r w:rsidR="003050A6">
        <w:rPr>
          <w:rFonts w:ascii="Arial" w:hAnsi="Arial" w:cs="Arial"/>
          <w:szCs w:val="24"/>
          <w:lang w:val="es-ES"/>
        </w:rPr>
        <w:t xml:space="preserve"> armonía</w:t>
      </w:r>
      <w:r>
        <w:rPr>
          <w:rFonts w:ascii="Arial" w:hAnsi="Arial" w:cs="Arial"/>
          <w:szCs w:val="24"/>
          <w:lang w:val="es-ES"/>
        </w:rPr>
        <w:t xml:space="preserve"> no sólo con su entorno natural, sino también con sus costumbres y tradiciones. El contexto económico, busca que las actividades que se promuevan sean rentables en el largo plazo, mediante el uso razonable de los recursos naturales; y el contexto ambiental cuida que el impacto de esas actividades humanas sobre un ecosistema, sea mayor a la capacidad natural que tiene éste de recuperarse (CTS, 2010). </w:t>
      </w:r>
    </w:p>
    <w:p w:rsidR="00FB1204" w:rsidRDefault="00573308" w:rsidP="00FB1204">
      <w:pPr>
        <w:pStyle w:val="Prrafodelista"/>
        <w:spacing w:line="480" w:lineRule="auto"/>
        <w:ind w:left="0"/>
        <w:jc w:val="both"/>
        <w:rPr>
          <w:rFonts w:ascii="Arial" w:hAnsi="Arial" w:cs="Arial"/>
          <w:szCs w:val="24"/>
          <w:lang w:val="es-ES"/>
        </w:rPr>
      </w:pPr>
      <w:r>
        <w:rPr>
          <w:rFonts w:ascii="Arial" w:hAnsi="Arial" w:cs="Arial"/>
          <w:szCs w:val="24"/>
          <w:lang w:val="es-ES"/>
        </w:rPr>
        <w:t xml:space="preserve">Entonces, lo que deben proporcionar los diferentes sistemas de transporte en el marco de la sustentabilidad, son servicios que mejoren la calidad de vida de los habitantes de las grandes ciudades en el corto y mediano plazo, en los aspectos social, económico y ambiental, a través de proyectos que cubran las necesidades actuales y futuras de los ciudadanos. </w:t>
      </w:r>
    </w:p>
    <w:p w:rsidR="00510135" w:rsidRPr="00510135" w:rsidRDefault="00510135" w:rsidP="00510135">
      <w:pPr>
        <w:tabs>
          <w:tab w:val="left" w:pos="-850"/>
          <w:tab w:val="left" w:pos="-1"/>
        </w:tabs>
        <w:spacing w:line="480" w:lineRule="auto"/>
        <w:jc w:val="both"/>
        <w:rPr>
          <w:rFonts w:ascii="Arial" w:hAnsi="Arial" w:cs="Arial"/>
          <w:sz w:val="24"/>
          <w:szCs w:val="24"/>
          <w:lang w:val="es-ES"/>
        </w:rPr>
      </w:pPr>
      <w:r w:rsidRPr="00510135">
        <w:rPr>
          <w:rFonts w:ascii="Arial" w:hAnsi="Arial" w:cs="Arial"/>
          <w:sz w:val="24"/>
          <w:szCs w:val="24"/>
          <w:lang w:val="es-ES"/>
        </w:rPr>
        <w:t>El Transporte Sustentable es definido por Hidalgo (2011)</w:t>
      </w:r>
      <w:r>
        <w:rPr>
          <w:rFonts w:ascii="Arial" w:hAnsi="Arial" w:cs="Arial"/>
          <w:sz w:val="24"/>
          <w:szCs w:val="24"/>
          <w:lang w:val="es-ES"/>
        </w:rPr>
        <w:t xml:space="preserve"> basado en el trabajo de </w:t>
      </w:r>
      <w:r w:rsidRPr="00510135">
        <w:rPr>
          <w:rFonts w:ascii="Arial" w:hAnsi="Arial" w:cs="Arial"/>
          <w:sz w:val="24"/>
          <w:szCs w:val="24"/>
        </w:rPr>
        <w:t>Dalkmann and Huizenga (GEF-ATP, 2010)</w:t>
      </w:r>
      <w:r>
        <w:rPr>
          <w:rFonts w:ascii="Arial" w:hAnsi="Arial" w:cs="Arial"/>
          <w:sz w:val="24"/>
          <w:szCs w:val="24"/>
          <w:lang w:val="es-ES"/>
        </w:rPr>
        <w:t xml:space="preserve"> </w:t>
      </w:r>
      <w:r w:rsidRPr="00510135">
        <w:rPr>
          <w:rFonts w:ascii="Arial" w:hAnsi="Arial" w:cs="Arial"/>
          <w:sz w:val="24"/>
          <w:szCs w:val="24"/>
          <w:lang w:val="es-ES"/>
        </w:rPr>
        <w:t xml:space="preserve"> como: “la provisión de servicios de infraestructura para la movilidad de personas y productos, necesarios para el desarrollo económico y social, que ofrezca acceso seguro, confiable, económico y al alcance de todos, al tiempo que se reduzcan los impactos negativos en la salud y el medio ambiente local y global, en el mediano y largo plazo”.</w:t>
      </w:r>
    </w:p>
    <w:p w:rsidR="00510135" w:rsidRPr="00510135" w:rsidRDefault="00510135" w:rsidP="00510135">
      <w:pPr>
        <w:tabs>
          <w:tab w:val="left" w:pos="-850"/>
          <w:tab w:val="left" w:pos="-1"/>
        </w:tabs>
        <w:spacing w:line="480" w:lineRule="auto"/>
        <w:jc w:val="both"/>
        <w:rPr>
          <w:rFonts w:ascii="Arial" w:hAnsi="Arial" w:cs="Arial"/>
          <w:sz w:val="24"/>
          <w:szCs w:val="24"/>
          <w:lang w:val="es-ES"/>
        </w:rPr>
      </w:pPr>
      <w:r w:rsidRPr="00510135">
        <w:rPr>
          <w:rFonts w:ascii="Arial" w:hAnsi="Arial" w:cs="Arial"/>
          <w:sz w:val="24"/>
          <w:szCs w:val="24"/>
          <w:lang w:val="es-ES"/>
        </w:rPr>
        <w:lastRenderedPageBreak/>
        <w:t xml:space="preserve">De lo anterior, </w:t>
      </w:r>
      <w:r w:rsidR="00C310FC">
        <w:rPr>
          <w:rFonts w:ascii="Arial" w:hAnsi="Arial" w:cs="Arial"/>
          <w:sz w:val="24"/>
          <w:szCs w:val="24"/>
          <w:lang w:val="es-ES"/>
        </w:rPr>
        <w:t xml:space="preserve">surge </w:t>
      </w:r>
      <w:r w:rsidRPr="00510135">
        <w:rPr>
          <w:rFonts w:ascii="Arial" w:hAnsi="Arial" w:cs="Arial"/>
          <w:sz w:val="24"/>
          <w:szCs w:val="24"/>
          <w:lang w:val="es-ES"/>
        </w:rPr>
        <w:t>la necesidad apremiante de formar especialistas no solo en transporte como en años anteriores, sino en transporte sustentable</w:t>
      </w:r>
      <w:r w:rsidR="00C310FC">
        <w:rPr>
          <w:rFonts w:ascii="Arial" w:hAnsi="Arial" w:cs="Arial"/>
          <w:sz w:val="24"/>
          <w:szCs w:val="24"/>
          <w:lang w:val="es-ES"/>
        </w:rPr>
        <w:t>. S</w:t>
      </w:r>
      <w:r w:rsidRPr="00510135">
        <w:rPr>
          <w:rFonts w:ascii="Arial" w:hAnsi="Arial" w:cs="Arial"/>
          <w:sz w:val="24"/>
          <w:szCs w:val="24"/>
          <w:lang w:val="es-ES"/>
        </w:rPr>
        <w:t>e requiere definir un perfil de</w:t>
      </w:r>
      <w:r w:rsidR="00C310FC">
        <w:rPr>
          <w:rFonts w:ascii="Arial" w:hAnsi="Arial" w:cs="Arial"/>
          <w:sz w:val="24"/>
          <w:szCs w:val="24"/>
          <w:lang w:val="es-ES"/>
        </w:rPr>
        <w:t>l especialista</w:t>
      </w:r>
      <w:r w:rsidRPr="00510135">
        <w:rPr>
          <w:rFonts w:ascii="Arial" w:hAnsi="Arial" w:cs="Arial"/>
          <w:sz w:val="24"/>
          <w:szCs w:val="24"/>
          <w:lang w:val="es-ES"/>
        </w:rPr>
        <w:t xml:space="preserve"> en transporte sustentable que incluya las competencias necesarias para dar respuesta a la problemática actual y a la que</w:t>
      </w:r>
      <w:r w:rsidR="00C310FC">
        <w:rPr>
          <w:rFonts w:ascii="Arial" w:hAnsi="Arial" w:cs="Arial"/>
          <w:sz w:val="24"/>
          <w:szCs w:val="24"/>
          <w:lang w:val="es-ES"/>
        </w:rPr>
        <w:t xml:space="preserve"> se vislumbra en el corto plazo</w:t>
      </w:r>
      <w:r w:rsidRPr="00510135">
        <w:rPr>
          <w:rFonts w:ascii="Arial" w:hAnsi="Arial" w:cs="Arial"/>
          <w:sz w:val="24"/>
          <w:szCs w:val="24"/>
          <w:lang w:val="es-ES"/>
        </w:rPr>
        <w:t xml:space="preserve"> en la materia</w:t>
      </w:r>
      <w:r w:rsidR="00C310FC">
        <w:rPr>
          <w:rFonts w:ascii="Arial" w:hAnsi="Arial" w:cs="Arial"/>
          <w:sz w:val="24"/>
          <w:szCs w:val="24"/>
          <w:lang w:val="es-ES"/>
        </w:rPr>
        <w:t>,  siendo esto</w:t>
      </w:r>
      <w:r w:rsidR="00674E83">
        <w:rPr>
          <w:rFonts w:ascii="Arial" w:hAnsi="Arial" w:cs="Arial"/>
          <w:sz w:val="24"/>
          <w:szCs w:val="24"/>
          <w:lang w:val="es-ES"/>
        </w:rPr>
        <w:t xml:space="preserve"> precisamente</w:t>
      </w:r>
      <w:r w:rsidR="00C310FC">
        <w:rPr>
          <w:rFonts w:ascii="Arial" w:hAnsi="Arial" w:cs="Arial"/>
          <w:sz w:val="24"/>
          <w:szCs w:val="24"/>
          <w:lang w:val="es-ES"/>
        </w:rPr>
        <w:t xml:space="preserve"> el objetivo del proyecto que se presenta.</w:t>
      </w:r>
    </w:p>
    <w:p w:rsidR="00573308" w:rsidRDefault="00573308" w:rsidP="00573308">
      <w:pPr>
        <w:spacing w:line="480" w:lineRule="auto"/>
        <w:jc w:val="both"/>
        <w:rPr>
          <w:rFonts w:ascii="Arial" w:hAnsi="Arial" w:cs="Arial"/>
          <w:sz w:val="24"/>
          <w:szCs w:val="24"/>
        </w:rPr>
      </w:pPr>
      <w:r>
        <w:rPr>
          <w:rFonts w:ascii="Arial" w:hAnsi="Arial" w:cs="Arial"/>
          <w:sz w:val="24"/>
          <w:szCs w:val="24"/>
        </w:rPr>
        <w:t xml:space="preserve">Para alcanzar </w:t>
      </w:r>
      <w:r w:rsidR="00C310FC">
        <w:rPr>
          <w:rFonts w:ascii="Arial" w:hAnsi="Arial" w:cs="Arial"/>
          <w:sz w:val="24"/>
          <w:szCs w:val="24"/>
        </w:rPr>
        <w:t xml:space="preserve">dicho </w:t>
      </w:r>
      <w:r w:rsidR="00E71A49">
        <w:rPr>
          <w:rFonts w:ascii="Arial" w:hAnsi="Arial" w:cs="Arial"/>
          <w:sz w:val="24"/>
          <w:szCs w:val="24"/>
        </w:rPr>
        <w:t>objetivo</w:t>
      </w:r>
      <w:r>
        <w:rPr>
          <w:rFonts w:ascii="Arial" w:hAnsi="Arial" w:cs="Arial"/>
          <w:sz w:val="24"/>
          <w:szCs w:val="24"/>
        </w:rPr>
        <w:t xml:space="preserve"> se realizó trabajo documental y de escritorio consistente en:</w:t>
      </w:r>
    </w:p>
    <w:p w:rsidR="00573308" w:rsidRPr="00477E3E" w:rsidRDefault="00573308" w:rsidP="00573308">
      <w:pPr>
        <w:pStyle w:val="Prrafodelista"/>
        <w:numPr>
          <w:ilvl w:val="0"/>
          <w:numId w:val="2"/>
        </w:numPr>
        <w:spacing w:line="480" w:lineRule="auto"/>
        <w:jc w:val="both"/>
        <w:rPr>
          <w:rFonts w:ascii="Arial" w:hAnsi="Arial" w:cs="Arial"/>
          <w:szCs w:val="24"/>
        </w:rPr>
      </w:pPr>
      <w:r w:rsidRPr="00477E3E">
        <w:rPr>
          <w:rFonts w:ascii="Arial" w:hAnsi="Arial" w:cs="Arial"/>
          <w:szCs w:val="24"/>
        </w:rPr>
        <w:t>La revisión vía web de las estructuras organizacionales de los sectores gobierno, industrial y de servicios para identificar las áreas que tienen implícita o explícitamente la necesidad (o demanda) de especialistas en transporte.</w:t>
      </w:r>
    </w:p>
    <w:p w:rsidR="00573308" w:rsidRPr="00477E3E" w:rsidRDefault="00573308" w:rsidP="00573308">
      <w:pPr>
        <w:pStyle w:val="Prrafodelista"/>
        <w:numPr>
          <w:ilvl w:val="0"/>
          <w:numId w:val="2"/>
        </w:numPr>
        <w:spacing w:line="480" w:lineRule="auto"/>
        <w:jc w:val="both"/>
        <w:rPr>
          <w:rFonts w:ascii="Arial" w:hAnsi="Arial" w:cs="Arial"/>
          <w:szCs w:val="24"/>
        </w:rPr>
      </w:pPr>
      <w:r w:rsidRPr="00477E3E">
        <w:rPr>
          <w:rFonts w:ascii="Arial" w:hAnsi="Arial" w:cs="Arial"/>
          <w:szCs w:val="24"/>
        </w:rPr>
        <w:t>La recopilación, revisión y análisis de una muestra de los planes de estudio de los programas de licenciatura y posgrado existentes fuera y dentro del país.</w:t>
      </w:r>
    </w:p>
    <w:p w:rsidR="00573308" w:rsidRPr="001428CE" w:rsidRDefault="00573308" w:rsidP="00573308">
      <w:pPr>
        <w:pStyle w:val="Prrafodelista"/>
        <w:numPr>
          <w:ilvl w:val="0"/>
          <w:numId w:val="2"/>
        </w:numPr>
        <w:spacing w:line="480" w:lineRule="auto"/>
        <w:jc w:val="both"/>
        <w:rPr>
          <w:rFonts w:ascii="Arial" w:hAnsi="Arial" w:cs="Arial"/>
          <w:b/>
          <w:szCs w:val="24"/>
        </w:rPr>
      </w:pPr>
      <w:r w:rsidRPr="001428CE">
        <w:rPr>
          <w:rFonts w:ascii="Arial" w:hAnsi="Arial" w:cs="Arial"/>
          <w:szCs w:val="24"/>
        </w:rPr>
        <w:t>La aplicación del método Delphi y el panel de expertos, con la finalidad de obtener un pronóstico de la demanda y la orientación del perfil del especialista en transporte en México.</w:t>
      </w:r>
    </w:p>
    <w:p w:rsidR="00957456" w:rsidRDefault="00957456" w:rsidP="00AD75FD">
      <w:pPr>
        <w:pStyle w:val="Prrafodelista"/>
        <w:spacing w:line="480" w:lineRule="auto"/>
        <w:ind w:left="0"/>
        <w:jc w:val="both"/>
        <w:rPr>
          <w:rFonts w:ascii="Arial" w:hAnsi="Arial" w:cs="Arial"/>
          <w:b/>
          <w:szCs w:val="24"/>
        </w:rPr>
      </w:pPr>
    </w:p>
    <w:p w:rsidR="00AD75FD" w:rsidRDefault="00AD75FD" w:rsidP="00AD75FD">
      <w:pPr>
        <w:pStyle w:val="Prrafodelista"/>
        <w:spacing w:line="480" w:lineRule="auto"/>
        <w:ind w:left="0"/>
        <w:jc w:val="both"/>
        <w:rPr>
          <w:rFonts w:ascii="Arial" w:hAnsi="Arial" w:cs="Arial"/>
          <w:b/>
          <w:szCs w:val="24"/>
        </w:rPr>
      </w:pPr>
      <w:r>
        <w:rPr>
          <w:rFonts w:ascii="Arial" w:hAnsi="Arial" w:cs="Arial"/>
          <w:b/>
          <w:szCs w:val="24"/>
        </w:rPr>
        <w:t>ANÁLISIS DE RESULTADOS</w:t>
      </w:r>
    </w:p>
    <w:p w:rsidR="00AD75FD" w:rsidRDefault="00AD75FD" w:rsidP="00AD75FD">
      <w:pPr>
        <w:spacing w:line="480" w:lineRule="auto"/>
        <w:jc w:val="both"/>
        <w:rPr>
          <w:rFonts w:ascii="Arial" w:eastAsia="Times New Roman" w:hAnsi="Arial" w:cs="Arial"/>
          <w:bCs/>
          <w:sz w:val="24"/>
          <w:szCs w:val="24"/>
          <w:lang w:eastAsia="es-MX"/>
        </w:rPr>
      </w:pPr>
      <w:r w:rsidRPr="003C582C">
        <w:rPr>
          <w:rFonts w:ascii="Arial" w:eastAsia="Times New Roman" w:hAnsi="Arial" w:cs="Arial"/>
          <w:sz w:val="24"/>
          <w:szCs w:val="24"/>
          <w:lang w:eastAsia="es-MX"/>
        </w:rPr>
        <w:t xml:space="preserve">Los especialistas en transporte pueden laborar en cualquier tipo de organización, ya sea pública o privada en empresas de transporte de todo tipo y características, </w:t>
      </w:r>
      <w:r w:rsidRPr="003C582C">
        <w:rPr>
          <w:rFonts w:ascii="Arial" w:eastAsia="Times New Roman" w:hAnsi="Arial" w:cs="Arial"/>
          <w:sz w:val="24"/>
          <w:szCs w:val="24"/>
          <w:lang w:eastAsia="es-MX"/>
        </w:rPr>
        <w:lastRenderedPageBreak/>
        <w:t xml:space="preserve">en firmas exportadoras, navieras, compañías aéreas, agencias de cargas, empresas de servicios logísticos integrales y otras de todo tipo de rubros que cuente con flota propia de transporte, la aplicación de conocimientos de estos especialistas puede efectuarse en los </w:t>
      </w:r>
      <w:r w:rsidRPr="003C582C">
        <w:rPr>
          <w:rFonts w:ascii="Arial" w:eastAsia="Times New Roman" w:hAnsi="Arial" w:cs="Arial"/>
          <w:bCs/>
          <w:sz w:val="24"/>
          <w:szCs w:val="24"/>
          <w:lang w:eastAsia="es-MX"/>
        </w:rPr>
        <w:t xml:space="preserve">sistemas de transporte a nivel nacional e internacional y </w:t>
      </w:r>
      <w:r w:rsidRPr="003C582C">
        <w:rPr>
          <w:rFonts w:ascii="Arial" w:eastAsia="Times New Roman" w:hAnsi="Arial" w:cs="Arial"/>
          <w:sz w:val="24"/>
          <w:szCs w:val="24"/>
          <w:lang w:eastAsia="es-MX"/>
        </w:rPr>
        <w:t>en sus diferentes modos: </w:t>
      </w:r>
      <w:r w:rsidRPr="003C582C">
        <w:rPr>
          <w:rFonts w:ascii="Arial" w:eastAsia="Times New Roman" w:hAnsi="Arial" w:cs="Arial"/>
          <w:bCs/>
          <w:sz w:val="24"/>
          <w:szCs w:val="24"/>
          <w:lang w:eastAsia="es-MX"/>
        </w:rPr>
        <w:t>aéreo, terrestre, ferroviario y marítimo.</w:t>
      </w:r>
    </w:p>
    <w:p w:rsidR="00AD75FD" w:rsidRDefault="00AD75FD" w:rsidP="00AD75FD">
      <w:pPr>
        <w:spacing w:line="480" w:lineRule="auto"/>
        <w:jc w:val="both"/>
        <w:rPr>
          <w:rFonts w:ascii="Arial" w:hAnsi="Arial" w:cs="Arial"/>
          <w:sz w:val="24"/>
          <w:szCs w:val="24"/>
        </w:rPr>
      </w:pPr>
      <w:r w:rsidRPr="00C24D47">
        <w:rPr>
          <w:rFonts w:ascii="Arial" w:hAnsi="Arial" w:cs="Arial"/>
          <w:sz w:val="24"/>
          <w:szCs w:val="24"/>
        </w:rPr>
        <w:t>El observatorio laboral de México señala que el 72% de profesionistas en transporte trabajan en el sector privado, y el 28%</w:t>
      </w:r>
      <w:r>
        <w:rPr>
          <w:rFonts w:ascii="Arial" w:hAnsi="Arial" w:cs="Arial"/>
          <w:sz w:val="24"/>
          <w:szCs w:val="24"/>
        </w:rPr>
        <w:t xml:space="preserve"> lo hace en el público.</w:t>
      </w:r>
    </w:p>
    <w:p w:rsidR="00AD75FD" w:rsidRDefault="00AD75FD" w:rsidP="00AD75FD">
      <w:pPr>
        <w:spacing w:line="480" w:lineRule="auto"/>
        <w:jc w:val="both"/>
        <w:rPr>
          <w:rFonts w:ascii="Arial" w:hAnsi="Arial" w:cs="Arial"/>
          <w:sz w:val="24"/>
          <w:szCs w:val="24"/>
        </w:rPr>
      </w:pPr>
      <w:r>
        <w:rPr>
          <w:rFonts w:ascii="Arial" w:hAnsi="Arial" w:cs="Arial"/>
          <w:sz w:val="24"/>
          <w:szCs w:val="24"/>
        </w:rPr>
        <w:t>En el sector público, a</w:t>
      </w:r>
      <w:r w:rsidRPr="00817C10">
        <w:rPr>
          <w:rFonts w:ascii="Arial" w:hAnsi="Arial" w:cs="Arial"/>
          <w:sz w:val="24"/>
          <w:szCs w:val="24"/>
        </w:rPr>
        <w:t xml:space="preserve"> partir de la revisión vía Web de una muestra de dependencias del Sector Gobierno, a nivel federal, estatal y municipal, donde se analizaron las estructuras organizacionales y las misiones no solo de aquellas dependencias que se consideraba tenían una necesidad directa de especialistas en Transporte, sino de aquellas que de manera indirecta requ</w:t>
      </w:r>
      <w:r>
        <w:rPr>
          <w:rFonts w:ascii="Arial" w:hAnsi="Arial" w:cs="Arial"/>
          <w:sz w:val="24"/>
          <w:szCs w:val="24"/>
        </w:rPr>
        <w:t>erían</w:t>
      </w:r>
      <w:r w:rsidRPr="00817C10">
        <w:rPr>
          <w:rFonts w:ascii="Arial" w:hAnsi="Arial" w:cs="Arial"/>
          <w:sz w:val="24"/>
          <w:szCs w:val="24"/>
        </w:rPr>
        <w:t xml:space="preserve"> de este tipo de especialistas, s</w:t>
      </w:r>
      <w:r>
        <w:rPr>
          <w:rFonts w:ascii="Arial" w:hAnsi="Arial" w:cs="Arial"/>
          <w:sz w:val="24"/>
          <w:szCs w:val="24"/>
        </w:rPr>
        <w:t xml:space="preserve">e pudo constatar que existe en </w:t>
      </w:r>
      <w:r w:rsidRPr="00817C10">
        <w:rPr>
          <w:rFonts w:ascii="Arial" w:hAnsi="Arial" w:cs="Arial"/>
          <w:sz w:val="24"/>
          <w:szCs w:val="24"/>
        </w:rPr>
        <w:t>el país en el sector gobierno, en sus diferentes niveles, la necesidad de especialistas en transporte y más aún en transporte sustentable. Un ejemplo del ejercicio realizado se muestra en la tabla 1</w:t>
      </w:r>
      <w:r w:rsidR="00AD35AD">
        <w:rPr>
          <w:rFonts w:ascii="Arial" w:hAnsi="Arial" w:cs="Arial"/>
          <w:sz w:val="24"/>
          <w:szCs w:val="24"/>
        </w:rPr>
        <w:t xml:space="preserve"> del anexo</w:t>
      </w:r>
      <w:r w:rsidRPr="00817C10">
        <w:rPr>
          <w:rFonts w:ascii="Arial" w:hAnsi="Arial" w:cs="Arial"/>
          <w:sz w:val="24"/>
          <w:szCs w:val="24"/>
        </w:rPr>
        <w:t>, donde puede observarse c</w:t>
      </w:r>
      <w:r>
        <w:rPr>
          <w:rFonts w:ascii="Arial" w:hAnsi="Arial" w:cs="Arial"/>
          <w:sz w:val="24"/>
          <w:szCs w:val="24"/>
        </w:rPr>
        <w:t xml:space="preserve">ómo dentro de la misión de las secretarías </w:t>
      </w:r>
      <w:r w:rsidRPr="00817C10">
        <w:rPr>
          <w:rFonts w:ascii="Arial" w:hAnsi="Arial" w:cs="Arial"/>
          <w:sz w:val="24"/>
          <w:szCs w:val="24"/>
        </w:rPr>
        <w:t>estatales</w:t>
      </w:r>
      <w:r>
        <w:rPr>
          <w:rFonts w:ascii="Arial" w:hAnsi="Arial" w:cs="Arial"/>
          <w:sz w:val="24"/>
          <w:szCs w:val="24"/>
        </w:rPr>
        <w:t xml:space="preserve"> y federal</w:t>
      </w:r>
      <w:r w:rsidRPr="00817C10">
        <w:rPr>
          <w:rFonts w:ascii="Arial" w:hAnsi="Arial" w:cs="Arial"/>
          <w:sz w:val="24"/>
          <w:szCs w:val="24"/>
        </w:rPr>
        <w:t xml:space="preserve"> de comunicaciones y transporte se encuentra reflejada de manera directa la necesidad de especialistas en transporte. Así mismo, puede verse como dentro de otras dependencias gubernamentales, pudiera requerirse de especialistas en transporte, en este caso, la Secretaría de Turismo, ya que un elemento clave para que se desarrolle esta actividad es  el traslado de personas y bienes a través de algún modo de transporte.</w:t>
      </w:r>
    </w:p>
    <w:p w:rsidR="00AD75FD" w:rsidRDefault="00AD75FD" w:rsidP="00AD75FD">
      <w:pPr>
        <w:spacing w:line="480" w:lineRule="auto"/>
        <w:jc w:val="both"/>
        <w:rPr>
          <w:rFonts w:ascii="Arial" w:hAnsi="Arial" w:cs="Arial"/>
          <w:sz w:val="24"/>
          <w:szCs w:val="24"/>
        </w:rPr>
      </w:pPr>
      <w:r>
        <w:rPr>
          <w:rFonts w:ascii="Arial" w:hAnsi="Arial" w:cs="Arial"/>
          <w:sz w:val="24"/>
          <w:szCs w:val="24"/>
        </w:rPr>
        <w:lastRenderedPageBreak/>
        <w:t xml:space="preserve">El análisis de la demanda de especialistas en transporte en el </w:t>
      </w:r>
      <w:r w:rsidRPr="001D0BDF">
        <w:rPr>
          <w:rFonts w:ascii="Arial" w:hAnsi="Arial" w:cs="Arial"/>
          <w:sz w:val="24"/>
          <w:szCs w:val="24"/>
        </w:rPr>
        <w:t>sector privado se obtuvo en función de las vacantes laborales publicadas en la</w:t>
      </w:r>
      <w:r>
        <w:rPr>
          <w:rFonts w:ascii="Arial" w:hAnsi="Arial" w:cs="Arial"/>
          <w:sz w:val="24"/>
          <w:szCs w:val="24"/>
        </w:rPr>
        <w:t>s</w:t>
      </w:r>
      <w:r w:rsidRPr="001D0BDF">
        <w:rPr>
          <w:rFonts w:ascii="Arial" w:hAnsi="Arial" w:cs="Arial"/>
          <w:sz w:val="24"/>
          <w:szCs w:val="24"/>
        </w:rPr>
        <w:t xml:space="preserve"> bolsa</w:t>
      </w:r>
      <w:r>
        <w:rPr>
          <w:rFonts w:ascii="Arial" w:hAnsi="Arial" w:cs="Arial"/>
          <w:sz w:val="24"/>
          <w:szCs w:val="24"/>
        </w:rPr>
        <w:t>s de trabajo en línea de las  principales empresas consultoras en el área de transporte en nuestro país, tales como Cal y Mayor y Steer Davies and Glave, además de considerar la bolsa de trabajo en línea OCCMundial.com,  donde f</w:t>
      </w:r>
      <w:r w:rsidRPr="001D0BDF">
        <w:rPr>
          <w:rFonts w:ascii="Arial" w:hAnsi="Arial" w:cs="Arial"/>
          <w:sz w:val="24"/>
          <w:szCs w:val="24"/>
        </w:rPr>
        <w:t xml:space="preserve">ue posible conocer el tipo de </w:t>
      </w:r>
      <w:r>
        <w:rPr>
          <w:rFonts w:ascii="Arial" w:hAnsi="Arial" w:cs="Arial"/>
          <w:sz w:val="24"/>
          <w:szCs w:val="24"/>
        </w:rPr>
        <w:t>vacantes</w:t>
      </w:r>
      <w:r w:rsidRPr="001D0BDF">
        <w:rPr>
          <w:rFonts w:ascii="Arial" w:hAnsi="Arial" w:cs="Arial"/>
          <w:sz w:val="24"/>
          <w:szCs w:val="24"/>
        </w:rPr>
        <w:t xml:space="preserve"> que </w:t>
      </w:r>
      <w:r>
        <w:rPr>
          <w:rFonts w:ascii="Arial" w:hAnsi="Arial" w:cs="Arial"/>
          <w:sz w:val="24"/>
          <w:szCs w:val="24"/>
        </w:rPr>
        <w:t xml:space="preserve">se </w:t>
      </w:r>
      <w:r w:rsidRPr="001D0BDF">
        <w:rPr>
          <w:rFonts w:ascii="Arial" w:hAnsi="Arial" w:cs="Arial"/>
          <w:sz w:val="24"/>
          <w:szCs w:val="24"/>
        </w:rPr>
        <w:t>ofertan, los requisitos de</w:t>
      </w:r>
      <w:r>
        <w:rPr>
          <w:rFonts w:ascii="Arial" w:hAnsi="Arial" w:cs="Arial"/>
          <w:sz w:val="24"/>
          <w:szCs w:val="24"/>
        </w:rPr>
        <w:t>l profesional y las áreas especí</w:t>
      </w:r>
      <w:r w:rsidRPr="001D0BDF">
        <w:rPr>
          <w:rFonts w:ascii="Arial" w:hAnsi="Arial" w:cs="Arial"/>
          <w:sz w:val="24"/>
          <w:szCs w:val="24"/>
        </w:rPr>
        <w:t>ficas de trabajo.</w:t>
      </w:r>
    </w:p>
    <w:p w:rsidR="00AD75FD" w:rsidRDefault="00AD75FD" w:rsidP="00AD75FD">
      <w:pPr>
        <w:spacing w:line="480" w:lineRule="auto"/>
        <w:jc w:val="both"/>
        <w:rPr>
          <w:rFonts w:ascii="Arial" w:hAnsi="Arial" w:cs="Arial"/>
          <w:sz w:val="24"/>
          <w:szCs w:val="24"/>
        </w:rPr>
      </w:pPr>
      <w:r>
        <w:rPr>
          <w:rFonts w:ascii="Arial" w:hAnsi="Arial" w:cs="Arial"/>
          <w:sz w:val="24"/>
          <w:szCs w:val="24"/>
        </w:rPr>
        <w:t>Los principales puestos ofertados para especialistas en transporte por parte del sector privado se muestran en la tabla  2</w:t>
      </w:r>
      <w:r w:rsidR="00AD35AD">
        <w:rPr>
          <w:rFonts w:ascii="Arial" w:hAnsi="Arial" w:cs="Arial"/>
          <w:sz w:val="24"/>
          <w:szCs w:val="24"/>
        </w:rPr>
        <w:t xml:space="preserve"> del anexo</w:t>
      </w:r>
      <w:r>
        <w:rPr>
          <w:rFonts w:ascii="Arial" w:hAnsi="Arial" w:cs="Arial"/>
          <w:sz w:val="24"/>
          <w:szCs w:val="24"/>
        </w:rPr>
        <w:t>.</w:t>
      </w:r>
    </w:p>
    <w:p w:rsidR="00AD75FD" w:rsidRDefault="00AD75FD" w:rsidP="00AD75FD">
      <w:pPr>
        <w:spacing w:line="480" w:lineRule="auto"/>
        <w:jc w:val="both"/>
        <w:rPr>
          <w:rFonts w:ascii="Arial" w:hAnsi="Arial" w:cs="Arial"/>
          <w:sz w:val="24"/>
          <w:szCs w:val="24"/>
        </w:rPr>
      </w:pPr>
      <w:r>
        <w:rPr>
          <w:rFonts w:ascii="Arial" w:hAnsi="Arial" w:cs="Arial"/>
          <w:sz w:val="24"/>
          <w:szCs w:val="24"/>
        </w:rPr>
        <w:t>Los resultados obtenidos muestran que l</w:t>
      </w:r>
      <w:r w:rsidRPr="001D0BDF">
        <w:rPr>
          <w:rFonts w:ascii="Arial" w:hAnsi="Arial" w:cs="Arial"/>
          <w:sz w:val="24"/>
          <w:szCs w:val="24"/>
        </w:rPr>
        <w:t xml:space="preserve">a mayoría de las vacantes </w:t>
      </w:r>
      <w:r>
        <w:rPr>
          <w:rFonts w:ascii="Arial" w:hAnsi="Arial" w:cs="Arial"/>
          <w:sz w:val="24"/>
          <w:szCs w:val="24"/>
        </w:rPr>
        <w:t xml:space="preserve">en la bolsa de trabajo en línea OCCMundial.com </w:t>
      </w:r>
      <w:r w:rsidRPr="001D0BDF">
        <w:rPr>
          <w:rFonts w:ascii="Arial" w:hAnsi="Arial" w:cs="Arial"/>
          <w:sz w:val="24"/>
          <w:szCs w:val="24"/>
        </w:rPr>
        <w:t>están enfocadas a cuestiones logísticas</w:t>
      </w:r>
      <w:r>
        <w:rPr>
          <w:rFonts w:ascii="Arial" w:hAnsi="Arial" w:cs="Arial"/>
          <w:sz w:val="24"/>
          <w:szCs w:val="24"/>
        </w:rPr>
        <w:t xml:space="preserve"> y de distribución</w:t>
      </w:r>
      <w:r w:rsidRPr="001D0BDF">
        <w:rPr>
          <w:rFonts w:ascii="Arial" w:hAnsi="Arial" w:cs="Arial"/>
          <w:sz w:val="24"/>
          <w:szCs w:val="24"/>
        </w:rPr>
        <w:t>,</w:t>
      </w:r>
      <w:r>
        <w:rPr>
          <w:rFonts w:ascii="Arial" w:hAnsi="Arial" w:cs="Arial"/>
          <w:sz w:val="24"/>
          <w:szCs w:val="24"/>
        </w:rPr>
        <w:t xml:space="preserve"> mientras que en las empresas consultoras especializadas en el sector transporte las vacantes ofertadas están orientadas principalmente al área de proyectos de infraestructura (diseño, operación, conservación, rehabilitación de tramos carreteros), proyectos de tránsito (semaforización, señalamiento, estacionamientos) y diseño de sistemas de transporte inteligente.</w:t>
      </w:r>
    </w:p>
    <w:p w:rsidR="00AD75FD" w:rsidRDefault="00AD75FD" w:rsidP="00AD75FD">
      <w:pPr>
        <w:spacing w:line="480" w:lineRule="auto"/>
        <w:jc w:val="both"/>
        <w:rPr>
          <w:rFonts w:ascii="Arial" w:hAnsi="Arial" w:cs="Arial"/>
          <w:sz w:val="24"/>
          <w:szCs w:val="24"/>
        </w:rPr>
      </w:pPr>
      <w:r>
        <w:rPr>
          <w:rFonts w:ascii="Arial" w:hAnsi="Arial" w:cs="Arial"/>
          <w:sz w:val="24"/>
          <w:szCs w:val="24"/>
        </w:rPr>
        <w:t xml:space="preserve">Cabe mencionar que los perfiles profesionales solicitados para cubrir las vacantes anteriormente mencionadas difieren unos de otros a pesar de que el área de trabajo es la misma, solo en el 23% de los casos solicitan únicamente ingenieros en transporte, este es el caso principalmente de las consultorías especializadas en el sector, otro 23% solicitan ingenieros en transporte o logística, mientras que el </w:t>
      </w:r>
      <w:r>
        <w:rPr>
          <w:rFonts w:ascii="Arial" w:hAnsi="Arial" w:cs="Arial"/>
          <w:sz w:val="24"/>
          <w:szCs w:val="24"/>
        </w:rPr>
        <w:lastRenderedPageBreak/>
        <w:t>15% ofrece la vacante a ingenieros en transporte y otros perfiles profesionales, el 27% de estas ofertas no manifiestan una necesidad de contar con especialistas en al área de transporte por lo que ofrecen sus vacantes a ingenieros industriales, licenciados en administración, relaciones internacionales y comercio internacional principalmente, mientras que un 12% de las ofertas no especifica el perfil profesional.</w:t>
      </w:r>
    </w:p>
    <w:p w:rsidR="00AD75FD" w:rsidRDefault="00AD75FD" w:rsidP="00AD75FD">
      <w:pPr>
        <w:spacing w:line="480" w:lineRule="auto"/>
        <w:jc w:val="both"/>
        <w:rPr>
          <w:rFonts w:ascii="Arial" w:hAnsi="Arial" w:cs="Arial"/>
          <w:sz w:val="24"/>
          <w:szCs w:val="24"/>
        </w:rPr>
      </w:pPr>
      <w:r w:rsidRPr="0021521A">
        <w:rPr>
          <w:rFonts w:ascii="Arial" w:hAnsi="Arial" w:cs="Arial"/>
          <w:sz w:val="24"/>
          <w:szCs w:val="24"/>
        </w:rPr>
        <w:t xml:space="preserve">Aunque el transporte es interdisciplinario por naturaleza, hay muchas </w:t>
      </w:r>
      <w:r>
        <w:rPr>
          <w:rFonts w:ascii="Arial" w:hAnsi="Arial" w:cs="Arial"/>
          <w:sz w:val="24"/>
          <w:szCs w:val="24"/>
        </w:rPr>
        <w:t>á</w:t>
      </w:r>
      <w:r w:rsidRPr="0021521A">
        <w:rPr>
          <w:rFonts w:ascii="Arial" w:hAnsi="Arial" w:cs="Arial"/>
          <w:sz w:val="24"/>
          <w:szCs w:val="24"/>
        </w:rPr>
        <w:t>reas del mismo que están siendo cubiertas por profesionales que no necesariamente son especialistas en la materia, sino que se han ido formando o especializando a partir de la experiencia laboral, por lo cual es necesario considerar hacer una mayor difusión sobre la existencia de profesionistas en el sector, además de manifestar la necesidad de formar especialistas en áreas específicas de transporte.</w:t>
      </w:r>
    </w:p>
    <w:p w:rsidR="00AD75FD" w:rsidRDefault="00AD75FD" w:rsidP="00AD75FD">
      <w:pPr>
        <w:spacing w:line="480" w:lineRule="auto"/>
        <w:jc w:val="both"/>
        <w:rPr>
          <w:rFonts w:ascii="Arial" w:hAnsi="Arial" w:cs="Arial"/>
          <w:sz w:val="24"/>
          <w:szCs w:val="24"/>
        </w:rPr>
      </w:pPr>
      <w:r>
        <w:rPr>
          <w:rFonts w:ascii="Arial" w:hAnsi="Arial" w:cs="Arial"/>
          <w:sz w:val="24"/>
          <w:szCs w:val="24"/>
        </w:rPr>
        <w:t>Conocer las principales actividades que deben realizar los aspirantes de las diferentes vacantes ofertadas, resulta de suma importancia al planificar los programas que puedan formar a los futuros especialistas en el área, con la finalidad de atender la demanda existente. La tabla 3</w:t>
      </w:r>
      <w:r w:rsidR="00AD35AD">
        <w:rPr>
          <w:rFonts w:ascii="Arial" w:hAnsi="Arial" w:cs="Arial"/>
          <w:sz w:val="24"/>
          <w:szCs w:val="24"/>
        </w:rPr>
        <w:t xml:space="preserve"> del anexo</w:t>
      </w:r>
      <w:r>
        <w:rPr>
          <w:rFonts w:ascii="Arial" w:hAnsi="Arial" w:cs="Arial"/>
          <w:sz w:val="24"/>
          <w:szCs w:val="24"/>
        </w:rPr>
        <w:t xml:space="preserve"> contiene la información de las principales actividades que requieren las vacantes ofertadas analizadas con anterioridad.  </w:t>
      </w:r>
    </w:p>
    <w:p w:rsidR="00AD75FD" w:rsidRDefault="00AD75FD" w:rsidP="00AD75FD">
      <w:pPr>
        <w:spacing w:line="480" w:lineRule="auto"/>
        <w:jc w:val="both"/>
        <w:rPr>
          <w:rFonts w:ascii="Arial" w:hAnsi="Arial" w:cs="Arial"/>
          <w:sz w:val="24"/>
          <w:szCs w:val="24"/>
        </w:rPr>
      </w:pPr>
      <w:r>
        <w:rPr>
          <w:rFonts w:ascii="Arial" w:hAnsi="Arial" w:cs="Arial"/>
          <w:sz w:val="24"/>
          <w:szCs w:val="24"/>
        </w:rPr>
        <w:t>Por otro lado, también resulta útil conocer las habilidades que requieren las empresas que solicitan profesionales en el área de transporte, la tabla 4</w:t>
      </w:r>
      <w:r w:rsidR="00AD35AD">
        <w:rPr>
          <w:rFonts w:ascii="Arial" w:hAnsi="Arial" w:cs="Arial"/>
          <w:sz w:val="24"/>
          <w:szCs w:val="24"/>
        </w:rPr>
        <w:t xml:space="preserve"> del anexo</w:t>
      </w:r>
      <w:r>
        <w:rPr>
          <w:rFonts w:ascii="Arial" w:hAnsi="Arial" w:cs="Arial"/>
          <w:sz w:val="24"/>
          <w:szCs w:val="24"/>
        </w:rPr>
        <w:t xml:space="preserve"> </w:t>
      </w:r>
      <w:r>
        <w:rPr>
          <w:rFonts w:ascii="Arial" w:hAnsi="Arial" w:cs="Arial"/>
          <w:sz w:val="24"/>
          <w:szCs w:val="24"/>
        </w:rPr>
        <w:lastRenderedPageBreak/>
        <w:t>contiene la información sobre las principales habilidades que se mencionan en las ofertas de trabajo.</w:t>
      </w:r>
    </w:p>
    <w:p w:rsidR="00AD75FD" w:rsidRDefault="00AD75FD" w:rsidP="00AD75FD">
      <w:pPr>
        <w:spacing w:line="480" w:lineRule="auto"/>
        <w:jc w:val="both"/>
        <w:rPr>
          <w:rFonts w:ascii="Arial" w:hAnsi="Arial" w:cs="Arial"/>
          <w:sz w:val="24"/>
          <w:szCs w:val="24"/>
        </w:rPr>
      </w:pPr>
      <w:r>
        <w:rPr>
          <w:rFonts w:ascii="Arial" w:hAnsi="Arial" w:cs="Arial"/>
          <w:sz w:val="24"/>
          <w:szCs w:val="24"/>
        </w:rPr>
        <w:t xml:space="preserve">Con los datos anteriormente mencionados es posible fundamentar no sólo la necesidad de formar especialistas en transporte, considerando la demanda de éstos en los ámbitos público y privado, sino también es posible considerar las áreas específicas y las habilidades mínimas que se requieren desarrollar durante su formación profesional. </w:t>
      </w:r>
    </w:p>
    <w:p w:rsidR="00AE3E7A" w:rsidRDefault="00AD75FD" w:rsidP="00AE3E7A">
      <w:pPr>
        <w:spacing w:line="480" w:lineRule="auto"/>
        <w:jc w:val="both"/>
        <w:rPr>
          <w:rFonts w:ascii="Arial" w:hAnsi="Arial" w:cs="Arial"/>
          <w:sz w:val="24"/>
          <w:szCs w:val="24"/>
        </w:rPr>
      </w:pPr>
      <w:r>
        <w:rPr>
          <w:rFonts w:ascii="Arial" w:hAnsi="Arial" w:cs="Arial"/>
          <w:sz w:val="24"/>
          <w:szCs w:val="24"/>
        </w:rPr>
        <w:t xml:space="preserve">Se revisó la oferta de </w:t>
      </w:r>
      <w:r w:rsidRPr="00817C10">
        <w:rPr>
          <w:rFonts w:ascii="Arial" w:hAnsi="Arial" w:cs="Arial"/>
          <w:sz w:val="24"/>
          <w:szCs w:val="24"/>
        </w:rPr>
        <w:t xml:space="preserve">programas de licenciatura y </w:t>
      </w:r>
      <w:r>
        <w:rPr>
          <w:rFonts w:ascii="Arial" w:hAnsi="Arial" w:cs="Arial"/>
          <w:sz w:val="24"/>
          <w:szCs w:val="24"/>
        </w:rPr>
        <w:t>posgrado</w:t>
      </w:r>
      <w:r w:rsidRPr="00817C10">
        <w:rPr>
          <w:rFonts w:ascii="Arial" w:hAnsi="Arial" w:cs="Arial"/>
          <w:sz w:val="24"/>
          <w:szCs w:val="24"/>
        </w:rPr>
        <w:t xml:space="preserve"> </w:t>
      </w:r>
      <w:r>
        <w:rPr>
          <w:rFonts w:ascii="Arial" w:hAnsi="Arial" w:cs="Arial"/>
          <w:sz w:val="24"/>
          <w:szCs w:val="24"/>
        </w:rPr>
        <w:t>a nivel nacional e internacional dedicados a</w:t>
      </w:r>
      <w:r w:rsidRPr="001D0BDF">
        <w:rPr>
          <w:rFonts w:ascii="Arial" w:hAnsi="Arial" w:cs="Arial"/>
          <w:sz w:val="24"/>
          <w:szCs w:val="24"/>
        </w:rPr>
        <w:t xml:space="preserve"> formar especialistas en el área</w:t>
      </w:r>
      <w:r>
        <w:rPr>
          <w:rFonts w:ascii="Arial" w:hAnsi="Arial" w:cs="Arial"/>
          <w:sz w:val="24"/>
          <w:szCs w:val="24"/>
        </w:rPr>
        <w:t xml:space="preserve"> de transporte, </w:t>
      </w:r>
      <w:r w:rsidRPr="001D0BDF">
        <w:rPr>
          <w:rFonts w:ascii="Arial" w:hAnsi="Arial" w:cs="Arial"/>
          <w:sz w:val="24"/>
          <w:szCs w:val="24"/>
        </w:rPr>
        <w:t xml:space="preserve">haciendo énfasis en los programas </w:t>
      </w:r>
      <w:r>
        <w:rPr>
          <w:rFonts w:ascii="Arial" w:hAnsi="Arial" w:cs="Arial"/>
          <w:sz w:val="24"/>
          <w:szCs w:val="24"/>
        </w:rPr>
        <w:t xml:space="preserve">cuyo enfoque está orientado en la </w:t>
      </w:r>
      <w:r w:rsidRPr="001D0BDF">
        <w:rPr>
          <w:rFonts w:ascii="Arial" w:hAnsi="Arial" w:cs="Arial"/>
          <w:sz w:val="24"/>
          <w:szCs w:val="24"/>
        </w:rPr>
        <w:t>sustentabilidad</w:t>
      </w:r>
      <w:r>
        <w:rPr>
          <w:rFonts w:ascii="Arial" w:hAnsi="Arial" w:cs="Arial"/>
          <w:sz w:val="24"/>
          <w:szCs w:val="24"/>
        </w:rPr>
        <w:t>.</w:t>
      </w:r>
    </w:p>
    <w:p w:rsidR="00AE3E7A" w:rsidRDefault="00AD75FD" w:rsidP="00AE3E7A">
      <w:pPr>
        <w:spacing w:line="480" w:lineRule="auto"/>
        <w:jc w:val="both"/>
        <w:rPr>
          <w:rFonts w:ascii="Arial" w:hAnsi="Arial" w:cs="Arial"/>
          <w:sz w:val="24"/>
          <w:szCs w:val="24"/>
        </w:rPr>
      </w:pPr>
      <w:r>
        <w:rPr>
          <w:rFonts w:ascii="Arial" w:hAnsi="Arial" w:cs="Arial"/>
          <w:sz w:val="24"/>
          <w:szCs w:val="24"/>
        </w:rPr>
        <w:t>En Europa se concentran el mayor número de programas en transporte en los tres niveles: licenciaturas, maestrías y doctorados, siendo Reino Unido el país que destaca en la formación de estos especialistas concentrando el 50% de los programas ofertados en ese continente, los principales programas ofertados en esta área son Maestrías en Planificación del Transporte, Maestrías en Sistemas de Transporte y Maestrías en Ingeniería o en Ciencias de la Ingeniería con énfasis en Transporte.</w:t>
      </w:r>
    </w:p>
    <w:p w:rsidR="00AE3E7A" w:rsidRDefault="00AD75FD" w:rsidP="00AE3E7A">
      <w:pPr>
        <w:spacing w:line="480" w:lineRule="auto"/>
        <w:jc w:val="both"/>
        <w:rPr>
          <w:rFonts w:ascii="Arial" w:hAnsi="Arial" w:cs="Arial"/>
          <w:sz w:val="24"/>
          <w:szCs w:val="24"/>
        </w:rPr>
      </w:pPr>
      <w:r>
        <w:rPr>
          <w:rFonts w:ascii="Arial" w:hAnsi="Arial" w:cs="Arial"/>
          <w:sz w:val="24"/>
          <w:szCs w:val="24"/>
        </w:rPr>
        <w:t xml:space="preserve">En el continente americano destaca la presencia de Estados Unidos como formador de especialistas en el área de transporte, mostrando una fortaleza importante en los programas de maestría y doctorado, en este último caso con cifras muy cercanas a los programas doctorales en Europa; los programas que </w:t>
      </w:r>
      <w:r>
        <w:rPr>
          <w:rFonts w:ascii="Arial" w:hAnsi="Arial" w:cs="Arial"/>
          <w:sz w:val="24"/>
          <w:szCs w:val="24"/>
        </w:rPr>
        <w:lastRenderedPageBreak/>
        <w:t>destacan en Estado Unidos son los de Ingeniería en Transporte, Maestría en Ingeniería Civil y Ambiental con énfasis en Transporte, Maestría en Ciencias de la Ingeniería con énfasis en Transporte y las Maestrías en Ingeniería con énfasis en Transporte.</w:t>
      </w:r>
    </w:p>
    <w:p w:rsidR="00AE3E7A" w:rsidRDefault="00AD75FD" w:rsidP="00AE3E7A">
      <w:pPr>
        <w:spacing w:line="480" w:lineRule="auto"/>
        <w:jc w:val="both"/>
        <w:rPr>
          <w:rFonts w:ascii="Arial" w:hAnsi="Arial" w:cs="Arial"/>
          <w:sz w:val="24"/>
          <w:szCs w:val="24"/>
        </w:rPr>
      </w:pPr>
      <w:r>
        <w:rPr>
          <w:rFonts w:ascii="Arial" w:hAnsi="Arial" w:cs="Arial"/>
          <w:sz w:val="24"/>
          <w:szCs w:val="24"/>
        </w:rPr>
        <w:t>En Latinoamérica, se encontraron 12 programas de licenciatura, y 16 programas de maestría en materia de transporte, y en algunos casos doctorados, principalmente en Brasil y Chile, en estos programas destacan maestrías en Ingeniería de Transportes, Tránsito y Transporte, Transporte y Logística.</w:t>
      </w:r>
    </w:p>
    <w:p w:rsidR="00AE3E7A" w:rsidRDefault="00AD75FD" w:rsidP="00AE3E7A">
      <w:pPr>
        <w:spacing w:line="480" w:lineRule="auto"/>
        <w:jc w:val="both"/>
        <w:rPr>
          <w:rFonts w:ascii="Arial" w:hAnsi="Arial" w:cs="Arial"/>
          <w:sz w:val="24"/>
          <w:szCs w:val="24"/>
        </w:rPr>
      </w:pPr>
      <w:r>
        <w:rPr>
          <w:rFonts w:ascii="Arial" w:hAnsi="Arial" w:cs="Arial"/>
          <w:sz w:val="24"/>
          <w:szCs w:val="24"/>
        </w:rPr>
        <w:t xml:space="preserve">Respecto a México, de acuerdo con la </w:t>
      </w:r>
      <w:r w:rsidRPr="00CF2D52">
        <w:rPr>
          <w:rStyle w:val="nfasis"/>
          <w:rFonts w:ascii="Arial" w:hAnsi="Arial" w:cs="Arial"/>
          <w:bCs/>
          <w:sz w:val="24"/>
          <w:szCs w:val="24"/>
          <w:shd w:val="clear" w:color="auto" w:fill="FFFFFF"/>
        </w:rPr>
        <w:t>Asociación Nacional de Universidades e Instituciones de Educación Superior (ANUIES),</w:t>
      </w:r>
      <w:r w:rsidRPr="00CF2D52">
        <w:rPr>
          <w:rStyle w:val="nfasis"/>
          <w:rFonts w:ascii="Arial" w:hAnsi="Arial" w:cs="Arial"/>
          <w:b/>
          <w:bCs/>
          <w:shd w:val="clear" w:color="auto" w:fill="FFFFFF"/>
        </w:rPr>
        <w:t xml:space="preserve"> </w:t>
      </w:r>
      <w:r w:rsidRPr="00CF2D52">
        <w:rPr>
          <w:rStyle w:val="nfasis"/>
          <w:rFonts w:ascii="Arial" w:hAnsi="Arial" w:cs="Arial"/>
          <w:bCs/>
          <w:sz w:val="24"/>
          <w:szCs w:val="24"/>
          <w:shd w:val="clear" w:color="auto" w:fill="FFFFFF"/>
        </w:rPr>
        <w:t>e</w:t>
      </w:r>
      <w:r w:rsidRPr="00CF2D52">
        <w:rPr>
          <w:rFonts w:ascii="Arial" w:hAnsi="Arial" w:cs="Arial"/>
          <w:sz w:val="24"/>
          <w:szCs w:val="24"/>
        </w:rPr>
        <w:t>n</w:t>
      </w:r>
      <w:r>
        <w:rPr>
          <w:rFonts w:ascii="Arial" w:hAnsi="Arial" w:cs="Arial"/>
          <w:sz w:val="24"/>
          <w:szCs w:val="24"/>
        </w:rPr>
        <w:t xml:space="preserve"> México hay 78 programas de nivel superior, de los cuales 6% forma ingenieros en transporte, el 79% ingenieros o licenciados en logística y el 15% incluye técnicos superiores universitarios en el área de transporte. Respecto a programas de posgrado, los datos de la misma asociación manifiestan que en nuestro país se ofertan un total de 9 programas de maestría y 2 de doctorado.</w:t>
      </w:r>
    </w:p>
    <w:p w:rsidR="00AE3E7A" w:rsidRDefault="00AD75FD" w:rsidP="00AE3E7A">
      <w:pPr>
        <w:spacing w:line="480" w:lineRule="auto"/>
        <w:jc w:val="both"/>
        <w:rPr>
          <w:rFonts w:ascii="Arial" w:hAnsi="Arial" w:cs="Arial"/>
          <w:sz w:val="24"/>
          <w:szCs w:val="24"/>
        </w:rPr>
      </w:pPr>
      <w:r>
        <w:rPr>
          <w:rFonts w:ascii="Arial" w:hAnsi="Arial" w:cs="Arial"/>
          <w:sz w:val="24"/>
          <w:szCs w:val="24"/>
        </w:rPr>
        <w:t xml:space="preserve">Un elemento importante de analizar es la visión de desarrollo sustentable en los programas profesionales del área de transporte, por lo que del total de programas ofertados se ha destacado el número de ellos que tienen esta </w:t>
      </w:r>
      <w:r w:rsidRPr="002B5CE6">
        <w:rPr>
          <w:rFonts w:ascii="Arial" w:hAnsi="Arial" w:cs="Arial"/>
          <w:sz w:val="24"/>
          <w:szCs w:val="24"/>
        </w:rPr>
        <w:t>orientación</w:t>
      </w:r>
      <w:r>
        <w:rPr>
          <w:rFonts w:ascii="Arial" w:hAnsi="Arial" w:cs="Arial"/>
          <w:sz w:val="24"/>
          <w:szCs w:val="24"/>
        </w:rPr>
        <w:t>.</w:t>
      </w:r>
    </w:p>
    <w:p w:rsidR="00AE3E7A" w:rsidRDefault="00AD75FD" w:rsidP="00AE3E7A">
      <w:pPr>
        <w:spacing w:line="480" w:lineRule="auto"/>
        <w:jc w:val="both"/>
        <w:rPr>
          <w:rFonts w:ascii="Arial" w:hAnsi="Arial" w:cs="Arial"/>
          <w:sz w:val="24"/>
          <w:szCs w:val="24"/>
        </w:rPr>
      </w:pPr>
      <w:r>
        <w:rPr>
          <w:rFonts w:ascii="Arial" w:hAnsi="Arial" w:cs="Arial"/>
          <w:sz w:val="24"/>
          <w:szCs w:val="24"/>
        </w:rPr>
        <w:t xml:space="preserve">Del total de programas ofertados en Europa, solo el 13% tienen un enfoque de sustentabilidad tanto en sus objetivos como en sus unidades de aprendizaje, información que fue obtenida a partir de la estructura curricular de los programas. </w:t>
      </w:r>
    </w:p>
    <w:p w:rsidR="00AE3E7A" w:rsidRDefault="00AD75FD" w:rsidP="00AE3E7A">
      <w:pPr>
        <w:spacing w:line="480" w:lineRule="auto"/>
        <w:jc w:val="both"/>
        <w:rPr>
          <w:rFonts w:ascii="Arial" w:hAnsi="Arial" w:cs="Arial"/>
          <w:sz w:val="24"/>
          <w:szCs w:val="24"/>
        </w:rPr>
      </w:pPr>
      <w:r>
        <w:rPr>
          <w:rFonts w:ascii="Arial" w:hAnsi="Arial" w:cs="Arial"/>
          <w:sz w:val="24"/>
          <w:szCs w:val="24"/>
        </w:rPr>
        <w:lastRenderedPageBreak/>
        <w:t>Por otro lado, en Estado Unidos se detectó que sólo el 6% de sus programas educativos en transporte cubren el aspecto de sustentabilidad, principalmente en las Maestrías en Ingeniería Civil y Ambiental con énfasis en Transporte.</w:t>
      </w:r>
    </w:p>
    <w:p w:rsidR="00AE3E7A" w:rsidRDefault="00AD75FD" w:rsidP="00AE3E7A">
      <w:pPr>
        <w:spacing w:line="480" w:lineRule="auto"/>
        <w:jc w:val="both"/>
        <w:rPr>
          <w:rFonts w:ascii="Arial" w:hAnsi="Arial" w:cs="Arial"/>
          <w:sz w:val="24"/>
          <w:szCs w:val="24"/>
        </w:rPr>
      </w:pPr>
      <w:r>
        <w:rPr>
          <w:rFonts w:ascii="Arial" w:hAnsi="Arial" w:cs="Arial"/>
          <w:sz w:val="24"/>
          <w:szCs w:val="24"/>
        </w:rPr>
        <w:t>Respecto a Latinoamérica únicamente se identificaron 2 programas que incluyen asignaturas de sustentabilidad, éstas enfocadas principalmente a la evaluación del impacto ambiental, estos programas corresponden a programas de Maestría en Transporte.</w:t>
      </w:r>
    </w:p>
    <w:p w:rsidR="00AE3E7A" w:rsidRDefault="00AD75FD" w:rsidP="00AE3E7A">
      <w:pPr>
        <w:spacing w:line="480" w:lineRule="auto"/>
        <w:jc w:val="both"/>
        <w:rPr>
          <w:rFonts w:ascii="Arial" w:hAnsi="Arial" w:cs="Arial"/>
          <w:sz w:val="24"/>
          <w:szCs w:val="24"/>
        </w:rPr>
      </w:pPr>
      <w:r>
        <w:rPr>
          <w:rFonts w:ascii="Arial" w:hAnsi="Arial" w:cs="Arial"/>
          <w:sz w:val="24"/>
          <w:szCs w:val="24"/>
        </w:rPr>
        <w:t>En nuestro país únicamente 3 programas de maestría incluyen cuestiones de sustentabilidad en la formación profesional de los especialistas, sin embargo, en dos de ellos la sustentabilidad está manejada a manera de objetivos del programa, sin tener  asignaturas específicas, mientras que en uno de ellos se encontró que ofrecen unidades de aprendizaje en materia de sustentabilidad pero éstas son asignaturas optativas para los estudiantes.</w:t>
      </w:r>
    </w:p>
    <w:p w:rsidR="00AE3E7A" w:rsidRDefault="00AD75FD" w:rsidP="00AE3E7A">
      <w:pPr>
        <w:spacing w:line="480" w:lineRule="auto"/>
        <w:jc w:val="both"/>
        <w:rPr>
          <w:rFonts w:ascii="Arial" w:hAnsi="Arial" w:cs="Arial"/>
          <w:sz w:val="24"/>
          <w:szCs w:val="24"/>
        </w:rPr>
      </w:pPr>
      <w:r>
        <w:rPr>
          <w:rFonts w:ascii="Arial" w:hAnsi="Arial" w:cs="Arial"/>
          <w:sz w:val="24"/>
          <w:szCs w:val="24"/>
        </w:rPr>
        <w:t>Por lo anterior, se puede resumir que, tanto a nivel internacional como en México, los programas educativos de nivel superior en el área de transporte están enfocados en su mayoría a cuestiones de logística y un mínimo porcentaje de los programas de posgrado incluyen algunas cuestiones de sustentabilidad, ya sea en los objetivos del plan o en algunas asignaturas, en muchos casos sin llegar a ser el fundamento o la visión del programa educativo.</w:t>
      </w:r>
    </w:p>
    <w:p w:rsidR="00AE3E7A" w:rsidRDefault="00AD75FD" w:rsidP="00AE3E7A">
      <w:pPr>
        <w:spacing w:line="480" w:lineRule="auto"/>
        <w:jc w:val="both"/>
        <w:rPr>
          <w:rFonts w:ascii="Arial" w:hAnsi="Arial" w:cs="Arial"/>
          <w:sz w:val="24"/>
          <w:szCs w:val="24"/>
        </w:rPr>
      </w:pPr>
      <w:r>
        <w:rPr>
          <w:rFonts w:ascii="Arial" w:hAnsi="Arial" w:cs="Arial"/>
          <w:sz w:val="24"/>
          <w:szCs w:val="24"/>
        </w:rPr>
        <w:t xml:space="preserve">Además de la oferta de programas de especialización en transporte, tanto a nivel nacional como internacional, se consideraron las unidades de aprendizaje más </w:t>
      </w:r>
      <w:r>
        <w:rPr>
          <w:rFonts w:ascii="Arial" w:hAnsi="Arial" w:cs="Arial"/>
          <w:sz w:val="24"/>
          <w:szCs w:val="24"/>
        </w:rPr>
        <w:lastRenderedPageBreak/>
        <w:t>frecuentes que se imparten en los programas que tienen una visión de sustentabilidad.</w:t>
      </w:r>
    </w:p>
    <w:p w:rsidR="00AE3E7A" w:rsidRDefault="00AD75FD" w:rsidP="00AE3E7A">
      <w:pPr>
        <w:spacing w:line="480" w:lineRule="auto"/>
        <w:jc w:val="both"/>
        <w:rPr>
          <w:rFonts w:ascii="Arial" w:hAnsi="Arial" w:cs="Arial"/>
          <w:sz w:val="24"/>
          <w:szCs w:val="24"/>
        </w:rPr>
      </w:pPr>
      <w:r>
        <w:rPr>
          <w:rFonts w:ascii="Arial" w:hAnsi="Arial" w:cs="Arial"/>
          <w:sz w:val="24"/>
          <w:szCs w:val="24"/>
        </w:rPr>
        <w:t xml:space="preserve">La tabla 5 </w:t>
      </w:r>
      <w:r w:rsidR="00AD35AD">
        <w:rPr>
          <w:rFonts w:ascii="Arial" w:hAnsi="Arial" w:cs="Arial"/>
          <w:sz w:val="24"/>
          <w:szCs w:val="24"/>
        </w:rPr>
        <w:t xml:space="preserve">del anexo </w:t>
      </w:r>
      <w:r>
        <w:rPr>
          <w:rFonts w:ascii="Arial" w:hAnsi="Arial" w:cs="Arial"/>
          <w:sz w:val="24"/>
          <w:szCs w:val="24"/>
        </w:rPr>
        <w:t>contiene la información de las principales asignaturas que proporcionan los programas en transporte sustentable.</w:t>
      </w:r>
    </w:p>
    <w:p w:rsidR="00AE3E7A" w:rsidRDefault="00AD75FD" w:rsidP="00AE3E7A">
      <w:pPr>
        <w:spacing w:line="480" w:lineRule="auto"/>
        <w:jc w:val="both"/>
        <w:rPr>
          <w:rFonts w:ascii="Arial" w:hAnsi="Arial" w:cs="Arial"/>
          <w:sz w:val="24"/>
          <w:szCs w:val="24"/>
        </w:rPr>
      </w:pPr>
      <w:r>
        <w:rPr>
          <w:rFonts w:ascii="Arial" w:hAnsi="Arial" w:cs="Arial"/>
          <w:sz w:val="24"/>
          <w:szCs w:val="24"/>
        </w:rPr>
        <w:t>Como puede apreciarse, en las unidades de aprendizaje se incluyen los fundamentos teóricos sobre sustentabilidad, asignaturas enfocadas en cuestiones de planificación de transporte e infraestructura, aspectos ambientales, modelos cuantitativos aplicables al transporte, la tecnología aplicada al sistema como los ITS, los SIG específicos para transporte y software para simulación del mismo, además de considerar los aspectos socioeconómicos en asignaturas como planificación urbana y uso de suelo.</w:t>
      </w:r>
    </w:p>
    <w:p w:rsidR="00AE3E7A" w:rsidRDefault="00AD75FD" w:rsidP="00AE3E7A">
      <w:pPr>
        <w:spacing w:line="480" w:lineRule="auto"/>
        <w:jc w:val="both"/>
        <w:rPr>
          <w:rFonts w:ascii="Arial" w:hAnsi="Arial" w:cs="Arial"/>
          <w:sz w:val="24"/>
          <w:szCs w:val="24"/>
        </w:rPr>
      </w:pPr>
      <w:r>
        <w:rPr>
          <w:rFonts w:ascii="Arial" w:hAnsi="Arial" w:cs="Arial"/>
          <w:sz w:val="24"/>
          <w:szCs w:val="24"/>
        </w:rPr>
        <w:t>De la información anterior, es posible concluir que los programas ofertados en materia de transporte sustentable tienden a incluir, en sus estructura curricular, unidades de aprendizaje con las que pueden proporcionar a los estudiantes una visión integral de los sistemas de transporte, no solo enfocadas a la creación de infraestructura, sino al impacto económico, ambiental y social que los sistemas de transporte tienen en las ciudades, incluyendo el uso de la tecnología aplicada al mismo sistema.</w:t>
      </w:r>
    </w:p>
    <w:p w:rsidR="00AE3E7A" w:rsidRDefault="00AD75FD" w:rsidP="00AE3E7A">
      <w:pPr>
        <w:spacing w:line="480" w:lineRule="auto"/>
        <w:jc w:val="both"/>
        <w:rPr>
          <w:rFonts w:ascii="Arial" w:hAnsi="Arial" w:cs="Arial"/>
          <w:sz w:val="24"/>
          <w:szCs w:val="24"/>
        </w:rPr>
      </w:pPr>
      <w:r>
        <w:rPr>
          <w:rFonts w:ascii="Arial" w:hAnsi="Arial" w:cs="Arial"/>
          <w:sz w:val="24"/>
          <w:szCs w:val="24"/>
        </w:rPr>
        <w:t xml:space="preserve">Adicionalmente al análisis de las unidades de aprendizaje, fue importante también analizar las competencias y habilidades que se pretenden desarrollar en los especialistas de los programas en transporte sustentable analizados, algunos de </w:t>
      </w:r>
      <w:r>
        <w:rPr>
          <w:rFonts w:ascii="Arial" w:hAnsi="Arial" w:cs="Arial"/>
          <w:sz w:val="24"/>
          <w:szCs w:val="24"/>
        </w:rPr>
        <w:lastRenderedPageBreak/>
        <w:t>ellos manifestados en los objetivos y en otros casos en los perfiles de egreso de los especialistas de los diferentes programas.</w:t>
      </w:r>
    </w:p>
    <w:p w:rsidR="00C213A7" w:rsidRDefault="00AD75FD" w:rsidP="00C213A7">
      <w:pPr>
        <w:spacing w:line="480" w:lineRule="auto"/>
        <w:jc w:val="both"/>
        <w:rPr>
          <w:rFonts w:ascii="Arial" w:hAnsi="Arial" w:cs="Arial"/>
          <w:sz w:val="24"/>
          <w:szCs w:val="24"/>
        </w:rPr>
      </w:pPr>
      <w:r>
        <w:rPr>
          <w:rFonts w:ascii="Arial" w:hAnsi="Arial" w:cs="Arial"/>
          <w:sz w:val="24"/>
          <w:szCs w:val="24"/>
        </w:rPr>
        <w:t>La tabla 6</w:t>
      </w:r>
      <w:r w:rsidR="00AD35AD">
        <w:rPr>
          <w:rFonts w:ascii="Arial" w:hAnsi="Arial" w:cs="Arial"/>
          <w:sz w:val="24"/>
          <w:szCs w:val="24"/>
        </w:rPr>
        <w:t xml:space="preserve"> del anexo</w:t>
      </w:r>
      <w:r>
        <w:rPr>
          <w:rFonts w:ascii="Arial" w:hAnsi="Arial" w:cs="Arial"/>
          <w:sz w:val="24"/>
          <w:szCs w:val="24"/>
        </w:rPr>
        <w:t xml:space="preserve"> contiene la información sobre las principales competencias a desarrollar por parte de los especialistas en transporte sustentable.</w:t>
      </w:r>
    </w:p>
    <w:p w:rsidR="00C213A7" w:rsidRDefault="00C213A7" w:rsidP="00C213A7">
      <w:pPr>
        <w:spacing w:line="480" w:lineRule="auto"/>
        <w:jc w:val="both"/>
        <w:rPr>
          <w:rFonts w:ascii="Arial" w:hAnsi="Arial" w:cs="Arial"/>
          <w:sz w:val="24"/>
          <w:szCs w:val="24"/>
        </w:rPr>
      </w:pPr>
      <w:r>
        <w:rPr>
          <w:rFonts w:ascii="Arial" w:hAnsi="Arial" w:cs="Arial"/>
          <w:sz w:val="24"/>
          <w:szCs w:val="24"/>
        </w:rPr>
        <w:t xml:space="preserve">Se determinó que los programas educativos en transporte sustentable, a diferencia de los que únicamente forman especialistas en transporte, proporcionan una visión integral del sistema, aportan en sus estructuras curriculares elementos clave para la planificación sustentable, tomando en cuenta no solo los beneficios económicos, sino sociales y ambientales, pretendiendo formar especialistas con una visión holística de la realidad, capaces de plasmar en los proyectos de transporte las diferentes necesidades urbanas que requieren cubrirse, con la finalidad de proponer políticas en beneficio del sistema y de la población tomando en cuenta el ambiente. </w:t>
      </w:r>
    </w:p>
    <w:p w:rsidR="00C213A7" w:rsidRDefault="00C213A7" w:rsidP="00C213A7">
      <w:pPr>
        <w:spacing w:line="480" w:lineRule="auto"/>
        <w:jc w:val="both"/>
        <w:rPr>
          <w:rFonts w:ascii="Arial" w:hAnsi="Arial" w:cs="Arial"/>
          <w:sz w:val="24"/>
          <w:szCs w:val="24"/>
        </w:rPr>
      </w:pPr>
      <w:r w:rsidRPr="00195DCA">
        <w:rPr>
          <w:rFonts w:ascii="Arial" w:hAnsi="Arial" w:cs="Arial"/>
          <w:sz w:val="24"/>
          <w:szCs w:val="24"/>
        </w:rPr>
        <w:t>Con el fin de obtener un pronóstico sobre la orientación que debiera tener la formación de especialistas en transporte</w:t>
      </w:r>
      <w:r>
        <w:rPr>
          <w:rFonts w:ascii="Arial" w:hAnsi="Arial" w:cs="Arial"/>
          <w:sz w:val="24"/>
          <w:szCs w:val="24"/>
        </w:rPr>
        <w:t xml:space="preserve"> sustentable</w:t>
      </w:r>
      <w:r w:rsidRPr="00195DCA">
        <w:rPr>
          <w:rFonts w:ascii="Arial" w:hAnsi="Arial" w:cs="Arial"/>
          <w:sz w:val="24"/>
          <w:szCs w:val="24"/>
        </w:rPr>
        <w:t xml:space="preserve"> en el país, se </w:t>
      </w:r>
      <w:r>
        <w:rPr>
          <w:rFonts w:ascii="Arial" w:hAnsi="Arial" w:cs="Arial"/>
          <w:sz w:val="24"/>
          <w:szCs w:val="24"/>
        </w:rPr>
        <w:t>realizó una ronda del método Delphi y se organizó</w:t>
      </w:r>
      <w:r w:rsidRPr="00195DCA">
        <w:rPr>
          <w:rFonts w:ascii="Arial" w:hAnsi="Arial" w:cs="Arial"/>
          <w:sz w:val="24"/>
          <w:szCs w:val="24"/>
        </w:rPr>
        <w:t xml:space="preserve"> un panel de expertos en el que se invitó a seis especialistas de reconocido prestigio en México en diferentes áreas: economía del transporte, movilidad, vías terrestres, logística y legislación del transporte. </w:t>
      </w:r>
    </w:p>
    <w:p w:rsidR="00C213A7" w:rsidRPr="005F4A66" w:rsidRDefault="00C213A7" w:rsidP="002768B8">
      <w:pPr>
        <w:spacing w:line="480" w:lineRule="auto"/>
        <w:jc w:val="both"/>
        <w:rPr>
          <w:rFonts w:ascii="Arial" w:hAnsi="Arial" w:cs="Arial"/>
          <w:sz w:val="24"/>
          <w:szCs w:val="24"/>
        </w:rPr>
      </w:pPr>
      <w:r>
        <w:rPr>
          <w:rFonts w:ascii="Arial" w:hAnsi="Arial" w:cs="Arial"/>
          <w:sz w:val="24"/>
          <w:szCs w:val="24"/>
        </w:rPr>
        <w:t>A partir de las respuestas de la aplicación del método Delphi,</w:t>
      </w:r>
      <w:r w:rsidRPr="00EA0B47">
        <w:rPr>
          <w:rFonts w:ascii="Arial" w:hAnsi="Arial" w:cs="Arial"/>
          <w:sz w:val="24"/>
          <w:szCs w:val="24"/>
        </w:rPr>
        <w:t xml:space="preserve"> fueron planteadas cinco preguntas claves </w:t>
      </w:r>
      <w:r>
        <w:rPr>
          <w:rFonts w:ascii="Arial" w:hAnsi="Arial" w:cs="Arial"/>
          <w:sz w:val="24"/>
          <w:szCs w:val="24"/>
        </w:rPr>
        <w:t xml:space="preserve">en el panel de expertos </w:t>
      </w:r>
      <w:r w:rsidRPr="00EA0B47">
        <w:rPr>
          <w:rFonts w:ascii="Arial" w:hAnsi="Arial" w:cs="Arial"/>
          <w:sz w:val="24"/>
          <w:szCs w:val="24"/>
        </w:rPr>
        <w:t xml:space="preserve">para la determinación del perfil del </w:t>
      </w:r>
      <w:r w:rsidRPr="00EA0B47">
        <w:rPr>
          <w:rFonts w:ascii="Arial" w:hAnsi="Arial" w:cs="Arial"/>
          <w:sz w:val="24"/>
          <w:szCs w:val="24"/>
        </w:rPr>
        <w:lastRenderedPageBreak/>
        <w:t>nuevo especialista en transporte para la zona centro del país, las cuales se presentan a continuación:</w:t>
      </w:r>
    </w:p>
    <w:p w:rsidR="00C213A7" w:rsidRPr="00701966" w:rsidRDefault="00C213A7" w:rsidP="002768B8">
      <w:pPr>
        <w:pStyle w:val="Prrafodelista"/>
        <w:numPr>
          <w:ilvl w:val="0"/>
          <w:numId w:val="4"/>
        </w:numPr>
        <w:spacing w:before="240" w:line="480" w:lineRule="auto"/>
        <w:jc w:val="both"/>
        <w:rPr>
          <w:rFonts w:ascii="Arial" w:hAnsi="Arial" w:cs="Arial"/>
          <w:szCs w:val="24"/>
        </w:rPr>
      </w:pPr>
      <w:r w:rsidRPr="00701966">
        <w:rPr>
          <w:rFonts w:ascii="Arial" w:hAnsi="Arial" w:cs="Arial"/>
          <w:szCs w:val="24"/>
        </w:rPr>
        <w:t>¿Existe una demanda de especialistas en transporte en México?</w:t>
      </w:r>
    </w:p>
    <w:p w:rsidR="00C213A7" w:rsidRPr="00EA0B47" w:rsidRDefault="00C213A7" w:rsidP="002768B8">
      <w:pPr>
        <w:numPr>
          <w:ilvl w:val="0"/>
          <w:numId w:val="4"/>
        </w:numPr>
        <w:spacing w:after="0" w:line="480" w:lineRule="auto"/>
        <w:jc w:val="both"/>
        <w:rPr>
          <w:rFonts w:ascii="Arial" w:hAnsi="Arial" w:cs="Arial"/>
          <w:sz w:val="24"/>
          <w:szCs w:val="24"/>
        </w:rPr>
      </w:pPr>
      <w:r w:rsidRPr="00EA0B47">
        <w:rPr>
          <w:rFonts w:ascii="Arial" w:hAnsi="Arial" w:cs="Arial"/>
          <w:sz w:val="24"/>
          <w:szCs w:val="24"/>
        </w:rPr>
        <w:t>¿Cómo se puede definir al Transporte Sustentable?</w:t>
      </w:r>
    </w:p>
    <w:p w:rsidR="00C213A7" w:rsidRPr="00EA0B47" w:rsidRDefault="00C213A7" w:rsidP="002768B8">
      <w:pPr>
        <w:numPr>
          <w:ilvl w:val="0"/>
          <w:numId w:val="4"/>
        </w:numPr>
        <w:spacing w:after="0" w:line="480" w:lineRule="auto"/>
        <w:jc w:val="both"/>
        <w:rPr>
          <w:rFonts w:ascii="Arial" w:hAnsi="Arial" w:cs="Arial"/>
          <w:sz w:val="24"/>
          <w:szCs w:val="24"/>
        </w:rPr>
      </w:pPr>
      <w:r w:rsidRPr="00EA0B47">
        <w:rPr>
          <w:rFonts w:ascii="Arial" w:hAnsi="Arial" w:cs="Arial"/>
          <w:sz w:val="24"/>
          <w:szCs w:val="24"/>
        </w:rPr>
        <w:t>¿Los programas que existen actualmente en México sobre transporte son necesarios y suficientes?</w:t>
      </w:r>
    </w:p>
    <w:p w:rsidR="00C213A7" w:rsidRPr="00EA0B47" w:rsidRDefault="00C213A7" w:rsidP="002768B8">
      <w:pPr>
        <w:numPr>
          <w:ilvl w:val="0"/>
          <w:numId w:val="4"/>
        </w:numPr>
        <w:spacing w:after="0" w:line="480" w:lineRule="auto"/>
        <w:jc w:val="both"/>
        <w:rPr>
          <w:rFonts w:ascii="Arial" w:hAnsi="Arial" w:cs="Arial"/>
          <w:sz w:val="24"/>
          <w:szCs w:val="24"/>
        </w:rPr>
      </w:pPr>
      <w:r w:rsidRPr="00EA0B47">
        <w:rPr>
          <w:rFonts w:ascii="Arial" w:hAnsi="Arial" w:cs="Arial"/>
          <w:sz w:val="24"/>
          <w:szCs w:val="24"/>
        </w:rPr>
        <w:t>¿Qué debiera estudiar la Ingeniería del Transporte en estos momentos?</w:t>
      </w:r>
    </w:p>
    <w:p w:rsidR="002768B8" w:rsidRDefault="00C213A7" w:rsidP="002768B8">
      <w:pPr>
        <w:numPr>
          <w:ilvl w:val="0"/>
          <w:numId w:val="4"/>
        </w:numPr>
        <w:spacing w:after="0" w:line="360" w:lineRule="auto"/>
        <w:jc w:val="both"/>
        <w:rPr>
          <w:rFonts w:ascii="Arial" w:hAnsi="Arial" w:cs="Arial"/>
          <w:sz w:val="24"/>
          <w:szCs w:val="24"/>
        </w:rPr>
      </w:pPr>
      <w:r w:rsidRPr="002768B8">
        <w:rPr>
          <w:rFonts w:ascii="Arial" w:hAnsi="Arial" w:cs="Arial"/>
          <w:sz w:val="24"/>
          <w:szCs w:val="24"/>
        </w:rPr>
        <w:t>¿Cuáles son los conocimientos frontera que debiera tener un especialista en transporte sustentable en México?</w:t>
      </w:r>
    </w:p>
    <w:p w:rsidR="002768B8" w:rsidRDefault="002768B8" w:rsidP="002768B8">
      <w:pPr>
        <w:spacing w:after="0" w:line="480" w:lineRule="auto"/>
        <w:jc w:val="both"/>
        <w:rPr>
          <w:rFonts w:ascii="Arial" w:hAnsi="Arial" w:cs="Arial"/>
          <w:sz w:val="24"/>
          <w:szCs w:val="24"/>
        </w:rPr>
      </w:pPr>
    </w:p>
    <w:p w:rsidR="002768B8" w:rsidRDefault="00C213A7" w:rsidP="002768B8">
      <w:pPr>
        <w:spacing w:after="0" w:line="480" w:lineRule="auto"/>
        <w:jc w:val="both"/>
        <w:rPr>
          <w:rFonts w:ascii="Arial" w:hAnsi="Arial" w:cs="Arial"/>
          <w:sz w:val="24"/>
          <w:szCs w:val="24"/>
        </w:rPr>
      </w:pPr>
      <w:r w:rsidRPr="002768B8">
        <w:rPr>
          <w:rFonts w:ascii="Arial" w:hAnsi="Arial" w:cs="Arial"/>
          <w:sz w:val="24"/>
          <w:szCs w:val="24"/>
        </w:rPr>
        <w:t>A partir de las respuestas de los panelistas se llegaron a los siguientes resultados.</w:t>
      </w:r>
    </w:p>
    <w:p w:rsidR="00C213A7" w:rsidRPr="005F4A66" w:rsidRDefault="00C213A7" w:rsidP="002768B8">
      <w:pPr>
        <w:spacing w:after="0" w:line="480" w:lineRule="auto"/>
        <w:jc w:val="both"/>
        <w:rPr>
          <w:rFonts w:ascii="Arial" w:hAnsi="Arial" w:cs="Arial"/>
          <w:i/>
          <w:sz w:val="24"/>
          <w:szCs w:val="24"/>
        </w:rPr>
      </w:pPr>
      <w:r w:rsidRPr="005F4A66">
        <w:rPr>
          <w:rFonts w:ascii="Arial" w:hAnsi="Arial" w:cs="Arial"/>
          <w:i/>
          <w:sz w:val="24"/>
          <w:szCs w:val="24"/>
        </w:rPr>
        <w:t>Demanda de Profesionales en Transporte sustentable</w:t>
      </w:r>
    </w:p>
    <w:p w:rsidR="002768B8" w:rsidRDefault="00C213A7" w:rsidP="002768B8">
      <w:pPr>
        <w:spacing w:line="480" w:lineRule="auto"/>
        <w:jc w:val="both"/>
        <w:rPr>
          <w:rFonts w:ascii="Arial" w:hAnsi="Arial" w:cs="Arial"/>
          <w:sz w:val="24"/>
          <w:szCs w:val="24"/>
        </w:rPr>
      </w:pPr>
      <w:r>
        <w:rPr>
          <w:rFonts w:ascii="Arial" w:hAnsi="Arial" w:cs="Arial"/>
          <w:sz w:val="24"/>
          <w:szCs w:val="24"/>
        </w:rPr>
        <w:t>H</w:t>
      </w:r>
      <w:r w:rsidRPr="000433DB">
        <w:rPr>
          <w:rFonts w:ascii="Arial" w:hAnsi="Arial" w:cs="Arial"/>
          <w:sz w:val="24"/>
          <w:szCs w:val="24"/>
        </w:rPr>
        <w:t>oy en día existen pocos profesionales del transporte que tengan los conocimientos y las bases técnicas, así como la capacitación para lograr trabajo interdisciplinario con especialistas en otros ámbitos del conocimiento, que les permitan integrarse e</w:t>
      </w:r>
      <w:r>
        <w:rPr>
          <w:rFonts w:ascii="Arial" w:hAnsi="Arial" w:cs="Arial"/>
          <w:sz w:val="24"/>
          <w:szCs w:val="24"/>
        </w:rPr>
        <w:t>n</w:t>
      </w:r>
      <w:r w:rsidRPr="000433DB">
        <w:rPr>
          <w:rFonts w:ascii="Arial" w:hAnsi="Arial" w:cs="Arial"/>
          <w:sz w:val="24"/>
          <w:szCs w:val="24"/>
        </w:rPr>
        <w:t xml:space="preserve"> proyectos. Por lo que existe una necesidad muy marcada en el sector público y las empresas productoras de bienes y servicios de formar especialistas en transporte con estos atributos.</w:t>
      </w:r>
    </w:p>
    <w:p w:rsidR="002768B8" w:rsidRDefault="00C213A7" w:rsidP="002768B8">
      <w:pPr>
        <w:spacing w:line="480" w:lineRule="auto"/>
        <w:jc w:val="both"/>
        <w:rPr>
          <w:rFonts w:ascii="Arial" w:hAnsi="Arial" w:cs="Arial"/>
          <w:sz w:val="24"/>
          <w:szCs w:val="24"/>
        </w:rPr>
      </w:pPr>
      <w:r>
        <w:rPr>
          <w:rFonts w:ascii="Arial" w:hAnsi="Arial" w:cs="Arial"/>
          <w:sz w:val="24"/>
          <w:szCs w:val="24"/>
        </w:rPr>
        <w:t>Una de las mayores problemáticas con relación a los profesionales del transporte radica en el poco conocimiento por parte del mercado laboral de este tipo de especialistas así como su poco nivel de aceptación.</w:t>
      </w:r>
    </w:p>
    <w:p w:rsidR="002768B8" w:rsidRDefault="00C213A7" w:rsidP="002768B8">
      <w:pPr>
        <w:spacing w:line="480" w:lineRule="auto"/>
        <w:jc w:val="both"/>
        <w:rPr>
          <w:rFonts w:ascii="Arial" w:hAnsi="Arial" w:cs="Arial"/>
          <w:i/>
          <w:sz w:val="24"/>
          <w:szCs w:val="24"/>
        </w:rPr>
      </w:pPr>
      <w:r w:rsidRPr="005F4A66">
        <w:rPr>
          <w:rFonts w:ascii="Arial" w:hAnsi="Arial" w:cs="Arial"/>
          <w:i/>
          <w:sz w:val="24"/>
          <w:szCs w:val="24"/>
        </w:rPr>
        <w:lastRenderedPageBreak/>
        <w:t>Enfoque de la Ingeniería del Transporte sustentable con relación al enfoque tradicional.</w:t>
      </w:r>
    </w:p>
    <w:p w:rsidR="002768B8" w:rsidRDefault="00C213A7" w:rsidP="002768B8">
      <w:pPr>
        <w:spacing w:line="480" w:lineRule="auto"/>
        <w:jc w:val="both"/>
        <w:rPr>
          <w:rFonts w:ascii="Arial" w:hAnsi="Arial" w:cs="Arial"/>
          <w:sz w:val="24"/>
          <w:szCs w:val="24"/>
        </w:rPr>
      </w:pPr>
      <w:r w:rsidRPr="000433DB">
        <w:rPr>
          <w:rFonts w:ascii="Arial" w:hAnsi="Arial" w:cs="Arial"/>
          <w:sz w:val="24"/>
          <w:szCs w:val="24"/>
        </w:rPr>
        <w:t xml:space="preserve">El </w:t>
      </w:r>
      <w:r>
        <w:rPr>
          <w:rFonts w:ascii="Arial" w:hAnsi="Arial" w:cs="Arial"/>
          <w:sz w:val="24"/>
          <w:szCs w:val="24"/>
        </w:rPr>
        <w:t>transporte es parte de un proceso que necesariamente implica la utilización de recursos de cierta naturaleza. El concepto de sustentabilidad implica la preservación de los recursos a través de las generaciones, las dimensiones: social, económica y ambiental. Para lograr esto se tiene que asegurar la sustentabilidad del transporte a través del estudio de los sistemas urbanos, los sistemas sociales y de los sistemas tecnológicos.</w:t>
      </w:r>
    </w:p>
    <w:p w:rsidR="002768B8" w:rsidRDefault="00C213A7" w:rsidP="002768B8">
      <w:pPr>
        <w:spacing w:line="480" w:lineRule="auto"/>
        <w:jc w:val="both"/>
        <w:rPr>
          <w:rFonts w:ascii="Arial" w:hAnsi="Arial" w:cs="Arial"/>
          <w:sz w:val="24"/>
          <w:szCs w:val="24"/>
        </w:rPr>
      </w:pPr>
      <w:r>
        <w:rPr>
          <w:rFonts w:ascii="Arial" w:hAnsi="Arial" w:cs="Arial"/>
          <w:sz w:val="24"/>
          <w:szCs w:val="24"/>
        </w:rPr>
        <w:t>Los actuales paradigmas apuntan hacia el estudio de los sistemas urbanos y la creación de estructuras sustentables en el ordenamiento territorial, así como también el estudio de los sistemas sociales, en donde los sistemas de transporte favorecen a todos los estratos de la sociedad y no generan exclusión de los estratos menos favorecidos socioeconómicamente.</w:t>
      </w:r>
    </w:p>
    <w:p w:rsidR="002768B8" w:rsidRDefault="002768B8" w:rsidP="002768B8">
      <w:pPr>
        <w:spacing w:line="480" w:lineRule="auto"/>
        <w:jc w:val="both"/>
        <w:rPr>
          <w:rFonts w:ascii="Arial" w:hAnsi="Arial" w:cs="Arial"/>
          <w:sz w:val="24"/>
          <w:szCs w:val="24"/>
        </w:rPr>
      </w:pPr>
      <w:r>
        <w:rPr>
          <w:rFonts w:ascii="Arial" w:hAnsi="Arial" w:cs="Arial"/>
          <w:sz w:val="24"/>
          <w:szCs w:val="24"/>
        </w:rPr>
        <w:t>A</w:t>
      </w:r>
      <w:r w:rsidR="00C213A7">
        <w:rPr>
          <w:rFonts w:ascii="Arial" w:hAnsi="Arial" w:cs="Arial"/>
          <w:sz w:val="24"/>
          <w:szCs w:val="24"/>
        </w:rPr>
        <w:t xml:space="preserve">demás de lo anterior, una problemática común con relación al enfoque tradicional es el paradigma de la formación de generalistas en lugar de especialistas. Hoy en día existe convicción en la necesidad de formar una visión de trabajo multidisciplinario, donde las soluciones provienen de distintos ámbitos del conocimiento. En otras palabras, la especialización debe lograrse a través de la formación en áreas sustantivas de las necesidades de movilidad, que deben conducir a la generación de soluciones que impulsen el crecimiento continuo y </w:t>
      </w:r>
      <w:r w:rsidR="00C213A7">
        <w:rPr>
          <w:rFonts w:ascii="Arial" w:hAnsi="Arial" w:cs="Arial"/>
          <w:sz w:val="24"/>
          <w:szCs w:val="24"/>
        </w:rPr>
        <w:lastRenderedPageBreak/>
        <w:t xml:space="preserve">equitativo de la sociedad, a través del mejor uso de las herramientas metodológicas y tecnológicas existentes. </w:t>
      </w:r>
    </w:p>
    <w:p w:rsidR="002768B8" w:rsidRDefault="002768B8" w:rsidP="002768B8">
      <w:pPr>
        <w:spacing w:line="480" w:lineRule="auto"/>
        <w:jc w:val="both"/>
        <w:rPr>
          <w:rFonts w:ascii="Arial" w:hAnsi="Arial" w:cs="Arial"/>
          <w:i/>
          <w:sz w:val="24"/>
          <w:szCs w:val="24"/>
        </w:rPr>
      </w:pPr>
      <w:r>
        <w:rPr>
          <w:rFonts w:ascii="Arial" w:hAnsi="Arial" w:cs="Arial"/>
          <w:sz w:val="24"/>
          <w:szCs w:val="24"/>
        </w:rPr>
        <w:t>O</w:t>
      </w:r>
      <w:r w:rsidR="00C213A7" w:rsidRPr="004E2D9D">
        <w:rPr>
          <w:rFonts w:ascii="Arial" w:hAnsi="Arial" w:cs="Arial"/>
          <w:i/>
          <w:sz w:val="24"/>
          <w:szCs w:val="24"/>
        </w:rPr>
        <w:t>ferta de programas de especialización en la actualidad</w:t>
      </w:r>
    </w:p>
    <w:p w:rsidR="002768B8" w:rsidRDefault="00C213A7" w:rsidP="002768B8">
      <w:pPr>
        <w:spacing w:line="480" w:lineRule="auto"/>
        <w:jc w:val="both"/>
        <w:rPr>
          <w:rFonts w:ascii="Arial" w:hAnsi="Arial" w:cs="Arial"/>
          <w:sz w:val="24"/>
          <w:szCs w:val="24"/>
        </w:rPr>
      </w:pPr>
      <w:r>
        <w:rPr>
          <w:rFonts w:ascii="Arial" w:hAnsi="Arial" w:cs="Arial"/>
          <w:sz w:val="24"/>
          <w:szCs w:val="24"/>
        </w:rPr>
        <w:t>Los programas actuales de especialización en la Ingeniería del transporte tienen sus bases primarias en la necesidad de crear una mayor infraestructura. Posteriormente, dichas necesidades evolucionaron a la solución de problemas de tránsito, pasando por problemas operacionales del transporte público y de los sistemas de distribución y carga. Uno de los mayores retos que se presentaron en los programas existentes es que no surgió un mercado que demandara a estos profesionales.</w:t>
      </w:r>
    </w:p>
    <w:p w:rsidR="002768B8" w:rsidRDefault="00C213A7" w:rsidP="002768B8">
      <w:pPr>
        <w:spacing w:line="480" w:lineRule="auto"/>
        <w:jc w:val="both"/>
        <w:rPr>
          <w:rFonts w:ascii="Arial" w:hAnsi="Arial" w:cs="Arial"/>
          <w:sz w:val="24"/>
          <w:szCs w:val="24"/>
        </w:rPr>
      </w:pPr>
      <w:r>
        <w:rPr>
          <w:rFonts w:ascii="Arial" w:hAnsi="Arial" w:cs="Arial"/>
          <w:sz w:val="24"/>
          <w:szCs w:val="24"/>
        </w:rPr>
        <w:t>Es claro que debe buscarse una complementariedad de las líneas de especialización de los programas de formación de especialistas de acuerdo a las principales problemáticas de las regiones en las que se encuentran inmersas, y buscar lograr una formación con una visión integral de acuerdo a las complejidades actuales y competencias inter y multidisciplinarias que dictan las políticas públicas gubernamentales, así como las necesidades de mayor competitividad de las empresas.</w:t>
      </w:r>
    </w:p>
    <w:p w:rsidR="002768B8" w:rsidRPr="002768B8" w:rsidRDefault="00C213A7" w:rsidP="002768B8">
      <w:pPr>
        <w:spacing w:line="480" w:lineRule="auto"/>
        <w:jc w:val="both"/>
        <w:rPr>
          <w:rFonts w:ascii="Arial" w:hAnsi="Arial" w:cs="Arial"/>
          <w:i/>
          <w:sz w:val="24"/>
          <w:szCs w:val="24"/>
        </w:rPr>
      </w:pPr>
      <w:r w:rsidRPr="002768B8">
        <w:rPr>
          <w:rFonts w:ascii="Arial" w:hAnsi="Arial" w:cs="Arial"/>
          <w:i/>
          <w:sz w:val="24"/>
          <w:szCs w:val="24"/>
        </w:rPr>
        <w:t>Orientación de</w:t>
      </w:r>
      <w:r w:rsidR="007F4AB9">
        <w:rPr>
          <w:rFonts w:ascii="Arial" w:hAnsi="Arial" w:cs="Arial"/>
          <w:i/>
          <w:sz w:val="24"/>
          <w:szCs w:val="24"/>
        </w:rPr>
        <w:t>l</w:t>
      </w:r>
      <w:r w:rsidRPr="002768B8">
        <w:rPr>
          <w:rFonts w:ascii="Arial" w:hAnsi="Arial" w:cs="Arial"/>
          <w:i/>
          <w:sz w:val="24"/>
          <w:szCs w:val="24"/>
        </w:rPr>
        <w:t xml:space="preserve"> especialista en Ingeniería del Transporte sustentable</w:t>
      </w:r>
    </w:p>
    <w:p w:rsidR="002768B8" w:rsidRDefault="00C213A7" w:rsidP="002768B8">
      <w:pPr>
        <w:spacing w:line="480" w:lineRule="auto"/>
        <w:jc w:val="both"/>
        <w:rPr>
          <w:rFonts w:ascii="Arial" w:hAnsi="Arial" w:cs="Arial"/>
          <w:sz w:val="24"/>
          <w:szCs w:val="24"/>
        </w:rPr>
      </w:pPr>
      <w:r w:rsidRPr="002768B8">
        <w:rPr>
          <w:rFonts w:ascii="Arial" w:hAnsi="Arial" w:cs="Arial"/>
          <w:sz w:val="24"/>
          <w:szCs w:val="24"/>
        </w:rPr>
        <w:t xml:space="preserve">Existen muchos aspectos dentro de las necesidades de movilidad que escapan al ámbito de la ingeniería. Un programa interesante pudiera ser sobre transporte urbano  orientado a los siguientes ámbitos del transporte: optimización de los </w:t>
      </w:r>
      <w:r w:rsidRPr="002768B8">
        <w:rPr>
          <w:rFonts w:ascii="Arial" w:hAnsi="Arial" w:cs="Arial"/>
          <w:sz w:val="24"/>
          <w:szCs w:val="24"/>
        </w:rPr>
        <w:lastRenderedPageBreak/>
        <w:t xml:space="preserve">sistemas, gobernanza, inclusión social y componentes de los sistemas. El especialista deberá ser capaz de construir soluciones a través del uso de un sentido integral y multidimensional de las problemáticas, realizar una gestión integral de las soluciones, entendiendo que no puede competir en nivel de detalle con especialistas de otras áreas del conocimiento. Además debe contar con dominio en el uso de herramientas analíticas específicas y con un nivel de especialización que obedezca a una regionalización de problemáticas. </w:t>
      </w:r>
    </w:p>
    <w:p w:rsidR="002768B8" w:rsidRDefault="00C213A7" w:rsidP="002768B8">
      <w:pPr>
        <w:spacing w:line="480" w:lineRule="auto"/>
        <w:jc w:val="both"/>
        <w:rPr>
          <w:rFonts w:ascii="Arial" w:hAnsi="Arial" w:cs="Arial"/>
          <w:i/>
          <w:sz w:val="24"/>
          <w:szCs w:val="24"/>
        </w:rPr>
      </w:pPr>
      <w:r w:rsidRPr="002768B8">
        <w:rPr>
          <w:rFonts w:ascii="Arial" w:hAnsi="Arial" w:cs="Arial"/>
          <w:i/>
          <w:sz w:val="24"/>
          <w:szCs w:val="24"/>
        </w:rPr>
        <w:t>Conocimientos de frontera y formación integral del especialista</w:t>
      </w:r>
    </w:p>
    <w:p w:rsidR="002768B8" w:rsidRDefault="00C213A7" w:rsidP="002768B8">
      <w:pPr>
        <w:spacing w:line="480" w:lineRule="auto"/>
        <w:jc w:val="both"/>
        <w:rPr>
          <w:rFonts w:ascii="Arial" w:hAnsi="Arial" w:cs="Arial"/>
          <w:sz w:val="24"/>
          <w:szCs w:val="24"/>
        </w:rPr>
      </w:pPr>
      <w:r w:rsidRPr="002768B8">
        <w:rPr>
          <w:rFonts w:ascii="Arial" w:hAnsi="Arial" w:cs="Arial"/>
          <w:sz w:val="24"/>
          <w:szCs w:val="24"/>
        </w:rPr>
        <w:t>El especialista en transporte sustentable debe contar con competencias en metodología de la investigación y en la ética. Debe ser capaz de fomentar la creatividad, y la capacidad de interlocución con todos los actores para consensuar intereses. Sus capacidades deben centrarse en el desarrollo de trabajo multidisciplinar de grupos de trabajo y conocimiento específico en algún campo del conocimiento. Debe aprovecharse la coyuntura de la dinámica actual, donde se hace necesario el diseño, valoración y diagnóstico de sistemas de movilidad urbana en sus distintas componentes y desde una perspectiva integral.</w:t>
      </w:r>
    </w:p>
    <w:p w:rsidR="002768B8" w:rsidRDefault="00C213A7" w:rsidP="00AE3E7A">
      <w:pPr>
        <w:spacing w:line="480" w:lineRule="auto"/>
        <w:jc w:val="both"/>
        <w:rPr>
          <w:rFonts w:ascii="Arial" w:hAnsi="Arial" w:cs="Arial"/>
          <w:sz w:val="24"/>
          <w:szCs w:val="24"/>
        </w:rPr>
      </w:pPr>
      <w:r w:rsidRPr="002768B8">
        <w:rPr>
          <w:rFonts w:ascii="Arial" w:hAnsi="Arial" w:cs="Arial"/>
          <w:sz w:val="24"/>
          <w:szCs w:val="24"/>
        </w:rPr>
        <w:t xml:space="preserve">Por último, entre los aspectos relevantes mencionados en el panel se encuentran por un lado, continuar con la orientación de la ingeniería del transporte hacia la infraestructura (vías terrestres, puertos, aeropuertos),  y por otro lado, promover el estudio del transporte como componente clave de la movilidad, además de incluir el tema de la sustentabilidad, no solo mediante un curso aislado de cuidado del </w:t>
      </w:r>
      <w:r w:rsidRPr="002768B8">
        <w:rPr>
          <w:rFonts w:ascii="Arial" w:hAnsi="Arial" w:cs="Arial"/>
          <w:sz w:val="24"/>
          <w:szCs w:val="24"/>
        </w:rPr>
        <w:lastRenderedPageBreak/>
        <w:t>ambiente, o uso eficiente de la energía, sino a través del desarrollo de aptitudes y actitudes en los especialistas, que les permitan desarrollar proyectos de transporte con un enfoque sustentable.</w:t>
      </w:r>
    </w:p>
    <w:p w:rsidR="002768B8" w:rsidRDefault="00AE3E7A" w:rsidP="00AE3E7A">
      <w:pPr>
        <w:spacing w:line="480" w:lineRule="auto"/>
        <w:jc w:val="both"/>
        <w:rPr>
          <w:rFonts w:ascii="Arial" w:hAnsi="Arial" w:cs="Arial"/>
          <w:b/>
          <w:sz w:val="24"/>
          <w:szCs w:val="24"/>
        </w:rPr>
      </w:pPr>
      <w:r w:rsidRPr="00AE3E7A">
        <w:rPr>
          <w:rFonts w:ascii="Arial" w:hAnsi="Arial" w:cs="Arial"/>
          <w:b/>
          <w:sz w:val="24"/>
          <w:szCs w:val="24"/>
        </w:rPr>
        <w:t>CONCLUSIONES</w:t>
      </w:r>
    </w:p>
    <w:p w:rsidR="002768B8" w:rsidRDefault="00AE3E7A" w:rsidP="00AE3E7A">
      <w:pPr>
        <w:spacing w:line="480" w:lineRule="auto"/>
        <w:jc w:val="both"/>
        <w:rPr>
          <w:rFonts w:ascii="Arial" w:hAnsi="Arial" w:cs="Arial"/>
          <w:sz w:val="24"/>
          <w:szCs w:val="24"/>
        </w:rPr>
      </w:pPr>
      <w:r w:rsidRPr="00195DCA">
        <w:rPr>
          <w:rFonts w:ascii="Arial" w:hAnsi="Arial" w:cs="Arial"/>
          <w:sz w:val="24"/>
          <w:szCs w:val="24"/>
          <w:lang w:val="es-ES"/>
        </w:rPr>
        <w:t>Los resultados de la determinación de la demanda de especialistas en transporte, de la oferta de programas de estudio a nivel licenciatura y posgrado en México y otros países, así como de los pronósticos en materia de transporte que se obtuvieron  del método Delphi y el Panel de expertos permitirán entre otras cosas: El diseño y la implementación de programas de licenciatura y posgrado  orientados a la formación de recursos huma</w:t>
      </w:r>
      <w:r>
        <w:rPr>
          <w:rFonts w:ascii="Arial" w:hAnsi="Arial" w:cs="Arial"/>
          <w:sz w:val="24"/>
          <w:szCs w:val="24"/>
          <w:lang w:val="es-ES"/>
        </w:rPr>
        <w:t>nos especialistas en transporte,</w:t>
      </w:r>
      <w:r w:rsidRPr="00195DCA">
        <w:rPr>
          <w:rFonts w:ascii="Arial" w:hAnsi="Arial" w:cs="Arial"/>
          <w:sz w:val="24"/>
          <w:szCs w:val="24"/>
          <w:lang w:val="es-ES"/>
        </w:rPr>
        <w:t xml:space="preserve"> vinculados con el entorno en el que se desempeñarán, satisfaciendo la demanda de los mismos en cantidad y calidad, como profesionistas, consultores, académicos e investigadores capaces de proponer soluciones a la problemática actual en el corto y mediano plazos en materia de transporte a nivel local, regional y nacional.</w:t>
      </w:r>
      <w:r w:rsidRPr="00195DCA">
        <w:rPr>
          <w:rFonts w:ascii="Arial" w:hAnsi="Arial" w:cs="Arial"/>
          <w:sz w:val="24"/>
          <w:szCs w:val="24"/>
        </w:rPr>
        <w:t xml:space="preserve"> </w:t>
      </w:r>
    </w:p>
    <w:p w:rsidR="00AE3E7A" w:rsidRDefault="00AE3E7A" w:rsidP="00AE3E7A">
      <w:pPr>
        <w:spacing w:line="480" w:lineRule="auto"/>
        <w:jc w:val="both"/>
        <w:rPr>
          <w:rFonts w:ascii="Arial" w:hAnsi="Arial" w:cs="Arial"/>
          <w:sz w:val="24"/>
          <w:szCs w:val="24"/>
          <w:lang w:val="es-ES"/>
        </w:rPr>
      </w:pPr>
      <w:r w:rsidRPr="00195DCA">
        <w:rPr>
          <w:rFonts w:ascii="Arial" w:hAnsi="Arial" w:cs="Arial"/>
          <w:sz w:val="24"/>
          <w:szCs w:val="24"/>
          <w:lang w:val="es-ES"/>
        </w:rPr>
        <w:t xml:space="preserve">La formación de especialistas en transporte deberá armonizar y lograr la conjunción de la diversidad de factores socio técnicos inherentes a un transporte sustentable, para ello se requerirá que disciplinas como la planeación, operación, conservación, gestión y administración de los sistemas de transporte, se enseñen, se aprendan y se apliquen con una visión de desarrollo sustentable  integral, en vez de la tradicional forma aislada y particular. El especialista en Transporte </w:t>
      </w:r>
      <w:r w:rsidRPr="00195DCA">
        <w:rPr>
          <w:rFonts w:ascii="Arial" w:hAnsi="Arial" w:cs="Arial"/>
          <w:sz w:val="24"/>
          <w:szCs w:val="24"/>
          <w:lang w:val="es-ES"/>
        </w:rPr>
        <w:lastRenderedPageBreak/>
        <w:t>Sustentable deberá ser un profesional con aptitudes, capacidades y conocimientos para integrar las siguientes competencias: proporcionar elementos científicos y tecnológicos para el diseño de nuevos sistemas de transporte acordes con las necesidades de cada localidad; elaborar programas de ahorro y uso eficiente de la energía en el sector transporte que ayude a una buena convivencia social y ambiental; aplica</w:t>
      </w:r>
      <w:r>
        <w:rPr>
          <w:rFonts w:ascii="Arial" w:hAnsi="Arial" w:cs="Arial"/>
          <w:sz w:val="24"/>
          <w:szCs w:val="24"/>
          <w:lang w:val="es-ES"/>
        </w:rPr>
        <w:t>r de manera ética y responsable</w:t>
      </w:r>
      <w:r w:rsidRPr="00195DCA">
        <w:rPr>
          <w:rFonts w:ascii="Arial" w:hAnsi="Arial" w:cs="Arial"/>
          <w:sz w:val="24"/>
          <w:szCs w:val="24"/>
          <w:lang w:val="es-ES"/>
        </w:rPr>
        <w:t xml:space="preserve"> las tecnologías para el mejor aprovechamiento de los sistemas de transporte; colaborar en el desarrollo de proyectos de movilidad multidisciplinarios con profesionistas de la planeación, el diseño, la arquitectura, la geografía, la economía y el urbanismo entre otros; realizar actividades de consultoría, investigación y capacitación para organizaciones públicas o privadas con la finalidad de brindarle mayores ventajas competitivas al sector transporte y una mejor calidad de vida a la sociedad.</w:t>
      </w:r>
    </w:p>
    <w:p w:rsidR="00AE3E7A" w:rsidRPr="002768B8" w:rsidRDefault="00AE3E7A" w:rsidP="00AE3E7A">
      <w:pPr>
        <w:spacing w:line="480" w:lineRule="auto"/>
        <w:jc w:val="both"/>
        <w:rPr>
          <w:rFonts w:ascii="Arial" w:hAnsi="Arial" w:cs="Arial"/>
          <w:b/>
          <w:sz w:val="24"/>
          <w:szCs w:val="24"/>
          <w:lang w:val="es-ES"/>
        </w:rPr>
      </w:pPr>
      <w:r w:rsidRPr="002768B8">
        <w:rPr>
          <w:rFonts w:ascii="Arial" w:hAnsi="Arial" w:cs="Arial"/>
          <w:b/>
          <w:sz w:val="24"/>
          <w:szCs w:val="24"/>
          <w:lang w:val="es-ES"/>
        </w:rPr>
        <w:t>BIBLIOGRAFÍA</w:t>
      </w:r>
    </w:p>
    <w:p w:rsidR="00AE3E7A" w:rsidRPr="00195DCA" w:rsidRDefault="00AE3E7A" w:rsidP="00AE3E7A">
      <w:pPr>
        <w:autoSpaceDE w:val="0"/>
        <w:autoSpaceDN w:val="0"/>
        <w:adjustRightInd w:val="0"/>
        <w:jc w:val="both"/>
        <w:rPr>
          <w:rFonts w:ascii="Arial" w:hAnsi="Arial" w:cs="Arial"/>
        </w:rPr>
      </w:pPr>
      <w:r w:rsidRPr="00195DCA">
        <w:rPr>
          <w:rFonts w:ascii="Arial" w:hAnsi="Arial" w:cs="Arial"/>
        </w:rPr>
        <w:t xml:space="preserve">AASTHO, (2009). </w:t>
      </w:r>
      <w:r w:rsidRPr="00195DCA">
        <w:rPr>
          <w:rFonts w:ascii="Arial" w:hAnsi="Arial" w:cs="Arial"/>
          <w:i/>
        </w:rPr>
        <w:t>Transportation and Sustainability. Best practices background</w:t>
      </w:r>
      <w:r w:rsidRPr="00195DCA">
        <w:rPr>
          <w:rFonts w:ascii="Arial" w:hAnsi="Arial" w:cs="Arial"/>
        </w:rPr>
        <w:t>. Preparado por CH2M HILL y Good Company for the Center for Environmental Excellence by AASHTO Transportation and Sustainability Peer Exchange, May 27-29, Gallaudet University Kellogg Center.</w:t>
      </w:r>
    </w:p>
    <w:p w:rsidR="00AE3E7A" w:rsidRPr="00195DCA" w:rsidRDefault="00AE3E7A" w:rsidP="00AE3E7A">
      <w:pPr>
        <w:autoSpaceDE w:val="0"/>
        <w:autoSpaceDN w:val="0"/>
        <w:adjustRightInd w:val="0"/>
        <w:jc w:val="both"/>
        <w:rPr>
          <w:rFonts w:ascii="Arial" w:hAnsi="Arial" w:cs="Arial"/>
        </w:rPr>
      </w:pPr>
      <w:r w:rsidRPr="00195DCA">
        <w:rPr>
          <w:rFonts w:ascii="Arial" w:hAnsi="Arial" w:cs="Arial"/>
        </w:rPr>
        <w:t xml:space="preserve">CTS-ITDP Mexico (2011). </w:t>
      </w:r>
      <w:r w:rsidRPr="00195DCA">
        <w:rPr>
          <w:rFonts w:ascii="Arial" w:hAnsi="Arial" w:cs="Arial"/>
          <w:i/>
        </w:rPr>
        <w:t>Estado de México Movilidad 2025</w:t>
      </w:r>
      <w:r w:rsidRPr="00195DCA">
        <w:rPr>
          <w:rFonts w:ascii="Arial" w:hAnsi="Arial" w:cs="Arial"/>
        </w:rPr>
        <w:t>. Centro de Transporte Sustentable. México D.F.</w:t>
      </w:r>
    </w:p>
    <w:p w:rsidR="00AE3E7A" w:rsidRPr="00195DCA" w:rsidRDefault="00AE3E7A" w:rsidP="00AE3E7A">
      <w:pPr>
        <w:autoSpaceDE w:val="0"/>
        <w:autoSpaceDN w:val="0"/>
        <w:adjustRightInd w:val="0"/>
        <w:jc w:val="both"/>
        <w:rPr>
          <w:rFonts w:ascii="Arial" w:hAnsi="Arial" w:cs="Arial"/>
        </w:rPr>
      </w:pPr>
      <w:r w:rsidRPr="00195DCA">
        <w:rPr>
          <w:rFonts w:ascii="Arial" w:hAnsi="Arial" w:cs="Arial"/>
        </w:rPr>
        <w:t xml:space="preserve">CTS EMBARQ Mexico (2012). </w:t>
      </w:r>
      <w:r w:rsidRPr="00195DCA">
        <w:rPr>
          <w:rFonts w:ascii="Arial" w:hAnsi="Arial" w:cs="Arial"/>
          <w:i/>
        </w:rPr>
        <w:t>Acuerdo por las Ciudades de Mexico</w:t>
      </w:r>
      <w:r w:rsidRPr="00195DCA">
        <w:rPr>
          <w:rFonts w:ascii="Arial" w:hAnsi="Arial" w:cs="Arial"/>
        </w:rPr>
        <w:t xml:space="preserve">. Calidad de Vida para 90 millones de mexicanos. Centro de Transporte Sustentable. México D.F. </w:t>
      </w:r>
    </w:p>
    <w:p w:rsidR="00AE3E7A" w:rsidRPr="00195DCA" w:rsidRDefault="00AE3E7A" w:rsidP="00AE3E7A">
      <w:pPr>
        <w:autoSpaceDE w:val="0"/>
        <w:autoSpaceDN w:val="0"/>
        <w:adjustRightInd w:val="0"/>
        <w:jc w:val="both"/>
        <w:rPr>
          <w:rFonts w:ascii="Arial" w:hAnsi="Arial" w:cs="Arial"/>
        </w:rPr>
      </w:pPr>
      <w:r w:rsidRPr="00195DCA">
        <w:rPr>
          <w:rFonts w:ascii="Arial" w:hAnsi="Arial" w:cs="Arial"/>
        </w:rPr>
        <w:t xml:space="preserve">EPA, (2011). </w:t>
      </w:r>
      <w:r w:rsidRPr="00195DCA">
        <w:rPr>
          <w:rFonts w:ascii="Arial" w:hAnsi="Arial" w:cs="Arial"/>
          <w:i/>
        </w:rPr>
        <w:t>Guide to Sustainable Transportation Performance Measures</w:t>
      </w:r>
      <w:r w:rsidRPr="00195DCA">
        <w:rPr>
          <w:rFonts w:ascii="Arial" w:hAnsi="Arial" w:cs="Arial"/>
        </w:rPr>
        <w:t>. Agencia de Protección Ambiental de la Naciones Unidas. Estados Unidos</w:t>
      </w:r>
    </w:p>
    <w:p w:rsidR="00AE3E7A" w:rsidRPr="00195DCA" w:rsidRDefault="00AE3E7A" w:rsidP="00AE3E7A">
      <w:pPr>
        <w:jc w:val="both"/>
        <w:rPr>
          <w:rFonts w:ascii="Arial" w:hAnsi="Arial" w:cs="Arial"/>
        </w:rPr>
      </w:pPr>
      <w:r w:rsidRPr="00195DCA">
        <w:rPr>
          <w:rFonts w:ascii="Arial" w:hAnsi="Arial" w:cs="Arial"/>
        </w:rPr>
        <w:t>Foro Económico Mundial (2012). Sustainable Transportation Ecosystems. Addressing Sustainability from and Integrated System Perspective. Producido por Foro Económico Mundial como un reporte trasn-industria.</w:t>
      </w:r>
    </w:p>
    <w:p w:rsidR="00AE3E7A" w:rsidRDefault="00AE3E7A" w:rsidP="00AE3E7A">
      <w:pPr>
        <w:spacing w:after="0" w:line="240" w:lineRule="auto"/>
        <w:jc w:val="both"/>
        <w:rPr>
          <w:rFonts w:ascii="Arial" w:hAnsi="Arial" w:cs="Arial"/>
        </w:rPr>
      </w:pPr>
      <w:r w:rsidRPr="00195DCA">
        <w:rPr>
          <w:rFonts w:ascii="Arial" w:hAnsi="Arial" w:cs="Arial"/>
        </w:rPr>
        <w:lastRenderedPageBreak/>
        <w:t>GEF-STAP (2010). Advancing Sustainable Low-Carbon Transport Through the GEF, A STAP advisory document by Holger Dalkmann and Cornie Huizenga. Global  Environment Facility. Washington, D.C.</w:t>
      </w:r>
    </w:p>
    <w:p w:rsidR="00AE3E7A" w:rsidRPr="00195DCA" w:rsidRDefault="00AE3E7A" w:rsidP="00AE3E7A">
      <w:pPr>
        <w:spacing w:after="0" w:line="240" w:lineRule="auto"/>
        <w:jc w:val="both"/>
        <w:rPr>
          <w:rFonts w:ascii="Arial" w:hAnsi="Arial" w:cs="Arial"/>
          <w:lang w:val="en-US"/>
        </w:rPr>
      </w:pPr>
    </w:p>
    <w:p w:rsidR="00AE3E7A" w:rsidRPr="00195DCA" w:rsidRDefault="00AE3E7A" w:rsidP="00AE3E7A">
      <w:pPr>
        <w:autoSpaceDE w:val="0"/>
        <w:autoSpaceDN w:val="0"/>
        <w:adjustRightInd w:val="0"/>
        <w:jc w:val="both"/>
        <w:rPr>
          <w:rFonts w:ascii="Arial" w:hAnsi="Arial" w:cs="Arial"/>
        </w:rPr>
      </w:pPr>
      <w:r w:rsidRPr="00195DCA">
        <w:rPr>
          <w:rFonts w:ascii="Arial" w:hAnsi="Arial" w:cs="Arial"/>
        </w:rPr>
        <w:t xml:space="preserve">GTZ (2006). </w:t>
      </w:r>
      <w:r w:rsidRPr="00195DCA">
        <w:rPr>
          <w:rFonts w:ascii="Arial" w:hAnsi="Arial" w:cs="Arial"/>
          <w:i/>
        </w:rPr>
        <w:t>El papel del transporte en una política de desarrollo urbano</w:t>
      </w:r>
      <w:r w:rsidRPr="00195DCA">
        <w:rPr>
          <w:rFonts w:ascii="Arial" w:hAnsi="Arial" w:cs="Arial"/>
        </w:rPr>
        <w:t xml:space="preserve">. GIZ Sourcebook for Decision-Makers in Developing Cities, Module 1a. Eschborn, Alemania. </w:t>
      </w:r>
    </w:p>
    <w:p w:rsidR="00897A59" w:rsidRPr="00897A59" w:rsidRDefault="00897A59" w:rsidP="00897A59">
      <w:pPr>
        <w:rPr>
          <w:rFonts w:ascii="Arial" w:eastAsia="Times New Roman" w:hAnsi="Arial" w:cs="Arial"/>
          <w:lang w:eastAsia="es-MX"/>
        </w:rPr>
      </w:pPr>
      <w:r w:rsidRPr="00897A59">
        <w:rPr>
          <w:rFonts w:ascii="Arial" w:hAnsi="Arial" w:cs="Arial"/>
        </w:rPr>
        <w:t xml:space="preserve">Hawes G. y Corvalán O. (2005). Construcción de un perfil profesional. </w:t>
      </w:r>
      <w:r w:rsidRPr="00897A59">
        <w:rPr>
          <w:rFonts w:ascii="Arial" w:eastAsia="Times New Roman" w:hAnsi="Arial" w:cs="Arial"/>
          <w:lang w:eastAsia="es-MX"/>
        </w:rPr>
        <w:t xml:space="preserve">Proyecto Mecesup Tal 0101, Documento de Trabajo 1/2004. Instituto de Investigación y desarrollo Educacional. Talca, Chile </w:t>
      </w:r>
    </w:p>
    <w:p w:rsidR="00AE3E7A" w:rsidRPr="00195DCA" w:rsidRDefault="00AE3E7A" w:rsidP="00AE3E7A">
      <w:pPr>
        <w:jc w:val="both"/>
        <w:rPr>
          <w:rFonts w:ascii="Arial" w:hAnsi="Arial" w:cs="Arial"/>
        </w:rPr>
      </w:pPr>
      <w:r w:rsidRPr="00195DCA">
        <w:rPr>
          <w:rFonts w:ascii="Arial" w:hAnsi="Arial" w:cs="Arial"/>
        </w:rPr>
        <w:t>Hidalgo D. (2011). “</w:t>
      </w:r>
      <w:r w:rsidRPr="00195DCA">
        <w:rPr>
          <w:rFonts w:ascii="Arial" w:hAnsi="Arial" w:cs="Arial"/>
          <w:i/>
        </w:rPr>
        <w:t>Transporte sostenible para América latina. Situación Actual y Perspectivas”</w:t>
      </w:r>
      <w:r w:rsidRPr="00195DCA">
        <w:rPr>
          <w:rFonts w:ascii="Arial" w:hAnsi="Arial" w:cs="Arial"/>
        </w:rPr>
        <w:t>.  Foro de Transporte Sostenible FTS de América Latina. Bogotá Colombia.</w:t>
      </w:r>
    </w:p>
    <w:p w:rsidR="00AE3E7A" w:rsidRPr="00195DCA" w:rsidRDefault="00AE3E7A" w:rsidP="00AE3E7A">
      <w:pPr>
        <w:autoSpaceDE w:val="0"/>
        <w:autoSpaceDN w:val="0"/>
        <w:adjustRightInd w:val="0"/>
        <w:jc w:val="both"/>
        <w:rPr>
          <w:rFonts w:ascii="Arial" w:hAnsi="Arial" w:cs="Arial"/>
        </w:rPr>
      </w:pPr>
      <w:r w:rsidRPr="00195DCA">
        <w:rPr>
          <w:rFonts w:ascii="Arial" w:hAnsi="Arial" w:cs="Arial"/>
        </w:rPr>
        <w:t xml:space="preserve">Lonergan, S. (1993). Sustainable Regional Development. </w:t>
      </w:r>
      <w:r w:rsidRPr="00195DCA">
        <w:rPr>
          <w:rFonts w:ascii="Arial" w:hAnsi="Arial" w:cs="Arial"/>
          <w:i/>
        </w:rPr>
        <w:t>Canadian Journal of Regional Science</w:t>
      </w:r>
      <w:r w:rsidRPr="00195DCA">
        <w:rPr>
          <w:rFonts w:ascii="Arial" w:hAnsi="Arial" w:cs="Arial"/>
        </w:rPr>
        <w:t>. XVI:3, Autumn, 335-339.</w:t>
      </w:r>
    </w:p>
    <w:p w:rsidR="00AE3E7A" w:rsidRPr="00195DCA" w:rsidRDefault="00AE3E7A" w:rsidP="00AE3E7A">
      <w:pPr>
        <w:autoSpaceDE w:val="0"/>
        <w:autoSpaceDN w:val="0"/>
        <w:adjustRightInd w:val="0"/>
        <w:jc w:val="both"/>
        <w:rPr>
          <w:rFonts w:ascii="Arial" w:hAnsi="Arial" w:cs="Arial"/>
        </w:rPr>
      </w:pPr>
      <w:r w:rsidRPr="00195DCA">
        <w:rPr>
          <w:rFonts w:ascii="Arial" w:hAnsi="Arial" w:cs="Arial"/>
        </w:rPr>
        <w:t>ONU, (1987</w:t>
      </w:r>
      <w:r w:rsidRPr="00195DCA">
        <w:rPr>
          <w:rFonts w:ascii="Arial" w:hAnsi="Arial" w:cs="Arial"/>
          <w:i/>
        </w:rPr>
        <w:t>)."Report of the World Commission on Environment and Development."</w:t>
      </w:r>
      <w:r w:rsidRPr="00195DCA">
        <w:rPr>
          <w:rFonts w:ascii="Arial" w:hAnsi="Arial" w:cs="Arial"/>
        </w:rPr>
        <w:t xml:space="preserve"> General Assembly Resolution 42/187, Diciembre 11, 1987.</w:t>
      </w:r>
    </w:p>
    <w:p w:rsidR="00AE3E7A" w:rsidRPr="00195DCA" w:rsidRDefault="00AE3E7A" w:rsidP="00AE3E7A">
      <w:pPr>
        <w:jc w:val="both"/>
        <w:rPr>
          <w:rFonts w:ascii="Arial" w:hAnsi="Arial" w:cs="Arial"/>
          <w:lang w:eastAsia="es-MX"/>
        </w:rPr>
      </w:pPr>
      <w:r w:rsidRPr="00195DCA">
        <w:rPr>
          <w:rFonts w:ascii="Arial" w:hAnsi="Arial" w:cs="Arial"/>
          <w:color w:val="000000"/>
        </w:rPr>
        <w:t xml:space="preserve">ONU, (2010). </w:t>
      </w:r>
      <w:r w:rsidRPr="00195DCA">
        <w:rPr>
          <w:rFonts w:ascii="Arial" w:hAnsi="Arial" w:cs="Arial"/>
          <w:i/>
          <w:lang w:eastAsia="es-MX"/>
        </w:rPr>
        <w:t>El desarrollo sostenible en América Latina y el C</w:t>
      </w:r>
      <w:r w:rsidRPr="00195DCA">
        <w:rPr>
          <w:rFonts w:ascii="Arial" w:hAnsi="Arial" w:cs="Arial"/>
          <w:i/>
          <w:spacing w:val="14"/>
          <w:lang w:eastAsia="es-MX"/>
        </w:rPr>
        <w:t xml:space="preserve">aribe: tendencias, avances y desafíos en materia </w:t>
      </w:r>
      <w:r w:rsidRPr="00195DCA">
        <w:rPr>
          <w:rFonts w:ascii="Arial" w:hAnsi="Arial" w:cs="Arial"/>
          <w:i/>
          <w:lang w:eastAsia="es-MX"/>
        </w:rPr>
        <w:t>de consumo y producción sostenibles, minería, transporte, productos químicos y gestión de residuos.</w:t>
      </w:r>
      <w:r w:rsidRPr="00195DCA">
        <w:rPr>
          <w:rFonts w:ascii="Arial" w:hAnsi="Arial" w:cs="Arial"/>
          <w:lang w:eastAsia="es-MX"/>
        </w:rPr>
        <w:t xml:space="preserve"> Informe para la decimoctava sesión de la Comisión sobre el Desarrollo Sostenible de las Naciones Unidas. Impreso en Naciones Unidas, Santiago de Chile.</w:t>
      </w:r>
    </w:p>
    <w:p w:rsidR="00AE3E7A" w:rsidRPr="00195DCA" w:rsidRDefault="00AE3E7A" w:rsidP="00AE3E7A">
      <w:pPr>
        <w:jc w:val="both"/>
        <w:rPr>
          <w:rFonts w:ascii="Arial" w:hAnsi="Arial" w:cs="Arial"/>
          <w:color w:val="000000"/>
        </w:rPr>
      </w:pPr>
      <w:r w:rsidRPr="00195DCA">
        <w:rPr>
          <w:rFonts w:ascii="Arial" w:hAnsi="Arial" w:cs="Arial"/>
          <w:lang w:eastAsia="es-MX"/>
        </w:rPr>
        <w:t>Sánchez, R. y G. Wilmsmeier.  “Provisión de infraestructura de transporte en América Latina: experiencia reciente y problemas observados”. Serie Recursos Naturales e Infraestructura, Nº 94 (LC/L.2360-P), CEPAL, Santiago de Chile, 2005.</w:t>
      </w:r>
    </w:p>
    <w:p w:rsidR="00AE3E7A" w:rsidRPr="00195DCA" w:rsidRDefault="00AE3E7A" w:rsidP="00AE3E7A">
      <w:pPr>
        <w:jc w:val="both"/>
        <w:rPr>
          <w:rFonts w:ascii="Arial" w:hAnsi="Arial" w:cs="Arial"/>
        </w:rPr>
      </w:pPr>
      <w:r w:rsidRPr="00195DCA">
        <w:rPr>
          <w:rFonts w:ascii="Arial" w:hAnsi="Arial" w:cs="Arial"/>
        </w:rPr>
        <w:t xml:space="preserve">UNCSD (2012). Sustainable, Low Carbon Transport in Emerging and Developing Economics. Rio 2012 </w:t>
      </w:r>
      <w:r w:rsidRPr="00195DCA">
        <w:rPr>
          <w:rFonts w:ascii="Arial" w:hAnsi="Arial" w:cs="Arial"/>
          <w:i/>
        </w:rPr>
        <w:t>Issues Briefs</w:t>
      </w:r>
      <w:r w:rsidRPr="00195DCA">
        <w:rPr>
          <w:rFonts w:ascii="Arial" w:hAnsi="Arial" w:cs="Arial"/>
        </w:rPr>
        <w:t>. N</w:t>
      </w:r>
      <w:r w:rsidRPr="00195DCA">
        <w:rPr>
          <w:rFonts w:ascii="Arial" w:hAnsi="Arial" w:cs="Arial"/>
          <w:vertAlign w:val="superscript"/>
        </w:rPr>
        <w:t>o</w:t>
      </w:r>
      <w:r w:rsidRPr="00195DCA">
        <w:rPr>
          <w:rFonts w:ascii="Arial" w:hAnsi="Arial" w:cs="Arial"/>
        </w:rPr>
        <w:t>13. United Nations Conference on Sustainable Development, Secretariat and the Partnership for Sustainable and Low Carbon Transport (SLoCaT).</w:t>
      </w:r>
    </w:p>
    <w:p w:rsidR="00AE3E7A" w:rsidRPr="002768B8" w:rsidRDefault="00AE3E7A" w:rsidP="00AE3E7A">
      <w:pPr>
        <w:spacing w:after="0" w:line="360" w:lineRule="auto"/>
        <w:jc w:val="both"/>
        <w:rPr>
          <w:rFonts w:ascii="Arial" w:hAnsi="Arial" w:cs="Arial"/>
          <w:b/>
          <w:sz w:val="24"/>
          <w:szCs w:val="24"/>
        </w:rPr>
      </w:pPr>
      <w:r w:rsidRPr="002768B8">
        <w:rPr>
          <w:rFonts w:ascii="Arial" w:hAnsi="Arial" w:cs="Arial"/>
          <w:b/>
          <w:sz w:val="24"/>
          <w:szCs w:val="24"/>
        </w:rPr>
        <w:t>Referencias electrónicas</w:t>
      </w:r>
    </w:p>
    <w:p w:rsidR="00AE3E7A" w:rsidRPr="00701966" w:rsidRDefault="00AE3E7A" w:rsidP="00AE3E7A">
      <w:pPr>
        <w:spacing w:after="120" w:line="240" w:lineRule="auto"/>
        <w:jc w:val="both"/>
        <w:rPr>
          <w:rFonts w:ascii="Arial" w:hAnsi="Arial" w:cs="Arial"/>
        </w:rPr>
      </w:pPr>
      <w:r w:rsidRPr="00701966">
        <w:rPr>
          <w:rFonts w:ascii="Arial" w:hAnsi="Arial" w:cs="Arial"/>
        </w:rPr>
        <w:t>Programas profesionales en Transporte en Europa y Estados Unidos</w:t>
      </w:r>
    </w:p>
    <w:p w:rsidR="00AE3E7A" w:rsidRPr="00701966" w:rsidRDefault="00AE3E7A" w:rsidP="00AE3E7A">
      <w:pPr>
        <w:spacing w:after="0" w:line="240" w:lineRule="auto"/>
        <w:jc w:val="both"/>
        <w:rPr>
          <w:rFonts w:ascii="Arial" w:eastAsia="Times New Roman" w:hAnsi="Arial" w:cs="Arial"/>
          <w:color w:val="555555"/>
          <w:lang w:eastAsia="es-MX"/>
        </w:rPr>
      </w:pPr>
      <w:r w:rsidRPr="00701966">
        <w:rPr>
          <w:rFonts w:ascii="Arial" w:hAnsi="Arial" w:cs="Arial"/>
        </w:rPr>
        <w:t xml:space="preserve">Licenciaturas, disponible en: </w:t>
      </w:r>
      <w:hyperlink r:id="rId12" w:history="1">
        <w:r w:rsidRPr="00701966">
          <w:rPr>
            <w:rStyle w:val="Hipervnculo"/>
            <w:rFonts w:ascii="Arial" w:eastAsia="Times New Roman" w:hAnsi="Arial" w:cs="Arial"/>
          </w:rPr>
          <w:t>http://www.bachelorsportal.eu/search/?q=kw-transporte|lv-bachelor</w:t>
        </w:r>
      </w:hyperlink>
    </w:p>
    <w:p w:rsidR="00AE3E7A" w:rsidRPr="00701966" w:rsidRDefault="00AE3E7A" w:rsidP="00AE3E7A">
      <w:pPr>
        <w:spacing w:after="0" w:line="240" w:lineRule="auto"/>
        <w:jc w:val="both"/>
        <w:rPr>
          <w:rFonts w:ascii="Arial" w:hAnsi="Arial" w:cs="Arial"/>
        </w:rPr>
      </w:pPr>
      <w:r w:rsidRPr="00701966">
        <w:rPr>
          <w:rFonts w:ascii="Arial" w:hAnsi="Arial" w:cs="Arial"/>
        </w:rPr>
        <w:t xml:space="preserve">Maestrías, disponible en: </w:t>
      </w:r>
      <w:hyperlink r:id="rId13" w:history="1">
        <w:r w:rsidRPr="00701966">
          <w:rPr>
            <w:rStyle w:val="Hipervnculo"/>
            <w:rFonts w:ascii="Arial" w:hAnsi="Arial" w:cs="Arial"/>
          </w:rPr>
          <w:t>http://www.mastersportal.eu/search/?q=kw-transporte|lv-master</w:t>
        </w:r>
      </w:hyperlink>
    </w:p>
    <w:p w:rsidR="00AE3E7A" w:rsidRDefault="00AE3E7A" w:rsidP="00AE3E7A">
      <w:pPr>
        <w:spacing w:after="0" w:line="240" w:lineRule="auto"/>
        <w:jc w:val="both"/>
        <w:rPr>
          <w:rStyle w:val="Hipervnculo"/>
          <w:rFonts w:ascii="Arial" w:hAnsi="Arial" w:cs="Arial"/>
        </w:rPr>
      </w:pPr>
      <w:r w:rsidRPr="00701966">
        <w:rPr>
          <w:rFonts w:ascii="Arial" w:hAnsi="Arial" w:cs="Arial"/>
        </w:rPr>
        <w:t xml:space="preserve">Doctorados, disponible en: </w:t>
      </w:r>
      <w:hyperlink r:id="rId14" w:history="1">
        <w:r w:rsidRPr="00701966">
          <w:rPr>
            <w:rStyle w:val="Hipervnculo"/>
            <w:rFonts w:ascii="Arial" w:hAnsi="Arial" w:cs="Arial"/>
          </w:rPr>
          <w:t>http://www.phdportal.eu/search/?q=kw-transporte|lv-phd||99d93785</w:t>
        </w:r>
      </w:hyperlink>
    </w:p>
    <w:p w:rsidR="00AE3E7A" w:rsidRDefault="00AE3E7A" w:rsidP="00AE3E7A">
      <w:pPr>
        <w:spacing w:after="0" w:line="240" w:lineRule="auto"/>
        <w:jc w:val="both"/>
        <w:rPr>
          <w:rStyle w:val="Hipervnculo"/>
          <w:rFonts w:ascii="Arial" w:hAnsi="Arial" w:cs="Arial"/>
        </w:rPr>
      </w:pPr>
    </w:p>
    <w:p w:rsidR="00AE3E7A" w:rsidRPr="00701966" w:rsidRDefault="00AE3E7A" w:rsidP="00AE3E7A">
      <w:pPr>
        <w:spacing w:after="0" w:line="240" w:lineRule="auto"/>
        <w:jc w:val="both"/>
        <w:rPr>
          <w:rFonts w:ascii="Arial" w:hAnsi="Arial" w:cs="Arial"/>
        </w:rPr>
      </w:pPr>
      <w:r w:rsidRPr="00701966">
        <w:rPr>
          <w:rFonts w:ascii="Arial" w:hAnsi="Arial" w:cs="Arial"/>
        </w:rPr>
        <w:t>Programas profesionales en Transporte en Latinoamérica</w:t>
      </w:r>
    </w:p>
    <w:p w:rsidR="00AE3E7A" w:rsidRPr="00701966" w:rsidRDefault="00AE3E7A" w:rsidP="00AE3E7A">
      <w:pPr>
        <w:spacing w:after="0" w:line="240" w:lineRule="auto"/>
        <w:jc w:val="both"/>
        <w:rPr>
          <w:rFonts w:ascii="Arial" w:hAnsi="Arial" w:cs="Arial"/>
        </w:rPr>
      </w:pPr>
      <w:r w:rsidRPr="00701966">
        <w:rPr>
          <w:rFonts w:ascii="Arial" w:hAnsi="Arial" w:cs="Arial"/>
        </w:rPr>
        <w:t>Brasil:</w:t>
      </w:r>
    </w:p>
    <w:p w:rsidR="00AE3E7A" w:rsidRPr="00701966" w:rsidRDefault="00931A9C" w:rsidP="00AE3E7A">
      <w:pPr>
        <w:spacing w:after="0" w:line="240" w:lineRule="auto"/>
        <w:jc w:val="both"/>
        <w:rPr>
          <w:rFonts w:ascii="Arial" w:hAnsi="Arial" w:cs="Arial"/>
        </w:rPr>
      </w:pPr>
      <w:hyperlink r:id="rId15" w:history="1">
        <w:r w:rsidR="00AE3E7A" w:rsidRPr="00701966">
          <w:rPr>
            <w:rStyle w:val="Hipervnculo"/>
            <w:rFonts w:ascii="Arial" w:hAnsi="Arial" w:cs="Arial"/>
          </w:rPr>
          <w:t>http://www.pet.coppe.ufrj.br/index.php/ensino/disciplinas/mestrado</w:t>
        </w:r>
      </w:hyperlink>
    </w:p>
    <w:p w:rsidR="00AE3E7A" w:rsidRPr="00701966" w:rsidRDefault="00931A9C" w:rsidP="00AE3E7A">
      <w:pPr>
        <w:spacing w:after="0" w:line="240" w:lineRule="auto"/>
        <w:jc w:val="both"/>
        <w:rPr>
          <w:rFonts w:ascii="Arial" w:hAnsi="Arial" w:cs="Arial"/>
          <w:color w:val="006621"/>
          <w:shd w:val="clear" w:color="auto" w:fill="FFFFFF"/>
        </w:rPr>
      </w:pPr>
      <w:hyperlink r:id="rId16" w:history="1">
        <w:r w:rsidR="00AE3E7A" w:rsidRPr="00701966">
          <w:rPr>
            <w:rStyle w:val="Hipervnculo"/>
            <w:rFonts w:ascii="Arial" w:hAnsi="Arial" w:cs="Arial"/>
            <w:bCs/>
            <w:shd w:val="clear" w:color="auto" w:fill="FFFFFF"/>
          </w:rPr>
          <w:t>www.transportes</w:t>
        </w:r>
        <w:r w:rsidR="00AE3E7A" w:rsidRPr="00701966">
          <w:rPr>
            <w:rStyle w:val="Hipervnculo"/>
            <w:rFonts w:ascii="Arial" w:hAnsi="Arial" w:cs="Arial"/>
            <w:shd w:val="clear" w:color="auto" w:fill="FFFFFF"/>
          </w:rPr>
          <w:t>.ime.eb.br</w:t>
        </w:r>
      </w:hyperlink>
    </w:p>
    <w:p w:rsidR="00AE3E7A" w:rsidRPr="00701966" w:rsidRDefault="00931A9C" w:rsidP="00AE3E7A">
      <w:pPr>
        <w:spacing w:after="0" w:line="240" w:lineRule="auto"/>
        <w:jc w:val="both"/>
        <w:rPr>
          <w:rFonts w:ascii="Arial" w:hAnsi="Arial" w:cs="Arial"/>
          <w:b/>
          <w:bCs/>
          <w:color w:val="006621"/>
          <w:shd w:val="clear" w:color="auto" w:fill="FFFFFF"/>
        </w:rPr>
      </w:pPr>
      <w:hyperlink r:id="rId17" w:history="1">
        <w:r w:rsidR="00AE3E7A" w:rsidRPr="00701966">
          <w:rPr>
            <w:rStyle w:val="Hipervnculo"/>
            <w:rFonts w:ascii="Arial" w:hAnsi="Arial" w:cs="Arial"/>
            <w:shd w:val="clear" w:color="auto" w:fill="FFFFFF"/>
          </w:rPr>
          <w:t>www.ifg.edu.br/.../2034-bacharelado-em-</w:t>
        </w:r>
        <w:r w:rsidR="00AE3E7A" w:rsidRPr="00701966">
          <w:rPr>
            <w:rStyle w:val="Hipervnculo"/>
            <w:rFonts w:ascii="Arial" w:hAnsi="Arial" w:cs="Arial"/>
            <w:bCs/>
            <w:shd w:val="clear" w:color="auto" w:fill="FFFFFF"/>
          </w:rPr>
          <w:t>engenharia</w:t>
        </w:r>
      </w:hyperlink>
    </w:p>
    <w:p w:rsidR="00AE3E7A" w:rsidRPr="00701966" w:rsidRDefault="00AE3E7A" w:rsidP="00AE3E7A">
      <w:pPr>
        <w:spacing w:after="0" w:line="240" w:lineRule="auto"/>
        <w:jc w:val="both"/>
        <w:rPr>
          <w:rFonts w:ascii="Arial" w:hAnsi="Arial" w:cs="Arial"/>
        </w:rPr>
      </w:pPr>
      <w:r w:rsidRPr="00701966">
        <w:rPr>
          <w:rFonts w:ascii="Arial" w:hAnsi="Arial" w:cs="Arial"/>
        </w:rPr>
        <w:t>Chile:</w:t>
      </w:r>
    </w:p>
    <w:p w:rsidR="00AE3E7A" w:rsidRPr="00701966" w:rsidRDefault="00931A9C" w:rsidP="00AE3E7A">
      <w:pPr>
        <w:shd w:val="clear" w:color="auto" w:fill="FFFFFF"/>
        <w:spacing w:after="0" w:line="268" w:lineRule="atLeast"/>
        <w:rPr>
          <w:rFonts w:ascii="Arial" w:eastAsia="Times New Roman" w:hAnsi="Arial" w:cs="Arial"/>
          <w:color w:val="006621"/>
          <w:lang w:eastAsia="es-MX"/>
        </w:rPr>
      </w:pPr>
      <w:hyperlink r:id="rId18" w:history="1">
        <w:r w:rsidR="00AE3E7A" w:rsidRPr="00701966">
          <w:rPr>
            <w:rStyle w:val="Hipervnculo"/>
            <w:rFonts w:ascii="Arial" w:eastAsia="Times New Roman" w:hAnsi="Arial" w:cs="Arial"/>
          </w:rPr>
          <w:t>www.ing.puc.cl/</w:t>
        </w:r>
        <w:r w:rsidR="00AE3E7A" w:rsidRPr="00701966">
          <w:rPr>
            <w:rStyle w:val="Hipervnculo"/>
            <w:rFonts w:ascii="Arial" w:eastAsia="Times New Roman" w:hAnsi="Arial" w:cs="Arial"/>
            <w:bCs/>
          </w:rPr>
          <w:t>transporte</w:t>
        </w:r>
        <w:r w:rsidR="00AE3E7A" w:rsidRPr="00701966">
          <w:rPr>
            <w:rStyle w:val="Hipervnculo"/>
            <w:rFonts w:ascii="Arial" w:eastAsia="Times New Roman" w:hAnsi="Arial" w:cs="Arial"/>
          </w:rPr>
          <w:t>-y-logistica/</w:t>
        </w:r>
      </w:hyperlink>
    </w:p>
    <w:p w:rsidR="00AE3E7A" w:rsidRPr="00701966" w:rsidRDefault="00931A9C" w:rsidP="00AE3E7A">
      <w:pPr>
        <w:shd w:val="clear" w:color="auto" w:fill="FFFFFF"/>
        <w:spacing w:after="0" w:line="240" w:lineRule="auto"/>
        <w:textAlignment w:val="center"/>
        <w:rPr>
          <w:rFonts w:ascii="Arial" w:eastAsia="Times New Roman" w:hAnsi="Arial" w:cs="Arial"/>
          <w:color w:val="808080"/>
          <w:lang w:eastAsia="es-MX"/>
        </w:rPr>
      </w:pPr>
      <w:hyperlink r:id="rId19" w:history="1">
        <w:r w:rsidR="00AE3E7A" w:rsidRPr="00701966">
          <w:rPr>
            <w:rStyle w:val="Hipervnculo"/>
            <w:rFonts w:ascii="Arial" w:hAnsi="Arial" w:cs="Arial"/>
            <w:shd w:val="clear" w:color="auto" w:fill="FFFFFF"/>
          </w:rPr>
          <w:t>www.u</w:t>
        </w:r>
        <w:r w:rsidR="00AE3E7A" w:rsidRPr="00701966">
          <w:rPr>
            <w:rStyle w:val="Hipervnculo"/>
            <w:rFonts w:ascii="Arial" w:hAnsi="Arial" w:cs="Arial"/>
            <w:bCs/>
            <w:shd w:val="clear" w:color="auto" w:fill="FFFFFF"/>
          </w:rPr>
          <w:t>chile</w:t>
        </w:r>
        <w:r w:rsidR="00AE3E7A" w:rsidRPr="00701966">
          <w:rPr>
            <w:rStyle w:val="Hipervnculo"/>
            <w:rFonts w:ascii="Arial" w:hAnsi="Arial" w:cs="Arial"/>
            <w:shd w:val="clear" w:color="auto" w:fill="FFFFFF"/>
          </w:rPr>
          <w:t>.cl/postgrados/.../ciencias-de-la-</w:t>
        </w:r>
        <w:r w:rsidR="00AE3E7A" w:rsidRPr="00701966">
          <w:rPr>
            <w:rStyle w:val="Hipervnculo"/>
            <w:rFonts w:ascii="Arial" w:hAnsi="Arial" w:cs="Arial"/>
            <w:bCs/>
            <w:shd w:val="clear" w:color="auto" w:fill="FFFFFF"/>
          </w:rPr>
          <w:t>ingenieria</w:t>
        </w:r>
        <w:r w:rsidR="00AE3E7A" w:rsidRPr="00701966">
          <w:rPr>
            <w:rStyle w:val="Hipervnculo"/>
            <w:rFonts w:ascii="Arial" w:hAnsi="Arial" w:cs="Arial"/>
            <w:shd w:val="clear" w:color="auto" w:fill="FFFFFF"/>
          </w:rPr>
          <w:t>-mencion-</w:t>
        </w:r>
        <w:r w:rsidR="00AE3E7A" w:rsidRPr="00701966">
          <w:rPr>
            <w:rStyle w:val="Hipervnculo"/>
            <w:rFonts w:ascii="Arial" w:hAnsi="Arial" w:cs="Arial"/>
            <w:bCs/>
            <w:shd w:val="clear" w:color="auto" w:fill="FFFFFF"/>
          </w:rPr>
          <w:t>transporte</w:t>
        </w:r>
      </w:hyperlink>
    </w:p>
    <w:p w:rsidR="00AE3E7A" w:rsidRPr="00701966" w:rsidRDefault="00931A9C" w:rsidP="00AE3E7A">
      <w:pPr>
        <w:shd w:val="clear" w:color="auto" w:fill="FFFFFF"/>
        <w:spacing w:after="0" w:line="240" w:lineRule="auto"/>
        <w:textAlignment w:val="center"/>
        <w:rPr>
          <w:rFonts w:ascii="Arial" w:eastAsia="Times New Roman" w:hAnsi="Arial" w:cs="Arial"/>
          <w:color w:val="808080"/>
          <w:lang w:eastAsia="es-MX"/>
        </w:rPr>
      </w:pPr>
      <w:hyperlink r:id="rId20" w:history="1">
        <w:r w:rsidR="00AE3E7A" w:rsidRPr="00701966">
          <w:rPr>
            <w:rStyle w:val="Hipervnculo"/>
            <w:rFonts w:ascii="Arial" w:hAnsi="Arial" w:cs="Arial"/>
            <w:shd w:val="clear" w:color="auto" w:fill="FFFFFF"/>
          </w:rPr>
          <w:t>www.utem.cl/oferta-academica/.../</w:t>
        </w:r>
        <w:r w:rsidR="00AE3E7A" w:rsidRPr="00701966">
          <w:rPr>
            <w:rStyle w:val="Hipervnculo"/>
            <w:rFonts w:ascii="Arial" w:hAnsi="Arial" w:cs="Arial"/>
            <w:bCs/>
            <w:shd w:val="clear" w:color="auto" w:fill="FFFFFF"/>
          </w:rPr>
          <w:t>ingenieria</w:t>
        </w:r>
        <w:r w:rsidR="00AE3E7A" w:rsidRPr="00701966">
          <w:rPr>
            <w:rStyle w:val="Hipervnculo"/>
            <w:rFonts w:ascii="Arial" w:hAnsi="Arial" w:cs="Arial"/>
            <w:shd w:val="clear" w:color="auto" w:fill="FFFFFF"/>
          </w:rPr>
          <w:t>-en-</w:t>
        </w:r>
        <w:r w:rsidR="00AE3E7A" w:rsidRPr="00701966">
          <w:rPr>
            <w:rStyle w:val="Hipervnculo"/>
            <w:rFonts w:ascii="Arial" w:hAnsi="Arial" w:cs="Arial"/>
            <w:bCs/>
            <w:shd w:val="clear" w:color="auto" w:fill="FFFFFF"/>
          </w:rPr>
          <w:t>transporte</w:t>
        </w:r>
        <w:r w:rsidR="00AE3E7A" w:rsidRPr="00701966">
          <w:rPr>
            <w:rStyle w:val="Hipervnculo"/>
            <w:rFonts w:ascii="Arial" w:hAnsi="Arial" w:cs="Arial"/>
            <w:shd w:val="clear" w:color="auto" w:fill="FFFFFF"/>
          </w:rPr>
          <w:t>-y-transito/</w:t>
        </w:r>
      </w:hyperlink>
    </w:p>
    <w:p w:rsidR="00AE3E7A" w:rsidRPr="00701966" w:rsidRDefault="00931A9C" w:rsidP="00AE3E7A">
      <w:pPr>
        <w:shd w:val="clear" w:color="auto" w:fill="FFFFFF"/>
        <w:spacing w:after="0" w:line="240" w:lineRule="auto"/>
        <w:textAlignment w:val="center"/>
        <w:rPr>
          <w:rFonts w:ascii="Arial" w:eastAsia="Times New Roman" w:hAnsi="Arial" w:cs="Arial"/>
          <w:color w:val="808080"/>
          <w:lang w:eastAsia="es-MX"/>
        </w:rPr>
      </w:pPr>
      <w:hyperlink r:id="rId21" w:history="1">
        <w:r w:rsidR="00AE3E7A" w:rsidRPr="00701966">
          <w:rPr>
            <w:rStyle w:val="Hipervnculo"/>
            <w:rFonts w:ascii="Arial" w:hAnsi="Arial" w:cs="Arial"/>
            <w:shd w:val="clear" w:color="auto" w:fill="FFFFFF"/>
          </w:rPr>
          <w:t>www.unab.cl/admision/</w:t>
        </w:r>
        <w:r w:rsidR="00AE3E7A" w:rsidRPr="00701966">
          <w:rPr>
            <w:rStyle w:val="Hipervnculo"/>
            <w:rFonts w:ascii="Arial" w:hAnsi="Arial" w:cs="Arial"/>
            <w:bCs/>
            <w:shd w:val="clear" w:color="auto" w:fill="FFFFFF"/>
          </w:rPr>
          <w:t>ingenieria</w:t>
        </w:r>
        <w:r w:rsidR="00AE3E7A" w:rsidRPr="00701966">
          <w:rPr>
            <w:rStyle w:val="Hipervnculo"/>
            <w:rFonts w:ascii="Arial" w:hAnsi="Arial" w:cs="Arial"/>
            <w:shd w:val="clear" w:color="auto" w:fill="FFFFFF"/>
          </w:rPr>
          <w:t>-en-logistica-y-</w:t>
        </w:r>
        <w:r w:rsidR="00AE3E7A" w:rsidRPr="00701966">
          <w:rPr>
            <w:rStyle w:val="Hipervnculo"/>
            <w:rFonts w:ascii="Arial" w:hAnsi="Arial" w:cs="Arial"/>
            <w:bCs/>
            <w:shd w:val="clear" w:color="auto" w:fill="FFFFFF"/>
          </w:rPr>
          <w:t>transporte</w:t>
        </w:r>
      </w:hyperlink>
    </w:p>
    <w:p w:rsidR="00AE3E7A" w:rsidRPr="00701966" w:rsidRDefault="00AE3E7A" w:rsidP="00AE3E7A">
      <w:pPr>
        <w:shd w:val="clear" w:color="auto" w:fill="FFFFFF"/>
        <w:spacing w:after="0" w:line="240" w:lineRule="auto"/>
        <w:textAlignment w:val="center"/>
        <w:rPr>
          <w:rStyle w:val="Hipervnculo"/>
          <w:rFonts w:ascii="Arial" w:hAnsi="Arial" w:cs="Arial"/>
          <w:shd w:val="clear" w:color="auto" w:fill="FFFFFF"/>
        </w:rPr>
      </w:pPr>
    </w:p>
    <w:p w:rsidR="00AE3E7A" w:rsidRPr="00701966" w:rsidRDefault="00AE3E7A" w:rsidP="00AE3E7A">
      <w:pPr>
        <w:shd w:val="clear" w:color="auto" w:fill="FFFFFF"/>
        <w:spacing w:after="0" w:line="240" w:lineRule="auto"/>
        <w:textAlignment w:val="center"/>
        <w:rPr>
          <w:rFonts w:ascii="Arial" w:hAnsi="Arial" w:cs="Arial"/>
          <w:shd w:val="clear" w:color="auto" w:fill="FFFFFF"/>
        </w:rPr>
      </w:pPr>
      <w:r w:rsidRPr="00701966">
        <w:rPr>
          <w:rFonts w:ascii="Arial" w:hAnsi="Arial" w:cs="Arial"/>
          <w:shd w:val="clear" w:color="auto" w:fill="FFFFFF"/>
        </w:rPr>
        <w:t>Argentina:</w:t>
      </w:r>
    </w:p>
    <w:p w:rsidR="00AE3E7A" w:rsidRPr="00701966" w:rsidRDefault="00931A9C" w:rsidP="00AE3E7A">
      <w:pPr>
        <w:shd w:val="clear" w:color="auto" w:fill="FFFFFF"/>
        <w:spacing w:after="0" w:line="240" w:lineRule="auto"/>
        <w:textAlignment w:val="center"/>
        <w:rPr>
          <w:rFonts w:ascii="Arial" w:hAnsi="Arial" w:cs="Arial"/>
          <w:bCs/>
          <w:color w:val="006621"/>
          <w:shd w:val="clear" w:color="auto" w:fill="FFFFFF"/>
        </w:rPr>
      </w:pPr>
      <w:hyperlink r:id="rId22" w:history="1">
        <w:r w:rsidR="00AE3E7A" w:rsidRPr="00701966">
          <w:rPr>
            <w:rStyle w:val="Hipervnculo"/>
            <w:rFonts w:ascii="Arial" w:hAnsi="Arial" w:cs="Arial"/>
            <w:shd w:val="clear" w:color="auto" w:fill="FFFFFF"/>
          </w:rPr>
          <w:t>www.cyt-ar.com.ar/cyt-ar/index.../</w:t>
        </w:r>
        <w:r w:rsidR="00AE3E7A" w:rsidRPr="00701966">
          <w:rPr>
            <w:rStyle w:val="Hipervnculo"/>
            <w:rFonts w:ascii="Arial" w:hAnsi="Arial" w:cs="Arial"/>
            <w:bCs/>
            <w:shd w:val="clear" w:color="auto" w:fill="FFFFFF"/>
          </w:rPr>
          <w:t>Ingeniería_del_Transporte_en_Argentina</w:t>
        </w:r>
      </w:hyperlink>
    </w:p>
    <w:p w:rsidR="00AE3E7A" w:rsidRPr="00701966" w:rsidRDefault="00AE3E7A" w:rsidP="00AE3E7A">
      <w:pPr>
        <w:shd w:val="clear" w:color="auto" w:fill="FFFFFF"/>
        <w:spacing w:after="0" w:line="240" w:lineRule="auto"/>
        <w:textAlignment w:val="center"/>
        <w:rPr>
          <w:rFonts w:ascii="Arial" w:hAnsi="Arial" w:cs="Arial"/>
          <w:bCs/>
          <w:color w:val="006621"/>
          <w:shd w:val="clear" w:color="auto" w:fill="FFFFFF"/>
        </w:rPr>
      </w:pPr>
    </w:p>
    <w:p w:rsidR="00AE3E7A" w:rsidRPr="00701966" w:rsidRDefault="00AE3E7A" w:rsidP="00AE3E7A">
      <w:pPr>
        <w:shd w:val="clear" w:color="auto" w:fill="FFFFFF"/>
        <w:spacing w:after="0" w:line="240" w:lineRule="auto"/>
        <w:textAlignment w:val="center"/>
        <w:rPr>
          <w:rFonts w:ascii="Arial" w:eastAsia="Times New Roman" w:hAnsi="Arial" w:cs="Arial"/>
          <w:lang w:eastAsia="es-MX"/>
        </w:rPr>
      </w:pPr>
      <w:r w:rsidRPr="00701966">
        <w:rPr>
          <w:rFonts w:ascii="Arial" w:eastAsia="Times New Roman" w:hAnsi="Arial" w:cs="Arial"/>
          <w:lang w:eastAsia="es-MX"/>
        </w:rPr>
        <w:t>Colombia</w:t>
      </w:r>
    </w:p>
    <w:p w:rsidR="00AE3E7A" w:rsidRPr="00701966" w:rsidRDefault="00931A9C" w:rsidP="00AE3E7A">
      <w:pPr>
        <w:shd w:val="clear" w:color="auto" w:fill="FFFFFF"/>
        <w:spacing w:after="0" w:line="240" w:lineRule="auto"/>
        <w:textAlignment w:val="center"/>
        <w:rPr>
          <w:rFonts w:ascii="Arial" w:hAnsi="Arial" w:cs="Arial"/>
          <w:color w:val="006621"/>
          <w:shd w:val="clear" w:color="auto" w:fill="FFFFFF"/>
        </w:rPr>
      </w:pPr>
      <w:hyperlink r:id="rId23" w:history="1">
        <w:r w:rsidR="00AE3E7A" w:rsidRPr="00701966">
          <w:rPr>
            <w:rStyle w:val="Hipervnculo"/>
            <w:rFonts w:ascii="Arial" w:hAnsi="Arial" w:cs="Arial"/>
            <w:shd w:val="clear" w:color="auto" w:fill="FFFFFF"/>
          </w:rPr>
          <w:t>www.uptc.edu.co/facultades/f_</w:t>
        </w:r>
        <w:r w:rsidR="00AE3E7A" w:rsidRPr="00701966">
          <w:rPr>
            <w:rStyle w:val="Hipervnculo"/>
            <w:rFonts w:ascii="Arial" w:hAnsi="Arial" w:cs="Arial"/>
            <w:bCs/>
            <w:shd w:val="clear" w:color="auto" w:fill="FFFFFF"/>
          </w:rPr>
          <w:t>ingenieria</w:t>
        </w:r>
        <w:r w:rsidR="00AE3E7A" w:rsidRPr="00701966">
          <w:rPr>
            <w:rStyle w:val="Hipervnculo"/>
            <w:rFonts w:ascii="Arial" w:hAnsi="Arial" w:cs="Arial"/>
            <w:shd w:val="clear" w:color="auto" w:fill="FFFFFF"/>
          </w:rPr>
          <w:t>/pregrado/</w:t>
        </w:r>
        <w:r w:rsidR="00AE3E7A" w:rsidRPr="00701966">
          <w:rPr>
            <w:rStyle w:val="Hipervnculo"/>
            <w:rFonts w:ascii="Arial" w:hAnsi="Arial" w:cs="Arial"/>
            <w:bCs/>
            <w:shd w:val="clear" w:color="auto" w:fill="FFFFFF"/>
          </w:rPr>
          <w:t>transporte</w:t>
        </w:r>
        <w:r w:rsidR="00AE3E7A" w:rsidRPr="00701966">
          <w:rPr>
            <w:rStyle w:val="Hipervnculo"/>
            <w:rFonts w:ascii="Arial" w:hAnsi="Arial" w:cs="Arial"/>
            <w:shd w:val="clear" w:color="auto" w:fill="FFFFFF"/>
          </w:rPr>
          <w:t>/</w:t>
        </w:r>
      </w:hyperlink>
    </w:p>
    <w:p w:rsidR="00AE3E7A" w:rsidRPr="00701966" w:rsidRDefault="00931A9C" w:rsidP="00AE3E7A">
      <w:pPr>
        <w:shd w:val="clear" w:color="auto" w:fill="FFFFFF"/>
        <w:spacing w:after="0" w:line="240" w:lineRule="auto"/>
        <w:textAlignment w:val="center"/>
        <w:rPr>
          <w:rFonts w:ascii="Arial" w:hAnsi="Arial" w:cs="Arial"/>
          <w:color w:val="006621"/>
          <w:shd w:val="clear" w:color="auto" w:fill="FFFFFF"/>
        </w:rPr>
      </w:pPr>
      <w:hyperlink r:id="rId24" w:history="1">
        <w:r w:rsidR="00AE3E7A" w:rsidRPr="00701966">
          <w:rPr>
            <w:rStyle w:val="Hipervnculo"/>
            <w:rFonts w:ascii="Arial" w:hAnsi="Arial" w:cs="Arial"/>
            <w:shd w:val="clear" w:color="auto" w:fill="FFFFFF"/>
          </w:rPr>
          <w:t>www.guiaacademica.com/educacion/.../</w:t>
        </w:r>
        <w:r w:rsidR="00AE3E7A" w:rsidRPr="00701966">
          <w:rPr>
            <w:rStyle w:val="Hipervnculo"/>
            <w:rFonts w:ascii="Arial" w:hAnsi="Arial" w:cs="Arial"/>
            <w:bCs/>
            <w:shd w:val="clear" w:color="auto" w:fill="FFFFFF"/>
          </w:rPr>
          <w:t>ingenieria</w:t>
        </w:r>
        <w:r w:rsidR="00AE3E7A" w:rsidRPr="00701966">
          <w:rPr>
            <w:rStyle w:val="Hipervnculo"/>
            <w:rFonts w:ascii="Arial" w:hAnsi="Arial" w:cs="Arial"/>
            <w:shd w:val="clear" w:color="auto" w:fill="FFFFFF"/>
          </w:rPr>
          <w:t>-de-</w:t>
        </w:r>
        <w:r w:rsidR="00AE3E7A" w:rsidRPr="00701966">
          <w:rPr>
            <w:rStyle w:val="Hipervnculo"/>
            <w:rFonts w:ascii="Arial" w:hAnsi="Arial" w:cs="Arial"/>
            <w:bCs/>
            <w:shd w:val="clear" w:color="auto" w:fill="FFFFFF"/>
          </w:rPr>
          <w:t>transporte</w:t>
        </w:r>
        <w:r w:rsidR="00AE3E7A" w:rsidRPr="00701966">
          <w:rPr>
            <w:rStyle w:val="Hipervnculo"/>
            <w:rFonts w:ascii="Arial" w:hAnsi="Arial" w:cs="Arial"/>
            <w:shd w:val="clear" w:color="auto" w:fill="FFFFFF"/>
          </w:rPr>
          <w:t>-y-vias</w:t>
        </w:r>
      </w:hyperlink>
    </w:p>
    <w:p w:rsidR="00AE3E7A" w:rsidRPr="00701966" w:rsidRDefault="00AE3E7A" w:rsidP="00AE3E7A">
      <w:pPr>
        <w:spacing w:line="360" w:lineRule="auto"/>
        <w:jc w:val="both"/>
        <w:rPr>
          <w:rFonts w:ascii="Arial" w:hAnsi="Arial" w:cs="Arial"/>
        </w:rPr>
      </w:pPr>
      <w:r w:rsidRPr="00701966">
        <w:rPr>
          <w:rFonts w:ascii="Arial" w:hAnsi="Arial" w:cs="Arial"/>
        </w:rPr>
        <w:t>Programas profesionales en Transporte en México</w:t>
      </w:r>
    </w:p>
    <w:p w:rsidR="00AE3E7A" w:rsidRDefault="00AE3E7A" w:rsidP="00AE3E7A">
      <w:pPr>
        <w:spacing w:line="240" w:lineRule="auto"/>
        <w:jc w:val="both"/>
        <w:rPr>
          <w:rFonts w:ascii="Arial" w:hAnsi="Arial" w:cs="Arial"/>
          <w:color w:val="006621"/>
          <w:shd w:val="clear" w:color="auto" w:fill="FFFFFF"/>
        </w:rPr>
      </w:pPr>
      <w:r w:rsidRPr="00701966">
        <w:rPr>
          <w:rFonts w:ascii="Arial" w:hAnsi="Arial" w:cs="Arial"/>
        </w:rPr>
        <w:t>Asociación Nacional de Universidades e Instituciones de Educación Superior en México, obtenida en:</w:t>
      </w:r>
      <w:r w:rsidRPr="00701966">
        <w:rPr>
          <w:rFonts w:ascii="Arial" w:hAnsi="Arial" w:cs="Arial"/>
          <w:color w:val="006621"/>
          <w:shd w:val="clear" w:color="auto" w:fill="FFFFFF"/>
        </w:rPr>
        <w:t xml:space="preserve"> </w:t>
      </w:r>
      <w:hyperlink r:id="rId25" w:history="1">
        <w:r w:rsidRPr="00701966">
          <w:rPr>
            <w:rStyle w:val="Hipervnculo"/>
            <w:rFonts w:ascii="Arial" w:hAnsi="Arial" w:cs="Arial"/>
            <w:shd w:val="clear" w:color="auto" w:fill="FFFFFF"/>
          </w:rPr>
          <w:t>www.</w:t>
        </w:r>
        <w:r w:rsidRPr="00701966">
          <w:rPr>
            <w:rStyle w:val="Hipervnculo"/>
            <w:rFonts w:ascii="Arial" w:hAnsi="Arial" w:cs="Arial"/>
            <w:bCs/>
            <w:shd w:val="clear" w:color="auto" w:fill="FFFFFF"/>
          </w:rPr>
          <w:t>anuies</w:t>
        </w:r>
        <w:r w:rsidRPr="00701966">
          <w:rPr>
            <w:rStyle w:val="Hipervnculo"/>
            <w:rFonts w:ascii="Arial" w:hAnsi="Arial" w:cs="Arial"/>
            <w:shd w:val="clear" w:color="auto" w:fill="FFFFFF"/>
          </w:rPr>
          <w:t>.mx/</w:t>
        </w:r>
      </w:hyperlink>
      <w:r w:rsidRPr="00701966">
        <w:rPr>
          <w:rFonts w:ascii="Arial" w:hAnsi="Arial" w:cs="Arial"/>
          <w:color w:val="006621"/>
          <w:shd w:val="clear" w:color="auto" w:fill="FFFFFF"/>
        </w:rPr>
        <w:t xml:space="preserve"> </w:t>
      </w:r>
    </w:p>
    <w:p w:rsidR="00AE3E7A" w:rsidRPr="00701966" w:rsidRDefault="00AE3E7A" w:rsidP="00AE3E7A">
      <w:pPr>
        <w:spacing w:line="240" w:lineRule="auto"/>
        <w:jc w:val="both"/>
        <w:rPr>
          <w:rFonts w:ascii="Arial" w:hAnsi="Arial" w:cs="Arial"/>
        </w:rPr>
      </w:pPr>
      <w:r w:rsidRPr="00701966">
        <w:rPr>
          <w:rFonts w:ascii="Arial" w:hAnsi="Arial" w:cs="Arial"/>
        </w:rPr>
        <w:t>Oferta de carreras en materia de transporte obtenida en:</w:t>
      </w:r>
    </w:p>
    <w:p w:rsidR="00AE3E7A" w:rsidRPr="00701966" w:rsidRDefault="00931A9C" w:rsidP="00AE3E7A">
      <w:pPr>
        <w:spacing w:line="240" w:lineRule="auto"/>
        <w:jc w:val="both"/>
        <w:rPr>
          <w:rFonts w:ascii="Arial" w:hAnsi="Arial" w:cs="Arial"/>
        </w:rPr>
      </w:pPr>
      <w:hyperlink r:id="rId26" w:anchor="AnclaGrafica" w:history="1">
        <w:r w:rsidR="00AE3E7A" w:rsidRPr="00701966">
          <w:rPr>
            <w:rStyle w:val="Hipervnculo"/>
            <w:rFonts w:ascii="Arial" w:hAnsi="Arial" w:cs="Arial"/>
          </w:rPr>
          <w:t>http://www.observatoriolaboral.gob.mx/ola/content/common/reporteIntegral/busquedaReporte.jsf#AnclaGrafica</w:t>
        </w:r>
      </w:hyperlink>
    </w:p>
    <w:p w:rsidR="00AE3E7A" w:rsidRPr="00701966" w:rsidRDefault="00AE3E7A" w:rsidP="00AE3E7A">
      <w:pPr>
        <w:spacing w:line="360" w:lineRule="auto"/>
        <w:jc w:val="both"/>
        <w:rPr>
          <w:rFonts w:ascii="Arial" w:hAnsi="Arial" w:cs="Arial"/>
        </w:rPr>
      </w:pPr>
      <w:r w:rsidRPr="00701966">
        <w:rPr>
          <w:rFonts w:ascii="Arial" w:hAnsi="Arial" w:cs="Arial"/>
        </w:rPr>
        <w:t>Programas de Maestría en Movilidad</w:t>
      </w:r>
    </w:p>
    <w:p w:rsidR="00AE3E7A" w:rsidRPr="00701966" w:rsidRDefault="00931A9C" w:rsidP="00AE3E7A">
      <w:pPr>
        <w:rPr>
          <w:rFonts w:ascii="Arial" w:hAnsi="Arial" w:cs="Arial"/>
        </w:rPr>
      </w:pPr>
      <w:hyperlink r:id="rId27" w:history="1">
        <w:r w:rsidR="00AE3E7A" w:rsidRPr="00701966">
          <w:rPr>
            <w:rStyle w:val="Hipervnculo"/>
            <w:rFonts w:ascii="Arial" w:hAnsi="Arial" w:cs="Arial"/>
          </w:rPr>
          <w:t>http://master.paristech.fr/index.php/mas_eng/Master/Labelled-Masters/Sustainable-Mobility</w:t>
        </w:r>
      </w:hyperlink>
    </w:p>
    <w:p w:rsidR="00AE3E7A" w:rsidRPr="008F0F0C" w:rsidRDefault="00931A9C" w:rsidP="00AE3E7A">
      <w:pPr>
        <w:rPr>
          <w:rFonts w:ascii="Arial" w:hAnsi="Arial" w:cs="Arial"/>
          <w:sz w:val="24"/>
          <w:szCs w:val="24"/>
        </w:rPr>
      </w:pPr>
      <w:hyperlink r:id="rId28" w:history="1">
        <w:r w:rsidR="00AE3E7A" w:rsidRPr="00701966">
          <w:rPr>
            <w:rStyle w:val="Hipervnculo"/>
            <w:rFonts w:ascii="Arial" w:hAnsi="Arial" w:cs="Arial"/>
          </w:rPr>
          <w:t>http://www.enpc.fr/master-transport-et-mobilite-tm</w:t>
        </w:r>
      </w:hyperlink>
    </w:p>
    <w:p w:rsidR="00AE3E7A" w:rsidRDefault="00AE3E7A" w:rsidP="00AE3E7A">
      <w:pPr>
        <w:spacing w:line="480" w:lineRule="auto"/>
        <w:jc w:val="both"/>
        <w:rPr>
          <w:rFonts w:ascii="Arial" w:hAnsi="Arial" w:cs="Arial"/>
          <w:sz w:val="24"/>
          <w:szCs w:val="24"/>
          <w:lang w:val="es-ES"/>
        </w:rPr>
      </w:pPr>
    </w:p>
    <w:p w:rsidR="00AE3E7A" w:rsidRDefault="00AE3E7A" w:rsidP="00AE3E7A">
      <w:pPr>
        <w:spacing w:line="480" w:lineRule="auto"/>
        <w:jc w:val="both"/>
        <w:rPr>
          <w:rFonts w:ascii="Arial" w:hAnsi="Arial" w:cs="Arial"/>
          <w:sz w:val="24"/>
          <w:szCs w:val="24"/>
          <w:lang w:val="es-ES"/>
        </w:rPr>
      </w:pPr>
    </w:p>
    <w:p w:rsidR="00AD35AD" w:rsidRDefault="00AD35AD" w:rsidP="00AE3E7A">
      <w:pPr>
        <w:spacing w:line="480" w:lineRule="auto"/>
        <w:jc w:val="both"/>
        <w:rPr>
          <w:rFonts w:ascii="Arial" w:hAnsi="Arial" w:cs="Arial"/>
          <w:sz w:val="24"/>
          <w:szCs w:val="24"/>
          <w:lang w:val="es-ES"/>
        </w:rPr>
      </w:pPr>
    </w:p>
    <w:p w:rsidR="00AD35AD" w:rsidRDefault="00AD35AD" w:rsidP="00AE3E7A">
      <w:pPr>
        <w:spacing w:line="480" w:lineRule="auto"/>
        <w:jc w:val="both"/>
        <w:rPr>
          <w:rFonts w:ascii="Arial" w:hAnsi="Arial" w:cs="Arial"/>
          <w:sz w:val="24"/>
          <w:szCs w:val="24"/>
          <w:lang w:val="es-ES"/>
        </w:rPr>
      </w:pPr>
    </w:p>
    <w:p w:rsidR="00AD35AD" w:rsidRDefault="00AD35AD" w:rsidP="00AE3E7A">
      <w:pPr>
        <w:spacing w:line="480" w:lineRule="auto"/>
        <w:jc w:val="both"/>
        <w:rPr>
          <w:rFonts w:ascii="Arial" w:hAnsi="Arial" w:cs="Arial"/>
          <w:sz w:val="24"/>
          <w:szCs w:val="24"/>
          <w:lang w:val="es-ES"/>
        </w:rPr>
      </w:pPr>
    </w:p>
    <w:p w:rsidR="00AD35AD" w:rsidRDefault="00AD35AD" w:rsidP="00AE3E7A">
      <w:pPr>
        <w:spacing w:line="480" w:lineRule="auto"/>
        <w:jc w:val="both"/>
        <w:rPr>
          <w:rFonts w:ascii="Arial" w:hAnsi="Arial" w:cs="Arial"/>
          <w:sz w:val="24"/>
          <w:szCs w:val="24"/>
          <w:lang w:val="es-ES"/>
        </w:rPr>
      </w:pPr>
    </w:p>
    <w:p w:rsidR="00C213A7" w:rsidRPr="00C213A7" w:rsidRDefault="00AD35AD" w:rsidP="00C213A7">
      <w:pPr>
        <w:pStyle w:val="Descripcin"/>
        <w:keepNext/>
        <w:jc w:val="center"/>
        <w:rPr>
          <w:rFonts w:ascii="Arial" w:hAnsi="Arial" w:cs="Arial"/>
          <w:color w:val="auto"/>
          <w:sz w:val="24"/>
          <w:szCs w:val="24"/>
        </w:rPr>
      </w:pPr>
      <w:r>
        <w:rPr>
          <w:rFonts w:ascii="Arial" w:hAnsi="Arial" w:cs="Arial"/>
          <w:color w:val="auto"/>
          <w:sz w:val="24"/>
          <w:szCs w:val="24"/>
        </w:rPr>
        <w:lastRenderedPageBreak/>
        <w:t xml:space="preserve">ANEXO </w:t>
      </w:r>
    </w:p>
    <w:p w:rsidR="00AD75FD" w:rsidRPr="002768B8" w:rsidRDefault="00AD75FD" w:rsidP="00AD75FD">
      <w:pPr>
        <w:pStyle w:val="Descripcin"/>
        <w:keepNext/>
        <w:jc w:val="center"/>
        <w:rPr>
          <w:rFonts w:ascii="Arial" w:hAnsi="Arial" w:cs="Arial"/>
          <w:color w:val="auto"/>
          <w:sz w:val="20"/>
          <w:szCs w:val="20"/>
        </w:rPr>
      </w:pPr>
      <w:r w:rsidRPr="002768B8">
        <w:rPr>
          <w:rFonts w:ascii="Arial" w:hAnsi="Arial" w:cs="Arial"/>
          <w:color w:val="auto"/>
          <w:sz w:val="20"/>
          <w:szCs w:val="20"/>
        </w:rPr>
        <w:t xml:space="preserve">Tabla </w:t>
      </w:r>
      <w:r w:rsidR="003614B6" w:rsidRPr="002768B8">
        <w:rPr>
          <w:rFonts w:ascii="Arial" w:hAnsi="Arial" w:cs="Arial"/>
          <w:color w:val="auto"/>
          <w:sz w:val="20"/>
          <w:szCs w:val="20"/>
        </w:rPr>
        <w:fldChar w:fldCharType="begin"/>
      </w:r>
      <w:r w:rsidRPr="002768B8">
        <w:rPr>
          <w:rFonts w:ascii="Arial" w:hAnsi="Arial" w:cs="Arial"/>
          <w:color w:val="auto"/>
          <w:sz w:val="20"/>
          <w:szCs w:val="20"/>
        </w:rPr>
        <w:instrText xml:space="preserve"> SEQ Tabla \* ARABIC </w:instrText>
      </w:r>
      <w:r w:rsidR="003614B6" w:rsidRPr="002768B8">
        <w:rPr>
          <w:rFonts w:ascii="Arial" w:hAnsi="Arial" w:cs="Arial"/>
          <w:color w:val="auto"/>
          <w:sz w:val="20"/>
          <w:szCs w:val="20"/>
        </w:rPr>
        <w:fldChar w:fldCharType="separate"/>
      </w:r>
      <w:r w:rsidR="005127D0">
        <w:rPr>
          <w:rFonts w:ascii="Arial" w:hAnsi="Arial" w:cs="Arial"/>
          <w:noProof/>
          <w:color w:val="auto"/>
          <w:sz w:val="20"/>
          <w:szCs w:val="20"/>
        </w:rPr>
        <w:t>1</w:t>
      </w:r>
      <w:r w:rsidR="003614B6" w:rsidRPr="002768B8">
        <w:rPr>
          <w:rFonts w:ascii="Arial" w:hAnsi="Arial" w:cs="Arial"/>
          <w:color w:val="auto"/>
          <w:sz w:val="20"/>
          <w:szCs w:val="20"/>
        </w:rPr>
        <w:fldChar w:fldCharType="end"/>
      </w:r>
      <w:r w:rsidRPr="002768B8">
        <w:rPr>
          <w:rFonts w:ascii="Arial" w:hAnsi="Arial" w:cs="Arial"/>
          <w:color w:val="auto"/>
          <w:sz w:val="20"/>
          <w:szCs w:val="20"/>
        </w:rPr>
        <w:t xml:space="preserve"> Identificación de la necesidad de especialistas en transporte a partir de la misión de las dependencias de gobierno</w:t>
      </w:r>
    </w:p>
    <w:tbl>
      <w:tblPr>
        <w:tblStyle w:val="Tablaconcuadrcula"/>
        <w:tblW w:w="0" w:type="auto"/>
        <w:tblLook w:val="04A0" w:firstRow="1" w:lastRow="0" w:firstColumn="1" w:lastColumn="0" w:noHBand="0" w:noVBand="1"/>
      </w:tblPr>
      <w:tblGrid>
        <w:gridCol w:w="2983"/>
        <w:gridCol w:w="3041"/>
        <w:gridCol w:w="3030"/>
      </w:tblGrid>
      <w:tr w:rsidR="00AD75FD" w:rsidRPr="00817C10" w:rsidTr="00C96280">
        <w:tc>
          <w:tcPr>
            <w:tcW w:w="3276" w:type="dxa"/>
          </w:tcPr>
          <w:p w:rsidR="00AD75FD" w:rsidRPr="00817C10" w:rsidRDefault="00AD75FD" w:rsidP="00C96280">
            <w:pPr>
              <w:jc w:val="center"/>
              <w:rPr>
                <w:rFonts w:ascii="Arial" w:hAnsi="Arial" w:cs="Arial"/>
                <w:b/>
                <w:szCs w:val="24"/>
              </w:rPr>
            </w:pPr>
            <w:r w:rsidRPr="00817C10">
              <w:rPr>
                <w:rFonts w:ascii="Arial" w:hAnsi="Arial" w:cs="Arial"/>
                <w:b/>
                <w:szCs w:val="24"/>
              </w:rPr>
              <w:t>Nivel de gobierno</w:t>
            </w:r>
          </w:p>
        </w:tc>
        <w:tc>
          <w:tcPr>
            <w:tcW w:w="3276" w:type="dxa"/>
          </w:tcPr>
          <w:p w:rsidR="00AD75FD" w:rsidRPr="00817C10" w:rsidRDefault="00AD75FD" w:rsidP="00C96280">
            <w:pPr>
              <w:jc w:val="center"/>
              <w:rPr>
                <w:rFonts w:ascii="Arial" w:hAnsi="Arial" w:cs="Arial"/>
                <w:b/>
                <w:szCs w:val="24"/>
              </w:rPr>
            </w:pPr>
            <w:r w:rsidRPr="00817C10">
              <w:rPr>
                <w:rFonts w:ascii="Arial" w:hAnsi="Arial" w:cs="Arial"/>
                <w:b/>
                <w:szCs w:val="24"/>
              </w:rPr>
              <w:t>Dependencia</w:t>
            </w:r>
          </w:p>
        </w:tc>
        <w:tc>
          <w:tcPr>
            <w:tcW w:w="3276" w:type="dxa"/>
          </w:tcPr>
          <w:p w:rsidR="00AD75FD" w:rsidRPr="00817C10" w:rsidRDefault="00AD75FD" w:rsidP="00C96280">
            <w:pPr>
              <w:jc w:val="center"/>
              <w:rPr>
                <w:rFonts w:ascii="Arial" w:hAnsi="Arial" w:cs="Arial"/>
                <w:b/>
                <w:szCs w:val="24"/>
              </w:rPr>
            </w:pPr>
            <w:r w:rsidRPr="00817C10">
              <w:rPr>
                <w:rFonts w:ascii="Arial" w:hAnsi="Arial" w:cs="Arial"/>
                <w:b/>
                <w:szCs w:val="24"/>
              </w:rPr>
              <w:t>Misión</w:t>
            </w:r>
          </w:p>
        </w:tc>
      </w:tr>
      <w:tr w:rsidR="00AD75FD" w:rsidRPr="00817C10" w:rsidTr="00C96280">
        <w:tc>
          <w:tcPr>
            <w:tcW w:w="3276" w:type="dxa"/>
          </w:tcPr>
          <w:p w:rsidR="00AD75FD" w:rsidRPr="00817C10" w:rsidRDefault="00AD75FD" w:rsidP="00C96280">
            <w:pPr>
              <w:jc w:val="both"/>
              <w:rPr>
                <w:rFonts w:ascii="Arial" w:hAnsi="Arial" w:cs="Arial"/>
                <w:sz w:val="18"/>
                <w:szCs w:val="18"/>
              </w:rPr>
            </w:pPr>
            <w:r w:rsidRPr="00817C10">
              <w:rPr>
                <w:rFonts w:ascii="Arial" w:hAnsi="Arial" w:cs="Arial"/>
                <w:sz w:val="18"/>
                <w:szCs w:val="18"/>
              </w:rPr>
              <w:t>Federal</w:t>
            </w:r>
          </w:p>
        </w:tc>
        <w:tc>
          <w:tcPr>
            <w:tcW w:w="3276" w:type="dxa"/>
          </w:tcPr>
          <w:p w:rsidR="00AD75FD" w:rsidRPr="00817C10" w:rsidRDefault="00AD75FD" w:rsidP="00C96280">
            <w:pPr>
              <w:rPr>
                <w:rFonts w:ascii="Arial" w:hAnsi="Arial" w:cs="Arial"/>
                <w:sz w:val="18"/>
                <w:szCs w:val="18"/>
              </w:rPr>
            </w:pPr>
            <w:r w:rsidRPr="00817C10">
              <w:rPr>
                <w:rFonts w:ascii="Arial" w:hAnsi="Arial" w:cs="Arial"/>
                <w:sz w:val="18"/>
                <w:szCs w:val="18"/>
              </w:rPr>
              <w:t>Secretaría de Comunicaciones y transportes</w:t>
            </w:r>
          </w:p>
        </w:tc>
        <w:tc>
          <w:tcPr>
            <w:tcW w:w="3276" w:type="dxa"/>
          </w:tcPr>
          <w:p w:rsidR="00AD75FD" w:rsidRPr="00817C10" w:rsidRDefault="00AD75FD" w:rsidP="00C96280">
            <w:pPr>
              <w:jc w:val="both"/>
              <w:rPr>
                <w:rFonts w:ascii="Arial" w:hAnsi="Arial" w:cs="Arial"/>
                <w:i/>
                <w:color w:val="FF0000"/>
                <w:sz w:val="18"/>
                <w:szCs w:val="18"/>
              </w:rPr>
            </w:pPr>
            <w:r w:rsidRPr="00817C10">
              <w:rPr>
                <w:rFonts w:ascii="Arial" w:hAnsi="Arial" w:cs="Arial"/>
                <w:i/>
                <w:sz w:val="18"/>
                <w:szCs w:val="18"/>
              </w:rPr>
              <w:t xml:space="preserve">Promover sistemas de transporte y comunicaciones seguros, eficientes y competitivos, mediante el fortalecimiento del marco jurídico, la definición de políticas públicas y el diseño de estrategias que contribuyan al crecimiento </w:t>
            </w:r>
            <w:r w:rsidRPr="00817C10">
              <w:rPr>
                <w:rFonts w:ascii="Arial" w:hAnsi="Arial" w:cs="Arial"/>
                <w:b/>
                <w:i/>
                <w:sz w:val="18"/>
                <w:szCs w:val="18"/>
              </w:rPr>
              <w:t>sostenido</w:t>
            </w:r>
            <w:r w:rsidRPr="00817C10">
              <w:rPr>
                <w:rFonts w:ascii="Arial" w:hAnsi="Arial" w:cs="Arial"/>
                <w:i/>
                <w:sz w:val="18"/>
                <w:szCs w:val="18"/>
              </w:rPr>
              <w:t xml:space="preserve"> de la economía y el desarrollo social equilibrado del país; ampliando la cobertura y accesibilidad de los servicios, logrando la integración de los mexicanos y respetando el medio ambiente.</w:t>
            </w:r>
          </w:p>
        </w:tc>
      </w:tr>
      <w:tr w:rsidR="00AD75FD" w:rsidRPr="00817C10" w:rsidTr="00C96280">
        <w:tc>
          <w:tcPr>
            <w:tcW w:w="3276" w:type="dxa"/>
          </w:tcPr>
          <w:p w:rsidR="00AD75FD" w:rsidRPr="00817C10" w:rsidRDefault="00AD75FD" w:rsidP="00C96280">
            <w:pPr>
              <w:jc w:val="both"/>
              <w:rPr>
                <w:rFonts w:ascii="Arial" w:hAnsi="Arial" w:cs="Arial"/>
                <w:sz w:val="18"/>
                <w:szCs w:val="18"/>
              </w:rPr>
            </w:pPr>
            <w:r w:rsidRPr="00817C10">
              <w:rPr>
                <w:rFonts w:ascii="Arial" w:hAnsi="Arial" w:cs="Arial"/>
                <w:sz w:val="18"/>
                <w:szCs w:val="18"/>
              </w:rPr>
              <w:t>Federal</w:t>
            </w:r>
          </w:p>
        </w:tc>
        <w:tc>
          <w:tcPr>
            <w:tcW w:w="3276" w:type="dxa"/>
          </w:tcPr>
          <w:p w:rsidR="00AD75FD" w:rsidRPr="00817C10" w:rsidRDefault="00AD75FD" w:rsidP="00C96280">
            <w:pPr>
              <w:rPr>
                <w:rFonts w:ascii="Arial" w:hAnsi="Arial" w:cs="Arial"/>
                <w:sz w:val="18"/>
                <w:szCs w:val="18"/>
              </w:rPr>
            </w:pPr>
            <w:r w:rsidRPr="00817C10">
              <w:rPr>
                <w:rFonts w:ascii="Arial" w:hAnsi="Arial" w:cs="Arial"/>
                <w:sz w:val="18"/>
                <w:szCs w:val="18"/>
              </w:rPr>
              <w:t>Secretaría de Turismo</w:t>
            </w:r>
          </w:p>
        </w:tc>
        <w:tc>
          <w:tcPr>
            <w:tcW w:w="3276" w:type="dxa"/>
          </w:tcPr>
          <w:p w:rsidR="00AD75FD" w:rsidRPr="00817C10" w:rsidRDefault="00AD75FD" w:rsidP="00C96280">
            <w:pPr>
              <w:jc w:val="both"/>
              <w:rPr>
                <w:rFonts w:ascii="Arial" w:hAnsi="Arial" w:cs="Arial"/>
                <w:i/>
                <w:sz w:val="18"/>
                <w:szCs w:val="18"/>
              </w:rPr>
            </w:pPr>
            <w:r w:rsidRPr="00817C10">
              <w:rPr>
                <w:rFonts w:ascii="Arial" w:hAnsi="Arial" w:cs="Arial"/>
                <w:sz w:val="18"/>
                <w:szCs w:val="18"/>
              </w:rPr>
              <w:t xml:space="preserve">Para poder alcanzar la Visión se hace necesario un trabajo conjunto de los </w:t>
            </w:r>
            <w:r w:rsidRPr="00817C10">
              <w:rPr>
                <w:rFonts w:ascii="Arial" w:hAnsi="Arial" w:cs="Arial"/>
                <w:b/>
                <w:i/>
                <w:sz w:val="18"/>
                <w:szCs w:val="18"/>
              </w:rPr>
              <w:t>distintos actores de la actividad</w:t>
            </w:r>
            <w:r w:rsidRPr="00817C10">
              <w:rPr>
                <w:rFonts w:ascii="Arial" w:hAnsi="Arial" w:cs="Arial"/>
                <w:sz w:val="18"/>
                <w:szCs w:val="18"/>
              </w:rPr>
              <w:t xml:space="preserve">, que deberá estar orientado por el Sector Turismo de la Administración Pública para el que se ha definido la siguiente Misión: Conducir </w:t>
            </w:r>
            <w:r w:rsidRPr="00817C10">
              <w:rPr>
                <w:rFonts w:ascii="Arial" w:hAnsi="Arial" w:cs="Arial"/>
                <w:i/>
                <w:sz w:val="18"/>
                <w:szCs w:val="18"/>
              </w:rPr>
              <w:t>el desarrollo turístico nacional</w:t>
            </w:r>
            <w:r w:rsidRPr="00817C10">
              <w:rPr>
                <w:rFonts w:ascii="Arial" w:hAnsi="Arial" w:cs="Arial"/>
                <w:sz w:val="18"/>
                <w:szCs w:val="18"/>
              </w:rPr>
              <w:t>, mediante las actividades de planeación, impulso al desarrollo de la oferta, apoyo a la operación de los servicios turísticos y la promoción, articulando las acciones de diferentes instancias y niveles de gobierno.</w:t>
            </w:r>
          </w:p>
        </w:tc>
      </w:tr>
      <w:tr w:rsidR="00AD75FD" w:rsidRPr="00817C10" w:rsidTr="00C96280">
        <w:tc>
          <w:tcPr>
            <w:tcW w:w="3276" w:type="dxa"/>
          </w:tcPr>
          <w:p w:rsidR="00AD75FD" w:rsidRPr="00817C10" w:rsidRDefault="00AD75FD" w:rsidP="00C96280">
            <w:pPr>
              <w:jc w:val="both"/>
              <w:rPr>
                <w:rFonts w:ascii="Arial" w:hAnsi="Arial" w:cs="Arial"/>
                <w:sz w:val="18"/>
                <w:szCs w:val="18"/>
              </w:rPr>
            </w:pPr>
            <w:r w:rsidRPr="00817C10">
              <w:rPr>
                <w:rFonts w:ascii="Arial" w:hAnsi="Arial" w:cs="Arial"/>
                <w:sz w:val="18"/>
                <w:szCs w:val="18"/>
              </w:rPr>
              <w:t>Estatal</w:t>
            </w:r>
          </w:p>
        </w:tc>
        <w:tc>
          <w:tcPr>
            <w:tcW w:w="3276" w:type="dxa"/>
          </w:tcPr>
          <w:p w:rsidR="00AD75FD" w:rsidRPr="00817C10" w:rsidRDefault="00AD75FD" w:rsidP="00C96280">
            <w:pPr>
              <w:rPr>
                <w:rFonts w:ascii="Arial" w:hAnsi="Arial" w:cs="Arial"/>
                <w:sz w:val="18"/>
                <w:szCs w:val="18"/>
              </w:rPr>
            </w:pPr>
            <w:r w:rsidRPr="00817C10">
              <w:rPr>
                <w:rFonts w:ascii="Arial" w:hAnsi="Arial" w:cs="Arial"/>
                <w:sz w:val="18"/>
                <w:szCs w:val="18"/>
              </w:rPr>
              <w:t>Secretaría de Transporte</w:t>
            </w:r>
          </w:p>
        </w:tc>
        <w:tc>
          <w:tcPr>
            <w:tcW w:w="3276" w:type="dxa"/>
          </w:tcPr>
          <w:p w:rsidR="00AD75FD" w:rsidRPr="00817C10" w:rsidRDefault="00AD75FD" w:rsidP="00C96280">
            <w:pPr>
              <w:jc w:val="both"/>
              <w:rPr>
                <w:rFonts w:ascii="Arial" w:hAnsi="Arial" w:cs="Arial"/>
                <w:i/>
                <w:sz w:val="18"/>
                <w:szCs w:val="18"/>
              </w:rPr>
            </w:pPr>
            <w:r w:rsidRPr="00817C10">
              <w:rPr>
                <w:rFonts w:ascii="Arial" w:hAnsi="Arial" w:cs="Arial"/>
                <w:i/>
                <w:sz w:val="18"/>
                <w:szCs w:val="18"/>
              </w:rPr>
              <w:t xml:space="preserve">La Secretaría de Transporte tiene como misión fundamental, proporcionar, regular y modernizar los servicios de transporte en la Entidad, con la participación de los diferentes sectores productivos de la sociedad, para alcanzar un Desarrollo Urbano y Regional </w:t>
            </w:r>
            <w:r w:rsidRPr="00817C10">
              <w:rPr>
                <w:rFonts w:ascii="Arial" w:hAnsi="Arial" w:cs="Arial"/>
                <w:b/>
                <w:i/>
                <w:sz w:val="18"/>
                <w:szCs w:val="18"/>
              </w:rPr>
              <w:t>Sustentable</w:t>
            </w:r>
            <w:r w:rsidRPr="00817C10">
              <w:rPr>
                <w:rFonts w:ascii="Arial" w:hAnsi="Arial" w:cs="Arial"/>
                <w:i/>
                <w:sz w:val="18"/>
                <w:szCs w:val="18"/>
              </w:rPr>
              <w:t xml:space="preserve"> a largo plazo.</w:t>
            </w:r>
          </w:p>
        </w:tc>
      </w:tr>
      <w:tr w:rsidR="00AD75FD" w:rsidRPr="00817C10" w:rsidTr="00C96280">
        <w:tc>
          <w:tcPr>
            <w:tcW w:w="3276" w:type="dxa"/>
          </w:tcPr>
          <w:p w:rsidR="00AD75FD" w:rsidRPr="00817C10" w:rsidRDefault="00AD75FD" w:rsidP="00C96280">
            <w:pPr>
              <w:jc w:val="both"/>
              <w:rPr>
                <w:rFonts w:ascii="Arial" w:hAnsi="Arial" w:cs="Arial"/>
                <w:sz w:val="18"/>
                <w:szCs w:val="18"/>
              </w:rPr>
            </w:pPr>
            <w:r w:rsidRPr="00817C10">
              <w:rPr>
                <w:rFonts w:ascii="Arial" w:hAnsi="Arial" w:cs="Arial"/>
                <w:sz w:val="18"/>
                <w:szCs w:val="18"/>
              </w:rPr>
              <w:t>Municipal</w:t>
            </w:r>
          </w:p>
        </w:tc>
        <w:tc>
          <w:tcPr>
            <w:tcW w:w="3276" w:type="dxa"/>
          </w:tcPr>
          <w:p w:rsidR="00AD75FD" w:rsidRPr="00817C10" w:rsidRDefault="00AD75FD" w:rsidP="00C96280">
            <w:pPr>
              <w:rPr>
                <w:rFonts w:ascii="Arial" w:hAnsi="Arial" w:cs="Arial"/>
                <w:sz w:val="18"/>
                <w:szCs w:val="18"/>
              </w:rPr>
            </w:pPr>
            <w:r w:rsidRPr="00817C10">
              <w:rPr>
                <w:rFonts w:ascii="Arial" w:hAnsi="Arial" w:cs="Arial"/>
                <w:sz w:val="18"/>
                <w:szCs w:val="18"/>
              </w:rPr>
              <w:t>Dirección de Administración Urbana y Obras Públicas</w:t>
            </w:r>
          </w:p>
        </w:tc>
        <w:tc>
          <w:tcPr>
            <w:tcW w:w="3276" w:type="dxa"/>
          </w:tcPr>
          <w:p w:rsidR="00AD75FD" w:rsidRPr="00817C10" w:rsidRDefault="00AD75FD" w:rsidP="00C96280">
            <w:pPr>
              <w:jc w:val="both"/>
              <w:rPr>
                <w:rFonts w:ascii="Arial" w:hAnsi="Arial" w:cs="Arial"/>
                <w:i/>
                <w:sz w:val="18"/>
                <w:szCs w:val="18"/>
              </w:rPr>
            </w:pPr>
            <w:r w:rsidRPr="00817C10">
              <w:rPr>
                <w:rFonts w:ascii="Arial" w:hAnsi="Arial" w:cs="Arial"/>
                <w:i/>
                <w:sz w:val="18"/>
                <w:szCs w:val="18"/>
              </w:rPr>
              <w:t>Coordinar, dirigir y supervisar las acciones relativas a la ejecución de obras públicas, que sean materia de estudio, planeación y despacho de la Presidencia Municipal, a efecto de que se aumente y se mantenga la infraestructura municipal, promoviendo con ello el mejoramiento de la calidad de vida de los habitantes del municipio.</w:t>
            </w:r>
          </w:p>
        </w:tc>
      </w:tr>
    </w:tbl>
    <w:p w:rsidR="00AD75FD" w:rsidRDefault="00AD75FD" w:rsidP="00AD75FD">
      <w:pPr>
        <w:pStyle w:val="Textonotapie"/>
        <w:jc w:val="center"/>
        <w:rPr>
          <w:rFonts w:ascii="Arial" w:hAnsi="Arial" w:cs="Arial"/>
          <w:lang w:val="es-ES"/>
        </w:rPr>
      </w:pPr>
    </w:p>
    <w:p w:rsidR="00AD75FD" w:rsidRPr="00817C10" w:rsidRDefault="00AD75FD" w:rsidP="00AD75FD">
      <w:pPr>
        <w:pStyle w:val="Textonotapie"/>
        <w:jc w:val="center"/>
        <w:rPr>
          <w:rFonts w:ascii="Arial" w:hAnsi="Arial" w:cs="Arial"/>
        </w:rPr>
      </w:pPr>
      <w:r w:rsidRPr="00817C10">
        <w:rPr>
          <w:rFonts w:ascii="Arial" w:hAnsi="Arial" w:cs="Arial"/>
          <w:lang w:val="es-ES"/>
        </w:rPr>
        <w:t>Fuente: Elaboración propia</w:t>
      </w:r>
    </w:p>
    <w:p w:rsidR="00AD75FD" w:rsidRPr="002768B8" w:rsidRDefault="00AD75FD" w:rsidP="00AD75FD">
      <w:pPr>
        <w:spacing w:line="360" w:lineRule="auto"/>
        <w:jc w:val="center"/>
        <w:rPr>
          <w:rFonts w:ascii="Arial" w:hAnsi="Arial" w:cs="Arial"/>
          <w:b/>
          <w:sz w:val="20"/>
          <w:szCs w:val="20"/>
        </w:rPr>
      </w:pPr>
      <w:r w:rsidRPr="002768B8">
        <w:rPr>
          <w:rFonts w:ascii="Arial" w:hAnsi="Arial" w:cs="Arial"/>
          <w:b/>
          <w:sz w:val="20"/>
          <w:szCs w:val="20"/>
        </w:rPr>
        <w:lastRenderedPageBreak/>
        <w:t>Tabla 2: Principales ofertas laborales del sector privado en el sector transporte</w:t>
      </w:r>
    </w:p>
    <w:tbl>
      <w:tblPr>
        <w:tblW w:w="6580" w:type="dxa"/>
        <w:jc w:val="center"/>
        <w:tblCellMar>
          <w:left w:w="70" w:type="dxa"/>
          <w:right w:w="70" w:type="dxa"/>
        </w:tblCellMar>
        <w:tblLook w:val="04A0" w:firstRow="1" w:lastRow="0" w:firstColumn="1" w:lastColumn="0" w:noHBand="0" w:noVBand="1"/>
      </w:tblPr>
      <w:tblGrid>
        <w:gridCol w:w="6580"/>
      </w:tblGrid>
      <w:tr w:rsidR="00AD75FD" w:rsidRPr="00AB131A" w:rsidTr="00C96280">
        <w:trPr>
          <w:trHeight w:val="600"/>
          <w:jc w:val="center"/>
        </w:trPr>
        <w:tc>
          <w:tcPr>
            <w:tcW w:w="6580" w:type="dxa"/>
            <w:tcBorders>
              <w:top w:val="nil"/>
              <w:left w:val="nil"/>
              <w:bottom w:val="nil"/>
              <w:right w:val="nil"/>
            </w:tcBorders>
            <w:shd w:val="clear" w:color="auto" w:fill="E36C0A" w:themeFill="accent6" w:themeFillShade="BF"/>
            <w:vAlign w:val="center"/>
            <w:hideMark/>
          </w:tcPr>
          <w:p w:rsidR="00AD75FD" w:rsidRPr="00AB131A" w:rsidRDefault="00AD75FD" w:rsidP="00C96280">
            <w:pPr>
              <w:spacing w:after="0" w:line="240" w:lineRule="auto"/>
              <w:jc w:val="center"/>
              <w:rPr>
                <w:rFonts w:ascii="Arial" w:eastAsia="Times New Roman" w:hAnsi="Arial" w:cs="Arial"/>
                <w:b/>
                <w:bCs/>
                <w:color w:val="FFFFFF"/>
                <w:sz w:val="18"/>
                <w:szCs w:val="18"/>
                <w:lang w:eastAsia="es-MX"/>
              </w:rPr>
            </w:pPr>
            <w:r w:rsidRPr="00AB131A">
              <w:rPr>
                <w:rFonts w:ascii="Arial" w:eastAsia="Times New Roman" w:hAnsi="Arial" w:cs="Arial"/>
                <w:b/>
                <w:bCs/>
                <w:color w:val="FFFFFF"/>
                <w:sz w:val="18"/>
                <w:szCs w:val="18"/>
                <w:lang w:eastAsia="es-MX"/>
              </w:rPr>
              <w:t>PRINCIPALES OFERTAS LABORALES EN EL SECTOR TRANSPORTE</w:t>
            </w:r>
          </w:p>
        </w:tc>
      </w:tr>
      <w:tr w:rsidR="00AD75FD" w:rsidRPr="00AB131A" w:rsidTr="00C96280">
        <w:trPr>
          <w:trHeight w:val="300"/>
          <w:jc w:val="center"/>
        </w:trPr>
        <w:tc>
          <w:tcPr>
            <w:tcW w:w="6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eastAsia="es-MX"/>
              </w:rPr>
              <w:t>Coordinador/Supervisor/Planeador de tráfico</w:t>
            </w:r>
          </w:p>
        </w:tc>
      </w:tr>
      <w:tr w:rsidR="00AD75FD" w:rsidRPr="00AB131A" w:rsidTr="00C96280">
        <w:trPr>
          <w:trHeight w:val="300"/>
          <w:jc w:val="center"/>
        </w:trPr>
        <w:tc>
          <w:tcPr>
            <w:tcW w:w="6580" w:type="dxa"/>
            <w:tcBorders>
              <w:top w:val="nil"/>
              <w:left w:val="single" w:sz="4" w:space="0" w:color="auto"/>
              <w:bottom w:val="single" w:sz="4" w:space="0" w:color="auto"/>
              <w:right w:val="single" w:sz="4" w:space="0" w:color="auto"/>
            </w:tcBorders>
            <w:shd w:val="clear" w:color="auto" w:fill="auto"/>
            <w:noWrap/>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eastAsia="es-MX"/>
              </w:rPr>
              <w:t>Auxiliar de Logística</w:t>
            </w:r>
          </w:p>
        </w:tc>
      </w:tr>
      <w:tr w:rsidR="00AD75FD" w:rsidRPr="00AB131A" w:rsidTr="00C96280">
        <w:trPr>
          <w:trHeight w:val="300"/>
          <w:jc w:val="center"/>
        </w:trPr>
        <w:tc>
          <w:tcPr>
            <w:tcW w:w="6580" w:type="dxa"/>
            <w:tcBorders>
              <w:top w:val="nil"/>
              <w:left w:val="single" w:sz="4" w:space="0" w:color="auto"/>
              <w:bottom w:val="single" w:sz="4" w:space="0" w:color="auto"/>
              <w:right w:val="single" w:sz="4" w:space="0" w:color="auto"/>
            </w:tcBorders>
            <w:shd w:val="clear" w:color="auto" w:fill="auto"/>
            <w:noWrap/>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eastAsia="es-MX"/>
              </w:rPr>
              <w:t>Coordinador/Analista de distribución</w:t>
            </w:r>
          </w:p>
        </w:tc>
      </w:tr>
      <w:tr w:rsidR="00AD75FD" w:rsidRPr="00AB131A" w:rsidTr="00C96280">
        <w:trPr>
          <w:trHeight w:val="300"/>
          <w:jc w:val="center"/>
        </w:trPr>
        <w:tc>
          <w:tcPr>
            <w:tcW w:w="6580" w:type="dxa"/>
            <w:tcBorders>
              <w:top w:val="nil"/>
              <w:left w:val="single" w:sz="4" w:space="0" w:color="auto"/>
              <w:bottom w:val="single" w:sz="4" w:space="0" w:color="auto"/>
              <w:right w:val="single" w:sz="4" w:space="0" w:color="auto"/>
            </w:tcBorders>
            <w:shd w:val="clear" w:color="auto" w:fill="auto"/>
            <w:noWrap/>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eastAsia="es-MX"/>
              </w:rPr>
              <w:t>Diseño de carreteras</w:t>
            </w:r>
          </w:p>
        </w:tc>
      </w:tr>
      <w:tr w:rsidR="00AD75FD" w:rsidRPr="00AB131A" w:rsidTr="00C96280">
        <w:trPr>
          <w:trHeight w:val="300"/>
          <w:jc w:val="center"/>
        </w:trPr>
        <w:tc>
          <w:tcPr>
            <w:tcW w:w="6580" w:type="dxa"/>
            <w:tcBorders>
              <w:top w:val="nil"/>
              <w:left w:val="single" w:sz="4" w:space="0" w:color="auto"/>
              <w:bottom w:val="single" w:sz="4" w:space="0" w:color="auto"/>
              <w:right w:val="single" w:sz="4" w:space="0" w:color="auto"/>
            </w:tcBorders>
            <w:shd w:val="clear" w:color="auto" w:fill="auto"/>
            <w:noWrap/>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eastAsia="es-MX"/>
              </w:rPr>
              <w:t>Ingeniero de Logística</w:t>
            </w:r>
          </w:p>
        </w:tc>
      </w:tr>
      <w:tr w:rsidR="00AD75FD" w:rsidRPr="00AB131A" w:rsidTr="00C96280">
        <w:trPr>
          <w:trHeight w:val="300"/>
          <w:jc w:val="center"/>
        </w:trPr>
        <w:tc>
          <w:tcPr>
            <w:tcW w:w="6580" w:type="dxa"/>
            <w:tcBorders>
              <w:top w:val="nil"/>
              <w:left w:val="single" w:sz="4" w:space="0" w:color="auto"/>
              <w:bottom w:val="single" w:sz="4" w:space="0" w:color="auto"/>
              <w:right w:val="single" w:sz="4" w:space="0" w:color="auto"/>
            </w:tcBorders>
            <w:shd w:val="clear" w:color="auto" w:fill="auto"/>
            <w:noWrap/>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val="es-ES" w:eastAsia="es-MX"/>
              </w:rPr>
              <w:t>Ingeniero para evaluación de proyectos</w:t>
            </w:r>
          </w:p>
        </w:tc>
      </w:tr>
      <w:tr w:rsidR="00AD75FD" w:rsidRPr="00AB131A" w:rsidTr="00C96280">
        <w:trPr>
          <w:trHeight w:val="300"/>
          <w:jc w:val="center"/>
        </w:trPr>
        <w:tc>
          <w:tcPr>
            <w:tcW w:w="6580" w:type="dxa"/>
            <w:tcBorders>
              <w:top w:val="nil"/>
              <w:left w:val="single" w:sz="4" w:space="0" w:color="auto"/>
              <w:bottom w:val="single" w:sz="4" w:space="0" w:color="auto"/>
              <w:right w:val="single" w:sz="4" w:space="0" w:color="auto"/>
            </w:tcBorders>
            <w:shd w:val="clear" w:color="auto" w:fill="auto"/>
            <w:noWrap/>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val="es-ES" w:eastAsia="es-MX"/>
              </w:rPr>
              <w:t>Experto en estructuras de vías terrestres</w:t>
            </w:r>
          </w:p>
        </w:tc>
      </w:tr>
      <w:tr w:rsidR="00AD75FD" w:rsidRPr="00AB131A" w:rsidTr="00C96280">
        <w:trPr>
          <w:trHeight w:val="300"/>
          <w:jc w:val="center"/>
        </w:trPr>
        <w:tc>
          <w:tcPr>
            <w:tcW w:w="6580" w:type="dxa"/>
            <w:tcBorders>
              <w:top w:val="nil"/>
              <w:left w:val="single" w:sz="4" w:space="0" w:color="auto"/>
              <w:bottom w:val="single" w:sz="4" w:space="0" w:color="auto"/>
              <w:right w:val="single" w:sz="4" w:space="0" w:color="auto"/>
            </w:tcBorders>
            <w:shd w:val="clear" w:color="auto" w:fill="auto"/>
            <w:noWrap/>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val="es-ES" w:eastAsia="es-MX"/>
              </w:rPr>
              <w:t>Controlador de embarques</w:t>
            </w:r>
          </w:p>
        </w:tc>
      </w:tr>
      <w:tr w:rsidR="00AD75FD" w:rsidRPr="00AB131A" w:rsidTr="00C96280">
        <w:trPr>
          <w:trHeight w:val="300"/>
          <w:jc w:val="center"/>
        </w:trPr>
        <w:tc>
          <w:tcPr>
            <w:tcW w:w="6580" w:type="dxa"/>
            <w:tcBorders>
              <w:top w:val="nil"/>
              <w:left w:val="single" w:sz="4" w:space="0" w:color="auto"/>
              <w:bottom w:val="single" w:sz="4" w:space="0" w:color="auto"/>
              <w:right w:val="single" w:sz="4" w:space="0" w:color="auto"/>
            </w:tcBorders>
            <w:shd w:val="clear" w:color="auto" w:fill="auto"/>
            <w:noWrap/>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val="es-ES" w:eastAsia="es-MX"/>
              </w:rPr>
              <w:t>Especialista en tráfico terrestre</w:t>
            </w:r>
          </w:p>
        </w:tc>
      </w:tr>
      <w:tr w:rsidR="00AD75FD" w:rsidRPr="00AB131A" w:rsidTr="00C96280">
        <w:trPr>
          <w:trHeight w:val="290"/>
          <w:jc w:val="center"/>
        </w:trPr>
        <w:tc>
          <w:tcPr>
            <w:tcW w:w="6580" w:type="dxa"/>
            <w:tcBorders>
              <w:top w:val="nil"/>
              <w:left w:val="single" w:sz="4" w:space="0" w:color="auto"/>
              <w:bottom w:val="single" w:sz="4" w:space="0" w:color="auto"/>
              <w:right w:val="single" w:sz="4" w:space="0" w:color="auto"/>
            </w:tcBorders>
            <w:shd w:val="clear" w:color="auto" w:fill="auto"/>
            <w:noWrap/>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val="es-ES" w:eastAsia="es-MX"/>
              </w:rPr>
              <w:t>Auditor</w:t>
            </w:r>
          </w:p>
        </w:tc>
      </w:tr>
      <w:tr w:rsidR="00AD75FD" w:rsidRPr="00AB131A" w:rsidTr="00C96280">
        <w:trPr>
          <w:trHeight w:val="300"/>
          <w:jc w:val="center"/>
        </w:trPr>
        <w:tc>
          <w:tcPr>
            <w:tcW w:w="6580" w:type="dxa"/>
            <w:tcBorders>
              <w:top w:val="nil"/>
              <w:left w:val="single" w:sz="4" w:space="0" w:color="auto"/>
              <w:bottom w:val="single" w:sz="4" w:space="0" w:color="auto"/>
              <w:right w:val="single" w:sz="4" w:space="0" w:color="auto"/>
            </w:tcBorders>
            <w:shd w:val="clear" w:color="auto" w:fill="auto"/>
            <w:noWrap/>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eastAsia="es-MX"/>
              </w:rPr>
              <w:t>Ejecutivo Operacional de Cuenta</w:t>
            </w:r>
          </w:p>
        </w:tc>
      </w:tr>
      <w:tr w:rsidR="00AD75FD" w:rsidRPr="00AB131A" w:rsidTr="00C96280">
        <w:trPr>
          <w:trHeight w:val="300"/>
          <w:jc w:val="center"/>
        </w:trPr>
        <w:tc>
          <w:tcPr>
            <w:tcW w:w="6580" w:type="dxa"/>
            <w:tcBorders>
              <w:top w:val="nil"/>
              <w:left w:val="single" w:sz="4" w:space="0" w:color="auto"/>
              <w:bottom w:val="single" w:sz="4" w:space="0" w:color="auto"/>
              <w:right w:val="single" w:sz="4" w:space="0" w:color="auto"/>
            </w:tcBorders>
            <w:shd w:val="clear" w:color="auto" w:fill="auto"/>
            <w:noWrap/>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eastAsia="es-MX"/>
              </w:rPr>
              <w:t>Especialista en transporte y logística</w:t>
            </w:r>
          </w:p>
        </w:tc>
      </w:tr>
      <w:tr w:rsidR="00AD75FD" w:rsidRPr="00AB131A" w:rsidTr="00C96280">
        <w:trPr>
          <w:trHeight w:val="300"/>
          <w:jc w:val="center"/>
        </w:trPr>
        <w:tc>
          <w:tcPr>
            <w:tcW w:w="6580" w:type="dxa"/>
            <w:tcBorders>
              <w:top w:val="nil"/>
              <w:left w:val="single" w:sz="4" w:space="0" w:color="auto"/>
              <w:bottom w:val="single" w:sz="4" w:space="0" w:color="auto"/>
              <w:right w:val="single" w:sz="4" w:space="0" w:color="auto"/>
            </w:tcBorders>
            <w:shd w:val="clear" w:color="auto" w:fill="auto"/>
            <w:noWrap/>
            <w:vAlign w:val="bottom"/>
            <w:hideMark/>
          </w:tcPr>
          <w:p w:rsidR="00AD75FD" w:rsidRPr="00AB131A" w:rsidRDefault="00AD75FD" w:rsidP="00C96280">
            <w:pPr>
              <w:spacing w:after="0" w:line="240" w:lineRule="auto"/>
              <w:rPr>
                <w:rFonts w:ascii="Arial" w:eastAsia="Times New Roman" w:hAnsi="Arial" w:cs="Arial"/>
                <w:sz w:val="18"/>
                <w:szCs w:val="18"/>
                <w:lang w:val="pt-BR" w:eastAsia="es-MX"/>
              </w:rPr>
            </w:pPr>
            <w:r w:rsidRPr="00AB131A">
              <w:rPr>
                <w:rFonts w:ascii="Arial" w:eastAsia="Times New Roman" w:hAnsi="Arial" w:cs="Arial"/>
                <w:sz w:val="18"/>
                <w:szCs w:val="18"/>
                <w:lang w:val="pt-BR" w:eastAsia="es-MX"/>
              </w:rPr>
              <w:t>Coordinador/Analista de Tráfico Marítimo</w:t>
            </w:r>
          </w:p>
        </w:tc>
      </w:tr>
      <w:tr w:rsidR="00AD75FD" w:rsidRPr="00AB131A" w:rsidTr="00C96280">
        <w:trPr>
          <w:trHeight w:val="300"/>
          <w:jc w:val="center"/>
        </w:trPr>
        <w:tc>
          <w:tcPr>
            <w:tcW w:w="6580" w:type="dxa"/>
            <w:tcBorders>
              <w:top w:val="nil"/>
              <w:left w:val="single" w:sz="4" w:space="0" w:color="auto"/>
              <w:bottom w:val="single" w:sz="4" w:space="0" w:color="auto"/>
              <w:right w:val="single" w:sz="4" w:space="0" w:color="auto"/>
            </w:tcBorders>
            <w:shd w:val="clear" w:color="auto" w:fill="auto"/>
            <w:noWrap/>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eastAsia="es-MX"/>
              </w:rPr>
              <w:t>Jefe de Transportes</w:t>
            </w:r>
          </w:p>
        </w:tc>
      </w:tr>
      <w:tr w:rsidR="00AD75FD" w:rsidRPr="00AB131A" w:rsidTr="00C96280">
        <w:trPr>
          <w:trHeight w:val="345"/>
          <w:jc w:val="center"/>
        </w:trPr>
        <w:tc>
          <w:tcPr>
            <w:tcW w:w="6580" w:type="dxa"/>
            <w:tcBorders>
              <w:top w:val="nil"/>
              <w:left w:val="single" w:sz="4" w:space="0" w:color="auto"/>
              <w:bottom w:val="single" w:sz="4" w:space="0" w:color="auto"/>
              <w:right w:val="single" w:sz="4" w:space="0" w:color="auto"/>
            </w:tcBorders>
            <w:shd w:val="clear" w:color="auto" w:fill="auto"/>
            <w:noWrap/>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eastAsia="es-MX"/>
              </w:rPr>
              <w:t>Coordinador de rutas de transporte</w:t>
            </w:r>
          </w:p>
        </w:tc>
      </w:tr>
      <w:tr w:rsidR="00AD75FD" w:rsidRPr="00AB131A" w:rsidTr="00C96280">
        <w:trPr>
          <w:trHeight w:val="300"/>
          <w:jc w:val="center"/>
        </w:trPr>
        <w:tc>
          <w:tcPr>
            <w:tcW w:w="6580" w:type="dxa"/>
            <w:tcBorders>
              <w:top w:val="nil"/>
              <w:left w:val="single" w:sz="4" w:space="0" w:color="auto"/>
              <w:bottom w:val="single" w:sz="4" w:space="0" w:color="auto"/>
              <w:right w:val="single" w:sz="4" w:space="0" w:color="auto"/>
            </w:tcBorders>
            <w:shd w:val="clear" w:color="auto" w:fill="auto"/>
            <w:noWrap/>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eastAsia="es-MX"/>
              </w:rPr>
              <w:t>Coordinador/Analista de transporte</w:t>
            </w:r>
          </w:p>
        </w:tc>
      </w:tr>
      <w:tr w:rsidR="00AD75FD" w:rsidRPr="00AB131A" w:rsidTr="00C96280">
        <w:trPr>
          <w:trHeight w:val="300"/>
          <w:jc w:val="center"/>
        </w:trPr>
        <w:tc>
          <w:tcPr>
            <w:tcW w:w="6580" w:type="dxa"/>
            <w:tcBorders>
              <w:top w:val="nil"/>
              <w:left w:val="single" w:sz="4" w:space="0" w:color="auto"/>
              <w:bottom w:val="single" w:sz="4" w:space="0" w:color="auto"/>
              <w:right w:val="single" w:sz="4" w:space="0" w:color="auto"/>
            </w:tcBorders>
            <w:shd w:val="clear" w:color="auto" w:fill="auto"/>
            <w:noWrap/>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eastAsia="es-MX"/>
              </w:rPr>
              <w:t>Jefe de Operaciones y Logística</w:t>
            </w:r>
          </w:p>
        </w:tc>
      </w:tr>
      <w:tr w:rsidR="00AD75FD" w:rsidRPr="00AB131A" w:rsidTr="00C96280">
        <w:trPr>
          <w:trHeight w:val="315"/>
          <w:jc w:val="center"/>
        </w:trPr>
        <w:tc>
          <w:tcPr>
            <w:tcW w:w="6580" w:type="dxa"/>
            <w:tcBorders>
              <w:top w:val="nil"/>
              <w:left w:val="single" w:sz="4" w:space="0" w:color="auto"/>
              <w:bottom w:val="single" w:sz="4" w:space="0" w:color="auto"/>
              <w:right w:val="single" w:sz="4" w:space="0" w:color="auto"/>
            </w:tcBorders>
            <w:shd w:val="clear" w:color="auto" w:fill="auto"/>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eastAsia="es-MX"/>
              </w:rPr>
              <w:t>Instructor de capacitación</w:t>
            </w:r>
          </w:p>
        </w:tc>
      </w:tr>
      <w:tr w:rsidR="00AD75FD" w:rsidRPr="00AB131A" w:rsidTr="00C96280">
        <w:trPr>
          <w:trHeight w:val="300"/>
          <w:jc w:val="center"/>
        </w:trPr>
        <w:tc>
          <w:tcPr>
            <w:tcW w:w="6580" w:type="dxa"/>
            <w:tcBorders>
              <w:top w:val="nil"/>
              <w:left w:val="single" w:sz="4" w:space="0" w:color="auto"/>
              <w:bottom w:val="single" w:sz="4" w:space="0" w:color="auto"/>
              <w:right w:val="single" w:sz="4" w:space="0" w:color="auto"/>
            </w:tcBorders>
            <w:shd w:val="clear" w:color="auto" w:fill="auto"/>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eastAsia="es-MX"/>
              </w:rPr>
              <w:t>Jefe de Combustible y Kilometraje</w:t>
            </w:r>
          </w:p>
        </w:tc>
      </w:tr>
      <w:tr w:rsidR="00AD75FD" w:rsidRPr="00AB131A" w:rsidTr="00C96280">
        <w:trPr>
          <w:trHeight w:val="300"/>
          <w:jc w:val="center"/>
        </w:trPr>
        <w:tc>
          <w:tcPr>
            <w:tcW w:w="6580" w:type="dxa"/>
            <w:tcBorders>
              <w:top w:val="nil"/>
              <w:left w:val="single" w:sz="4" w:space="0" w:color="auto"/>
              <w:bottom w:val="single" w:sz="4" w:space="0" w:color="auto"/>
              <w:right w:val="single" w:sz="4" w:space="0" w:color="auto"/>
            </w:tcBorders>
            <w:shd w:val="clear" w:color="auto" w:fill="auto"/>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eastAsia="es-MX"/>
              </w:rPr>
              <w:t>Jefe Sr. de Operaciones Logísticas</w:t>
            </w:r>
          </w:p>
        </w:tc>
      </w:tr>
      <w:tr w:rsidR="00AD75FD" w:rsidRPr="00AB131A" w:rsidTr="00C96280">
        <w:trPr>
          <w:trHeight w:val="300"/>
          <w:jc w:val="center"/>
        </w:trPr>
        <w:tc>
          <w:tcPr>
            <w:tcW w:w="6580" w:type="dxa"/>
            <w:tcBorders>
              <w:top w:val="nil"/>
              <w:left w:val="single" w:sz="4" w:space="0" w:color="auto"/>
              <w:bottom w:val="single" w:sz="4" w:space="0" w:color="auto"/>
              <w:right w:val="single" w:sz="4" w:space="0" w:color="auto"/>
            </w:tcBorders>
            <w:shd w:val="clear" w:color="auto" w:fill="auto"/>
            <w:noWrap/>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eastAsia="es-MX"/>
              </w:rPr>
              <w:t>Difusor de seguridad vial</w:t>
            </w:r>
          </w:p>
        </w:tc>
      </w:tr>
      <w:tr w:rsidR="00AD75FD" w:rsidRPr="00AB131A" w:rsidTr="00C96280">
        <w:trPr>
          <w:trHeight w:val="300"/>
          <w:jc w:val="center"/>
        </w:trPr>
        <w:tc>
          <w:tcPr>
            <w:tcW w:w="6580" w:type="dxa"/>
            <w:tcBorders>
              <w:top w:val="nil"/>
              <w:left w:val="single" w:sz="4" w:space="0" w:color="auto"/>
              <w:bottom w:val="single" w:sz="4" w:space="0" w:color="auto"/>
              <w:right w:val="single" w:sz="4" w:space="0" w:color="auto"/>
            </w:tcBorders>
            <w:shd w:val="clear" w:color="auto" w:fill="auto"/>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eastAsia="es-MX"/>
              </w:rPr>
              <w:t>Líder de proyecto de tránsito</w:t>
            </w:r>
          </w:p>
        </w:tc>
      </w:tr>
      <w:tr w:rsidR="00AD75FD" w:rsidRPr="00AB131A" w:rsidTr="00C96280">
        <w:trPr>
          <w:trHeight w:val="300"/>
          <w:jc w:val="center"/>
        </w:trPr>
        <w:tc>
          <w:tcPr>
            <w:tcW w:w="6580" w:type="dxa"/>
            <w:tcBorders>
              <w:top w:val="nil"/>
              <w:left w:val="single" w:sz="4" w:space="0" w:color="auto"/>
              <w:bottom w:val="single" w:sz="4" w:space="0" w:color="auto"/>
              <w:right w:val="single" w:sz="4" w:space="0" w:color="auto"/>
            </w:tcBorders>
            <w:shd w:val="clear" w:color="auto" w:fill="auto"/>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eastAsia="es-MX"/>
              </w:rPr>
              <w:t>Ingeniero de sistemas de transporte inteligentes (ITS)</w:t>
            </w:r>
          </w:p>
        </w:tc>
      </w:tr>
      <w:tr w:rsidR="00AD75FD" w:rsidRPr="00AB131A" w:rsidTr="00C96280">
        <w:trPr>
          <w:trHeight w:val="300"/>
          <w:jc w:val="center"/>
        </w:trPr>
        <w:tc>
          <w:tcPr>
            <w:tcW w:w="6580" w:type="dxa"/>
            <w:tcBorders>
              <w:top w:val="nil"/>
              <w:left w:val="single" w:sz="4" w:space="0" w:color="auto"/>
              <w:bottom w:val="single" w:sz="4" w:space="0" w:color="auto"/>
              <w:right w:val="single" w:sz="4" w:space="0" w:color="auto"/>
            </w:tcBorders>
            <w:shd w:val="clear" w:color="auto" w:fill="auto"/>
            <w:vAlign w:val="bottom"/>
            <w:hideMark/>
          </w:tcPr>
          <w:p w:rsidR="00AD75FD" w:rsidRPr="00AB131A" w:rsidRDefault="00AD75FD" w:rsidP="00C96280">
            <w:pPr>
              <w:spacing w:after="0" w:line="240" w:lineRule="auto"/>
              <w:rPr>
                <w:rFonts w:ascii="Arial" w:eastAsia="Times New Roman" w:hAnsi="Arial" w:cs="Arial"/>
                <w:sz w:val="18"/>
                <w:szCs w:val="18"/>
                <w:lang w:eastAsia="es-MX"/>
              </w:rPr>
            </w:pPr>
            <w:r w:rsidRPr="00AB131A">
              <w:rPr>
                <w:rFonts w:ascii="Arial" w:eastAsia="Times New Roman" w:hAnsi="Arial" w:cs="Arial"/>
                <w:sz w:val="18"/>
                <w:szCs w:val="18"/>
                <w:lang w:eastAsia="es-MX"/>
              </w:rPr>
              <w:t>Especialista en Transporte y Logística</w:t>
            </w:r>
          </w:p>
        </w:tc>
      </w:tr>
    </w:tbl>
    <w:p w:rsidR="00AD75FD" w:rsidRDefault="00AD75FD" w:rsidP="00AD75FD">
      <w:pPr>
        <w:spacing w:after="0" w:line="360" w:lineRule="auto"/>
        <w:jc w:val="center"/>
        <w:rPr>
          <w:rFonts w:ascii="Arial" w:hAnsi="Arial" w:cs="Arial"/>
          <w:sz w:val="18"/>
          <w:szCs w:val="18"/>
        </w:rPr>
      </w:pPr>
    </w:p>
    <w:p w:rsidR="00AD75FD" w:rsidRPr="00336BE9" w:rsidRDefault="00AD75FD" w:rsidP="00AD75FD">
      <w:pPr>
        <w:spacing w:line="360" w:lineRule="auto"/>
        <w:jc w:val="center"/>
        <w:rPr>
          <w:rFonts w:ascii="Arial" w:hAnsi="Arial" w:cs="Arial"/>
          <w:sz w:val="18"/>
          <w:szCs w:val="18"/>
        </w:rPr>
      </w:pPr>
      <w:r w:rsidRPr="00336BE9">
        <w:rPr>
          <w:rFonts w:ascii="Arial" w:hAnsi="Arial" w:cs="Arial"/>
          <w:sz w:val="18"/>
          <w:szCs w:val="18"/>
        </w:rPr>
        <w:t xml:space="preserve">Fuente: Elaboración propia con base a la información recabada en las bolsas de trabajo </w:t>
      </w:r>
      <w:r>
        <w:rPr>
          <w:rFonts w:ascii="Arial" w:hAnsi="Arial" w:cs="Arial"/>
          <w:sz w:val="18"/>
          <w:szCs w:val="18"/>
        </w:rPr>
        <w:t>en lí</w:t>
      </w:r>
      <w:r w:rsidRPr="00336BE9">
        <w:rPr>
          <w:rFonts w:ascii="Arial" w:hAnsi="Arial" w:cs="Arial"/>
          <w:sz w:val="18"/>
          <w:szCs w:val="18"/>
        </w:rPr>
        <w:t>ne</w:t>
      </w:r>
      <w:r>
        <w:rPr>
          <w:rFonts w:ascii="Arial" w:hAnsi="Arial" w:cs="Arial"/>
          <w:sz w:val="18"/>
          <w:szCs w:val="18"/>
        </w:rPr>
        <w:t>a</w:t>
      </w:r>
      <w:r w:rsidRPr="00336BE9">
        <w:rPr>
          <w:rFonts w:ascii="Arial" w:hAnsi="Arial" w:cs="Arial"/>
          <w:sz w:val="18"/>
          <w:szCs w:val="18"/>
        </w:rPr>
        <w:t xml:space="preserve"> de Cal y Mayor, Steer Davies and Glave y OCCMundial.</w:t>
      </w:r>
    </w:p>
    <w:p w:rsidR="00AD75FD" w:rsidRDefault="00AD75FD" w:rsidP="00AD75FD">
      <w:pPr>
        <w:spacing w:line="360" w:lineRule="auto"/>
        <w:jc w:val="both"/>
        <w:rPr>
          <w:rFonts w:ascii="Arial" w:hAnsi="Arial" w:cs="Arial"/>
          <w:sz w:val="24"/>
          <w:szCs w:val="24"/>
        </w:rPr>
      </w:pPr>
    </w:p>
    <w:p w:rsidR="00AD75FD" w:rsidRDefault="00AD75FD" w:rsidP="00AD75FD">
      <w:pPr>
        <w:spacing w:line="360" w:lineRule="auto"/>
        <w:jc w:val="both"/>
        <w:rPr>
          <w:rFonts w:ascii="Arial" w:hAnsi="Arial" w:cs="Arial"/>
          <w:sz w:val="24"/>
          <w:szCs w:val="24"/>
        </w:rPr>
      </w:pPr>
    </w:p>
    <w:p w:rsidR="00AD75FD" w:rsidRDefault="00AD75FD" w:rsidP="00AD75FD">
      <w:pPr>
        <w:spacing w:line="360" w:lineRule="auto"/>
        <w:jc w:val="both"/>
        <w:rPr>
          <w:rFonts w:ascii="Arial" w:hAnsi="Arial" w:cs="Arial"/>
          <w:sz w:val="24"/>
          <w:szCs w:val="24"/>
        </w:rPr>
      </w:pPr>
    </w:p>
    <w:p w:rsidR="00AD75FD" w:rsidRDefault="00AD75FD" w:rsidP="00AD75FD">
      <w:pPr>
        <w:spacing w:line="360" w:lineRule="auto"/>
        <w:jc w:val="both"/>
        <w:rPr>
          <w:rFonts w:ascii="Arial" w:hAnsi="Arial" w:cs="Arial"/>
          <w:sz w:val="24"/>
          <w:szCs w:val="24"/>
        </w:rPr>
      </w:pPr>
    </w:p>
    <w:p w:rsidR="00AD75FD" w:rsidRPr="002768B8" w:rsidRDefault="00AD75FD" w:rsidP="00AD75FD">
      <w:pPr>
        <w:spacing w:after="0" w:line="360" w:lineRule="auto"/>
        <w:jc w:val="center"/>
        <w:rPr>
          <w:rFonts w:ascii="Arial" w:hAnsi="Arial" w:cs="Arial"/>
          <w:b/>
          <w:sz w:val="20"/>
          <w:szCs w:val="20"/>
        </w:rPr>
      </w:pPr>
      <w:r w:rsidRPr="002768B8">
        <w:rPr>
          <w:rFonts w:ascii="Arial" w:hAnsi="Arial" w:cs="Arial"/>
          <w:b/>
          <w:sz w:val="20"/>
          <w:szCs w:val="20"/>
        </w:rPr>
        <w:lastRenderedPageBreak/>
        <w:t>Tabla 3: Principales actividades a desarrollar en las vacantes ofertadas</w:t>
      </w:r>
    </w:p>
    <w:tbl>
      <w:tblPr>
        <w:tblW w:w="8242" w:type="dxa"/>
        <w:jc w:val="center"/>
        <w:tblCellMar>
          <w:left w:w="70" w:type="dxa"/>
          <w:right w:w="70" w:type="dxa"/>
        </w:tblCellMar>
        <w:tblLook w:val="04A0" w:firstRow="1" w:lastRow="0" w:firstColumn="1" w:lastColumn="0" w:noHBand="0" w:noVBand="1"/>
      </w:tblPr>
      <w:tblGrid>
        <w:gridCol w:w="8242"/>
      </w:tblGrid>
      <w:tr w:rsidR="00AD75FD" w:rsidRPr="00336BE9" w:rsidTr="00C96280">
        <w:trPr>
          <w:trHeight w:val="300"/>
          <w:jc w:val="center"/>
        </w:trPr>
        <w:tc>
          <w:tcPr>
            <w:tcW w:w="8242" w:type="dxa"/>
            <w:tcBorders>
              <w:top w:val="single" w:sz="4" w:space="0" w:color="auto"/>
              <w:left w:val="single" w:sz="4" w:space="0" w:color="auto"/>
              <w:bottom w:val="single" w:sz="4" w:space="0" w:color="auto"/>
              <w:right w:val="single" w:sz="4" w:space="0" w:color="auto"/>
            </w:tcBorders>
            <w:shd w:val="clear" w:color="000000" w:fill="00B050"/>
            <w:noWrap/>
            <w:vAlign w:val="center"/>
            <w:hideMark/>
          </w:tcPr>
          <w:p w:rsidR="00AD75FD" w:rsidRPr="00336BE9" w:rsidRDefault="00AD75FD" w:rsidP="00C96280">
            <w:pPr>
              <w:spacing w:after="0" w:line="240" w:lineRule="auto"/>
              <w:jc w:val="center"/>
              <w:rPr>
                <w:rFonts w:ascii="Arial" w:eastAsia="Times New Roman" w:hAnsi="Arial" w:cs="Arial"/>
                <w:b/>
                <w:bCs/>
                <w:color w:val="FFFFFF"/>
                <w:sz w:val="18"/>
                <w:szCs w:val="18"/>
                <w:lang w:eastAsia="es-MX"/>
              </w:rPr>
            </w:pPr>
            <w:r w:rsidRPr="00336BE9">
              <w:rPr>
                <w:rFonts w:ascii="Arial" w:eastAsia="Times New Roman" w:hAnsi="Arial" w:cs="Arial"/>
                <w:b/>
                <w:bCs/>
                <w:color w:val="FFFFFF"/>
                <w:sz w:val="18"/>
                <w:szCs w:val="18"/>
                <w:lang w:eastAsia="es-MX"/>
              </w:rPr>
              <w:t>PRINCIPALES ACTIVIDADES</w:t>
            </w:r>
          </w:p>
        </w:tc>
      </w:tr>
      <w:tr w:rsidR="00AD75FD" w:rsidRPr="00336BE9" w:rsidTr="00C96280">
        <w:trPr>
          <w:trHeight w:val="300"/>
          <w:jc w:val="center"/>
        </w:trPr>
        <w:tc>
          <w:tcPr>
            <w:tcW w:w="8242" w:type="dxa"/>
            <w:tcBorders>
              <w:top w:val="nil"/>
              <w:left w:val="single" w:sz="4" w:space="0" w:color="auto"/>
              <w:bottom w:val="single" w:sz="4" w:space="0" w:color="auto"/>
              <w:right w:val="single" w:sz="4" w:space="0" w:color="auto"/>
            </w:tcBorders>
            <w:shd w:val="clear" w:color="auto" w:fill="auto"/>
            <w:noWrap/>
            <w:hideMark/>
          </w:tcPr>
          <w:p w:rsidR="00AD75FD" w:rsidRPr="00336BE9" w:rsidRDefault="00AD75FD" w:rsidP="00C96280">
            <w:pPr>
              <w:spacing w:after="0" w:line="240" w:lineRule="auto"/>
              <w:rPr>
                <w:rFonts w:ascii="Arial" w:eastAsia="Times New Roman" w:hAnsi="Arial" w:cs="Arial"/>
                <w:color w:val="000000"/>
                <w:sz w:val="18"/>
                <w:szCs w:val="18"/>
                <w:lang w:eastAsia="es-MX"/>
              </w:rPr>
            </w:pPr>
            <w:r w:rsidRPr="00336BE9">
              <w:rPr>
                <w:rFonts w:ascii="Arial" w:eastAsia="Times New Roman" w:hAnsi="Arial" w:cs="Arial"/>
                <w:color w:val="000000"/>
                <w:sz w:val="18"/>
                <w:szCs w:val="18"/>
                <w:lang w:val="es-ES" w:eastAsia="es-MX"/>
              </w:rPr>
              <w:t>Elaboración y monitoreo de rutas y elaboración de análisis y reportes</w:t>
            </w:r>
          </w:p>
        </w:tc>
      </w:tr>
      <w:tr w:rsidR="00AD75FD" w:rsidRPr="00336BE9" w:rsidTr="00C96280">
        <w:trPr>
          <w:trHeight w:val="300"/>
          <w:jc w:val="center"/>
        </w:trPr>
        <w:tc>
          <w:tcPr>
            <w:tcW w:w="8242" w:type="dxa"/>
            <w:tcBorders>
              <w:top w:val="nil"/>
              <w:left w:val="single" w:sz="4" w:space="0" w:color="auto"/>
              <w:bottom w:val="single" w:sz="4" w:space="0" w:color="auto"/>
              <w:right w:val="single" w:sz="4" w:space="0" w:color="auto"/>
            </w:tcBorders>
            <w:shd w:val="clear" w:color="auto" w:fill="auto"/>
            <w:noWrap/>
            <w:hideMark/>
          </w:tcPr>
          <w:p w:rsidR="00AD75FD" w:rsidRPr="00336BE9" w:rsidRDefault="00AD75FD" w:rsidP="00C96280">
            <w:pPr>
              <w:spacing w:after="0" w:line="240" w:lineRule="auto"/>
              <w:rPr>
                <w:rFonts w:ascii="Arial" w:eastAsia="Times New Roman" w:hAnsi="Arial" w:cs="Arial"/>
                <w:color w:val="000000"/>
                <w:sz w:val="18"/>
                <w:szCs w:val="18"/>
                <w:lang w:eastAsia="es-MX"/>
              </w:rPr>
            </w:pPr>
            <w:r w:rsidRPr="00336BE9">
              <w:rPr>
                <w:rFonts w:ascii="Arial" w:eastAsia="Times New Roman" w:hAnsi="Arial" w:cs="Arial"/>
                <w:color w:val="000000"/>
                <w:sz w:val="18"/>
                <w:szCs w:val="18"/>
                <w:lang w:val="es-ES" w:eastAsia="es-MX"/>
              </w:rPr>
              <w:t>Manejo de las leyes y reglamentos de tránsito locales y federales</w:t>
            </w:r>
          </w:p>
        </w:tc>
      </w:tr>
      <w:tr w:rsidR="00AD75FD" w:rsidRPr="00336BE9" w:rsidTr="00C96280">
        <w:trPr>
          <w:trHeight w:val="300"/>
          <w:jc w:val="center"/>
        </w:trPr>
        <w:tc>
          <w:tcPr>
            <w:tcW w:w="8242" w:type="dxa"/>
            <w:tcBorders>
              <w:top w:val="nil"/>
              <w:left w:val="single" w:sz="4" w:space="0" w:color="auto"/>
              <w:bottom w:val="single" w:sz="4" w:space="0" w:color="auto"/>
              <w:right w:val="single" w:sz="4" w:space="0" w:color="auto"/>
            </w:tcBorders>
            <w:shd w:val="clear" w:color="auto" w:fill="auto"/>
            <w:noWrap/>
            <w:hideMark/>
          </w:tcPr>
          <w:p w:rsidR="00AD75FD" w:rsidRPr="00336BE9" w:rsidRDefault="00AD75FD" w:rsidP="00C96280">
            <w:pPr>
              <w:spacing w:after="0" w:line="240" w:lineRule="auto"/>
              <w:rPr>
                <w:rFonts w:ascii="Arial" w:eastAsia="Times New Roman" w:hAnsi="Arial" w:cs="Arial"/>
                <w:color w:val="000000"/>
                <w:sz w:val="18"/>
                <w:szCs w:val="18"/>
                <w:lang w:val="es-ES" w:eastAsia="es-MX"/>
              </w:rPr>
            </w:pPr>
            <w:r w:rsidRPr="00336BE9">
              <w:rPr>
                <w:rFonts w:ascii="Arial" w:eastAsia="Times New Roman" w:hAnsi="Arial" w:cs="Arial"/>
                <w:color w:val="000000"/>
                <w:sz w:val="18"/>
                <w:szCs w:val="18"/>
                <w:lang w:val="es-ES" w:eastAsia="es-MX"/>
              </w:rPr>
              <w:t>Señalización</w:t>
            </w:r>
          </w:p>
        </w:tc>
      </w:tr>
      <w:tr w:rsidR="00AD75FD" w:rsidRPr="00336BE9" w:rsidTr="00C96280">
        <w:trPr>
          <w:trHeight w:val="300"/>
          <w:jc w:val="center"/>
        </w:trPr>
        <w:tc>
          <w:tcPr>
            <w:tcW w:w="8242" w:type="dxa"/>
            <w:tcBorders>
              <w:top w:val="nil"/>
              <w:left w:val="single" w:sz="4" w:space="0" w:color="auto"/>
              <w:bottom w:val="single" w:sz="4" w:space="0" w:color="auto"/>
              <w:right w:val="single" w:sz="4" w:space="0" w:color="auto"/>
            </w:tcBorders>
            <w:shd w:val="clear" w:color="auto" w:fill="auto"/>
            <w:noWrap/>
            <w:hideMark/>
          </w:tcPr>
          <w:p w:rsidR="00AD75FD" w:rsidRPr="00336BE9" w:rsidRDefault="00AD75FD" w:rsidP="00C96280">
            <w:pPr>
              <w:spacing w:after="0" w:line="240" w:lineRule="auto"/>
              <w:rPr>
                <w:rFonts w:ascii="Arial" w:eastAsia="Times New Roman" w:hAnsi="Arial" w:cs="Arial"/>
                <w:color w:val="000000"/>
                <w:sz w:val="18"/>
                <w:szCs w:val="18"/>
                <w:lang w:val="es-ES" w:eastAsia="es-MX"/>
              </w:rPr>
            </w:pPr>
            <w:r w:rsidRPr="00336BE9">
              <w:rPr>
                <w:rFonts w:ascii="Arial" w:eastAsia="Times New Roman" w:hAnsi="Arial" w:cs="Arial"/>
                <w:color w:val="000000"/>
                <w:sz w:val="18"/>
                <w:szCs w:val="18"/>
                <w:lang w:val="es-ES" w:eastAsia="es-MX"/>
              </w:rPr>
              <w:t>Análisis costo beneficio</w:t>
            </w:r>
          </w:p>
        </w:tc>
      </w:tr>
      <w:tr w:rsidR="00AD75FD" w:rsidRPr="00336BE9" w:rsidTr="00C96280">
        <w:trPr>
          <w:trHeight w:val="300"/>
          <w:jc w:val="center"/>
        </w:trPr>
        <w:tc>
          <w:tcPr>
            <w:tcW w:w="8242" w:type="dxa"/>
            <w:tcBorders>
              <w:top w:val="nil"/>
              <w:left w:val="single" w:sz="4" w:space="0" w:color="auto"/>
              <w:bottom w:val="single" w:sz="4" w:space="0" w:color="auto"/>
              <w:right w:val="single" w:sz="4" w:space="0" w:color="auto"/>
            </w:tcBorders>
            <w:shd w:val="clear" w:color="auto" w:fill="auto"/>
            <w:noWrap/>
            <w:hideMark/>
          </w:tcPr>
          <w:p w:rsidR="00AD75FD" w:rsidRPr="00336BE9" w:rsidRDefault="00AD75FD" w:rsidP="00C96280">
            <w:pPr>
              <w:spacing w:after="0" w:line="240" w:lineRule="auto"/>
              <w:rPr>
                <w:rFonts w:ascii="Arial" w:eastAsia="Times New Roman" w:hAnsi="Arial" w:cs="Arial"/>
                <w:color w:val="000000"/>
                <w:sz w:val="18"/>
                <w:szCs w:val="18"/>
                <w:lang w:val="es-ES" w:eastAsia="es-MX"/>
              </w:rPr>
            </w:pPr>
            <w:r w:rsidRPr="00336BE9">
              <w:rPr>
                <w:rFonts w:ascii="Arial" w:eastAsia="Times New Roman" w:hAnsi="Arial" w:cs="Arial"/>
                <w:color w:val="000000"/>
                <w:sz w:val="18"/>
                <w:szCs w:val="18"/>
                <w:lang w:val="es-ES" w:eastAsia="es-MX"/>
              </w:rPr>
              <w:t>Interpretación de mapas</w:t>
            </w:r>
          </w:p>
        </w:tc>
      </w:tr>
      <w:tr w:rsidR="00AD75FD" w:rsidRPr="00336BE9" w:rsidTr="00C96280">
        <w:trPr>
          <w:trHeight w:val="300"/>
          <w:jc w:val="center"/>
        </w:trPr>
        <w:tc>
          <w:tcPr>
            <w:tcW w:w="8242" w:type="dxa"/>
            <w:tcBorders>
              <w:top w:val="nil"/>
              <w:left w:val="single" w:sz="4" w:space="0" w:color="auto"/>
              <w:bottom w:val="single" w:sz="4" w:space="0" w:color="auto"/>
              <w:right w:val="single" w:sz="4" w:space="0" w:color="auto"/>
            </w:tcBorders>
            <w:shd w:val="clear" w:color="auto" w:fill="auto"/>
            <w:noWrap/>
            <w:hideMark/>
          </w:tcPr>
          <w:p w:rsidR="00AD75FD" w:rsidRPr="00336BE9" w:rsidRDefault="00AD75FD" w:rsidP="00C96280">
            <w:pPr>
              <w:spacing w:after="0" w:line="240" w:lineRule="auto"/>
              <w:rPr>
                <w:rFonts w:ascii="Arial" w:eastAsia="Times New Roman" w:hAnsi="Arial" w:cs="Arial"/>
                <w:color w:val="000000"/>
                <w:sz w:val="18"/>
                <w:szCs w:val="18"/>
                <w:lang w:eastAsia="es-MX"/>
              </w:rPr>
            </w:pPr>
            <w:r w:rsidRPr="00336BE9">
              <w:rPr>
                <w:rFonts w:ascii="Arial" w:eastAsia="Times New Roman" w:hAnsi="Arial" w:cs="Arial"/>
                <w:color w:val="000000"/>
                <w:sz w:val="18"/>
                <w:szCs w:val="18"/>
                <w:lang w:val="es-ES" w:eastAsia="es-MX"/>
              </w:rPr>
              <w:t>Administración de personal</w:t>
            </w:r>
          </w:p>
        </w:tc>
      </w:tr>
      <w:tr w:rsidR="00AD75FD" w:rsidRPr="00336BE9" w:rsidTr="00C96280">
        <w:trPr>
          <w:trHeight w:val="300"/>
          <w:jc w:val="center"/>
        </w:trPr>
        <w:tc>
          <w:tcPr>
            <w:tcW w:w="8242" w:type="dxa"/>
            <w:tcBorders>
              <w:top w:val="nil"/>
              <w:left w:val="single" w:sz="4" w:space="0" w:color="auto"/>
              <w:bottom w:val="single" w:sz="4" w:space="0" w:color="auto"/>
              <w:right w:val="single" w:sz="4" w:space="0" w:color="auto"/>
            </w:tcBorders>
            <w:shd w:val="clear" w:color="auto" w:fill="auto"/>
            <w:noWrap/>
            <w:hideMark/>
          </w:tcPr>
          <w:p w:rsidR="00AD75FD" w:rsidRPr="00336BE9" w:rsidRDefault="00AD75FD" w:rsidP="00C96280">
            <w:pPr>
              <w:spacing w:after="0" w:line="240" w:lineRule="auto"/>
              <w:rPr>
                <w:rFonts w:ascii="Arial" w:eastAsia="Times New Roman" w:hAnsi="Arial" w:cs="Arial"/>
                <w:color w:val="000000"/>
                <w:sz w:val="18"/>
                <w:szCs w:val="18"/>
                <w:lang w:val="es-ES" w:eastAsia="es-MX"/>
              </w:rPr>
            </w:pPr>
            <w:r w:rsidRPr="00336BE9">
              <w:rPr>
                <w:rFonts w:ascii="Arial" w:eastAsia="Times New Roman" w:hAnsi="Arial" w:cs="Arial"/>
                <w:color w:val="000000"/>
                <w:sz w:val="18"/>
                <w:szCs w:val="18"/>
                <w:lang w:val="es-ES" w:eastAsia="es-MX"/>
              </w:rPr>
              <w:t>Evaluación y análisis de sistemas de transporte inteligente (ITS)</w:t>
            </w:r>
          </w:p>
        </w:tc>
      </w:tr>
      <w:tr w:rsidR="00AD75FD" w:rsidRPr="00336BE9" w:rsidTr="00C96280">
        <w:trPr>
          <w:trHeight w:val="300"/>
          <w:jc w:val="center"/>
        </w:trPr>
        <w:tc>
          <w:tcPr>
            <w:tcW w:w="8242" w:type="dxa"/>
            <w:tcBorders>
              <w:top w:val="nil"/>
              <w:left w:val="single" w:sz="4" w:space="0" w:color="auto"/>
              <w:bottom w:val="single" w:sz="4" w:space="0" w:color="auto"/>
              <w:right w:val="single" w:sz="4" w:space="0" w:color="auto"/>
            </w:tcBorders>
            <w:shd w:val="clear" w:color="auto" w:fill="auto"/>
            <w:noWrap/>
            <w:hideMark/>
          </w:tcPr>
          <w:p w:rsidR="00AD75FD" w:rsidRPr="00336BE9" w:rsidRDefault="00AD75FD" w:rsidP="00C96280">
            <w:pPr>
              <w:spacing w:after="0" w:line="240" w:lineRule="auto"/>
              <w:rPr>
                <w:rFonts w:ascii="Arial" w:eastAsia="Times New Roman" w:hAnsi="Arial" w:cs="Arial"/>
                <w:color w:val="000000"/>
                <w:sz w:val="18"/>
                <w:szCs w:val="18"/>
                <w:lang w:eastAsia="es-MX"/>
              </w:rPr>
            </w:pPr>
            <w:r w:rsidRPr="00336BE9">
              <w:rPr>
                <w:rFonts w:ascii="Arial" w:eastAsia="Times New Roman" w:hAnsi="Arial" w:cs="Arial"/>
                <w:color w:val="000000"/>
                <w:sz w:val="18"/>
                <w:szCs w:val="18"/>
                <w:lang w:val="es-ES" w:eastAsia="es-MX"/>
              </w:rPr>
              <w:t>Proyectos geométricos y Diseño de carreteras</w:t>
            </w:r>
          </w:p>
        </w:tc>
      </w:tr>
      <w:tr w:rsidR="00AD75FD" w:rsidRPr="00336BE9" w:rsidTr="00C96280">
        <w:trPr>
          <w:trHeight w:val="300"/>
          <w:jc w:val="center"/>
        </w:trPr>
        <w:tc>
          <w:tcPr>
            <w:tcW w:w="8242" w:type="dxa"/>
            <w:tcBorders>
              <w:top w:val="nil"/>
              <w:left w:val="single" w:sz="4" w:space="0" w:color="auto"/>
              <w:bottom w:val="single" w:sz="4" w:space="0" w:color="auto"/>
              <w:right w:val="single" w:sz="4" w:space="0" w:color="auto"/>
            </w:tcBorders>
            <w:shd w:val="clear" w:color="auto" w:fill="auto"/>
            <w:noWrap/>
            <w:hideMark/>
          </w:tcPr>
          <w:p w:rsidR="00AD75FD" w:rsidRPr="00336BE9" w:rsidRDefault="00AD75FD" w:rsidP="00C96280">
            <w:pPr>
              <w:spacing w:after="0" w:line="240" w:lineRule="auto"/>
              <w:rPr>
                <w:rFonts w:ascii="Arial" w:eastAsia="Times New Roman" w:hAnsi="Arial" w:cs="Arial"/>
                <w:color w:val="000000"/>
                <w:sz w:val="18"/>
                <w:szCs w:val="18"/>
                <w:lang w:eastAsia="es-MX"/>
              </w:rPr>
            </w:pPr>
            <w:r w:rsidRPr="00336BE9">
              <w:rPr>
                <w:rFonts w:ascii="Arial" w:eastAsia="Times New Roman" w:hAnsi="Arial" w:cs="Arial"/>
                <w:color w:val="000000"/>
                <w:sz w:val="18"/>
                <w:szCs w:val="18"/>
                <w:lang w:val="es-ES" w:eastAsia="es-MX"/>
              </w:rPr>
              <w:t>Diseño de caminos nuevos o ampliaciones</w:t>
            </w:r>
          </w:p>
        </w:tc>
      </w:tr>
      <w:tr w:rsidR="00AD75FD" w:rsidRPr="00336BE9" w:rsidTr="00C96280">
        <w:trPr>
          <w:trHeight w:val="300"/>
          <w:jc w:val="center"/>
        </w:trPr>
        <w:tc>
          <w:tcPr>
            <w:tcW w:w="8242" w:type="dxa"/>
            <w:tcBorders>
              <w:top w:val="nil"/>
              <w:left w:val="single" w:sz="4" w:space="0" w:color="auto"/>
              <w:bottom w:val="single" w:sz="4" w:space="0" w:color="auto"/>
              <w:right w:val="single" w:sz="4" w:space="0" w:color="auto"/>
            </w:tcBorders>
            <w:shd w:val="clear" w:color="auto" w:fill="auto"/>
            <w:noWrap/>
            <w:hideMark/>
          </w:tcPr>
          <w:p w:rsidR="00AD75FD" w:rsidRPr="00336BE9" w:rsidRDefault="00AD75FD" w:rsidP="00C96280">
            <w:pPr>
              <w:spacing w:after="0" w:line="240" w:lineRule="auto"/>
              <w:rPr>
                <w:rFonts w:ascii="Arial" w:eastAsia="Times New Roman" w:hAnsi="Arial" w:cs="Arial"/>
                <w:color w:val="000000"/>
                <w:sz w:val="18"/>
                <w:szCs w:val="18"/>
                <w:lang w:eastAsia="es-MX"/>
              </w:rPr>
            </w:pPr>
            <w:r w:rsidRPr="00336BE9">
              <w:rPr>
                <w:rFonts w:ascii="Arial" w:eastAsia="Times New Roman" w:hAnsi="Arial" w:cs="Arial"/>
                <w:color w:val="000000"/>
                <w:sz w:val="18"/>
                <w:szCs w:val="18"/>
                <w:lang w:val="es-ES" w:eastAsia="es-MX"/>
              </w:rPr>
              <w:t>Planeación de la demanda, compras</w:t>
            </w:r>
          </w:p>
        </w:tc>
      </w:tr>
      <w:tr w:rsidR="00AD75FD" w:rsidRPr="00336BE9" w:rsidTr="00C96280">
        <w:trPr>
          <w:trHeight w:val="300"/>
          <w:jc w:val="center"/>
        </w:trPr>
        <w:tc>
          <w:tcPr>
            <w:tcW w:w="8242" w:type="dxa"/>
            <w:tcBorders>
              <w:top w:val="nil"/>
              <w:left w:val="single" w:sz="4" w:space="0" w:color="auto"/>
              <w:bottom w:val="single" w:sz="4" w:space="0" w:color="auto"/>
              <w:right w:val="single" w:sz="4" w:space="0" w:color="auto"/>
            </w:tcBorders>
            <w:shd w:val="clear" w:color="auto" w:fill="auto"/>
            <w:noWrap/>
            <w:hideMark/>
          </w:tcPr>
          <w:p w:rsidR="00AD75FD" w:rsidRPr="00336BE9" w:rsidRDefault="00AD75FD" w:rsidP="00C96280">
            <w:pPr>
              <w:spacing w:after="0" w:line="240" w:lineRule="auto"/>
              <w:rPr>
                <w:rFonts w:ascii="Arial" w:eastAsia="Times New Roman" w:hAnsi="Arial" w:cs="Arial"/>
                <w:color w:val="000000"/>
                <w:sz w:val="18"/>
                <w:szCs w:val="18"/>
                <w:lang w:eastAsia="es-MX"/>
              </w:rPr>
            </w:pPr>
            <w:r w:rsidRPr="00336BE9">
              <w:rPr>
                <w:rFonts w:ascii="Arial" w:eastAsia="Times New Roman" w:hAnsi="Arial" w:cs="Arial"/>
                <w:color w:val="000000"/>
                <w:sz w:val="18"/>
                <w:szCs w:val="18"/>
                <w:lang w:val="es-ES" w:eastAsia="es-MX"/>
              </w:rPr>
              <w:t>Optimización de rutas de transporte</w:t>
            </w:r>
          </w:p>
        </w:tc>
      </w:tr>
      <w:tr w:rsidR="00AD75FD" w:rsidRPr="00336BE9" w:rsidTr="00C96280">
        <w:trPr>
          <w:trHeight w:val="300"/>
          <w:jc w:val="center"/>
        </w:trPr>
        <w:tc>
          <w:tcPr>
            <w:tcW w:w="8242" w:type="dxa"/>
            <w:tcBorders>
              <w:top w:val="nil"/>
              <w:left w:val="single" w:sz="4" w:space="0" w:color="auto"/>
              <w:bottom w:val="single" w:sz="4" w:space="0" w:color="auto"/>
              <w:right w:val="single" w:sz="4" w:space="0" w:color="auto"/>
            </w:tcBorders>
            <w:shd w:val="clear" w:color="auto" w:fill="auto"/>
            <w:noWrap/>
            <w:hideMark/>
          </w:tcPr>
          <w:p w:rsidR="00AD75FD" w:rsidRPr="00336BE9" w:rsidRDefault="00AD75FD" w:rsidP="00C96280">
            <w:pPr>
              <w:spacing w:after="0" w:line="240" w:lineRule="auto"/>
              <w:rPr>
                <w:rFonts w:ascii="Arial" w:eastAsia="Times New Roman" w:hAnsi="Arial" w:cs="Arial"/>
                <w:color w:val="000000"/>
                <w:sz w:val="18"/>
                <w:szCs w:val="18"/>
                <w:lang w:eastAsia="es-MX"/>
              </w:rPr>
            </w:pPr>
            <w:r w:rsidRPr="00336BE9">
              <w:rPr>
                <w:rFonts w:ascii="Arial" w:eastAsia="Times New Roman" w:hAnsi="Arial" w:cs="Arial"/>
                <w:color w:val="000000"/>
                <w:sz w:val="18"/>
                <w:szCs w:val="18"/>
                <w:lang w:val="es-ES" w:eastAsia="es-MX"/>
              </w:rPr>
              <w:t>Identificación, Diseño, Implementación y Control de Proyectos.</w:t>
            </w:r>
          </w:p>
        </w:tc>
      </w:tr>
      <w:tr w:rsidR="00AD75FD" w:rsidRPr="00336BE9" w:rsidTr="00C96280">
        <w:trPr>
          <w:trHeight w:val="300"/>
          <w:jc w:val="center"/>
        </w:trPr>
        <w:tc>
          <w:tcPr>
            <w:tcW w:w="8242" w:type="dxa"/>
            <w:tcBorders>
              <w:top w:val="nil"/>
              <w:left w:val="single" w:sz="4" w:space="0" w:color="auto"/>
              <w:bottom w:val="single" w:sz="4" w:space="0" w:color="auto"/>
              <w:right w:val="single" w:sz="4" w:space="0" w:color="auto"/>
            </w:tcBorders>
            <w:shd w:val="clear" w:color="auto" w:fill="auto"/>
            <w:noWrap/>
            <w:hideMark/>
          </w:tcPr>
          <w:p w:rsidR="00AD75FD" w:rsidRPr="00336BE9" w:rsidRDefault="00AD75FD" w:rsidP="00C96280">
            <w:pPr>
              <w:spacing w:after="0" w:line="240" w:lineRule="auto"/>
              <w:rPr>
                <w:rFonts w:ascii="Arial" w:eastAsia="Times New Roman" w:hAnsi="Arial" w:cs="Arial"/>
                <w:color w:val="000000"/>
                <w:sz w:val="18"/>
                <w:szCs w:val="18"/>
                <w:lang w:eastAsia="es-MX"/>
              </w:rPr>
            </w:pPr>
            <w:r w:rsidRPr="00336BE9">
              <w:rPr>
                <w:rFonts w:ascii="Arial" w:eastAsia="Times New Roman" w:hAnsi="Arial" w:cs="Arial"/>
                <w:color w:val="000000"/>
                <w:sz w:val="18"/>
                <w:szCs w:val="18"/>
                <w:lang w:val="es-ES" w:eastAsia="es-MX"/>
              </w:rPr>
              <w:t>Elaboración de planes estratégicos</w:t>
            </w:r>
          </w:p>
        </w:tc>
      </w:tr>
      <w:tr w:rsidR="00AD75FD" w:rsidRPr="00336BE9" w:rsidTr="00C96280">
        <w:trPr>
          <w:trHeight w:val="300"/>
          <w:jc w:val="center"/>
        </w:trPr>
        <w:tc>
          <w:tcPr>
            <w:tcW w:w="8242" w:type="dxa"/>
            <w:tcBorders>
              <w:top w:val="nil"/>
              <w:left w:val="single" w:sz="4" w:space="0" w:color="auto"/>
              <w:bottom w:val="single" w:sz="4" w:space="0" w:color="auto"/>
              <w:right w:val="single" w:sz="4" w:space="0" w:color="auto"/>
            </w:tcBorders>
            <w:shd w:val="clear" w:color="auto" w:fill="auto"/>
            <w:noWrap/>
            <w:hideMark/>
          </w:tcPr>
          <w:p w:rsidR="00AD75FD" w:rsidRPr="00336BE9" w:rsidRDefault="00AD75FD" w:rsidP="00C96280">
            <w:pPr>
              <w:spacing w:after="0" w:line="240" w:lineRule="auto"/>
              <w:rPr>
                <w:rFonts w:ascii="Arial" w:eastAsia="Times New Roman" w:hAnsi="Arial" w:cs="Arial"/>
                <w:color w:val="000000"/>
                <w:sz w:val="18"/>
                <w:szCs w:val="18"/>
                <w:lang w:eastAsia="es-MX"/>
              </w:rPr>
            </w:pPr>
            <w:r w:rsidRPr="00336BE9">
              <w:rPr>
                <w:rFonts w:ascii="Arial" w:eastAsia="Times New Roman" w:hAnsi="Arial" w:cs="Arial"/>
                <w:color w:val="000000"/>
                <w:sz w:val="18"/>
                <w:szCs w:val="18"/>
                <w:lang w:val="es-ES" w:eastAsia="es-MX"/>
              </w:rPr>
              <w:t>Coordinación y elaboración de presupuestos anuales</w:t>
            </w:r>
          </w:p>
        </w:tc>
      </w:tr>
      <w:tr w:rsidR="00AD75FD" w:rsidRPr="00336BE9" w:rsidTr="00C96280">
        <w:trPr>
          <w:trHeight w:val="300"/>
          <w:jc w:val="center"/>
        </w:trPr>
        <w:tc>
          <w:tcPr>
            <w:tcW w:w="8242" w:type="dxa"/>
            <w:tcBorders>
              <w:top w:val="nil"/>
              <w:left w:val="single" w:sz="4" w:space="0" w:color="auto"/>
              <w:bottom w:val="single" w:sz="4" w:space="0" w:color="auto"/>
              <w:right w:val="single" w:sz="4" w:space="0" w:color="auto"/>
            </w:tcBorders>
            <w:shd w:val="clear" w:color="auto" w:fill="auto"/>
            <w:noWrap/>
            <w:hideMark/>
          </w:tcPr>
          <w:p w:rsidR="00AD75FD" w:rsidRPr="00336BE9" w:rsidRDefault="00AD75FD" w:rsidP="00C96280">
            <w:pPr>
              <w:shd w:val="clear" w:color="auto" w:fill="FFFFFF"/>
              <w:spacing w:before="100" w:beforeAutospacing="1" w:after="100" w:afterAutospacing="1" w:line="240" w:lineRule="auto"/>
              <w:jc w:val="both"/>
              <w:rPr>
                <w:rFonts w:ascii="Arial" w:eastAsia="Times New Roman" w:hAnsi="Arial" w:cs="Arial"/>
                <w:color w:val="000000"/>
                <w:sz w:val="18"/>
                <w:szCs w:val="18"/>
                <w:lang w:val="es-ES" w:eastAsia="es-MX"/>
              </w:rPr>
            </w:pPr>
            <w:r w:rsidRPr="00336BE9">
              <w:rPr>
                <w:rFonts w:ascii="Arial" w:eastAsia="Times New Roman" w:hAnsi="Arial" w:cs="Arial"/>
                <w:color w:val="000000"/>
                <w:sz w:val="18"/>
                <w:szCs w:val="18"/>
                <w:lang w:val="es-ES" w:eastAsia="es-MX"/>
              </w:rPr>
              <w:t>Desarrollo de proyectos de tránsito (semáforos, estudios de impacto vial, estacionamientos, señalización vial)</w:t>
            </w:r>
          </w:p>
        </w:tc>
      </w:tr>
      <w:tr w:rsidR="00AD75FD" w:rsidRPr="00336BE9" w:rsidTr="00C96280">
        <w:trPr>
          <w:trHeight w:val="330"/>
          <w:jc w:val="center"/>
        </w:trPr>
        <w:tc>
          <w:tcPr>
            <w:tcW w:w="8242" w:type="dxa"/>
            <w:tcBorders>
              <w:top w:val="nil"/>
              <w:left w:val="single" w:sz="4" w:space="0" w:color="auto"/>
              <w:bottom w:val="single" w:sz="4" w:space="0" w:color="auto"/>
              <w:right w:val="single" w:sz="4" w:space="0" w:color="auto"/>
            </w:tcBorders>
            <w:shd w:val="clear" w:color="auto" w:fill="auto"/>
            <w:noWrap/>
            <w:hideMark/>
          </w:tcPr>
          <w:p w:rsidR="00AD75FD" w:rsidRPr="00336BE9" w:rsidRDefault="00AD75FD" w:rsidP="00C96280">
            <w:pPr>
              <w:rPr>
                <w:sz w:val="18"/>
                <w:szCs w:val="18"/>
              </w:rPr>
            </w:pPr>
            <w:r w:rsidRPr="00336BE9">
              <w:rPr>
                <w:rFonts w:ascii="Arial" w:eastAsia="Times New Roman" w:hAnsi="Arial" w:cs="Arial"/>
                <w:color w:val="000000"/>
                <w:sz w:val="18"/>
                <w:szCs w:val="18"/>
                <w:lang w:val="es-ES" w:eastAsia="es-MX"/>
              </w:rPr>
              <w:t>Desarrollo de proyectos de movilidad no motorizada</w:t>
            </w:r>
          </w:p>
        </w:tc>
      </w:tr>
      <w:tr w:rsidR="00AD75FD" w:rsidRPr="00336BE9" w:rsidTr="00C96280">
        <w:trPr>
          <w:trHeight w:val="300"/>
          <w:jc w:val="center"/>
        </w:trPr>
        <w:tc>
          <w:tcPr>
            <w:tcW w:w="8242" w:type="dxa"/>
            <w:tcBorders>
              <w:top w:val="nil"/>
              <w:left w:val="single" w:sz="4" w:space="0" w:color="auto"/>
              <w:bottom w:val="single" w:sz="4" w:space="0" w:color="auto"/>
              <w:right w:val="single" w:sz="4" w:space="0" w:color="auto"/>
            </w:tcBorders>
            <w:shd w:val="clear" w:color="auto" w:fill="auto"/>
            <w:noWrap/>
            <w:hideMark/>
          </w:tcPr>
          <w:p w:rsidR="00AD75FD" w:rsidRPr="00336BE9" w:rsidRDefault="00AD75FD" w:rsidP="00C96280">
            <w:pPr>
              <w:spacing w:after="0" w:line="240" w:lineRule="auto"/>
              <w:rPr>
                <w:rFonts w:ascii="Arial" w:eastAsia="Times New Roman" w:hAnsi="Arial" w:cs="Arial"/>
                <w:color w:val="000000"/>
                <w:sz w:val="18"/>
                <w:szCs w:val="18"/>
                <w:lang w:eastAsia="es-MX"/>
              </w:rPr>
            </w:pPr>
            <w:r w:rsidRPr="00336BE9">
              <w:rPr>
                <w:rFonts w:ascii="Arial" w:eastAsia="Times New Roman" w:hAnsi="Arial" w:cs="Arial"/>
                <w:color w:val="000000"/>
                <w:sz w:val="18"/>
                <w:szCs w:val="18"/>
                <w:lang w:val="es-ES" w:eastAsia="es-MX"/>
              </w:rPr>
              <w:t>Realización de evaluaciones económicas, financieras y sociales de los proyectos</w:t>
            </w:r>
          </w:p>
        </w:tc>
      </w:tr>
      <w:tr w:rsidR="00AD75FD" w:rsidRPr="00336BE9" w:rsidTr="00C96280">
        <w:trPr>
          <w:trHeight w:val="300"/>
          <w:jc w:val="center"/>
        </w:trPr>
        <w:tc>
          <w:tcPr>
            <w:tcW w:w="8242" w:type="dxa"/>
            <w:tcBorders>
              <w:top w:val="nil"/>
              <w:left w:val="single" w:sz="4" w:space="0" w:color="auto"/>
              <w:bottom w:val="single" w:sz="4" w:space="0" w:color="auto"/>
              <w:right w:val="single" w:sz="4" w:space="0" w:color="auto"/>
            </w:tcBorders>
            <w:shd w:val="clear" w:color="auto" w:fill="auto"/>
            <w:noWrap/>
            <w:hideMark/>
          </w:tcPr>
          <w:p w:rsidR="00AD75FD" w:rsidRPr="00336BE9" w:rsidRDefault="00AD75FD" w:rsidP="00C96280">
            <w:pPr>
              <w:spacing w:after="0" w:line="240" w:lineRule="auto"/>
              <w:rPr>
                <w:rFonts w:ascii="Arial" w:eastAsia="Times New Roman" w:hAnsi="Arial" w:cs="Arial"/>
                <w:color w:val="000000"/>
                <w:sz w:val="18"/>
                <w:szCs w:val="18"/>
                <w:lang w:eastAsia="es-MX"/>
              </w:rPr>
            </w:pPr>
            <w:r w:rsidRPr="00336BE9">
              <w:rPr>
                <w:rFonts w:ascii="Arial" w:eastAsia="Times New Roman" w:hAnsi="Arial" w:cs="Arial"/>
                <w:color w:val="000000"/>
                <w:sz w:val="18"/>
                <w:szCs w:val="18"/>
                <w:lang w:val="es-ES" w:eastAsia="es-MX"/>
              </w:rPr>
              <w:t>Planeación y programación de rutas</w:t>
            </w:r>
          </w:p>
        </w:tc>
      </w:tr>
    </w:tbl>
    <w:p w:rsidR="00AD75FD" w:rsidRDefault="00AD75FD" w:rsidP="00AD75FD">
      <w:pPr>
        <w:spacing w:after="0" w:line="360" w:lineRule="auto"/>
        <w:jc w:val="center"/>
        <w:rPr>
          <w:rFonts w:ascii="Arial" w:hAnsi="Arial" w:cs="Arial"/>
          <w:sz w:val="18"/>
          <w:szCs w:val="18"/>
        </w:rPr>
      </w:pPr>
    </w:p>
    <w:p w:rsidR="00AD75FD" w:rsidRPr="00336BE9" w:rsidRDefault="00AD75FD" w:rsidP="00AD75FD">
      <w:pPr>
        <w:spacing w:line="360" w:lineRule="auto"/>
        <w:jc w:val="center"/>
        <w:rPr>
          <w:rFonts w:ascii="Arial" w:hAnsi="Arial" w:cs="Arial"/>
          <w:sz w:val="18"/>
          <w:szCs w:val="18"/>
        </w:rPr>
      </w:pPr>
      <w:r w:rsidRPr="00336BE9">
        <w:rPr>
          <w:rFonts w:ascii="Arial" w:hAnsi="Arial" w:cs="Arial"/>
          <w:sz w:val="18"/>
          <w:szCs w:val="18"/>
        </w:rPr>
        <w:t>Fuente: Elaboración propia con base en la información rec</w:t>
      </w:r>
      <w:r>
        <w:rPr>
          <w:rFonts w:ascii="Arial" w:hAnsi="Arial" w:cs="Arial"/>
          <w:sz w:val="18"/>
          <w:szCs w:val="18"/>
        </w:rPr>
        <w:t>abada en las bolsas de trabajo en lí</w:t>
      </w:r>
      <w:r w:rsidRPr="00336BE9">
        <w:rPr>
          <w:rFonts w:ascii="Arial" w:hAnsi="Arial" w:cs="Arial"/>
          <w:sz w:val="18"/>
          <w:szCs w:val="18"/>
        </w:rPr>
        <w:t>ne</w:t>
      </w:r>
      <w:r>
        <w:rPr>
          <w:rFonts w:ascii="Arial" w:hAnsi="Arial" w:cs="Arial"/>
          <w:sz w:val="18"/>
          <w:szCs w:val="18"/>
        </w:rPr>
        <w:t>a</w:t>
      </w:r>
      <w:r w:rsidRPr="00336BE9">
        <w:rPr>
          <w:rFonts w:ascii="Arial" w:hAnsi="Arial" w:cs="Arial"/>
          <w:sz w:val="18"/>
          <w:szCs w:val="18"/>
        </w:rPr>
        <w:t xml:space="preserve"> de Cal y Mayor, Steer Davies and Glave y OCCMundial.</w:t>
      </w:r>
    </w:p>
    <w:p w:rsidR="00AD75FD" w:rsidRPr="002768B8" w:rsidRDefault="00AD75FD" w:rsidP="00AD75FD">
      <w:pPr>
        <w:spacing w:after="0" w:line="360" w:lineRule="auto"/>
        <w:jc w:val="center"/>
        <w:rPr>
          <w:rFonts w:ascii="Arial" w:hAnsi="Arial" w:cs="Arial"/>
          <w:b/>
          <w:sz w:val="20"/>
          <w:szCs w:val="20"/>
        </w:rPr>
      </w:pPr>
      <w:r w:rsidRPr="002768B8">
        <w:rPr>
          <w:rFonts w:ascii="Arial" w:hAnsi="Arial" w:cs="Arial"/>
          <w:b/>
          <w:sz w:val="20"/>
          <w:szCs w:val="20"/>
        </w:rPr>
        <w:t>Tabla 4: Principales habilidades que debe cubrir el profesionista</w:t>
      </w:r>
    </w:p>
    <w:tbl>
      <w:tblPr>
        <w:tblW w:w="7720" w:type="dxa"/>
        <w:jc w:val="center"/>
        <w:tblCellMar>
          <w:left w:w="70" w:type="dxa"/>
          <w:right w:w="70" w:type="dxa"/>
        </w:tblCellMar>
        <w:tblLook w:val="04A0" w:firstRow="1" w:lastRow="0" w:firstColumn="1" w:lastColumn="0" w:noHBand="0" w:noVBand="1"/>
      </w:tblPr>
      <w:tblGrid>
        <w:gridCol w:w="7720"/>
      </w:tblGrid>
      <w:tr w:rsidR="00AD75FD" w:rsidRPr="00336BE9" w:rsidTr="00C96280">
        <w:trPr>
          <w:trHeight w:val="315"/>
          <w:jc w:val="center"/>
        </w:trPr>
        <w:tc>
          <w:tcPr>
            <w:tcW w:w="7720" w:type="dxa"/>
            <w:tcBorders>
              <w:top w:val="single" w:sz="4" w:space="0" w:color="auto"/>
              <w:left w:val="single" w:sz="4" w:space="0" w:color="auto"/>
              <w:bottom w:val="single" w:sz="4" w:space="0" w:color="auto"/>
              <w:right w:val="single" w:sz="4" w:space="0" w:color="auto"/>
            </w:tcBorders>
            <w:shd w:val="clear" w:color="000000" w:fill="00B050"/>
            <w:noWrap/>
            <w:vAlign w:val="center"/>
            <w:hideMark/>
          </w:tcPr>
          <w:p w:rsidR="00AD75FD" w:rsidRPr="00336BE9" w:rsidRDefault="00AD75FD" w:rsidP="00C96280">
            <w:pPr>
              <w:spacing w:after="0" w:line="240" w:lineRule="auto"/>
              <w:jc w:val="center"/>
              <w:rPr>
                <w:rFonts w:ascii="Arial" w:eastAsia="Times New Roman" w:hAnsi="Arial" w:cs="Arial"/>
                <w:b/>
                <w:bCs/>
                <w:color w:val="FFFFFF"/>
                <w:sz w:val="18"/>
                <w:szCs w:val="18"/>
                <w:lang w:eastAsia="es-MX"/>
              </w:rPr>
            </w:pPr>
            <w:r w:rsidRPr="00336BE9">
              <w:rPr>
                <w:rFonts w:ascii="Arial" w:eastAsia="Times New Roman" w:hAnsi="Arial" w:cs="Arial"/>
                <w:b/>
                <w:bCs/>
                <w:color w:val="FFFFFF"/>
                <w:sz w:val="18"/>
                <w:szCs w:val="18"/>
                <w:lang w:eastAsia="es-MX"/>
              </w:rPr>
              <w:t>PRINCIPALES HABILIDADES</w:t>
            </w:r>
          </w:p>
        </w:tc>
      </w:tr>
      <w:tr w:rsidR="00AD75FD" w:rsidRPr="00336BE9" w:rsidTr="00C96280">
        <w:trPr>
          <w:trHeight w:val="315"/>
          <w:jc w:val="center"/>
        </w:trPr>
        <w:tc>
          <w:tcPr>
            <w:tcW w:w="7720" w:type="dxa"/>
            <w:tcBorders>
              <w:top w:val="nil"/>
              <w:left w:val="single" w:sz="4" w:space="0" w:color="auto"/>
              <w:bottom w:val="single" w:sz="4" w:space="0" w:color="auto"/>
              <w:right w:val="single" w:sz="4" w:space="0" w:color="auto"/>
            </w:tcBorders>
            <w:shd w:val="clear" w:color="auto" w:fill="auto"/>
            <w:noWrap/>
            <w:vAlign w:val="bottom"/>
            <w:hideMark/>
          </w:tcPr>
          <w:p w:rsidR="00AD75FD" w:rsidRPr="00336BE9" w:rsidRDefault="00AD75FD" w:rsidP="00C96280">
            <w:pPr>
              <w:spacing w:after="0" w:line="240" w:lineRule="auto"/>
              <w:rPr>
                <w:rFonts w:ascii="Arial" w:eastAsia="Times New Roman" w:hAnsi="Arial" w:cs="Arial"/>
                <w:color w:val="000000"/>
                <w:sz w:val="18"/>
                <w:szCs w:val="18"/>
                <w:lang w:eastAsia="es-MX"/>
              </w:rPr>
            </w:pPr>
            <w:r w:rsidRPr="00336BE9">
              <w:rPr>
                <w:rFonts w:ascii="Arial" w:eastAsia="Times New Roman" w:hAnsi="Arial" w:cs="Arial"/>
                <w:color w:val="000000"/>
                <w:sz w:val="18"/>
                <w:szCs w:val="18"/>
                <w:lang w:eastAsia="es-MX"/>
              </w:rPr>
              <w:t>Capacidad de análisis y síntesis</w:t>
            </w:r>
          </w:p>
        </w:tc>
      </w:tr>
      <w:tr w:rsidR="00AD75FD" w:rsidRPr="00336BE9" w:rsidTr="00C96280">
        <w:trPr>
          <w:trHeight w:val="315"/>
          <w:jc w:val="center"/>
        </w:trPr>
        <w:tc>
          <w:tcPr>
            <w:tcW w:w="7720" w:type="dxa"/>
            <w:tcBorders>
              <w:top w:val="nil"/>
              <w:left w:val="single" w:sz="4" w:space="0" w:color="auto"/>
              <w:bottom w:val="single" w:sz="4" w:space="0" w:color="auto"/>
              <w:right w:val="single" w:sz="4" w:space="0" w:color="auto"/>
            </w:tcBorders>
            <w:shd w:val="clear" w:color="auto" w:fill="auto"/>
            <w:noWrap/>
            <w:vAlign w:val="bottom"/>
            <w:hideMark/>
          </w:tcPr>
          <w:p w:rsidR="00AD75FD" w:rsidRPr="00336BE9" w:rsidRDefault="00AD75FD" w:rsidP="00C96280">
            <w:pPr>
              <w:spacing w:after="0" w:line="240" w:lineRule="auto"/>
              <w:rPr>
                <w:rFonts w:ascii="Arial" w:eastAsia="Times New Roman" w:hAnsi="Arial" w:cs="Arial"/>
                <w:color w:val="000000"/>
                <w:sz w:val="18"/>
                <w:szCs w:val="18"/>
                <w:lang w:eastAsia="es-MX"/>
              </w:rPr>
            </w:pPr>
            <w:r w:rsidRPr="00336BE9">
              <w:rPr>
                <w:rFonts w:ascii="Arial" w:eastAsia="Times New Roman" w:hAnsi="Arial" w:cs="Arial"/>
                <w:color w:val="000000"/>
                <w:sz w:val="18"/>
                <w:szCs w:val="18"/>
                <w:lang w:eastAsia="es-MX"/>
              </w:rPr>
              <w:t>Capacidad para trabajar bajo presión</w:t>
            </w:r>
          </w:p>
        </w:tc>
      </w:tr>
      <w:tr w:rsidR="00AD75FD" w:rsidRPr="00336BE9" w:rsidTr="00C96280">
        <w:trPr>
          <w:trHeight w:val="315"/>
          <w:jc w:val="center"/>
        </w:trPr>
        <w:tc>
          <w:tcPr>
            <w:tcW w:w="7720" w:type="dxa"/>
            <w:tcBorders>
              <w:top w:val="nil"/>
              <w:left w:val="single" w:sz="4" w:space="0" w:color="auto"/>
              <w:bottom w:val="single" w:sz="4" w:space="0" w:color="auto"/>
              <w:right w:val="single" w:sz="4" w:space="0" w:color="auto"/>
            </w:tcBorders>
            <w:shd w:val="clear" w:color="auto" w:fill="auto"/>
            <w:noWrap/>
            <w:vAlign w:val="bottom"/>
            <w:hideMark/>
          </w:tcPr>
          <w:p w:rsidR="00AD75FD" w:rsidRPr="00336BE9" w:rsidRDefault="00AD75FD" w:rsidP="00C96280">
            <w:pPr>
              <w:spacing w:after="0" w:line="240" w:lineRule="auto"/>
              <w:rPr>
                <w:rFonts w:ascii="Arial" w:eastAsia="Times New Roman" w:hAnsi="Arial" w:cs="Arial"/>
                <w:color w:val="000000"/>
                <w:sz w:val="18"/>
                <w:szCs w:val="18"/>
                <w:lang w:eastAsia="es-MX"/>
              </w:rPr>
            </w:pPr>
            <w:r w:rsidRPr="00336BE9">
              <w:rPr>
                <w:rFonts w:ascii="Arial" w:eastAsia="Times New Roman" w:hAnsi="Arial" w:cs="Arial"/>
                <w:color w:val="000000"/>
                <w:sz w:val="18"/>
                <w:szCs w:val="18"/>
                <w:lang w:eastAsia="es-MX"/>
              </w:rPr>
              <w:t>Atención al cliente</w:t>
            </w:r>
          </w:p>
        </w:tc>
      </w:tr>
      <w:tr w:rsidR="00AD75FD" w:rsidRPr="00336BE9" w:rsidTr="00C96280">
        <w:trPr>
          <w:trHeight w:val="315"/>
          <w:jc w:val="center"/>
        </w:trPr>
        <w:tc>
          <w:tcPr>
            <w:tcW w:w="7720" w:type="dxa"/>
            <w:tcBorders>
              <w:top w:val="nil"/>
              <w:left w:val="single" w:sz="4" w:space="0" w:color="auto"/>
              <w:bottom w:val="single" w:sz="4" w:space="0" w:color="auto"/>
              <w:right w:val="single" w:sz="4" w:space="0" w:color="auto"/>
            </w:tcBorders>
            <w:shd w:val="clear" w:color="auto" w:fill="auto"/>
            <w:noWrap/>
            <w:vAlign w:val="bottom"/>
            <w:hideMark/>
          </w:tcPr>
          <w:p w:rsidR="00AD75FD" w:rsidRPr="00336BE9" w:rsidRDefault="00AD75FD" w:rsidP="00C96280">
            <w:pPr>
              <w:spacing w:after="0" w:line="240" w:lineRule="auto"/>
              <w:rPr>
                <w:rFonts w:ascii="Arial" w:eastAsia="Times New Roman" w:hAnsi="Arial" w:cs="Arial"/>
                <w:color w:val="000000"/>
                <w:sz w:val="18"/>
                <w:szCs w:val="18"/>
                <w:lang w:eastAsia="es-MX"/>
              </w:rPr>
            </w:pPr>
            <w:r w:rsidRPr="00336BE9">
              <w:rPr>
                <w:rFonts w:ascii="Arial" w:eastAsia="Times New Roman" w:hAnsi="Arial" w:cs="Arial"/>
                <w:color w:val="000000"/>
                <w:sz w:val="18"/>
                <w:szCs w:val="18"/>
                <w:lang w:eastAsia="es-MX"/>
              </w:rPr>
              <w:t>Trabajo multidisciplinario</w:t>
            </w:r>
          </w:p>
        </w:tc>
      </w:tr>
      <w:tr w:rsidR="00AD75FD" w:rsidRPr="00336BE9" w:rsidTr="00C96280">
        <w:trPr>
          <w:trHeight w:val="315"/>
          <w:jc w:val="center"/>
        </w:trPr>
        <w:tc>
          <w:tcPr>
            <w:tcW w:w="7720" w:type="dxa"/>
            <w:tcBorders>
              <w:top w:val="nil"/>
              <w:left w:val="single" w:sz="4" w:space="0" w:color="auto"/>
              <w:bottom w:val="single" w:sz="4" w:space="0" w:color="auto"/>
              <w:right w:val="single" w:sz="4" w:space="0" w:color="auto"/>
            </w:tcBorders>
            <w:shd w:val="clear" w:color="auto" w:fill="auto"/>
            <w:noWrap/>
            <w:vAlign w:val="bottom"/>
            <w:hideMark/>
          </w:tcPr>
          <w:p w:rsidR="00AD75FD" w:rsidRPr="00336BE9" w:rsidRDefault="00AD75FD" w:rsidP="00C96280">
            <w:pPr>
              <w:spacing w:after="0" w:line="240" w:lineRule="auto"/>
              <w:rPr>
                <w:rFonts w:ascii="Arial" w:eastAsia="Times New Roman" w:hAnsi="Arial" w:cs="Arial"/>
                <w:color w:val="000000"/>
                <w:sz w:val="18"/>
                <w:szCs w:val="18"/>
                <w:lang w:eastAsia="es-MX"/>
              </w:rPr>
            </w:pPr>
            <w:r w:rsidRPr="00336BE9">
              <w:rPr>
                <w:rFonts w:ascii="Arial" w:eastAsia="Times New Roman" w:hAnsi="Arial" w:cs="Arial"/>
                <w:color w:val="000000"/>
                <w:sz w:val="18"/>
                <w:szCs w:val="18"/>
                <w:lang w:eastAsia="es-MX"/>
              </w:rPr>
              <w:t>Capacidad para dirigir y organizar equipos de trabajo</w:t>
            </w:r>
          </w:p>
        </w:tc>
      </w:tr>
      <w:tr w:rsidR="00AD75FD" w:rsidRPr="00336BE9" w:rsidTr="00C96280">
        <w:trPr>
          <w:trHeight w:val="315"/>
          <w:jc w:val="center"/>
        </w:trPr>
        <w:tc>
          <w:tcPr>
            <w:tcW w:w="7720" w:type="dxa"/>
            <w:tcBorders>
              <w:top w:val="nil"/>
              <w:left w:val="single" w:sz="4" w:space="0" w:color="auto"/>
              <w:bottom w:val="single" w:sz="4" w:space="0" w:color="auto"/>
              <w:right w:val="single" w:sz="4" w:space="0" w:color="auto"/>
            </w:tcBorders>
            <w:shd w:val="clear" w:color="auto" w:fill="auto"/>
            <w:noWrap/>
            <w:vAlign w:val="bottom"/>
            <w:hideMark/>
          </w:tcPr>
          <w:p w:rsidR="00AD75FD" w:rsidRPr="00336BE9" w:rsidRDefault="00AD75FD" w:rsidP="00C96280">
            <w:pPr>
              <w:spacing w:after="0" w:line="240" w:lineRule="auto"/>
              <w:rPr>
                <w:rFonts w:ascii="Arial" w:eastAsia="Times New Roman" w:hAnsi="Arial" w:cs="Arial"/>
                <w:color w:val="000000"/>
                <w:sz w:val="18"/>
                <w:szCs w:val="18"/>
                <w:lang w:eastAsia="es-MX"/>
              </w:rPr>
            </w:pPr>
            <w:r w:rsidRPr="00336BE9">
              <w:rPr>
                <w:rFonts w:ascii="Arial" w:eastAsia="Times New Roman" w:hAnsi="Arial" w:cs="Arial"/>
                <w:color w:val="000000"/>
                <w:sz w:val="18"/>
                <w:szCs w:val="18"/>
                <w:lang w:eastAsia="es-MX"/>
              </w:rPr>
              <w:t>Capacidad para planear y estructurar reportes y presentaciones</w:t>
            </w:r>
          </w:p>
        </w:tc>
      </w:tr>
      <w:tr w:rsidR="00AD75FD" w:rsidRPr="00336BE9" w:rsidTr="00C96280">
        <w:trPr>
          <w:trHeight w:val="315"/>
          <w:jc w:val="center"/>
        </w:trPr>
        <w:tc>
          <w:tcPr>
            <w:tcW w:w="7720" w:type="dxa"/>
            <w:tcBorders>
              <w:top w:val="nil"/>
              <w:left w:val="single" w:sz="4" w:space="0" w:color="auto"/>
              <w:bottom w:val="single" w:sz="4" w:space="0" w:color="auto"/>
              <w:right w:val="single" w:sz="4" w:space="0" w:color="auto"/>
            </w:tcBorders>
            <w:shd w:val="clear" w:color="auto" w:fill="auto"/>
            <w:noWrap/>
            <w:vAlign w:val="bottom"/>
            <w:hideMark/>
          </w:tcPr>
          <w:p w:rsidR="00AD75FD" w:rsidRPr="00336BE9" w:rsidRDefault="00AD75FD" w:rsidP="00C96280">
            <w:pPr>
              <w:spacing w:after="0" w:line="240" w:lineRule="auto"/>
              <w:rPr>
                <w:rFonts w:ascii="Arial" w:eastAsia="Times New Roman" w:hAnsi="Arial" w:cs="Arial"/>
                <w:color w:val="000000"/>
                <w:sz w:val="18"/>
                <w:szCs w:val="18"/>
                <w:lang w:eastAsia="es-MX"/>
              </w:rPr>
            </w:pPr>
            <w:r w:rsidRPr="00336BE9">
              <w:rPr>
                <w:rFonts w:ascii="Arial" w:eastAsia="Times New Roman" w:hAnsi="Arial" w:cs="Arial"/>
                <w:color w:val="000000"/>
                <w:sz w:val="18"/>
                <w:szCs w:val="18"/>
                <w:lang w:eastAsia="es-MX"/>
              </w:rPr>
              <w:t>Manejo de bases de datos</w:t>
            </w:r>
          </w:p>
        </w:tc>
      </w:tr>
      <w:tr w:rsidR="00AD75FD" w:rsidRPr="00336BE9" w:rsidTr="00C96280">
        <w:trPr>
          <w:trHeight w:val="315"/>
          <w:jc w:val="center"/>
        </w:trPr>
        <w:tc>
          <w:tcPr>
            <w:tcW w:w="7720" w:type="dxa"/>
            <w:tcBorders>
              <w:top w:val="nil"/>
              <w:left w:val="single" w:sz="4" w:space="0" w:color="auto"/>
              <w:bottom w:val="single" w:sz="4" w:space="0" w:color="auto"/>
              <w:right w:val="single" w:sz="4" w:space="0" w:color="auto"/>
            </w:tcBorders>
            <w:shd w:val="clear" w:color="auto" w:fill="auto"/>
            <w:noWrap/>
            <w:vAlign w:val="bottom"/>
            <w:hideMark/>
          </w:tcPr>
          <w:p w:rsidR="00AD75FD" w:rsidRPr="00336BE9" w:rsidRDefault="00AD75FD" w:rsidP="00C96280">
            <w:pPr>
              <w:spacing w:after="0" w:line="240" w:lineRule="auto"/>
              <w:rPr>
                <w:rFonts w:ascii="Arial" w:eastAsia="Times New Roman" w:hAnsi="Arial" w:cs="Arial"/>
                <w:color w:val="000000"/>
                <w:sz w:val="18"/>
                <w:szCs w:val="18"/>
                <w:lang w:eastAsia="es-MX"/>
              </w:rPr>
            </w:pPr>
            <w:r w:rsidRPr="00336BE9">
              <w:rPr>
                <w:rFonts w:ascii="Arial" w:eastAsia="Times New Roman" w:hAnsi="Arial" w:cs="Arial"/>
                <w:color w:val="000000"/>
                <w:sz w:val="18"/>
                <w:szCs w:val="18"/>
                <w:lang w:eastAsia="es-MX"/>
              </w:rPr>
              <w:t>Idioma inglés intermedio-avanzado</w:t>
            </w:r>
          </w:p>
        </w:tc>
      </w:tr>
      <w:tr w:rsidR="00AD75FD" w:rsidRPr="00336BE9" w:rsidTr="00C96280">
        <w:trPr>
          <w:trHeight w:val="315"/>
          <w:jc w:val="center"/>
        </w:trPr>
        <w:tc>
          <w:tcPr>
            <w:tcW w:w="7720" w:type="dxa"/>
            <w:tcBorders>
              <w:top w:val="nil"/>
              <w:left w:val="single" w:sz="4" w:space="0" w:color="auto"/>
              <w:bottom w:val="single" w:sz="4" w:space="0" w:color="auto"/>
              <w:right w:val="single" w:sz="4" w:space="0" w:color="auto"/>
            </w:tcBorders>
            <w:shd w:val="clear" w:color="auto" w:fill="auto"/>
            <w:noWrap/>
            <w:vAlign w:val="bottom"/>
            <w:hideMark/>
          </w:tcPr>
          <w:p w:rsidR="00AD75FD" w:rsidRPr="00336BE9" w:rsidRDefault="00AD75FD" w:rsidP="00C96280">
            <w:pPr>
              <w:spacing w:after="0" w:line="240" w:lineRule="auto"/>
              <w:rPr>
                <w:rFonts w:ascii="Arial" w:eastAsia="Times New Roman" w:hAnsi="Arial" w:cs="Arial"/>
                <w:color w:val="000000"/>
                <w:sz w:val="18"/>
                <w:szCs w:val="18"/>
                <w:lang w:eastAsia="es-MX"/>
              </w:rPr>
            </w:pPr>
            <w:r w:rsidRPr="00336BE9">
              <w:rPr>
                <w:rFonts w:ascii="Arial" w:eastAsia="Times New Roman" w:hAnsi="Arial" w:cs="Arial"/>
                <w:color w:val="000000"/>
                <w:sz w:val="18"/>
                <w:szCs w:val="18"/>
                <w:lang w:eastAsia="es-MX"/>
              </w:rPr>
              <w:t>Manejo de Sistemas de Información Geográfica</w:t>
            </w:r>
          </w:p>
        </w:tc>
      </w:tr>
      <w:tr w:rsidR="00AD75FD" w:rsidRPr="00336BE9" w:rsidTr="00C96280">
        <w:trPr>
          <w:trHeight w:val="315"/>
          <w:jc w:val="center"/>
        </w:trPr>
        <w:tc>
          <w:tcPr>
            <w:tcW w:w="7720" w:type="dxa"/>
            <w:tcBorders>
              <w:top w:val="nil"/>
              <w:left w:val="single" w:sz="4" w:space="0" w:color="auto"/>
              <w:bottom w:val="single" w:sz="4" w:space="0" w:color="auto"/>
              <w:right w:val="single" w:sz="4" w:space="0" w:color="auto"/>
            </w:tcBorders>
            <w:shd w:val="clear" w:color="auto" w:fill="auto"/>
            <w:noWrap/>
            <w:vAlign w:val="bottom"/>
            <w:hideMark/>
          </w:tcPr>
          <w:p w:rsidR="00AD75FD" w:rsidRPr="00336BE9" w:rsidRDefault="00AD75FD" w:rsidP="00C96280">
            <w:pPr>
              <w:spacing w:after="0" w:line="240" w:lineRule="auto"/>
              <w:rPr>
                <w:rFonts w:ascii="Arial" w:eastAsia="Times New Roman" w:hAnsi="Arial" w:cs="Arial"/>
                <w:color w:val="000000"/>
                <w:sz w:val="18"/>
                <w:szCs w:val="18"/>
                <w:lang w:eastAsia="es-MX"/>
              </w:rPr>
            </w:pPr>
            <w:r w:rsidRPr="00336BE9">
              <w:rPr>
                <w:rFonts w:ascii="Arial" w:eastAsia="Times New Roman" w:hAnsi="Arial" w:cs="Arial"/>
                <w:color w:val="000000"/>
                <w:sz w:val="18"/>
                <w:szCs w:val="18"/>
                <w:lang w:val="es-ES" w:eastAsia="es-MX"/>
              </w:rPr>
              <w:t>Conocimiento de las leyes y reglamentos de tránsito locales y federales</w:t>
            </w:r>
          </w:p>
        </w:tc>
      </w:tr>
    </w:tbl>
    <w:p w:rsidR="00AD75FD" w:rsidRDefault="00AD75FD" w:rsidP="00AD75FD">
      <w:pPr>
        <w:spacing w:after="0" w:line="360" w:lineRule="auto"/>
        <w:jc w:val="center"/>
        <w:rPr>
          <w:rFonts w:ascii="Arial" w:hAnsi="Arial" w:cs="Arial"/>
          <w:sz w:val="18"/>
          <w:szCs w:val="18"/>
        </w:rPr>
      </w:pPr>
    </w:p>
    <w:p w:rsidR="00AD75FD" w:rsidRPr="00336BE9" w:rsidRDefault="00AD75FD" w:rsidP="00AD75FD">
      <w:pPr>
        <w:spacing w:line="360" w:lineRule="auto"/>
        <w:jc w:val="center"/>
        <w:rPr>
          <w:rFonts w:ascii="Arial" w:hAnsi="Arial" w:cs="Arial"/>
          <w:sz w:val="18"/>
          <w:szCs w:val="18"/>
        </w:rPr>
      </w:pPr>
      <w:r w:rsidRPr="00336BE9">
        <w:rPr>
          <w:rFonts w:ascii="Arial" w:hAnsi="Arial" w:cs="Arial"/>
          <w:sz w:val="18"/>
          <w:szCs w:val="18"/>
        </w:rPr>
        <w:t>Fuente: Elaboración propia con base en la información reca</w:t>
      </w:r>
      <w:r>
        <w:rPr>
          <w:rFonts w:ascii="Arial" w:hAnsi="Arial" w:cs="Arial"/>
          <w:sz w:val="18"/>
          <w:szCs w:val="18"/>
        </w:rPr>
        <w:t>bada en las bolsas de trabajo en lí</w:t>
      </w:r>
      <w:r w:rsidRPr="00336BE9">
        <w:rPr>
          <w:rFonts w:ascii="Arial" w:hAnsi="Arial" w:cs="Arial"/>
          <w:sz w:val="18"/>
          <w:szCs w:val="18"/>
        </w:rPr>
        <w:t>ne</w:t>
      </w:r>
      <w:r>
        <w:rPr>
          <w:rFonts w:ascii="Arial" w:hAnsi="Arial" w:cs="Arial"/>
          <w:sz w:val="18"/>
          <w:szCs w:val="18"/>
        </w:rPr>
        <w:t>a</w:t>
      </w:r>
      <w:r w:rsidRPr="00336BE9">
        <w:rPr>
          <w:rFonts w:ascii="Arial" w:hAnsi="Arial" w:cs="Arial"/>
          <w:sz w:val="18"/>
          <w:szCs w:val="18"/>
        </w:rPr>
        <w:t xml:space="preserve"> de Cal y Mayor, Steer Davies and Glave y OCCMundial.</w:t>
      </w:r>
    </w:p>
    <w:p w:rsidR="00AD75FD" w:rsidRPr="002768B8" w:rsidRDefault="00AD75FD" w:rsidP="00AD75FD">
      <w:pPr>
        <w:spacing w:before="120" w:after="0" w:line="360" w:lineRule="auto"/>
        <w:jc w:val="center"/>
        <w:rPr>
          <w:rFonts w:ascii="Arial" w:hAnsi="Arial" w:cs="Arial"/>
          <w:b/>
          <w:sz w:val="20"/>
          <w:szCs w:val="20"/>
        </w:rPr>
      </w:pPr>
      <w:r w:rsidRPr="002768B8">
        <w:rPr>
          <w:rFonts w:ascii="Arial" w:hAnsi="Arial" w:cs="Arial"/>
          <w:b/>
          <w:sz w:val="20"/>
          <w:szCs w:val="20"/>
        </w:rPr>
        <w:lastRenderedPageBreak/>
        <w:t>Tabla 5: Principales unidades de aprendizaje en los programas de Transporte Sustentable</w:t>
      </w:r>
    </w:p>
    <w:tbl>
      <w:tblPr>
        <w:tblW w:w="6113" w:type="dxa"/>
        <w:jc w:val="center"/>
        <w:tblCellMar>
          <w:left w:w="70" w:type="dxa"/>
          <w:right w:w="70" w:type="dxa"/>
        </w:tblCellMar>
        <w:tblLook w:val="04A0" w:firstRow="1" w:lastRow="0" w:firstColumn="1" w:lastColumn="0" w:noHBand="0" w:noVBand="1"/>
      </w:tblPr>
      <w:tblGrid>
        <w:gridCol w:w="6113"/>
      </w:tblGrid>
      <w:tr w:rsidR="00AD75FD" w:rsidRPr="008F0F0C" w:rsidTr="00C96280">
        <w:trPr>
          <w:trHeight w:val="330"/>
          <w:jc w:val="center"/>
        </w:trPr>
        <w:tc>
          <w:tcPr>
            <w:tcW w:w="6113" w:type="dxa"/>
            <w:tcBorders>
              <w:top w:val="single" w:sz="8" w:space="0" w:color="auto"/>
              <w:left w:val="single" w:sz="8" w:space="0" w:color="auto"/>
              <w:bottom w:val="single" w:sz="8" w:space="0" w:color="auto"/>
              <w:right w:val="single" w:sz="8" w:space="0" w:color="auto"/>
            </w:tcBorders>
            <w:shd w:val="clear" w:color="000000" w:fill="538135"/>
            <w:hideMark/>
          </w:tcPr>
          <w:p w:rsidR="00AD75FD" w:rsidRPr="00701966" w:rsidRDefault="00AD75FD" w:rsidP="00C96280">
            <w:pPr>
              <w:spacing w:after="0" w:line="240" w:lineRule="auto"/>
              <w:jc w:val="center"/>
              <w:rPr>
                <w:rFonts w:ascii="Arial" w:eastAsia="Times New Roman" w:hAnsi="Arial" w:cs="Arial"/>
                <w:b/>
                <w:bCs/>
                <w:color w:val="FFFFFF"/>
                <w:sz w:val="18"/>
                <w:szCs w:val="18"/>
                <w:lang w:eastAsia="es-MX"/>
              </w:rPr>
            </w:pPr>
            <w:r w:rsidRPr="00701966">
              <w:rPr>
                <w:rFonts w:ascii="Arial" w:eastAsia="Times New Roman" w:hAnsi="Arial" w:cs="Arial"/>
                <w:b/>
                <w:bCs/>
                <w:color w:val="FFFFFF"/>
                <w:sz w:val="18"/>
                <w:szCs w:val="18"/>
                <w:lang w:eastAsia="es-MX"/>
              </w:rPr>
              <w:t>Asignatura</w:t>
            </w:r>
          </w:p>
        </w:tc>
      </w:tr>
      <w:tr w:rsidR="00AD75FD" w:rsidRPr="008F0F0C" w:rsidTr="00C96280">
        <w:trPr>
          <w:trHeight w:val="330"/>
          <w:jc w:val="center"/>
        </w:trPr>
        <w:tc>
          <w:tcPr>
            <w:tcW w:w="6113" w:type="dxa"/>
            <w:tcBorders>
              <w:top w:val="nil"/>
              <w:left w:val="single" w:sz="8" w:space="0" w:color="auto"/>
              <w:bottom w:val="single" w:sz="8" w:space="0" w:color="auto"/>
              <w:right w:val="single" w:sz="8" w:space="0" w:color="auto"/>
            </w:tcBorders>
            <w:shd w:val="clear" w:color="auto" w:fill="auto"/>
            <w:noWrap/>
            <w:hideMark/>
          </w:tcPr>
          <w:p w:rsidR="00AD75FD" w:rsidRPr="00701966" w:rsidRDefault="00AD75FD" w:rsidP="00C96280">
            <w:pPr>
              <w:spacing w:after="0" w:line="240" w:lineRule="auto"/>
              <w:jc w:val="both"/>
              <w:rPr>
                <w:rFonts w:ascii="Arial" w:eastAsia="Times New Roman" w:hAnsi="Arial" w:cs="Arial"/>
                <w:sz w:val="18"/>
                <w:szCs w:val="18"/>
                <w:lang w:eastAsia="es-MX"/>
              </w:rPr>
            </w:pPr>
            <w:r w:rsidRPr="00701966">
              <w:rPr>
                <w:rFonts w:ascii="Arial" w:eastAsia="Times New Roman" w:hAnsi="Arial" w:cs="Arial"/>
                <w:sz w:val="18"/>
                <w:szCs w:val="18"/>
                <w:lang w:eastAsia="es-MX"/>
              </w:rPr>
              <w:t>Planificación de Transporte y Cumplimiento Ambiental</w:t>
            </w:r>
          </w:p>
        </w:tc>
      </w:tr>
      <w:tr w:rsidR="00AD75FD" w:rsidRPr="008F0F0C" w:rsidTr="00C96280">
        <w:trPr>
          <w:trHeight w:val="315"/>
          <w:jc w:val="center"/>
        </w:trPr>
        <w:tc>
          <w:tcPr>
            <w:tcW w:w="6113" w:type="dxa"/>
            <w:tcBorders>
              <w:top w:val="nil"/>
              <w:left w:val="single" w:sz="8" w:space="0" w:color="auto"/>
              <w:bottom w:val="single" w:sz="8" w:space="0" w:color="auto"/>
              <w:right w:val="single" w:sz="8" w:space="0" w:color="auto"/>
            </w:tcBorders>
            <w:shd w:val="clear" w:color="auto" w:fill="auto"/>
            <w:hideMark/>
          </w:tcPr>
          <w:p w:rsidR="00AD75FD" w:rsidRPr="00701966" w:rsidRDefault="00AD75FD" w:rsidP="00C96280">
            <w:pPr>
              <w:spacing w:after="0" w:line="240" w:lineRule="auto"/>
              <w:jc w:val="both"/>
              <w:rPr>
                <w:rFonts w:ascii="Arial" w:eastAsia="Times New Roman" w:hAnsi="Arial" w:cs="Arial"/>
                <w:sz w:val="18"/>
                <w:szCs w:val="18"/>
                <w:lang w:eastAsia="es-MX"/>
              </w:rPr>
            </w:pPr>
            <w:r w:rsidRPr="00701966">
              <w:rPr>
                <w:rFonts w:ascii="Arial" w:eastAsia="Times New Roman" w:hAnsi="Arial" w:cs="Arial"/>
                <w:sz w:val="18"/>
                <w:szCs w:val="18"/>
                <w:lang w:eastAsia="es-MX"/>
              </w:rPr>
              <w:t>Modelos de Transporte</w:t>
            </w:r>
          </w:p>
        </w:tc>
      </w:tr>
      <w:tr w:rsidR="00AD75FD" w:rsidRPr="008F0F0C" w:rsidTr="00C96280">
        <w:trPr>
          <w:trHeight w:val="315"/>
          <w:jc w:val="center"/>
        </w:trPr>
        <w:tc>
          <w:tcPr>
            <w:tcW w:w="6113" w:type="dxa"/>
            <w:tcBorders>
              <w:top w:val="nil"/>
              <w:left w:val="single" w:sz="8" w:space="0" w:color="auto"/>
              <w:bottom w:val="single" w:sz="8" w:space="0" w:color="auto"/>
              <w:right w:val="single" w:sz="8" w:space="0" w:color="auto"/>
            </w:tcBorders>
            <w:shd w:val="clear" w:color="auto" w:fill="auto"/>
            <w:hideMark/>
          </w:tcPr>
          <w:p w:rsidR="00AD75FD" w:rsidRPr="00701966" w:rsidRDefault="00AD75FD" w:rsidP="00C96280">
            <w:pPr>
              <w:spacing w:after="0" w:line="240" w:lineRule="auto"/>
              <w:jc w:val="both"/>
              <w:rPr>
                <w:rFonts w:ascii="Arial" w:eastAsia="Times New Roman" w:hAnsi="Arial" w:cs="Arial"/>
                <w:sz w:val="18"/>
                <w:szCs w:val="18"/>
                <w:lang w:eastAsia="es-MX"/>
              </w:rPr>
            </w:pPr>
            <w:r w:rsidRPr="00701966">
              <w:rPr>
                <w:rFonts w:ascii="Arial" w:eastAsia="Times New Roman" w:hAnsi="Arial" w:cs="Arial"/>
                <w:sz w:val="18"/>
                <w:szCs w:val="18"/>
                <w:lang w:eastAsia="es-MX"/>
              </w:rPr>
              <w:t>Análisis de Sistemas de Transporte Urbano</w:t>
            </w:r>
          </w:p>
        </w:tc>
      </w:tr>
      <w:tr w:rsidR="00AD75FD" w:rsidRPr="008F0F0C" w:rsidTr="00C96280">
        <w:trPr>
          <w:trHeight w:val="315"/>
          <w:jc w:val="center"/>
        </w:trPr>
        <w:tc>
          <w:tcPr>
            <w:tcW w:w="6113" w:type="dxa"/>
            <w:tcBorders>
              <w:top w:val="nil"/>
              <w:left w:val="single" w:sz="8" w:space="0" w:color="auto"/>
              <w:bottom w:val="single" w:sz="8" w:space="0" w:color="auto"/>
              <w:right w:val="single" w:sz="8" w:space="0" w:color="auto"/>
            </w:tcBorders>
            <w:shd w:val="clear" w:color="auto" w:fill="auto"/>
            <w:hideMark/>
          </w:tcPr>
          <w:p w:rsidR="00AD75FD" w:rsidRPr="00701966" w:rsidRDefault="00AD75FD" w:rsidP="00C96280">
            <w:pPr>
              <w:spacing w:after="0" w:line="240" w:lineRule="auto"/>
              <w:jc w:val="both"/>
              <w:rPr>
                <w:rFonts w:ascii="Arial" w:eastAsia="Times New Roman" w:hAnsi="Arial" w:cs="Arial"/>
                <w:sz w:val="18"/>
                <w:szCs w:val="18"/>
                <w:lang w:eastAsia="es-MX"/>
              </w:rPr>
            </w:pPr>
            <w:r w:rsidRPr="00701966">
              <w:rPr>
                <w:rFonts w:ascii="Arial" w:eastAsia="Times New Roman" w:hAnsi="Arial" w:cs="Arial"/>
                <w:sz w:val="18"/>
                <w:szCs w:val="18"/>
                <w:lang w:eastAsia="es-MX"/>
              </w:rPr>
              <w:t>Transporte y Uso de Suelo</w:t>
            </w:r>
          </w:p>
        </w:tc>
      </w:tr>
      <w:tr w:rsidR="00AD75FD" w:rsidRPr="008F0F0C" w:rsidTr="00C96280">
        <w:trPr>
          <w:trHeight w:val="315"/>
          <w:jc w:val="center"/>
        </w:trPr>
        <w:tc>
          <w:tcPr>
            <w:tcW w:w="6113" w:type="dxa"/>
            <w:tcBorders>
              <w:top w:val="nil"/>
              <w:left w:val="single" w:sz="8" w:space="0" w:color="auto"/>
              <w:bottom w:val="single" w:sz="8" w:space="0" w:color="auto"/>
              <w:right w:val="single" w:sz="8" w:space="0" w:color="auto"/>
            </w:tcBorders>
            <w:shd w:val="clear" w:color="auto" w:fill="auto"/>
            <w:hideMark/>
          </w:tcPr>
          <w:p w:rsidR="00AD75FD" w:rsidRPr="00701966" w:rsidRDefault="00AD75FD" w:rsidP="00C96280">
            <w:pPr>
              <w:spacing w:after="0" w:line="240" w:lineRule="auto"/>
              <w:jc w:val="both"/>
              <w:rPr>
                <w:rFonts w:ascii="Arial" w:eastAsia="Times New Roman" w:hAnsi="Arial" w:cs="Arial"/>
                <w:sz w:val="18"/>
                <w:szCs w:val="18"/>
                <w:lang w:eastAsia="es-MX"/>
              </w:rPr>
            </w:pPr>
            <w:r w:rsidRPr="00701966">
              <w:rPr>
                <w:rFonts w:ascii="Arial" w:eastAsia="Times New Roman" w:hAnsi="Arial" w:cs="Arial"/>
                <w:sz w:val="18"/>
                <w:szCs w:val="18"/>
                <w:lang w:eastAsia="es-MX"/>
              </w:rPr>
              <w:t>Transporte, Energía y Calidad del Aire</w:t>
            </w:r>
          </w:p>
        </w:tc>
      </w:tr>
      <w:tr w:rsidR="00AD75FD" w:rsidRPr="008F0F0C" w:rsidTr="00C96280">
        <w:trPr>
          <w:trHeight w:val="315"/>
          <w:jc w:val="center"/>
        </w:trPr>
        <w:tc>
          <w:tcPr>
            <w:tcW w:w="6113" w:type="dxa"/>
            <w:tcBorders>
              <w:top w:val="nil"/>
              <w:left w:val="single" w:sz="8" w:space="0" w:color="auto"/>
              <w:bottom w:val="single" w:sz="8" w:space="0" w:color="auto"/>
              <w:right w:val="single" w:sz="8" w:space="0" w:color="auto"/>
            </w:tcBorders>
            <w:shd w:val="clear" w:color="auto" w:fill="auto"/>
            <w:hideMark/>
          </w:tcPr>
          <w:p w:rsidR="00AD75FD" w:rsidRPr="00701966" w:rsidRDefault="00AD75FD" w:rsidP="00C96280">
            <w:pPr>
              <w:spacing w:after="0" w:line="240" w:lineRule="auto"/>
              <w:rPr>
                <w:rFonts w:ascii="Arial" w:eastAsia="Times New Roman" w:hAnsi="Arial" w:cs="Arial"/>
                <w:sz w:val="18"/>
                <w:szCs w:val="18"/>
                <w:lang w:eastAsia="es-MX"/>
              </w:rPr>
            </w:pPr>
            <w:r w:rsidRPr="00701966">
              <w:rPr>
                <w:rFonts w:ascii="Arial" w:eastAsia="Times New Roman" w:hAnsi="Arial" w:cs="Arial"/>
                <w:sz w:val="18"/>
                <w:szCs w:val="18"/>
                <w:lang w:eastAsia="es-MX"/>
              </w:rPr>
              <w:t>Evaluación de Impacto Ambiental</w:t>
            </w:r>
          </w:p>
        </w:tc>
      </w:tr>
      <w:tr w:rsidR="00AD75FD" w:rsidRPr="008F0F0C" w:rsidTr="00C96280">
        <w:trPr>
          <w:trHeight w:val="315"/>
          <w:jc w:val="center"/>
        </w:trPr>
        <w:tc>
          <w:tcPr>
            <w:tcW w:w="6113" w:type="dxa"/>
            <w:tcBorders>
              <w:top w:val="nil"/>
              <w:left w:val="single" w:sz="8" w:space="0" w:color="auto"/>
              <w:bottom w:val="single" w:sz="8" w:space="0" w:color="auto"/>
              <w:right w:val="single" w:sz="8" w:space="0" w:color="auto"/>
            </w:tcBorders>
            <w:shd w:val="clear" w:color="auto" w:fill="auto"/>
            <w:hideMark/>
          </w:tcPr>
          <w:p w:rsidR="00AD75FD" w:rsidRPr="00701966" w:rsidRDefault="00AD75FD" w:rsidP="00C96280">
            <w:pPr>
              <w:spacing w:after="0" w:line="240" w:lineRule="auto"/>
              <w:rPr>
                <w:rFonts w:ascii="Arial" w:eastAsia="Times New Roman" w:hAnsi="Arial" w:cs="Arial"/>
                <w:sz w:val="18"/>
                <w:szCs w:val="18"/>
                <w:lang w:eastAsia="es-MX"/>
              </w:rPr>
            </w:pPr>
            <w:r w:rsidRPr="00701966">
              <w:rPr>
                <w:rFonts w:ascii="Arial" w:eastAsia="Times New Roman" w:hAnsi="Arial" w:cs="Arial"/>
                <w:sz w:val="18"/>
                <w:szCs w:val="18"/>
                <w:lang w:eastAsia="es-MX"/>
              </w:rPr>
              <w:t>Sistemas de información geográfica</w:t>
            </w:r>
          </w:p>
        </w:tc>
      </w:tr>
      <w:tr w:rsidR="00AD75FD" w:rsidRPr="008F0F0C" w:rsidTr="00C96280">
        <w:trPr>
          <w:trHeight w:val="315"/>
          <w:jc w:val="center"/>
        </w:trPr>
        <w:tc>
          <w:tcPr>
            <w:tcW w:w="6113" w:type="dxa"/>
            <w:tcBorders>
              <w:top w:val="nil"/>
              <w:left w:val="single" w:sz="8" w:space="0" w:color="auto"/>
              <w:bottom w:val="single" w:sz="8" w:space="0" w:color="auto"/>
              <w:right w:val="single" w:sz="8" w:space="0" w:color="auto"/>
            </w:tcBorders>
            <w:shd w:val="clear" w:color="auto" w:fill="auto"/>
            <w:hideMark/>
          </w:tcPr>
          <w:p w:rsidR="00AD75FD" w:rsidRPr="00701966" w:rsidRDefault="00AD75FD" w:rsidP="00C96280">
            <w:pPr>
              <w:spacing w:after="0" w:line="240" w:lineRule="auto"/>
              <w:rPr>
                <w:rFonts w:ascii="Arial" w:eastAsia="Times New Roman" w:hAnsi="Arial" w:cs="Arial"/>
                <w:sz w:val="18"/>
                <w:szCs w:val="18"/>
                <w:lang w:eastAsia="es-MX"/>
              </w:rPr>
            </w:pPr>
            <w:r w:rsidRPr="00701966">
              <w:rPr>
                <w:rFonts w:ascii="Arial" w:eastAsia="Times New Roman" w:hAnsi="Arial" w:cs="Arial"/>
                <w:sz w:val="18"/>
                <w:szCs w:val="18"/>
                <w:lang w:eastAsia="es-MX"/>
              </w:rPr>
              <w:t xml:space="preserve">Planificación urbana y Ordenación del Territorio </w:t>
            </w:r>
          </w:p>
        </w:tc>
      </w:tr>
      <w:tr w:rsidR="00AD75FD" w:rsidRPr="008F0F0C" w:rsidTr="00C96280">
        <w:trPr>
          <w:trHeight w:val="315"/>
          <w:jc w:val="center"/>
        </w:trPr>
        <w:tc>
          <w:tcPr>
            <w:tcW w:w="6113" w:type="dxa"/>
            <w:tcBorders>
              <w:top w:val="nil"/>
              <w:left w:val="single" w:sz="8" w:space="0" w:color="auto"/>
              <w:bottom w:val="single" w:sz="8" w:space="0" w:color="auto"/>
              <w:right w:val="single" w:sz="8" w:space="0" w:color="auto"/>
            </w:tcBorders>
            <w:shd w:val="clear" w:color="auto" w:fill="auto"/>
            <w:hideMark/>
          </w:tcPr>
          <w:p w:rsidR="00AD75FD" w:rsidRPr="00701966" w:rsidRDefault="00AD75FD" w:rsidP="00C96280">
            <w:pPr>
              <w:spacing w:after="0" w:line="240" w:lineRule="auto"/>
              <w:rPr>
                <w:rFonts w:ascii="Arial" w:eastAsia="Times New Roman" w:hAnsi="Arial" w:cs="Arial"/>
                <w:sz w:val="18"/>
                <w:szCs w:val="18"/>
                <w:lang w:eastAsia="es-MX"/>
              </w:rPr>
            </w:pPr>
            <w:r w:rsidRPr="00701966">
              <w:rPr>
                <w:rFonts w:ascii="Arial" w:eastAsia="Times New Roman" w:hAnsi="Arial" w:cs="Arial"/>
                <w:sz w:val="18"/>
                <w:szCs w:val="18"/>
                <w:lang w:eastAsia="es-MX"/>
              </w:rPr>
              <w:t>Econometría</w:t>
            </w:r>
          </w:p>
        </w:tc>
      </w:tr>
      <w:tr w:rsidR="00AD75FD" w:rsidRPr="008F0F0C" w:rsidTr="00C96280">
        <w:trPr>
          <w:trHeight w:val="315"/>
          <w:jc w:val="center"/>
        </w:trPr>
        <w:tc>
          <w:tcPr>
            <w:tcW w:w="6113" w:type="dxa"/>
            <w:tcBorders>
              <w:top w:val="nil"/>
              <w:left w:val="single" w:sz="8" w:space="0" w:color="auto"/>
              <w:bottom w:val="single" w:sz="8" w:space="0" w:color="auto"/>
              <w:right w:val="single" w:sz="8" w:space="0" w:color="auto"/>
            </w:tcBorders>
            <w:shd w:val="clear" w:color="auto" w:fill="auto"/>
            <w:hideMark/>
          </w:tcPr>
          <w:p w:rsidR="00AD75FD" w:rsidRPr="00701966" w:rsidRDefault="00AD75FD" w:rsidP="00C96280">
            <w:pPr>
              <w:spacing w:after="0" w:line="240" w:lineRule="auto"/>
              <w:rPr>
                <w:rFonts w:ascii="Arial" w:eastAsia="Times New Roman" w:hAnsi="Arial" w:cs="Arial"/>
                <w:sz w:val="18"/>
                <w:szCs w:val="18"/>
                <w:lang w:eastAsia="es-MX"/>
              </w:rPr>
            </w:pPr>
            <w:r w:rsidRPr="00701966">
              <w:rPr>
                <w:rFonts w:ascii="Arial" w:eastAsia="Times New Roman" w:hAnsi="Arial" w:cs="Arial"/>
                <w:sz w:val="18"/>
                <w:szCs w:val="18"/>
                <w:lang w:eastAsia="es-MX"/>
              </w:rPr>
              <w:t>Seguridad en el tránsito</w:t>
            </w:r>
          </w:p>
        </w:tc>
      </w:tr>
      <w:tr w:rsidR="00AD75FD" w:rsidRPr="008F0F0C" w:rsidTr="00C96280">
        <w:trPr>
          <w:trHeight w:val="315"/>
          <w:jc w:val="center"/>
        </w:trPr>
        <w:tc>
          <w:tcPr>
            <w:tcW w:w="6113" w:type="dxa"/>
            <w:tcBorders>
              <w:top w:val="nil"/>
              <w:left w:val="single" w:sz="8" w:space="0" w:color="auto"/>
              <w:bottom w:val="single" w:sz="8" w:space="0" w:color="auto"/>
              <w:right w:val="single" w:sz="8" w:space="0" w:color="auto"/>
            </w:tcBorders>
            <w:shd w:val="clear" w:color="auto" w:fill="auto"/>
            <w:hideMark/>
          </w:tcPr>
          <w:p w:rsidR="00AD75FD" w:rsidRPr="00701966" w:rsidRDefault="00AD75FD" w:rsidP="00C96280">
            <w:pPr>
              <w:spacing w:after="0" w:line="240" w:lineRule="auto"/>
              <w:rPr>
                <w:rFonts w:ascii="Arial" w:eastAsia="Times New Roman" w:hAnsi="Arial" w:cs="Arial"/>
                <w:sz w:val="18"/>
                <w:szCs w:val="18"/>
                <w:lang w:eastAsia="es-MX"/>
              </w:rPr>
            </w:pPr>
            <w:r w:rsidRPr="00701966">
              <w:rPr>
                <w:rFonts w:ascii="Arial" w:eastAsia="Times New Roman" w:hAnsi="Arial" w:cs="Arial"/>
                <w:sz w:val="18"/>
                <w:szCs w:val="18"/>
                <w:lang w:eastAsia="es-MX"/>
              </w:rPr>
              <w:t>Sistemas inteligentes de transporte</w:t>
            </w:r>
          </w:p>
        </w:tc>
      </w:tr>
      <w:tr w:rsidR="00AD75FD" w:rsidRPr="008F0F0C" w:rsidTr="00C96280">
        <w:trPr>
          <w:trHeight w:val="315"/>
          <w:jc w:val="center"/>
        </w:trPr>
        <w:tc>
          <w:tcPr>
            <w:tcW w:w="6113" w:type="dxa"/>
            <w:tcBorders>
              <w:top w:val="nil"/>
              <w:left w:val="single" w:sz="8" w:space="0" w:color="auto"/>
              <w:bottom w:val="single" w:sz="8" w:space="0" w:color="auto"/>
              <w:right w:val="single" w:sz="8" w:space="0" w:color="auto"/>
            </w:tcBorders>
            <w:shd w:val="clear" w:color="auto" w:fill="auto"/>
            <w:hideMark/>
          </w:tcPr>
          <w:p w:rsidR="00AD75FD" w:rsidRPr="00701966" w:rsidRDefault="00AD75FD" w:rsidP="00C96280">
            <w:pPr>
              <w:spacing w:after="0" w:line="240" w:lineRule="auto"/>
              <w:rPr>
                <w:rFonts w:ascii="Arial" w:eastAsia="Times New Roman" w:hAnsi="Arial" w:cs="Arial"/>
                <w:sz w:val="18"/>
                <w:szCs w:val="18"/>
                <w:lang w:eastAsia="es-MX"/>
              </w:rPr>
            </w:pPr>
            <w:r w:rsidRPr="00701966">
              <w:rPr>
                <w:rFonts w:ascii="Arial" w:eastAsia="Times New Roman" w:hAnsi="Arial" w:cs="Arial"/>
                <w:sz w:val="18"/>
                <w:szCs w:val="18"/>
                <w:lang w:eastAsia="es-MX"/>
              </w:rPr>
              <w:t>Simulación del transporte</w:t>
            </w:r>
          </w:p>
        </w:tc>
      </w:tr>
      <w:tr w:rsidR="00AD75FD" w:rsidRPr="008F0F0C" w:rsidTr="00C96280">
        <w:trPr>
          <w:trHeight w:val="315"/>
          <w:jc w:val="center"/>
        </w:trPr>
        <w:tc>
          <w:tcPr>
            <w:tcW w:w="6113" w:type="dxa"/>
            <w:tcBorders>
              <w:top w:val="nil"/>
              <w:left w:val="single" w:sz="8" w:space="0" w:color="auto"/>
              <w:bottom w:val="single" w:sz="8" w:space="0" w:color="auto"/>
              <w:right w:val="single" w:sz="8" w:space="0" w:color="auto"/>
            </w:tcBorders>
            <w:shd w:val="clear" w:color="auto" w:fill="auto"/>
            <w:hideMark/>
          </w:tcPr>
          <w:p w:rsidR="00AD75FD" w:rsidRPr="00701966" w:rsidRDefault="00AD75FD" w:rsidP="00C96280">
            <w:pPr>
              <w:spacing w:after="0" w:line="240" w:lineRule="auto"/>
              <w:rPr>
                <w:rFonts w:ascii="Arial" w:eastAsia="Times New Roman" w:hAnsi="Arial" w:cs="Arial"/>
                <w:sz w:val="18"/>
                <w:szCs w:val="18"/>
                <w:lang w:eastAsia="es-MX"/>
              </w:rPr>
            </w:pPr>
            <w:r w:rsidRPr="00701966">
              <w:rPr>
                <w:rFonts w:ascii="Arial" w:eastAsia="Times New Roman" w:hAnsi="Arial" w:cs="Arial"/>
                <w:sz w:val="18"/>
                <w:szCs w:val="18"/>
                <w:lang w:eastAsia="es-MX"/>
              </w:rPr>
              <w:t>Teoría y principios de sustentabilidad </w:t>
            </w:r>
          </w:p>
        </w:tc>
      </w:tr>
      <w:tr w:rsidR="00AD75FD" w:rsidRPr="008F0F0C" w:rsidTr="00C96280">
        <w:trPr>
          <w:trHeight w:val="315"/>
          <w:jc w:val="center"/>
        </w:trPr>
        <w:tc>
          <w:tcPr>
            <w:tcW w:w="6113" w:type="dxa"/>
            <w:tcBorders>
              <w:top w:val="nil"/>
              <w:left w:val="single" w:sz="8" w:space="0" w:color="auto"/>
              <w:bottom w:val="single" w:sz="8" w:space="0" w:color="auto"/>
              <w:right w:val="single" w:sz="8" w:space="0" w:color="auto"/>
            </w:tcBorders>
            <w:shd w:val="clear" w:color="auto" w:fill="auto"/>
            <w:hideMark/>
          </w:tcPr>
          <w:p w:rsidR="00AD75FD" w:rsidRPr="00701966" w:rsidRDefault="00AD75FD" w:rsidP="00C96280">
            <w:pPr>
              <w:spacing w:after="0" w:line="240" w:lineRule="auto"/>
              <w:rPr>
                <w:rFonts w:ascii="Arial" w:eastAsia="Times New Roman" w:hAnsi="Arial" w:cs="Arial"/>
                <w:sz w:val="18"/>
                <w:szCs w:val="18"/>
                <w:lang w:eastAsia="es-MX"/>
              </w:rPr>
            </w:pPr>
            <w:r w:rsidRPr="00701966">
              <w:rPr>
                <w:rFonts w:ascii="Arial" w:eastAsia="Times New Roman" w:hAnsi="Arial" w:cs="Arial"/>
                <w:sz w:val="18"/>
                <w:szCs w:val="18"/>
                <w:lang w:eastAsia="es-MX"/>
              </w:rPr>
              <w:t>Gestión de proyectos </w:t>
            </w:r>
          </w:p>
        </w:tc>
      </w:tr>
      <w:tr w:rsidR="00AD75FD" w:rsidRPr="008F0F0C" w:rsidTr="00C96280">
        <w:trPr>
          <w:trHeight w:val="315"/>
          <w:jc w:val="center"/>
        </w:trPr>
        <w:tc>
          <w:tcPr>
            <w:tcW w:w="6113" w:type="dxa"/>
            <w:tcBorders>
              <w:top w:val="nil"/>
              <w:left w:val="single" w:sz="8" w:space="0" w:color="auto"/>
              <w:bottom w:val="single" w:sz="8" w:space="0" w:color="auto"/>
              <w:right w:val="single" w:sz="8" w:space="0" w:color="auto"/>
            </w:tcBorders>
            <w:shd w:val="clear" w:color="auto" w:fill="auto"/>
            <w:hideMark/>
          </w:tcPr>
          <w:p w:rsidR="00AD75FD" w:rsidRPr="00701966" w:rsidRDefault="00AD75FD" w:rsidP="00C96280">
            <w:pPr>
              <w:spacing w:after="0" w:line="240" w:lineRule="auto"/>
              <w:rPr>
                <w:rFonts w:ascii="Arial" w:eastAsia="Times New Roman" w:hAnsi="Arial" w:cs="Arial"/>
                <w:sz w:val="18"/>
                <w:szCs w:val="18"/>
                <w:lang w:eastAsia="es-MX"/>
              </w:rPr>
            </w:pPr>
            <w:r w:rsidRPr="00701966">
              <w:rPr>
                <w:rFonts w:ascii="Arial" w:eastAsia="Times New Roman" w:hAnsi="Arial" w:cs="Arial"/>
                <w:sz w:val="18"/>
                <w:szCs w:val="18"/>
                <w:lang w:eastAsia="es-MX"/>
              </w:rPr>
              <w:t>Métodos de planificación de transporte</w:t>
            </w:r>
          </w:p>
        </w:tc>
      </w:tr>
      <w:tr w:rsidR="00AD75FD" w:rsidRPr="008F0F0C" w:rsidTr="00C96280">
        <w:trPr>
          <w:trHeight w:val="315"/>
          <w:jc w:val="center"/>
        </w:trPr>
        <w:tc>
          <w:tcPr>
            <w:tcW w:w="6113" w:type="dxa"/>
            <w:tcBorders>
              <w:top w:val="nil"/>
              <w:left w:val="single" w:sz="8" w:space="0" w:color="auto"/>
              <w:bottom w:val="single" w:sz="8" w:space="0" w:color="auto"/>
              <w:right w:val="single" w:sz="8" w:space="0" w:color="auto"/>
            </w:tcBorders>
            <w:shd w:val="clear" w:color="auto" w:fill="auto"/>
            <w:hideMark/>
          </w:tcPr>
          <w:p w:rsidR="00AD75FD" w:rsidRPr="00701966" w:rsidRDefault="00AD75FD" w:rsidP="00C96280">
            <w:pPr>
              <w:spacing w:after="0" w:line="240" w:lineRule="auto"/>
              <w:rPr>
                <w:rFonts w:ascii="Arial" w:eastAsia="Times New Roman" w:hAnsi="Arial" w:cs="Arial"/>
                <w:sz w:val="18"/>
                <w:szCs w:val="18"/>
                <w:lang w:eastAsia="es-MX"/>
              </w:rPr>
            </w:pPr>
            <w:r w:rsidRPr="00701966">
              <w:rPr>
                <w:rFonts w:ascii="Arial" w:eastAsia="Times New Roman" w:hAnsi="Arial" w:cs="Arial"/>
                <w:sz w:val="18"/>
                <w:szCs w:val="18"/>
                <w:lang w:eastAsia="es-MX"/>
              </w:rPr>
              <w:t>Transporte Sustentable</w:t>
            </w:r>
          </w:p>
        </w:tc>
      </w:tr>
    </w:tbl>
    <w:p w:rsidR="00AD75FD" w:rsidRDefault="00AD75FD" w:rsidP="00AD75FD">
      <w:pPr>
        <w:spacing w:after="0" w:line="360" w:lineRule="auto"/>
        <w:jc w:val="center"/>
        <w:rPr>
          <w:rFonts w:ascii="Arial" w:hAnsi="Arial" w:cs="Arial"/>
          <w:sz w:val="18"/>
          <w:szCs w:val="18"/>
        </w:rPr>
      </w:pPr>
    </w:p>
    <w:p w:rsidR="00AD75FD" w:rsidRPr="00701966" w:rsidRDefault="00AD75FD" w:rsidP="00AD75FD">
      <w:pPr>
        <w:spacing w:line="360" w:lineRule="auto"/>
        <w:jc w:val="center"/>
        <w:rPr>
          <w:rFonts w:ascii="Arial" w:hAnsi="Arial" w:cs="Arial"/>
          <w:sz w:val="18"/>
          <w:szCs w:val="18"/>
        </w:rPr>
      </w:pPr>
      <w:r w:rsidRPr="00701966">
        <w:rPr>
          <w:rFonts w:ascii="Arial" w:hAnsi="Arial" w:cs="Arial"/>
          <w:sz w:val="18"/>
          <w:szCs w:val="18"/>
        </w:rPr>
        <w:t>Fuente: Elaboración propia con base en información recabada de las páginas de electrónicas de los diferentes programas nacionales e internacionales.</w:t>
      </w:r>
    </w:p>
    <w:p w:rsidR="00AD75FD" w:rsidRPr="002768B8" w:rsidRDefault="00AD75FD" w:rsidP="00AD75FD">
      <w:pPr>
        <w:spacing w:line="360" w:lineRule="auto"/>
        <w:jc w:val="center"/>
        <w:rPr>
          <w:rFonts w:ascii="Arial" w:hAnsi="Arial" w:cs="Arial"/>
          <w:b/>
          <w:sz w:val="20"/>
          <w:szCs w:val="20"/>
        </w:rPr>
      </w:pPr>
      <w:r w:rsidRPr="002768B8">
        <w:rPr>
          <w:rFonts w:ascii="Arial" w:hAnsi="Arial" w:cs="Arial"/>
          <w:b/>
          <w:sz w:val="20"/>
          <w:szCs w:val="20"/>
        </w:rPr>
        <w:t>Tabla</w:t>
      </w:r>
      <w:r w:rsidR="00555F14">
        <w:rPr>
          <w:rFonts w:ascii="Arial" w:hAnsi="Arial" w:cs="Arial"/>
          <w:b/>
          <w:sz w:val="20"/>
          <w:szCs w:val="20"/>
        </w:rPr>
        <w:t xml:space="preserve"> </w:t>
      </w:r>
      <w:r w:rsidRPr="002768B8">
        <w:rPr>
          <w:rFonts w:ascii="Arial" w:hAnsi="Arial" w:cs="Arial"/>
          <w:b/>
          <w:sz w:val="20"/>
          <w:szCs w:val="20"/>
        </w:rPr>
        <w:t>6: Principales competencias a desarrollar en los programas de Transporte Sustentable</w:t>
      </w:r>
    </w:p>
    <w:tbl>
      <w:tblPr>
        <w:tblStyle w:val="Tablaconcuadrcula"/>
        <w:tblW w:w="0" w:type="auto"/>
        <w:tblLook w:val="04A0" w:firstRow="1" w:lastRow="0" w:firstColumn="1" w:lastColumn="0" w:noHBand="0" w:noVBand="1"/>
      </w:tblPr>
      <w:tblGrid>
        <w:gridCol w:w="8978"/>
      </w:tblGrid>
      <w:tr w:rsidR="00AD75FD" w:rsidRPr="00686A4F" w:rsidTr="00C96280">
        <w:tc>
          <w:tcPr>
            <w:tcW w:w="8978" w:type="dxa"/>
            <w:shd w:val="clear" w:color="auto" w:fill="E36C0A" w:themeFill="accent6" w:themeFillShade="BF"/>
          </w:tcPr>
          <w:p w:rsidR="00AD75FD" w:rsidRPr="00686A4F" w:rsidRDefault="00AD75FD" w:rsidP="00C96280">
            <w:pPr>
              <w:spacing w:line="360" w:lineRule="auto"/>
              <w:jc w:val="center"/>
              <w:rPr>
                <w:rFonts w:ascii="Arial" w:hAnsi="Arial" w:cs="Arial"/>
                <w:b/>
                <w:color w:val="FFFFFF" w:themeColor="background1"/>
                <w:sz w:val="18"/>
                <w:szCs w:val="18"/>
              </w:rPr>
            </w:pPr>
            <w:r w:rsidRPr="00686A4F">
              <w:rPr>
                <w:rFonts w:ascii="Arial" w:hAnsi="Arial" w:cs="Arial"/>
                <w:b/>
                <w:color w:val="FFFFFF" w:themeColor="background1"/>
                <w:sz w:val="18"/>
                <w:szCs w:val="18"/>
              </w:rPr>
              <w:t>Competencias o Habilidades</w:t>
            </w:r>
          </w:p>
        </w:tc>
      </w:tr>
      <w:tr w:rsidR="00AD75FD" w:rsidRPr="00686A4F" w:rsidTr="00C96280">
        <w:tc>
          <w:tcPr>
            <w:tcW w:w="8978" w:type="dxa"/>
          </w:tcPr>
          <w:p w:rsidR="00AD75FD" w:rsidRPr="00686A4F" w:rsidRDefault="00AD75FD" w:rsidP="00C96280">
            <w:pPr>
              <w:spacing w:line="360" w:lineRule="auto"/>
              <w:jc w:val="both"/>
              <w:rPr>
                <w:rFonts w:ascii="Arial" w:hAnsi="Arial" w:cs="Arial"/>
                <w:sz w:val="18"/>
                <w:szCs w:val="18"/>
              </w:rPr>
            </w:pPr>
            <w:r w:rsidRPr="00686A4F">
              <w:rPr>
                <w:rFonts w:ascii="Arial" w:hAnsi="Arial" w:cs="Arial"/>
                <w:sz w:val="18"/>
                <w:szCs w:val="18"/>
              </w:rPr>
              <w:t>Relacionar las necesidades intrínsecas con la ejecución de los proyectos que conforman el desarrollo y planeación urbana, orientados a la movilidad urbana y el transporte sostenible en la ciudades</w:t>
            </w:r>
          </w:p>
        </w:tc>
      </w:tr>
      <w:tr w:rsidR="00AD75FD" w:rsidRPr="00686A4F" w:rsidTr="00C96280">
        <w:tc>
          <w:tcPr>
            <w:tcW w:w="8978" w:type="dxa"/>
          </w:tcPr>
          <w:p w:rsidR="00AD75FD" w:rsidRPr="00686A4F" w:rsidRDefault="00AD75FD" w:rsidP="00C96280">
            <w:pPr>
              <w:pBdr>
                <w:bottom w:val="single" w:sz="6" w:space="0" w:color="E5E5E5"/>
              </w:pBdr>
              <w:spacing w:line="360" w:lineRule="auto"/>
              <w:jc w:val="both"/>
              <w:rPr>
                <w:rFonts w:ascii="Arial" w:hAnsi="Arial" w:cs="Arial"/>
                <w:sz w:val="18"/>
                <w:szCs w:val="18"/>
              </w:rPr>
            </w:pPr>
            <w:r w:rsidRPr="00686A4F">
              <w:rPr>
                <w:rFonts w:ascii="Arial" w:hAnsi="Arial" w:cs="Arial"/>
                <w:sz w:val="18"/>
                <w:szCs w:val="18"/>
              </w:rPr>
              <w:t>Modelar las actividades ambientales, el análisis y su representación en cuestiones de tránsito en las redes de infraestructura</w:t>
            </w:r>
          </w:p>
        </w:tc>
      </w:tr>
      <w:tr w:rsidR="00AD75FD" w:rsidRPr="00686A4F" w:rsidTr="00C96280">
        <w:tc>
          <w:tcPr>
            <w:tcW w:w="8978" w:type="dxa"/>
          </w:tcPr>
          <w:p w:rsidR="00AD75FD" w:rsidRPr="00686A4F" w:rsidRDefault="00AD75FD" w:rsidP="00C96280">
            <w:pPr>
              <w:spacing w:line="360" w:lineRule="auto"/>
              <w:jc w:val="both"/>
              <w:rPr>
                <w:rFonts w:ascii="Arial" w:hAnsi="Arial" w:cs="Arial"/>
                <w:sz w:val="18"/>
                <w:szCs w:val="18"/>
              </w:rPr>
            </w:pPr>
            <w:r w:rsidRPr="00686A4F">
              <w:rPr>
                <w:rFonts w:ascii="Arial" w:hAnsi="Arial" w:cs="Arial"/>
                <w:sz w:val="18"/>
                <w:szCs w:val="18"/>
              </w:rPr>
              <w:t>Modelar las opciones de la población, así como la influencia de los sistemas de transporte en la elección del destino, la forma de transporte, la ruta y la hora de salida</w:t>
            </w:r>
          </w:p>
        </w:tc>
      </w:tr>
      <w:tr w:rsidR="00AD75FD" w:rsidRPr="00686A4F" w:rsidTr="00C96280">
        <w:tc>
          <w:tcPr>
            <w:tcW w:w="8978" w:type="dxa"/>
          </w:tcPr>
          <w:p w:rsidR="00AD75FD" w:rsidRPr="00686A4F" w:rsidRDefault="00AD75FD" w:rsidP="00C96280">
            <w:pPr>
              <w:spacing w:line="360" w:lineRule="auto"/>
              <w:jc w:val="both"/>
              <w:rPr>
                <w:rFonts w:ascii="Arial" w:hAnsi="Arial" w:cs="Arial"/>
                <w:sz w:val="18"/>
                <w:szCs w:val="18"/>
              </w:rPr>
            </w:pPr>
            <w:r w:rsidRPr="00686A4F">
              <w:rPr>
                <w:rFonts w:ascii="Arial" w:hAnsi="Arial" w:cs="Arial"/>
                <w:sz w:val="18"/>
                <w:szCs w:val="18"/>
              </w:rPr>
              <w:t>Gestionar los flujos de tránsito</w:t>
            </w:r>
          </w:p>
        </w:tc>
      </w:tr>
      <w:tr w:rsidR="00AD75FD" w:rsidRPr="00686A4F" w:rsidTr="00C96280">
        <w:tc>
          <w:tcPr>
            <w:tcW w:w="8978" w:type="dxa"/>
          </w:tcPr>
          <w:p w:rsidR="00AD75FD" w:rsidRPr="00686A4F" w:rsidRDefault="00AD75FD" w:rsidP="00C96280">
            <w:pPr>
              <w:spacing w:line="360" w:lineRule="auto"/>
              <w:jc w:val="both"/>
              <w:rPr>
                <w:rFonts w:ascii="Arial" w:hAnsi="Arial" w:cs="Arial"/>
                <w:sz w:val="18"/>
                <w:szCs w:val="18"/>
              </w:rPr>
            </w:pPr>
            <w:r w:rsidRPr="00686A4F">
              <w:rPr>
                <w:rFonts w:ascii="Arial" w:hAnsi="Arial" w:cs="Arial"/>
                <w:sz w:val="18"/>
                <w:szCs w:val="18"/>
              </w:rPr>
              <w:t>Describir matemáticamente los movimientos de tránsito</w:t>
            </w:r>
          </w:p>
        </w:tc>
      </w:tr>
      <w:tr w:rsidR="00AD75FD" w:rsidRPr="00686A4F" w:rsidTr="00C96280">
        <w:tc>
          <w:tcPr>
            <w:tcW w:w="8978" w:type="dxa"/>
          </w:tcPr>
          <w:p w:rsidR="00AD75FD" w:rsidRPr="00686A4F" w:rsidRDefault="00AD75FD" w:rsidP="00C96280">
            <w:pPr>
              <w:spacing w:line="360" w:lineRule="auto"/>
              <w:jc w:val="both"/>
              <w:rPr>
                <w:rFonts w:ascii="Arial" w:hAnsi="Arial" w:cs="Arial"/>
                <w:sz w:val="18"/>
                <w:szCs w:val="18"/>
              </w:rPr>
            </w:pPr>
            <w:r w:rsidRPr="00686A4F">
              <w:rPr>
                <w:rFonts w:ascii="Arial" w:hAnsi="Arial" w:cs="Arial"/>
                <w:sz w:val="18"/>
                <w:szCs w:val="18"/>
              </w:rPr>
              <w:t>Manejar los nuevos instrumentos y métodos de las disciplinas involucradas con la planificación, la movilidad y el transporte</w:t>
            </w:r>
          </w:p>
        </w:tc>
      </w:tr>
      <w:tr w:rsidR="00AD75FD" w:rsidRPr="00686A4F" w:rsidTr="00C96280">
        <w:tc>
          <w:tcPr>
            <w:tcW w:w="8978" w:type="dxa"/>
          </w:tcPr>
          <w:p w:rsidR="00AD75FD" w:rsidRPr="00686A4F" w:rsidRDefault="00AD75FD" w:rsidP="00C96280">
            <w:pPr>
              <w:spacing w:line="360" w:lineRule="auto"/>
              <w:jc w:val="both"/>
              <w:rPr>
                <w:rFonts w:ascii="Arial" w:hAnsi="Arial" w:cs="Arial"/>
                <w:sz w:val="18"/>
                <w:szCs w:val="18"/>
              </w:rPr>
            </w:pPr>
            <w:r w:rsidRPr="00686A4F">
              <w:rPr>
                <w:rFonts w:ascii="Arial" w:hAnsi="Arial" w:cs="Arial"/>
                <w:sz w:val="18"/>
                <w:szCs w:val="18"/>
              </w:rPr>
              <w:t>Diseñar políticas para las administraciones públicas a distintas escalas territoriales</w:t>
            </w:r>
          </w:p>
        </w:tc>
      </w:tr>
    </w:tbl>
    <w:p w:rsidR="00AD75FD" w:rsidRDefault="00AD75FD" w:rsidP="00AD75FD">
      <w:pPr>
        <w:spacing w:after="0" w:line="360" w:lineRule="auto"/>
        <w:jc w:val="center"/>
        <w:rPr>
          <w:rFonts w:ascii="Arial" w:hAnsi="Arial" w:cs="Arial"/>
          <w:sz w:val="18"/>
          <w:szCs w:val="18"/>
        </w:rPr>
      </w:pPr>
    </w:p>
    <w:p w:rsidR="009A16A8" w:rsidRDefault="00AD75FD" w:rsidP="002768B8">
      <w:pPr>
        <w:spacing w:line="360" w:lineRule="auto"/>
        <w:jc w:val="center"/>
        <w:rPr>
          <w:rFonts w:ascii="Arial" w:hAnsi="Arial" w:cs="Arial"/>
          <w:sz w:val="18"/>
          <w:szCs w:val="18"/>
        </w:rPr>
      </w:pPr>
      <w:r w:rsidRPr="00686A4F">
        <w:rPr>
          <w:rFonts w:ascii="Arial" w:hAnsi="Arial" w:cs="Arial"/>
          <w:sz w:val="18"/>
          <w:szCs w:val="18"/>
        </w:rPr>
        <w:t>Fuente: Elaboración propia con base en información recabada de las páginas de electrónicas de los diferentes programas nacionales e internacionales.</w:t>
      </w:r>
    </w:p>
    <w:sectPr w:rsidR="009A16A8" w:rsidSect="00996A47">
      <w:footerReference w:type="default" r:id="rId29"/>
      <w:pgSz w:w="12240" w:h="15840"/>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1A9C" w:rsidRDefault="00931A9C" w:rsidP="00223B83">
      <w:pPr>
        <w:spacing w:after="0" w:line="240" w:lineRule="auto"/>
      </w:pPr>
      <w:r>
        <w:separator/>
      </w:r>
    </w:p>
  </w:endnote>
  <w:endnote w:type="continuationSeparator" w:id="0">
    <w:p w:rsidR="00931A9C" w:rsidRDefault="00931A9C" w:rsidP="00223B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9404306"/>
      <w:docPartObj>
        <w:docPartGallery w:val="Page Numbers (Bottom of Page)"/>
        <w:docPartUnique/>
      </w:docPartObj>
    </w:sdtPr>
    <w:sdtEndPr/>
    <w:sdtContent>
      <w:p w:rsidR="00C96280" w:rsidRDefault="003614B6">
        <w:pPr>
          <w:pStyle w:val="Piedepgina"/>
          <w:jc w:val="center"/>
        </w:pPr>
        <w:r>
          <w:fldChar w:fldCharType="begin"/>
        </w:r>
        <w:r w:rsidR="00C96280">
          <w:instrText>PAGE   \* MERGEFORMAT</w:instrText>
        </w:r>
        <w:r>
          <w:fldChar w:fldCharType="separate"/>
        </w:r>
        <w:r w:rsidR="00D033C7" w:rsidRPr="00D033C7">
          <w:rPr>
            <w:noProof/>
            <w:lang w:val="es-ES"/>
          </w:rPr>
          <w:t>1</w:t>
        </w:r>
        <w:r>
          <w:fldChar w:fldCharType="end"/>
        </w:r>
      </w:p>
    </w:sdtContent>
  </w:sdt>
  <w:p w:rsidR="00C96280" w:rsidRDefault="00C9628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1A9C" w:rsidRDefault="00931A9C" w:rsidP="00223B83">
      <w:pPr>
        <w:spacing w:after="0" w:line="240" w:lineRule="auto"/>
      </w:pPr>
      <w:r>
        <w:separator/>
      </w:r>
    </w:p>
  </w:footnote>
  <w:footnote w:type="continuationSeparator" w:id="0">
    <w:p w:rsidR="00931A9C" w:rsidRDefault="00931A9C" w:rsidP="00223B8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6B7F11"/>
    <w:multiLevelType w:val="hybridMultilevel"/>
    <w:tmpl w:val="270446EE"/>
    <w:lvl w:ilvl="0" w:tplc="83526AF4">
      <w:start w:val="1"/>
      <w:numFmt w:val="bullet"/>
      <w:lvlText w:val=""/>
      <w:lvlJc w:val="left"/>
      <w:pPr>
        <w:tabs>
          <w:tab w:val="num" w:pos="720"/>
        </w:tabs>
        <w:ind w:left="720" w:hanging="360"/>
      </w:pPr>
      <w:rPr>
        <w:rFonts w:ascii="Wingdings 2" w:hAnsi="Wingdings 2" w:hint="default"/>
      </w:rPr>
    </w:lvl>
    <w:lvl w:ilvl="1" w:tplc="7E786684" w:tentative="1">
      <w:start w:val="1"/>
      <w:numFmt w:val="bullet"/>
      <w:lvlText w:val=""/>
      <w:lvlJc w:val="left"/>
      <w:pPr>
        <w:tabs>
          <w:tab w:val="num" w:pos="1440"/>
        </w:tabs>
        <w:ind w:left="1440" w:hanging="360"/>
      </w:pPr>
      <w:rPr>
        <w:rFonts w:ascii="Wingdings 2" w:hAnsi="Wingdings 2" w:hint="default"/>
      </w:rPr>
    </w:lvl>
    <w:lvl w:ilvl="2" w:tplc="4B5A13F6" w:tentative="1">
      <w:start w:val="1"/>
      <w:numFmt w:val="bullet"/>
      <w:lvlText w:val=""/>
      <w:lvlJc w:val="left"/>
      <w:pPr>
        <w:tabs>
          <w:tab w:val="num" w:pos="2160"/>
        </w:tabs>
        <w:ind w:left="2160" w:hanging="360"/>
      </w:pPr>
      <w:rPr>
        <w:rFonts w:ascii="Wingdings 2" w:hAnsi="Wingdings 2" w:hint="default"/>
      </w:rPr>
    </w:lvl>
    <w:lvl w:ilvl="3" w:tplc="43C0745C" w:tentative="1">
      <w:start w:val="1"/>
      <w:numFmt w:val="bullet"/>
      <w:lvlText w:val=""/>
      <w:lvlJc w:val="left"/>
      <w:pPr>
        <w:tabs>
          <w:tab w:val="num" w:pos="2880"/>
        </w:tabs>
        <w:ind w:left="2880" w:hanging="360"/>
      </w:pPr>
      <w:rPr>
        <w:rFonts w:ascii="Wingdings 2" w:hAnsi="Wingdings 2" w:hint="default"/>
      </w:rPr>
    </w:lvl>
    <w:lvl w:ilvl="4" w:tplc="6868F540" w:tentative="1">
      <w:start w:val="1"/>
      <w:numFmt w:val="bullet"/>
      <w:lvlText w:val=""/>
      <w:lvlJc w:val="left"/>
      <w:pPr>
        <w:tabs>
          <w:tab w:val="num" w:pos="3600"/>
        </w:tabs>
        <w:ind w:left="3600" w:hanging="360"/>
      </w:pPr>
      <w:rPr>
        <w:rFonts w:ascii="Wingdings 2" w:hAnsi="Wingdings 2" w:hint="default"/>
      </w:rPr>
    </w:lvl>
    <w:lvl w:ilvl="5" w:tplc="63B220A0" w:tentative="1">
      <w:start w:val="1"/>
      <w:numFmt w:val="bullet"/>
      <w:lvlText w:val=""/>
      <w:lvlJc w:val="left"/>
      <w:pPr>
        <w:tabs>
          <w:tab w:val="num" w:pos="4320"/>
        </w:tabs>
        <w:ind w:left="4320" w:hanging="360"/>
      </w:pPr>
      <w:rPr>
        <w:rFonts w:ascii="Wingdings 2" w:hAnsi="Wingdings 2" w:hint="default"/>
      </w:rPr>
    </w:lvl>
    <w:lvl w:ilvl="6" w:tplc="E4BA7972" w:tentative="1">
      <w:start w:val="1"/>
      <w:numFmt w:val="bullet"/>
      <w:lvlText w:val=""/>
      <w:lvlJc w:val="left"/>
      <w:pPr>
        <w:tabs>
          <w:tab w:val="num" w:pos="5040"/>
        </w:tabs>
        <w:ind w:left="5040" w:hanging="360"/>
      </w:pPr>
      <w:rPr>
        <w:rFonts w:ascii="Wingdings 2" w:hAnsi="Wingdings 2" w:hint="default"/>
      </w:rPr>
    </w:lvl>
    <w:lvl w:ilvl="7" w:tplc="6640036E" w:tentative="1">
      <w:start w:val="1"/>
      <w:numFmt w:val="bullet"/>
      <w:lvlText w:val=""/>
      <w:lvlJc w:val="left"/>
      <w:pPr>
        <w:tabs>
          <w:tab w:val="num" w:pos="5760"/>
        </w:tabs>
        <w:ind w:left="5760" w:hanging="360"/>
      </w:pPr>
      <w:rPr>
        <w:rFonts w:ascii="Wingdings 2" w:hAnsi="Wingdings 2" w:hint="default"/>
      </w:rPr>
    </w:lvl>
    <w:lvl w:ilvl="8" w:tplc="0E68E766" w:tentative="1">
      <w:start w:val="1"/>
      <w:numFmt w:val="bullet"/>
      <w:lvlText w:val=""/>
      <w:lvlJc w:val="left"/>
      <w:pPr>
        <w:tabs>
          <w:tab w:val="num" w:pos="6480"/>
        </w:tabs>
        <w:ind w:left="6480" w:hanging="360"/>
      </w:pPr>
      <w:rPr>
        <w:rFonts w:ascii="Wingdings 2" w:hAnsi="Wingdings 2" w:hint="default"/>
      </w:rPr>
    </w:lvl>
  </w:abstractNum>
  <w:abstractNum w:abstractNumId="1" w15:restartNumberingAfterBreak="0">
    <w:nsid w:val="3FEC1250"/>
    <w:multiLevelType w:val="hybridMultilevel"/>
    <w:tmpl w:val="5C36124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480F31DC"/>
    <w:multiLevelType w:val="hybridMultilevel"/>
    <w:tmpl w:val="CF8A5FD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604A3097"/>
    <w:multiLevelType w:val="hybridMultilevel"/>
    <w:tmpl w:val="1BB0905E"/>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6A47"/>
    <w:rsid w:val="00002F52"/>
    <w:rsid w:val="00002FD3"/>
    <w:rsid w:val="00005D4B"/>
    <w:rsid w:val="000066A2"/>
    <w:rsid w:val="00006719"/>
    <w:rsid w:val="00007E0F"/>
    <w:rsid w:val="00011A2A"/>
    <w:rsid w:val="00012636"/>
    <w:rsid w:val="00013750"/>
    <w:rsid w:val="000141E2"/>
    <w:rsid w:val="000146FE"/>
    <w:rsid w:val="00015065"/>
    <w:rsid w:val="00021659"/>
    <w:rsid w:val="00021C73"/>
    <w:rsid w:val="00022729"/>
    <w:rsid w:val="00024A37"/>
    <w:rsid w:val="00027431"/>
    <w:rsid w:val="00027D1F"/>
    <w:rsid w:val="00030320"/>
    <w:rsid w:val="000305BB"/>
    <w:rsid w:val="00031A03"/>
    <w:rsid w:val="00031E89"/>
    <w:rsid w:val="000331A9"/>
    <w:rsid w:val="000339BC"/>
    <w:rsid w:val="00035063"/>
    <w:rsid w:val="00036A65"/>
    <w:rsid w:val="000406EA"/>
    <w:rsid w:val="00040F2A"/>
    <w:rsid w:val="000429B7"/>
    <w:rsid w:val="00043649"/>
    <w:rsid w:val="00043E51"/>
    <w:rsid w:val="00044BB4"/>
    <w:rsid w:val="00045B5E"/>
    <w:rsid w:val="0004641E"/>
    <w:rsid w:val="00046953"/>
    <w:rsid w:val="00051420"/>
    <w:rsid w:val="0005334C"/>
    <w:rsid w:val="00053606"/>
    <w:rsid w:val="0005473F"/>
    <w:rsid w:val="00054847"/>
    <w:rsid w:val="00055304"/>
    <w:rsid w:val="0005550E"/>
    <w:rsid w:val="00060A6C"/>
    <w:rsid w:val="000614B7"/>
    <w:rsid w:val="000614F2"/>
    <w:rsid w:val="00061F65"/>
    <w:rsid w:val="00064997"/>
    <w:rsid w:val="00064F00"/>
    <w:rsid w:val="00066A92"/>
    <w:rsid w:val="00067360"/>
    <w:rsid w:val="00067367"/>
    <w:rsid w:val="00071D7C"/>
    <w:rsid w:val="00071F25"/>
    <w:rsid w:val="00073CD3"/>
    <w:rsid w:val="00075D25"/>
    <w:rsid w:val="000775F1"/>
    <w:rsid w:val="0008468E"/>
    <w:rsid w:val="0008491D"/>
    <w:rsid w:val="00085472"/>
    <w:rsid w:val="00093710"/>
    <w:rsid w:val="00094227"/>
    <w:rsid w:val="00094DC1"/>
    <w:rsid w:val="00095211"/>
    <w:rsid w:val="00096818"/>
    <w:rsid w:val="00096F47"/>
    <w:rsid w:val="000970A5"/>
    <w:rsid w:val="000A034D"/>
    <w:rsid w:val="000A1066"/>
    <w:rsid w:val="000A2184"/>
    <w:rsid w:val="000A508D"/>
    <w:rsid w:val="000A5207"/>
    <w:rsid w:val="000A5629"/>
    <w:rsid w:val="000A6C9F"/>
    <w:rsid w:val="000A783A"/>
    <w:rsid w:val="000A7FB2"/>
    <w:rsid w:val="000B2470"/>
    <w:rsid w:val="000B269C"/>
    <w:rsid w:val="000B633E"/>
    <w:rsid w:val="000B6A20"/>
    <w:rsid w:val="000C07F0"/>
    <w:rsid w:val="000C1533"/>
    <w:rsid w:val="000C40EF"/>
    <w:rsid w:val="000C5218"/>
    <w:rsid w:val="000C534C"/>
    <w:rsid w:val="000C655E"/>
    <w:rsid w:val="000C6FEE"/>
    <w:rsid w:val="000D02DB"/>
    <w:rsid w:val="000D5183"/>
    <w:rsid w:val="000D5AF8"/>
    <w:rsid w:val="000D5C6A"/>
    <w:rsid w:val="000D5D25"/>
    <w:rsid w:val="000D6994"/>
    <w:rsid w:val="000D7BB5"/>
    <w:rsid w:val="000D7CAD"/>
    <w:rsid w:val="000F0A0F"/>
    <w:rsid w:val="000F0A3D"/>
    <w:rsid w:val="001015CC"/>
    <w:rsid w:val="001027B7"/>
    <w:rsid w:val="001045E1"/>
    <w:rsid w:val="0010486D"/>
    <w:rsid w:val="001054A8"/>
    <w:rsid w:val="00110A3A"/>
    <w:rsid w:val="00110D89"/>
    <w:rsid w:val="00111877"/>
    <w:rsid w:val="001121D4"/>
    <w:rsid w:val="00113486"/>
    <w:rsid w:val="00114E79"/>
    <w:rsid w:val="001155E3"/>
    <w:rsid w:val="00117DF1"/>
    <w:rsid w:val="00120D02"/>
    <w:rsid w:val="00120EF5"/>
    <w:rsid w:val="00121D8B"/>
    <w:rsid w:val="00127373"/>
    <w:rsid w:val="00127B7F"/>
    <w:rsid w:val="00131B40"/>
    <w:rsid w:val="00135423"/>
    <w:rsid w:val="001357E9"/>
    <w:rsid w:val="001378BD"/>
    <w:rsid w:val="00140ACC"/>
    <w:rsid w:val="001428CE"/>
    <w:rsid w:val="00142DA6"/>
    <w:rsid w:val="00143086"/>
    <w:rsid w:val="0014677D"/>
    <w:rsid w:val="001477A8"/>
    <w:rsid w:val="00147CEF"/>
    <w:rsid w:val="00150802"/>
    <w:rsid w:val="00153C5F"/>
    <w:rsid w:val="00154BDA"/>
    <w:rsid w:val="001623CD"/>
    <w:rsid w:val="00162C16"/>
    <w:rsid w:val="0016338C"/>
    <w:rsid w:val="00165241"/>
    <w:rsid w:val="00165656"/>
    <w:rsid w:val="00165C68"/>
    <w:rsid w:val="00171BFA"/>
    <w:rsid w:val="00171DB1"/>
    <w:rsid w:val="00172D78"/>
    <w:rsid w:val="00174634"/>
    <w:rsid w:val="001747E7"/>
    <w:rsid w:val="00174902"/>
    <w:rsid w:val="001749A7"/>
    <w:rsid w:val="001758BC"/>
    <w:rsid w:val="00176896"/>
    <w:rsid w:val="0018005F"/>
    <w:rsid w:val="00182467"/>
    <w:rsid w:val="001824F4"/>
    <w:rsid w:val="001840B1"/>
    <w:rsid w:val="00184D62"/>
    <w:rsid w:val="001857D3"/>
    <w:rsid w:val="00186910"/>
    <w:rsid w:val="00190F44"/>
    <w:rsid w:val="0019262C"/>
    <w:rsid w:val="001928E7"/>
    <w:rsid w:val="00195804"/>
    <w:rsid w:val="0019778F"/>
    <w:rsid w:val="001978E9"/>
    <w:rsid w:val="001A07EC"/>
    <w:rsid w:val="001A0B54"/>
    <w:rsid w:val="001A0CCC"/>
    <w:rsid w:val="001A1F4C"/>
    <w:rsid w:val="001A3FE1"/>
    <w:rsid w:val="001A4743"/>
    <w:rsid w:val="001A4AC7"/>
    <w:rsid w:val="001B1DAC"/>
    <w:rsid w:val="001B2666"/>
    <w:rsid w:val="001B2A7C"/>
    <w:rsid w:val="001B4063"/>
    <w:rsid w:val="001B4376"/>
    <w:rsid w:val="001B62B7"/>
    <w:rsid w:val="001B6BB6"/>
    <w:rsid w:val="001C0F25"/>
    <w:rsid w:val="001C3105"/>
    <w:rsid w:val="001C3830"/>
    <w:rsid w:val="001C6DB3"/>
    <w:rsid w:val="001C6FC2"/>
    <w:rsid w:val="001D03CA"/>
    <w:rsid w:val="001D478C"/>
    <w:rsid w:val="001D5295"/>
    <w:rsid w:val="001D6B34"/>
    <w:rsid w:val="001D785D"/>
    <w:rsid w:val="001D785F"/>
    <w:rsid w:val="001E1116"/>
    <w:rsid w:val="001E1367"/>
    <w:rsid w:val="001E1A6D"/>
    <w:rsid w:val="001E2EE9"/>
    <w:rsid w:val="001E3682"/>
    <w:rsid w:val="001E3713"/>
    <w:rsid w:val="001E4A6B"/>
    <w:rsid w:val="001E6170"/>
    <w:rsid w:val="001F01EE"/>
    <w:rsid w:val="001F16D4"/>
    <w:rsid w:val="001F1ECE"/>
    <w:rsid w:val="001F255D"/>
    <w:rsid w:val="001F2C08"/>
    <w:rsid w:val="001F3181"/>
    <w:rsid w:val="001F3BD5"/>
    <w:rsid w:val="001F4696"/>
    <w:rsid w:val="001F71F8"/>
    <w:rsid w:val="001F7C14"/>
    <w:rsid w:val="001F7D82"/>
    <w:rsid w:val="00201C7E"/>
    <w:rsid w:val="002020ED"/>
    <w:rsid w:val="0020461B"/>
    <w:rsid w:val="0020498A"/>
    <w:rsid w:val="002069F6"/>
    <w:rsid w:val="002074C7"/>
    <w:rsid w:val="00212026"/>
    <w:rsid w:val="0021220D"/>
    <w:rsid w:val="00213862"/>
    <w:rsid w:val="00214E8A"/>
    <w:rsid w:val="002235B4"/>
    <w:rsid w:val="00223B83"/>
    <w:rsid w:val="00226080"/>
    <w:rsid w:val="002336FA"/>
    <w:rsid w:val="00235EE7"/>
    <w:rsid w:val="00237FBA"/>
    <w:rsid w:val="00241937"/>
    <w:rsid w:val="00246C19"/>
    <w:rsid w:val="0025154B"/>
    <w:rsid w:val="00251DD5"/>
    <w:rsid w:val="00253C48"/>
    <w:rsid w:val="00253E16"/>
    <w:rsid w:val="0025558C"/>
    <w:rsid w:val="00255A6E"/>
    <w:rsid w:val="00256D5E"/>
    <w:rsid w:val="00257ABA"/>
    <w:rsid w:val="002602A1"/>
    <w:rsid w:val="00260F5A"/>
    <w:rsid w:val="002622BD"/>
    <w:rsid w:val="00262FDE"/>
    <w:rsid w:val="002630AE"/>
    <w:rsid w:val="00264423"/>
    <w:rsid w:val="00264802"/>
    <w:rsid w:val="00265D28"/>
    <w:rsid w:val="00266DF1"/>
    <w:rsid w:val="002768B8"/>
    <w:rsid w:val="00276E7A"/>
    <w:rsid w:val="00280EC7"/>
    <w:rsid w:val="0028240E"/>
    <w:rsid w:val="00283A5D"/>
    <w:rsid w:val="00285ADF"/>
    <w:rsid w:val="00286E4A"/>
    <w:rsid w:val="002903C6"/>
    <w:rsid w:val="00290BDD"/>
    <w:rsid w:val="00291243"/>
    <w:rsid w:val="002924DC"/>
    <w:rsid w:val="00292DA6"/>
    <w:rsid w:val="0029346A"/>
    <w:rsid w:val="00294249"/>
    <w:rsid w:val="0029459B"/>
    <w:rsid w:val="00294C3C"/>
    <w:rsid w:val="00294FC3"/>
    <w:rsid w:val="00297A40"/>
    <w:rsid w:val="00297D25"/>
    <w:rsid w:val="002A315F"/>
    <w:rsid w:val="002A44BE"/>
    <w:rsid w:val="002A4AE6"/>
    <w:rsid w:val="002A6C0A"/>
    <w:rsid w:val="002A74C8"/>
    <w:rsid w:val="002B28D5"/>
    <w:rsid w:val="002B4B83"/>
    <w:rsid w:val="002B4FE3"/>
    <w:rsid w:val="002B68DF"/>
    <w:rsid w:val="002C19FD"/>
    <w:rsid w:val="002C67FC"/>
    <w:rsid w:val="002C6B60"/>
    <w:rsid w:val="002C7810"/>
    <w:rsid w:val="002C7A16"/>
    <w:rsid w:val="002D0F0A"/>
    <w:rsid w:val="002D39CE"/>
    <w:rsid w:val="002D5F27"/>
    <w:rsid w:val="002D73C9"/>
    <w:rsid w:val="002E3EA2"/>
    <w:rsid w:val="002E7537"/>
    <w:rsid w:val="002E7CFA"/>
    <w:rsid w:val="002F0EB4"/>
    <w:rsid w:val="002F342D"/>
    <w:rsid w:val="002F5EED"/>
    <w:rsid w:val="002F66FD"/>
    <w:rsid w:val="002F7B7E"/>
    <w:rsid w:val="002F7CB2"/>
    <w:rsid w:val="0030012D"/>
    <w:rsid w:val="003025F0"/>
    <w:rsid w:val="003050A6"/>
    <w:rsid w:val="0030559F"/>
    <w:rsid w:val="00307256"/>
    <w:rsid w:val="00307F92"/>
    <w:rsid w:val="003107E9"/>
    <w:rsid w:val="003128F8"/>
    <w:rsid w:val="00312E4A"/>
    <w:rsid w:val="00313C09"/>
    <w:rsid w:val="00315C68"/>
    <w:rsid w:val="003161EF"/>
    <w:rsid w:val="00321E77"/>
    <w:rsid w:val="00323069"/>
    <w:rsid w:val="00323CBF"/>
    <w:rsid w:val="00324B50"/>
    <w:rsid w:val="00324E28"/>
    <w:rsid w:val="00325271"/>
    <w:rsid w:val="00325527"/>
    <w:rsid w:val="003258C8"/>
    <w:rsid w:val="003301F9"/>
    <w:rsid w:val="0033354B"/>
    <w:rsid w:val="0033676A"/>
    <w:rsid w:val="003368F7"/>
    <w:rsid w:val="00336DD0"/>
    <w:rsid w:val="00337D17"/>
    <w:rsid w:val="00337E75"/>
    <w:rsid w:val="00342EB6"/>
    <w:rsid w:val="00344C3D"/>
    <w:rsid w:val="00344C55"/>
    <w:rsid w:val="00344C81"/>
    <w:rsid w:val="00344E74"/>
    <w:rsid w:val="003468AA"/>
    <w:rsid w:val="00346BF9"/>
    <w:rsid w:val="003504DF"/>
    <w:rsid w:val="00350C79"/>
    <w:rsid w:val="00350D2B"/>
    <w:rsid w:val="00351CD5"/>
    <w:rsid w:val="003521A4"/>
    <w:rsid w:val="0035284A"/>
    <w:rsid w:val="00352C0E"/>
    <w:rsid w:val="003554D6"/>
    <w:rsid w:val="00355ECA"/>
    <w:rsid w:val="003562F4"/>
    <w:rsid w:val="0036033F"/>
    <w:rsid w:val="003606BC"/>
    <w:rsid w:val="00360FFC"/>
    <w:rsid w:val="00361461"/>
    <w:rsid w:val="003614B6"/>
    <w:rsid w:val="0036204F"/>
    <w:rsid w:val="00362785"/>
    <w:rsid w:val="003660DE"/>
    <w:rsid w:val="003674A3"/>
    <w:rsid w:val="0036766D"/>
    <w:rsid w:val="00371C43"/>
    <w:rsid w:val="003724AF"/>
    <w:rsid w:val="003727BF"/>
    <w:rsid w:val="00372990"/>
    <w:rsid w:val="00372E70"/>
    <w:rsid w:val="00373288"/>
    <w:rsid w:val="00376974"/>
    <w:rsid w:val="0038011E"/>
    <w:rsid w:val="00380169"/>
    <w:rsid w:val="003805FA"/>
    <w:rsid w:val="00381017"/>
    <w:rsid w:val="00381AFE"/>
    <w:rsid w:val="003822C8"/>
    <w:rsid w:val="0038435F"/>
    <w:rsid w:val="003861EE"/>
    <w:rsid w:val="00386DB9"/>
    <w:rsid w:val="003906E2"/>
    <w:rsid w:val="00391CA3"/>
    <w:rsid w:val="003A52EF"/>
    <w:rsid w:val="003A5372"/>
    <w:rsid w:val="003A6183"/>
    <w:rsid w:val="003A71C5"/>
    <w:rsid w:val="003B01EC"/>
    <w:rsid w:val="003B099B"/>
    <w:rsid w:val="003B68B8"/>
    <w:rsid w:val="003C1A34"/>
    <w:rsid w:val="003C268A"/>
    <w:rsid w:val="003C2CF6"/>
    <w:rsid w:val="003C3D1C"/>
    <w:rsid w:val="003C6C6A"/>
    <w:rsid w:val="003D0988"/>
    <w:rsid w:val="003D1FC6"/>
    <w:rsid w:val="003D3DB0"/>
    <w:rsid w:val="003D3E12"/>
    <w:rsid w:val="003D66D5"/>
    <w:rsid w:val="003D6BF0"/>
    <w:rsid w:val="003E05F8"/>
    <w:rsid w:val="003E1A71"/>
    <w:rsid w:val="003E6DE7"/>
    <w:rsid w:val="003F0FA3"/>
    <w:rsid w:val="003F14CC"/>
    <w:rsid w:val="003F19F5"/>
    <w:rsid w:val="003F3166"/>
    <w:rsid w:val="003F36C2"/>
    <w:rsid w:val="003F58DD"/>
    <w:rsid w:val="003F7F55"/>
    <w:rsid w:val="0040253B"/>
    <w:rsid w:val="00404EE2"/>
    <w:rsid w:val="00405DEE"/>
    <w:rsid w:val="00406A69"/>
    <w:rsid w:val="00410AA6"/>
    <w:rsid w:val="00410D9E"/>
    <w:rsid w:val="00411493"/>
    <w:rsid w:val="00412261"/>
    <w:rsid w:val="00412DEB"/>
    <w:rsid w:val="00413256"/>
    <w:rsid w:val="00414FB9"/>
    <w:rsid w:val="0041611C"/>
    <w:rsid w:val="00416BB2"/>
    <w:rsid w:val="00416F28"/>
    <w:rsid w:val="00426041"/>
    <w:rsid w:val="00430623"/>
    <w:rsid w:val="004309DA"/>
    <w:rsid w:val="00431E89"/>
    <w:rsid w:val="00435AD8"/>
    <w:rsid w:val="004377A4"/>
    <w:rsid w:val="0044068D"/>
    <w:rsid w:val="004406BE"/>
    <w:rsid w:val="00440D7A"/>
    <w:rsid w:val="0044134F"/>
    <w:rsid w:val="0044290B"/>
    <w:rsid w:val="004437EE"/>
    <w:rsid w:val="00443E59"/>
    <w:rsid w:val="00445B9B"/>
    <w:rsid w:val="00445C5E"/>
    <w:rsid w:val="004468E4"/>
    <w:rsid w:val="00446E9A"/>
    <w:rsid w:val="00450912"/>
    <w:rsid w:val="00450F37"/>
    <w:rsid w:val="004547B3"/>
    <w:rsid w:val="00455CBB"/>
    <w:rsid w:val="00456792"/>
    <w:rsid w:val="00457CD2"/>
    <w:rsid w:val="004601D8"/>
    <w:rsid w:val="00460DBE"/>
    <w:rsid w:val="00464AF7"/>
    <w:rsid w:val="00470C30"/>
    <w:rsid w:val="00471FC8"/>
    <w:rsid w:val="004737DA"/>
    <w:rsid w:val="00474255"/>
    <w:rsid w:val="00474E60"/>
    <w:rsid w:val="00476ED9"/>
    <w:rsid w:val="00477049"/>
    <w:rsid w:val="0047770D"/>
    <w:rsid w:val="00484EBD"/>
    <w:rsid w:val="00485154"/>
    <w:rsid w:val="00485497"/>
    <w:rsid w:val="0048578D"/>
    <w:rsid w:val="00486153"/>
    <w:rsid w:val="00486A3F"/>
    <w:rsid w:val="00487D9B"/>
    <w:rsid w:val="00490BF5"/>
    <w:rsid w:val="0049332A"/>
    <w:rsid w:val="00494AE3"/>
    <w:rsid w:val="00495481"/>
    <w:rsid w:val="00497455"/>
    <w:rsid w:val="004976D7"/>
    <w:rsid w:val="004A0569"/>
    <w:rsid w:val="004A414E"/>
    <w:rsid w:val="004A4E67"/>
    <w:rsid w:val="004A4F4C"/>
    <w:rsid w:val="004A51D3"/>
    <w:rsid w:val="004A5330"/>
    <w:rsid w:val="004A7473"/>
    <w:rsid w:val="004A7D40"/>
    <w:rsid w:val="004A7D74"/>
    <w:rsid w:val="004B018A"/>
    <w:rsid w:val="004B0594"/>
    <w:rsid w:val="004B2F17"/>
    <w:rsid w:val="004B5AF7"/>
    <w:rsid w:val="004C1A1F"/>
    <w:rsid w:val="004C3C7D"/>
    <w:rsid w:val="004C6DC4"/>
    <w:rsid w:val="004C7057"/>
    <w:rsid w:val="004C79AD"/>
    <w:rsid w:val="004C7F93"/>
    <w:rsid w:val="004D195E"/>
    <w:rsid w:val="004D1A2A"/>
    <w:rsid w:val="004D3FE7"/>
    <w:rsid w:val="004D45D7"/>
    <w:rsid w:val="004D5356"/>
    <w:rsid w:val="004D5B6B"/>
    <w:rsid w:val="004E0E80"/>
    <w:rsid w:val="004E1EC3"/>
    <w:rsid w:val="004E2074"/>
    <w:rsid w:val="004E27A1"/>
    <w:rsid w:val="004E3309"/>
    <w:rsid w:val="004E3961"/>
    <w:rsid w:val="004E550D"/>
    <w:rsid w:val="004E62BA"/>
    <w:rsid w:val="004E679F"/>
    <w:rsid w:val="004F08DE"/>
    <w:rsid w:val="004F48CA"/>
    <w:rsid w:val="004F59AE"/>
    <w:rsid w:val="004F6514"/>
    <w:rsid w:val="004F76BE"/>
    <w:rsid w:val="00500A66"/>
    <w:rsid w:val="00501E35"/>
    <w:rsid w:val="00501E62"/>
    <w:rsid w:val="00502273"/>
    <w:rsid w:val="00502274"/>
    <w:rsid w:val="005023F3"/>
    <w:rsid w:val="00503D1C"/>
    <w:rsid w:val="00504A8B"/>
    <w:rsid w:val="00504D3E"/>
    <w:rsid w:val="00506E9D"/>
    <w:rsid w:val="00507315"/>
    <w:rsid w:val="005078C5"/>
    <w:rsid w:val="00510135"/>
    <w:rsid w:val="0051037D"/>
    <w:rsid w:val="005106CC"/>
    <w:rsid w:val="00510C58"/>
    <w:rsid w:val="005127D0"/>
    <w:rsid w:val="00512D50"/>
    <w:rsid w:val="005132C6"/>
    <w:rsid w:val="0051384F"/>
    <w:rsid w:val="00513BD5"/>
    <w:rsid w:val="00516A83"/>
    <w:rsid w:val="00520EEA"/>
    <w:rsid w:val="005222A7"/>
    <w:rsid w:val="00523E10"/>
    <w:rsid w:val="005247DC"/>
    <w:rsid w:val="00526503"/>
    <w:rsid w:val="005277DE"/>
    <w:rsid w:val="00532387"/>
    <w:rsid w:val="005342B7"/>
    <w:rsid w:val="005353A3"/>
    <w:rsid w:val="0053707A"/>
    <w:rsid w:val="00537B55"/>
    <w:rsid w:val="005405BB"/>
    <w:rsid w:val="0054123A"/>
    <w:rsid w:val="00543D09"/>
    <w:rsid w:val="00547912"/>
    <w:rsid w:val="00552762"/>
    <w:rsid w:val="0055594C"/>
    <w:rsid w:val="00555F14"/>
    <w:rsid w:val="00556040"/>
    <w:rsid w:val="00556652"/>
    <w:rsid w:val="00556A9C"/>
    <w:rsid w:val="005577A2"/>
    <w:rsid w:val="005577BC"/>
    <w:rsid w:val="00557C40"/>
    <w:rsid w:val="00562F99"/>
    <w:rsid w:val="005633CF"/>
    <w:rsid w:val="00564B36"/>
    <w:rsid w:val="005650F2"/>
    <w:rsid w:val="00565134"/>
    <w:rsid w:val="005668A1"/>
    <w:rsid w:val="00566950"/>
    <w:rsid w:val="00570DDB"/>
    <w:rsid w:val="00572721"/>
    <w:rsid w:val="00572D97"/>
    <w:rsid w:val="00573308"/>
    <w:rsid w:val="00574A1D"/>
    <w:rsid w:val="00574DCD"/>
    <w:rsid w:val="00576E4B"/>
    <w:rsid w:val="00581C84"/>
    <w:rsid w:val="00582F70"/>
    <w:rsid w:val="005830FB"/>
    <w:rsid w:val="00583F24"/>
    <w:rsid w:val="0059254E"/>
    <w:rsid w:val="00592A31"/>
    <w:rsid w:val="0059416A"/>
    <w:rsid w:val="00595B51"/>
    <w:rsid w:val="005974AE"/>
    <w:rsid w:val="005A1BAD"/>
    <w:rsid w:val="005A1C56"/>
    <w:rsid w:val="005A3F59"/>
    <w:rsid w:val="005A4903"/>
    <w:rsid w:val="005A4BE1"/>
    <w:rsid w:val="005A56C0"/>
    <w:rsid w:val="005A5AFD"/>
    <w:rsid w:val="005A6041"/>
    <w:rsid w:val="005B0D70"/>
    <w:rsid w:val="005B0DE7"/>
    <w:rsid w:val="005B4B82"/>
    <w:rsid w:val="005B5B40"/>
    <w:rsid w:val="005B7A1C"/>
    <w:rsid w:val="005B7E85"/>
    <w:rsid w:val="005C04BF"/>
    <w:rsid w:val="005C04EE"/>
    <w:rsid w:val="005C0891"/>
    <w:rsid w:val="005C0CBF"/>
    <w:rsid w:val="005C14D4"/>
    <w:rsid w:val="005C31EF"/>
    <w:rsid w:val="005D1F46"/>
    <w:rsid w:val="005D34D6"/>
    <w:rsid w:val="005D39CE"/>
    <w:rsid w:val="005D5925"/>
    <w:rsid w:val="005D6B59"/>
    <w:rsid w:val="005E00AD"/>
    <w:rsid w:val="005E2066"/>
    <w:rsid w:val="005E323F"/>
    <w:rsid w:val="005E35EC"/>
    <w:rsid w:val="005E4F29"/>
    <w:rsid w:val="005E625E"/>
    <w:rsid w:val="005E6AF2"/>
    <w:rsid w:val="005F02BC"/>
    <w:rsid w:val="005F1172"/>
    <w:rsid w:val="005F1AD0"/>
    <w:rsid w:val="005F3087"/>
    <w:rsid w:val="005F460B"/>
    <w:rsid w:val="006003B7"/>
    <w:rsid w:val="00600509"/>
    <w:rsid w:val="0060079A"/>
    <w:rsid w:val="006008A6"/>
    <w:rsid w:val="00602B55"/>
    <w:rsid w:val="00605777"/>
    <w:rsid w:val="0060585C"/>
    <w:rsid w:val="00610E87"/>
    <w:rsid w:val="0061173A"/>
    <w:rsid w:val="00611989"/>
    <w:rsid w:val="00612DBE"/>
    <w:rsid w:val="00615B99"/>
    <w:rsid w:val="00620BAC"/>
    <w:rsid w:val="006211A9"/>
    <w:rsid w:val="006214E5"/>
    <w:rsid w:val="00623BCA"/>
    <w:rsid w:val="006244A6"/>
    <w:rsid w:val="00624921"/>
    <w:rsid w:val="006264D0"/>
    <w:rsid w:val="006300C7"/>
    <w:rsid w:val="00630803"/>
    <w:rsid w:val="0063583E"/>
    <w:rsid w:val="00641655"/>
    <w:rsid w:val="00643249"/>
    <w:rsid w:val="006458C7"/>
    <w:rsid w:val="00645C99"/>
    <w:rsid w:val="00646300"/>
    <w:rsid w:val="00646DF7"/>
    <w:rsid w:val="00647F1E"/>
    <w:rsid w:val="006518D7"/>
    <w:rsid w:val="00652796"/>
    <w:rsid w:val="006531A7"/>
    <w:rsid w:val="00653B93"/>
    <w:rsid w:val="00655113"/>
    <w:rsid w:val="00655C58"/>
    <w:rsid w:val="00656426"/>
    <w:rsid w:val="00657726"/>
    <w:rsid w:val="006578DC"/>
    <w:rsid w:val="00663346"/>
    <w:rsid w:val="00665C42"/>
    <w:rsid w:val="00665FEC"/>
    <w:rsid w:val="00666891"/>
    <w:rsid w:val="00667386"/>
    <w:rsid w:val="00667994"/>
    <w:rsid w:val="00672906"/>
    <w:rsid w:val="00674E83"/>
    <w:rsid w:val="00674FB0"/>
    <w:rsid w:val="00675D6A"/>
    <w:rsid w:val="00676B6B"/>
    <w:rsid w:val="00682068"/>
    <w:rsid w:val="006825D9"/>
    <w:rsid w:val="0068426E"/>
    <w:rsid w:val="00686D3B"/>
    <w:rsid w:val="006872AD"/>
    <w:rsid w:val="006902C2"/>
    <w:rsid w:val="0069116B"/>
    <w:rsid w:val="00692FF1"/>
    <w:rsid w:val="006933E4"/>
    <w:rsid w:val="00695C3B"/>
    <w:rsid w:val="00697121"/>
    <w:rsid w:val="00697BEC"/>
    <w:rsid w:val="00697F8E"/>
    <w:rsid w:val="006A1B0E"/>
    <w:rsid w:val="006A1BAD"/>
    <w:rsid w:val="006A211E"/>
    <w:rsid w:val="006A24E6"/>
    <w:rsid w:val="006A3169"/>
    <w:rsid w:val="006A36B1"/>
    <w:rsid w:val="006A5606"/>
    <w:rsid w:val="006A5929"/>
    <w:rsid w:val="006A5F09"/>
    <w:rsid w:val="006B02F4"/>
    <w:rsid w:val="006B393F"/>
    <w:rsid w:val="006B52ED"/>
    <w:rsid w:val="006C38D6"/>
    <w:rsid w:val="006C3E8E"/>
    <w:rsid w:val="006C421C"/>
    <w:rsid w:val="006C5453"/>
    <w:rsid w:val="006C5707"/>
    <w:rsid w:val="006C6CB0"/>
    <w:rsid w:val="006C7BD8"/>
    <w:rsid w:val="006D580C"/>
    <w:rsid w:val="006D6E22"/>
    <w:rsid w:val="006D70F6"/>
    <w:rsid w:val="006D72E3"/>
    <w:rsid w:val="006E0BBE"/>
    <w:rsid w:val="006E0D3F"/>
    <w:rsid w:val="006E25F8"/>
    <w:rsid w:val="006E3F73"/>
    <w:rsid w:val="006E56EE"/>
    <w:rsid w:val="006E67C7"/>
    <w:rsid w:val="006E75C0"/>
    <w:rsid w:val="006E7E48"/>
    <w:rsid w:val="006F011D"/>
    <w:rsid w:val="006F359A"/>
    <w:rsid w:val="006F4ABA"/>
    <w:rsid w:val="006F6235"/>
    <w:rsid w:val="006F62AE"/>
    <w:rsid w:val="006F62E2"/>
    <w:rsid w:val="006F732F"/>
    <w:rsid w:val="007009E9"/>
    <w:rsid w:val="007038B2"/>
    <w:rsid w:val="007038FC"/>
    <w:rsid w:val="00703BC2"/>
    <w:rsid w:val="00703E1E"/>
    <w:rsid w:val="00703FE8"/>
    <w:rsid w:val="00704DB6"/>
    <w:rsid w:val="007051EA"/>
    <w:rsid w:val="00705B3F"/>
    <w:rsid w:val="00706886"/>
    <w:rsid w:val="007074CF"/>
    <w:rsid w:val="00707816"/>
    <w:rsid w:val="00707C62"/>
    <w:rsid w:val="0071016B"/>
    <w:rsid w:val="0071213B"/>
    <w:rsid w:val="007129B1"/>
    <w:rsid w:val="00713DA6"/>
    <w:rsid w:val="00713F71"/>
    <w:rsid w:val="00715D27"/>
    <w:rsid w:val="00716723"/>
    <w:rsid w:val="00717560"/>
    <w:rsid w:val="00721880"/>
    <w:rsid w:val="007231AB"/>
    <w:rsid w:val="00724E63"/>
    <w:rsid w:val="00725AD3"/>
    <w:rsid w:val="00727150"/>
    <w:rsid w:val="00727B1D"/>
    <w:rsid w:val="00730CDD"/>
    <w:rsid w:val="00732546"/>
    <w:rsid w:val="0073258D"/>
    <w:rsid w:val="007352DD"/>
    <w:rsid w:val="0073579A"/>
    <w:rsid w:val="00736989"/>
    <w:rsid w:val="0073705B"/>
    <w:rsid w:val="00740A77"/>
    <w:rsid w:val="0074231C"/>
    <w:rsid w:val="007472F2"/>
    <w:rsid w:val="00750F05"/>
    <w:rsid w:val="007541F8"/>
    <w:rsid w:val="00755FB7"/>
    <w:rsid w:val="007566AF"/>
    <w:rsid w:val="00757092"/>
    <w:rsid w:val="00757D25"/>
    <w:rsid w:val="00761A00"/>
    <w:rsid w:val="007629A9"/>
    <w:rsid w:val="00763921"/>
    <w:rsid w:val="00765E9F"/>
    <w:rsid w:val="00766FC0"/>
    <w:rsid w:val="00767212"/>
    <w:rsid w:val="0077024F"/>
    <w:rsid w:val="007714B2"/>
    <w:rsid w:val="007739BE"/>
    <w:rsid w:val="00774A98"/>
    <w:rsid w:val="007768B3"/>
    <w:rsid w:val="007769E2"/>
    <w:rsid w:val="00776A3E"/>
    <w:rsid w:val="00776AF4"/>
    <w:rsid w:val="00777330"/>
    <w:rsid w:val="00780DFB"/>
    <w:rsid w:val="00780FF3"/>
    <w:rsid w:val="00781366"/>
    <w:rsid w:val="00781AD7"/>
    <w:rsid w:val="007841E6"/>
    <w:rsid w:val="007852E1"/>
    <w:rsid w:val="0078595B"/>
    <w:rsid w:val="00790010"/>
    <w:rsid w:val="00792AC3"/>
    <w:rsid w:val="00795466"/>
    <w:rsid w:val="00795C85"/>
    <w:rsid w:val="007A0749"/>
    <w:rsid w:val="007A1451"/>
    <w:rsid w:val="007A2C1C"/>
    <w:rsid w:val="007B043C"/>
    <w:rsid w:val="007B1064"/>
    <w:rsid w:val="007B2882"/>
    <w:rsid w:val="007B3FFB"/>
    <w:rsid w:val="007B46FF"/>
    <w:rsid w:val="007B4C6C"/>
    <w:rsid w:val="007B5720"/>
    <w:rsid w:val="007B5B49"/>
    <w:rsid w:val="007B61F6"/>
    <w:rsid w:val="007B7C91"/>
    <w:rsid w:val="007C09E9"/>
    <w:rsid w:val="007C1C78"/>
    <w:rsid w:val="007C3497"/>
    <w:rsid w:val="007C5149"/>
    <w:rsid w:val="007C692D"/>
    <w:rsid w:val="007C7A17"/>
    <w:rsid w:val="007C7E97"/>
    <w:rsid w:val="007D0F9C"/>
    <w:rsid w:val="007D26F9"/>
    <w:rsid w:val="007D2E38"/>
    <w:rsid w:val="007D3C9B"/>
    <w:rsid w:val="007D3F56"/>
    <w:rsid w:val="007D6C22"/>
    <w:rsid w:val="007E1B39"/>
    <w:rsid w:val="007E3A62"/>
    <w:rsid w:val="007E4098"/>
    <w:rsid w:val="007E686C"/>
    <w:rsid w:val="007E6D5A"/>
    <w:rsid w:val="007F2063"/>
    <w:rsid w:val="007F26F7"/>
    <w:rsid w:val="007F3157"/>
    <w:rsid w:val="007F4194"/>
    <w:rsid w:val="007F4AB9"/>
    <w:rsid w:val="008007E2"/>
    <w:rsid w:val="00800C99"/>
    <w:rsid w:val="008015FD"/>
    <w:rsid w:val="00802B60"/>
    <w:rsid w:val="00802D49"/>
    <w:rsid w:val="008038A5"/>
    <w:rsid w:val="008039B7"/>
    <w:rsid w:val="00803FAD"/>
    <w:rsid w:val="00804319"/>
    <w:rsid w:val="00804AFF"/>
    <w:rsid w:val="00805B19"/>
    <w:rsid w:val="00805ECB"/>
    <w:rsid w:val="00806F89"/>
    <w:rsid w:val="008074F9"/>
    <w:rsid w:val="00810E9E"/>
    <w:rsid w:val="008119F9"/>
    <w:rsid w:val="00811EE6"/>
    <w:rsid w:val="0081249D"/>
    <w:rsid w:val="00814878"/>
    <w:rsid w:val="00815E6B"/>
    <w:rsid w:val="00816BEB"/>
    <w:rsid w:val="008179BD"/>
    <w:rsid w:val="00820F12"/>
    <w:rsid w:val="00822E0D"/>
    <w:rsid w:val="0082330C"/>
    <w:rsid w:val="008316A9"/>
    <w:rsid w:val="008346AE"/>
    <w:rsid w:val="00834D96"/>
    <w:rsid w:val="0083551E"/>
    <w:rsid w:val="00835CB8"/>
    <w:rsid w:val="00835E39"/>
    <w:rsid w:val="00840310"/>
    <w:rsid w:val="00843920"/>
    <w:rsid w:val="008446B9"/>
    <w:rsid w:val="008453B0"/>
    <w:rsid w:val="00845670"/>
    <w:rsid w:val="00850E21"/>
    <w:rsid w:val="0085227F"/>
    <w:rsid w:val="008528B8"/>
    <w:rsid w:val="008547EB"/>
    <w:rsid w:val="00855B74"/>
    <w:rsid w:val="00857085"/>
    <w:rsid w:val="008600AF"/>
    <w:rsid w:val="00861574"/>
    <w:rsid w:val="008617E8"/>
    <w:rsid w:val="00863D1C"/>
    <w:rsid w:val="0086495E"/>
    <w:rsid w:val="00865F52"/>
    <w:rsid w:val="0086647E"/>
    <w:rsid w:val="00867666"/>
    <w:rsid w:val="00872930"/>
    <w:rsid w:val="00873F1C"/>
    <w:rsid w:val="008761E1"/>
    <w:rsid w:val="00880864"/>
    <w:rsid w:val="00882096"/>
    <w:rsid w:val="00883F7E"/>
    <w:rsid w:val="008860C5"/>
    <w:rsid w:val="00890A21"/>
    <w:rsid w:val="00890E03"/>
    <w:rsid w:val="0089127C"/>
    <w:rsid w:val="00892DDC"/>
    <w:rsid w:val="00893158"/>
    <w:rsid w:val="0089478F"/>
    <w:rsid w:val="008952D1"/>
    <w:rsid w:val="00897A59"/>
    <w:rsid w:val="008A0533"/>
    <w:rsid w:val="008A2456"/>
    <w:rsid w:val="008A4F30"/>
    <w:rsid w:val="008A54F4"/>
    <w:rsid w:val="008A62FD"/>
    <w:rsid w:val="008B1A76"/>
    <w:rsid w:val="008B1D10"/>
    <w:rsid w:val="008B319C"/>
    <w:rsid w:val="008B648D"/>
    <w:rsid w:val="008B7022"/>
    <w:rsid w:val="008C17ED"/>
    <w:rsid w:val="008C290A"/>
    <w:rsid w:val="008C3B83"/>
    <w:rsid w:val="008C5073"/>
    <w:rsid w:val="008C6267"/>
    <w:rsid w:val="008C773B"/>
    <w:rsid w:val="008D06BF"/>
    <w:rsid w:val="008D0B52"/>
    <w:rsid w:val="008D2642"/>
    <w:rsid w:val="008D281A"/>
    <w:rsid w:val="008D2A0B"/>
    <w:rsid w:val="008D406C"/>
    <w:rsid w:val="008D4F41"/>
    <w:rsid w:val="008D61F7"/>
    <w:rsid w:val="008D6416"/>
    <w:rsid w:val="008D7E88"/>
    <w:rsid w:val="008E0877"/>
    <w:rsid w:val="008E4329"/>
    <w:rsid w:val="008E496D"/>
    <w:rsid w:val="008E53D2"/>
    <w:rsid w:val="008E5DCB"/>
    <w:rsid w:val="008F0468"/>
    <w:rsid w:val="008F2F95"/>
    <w:rsid w:val="008F3066"/>
    <w:rsid w:val="008F4B0A"/>
    <w:rsid w:val="00900413"/>
    <w:rsid w:val="00900DA9"/>
    <w:rsid w:val="009010E9"/>
    <w:rsid w:val="00901594"/>
    <w:rsid w:val="009021A1"/>
    <w:rsid w:val="00903316"/>
    <w:rsid w:val="0090439E"/>
    <w:rsid w:val="00904BA7"/>
    <w:rsid w:val="00904F6E"/>
    <w:rsid w:val="009057E5"/>
    <w:rsid w:val="00906503"/>
    <w:rsid w:val="009066AD"/>
    <w:rsid w:val="0090787B"/>
    <w:rsid w:val="00910A40"/>
    <w:rsid w:val="0091122C"/>
    <w:rsid w:val="0091310D"/>
    <w:rsid w:val="0092125F"/>
    <w:rsid w:val="009219E0"/>
    <w:rsid w:val="00922D4F"/>
    <w:rsid w:val="00923301"/>
    <w:rsid w:val="0092769F"/>
    <w:rsid w:val="00931A9C"/>
    <w:rsid w:val="00933A5C"/>
    <w:rsid w:val="00934A68"/>
    <w:rsid w:val="00937013"/>
    <w:rsid w:val="009413F3"/>
    <w:rsid w:val="00944F9F"/>
    <w:rsid w:val="009450FF"/>
    <w:rsid w:val="009502FE"/>
    <w:rsid w:val="00951758"/>
    <w:rsid w:val="00955175"/>
    <w:rsid w:val="00957456"/>
    <w:rsid w:val="009578B5"/>
    <w:rsid w:val="009606BC"/>
    <w:rsid w:val="00961FF7"/>
    <w:rsid w:val="00963C13"/>
    <w:rsid w:val="00964AE2"/>
    <w:rsid w:val="0096538C"/>
    <w:rsid w:val="00966C48"/>
    <w:rsid w:val="0096783C"/>
    <w:rsid w:val="009726BE"/>
    <w:rsid w:val="00972C8F"/>
    <w:rsid w:val="00973166"/>
    <w:rsid w:val="0097493F"/>
    <w:rsid w:val="00975432"/>
    <w:rsid w:val="00975E87"/>
    <w:rsid w:val="0097715C"/>
    <w:rsid w:val="0098002A"/>
    <w:rsid w:val="0098368F"/>
    <w:rsid w:val="00983B06"/>
    <w:rsid w:val="009842D8"/>
    <w:rsid w:val="0098457F"/>
    <w:rsid w:val="00985150"/>
    <w:rsid w:val="00987784"/>
    <w:rsid w:val="00987A69"/>
    <w:rsid w:val="00990CA2"/>
    <w:rsid w:val="00992AEA"/>
    <w:rsid w:val="00992F04"/>
    <w:rsid w:val="0099343B"/>
    <w:rsid w:val="00993718"/>
    <w:rsid w:val="00993A1B"/>
    <w:rsid w:val="00993C88"/>
    <w:rsid w:val="009949CB"/>
    <w:rsid w:val="00995F96"/>
    <w:rsid w:val="009965F2"/>
    <w:rsid w:val="00996A47"/>
    <w:rsid w:val="00997FF9"/>
    <w:rsid w:val="009A0D71"/>
    <w:rsid w:val="009A16A8"/>
    <w:rsid w:val="009A181F"/>
    <w:rsid w:val="009A3649"/>
    <w:rsid w:val="009A407F"/>
    <w:rsid w:val="009A6C86"/>
    <w:rsid w:val="009A7AF3"/>
    <w:rsid w:val="009A7C88"/>
    <w:rsid w:val="009B1420"/>
    <w:rsid w:val="009B3545"/>
    <w:rsid w:val="009B66FF"/>
    <w:rsid w:val="009B6D20"/>
    <w:rsid w:val="009B7780"/>
    <w:rsid w:val="009C051C"/>
    <w:rsid w:val="009C5EEB"/>
    <w:rsid w:val="009D00FA"/>
    <w:rsid w:val="009D283F"/>
    <w:rsid w:val="009D30CF"/>
    <w:rsid w:val="009D540B"/>
    <w:rsid w:val="009D5790"/>
    <w:rsid w:val="009D6C2F"/>
    <w:rsid w:val="009E1C21"/>
    <w:rsid w:val="009E216A"/>
    <w:rsid w:val="009E3437"/>
    <w:rsid w:val="009E36B5"/>
    <w:rsid w:val="009E512A"/>
    <w:rsid w:val="009E687B"/>
    <w:rsid w:val="009E6BC7"/>
    <w:rsid w:val="009E7900"/>
    <w:rsid w:val="009F04E1"/>
    <w:rsid w:val="009F0980"/>
    <w:rsid w:val="009F1E1E"/>
    <w:rsid w:val="009F38FC"/>
    <w:rsid w:val="009F4050"/>
    <w:rsid w:val="009F4AF9"/>
    <w:rsid w:val="009F5944"/>
    <w:rsid w:val="00A03745"/>
    <w:rsid w:val="00A07427"/>
    <w:rsid w:val="00A07922"/>
    <w:rsid w:val="00A12777"/>
    <w:rsid w:val="00A13ADF"/>
    <w:rsid w:val="00A145D8"/>
    <w:rsid w:val="00A15594"/>
    <w:rsid w:val="00A15A8B"/>
    <w:rsid w:val="00A165BF"/>
    <w:rsid w:val="00A16D66"/>
    <w:rsid w:val="00A204E3"/>
    <w:rsid w:val="00A20D92"/>
    <w:rsid w:val="00A235A7"/>
    <w:rsid w:val="00A24486"/>
    <w:rsid w:val="00A247F1"/>
    <w:rsid w:val="00A26095"/>
    <w:rsid w:val="00A274D8"/>
    <w:rsid w:val="00A2790F"/>
    <w:rsid w:val="00A328D5"/>
    <w:rsid w:val="00A3475A"/>
    <w:rsid w:val="00A36D50"/>
    <w:rsid w:val="00A41397"/>
    <w:rsid w:val="00A42B07"/>
    <w:rsid w:val="00A42DFE"/>
    <w:rsid w:val="00A46D64"/>
    <w:rsid w:val="00A5096F"/>
    <w:rsid w:val="00A5132E"/>
    <w:rsid w:val="00A525E9"/>
    <w:rsid w:val="00A52655"/>
    <w:rsid w:val="00A56485"/>
    <w:rsid w:val="00A56C77"/>
    <w:rsid w:val="00A57692"/>
    <w:rsid w:val="00A61539"/>
    <w:rsid w:val="00A65D59"/>
    <w:rsid w:val="00A65E52"/>
    <w:rsid w:val="00A67585"/>
    <w:rsid w:val="00A67A1D"/>
    <w:rsid w:val="00A71950"/>
    <w:rsid w:val="00A75259"/>
    <w:rsid w:val="00A7533E"/>
    <w:rsid w:val="00A815D4"/>
    <w:rsid w:val="00A8330A"/>
    <w:rsid w:val="00A90798"/>
    <w:rsid w:val="00A92909"/>
    <w:rsid w:val="00A933FB"/>
    <w:rsid w:val="00AA226F"/>
    <w:rsid w:val="00AA2BCA"/>
    <w:rsid w:val="00AA5FCA"/>
    <w:rsid w:val="00AB09B3"/>
    <w:rsid w:val="00AB173E"/>
    <w:rsid w:val="00AB1ADA"/>
    <w:rsid w:val="00AB1BFB"/>
    <w:rsid w:val="00AB2849"/>
    <w:rsid w:val="00AB2A84"/>
    <w:rsid w:val="00AB3B16"/>
    <w:rsid w:val="00AB5099"/>
    <w:rsid w:val="00AB54AE"/>
    <w:rsid w:val="00AB56E6"/>
    <w:rsid w:val="00AB67C0"/>
    <w:rsid w:val="00AB69EB"/>
    <w:rsid w:val="00AB6BB1"/>
    <w:rsid w:val="00AC32AE"/>
    <w:rsid w:val="00AC4E50"/>
    <w:rsid w:val="00AC6080"/>
    <w:rsid w:val="00AC6E56"/>
    <w:rsid w:val="00AD1494"/>
    <w:rsid w:val="00AD1A5A"/>
    <w:rsid w:val="00AD344C"/>
    <w:rsid w:val="00AD35AD"/>
    <w:rsid w:val="00AD613F"/>
    <w:rsid w:val="00AD619E"/>
    <w:rsid w:val="00AD6D6F"/>
    <w:rsid w:val="00AD75FD"/>
    <w:rsid w:val="00AE1953"/>
    <w:rsid w:val="00AE2052"/>
    <w:rsid w:val="00AE2D3E"/>
    <w:rsid w:val="00AE3BEC"/>
    <w:rsid w:val="00AE3E7A"/>
    <w:rsid w:val="00AE468D"/>
    <w:rsid w:val="00AE6C1E"/>
    <w:rsid w:val="00AE7778"/>
    <w:rsid w:val="00AF5AFE"/>
    <w:rsid w:val="00AF5B40"/>
    <w:rsid w:val="00B01818"/>
    <w:rsid w:val="00B01D34"/>
    <w:rsid w:val="00B01FC7"/>
    <w:rsid w:val="00B02BF6"/>
    <w:rsid w:val="00B033BE"/>
    <w:rsid w:val="00B054AF"/>
    <w:rsid w:val="00B05C8E"/>
    <w:rsid w:val="00B12B57"/>
    <w:rsid w:val="00B1343A"/>
    <w:rsid w:val="00B1702F"/>
    <w:rsid w:val="00B17FFC"/>
    <w:rsid w:val="00B20E98"/>
    <w:rsid w:val="00B21A29"/>
    <w:rsid w:val="00B23B9A"/>
    <w:rsid w:val="00B24BA3"/>
    <w:rsid w:val="00B25303"/>
    <w:rsid w:val="00B25539"/>
    <w:rsid w:val="00B27150"/>
    <w:rsid w:val="00B30294"/>
    <w:rsid w:val="00B315A1"/>
    <w:rsid w:val="00B3407D"/>
    <w:rsid w:val="00B3665C"/>
    <w:rsid w:val="00B37943"/>
    <w:rsid w:val="00B37F71"/>
    <w:rsid w:val="00B40558"/>
    <w:rsid w:val="00B4075E"/>
    <w:rsid w:val="00B41183"/>
    <w:rsid w:val="00B444DB"/>
    <w:rsid w:val="00B45996"/>
    <w:rsid w:val="00B47686"/>
    <w:rsid w:val="00B47F78"/>
    <w:rsid w:val="00B5246D"/>
    <w:rsid w:val="00B5364B"/>
    <w:rsid w:val="00B5644A"/>
    <w:rsid w:val="00B57593"/>
    <w:rsid w:val="00B57C1D"/>
    <w:rsid w:val="00B62199"/>
    <w:rsid w:val="00B64950"/>
    <w:rsid w:val="00B6578E"/>
    <w:rsid w:val="00B66624"/>
    <w:rsid w:val="00B67BD6"/>
    <w:rsid w:val="00B67C94"/>
    <w:rsid w:val="00B70D38"/>
    <w:rsid w:val="00B75167"/>
    <w:rsid w:val="00B771F8"/>
    <w:rsid w:val="00B77A52"/>
    <w:rsid w:val="00B83D78"/>
    <w:rsid w:val="00B84F12"/>
    <w:rsid w:val="00B85A23"/>
    <w:rsid w:val="00B905D7"/>
    <w:rsid w:val="00B91394"/>
    <w:rsid w:val="00B91B1F"/>
    <w:rsid w:val="00B91C61"/>
    <w:rsid w:val="00B91F42"/>
    <w:rsid w:val="00B937C5"/>
    <w:rsid w:val="00B96AD8"/>
    <w:rsid w:val="00BA01B8"/>
    <w:rsid w:val="00BA0453"/>
    <w:rsid w:val="00BA0DCA"/>
    <w:rsid w:val="00BA379E"/>
    <w:rsid w:val="00BA3CAB"/>
    <w:rsid w:val="00BA5EE9"/>
    <w:rsid w:val="00BA621D"/>
    <w:rsid w:val="00BB2226"/>
    <w:rsid w:val="00BB3352"/>
    <w:rsid w:val="00BB3363"/>
    <w:rsid w:val="00BB393A"/>
    <w:rsid w:val="00BB40A3"/>
    <w:rsid w:val="00BB70A9"/>
    <w:rsid w:val="00BC0303"/>
    <w:rsid w:val="00BC06E2"/>
    <w:rsid w:val="00BC1BE3"/>
    <w:rsid w:val="00BC1F60"/>
    <w:rsid w:val="00BC2C8A"/>
    <w:rsid w:val="00BC3EB9"/>
    <w:rsid w:val="00BC58F0"/>
    <w:rsid w:val="00BC784A"/>
    <w:rsid w:val="00BD064F"/>
    <w:rsid w:val="00BD261C"/>
    <w:rsid w:val="00BD483B"/>
    <w:rsid w:val="00BD599C"/>
    <w:rsid w:val="00BD6462"/>
    <w:rsid w:val="00BD7FA5"/>
    <w:rsid w:val="00BE044D"/>
    <w:rsid w:val="00BE4566"/>
    <w:rsid w:val="00BE48BA"/>
    <w:rsid w:val="00BE7CFF"/>
    <w:rsid w:val="00BF2EE6"/>
    <w:rsid w:val="00BF6A63"/>
    <w:rsid w:val="00BF6C6D"/>
    <w:rsid w:val="00C005A2"/>
    <w:rsid w:val="00C01A99"/>
    <w:rsid w:val="00C026CE"/>
    <w:rsid w:val="00C03DEA"/>
    <w:rsid w:val="00C0589A"/>
    <w:rsid w:val="00C05CD8"/>
    <w:rsid w:val="00C10BBB"/>
    <w:rsid w:val="00C10E58"/>
    <w:rsid w:val="00C10EED"/>
    <w:rsid w:val="00C13A6C"/>
    <w:rsid w:val="00C14440"/>
    <w:rsid w:val="00C1667E"/>
    <w:rsid w:val="00C17560"/>
    <w:rsid w:val="00C213A7"/>
    <w:rsid w:val="00C218CD"/>
    <w:rsid w:val="00C2225C"/>
    <w:rsid w:val="00C24AF1"/>
    <w:rsid w:val="00C251DE"/>
    <w:rsid w:val="00C253F0"/>
    <w:rsid w:val="00C255BB"/>
    <w:rsid w:val="00C260F9"/>
    <w:rsid w:val="00C2625F"/>
    <w:rsid w:val="00C27059"/>
    <w:rsid w:val="00C27CC8"/>
    <w:rsid w:val="00C3009A"/>
    <w:rsid w:val="00C310FC"/>
    <w:rsid w:val="00C314BD"/>
    <w:rsid w:val="00C3176B"/>
    <w:rsid w:val="00C3320E"/>
    <w:rsid w:val="00C337FD"/>
    <w:rsid w:val="00C349DD"/>
    <w:rsid w:val="00C34A50"/>
    <w:rsid w:val="00C34D46"/>
    <w:rsid w:val="00C364DC"/>
    <w:rsid w:val="00C37911"/>
    <w:rsid w:val="00C41A60"/>
    <w:rsid w:val="00C43EDA"/>
    <w:rsid w:val="00C4462F"/>
    <w:rsid w:val="00C45098"/>
    <w:rsid w:val="00C45A33"/>
    <w:rsid w:val="00C46488"/>
    <w:rsid w:val="00C50726"/>
    <w:rsid w:val="00C50A63"/>
    <w:rsid w:val="00C50F15"/>
    <w:rsid w:val="00C51666"/>
    <w:rsid w:val="00C53F65"/>
    <w:rsid w:val="00C56189"/>
    <w:rsid w:val="00C60396"/>
    <w:rsid w:val="00C6240C"/>
    <w:rsid w:val="00C7208C"/>
    <w:rsid w:val="00C73468"/>
    <w:rsid w:val="00C771B6"/>
    <w:rsid w:val="00C77872"/>
    <w:rsid w:val="00C8218B"/>
    <w:rsid w:val="00C84779"/>
    <w:rsid w:val="00C86F44"/>
    <w:rsid w:val="00C90AD4"/>
    <w:rsid w:val="00C91BF4"/>
    <w:rsid w:val="00C91E9B"/>
    <w:rsid w:val="00C91F10"/>
    <w:rsid w:val="00C91FA6"/>
    <w:rsid w:val="00C93A55"/>
    <w:rsid w:val="00C96280"/>
    <w:rsid w:val="00C96AE6"/>
    <w:rsid w:val="00C96F24"/>
    <w:rsid w:val="00CA4121"/>
    <w:rsid w:val="00CA47DF"/>
    <w:rsid w:val="00CA4E14"/>
    <w:rsid w:val="00CA4F02"/>
    <w:rsid w:val="00CA56CB"/>
    <w:rsid w:val="00CA610C"/>
    <w:rsid w:val="00CA73B9"/>
    <w:rsid w:val="00CA75B4"/>
    <w:rsid w:val="00CA7AAF"/>
    <w:rsid w:val="00CA7D02"/>
    <w:rsid w:val="00CB0FA5"/>
    <w:rsid w:val="00CB1A04"/>
    <w:rsid w:val="00CB2281"/>
    <w:rsid w:val="00CB3AD1"/>
    <w:rsid w:val="00CB5F4E"/>
    <w:rsid w:val="00CB6920"/>
    <w:rsid w:val="00CB7656"/>
    <w:rsid w:val="00CC040B"/>
    <w:rsid w:val="00CC3031"/>
    <w:rsid w:val="00CC44C9"/>
    <w:rsid w:val="00CC5BB8"/>
    <w:rsid w:val="00CD068A"/>
    <w:rsid w:val="00CD1C29"/>
    <w:rsid w:val="00CD2652"/>
    <w:rsid w:val="00CD2F44"/>
    <w:rsid w:val="00CD2FE3"/>
    <w:rsid w:val="00CD3377"/>
    <w:rsid w:val="00CD401B"/>
    <w:rsid w:val="00CD4ECF"/>
    <w:rsid w:val="00CD5BF7"/>
    <w:rsid w:val="00CD6F43"/>
    <w:rsid w:val="00CD74F4"/>
    <w:rsid w:val="00CD76D7"/>
    <w:rsid w:val="00CF126D"/>
    <w:rsid w:val="00CF1A87"/>
    <w:rsid w:val="00CF48F6"/>
    <w:rsid w:val="00CF4AAD"/>
    <w:rsid w:val="00CF6339"/>
    <w:rsid w:val="00D013BA"/>
    <w:rsid w:val="00D01720"/>
    <w:rsid w:val="00D02AEB"/>
    <w:rsid w:val="00D033C7"/>
    <w:rsid w:val="00D038D9"/>
    <w:rsid w:val="00D03964"/>
    <w:rsid w:val="00D05E45"/>
    <w:rsid w:val="00D06597"/>
    <w:rsid w:val="00D07171"/>
    <w:rsid w:val="00D11351"/>
    <w:rsid w:val="00D11830"/>
    <w:rsid w:val="00D15309"/>
    <w:rsid w:val="00D15976"/>
    <w:rsid w:val="00D179BD"/>
    <w:rsid w:val="00D17CF8"/>
    <w:rsid w:val="00D22D96"/>
    <w:rsid w:val="00D254C6"/>
    <w:rsid w:val="00D260AE"/>
    <w:rsid w:val="00D30A29"/>
    <w:rsid w:val="00D3174A"/>
    <w:rsid w:val="00D32EF2"/>
    <w:rsid w:val="00D32F23"/>
    <w:rsid w:val="00D36B64"/>
    <w:rsid w:val="00D37896"/>
    <w:rsid w:val="00D378F1"/>
    <w:rsid w:val="00D44C53"/>
    <w:rsid w:val="00D50BFF"/>
    <w:rsid w:val="00D515A1"/>
    <w:rsid w:val="00D51BCD"/>
    <w:rsid w:val="00D5284A"/>
    <w:rsid w:val="00D52C61"/>
    <w:rsid w:val="00D5525B"/>
    <w:rsid w:val="00D622B3"/>
    <w:rsid w:val="00D62C5D"/>
    <w:rsid w:val="00D62FA6"/>
    <w:rsid w:val="00D631DC"/>
    <w:rsid w:val="00D644A6"/>
    <w:rsid w:val="00D660BA"/>
    <w:rsid w:val="00D66E0C"/>
    <w:rsid w:val="00D678E5"/>
    <w:rsid w:val="00D7600D"/>
    <w:rsid w:val="00D77784"/>
    <w:rsid w:val="00D77F7F"/>
    <w:rsid w:val="00D8357A"/>
    <w:rsid w:val="00D83CB0"/>
    <w:rsid w:val="00D85295"/>
    <w:rsid w:val="00D853B4"/>
    <w:rsid w:val="00D9196D"/>
    <w:rsid w:val="00D92DE4"/>
    <w:rsid w:val="00D93D65"/>
    <w:rsid w:val="00D94B7D"/>
    <w:rsid w:val="00D94D3F"/>
    <w:rsid w:val="00D94DE3"/>
    <w:rsid w:val="00D95E7F"/>
    <w:rsid w:val="00D978E0"/>
    <w:rsid w:val="00DA2DF4"/>
    <w:rsid w:val="00DA7B56"/>
    <w:rsid w:val="00DB00A8"/>
    <w:rsid w:val="00DB01E0"/>
    <w:rsid w:val="00DB181C"/>
    <w:rsid w:val="00DB18D0"/>
    <w:rsid w:val="00DB2F65"/>
    <w:rsid w:val="00DB4896"/>
    <w:rsid w:val="00DB710D"/>
    <w:rsid w:val="00DC10A9"/>
    <w:rsid w:val="00DC2F46"/>
    <w:rsid w:val="00DC5DEF"/>
    <w:rsid w:val="00DD04A3"/>
    <w:rsid w:val="00DD093D"/>
    <w:rsid w:val="00DD1255"/>
    <w:rsid w:val="00DD193F"/>
    <w:rsid w:val="00DD2323"/>
    <w:rsid w:val="00DD4335"/>
    <w:rsid w:val="00DD4603"/>
    <w:rsid w:val="00DD59A7"/>
    <w:rsid w:val="00DD5D11"/>
    <w:rsid w:val="00DE04F4"/>
    <w:rsid w:val="00DE0F88"/>
    <w:rsid w:val="00DE29DE"/>
    <w:rsid w:val="00DE4C75"/>
    <w:rsid w:val="00DE585A"/>
    <w:rsid w:val="00DE5ED9"/>
    <w:rsid w:val="00DF0BE7"/>
    <w:rsid w:val="00DF24E3"/>
    <w:rsid w:val="00DF2E84"/>
    <w:rsid w:val="00DF3094"/>
    <w:rsid w:val="00DF3B3F"/>
    <w:rsid w:val="00DF41B5"/>
    <w:rsid w:val="00DF4CE2"/>
    <w:rsid w:val="00E02FAC"/>
    <w:rsid w:val="00E03B5C"/>
    <w:rsid w:val="00E0424B"/>
    <w:rsid w:val="00E047DB"/>
    <w:rsid w:val="00E0523B"/>
    <w:rsid w:val="00E070DF"/>
    <w:rsid w:val="00E117E9"/>
    <w:rsid w:val="00E137E0"/>
    <w:rsid w:val="00E14BD9"/>
    <w:rsid w:val="00E15579"/>
    <w:rsid w:val="00E15587"/>
    <w:rsid w:val="00E15FD6"/>
    <w:rsid w:val="00E16125"/>
    <w:rsid w:val="00E20B68"/>
    <w:rsid w:val="00E22E27"/>
    <w:rsid w:val="00E23559"/>
    <w:rsid w:val="00E23A68"/>
    <w:rsid w:val="00E3154F"/>
    <w:rsid w:val="00E31CAB"/>
    <w:rsid w:val="00E31F4D"/>
    <w:rsid w:val="00E3623D"/>
    <w:rsid w:val="00E37A40"/>
    <w:rsid w:val="00E436E5"/>
    <w:rsid w:val="00E4519A"/>
    <w:rsid w:val="00E465EE"/>
    <w:rsid w:val="00E47929"/>
    <w:rsid w:val="00E50007"/>
    <w:rsid w:val="00E51714"/>
    <w:rsid w:val="00E55078"/>
    <w:rsid w:val="00E57454"/>
    <w:rsid w:val="00E604D9"/>
    <w:rsid w:val="00E60839"/>
    <w:rsid w:val="00E61684"/>
    <w:rsid w:val="00E624F7"/>
    <w:rsid w:val="00E66F27"/>
    <w:rsid w:val="00E7010B"/>
    <w:rsid w:val="00E70527"/>
    <w:rsid w:val="00E71A49"/>
    <w:rsid w:val="00E747E1"/>
    <w:rsid w:val="00E76063"/>
    <w:rsid w:val="00E764E0"/>
    <w:rsid w:val="00E80D53"/>
    <w:rsid w:val="00E8118A"/>
    <w:rsid w:val="00E8245F"/>
    <w:rsid w:val="00E83D18"/>
    <w:rsid w:val="00E85CA2"/>
    <w:rsid w:val="00E8608A"/>
    <w:rsid w:val="00E87AD1"/>
    <w:rsid w:val="00E902BC"/>
    <w:rsid w:val="00E908BF"/>
    <w:rsid w:val="00E9197D"/>
    <w:rsid w:val="00E9261B"/>
    <w:rsid w:val="00E93CCA"/>
    <w:rsid w:val="00E93CEE"/>
    <w:rsid w:val="00E95C5B"/>
    <w:rsid w:val="00E97875"/>
    <w:rsid w:val="00EA0AAA"/>
    <w:rsid w:val="00EA1E1C"/>
    <w:rsid w:val="00EA2022"/>
    <w:rsid w:val="00EA2205"/>
    <w:rsid w:val="00EA3D5B"/>
    <w:rsid w:val="00EA766E"/>
    <w:rsid w:val="00EB4917"/>
    <w:rsid w:val="00EB51EB"/>
    <w:rsid w:val="00EB52F1"/>
    <w:rsid w:val="00EB5C89"/>
    <w:rsid w:val="00EB6CE1"/>
    <w:rsid w:val="00EC0AF1"/>
    <w:rsid w:val="00EC215D"/>
    <w:rsid w:val="00EC399A"/>
    <w:rsid w:val="00EC3E82"/>
    <w:rsid w:val="00EC4373"/>
    <w:rsid w:val="00EC4B66"/>
    <w:rsid w:val="00EC4C8D"/>
    <w:rsid w:val="00EC6F0F"/>
    <w:rsid w:val="00ED1287"/>
    <w:rsid w:val="00ED16C6"/>
    <w:rsid w:val="00ED28D0"/>
    <w:rsid w:val="00ED4260"/>
    <w:rsid w:val="00ED4ECE"/>
    <w:rsid w:val="00ED5377"/>
    <w:rsid w:val="00ED670C"/>
    <w:rsid w:val="00ED684A"/>
    <w:rsid w:val="00ED7E09"/>
    <w:rsid w:val="00EE131E"/>
    <w:rsid w:val="00EE2A57"/>
    <w:rsid w:val="00EE436D"/>
    <w:rsid w:val="00EE4EFB"/>
    <w:rsid w:val="00EE5CDE"/>
    <w:rsid w:val="00EE5DB9"/>
    <w:rsid w:val="00EE6691"/>
    <w:rsid w:val="00EE7E9C"/>
    <w:rsid w:val="00EF1B81"/>
    <w:rsid w:val="00EF333B"/>
    <w:rsid w:val="00EF4B49"/>
    <w:rsid w:val="00EF4CC9"/>
    <w:rsid w:val="00EF5126"/>
    <w:rsid w:val="00EF52FF"/>
    <w:rsid w:val="00EF6B77"/>
    <w:rsid w:val="00EF717F"/>
    <w:rsid w:val="00EF73A7"/>
    <w:rsid w:val="00EF78DF"/>
    <w:rsid w:val="00F0341D"/>
    <w:rsid w:val="00F04898"/>
    <w:rsid w:val="00F10275"/>
    <w:rsid w:val="00F12025"/>
    <w:rsid w:val="00F128C8"/>
    <w:rsid w:val="00F135F5"/>
    <w:rsid w:val="00F141DD"/>
    <w:rsid w:val="00F148AD"/>
    <w:rsid w:val="00F155AF"/>
    <w:rsid w:val="00F158A2"/>
    <w:rsid w:val="00F21A7D"/>
    <w:rsid w:val="00F21A90"/>
    <w:rsid w:val="00F233C0"/>
    <w:rsid w:val="00F237EB"/>
    <w:rsid w:val="00F24A1B"/>
    <w:rsid w:val="00F24BDD"/>
    <w:rsid w:val="00F25D59"/>
    <w:rsid w:val="00F26D1E"/>
    <w:rsid w:val="00F27F0E"/>
    <w:rsid w:val="00F363D5"/>
    <w:rsid w:val="00F40074"/>
    <w:rsid w:val="00F40892"/>
    <w:rsid w:val="00F43768"/>
    <w:rsid w:val="00F4693D"/>
    <w:rsid w:val="00F51EBD"/>
    <w:rsid w:val="00F55999"/>
    <w:rsid w:val="00F5673B"/>
    <w:rsid w:val="00F56C99"/>
    <w:rsid w:val="00F56DC5"/>
    <w:rsid w:val="00F630EA"/>
    <w:rsid w:val="00F641D6"/>
    <w:rsid w:val="00F64ED7"/>
    <w:rsid w:val="00F67FEC"/>
    <w:rsid w:val="00F71ED4"/>
    <w:rsid w:val="00F723B8"/>
    <w:rsid w:val="00F739C8"/>
    <w:rsid w:val="00F745C8"/>
    <w:rsid w:val="00F751AC"/>
    <w:rsid w:val="00F76408"/>
    <w:rsid w:val="00F807A8"/>
    <w:rsid w:val="00F82AC3"/>
    <w:rsid w:val="00F82BF7"/>
    <w:rsid w:val="00F846EC"/>
    <w:rsid w:val="00F8571F"/>
    <w:rsid w:val="00F87543"/>
    <w:rsid w:val="00F90CA7"/>
    <w:rsid w:val="00F914BC"/>
    <w:rsid w:val="00F91FE0"/>
    <w:rsid w:val="00F932B7"/>
    <w:rsid w:val="00F94C16"/>
    <w:rsid w:val="00F9790C"/>
    <w:rsid w:val="00FA00CA"/>
    <w:rsid w:val="00FA0679"/>
    <w:rsid w:val="00FA2AD5"/>
    <w:rsid w:val="00FA3277"/>
    <w:rsid w:val="00FA4204"/>
    <w:rsid w:val="00FA5B3A"/>
    <w:rsid w:val="00FA7FAD"/>
    <w:rsid w:val="00FB02CD"/>
    <w:rsid w:val="00FB1204"/>
    <w:rsid w:val="00FB1B82"/>
    <w:rsid w:val="00FB6D89"/>
    <w:rsid w:val="00FC1C9F"/>
    <w:rsid w:val="00FC39FF"/>
    <w:rsid w:val="00FC3B62"/>
    <w:rsid w:val="00FC7BB0"/>
    <w:rsid w:val="00FD007F"/>
    <w:rsid w:val="00FD0E6F"/>
    <w:rsid w:val="00FD0EB6"/>
    <w:rsid w:val="00FD1B36"/>
    <w:rsid w:val="00FD510A"/>
    <w:rsid w:val="00FE0405"/>
    <w:rsid w:val="00FE4174"/>
    <w:rsid w:val="00FE7901"/>
    <w:rsid w:val="00FE7A2B"/>
    <w:rsid w:val="00FF0087"/>
    <w:rsid w:val="00FF31DD"/>
    <w:rsid w:val="00FF5254"/>
    <w:rsid w:val="00FF6B7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6944309-524C-4732-A9F5-42E5866CA4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9A16A8"/>
    <w:rPr>
      <w:color w:val="0000FF" w:themeColor="hyperlink"/>
      <w:u w:val="single"/>
    </w:rPr>
  </w:style>
  <w:style w:type="paragraph" w:styleId="Prrafodelista">
    <w:name w:val="List Paragraph"/>
    <w:basedOn w:val="Normal"/>
    <w:uiPriority w:val="34"/>
    <w:qFormat/>
    <w:rsid w:val="00AA2BCA"/>
    <w:pPr>
      <w:widowControl w:val="0"/>
      <w:spacing w:after="0" w:line="240" w:lineRule="auto"/>
      <w:ind w:left="720"/>
      <w:contextualSpacing/>
    </w:pPr>
    <w:rPr>
      <w:rFonts w:ascii="Times New Roman" w:eastAsia="Times New Roman" w:hAnsi="Times New Roman" w:cs="Times New Roman"/>
      <w:snapToGrid w:val="0"/>
      <w:sz w:val="24"/>
      <w:szCs w:val="20"/>
      <w:lang w:val="en-US" w:eastAsia="da-DK"/>
    </w:rPr>
  </w:style>
  <w:style w:type="paragraph" w:styleId="Textoindependiente">
    <w:name w:val="Body Text"/>
    <w:basedOn w:val="Normal"/>
    <w:link w:val="TextoindependienteCar"/>
    <w:semiHidden/>
    <w:rsid w:val="00AA2BCA"/>
    <w:pPr>
      <w:spacing w:line="360" w:lineRule="auto"/>
      <w:jc w:val="both"/>
    </w:pPr>
    <w:rPr>
      <w:rFonts w:ascii="Arial" w:eastAsia="Calibri" w:hAnsi="Arial" w:cs="Arial"/>
      <w:sz w:val="24"/>
      <w:szCs w:val="24"/>
      <w:lang w:val="es-ES"/>
    </w:rPr>
  </w:style>
  <w:style w:type="character" w:customStyle="1" w:styleId="TextoindependienteCar">
    <w:name w:val="Texto independiente Car"/>
    <w:basedOn w:val="Fuentedeprrafopredeter"/>
    <w:link w:val="Textoindependiente"/>
    <w:semiHidden/>
    <w:rsid w:val="00AA2BCA"/>
    <w:rPr>
      <w:rFonts w:ascii="Arial" w:eastAsia="Calibri" w:hAnsi="Arial" w:cs="Arial"/>
      <w:sz w:val="24"/>
      <w:szCs w:val="24"/>
      <w:lang w:val="es-ES"/>
    </w:rPr>
  </w:style>
  <w:style w:type="table" w:styleId="Tablaconcuadrcula">
    <w:name w:val="Table Grid"/>
    <w:basedOn w:val="Tablanormal"/>
    <w:uiPriority w:val="39"/>
    <w:rsid w:val="00AD75FD"/>
    <w:pPr>
      <w:spacing w:after="0" w:line="240" w:lineRule="auto"/>
    </w:pPr>
    <w:rPr>
      <w:kern w:val="2"/>
      <w14:ligatures w14:val="standar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AD75FD"/>
    <w:pPr>
      <w:spacing w:line="240" w:lineRule="auto"/>
    </w:pPr>
    <w:rPr>
      <w:b/>
      <w:bCs/>
      <w:color w:val="4F81BD" w:themeColor="accent1"/>
      <w:sz w:val="18"/>
      <w:szCs w:val="18"/>
    </w:rPr>
  </w:style>
  <w:style w:type="paragraph" w:styleId="Textonotapie">
    <w:name w:val="footnote text"/>
    <w:basedOn w:val="Normal"/>
    <w:link w:val="TextonotapieCar"/>
    <w:uiPriority w:val="99"/>
    <w:unhideWhenUsed/>
    <w:rsid w:val="00AD75FD"/>
    <w:pPr>
      <w:spacing w:after="0" w:line="240" w:lineRule="auto"/>
    </w:pPr>
    <w:rPr>
      <w:rFonts w:eastAsiaTheme="minorEastAsia"/>
      <w:sz w:val="20"/>
      <w:szCs w:val="20"/>
      <w:lang w:eastAsia="es-MX"/>
    </w:rPr>
  </w:style>
  <w:style w:type="character" w:customStyle="1" w:styleId="TextonotapieCar">
    <w:name w:val="Texto nota pie Car"/>
    <w:basedOn w:val="Fuentedeprrafopredeter"/>
    <w:link w:val="Textonotapie"/>
    <w:uiPriority w:val="99"/>
    <w:rsid w:val="00AD75FD"/>
    <w:rPr>
      <w:rFonts w:eastAsiaTheme="minorEastAsia"/>
      <w:sz w:val="20"/>
      <w:szCs w:val="20"/>
      <w:lang w:eastAsia="es-MX"/>
    </w:rPr>
  </w:style>
  <w:style w:type="character" w:styleId="nfasis">
    <w:name w:val="Emphasis"/>
    <w:basedOn w:val="Fuentedeprrafopredeter"/>
    <w:uiPriority w:val="20"/>
    <w:qFormat/>
    <w:rsid w:val="00AD75FD"/>
    <w:rPr>
      <w:i/>
      <w:iCs/>
    </w:rPr>
  </w:style>
  <w:style w:type="paragraph" w:styleId="Encabezado">
    <w:name w:val="header"/>
    <w:basedOn w:val="Normal"/>
    <w:link w:val="EncabezadoCar"/>
    <w:uiPriority w:val="99"/>
    <w:unhideWhenUsed/>
    <w:rsid w:val="00223B8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23B83"/>
  </w:style>
  <w:style w:type="paragraph" w:styleId="Piedepgina">
    <w:name w:val="footer"/>
    <w:basedOn w:val="Normal"/>
    <w:link w:val="PiedepginaCar"/>
    <w:uiPriority w:val="99"/>
    <w:unhideWhenUsed/>
    <w:rsid w:val="00223B8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23B83"/>
  </w:style>
  <w:style w:type="character" w:customStyle="1" w:styleId="rwro">
    <w:name w:val="rwro"/>
    <w:basedOn w:val="Fuentedeprrafopredeter"/>
    <w:rsid w:val="00A15594"/>
  </w:style>
  <w:style w:type="paragraph" w:styleId="Textodeglobo">
    <w:name w:val="Balloon Text"/>
    <w:basedOn w:val="Normal"/>
    <w:link w:val="TextodegloboCar"/>
    <w:uiPriority w:val="99"/>
    <w:semiHidden/>
    <w:unhideWhenUsed/>
    <w:rsid w:val="005127D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127D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907826">
      <w:bodyDiv w:val="1"/>
      <w:marLeft w:val="0"/>
      <w:marRight w:val="0"/>
      <w:marTop w:val="0"/>
      <w:marBottom w:val="0"/>
      <w:divBdr>
        <w:top w:val="none" w:sz="0" w:space="0" w:color="auto"/>
        <w:left w:val="none" w:sz="0" w:space="0" w:color="auto"/>
        <w:bottom w:val="none" w:sz="0" w:space="0" w:color="auto"/>
        <w:right w:val="none" w:sz="0" w:space="0" w:color="auto"/>
      </w:divBdr>
      <w:divsChild>
        <w:div w:id="315383969">
          <w:marLeft w:val="0"/>
          <w:marRight w:val="0"/>
          <w:marTop w:val="0"/>
          <w:marBottom w:val="0"/>
          <w:divBdr>
            <w:top w:val="none" w:sz="0" w:space="0" w:color="auto"/>
            <w:left w:val="none" w:sz="0" w:space="0" w:color="auto"/>
            <w:bottom w:val="none" w:sz="0" w:space="0" w:color="auto"/>
            <w:right w:val="none" w:sz="0" w:space="0" w:color="auto"/>
          </w:divBdr>
        </w:div>
        <w:div w:id="928661656">
          <w:marLeft w:val="0"/>
          <w:marRight w:val="0"/>
          <w:marTop w:val="0"/>
          <w:marBottom w:val="0"/>
          <w:divBdr>
            <w:top w:val="none" w:sz="0" w:space="0" w:color="auto"/>
            <w:left w:val="none" w:sz="0" w:space="0" w:color="auto"/>
            <w:bottom w:val="none" w:sz="0" w:space="0" w:color="auto"/>
            <w:right w:val="none" w:sz="0" w:space="0" w:color="auto"/>
          </w:divBdr>
        </w:div>
        <w:div w:id="631836058">
          <w:marLeft w:val="0"/>
          <w:marRight w:val="0"/>
          <w:marTop w:val="0"/>
          <w:marBottom w:val="0"/>
          <w:divBdr>
            <w:top w:val="none" w:sz="0" w:space="0" w:color="auto"/>
            <w:left w:val="none" w:sz="0" w:space="0" w:color="auto"/>
            <w:bottom w:val="none" w:sz="0" w:space="0" w:color="auto"/>
            <w:right w:val="none" w:sz="0" w:space="0" w:color="auto"/>
          </w:divBdr>
        </w:div>
        <w:div w:id="1582135451">
          <w:marLeft w:val="0"/>
          <w:marRight w:val="0"/>
          <w:marTop w:val="0"/>
          <w:marBottom w:val="0"/>
          <w:divBdr>
            <w:top w:val="none" w:sz="0" w:space="0" w:color="auto"/>
            <w:left w:val="none" w:sz="0" w:space="0" w:color="auto"/>
            <w:bottom w:val="none" w:sz="0" w:space="0" w:color="auto"/>
            <w:right w:val="none" w:sz="0" w:space="0" w:color="auto"/>
          </w:divBdr>
        </w:div>
        <w:div w:id="78211370">
          <w:marLeft w:val="0"/>
          <w:marRight w:val="0"/>
          <w:marTop w:val="0"/>
          <w:marBottom w:val="0"/>
          <w:divBdr>
            <w:top w:val="none" w:sz="0" w:space="0" w:color="auto"/>
            <w:left w:val="none" w:sz="0" w:space="0" w:color="auto"/>
            <w:bottom w:val="none" w:sz="0" w:space="0" w:color="auto"/>
            <w:right w:val="none" w:sz="0" w:space="0" w:color="auto"/>
          </w:divBdr>
        </w:div>
        <w:div w:id="590969959">
          <w:marLeft w:val="0"/>
          <w:marRight w:val="0"/>
          <w:marTop w:val="0"/>
          <w:marBottom w:val="0"/>
          <w:divBdr>
            <w:top w:val="none" w:sz="0" w:space="0" w:color="auto"/>
            <w:left w:val="none" w:sz="0" w:space="0" w:color="auto"/>
            <w:bottom w:val="none" w:sz="0" w:space="0" w:color="auto"/>
            <w:right w:val="none" w:sz="0" w:space="0" w:color="auto"/>
          </w:divBdr>
        </w:div>
        <w:div w:id="551232490">
          <w:marLeft w:val="0"/>
          <w:marRight w:val="0"/>
          <w:marTop w:val="0"/>
          <w:marBottom w:val="0"/>
          <w:divBdr>
            <w:top w:val="none" w:sz="0" w:space="0" w:color="auto"/>
            <w:left w:val="none" w:sz="0" w:space="0" w:color="auto"/>
            <w:bottom w:val="none" w:sz="0" w:space="0" w:color="auto"/>
            <w:right w:val="none" w:sz="0" w:space="0" w:color="auto"/>
          </w:divBdr>
        </w:div>
        <w:div w:id="1351637136">
          <w:marLeft w:val="0"/>
          <w:marRight w:val="0"/>
          <w:marTop w:val="0"/>
          <w:marBottom w:val="0"/>
          <w:divBdr>
            <w:top w:val="none" w:sz="0" w:space="0" w:color="auto"/>
            <w:left w:val="none" w:sz="0" w:space="0" w:color="auto"/>
            <w:bottom w:val="none" w:sz="0" w:space="0" w:color="auto"/>
            <w:right w:val="none" w:sz="0" w:space="0" w:color="auto"/>
          </w:divBdr>
        </w:div>
        <w:div w:id="783889877">
          <w:marLeft w:val="0"/>
          <w:marRight w:val="0"/>
          <w:marTop w:val="0"/>
          <w:marBottom w:val="0"/>
          <w:divBdr>
            <w:top w:val="none" w:sz="0" w:space="0" w:color="auto"/>
            <w:left w:val="none" w:sz="0" w:space="0" w:color="auto"/>
            <w:bottom w:val="none" w:sz="0" w:space="0" w:color="auto"/>
            <w:right w:val="none" w:sz="0" w:space="0" w:color="auto"/>
          </w:divBdr>
        </w:div>
        <w:div w:id="1038966203">
          <w:marLeft w:val="0"/>
          <w:marRight w:val="0"/>
          <w:marTop w:val="0"/>
          <w:marBottom w:val="0"/>
          <w:divBdr>
            <w:top w:val="none" w:sz="0" w:space="0" w:color="auto"/>
            <w:left w:val="none" w:sz="0" w:space="0" w:color="auto"/>
            <w:bottom w:val="none" w:sz="0" w:space="0" w:color="auto"/>
            <w:right w:val="none" w:sz="0" w:space="0" w:color="auto"/>
          </w:divBdr>
        </w:div>
        <w:div w:id="25446121">
          <w:marLeft w:val="0"/>
          <w:marRight w:val="0"/>
          <w:marTop w:val="0"/>
          <w:marBottom w:val="0"/>
          <w:divBdr>
            <w:top w:val="none" w:sz="0" w:space="0" w:color="auto"/>
            <w:left w:val="none" w:sz="0" w:space="0" w:color="auto"/>
            <w:bottom w:val="none" w:sz="0" w:space="0" w:color="auto"/>
            <w:right w:val="none" w:sz="0" w:space="0" w:color="auto"/>
          </w:divBdr>
        </w:div>
        <w:div w:id="2122063630">
          <w:marLeft w:val="0"/>
          <w:marRight w:val="0"/>
          <w:marTop w:val="0"/>
          <w:marBottom w:val="0"/>
          <w:divBdr>
            <w:top w:val="none" w:sz="0" w:space="0" w:color="auto"/>
            <w:left w:val="none" w:sz="0" w:space="0" w:color="auto"/>
            <w:bottom w:val="none" w:sz="0" w:space="0" w:color="auto"/>
            <w:right w:val="none" w:sz="0" w:space="0" w:color="auto"/>
          </w:divBdr>
        </w:div>
        <w:div w:id="1832017238">
          <w:marLeft w:val="0"/>
          <w:marRight w:val="0"/>
          <w:marTop w:val="0"/>
          <w:marBottom w:val="0"/>
          <w:divBdr>
            <w:top w:val="none" w:sz="0" w:space="0" w:color="auto"/>
            <w:left w:val="none" w:sz="0" w:space="0" w:color="auto"/>
            <w:bottom w:val="none" w:sz="0" w:space="0" w:color="auto"/>
            <w:right w:val="none" w:sz="0" w:space="0" w:color="auto"/>
          </w:divBdr>
        </w:div>
        <w:div w:id="1569879043">
          <w:marLeft w:val="0"/>
          <w:marRight w:val="0"/>
          <w:marTop w:val="0"/>
          <w:marBottom w:val="0"/>
          <w:divBdr>
            <w:top w:val="none" w:sz="0" w:space="0" w:color="auto"/>
            <w:left w:val="none" w:sz="0" w:space="0" w:color="auto"/>
            <w:bottom w:val="none" w:sz="0" w:space="0" w:color="auto"/>
            <w:right w:val="none" w:sz="0" w:space="0" w:color="auto"/>
          </w:divBdr>
        </w:div>
        <w:div w:id="938029933">
          <w:marLeft w:val="0"/>
          <w:marRight w:val="0"/>
          <w:marTop w:val="0"/>
          <w:marBottom w:val="0"/>
          <w:divBdr>
            <w:top w:val="none" w:sz="0" w:space="0" w:color="auto"/>
            <w:left w:val="none" w:sz="0" w:space="0" w:color="auto"/>
            <w:bottom w:val="none" w:sz="0" w:space="0" w:color="auto"/>
            <w:right w:val="none" w:sz="0" w:space="0" w:color="auto"/>
          </w:divBdr>
        </w:div>
        <w:div w:id="1869373366">
          <w:marLeft w:val="0"/>
          <w:marRight w:val="0"/>
          <w:marTop w:val="0"/>
          <w:marBottom w:val="0"/>
          <w:divBdr>
            <w:top w:val="none" w:sz="0" w:space="0" w:color="auto"/>
            <w:left w:val="none" w:sz="0" w:space="0" w:color="auto"/>
            <w:bottom w:val="none" w:sz="0" w:space="0" w:color="auto"/>
            <w:right w:val="none" w:sz="0" w:space="0" w:color="auto"/>
          </w:divBdr>
        </w:div>
        <w:div w:id="1967154418">
          <w:marLeft w:val="0"/>
          <w:marRight w:val="0"/>
          <w:marTop w:val="0"/>
          <w:marBottom w:val="0"/>
          <w:divBdr>
            <w:top w:val="none" w:sz="0" w:space="0" w:color="auto"/>
            <w:left w:val="none" w:sz="0" w:space="0" w:color="auto"/>
            <w:bottom w:val="none" w:sz="0" w:space="0" w:color="auto"/>
            <w:right w:val="none" w:sz="0" w:space="0" w:color="auto"/>
          </w:divBdr>
        </w:div>
        <w:div w:id="920526785">
          <w:marLeft w:val="0"/>
          <w:marRight w:val="0"/>
          <w:marTop w:val="0"/>
          <w:marBottom w:val="0"/>
          <w:divBdr>
            <w:top w:val="none" w:sz="0" w:space="0" w:color="auto"/>
            <w:left w:val="none" w:sz="0" w:space="0" w:color="auto"/>
            <w:bottom w:val="none" w:sz="0" w:space="0" w:color="auto"/>
            <w:right w:val="none" w:sz="0" w:space="0" w:color="auto"/>
          </w:divBdr>
        </w:div>
        <w:div w:id="1283730254">
          <w:marLeft w:val="0"/>
          <w:marRight w:val="0"/>
          <w:marTop w:val="0"/>
          <w:marBottom w:val="0"/>
          <w:divBdr>
            <w:top w:val="none" w:sz="0" w:space="0" w:color="auto"/>
            <w:left w:val="none" w:sz="0" w:space="0" w:color="auto"/>
            <w:bottom w:val="none" w:sz="0" w:space="0" w:color="auto"/>
            <w:right w:val="none" w:sz="0" w:space="0" w:color="auto"/>
          </w:divBdr>
        </w:div>
        <w:div w:id="1508446960">
          <w:marLeft w:val="0"/>
          <w:marRight w:val="0"/>
          <w:marTop w:val="0"/>
          <w:marBottom w:val="0"/>
          <w:divBdr>
            <w:top w:val="none" w:sz="0" w:space="0" w:color="auto"/>
            <w:left w:val="none" w:sz="0" w:space="0" w:color="auto"/>
            <w:bottom w:val="none" w:sz="0" w:space="0" w:color="auto"/>
            <w:right w:val="none" w:sz="0" w:space="0" w:color="auto"/>
          </w:divBdr>
        </w:div>
        <w:div w:id="525680656">
          <w:marLeft w:val="0"/>
          <w:marRight w:val="0"/>
          <w:marTop w:val="0"/>
          <w:marBottom w:val="0"/>
          <w:divBdr>
            <w:top w:val="none" w:sz="0" w:space="0" w:color="auto"/>
            <w:left w:val="none" w:sz="0" w:space="0" w:color="auto"/>
            <w:bottom w:val="none" w:sz="0" w:space="0" w:color="auto"/>
            <w:right w:val="none" w:sz="0" w:space="0" w:color="auto"/>
          </w:divBdr>
        </w:div>
        <w:div w:id="1380350758">
          <w:marLeft w:val="0"/>
          <w:marRight w:val="0"/>
          <w:marTop w:val="0"/>
          <w:marBottom w:val="0"/>
          <w:divBdr>
            <w:top w:val="none" w:sz="0" w:space="0" w:color="auto"/>
            <w:left w:val="none" w:sz="0" w:space="0" w:color="auto"/>
            <w:bottom w:val="none" w:sz="0" w:space="0" w:color="auto"/>
            <w:right w:val="none" w:sz="0" w:space="0" w:color="auto"/>
          </w:divBdr>
        </w:div>
        <w:div w:id="2072657619">
          <w:marLeft w:val="0"/>
          <w:marRight w:val="0"/>
          <w:marTop w:val="0"/>
          <w:marBottom w:val="0"/>
          <w:divBdr>
            <w:top w:val="none" w:sz="0" w:space="0" w:color="auto"/>
            <w:left w:val="none" w:sz="0" w:space="0" w:color="auto"/>
            <w:bottom w:val="none" w:sz="0" w:space="0" w:color="auto"/>
            <w:right w:val="none" w:sz="0" w:space="0" w:color="auto"/>
          </w:divBdr>
        </w:div>
        <w:div w:id="1223560231">
          <w:marLeft w:val="0"/>
          <w:marRight w:val="0"/>
          <w:marTop w:val="0"/>
          <w:marBottom w:val="0"/>
          <w:divBdr>
            <w:top w:val="none" w:sz="0" w:space="0" w:color="auto"/>
            <w:left w:val="none" w:sz="0" w:space="0" w:color="auto"/>
            <w:bottom w:val="none" w:sz="0" w:space="0" w:color="auto"/>
            <w:right w:val="none" w:sz="0" w:space="0" w:color="auto"/>
          </w:divBdr>
        </w:div>
        <w:div w:id="964458649">
          <w:marLeft w:val="0"/>
          <w:marRight w:val="0"/>
          <w:marTop w:val="0"/>
          <w:marBottom w:val="0"/>
          <w:divBdr>
            <w:top w:val="none" w:sz="0" w:space="0" w:color="auto"/>
            <w:left w:val="none" w:sz="0" w:space="0" w:color="auto"/>
            <w:bottom w:val="none" w:sz="0" w:space="0" w:color="auto"/>
            <w:right w:val="none" w:sz="0" w:space="0" w:color="auto"/>
          </w:divBdr>
        </w:div>
        <w:div w:id="1141731530">
          <w:marLeft w:val="0"/>
          <w:marRight w:val="0"/>
          <w:marTop w:val="0"/>
          <w:marBottom w:val="0"/>
          <w:divBdr>
            <w:top w:val="none" w:sz="0" w:space="0" w:color="auto"/>
            <w:left w:val="none" w:sz="0" w:space="0" w:color="auto"/>
            <w:bottom w:val="none" w:sz="0" w:space="0" w:color="auto"/>
            <w:right w:val="none" w:sz="0" w:space="0" w:color="auto"/>
          </w:divBdr>
        </w:div>
        <w:div w:id="532038813">
          <w:marLeft w:val="0"/>
          <w:marRight w:val="0"/>
          <w:marTop w:val="0"/>
          <w:marBottom w:val="0"/>
          <w:divBdr>
            <w:top w:val="none" w:sz="0" w:space="0" w:color="auto"/>
            <w:left w:val="none" w:sz="0" w:space="0" w:color="auto"/>
            <w:bottom w:val="none" w:sz="0" w:space="0" w:color="auto"/>
            <w:right w:val="none" w:sz="0" w:space="0" w:color="auto"/>
          </w:divBdr>
        </w:div>
        <w:div w:id="1708336560">
          <w:marLeft w:val="0"/>
          <w:marRight w:val="0"/>
          <w:marTop w:val="0"/>
          <w:marBottom w:val="0"/>
          <w:divBdr>
            <w:top w:val="none" w:sz="0" w:space="0" w:color="auto"/>
            <w:left w:val="none" w:sz="0" w:space="0" w:color="auto"/>
            <w:bottom w:val="none" w:sz="0" w:space="0" w:color="auto"/>
            <w:right w:val="none" w:sz="0" w:space="0" w:color="auto"/>
          </w:divBdr>
        </w:div>
        <w:div w:id="1360618897">
          <w:marLeft w:val="0"/>
          <w:marRight w:val="0"/>
          <w:marTop w:val="0"/>
          <w:marBottom w:val="0"/>
          <w:divBdr>
            <w:top w:val="none" w:sz="0" w:space="0" w:color="auto"/>
            <w:left w:val="none" w:sz="0" w:space="0" w:color="auto"/>
            <w:bottom w:val="none" w:sz="0" w:space="0" w:color="auto"/>
            <w:right w:val="none" w:sz="0" w:space="0" w:color="auto"/>
          </w:divBdr>
        </w:div>
        <w:div w:id="190339672">
          <w:marLeft w:val="0"/>
          <w:marRight w:val="0"/>
          <w:marTop w:val="0"/>
          <w:marBottom w:val="0"/>
          <w:divBdr>
            <w:top w:val="none" w:sz="0" w:space="0" w:color="auto"/>
            <w:left w:val="none" w:sz="0" w:space="0" w:color="auto"/>
            <w:bottom w:val="none" w:sz="0" w:space="0" w:color="auto"/>
            <w:right w:val="none" w:sz="0" w:space="0" w:color="auto"/>
          </w:divBdr>
        </w:div>
        <w:div w:id="353459996">
          <w:marLeft w:val="0"/>
          <w:marRight w:val="0"/>
          <w:marTop w:val="0"/>
          <w:marBottom w:val="0"/>
          <w:divBdr>
            <w:top w:val="none" w:sz="0" w:space="0" w:color="auto"/>
            <w:left w:val="none" w:sz="0" w:space="0" w:color="auto"/>
            <w:bottom w:val="none" w:sz="0" w:space="0" w:color="auto"/>
            <w:right w:val="none" w:sz="0" w:space="0" w:color="auto"/>
          </w:divBdr>
        </w:div>
        <w:div w:id="1333727309">
          <w:marLeft w:val="0"/>
          <w:marRight w:val="0"/>
          <w:marTop w:val="0"/>
          <w:marBottom w:val="0"/>
          <w:divBdr>
            <w:top w:val="none" w:sz="0" w:space="0" w:color="auto"/>
            <w:left w:val="none" w:sz="0" w:space="0" w:color="auto"/>
            <w:bottom w:val="none" w:sz="0" w:space="0" w:color="auto"/>
            <w:right w:val="none" w:sz="0" w:space="0" w:color="auto"/>
          </w:divBdr>
        </w:div>
        <w:div w:id="1582567723">
          <w:marLeft w:val="0"/>
          <w:marRight w:val="0"/>
          <w:marTop w:val="0"/>
          <w:marBottom w:val="0"/>
          <w:divBdr>
            <w:top w:val="none" w:sz="0" w:space="0" w:color="auto"/>
            <w:left w:val="none" w:sz="0" w:space="0" w:color="auto"/>
            <w:bottom w:val="none" w:sz="0" w:space="0" w:color="auto"/>
            <w:right w:val="none" w:sz="0" w:space="0" w:color="auto"/>
          </w:divBdr>
        </w:div>
        <w:div w:id="439301375">
          <w:marLeft w:val="0"/>
          <w:marRight w:val="0"/>
          <w:marTop w:val="0"/>
          <w:marBottom w:val="0"/>
          <w:divBdr>
            <w:top w:val="none" w:sz="0" w:space="0" w:color="auto"/>
            <w:left w:val="none" w:sz="0" w:space="0" w:color="auto"/>
            <w:bottom w:val="none" w:sz="0" w:space="0" w:color="auto"/>
            <w:right w:val="none" w:sz="0" w:space="0" w:color="auto"/>
          </w:divBdr>
        </w:div>
        <w:div w:id="538515203">
          <w:marLeft w:val="0"/>
          <w:marRight w:val="0"/>
          <w:marTop w:val="0"/>
          <w:marBottom w:val="0"/>
          <w:divBdr>
            <w:top w:val="none" w:sz="0" w:space="0" w:color="auto"/>
            <w:left w:val="none" w:sz="0" w:space="0" w:color="auto"/>
            <w:bottom w:val="none" w:sz="0" w:space="0" w:color="auto"/>
            <w:right w:val="none" w:sz="0" w:space="0" w:color="auto"/>
          </w:divBdr>
        </w:div>
        <w:div w:id="1451626729">
          <w:marLeft w:val="0"/>
          <w:marRight w:val="0"/>
          <w:marTop w:val="0"/>
          <w:marBottom w:val="0"/>
          <w:divBdr>
            <w:top w:val="none" w:sz="0" w:space="0" w:color="auto"/>
            <w:left w:val="none" w:sz="0" w:space="0" w:color="auto"/>
            <w:bottom w:val="none" w:sz="0" w:space="0" w:color="auto"/>
            <w:right w:val="none" w:sz="0" w:space="0" w:color="auto"/>
          </w:divBdr>
        </w:div>
        <w:div w:id="1115171358">
          <w:marLeft w:val="0"/>
          <w:marRight w:val="0"/>
          <w:marTop w:val="0"/>
          <w:marBottom w:val="0"/>
          <w:divBdr>
            <w:top w:val="none" w:sz="0" w:space="0" w:color="auto"/>
            <w:left w:val="none" w:sz="0" w:space="0" w:color="auto"/>
            <w:bottom w:val="none" w:sz="0" w:space="0" w:color="auto"/>
            <w:right w:val="none" w:sz="0" w:space="0" w:color="auto"/>
          </w:divBdr>
        </w:div>
        <w:div w:id="1504541095">
          <w:marLeft w:val="0"/>
          <w:marRight w:val="0"/>
          <w:marTop w:val="0"/>
          <w:marBottom w:val="0"/>
          <w:divBdr>
            <w:top w:val="none" w:sz="0" w:space="0" w:color="auto"/>
            <w:left w:val="none" w:sz="0" w:space="0" w:color="auto"/>
            <w:bottom w:val="none" w:sz="0" w:space="0" w:color="auto"/>
            <w:right w:val="none" w:sz="0" w:space="0" w:color="auto"/>
          </w:divBdr>
        </w:div>
        <w:div w:id="846679205">
          <w:marLeft w:val="0"/>
          <w:marRight w:val="0"/>
          <w:marTop w:val="0"/>
          <w:marBottom w:val="0"/>
          <w:divBdr>
            <w:top w:val="none" w:sz="0" w:space="0" w:color="auto"/>
            <w:left w:val="none" w:sz="0" w:space="0" w:color="auto"/>
            <w:bottom w:val="none" w:sz="0" w:space="0" w:color="auto"/>
            <w:right w:val="none" w:sz="0" w:space="0" w:color="auto"/>
          </w:divBdr>
        </w:div>
        <w:div w:id="2041858857">
          <w:marLeft w:val="0"/>
          <w:marRight w:val="0"/>
          <w:marTop w:val="0"/>
          <w:marBottom w:val="0"/>
          <w:divBdr>
            <w:top w:val="none" w:sz="0" w:space="0" w:color="auto"/>
            <w:left w:val="none" w:sz="0" w:space="0" w:color="auto"/>
            <w:bottom w:val="none" w:sz="0" w:space="0" w:color="auto"/>
            <w:right w:val="none" w:sz="0" w:space="0" w:color="auto"/>
          </w:divBdr>
        </w:div>
      </w:divsChild>
    </w:div>
    <w:div w:id="385951411">
      <w:bodyDiv w:val="1"/>
      <w:marLeft w:val="0"/>
      <w:marRight w:val="0"/>
      <w:marTop w:val="0"/>
      <w:marBottom w:val="0"/>
      <w:divBdr>
        <w:top w:val="none" w:sz="0" w:space="0" w:color="auto"/>
        <w:left w:val="none" w:sz="0" w:space="0" w:color="auto"/>
        <w:bottom w:val="none" w:sz="0" w:space="0" w:color="auto"/>
        <w:right w:val="none" w:sz="0" w:space="0" w:color="auto"/>
      </w:divBdr>
      <w:divsChild>
        <w:div w:id="24060533">
          <w:marLeft w:val="0"/>
          <w:marRight w:val="0"/>
          <w:marTop w:val="0"/>
          <w:marBottom w:val="0"/>
          <w:divBdr>
            <w:top w:val="none" w:sz="0" w:space="0" w:color="auto"/>
            <w:left w:val="none" w:sz="0" w:space="0" w:color="auto"/>
            <w:bottom w:val="none" w:sz="0" w:space="0" w:color="auto"/>
            <w:right w:val="none" w:sz="0" w:space="0" w:color="auto"/>
          </w:divBdr>
        </w:div>
        <w:div w:id="720053769">
          <w:marLeft w:val="0"/>
          <w:marRight w:val="0"/>
          <w:marTop w:val="0"/>
          <w:marBottom w:val="0"/>
          <w:divBdr>
            <w:top w:val="none" w:sz="0" w:space="0" w:color="auto"/>
            <w:left w:val="none" w:sz="0" w:space="0" w:color="auto"/>
            <w:bottom w:val="none" w:sz="0" w:space="0" w:color="auto"/>
            <w:right w:val="none" w:sz="0" w:space="0" w:color="auto"/>
          </w:divBdr>
          <w:divsChild>
            <w:div w:id="989141151">
              <w:marLeft w:val="0"/>
              <w:marRight w:val="0"/>
              <w:marTop w:val="0"/>
              <w:marBottom w:val="0"/>
              <w:divBdr>
                <w:top w:val="none" w:sz="0" w:space="0" w:color="auto"/>
                <w:left w:val="none" w:sz="0" w:space="0" w:color="auto"/>
                <w:bottom w:val="none" w:sz="0" w:space="0" w:color="auto"/>
                <w:right w:val="none" w:sz="0" w:space="0" w:color="auto"/>
              </w:divBdr>
              <w:divsChild>
                <w:div w:id="1300961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0216163">
      <w:bodyDiv w:val="1"/>
      <w:marLeft w:val="0"/>
      <w:marRight w:val="0"/>
      <w:marTop w:val="0"/>
      <w:marBottom w:val="0"/>
      <w:divBdr>
        <w:top w:val="none" w:sz="0" w:space="0" w:color="auto"/>
        <w:left w:val="none" w:sz="0" w:space="0" w:color="auto"/>
        <w:bottom w:val="none" w:sz="0" w:space="0" w:color="auto"/>
        <w:right w:val="none" w:sz="0" w:space="0" w:color="auto"/>
      </w:divBdr>
      <w:divsChild>
        <w:div w:id="74713238">
          <w:marLeft w:val="0"/>
          <w:marRight w:val="0"/>
          <w:marTop w:val="0"/>
          <w:marBottom w:val="0"/>
          <w:divBdr>
            <w:top w:val="none" w:sz="0" w:space="0" w:color="auto"/>
            <w:left w:val="none" w:sz="0" w:space="0" w:color="auto"/>
            <w:bottom w:val="none" w:sz="0" w:space="0" w:color="auto"/>
            <w:right w:val="none" w:sz="0" w:space="0" w:color="auto"/>
          </w:divBdr>
        </w:div>
        <w:div w:id="2079857995">
          <w:marLeft w:val="0"/>
          <w:marRight w:val="0"/>
          <w:marTop w:val="0"/>
          <w:marBottom w:val="0"/>
          <w:divBdr>
            <w:top w:val="none" w:sz="0" w:space="0" w:color="auto"/>
            <w:left w:val="none" w:sz="0" w:space="0" w:color="auto"/>
            <w:bottom w:val="none" w:sz="0" w:space="0" w:color="auto"/>
            <w:right w:val="none" w:sz="0" w:space="0" w:color="auto"/>
          </w:divBdr>
        </w:div>
        <w:div w:id="731586861">
          <w:marLeft w:val="0"/>
          <w:marRight w:val="0"/>
          <w:marTop w:val="0"/>
          <w:marBottom w:val="0"/>
          <w:divBdr>
            <w:top w:val="none" w:sz="0" w:space="0" w:color="auto"/>
            <w:left w:val="none" w:sz="0" w:space="0" w:color="auto"/>
            <w:bottom w:val="none" w:sz="0" w:space="0" w:color="auto"/>
            <w:right w:val="none" w:sz="0" w:space="0" w:color="auto"/>
          </w:divBdr>
          <w:divsChild>
            <w:div w:id="1561208015">
              <w:marLeft w:val="0"/>
              <w:marRight w:val="0"/>
              <w:marTop w:val="0"/>
              <w:marBottom w:val="0"/>
              <w:divBdr>
                <w:top w:val="none" w:sz="0" w:space="0" w:color="auto"/>
                <w:left w:val="none" w:sz="0" w:space="0" w:color="auto"/>
                <w:bottom w:val="none" w:sz="0" w:space="0" w:color="auto"/>
                <w:right w:val="none" w:sz="0" w:space="0" w:color="auto"/>
              </w:divBdr>
              <w:divsChild>
                <w:div w:id="200959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1248047">
      <w:bodyDiv w:val="1"/>
      <w:marLeft w:val="0"/>
      <w:marRight w:val="0"/>
      <w:marTop w:val="0"/>
      <w:marBottom w:val="0"/>
      <w:divBdr>
        <w:top w:val="none" w:sz="0" w:space="0" w:color="auto"/>
        <w:left w:val="none" w:sz="0" w:space="0" w:color="auto"/>
        <w:bottom w:val="none" w:sz="0" w:space="0" w:color="auto"/>
        <w:right w:val="none" w:sz="0" w:space="0" w:color="auto"/>
      </w:divBdr>
      <w:divsChild>
        <w:div w:id="1558782436">
          <w:marLeft w:val="0"/>
          <w:marRight w:val="0"/>
          <w:marTop w:val="0"/>
          <w:marBottom w:val="0"/>
          <w:divBdr>
            <w:top w:val="none" w:sz="0" w:space="0" w:color="auto"/>
            <w:left w:val="none" w:sz="0" w:space="0" w:color="auto"/>
            <w:bottom w:val="none" w:sz="0" w:space="0" w:color="auto"/>
            <w:right w:val="none" w:sz="0" w:space="0" w:color="auto"/>
          </w:divBdr>
        </w:div>
        <w:div w:id="1091777047">
          <w:marLeft w:val="0"/>
          <w:marRight w:val="0"/>
          <w:marTop w:val="0"/>
          <w:marBottom w:val="0"/>
          <w:divBdr>
            <w:top w:val="none" w:sz="0" w:space="0" w:color="auto"/>
            <w:left w:val="none" w:sz="0" w:space="0" w:color="auto"/>
            <w:bottom w:val="none" w:sz="0" w:space="0" w:color="auto"/>
            <w:right w:val="none" w:sz="0" w:space="0" w:color="auto"/>
          </w:divBdr>
        </w:div>
        <w:div w:id="708724653">
          <w:marLeft w:val="0"/>
          <w:marRight w:val="0"/>
          <w:marTop w:val="0"/>
          <w:marBottom w:val="0"/>
          <w:divBdr>
            <w:top w:val="none" w:sz="0" w:space="0" w:color="auto"/>
            <w:left w:val="none" w:sz="0" w:space="0" w:color="auto"/>
            <w:bottom w:val="none" w:sz="0" w:space="0" w:color="auto"/>
            <w:right w:val="none" w:sz="0" w:space="0" w:color="auto"/>
          </w:divBdr>
        </w:div>
        <w:div w:id="1164126218">
          <w:marLeft w:val="0"/>
          <w:marRight w:val="0"/>
          <w:marTop w:val="0"/>
          <w:marBottom w:val="0"/>
          <w:divBdr>
            <w:top w:val="none" w:sz="0" w:space="0" w:color="auto"/>
            <w:left w:val="none" w:sz="0" w:space="0" w:color="auto"/>
            <w:bottom w:val="none" w:sz="0" w:space="0" w:color="auto"/>
            <w:right w:val="none" w:sz="0" w:space="0" w:color="auto"/>
          </w:divBdr>
        </w:div>
        <w:div w:id="417755036">
          <w:marLeft w:val="0"/>
          <w:marRight w:val="0"/>
          <w:marTop w:val="0"/>
          <w:marBottom w:val="0"/>
          <w:divBdr>
            <w:top w:val="none" w:sz="0" w:space="0" w:color="auto"/>
            <w:left w:val="none" w:sz="0" w:space="0" w:color="auto"/>
            <w:bottom w:val="none" w:sz="0" w:space="0" w:color="auto"/>
            <w:right w:val="none" w:sz="0" w:space="0" w:color="auto"/>
          </w:divBdr>
        </w:div>
        <w:div w:id="1282954152">
          <w:marLeft w:val="0"/>
          <w:marRight w:val="0"/>
          <w:marTop w:val="0"/>
          <w:marBottom w:val="0"/>
          <w:divBdr>
            <w:top w:val="none" w:sz="0" w:space="0" w:color="auto"/>
            <w:left w:val="none" w:sz="0" w:space="0" w:color="auto"/>
            <w:bottom w:val="none" w:sz="0" w:space="0" w:color="auto"/>
            <w:right w:val="none" w:sz="0" w:space="0" w:color="auto"/>
          </w:divBdr>
        </w:div>
        <w:div w:id="1961374186">
          <w:marLeft w:val="0"/>
          <w:marRight w:val="0"/>
          <w:marTop w:val="0"/>
          <w:marBottom w:val="0"/>
          <w:divBdr>
            <w:top w:val="none" w:sz="0" w:space="0" w:color="auto"/>
            <w:left w:val="none" w:sz="0" w:space="0" w:color="auto"/>
            <w:bottom w:val="none" w:sz="0" w:space="0" w:color="auto"/>
            <w:right w:val="none" w:sz="0" w:space="0" w:color="auto"/>
          </w:divBdr>
        </w:div>
        <w:div w:id="1987929041">
          <w:marLeft w:val="0"/>
          <w:marRight w:val="0"/>
          <w:marTop w:val="0"/>
          <w:marBottom w:val="0"/>
          <w:divBdr>
            <w:top w:val="none" w:sz="0" w:space="0" w:color="auto"/>
            <w:left w:val="none" w:sz="0" w:space="0" w:color="auto"/>
            <w:bottom w:val="none" w:sz="0" w:space="0" w:color="auto"/>
            <w:right w:val="none" w:sz="0" w:space="0" w:color="auto"/>
          </w:divBdr>
        </w:div>
        <w:div w:id="2119520310">
          <w:marLeft w:val="0"/>
          <w:marRight w:val="0"/>
          <w:marTop w:val="0"/>
          <w:marBottom w:val="0"/>
          <w:divBdr>
            <w:top w:val="none" w:sz="0" w:space="0" w:color="auto"/>
            <w:left w:val="none" w:sz="0" w:space="0" w:color="auto"/>
            <w:bottom w:val="none" w:sz="0" w:space="0" w:color="auto"/>
            <w:right w:val="none" w:sz="0" w:space="0" w:color="auto"/>
          </w:divBdr>
        </w:div>
        <w:div w:id="1318146000">
          <w:marLeft w:val="0"/>
          <w:marRight w:val="0"/>
          <w:marTop w:val="0"/>
          <w:marBottom w:val="0"/>
          <w:divBdr>
            <w:top w:val="none" w:sz="0" w:space="0" w:color="auto"/>
            <w:left w:val="none" w:sz="0" w:space="0" w:color="auto"/>
            <w:bottom w:val="none" w:sz="0" w:space="0" w:color="auto"/>
            <w:right w:val="none" w:sz="0" w:space="0" w:color="auto"/>
          </w:divBdr>
        </w:div>
        <w:div w:id="283849594">
          <w:marLeft w:val="0"/>
          <w:marRight w:val="0"/>
          <w:marTop w:val="0"/>
          <w:marBottom w:val="0"/>
          <w:divBdr>
            <w:top w:val="none" w:sz="0" w:space="0" w:color="auto"/>
            <w:left w:val="none" w:sz="0" w:space="0" w:color="auto"/>
            <w:bottom w:val="none" w:sz="0" w:space="0" w:color="auto"/>
            <w:right w:val="none" w:sz="0" w:space="0" w:color="auto"/>
          </w:divBdr>
        </w:div>
        <w:div w:id="1982423431">
          <w:marLeft w:val="0"/>
          <w:marRight w:val="0"/>
          <w:marTop w:val="0"/>
          <w:marBottom w:val="0"/>
          <w:divBdr>
            <w:top w:val="none" w:sz="0" w:space="0" w:color="auto"/>
            <w:left w:val="none" w:sz="0" w:space="0" w:color="auto"/>
            <w:bottom w:val="none" w:sz="0" w:space="0" w:color="auto"/>
            <w:right w:val="none" w:sz="0" w:space="0" w:color="auto"/>
          </w:divBdr>
        </w:div>
        <w:div w:id="332219530">
          <w:marLeft w:val="0"/>
          <w:marRight w:val="0"/>
          <w:marTop w:val="0"/>
          <w:marBottom w:val="0"/>
          <w:divBdr>
            <w:top w:val="none" w:sz="0" w:space="0" w:color="auto"/>
            <w:left w:val="none" w:sz="0" w:space="0" w:color="auto"/>
            <w:bottom w:val="none" w:sz="0" w:space="0" w:color="auto"/>
            <w:right w:val="none" w:sz="0" w:space="0" w:color="auto"/>
          </w:divBdr>
        </w:div>
        <w:div w:id="2104757622">
          <w:marLeft w:val="0"/>
          <w:marRight w:val="0"/>
          <w:marTop w:val="0"/>
          <w:marBottom w:val="0"/>
          <w:divBdr>
            <w:top w:val="none" w:sz="0" w:space="0" w:color="auto"/>
            <w:left w:val="none" w:sz="0" w:space="0" w:color="auto"/>
            <w:bottom w:val="none" w:sz="0" w:space="0" w:color="auto"/>
            <w:right w:val="none" w:sz="0" w:space="0" w:color="auto"/>
          </w:divBdr>
        </w:div>
        <w:div w:id="2037073989">
          <w:marLeft w:val="0"/>
          <w:marRight w:val="0"/>
          <w:marTop w:val="0"/>
          <w:marBottom w:val="0"/>
          <w:divBdr>
            <w:top w:val="none" w:sz="0" w:space="0" w:color="auto"/>
            <w:left w:val="none" w:sz="0" w:space="0" w:color="auto"/>
            <w:bottom w:val="none" w:sz="0" w:space="0" w:color="auto"/>
            <w:right w:val="none" w:sz="0" w:space="0" w:color="auto"/>
          </w:divBdr>
        </w:div>
        <w:div w:id="343747532">
          <w:marLeft w:val="0"/>
          <w:marRight w:val="0"/>
          <w:marTop w:val="0"/>
          <w:marBottom w:val="0"/>
          <w:divBdr>
            <w:top w:val="none" w:sz="0" w:space="0" w:color="auto"/>
            <w:left w:val="none" w:sz="0" w:space="0" w:color="auto"/>
            <w:bottom w:val="none" w:sz="0" w:space="0" w:color="auto"/>
            <w:right w:val="none" w:sz="0" w:space="0" w:color="auto"/>
          </w:divBdr>
        </w:div>
        <w:div w:id="950935318">
          <w:marLeft w:val="0"/>
          <w:marRight w:val="0"/>
          <w:marTop w:val="0"/>
          <w:marBottom w:val="0"/>
          <w:divBdr>
            <w:top w:val="none" w:sz="0" w:space="0" w:color="auto"/>
            <w:left w:val="none" w:sz="0" w:space="0" w:color="auto"/>
            <w:bottom w:val="none" w:sz="0" w:space="0" w:color="auto"/>
            <w:right w:val="none" w:sz="0" w:space="0" w:color="auto"/>
          </w:divBdr>
        </w:div>
        <w:div w:id="245001269">
          <w:marLeft w:val="0"/>
          <w:marRight w:val="0"/>
          <w:marTop w:val="0"/>
          <w:marBottom w:val="0"/>
          <w:divBdr>
            <w:top w:val="none" w:sz="0" w:space="0" w:color="auto"/>
            <w:left w:val="none" w:sz="0" w:space="0" w:color="auto"/>
            <w:bottom w:val="none" w:sz="0" w:space="0" w:color="auto"/>
            <w:right w:val="none" w:sz="0" w:space="0" w:color="auto"/>
          </w:divBdr>
        </w:div>
        <w:div w:id="1191065170">
          <w:marLeft w:val="0"/>
          <w:marRight w:val="0"/>
          <w:marTop w:val="0"/>
          <w:marBottom w:val="0"/>
          <w:divBdr>
            <w:top w:val="none" w:sz="0" w:space="0" w:color="auto"/>
            <w:left w:val="none" w:sz="0" w:space="0" w:color="auto"/>
            <w:bottom w:val="none" w:sz="0" w:space="0" w:color="auto"/>
            <w:right w:val="none" w:sz="0" w:space="0" w:color="auto"/>
          </w:divBdr>
        </w:div>
        <w:div w:id="43144506">
          <w:marLeft w:val="0"/>
          <w:marRight w:val="0"/>
          <w:marTop w:val="0"/>
          <w:marBottom w:val="0"/>
          <w:divBdr>
            <w:top w:val="none" w:sz="0" w:space="0" w:color="auto"/>
            <w:left w:val="none" w:sz="0" w:space="0" w:color="auto"/>
            <w:bottom w:val="none" w:sz="0" w:space="0" w:color="auto"/>
            <w:right w:val="none" w:sz="0" w:space="0" w:color="auto"/>
          </w:divBdr>
        </w:div>
        <w:div w:id="873201876">
          <w:marLeft w:val="0"/>
          <w:marRight w:val="0"/>
          <w:marTop w:val="0"/>
          <w:marBottom w:val="0"/>
          <w:divBdr>
            <w:top w:val="none" w:sz="0" w:space="0" w:color="auto"/>
            <w:left w:val="none" w:sz="0" w:space="0" w:color="auto"/>
            <w:bottom w:val="none" w:sz="0" w:space="0" w:color="auto"/>
            <w:right w:val="none" w:sz="0" w:space="0" w:color="auto"/>
          </w:divBdr>
        </w:div>
        <w:div w:id="1440954500">
          <w:marLeft w:val="0"/>
          <w:marRight w:val="0"/>
          <w:marTop w:val="0"/>
          <w:marBottom w:val="0"/>
          <w:divBdr>
            <w:top w:val="none" w:sz="0" w:space="0" w:color="auto"/>
            <w:left w:val="none" w:sz="0" w:space="0" w:color="auto"/>
            <w:bottom w:val="none" w:sz="0" w:space="0" w:color="auto"/>
            <w:right w:val="none" w:sz="0" w:space="0" w:color="auto"/>
          </w:divBdr>
        </w:div>
        <w:div w:id="692073122">
          <w:marLeft w:val="0"/>
          <w:marRight w:val="0"/>
          <w:marTop w:val="0"/>
          <w:marBottom w:val="0"/>
          <w:divBdr>
            <w:top w:val="none" w:sz="0" w:space="0" w:color="auto"/>
            <w:left w:val="none" w:sz="0" w:space="0" w:color="auto"/>
            <w:bottom w:val="none" w:sz="0" w:space="0" w:color="auto"/>
            <w:right w:val="none" w:sz="0" w:space="0" w:color="auto"/>
          </w:divBdr>
        </w:div>
        <w:div w:id="300621369">
          <w:marLeft w:val="0"/>
          <w:marRight w:val="0"/>
          <w:marTop w:val="0"/>
          <w:marBottom w:val="0"/>
          <w:divBdr>
            <w:top w:val="none" w:sz="0" w:space="0" w:color="auto"/>
            <w:left w:val="none" w:sz="0" w:space="0" w:color="auto"/>
            <w:bottom w:val="none" w:sz="0" w:space="0" w:color="auto"/>
            <w:right w:val="none" w:sz="0" w:space="0" w:color="auto"/>
          </w:divBdr>
        </w:div>
        <w:div w:id="241842866">
          <w:marLeft w:val="0"/>
          <w:marRight w:val="0"/>
          <w:marTop w:val="0"/>
          <w:marBottom w:val="0"/>
          <w:divBdr>
            <w:top w:val="none" w:sz="0" w:space="0" w:color="auto"/>
            <w:left w:val="none" w:sz="0" w:space="0" w:color="auto"/>
            <w:bottom w:val="none" w:sz="0" w:space="0" w:color="auto"/>
            <w:right w:val="none" w:sz="0" w:space="0" w:color="auto"/>
          </w:divBdr>
        </w:div>
        <w:div w:id="1376615582">
          <w:marLeft w:val="0"/>
          <w:marRight w:val="0"/>
          <w:marTop w:val="0"/>
          <w:marBottom w:val="0"/>
          <w:divBdr>
            <w:top w:val="none" w:sz="0" w:space="0" w:color="auto"/>
            <w:left w:val="none" w:sz="0" w:space="0" w:color="auto"/>
            <w:bottom w:val="none" w:sz="0" w:space="0" w:color="auto"/>
            <w:right w:val="none" w:sz="0" w:space="0" w:color="auto"/>
          </w:divBdr>
        </w:div>
        <w:div w:id="1888489396">
          <w:marLeft w:val="0"/>
          <w:marRight w:val="0"/>
          <w:marTop w:val="0"/>
          <w:marBottom w:val="0"/>
          <w:divBdr>
            <w:top w:val="none" w:sz="0" w:space="0" w:color="auto"/>
            <w:left w:val="none" w:sz="0" w:space="0" w:color="auto"/>
            <w:bottom w:val="none" w:sz="0" w:space="0" w:color="auto"/>
            <w:right w:val="none" w:sz="0" w:space="0" w:color="auto"/>
          </w:divBdr>
        </w:div>
        <w:div w:id="1998608275">
          <w:marLeft w:val="0"/>
          <w:marRight w:val="0"/>
          <w:marTop w:val="0"/>
          <w:marBottom w:val="0"/>
          <w:divBdr>
            <w:top w:val="none" w:sz="0" w:space="0" w:color="auto"/>
            <w:left w:val="none" w:sz="0" w:space="0" w:color="auto"/>
            <w:bottom w:val="none" w:sz="0" w:space="0" w:color="auto"/>
            <w:right w:val="none" w:sz="0" w:space="0" w:color="auto"/>
          </w:divBdr>
        </w:div>
        <w:div w:id="1301496067">
          <w:marLeft w:val="0"/>
          <w:marRight w:val="0"/>
          <w:marTop w:val="0"/>
          <w:marBottom w:val="0"/>
          <w:divBdr>
            <w:top w:val="none" w:sz="0" w:space="0" w:color="auto"/>
            <w:left w:val="none" w:sz="0" w:space="0" w:color="auto"/>
            <w:bottom w:val="none" w:sz="0" w:space="0" w:color="auto"/>
            <w:right w:val="none" w:sz="0" w:space="0" w:color="auto"/>
          </w:divBdr>
        </w:div>
        <w:div w:id="878471720">
          <w:marLeft w:val="0"/>
          <w:marRight w:val="0"/>
          <w:marTop w:val="0"/>
          <w:marBottom w:val="0"/>
          <w:divBdr>
            <w:top w:val="none" w:sz="0" w:space="0" w:color="auto"/>
            <w:left w:val="none" w:sz="0" w:space="0" w:color="auto"/>
            <w:bottom w:val="none" w:sz="0" w:space="0" w:color="auto"/>
            <w:right w:val="none" w:sz="0" w:space="0" w:color="auto"/>
          </w:divBdr>
        </w:div>
        <w:div w:id="461768619">
          <w:marLeft w:val="0"/>
          <w:marRight w:val="0"/>
          <w:marTop w:val="0"/>
          <w:marBottom w:val="0"/>
          <w:divBdr>
            <w:top w:val="none" w:sz="0" w:space="0" w:color="auto"/>
            <w:left w:val="none" w:sz="0" w:space="0" w:color="auto"/>
            <w:bottom w:val="none" w:sz="0" w:space="0" w:color="auto"/>
            <w:right w:val="none" w:sz="0" w:space="0" w:color="auto"/>
          </w:divBdr>
        </w:div>
        <w:div w:id="598563387">
          <w:marLeft w:val="0"/>
          <w:marRight w:val="0"/>
          <w:marTop w:val="0"/>
          <w:marBottom w:val="0"/>
          <w:divBdr>
            <w:top w:val="none" w:sz="0" w:space="0" w:color="auto"/>
            <w:left w:val="none" w:sz="0" w:space="0" w:color="auto"/>
            <w:bottom w:val="none" w:sz="0" w:space="0" w:color="auto"/>
            <w:right w:val="none" w:sz="0" w:space="0" w:color="auto"/>
          </w:divBdr>
        </w:div>
        <w:div w:id="868101817">
          <w:marLeft w:val="0"/>
          <w:marRight w:val="0"/>
          <w:marTop w:val="0"/>
          <w:marBottom w:val="0"/>
          <w:divBdr>
            <w:top w:val="none" w:sz="0" w:space="0" w:color="auto"/>
            <w:left w:val="none" w:sz="0" w:space="0" w:color="auto"/>
            <w:bottom w:val="none" w:sz="0" w:space="0" w:color="auto"/>
            <w:right w:val="none" w:sz="0" w:space="0" w:color="auto"/>
          </w:divBdr>
        </w:div>
        <w:div w:id="1992060079">
          <w:marLeft w:val="0"/>
          <w:marRight w:val="0"/>
          <w:marTop w:val="0"/>
          <w:marBottom w:val="0"/>
          <w:divBdr>
            <w:top w:val="none" w:sz="0" w:space="0" w:color="auto"/>
            <w:left w:val="none" w:sz="0" w:space="0" w:color="auto"/>
            <w:bottom w:val="none" w:sz="0" w:space="0" w:color="auto"/>
            <w:right w:val="none" w:sz="0" w:space="0" w:color="auto"/>
          </w:divBdr>
        </w:div>
        <w:div w:id="393435717">
          <w:marLeft w:val="0"/>
          <w:marRight w:val="0"/>
          <w:marTop w:val="0"/>
          <w:marBottom w:val="0"/>
          <w:divBdr>
            <w:top w:val="none" w:sz="0" w:space="0" w:color="auto"/>
            <w:left w:val="none" w:sz="0" w:space="0" w:color="auto"/>
            <w:bottom w:val="none" w:sz="0" w:space="0" w:color="auto"/>
            <w:right w:val="none" w:sz="0" w:space="0" w:color="auto"/>
          </w:divBdr>
        </w:div>
        <w:div w:id="914706394">
          <w:marLeft w:val="0"/>
          <w:marRight w:val="0"/>
          <w:marTop w:val="0"/>
          <w:marBottom w:val="0"/>
          <w:divBdr>
            <w:top w:val="none" w:sz="0" w:space="0" w:color="auto"/>
            <w:left w:val="none" w:sz="0" w:space="0" w:color="auto"/>
            <w:bottom w:val="none" w:sz="0" w:space="0" w:color="auto"/>
            <w:right w:val="none" w:sz="0" w:space="0" w:color="auto"/>
          </w:divBdr>
        </w:div>
        <w:div w:id="1874877701">
          <w:marLeft w:val="0"/>
          <w:marRight w:val="0"/>
          <w:marTop w:val="0"/>
          <w:marBottom w:val="0"/>
          <w:divBdr>
            <w:top w:val="none" w:sz="0" w:space="0" w:color="auto"/>
            <w:left w:val="none" w:sz="0" w:space="0" w:color="auto"/>
            <w:bottom w:val="none" w:sz="0" w:space="0" w:color="auto"/>
            <w:right w:val="none" w:sz="0" w:space="0" w:color="auto"/>
          </w:divBdr>
        </w:div>
        <w:div w:id="941496394">
          <w:marLeft w:val="0"/>
          <w:marRight w:val="0"/>
          <w:marTop w:val="0"/>
          <w:marBottom w:val="0"/>
          <w:divBdr>
            <w:top w:val="none" w:sz="0" w:space="0" w:color="auto"/>
            <w:left w:val="none" w:sz="0" w:space="0" w:color="auto"/>
            <w:bottom w:val="none" w:sz="0" w:space="0" w:color="auto"/>
            <w:right w:val="none" w:sz="0" w:space="0" w:color="auto"/>
          </w:divBdr>
        </w:div>
        <w:div w:id="1666666750">
          <w:marLeft w:val="0"/>
          <w:marRight w:val="0"/>
          <w:marTop w:val="0"/>
          <w:marBottom w:val="0"/>
          <w:divBdr>
            <w:top w:val="none" w:sz="0" w:space="0" w:color="auto"/>
            <w:left w:val="none" w:sz="0" w:space="0" w:color="auto"/>
            <w:bottom w:val="none" w:sz="0" w:space="0" w:color="auto"/>
            <w:right w:val="none" w:sz="0" w:space="0" w:color="auto"/>
          </w:divBdr>
        </w:div>
        <w:div w:id="958800460">
          <w:marLeft w:val="0"/>
          <w:marRight w:val="0"/>
          <w:marTop w:val="0"/>
          <w:marBottom w:val="0"/>
          <w:divBdr>
            <w:top w:val="none" w:sz="0" w:space="0" w:color="auto"/>
            <w:left w:val="none" w:sz="0" w:space="0" w:color="auto"/>
            <w:bottom w:val="none" w:sz="0" w:space="0" w:color="auto"/>
            <w:right w:val="none" w:sz="0" w:space="0" w:color="auto"/>
          </w:divBdr>
        </w:div>
        <w:div w:id="1186745960">
          <w:marLeft w:val="0"/>
          <w:marRight w:val="0"/>
          <w:marTop w:val="0"/>
          <w:marBottom w:val="0"/>
          <w:divBdr>
            <w:top w:val="none" w:sz="0" w:space="0" w:color="auto"/>
            <w:left w:val="none" w:sz="0" w:space="0" w:color="auto"/>
            <w:bottom w:val="none" w:sz="0" w:space="0" w:color="auto"/>
            <w:right w:val="none" w:sz="0" w:space="0" w:color="auto"/>
          </w:divBdr>
        </w:div>
        <w:div w:id="3938765">
          <w:marLeft w:val="0"/>
          <w:marRight w:val="0"/>
          <w:marTop w:val="0"/>
          <w:marBottom w:val="0"/>
          <w:divBdr>
            <w:top w:val="none" w:sz="0" w:space="0" w:color="auto"/>
            <w:left w:val="none" w:sz="0" w:space="0" w:color="auto"/>
            <w:bottom w:val="none" w:sz="0" w:space="0" w:color="auto"/>
            <w:right w:val="none" w:sz="0" w:space="0" w:color="auto"/>
          </w:divBdr>
        </w:div>
        <w:div w:id="1287734158">
          <w:marLeft w:val="0"/>
          <w:marRight w:val="0"/>
          <w:marTop w:val="0"/>
          <w:marBottom w:val="0"/>
          <w:divBdr>
            <w:top w:val="none" w:sz="0" w:space="0" w:color="auto"/>
            <w:left w:val="none" w:sz="0" w:space="0" w:color="auto"/>
            <w:bottom w:val="none" w:sz="0" w:space="0" w:color="auto"/>
            <w:right w:val="none" w:sz="0" w:space="0" w:color="auto"/>
          </w:divBdr>
        </w:div>
        <w:div w:id="685401128">
          <w:marLeft w:val="0"/>
          <w:marRight w:val="0"/>
          <w:marTop w:val="0"/>
          <w:marBottom w:val="0"/>
          <w:divBdr>
            <w:top w:val="none" w:sz="0" w:space="0" w:color="auto"/>
            <w:left w:val="none" w:sz="0" w:space="0" w:color="auto"/>
            <w:bottom w:val="none" w:sz="0" w:space="0" w:color="auto"/>
            <w:right w:val="none" w:sz="0" w:space="0" w:color="auto"/>
          </w:divBdr>
        </w:div>
        <w:div w:id="1905333654">
          <w:marLeft w:val="0"/>
          <w:marRight w:val="0"/>
          <w:marTop w:val="0"/>
          <w:marBottom w:val="0"/>
          <w:divBdr>
            <w:top w:val="none" w:sz="0" w:space="0" w:color="auto"/>
            <w:left w:val="none" w:sz="0" w:space="0" w:color="auto"/>
            <w:bottom w:val="none" w:sz="0" w:space="0" w:color="auto"/>
            <w:right w:val="none" w:sz="0" w:space="0" w:color="auto"/>
          </w:divBdr>
        </w:div>
        <w:div w:id="551117221">
          <w:marLeft w:val="0"/>
          <w:marRight w:val="0"/>
          <w:marTop w:val="0"/>
          <w:marBottom w:val="0"/>
          <w:divBdr>
            <w:top w:val="none" w:sz="0" w:space="0" w:color="auto"/>
            <w:left w:val="none" w:sz="0" w:space="0" w:color="auto"/>
            <w:bottom w:val="none" w:sz="0" w:space="0" w:color="auto"/>
            <w:right w:val="none" w:sz="0" w:space="0" w:color="auto"/>
          </w:divBdr>
        </w:div>
        <w:div w:id="637686999">
          <w:marLeft w:val="0"/>
          <w:marRight w:val="0"/>
          <w:marTop w:val="0"/>
          <w:marBottom w:val="0"/>
          <w:divBdr>
            <w:top w:val="none" w:sz="0" w:space="0" w:color="auto"/>
            <w:left w:val="none" w:sz="0" w:space="0" w:color="auto"/>
            <w:bottom w:val="none" w:sz="0" w:space="0" w:color="auto"/>
            <w:right w:val="none" w:sz="0" w:space="0" w:color="auto"/>
          </w:divBdr>
        </w:div>
        <w:div w:id="1600789860">
          <w:marLeft w:val="0"/>
          <w:marRight w:val="0"/>
          <w:marTop w:val="0"/>
          <w:marBottom w:val="0"/>
          <w:divBdr>
            <w:top w:val="none" w:sz="0" w:space="0" w:color="auto"/>
            <w:left w:val="none" w:sz="0" w:space="0" w:color="auto"/>
            <w:bottom w:val="none" w:sz="0" w:space="0" w:color="auto"/>
            <w:right w:val="none" w:sz="0" w:space="0" w:color="auto"/>
          </w:divBdr>
        </w:div>
        <w:div w:id="100225970">
          <w:marLeft w:val="0"/>
          <w:marRight w:val="0"/>
          <w:marTop w:val="0"/>
          <w:marBottom w:val="0"/>
          <w:divBdr>
            <w:top w:val="none" w:sz="0" w:space="0" w:color="auto"/>
            <w:left w:val="none" w:sz="0" w:space="0" w:color="auto"/>
            <w:bottom w:val="none" w:sz="0" w:space="0" w:color="auto"/>
            <w:right w:val="none" w:sz="0" w:space="0" w:color="auto"/>
          </w:divBdr>
        </w:div>
        <w:div w:id="1727415031">
          <w:marLeft w:val="0"/>
          <w:marRight w:val="0"/>
          <w:marTop w:val="0"/>
          <w:marBottom w:val="0"/>
          <w:divBdr>
            <w:top w:val="none" w:sz="0" w:space="0" w:color="auto"/>
            <w:left w:val="none" w:sz="0" w:space="0" w:color="auto"/>
            <w:bottom w:val="none" w:sz="0" w:space="0" w:color="auto"/>
            <w:right w:val="none" w:sz="0" w:space="0" w:color="auto"/>
          </w:divBdr>
        </w:div>
        <w:div w:id="569853898">
          <w:marLeft w:val="0"/>
          <w:marRight w:val="0"/>
          <w:marTop w:val="0"/>
          <w:marBottom w:val="0"/>
          <w:divBdr>
            <w:top w:val="none" w:sz="0" w:space="0" w:color="auto"/>
            <w:left w:val="none" w:sz="0" w:space="0" w:color="auto"/>
            <w:bottom w:val="none" w:sz="0" w:space="0" w:color="auto"/>
            <w:right w:val="none" w:sz="0" w:space="0" w:color="auto"/>
          </w:divBdr>
        </w:div>
        <w:div w:id="611548564">
          <w:marLeft w:val="0"/>
          <w:marRight w:val="0"/>
          <w:marTop w:val="0"/>
          <w:marBottom w:val="0"/>
          <w:divBdr>
            <w:top w:val="none" w:sz="0" w:space="0" w:color="auto"/>
            <w:left w:val="none" w:sz="0" w:space="0" w:color="auto"/>
            <w:bottom w:val="none" w:sz="0" w:space="0" w:color="auto"/>
            <w:right w:val="none" w:sz="0" w:space="0" w:color="auto"/>
          </w:divBdr>
        </w:div>
        <w:div w:id="1221136184">
          <w:marLeft w:val="0"/>
          <w:marRight w:val="0"/>
          <w:marTop w:val="0"/>
          <w:marBottom w:val="0"/>
          <w:divBdr>
            <w:top w:val="none" w:sz="0" w:space="0" w:color="auto"/>
            <w:left w:val="none" w:sz="0" w:space="0" w:color="auto"/>
            <w:bottom w:val="none" w:sz="0" w:space="0" w:color="auto"/>
            <w:right w:val="none" w:sz="0" w:space="0" w:color="auto"/>
          </w:divBdr>
        </w:div>
        <w:div w:id="1423332067">
          <w:marLeft w:val="0"/>
          <w:marRight w:val="0"/>
          <w:marTop w:val="0"/>
          <w:marBottom w:val="0"/>
          <w:divBdr>
            <w:top w:val="none" w:sz="0" w:space="0" w:color="auto"/>
            <w:left w:val="none" w:sz="0" w:space="0" w:color="auto"/>
            <w:bottom w:val="none" w:sz="0" w:space="0" w:color="auto"/>
            <w:right w:val="none" w:sz="0" w:space="0" w:color="auto"/>
          </w:divBdr>
        </w:div>
        <w:div w:id="1970044591">
          <w:marLeft w:val="0"/>
          <w:marRight w:val="0"/>
          <w:marTop w:val="0"/>
          <w:marBottom w:val="0"/>
          <w:divBdr>
            <w:top w:val="none" w:sz="0" w:space="0" w:color="auto"/>
            <w:left w:val="none" w:sz="0" w:space="0" w:color="auto"/>
            <w:bottom w:val="none" w:sz="0" w:space="0" w:color="auto"/>
            <w:right w:val="none" w:sz="0" w:space="0" w:color="auto"/>
          </w:divBdr>
        </w:div>
        <w:div w:id="988289087">
          <w:marLeft w:val="0"/>
          <w:marRight w:val="0"/>
          <w:marTop w:val="0"/>
          <w:marBottom w:val="0"/>
          <w:divBdr>
            <w:top w:val="none" w:sz="0" w:space="0" w:color="auto"/>
            <w:left w:val="none" w:sz="0" w:space="0" w:color="auto"/>
            <w:bottom w:val="none" w:sz="0" w:space="0" w:color="auto"/>
            <w:right w:val="none" w:sz="0" w:space="0" w:color="auto"/>
          </w:divBdr>
        </w:div>
        <w:div w:id="648829019">
          <w:marLeft w:val="0"/>
          <w:marRight w:val="0"/>
          <w:marTop w:val="0"/>
          <w:marBottom w:val="0"/>
          <w:divBdr>
            <w:top w:val="none" w:sz="0" w:space="0" w:color="auto"/>
            <w:left w:val="none" w:sz="0" w:space="0" w:color="auto"/>
            <w:bottom w:val="none" w:sz="0" w:space="0" w:color="auto"/>
            <w:right w:val="none" w:sz="0" w:space="0" w:color="auto"/>
          </w:divBdr>
        </w:div>
        <w:div w:id="945235786">
          <w:marLeft w:val="0"/>
          <w:marRight w:val="0"/>
          <w:marTop w:val="0"/>
          <w:marBottom w:val="0"/>
          <w:divBdr>
            <w:top w:val="none" w:sz="0" w:space="0" w:color="auto"/>
            <w:left w:val="none" w:sz="0" w:space="0" w:color="auto"/>
            <w:bottom w:val="none" w:sz="0" w:space="0" w:color="auto"/>
            <w:right w:val="none" w:sz="0" w:space="0" w:color="auto"/>
          </w:divBdr>
        </w:div>
        <w:div w:id="1576161385">
          <w:marLeft w:val="0"/>
          <w:marRight w:val="0"/>
          <w:marTop w:val="0"/>
          <w:marBottom w:val="0"/>
          <w:divBdr>
            <w:top w:val="none" w:sz="0" w:space="0" w:color="auto"/>
            <w:left w:val="none" w:sz="0" w:space="0" w:color="auto"/>
            <w:bottom w:val="none" w:sz="0" w:space="0" w:color="auto"/>
            <w:right w:val="none" w:sz="0" w:space="0" w:color="auto"/>
          </w:divBdr>
        </w:div>
        <w:div w:id="1979264857">
          <w:marLeft w:val="0"/>
          <w:marRight w:val="0"/>
          <w:marTop w:val="0"/>
          <w:marBottom w:val="0"/>
          <w:divBdr>
            <w:top w:val="none" w:sz="0" w:space="0" w:color="auto"/>
            <w:left w:val="none" w:sz="0" w:space="0" w:color="auto"/>
            <w:bottom w:val="none" w:sz="0" w:space="0" w:color="auto"/>
            <w:right w:val="none" w:sz="0" w:space="0" w:color="auto"/>
          </w:divBdr>
        </w:div>
        <w:div w:id="1925185671">
          <w:marLeft w:val="0"/>
          <w:marRight w:val="0"/>
          <w:marTop w:val="0"/>
          <w:marBottom w:val="0"/>
          <w:divBdr>
            <w:top w:val="none" w:sz="0" w:space="0" w:color="auto"/>
            <w:left w:val="none" w:sz="0" w:space="0" w:color="auto"/>
            <w:bottom w:val="none" w:sz="0" w:space="0" w:color="auto"/>
            <w:right w:val="none" w:sz="0" w:space="0" w:color="auto"/>
          </w:divBdr>
        </w:div>
        <w:div w:id="1018700233">
          <w:marLeft w:val="0"/>
          <w:marRight w:val="0"/>
          <w:marTop w:val="0"/>
          <w:marBottom w:val="0"/>
          <w:divBdr>
            <w:top w:val="none" w:sz="0" w:space="0" w:color="auto"/>
            <w:left w:val="none" w:sz="0" w:space="0" w:color="auto"/>
            <w:bottom w:val="none" w:sz="0" w:space="0" w:color="auto"/>
            <w:right w:val="none" w:sz="0" w:space="0" w:color="auto"/>
          </w:divBdr>
        </w:div>
        <w:div w:id="688217748">
          <w:marLeft w:val="0"/>
          <w:marRight w:val="0"/>
          <w:marTop w:val="0"/>
          <w:marBottom w:val="0"/>
          <w:divBdr>
            <w:top w:val="none" w:sz="0" w:space="0" w:color="auto"/>
            <w:left w:val="none" w:sz="0" w:space="0" w:color="auto"/>
            <w:bottom w:val="none" w:sz="0" w:space="0" w:color="auto"/>
            <w:right w:val="none" w:sz="0" w:space="0" w:color="auto"/>
          </w:divBdr>
        </w:div>
        <w:div w:id="1866404226">
          <w:marLeft w:val="0"/>
          <w:marRight w:val="0"/>
          <w:marTop w:val="0"/>
          <w:marBottom w:val="0"/>
          <w:divBdr>
            <w:top w:val="none" w:sz="0" w:space="0" w:color="auto"/>
            <w:left w:val="none" w:sz="0" w:space="0" w:color="auto"/>
            <w:bottom w:val="none" w:sz="0" w:space="0" w:color="auto"/>
            <w:right w:val="none" w:sz="0" w:space="0" w:color="auto"/>
          </w:divBdr>
        </w:div>
        <w:div w:id="873346895">
          <w:marLeft w:val="0"/>
          <w:marRight w:val="0"/>
          <w:marTop w:val="0"/>
          <w:marBottom w:val="0"/>
          <w:divBdr>
            <w:top w:val="none" w:sz="0" w:space="0" w:color="auto"/>
            <w:left w:val="none" w:sz="0" w:space="0" w:color="auto"/>
            <w:bottom w:val="none" w:sz="0" w:space="0" w:color="auto"/>
            <w:right w:val="none" w:sz="0" w:space="0" w:color="auto"/>
          </w:divBdr>
        </w:div>
        <w:div w:id="1930115189">
          <w:marLeft w:val="0"/>
          <w:marRight w:val="0"/>
          <w:marTop w:val="0"/>
          <w:marBottom w:val="0"/>
          <w:divBdr>
            <w:top w:val="none" w:sz="0" w:space="0" w:color="auto"/>
            <w:left w:val="none" w:sz="0" w:space="0" w:color="auto"/>
            <w:bottom w:val="none" w:sz="0" w:space="0" w:color="auto"/>
            <w:right w:val="none" w:sz="0" w:space="0" w:color="auto"/>
          </w:divBdr>
        </w:div>
        <w:div w:id="154733533">
          <w:marLeft w:val="0"/>
          <w:marRight w:val="0"/>
          <w:marTop w:val="0"/>
          <w:marBottom w:val="0"/>
          <w:divBdr>
            <w:top w:val="none" w:sz="0" w:space="0" w:color="auto"/>
            <w:left w:val="none" w:sz="0" w:space="0" w:color="auto"/>
            <w:bottom w:val="none" w:sz="0" w:space="0" w:color="auto"/>
            <w:right w:val="none" w:sz="0" w:space="0" w:color="auto"/>
          </w:divBdr>
        </w:div>
        <w:div w:id="376197142">
          <w:marLeft w:val="0"/>
          <w:marRight w:val="0"/>
          <w:marTop w:val="0"/>
          <w:marBottom w:val="0"/>
          <w:divBdr>
            <w:top w:val="none" w:sz="0" w:space="0" w:color="auto"/>
            <w:left w:val="none" w:sz="0" w:space="0" w:color="auto"/>
            <w:bottom w:val="none" w:sz="0" w:space="0" w:color="auto"/>
            <w:right w:val="none" w:sz="0" w:space="0" w:color="auto"/>
          </w:divBdr>
        </w:div>
        <w:div w:id="77025074">
          <w:marLeft w:val="0"/>
          <w:marRight w:val="0"/>
          <w:marTop w:val="0"/>
          <w:marBottom w:val="0"/>
          <w:divBdr>
            <w:top w:val="none" w:sz="0" w:space="0" w:color="auto"/>
            <w:left w:val="none" w:sz="0" w:space="0" w:color="auto"/>
            <w:bottom w:val="none" w:sz="0" w:space="0" w:color="auto"/>
            <w:right w:val="none" w:sz="0" w:space="0" w:color="auto"/>
          </w:divBdr>
        </w:div>
        <w:div w:id="1409501287">
          <w:marLeft w:val="0"/>
          <w:marRight w:val="0"/>
          <w:marTop w:val="0"/>
          <w:marBottom w:val="0"/>
          <w:divBdr>
            <w:top w:val="none" w:sz="0" w:space="0" w:color="auto"/>
            <w:left w:val="none" w:sz="0" w:space="0" w:color="auto"/>
            <w:bottom w:val="none" w:sz="0" w:space="0" w:color="auto"/>
            <w:right w:val="none" w:sz="0" w:space="0" w:color="auto"/>
          </w:divBdr>
        </w:div>
        <w:div w:id="579602680">
          <w:marLeft w:val="0"/>
          <w:marRight w:val="0"/>
          <w:marTop w:val="0"/>
          <w:marBottom w:val="0"/>
          <w:divBdr>
            <w:top w:val="none" w:sz="0" w:space="0" w:color="auto"/>
            <w:left w:val="none" w:sz="0" w:space="0" w:color="auto"/>
            <w:bottom w:val="none" w:sz="0" w:space="0" w:color="auto"/>
            <w:right w:val="none" w:sz="0" w:space="0" w:color="auto"/>
          </w:divBdr>
        </w:div>
        <w:div w:id="688138591">
          <w:marLeft w:val="0"/>
          <w:marRight w:val="0"/>
          <w:marTop w:val="0"/>
          <w:marBottom w:val="0"/>
          <w:divBdr>
            <w:top w:val="none" w:sz="0" w:space="0" w:color="auto"/>
            <w:left w:val="none" w:sz="0" w:space="0" w:color="auto"/>
            <w:bottom w:val="none" w:sz="0" w:space="0" w:color="auto"/>
            <w:right w:val="none" w:sz="0" w:space="0" w:color="auto"/>
          </w:divBdr>
        </w:div>
        <w:div w:id="1193686359">
          <w:marLeft w:val="0"/>
          <w:marRight w:val="0"/>
          <w:marTop w:val="0"/>
          <w:marBottom w:val="0"/>
          <w:divBdr>
            <w:top w:val="none" w:sz="0" w:space="0" w:color="auto"/>
            <w:left w:val="none" w:sz="0" w:space="0" w:color="auto"/>
            <w:bottom w:val="none" w:sz="0" w:space="0" w:color="auto"/>
            <w:right w:val="none" w:sz="0" w:space="0" w:color="auto"/>
          </w:divBdr>
        </w:div>
        <w:div w:id="1441024207">
          <w:marLeft w:val="0"/>
          <w:marRight w:val="0"/>
          <w:marTop w:val="0"/>
          <w:marBottom w:val="0"/>
          <w:divBdr>
            <w:top w:val="none" w:sz="0" w:space="0" w:color="auto"/>
            <w:left w:val="none" w:sz="0" w:space="0" w:color="auto"/>
            <w:bottom w:val="none" w:sz="0" w:space="0" w:color="auto"/>
            <w:right w:val="none" w:sz="0" w:space="0" w:color="auto"/>
          </w:divBdr>
        </w:div>
      </w:divsChild>
    </w:div>
    <w:div w:id="1109930959">
      <w:bodyDiv w:val="1"/>
      <w:marLeft w:val="0"/>
      <w:marRight w:val="0"/>
      <w:marTop w:val="0"/>
      <w:marBottom w:val="0"/>
      <w:divBdr>
        <w:top w:val="none" w:sz="0" w:space="0" w:color="auto"/>
        <w:left w:val="none" w:sz="0" w:space="0" w:color="auto"/>
        <w:bottom w:val="none" w:sz="0" w:space="0" w:color="auto"/>
        <w:right w:val="none" w:sz="0" w:space="0" w:color="auto"/>
      </w:divBdr>
      <w:divsChild>
        <w:div w:id="752550516">
          <w:marLeft w:val="0"/>
          <w:marRight w:val="0"/>
          <w:marTop w:val="0"/>
          <w:marBottom w:val="0"/>
          <w:divBdr>
            <w:top w:val="none" w:sz="0" w:space="0" w:color="auto"/>
            <w:left w:val="none" w:sz="0" w:space="0" w:color="auto"/>
            <w:bottom w:val="none" w:sz="0" w:space="0" w:color="auto"/>
            <w:right w:val="none" w:sz="0" w:space="0" w:color="auto"/>
          </w:divBdr>
        </w:div>
      </w:divsChild>
    </w:div>
    <w:div w:id="1418941407">
      <w:bodyDiv w:val="1"/>
      <w:marLeft w:val="0"/>
      <w:marRight w:val="0"/>
      <w:marTop w:val="0"/>
      <w:marBottom w:val="0"/>
      <w:divBdr>
        <w:top w:val="none" w:sz="0" w:space="0" w:color="auto"/>
        <w:left w:val="none" w:sz="0" w:space="0" w:color="auto"/>
        <w:bottom w:val="none" w:sz="0" w:space="0" w:color="auto"/>
        <w:right w:val="none" w:sz="0" w:space="0" w:color="auto"/>
      </w:divBdr>
      <w:divsChild>
        <w:div w:id="1948805276">
          <w:marLeft w:val="0"/>
          <w:marRight w:val="0"/>
          <w:marTop w:val="0"/>
          <w:marBottom w:val="0"/>
          <w:divBdr>
            <w:top w:val="none" w:sz="0" w:space="0" w:color="auto"/>
            <w:left w:val="none" w:sz="0" w:space="0" w:color="auto"/>
            <w:bottom w:val="none" w:sz="0" w:space="0" w:color="auto"/>
            <w:right w:val="none" w:sz="0" w:space="0" w:color="auto"/>
          </w:divBdr>
        </w:div>
        <w:div w:id="1225602475">
          <w:marLeft w:val="0"/>
          <w:marRight w:val="0"/>
          <w:marTop w:val="0"/>
          <w:marBottom w:val="0"/>
          <w:divBdr>
            <w:top w:val="none" w:sz="0" w:space="0" w:color="auto"/>
            <w:left w:val="none" w:sz="0" w:space="0" w:color="auto"/>
            <w:bottom w:val="none" w:sz="0" w:space="0" w:color="auto"/>
            <w:right w:val="none" w:sz="0" w:space="0" w:color="auto"/>
          </w:divBdr>
        </w:div>
        <w:div w:id="119349821">
          <w:marLeft w:val="0"/>
          <w:marRight w:val="0"/>
          <w:marTop w:val="0"/>
          <w:marBottom w:val="0"/>
          <w:divBdr>
            <w:top w:val="none" w:sz="0" w:space="0" w:color="auto"/>
            <w:left w:val="none" w:sz="0" w:space="0" w:color="auto"/>
            <w:bottom w:val="none" w:sz="0" w:space="0" w:color="auto"/>
            <w:right w:val="none" w:sz="0" w:space="0" w:color="auto"/>
          </w:divBdr>
        </w:div>
        <w:div w:id="259457205">
          <w:marLeft w:val="0"/>
          <w:marRight w:val="0"/>
          <w:marTop w:val="0"/>
          <w:marBottom w:val="0"/>
          <w:divBdr>
            <w:top w:val="none" w:sz="0" w:space="0" w:color="auto"/>
            <w:left w:val="none" w:sz="0" w:space="0" w:color="auto"/>
            <w:bottom w:val="none" w:sz="0" w:space="0" w:color="auto"/>
            <w:right w:val="none" w:sz="0" w:space="0" w:color="auto"/>
          </w:divBdr>
        </w:div>
        <w:div w:id="759567596">
          <w:marLeft w:val="0"/>
          <w:marRight w:val="0"/>
          <w:marTop w:val="0"/>
          <w:marBottom w:val="0"/>
          <w:divBdr>
            <w:top w:val="none" w:sz="0" w:space="0" w:color="auto"/>
            <w:left w:val="none" w:sz="0" w:space="0" w:color="auto"/>
            <w:bottom w:val="none" w:sz="0" w:space="0" w:color="auto"/>
            <w:right w:val="none" w:sz="0" w:space="0" w:color="auto"/>
          </w:divBdr>
        </w:div>
        <w:div w:id="7727464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sanchez@uaemex.mx" TargetMode="External"/><Relationship Id="rId13" Type="http://schemas.openxmlformats.org/officeDocument/2006/relationships/hyperlink" Target="http://www.mastersportal.eu/search/?q=kw-transporte|lv-master" TargetMode="External"/><Relationship Id="rId18" Type="http://schemas.openxmlformats.org/officeDocument/2006/relationships/hyperlink" Target="http://www.ing.puc.cl/transporte-y-logistica/" TargetMode="External"/><Relationship Id="rId26" Type="http://schemas.openxmlformats.org/officeDocument/2006/relationships/hyperlink" Target="http://www.observatoriolaboral.gob.mx/ola/content/common/reporteIntegral/busquedaReporte.jsf" TargetMode="External"/><Relationship Id="rId3" Type="http://schemas.openxmlformats.org/officeDocument/2006/relationships/settings" Target="settings.xml"/><Relationship Id="rId21" Type="http://schemas.openxmlformats.org/officeDocument/2006/relationships/hyperlink" Target="http://www.unab.cl/admision/ingenieria-en-logistica-y-transporte" TargetMode="External"/><Relationship Id="rId7" Type="http://schemas.openxmlformats.org/officeDocument/2006/relationships/hyperlink" Target="mailto:lot@uaemex.mx" TargetMode="External"/><Relationship Id="rId12" Type="http://schemas.openxmlformats.org/officeDocument/2006/relationships/hyperlink" Target="http://www.bachelorsportal.eu/search/?q=kw-transporte|lv-bachelor" TargetMode="External"/><Relationship Id="rId17" Type="http://schemas.openxmlformats.org/officeDocument/2006/relationships/hyperlink" Target="http://www.ifg.edu.br/.../2034-bacharelado-em-engenharia" TargetMode="External"/><Relationship Id="rId25" Type="http://schemas.openxmlformats.org/officeDocument/2006/relationships/hyperlink" Target="http://www.anuies.mx/" TargetMode="External"/><Relationship Id="rId2" Type="http://schemas.openxmlformats.org/officeDocument/2006/relationships/styles" Target="styles.xml"/><Relationship Id="rId16" Type="http://schemas.openxmlformats.org/officeDocument/2006/relationships/hyperlink" Target="http://www.transportes.ime.eb.br" TargetMode="External"/><Relationship Id="rId20" Type="http://schemas.openxmlformats.org/officeDocument/2006/relationships/hyperlink" Target="http://www.utem.cl/oferta-academica/.../ingenieria-en-transporte-y-transito/"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egacy.uaemex.mx/owa/?ae=Item&amp;t=IPM.Note&amp;a=New&amp;to=cancin_328%40yahoo.com.mx&amp;nm=cancin_328%40yahoo.com.mx" TargetMode="External"/><Relationship Id="rId24" Type="http://schemas.openxmlformats.org/officeDocument/2006/relationships/hyperlink" Target="http://www.guiaacademica.com/educacion/.../ingenieria-de-transporte-y-vias" TargetMode="External"/><Relationship Id="rId5" Type="http://schemas.openxmlformats.org/officeDocument/2006/relationships/footnotes" Target="footnotes.xml"/><Relationship Id="rId15" Type="http://schemas.openxmlformats.org/officeDocument/2006/relationships/hyperlink" Target="http://www.pet.coppe.ufrj.br/index.php/ensino/disciplinas/mestrado" TargetMode="External"/><Relationship Id="rId23" Type="http://schemas.openxmlformats.org/officeDocument/2006/relationships/hyperlink" Target="http://www.uptc.edu.co/facultades/f_ingenieria/pregrado/transporte/" TargetMode="External"/><Relationship Id="rId28" Type="http://schemas.openxmlformats.org/officeDocument/2006/relationships/hyperlink" Target="http://www.enpc.fr/master-transport-et-mobilite-tm" TargetMode="External"/><Relationship Id="rId10" Type="http://schemas.openxmlformats.org/officeDocument/2006/relationships/hyperlink" Target="https://legacy.uaemex.mx/owa/?ae=Item&amp;t=IPM.Note&amp;a=New&amp;to=inglaura2003%40yahoo.com.mx&amp;nm=inglaura2003%40yahoo.com.mx" TargetMode="External"/><Relationship Id="rId19" Type="http://schemas.openxmlformats.org/officeDocument/2006/relationships/hyperlink" Target="http://www.uchile.cl/postgrados/.../ciencias-de-la-ingenieria-mencion-transporte"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legacy.uaemex.mx/owa/?ae=Item&amp;t=IPM.Note&amp;a=New&amp;to=jgarciagtz%40yahoo.com.mx&amp;nm=jgarciagtz%40yahoo.com.mx" TargetMode="External"/><Relationship Id="rId14" Type="http://schemas.openxmlformats.org/officeDocument/2006/relationships/hyperlink" Target="http://www.phdportal.eu/search/?q=kw-transporte|lv-phd||99d93785" TargetMode="External"/><Relationship Id="rId22" Type="http://schemas.openxmlformats.org/officeDocument/2006/relationships/hyperlink" Target="http://www.cyt-ar.com.ar/cyt-ar/index.../Ingenier&#237;a_del_Transporte_en_Argentina" TargetMode="External"/><Relationship Id="rId27" Type="http://schemas.openxmlformats.org/officeDocument/2006/relationships/hyperlink" Target="http://master.paristech.fr/index.php/mas_eng/Master/Labelled-Masters/Sustainable-Mobility" TargetMode="External"/><Relationship Id="rId30"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7306</Words>
  <Characters>40184</Characters>
  <Application>Microsoft Office Word</Application>
  <DocSecurity>0</DocSecurity>
  <Lines>334</Lines>
  <Paragraphs>94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47396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SAM5UNG</dc:creator>
  <cp:lastModifiedBy>USUARIO</cp:lastModifiedBy>
  <cp:revision>3</cp:revision>
  <cp:lastPrinted>2015-04-10T16:33:00Z</cp:lastPrinted>
  <dcterms:created xsi:type="dcterms:W3CDTF">2016-05-02T20:12:00Z</dcterms:created>
  <dcterms:modified xsi:type="dcterms:W3CDTF">2016-05-02T20:12:00Z</dcterms:modified>
</cp:coreProperties>
</file>