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61D" w:rsidRPr="00591611" w:rsidRDefault="00B2461D" w:rsidP="00B2461D">
      <w:pPr>
        <w:autoSpaceDE w:val="0"/>
        <w:autoSpaceDN w:val="0"/>
        <w:adjustRightInd w:val="0"/>
        <w:spacing w:after="0" w:line="240" w:lineRule="auto"/>
        <w:rPr>
          <w:rFonts w:ascii="Arial" w:hAnsi="Arial" w:cs="Arial"/>
          <w:sz w:val="28"/>
        </w:rPr>
      </w:pPr>
    </w:p>
    <w:p w:rsidR="004E01D9" w:rsidRPr="00591611" w:rsidRDefault="004E01D9" w:rsidP="00B2461D">
      <w:pPr>
        <w:spacing w:after="0" w:line="240" w:lineRule="auto"/>
        <w:rPr>
          <w:rFonts w:ascii="Century Gothic" w:hAnsi="Century Gothic" w:cs="Arial"/>
          <w:b/>
          <w:caps/>
          <w:sz w:val="44"/>
          <w:szCs w:val="44"/>
        </w:rPr>
      </w:pPr>
      <w:r w:rsidRPr="00591611">
        <w:rPr>
          <w:rFonts w:ascii="Century Gothic" w:hAnsi="Century Gothic" w:cs="Arial"/>
          <w:b/>
          <w:caps/>
          <w:sz w:val="44"/>
          <w:szCs w:val="44"/>
        </w:rPr>
        <w:t xml:space="preserve">informe: </w:t>
      </w:r>
      <w:bookmarkStart w:id="0" w:name="_GoBack"/>
      <w:bookmarkEnd w:id="0"/>
    </w:p>
    <w:p w:rsidR="004E01D9" w:rsidRPr="00591611" w:rsidRDefault="004E01D9" w:rsidP="004E01D9">
      <w:pPr>
        <w:spacing w:after="0" w:line="240" w:lineRule="auto"/>
        <w:jc w:val="both"/>
        <w:rPr>
          <w:rFonts w:ascii="Century Gothic" w:hAnsi="Century Gothic" w:cs="Arial"/>
          <w:b/>
          <w:caps/>
          <w:sz w:val="44"/>
          <w:szCs w:val="44"/>
        </w:rPr>
      </w:pPr>
    </w:p>
    <w:p w:rsidR="00B2461D" w:rsidRPr="00591611" w:rsidRDefault="004E01D9" w:rsidP="004E01D9">
      <w:pPr>
        <w:spacing w:after="0" w:line="240" w:lineRule="auto"/>
        <w:jc w:val="both"/>
        <w:rPr>
          <w:rFonts w:ascii="Century Gothic" w:hAnsi="Century Gothic" w:cs="Arial"/>
          <w:b/>
          <w:caps/>
          <w:sz w:val="32"/>
          <w:szCs w:val="44"/>
        </w:rPr>
      </w:pPr>
      <w:r w:rsidRPr="00591611">
        <w:rPr>
          <w:rFonts w:ascii="Century Gothic" w:hAnsi="Century Gothic" w:cs="Arial"/>
          <w:b/>
          <w:caps/>
          <w:sz w:val="32"/>
          <w:szCs w:val="44"/>
        </w:rPr>
        <w:t>Propuesta metodológica para la identificación de áreas de recuperación forestal en Monte Tláloc, Estado de México.</w:t>
      </w:r>
    </w:p>
    <w:p w:rsidR="00B2461D" w:rsidRPr="00591611" w:rsidRDefault="00B2461D" w:rsidP="00B2461D">
      <w:pPr>
        <w:autoSpaceDE w:val="0"/>
        <w:autoSpaceDN w:val="0"/>
        <w:adjustRightInd w:val="0"/>
        <w:spacing w:after="0" w:line="240" w:lineRule="auto"/>
        <w:rPr>
          <w:rFonts w:ascii="Arial" w:hAnsi="Arial" w:cs="Arial"/>
          <w:sz w:val="28"/>
        </w:rPr>
      </w:pPr>
    </w:p>
    <w:p w:rsidR="00B2461D" w:rsidRPr="00591611" w:rsidRDefault="00B2461D" w:rsidP="00B2461D">
      <w:pPr>
        <w:autoSpaceDE w:val="0"/>
        <w:autoSpaceDN w:val="0"/>
        <w:adjustRightInd w:val="0"/>
        <w:spacing w:after="0" w:line="240" w:lineRule="auto"/>
        <w:rPr>
          <w:rFonts w:ascii="Arial" w:hAnsi="Arial" w:cs="Arial"/>
        </w:rPr>
      </w:pPr>
    </w:p>
    <w:p w:rsidR="00B2461D" w:rsidRPr="00591611" w:rsidRDefault="00B2461D" w:rsidP="00B2461D">
      <w:pPr>
        <w:spacing w:after="0" w:line="240" w:lineRule="auto"/>
        <w:jc w:val="right"/>
        <w:rPr>
          <w:rFonts w:ascii="Century Gothic" w:hAnsi="Century Gothic" w:cs="Arial"/>
          <w:b/>
          <w:caps/>
          <w:sz w:val="24"/>
          <w:szCs w:val="20"/>
        </w:rPr>
      </w:pPr>
    </w:p>
    <w:p w:rsidR="00B2461D" w:rsidRPr="00591611" w:rsidRDefault="00B2461D" w:rsidP="00B2461D">
      <w:pPr>
        <w:spacing w:after="0" w:line="240" w:lineRule="auto"/>
        <w:jc w:val="right"/>
        <w:rPr>
          <w:rFonts w:ascii="Century Gothic" w:hAnsi="Century Gothic" w:cs="Arial"/>
          <w:b/>
          <w:caps/>
          <w:sz w:val="24"/>
          <w:szCs w:val="20"/>
        </w:rPr>
      </w:pPr>
      <w:r w:rsidRPr="00591611">
        <w:rPr>
          <w:rFonts w:ascii="Century Gothic" w:hAnsi="Century Gothic" w:cs="Arial"/>
          <w:b/>
          <w:caps/>
          <w:sz w:val="24"/>
          <w:szCs w:val="20"/>
        </w:rPr>
        <w:t>MONTE TLÁLOC, EJIDO DE sAN mATEO tLAXLPAN</w:t>
      </w:r>
    </w:p>
    <w:p w:rsidR="00B2461D" w:rsidRPr="00591611" w:rsidRDefault="00B2461D" w:rsidP="00B2461D">
      <w:pPr>
        <w:autoSpaceDE w:val="0"/>
        <w:autoSpaceDN w:val="0"/>
        <w:adjustRightInd w:val="0"/>
        <w:spacing w:after="0" w:line="240" w:lineRule="auto"/>
        <w:jc w:val="right"/>
        <w:rPr>
          <w:rFonts w:ascii="Century Gothic" w:hAnsi="Century Gothic" w:cs="Arial"/>
          <w:b/>
          <w:caps/>
          <w:sz w:val="20"/>
          <w:szCs w:val="16"/>
        </w:rPr>
      </w:pPr>
      <w:r w:rsidRPr="00591611">
        <w:rPr>
          <w:rFonts w:ascii="Century Gothic" w:hAnsi="Century Gothic" w:cs="Arial"/>
          <w:b/>
          <w:caps/>
          <w:sz w:val="20"/>
          <w:szCs w:val="16"/>
        </w:rPr>
        <w:t>Texcoco, Estado de México.</w:t>
      </w:r>
    </w:p>
    <w:p w:rsidR="001E5BA0" w:rsidRPr="00591611" w:rsidRDefault="001E5BA0" w:rsidP="00B2461D">
      <w:pPr>
        <w:spacing w:after="0" w:line="240" w:lineRule="auto"/>
        <w:jc w:val="right"/>
        <w:rPr>
          <w:rFonts w:ascii="Century Gothic" w:hAnsi="Century Gothic" w:cs="Arial"/>
          <w:b/>
          <w:caps/>
          <w:sz w:val="24"/>
          <w:szCs w:val="20"/>
        </w:rPr>
      </w:pPr>
      <w:r w:rsidRPr="00591611">
        <w:rPr>
          <w:rFonts w:ascii="Century Gothic" w:hAnsi="Century Gothic" w:cs="Arial"/>
          <w:b/>
          <w:caps/>
          <w:sz w:val="24"/>
          <w:szCs w:val="20"/>
        </w:rPr>
        <w:t>enero 2015</w:t>
      </w:r>
    </w:p>
    <w:p w:rsidR="00B2461D" w:rsidRPr="00591611" w:rsidRDefault="00B2461D" w:rsidP="00B2461D">
      <w:pPr>
        <w:spacing w:after="0" w:line="240" w:lineRule="auto"/>
        <w:rPr>
          <w:rFonts w:ascii="Century Gothic" w:hAnsi="Century Gothic" w:cs="Arial"/>
          <w:b/>
          <w:caps/>
          <w:sz w:val="24"/>
          <w:szCs w:val="20"/>
        </w:rPr>
      </w:pPr>
    </w:p>
    <w:p w:rsidR="00B2461D" w:rsidRPr="00591611" w:rsidRDefault="00B2461D" w:rsidP="00B2461D">
      <w:pPr>
        <w:spacing w:after="0" w:line="240" w:lineRule="auto"/>
        <w:rPr>
          <w:rFonts w:ascii="Century Gothic" w:hAnsi="Century Gothic" w:cs="Arial"/>
          <w:b/>
          <w:caps/>
          <w:sz w:val="24"/>
          <w:szCs w:val="20"/>
        </w:rPr>
      </w:pPr>
    </w:p>
    <w:p w:rsidR="00B2461D" w:rsidRPr="00591611" w:rsidRDefault="00B2461D" w:rsidP="00B2461D">
      <w:pPr>
        <w:spacing w:after="0" w:line="240" w:lineRule="auto"/>
        <w:rPr>
          <w:rFonts w:ascii="Century Gothic" w:hAnsi="Century Gothic" w:cs="Arial"/>
          <w:b/>
          <w:caps/>
          <w:sz w:val="24"/>
          <w:szCs w:val="20"/>
        </w:rPr>
      </w:pPr>
    </w:p>
    <w:p w:rsidR="001E5BA0" w:rsidRPr="00591611" w:rsidRDefault="001E5BA0" w:rsidP="00B2461D">
      <w:pPr>
        <w:spacing w:after="0" w:line="240" w:lineRule="auto"/>
        <w:rPr>
          <w:rFonts w:ascii="Century Gothic" w:hAnsi="Century Gothic" w:cs="Arial"/>
          <w:b/>
          <w:caps/>
          <w:sz w:val="24"/>
          <w:szCs w:val="20"/>
        </w:rPr>
      </w:pPr>
    </w:p>
    <w:p w:rsidR="00393CA2" w:rsidRPr="00591611" w:rsidRDefault="00393CA2" w:rsidP="00B2461D">
      <w:pPr>
        <w:spacing w:after="0" w:line="240" w:lineRule="auto"/>
        <w:rPr>
          <w:rFonts w:ascii="Century Gothic" w:hAnsi="Century Gothic" w:cs="Arial"/>
          <w:b/>
          <w:caps/>
          <w:sz w:val="24"/>
          <w:szCs w:val="20"/>
        </w:rPr>
      </w:pPr>
    </w:p>
    <w:p w:rsidR="00393CA2" w:rsidRPr="00591611" w:rsidRDefault="00393CA2" w:rsidP="00B2461D">
      <w:pPr>
        <w:spacing w:after="0" w:line="240" w:lineRule="auto"/>
        <w:rPr>
          <w:rFonts w:ascii="Century Gothic" w:hAnsi="Century Gothic" w:cs="Arial"/>
          <w:b/>
          <w:caps/>
          <w:sz w:val="24"/>
          <w:szCs w:val="20"/>
        </w:rPr>
      </w:pPr>
    </w:p>
    <w:p w:rsidR="00393CA2" w:rsidRPr="00591611" w:rsidRDefault="00393CA2" w:rsidP="00B2461D">
      <w:pPr>
        <w:spacing w:after="0" w:line="240" w:lineRule="auto"/>
        <w:rPr>
          <w:rFonts w:ascii="Century Gothic" w:hAnsi="Century Gothic" w:cs="Arial"/>
          <w:b/>
          <w:caps/>
          <w:sz w:val="24"/>
          <w:szCs w:val="20"/>
        </w:rPr>
      </w:pPr>
    </w:p>
    <w:p w:rsidR="00C13B72" w:rsidRPr="00591611" w:rsidRDefault="00C13B72" w:rsidP="00B2461D">
      <w:pPr>
        <w:spacing w:after="0" w:line="240" w:lineRule="auto"/>
        <w:rPr>
          <w:rFonts w:ascii="Century Gothic" w:hAnsi="Century Gothic" w:cs="Arial"/>
          <w:b/>
          <w:caps/>
          <w:sz w:val="24"/>
          <w:szCs w:val="20"/>
        </w:rPr>
      </w:pPr>
    </w:p>
    <w:p w:rsidR="00C13B72" w:rsidRPr="00591611" w:rsidRDefault="00C13B72" w:rsidP="00B2461D">
      <w:pPr>
        <w:spacing w:after="0" w:line="240" w:lineRule="auto"/>
        <w:rPr>
          <w:rFonts w:ascii="Century Gothic" w:hAnsi="Century Gothic" w:cs="Arial"/>
          <w:b/>
          <w:caps/>
          <w:sz w:val="24"/>
          <w:szCs w:val="20"/>
        </w:rPr>
      </w:pPr>
    </w:p>
    <w:p w:rsidR="00C13B72" w:rsidRPr="00591611" w:rsidRDefault="00C13B72" w:rsidP="00B2461D">
      <w:pPr>
        <w:spacing w:after="0" w:line="240" w:lineRule="auto"/>
        <w:rPr>
          <w:rFonts w:ascii="Century Gothic" w:hAnsi="Century Gothic" w:cs="Arial"/>
          <w:b/>
          <w:caps/>
          <w:sz w:val="24"/>
          <w:szCs w:val="20"/>
        </w:rPr>
      </w:pPr>
    </w:p>
    <w:p w:rsidR="00393CA2" w:rsidRPr="00591611" w:rsidRDefault="00393CA2" w:rsidP="00B2461D">
      <w:pPr>
        <w:spacing w:after="0" w:line="240" w:lineRule="auto"/>
        <w:rPr>
          <w:rFonts w:ascii="Century Gothic" w:hAnsi="Century Gothic" w:cs="Arial"/>
          <w:b/>
          <w:caps/>
          <w:sz w:val="24"/>
          <w:szCs w:val="20"/>
        </w:rPr>
      </w:pPr>
    </w:p>
    <w:p w:rsidR="00B2461D" w:rsidRPr="00591611" w:rsidRDefault="00B2461D" w:rsidP="00B2461D">
      <w:pPr>
        <w:spacing w:after="0" w:line="240" w:lineRule="auto"/>
        <w:rPr>
          <w:rFonts w:ascii="Century Gothic" w:hAnsi="Century Gothic" w:cs="Arial"/>
          <w:b/>
          <w:caps/>
          <w:sz w:val="24"/>
          <w:szCs w:val="20"/>
        </w:rPr>
      </w:pPr>
    </w:p>
    <w:p w:rsidR="00B2461D" w:rsidRPr="00591611" w:rsidRDefault="00B2461D" w:rsidP="00B2461D">
      <w:pPr>
        <w:spacing w:after="0" w:line="240" w:lineRule="auto"/>
        <w:rPr>
          <w:rFonts w:ascii="Century Gothic" w:hAnsi="Century Gothic" w:cs="Arial"/>
          <w:b/>
          <w:caps/>
          <w:sz w:val="24"/>
          <w:szCs w:val="20"/>
        </w:rPr>
      </w:pPr>
    </w:p>
    <w:p w:rsidR="00C13B72" w:rsidRPr="00591611" w:rsidRDefault="00C13B72" w:rsidP="00B2461D">
      <w:pPr>
        <w:spacing w:after="0" w:line="240" w:lineRule="auto"/>
        <w:rPr>
          <w:rFonts w:ascii="Century Gothic" w:hAnsi="Century Gothic" w:cs="Arial"/>
          <w:b/>
          <w:caps/>
          <w:sz w:val="24"/>
          <w:szCs w:val="20"/>
        </w:rPr>
      </w:pPr>
    </w:p>
    <w:p w:rsidR="00C13B72" w:rsidRPr="00591611" w:rsidRDefault="00C13B72" w:rsidP="00B2461D">
      <w:pPr>
        <w:spacing w:after="0" w:line="240" w:lineRule="auto"/>
        <w:rPr>
          <w:rFonts w:ascii="Century Gothic" w:hAnsi="Century Gothic" w:cs="Arial"/>
          <w:b/>
          <w:caps/>
          <w:sz w:val="24"/>
          <w:szCs w:val="20"/>
        </w:rPr>
      </w:pPr>
    </w:p>
    <w:p w:rsidR="00C13B72" w:rsidRPr="00591611" w:rsidRDefault="00C13B72" w:rsidP="00B2461D">
      <w:pPr>
        <w:spacing w:after="0" w:line="240" w:lineRule="auto"/>
        <w:rPr>
          <w:rFonts w:ascii="Century Gothic" w:hAnsi="Century Gothic" w:cs="Arial"/>
          <w:b/>
          <w:caps/>
          <w:sz w:val="24"/>
          <w:szCs w:val="20"/>
        </w:rPr>
      </w:pPr>
    </w:p>
    <w:p w:rsidR="00B2461D" w:rsidRPr="00591611" w:rsidRDefault="00B2461D" w:rsidP="00B2461D">
      <w:pPr>
        <w:spacing w:after="0" w:line="240" w:lineRule="auto"/>
        <w:rPr>
          <w:rFonts w:ascii="Century Gothic" w:hAnsi="Century Gothic" w:cs="Arial"/>
          <w:b/>
          <w:caps/>
          <w:sz w:val="24"/>
          <w:szCs w:val="20"/>
        </w:rPr>
      </w:pPr>
    </w:p>
    <w:p w:rsidR="00B2461D" w:rsidRPr="00591611" w:rsidRDefault="00B2461D"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2D1160" w:rsidP="00B2461D">
      <w:pPr>
        <w:spacing w:after="0" w:line="240" w:lineRule="auto"/>
        <w:rPr>
          <w:rFonts w:ascii="Century Gothic" w:hAnsi="Century Gothic" w:cs="Arial"/>
          <w:b/>
          <w:caps/>
          <w:sz w:val="24"/>
          <w:szCs w:val="20"/>
        </w:rPr>
      </w:pPr>
    </w:p>
    <w:p w:rsidR="002D1160" w:rsidRPr="00591611" w:rsidRDefault="00D27FD9" w:rsidP="00B2461D">
      <w:pPr>
        <w:spacing w:after="0" w:line="240" w:lineRule="auto"/>
        <w:rPr>
          <w:rFonts w:ascii="Century Gothic" w:hAnsi="Century Gothic" w:cs="Arial"/>
          <w:b/>
          <w:caps/>
          <w:sz w:val="24"/>
          <w:szCs w:val="20"/>
        </w:rPr>
      </w:pPr>
      <w:r w:rsidRPr="00591611">
        <w:rPr>
          <w:noProof/>
          <w:lang w:eastAsia="es-MX"/>
        </w:rPr>
        <w:drawing>
          <wp:anchor distT="0" distB="0" distL="114300" distR="114300" simplePos="0" relativeHeight="251666944" behindDoc="0" locked="0" layoutInCell="1" allowOverlap="1" wp14:anchorId="47E8A931" wp14:editId="43AF924B">
            <wp:simplePos x="0" y="0"/>
            <wp:positionH relativeFrom="column">
              <wp:posOffset>2783205</wp:posOffset>
            </wp:positionH>
            <wp:positionV relativeFrom="paragraph">
              <wp:posOffset>1905</wp:posOffset>
            </wp:positionV>
            <wp:extent cx="1149985" cy="791210"/>
            <wp:effectExtent l="0" t="0" r="0" b="8890"/>
            <wp:wrapNone/>
            <wp:docPr id="12" name="11 Imagen" descr="C:\SWI\Respaldo Ivan\Dcts\ICAR\Logos ICAR\LogoICAR.jpg"/>
            <wp:cNvGraphicFramePr/>
            <a:graphic xmlns:a="http://schemas.openxmlformats.org/drawingml/2006/main">
              <a:graphicData uri="http://schemas.openxmlformats.org/drawingml/2006/picture">
                <pic:pic xmlns:pic="http://schemas.openxmlformats.org/drawingml/2006/picture">
                  <pic:nvPicPr>
                    <pic:cNvPr id="12" name="11 Imagen" descr="C:\SWI\Respaldo Ivan\Dcts\ICAR\Logos ICAR\LogoICAR.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49985" cy="79121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591611">
        <w:rPr>
          <w:noProof/>
          <w:lang w:eastAsia="es-MX"/>
        </w:rPr>
        <w:drawing>
          <wp:anchor distT="0" distB="0" distL="114300" distR="114300" simplePos="0" relativeHeight="251667968" behindDoc="0" locked="0" layoutInCell="1" allowOverlap="1" wp14:anchorId="418C2AC0" wp14:editId="3950E9FB">
            <wp:simplePos x="0" y="0"/>
            <wp:positionH relativeFrom="column">
              <wp:posOffset>1765791</wp:posOffset>
            </wp:positionH>
            <wp:positionV relativeFrom="paragraph">
              <wp:posOffset>1905</wp:posOffset>
            </wp:positionV>
            <wp:extent cx="889000" cy="723265"/>
            <wp:effectExtent l="0" t="0" r="6350" b="635"/>
            <wp:wrapNone/>
            <wp:docPr id="11" name="0 Imagen"/>
            <wp:cNvGraphicFramePr/>
            <a:graphic xmlns:a="http://schemas.openxmlformats.org/drawingml/2006/main">
              <a:graphicData uri="http://schemas.openxmlformats.org/drawingml/2006/picture">
                <pic:pic xmlns:pic="http://schemas.openxmlformats.org/drawingml/2006/picture">
                  <pic:nvPicPr>
                    <pic:cNvPr id="11" name="0 Imagen"/>
                    <pic:cNvPicPr/>
                  </pic:nvPicPr>
                  <pic:blipFill rotWithShape="1">
                    <a:blip r:embed="rId9">
                      <a:extLst>
                        <a:ext uri="{28A0092B-C50C-407E-A947-70E740481C1C}">
                          <a14:useLocalDpi xmlns:a14="http://schemas.microsoft.com/office/drawing/2010/main" val="0"/>
                        </a:ext>
                      </a:extLst>
                    </a:blip>
                    <a:srcRect l="83268" r="6704" b="53101"/>
                    <a:stretch/>
                  </pic:blipFill>
                  <pic:spPr>
                    <a:xfrm>
                      <a:off x="0" y="0"/>
                      <a:ext cx="889000" cy="723265"/>
                    </a:xfrm>
                    <a:prstGeom prst="rect">
                      <a:avLst/>
                    </a:prstGeom>
                  </pic:spPr>
                </pic:pic>
              </a:graphicData>
            </a:graphic>
            <wp14:sizeRelH relativeFrom="page">
              <wp14:pctWidth>0</wp14:pctWidth>
            </wp14:sizeRelH>
            <wp14:sizeRelV relativeFrom="page">
              <wp14:pctHeight>0</wp14:pctHeight>
            </wp14:sizeRelV>
          </wp:anchor>
        </w:drawing>
      </w:r>
    </w:p>
    <w:p w:rsidR="00B2461D" w:rsidRPr="00591611" w:rsidRDefault="00B2461D" w:rsidP="00B2461D">
      <w:pPr>
        <w:spacing w:after="0" w:line="240" w:lineRule="auto"/>
        <w:rPr>
          <w:rFonts w:ascii="Century Gothic" w:hAnsi="Century Gothic" w:cs="Arial"/>
          <w:b/>
          <w:caps/>
          <w:sz w:val="24"/>
          <w:szCs w:val="20"/>
        </w:rPr>
      </w:pPr>
    </w:p>
    <w:p w:rsidR="00BC397B" w:rsidRPr="00591611" w:rsidRDefault="00C13B72">
      <w:pPr>
        <w:rPr>
          <w:rFonts w:ascii="Century Gothic" w:hAnsi="Century Gothic" w:cs="Arial"/>
          <w:b/>
          <w:caps/>
          <w:sz w:val="24"/>
          <w:szCs w:val="20"/>
        </w:rPr>
        <w:sectPr w:rsidR="00BC397B" w:rsidRPr="00591611" w:rsidSect="00BC397B">
          <w:footerReference w:type="default" r:id="rId10"/>
          <w:pgSz w:w="12240" w:h="15840"/>
          <w:pgMar w:top="1417" w:right="1701" w:bottom="1417" w:left="1701" w:header="708" w:footer="708" w:gutter="0"/>
          <w:cols w:space="708"/>
          <w:titlePg/>
          <w:docGrid w:linePitch="360"/>
        </w:sectPr>
      </w:pPr>
      <w:r w:rsidRPr="00591611">
        <w:rPr>
          <w:rFonts w:ascii="Century Gothic" w:hAnsi="Century Gothic" w:cs="Arial"/>
          <w:b/>
          <w:caps/>
          <w:sz w:val="24"/>
          <w:szCs w:val="20"/>
        </w:rPr>
        <w:br w:type="page"/>
      </w:r>
    </w:p>
    <w:p w:rsidR="00C13B72" w:rsidRPr="00591611" w:rsidRDefault="00C13B72">
      <w:pPr>
        <w:rPr>
          <w:rFonts w:ascii="Century Gothic" w:hAnsi="Century Gothic" w:cs="Arial"/>
          <w:b/>
          <w:caps/>
          <w:sz w:val="24"/>
          <w:szCs w:val="20"/>
        </w:rPr>
      </w:pPr>
    </w:p>
    <w:p w:rsidR="00393CA2" w:rsidRPr="00591611" w:rsidRDefault="00C13B72" w:rsidP="00B2461D">
      <w:pPr>
        <w:spacing w:after="0" w:line="240" w:lineRule="auto"/>
        <w:rPr>
          <w:rFonts w:ascii="Century Gothic" w:hAnsi="Century Gothic" w:cs="Arial"/>
          <w:sz w:val="20"/>
          <w:szCs w:val="20"/>
        </w:rPr>
      </w:pPr>
      <w:r w:rsidRPr="00591611">
        <w:rPr>
          <w:rFonts w:ascii="Century Gothic" w:hAnsi="Century Gothic" w:cs="Arial"/>
          <w:noProof/>
          <w:sz w:val="20"/>
          <w:szCs w:val="20"/>
          <w:lang w:eastAsia="es-MX"/>
        </w:rPr>
        <w:drawing>
          <wp:anchor distT="0" distB="0" distL="114300" distR="114300" simplePos="0" relativeHeight="251653632" behindDoc="0" locked="0" layoutInCell="1" allowOverlap="1" wp14:anchorId="702D210A" wp14:editId="0E597B31">
            <wp:simplePos x="0" y="0"/>
            <wp:positionH relativeFrom="column">
              <wp:posOffset>49530</wp:posOffset>
            </wp:positionH>
            <wp:positionV relativeFrom="paragraph">
              <wp:posOffset>1905</wp:posOffset>
            </wp:positionV>
            <wp:extent cx="5607050" cy="503809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07050" cy="50380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C13B72" w:rsidRPr="00591611" w:rsidRDefault="00C13B72" w:rsidP="00B2461D">
      <w:pPr>
        <w:spacing w:after="0" w:line="240" w:lineRule="auto"/>
        <w:rPr>
          <w:rFonts w:ascii="Century Gothic" w:hAnsi="Century Gothic" w:cs="Arial"/>
          <w:sz w:val="20"/>
          <w:szCs w:val="20"/>
        </w:rPr>
      </w:pPr>
    </w:p>
    <w:p w:rsidR="00393CA2" w:rsidRPr="00591611" w:rsidRDefault="00393CA2" w:rsidP="00B2461D">
      <w:pPr>
        <w:spacing w:after="0" w:line="240" w:lineRule="auto"/>
        <w:rPr>
          <w:rFonts w:ascii="Century Gothic" w:hAnsi="Century Gothic" w:cs="Arial"/>
          <w:sz w:val="20"/>
          <w:szCs w:val="20"/>
        </w:rPr>
      </w:pPr>
    </w:p>
    <w:p w:rsidR="00B2461D" w:rsidRPr="00591611" w:rsidRDefault="00B2461D" w:rsidP="00B2461D">
      <w:pPr>
        <w:spacing w:after="0" w:line="240" w:lineRule="auto"/>
        <w:rPr>
          <w:rFonts w:ascii="Century Gothic" w:hAnsi="Century Gothic" w:cs="Arial"/>
          <w:sz w:val="20"/>
          <w:szCs w:val="20"/>
        </w:rPr>
      </w:pPr>
      <w:r w:rsidRPr="00591611">
        <w:rPr>
          <w:rFonts w:ascii="Century Gothic" w:hAnsi="Century Gothic" w:cs="Arial"/>
          <w:sz w:val="20"/>
          <w:szCs w:val="20"/>
        </w:rPr>
        <w:t>Universidad Autónoma del Estado de México</w:t>
      </w:r>
    </w:p>
    <w:p w:rsidR="00B2461D" w:rsidRPr="00591611" w:rsidRDefault="00B2461D" w:rsidP="00B2461D">
      <w:pPr>
        <w:spacing w:after="0"/>
        <w:rPr>
          <w:rFonts w:ascii="Century Gothic" w:hAnsi="Century Gothic" w:cs="Arial"/>
          <w:sz w:val="20"/>
          <w:szCs w:val="20"/>
        </w:rPr>
      </w:pPr>
      <w:r w:rsidRPr="00591611">
        <w:rPr>
          <w:rFonts w:ascii="Century Gothic" w:hAnsi="Century Gothic" w:cs="Arial"/>
          <w:sz w:val="20"/>
          <w:szCs w:val="20"/>
        </w:rPr>
        <w:t>Instituto de Ciencias Agropecuarias y Rurales</w:t>
      </w:r>
    </w:p>
    <w:p w:rsidR="00B2461D" w:rsidRPr="00591611" w:rsidRDefault="00B2461D" w:rsidP="00B2461D">
      <w:pPr>
        <w:autoSpaceDE w:val="0"/>
        <w:autoSpaceDN w:val="0"/>
        <w:adjustRightInd w:val="0"/>
        <w:spacing w:after="0" w:line="240" w:lineRule="auto"/>
        <w:rPr>
          <w:rFonts w:ascii="Arial" w:hAnsi="Arial" w:cs="Arial"/>
        </w:rPr>
      </w:pPr>
    </w:p>
    <w:p w:rsidR="00B2461D" w:rsidRPr="00591611" w:rsidRDefault="00B2461D" w:rsidP="00B2461D">
      <w:pPr>
        <w:spacing w:after="0" w:line="240" w:lineRule="auto"/>
        <w:rPr>
          <w:rFonts w:ascii="Century Gothic" w:hAnsi="Century Gothic" w:cs="Arial"/>
          <w:i/>
          <w:sz w:val="20"/>
          <w:szCs w:val="20"/>
        </w:rPr>
      </w:pPr>
      <w:r w:rsidRPr="00591611">
        <w:rPr>
          <w:rFonts w:ascii="Century Gothic" w:hAnsi="Century Gothic" w:cs="Arial"/>
          <w:i/>
          <w:sz w:val="20"/>
          <w:szCs w:val="20"/>
        </w:rPr>
        <w:t>Coordinadores:</w:t>
      </w:r>
    </w:p>
    <w:p w:rsidR="00B2461D" w:rsidRPr="00591611" w:rsidRDefault="00B2461D" w:rsidP="00B2461D">
      <w:pPr>
        <w:spacing w:after="0" w:line="240" w:lineRule="auto"/>
        <w:rPr>
          <w:rFonts w:ascii="Century Gothic" w:hAnsi="Century Gothic" w:cs="Arial"/>
          <w:sz w:val="20"/>
          <w:szCs w:val="20"/>
        </w:rPr>
      </w:pPr>
    </w:p>
    <w:p w:rsidR="00B2461D" w:rsidRPr="00591611" w:rsidRDefault="00B2461D" w:rsidP="00B2461D">
      <w:pPr>
        <w:spacing w:after="0" w:line="240" w:lineRule="auto"/>
        <w:rPr>
          <w:rFonts w:ascii="Century Gothic" w:hAnsi="Century Gothic" w:cs="Arial"/>
          <w:sz w:val="20"/>
          <w:szCs w:val="20"/>
        </w:rPr>
      </w:pPr>
      <w:r w:rsidRPr="00591611">
        <w:rPr>
          <w:rFonts w:ascii="Century Gothic" w:hAnsi="Century Gothic" w:cs="Arial"/>
          <w:sz w:val="20"/>
          <w:szCs w:val="20"/>
        </w:rPr>
        <w:t xml:space="preserve">Responsable Técnico: Dr. Gabino Nava Bernal </w:t>
      </w:r>
    </w:p>
    <w:p w:rsidR="00B2461D" w:rsidRPr="00591611" w:rsidRDefault="00B2461D" w:rsidP="00B2461D">
      <w:pPr>
        <w:spacing w:after="0" w:line="240" w:lineRule="auto"/>
        <w:rPr>
          <w:rFonts w:ascii="Century Gothic" w:hAnsi="Century Gothic" w:cs="Arial"/>
          <w:sz w:val="20"/>
          <w:szCs w:val="20"/>
        </w:rPr>
      </w:pPr>
      <w:r w:rsidRPr="00591611">
        <w:rPr>
          <w:rFonts w:ascii="Century Gothic" w:hAnsi="Century Gothic" w:cs="Arial"/>
          <w:sz w:val="20"/>
          <w:szCs w:val="20"/>
        </w:rPr>
        <w:t>Corresponsable: Dr. Angel Rolando Endara Agramont</w:t>
      </w:r>
    </w:p>
    <w:p w:rsidR="00B2461D" w:rsidRPr="00591611" w:rsidRDefault="00B2461D" w:rsidP="00B2461D">
      <w:pPr>
        <w:spacing w:after="0" w:line="240" w:lineRule="auto"/>
        <w:rPr>
          <w:rFonts w:ascii="Century Gothic" w:hAnsi="Century Gothic" w:cs="Arial"/>
          <w:sz w:val="20"/>
          <w:szCs w:val="20"/>
        </w:rPr>
      </w:pPr>
      <w:r w:rsidRPr="00591611">
        <w:rPr>
          <w:rFonts w:ascii="Century Gothic" w:hAnsi="Century Gothic" w:cs="Arial"/>
          <w:sz w:val="20"/>
          <w:szCs w:val="20"/>
        </w:rPr>
        <w:t>Colaborador: Geog. Leticia Bermúdez Rodríguez</w:t>
      </w:r>
    </w:p>
    <w:p w:rsidR="00B2461D" w:rsidRPr="00591611" w:rsidRDefault="00B2461D" w:rsidP="00B2461D">
      <w:pPr>
        <w:spacing w:after="0" w:line="240" w:lineRule="auto"/>
        <w:rPr>
          <w:rFonts w:ascii="Century Gothic" w:hAnsi="Century Gothic" w:cs="Arial"/>
          <w:sz w:val="20"/>
          <w:szCs w:val="20"/>
        </w:rPr>
      </w:pPr>
      <w:r w:rsidRPr="00591611">
        <w:rPr>
          <w:rFonts w:ascii="Century Gothic" w:hAnsi="Century Gothic" w:cs="Arial"/>
          <w:sz w:val="20"/>
          <w:szCs w:val="20"/>
        </w:rPr>
        <w:t>Colaborador: Antropóloga. Sandra Sanjuanero Poblano</w:t>
      </w:r>
    </w:p>
    <w:p w:rsidR="001E5BA0" w:rsidRPr="00591611" w:rsidRDefault="001E5BA0" w:rsidP="00230769">
      <w:pPr>
        <w:spacing w:after="0" w:line="240" w:lineRule="auto"/>
        <w:jc w:val="both"/>
        <w:rPr>
          <w:rStyle w:val="hps"/>
          <w:rFonts w:ascii="Century Gothic" w:hAnsi="Century Gothic" w:cs="Arial"/>
          <w:b/>
          <w:sz w:val="20"/>
          <w:szCs w:val="20"/>
          <w:lang w:val="es-ES"/>
        </w:rPr>
      </w:pPr>
    </w:p>
    <w:p w:rsidR="001E5BA0" w:rsidRPr="00591611" w:rsidRDefault="001E5BA0" w:rsidP="00230769">
      <w:pPr>
        <w:spacing w:after="0" w:line="240" w:lineRule="auto"/>
        <w:jc w:val="both"/>
        <w:rPr>
          <w:rStyle w:val="hps"/>
          <w:rFonts w:ascii="Century Gothic" w:hAnsi="Century Gothic" w:cs="Arial"/>
          <w:b/>
          <w:sz w:val="20"/>
          <w:szCs w:val="20"/>
          <w:lang w:val="es-ES"/>
        </w:rPr>
      </w:pPr>
    </w:p>
    <w:p w:rsidR="001E5BA0" w:rsidRPr="00591611" w:rsidRDefault="001E5BA0"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BC397B" w:rsidRPr="00591611" w:rsidRDefault="00C13B72">
      <w:pPr>
        <w:rPr>
          <w:rStyle w:val="hps"/>
          <w:rFonts w:ascii="Century Gothic" w:hAnsi="Century Gothic" w:cs="Arial"/>
          <w:b/>
          <w:sz w:val="20"/>
          <w:szCs w:val="20"/>
          <w:lang w:val="es-ES"/>
        </w:rPr>
        <w:sectPr w:rsidR="00BC397B" w:rsidRPr="00591611" w:rsidSect="00AA2558">
          <w:headerReference w:type="default" r:id="rId12"/>
          <w:footerReference w:type="default" r:id="rId13"/>
          <w:pgSz w:w="12240" w:h="15840"/>
          <w:pgMar w:top="1417" w:right="1701" w:bottom="1417" w:left="1701" w:header="708" w:footer="708" w:gutter="0"/>
          <w:cols w:space="708"/>
          <w:docGrid w:linePitch="360"/>
        </w:sectPr>
      </w:pPr>
      <w:r w:rsidRPr="00591611">
        <w:rPr>
          <w:rStyle w:val="hps"/>
          <w:rFonts w:ascii="Century Gothic" w:hAnsi="Century Gothic" w:cs="Arial"/>
          <w:b/>
          <w:sz w:val="20"/>
          <w:szCs w:val="20"/>
          <w:lang w:val="es-ES"/>
        </w:rPr>
        <w:br w:type="page"/>
      </w:r>
    </w:p>
    <w:sdt>
      <w:sdtPr>
        <w:rPr>
          <w:rFonts w:asciiTheme="minorHAnsi" w:eastAsiaTheme="minorHAnsi" w:hAnsiTheme="minorHAnsi" w:cstheme="minorBidi"/>
          <w:b w:val="0"/>
          <w:bCs w:val="0"/>
          <w:color w:val="auto"/>
          <w:sz w:val="22"/>
          <w:szCs w:val="22"/>
          <w:lang w:val="es-ES" w:eastAsia="en-US"/>
        </w:rPr>
        <w:id w:val="795952555"/>
        <w:docPartObj>
          <w:docPartGallery w:val="Table of Contents"/>
          <w:docPartUnique/>
        </w:docPartObj>
      </w:sdtPr>
      <w:sdtEndPr/>
      <w:sdtContent>
        <w:p w:rsidR="00C13B72" w:rsidRPr="00591611" w:rsidRDefault="00C13B72">
          <w:pPr>
            <w:pStyle w:val="TtulodeTDC"/>
            <w:rPr>
              <w:color w:val="auto"/>
            </w:rPr>
          </w:pPr>
          <w:r w:rsidRPr="00591611">
            <w:rPr>
              <w:color w:val="auto"/>
              <w:lang w:val="es-ES"/>
            </w:rPr>
            <w:t>Contenido</w:t>
          </w:r>
        </w:p>
        <w:p w:rsidR="00591611" w:rsidRDefault="00C13B72">
          <w:pPr>
            <w:pStyle w:val="TDC1"/>
            <w:tabs>
              <w:tab w:val="left" w:pos="440"/>
              <w:tab w:val="right" w:leader="dot" w:pos="8828"/>
            </w:tabs>
            <w:rPr>
              <w:rFonts w:eastAsiaTheme="minorEastAsia"/>
              <w:noProof/>
              <w:lang w:eastAsia="es-MX"/>
            </w:rPr>
          </w:pPr>
          <w:r w:rsidRPr="00591611">
            <w:fldChar w:fldCharType="begin"/>
          </w:r>
          <w:r w:rsidRPr="00591611">
            <w:instrText xml:space="preserve"> TOC \o "1-3" \h \z \u </w:instrText>
          </w:r>
          <w:r w:rsidRPr="00591611">
            <w:fldChar w:fldCharType="separate"/>
          </w:r>
          <w:hyperlink w:anchor="_Toc409103798" w:history="1">
            <w:r w:rsidR="00591611" w:rsidRPr="00BB5B0E">
              <w:rPr>
                <w:rStyle w:val="Hipervnculo"/>
                <w:rFonts w:ascii="Century Gothic" w:hAnsi="Century Gothic" w:cs="Arial"/>
                <w:b/>
                <w:noProof/>
                <w:lang w:val="es-ES"/>
              </w:rPr>
              <w:t>1.</w:t>
            </w:r>
            <w:r w:rsidR="00591611">
              <w:rPr>
                <w:rFonts w:eastAsiaTheme="minorEastAsia"/>
                <w:noProof/>
                <w:lang w:eastAsia="es-MX"/>
              </w:rPr>
              <w:tab/>
            </w:r>
            <w:r w:rsidR="00591611" w:rsidRPr="00BB5B0E">
              <w:rPr>
                <w:rStyle w:val="Hipervnculo"/>
                <w:rFonts w:ascii="Century Gothic" w:hAnsi="Century Gothic" w:cs="Arial"/>
                <w:b/>
                <w:noProof/>
                <w:lang w:val="es-ES"/>
              </w:rPr>
              <w:t>Introducción</w:t>
            </w:r>
            <w:r w:rsidR="00591611">
              <w:rPr>
                <w:noProof/>
                <w:webHidden/>
              </w:rPr>
              <w:tab/>
            </w:r>
            <w:r w:rsidR="00591611">
              <w:rPr>
                <w:noProof/>
                <w:webHidden/>
              </w:rPr>
              <w:fldChar w:fldCharType="begin"/>
            </w:r>
            <w:r w:rsidR="00591611">
              <w:rPr>
                <w:noProof/>
                <w:webHidden/>
              </w:rPr>
              <w:instrText xml:space="preserve"> PAGEREF _Toc409103798 \h </w:instrText>
            </w:r>
            <w:r w:rsidR="00591611">
              <w:rPr>
                <w:noProof/>
                <w:webHidden/>
              </w:rPr>
            </w:r>
            <w:r w:rsidR="00591611">
              <w:rPr>
                <w:noProof/>
                <w:webHidden/>
              </w:rPr>
              <w:fldChar w:fldCharType="separate"/>
            </w:r>
            <w:r w:rsidR="00395383">
              <w:rPr>
                <w:noProof/>
                <w:webHidden/>
              </w:rPr>
              <w:t>1</w:t>
            </w:r>
            <w:r w:rsidR="00591611">
              <w:rPr>
                <w:noProof/>
                <w:webHidden/>
              </w:rPr>
              <w:fldChar w:fldCharType="end"/>
            </w:r>
          </w:hyperlink>
        </w:p>
        <w:p w:rsidR="00591611" w:rsidRDefault="00792658">
          <w:pPr>
            <w:pStyle w:val="TDC1"/>
            <w:tabs>
              <w:tab w:val="left" w:pos="440"/>
              <w:tab w:val="right" w:leader="dot" w:pos="8828"/>
            </w:tabs>
            <w:rPr>
              <w:rFonts w:eastAsiaTheme="minorEastAsia"/>
              <w:noProof/>
              <w:lang w:eastAsia="es-MX"/>
            </w:rPr>
          </w:pPr>
          <w:hyperlink w:anchor="_Toc409103799" w:history="1">
            <w:r w:rsidR="00591611" w:rsidRPr="00BB5B0E">
              <w:rPr>
                <w:rStyle w:val="Hipervnculo"/>
                <w:rFonts w:ascii="Century Gothic" w:hAnsi="Century Gothic" w:cs="Arial"/>
                <w:b/>
                <w:noProof/>
                <w:lang w:val="es-ES"/>
              </w:rPr>
              <w:t>2.</w:t>
            </w:r>
            <w:r w:rsidR="00591611">
              <w:rPr>
                <w:rFonts w:eastAsiaTheme="minorEastAsia"/>
                <w:noProof/>
                <w:lang w:eastAsia="es-MX"/>
              </w:rPr>
              <w:tab/>
            </w:r>
            <w:r w:rsidR="00591611" w:rsidRPr="00BB5B0E">
              <w:rPr>
                <w:rStyle w:val="Hipervnculo"/>
                <w:rFonts w:ascii="Century Gothic" w:hAnsi="Century Gothic" w:cs="Arial"/>
                <w:b/>
                <w:noProof/>
                <w:lang w:val="es-ES"/>
              </w:rPr>
              <w:t>Metodología</w:t>
            </w:r>
            <w:r w:rsidR="00591611">
              <w:rPr>
                <w:noProof/>
                <w:webHidden/>
              </w:rPr>
              <w:tab/>
            </w:r>
            <w:r w:rsidR="00591611">
              <w:rPr>
                <w:noProof/>
                <w:webHidden/>
              </w:rPr>
              <w:fldChar w:fldCharType="begin"/>
            </w:r>
            <w:r w:rsidR="00591611">
              <w:rPr>
                <w:noProof/>
                <w:webHidden/>
              </w:rPr>
              <w:instrText xml:space="preserve"> PAGEREF _Toc409103799 \h </w:instrText>
            </w:r>
            <w:r w:rsidR="00591611">
              <w:rPr>
                <w:noProof/>
                <w:webHidden/>
              </w:rPr>
            </w:r>
            <w:r w:rsidR="00591611">
              <w:rPr>
                <w:noProof/>
                <w:webHidden/>
              </w:rPr>
              <w:fldChar w:fldCharType="separate"/>
            </w:r>
            <w:r w:rsidR="00395383">
              <w:rPr>
                <w:noProof/>
                <w:webHidden/>
              </w:rPr>
              <w:t>1</w:t>
            </w:r>
            <w:r w:rsidR="00591611">
              <w:rPr>
                <w:noProof/>
                <w:webHidden/>
              </w:rPr>
              <w:fldChar w:fldCharType="end"/>
            </w:r>
          </w:hyperlink>
        </w:p>
        <w:p w:rsidR="00591611" w:rsidRDefault="00792658">
          <w:pPr>
            <w:pStyle w:val="TDC1"/>
            <w:tabs>
              <w:tab w:val="left" w:pos="440"/>
              <w:tab w:val="right" w:leader="dot" w:pos="8828"/>
            </w:tabs>
            <w:rPr>
              <w:rFonts w:eastAsiaTheme="minorEastAsia"/>
              <w:noProof/>
              <w:lang w:eastAsia="es-MX"/>
            </w:rPr>
          </w:pPr>
          <w:hyperlink w:anchor="_Toc409103800" w:history="1">
            <w:r w:rsidR="00591611" w:rsidRPr="00BB5B0E">
              <w:rPr>
                <w:rStyle w:val="Hipervnculo"/>
                <w:rFonts w:ascii="Century Gothic" w:hAnsi="Century Gothic" w:cs="Arial"/>
                <w:b/>
                <w:noProof/>
              </w:rPr>
              <w:t>3.</w:t>
            </w:r>
            <w:r w:rsidR="00591611">
              <w:rPr>
                <w:rFonts w:eastAsiaTheme="minorEastAsia"/>
                <w:noProof/>
                <w:lang w:eastAsia="es-MX"/>
              </w:rPr>
              <w:tab/>
            </w:r>
            <w:r w:rsidR="00591611" w:rsidRPr="00BB5B0E">
              <w:rPr>
                <w:rStyle w:val="Hipervnculo"/>
                <w:rFonts w:ascii="Century Gothic" w:hAnsi="Century Gothic" w:cs="Arial"/>
                <w:b/>
                <w:noProof/>
              </w:rPr>
              <w:t>Resultados</w:t>
            </w:r>
            <w:r w:rsidR="00591611">
              <w:rPr>
                <w:noProof/>
                <w:webHidden/>
              </w:rPr>
              <w:tab/>
            </w:r>
            <w:r w:rsidR="00591611">
              <w:rPr>
                <w:noProof/>
                <w:webHidden/>
              </w:rPr>
              <w:fldChar w:fldCharType="begin"/>
            </w:r>
            <w:r w:rsidR="00591611">
              <w:rPr>
                <w:noProof/>
                <w:webHidden/>
              </w:rPr>
              <w:instrText xml:space="preserve"> PAGEREF _Toc409103800 \h </w:instrText>
            </w:r>
            <w:r w:rsidR="00591611">
              <w:rPr>
                <w:noProof/>
                <w:webHidden/>
              </w:rPr>
            </w:r>
            <w:r w:rsidR="00591611">
              <w:rPr>
                <w:noProof/>
                <w:webHidden/>
              </w:rPr>
              <w:fldChar w:fldCharType="separate"/>
            </w:r>
            <w:r w:rsidR="00395383">
              <w:rPr>
                <w:noProof/>
                <w:webHidden/>
              </w:rPr>
              <w:t>2</w:t>
            </w:r>
            <w:r w:rsidR="00591611">
              <w:rPr>
                <w:noProof/>
                <w:webHidden/>
              </w:rPr>
              <w:fldChar w:fldCharType="end"/>
            </w:r>
          </w:hyperlink>
        </w:p>
        <w:p w:rsidR="00591611" w:rsidRDefault="00792658">
          <w:pPr>
            <w:pStyle w:val="TDC2"/>
            <w:tabs>
              <w:tab w:val="left" w:pos="880"/>
              <w:tab w:val="right" w:leader="dot" w:pos="8828"/>
            </w:tabs>
            <w:rPr>
              <w:rFonts w:eastAsiaTheme="minorEastAsia"/>
              <w:noProof/>
              <w:lang w:eastAsia="es-MX"/>
            </w:rPr>
          </w:pPr>
          <w:hyperlink w:anchor="_Toc409103801" w:history="1">
            <w:r w:rsidR="00591611" w:rsidRPr="00BB5B0E">
              <w:rPr>
                <w:rStyle w:val="Hipervnculo"/>
                <w:rFonts w:ascii="Century Gothic" w:hAnsi="Century Gothic" w:cs="Arial"/>
                <w:b/>
                <w:noProof/>
              </w:rPr>
              <w:t>3.1.</w:t>
            </w:r>
            <w:r w:rsidR="00591611">
              <w:rPr>
                <w:rFonts w:eastAsiaTheme="minorEastAsia"/>
                <w:noProof/>
                <w:lang w:eastAsia="es-MX"/>
              </w:rPr>
              <w:tab/>
            </w:r>
            <w:r w:rsidR="00591611" w:rsidRPr="00BB5B0E">
              <w:rPr>
                <w:rStyle w:val="Hipervnculo"/>
                <w:rFonts w:ascii="Century Gothic" w:hAnsi="Century Gothic" w:cs="Arial"/>
                <w:b/>
                <w:noProof/>
                <w:lang w:val="es-ES"/>
              </w:rPr>
              <w:t>Aspectos biofísicos</w:t>
            </w:r>
            <w:r w:rsidR="00591611">
              <w:rPr>
                <w:noProof/>
                <w:webHidden/>
              </w:rPr>
              <w:tab/>
            </w:r>
            <w:r w:rsidR="00591611">
              <w:rPr>
                <w:noProof/>
                <w:webHidden/>
              </w:rPr>
              <w:fldChar w:fldCharType="begin"/>
            </w:r>
            <w:r w:rsidR="00591611">
              <w:rPr>
                <w:noProof/>
                <w:webHidden/>
              </w:rPr>
              <w:instrText xml:space="preserve"> PAGEREF _Toc409103801 \h </w:instrText>
            </w:r>
            <w:r w:rsidR="00591611">
              <w:rPr>
                <w:noProof/>
                <w:webHidden/>
              </w:rPr>
            </w:r>
            <w:r w:rsidR="00591611">
              <w:rPr>
                <w:noProof/>
                <w:webHidden/>
              </w:rPr>
              <w:fldChar w:fldCharType="separate"/>
            </w:r>
            <w:r w:rsidR="00395383">
              <w:rPr>
                <w:noProof/>
                <w:webHidden/>
              </w:rPr>
              <w:t>2</w:t>
            </w:r>
            <w:r w:rsidR="00591611">
              <w:rPr>
                <w:noProof/>
                <w:webHidden/>
              </w:rPr>
              <w:fldChar w:fldCharType="end"/>
            </w:r>
          </w:hyperlink>
        </w:p>
        <w:p w:rsidR="00591611" w:rsidRDefault="00792658">
          <w:pPr>
            <w:pStyle w:val="TDC3"/>
            <w:tabs>
              <w:tab w:val="left" w:pos="1320"/>
              <w:tab w:val="right" w:leader="dot" w:pos="8828"/>
            </w:tabs>
            <w:rPr>
              <w:rFonts w:eastAsiaTheme="minorEastAsia"/>
              <w:noProof/>
              <w:lang w:eastAsia="es-MX"/>
            </w:rPr>
          </w:pPr>
          <w:hyperlink w:anchor="_Toc409103802" w:history="1">
            <w:r w:rsidR="00591611" w:rsidRPr="00BB5B0E">
              <w:rPr>
                <w:rStyle w:val="Hipervnculo"/>
                <w:rFonts w:ascii="Century Gothic" w:hAnsi="Century Gothic" w:cs="Arial"/>
                <w:b/>
                <w:noProof/>
              </w:rPr>
              <w:t>3.1.1.</w:t>
            </w:r>
            <w:r w:rsidR="00591611">
              <w:rPr>
                <w:rFonts w:eastAsiaTheme="minorEastAsia"/>
                <w:noProof/>
                <w:lang w:eastAsia="es-MX"/>
              </w:rPr>
              <w:tab/>
            </w:r>
            <w:r w:rsidR="00591611" w:rsidRPr="00BB5B0E">
              <w:rPr>
                <w:rStyle w:val="Hipervnculo"/>
                <w:rFonts w:ascii="Century Gothic" w:hAnsi="Century Gothic" w:cs="Arial"/>
                <w:b/>
                <w:noProof/>
                <w:lang w:val="es-ES"/>
              </w:rPr>
              <w:t>Conformación territorial</w:t>
            </w:r>
            <w:r w:rsidR="00591611">
              <w:rPr>
                <w:noProof/>
                <w:webHidden/>
              </w:rPr>
              <w:tab/>
            </w:r>
            <w:r w:rsidR="00591611">
              <w:rPr>
                <w:noProof/>
                <w:webHidden/>
              </w:rPr>
              <w:fldChar w:fldCharType="begin"/>
            </w:r>
            <w:r w:rsidR="00591611">
              <w:rPr>
                <w:noProof/>
                <w:webHidden/>
              </w:rPr>
              <w:instrText xml:space="preserve"> PAGEREF _Toc409103802 \h </w:instrText>
            </w:r>
            <w:r w:rsidR="00591611">
              <w:rPr>
                <w:noProof/>
                <w:webHidden/>
              </w:rPr>
            </w:r>
            <w:r w:rsidR="00591611">
              <w:rPr>
                <w:noProof/>
                <w:webHidden/>
              </w:rPr>
              <w:fldChar w:fldCharType="separate"/>
            </w:r>
            <w:r w:rsidR="00395383">
              <w:rPr>
                <w:noProof/>
                <w:webHidden/>
              </w:rPr>
              <w:t>2</w:t>
            </w:r>
            <w:r w:rsidR="00591611">
              <w:rPr>
                <w:noProof/>
                <w:webHidden/>
              </w:rPr>
              <w:fldChar w:fldCharType="end"/>
            </w:r>
          </w:hyperlink>
        </w:p>
        <w:p w:rsidR="00591611" w:rsidRDefault="00792658">
          <w:pPr>
            <w:pStyle w:val="TDC2"/>
            <w:tabs>
              <w:tab w:val="left" w:pos="880"/>
              <w:tab w:val="right" w:leader="dot" w:pos="8828"/>
            </w:tabs>
            <w:rPr>
              <w:rFonts w:eastAsiaTheme="minorEastAsia"/>
              <w:noProof/>
              <w:lang w:eastAsia="es-MX"/>
            </w:rPr>
          </w:pPr>
          <w:hyperlink w:anchor="_Toc409103803" w:history="1">
            <w:r w:rsidR="00591611" w:rsidRPr="00BB5B0E">
              <w:rPr>
                <w:rStyle w:val="Hipervnculo"/>
                <w:rFonts w:ascii="Century Gothic" w:hAnsi="Century Gothic" w:cs="Arial"/>
                <w:b/>
                <w:noProof/>
                <w:lang w:val="es-ES"/>
              </w:rPr>
              <w:t>3.2.</w:t>
            </w:r>
            <w:r w:rsidR="00591611">
              <w:rPr>
                <w:rFonts w:eastAsiaTheme="minorEastAsia"/>
                <w:noProof/>
                <w:lang w:eastAsia="es-MX"/>
              </w:rPr>
              <w:tab/>
            </w:r>
            <w:r w:rsidR="00591611" w:rsidRPr="00BB5B0E">
              <w:rPr>
                <w:rStyle w:val="Hipervnculo"/>
                <w:rFonts w:ascii="Century Gothic" w:hAnsi="Century Gothic" w:cs="Arial"/>
                <w:b/>
                <w:noProof/>
                <w:lang w:val="es-ES"/>
              </w:rPr>
              <w:t>Aspectos socioeconómicos</w:t>
            </w:r>
            <w:r w:rsidR="00591611">
              <w:rPr>
                <w:noProof/>
                <w:webHidden/>
              </w:rPr>
              <w:tab/>
            </w:r>
            <w:r w:rsidR="00591611">
              <w:rPr>
                <w:noProof/>
                <w:webHidden/>
              </w:rPr>
              <w:fldChar w:fldCharType="begin"/>
            </w:r>
            <w:r w:rsidR="00591611">
              <w:rPr>
                <w:noProof/>
                <w:webHidden/>
              </w:rPr>
              <w:instrText xml:space="preserve"> PAGEREF _Toc409103803 \h </w:instrText>
            </w:r>
            <w:r w:rsidR="00591611">
              <w:rPr>
                <w:noProof/>
                <w:webHidden/>
              </w:rPr>
            </w:r>
            <w:r w:rsidR="00591611">
              <w:rPr>
                <w:noProof/>
                <w:webHidden/>
              </w:rPr>
              <w:fldChar w:fldCharType="separate"/>
            </w:r>
            <w:r w:rsidR="00395383">
              <w:rPr>
                <w:noProof/>
                <w:webHidden/>
              </w:rPr>
              <w:t>4</w:t>
            </w:r>
            <w:r w:rsidR="00591611">
              <w:rPr>
                <w:noProof/>
                <w:webHidden/>
              </w:rPr>
              <w:fldChar w:fldCharType="end"/>
            </w:r>
          </w:hyperlink>
        </w:p>
        <w:p w:rsidR="00591611" w:rsidRDefault="00792658">
          <w:pPr>
            <w:pStyle w:val="TDC3"/>
            <w:tabs>
              <w:tab w:val="left" w:pos="1320"/>
              <w:tab w:val="right" w:leader="dot" w:pos="8828"/>
            </w:tabs>
            <w:rPr>
              <w:rFonts w:eastAsiaTheme="minorEastAsia"/>
              <w:noProof/>
              <w:lang w:eastAsia="es-MX"/>
            </w:rPr>
          </w:pPr>
          <w:hyperlink w:anchor="_Toc409103804" w:history="1">
            <w:r w:rsidR="00591611" w:rsidRPr="00BB5B0E">
              <w:rPr>
                <w:rStyle w:val="Hipervnculo"/>
                <w:rFonts w:ascii="Century Gothic" w:hAnsi="Century Gothic" w:cs="Arial"/>
                <w:b/>
                <w:noProof/>
                <w:lang w:val="es-ES"/>
              </w:rPr>
              <w:t>3.2.1.</w:t>
            </w:r>
            <w:r w:rsidR="00591611">
              <w:rPr>
                <w:rFonts w:eastAsiaTheme="minorEastAsia"/>
                <w:noProof/>
                <w:lang w:eastAsia="es-MX"/>
              </w:rPr>
              <w:tab/>
            </w:r>
            <w:r w:rsidR="00591611" w:rsidRPr="00BB5B0E">
              <w:rPr>
                <w:rStyle w:val="Hipervnculo"/>
                <w:rFonts w:ascii="Century Gothic" w:hAnsi="Century Gothic" w:cs="Arial"/>
                <w:b/>
                <w:noProof/>
                <w:lang w:val="es-ES"/>
              </w:rPr>
              <w:t>Actividades económicas</w:t>
            </w:r>
            <w:r w:rsidR="00591611">
              <w:rPr>
                <w:noProof/>
                <w:webHidden/>
              </w:rPr>
              <w:tab/>
            </w:r>
            <w:r w:rsidR="00591611">
              <w:rPr>
                <w:noProof/>
                <w:webHidden/>
              </w:rPr>
              <w:fldChar w:fldCharType="begin"/>
            </w:r>
            <w:r w:rsidR="00591611">
              <w:rPr>
                <w:noProof/>
                <w:webHidden/>
              </w:rPr>
              <w:instrText xml:space="preserve"> PAGEREF _Toc409103804 \h </w:instrText>
            </w:r>
            <w:r w:rsidR="00591611">
              <w:rPr>
                <w:noProof/>
                <w:webHidden/>
              </w:rPr>
            </w:r>
            <w:r w:rsidR="00591611">
              <w:rPr>
                <w:noProof/>
                <w:webHidden/>
              </w:rPr>
              <w:fldChar w:fldCharType="separate"/>
            </w:r>
            <w:r w:rsidR="00395383">
              <w:rPr>
                <w:noProof/>
                <w:webHidden/>
              </w:rPr>
              <w:t>4</w:t>
            </w:r>
            <w:r w:rsidR="00591611">
              <w:rPr>
                <w:noProof/>
                <w:webHidden/>
              </w:rPr>
              <w:fldChar w:fldCharType="end"/>
            </w:r>
          </w:hyperlink>
        </w:p>
        <w:p w:rsidR="00591611" w:rsidRDefault="00792658">
          <w:pPr>
            <w:pStyle w:val="TDC3"/>
            <w:tabs>
              <w:tab w:val="left" w:pos="1320"/>
              <w:tab w:val="right" w:leader="dot" w:pos="8828"/>
            </w:tabs>
            <w:rPr>
              <w:rFonts w:eastAsiaTheme="minorEastAsia"/>
              <w:noProof/>
              <w:lang w:eastAsia="es-MX"/>
            </w:rPr>
          </w:pPr>
          <w:hyperlink w:anchor="_Toc409103805" w:history="1">
            <w:r w:rsidR="00591611" w:rsidRPr="00BB5B0E">
              <w:rPr>
                <w:rStyle w:val="Hipervnculo"/>
                <w:rFonts w:ascii="Century Gothic" w:hAnsi="Century Gothic" w:cs="Arial"/>
                <w:b/>
                <w:noProof/>
              </w:rPr>
              <w:t>3.2.2.</w:t>
            </w:r>
            <w:r w:rsidR="00591611">
              <w:rPr>
                <w:rFonts w:eastAsiaTheme="minorEastAsia"/>
                <w:noProof/>
                <w:lang w:eastAsia="es-MX"/>
              </w:rPr>
              <w:tab/>
            </w:r>
            <w:r w:rsidR="00591611" w:rsidRPr="00BB5B0E">
              <w:rPr>
                <w:rStyle w:val="Hipervnculo"/>
                <w:rFonts w:ascii="Century Gothic" w:hAnsi="Century Gothic" w:cs="Arial"/>
                <w:b/>
                <w:noProof/>
              </w:rPr>
              <w:t>Organización social</w:t>
            </w:r>
            <w:r w:rsidR="00591611">
              <w:rPr>
                <w:noProof/>
                <w:webHidden/>
              </w:rPr>
              <w:tab/>
            </w:r>
            <w:r w:rsidR="00591611">
              <w:rPr>
                <w:noProof/>
                <w:webHidden/>
              </w:rPr>
              <w:fldChar w:fldCharType="begin"/>
            </w:r>
            <w:r w:rsidR="00591611">
              <w:rPr>
                <w:noProof/>
                <w:webHidden/>
              </w:rPr>
              <w:instrText xml:space="preserve"> PAGEREF _Toc409103805 \h </w:instrText>
            </w:r>
            <w:r w:rsidR="00591611">
              <w:rPr>
                <w:noProof/>
                <w:webHidden/>
              </w:rPr>
            </w:r>
            <w:r w:rsidR="00591611">
              <w:rPr>
                <w:noProof/>
                <w:webHidden/>
              </w:rPr>
              <w:fldChar w:fldCharType="separate"/>
            </w:r>
            <w:r w:rsidR="00395383">
              <w:rPr>
                <w:noProof/>
                <w:webHidden/>
              </w:rPr>
              <w:t>5</w:t>
            </w:r>
            <w:r w:rsidR="00591611">
              <w:rPr>
                <w:noProof/>
                <w:webHidden/>
              </w:rPr>
              <w:fldChar w:fldCharType="end"/>
            </w:r>
          </w:hyperlink>
        </w:p>
        <w:p w:rsidR="00591611" w:rsidRDefault="00792658">
          <w:pPr>
            <w:pStyle w:val="TDC3"/>
            <w:tabs>
              <w:tab w:val="left" w:pos="1320"/>
              <w:tab w:val="right" w:leader="dot" w:pos="8828"/>
            </w:tabs>
            <w:rPr>
              <w:rFonts w:eastAsiaTheme="minorEastAsia"/>
              <w:noProof/>
              <w:lang w:eastAsia="es-MX"/>
            </w:rPr>
          </w:pPr>
          <w:hyperlink w:anchor="_Toc409103806" w:history="1">
            <w:r w:rsidR="00591611" w:rsidRPr="00BB5B0E">
              <w:rPr>
                <w:rStyle w:val="Hipervnculo"/>
                <w:rFonts w:ascii="Century Gothic" w:hAnsi="Century Gothic" w:cs="Arial"/>
                <w:b/>
                <w:noProof/>
              </w:rPr>
              <w:t>3.2.3.</w:t>
            </w:r>
            <w:r w:rsidR="00591611">
              <w:rPr>
                <w:rFonts w:eastAsiaTheme="minorEastAsia"/>
                <w:noProof/>
                <w:lang w:eastAsia="es-MX"/>
              </w:rPr>
              <w:tab/>
            </w:r>
            <w:r w:rsidR="00591611" w:rsidRPr="00BB5B0E">
              <w:rPr>
                <w:rStyle w:val="Hipervnculo"/>
                <w:rFonts w:ascii="Century Gothic" w:hAnsi="Century Gothic" w:cs="Arial"/>
                <w:b/>
                <w:noProof/>
              </w:rPr>
              <w:t>Recursos forestales</w:t>
            </w:r>
            <w:r w:rsidR="00591611">
              <w:rPr>
                <w:noProof/>
                <w:webHidden/>
              </w:rPr>
              <w:tab/>
            </w:r>
            <w:r w:rsidR="00591611">
              <w:rPr>
                <w:noProof/>
                <w:webHidden/>
              </w:rPr>
              <w:fldChar w:fldCharType="begin"/>
            </w:r>
            <w:r w:rsidR="00591611">
              <w:rPr>
                <w:noProof/>
                <w:webHidden/>
              </w:rPr>
              <w:instrText xml:space="preserve"> PAGEREF _Toc409103806 \h </w:instrText>
            </w:r>
            <w:r w:rsidR="00591611">
              <w:rPr>
                <w:noProof/>
                <w:webHidden/>
              </w:rPr>
            </w:r>
            <w:r w:rsidR="00591611">
              <w:rPr>
                <w:noProof/>
                <w:webHidden/>
              </w:rPr>
              <w:fldChar w:fldCharType="separate"/>
            </w:r>
            <w:r w:rsidR="00395383">
              <w:rPr>
                <w:noProof/>
                <w:webHidden/>
              </w:rPr>
              <w:t>6</w:t>
            </w:r>
            <w:r w:rsidR="00591611">
              <w:rPr>
                <w:noProof/>
                <w:webHidden/>
              </w:rPr>
              <w:fldChar w:fldCharType="end"/>
            </w:r>
          </w:hyperlink>
        </w:p>
        <w:p w:rsidR="00591611" w:rsidRDefault="00792658">
          <w:pPr>
            <w:pStyle w:val="TDC3"/>
            <w:tabs>
              <w:tab w:val="left" w:pos="1320"/>
              <w:tab w:val="right" w:leader="dot" w:pos="8828"/>
            </w:tabs>
            <w:rPr>
              <w:rFonts w:eastAsiaTheme="minorEastAsia"/>
              <w:noProof/>
              <w:lang w:eastAsia="es-MX"/>
            </w:rPr>
          </w:pPr>
          <w:hyperlink w:anchor="_Toc409103807" w:history="1">
            <w:r w:rsidR="00591611" w:rsidRPr="00BB5B0E">
              <w:rPr>
                <w:rStyle w:val="Hipervnculo"/>
                <w:rFonts w:ascii="Century Gothic" w:hAnsi="Century Gothic"/>
                <w:b/>
                <w:bCs/>
                <w:noProof/>
              </w:rPr>
              <w:t>3.2.4.</w:t>
            </w:r>
            <w:r w:rsidR="00591611">
              <w:rPr>
                <w:rFonts w:eastAsiaTheme="minorEastAsia"/>
                <w:noProof/>
                <w:lang w:eastAsia="es-MX"/>
              </w:rPr>
              <w:tab/>
            </w:r>
            <w:r w:rsidR="00591611" w:rsidRPr="00BB5B0E">
              <w:rPr>
                <w:rStyle w:val="Hipervnculo"/>
                <w:rFonts w:ascii="Century Gothic" w:hAnsi="Century Gothic"/>
                <w:b/>
                <w:bCs/>
                <w:noProof/>
              </w:rPr>
              <w:t>Programas forestales</w:t>
            </w:r>
            <w:r w:rsidR="00591611">
              <w:rPr>
                <w:noProof/>
                <w:webHidden/>
              </w:rPr>
              <w:tab/>
            </w:r>
            <w:r w:rsidR="00591611">
              <w:rPr>
                <w:noProof/>
                <w:webHidden/>
              </w:rPr>
              <w:fldChar w:fldCharType="begin"/>
            </w:r>
            <w:r w:rsidR="00591611">
              <w:rPr>
                <w:noProof/>
                <w:webHidden/>
              </w:rPr>
              <w:instrText xml:space="preserve"> PAGEREF _Toc409103807 \h </w:instrText>
            </w:r>
            <w:r w:rsidR="00591611">
              <w:rPr>
                <w:noProof/>
                <w:webHidden/>
              </w:rPr>
            </w:r>
            <w:r w:rsidR="00591611">
              <w:rPr>
                <w:noProof/>
                <w:webHidden/>
              </w:rPr>
              <w:fldChar w:fldCharType="separate"/>
            </w:r>
            <w:r w:rsidR="00395383">
              <w:rPr>
                <w:noProof/>
                <w:webHidden/>
              </w:rPr>
              <w:t>6</w:t>
            </w:r>
            <w:r w:rsidR="00591611">
              <w:rPr>
                <w:noProof/>
                <w:webHidden/>
              </w:rPr>
              <w:fldChar w:fldCharType="end"/>
            </w:r>
          </w:hyperlink>
        </w:p>
        <w:p w:rsidR="00591611" w:rsidRDefault="00792658">
          <w:pPr>
            <w:pStyle w:val="TDC1"/>
            <w:tabs>
              <w:tab w:val="left" w:pos="440"/>
              <w:tab w:val="right" w:leader="dot" w:pos="8828"/>
            </w:tabs>
            <w:rPr>
              <w:rFonts w:eastAsiaTheme="minorEastAsia"/>
              <w:noProof/>
              <w:lang w:eastAsia="es-MX"/>
            </w:rPr>
          </w:pPr>
          <w:hyperlink w:anchor="_Toc409103808" w:history="1">
            <w:r w:rsidR="00591611" w:rsidRPr="00BB5B0E">
              <w:rPr>
                <w:rStyle w:val="Hipervnculo"/>
                <w:rFonts w:ascii="Century Gothic" w:hAnsi="Century Gothic" w:cs="Arial"/>
                <w:b/>
                <w:noProof/>
              </w:rPr>
              <w:t>4.</w:t>
            </w:r>
            <w:r w:rsidR="00591611">
              <w:rPr>
                <w:rFonts w:eastAsiaTheme="minorEastAsia"/>
                <w:noProof/>
                <w:lang w:eastAsia="es-MX"/>
              </w:rPr>
              <w:tab/>
            </w:r>
            <w:r w:rsidR="00591611" w:rsidRPr="00BB5B0E">
              <w:rPr>
                <w:rStyle w:val="Hipervnculo"/>
                <w:rFonts w:ascii="Century Gothic" w:hAnsi="Century Gothic" w:cs="Arial"/>
                <w:b/>
                <w:noProof/>
              </w:rPr>
              <w:t>Anexos: Instrumentos de evaluación</w:t>
            </w:r>
            <w:r w:rsidR="00591611">
              <w:rPr>
                <w:noProof/>
                <w:webHidden/>
              </w:rPr>
              <w:tab/>
            </w:r>
            <w:r w:rsidR="00591611">
              <w:rPr>
                <w:noProof/>
                <w:webHidden/>
              </w:rPr>
              <w:fldChar w:fldCharType="begin"/>
            </w:r>
            <w:r w:rsidR="00591611">
              <w:rPr>
                <w:noProof/>
                <w:webHidden/>
              </w:rPr>
              <w:instrText xml:space="preserve"> PAGEREF _Toc409103808 \h </w:instrText>
            </w:r>
            <w:r w:rsidR="00591611">
              <w:rPr>
                <w:noProof/>
                <w:webHidden/>
              </w:rPr>
            </w:r>
            <w:r w:rsidR="00591611">
              <w:rPr>
                <w:noProof/>
                <w:webHidden/>
              </w:rPr>
              <w:fldChar w:fldCharType="separate"/>
            </w:r>
            <w:r w:rsidR="00395383">
              <w:rPr>
                <w:noProof/>
                <w:webHidden/>
              </w:rPr>
              <w:t>9</w:t>
            </w:r>
            <w:r w:rsidR="00591611">
              <w:rPr>
                <w:noProof/>
                <w:webHidden/>
              </w:rPr>
              <w:fldChar w:fldCharType="end"/>
            </w:r>
          </w:hyperlink>
        </w:p>
        <w:p w:rsidR="00C13B72" w:rsidRPr="00591611" w:rsidRDefault="00C13B72">
          <w:r w:rsidRPr="00591611">
            <w:rPr>
              <w:b/>
              <w:bCs/>
              <w:lang w:val="es-ES"/>
            </w:rPr>
            <w:fldChar w:fldCharType="end"/>
          </w:r>
        </w:p>
      </w:sdtContent>
    </w:sdt>
    <w:p w:rsidR="00C13B72" w:rsidRPr="00591611" w:rsidRDefault="00C13B72" w:rsidP="00230769">
      <w:pPr>
        <w:spacing w:after="0" w:line="240" w:lineRule="auto"/>
        <w:jc w:val="both"/>
        <w:rPr>
          <w:rStyle w:val="hps"/>
          <w:rFonts w:ascii="Century Gothic" w:hAnsi="Century Gothic" w:cs="Arial"/>
          <w:b/>
          <w:sz w:val="20"/>
          <w:szCs w:val="20"/>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2D1160" w:rsidRPr="00591611" w:rsidRDefault="002D1160" w:rsidP="00230769">
      <w:pPr>
        <w:spacing w:after="0" w:line="240" w:lineRule="auto"/>
        <w:jc w:val="both"/>
        <w:rPr>
          <w:rStyle w:val="hps"/>
          <w:rFonts w:ascii="Century Gothic" w:hAnsi="Century Gothic" w:cs="Arial"/>
          <w:b/>
          <w:sz w:val="20"/>
          <w:szCs w:val="20"/>
          <w:lang w:val="es-ES"/>
        </w:rPr>
      </w:pPr>
    </w:p>
    <w:p w:rsidR="00C13B72" w:rsidRPr="00591611" w:rsidRDefault="00C13B72" w:rsidP="00230769">
      <w:pPr>
        <w:spacing w:after="0" w:line="240" w:lineRule="auto"/>
        <w:jc w:val="both"/>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r w:rsidRPr="00591611">
        <w:rPr>
          <w:rStyle w:val="hps"/>
          <w:rFonts w:ascii="Century Gothic" w:hAnsi="Century Gothic" w:cs="Arial"/>
          <w:b/>
          <w:sz w:val="20"/>
          <w:szCs w:val="20"/>
          <w:lang w:val="es-ES"/>
        </w:rPr>
        <w:t xml:space="preserve"> </w:t>
      </w: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r w:rsidRPr="00591611">
        <w:rPr>
          <w:rFonts w:ascii="Century Gothic" w:hAnsi="Century Gothic" w:cs="Arial"/>
          <w:b/>
          <w:noProof/>
          <w:sz w:val="20"/>
          <w:szCs w:val="20"/>
          <w:lang w:eastAsia="es-MX"/>
        </w:rPr>
        <w:drawing>
          <wp:anchor distT="0" distB="0" distL="114300" distR="114300" simplePos="0" relativeHeight="251665920" behindDoc="0" locked="0" layoutInCell="1" allowOverlap="1" wp14:anchorId="19D7B256" wp14:editId="02E1552D">
            <wp:simplePos x="0" y="0"/>
            <wp:positionH relativeFrom="column">
              <wp:posOffset>5715</wp:posOffset>
            </wp:positionH>
            <wp:positionV relativeFrom="paragraph">
              <wp:posOffset>187960</wp:posOffset>
            </wp:positionV>
            <wp:extent cx="5607050" cy="3691890"/>
            <wp:effectExtent l="0" t="0" r="0" b="381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7050" cy="3691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rsidP="002D1160">
      <w:pPr>
        <w:spacing w:after="0" w:line="240" w:lineRule="auto"/>
        <w:rPr>
          <w:rFonts w:ascii="Century Gothic" w:hAnsi="Century Gothic" w:cs="Arial"/>
          <w:b/>
          <w:caps/>
          <w:sz w:val="52"/>
          <w:szCs w:val="44"/>
        </w:rPr>
      </w:pPr>
      <w:r w:rsidRPr="00591611">
        <w:rPr>
          <w:rFonts w:ascii="Century Gothic" w:hAnsi="Century Gothic" w:cs="Arial"/>
          <w:b/>
          <w:caps/>
          <w:sz w:val="52"/>
          <w:szCs w:val="44"/>
        </w:rPr>
        <w:t>reporte: gestión forestal comunitaria</w:t>
      </w:r>
    </w:p>
    <w:tbl>
      <w:tblPr>
        <w:tblStyle w:val="Tablaconcuadrcula"/>
        <w:tblpPr w:leftFromText="141" w:rightFromText="141" w:vertAnchor="text" w:horzAnchor="margin" w:tblpY="1163"/>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26"/>
        <w:gridCol w:w="7371"/>
      </w:tblGrid>
      <w:tr w:rsidR="00591611" w:rsidRPr="00591611" w:rsidTr="002D1160">
        <w:trPr>
          <w:trHeight w:val="563"/>
        </w:trPr>
        <w:tc>
          <w:tcPr>
            <w:tcW w:w="1526" w:type="dxa"/>
            <w:shd w:val="clear" w:color="auto" w:fill="auto"/>
          </w:tcPr>
          <w:p w:rsidR="002D1160" w:rsidRPr="00591611" w:rsidRDefault="002D1160" w:rsidP="002D1160">
            <w:pPr>
              <w:autoSpaceDE w:val="0"/>
              <w:autoSpaceDN w:val="0"/>
              <w:adjustRightInd w:val="0"/>
              <w:jc w:val="right"/>
              <w:rPr>
                <w:rFonts w:ascii="Century Gothic" w:hAnsi="Century Gothic" w:cs="Arial"/>
                <w:b/>
                <w:bCs/>
                <w:sz w:val="20"/>
                <w:szCs w:val="20"/>
              </w:rPr>
            </w:pPr>
            <w:r w:rsidRPr="00591611">
              <w:rPr>
                <w:rFonts w:ascii="Century Gothic" w:hAnsi="Century Gothic" w:cs="Arial"/>
                <w:b/>
                <w:bCs/>
                <w:sz w:val="20"/>
                <w:szCs w:val="20"/>
              </w:rPr>
              <w:t xml:space="preserve">Proyecto </w:t>
            </w:r>
          </w:p>
        </w:tc>
        <w:tc>
          <w:tcPr>
            <w:tcW w:w="7371" w:type="dxa"/>
            <w:shd w:val="clear" w:color="auto" w:fill="auto"/>
          </w:tcPr>
          <w:p w:rsidR="002D1160" w:rsidRPr="00591611" w:rsidRDefault="002D1160" w:rsidP="002D1160">
            <w:pPr>
              <w:autoSpaceDE w:val="0"/>
              <w:autoSpaceDN w:val="0"/>
              <w:adjustRightInd w:val="0"/>
              <w:jc w:val="both"/>
              <w:rPr>
                <w:rFonts w:ascii="Century Gothic" w:hAnsi="Century Gothic" w:cs="Arial"/>
                <w:bCs/>
                <w:sz w:val="20"/>
                <w:szCs w:val="20"/>
              </w:rPr>
            </w:pPr>
            <w:r w:rsidRPr="00591611">
              <w:rPr>
                <w:rFonts w:ascii="Century Gothic" w:hAnsi="Century Gothic" w:cs="Tahoma"/>
                <w:bCs/>
                <w:sz w:val="20"/>
                <w:szCs w:val="20"/>
              </w:rPr>
              <w:t>Propuesta metodológica para la identificación de áreas de recuperación forestal en Monte Tláloc, Estado de México.</w:t>
            </w:r>
          </w:p>
        </w:tc>
      </w:tr>
      <w:tr w:rsidR="00591611" w:rsidRPr="00591611" w:rsidTr="002D1160">
        <w:trPr>
          <w:trHeight w:val="827"/>
        </w:trPr>
        <w:tc>
          <w:tcPr>
            <w:tcW w:w="1526" w:type="dxa"/>
            <w:shd w:val="clear" w:color="auto" w:fill="auto"/>
          </w:tcPr>
          <w:p w:rsidR="002D1160" w:rsidRPr="00591611" w:rsidRDefault="002D1160" w:rsidP="002D1160">
            <w:pPr>
              <w:autoSpaceDE w:val="0"/>
              <w:autoSpaceDN w:val="0"/>
              <w:adjustRightInd w:val="0"/>
              <w:jc w:val="right"/>
              <w:rPr>
                <w:rFonts w:ascii="Century Gothic" w:hAnsi="Century Gothic" w:cs="Arial"/>
                <w:b/>
                <w:bCs/>
                <w:sz w:val="20"/>
                <w:szCs w:val="20"/>
              </w:rPr>
            </w:pPr>
            <w:r w:rsidRPr="00591611">
              <w:rPr>
                <w:rFonts w:ascii="Century Gothic" w:hAnsi="Century Gothic" w:cs="Arial"/>
                <w:b/>
                <w:bCs/>
                <w:sz w:val="20"/>
                <w:szCs w:val="20"/>
              </w:rPr>
              <w:t xml:space="preserve">Objetivo </w:t>
            </w:r>
          </w:p>
        </w:tc>
        <w:tc>
          <w:tcPr>
            <w:tcW w:w="7371" w:type="dxa"/>
            <w:shd w:val="clear" w:color="auto" w:fill="auto"/>
          </w:tcPr>
          <w:p w:rsidR="002D1160" w:rsidRPr="00591611" w:rsidRDefault="002D1160" w:rsidP="002D1160">
            <w:pPr>
              <w:autoSpaceDE w:val="0"/>
              <w:autoSpaceDN w:val="0"/>
              <w:adjustRightInd w:val="0"/>
              <w:jc w:val="both"/>
              <w:rPr>
                <w:rFonts w:ascii="Century Gothic" w:hAnsi="Century Gothic" w:cs="Arial"/>
                <w:bCs/>
                <w:sz w:val="20"/>
                <w:szCs w:val="20"/>
              </w:rPr>
            </w:pPr>
            <w:r w:rsidRPr="00591611">
              <w:rPr>
                <w:rFonts w:ascii="Century Gothic" w:hAnsi="Century Gothic" w:cs="Arial"/>
                <w:bCs/>
                <w:sz w:val="20"/>
                <w:szCs w:val="20"/>
              </w:rPr>
              <w:t>Evaluar los indicadores biofísicos para medir el éxito de una reforestación y la regeneración natural del bosque.</w:t>
            </w:r>
          </w:p>
          <w:p w:rsidR="002D1160" w:rsidRPr="00591611" w:rsidRDefault="002D1160" w:rsidP="002D1160">
            <w:pPr>
              <w:autoSpaceDE w:val="0"/>
              <w:autoSpaceDN w:val="0"/>
              <w:adjustRightInd w:val="0"/>
              <w:jc w:val="both"/>
              <w:rPr>
                <w:rFonts w:ascii="Century Gothic" w:hAnsi="Century Gothic" w:cs="Arial"/>
                <w:bCs/>
                <w:sz w:val="20"/>
                <w:szCs w:val="20"/>
              </w:rPr>
            </w:pPr>
            <w:r w:rsidRPr="00591611">
              <w:rPr>
                <w:rFonts w:ascii="Century Gothic" w:hAnsi="Century Gothic" w:cs="Arial"/>
                <w:bCs/>
                <w:sz w:val="20"/>
                <w:szCs w:val="20"/>
              </w:rPr>
              <w:t>Evaluar los indicadores socioeconómicos para implementación de una red de comunidades forestales orientadas al manejo y conservación de sus bosques.</w:t>
            </w:r>
          </w:p>
        </w:tc>
      </w:tr>
      <w:tr w:rsidR="00591611" w:rsidRPr="00591611" w:rsidTr="002D1160">
        <w:trPr>
          <w:trHeight w:val="555"/>
        </w:trPr>
        <w:tc>
          <w:tcPr>
            <w:tcW w:w="1526" w:type="dxa"/>
            <w:shd w:val="clear" w:color="auto" w:fill="auto"/>
          </w:tcPr>
          <w:p w:rsidR="002D1160" w:rsidRPr="00591611" w:rsidRDefault="002D1160" w:rsidP="002D1160">
            <w:pPr>
              <w:autoSpaceDE w:val="0"/>
              <w:autoSpaceDN w:val="0"/>
              <w:adjustRightInd w:val="0"/>
              <w:jc w:val="right"/>
              <w:rPr>
                <w:rFonts w:ascii="Century Gothic" w:hAnsi="Century Gothic" w:cs="Arial"/>
                <w:b/>
                <w:bCs/>
                <w:sz w:val="20"/>
                <w:szCs w:val="20"/>
              </w:rPr>
            </w:pPr>
            <w:r w:rsidRPr="00591611">
              <w:rPr>
                <w:rFonts w:ascii="Century Gothic" w:hAnsi="Century Gothic" w:cs="Arial"/>
                <w:b/>
                <w:bCs/>
                <w:sz w:val="20"/>
                <w:szCs w:val="20"/>
              </w:rPr>
              <w:t xml:space="preserve">Instrumentos </w:t>
            </w:r>
          </w:p>
        </w:tc>
        <w:tc>
          <w:tcPr>
            <w:tcW w:w="7371" w:type="dxa"/>
            <w:shd w:val="clear" w:color="auto" w:fill="auto"/>
          </w:tcPr>
          <w:p w:rsidR="002D1160" w:rsidRPr="00591611" w:rsidRDefault="002D1160" w:rsidP="002D1160">
            <w:pPr>
              <w:autoSpaceDE w:val="0"/>
              <w:autoSpaceDN w:val="0"/>
              <w:adjustRightInd w:val="0"/>
              <w:jc w:val="both"/>
              <w:rPr>
                <w:rFonts w:ascii="Century Gothic" w:hAnsi="Century Gothic" w:cs="Arial"/>
                <w:bCs/>
                <w:sz w:val="20"/>
                <w:szCs w:val="20"/>
              </w:rPr>
            </w:pPr>
            <w:r w:rsidRPr="00591611">
              <w:rPr>
                <w:rFonts w:ascii="Century Gothic" w:hAnsi="Century Gothic" w:cs="Arial"/>
                <w:bCs/>
                <w:sz w:val="20"/>
                <w:szCs w:val="20"/>
              </w:rPr>
              <w:t>Guía para la entrevista del perfil de la comunidad</w:t>
            </w:r>
          </w:p>
          <w:p w:rsidR="002D1160" w:rsidRPr="00591611" w:rsidRDefault="002D1160" w:rsidP="002D1160">
            <w:pPr>
              <w:autoSpaceDE w:val="0"/>
              <w:autoSpaceDN w:val="0"/>
              <w:adjustRightInd w:val="0"/>
              <w:jc w:val="both"/>
              <w:rPr>
                <w:rFonts w:ascii="Century Gothic" w:hAnsi="Century Gothic" w:cs="PresidenciaFirme"/>
                <w:sz w:val="20"/>
                <w:szCs w:val="20"/>
              </w:rPr>
            </w:pPr>
            <w:r w:rsidRPr="00591611">
              <w:rPr>
                <w:rFonts w:ascii="Century Gothic" w:hAnsi="Century Gothic" w:cs="PresidenciaFirme"/>
                <w:sz w:val="20"/>
                <w:szCs w:val="20"/>
              </w:rPr>
              <w:t>Aplicación de técnicas (Evaluación rural participativa)</w:t>
            </w:r>
          </w:p>
        </w:tc>
      </w:tr>
      <w:tr w:rsidR="00591611" w:rsidRPr="00591611" w:rsidTr="002D1160">
        <w:trPr>
          <w:trHeight w:val="123"/>
        </w:trPr>
        <w:tc>
          <w:tcPr>
            <w:tcW w:w="1526" w:type="dxa"/>
            <w:shd w:val="clear" w:color="auto" w:fill="auto"/>
          </w:tcPr>
          <w:p w:rsidR="002D1160" w:rsidRPr="00591611" w:rsidRDefault="002D1160" w:rsidP="002D1160">
            <w:pPr>
              <w:autoSpaceDE w:val="0"/>
              <w:autoSpaceDN w:val="0"/>
              <w:adjustRightInd w:val="0"/>
              <w:jc w:val="right"/>
              <w:rPr>
                <w:rFonts w:ascii="Century Gothic" w:hAnsi="Century Gothic" w:cs="Arial"/>
                <w:b/>
                <w:bCs/>
                <w:sz w:val="20"/>
                <w:szCs w:val="20"/>
              </w:rPr>
            </w:pPr>
            <w:r w:rsidRPr="00591611">
              <w:rPr>
                <w:rFonts w:ascii="Century Gothic" w:hAnsi="Century Gothic" w:cs="Arial"/>
                <w:b/>
                <w:bCs/>
                <w:sz w:val="20"/>
                <w:szCs w:val="20"/>
              </w:rPr>
              <w:t>Fecha</w:t>
            </w:r>
          </w:p>
        </w:tc>
        <w:tc>
          <w:tcPr>
            <w:tcW w:w="7371" w:type="dxa"/>
            <w:shd w:val="clear" w:color="auto" w:fill="auto"/>
          </w:tcPr>
          <w:p w:rsidR="002D1160" w:rsidRPr="00591611" w:rsidRDefault="002D1160" w:rsidP="002D1160">
            <w:pPr>
              <w:autoSpaceDE w:val="0"/>
              <w:autoSpaceDN w:val="0"/>
              <w:adjustRightInd w:val="0"/>
              <w:jc w:val="both"/>
              <w:rPr>
                <w:rFonts w:ascii="Century Gothic" w:hAnsi="Century Gothic" w:cs="Arial"/>
                <w:b/>
                <w:bCs/>
                <w:sz w:val="20"/>
                <w:szCs w:val="20"/>
              </w:rPr>
            </w:pPr>
            <w:r w:rsidRPr="00591611">
              <w:rPr>
                <w:rFonts w:ascii="Century Gothic" w:hAnsi="Century Gothic" w:cs="Arial"/>
                <w:bCs/>
                <w:sz w:val="20"/>
                <w:szCs w:val="20"/>
              </w:rPr>
              <w:t>Septiembre 2014</w:t>
            </w:r>
          </w:p>
        </w:tc>
      </w:tr>
    </w:tbl>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pPr>
    </w:p>
    <w:p w:rsidR="002D1160" w:rsidRPr="00591611" w:rsidRDefault="002D1160">
      <w:pPr>
        <w:rPr>
          <w:rStyle w:val="hps"/>
          <w:rFonts w:ascii="Century Gothic" w:hAnsi="Century Gothic" w:cs="Arial"/>
          <w:b/>
          <w:sz w:val="20"/>
          <w:szCs w:val="20"/>
          <w:lang w:val="es-ES"/>
        </w:rPr>
        <w:sectPr w:rsidR="002D1160" w:rsidRPr="00591611" w:rsidSect="00AA2558">
          <w:headerReference w:type="default" r:id="rId15"/>
          <w:footerReference w:type="default" r:id="rId16"/>
          <w:pgSz w:w="12240" w:h="15840"/>
          <w:pgMar w:top="1417" w:right="1701" w:bottom="1417" w:left="1701" w:header="708" w:footer="708" w:gutter="0"/>
          <w:cols w:space="708"/>
          <w:docGrid w:linePitch="360"/>
        </w:sectPr>
      </w:pPr>
    </w:p>
    <w:p w:rsidR="00C13B72" w:rsidRPr="00591611" w:rsidRDefault="00C13B72" w:rsidP="00C13B72">
      <w:pPr>
        <w:pStyle w:val="Prrafodelista"/>
        <w:numPr>
          <w:ilvl w:val="0"/>
          <w:numId w:val="15"/>
        </w:numPr>
        <w:spacing w:after="0" w:line="240" w:lineRule="auto"/>
        <w:jc w:val="both"/>
        <w:outlineLvl w:val="0"/>
        <w:rPr>
          <w:rStyle w:val="hps"/>
          <w:rFonts w:ascii="Century Gothic" w:hAnsi="Century Gothic" w:cs="Arial"/>
          <w:b/>
          <w:sz w:val="20"/>
          <w:szCs w:val="20"/>
          <w:lang w:val="es-ES"/>
        </w:rPr>
      </w:pPr>
      <w:bookmarkStart w:id="1" w:name="_Toc409103798"/>
      <w:r w:rsidRPr="00591611">
        <w:rPr>
          <w:rStyle w:val="hps"/>
          <w:rFonts w:ascii="Century Gothic" w:hAnsi="Century Gothic" w:cs="Arial"/>
          <w:b/>
          <w:sz w:val="20"/>
          <w:szCs w:val="20"/>
          <w:lang w:val="es-ES"/>
        </w:rPr>
        <w:lastRenderedPageBreak/>
        <w:t>Introducción</w:t>
      </w:r>
      <w:bookmarkEnd w:id="1"/>
    </w:p>
    <w:p w:rsidR="00C13B72" w:rsidRPr="00591611" w:rsidRDefault="00C13B72" w:rsidP="00C13B72">
      <w:pPr>
        <w:autoSpaceDE w:val="0"/>
        <w:autoSpaceDN w:val="0"/>
        <w:adjustRightInd w:val="0"/>
        <w:spacing w:after="0" w:line="240" w:lineRule="auto"/>
        <w:rPr>
          <w:rFonts w:ascii="Arial" w:hAnsi="Arial" w:cs="Arial"/>
          <w:b/>
          <w:bCs/>
          <w:sz w:val="23"/>
          <w:szCs w:val="23"/>
        </w:rPr>
      </w:pPr>
    </w:p>
    <w:p w:rsidR="00C13B72" w:rsidRPr="00591611" w:rsidRDefault="00C13B72" w:rsidP="00C13B72">
      <w:pPr>
        <w:spacing w:after="0" w:line="240" w:lineRule="auto"/>
        <w:jc w:val="both"/>
        <w:rPr>
          <w:rFonts w:ascii="Century Gothic" w:hAnsi="Century Gothic" w:cs="Arial"/>
          <w:sz w:val="20"/>
          <w:szCs w:val="20"/>
          <w:lang w:val="es-ES"/>
        </w:rPr>
      </w:pPr>
      <w:r w:rsidRPr="00591611">
        <w:rPr>
          <w:rFonts w:ascii="Century Gothic" w:hAnsi="Century Gothic" w:cs="Arial"/>
          <w:sz w:val="20"/>
          <w:szCs w:val="20"/>
          <w:lang w:val="es-ES"/>
        </w:rPr>
        <w:t>La participación comunitaria en el manejo forestal, considerada con razón un elemento esencial en la conservación de los bosques tropicales de todo el mundo, se ha promovido durante décadas. Sin embargo, ha sido un objetivo difícil de alcanzar en México, pese a los grandes esfuerzos realizados. Pocos programas o proyectos pueden atribuirse un éxito duradero en lo que respecta a la ordenación forestal sostenible, conservación y restauración.</w:t>
      </w:r>
    </w:p>
    <w:p w:rsidR="00C13B72" w:rsidRPr="00591611" w:rsidRDefault="00C13B72" w:rsidP="00C13B72">
      <w:pPr>
        <w:spacing w:after="0" w:line="240" w:lineRule="auto"/>
        <w:jc w:val="both"/>
        <w:rPr>
          <w:rFonts w:ascii="Arial" w:hAnsi="Arial" w:cs="Arial"/>
          <w:lang w:val="es-ES"/>
        </w:rPr>
      </w:pPr>
    </w:p>
    <w:p w:rsidR="00C13B72" w:rsidRPr="00591611" w:rsidRDefault="00C13B72" w:rsidP="00C13B72">
      <w:pPr>
        <w:spacing w:after="0" w:line="240" w:lineRule="auto"/>
        <w:jc w:val="both"/>
        <w:rPr>
          <w:rFonts w:ascii="Century Gothic" w:hAnsi="Century Gothic" w:cs="Arial"/>
          <w:sz w:val="20"/>
          <w:szCs w:val="20"/>
          <w:lang w:val="es-ES"/>
        </w:rPr>
      </w:pPr>
      <w:r w:rsidRPr="00591611">
        <w:rPr>
          <w:rFonts w:ascii="Century Gothic" w:hAnsi="Century Gothic" w:cs="Arial"/>
          <w:sz w:val="20"/>
          <w:szCs w:val="20"/>
          <w:lang w:val="es-ES"/>
        </w:rPr>
        <w:t>Este último representa un proceso complejo, interdisciplinario, largo y costoso; en especial en ecosistemas y paisajes altamente degradados. En particular el aspecto social requiere del acercamiento entre las partes interesadas y las comunidades, por lo tanto el entendimiento de las necesidades y opiniones de los participantes son esenciales en el desarrollo de una visión que conduzca rápidamente a cambios o efectos tangibles.</w:t>
      </w:r>
    </w:p>
    <w:p w:rsidR="00393CA2" w:rsidRPr="00591611" w:rsidRDefault="00393CA2" w:rsidP="00230769">
      <w:pPr>
        <w:spacing w:after="0" w:line="240" w:lineRule="auto"/>
        <w:jc w:val="both"/>
        <w:rPr>
          <w:rStyle w:val="hps"/>
          <w:rFonts w:ascii="Century Gothic" w:hAnsi="Century Gothic" w:cs="Arial"/>
          <w:b/>
          <w:sz w:val="20"/>
          <w:szCs w:val="20"/>
          <w:lang w:val="es-ES"/>
        </w:rPr>
      </w:pPr>
    </w:p>
    <w:p w:rsidR="00D82C63" w:rsidRPr="00591611" w:rsidRDefault="00D82C63" w:rsidP="00D82C63">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 xml:space="preserve">Los programas forestales aplicados al Parque Nacional Iztaccíhuatl-Popocatépetl no se apartan de esta realidad. El Parque se encuentra dividido en núcleos ejidales, de las cuales </w:t>
      </w:r>
      <w:r w:rsidR="00E01920" w:rsidRPr="00591611">
        <w:rPr>
          <w:rStyle w:val="hps"/>
          <w:rFonts w:ascii="Century Gothic" w:hAnsi="Century Gothic" w:cs="Arial"/>
          <w:sz w:val="20"/>
          <w:szCs w:val="20"/>
          <w:lang w:val="es-ES"/>
        </w:rPr>
        <w:t>aproximadamente 2000</w:t>
      </w:r>
      <w:r w:rsidRPr="00591611">
        <w:rPr>
          <w:rStyle w:val="hps"/>
          <w:rFonts w:ascii="Century Gothic" w:hAnsi="Century Gothic" w:cs="Arial"/>
          <w:sz w:val="20"/>
          <w:szCs w:val="20"/>
          <w:lang w:val="es-ES"/>
        </w:rPr>
        <w:t xml:space="preserve"> hectáreas corresponden al ejido de San Miguel Tlaixpan, comunidad perteneciente al municipio de Texcoco, Estado de México. Posee una extensión de 1628 hectáreas</w:t>
      </w:r>
      <w:r w:rsidRPr="00591611">
        <w:rPr>
          <w:rFonts w:ascii="Century Gothic" w:hAnsi="Century Gothic"/>
          <w:sz w:val="20"/>
          <w:szCs w:val="20"/>
        </w:rPr>
        <w:t xml:space="preserve"> </w:t>
      </w:r>
      <w:r w:rsidRPr="00591611">
        <w:rPr>
          <w:rStyle w:val="hps"/>
          <w:rFonts w:ascii="Century Gothic" w:hAnsi="Century Gothic" w:cs="Arial"/>
          <w:sz w:val="20"/>
          <w:szCs w:val="20"/>
          <w:lang w:val="es-ES"/>
        </w:rPr>
        <w:t>perteneciente a Monte Tláloc, conformadas por bosques de pino y oyamel principalmente.</w:t>
      </w:r>
    </w:p>
    <w:p w:rsidR="00D82C63" w:rsidRPr="00591611" w:rsidRDefault="00D82C63" w:rsidP="00D82C63">
      <w:pPr>
        <w:spacing w:after="0" w:line="240" w:lineRule="auto"/>
        <w:jc w:val="both"/>
        <w:rPr>
          <w:rStyle w:val="hps"/>
          <w:rFonts w:ascii="Century Gothic" w:hAnsi="Century Gothic" w:cs="Arial"/>
          <w:sz w:val="20"/>
          <w:szCs w:val="20"/>
          <w:lang w:val="es-ES"/>
        </w:rPr>
      </w:pPr>
    </w:p>
    <w:p w:rsidR="00230769" w:rsidRPr="00591611" w:rsidRDefault="00230769" w:rsidP="00230769">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Como parte del desarrollo de una propuesta metodológica para la identificación de áreas de recuperación forestal en Monte Tláloc, Estado de México se realizó una evaluación rural participativa</w:t>
      </w:r>
      <w:r w:rsidR="00B20E07" w:rsidRPr="00591611">
        <w:rPr>
          <w:rStyle w:val="hps"/>
          <w:rFonts w:ascii="Century Gothic" w:hAnsi="Century Gothic" w:cs="Arial"/>
          <w:sz w:val="20"/>
          <w:szCs w:val="20"/>
          <w:lang w:val="es-ES"/>
        </w:rPr>
        <w:t xml:space="preserve"> en el ejido de San Miguel Tlaixpan</w:t>
      </w:r>
      <w:r w:rsidRPr="00591611">
        <w:rPr>
          <w:rStyle w:val="hps"/>
          <w:rFonts w:ascii="Century Gothic" w:hAnsi="Century Gothic" w:cs="Arial"/>
          <w:sz w:val="20"/>
          <w:szCs w:val="20"/>
          <w:lang w:val="es-ES"/>
        </w:rPr>
        <w:t>, a través de la aplicación de una serie técnicas e instrumentos con el objetivo de identificar elementos que permitirán construir indicadores socioeconómicos para la implementación de una red de comunidades forestales orientadas al manejo y conservación de sus bosques.</w:t>
      </w:r>
    </w:p>
    <w:p w:rsidR="00230769" w:rsidRPr="00591611" w:rsidRDefault="00230769" w:rsidP="00230769">
      <w:pPr>
        <w:spacing w:after="0" w:line="240" w:lineRule="auto"/>
        <w:jc w:val="both"/>
        <w:rPr>
          <w:rStyle w:val="hps"/>
          <w:rFonts w:ascii="Century Gothic" w:hAnsi="Century Gothic" w:cs="Arial"/>
          <w:sz w:val="20"/>
          <w:szCs w:val="20"/>
          <w:lang w:val="es-ES"/>
        </w:rPr>
      </w:pPr>
    </w:p>
    <w:p w:rsidR="00230769" w:rsidRPr="00591611" w:rsidRDefault="00B20E07" w:rsidP="00230769">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El presente documento muestra los resultados obtenidos de l</w:t>
      </w:r>
      <w:r w:rsidR="00230769" w:rsidRPr="00591611">
        <w:rPr>
          <w:rStyle w:val="hps"/>
          <w:rFonts w:ascii="Century Gothic" w:hAnsi="Century Gothic" w:cs="Arial"/>
          <w:sz w:val="20"/>
          <w:szCs w:val="20"/>
          <w:lang w:val="es-ES"/>
        </w:rPr>
        <w:t xml:space="preserve">a aplicación de la evaluación rural participativa </w:t>
      </w:r>
      <w:r w:rsidRPr="00591611">
        <w:rPr>
          <w:rStyle w:val="hps"/>
          <w:rFonts w:ascii="Century Gothic" w:hAnsi="Century Gothic" w:cs="Arial"/>
          <w:sz w:val="20"/>
          <w:szCs w:val="20"/>
          <w:lang w:val="es-ES"/>
        </w:rPr>
        <w:t xml:space="preserve">cuyo propósito fue </w:t>
      </w:r>
      <w:r w:rsidR="00806B00" w:rsidRPr="00591611">
        <w:rPr>
          <w:rStyle w:val="hps"/>
          <w:rFonts w:ascii="Century Gothic" w:hAnsi="Century Gothic" w:cs="Arial"/>
          <w:sz w:val="20"/>
          <w:szCs w:val="20"/>
          <w:lang w:val="es-ES"/>
        </w:rPr>
        <w:t>i</w:t>
      </w:r>
      <w:r w:rsidR="00230769" w:rsidRPr="00591611">
        <w:rPr>
          <w:rStyle w:val="hps"/>
          <w:rFonts w:ascii="Century Gothic" w:hAnsi="Century Gothic" w:cs="Arial"/>
          <w:sz w:val="20"/>
          <w:szCs w:val="20"/>
          <w:lang w:val="es-ES"/>
        </w:rPr>
        <w:t>dentificar las características, recursos, acuerdos formales e informales y vulnerabilidad de la comunidad;</w:t>
      </w:r>
      <w:r w:rsidR="00806B00" w:rsidRPr="00591611">
        <w:rPr>
          <w:rStyle w:val="hps"/>
          <w:rFonts w:ascii="Century Gothic" w:hAnsi="Century Gothic" w:cs="Arial"/>
          <w:sz w:val="20"/>
          <w:szCs w:val="20"/>
          <w:lang w:val="es-ES"/>
        </w:rPr>
        <w:t xml:space="preserve"> i</w:t>
      </w:r>
      <w:r w:rsidR="00230769" w:rsidRPr="00591611">
        <w:rPr>
          <w:rStyle w:val="hps"/>
          <w:rFonts w:ascii="Century Gothic" w:hAnsi="Century Gothic" w:cs="Arial"/>
          <w:sz w:val="20"/>
          <w:szCs w:val="20"/>
          <w:lang w:val="es-ES"/>
        </w:rPr>
        <w:t>dentificar prioridades y oportunidades para el desarrollo de un proyecto de implementación de una red de comunidades forestales orientadas al manejo  conservación de sus bosques;</w:t>
      </w:r>
      <w:r w:rsidR="00806B00" w:rsidRPr="00591611">
        <w:rPr>
          <w:rStyle w:val="hps"/>
          <w:rFonts w:ascii="Century Gothic" w:hAnsi="Century Gothic" w:cs="Arial"/>
          <w:sz w:val="20"/>
          <w:szCs w:val="20"/>
          <w:lang w:val="es-ES"/>
        </w:rPr>
        <w:t xml:space="preserve"> f</w:t>
      </w:r>
      <w:r w:rsidR="00230769" w:rsidRPr="00591611">
        <w:rPr>
          <w:rStyle w:val="hps"/>
          <w:rFonts w:ascii="Century Gothic" w:hAnsi="Century Gothic" w:cs="Arial"/>
          <w:sz w:val="20"/>
          <w:szCs w:val="20"/>
          <w:lang w:val="es-ES"/>
        </w:rPr>
        <w:t>omentar la participación de la comunidad e</w:t>
      </w:r>
      <w:r w:rsidR="00806B00" w:rsidRPr="00591611">
        <w:rPr>
          <w:rStyle w:val="hps"/>
          <w:rFonts w:ascii="Century Gothic" w:hAnsi="Century Gothic" w:cs="Arial"/>
          <w:sz w:val="20"/>
          <w:szCs w:val="20"/>
          <w:lang w:val="es-ES"/>
        </w:rPr>
        <w:t>n el análisis de sus problemas para el desarrollo de</w:t>
      </w:r>
      <w:r w:rsidR="00230769" w:rsidRPr="00591611">
        <w:rPr>
          <w:rStyle w:val="hps"/>
          <w:rFonts w:ascii="Century Gothic" w:hAnsi="Century Gothic" w:cs="Arial"/>
          <w:sz w:val="20"/>
          <w:szCs w:val="20"/>
          <w:lang w:val="es-ES"/>
        </w:rPr>
        <w:t xml:space="preserve"> planes de acción viables.</w:t>
      </w:r>
    </w:p>
    <w:p w:rsidR="00293E76" w:rsidRPr="00591611" w:rsidRDefault="00293E76" w:rsidP="008F0308">
      <w:pPr>
        <w:spacing w:after="0" w:line="240" w:lineRule="auto"/>
        <w:jc w:val="both"/>
        <w:rPr>
          <w:rStyle w:val="hps"/>
          <w:rFonts w:ascii="Century Gothic" w:hAnsi="Century Gothic" w:cs="Arial"/>
          <w:sz w:val="20"/>
          <w:szCs w:val="20"/>
          <w:lang w:val="es-ES"/>
        </w:rPr>
      </w:pPr>
    </w:p>
    <w:p w:rsidR="00DD51EE" w:rsidRPr="00591611" w:rsidRDefault="00B20E07" w:rsidP="00806B00">
      <w:pPr>
        <w:pStyle w:val="Prrafodelista"/>
        <w:numPr>
          <w:ilvl w:val="0"/>
          <w:numId w:val="15"/>
        </w:numPr>
        <w:spacing w:after="0" w:line="240" w:lineRule="auto"/>
        <w:outlineLvl w:val="0"/>
        <w:rPr>
          <w:rFonts w:ascii="Century Gothic" w:hAnsi="Century Gothic" w:cs="Arial"/>
          <w:sz w:val="20"/>
          <w:szCs w:val="20"/>
          <w:lang w:val="es-ES"/>
        </w:rPr>
      </w:pPr>
      <w:bookmarkStart w:id="2" w:name="_Toc409103799"/>
      <w:r w:rsidRPr="00591611">
        <w:rPr>
          <w:rStyle w:val="hps"/>
          <w:rFonts w:ascii="Century Gothic" w:hAnsi="Century Gothic" w:cs="Arial"/>
          <w:b/>
          <w:sz w:val="20"/>
          <w:szCs w:val="20"/>
          <w:lang w:val="es-ES"/>
        </w:rPr>
        <w:t>Metodología</w:t>
      </w:r>
      <w:bookmarkEnd w:id="2"/>
    </w:p>
    <w:p w:rsidR="0055511A" w:rsidRPr="00591611" w:rsidRDefault="0055511A" w:rsidP="00B2461D">
      <w:pPr>
        <w:spacing w:after="0" w:line="240" w:lineRule="auto"/>
        <w:rPr>
          <w:rStyle w:val="hps"/>
          <w:rFonts w:ascii="Century Gothic" w:hAnsi="Century Gothic" w:cs="Arial"/>
          <w:sz w:val="20"/>
          <w:szCs w:val="20"/>
          <w:lang w:val="es-ES"/>
        </w:rPr>
      </w:pPr>
    </w:p>
    <w:p w:rsidR="00BC46D3" w:rsidRPr="00591611" w:rsidRDefault="00BE44C7" w:rsidP="009D45A5">
      <w:pPr>
        <w:spacing w:after="0" w:line="240" w:lineRule="auto"/>
        <w:jc w:val="both"/>
        <w:rPr>
          <w:rStyle w:val="hps"/>
          <w:rFonts w:ascii="Century Gothic" w:hAnsi="Century Gothic" w:cs="Arial"/>
          <w:sz w:val="20"/>
          <w:szCs w:val="20"/>
        </w:rPr>
      </w:pPr>
      <w:r w:rsidRPr="00591611">
        <w:rPr>
          <w:rStyle w:val="hps"/>
          <w:rFonts w:ascii="Century Gothic" w:hAnsi="Century Gothic" w:cs="Arial"/>
          <w:sz w:val="20"/>
          <w:szCs w:val="20"/>
        </w:rPr>
        <w:t>S</w:t>
      </w:r>
      <w:r w:rsidR="006071AA" w:rsidRPr="00591611">
        <w:rPr>
          <w:rStyle w:val="hps"/>
          <w:rFonts w:ascii="Century Gothic" w:hAnsi="Century Gothic" w:cs="Arial"/>
          <w:sz w:val="20"/>
          <w:szCs w:val="20"/>
        </w:rPr>
        <w:t xml:space="preserve">e realizó </w:t>
      </w:r>
      <w:r w:rsidR="00F93FEE" w:rsidRPr="00591611">
        <w:rPr>
          <w:rStyle w:val="hps"/>
          <w:rFonts w:ascii="Century Gothic" w:hAnsi="Century Gothic" w:cs="Arial"/>
          <w:sz w:val="20"/>
          <w:szCs w:val="20"/>
        </w:rPr>
        <w:t xml:space="preserve">un diagnóstico participativo, </w:t>
      </w:r>
      <w:r w:rsidR="009D45A5" w:rsidRPr="00591611">
        <w:rPr>
          <w:rStyle w:val="hps"/>
          <w:rFonts w:ascii="Century Gothic" w:hAnsi="Century Gothic" w:cs="Arial"/>
          <w:sz w:val="20"/>
          <w:szCs w:val="20"/>
        </w:rPr>
        <w:t>un proceso continuo en el que los usuarios locales de los recursos naturales registran sistemáticamente información acerca de su bosque, reflexionan al respecto y llevan a cabo acciones de gestión en respuesta a lo aprendido.</w:t>
      </w:r>
      <w:r w:rsidR="00F93FEE" w:rsidRPr="00591611">
        <w:rPr>
          <w:rStyle w:val="hps"/>
          <w:rFonts w:ascii="Century Gothic" w:hAnsi="Century Gothic" w:cs="Arial"/>
          <w:sz w:val="20"/>
          <w:szCs w:val="20"/>
        </w:rPr>
        <w:t xml:space="preserve"> </w:t>
      </w:r>
    </w:p>
    <w:p w:rsidR="00BC46D3" w:rsidRPr="00591611" w:rsidRDefault="00BC46D3" w:rsidP="009D45A5">
      <w:pPr>
        <w:spacing w:after="0" w:line="240" w:lineRule="auto"/>
        <w:jc w:val="both"/>
        <w:rPr>
          <w:rStyle w:val="hps"/>
          <w:rFonts w:ascii="Century Gothic" w:hAnsi="Century Gothic" w:cs="Arial"/>
          <w:sz w:val="20"/>
          <w:szCs w:val="20"/>
        </w:rPr>
      </w:pPr>
    </w:p>
    <w:p w:rsidR="00BE44C7" w:rsidRPr="00591611" w:rsidRDefault="00FD52EF" w:rsidP="0038045F">
      <w:pPr>
        <w:spacing w:after="0" w:line="240" w:lineRule="auto"/>
        <w:jc w:val="both"/>
        <w:rPr>
          <w:rStyle w:val="hps"/>
          <w:rFonts w:ascii="Century Gothic" w:hAnsi="Century Gothic" w:cs="Arial"/>
          <w:sz w:val="20"/>
          <w:szCs w:val="20"/>
        </w:rPr>
      </w:pPr>
      <w:r w:rsidRPr="00591611">
        <w:rPr>
          <w:rStyle w:val="hps"/>
          <w:rFonts w:ascii="Century Gothic" w:hAnsi="Century Gothic" w:cs="Arial"/>
          <w:sz w:val="20"/>
          <w:szCs w:val="20"/>
        </w:rPr>
        <w:t>De acuerdo a la metodología señalada en el</w:t>
      </w:r>
      <w:r w:rsidR="00F93FEE" w:rsidRPr="00591611">
        <w:rPr>
          <w:rStyle w:val="hps"/>
          <w:rFonts w:ascii="Century Gothic" w:hAnsi="Century Gothic" w:cs="Arial"/>
          <w:sz w:val="20"/>
          <w:szCs w:val="20"/>
        </w:rPr>
        <w:t xml:space="preserve"> </w:t>
      </w:r>
      <w:r w:rsidR="00BC46D3" w:rsidRPr="00591611">
        <w:rPr>
          <w:rStyle w:val="hps"/>
          <w:rFonts w:ascii="Century Gothic" w:hAnsi="Century Gothic" w:cs="Arial"/>
          <w:sz w:val="20"/>
          <w:szCs w:val="20"/>
        </w:rPr>
        <w:t>“</w:t>
      </w:r>
      <w:r w:rsidR="00F93FEE" w:rsidRPr="00591611">
        <w:rPr>
          <w:rStyle w:val="hps"/>
          <w:rFonts w:ascii="Century Gothic" w:hAnsi="Century Gothic" w:cs="Arial"/>
          <w:sz w:val="20"/>
          <w:szCs w:val="20"/>
        </w:rPr>
        <w:t>M</w:t>
      </w:r>
      <w:r w:rsidR="00BC46D3" w:rsidRPr="00591611">
        <w:rPr>
          <w:rStyle w:val="hps"/>
          <w:rFonts w:ascii="Century Gothic" w:hAnsi="Century Gothic" w:cs="Arial"/>
          <w:sz w:val="20"/>
          <w:szCs w:val="20"/>
        </w:rPr>
        <w:t xml:space="preserve">anual del promotor, </w:t>
      </w:r>
      <w:r w:rsidR="00F93FEE" w:rsidRPr="00591611">
        <w:rPr>
          <w:rStyle w:val="hps"/>
          <w:rFonts w:ascii="Century Gothic" w:hAnsi="Century Gothic" w:cs="Arial"/>
          <w:sz w:val="20"/>
          <w:szCs w:val="20"/>
        </w:rPr>
        <w:t>Métodos e instrumentos para realizar el diagnóstico participativo comunitario</w:t>
      </w:r>
      <w:r w:rsidR="00BC46D3" w:rsidRPr="00591611">
        <w:rPr>
          <w:rStyle w:val="hps"/>
          <w:rFonts w:ascii="Century Gothic" w:hAnsi="Century Gothic" w:cs="Arial"/>
          <w:sz w:val="20"/>
          <w:szCs w:val="20"/>
        </w:rPr>
        <w:t>”</w:t>
      </w:r>
      <w:r w:rsidR="00F93FEE" w:rsidRPr="00591611">
        <w:rPr>
          <w:rStyle w:val="hps"/>
          <w:rFonts w:ascii="Century Gothic" w:hAnsi="Century Gothic" w:cs="Arial"/>
          <w:sz w:val="20"/>
          <w:szCs w:val="20"/>
        </w:rPr>
        <w:t xml:space="preserve"> publicado por la SEMARNAT y la </w:t>
      </w:r>
      <w:r w:rsidR="00BC46D3" w:rsidRPr="00591611">
        <w:rPr>
          <w:rStyle w:val="hps"/>
          <w:rFonts w:ascii="Century Gothic" w:hAnsi="Century Gothic" w:cs="Arial"/>
          <w:sz w:val="20"/>
          <w:szCs w:val="20"/>
        </w:rPr>
        <w:t>CONAFOR</w:t>
      </w:r>
      <w:r w:rsidR="005550AF" w:rsidRPr="00591611">
        <w:rPr>
          <w:rStyle w:val="Refdenotaalpie"/>
          <w:rFonts w:ascii="Century Gothic" w:hAnsi="Century Gothic" w:cs="Arial"/>
          <w:sz w:val="20"/>
          <w:szCs w:val="20"/>
        </w:rPr>
        <w:footnoteReference w:id="1"/>
      </w:r>
      <w:r w:rsidR="00BC46D3" w:rsidRPr="00591611">
        <w:rPr>
          <w:rStyle w:val="hps"/>
          <w:rFonts w:ascii="Century Gothic" w:hAnsi="Century Gothic" w:cs="Arial"/>
          <w:sz w:val="20"/>
          <w:szCs w:val="20"/>
        </w:rPr>
        <w:t xml:space="preserve"> se realizaron reuniones iniciales con las partes interesadas</w:t>
      </w:r>
      <w:r w:rsidR="0038045F" w:rsidRPr="00591611">
        <w:rPr>
          <w:rStyle w:val="hps"/>
          <w:rFonts w:ascii="Century Gothic" w:hAnsi="Century Gothic" w:cs="Arial"/>
          <w:sz w:val="20"/>
          <w:szCs w:val="20"/>
        </w:rPr>
        <w:t xml:space="preserve"> para presentar la propuesta del diagnóstico a los miembros de la comunidad que participan en el ma</w:t>
      </w:r>
      <w:r w:rsidRPr="00591611">
        <w:rPr>
          <w:rStyle w:val="hps"/>
          <w:rFonts w:ascii="Century Gothic" w:hAnsi="Century Gothic" w:cs="Arial"/>
          <w:sz w:val="20"/>
          <w:szCs w:val="20"/>
        </w:rPr>
        <w:t>nejo de los recursos forestales.</w:t>
      </w:r>
    </w:p>
    <w:p w:rsidR="00BE44C7" w:rsidRPr="00591611" w:rsidRDefault="00BE44C7" w:rsidP="0038045F">
      <w:pPr>
        <w:spacing w:after="0" w:line="240" w:lineRule="auto"/>
        <w:jc w:val="both"/>
        <w:rPr>
          <w:rStyle w:val="hps"/>
          <w:rFonts w:ascii="Century Gothic" w:hAnsi="Century Gothic" w:cs="Arial"/>
          <w:sz w:val="20"/>
          <w:szCs w:val="20"/>
        </w:rPr>
      </w:pPr>
    </w:p>
    <w:p w:rsidR="00806B00" w:rsidRPr="00591611" w:rsidRDefault="00806B00" w:rsidP="0038045F">
      <w:pPr>
        <w:spacing w:after="0" w:line="240" w:lineRule="auto"/>
        <w:jc w:val="both"/>
        <w:rPr>
          <w:rStyle w:val="hps"/>
          <w:rFonts w:ascii="Century Gothic" w:hAnsi="Century Gothic" w:cs="Arial"/>
          <w:sz w:val="20"/>
          <w:szCs w:val="20"/>
        </w:rPr>
      </w:pPr>
    </w:p>
    <w:p w:rsidR="00C0399B" w:rsidRPr="00591611" w:rsidRDefault="00C0399B" w:rsidP="00C0399B">
      <w:pPr>
        <w:pStyle w:val="Descripcin"/>
        <w:rPr>
          <w:rStyle w:val="hps"/>
          <w:rFonts w:ascii="Century Gothic" w:hAnsi="Century Gothic" w:cs="Arial"/>
          <w:b w:val="0"/>
          <w:color w:val="auto"/>
          <w:sz w:val="22"/>
          <w:szCs w:val="20"/>
        </w:rPr>
      </w:pPr>
      <w:r w:rsidRPr="00591611">
        <w:rPr>
          <w:rFonts w:ascii="Century Gothic" w:hAnsi="Century Gothic" w:cs="Arial"/>
          <w:noProof/>
          <w:color w:val="auto"/>
          <w:sz w:val="20"/>
          <w:szCs w:val="20"/>
          <w:lang w:eastAsia="es-MX"/>
        </w:rPr>
        <w:lastRenderedPageBreak/>
        <w:drawing>
          <wp:anchor distT="0" distB="0" distL="114300" distR="114300" simplePos="0" relativeHeight="251652608" behindDoc="0" locked="0" layoutInCell="1" allowOverlap="1" wp14:anchorId="198D6136" wp14:editId="5FD7217F">
            <wp:simplePos x="0" y="0"/>
            <wp:positionH relativeFrom="column">
              <wp:posOffset>1266153</wp:posOffset>
            </wp:positionH>
            <wp:positionV relativeFrom="paragraph">
              <wp:posOffset>201930</wp:posOffset>
            </wp:positionV>
            <wp:extent cx="3239770" cy="2423795"/>
            <wp:effectExtent l="0" t="0" r="0" b="0"/>
            <wp:wrapNone/>
            <wp:docPr id="1033" name="Imagen 1033" descr="C:\Users\T4-01\Documents\BEROLE\Tlaloc\MT_Diagnostico\20140912_114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4-01\Documents\BEROLE\Tlaloc\MT_Diagnostico\20140912_11402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39770" cy="2423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1611">
        <w:rPr>
          <w:rFonts w:ascii="Century Gothic" w:hAnsi="Century Gothic"/>
          <w:color w:val="auto"/>
          <w:sz w:val="20"/>
        </w:rPr>
        <w:t xml:space="preserve">Figura </w:t>
      </w:r>
      <w:r w:rsidRPr="00591611">
        <w:rPr>
          <w:rFonts w:ascii="Century Gothic" w:hAnsi="Century Gothic"/>
          <w:color w:val="auto"/>
          <w:sz w:val="20"/>
        </w:rPr>
        <w:fldChar w:fldCharType="begin"/>
      </w:r>
      <w:r w:rsidRPr="00591611">
        <w:rPr>
          <w:rFonts w:ascii="Century Gothic" w:hAnsi="Century Gothic"/>
          <w:color w:val="auto"/>
          <w:sz w:val="20"/>
        </w:rPr>
        <w:instrText xml:space="preserve"> SEQ Figura \* ARABIC </w:instrText>
      </w:r>
      <w:r w:rsidRPr="00591611">
        <w:rPr>
          <w:rFonts w:ascii="Century Gothic" w:hAnsi="Century Gothic"/>
          <w:color w:val="auto"/>
          <w:sz w:val="20"/>
        </w:rPr>
        <w:fldChar w:fldCharType="separate"/>
      </w:r>
      <w:r w:rsidR="00395383">
        <w:rPr>
          <w:rFonts w:ascii="Century Gothic" w:hAnsi="Century Gothic"/>
          <w:noProof/>
          <w:color w:val="auto"/>
          <w:sz w:val="20"/>
        </w:rPr>
        <w:t>1</w:t>
      </w:r>
      <w:r w:rsidRPr="00591611">
        <w:rPr>
          <w:rFonts w:ascii="Century Gothic" w:hAnsi="Century Gothic"/>
          <w:color w:val="auto"/>
          <w:sz w:val="20"/>
        </w:rPr>
        <w:fldChar w:fldCharType="end"/>
      </w:r>
      <w:r w:rsidRPr="00591611">
        <w:rPr>
          <w:rFonts w:ascii="Century Gothic" w:hAnsi="Century Gothic"/>
          <w:color w:val="auto"/>
          <w:sz w:val="20"/>
        </w:rPr>
        <w:t>.</w:t>
      </w:r>
      <w:r w:rsidRPr="00591611">
        <w:rPr>
          <w:rFonts w:ascii="Century Gothic" w:hAnsi="Century Gothic"/>
          <w:b w:val="0"/>
          <w:color w:val="auto"/>
          <w:sz w:val="20"/>
        </w:rPr>
        <w:t xml:space="preserve"> Ejecución del diagnóstico participativo</w:t>
      </w: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38045F">
      <w:pPr>
        <w:spacing w:after="0" w:line="240" w:lineRule="auto"/>
        <w:jc w:val="both"/>
        <w:rPr>
          <w:rStyle w:val="hps"/>
          <w:rFonts w:ascii="Century Gothic" w:hAnsi="Century Gothic" w:cs="Arial"/>
          <w:sz w:val="20"/>
          <w:szCs w:val="20"/>
        </w:rPr>
      </w:pPr>
    </w:p>
    <w:p w:rsidR="00C0399B" w:rsidRPr="00591611" w:rsidRDefault="00C0399B" w:rsidP="00C0399B">
      <w:pPr>
        <w:spacing w:after="0" w:line="240" w:lineRule="auto"/>
        <w:jc w:val="center"/>
        <w:rPr>
          <w:rStyle w:val="hps"/>
          <w:rFonts w:ascii="Century Gothic" w:hAnsi="Century Gothic" w:cs="Arial"/>
          <w:b/>
          <w:sz w:val="16"/>
          <w:szCs w:val="20"/>
          <w:lang w:val="es-ES"/>
        </w:rPr>
      </w:pPr>
    </w:p>
    <w:p w:rsidR="00C0399B" w:rsidRPr="00591611" w:rsidRDefault="00C0399B" w:rsidP="00C0399B">
      <w:pPr>
        <w:spacing w:after="0" w:line="240" w:lineRule="auto"/>
        <w:jc w:val="center"/>
        <w:rPr>
          <w:rStyle w:val="hps"/>
          <w:rFonts w:ascii="Century Gothic" w:hAnsi="Century Gothic" w:cs="Arial"/>
          <w:sz w:val="16"/>
          <w:szCs w:val="20"/>
          <w:lang w:val="es-ES"/>
        </w:rPr>
      </w:pPr>
      <w:r w:rsidRPr="00591611">
        <w:rPr>
          <w:rStyle w:val="hps"/>
          <w:rFonts w:ascii="Century Gothic" w:hAnsi="Century Gothic" w:cs="Arial"/>
          <w:b/>
          <w:sz w:val="16"/>
          <w:szCs w:val="20"/>
          <w:lang w:val="es-ES"/>
        </w:rPr>
        <w:t>Fuente:</w:t>
      </w:r>
      <w:r w:rsidRPr="00591611">
        <w:rPr>
          <w:rStyle w:val="hps"/>
          <w:rFonts w:ascii="Century Gothic" w:hAnsi="Century Gothic" w:cs="Arial"/>
          <w:sz w:val="16"/>
          <w:szCs w:val="20"/>
          <w:lang w:val="es-ES"/>
        </w:rPr>
        <w:t xml:space="preserve"> </w:t>
      </w:r>
      <w:r w:rsidR="004E01D9" w:rsidRPr="00591611">
        <w:rPr>
          <w:rStyle w:val="hps"/>
          <w:rFonts w:ascii="Century Gothic" w:hAnsi="Century Gothic" w:cs="Arial"/>
          <w:sz w:val="16"/>
          <w:szCs w:val="20"/>
          <w:lang w:val="es-ES"/>
        </w:rPr>
        <w:t>Trabajo de campo 2014</w:t>
      </w:r>
      <w:r w:rsidRPr="00591611">
        <w:rPr>
          <w:rStyle w:val="hps"/>
          <w:rFonts w:ascii="Century Gothic" w:hAnsi="Century Gothic" w:cs="Arial"/>
          <w:sz w:val="16"/>
          <w:szCs w:val="20"/>
          <w:lang w:val="es-ES"/>
        </w:rPr>
        <w:t>.</w:t>
      </w:r>
    </w:p>
    <w:p w:rsidR="00806B00" w:rsidRPr="00591611" w:rsidRDefault="00806B00" w:rsidP="00295D2F">
      <w:pPr>
        <w:spacing w:after="0" w:line="240" w:lineRule="auto"/>
        <w:jc w:val="both"/>
        <w:rPr>
          <w:rStyle w:val="hps"/>
          <w:rFonts w:ascii="Century Gothic" w:hAnsi="Century Gothic" w:cs="Arial"/>
          <w:sz w:val="20"/>
          <w:szCs w:val="20"/>
        </w:rPr>
      </w:pPr>
    </w:p>
    <w:p w:rsidR="0038045F" w:rsidRPr="00591611" w:rsidRDefault="0009422F" w:rsidP="00763194">
      <w:pPr>
        <w:jc w:val="both"/>
        <w:rPr>
          <w:rStyle w:val="hps"/>
          <w:rFonts w:ascii="Century Gothic" w:hAnsi="Century Gothic" w:cs="Arial"/>
          <w:sz w:val="20"/>
          <w:szCs w:val="20"/>
        </w:rPr>
      </w:pPr>
      <w:r w:rsidRPr="00591611">
        <w:rPr>
          <w:rStyle w:val="hps"/>
          <w:rFonts w:ascii="Century Gothic" w:hAnsi="Century Gothic" w:cs="Arial"/>
          <w:sz w:val="20"/>
          <w:szCs w:val="20"/>
        </w:rPr>
        <w:t xml:space="preserve">Se realizó el </w:t>
      </w:r>
      <w:r w:rsidR="004E6E4F" w:rsidRPr="00591611">
        <w:rPr>
          <w:rStyle w:val="hps"/>
          <w:rFonts w:ascii="Century Gothic" w:hAnsi="Century Gothic" w:cs="Arial"/>
          <w:sz w:val="20"/>
          <w:szCs w:val="20"/>
        </w:rPr>
        <w:t>análisis</w:t>
      </w:r>
      <w:r w:rsidRPr="00591611">
        <w:rPr>
          <w:rStyle w:val="hps"/>
          <w:rFonts w:ascii="Century Gothic" w:hAnsi="Century Gothic" w:cs="Arial"/>
          <w:sz w:val="20"/>
          <w:szCs w:val="20"/>
        </w:rPr>
        <w:t xml:space="preserve"> de la institucionalidad de la comunidad y el </w:t>
      </w:r>
      <w:r w:rsidR="004E6E4F" w:rsidRPr="00591611">
        <w:rPr>
          <w:rStyle w:val="hps"/>
          <w:rFonts w:ascii="Century Gothic" w:hAnsi="Century Gothic" w:cs="Arial"/>
          <w:sz w:val="20"/>
          <w:szCs w:val="20"/>
        </w:rPr>
        <w:t xml:space="preserve">perfil comunitario </w:t>
      </w:r>
      <w:r w:rsidRPr="00591611">
        <w:rPr>
          <w:rStyle w:val="hps"/>
          <w:rFonts w:ascii="Century Gothic" w:hAnsi="Century Gothic" w:cs="Arial"/>
          <w:sz w:val="20"/>
          <w:szCs w:val="20"/>
        </w:rPr>
        <w:t xml:space="preserve">a través de la elaboración y aplicación </w:t>
      </w:r>
      <w:r w:rsidR="00B552CC" w:rsidRPr="00591611">
        <w:rPr>
          <w:rStyle w:val="hps"/>
          <w:rFonts w:ascii="Century Gothic" w:hAnsi="Century Gothic" w:cs="Arial"/>
          <w:sz w:val="20"/>
          <w:szCs w:val="20"/>
        </w:rPr>
        <w:t>de instrumentos de evaluación (</w:t>
      </w:r>
      <w:r w:rsidRPr="00591611">
        <w:rPr>
          <w:rStyle w:val="hps"/>
          <w:rFonts w:ascii="Century Gothic" w:hAnsi="Century Gothic" w:cs="Arial"/>
          <w:sz w:val="20"/>
          <w:szCs w:val="20"/>
        </w:rPr>
        <w:t xml:space="preserve">Guía para la entrevista </w:t>
      </w:r>
      <w:r w:rsidR="00B552CC" w:rsidRPr="00591611">
        <w:rPr>
          <w:rStyle w:val="hps"/>
          <w:rFonts w:ascii="Century Gothic" w:hAnsi="Century Gothic" w:cs="Arial"/>
          <w:sz w:val="20"/>
          <w:szCs w:val="20"/>
        </w:rPr>
        <w:t xml:space="preserve"> para el perfil de las organizaciones comunitarias, gubernamentales y para el perfil de la comunidad) </w:t>
      </w:r>
      <w:r w:rsidR="00984C20" w:rsidRPr="00591611">
        <w:rPr>
          <w:rStyle w:val="hps"/>
          <w:rFonts w:ascii="Century Gothic" w:hAnsi="Century Gothic" w:cs="Arial"/>
          <w:sz w:val="20"/>
          <w:szCs w:val="20"/>
        </w:rPr>
        <w:t xml:space="preserve">dirigidos a </w:t>
      </w:r>
      <w:r w:rsidR="00763194" w:rsidRPr="00591611">
        <w:rPr>
          <w:rStyle w:val="hps"/>
          <w:rFonts w:ascii="Century Gothic" w:hAnsi="Century Gothic" w:cs="Arial"/>
          <w:sz w:val="20"/>
          <w:szCs w:val="20"/>
        </w:rPr>
        <w:t xml:space="preserve">grupos y </w:t>
      </w:r>
      <w:r w:rsidR="00984C20" w:rsidRPr="00591611">
        <w:rPr>
          <w:rStyle w:val="hps"/>
          <w:rFonts w:ascii="Century Gothic" w:hAnsi="Century Gothic" w:cs="Arial"/>
          <w:sz w:val="20"/>
          <w:szCs w:val="20"/>
        </w:rPr>
        <w:t>organismos a nivel federal (Comisión Nacional Forestal –CONAFOR)</w:t>
      </w:r>
      <w:r w:rsidR="00763194" w:rsidRPr="00591611">
        <w:rPr>
          <w:rStyle w:val="hps"/>
          <w:rFonts w:ascii="Century Gothic" w:hAnsi="Century Gothic" w:cs="Arial"/>
          <w:sz w:val="20"/>
          <w:szCs w:val="20"/>
        </w:rPr>
        <w:t xml:space="preserve">, municipal (Ayuntamiento de Texcoco, Dirección de Ecología) y ejidal (Comisariado Ejidal/Bienes Comunales, Consejo de Vigilancia).  Así mismo se </w:t>
      </w:r>
      <w:r w:rsidR="00681B3D" w:rsidRPr="00591611">
        <w:rPr>
          <w:rStyle w:val="hps"/>
          <w:rFonts w:ascii="Century Gothic" w:hAnsi="Century Gothic" w:cs="Arial"/>
          <w:sz w:val="20"/>
          <w:szCs w:val="20"/>
        </w:rPr>
        <w:t xml:space="preserve">incluyó la ejecución técnicas de Evaluación </w:t>
      </w:r>
      <w:r w:rsidR="00FD52EF" w:rsidRPr="00591611">
        <w:rPr>
          <w:rStyle w:val="hps"/>
          <w:rFonts w:ascii="Century Gothic" w:hAnsi="Century Gothic" w:cs="Arial"/>
          <w:sz w:val="20"/>
          <w:szCs w:val="20"/>
        </w:rPr>
        <w:t>R</w:t>
      </w:r>
      <w:r w:rsidR="00681B3D" w:rsidRPr="00591611">
        <w:rPr>
          <w:rStyle w:val="hps"/>
          <w:rFonts w:ascii="Century Gothic" w:hAnsi="Century Gothic" w:cs="Arial"/>
          <w:sz w:val="20"/>
          <w:szCs w:val="20"/>
        </w:rPr>
        <w:t xml:space="preserve">ural </w:t>
      </w:r>
      <w:r w:rsidR="00FD52EF" w:rsidRPr="00591611">
        <w:rPr>
          <w:rStyle w:val="hps"/>
          <w:rFonts w:ascii="Century Gothic" w:hAnsi="Century Gothic" w:cs="Arial"/>
          <w:sz w:val="20"/>
          <w:szCs w:val="20"/>
        </w:rPr>
        <w:t>P</w:t>
      </w:r>
      <w:r w:rsidR="00681B3D" w:rsidRPr="00591611">
        <w:rPr>
          <w:rStyle w:val="hps"/>
          <w:rFonts w:ascii="Century Gothic" w:hAnsi="Century Gothic" w:cs="Arial"/>
          <w:sz w:val="20"/>
          <w:szCs w:val="20"/>
        </w:rPr>
        <w:t>articipativa</w:t>
      </w:r>
      <w:r w:rsidR="00D63BAD" w:rsidRPr="00591611">
        <w:rPr>
          <w:rStyle w:val="Refdenotaalpie"/>
          <w:rFonts w:ascii="Century Gothic" w:hAnsi="Century Gothic" w:cs="Arial"/>
          <w:sz w:val="20"/>
          <w:szCs w:val="20"/>
        </w:rPr>
        <w:footnoteReference w:id="2"/>
      </w:r>
      <w:r w:rsidR="00681B3D" w:rsidRPr="00591611">
        <w:rPr>
          <w:rStyle w:val="hps"/>
          <w:rFonts w:ascii="Century Gothic" w:hAnsi="Century Gothic" w:cs="Arial"/>
          <w:sz w:val="20"/>
          <w:szCs w:val="20"/>
        </w:rPr>
        <w:t xml:space="preserve"> (Mapeo de los recursos, Esquemas de vinculación y Calendario estacional)</w:t>
      </w:r>
      <w:r w:rsidR="00D63BAD" w:rsidRPr="00591611">
        <w:rPr>
          <w:rStyle w:val="hps"/>
          <w:rFonts w:ascii="Century Gothic" w:hAnsi="Century Gothic" w:cs="Arial"/>
          <w:sz w:val="20"/>
          <w:szCs w:val="20"/>
        </w:rPr>
        <w:t>.</w:t>
      </w:r>
      <w:r w:rsidR="00295D2F" w:rsidRPr="00591611">
        <w:rPr>
          <w:rStyle w:val="hps"/>
          <w:rFonts w:ascii="Century Gothic" w:hAnsi="Century Gothic" w:cs="Arial"/>
          <w:sz w:val="20"/>
          <w:szCs w:val="20"/>
        </w:rPr>
        <w:t xml:space="preserve"> </w:t>
      </w:r>
    </w:p>
    <w:p w:rsidR="00063B37" w:rsidRPr="00591611" w:rsidRDefault="00E27AA9" w:rsidP="00063B37">
      <w:pPr>
        <w:pStyle w:val="Prrafodelista"/>
        <w:numPr>
          <w:ilvl w:val="0"/>
          <w:numId w:val="15"/>
        </w:numPr>
        <w:spacing w:after="0" w:line="240" w:lineRule="auto"/>
        <w:outlineLvl w:val="0"/>
        <w:rPr>
          <w:rStyle w:val="hps"/>
          <w:rFonts w:ascii="Century Gothic" w:hAnsi="Century Gothic" w:cs="Arial"/>
          <w:b/>
          <w:sz w:val="20"/>
          <w:szCs w:val="20"/>
        </w:rPr>
      </w:pPr>
      <w:bookmarkStart w:id="3" w:name="_Toc409103800"/>
      <w:r w:rsidRPr="00591611">
        <w:rPr>
          <w:rStyle w:val="hps"/>
          <w:rFonts w:ascii="Century Gothic" w:hAnsi="Century Gothic" w:cs="Arial"/>
          <w:b/>
          <w:sz w:val="20"/>
          <w:szCs w:val="20"/>
        </w:rPr>
        <w:t>Resultados</w:t>
      </w:r>
      <w:bookmarkEnd w:id="3"/>
    </w:p>
    <w:p w:rsidR="00063B37" w:rsidRPr="00591611" w:rsidRDefault="00E27AA9" w:rsidP="00D773C0">
      <w:pPr>
        <w:pStyle w:val="Prrafodelista"/>
        <w:numPr>
          <w:ilvl w:val="1"/>
          <w:numId w:val="15"/>
        </w:numPr>
        <w:spacing w:after="0" w:line="240" w:lineRule="auto"/>
        <w:outlineLvl w:val="1"/>
        <w:rPr>
          <w:rStyle w:val="hps"/>
          <w:rFonts w:ascii="Century Gothic" w:hAnsi="Century Gothic" w:cs="Arial"/>
          <w:b/>
          <w:sz w:val="20"/>
          <w:szCs w:val="20"/>
        </w:rPr>
      </w:pPr>
      <w:bookmarkStart w:id="4" w:name="_Toc409103801"/>
      <w:r w:rsidRPr="00591611">
        <w:rPr>
          <w:rStyle w:val="hps"/>
          <w:rFonts w:ascii="Century Gothic" w:hAnsi="Century Gothic" w:cs="Arial"/>
          <w:b/>
          <w:sz w:val="20"/>
          <w:szCs w:val="20"/>
          <w:lang w:val="es-ES"/>
        </w:rPr>
        <w:t>Aspectos biofísicos</w:t>
      </w:r>
      <w:bookmarkEnd w:id="4"/>
    </w:p>
    <w:p w:rsidR="00063B37" w:rsidRPr="00591611" w:rsidRDefault="00063B37" w:rsidP="00063B37">
      <w:pPr>
        <w:spacing w:after="0" w:line="240" w:lineRule="auto"/>
        <w:outlineLvl w:val="0"/>
        <w:rPr>
          <w:rStyle w:val="hps"/>
          <w:rFonts w:ascii="Century Gothic" w:hAnsi="Century Gothic" w:cs="Arial"/>
          <w:b/>
          <w:sz w:val="20"/>
          <w:szCs w:val="20"/>
        </w:rPr>
      </w:pPr>
    </w:p>
    <w:p w:rsidR="00E27AA9" w:rsidRPr="00591611" w:rsidRDefault="00005B8D" w:rsidP="00D773C0">
      <w:pPr>
        <w:pStyle w:val="Prrafodelista"/>
        <w:numPr>
          <w:ilvl w:val="2"/>
          <w:numId w:val="15"/>
        </w:numPr>
        <w:spacing w:after="0" w:line="240" w:lineRule="auto"/>
        <w:outlineLvl w:val="2"/>
        <w:rPr>
          <w:rStyle w:val="hps"/>
          <w:rFonts w:ascii="Century Gothic" w:hAnsi="Century Gothic" w:cs="Arial"/>
          <w:b/>
          <w:sz w:val="20"/>
          <w:szCs w:val="20"/>
        </w:rPr>
      </w:pPr>
      <w:r w:rsidRPr="00591611">
        <w:rPr>
          <w:rStyle w:val="hps"/>
          <w:rFonts w:ascii="Century Gothic" w:hAnsi="Century Gothic" w:cs="Arial"/>
          <w:b/>
          <w:sz w:val="20"/>
          <w:szCs w:val="20"/>
          <w:lang w:val="es-ES"/>
        </w:rPr>
        <w:t xml:space="preserve"> </w:t>
      </w:r>
      <w:bookmarkStart w:id="5" w:name="_Toc409103802"/>
      <w:r w:rsidR="00E27AA9" w:rsidRPr="00591611">
        <w:rPr>
          <w:rStyle w:val="hps"/>
          <w:rFonts w:ascii="Century Gothic" w:hAnsi="Century Gothic" w:cs="Arial"/>
          <w:b/>
          <w:sz w:val="20"/>
          <w:szCs w:val="20"/>
          <w:lang w:val="es-ES"/>
        </w:rPr>
        <w:t>Conformación territorial</w:t>
      </w:r>
      <w:bookmarkEnd w:id="5"/>
    </w:p>
    <w:p w:rsidR="00E27AA9" w:rsidRPr="00591611" w:rsidRDefault="00E27AA9" w:rsidP="00E27AA9">
      <w:pPr>
        <w:spacing w:after="0" w:line="240" w:lineRule="auto"/>
        <w:rPr>
          <w:rStyle w:val="hps"/>
          <w:rFonts w:ascii="Century Gothic" w:hAnsi="Century Gothic" w:cs="Arial"/>
          <w:sz w:val="20"/>
          <w:szCs w:val="20"/>
          <w:lang w:val="es-ES"/>
        </w:rPr>
      </w:pPr>
    </w:p>
    <w:p w:rsidR="009F464B" w:rsidRPr="00591611" w:rsidRDefault="00E27AA9" w:rsidP="00E27AA9">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San Miguel Tlaixpán comunidad perten</w:t>
      </w:r>
      <w:r w:rsidR="00730E06" w:rsidRPr="00591611">
        <w:rPr>
          <w:rStyle w:val="hps"/>
          <w:rFonts w:ascii="Century Gothic" w:hAnsi="Century Gothic" w:cs="Arial"/>
          <w:sz w:val="20"/>
          <w:szCs w:val="20"/>
          <w:lang w:val="es-ES"/>
        </w:rPr>
        <w:t>eciente al municipio de Texcoco</w:t>
      </w:r>
      <w:r w:rsidRPr="00591611">
        <w:rPr>
          <w:rStyle w:val="hps"/>
          <w:rFonts w:ascii="Century Gothic" w:hAnsi="Century Gothic" w:cs="Arial"/>
          <w:sz w:val="20"/>
          <w:szCs w:val="20"/>
          <w:lang w:val="es-ES"/>
        </w:rPr>
        <w:t xml:space="preserve"> </w:t>
      </w:r>
      <w:r w:rsidR="00730E06" w:rsidRPr="00591611">
        <w:rPr>
          <w:rStyle w:val="hps"/>
          <w:rFonts w:ascii="Century Gothic" w:hAnsi="Century Gothic" w:cs="Arial"/>
          <w:sz w:val="20"/>
          <w:szCs w:val="20"/>
          <w:lang w:val="es-ES"/>
        </w:rPr>
        <w:t xml:space="preserve">(figura 1). </w:t>
      </w:r>
      <w:r w:rsidRPr="00591611">
        <w:rPr>
          <w:rStyle w:val="hps"/>
          <w:rFonts w:ascii="Century Gothic" w:hAnsi="Century Gothic" w:cs="Arial"/>
          <w:sz w:val="20"/>
          <w:szCs w:val="20"/>
          <w:lang w:val="es-ES"/>
        </w:rPr>
        <w:t>Estado de México, posee una extensión territorial de 1628.64 hectáreas de tierra cultivable y bosque; además de 640.85 hectáreas de pastizales</w:t>
      </w:r>
      <w:r w:rsidRPr="00591611">
        <w:rPr>
          <w:rStyle w:val="Refdenotaalpie"/>
          <w:rFonts w:ascii="Century Gothic" w:hAnsi="Century Gothic" w:cs="Arial"/>
          <w:sz w:val="20"/>
          <w:szCs w:val="20"/>
          <w:lang w:val="es-ES"/>
        </w:rPr>
        <w:footnoteReference w:id="3"/>
      </w:r>
      <w:r w:rsidRPr="00591611">
        <w:rPr>
          <w:rStyle w:val="hps"/>
          <w:rFonts w:ascii="Century Gothic" w:hAnsi="Century Gothic" w:cs="Arial"/>
          <w:sz w:val="20"/>
          <w:szCs w:val="20"/>
          <w:lang w:val="es-ES"/>
        </w:rPr>
        <w:t>, con una población total de 7,064 habitantes (INEGI, 2010)</w:t>
      </w:r>
      <w:r w:rsidRPr="00591611">
        <w:rPr>
          <w:rStyle w:val="Refdenotaalpie"/>
          <w:rFonts w:ascii="Century Gothic" w:hAnsi="Century Gothic" w:cs="Arial"/>
          <w:sz w:val="20"/>
          <w:szCs w:val="20"/>
          <w:lang w:val="es-ES"/>
        </w:rPr>
        <w:footnoteReference w:id="4"/>
      </w:r>
      <w:r w:rsidRPr="00591611">
        <w:rPr>
          <w:rStyle w:val="hps"/>
          <w:rFonts w:ascii="Century Gothic" w:hAnsi="Century Gothic" w:cs="Arial"/>
          <w:sz w:val="20"/>
          <w:szCs w:val="20"/>
          <w:lang w:val="es-ES"/>
        </w:rPr>
        <w:t>. Ubicado a una altitud de 2400 m.s.n.m al noroeste de una de las principales elevaciones del Sistema Volcánico Transvers</w:t>
      </w:r>
      <w:r w:rsidR="00CE220B" w:rsidRPr="00591611">
        <w:rPr>
          <w:rStyle w:val="hps"/>
          <w:rFonts w:ascii="Century Gothic" w:hAnsi="Century Gothic" w:cs="Arial"/>
          <w:sz w:val="20"/>
          <w:szCs w:val="20"/>
          <w:lang w:val="es-ES"/>
        </w:rPr>
        <w:t>al Trasnmexicano (Monte Tláloc).</w:t>
      </w:r>
    </w:p>
    <w:p w:rsidR="009F464B" w:rsidRPr="00591611" w:rsidRDefault="009F464B" w:rsidP="00E27AA9">
      <w:pPr>
        <w:spacing w:after="0" w:line="240" w:lineRule="auto"/>
        <w:jc w:val="both"/>
        <w:rPr>
          <w:rStyle w:val="hps"/>
          <w:rFonts w:ascii="Century Gothic" w:hAnsi="Century Gothic" w:cs="Arial"/>
          <w:sz w:val="20"/>
          <w:szCs w:val="20"/>
          <w:lang w:val="es-ES"/>
        </w:rPr>
      </w:pPr>
    </w:p>
    <w:p w:rsidR="00CE220B" w:rsidRPr="00591611" w:rsidRDefault="00CE220B" w:rsidP="00CE220B">
      <w:pPr>
        <w:spacing w:after="0" w:line="240" w:lineRule="auto"/>
        <w:jc w:val="both"/>
        <w:rPr>
          <w:rStyle w:val="hps"/>
          <w:rFonts w:ascii="Century Gothic" w:hAnsi="Century Gothic" w:cs="Arial"/>
          <w:b/>
          <w:sz w:val="20"/>
          <w:szCs w:val="20"/>
          <w:lang w:val="es-ES"/>
        </w:rPr>
      </w:pPr>
      <w:r w:rsidRPr="00591611">
        <w:rPr>
          <w:rFonts w:ascii="Century Gothic" w:hAnsi="Century Gothic" w:cs="Arial"/>
          <w:sz w:val="20"/>
          <w:szCs w:val="20"/>
          <w:lang w:val="es-ES"/>
        </w:rPr>
        <w:t>El ejido de San Miguel Tlaixpan, comunidad perteneciente al municipio de Texcoco, Estado de México. Posee una extensión de 1628 hectáreas</w:t>
      </w:r>
      <w:r w:rsidRPr="00591611">
        <w:rPr>
          <w:rFonts w:ascii="Century Gothic" w:hAnsi="Century Gothic"/>
          <w:sz w:val="20"/>
          <w:szCs w:val="20"/>
        </w:rPr>
        <w:t xml:space="preserve"> </w:t>
      </w:r>
      <w:r w:rsidRPr="00591611">
        <w:rPr>
          <w:rFonts w:ascii="Century Gothic" w:hAnsi="Century Gothic" w:cs="Arial"/>
          <w:sz w:val="20"/>
          <w:szCs w:val="20"/>
          <w:lang w:val="es-ES"/>
        </w:rPr>
        <w:t>perteneciente a Monte Tláloc, conformadas por bosques de pino y</w:t>
      </w:r>
      <w:r w:rsidR="00730E06" w:rsidRPr="00591611">
        <w:rPr>
          <w:rFonts w:ascii="Century Gothic" w:hAnsi="Century Gothic" w:cs="Arial"/>
          <w:sz w:val="20"/>
          <w:szCs w:val="20"/>
          <w:lang w:val="es-ES"/>
        </w:rPr>
        <w:t xml:space="preserve"> oyamel principalmente (figura 2</w:t>
      </w:r>
      <w:r w:rsidRPr="00591611">
        <w:rPr>
          <w:rFonts w:ascii="Century Gothic" w:hAnsi="Century Gothic" w:cs="Arial"/>
          <w:sz w:val="20"/>
          <w:szCs w:val="20"/>
          <w:lang w:val="es-ES"/>
        </w:rPr>
        <w:t>).</w:t>
      </w:r>
    </w:p>
    <w:p w:rsidR="004E01D9" w:rsidRPr="00591611" w:rsidRDefault="004E01D9">
      <w:pPr>
        <w:rPr>
          <w:rFonts w:ascii="Century Gothic" w:hAnsi="Century Gothic"/>
          <w:b/>
          <w:bCs/>
          <w:sz w:val="20"/>
          <w:szCs w:val="20"/>
        </w:rPr>
      </w:pPr>
      <w:r w:rsidRPr="00591611">
        <w:rPr>
          <w:rFonts w:ascii="Century Gothic" w:hAnsi="Century Gothic"/>
          <w:sz w:val="20"/>
          <w:szCs w:val="20"/>
        </w:rPr>
        <w:br w:type="page"/>
      </w:r>
    </w:p>
    <w:p w:rsidR="009F464B" w:rsidRPr="00591611" w:rsidRDefault="00BE46C7" w:rsidP="009F464B">
      <w:pPr>
        <w:pStyle w:val="Descripcin"/>
        <w:rPr>
          <w:rStyle w:val="hps"/>
          <w:rFonts w:ascii="Century Gothic" w:hAnsi="Century Gothic" w:cs="Arial"/>
          <w:b w:val="0"/>
          <w:color w:val="auto"/>
          <w:sz w:val="20"/>
          <w:szCs w:val="20"/>
          <w:lang w:val="es-ES"/>
        </w:rPr>
      </w:pPr>
      <w:r w:rsidRPr="00591611">
        <w:rPr>
          <w:rFonts w:ascii="Century Gothic" w:hAnsi="Century Gothic" w:cs="Arial"/>
          <w:b w:val="0"/>
          <w:noProof/>
          <w:color w:val="auto"/>
          <w:sz w:val="20"/>
          <w:szCs w:val="20"/>
          <w:lang w:eastAsia="es-MX"/>
        </w:rPr>
        <w:lastRenderedPageBreak/>
        <w:drawing>
          <wp:anchor distT="0" distB="0" distL="114300" distR="114300" simplePos="0" relativeHeight="251655680" behindDoc="0" locked="0" layoutInCell="1" allowOverlap="1" wp14:anchorId="5B2CDD8D" wp14:editId="633C50F3">
            <wp:simplePos x="0" y="0"/>
            <wp:positionH relativeFrom="column">
              <wp:posOffset>297180</wp:posOffset>
            </wp:positionH>
            <wp:positionV relativeFrom="paragraph">
              <wp:posOffset>182390</wp:posOffset>
            </wp:positionV>
            <wp:extent cx="4529919" cy="3634450"/>
            <wp:effectExtent l="0" t="0" r="4445" b="4445"/>
            <wp:wrapNone/>
            <wp:docPr id="1" name="Imagen 1" descr="C:\Users\T4-01\Documents\BEROLE\SIG_carto\SIG_tlaloc\MT_ubic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4-01\Documents\BEROLE\SIG_carto\SIG_tlaloc\MT_ubicacion.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4796" t="3678" r="6211" b="3909"/>
                    <a:stretch/>
                  </pic:blipFill>
                  <pic:spPr bwMode="auto">
                    <a:xfrm>
                      <a:off x="0" y="0"/>
                      <a:ext cx="4529919" cy="3634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F464B" w:rsidRPr="00591611">
        <w:rPr>
          <w:rFonts w:ascii="Century Gothic" w:hAnsi="Century Gothic"/>
          <w:color w:val="auto"/>
          <w:sz w:val="20"/>
          <w:szCs w:val="20"/>
        </w:rPr>
        <w:t xml:space="preserve">Figura </w:t>
      </w:r>
      <w:r w:rsidR="009F464B" w:rsidRPr="00591611">
        <w:rPr>
          <w:rFonts w:ascii="Century Gothic" w:hAnsi="Century Gothic"/>
          <w:color w:val="auto"/>
          <w:sz w:val="20"/>
          <w:szCs w:val="20"/>
        </w:rPr>
        <w:fldChar w:fldCharType="begin"/>
      </w:r>
      <w:r w:rsidR="009F464B" w:rsidRPr="00591611">
        <w:rPr>
          <w:rFonts w:ascii="Century Gothic" w:hAnsi="Century Gothic"/>
          <w:color w:val="auto"/>
          <w:sz w:val="20"/>
          <w:szCs w:val="20"/>
        </w:rPr>
        <w:instrText xml:space="preserve"> SEQ Figura \* ARABIC </w:instrText>
      </w:r>
      <w:r w:rsidR="009F464B" w:rsidRPr="00591611">
        <w:rPr>
          <w:rFonts w:ascii="Century Gothic" w:hAnsi="Century Gothic"/>
          <w:color w:val="auto"/>
          <w:sz w:val="20"/>
          <w:szCs w:val="20"/>
        </w:rPr>
        <w:fldChar w:fldCharType="separate"/>
      </w:r>
      <w:r w:rsidR="00395383">
        <w:rPr>
          <w:rFonts w:ascii="Century Gothic" w:hAnsi="Century Gothic"/>
          <w:noProof/>
          <w:color w:val="auto"/>
          <w:sz w:val="20"/>
          <w:szCs w:val="20"/>
        </w:rPr>
        <w:t>2</w:t>
      </w:r>
      <w:r w:rsidR="009F464B" w:rsidRPr="00591611">
        <w:rPr>
          <w:rFonts w:ascii="Century Gothic" w:hAnsi="Century Gothic"/>
          <w:color w:val="auto"/>
          <w:sz w:val="20"/>
          <w:szCs w:val="20"/>
        </w:rPr>
        <w:fldChar w:fldCharType="end"/>
      </w:r>
      <w:r w:rsidR="009F464B" w:rsidRPr="00591611">
        <w:rPr>
          <w:rFonts w:ascii="Century Gothic" w:hAnsi="Century Gothic"/>
          <w:color w:val="auto"/>
          <w:sz w:val="20"/>
          <w:szCs w:val="20"/>
        </w:rPr>
        <w:t>.</w:t>
      </w:r>
      <w:r w:rsidR="009F464B" w:rsidRPr="00591611">
        <w:rPr>
          <w:rFonts w:ascii="Century Gothic" w:hAnsi="Century Gothic"/>
          <w:b w:val="0"/>
          <w:color w:val="auto"/>
          <w:sz w:val="20"/>
          <w:szCs w:val="20"/>
        </w:rPr>
        <w:t xml:space="preserve"> Ubicación de San Miguel Tlaixpan</w:t>
      </w:r>
    </w:p>
    <w:p w:rsidR="009F464B" w:rsidRPr="00591611" w:rsidRDefault="009F464B" w:rsidP="00E27AA9">
      <w:pPr>
        <w:spacing w:after="0" w:line="240" w:lineRule="auto"/>
        <w:jc w:val="both"/>
        <w:rPr>
          <w:rStyle w:val="hps"/>
          <w:rFonts w:ascii="Century Gothic" w:hAnsi="Century Gothic" w:cs="Arial"/>
          <w:sz w:val="20"/>
          <w:szCs w:val="20"/>
          <w:lang w:val="es-ES"/>
        </w:rPr>
      </w:pPr>
    </w:p>
    <w:p w:rsidR="009F464B" w:rsidRPr="00591611" w:rsidRDefault="009F464B" w:rsidP="00E27AA9">
      <w:pPr>
        <w:spacing w:after="0" w:line="240" w:lineRule="auto"/>
        <w:jc w:val="both"/>
        <w:rPr>
          <w:rStyle w:val="hps"/>
          <w:rFonts w:ascii="Century Gothic" w:hAnsi="Century Gothic" w:cs="Arial"/>
          <w:sz w:val="20"/>
          <w:szCs w:val="20"/>
          <w:lang w:val="es-ES"/>
        </w:rPr>
      </w:pPr>
    </w:p>
    <w:p w:rsidR="009F464B" w:rsidRPr="00591611" w:rsidRDefault="009F464B" w:rsidP="00E27AA9">
      <w:pPr>
        <w:spacing w:after="0" w:line="240" w:lineRule="auto"/>
        <w:jc w:val="both"/>
        <w:rPr>
          <w:rStyle w:val="hps"/>
          <w:rFonts w:ascii="Century Gothic" w:hAnsi="Century Gothic" w:cs="Arial"/>
          <w:sz w:val="20"/>
          <w:szCs w:val="20"/>
          <w:lang w:val="es-ES"/>
        </w:rPr>
      </w:pPr>
    </w:p>
    <w:p w:rsidR="009F464B" w:rsidRPr="00591611" w:rsidRDefault="009F464B" w:rsidP="00E27AA9">
      <w:pPr>
        <w:spacing w:after="0" w:line="240" w:lineRule="auto"/>
        <w:jc w:val="both"/>
        <w:rPr>
          <w:rStyle w:val="hps"/>
          <w:rFonts w:ascii="Century Gothic" w:hAnsi="Century Gothic" w:cs="Arial"/>
          <w:sz w:val="20"/>
          <w:szCs w:val="20"/>
          <w:lang w:val="es-ES"/>
        </w:rPr>
      </w:pPr>
    </w:p>
    <w:p w:rsidR="009F464B" w:rsidRPr="00591611" w:rsidRDefault="009F464B" w:rsidP="00E27AA9">
      <w:pPr>
        <w:spacing w:after="0" w:line="240" w:lineRule="auto"/>
        <w:jc w:val="both"/>
        <w:rPr>
          <w:rStyle w:val="hps"/>
          <w:rFonts w:ascii="Century Gothic" w:hAnsi="Century Gothic" w:cs="Arial"/>
          <w:sz w:val="20"/>
          <w:szCs w:val="20"/>
          <w:lang w:val="es-ES"/>
        </w:rPr>
      </w:pPr>
    </w:p>
    <w:p w:rsidR="009F464B" w:rsidRPr="00591611" w:rsidRDefault="009F464B" w:rsidP="00E27AA9">
      <w:pPr>
        <w:spacing w:after="0" w:line="240" w:lineRule="auto"/>
        <w:jc w:val="both"/>
        <w:rPr>
          <w:rStyle w:val="hps"/>
          <w:rFonts w:ascii="Century Gothic" w:hAnsi="Century Gothic" w:cs="Arial"/>
          <w:sz w:val="20"/>
          <w:szCs w:val="20"/>
          <w:lang w:val="es-ES"/>
        </w:rPr>
      </w:pPr>
    </w:p>
    <w:p w:rsidR="00E27AA9" w:rsidRPr="00591611" w:rsidRDefault="00E27AA9" w:rsidP="00E27AA9">
      <w:pPr>
        <w:spacing w:after="0" w:line="240" w:lineRule="auto"/>
        <w:jc w:val="both"/>
        <w:rPr>
          <w:rStyle w:val="hps"/>
          <w:rFonts w:ascii="Century Gothic" w:hAnsi="Century Gothic" w:cs="Arial"/>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806B00" w:rsidRPr="00591611" w:rsidRDefault="00806B00" w:rsidP="00B2461D">
      <w:pPr>
        <w:spacing w:after="0" w:line="240" w:lineRule="auto"/>
        <w:rPr>
          <w:rStyle w:val="hps"/>
          <w:rFonts w:ascii="Century Gothic" w:hAnsi="Century Gothic" w:cs="Arial"/>
          <w:b/>
          <w:sz w:val="20"/>
          <w:szCs w:val="20"/>
          <w:lang w:val="es-ES"/>
        </w:rPr>
      </w:pPr>
    </w:p>
    <w:p w:rsidR="00BE46C7" w:rsidRPr="00591611" w:rsidRDefault="00BE46C7" w:rsidP="00B2461D">
      <w:pPr>
        <w:spacing w:after="0" w:line="240" w:lineRule="auto"/>
        <w:rPr>
          <w:rStyle w:val="hps"/>
          <w:rFonts w:ascii="Century Gothic" w:hAnsi="Century Gothic" w:cs="Arial"/>
          <w:b/>
          <w:sz w:val="20"/>
          <w:szCs w:val="20"/>
          <w:lang w:val="es-ES"/>
        </w:rPr>
      </w:pPr>
    </w:p>
    <w:p w:rsidR="00BE46C7" w:rsidRPr="00591611" w:rsidRDefault="00BE46C7" w:rsidP="00B2461D">
      <w:pPr>
        <w:spacing w:after="0" w:line="240" w:lineRule="auto"/>
        <w:rPr>
          <w:rStyle w:val="hps"/>
          <w:rFonts w:ascii="Century Gothic" w:hAnsi="Century Gothic" w:cs="Arial"/>
          <w:b/>
          <w:sz w:val="20"/>
          <w:szCs w:val="20"/>
          <w:lang w:val="es-ES"/>
        </w:rPr>
      </w:pPr>
    </w:p>
    <w:p w:rsidR="00BE46C7" w:rsidRPr="00591611" w:rsidRDefault="00BE46C7" w:rsidP="00B2461D">
      <w:pPr>
        <w:spacing w:after="0" w:line="240" w:lineRule="auto"/>
        <w:rPr>
          <w:rStyle w:val="hps"/>
          <w:rFonts w:ascii="Century Gothic" w:hAnsi="Century Gothic" w:cs="Arial"/>
          <w:b/>
          <w:sz w:val="20"/>
          <w:szCs w:val="20"/>
          <w:lang w:val="es-ES"/>
        </w:rPr>
      </w:pPr>
    </w:p>
    <w:p w:rsidR="00BE46C7" w:rsidRPr="00591611" w:rsidRDefault="00BE46C7" w:rsidP="00B2461D">
      <w:pPr>
        <w:spacing w:after="0" w:line="240" w:lineRule="auto"/>
        <w:rPr>
          <w:rStyle w:val="hps"/>
          <w:rFonts w:ascii="Century Gothic" w:hAnsi="Century Gothic" w:cs="Arial"/>
          <w:sz w:val="16"/>
          <w:szCs w:val="16"/>
          <w:lang w:val="es-ES"/>
        </w:rPr>
      </w:pPr>
      <w:r w:rsidRPr="00591611">
        <w:rPr>
          <w:rStyle w:val="hps"/>
          <w:rFonts w:ascii="Century Gothic" w:hAnsi="Century Gothic" w:cs="Arial"/>
          <w:b/>
          <w:sz w:val="16"/>
          <w:szCs w:val="16"/>
          <w:lang w:val="es-ES"/>
        </w:rPr>
        <w:t xml:space="preserve">Fuente: </w:t>
      </w:r>
      <w:r w:rsidRPr="00591611">
        <w:rPr>
          <w:rStyle w:val="hps"/>
          <w:rFonts w:ascii="Century Gothic" w:hAnsi="Century Gothic" w:cs="Arial"/>
          <w:sz w:val="16"/>
          <w:szCs w:val="16"/>
          <w:lang w:val="es-ES"/>
        </w:rPr>
        <w:t>Elaboración propia.</w:t>
      </w:r>
    </w:p>
    <w:p w:rsidR="00806B00" w:rsidRPr="00591611" w:rsidRDefault="00806B00" w:rsidP="00CE220B">
      <w:pPr>
        <w:spacing w:after="0" w:line="240" w:lineRule="auto"/>
        <w:jc w:val="both"/>
        <w:rPr>
          <w:rStyle w:val="hps"/>
          <w:rFonts w:ascii="Century Gothic" w:hAnsi="Century Gothic" w:cs="Arial"/>
          <w:b/>
          <w:sz w:val="20"/>
          <w:szCs w:val="20"/>
          <w:lang w:val="es-ES"/>
        </w:rPr>
      </w:pPr>
    </w:p>
    <w:p w:rsidR="00BB0932" w:rsidRPr="00591611" w:rsidRDefault="004742FB" w:rsidP="00E0185A">
      <w:pPr>
        <w:pStyle w:val="Descripcin"/>
        <w:rPr>
          <w:rFonts w:ascii="Arial" w:hAnsi="Arial" w:cs="Arial"/>
          <w:color w:val="auto"/>
          <w:sz w:val="23"/>
          <w:szCs w:val="23"/>
        </w:rPr>
      </w:pPr>
      <w:r w:rsidRPr="00591611">
        <w:rPr>
          <w:rFonts w:ascii="Century Gothic" w:hAnsi="Century Gothic" w:cs="Arial"/>
          <w:b w:val="0"/>
          <w:noProof/>
          <w:color w:val="auto"/>
          <w:sz w:val="20"/>
          <w:szCs w:val="20"/>
          <w:lang w:eastAsia="es-MX"/>
        </w:rPr>
        <w:drawing>
          <wp:anchor distT="0" distB="0" distL="114300" distR="114300" simplePos="0" relativeHeight="251659776" behindDoc="0" locked="0" layoutInCell="1" allowOverlap="1" wp14:anchorId="1BFA553E" wp14:editId="6DA4F2A1">
            <wp:simplePos x="0" y="0"/>
            <wp:positionH relativeFrom="column">
              <wp:posOffset>296545</wp:posOffset>
            </wp:positionH>
            <wp:positionV relativeFrom="paragraph">
              <wp:posOffset>148100</wp:posOffset>
            </wp:positionV>
            <wp:extent cx="4559935" cy="3642995"/>
            <wp:effectExtent l="0" t="0" r="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T_ejidos.jpg"/>
                    <pic:cNvPicPr/>
                  </pic:nvPicPr>
                  <pic:blipFill rotWithShape="1">
                    <a:blip r:embed="rId19" cstate="print">
                      <a:extLst>
                        <a:ext uri="{28A0092B-C50C-407E-A947-70E740481C1C}">
                          <a14:useLocalDpi xmlns:a14="http://schemas.microsoft.com/office/drawing/2010/main" val="0"/>
                        </a:ext>
                      </a:extLst>
                    </a:blip>
                    <a:srcRect l="4256" t="3442" r="5851" b="3624"/>
                    <a:stretch/>
                  </pic:blipFill>
                  <pic:spPr bwMode="auto">
                    <a:xfrm>
                      <a:off x="0" y="0"/>
                      <a:ext cx="4559935" cy="36429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0185A" w:rsidRPr="00591611">
        <w:rPr>
          <w:rFonts w:ascii="Century Gothic" w:hAnsi="Century Gothic"/>
          <w:color w:val="auto"/>
          <w:sz w:val="20"/>
          <w:szCs w:val="20"/>
        </w:rPr>
        <w:t xml:space="preserve">Figura </w:t>
      </w:r>
      <w:r w:rsidR="00E0185A" w:rsidRPr="00591611">
        <w:rPr>
          <w:rFonts w:ascii="Century Gothic" w:hAnsi="Century Gothic"/>
          <w:color w:val="auto"/>
          <w:sz w:val="20"/>
          <w:szCs w:val="20"/>
        </w:rPr>
        <w:fldChar w:fldCharType="begin"/>
      </w:r>
      <w:r w:rsidR="00E0185A" w:rsidRPr="00591611">
        <w:rPr>
          <w:rFonts w:ascii="Century Gothic" w:hAnsi="Century Gothic"/>
          <w:color w:val="auto"/>
          <w:sz w:val="20"/>
          <w:szCs w:val="20"/>
        </w:rPr>
        <w:instrText xml:space="preserve"> SEQ Figura \* ARABIC </w:instrText>
      </w:r>
      <w:r w:rsidR="00E0185A" w:rsidRPr="00591611">
        <w:rPr>
          <w:rFonts w:ascii="Century Gothic" w:hAnsi="Century Gothic"/>
          <w:color w:val="auto"/>
          <w:sz w:val="20"/>
          <w:szCs w:val="20"/>
        </w:rPr>
        <w:fldChar w:fldCharType="separate"/>
      </w:r>
      <w:r w:rsidR="00395383">
        <w:rPr>
          <w:rFonts w:ascii="Century Gothic" w:hAnsi="Century Gothic"/>
          <w:noProof/>
          <w:color w:val="auto"/>
          <w:sz w:val="20"/>
          <w:szCs w:val="20"/>
        </w:rPr>
        <w:t>3</w:t>
      </w:r>
      <w:r w:rsidR="00E0185A" w:rsidRPr="00591611">
        <w:rPr>
          <w:rFonts w:ascii="Century Gothic" w:hAnsi="Century Gothic"/>
          <w:color w:val="auto"/>
          <w:sz w:val="20"/>
          <w:szCs w:val="20"/>
        </w:rPr>
        <w:fldChar w:fldCharType="end"/>
      </w:r>
      <w:r w:rsidR="00E0185A" w:rsidRPr="00591611">
        <w:rPr>
          <w:rFonts w:ascii="Century Gothic" w:hAnsi="Century Gothic"/>
          <w:color w:val="auto"/>
          <w:sz w:val="20"/>
          <w:szCs w:val="20"/>
        </w:rPr>
        <w:t>.</w:t>
      </w:r>
      <w:r w:rsidR="00E0185A" w:rsidRPr="00591611">
        <w:rPr>
          <w:rFonts w:ascii="Century Gothic" w:hAnsi="Century Gothic"/>
          <w:b w:val="0"/>
          <w:color w:val="auto"/>
          <w:sz w:val="20"/>
          <w:szCs w:val="20"/>
        </w:rPr>
        <w:t xml:space="preserve"> Delimitación ejidal</w:t>
      </w:r>
    </w:p>
    <w:p w:rsidR="00BB0932" w:rsidRPr="00591611" w:rsidRDefault="00BB0932" w:rsidP="00BB0932">
      <w:pPr>
        <w:autoSpaceDE w:val="0"/>
        <w:autoSpaceDN w:val="0"/>
        <w:adjustRightInd w:val="0"/>
        <w:spacing w:after="0" w:line="240" w:lineRule="auto"/>
        <w:rPr>
          <w:rFonts w:ascii="Arial" w:hAnsi="Arial" w:cs="Arial"/>
          <w:sz w:val="23"/>
          <w:szCs w:val="23"/>
          <w:lang w:val="es-ES"/>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4742FB" w:rsidRPr="00591611" w:rsidRDefault="004742FB"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BB0932" w:rsidRPr="00591611" w:rsidRDefault="00BB0932" w:rsidP="00BB0932">
      <w:pPr>
        <w:autoSpaceDE w:val="0"/>
        <w:autoSpaceDN w:val="0"/>
        <w:adjustRightInd w:val="0"/>
        <w:spacing w:after="0" w:line="240" w:lineRule="auto"/>
        <w:rPr>
          <w:rFonts w:ascii="Arial" w:hAnsi="Arial" w:cs="Arial"/>
          <w:sz w:val="23"/>
          <w:szCs w:val="23"/>
        </w:rPr>
      </w:pPr>
    </w:p>
    <w:p w:rsidR="00E0185A" w:rsidRPr="00591611" w:rsidRDefault="00E0185A" w:rsidP="00E0185A">
      <w:pPr>
        <w:spacing w:after="0" w:line="240" w:lineRule="auto"/>
        <w:rPr>
          <w:rStyle w:val="hps"/>
          <w:rFonts w:ascii="Century Gothic" w:hAnsi="Century Gothic" w:cs="Arial"/>
          <w:sz w:val="16"/>
          <w:szCs w:val="16"/>
          <w:lang w:val="es-ES"/>
        </w:rPr>
      </w:pPr>
      <w:r w:rsidRPr="00591611">
        <w:rPr>
          <w:rStyle w:val="hps"/>
          <w:rFonts w:ascii="Century Gothic" w:hAnsi="Century Gothic" w:cs="Arial"/>
          <w:b/>
          <w:sz w:val="16"/>
          <w:szCs w:val="16"/>
          <w:lang w:val="es-ES"/>
        </w:rPr>
        <w:t xml:space="preserve">Fuente: </w:t>
      </w:r>
      <w:r w:rsidRPr="00591611">
        <w:rPr>
          <w:rStyle w:val="hps"/>
          <w:rFonts w:ascii="Century Gothic" w:hAnsi="Century Gothic" w:cs="Arial"/>
          <w:sz w:val="16"/>
          <w:szCs w:val="16"/>
          <w:lang w:val="es-ES"/>
        </w:rPr>
        <w:t>Elaboración propia.</w:t>
      </w:r>
    </w:p>
    <w:p w:rsidR="00BB0932" w:rsidRPr="00591611" w:rsidRDefault="00BB0932" w:rsidP="00BB0932">
      <w:pPr>
        <w:autoSpaceDE w:val="0"/>
        <w:autoSpaceDN w:val="0"/>
        <w:adjustRightInd w:val="0"/>
        <w:spacing w:after="0" w:line="240" w:lineRule="auto"/>
        <w:rPr>
          <w:rFonts w:ascii="Arial" w:hAnsi="Arial" w:cs="Arial"/>
          <w:sz w:val="23"/>
          <w:szCs w:val="23"/>
          <w:lang w:val="es-ES"/>
        </w:rPr>
      </w:pPr>
    </w:p>
    <w:p w:rsidR="004742FB" w:rsidRPr="00591611" w:rsidRDefault="004742FB" w:rsidP="004742FB">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lastRenderedPageBreak/>
        <w:t>Presenta un clima templado subhúmedo, de verano largo, con poca oscilación térmica y temperatura máxima antes del solsticio de verano (Cb´ (i)g). La precipitación total anual es de 503 a 750 mm y la temperatura media anual es de 10 a 15° C.</w:t>
      </w:r>
      <w:r w:rsidR="009364D4" w:rsidRPr="00591611">
        <w:rPr>
          <w:rStyle w:val="hps"/>
          <w:rFonts w:ascii="Century Gothic" w:hAnsi="Century Gothic" w:cs="Arial"/>
          <w:sz w:val="20"/>
          <w:szCs w:val="20"/>
          <w:lang w:val="es-ES"/>
        </w:rPr>
        <w:t xml:space="preserve"> </w:t>
      </w:r>
    </w:p>
    <w:p w:rsidR="004742FB" w:rsidRPr="00591611" w:rsidRDefault="004742FB" w:rsidP="004742FB">
      <w:pPr>
        <w:spacing w:after="0" w:line="240" w:lineRule="auto"/>
        <w:jc w:val="both"/>
        <w:rPr>
          <w:rStyle w:val="hps"/>
          <w:rFonts w:ascii="Century Gothic" w:hAnsi="Century Gothic" w:cs="Arial"/>
          <w:sz w:val="20"/>
          <w:szCs w:val="20"/>
          <w:lang w:val="es-ES"/>
        </w:rPr>
      </w:pPr>
    </w:p>
    <w:p w:rsidR="004742FB" w:rsidRPr="00591611" w:rsidRDefault="001B41EA" w:rsidP="004742FB">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La parte del ejido perteneciente a Monte Tláloc se caracteriza por el predominio delos bosques de alta montaña, compuestos, principalmente, por bosque de pino</w:t>
      </w:r>
      <w:r w:rsidR="00D16BFC" w:rsidRPr="00591611">
        <w:rPr>
          <w:rStyle w:val="hps"/>
          <w:rFonts w:ascii="Century Gothic" w:hAnsi="Century Gothic" w:cs="Arial"/>
          <w:sz w:val="20"/>
          <w:szCs w:val="20"/>
          <w:lang w:val="es-ES"/>
        </w:rPr>
        <w:t xml:space="preserve"> denso, semidenso y fragmentado</w:t>
      </w:r>
      <w:r w:rsidRPr="00591611">
        <w:rPr>
          <w:rStyle w:val="hps"/>
          <w:rFonts w:ascii="Century Gothic" w:hAnsi="Century Gothic" w:cs="Arial"/>
          <w:sz w:val="20"/>
          <w:szCs w:val="20"/>
          <w:lang w:val="es-ES"/>
        </w:rPr>
        <w:t xml:space="preserve"> y en menor medida de oyamel. En la parte alta del Tláloc  y el Telapón se encuentran cubiertas por roquedos y pastizales alpinos</w:t>
      </w:r>
      <w:r w:rsidR="00721E40" w:rsidRPr="00591611">
        <w:rPr>
          <w:rStyle w:val="hps"/>
          <w:rFonts w:ascii="Century Gothic" w:hAnsi="Century Gothic" w:cs="Arial"/>
          <w:b/>
          <w:sz w:val="20"/>
          <w:szCs w:val="20"/>
          <w:lang w:val="es-ES"/>
        </w:rPr>
        <w:t xml:space="preserve"> </w:t>
      </w:r>
      <w:r w:rsidR="00721E40" w:rsidRPr="00591611">
        <w:rPr>
          <w:rStyle w:val="hps"/>
          <w:rFonts w:ascii="Century Gothic" w:hAnsi="Century Gothic" w:cs="Arial"/>
          <w:sz w:val="20"/>
          <w:szCs w:val="20"/>
          <w:lang w:val="es-ES"/>
        </w:rPr>
        <w:t>(Franco Maass, et al., 2012)</w:t>
      </w:r>
      <w:r w:rsidR="008B47C4" w:rsidRPr="00591611">
        <w:rPr>
          <w:rStyle w:val="hps"/>
          <w:rFonts w:ascii="Century Gothic" w:hAnsi="Century Gothic" w:cs="Arial"/>
          <w:sz w:val="20"/>
          <w:szCs w:val="20"/>
          <w:lang w:val="es-ES"/>
        </w:rPr>
        <w:t>.</w:t>
      </w:r>
      <w:r w:rsidR="00721E40" w:rsidRPr="00591611">
        <w:rPr>
          <w:rStyle w:val="Refdenotaalpie"/>
          <w:rFonts w:ascii="Century Gothic" w:hAnsi="Century Gothic" w:cs="Arial"/>
          <w:b/>
          <w:sz w:val="20"/>
          <w:szCs w:val="20"/>
          <w:lang w:val="es-ES"/>
        </w:rPr>
        <w:footnoteReference w:id="5"/>
      </w:r>
    </w:p>
    <w:p w:rsidR="00573270" w:rsidRPr="00591611" w:rsidRDefault="00573270" w:rsidP="004742FB">
      <w:pPr>
        <w:spacing w:after="0" w:line="240" w:lineRule="auto"/>
        <w:jc w:val="both"/>
        <w:rPr>
          <w:rStyle w:val="hps"/>
          <w:rFonts w:ascii="Century Gothic" w:hAnsi="Century Gothic" w:cs="Arial"/>
          <w:sz w:val="20"/>
          <w:szCs w:val="20"/>
          <w:lang w:val="es-ES"/>
        </w:rPr>
      </w:pPr>
    </w:p>
    <w:p w:rsidR="009364D4" w:rsidRPr="00591611" w:rsidRDefault="009364D4" w:rsidP="009364D4">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A partir del año 2009 se tienen oficialmente registradas solicitudes por parte del ejido de diferentes apoyos y programas forestales (ProÁrbol, Programa de fomento a la organización social, planeación de desarrollo regional forestal y Programa Nacional Forestal). Anteriormente se inició una tentativa para implementar in vivero forestal sin resultados positivos. Actualmente, 248 hectáreas se encuentran registradas ante la CONAFOR como aprovechamiento forestal (2014)</w:t>
      </w:r>
      <w:r w:rsidRPr="00591611">
        <w:rPr>
          <w:rStyle w:val="Refdenotaalpie"/>
          <w:rFonts w:ascii="Century Gothic" w:hAnsi="Century Gothic" w:cs="Arial"/>
          <w:sz w:val="20"/>
          <w:szCs w:val="20"/>
          <w:lang w:val="es-ES"/>
        </w:rPr>
        <w:footnoteReference w:id="6"/>
      </w:r>
      <w:r w:rsidRPr="00591611">
        <w:rPr>
          <w:rStyle w:val="hps"/>
          <w:rFonts w:ascii="Century Gothic" w:hAnsi="Century Gothic" w:cs="Arial"/>
          <w:sz w:val="20"/>
          <w:szCs w:val="20"/>
          <w:lang w:val="es-ES"/>
        </w:rPr>
        <w:t>.</w:t>
      </w:r>
    </w:p>
    <w:p w:rsidR="004742FB" w:rsidRPr="00591611" w:rsidRDefault="004742FB" w:rsidP="004742FB">
      <w:pPr>
        <w:spacing w:after="0" w:line="240" w:lineRule="auto"/>
        <w:rPr>
          <w:rStyle w:val="hps"/>
          <w:rFonts w:ascii="Century Gothic" w:hAnsi="Century Gothic" w:cs="Arial"/>
          <w:b/>
          <w:sz w:val="20"/>
          <w:szCs w:val="20"/>
          <w:lang w:val="es-ES"/>
        </w:rPr>
      </w:pPr>
    </w:p>
    <w:p w:rsidR="008B47C4" w:rsidRPr="00591611" w:rsidRDefault="008B47C4" w:rsidP="004742FB">
      <w:pPr>
        <w:spacing w:after="0" w:line="240" w:lineRule="auto"/>
        <w:rPr>
          <w:rStyle w:val="hps"/>
          <w:rFonts w:ascii="Century Gothic" w:hAnsi="Century Gothic" w:cs="Arial"/>
          <w:b/>
          <w:sz w:val="20"/>
          <w:szCs w:val="20"/>
          <w:lang w:val="es-ES"/>
        </w:rPr>
      </w:pPr>
    </w:p>
    <w:p w:rsidR="00E254B7" w:rsidRPr="00591611" w:rsidRDefault="000B1F7E" w:rsidP="000B1F7E">
      <w:pPr>
        <w:pStyle w:val="Prrafodelista"/>
        <w:numPr>
          <w:ilvl w:val="1"/>
          <w:numId w:val="15"/>
        </w:numPr>
        <w:spacing w:after="0" w:line="240" w:lineRule="auto"/>
        <w:jc w:val="both"/>
        <w:outlineLvl w:val="1"/>
        <w:rPr>
          <w:rStyle w:val="hps"/>
          <w:rFonts w:ascii="Century Gothic" w:hAnsi="Century Gothic" w:cs="Arial"/>
          <w:b/>
          <w:sz w:val="20"/>
          <w:lang w:val="es-ES"/>
        </w:rPr>
      </w:pPr>
      <w:bookmarkStart w:id="6" w:name="_Toc409103803"/>
      <w:r w:rsidRPr="00591611">
        <w:rPr>
          <w:rStyle w:val="hps"/>
          <w:rFonts w:ascii="Century Gothic" w:hAnsi="Century Gothic" w:cs="Arial"/>
          <w:b/>
          <w:sz w:val="20"/>
          <w:lang w:val="es-ES"/>
        </w:rPr>
        <w:t>Aspectos socioeconómicos</w:t>
      </w:r>
      <w:bookmarkEnd w:id="6"/>
    </w:p>
    <w:p w:rsidR="000B1F7E" w:rsidRPr="00591611" w:rsidRDefault="000B1F7E" w:rsidP="006A4C4A">
      <w:pPr>
        <w:spacing w:after="0" w:line="240" w:lineRule="auto"/>
        <w:rPr>
          <w:rStyle w:val="hps"/>
          <w:rFonts w:ascii="Century Gothic" w:hAnsi="Century Gothic" w:cs="Arial"/>
          <w:b/>
          <w:sz w:val="20"/>
          <w:szCs w:val="20"/>
          <w:lang w:val="es-ES"/>
        </w:rPr>
      </w:pPr>
    </w:p>
    <w:p w:rsidR="006A4C4A" w:rsidRPr="00591611" w:rsidRDefault="00005B8D" w:rsidP="00D773C0">
      <w:pPr>
        <w:pStyle w:val="Prrafodelista"/>
        <w:numPr>
          <w:ilvl w:val="2"/>
          <w:numId w:val="15"/>
        </w:numPr>
        <w:spacing w:after="0" w:line="240" w:lineRule="auto"/>
        <w:outlineLvl w:val="2"/>
        <w:rPr>
          <w:rStyle w:val="hps"/>
          <w:rFonts w:ascii="Century Gothic" w:hAnsi="Century Gothic" w:cs="Arial"/>
          <w:b/>
          <w:sz w:val="20"/>
          <w:szCs w:val="20"/>
          <w:lang w:val="es-ES"/>
        </w:rPr>
      </w:pPr>
      <w:r w:rsidRPr="00591611">
        <w:rPr>
          <w:rStyle w:val="hps"/>
          <w:rFonts w:ascii="Century Gothic" w:hAnsi="Century Gothic" w:cs="Arial"/>
          <w:b/>
          <w:sz w:val="20"/>
          <w:szCs w:val="20"/>
          <w:lang w:val="es-ES"/>
        </w:rPr>
        <w:t xml:space="preserve"> </w:t>
      </w:r>
      <w:bookmarkStart w:id="7" w:name="_Toc409103804"/>
      <w:r w:rsidR="006A4C4A" w:rsidRPr="00591611">
        <w:rPr>
          <w:rStyle w:val="hps"/>
          <w:rFonts w:ascii="Century Gothic" w:hAnsi="Century Gothic" w:cs="Arial"/>
          <w:b/>
          <w:sz w:val="20"/>
          <w:szCs w:val="20"/>
          <w:lang w:val="es-ES"/>
        </w:rPr>
        <w:t>Actividades económicas</w:t>
      </w:r>
      <w:bookmarkEnd w:id="7"/>
      <w:r w:rsidR="006A4C4A" w:rsidRPr="00591611">
        <w:rPr>
          <w:rStyle w:val="hps"/>
          <w:rFonts w:ascii="Century Gothic" w:hAnsi="Century Gothic" w:cs="Arial"/>
          <w:b/>
          <w:sz w:val="20"/>
          <w:szCs w:val="20"/>
          <w:lang w:val="es-ES"/>
        </w:rPr>
        <w:t xml:space="preserve"> </w:t>
      </w:r>
    </w:p>
    <w:p w:rsidR="00DD1905" w:rsidRPr="00591611" w:rsidRDefault="00DD1905" w:rsidP="00064554">
      <w:pPr>
        <w:spacing w:after="0" w:line="240" w:lineRule="auto"/>
        <w:jc w:val="both"/>
        <w:rPr>
          <w:rStyle w:val="hps"/>
          <w:rFonts w:ascii="Century Gothic" w:hAnsi="Century Gothic" w:cs="Arial"/>
          <w:sz w:val="20"/>
          <w:szCs w:val="20"/>
          <w:lang w:val="es-ES"/>
        </w:rPr>
      </w:pPr>
    </w:p>
    <w:p w:rsidR="00880A64" w:rsidRPr="00591611" w:rsidRDefault="00DC11D7" w:rsidP="00E65449">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sz w:val="20"/>
          <w:szCs w:val="20"/>
          <w:lang w:val="es-ES"/>
        </w:rPr>
        <w:t>L</w:t>
      </w:r>
      <w:r w:rsidR="000649FC" w:rsidRPr="00591611">
        <w:rPr>
          <w:rStyle w:val="hps"/>
          <w:rFonts w:ascii="Century Gothic" w:hAnsi="Century Gothic" w:cs="Arial"/>
          <w:sz w:val="20"/>
          <w:szCs w:val="20"/>
          <w:lang w:val="es-ES"/>
        </w:rPr>
        <w:t xml:space="preserve">as </w:t>
      </w:r>
      <w:r w:rsidR="00115EA2" w:rsidRPr="00591611">
        <w:rPr>
          <w:rStyle w:val="hps"/>
          <w:rFonts w:ascii="Century Gothic" w:hAnsi="Century Gothic" w:cs="Arial"/>
          <w:sz w:val="20"/>
          <w:szCs w:val="20"/>
          <w:lang w:val="es-ES"/>
        </w:rPr>
        <w:t xml:space="preserve">actividades </w:t>
      </w:r>
      <w:r w:rsidR="00855083" w:rsidRPr="00591611">
        <w:rPr>
          <w:rStyle w:val="hps"/>
          <w:rFonts w:ascii="Century Gothic" w:hAnsi="Century Gothic" w:cs="Arial"/>
          <w:sz w:val="20"/>
          <w:szCs w:val="20"/>
          <w:lang w:val="es-ES"/>
        </w:rPr>
        <w:t>primarias</w:t>
      </w:r>
      <w:r w:rsidR="00115EA2" w:rsidRPr="00591611">
        <w:rPr>
          <w:rStyle w:val="hps"/>
          <w:rFonts w:ascii="Century Gothic" w:hAnsi="Century Gothic" w:cs="Arial"/>
          <w:sz w:val="20"/>
          <w:szCs w:val="20"/>
          <w:lang w:val="es-ES"/>
        </w:rPr>
        <w:t xml:space="preserve"> </w:t>
      </w:r>
      <w:r w:rsidRPr="00591611">
        <w:rPr>
          <w:rStyle w:val="hps"/>
          <w:rFonts w:ascii="Century Gothic" w:hAnsi="Century Gothic" w:cs="Arial"/>
          <w:sz w:val="20"/>
          <w:szCs w:val="20"/>
          <w:lang w:val="es-ES"/>
        </w:rPr>
        <w:t xml:space="preserve">son poco representativas, la producción de </w:t>
      </w:r>
      <w:r w:rsidR="000649FC" w:rsidRPr="00591611">
        <w:rPr>
          <w:rStyle w:val="hps"/>
          <w:rFonts w:ascii="Century Gothic" w:hAnsi="Century Gothic" w:cs="Arial"/>
          <w:sz w:val="20"/>
          <w:szCs w:val="20"/>
          <w:lang w:val="es-ES"/>
        </w:rPr>
        <w:t xml:space="preserve">cultivos de </w:t>
      </w:r>
      <w:r w:rsidR="00F00DB1" w:rsidRPr="00591611">
        <w:rPr>
          <w:rStyle w:val="hps"/>
          <w:rFonts w:ascii="Century Gothic" w:hAnsi="Century Gothic" w:cs="Arial"/>
          <w:sz w:val="20"/>
          <w:szCs w:val="20"/>
          <w:lang w:val="es-ES"/>
        </w:rPr>
        <w:t xml:space="preserve">maíz, </w:t>
      </w:r>
      <w:r w:rsidRPr="00591611">
        <w:rPr>
          <w:rStyle w:val="hps"/>
          <w:rFonts w:ascii="Century Gothic" w:hAnsi="Century Gothic" w:cs="Arial"/>
          <w:sz w:val="20"/>
          <w:szCs w:val="20"/>
          <w:lang w:val="es-ES"/>
        </w:rPr>
        <w:t>frijol y flor de calabaza es de</w:t>
      </w:r>
      <w:r w:rsidR="000649FC" w:rsidRPr="00591611">
        <w:rPr>
          <w:rStyle w:val="hps"/>
          <w:rFonts w:ascii="Century Gothic" w:hAnsi="Century Gothic" w:cs="Arial"/>
          <w:sz w:val="20"/>
          <w:szCs w:val="20"/>
          <w:lang w:val="es-ES"/>
        </w:rPr>
        <w:t xml:space="preserve"> autoconsumo</w:t>
      </w:r>
      <w:r w:rsidRPr="00591611">
        <w:rPr>
          <w:rStyle w:val="hps"/>
          <w:rFonts w:ascii="Century Gothic" w:hAnsi="Century Gothic" w:cs="Arial"/>
          <w:sz w:val="20"/>
          <w:szCs w:val="20"/>
          <w:lang w:val="es-ES"/>
        </w:rPr>
        <w:t>;</w:t>
      </w:r>
      <w:r w:rsidR="00FD7AC4" w:rsidRPr="00591611">
        <w:rPr>
          <w:rStyle w:val="hps"/>
          <w:rFonts w:ascii="Century Gothic" w:hAnsi="Century Gothic" w:cs="Arial"/>
          <w:sz w:val="20"/>
          <w:szCs w:val="20"/>
          <w:lang w:val="es-ES"/>
        </w:rPr>
        <w:t xml:space="preserve"> l</w:t>
      </w:r>
      <w:r w:rsidRPr="00591611">
        <w:rPr>
          <w:rStyle w:val="hps"/>
          <w:rFonts w:ascii="Century Gothic" w:hAnsi="Century Gothic" w:cs="Arial"/>
          <w:sz w:val="20"/>
          <w:szCs w:val="20"/>
          <w:lang w:val="es-ES"/>
        </w:rPr>
        <w:t xml:space="preserve">a </w:t>
      </w:r>
      <w:r w:rsidR="000649FC" w:rsidRPr="00591611">
        <w:rPr>
          <w:rStyle w:val="hps"/>
          <w:rFonts w:ascii="Century Gothic" w:hAnsi="Century Gothic" w:cs="Arial"/>
          <w:sz w:val="20"/>
          <w:szCs w:val="20"/>
          <w:lang w:val="es-ES"/>
        </w:rPr>
        <w:t xml:space="preserve">avena y cebada </w:t>
      </w:r>
      <w:r w:rsidRPr="00591611">
        <w:rPr>
          <w:rStyle w:val="hps"/>
          <w:rFonts w:ascii="Century Gothic" w:hAnsi="Century Gothic" w:cs="Arial"/>
          <w:sz w:val="20"/>
          <w:szCs w:val="20"/>
          <w:lang w:val="es-ES"/>
        </w:rPr>
        <w:t>es destinada como</w:t>
      </w:r>
      <w:r w:rsidR="000649FC" w:rsidRPr="00591611">
        <w:rPr>
          <w:rStyle w:val="hps"/>
          <w:rFonts w:ascii="Century Gothic" w:hAnsi="Century Gothic" w:cs="Arial"/>
          <w:sz w:val="20"/>
          <w:szCs w:val="20"/>
          <w:lang w:val="es-ES"/>
        </w:rPr>
        <w:t xml:space="preserve"> </w:t>
      </w:r>
      <w:r w:rsidR="006E6440" w:rsidRPr="00591611">
        <w:rPr>
          <w:rStyle w:val="hps"/>
          <w:rFonts w:ascii="Century Gothic" w:hAnsi="Century Gothic" w:cs="Arial"/>
          <w:sz w:val="20"/>
          <w:szCs w:val="20"/>
          <w:lang w:val="es-ES"/>
        </w:rPr>
        <w:t xml:space="preserve">forrajes </w:t>
      </w:r>
      <w:r w:rsidRPr="00591611">
        <w:rPr>
          <w:rStyle w:val="hps"/>
          <w:rFonts w:ascii="Century Gothic" w:hAnsi="Century Gothic" w:cs="Arial"/>
          <w:sz w:val="20"/>
          <w:szCs w:val="20"/>
          <w:lang w:val="es-ES"/>
        </w:rPr>
        <w:t>para</w:t>
      </w:r>
      <w:r w:rsidR="000649FC" w:rsidRPr="00591611">
        <w:rPr>
          <w:rStyle w:val="hps"/>
          <w:rFonts w:ascii="Century Gothic" w:hAnsi="Century Gothic" w:cs="Arial"/>
          <w:sz w:val="20"/>
          <w:szCs w:val="20"/>
          <w:lang w:val="es-ES"/>
        </w:rPr>
        <w:t xml:space="preserve"> ganado</w:t>
      </w:r>
      <w:r w:rsidR="00B93B4E" w:rsidRPr="00591611">
        <w:rPr>
          <w:rStyle w:val="hps"/>
          <w:rFonts w:ascii="Century Gothic" w:hAnsi="Century Gothic" w:cs="Arial"/>
          <w:sz w:val="20"/>
          <w:szCs w:val="20"/>
          <w:lang w:val="es-ES"/>
        </w:rPr>
        <w:t>.</w:t>
      </w:r>
      <w:r w:rsidR="002E5242" w:rsidRPr="00591611">
        <w:rPr>
          <w:rStyle w:val="hps"/>
          <w:rFonts w:ascii="Century Gothic" w:hAnsi="Century Gothic" w:cs="Arial"/>
          <w:sz w:val="20"/>
          <w:szCs w:val="20"/>
          <w:lang w:val="es-ES"/>
        </w:rPr>
        <w:t xml:space="preserve"> </w:t>
      </w:r>
      <w:r w:rsidR="005E1307" w:rsidRPr="00591611">
        <w:rPr>
          <w:rStyle w:val="hps"/>
          <w:rFonts w:ascii="Century Gothic" w:hAnsi="Century Gothic" w:cs="Arial"/>
          <w:sz w:val="20"/>
          <w:szCs w:val="20"/>
          <w:lang w:val="es-ES"/>
        </w:rPr>
        <w:t xml:space="preserve">La producción de </w:t>
      </w:r>
      <w:r w:rsidR="00B93B4E" w:rsidRPr="00591611">
        <w:rPr>
          <w:rStyle w:val="hps"/>
          <w:rFonts w:ascii="Century Gothic" w:hAnsi="Century Gothic" w:cs="Arial"/>
          <w:sz w:val="20"/>
          <w:szCs w:val="20"/>
          <w:lang w:val="es-ES"/>
        </w:rPr>
        <w:t>aguacate</w:t>
      </w:r>
      <w:r w:rsidR="00255702" w:rsidRPr="00591611">
        <w:rPr>
          <w:rStyle w:val="hps"/>
          <w:rFonts w:ascii="Century Gothic" w:hAnsi="Century Gothic" w:cs="Arial"/>
          <w:sz w:val="20"/>
          <w:szCs w:val="20"/>
          <w:lang w:val="es-ES"/>
        </w:rPr>
        <w:t>, ciruela, pera y manzana</w:t>
      </w:r>
      <w:r w:rsidR="00B93B4E" w:rsidRPr="00591611">
        <w:rPr>
          <w:rStyle w:val="hps"/>
          <w:rFonts w:ascii="Century Gothic" w:hAnsi="Century Gothic" w:cs="Arial"/>
          <w:sz w:val="20"/>
          <w:szCs w:val="20"/>
          <w:lang w:val="es-ES"/>
        </w:rPr>
        <w:t xml:space="preserve"> </w:t>
      </w:r>
      <w:r w:rsidR="002E5242" w:rsidRPr="00591611">
        <w:rPr>
          <w:rStyle w:val="hps"/>
          <w:rFonts w:ascii="Century Gothic" w:hAnsi="Century Gothic" w:cs="Arial"/>
          <w:sz w:val="20"/>
          <w:szCs w:val="20"/>
          <w:lang w:val="es-ES"/>
        </w:rPr>
        <w:t>se realiza con fines de abastecimiento doméstico</w:t>
      </w:r>
      <w:r w:rsidR="00F00DB1" w:rsidRPr="00591611">
        <w:rPr>
          <w:rStyle w:val="hps"/>
          <w:rFonts w:ascii="Century Gothic" w:hAnsi="Century Gothic" w:cs="Arial"/>
          <w:sz w:val="20"/>
          <w:szCs w:val="20"/>
          <w:lang w:val="es-ES"/>
        </w:rPr>
        <w:t xml:space="preserve"> y venta en la cabecera municipal</w:t>
      </w:r>
      <w:r w:rsidR="002E5242" w:rsidRPr="00591611">
        <w:rPr>
          <w:rStyle w:val="hps"/>
          <w:rFonts w:ascii="Century Gothic" w:hAnsi="Century Gothic" w:cs="Arial"/>
          <w:sz w:val="20"/>
          <w:szCs w:val="20"/>
          <w:lang w:val="es-ES"/>
        </w:rPr>
        <w:t xml:space="preserve"> de Texc</w:t>
      </w:r>
      <w:r w:rsidR="005E1307" w:rsidRPr="00591611">
        <w:rPr>
          <w:rStyle w:val="hps"/>
          <w:rFonts w:ascii="Century Gothic" w:hAnsi="Century Gothic" w:cs="Arial"/>
          <w:sz w:val="20"/>
          <w:szCs w:val="20"/>
          <w:lang w:val="es-ES"/>
        </w:rPr>
        <w:t>oco, mientras que en el sector ganadero la crianza de ovinos, bovinos y equinos es escasa</w:t>
      </w:r>
      <w:r w:rsidR="003233E8" w:rsidRPr="00591611">
        <w:rPr>
          <w:rStyle w:val="hps"/>
          <w:rFonts w:ascii="Century Gothic" w:hAnsi="Century Gothic" w:cs="Arial"/>
          <w:sz w:val="20"/>
          <w:szCs w:val="20"/>
          <w:lang w:val="es-ES"/>
        </w:rPr>
        <w:t>.</w:t>
      </w:r>
      <w:r w:rsidR="00155698" w:rsidRPr="00591611">
        <w:rPr>
          <w:rStyle w:val="hps"/>
          <w:rFonts w:ascii="Century Gothic" w:hAnsi="Century Gothic" w:cs="Arial"/>
          <w:sz w:val="20"/>
          <w:szCs w:val="20"/>
          <w:lang w:val="es-ES"/>
        </w:rPr>
        <w:t xml:space="preserve"> </w:t>
      </w:r>
      <w:r w:rsidR="00533CD9" w:rsidRPr="00591611">
        <w:rPr>
          <w:rStyle w:val="hps"/>
          <w:rFonts w:ascii="Century Gothic" w:hAnsi="Century Gothic" w:cs="Arial"/>
          <w:sz w:val="20"/>
          <w:szCs w:val="20"/>
          <w:lang w:val="es-ES"/>
        </w:rPr>
        <w:t xml:space="preserve">Actualmente, </w:t>
      </w:r>
      <w:r w:rsidR="00155698" w:rsidRPr="00591611">
        <w:rPr>
          <w:rStyle w:val="hps"/>
          <w:rFonts w:ascii="Century Gothic" w:hAnsi="Century Gothic" w:cs="Arial"/>
          <w:sz w:val="20"/>
          <w:szCs w:val="20"/>
          <w:lang w:val="es-ES"/>
        </w:rPr>
        <w:t xml:space="preserve">las personas emigran a trabajar en diferentes sectores como el comercio, transporte y construcción </w:t>
      </w:r>
      <w:r w:rsidR="00183D98" w:rsidRPr="00591611">
        <w:rPr>
          <w:rStyle w:val="hps"/>
          <w:rFonts w:ascii="Century Gothic" w:hAnsi="Century Gothic" w:cs="Arial"/>
          <w:sz w:val="20"/>
          <w:szCs w:val="20"/>
          <w:lang w:val="es-ES"/>
        </w:rPr>
        <w:t xml:space="preserve">principalmente </w:t>
      </w:r>
      <w:r w:rsidR="00155698" w:rsidRPr="00591611">
        <w:rPr>
          <w:rStyle w:val="hps"/>
          <w:rFonts w:ascii="Century Gothic" w:hAnsi="Century Gothic" w:cs="Arial"/>
          <w:sz w:val="20"/>
          <w:szCs w:val="20"/>
          <w:lang w:val="es-ES"/>
        </w:rPr>
        <w:t>a la cabecera o al</w:t>
      </w:r>
      <w:r w:rsidR="00183D98" w:rsidRPr="00591611">
        <w:rPr>
          <w:rStyle w:val="hps"/>
          <w:rFonts w:ascii="Century Gothic" w:hAnsi="Century Gothic" w:cs="Arial"/>
          <w:sz w:val="20"/>
          <w:szCs w:val="20"/>
          <w:lang w:val="es-ES"/>
        </w:rPr>
        <w:t xml:space="preserve"> Distrito Federal.</w:t>
      </w:r>
      <w:r w:rsidR="00E65449" w:rsidRPr="00591611">
        <w:rPr>
          <w:rStyle w:val="hps"/>
          <w:rFonts w:ascii="Century Gothic" w:hAnsi="Century Gothic" w:cs="Arial"/>
          <w:sz w:val="20"/>
          <w:szCs w:val="20"/>
          <w:lang w:val="es-ES"/>
        </w:rPr>
        <w:t xml:space="preserve"> </w:t>
      </w:r>
      <w:r w:rsidR="00880A64" w:rsidRPr="00591611">
        <w:rPr>
          <w:rStyle w:val="hps"/>
          <w:rFonts w:ascii="Century Gothic" w:hAnsi="Century Gothic" w:cs="Arial"/>
          <w:sz w:val="20"/>
          <w:szCs w:val="20"/>
          <w:lang w:val="es-ES"/>
        </w:rPr>
        <w:t xml:space="preserve">El cuadro 1 </w:t>
      </w:r>
      <w:r w:rsidR="00044CAF" w:rsidRPr="00591611">
        <w:rPr>
          <w:rStyle w:val="hps"/>
          <w:rFonts w:ascii="Century Gothic" w:hAnsi="Century Gothic" w:cs="Arial"/>
          <w:sz w:val="20"/>
          <w:szCs w:val="20"/>
          <w:lang w:val="es-ES"/>
        </w:rPr>
        <w:t>muestra</w:t>
      </w:r>
      <w:r w:rsidR="00D66FE0" w:rsidRPr="00591611">
        <w:rPr>
          <w:rStyle w:val="hps"/>
          <w:rFonts w:ascii="Century Gothic" w:hAnsi="Century Gothic" w:cs="Arial"/>
          <w:sz w:val="20"/>
          <w:szCs w:val="20"/>
          <w:lang w:val="es-ES"/>
        </w:rPr>
        <w:t xml:space="preserve"> el calendario de actividades agrícolas y ganaderas, </w:t>
      </w:r>
      <w:r w:rsidR="00396E16" w:rsidRPr="00591611">
        <w:rPr>
          <w:rStyle w:val="hps"/>
          <w:rFonts w:ascii="Century Gothic" w:hAnsi="Century Gothic" w:cs="Arial"/>
          <w:sz w:val="20"/>
          <w:szCs w:val="20"/>
          <w:lang w:val="es-ES"/>
        </w:rPr>
        <w:t>así</w:t>
      </w:r>
      <w:r w:rsidR="00D66FE0" w:rsidRPr="00591611">
        <w:rPr>
          <w:rStyle w:val="hps"/>
          <w:rFonts w:ascii="Century Gothic" w:hAnsi="Century Gothic" w:cs="Arial"/>
          <w:sz w:val="20"/>
          <w:szCs w:val="20"/>
          <w:lang w:val="es-ES"/>
        </w:rPr>
        <w:t xml:space="preserve"> como los participantes y </w:t>
      </w:r>
      <w:r w:rsidR="00EF5364" w:rsidRPr="00591611">
        <w:rPr>
          <w:rStyle w:val="hps"/>
          <w:rFonts w:ascii="Century Gothic" w:hAnsi="Century Gothic" w:cs="Arial"/>
          <w:sz w:val="20"/>
          <w:szCs w:val="20"/>
          <w:lang w:val="es-ES"/>
        </w:rPr>
        <w:t>usos</w:t>
      </w:r>
      <w:r w:rsidR="00044CAF" w:rsidRPr="00591611">
        <w:rPr>
          <w:rStyle w:val="hps"/>
          <w:rFonts w:ascii="Century Gothic" w:hAnsi="Century Gothic" w:cs="Arial"/>
          <w:sz w:val="20"/>
          <w:szCs w:val="20"/>
          <w:lang w:val="es-ES"/>
        </w:rPr>
        <w:t>.</w:t>
      </w:r>
      <w:r w:rsidR="00EF5364" w:rsidRPr="00591611">
        <w:rPr>
          <w:rStyle w:val="hps"/>
          <w:rFonts w:ascii="Century Gothic" w:hAnsi="Century Gothic" w:cs="Arial"/>
          <w:sz w:val="20"/>
          <w:szCs w:val="20"/>
          <w:lang w:val="es-ES"/>
        </w:rPr>
        <w:t xml:space="preserve"> </w:t>
      </w:r>
    </w:p>
    <w:p w:rsidR="00044CAF" w:rsidRPr="00591611" w:rsidRDefault="00044CAF" w:rsidP="00B2461D">
      <w:pPr>
        <w:spacing w:after="0" w:line="240" w:lineRule="auto"/>
        <w:rPr>
          <w:rStyle w:val="hps"/>
          <w:rFonts w:ascii="Century Gothic" w:hAnsi="Century Gothic" w:cs="Arial"/>
          <w:sz w:val="20"/>
          <w:szCs w:val="20"/>
          <w:lang w:val="es-ES"/>
        </w:rPr>
      </w:pPr>
    </w:p>
    <w:p w:rsidR="007A4005" w:rsidRPr="00591611" w:rsidRDefault="007A4005">
      <w:pPr>
        <w:rPr>
          <w:rFonts w:ascii="Century Gothic" w:hAnsi="Century Gothic"/>
          <w:b/>
          <w:bCs/>
          <w:sz w:val="20"/>
          <w:szCs w:val="20"/>
        </w:rPr>
      </w:pPr>
      <w:r w:rsidRPr="00591611">
        <w:rPr>
          <w:rFonts w:ascii="Century Gothic" w:hAnsi="Century Gothic"/>
          <w:sz w:val="20"/>
          <w:szCs w:val="20"/>
        </w:rPr>
        <w:br w:type="page"/>
      </w:r>
    </w:p>
    <w:p w:rsidR="00D66FE0" w:rsidRPr="00591611" w:rsidRDefault="00E65449" w:rsidP="00E65449">
      <w:pPr>
        <w:pStyle w:val="Descripcin"/>
        <w:rPr>
          <w:rStyle w:val="hps"/>
          <w:rFonts w:ascii="Century Gothic" w:hAnsi="Century Gothic" w:cs="Arial"/>
          <w:b w:val="0"/>
          <w:color w:val="auto"/>
          <w:sz w:val="20"/>
          <w:szCs w:val="20"/>
          <w:lang w:val="es-ES"/>
        </w:rPr>
      </w:pPr>
      <w:r w:rsidRPr="00591611">
        <w:rPr>
          <w:rFonts w:ascii="Century Gothic" w:hAnsi="Century Gothic"/>
          <w:color w:val="auto"/>
          <w:sz w:val="20"/>
          <w:szCs w:val="20"/>
        </w:rPr>
        <w:lastRenderedPageBreak/>
        <w:t xml:space="preserve">Cuadro </w:t>
      </w:r>
      <w:r w:rsidRPr="00591611">
        <w:rPr>
          <w:rFonts w:ascii="Century Gothic" w:hAnsi="Century Gothic"/>
          <w:color w:val="auto"/>
          <w:sz w:val="20"/>
          <w:szCs w:val="20"/>
        </w:rPr>
        <w:fldChar w:fldCharType="begin"/>
      </w:r>
      <w:r w:rsidRPr="00591611">
        <w:rPr>
          <w:rFonts w:ascii="Century Gothic" w:hAnsi="Century Gothic"/>
          <w:color w:val="auto"/>
          <w:sz w:val="20"/>
          <w:szCs w:val="20"/>
        </w:rPr>
        <w:instrText xml:space="preserve"> SEQ Cuadro \* ARABIC </w:instrText>
      </w:r>
      <w:r w:rsidRPr="00591611">
        <w:rPr>
          <w:rFonts w:ascii="Century Gothic" w:hAnsi="Century Gothic"/>
          <w:color w:val="auto"/>
          <w:sz w:val="20"/>
          <w:szCs w:val="20"/>
        </w:rPr>
        <w:fldChar w:fldCharType="separate"/>
      </w:r>
      <w:r w:rsidR="00395383">
        <w:rPr>
          <w:rFonts w:ascii="Century Gothic" w:hAnsi="Century Gothic"/>
          <w:noProof/>
          <w:color w:val="auto"/>
          <w:sz w:val="20"/>
          <w:szCs w:val="20"/>
        </w:rPr>
        <w:t>1</w:t>
      </w:r>
      <w:r w:rsidRPr="00591611">
        <w:rPr>
          <w:rFonts w:ascii="Century Gothic" w:hAnsi="Century Gothic"/>
          <w:color w:val="auto"/>
          <w:sz w:val="20"/>
          <w:szCs w:val="20"/>
        </w:rPr>
        <w:fldChar w:fldCharType="end"/>
      </w:r>
      <w:r w:rsidRPr="00591611">
        <w:rPr>
          <w:rFonts w:ascii="Century Gothic" w:hAnsi="Century Gothic"/>
          <w:color w:val="auto"/>
          <w:sz w:val="20"/>
          <w:szCs w:val="20"/>
        </w:rPr>
        <w:t>.</w:t>
      </w:r>
      <w:r w:rsidRPr="00591611">
        <w:rPr>
          <w:rFonts w:ascii="Century Gothic" w:hAnsi="Century Gothic"/>
          <w:b w:val="0"/>
          <w:color w:val="auto"/>
          <w:sz w:val="20"/>
          <w:szCs w:val="20"/>
        </w:rPr>
        <w:t xml:space="preserve"> Calendario de actividades de San Miguel Tlaixpan.</w:t>
      </w:r>
    </w:p>
    <w:tbl>
      <w:tblPr>
        <w:tblStyle w:val="Tablaconcuadrcula"/>
        <w:tblW w:w="8755" w:type="dxa"/>
        <w:jc w:val="center"/>
        <w:tblLayout w:type="fixed"/>
        <w:tblLook w:val="04A0" w:firstRow="1" w:lastRow="0" w:firstColumn="1" w:lastColumn="0" w:noHBand="0" w:noVBand="1"/>
      </w:tblPr>
      <w:tblGrid>
        <w:gridCol w:w="676"/>
        <w:gridCol w:w="1702"/>
        <w:gridCol w:w="1560"/>
        <w:gridCol w:w="1417"/>
        <w:gridCol w:w="1699"/>
        <w:gridCol w:w="1701"/>
      </w:tblGrid>
      <w:tr w:rsidR="00591611" w:rsidRPr="00591611" w:rsidTr="007946F3">
        <w:trPr>
          <w:trHeight w:val="288"/>
          <w:jc w:val="center"/>
        </w:trPr>
        <w:tc>
          <w:tcPr>
            <w:tcW w:w="6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66FE0" w:rsidRPr="00591611" w:rsidRDefault="00D66FE0" w:rsidP="00EF5364">
            <w:pPr>
              <w:jc w:val="center"/>
              <w:rPr>
                <w:rStyle w:val="hps"/>
                <w:rFonts w:ascii="Century Gothic" w:hAnsi="Century Gothic" w:cs="Arial"/>
                <w:sz w:val="20"/>
                <w:szCs w:val="20"/>
                <w:lang w:val="es-ES"/>
              </w:rPr>
            </w:pPr>
          </w:p>
        </w:tc>
        <w:tc>
          <w:tcPr>
            <w:tcW w:w="1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66FE0" w:rsidRPr="00591611" w:rsidRDefault="00D66FE0" w:rsidP="00EF5364">
            <w:pPr>
              <w:jc w:val="center"/>
              <w:rPr>
                <w:rStyle w:val="hps"/>
                <w:rFonts w:ascii="Century Gothic" w:hAnsi="Century Gothic" w:cs="Arial"/>
                <w:b/>
                <w:sz w:val="16"/>
                <w:szCs w:val="20"/>
                <w:lang w:val="es-ES"/>
              </w:rPr>
            </w:pPr>
            <w:r w:rsidRPr="00591611">
              <w:rPr>
                <w:rStyle w:val="hps"/>
                <w:rFonts w:ascii="Century Gothic" w:hAnsi="Century Gothic" w:cs="Arial"/>
                <w:b/>
                <w:sz w:val="16"/>
                <w:szCs w:val="20"/>
                <w:lang w:val="es-ES"/>
              </w:rPr>
              <w:t>Producto</w:t>
            </w:r>
          </w:p>
        </w:tc>
        <w:tc>
          <w:tcPr>
            <w:tcW w:w="15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66FE0" w:rsidRPr="00591611" w:rsidRDefault="00D66FE0" w:rsidP="00EF5364">
            <w:pPr>
              <w:jc w:val="center"/>
              <w:rPr>
                <w:rStyle w:val="hps"/>
                <w:rFonts w:ascii="Century Gothic" w:hAnsi="Century Gothic" w:cs="Arial"/>
                <w:b/>
                <w:sz w:val="16"/>
                <w:szCs w:val="20"/>
                <w:lang w:val="es-ES"/>
              </w:rPr>
            </w:pPr>
            <w:r w:rsidRPr="00591611">
              <w:rPr>
                <w:rStyle w:val="hps"/>
                <w:rFonts w:ascii="Century Gothic" w:hAnsi="Century Gothic" w:cs="Arial"/>
                <w:b/>
                <w:sz w:val="16"/>
                <w:szCs w:val="20"/>
                <w:lang w:val="es-ES"/>
              </w:rPr>
              <w:t>Actividad</w:t>
            </w: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66FE0" w:rsidRPr="00591611" w:rsidRDefault="00D66FE0" w:rsidP="00EF5364">
            <w:pPr>
              <w:jc w:val="center"/>
              <w:rPr>
                <w:rStyle w:val="hps"/>
                <w:rFonts w:ascii="Century Gothic" w:hAnsi="Century Gothic" w:cs="Arial"/>
                <w:b/>
                <w:sz w:val="16"/>
                <w:szCs w:val="20"/>
                <w:lang w:val="es-ES"/>
              </w:rPr>
            </w:pPr>
            <w:r w:rsidRPr="00591611">
              <w:rPr>
                <w:rStyle w:val="hps"/>
                <w:rFonts w:ascii="Century Gothic" w:hAnsi="Century Gothic" w:cs="Arial"/>
                <w:b/>
                <w:sz w:val="16"/>
                <w:szCs w:val="20"/>
                <w:lang w:val="es-ES"/>
              </w:rPr>
              <w:t>Fecha</w:t>
            </w:r>
          </w:p>
        </w:tc>
        <w:tc>
          <w:tcPr>
            <w:tcW w:w="169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66FE0" w:rsidRPr="00591611" w:rsidRDefault="00D66FE0" w:rsidP="00EF5364">
            <w:pPr>
              <w:jc w:val="center"/>
              <w:rPr>
                <w:rStyle w:val="hps"/>
                <w:rFonts w:ascii="Century Gothic" w:hAnsi="Century Gothic" w:cs="Arial"/>
                <w:b/>
                <w:sz w:val="16"/>
                <w:szCs w:val="20"/>
                <w:lang w:val="es-ES"/>
              </w:rPr>
            </w:pPr>
            <w:r w:rsidRPr="00591611">
              <w:rPr>
                <w:rStyle w:val="hps"/>
                <w:rFonts w:ascii="Century Gothic" w:hAnsi="Century Gothic" w:cs="Arial"/>
                <w:b/>
                <w:sz w:val="16"/>
                <w:szCs w:val="20"/>
                <w:lang w:val="es-ES"/>
              </w:rPr>
              <w:t>Participantes</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66FE0" w:rsidRPr="00591611" w:rsidRDefault="00833400" w:rsidP="00EF5364">
            <w:pPr>
              <w:jc w:val="center"/>
              <w:rPr>
                <w:rStyle w:val="hps"/>
                <w:rFonts w:ascii="Century Gothic" w:hAnsi="Century Gothic" w:cs="Arial"/>
                <w:b/>
                <w:sz w:val="16"/>
                <w:szCs w:val="20"/>
                <w:lang w:val="es-ES"/>
              </w:rPr>
            </w:pPr>
            <w:r w:rsidRPr="00591611">
              <w:rPr>
                <w:rStyle w:val="hps"/>
                <w:rFonts w:ascii="Century Gothic" w:hAnsi="Century Gothic" w:cs="Arial"/>
                <w:b/>
                <w:sz w:val="16"/>
                <w:szCs w:val="20"/>
                <w:lang w:val="es-ES"/>
              </w:rPr>
              <w:t>Uso</w:t>
            </w:r>
          </w:p>
        </w:tc>
      </w:tr>
      <w:tr w:rsidR="00591611" w:rsidRPr="00591611" w:rsidTr="007946F3">
        <w:trPr>
          <w:trHeight w:val="389"/>
          <w:jc w:val="center"/>
        </w:trPr>
        <w:tc>
          <w:tcPr>
            <w:tcW w:w="67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D66FE0" w:rsidRPr="00591611" w:rsidRDefault="00D66FE0" w:rsidP="00EF5364">
            <w:pPr>
              <w:ind w:left="113" w:right="113"/>
              <w:jc w:val="center"/>
              <w:rPr>
                <w:rStyle w:val="hps"/>
                <w:rFonts w:ascii="Century Gothic" w:hAnsi="Century Gothic" w:cs="Arial"/>
                <w:sz w:val="16"/>
                <w:szCs w:val="20"/>
                <w:lang w:val="es-ES"/>
              </w:rPr>
            </w:pPr>
            <w:r w:rsidRPr="00591611">
              <w:rPr>
                <w:rStyle w:val="hps"/>
                <w:rFonts w:ascii="Century Gothic" w:hAnsi="Century Gothic" w:cs="Arial"/>
                <w:sz w:val="16"/>
                <w:szCs w:val="20"/>
                <w:lang w:val="es-ES"/>
              </w:rPr>
              <w:t>Agricultura</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Maíz</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Siembra</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Abril y </w:t>
            </w:r>
            <w:r w:rsidR="00EF5364" w:rsidRPr="00591611">
              <w:rPr>
                <w:rStyle w:val="hps"/>
                <w:rFonts w:ascii="Century Gothic" w:hAnsi="Century Gothic" w:cs="Arial"/>
                <w:sz w:val="16"/>
                <w:szCs w:val="16"/>
                <w:lang w:val="es-ES"/>
              </w:rPr>
              <w:t>M</w:t>
            </w:r>
            <w:r w:rsidRPr="00591611">
              <w:rPr>
                <w:rStyle w:val="hps"/>
                <w:rFonts w:ascii="Century Gothic" w:hAnsi="Century Gothic" w:cs="Arial"/>
                <w:sz w:val="16"/>
                <w:szCs w:val="16"/>
                <w:lang w:val="es-ES"/>
              </w:rPr>
              <w:t>ayo</w:t>
            </w:r>
          </w:p>
        </w:tc>
        <w:tc>
          <w:tcPr>
            <w:tcW w:w="1699"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83340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Unidad doméstica</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Abastecimiento de la unidad </w:t>
            </w:r>
            <w:r w:rsidR="00396E16" w:rsidRPr="00591611">
              <w:rPr>
                <w:rStyle w:val="hps"/>
                <w:rFonts w:ascii="Century Gothic" w:hAnsi="Century Gothic" w:cs="Arial"/>
                <w:sz w:val="16"/>
                <w:szCs w:val="16"/>
                <w:lang w:val="es-ES"/>
              </w:rPr>
              <w:t>doméstica</w:t>
            </w:r>
            <w:r w:rsidRPr="00591611">
              <w:rPr>
                <w:rStyle w:val="hps"/>
                <w:rFonts w:ascii="Century Gothic" w:hAnsi="Century Gothic" w:cs="Arial"/>
                <w:sz w:val="16"/>
                <w:szCs w:val="16"/>
                <w:lang w:val="es-ES"/>
              </w:rPr>
              <w:t xml:space="preserve">. </w:t>
            </w:r>
          </w:p>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El exc</w:t>
            </w:r>
            <w:r w:rsidR="00833400" w:rsidRPr="00591611">
              <w:rPr>
                <w:rStyle w:val="hps"/>
                <w:rFonts w:ascii="Century Gothic" w:hAnsi="Century Gothic" w:cs="Arial"/>
                <w:sz w:val="16"/>
                <w:szCs w:val="16"/>
                <w:lang w:val="es-ES"/>
              </w:rPr>
              <w:t>edente se inserta en el mercado</w:t>
            </w:r>
          </w:p>
        </w:tc>
      </w:tr>
      <w:tr w:rsidR="00591611" w:rsidRPr="00591611" w:rsidTr="007946F3">
        <w:trPr>
          <w:trHeight w:val="746"/>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Primer labor Aplicación de fertilizante</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Junio</w:t>
            </w: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r>
      <w:tr w:rsidR="00591611" w:rsidRPr="00591611" w:rsidTr="007946F3">
        <w:trPr>
          <w:trHeight w:val="301"/>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Segunda labor</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Julio</w:t>
            </w: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r>
      <w:tr w:rsidR="00591611" w:rsidRPr="00591611" w:rsidTr="007946F3">
        <w:trPr>
          <w:trHeight w:val="374"/>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Deshierbe</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Agosto</w:t>
            </w: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r>
      <w:tr w:rsidR="00591611" w:rsidRPr="00591611" w:rsidTr="007946F3">
        <w:trPr>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Cosecha</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Noviembre y </w:t>
            </w:r>
            <w:r w:rsidR="00EF5364" w:rsidRPr="00591611">
              <w:rPr>
                <w:rStyle w:val="hps"/>
                <w:rFonts w:ascii="Century Gothic" w:hAnsi="Century Gothic" w:cs="Arial"/>
                <w:sz w:val="16"/>
                <w:szCs w:val="16"/>
                <w:lang w:val="es-ES"/>
              </w:rPr>
              <w:t>D</w:t>
            </w:r>
            <w:r w:rsidRPr="00591611">
              <w:rPr>
                <w:rStyle w:val="hps"/>
                <w:rFonts w:ascii="Century Gothic" w:hAnsi="Century Gothic" w:cs="Arial"/>
                <w:sz w:val="16"/>
                <w:szCs w:val="16"/>
                <w:lang w:val="es-ES"/>
              </w:rPr>
              <w:t>iciembre</w:t>
            </w: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r>
      <w:tr w:rsidR="00591611" w:rsidRPr="00591611" w:rsidTr="007946F3">
        <w:trPr>
          <w:trHeight w:val="340"/>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Avena y cebada</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Siembra </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Junio</w:t>
            </w:r>
          </w:p>
        </w:tc>
        <w:tc>
          <w:tcPr>
            <w:tcW w:w="1699"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83340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w:t>
            </w:r>
            <w:r w:rsidR="00D66FE0" w:rsidRPr="00591611">
              <w:rPr>
                <w:rStyle w:val="hps"/>
                <w:rFonts w:ascii="Century Gothic" w:hAnsi="Century Gothic" w:cs="Arial"/>
                <w:sz w:val="16"/>
                <w:szCs w:val="16"/>
                <w:lang w:val="es-ES"/>
              </w:rPr>
              <w:t xml:space="preserve">nidad </w:t>
            </w:r>
            <w:r w:rsidR="00396E16" w:rsidRPr="00591611">
              <w:rPr>
                <w:rStyle w:val="hps"/>
                <w:rFonts w:ascii="Century Gothic" w:hAnsi="Century Gothic" w:cs="Arial"/>
                <w:sz w:val="16"/>
                <w:szCs w:val="16"/>
                <w:lang w:val="es-ES"/>
              </w:rPr>
              <w:t>doméstica</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Pastura para alime</w:t>
            </w:r>
            <w:r w:rsidR="00833400" w:rsidRPr="00591611">
              <w:rPr>
                <w:rStyle w:val="hps"/>
                <w:rFonts w:ascii="Century Gothic" w:hAnsi="Century Gothic" w:cs="Arial"/>
                <w:sz w:val="16"/>
                <w:szCs w:val="16"/>
                <w:lang w:val="es-ES"/>
              </w:rPr>
              <w:t>ntar al ganado o comercializar</w:t>
            </w:r>
          </w:p>
        </w:tc>
      </w:tr>
      <w:tr w:rsidR="00591611" w:rsidRPr="00591611" w:rsidTr="007946F3">
        <w:trPr>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EF5364"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w:t>
            </w:r>
            <w:r w:rsidR="00D66FE0" w:rsidRPr="00591611">
              <w:rPr>
                <w:rStyle w:val="hps"/>
                <w:rFonts w:ascii="Century Gothic" w:hAnsi="Century Gothic" w:cs="Arial"/>
                <w:sz w:val="16"/>
                <w:szCs w:val="16"/>
                <w:lang w:val="es-ES"/>
              </w:rPr>
              <w:t>osecha</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Noviembre</w:t>
            </w: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r>
      <w:tr w:rsidR="00591611" w:rsidRPr="00591611" w:rsidTr="007946F3">
        <w:trPr>
          <w:trHeight w:val="380"/>
          <w:jc w:val="center"/>
        </w:trPr>
        <w:tc>
          <w:tcPr>
            <w:tcW w:w="676" w:type="dxa"/>
            <w:vMerge w:val="restart"/>
            <w:tcBorders>
              <w:top w:val="single" w:sz="4" w:space="0" w:color="auto"/>
              <w:left w:val="single" w:sz="4" w:space="0" w:color="auto"/>
              <w:bottom w:val="single" w:sz="4" w:space="0" w:color="auto"/>
              <w:right w:val="single" w:sz="4" w:space="0" w:color="auto"/>
            </w:tcBorders>
            <w:textDirection w:val="btLr"/>
            <w:vAlign w:val="center"/>
          </w:tcPr>
          <w:p w:rsidR="00D66FE0" w:rsidRPr="00591611" w:rsidRDefault="00E65449" w:rsidP="00E65449">
            <w:pPr>
              <w:ind w:left="113" w:right="113"/>
              <w:jc w:val="center"/>
              <w:rPr>
                <w:rStyle w:val="hps"/>
                <w:rFonts w:ascii="Century Gothic" w:hAnsi="Century Gothic" w:cs="Arial"/>
                <w:sz w:val="16"/>
                <w:szCs w:val="20"/>
                <w:lang w:val="es-ES"/>
              </w:rPr>
            </w:pPr>
            <w:r w:rsidRPr="00591611">
              <w:rPr>
                <w:rStyle w:val="hps"/>
                <w:rFonts w:ascii="Century Gothic" w:hAnsi="Century Gothic" w:cs="Arial"/>
                <w:sz w:val="16"/>
                <w:szCs w:val="20"/>
                <w:lang w:val="es-ES"/>
              </w:rPr>
              <w:t>Frutales</w:t>
            </w: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Aguacate criollo  </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Cosecha </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Agosto</w:t>
            </w: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Unidad domestica </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83340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Autoconsumo</w:t>
            </w:r>
          </w:p>
        </w:tc>
      </w:tr>
      <w:tr w:rsidR="00591611" w:rsidRPr="00591611" w:rsidTr="007946F3">
        <w:trPr>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83340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Aguacate </w:t>
            </w:r>
            <w:r w:rsidR="00D66FE0" w:rsidRPr="00591611">
              <w:rPr>
                <w:rStyle w:val="hps"/>
                <w:rFonts w:ascii="Century Gothic" w:hAnsi="Century Gothic" w:cs="Arial"/>
                <w:sz w:val="16"/>
                <w:szCs w:val="16"/>
                <w:lang w:val="es-ES"/>
              </w:rPr>
              <w:t>Injerto</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Cosecha</w:t>
            </w:r>
          </w:p>
        </w:tc>
        <w:tc>
          <w:tcPr>
            <w:tcW w:w="1417"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Septiembre a </w:t>
            </w:r>
            <w:r w:rsidR="00EF5364" w:rsidRPr="00591611">
              <w:rPr>
                <w:rStyle w:val="hps"/>
                <w:rFonts w:ascii="Century Gothic" w:hAnsi="Century Gothic" w:cs="Arial"/>
                <w:sz w:val="16"/>
                <w:szCs w:val="16"/>
                <w:lang w:val="es-ES"/>
              </w:rPr>
              <w:t>O</w:t>
            </w:r>
            <w:r w:rsidRPr="00591611">
              <w:rPr>
                <w:rStyle w:val="hps"/>
                <w:rFonts w:ascii="Century Gothic" w:hAnsi="Century Gothic" w:cs="Arial"/>
                <w:sz w:val="16"/>
                <w:szCs w:val="16"/>
                <w:lang w:val="es-ES"/>
              </w:rPr>
              <w:t>ctubre</w:t>
            </w: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Jornales</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Comercialización</w:t>
            </w:r>
          </w:p>
        </w:tc>
      </w:tr>
      <w:tr w:rsidR="00591611" w:rsidRPr="00591611" w:rsidTr="007946F3">
        <w:trPr>
          <w:trHeight w:val="346"/>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Ciruela </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Recolección</w:t>
            </w:r>
          </w:p>
        </w:tc>
        <w:tc>
          <w:tcPr>
            <w:tcW w:w="1417" w:type="dxa"/>
            <w:tcBorders>
              <w:top w:val="single" w:sz="4" w:space="0" w:color="auto"/>
              <w:left w:val="single" w:sz="4" w:space="0" w:color="auto"/>
              <w:bottom w:val="single" w:sz="4" w:space="0" w:color="auto"/>
              <w:right w:val="single" w:sz="4" w:space="0" w:color="auto"/>
            </w:tcBorders>
            <w:vAlign w:val="center"/>
          </w:tcPr>
          <w:p w:rsidR="00D66FE0" w:rsidRPr="00591611" w:rsidRDefault="00D66FE0" w:rsidP="00E65449">
            <w:pPr>
              <w:jc w:val="center"/>
              <w:rPr>
                <w:rStyle w:val="hps"/>
                <w:rFonts w:ascii="Century Gothic" w:hAnsi="Century Gothic" w:cs="Arial"/>
                <w:sz w:val="16"/>
                <w:szCs w:val="16"/>
                <w:lang w:val="es-ES"/>
              </w:rPr>
            </w:pP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Unidad domestica</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Autoconsumo </w:t>
            </w:r>
          </w:p>
        </w:tc>
      </w:tr>
      <w:tr w:rsidR="00591611" w:rsidRPr="00591611" w:rsidTr="007946F3">
        <w:trPr>
          <w:trHeight w:val="291"/>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Pera</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Recolección</w:t>
            </w:r>
          </w:p>
        </w:tc>
        <w:tc>
          <w:tcPr>
            <w:tcW w:w="1417" w:type="dxa"/>
            <w:tcBorders>
              <w:top w:val="single" w:sz="4" w:space="0" w:color="auto"/>
              <w:left w:val="single" w:sz="4" w:space="0" w:color="auto"/>
              <w:bottom w:val="single" w:sz="4" w:space="0" w:color="auto"/>
              <w:right w:val="single" w:sz="4" w:space="0" w:color="auto"/>
            </w:tcBorders>
            <w:vAlign w:val="center"/>
          </w:tcPr>
          <w:p w:rsidR="00D66FE0" w:rsidRPr="00591611" w:rsidRDefault="00D66FE0" w:rsidP="00E65449">
            <w:pPr>
              <w:jc w:val="center"/>
              <w:rPr>
                <w:rStyle w:val="hps"/>
                <w:rFonts w:ascii="Century Gothic" w:hAnsi="Century Gothic" w:cs="Arial"/>
                <w:sz w:val="16"/>
                <w:szCs w:val="16"/>
                <w:lang w:val="es-ES"/>
              </w:rPr>
            </w:pP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Unidad domestica</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Autoconsumo </w:t>
            </w:r>
          </w:p>
        </w:tc>
      </w:tr>
      <w:tr w:rsidR="00591611" w:rsidRPr="00591611" w:rsidTr="007946F3">
        <w:trPr>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20"/>
                <w:lang w:val="es-ES"/>
              </w:rPr>
            </w:pP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Manzana </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Recolección </w:t>
            </w:r>
          </w:p>
        </w:tc>
        <w:tc>
          <w:tcPr>
            <w:tcW w:w="1417" w:type="dxa"/>
            <w:tcBorders>
              <w:top w:val="single" w:sz="4" w:space="0" w:color="auto"/>
              <w:left w:val="single" w:sz="4" w:space="0" w:color="auto"/>
              <w:bottom w:val="single" w:sz="4" w:space="0" w:color="auto"/>
              <w:right w:val="single" w:sz="4" w:space="0" w:color="auto"/>
            </w:tcBorders>
            <w:vAlign w:val="center"/>
          </w:tcPr>
          <w:p w:rsidR="00D66FE0" w:rsidRPr="00591611" w:rsidRDefault="00D66FE0" w:rsidP="00E65449">
            <w:pPr>
              <w:jc w:val="center"/>
              <w:rPr>
                <w:rStyle w:val="hps"/>
                <w:rFonts w:ascii="Century Gothic" w:hAnsi="Century Gothic" w:cs="Arial"/>
                <w:sz w:val="16"/>
                <w:szCs w:val="16"/>
                <w:lang w:val="es-ES"/>
              </w:rPr>
            </w:pP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Unidad domestica</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Autoconsumo y venta</w:t>
            </w:r>
          </w:p>
        </w:tc>
      </w:tr>
      <w:tr w:rsidR="00591611" w:rsidRPr="00591611" w:rsidTr="007946F3">
        <w:trPr>
          <w:trHeight w:val="380"/>
          <w:jc w:val="center"/>
        </w:trPr>
        <w:tc>
          <w:tcPr>
            <w:tcW w:w="67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D66FE0" w:rsidRPr="00591611" w:rsidRDefault="00D66FE0" w:rsidP="00EF5364">
            <w:pPr>
              <w:ind w:left="113" w:right="113"/>
              <w:jc w:val="center"/>
              <w:rPr>
                <w:rStyle w:val="hps"/>
                <w:rFonts w:ascii="Century Gothic" w:hAnsi="Century Gothic" w:cs="Arial"/>
                <w:sz w:val="16"/>
                <w:szCs w:val="20"/>
                <w:lang w:val="es-ES"/>
              </w:rPr>
            </w:pPr>
            <w:r w:rsidRPr="00591611">
              <w:rPr>
                <w:rStyle w:val="hps"/>
                <w:rFonts w:ascii="Century Gothic" w:hAnsi="Century Gothic" w:cs="Arial"/>
                <w:sz w:val="16"/>
                <w:szCs w:val="20"/>
                <w:lang w:val="es-ES"/>
              </w:rPr>
              <w:t xml:space="preserve">Ganadería </w:t>
            </w: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Ovino </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Crecimiento </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65449">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Durante todo el año</w:t>
            </w: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Unidad domestica</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Autoconsumo y venta</w:t>
            </w:r>
          </w:p>
        </w:tc>
      </w:tr>
      <w:tr w:rsidR="00D66FE0" w:rsidRPr="00591611" w:rsidTr="007946F3">
        <w:trPr>
          <w:trHeight w:val="292"/>
          <w:jc w:val="center"/>
        </w:trPr>
        <w:tc>
          <w:tcPr>
            <w:tcW w:w="676"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20"/>
                <w:szCs w:val="20"/>
                <w:lang w:val="es-ES"/>
              </w:rPr>
            </w:pPr>
          </w:p>
        </w:tc>
        <w:tc>
          <w:tcPr>
            <w:tcW w:w="1702"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Bovino </w:t>
            </w:r>
          </w:p>
        </w:tc>
        <w:tc>
          <w:tcPr>
            <w:tcW w:w="1560"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Crecimiento </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rPr>
                <w:rStyle w:val="hps"/>
                <w:rFonts w:ascii="Century Gothic" w:hAnsi="Century Gothic" w:cs="Arial"/>
                <w:sz w:val="16"/>
                <w:szCs w:val="16"/>
                <w:lang w:val="es-ES"/>
              </w:rPr>
            </w:pPr>
          </w:p>
        </w:tc>
        <w:tc>
          <w:tcPr>
            <w:tcW w:w="1699"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Unidad domestica</w:t>
            </w:r>
          </w:p>
        </w:tc>
        <w:tc>
          <w:tcPr>
            <w:tcW w:w="1701" w:type="dxa"/>
            <w:tcBorders>
              <w:top w:val="single" w:sz="4" w:space="0" w:color="auto"/>
              <w:left w:val="single" w:sz="4" w:space="0" w:color="auto"/>
              <w:bottom w:val="single" w:sz="4" w:space="0" w:color="auto"/>
              <w:right w:val="single" w:sz="4" w:space="0" w:color="auto"/>
            </w:tcBorders>
            <w:vAlign w:val="center"/>
            <w:hideMark/>
          </w:tcPr>
          <w:p w:rsidR="00D66FE0" w:rsidRPr="00591611" w:rsidRDefault="00D66FE0" w:rsidP="00EF5364">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Autoconsumo</w:t>
            </w:r>
          </w:p>
        </w:tc>
      </w:tr>
    </w:tbl>
    <w:p w:rsidR="008B47C4" w:rsidRPr="00591611" w:rsidRDefault="008B47C4" w:rsidP="005550AF">
      <w:pPr>
        <w:spacing w:after="0" w:line="240" w:lineRule="auto"/>
        <w:jc w:val="center"/>
        <w:rPr>
          <w:rStyle w:val="hps"/>
          <w:rFonts w:ascii="Century Gothic" w:hAnsi="Century Gothic" w:cs="Arial"/>
          <w:b/>
          <w:sz w:val="16"/>
          <w:szCs w:val="20"/>
          <w:lang w:val="es-ES"/>
        </w:rPr>
      </w:pPr>
    </w:p>
    <w:p w:rsidR="00FD7AC4" w:rsidRPr="00591611" w:rsidRDefault="005550AF" w:rsidP="005550AF">
      <w:pPr>
        <w:spacing w:after="0" w:line="240" w:lineRule="auto"/>
        <w:jc w:val="center"/>
        <w:rPr>
          <w:rStyle w:val="hps"/>
          <w:rFonts w:ascii="Century Gothic" w:hAnsi="Century Gothic" w:cs="Arial"/>
          <w:sz w:val="16"/>
          <w:szCs w:val="20"/>
          <w:lang w:val="es-ES"/>
        </w:rPr>
      </w:pPr>
      <w:r w:rsidRPr="00591611">
        <w:rPr>
          <w:rStyle w:val="hps"/>
          <w:rFonts w:ascii="Century Gothic" w:hAnsi="Century Gothic" w:cs="Arial"/>
          <w:b/>
          <w:sz w:val="16"/>
          <w:szCs w:val="20"/>
          <w:lang w:val="es-ES"/>
        </w:rPr>
        <w:t>Fuente:</w:t>
      </w:r>
      <w:r w:rsidRPr="00591611">
        <w:rPr>
          <w:rStyle w:val="hps"/>
          <w:rFonts w:ascii="Century Gothic" w:hAnsi="Century Gothic" w:cs="Arial"/>
          <w:sz w:val="16"/>
          <w:szCs w:val="20"/>
          <w:lang w:val="es-ES"/>
        </w:rPr>
        <w:t xml:space="preserve"> </w:t>
      </w:r>
      <w:r w:rsidR="007A4005" w:rsidRPr="00591611">
        <w:rPr>
          <w:rStyle w:val="hps"/>
          <w:rFonts w:ascii="Century Gothic" w:hAnsi="Century Gothic" w:cs="Arial"/>
          <w:sz w:val="16"/>
          <w:szCs w:val="20"/>
          <w:lang w:val="es-ES"/>
        </w:rPr>
        <w:t>Trabajo de campo, 2014</w:t>
      </w:r>
      <w:r w:rsidRPr="00591611">
        <w:rPr>
          <w:rStyle w:val="hps"/>
          <w:rFonts w:ascii="Century Gothic" w:hAnsi="Century Gothic" w:cs="Arial"/>
          <w:sz w:val="16"/>
          <w:szCs w:val="20"/>
          <w:lang w:val="es-ES"/>
        </w:rPr>
        <w:t>.</w:t>
      </w:r>
    </w:p>
    <w:p w:rsidR="00064554" w:rsidRPr="00591611" w:rsidRDefault="00064554" w:rsidP="00B2461D">
      <w:pPr>
        <w:spacing w:after="0" w:line="240" w:lineRule="auto"/>
        <w:rPr>
          <w:rStyle w:val="hps"/>
          <w:rFonts w:ascii="Century Gothic" w:hAnsi="Century Gothic" w:cs="Arial"/>
          <w:sz w:val="20"/>
          <w:szCs w:val="20"/>
          <w:lang w:val="es-ES"/>
        </w:rPr>
      </w:pPr>
    </w:p>
    <w:p w:rsidR="00585B6B" w:rsidRPr="00591611" w:rsidRDefault="00005B8D" w:rsidP="00D773C0">
      <w:pPr>
        <w:pStyle w:val="Prrafodelista"/>
        <w:numPr>
          <w:ilvl w:val="2"/>
          <w:numId w:val="15"/>
        </w:numPr>
        <w:spacing w:after="0" w:line="240" w:lineRule="auto"/>
        <w:outlineLvl w:val="2"/>
        <w:rPr>
          <w:rStyle w:val="hps"/>
          <w:rFonts w:ascii="Century Gothic" w:hAnsi="Century Gothic" w:cs="Arial"/>
          <w:b/>
          <w:sz w:val="20"/>
          <w:szCs w:val="20"/>
        </w:rPr>
      </w:pPr>
      <w:r w:rsidRPr="00591611">
        <w:rPr>
          <w:rStyle w:val="hps"/>
          <w:rFonts w:ascii="Century Gothic" w:hAnsi="Century Gothic" w:cs="Arial"/>
          <w:b/>
          <w:sz w:val="20"/>
          <w:szCs w:val="20"/>
        </w:rPr>
        <w:t xml:space="preserve"> </w:t>
      </w:r>
      <w:bookmarkStart w:id="8" w:name="_Toc409103805"/>
      <w:r w:rsidR="00585B6B" w:rsidRPr="00591611">
        <w:rPr>
          <w:rStyle w:val="hps"/>
          <w:rFonts w:ascii="Century Gothic" w:hAnsi="Century Gothic" w:cs="Arial"/>
          <w:b/>
          <w:sz w:val="20"/>
          <w:szCs w:val="20"/>
        </w:rPr>
        <w:t>Organización social</w:t>
      </w:r>
      <w:bookmarkEnd w:id="8"/>
    </w:p>
    <w:p w:rsidR="00585B6B" w:rsidRPr="00591611" w:rsidRDefault="00585B6B" w:rsidP="00B2461D">
      <w:pPr>
        <w:spacing w:after="0" w:line="240" w:lineRule="auto"/>
        <w:rPr>
          <w:rStyle w:val="hps"/>
          <w:rFonts w:ascii="Century Gothic" w:hAnsi="Century Gothic" w:cs="Arial"/>
          <w:sz w:val="20"/>
          <w:szCs w:val="20"/>
        </w:rPr>
      </w:pPr>
    </w:p>
    <w:p w:rsidR="00CD2BD9" w:rsidRPr="00591611" w:rsidRDefault="006A4C4A" w:rsidP="00CD2BD9">
      <w:pPr>
        <w:spacing w:after="0" w:line="240" w:lineRule="auto"/>
        <w:jc w:val="both"/>
        <w:rPr>
          <w:rFonts w:ascii="Century Gothic" w:hAnsi="Century Gothic" w:cs="Arial"/>
          <w:sz w:val="20"/>
          <w:szCs w:val="20"/>
          <w:shd w:val="clear" w:color="auto" w:fill="FFFFFF"/>
        </w:rPr>
      </w:pPr>
      <w:r w:rsidRPr="00591611">
        <w:rPr>
          <w:rStyle w:val="hps"/>
          <w:rFonts w:ascii="Century Gothic" w:hAnsi="Century Gothic" w:cs="Arial"/>
          <w:sz w:val="20"/>
          <w:szCs w:val="20"/>
        </w:rPr>
        <w:t>Se identificaron</w:t>
      </w:r>
      <w:r w:rsidR="00CD2BD9" w:rsidRPr="00591611">
        <w:rPr>
          <w:rStyle w:val="hps"/>
          <w:rFonts w:ascii="Century Gothic" w:hAnsi="Century Gothic" w:cs="Arial"/>
          <w:sz w:val="20"/>
          <w:szCs w:val="20"/>
        </w:rPr>
        <w:t xml:space="preserve"> </w:t>
      </w:r>
      <w:r w:rsidRPr="00591611">
        <w:rPr>
          <w:rStyle w:val="hps"/>
          <w:rFonts w:ascii="Century Gothic" w:hAnsi="Century Gothic" w:cs="Arial"/>
          <w:sz w:val="20"/>
          <w:szCs w:val="20"/>
        </w:rPr>
        <w:t xml:space="preserve">grupos </w:t>
      </w:r>
      <w:r w:rsidR="00125759" w:rsidRPr="00591611">
        <w:rPr>
          <w:rStyle w:val="hps"/>
          <w:rFonts w:ascii="Century Gothic" w:hAnsi="Century Gothic" w:cs="Arial"/>
          <w:sz w:val="20"/>
          <w:szCs w:val="20"/>
        </w:rPr>
        <w:t>(</w:t>
      </w:r>
      <w:r w:rsidR="007A4005" w:rsidRPr="00591611">
        <w:rPr>
          <w:rStyle w:val="hps"/>
          <w:rFonts w:ascii="Century Gothic" w:hAnsi="Century Gothic" w:cs="Arial"/>
          <w:sz w:val="20"/>
          <w:szCs w:val="20"/>
        </w:rPr>
        <w:t>F</w:t>
      </w:r>
      <w:r w:rsidR="00125759" w:rsidRPr="00591611">
        <w:rPr>
          <w:rStyle w:val="hps"/>
          <w:rFonts w:ascii="Century Gothic" w:hAnsi="Century Gothic" w:cs="Arial"/>
          <w:sz w:val="20"/>
          <w:szCs w:val="20"/>
        </w:rPr>
        <w:t xml:space="preserve">igura </w:t>
      </w:r>
      <w:r w:rsidR="006279A2" w:rsidRPr="00591611">
        <w:rPr>
          <w:rStyle w:val="hps"/>
          <w:rFonts w:ascii="Century Gothic" w:hAnsi="Century Gothic" w:cs="Arial"/>
          <w:sz w:val="20"/>
          <w:szCs w:val="20"/>
        </w:rPr>
        <w:t>2</w:t>
      </w:r>
      <w:r w:rsidR="00125759" w:rsidRPr="00591611">
        <w:rPr>
          <w:rStyle w:val="hps"/>
          <w:rFonts w:ascii="Century Gothic" w:hAnsi="Century Gothic" w:cs="Arial"/>
          <w:sz w:val="20"/>
          <w:szCs w:val="20"/>
        </w:rPr>
        <w:t xml:space="preserve">) </w:t>
      </w:r>
      <w:r w:rsidRPr="00591611">
        <w:rPr>
          <w:rStyle w:val="hps"/>
          <w:rFonts w:ascii="Century Gothic" w:hAnsi="Century Gothic" w:cs="Arial"/>
          <w:sz w:val="20"/>
          <w:szCs w:val="20"/>
        </w:rPr>
        <w:t>que articulan la estructura social de la comunidad</w:t>
      </w:r>
      <w:r w:rsidR="00CD2BD9" w:rsidRPr="00591611">
        <w:rPr>
          <w:rStyle w:val="hps"/>
          <w:rFonts w:ascii="Century Gothic" w:hAnsi="Century Gothic" w:cs="Arial"/>
          <w:sz w:val="20"/>
          <w:szCs w:val="20"/>
        </w:rPr>
        <w:t>,</w:t>
      </w:r>
      <w:r w:rsidRPr="00591611">
        <w:rPr>
          <w:rStyle w:val="hps"/>
          <w:rFonts w:ascii="Century Gothic" w:hAnsi="Century Gothic" w:cs="Arial"/>
          <w:sz w:val="20"/>
          <w:szCs w:val="20"/>
        </w:rPr>
        <w:t xml:space="preserve"> l</w:t>
      </w:r>
      <w:r w:rsidRPr="00591611">
        <w:rPr>
          <w:rFonts w:ascii="Century Gothic" w:hAnsi="Century Gothic" w:cs="Arial"/>
          <w:sz w:val="20"/>
          <w:szCs w:val="20"/>
          <w:shd w:val="clear" w:color="auto" w:fill="FFFFFF"/>
        </w:rPr>
        <w:t>a delegación, la iglesia y el ejido.</w:t>
      </w:r>
      <w:r w:rsidR="00CD2BD9" w:rsidRPr="00591611">
        <w:rPr>
          <w:rFonts w:ascii="Century Gothic" w:hAnsi="Century Gothic" w:cs="Arial"/>
          <w:sz w:val="20"/>
          <w:szCs w:val="20"/>
          <w:shd w:val="clear" w:color="auto" w:fill="FFFFFF"/>
        </w:rPr>
        <w:t xml:space="preserve"> De estos se  derivan subgrupos que participan en las actividades agrícolas y ganaderas y forestales.</w:t>
      </w:r>
    </w:p>
    <w:p w:rsidR="00CD2BD9" w:rsidRPr="00591611" w:rsidRDefault="00CD2BD9" w:rsidP="00B2461D">
      <w:pPr>
        <w:spacing w:after="0" w:line="240" w:lineRule="auto"/>
        <w:rPr>
          <w:rFonts w:ascii="Century Gothic" w:hAnsi="Century Gothic" w:cs="Arial"/>
          <w:sz w:val="20"/>
          <w:szCs w:val="20"/>
          <w:shd w:val="clear" w:color="auto" w:fill="FFFFFF"/>
        </w:rPr>
      </w:pPr>
    </w:p>
    <w:p w:rsidR="00EA435A" w:rsidRPr="00591611" w:rsidRDefault="00EA435A" w:rsidP="00440FFF">
      <w:pPr>
        <w:spacing w:after="0" w:line="240" w:lineRule="auto"/>
        <w:jc w:val="both"/>
        <w:rPr>
          <w:rStyle w:val="hps"/>
          <w:rFonts w:ascii="Century Gothic" w:hAnsi="Century Gothic" w:cs="Arial"/>
          <w:sz w:val="20"/>
          <w:szCs w:val="20"/>
          <w:shd w:val="clear" w:color="auto" w:fill="FFFFFF"/>
        </w:rPr>
      </w:pPr>
      <w:r w:rsidRPr="00591611">
        <w:rPr>
          <w:rStyle w:val="hps"/>
          <w:rFonts w:ascii="Century Gothic" w:hAnsi="Century Gothic" w:cs="Arial"/>
          <w:i/>
          <w:sz w:val="20"/>
          <w:szCs w:val="20"/>
          <w:lang w:val="es-ES"/>
        </w:rPr>
        <w:t xml:space="preserve">Delegación y </w:t>
      </w:r>
      <w:r w:rsidR="000D0480" w:rsidRPr="00591611">
        <w:rPr>
          <w:rStyle w:val="hps"/>
          <w:rFonts w:ascii="Century Gothic" w:hAnsi="Century Gothic" w:cs="Arial"/>
          <w:i/>
          <w:sz w:val="20"/>
          <w:szCs w:val="20"/>
          <w:lang w:val="es-ES"/>
        </w:rPr>
        <w:t>Consejo de Participación Ciudadana (</w:t>
      </w:r>
      <w:r w:rsidRPr="00591611">
        <w:rPr>
          <w:rStyle w:val="hps"/>
          <w:rFonts w:ascii="Century Gothic" w:hAnsi="Century Gothic" w:cs="Arial"/>
          <w:i/>
          <w:sz w:val="20"/>
          <w:szCs w:val="20"/>
          <w:lang w:val="es-ES"/>
        </w:rPr>
        <w:t>COPACI</w:t>
      </w:r>
      <w:r w:rsidR="000D0480" w:rsidRPr="00591611">
        <w:rPr>
          <w:rStyle w:val="hps"/>
          <w:rFonts w:ascii="Century Gothic" w:hAnsi="Century Gothic" w:cs="Arial"/>
          <w:i/>
          <w:sz w:val="20"/>
          <w:szCs w:val="20"/>
          <w:lang w:val="es-ES"/>
        </w:rPr>
        <w:t>)</w:t>
      </w:r>
      <w:r w:rsidRPr="00591611">
        <w:rPr>
          <w:rStyle w:val="hps"/>
          <w:rFonts w:ascii="Century Gothic" w:hAnsi="Century Gothic" w:cs="Arial"/>
          <w:i/>
          <w:sz w:val="20"/>
          <w:szCs w:val="20"/>
          <w:lang w:val="es-ES"/>
        </w:rPr>
        <w:t>:</w:t>
      </w:r>
      <w:r w:rsidR="00440FFF" w:rsidRPr="00591611">
        <w:rPr>
          <w:rFonts w:ascii="Century Gothic" w:hAnsi="Century Gothic" w:cs="Arial"/>
          <w:sz w:val="20"/>
          <w:szCs w:val="20"/>
          <w:shd w:val="clear" w:color="auto" w:fill="FFFFFF"/>
        </w:rPr>
        <w:t xml:space="preserve"> </w:t>
      </w:r>
      <w:r w:rsidR="00440FFF" w:rsidRPr="00591611">
        <w:rPr>
          <w:rStyle w:val="hps"/>
          <w:rFonts w:ascii="Century Gothic" w:hAnsi="Century Gothic" w:cs="Arial"/>
          <w:sz w:val="20"/>
          <w:szCs w:val="20"/>
          <w:lang w:val="es-ES"/>
        </w:rPr>
        <w:t>L</w:t>
      </w:r>
      <w:r w:rsidRPr="00591611">
        <w:rPr>
          <w:rStyle w:val="hps"/>
          <w:rFonts w:ascii="Century Gothic" w:hAnsi="Century Gothic" w:cs="Arial"/>
          <w:sz w:val="20"/>
          <w:szCs w:val="20"/>
          <w:lang w:val="es-ES"/>
        </w:rPr>
        <w:t>os delegados permanecen tres años en su cargo y son elegidos por votación de la población</w:t>
      </w:r>
      <w:r w:rsidR="000D0480" w:rsidRPr="00591611">
        <w:rPr>
          <w:rStyle w:val="hps"/>
          <w:rFonts w:ascii="Century Gothic" w:hAnsi="Century Gothic" w:cs="Arial"/>
          <w:sz w:val="20"/>
          <w:szCs w:val="20"/>
          <w:lang w:val="es-ES"/>
        </w:rPr>
        <w:t xml:space="preserve"> mediante asamblea</w:t>
      </w:r>
      <w:r w:rsidRPr="00591611">
        <w:rPr>
          <w:rStyle w:val="hps"/>
          <w:rFonts w:ascii="Century Gothic" w:hAnsi="Century Gothic" w:cs="Arial"/>
          <w:sz w:val="20"/>
          <w:szCs w:val="20"/>
          <w:lang w:val="es-ES"/>
        </w:rPr>
        <w:t xml:space="preserve">. Representan a la comunidad </w:t>
      </w:r>
      <w:r w:rsidR="000D0480" w:rsidRPr="00591611">
        <w:rPr>
          <w:rStyle w:val="hps"/>
          <w:rFonts w:ascii="Century Gothic" w:hAnsi="Century Gothic" w:cs="Arial"/>
          <w:sz w:val="20"/>
          <w:szCs w:val="20"/>
          <w:lang w:val="es-ES"/>
        </w:rPr>
        <w:t xml:space="preserve">a nivel político </w:t>
      </w:r>
      <w:r w:rsidRPr="00591611">
        <w:rPr>
          <w:rStyle w:val="hps"/>
          <w:rFonts w:ascii="Century Gothic" w:hAnsi="Century Gothic" w:cs="Arial"/>
          <w:sz w:val="20"/>
          <w:szCs w:val="20"/>
          <w:lang w:val="es-ES"/>
        </w:rPr>
        <w:t>ante el municipio para efectos de obras públicas y gestión de apoyos.</w:t>
      </w:r>
    </w:p>
    <w:p w:rsidR="00EA435A" w:rsidRPr="00591611" w:rsidRDefault="00EA435A" w:rsidP="00440FFF">
      <w:pPr>
        <w:spacing w:after="0" w:line="240" w:lineRule="auto"/>
        <w:jc w:val="both"/>
        <w:rPr>
          <w:rFonts w:ascii="Century Gothic" w:hAnsi="Century Gothic" w:cs="Arial"/>
          <w:sz w:val="20"/>
          <w:szCs w:val="20"/>
          <w:shd w:val="clear" w:color="auto" w:fill="FFFFFF"/>
          <w:lang w:val="es-ES"/>
        </w:rPr>
      </w:pPr>
    </w:p>
    <w:p w:rsidR="00636284" w:rsidRPr="00591611" w:rsidRDefault="00CD2BD9" w:rsidP="00440FFF">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i/>
          <w:sz w:val="20"/>
          <w:szCs w:val="20"/>
          <w:lang w:val="es-ES"/>
        </w:rPr>
        <w:t>Mayordomía:</w:t>
      </w:r>
      <w:r w:rsidRPr="00591611">
        <w:rPr>
          <w:rStyle w:val="hps"/>
          <w:rFonts w:ascii="Century Gothic" w:hAnsi="Century Gothic" w:cs="Arial"/>
          <w:sz w:val="20"/>
          <w:szCs w:val="20"/>
          <w:lang w:val="es-ES"/>
        </w:rPr>
        <w:t xml:space="preserve"> </w:t>
      </w:r>
      <w:r w:rsidR="002A6C3F" w:rsidRPr="00591611">
        <w:rPr>
          <w:rStyle w:val="hps"/>
          <w:rFonts w:ascii="Century Gothic" w:hAnsi="Century Gothic" w:cs="Arial"/>
          <w:sz w:val="20"/>
          <w:szCs w:val="20"/>
          <w:lang w:val="es-ES"/>
        </w:rPr>
        <w:t xml:space="preserve">De carácter religioso se integra por dos fiscales que reciben el cargo por medio de invitación encargados de organizar </w:t>
      </w:r>
      <w:r w:rsidR="002A6C3F" w:rsidRPr="00591611">
        <w:rPr>
          <w:rFonts w:ascii="Century Gothic" w:hAnsi="Century Gothic" w:cs="Arial"/>
          <w:sz w:val="20"/>
          <w:szCs w:val="20"/>
          <w:shd w:val="clear" w:color="auto" w:fill="FFFFFF"/>
        </w:rPr>
        <w:t>festividades religiosas y otras actividades.</w:t>
      </w:r>
      <w:r w:rsidR="002A6C3F" w:rsidRPr="00591611">
        <w:rPr>
          <w:rStyle w:val="apple-converted-space"/>
          <w:rFonts w:ascii="Century Gothic" w:hAnsi="Century Gothic" w:cs="Arial"/>
          <w:sz w:val="20"/>
          <w:szCs w:val="20"/>
          <w:shd w:val="clear" w:color="auto" w:fill="FFFFFF"/>
        </w:rPr>
        <w:t> </w:t>
      </w:r>
    </w:p>
    <w:p w:rsidR="00F62F74" w:rsidRPr="00591611" w:rsidRDefault="00440FFF" w:rsidP="00CD2BD9">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i/>
          <w:sz w:val="20"/>
          <w:szCs w:val="20"/>
          <w:lang w:val="es-ES"/>
        </w:rPr>
        <w:t>Ejido:</w:t>
      </w:r>
      <w:r w:rsidRPr="00591611">
        <w:rPr>
          <w:rStyle w:val="hps"/>
          <w:rFonts w:ascii="Century Gothic" w:hAnsi="Century Gothic" w:cs="Arial"/>
          <w:sz w:val="20"/>
          <w:szCs w:val="20"/>
          <w:lang w:val="es-ES"/>
        </w:rPr>
        <w:t xml:space="preserve"> Son los encargados de atender los asuntos relacionados con la tenen</w:t>
      </w:r>
      <w:r w:rsidR="00F62F74" w:rsidRPr="00591611">
        <w:rPr>
          <w:rStyle w:val="hps"/>
          <w:rFonts w:ascii="Century Gothic" w:hAnsi="Century Gothic" w:cs="Arial"/>
          <w:sz w:val="20"/>
          <w:szCs w:val="20"/>
          <w:lang w:val="es-ES"/>
        </w:rPr>
        <w:t>cia de la tierra ejidal. Conformado por 139 personas (36 mujeres y 103 hombres) constituye una parte fundamental en el desarrollo de actividades de aprovechamiento forestal de la comunidad.</w:t>
      </w:r>
    </w:p>
    <w:p w:rsidR="00440FFF" w:rsidRPr="00591611" w:rsidRDefault="00440FFF" w:rsidP="00CD2BD9">
      <w:pPr>
        <w:spacing w:after="0" w:line="240" w:lineRule="auto"/>
        <w:jc w:val="both"/>
        <w:rPr>
          <w:rStyle w:val="hps"/>
          <w:rFonts w:ascii="Century Gothic" w:hAnsi="Century Gothic" w:cs="Arial"/>
          <w:sz w:val="20"/>
          <w:szCs w:val="20"/>
          <w:lang w:val="es-ES"/>
        </w:rPr>
      </w:pPr>
    </w:p>
    <w:p w:rsidR="00B30B55" w:rsidRPr="00591611" w:rsidRDefault="00B30B55" w:rsidP="00B30B55">
      <w:pPr>
        <w:spacing w:after="0" w:line="240" w:lineRule="auto"/>
        <w:jc w:val="both"/>
        <w:rPr>
          <w:rStyle w:val="hps"/>
          <w:rFonts w:ascii="Century Gothic" w:hAnsi="Century Gothic" w:cs="Arial"/>
          <w:sz w:val="20"/>
          <w:szCs w:val="20"/>
          <w:lang w:val="es-ES"/>
        </w:rPr>
      </w:pPr>
      <w:r w:rsidRPr="00591611">
        <w:rPr>
          <w:rStyle w:val="hps"/>
          <w:rFonts w:ascii="Century Gothic" w:hAnsi="Century Gothic" w:cs="Arial"/>
          <w:i/>
          <w:sz w:val="20"/>
          <w:szCs w:val="20"/>
          <w:lang w:val="es-ES"/>
        </w:rPr>
        <w:t>Comité de agua potable y agua de riego:</w:t>
      </w:r>
      <w:r w:rsidRPr="00591611">
        <w:rPr>
          <w:rStyle w:val="hps"/>
          <w:rFonts w:ascii="Century Gothic" w:hAnsi="Century Gothic" w:cs="Arial"/>
          <w:sz w:val="20"/>
          <w:szCs w:val="20"/>
          <w:lang w:val="es-ES"/>
        </w:rPr>
        <w:t xml:space="preserve"> Son elegidos cada tres años por los </w:t>
      </w:r>
      <w:r w:rsidR="00CB474E" w:rsidRPr="00591611">
        <w:rPr>
          <w:rStyle w:val="hps"/>
          <w:rFonts w:ascii="Century Gothic" w:hAnsi="Century Gothic" w:cs="Arial"/>
          <w:sz w:val="20"/>
          <w:szCs w:val="20"/>
          <w:lang w:val="es-ES"/>
        </w:rPr>
        <w:t>beneficiarios</w:t>
      </w:r>
      <w:r w:rsidRPr="00591611">
        <w:rPr>
          <w:rStyle w:val="hps"/>
          <w:rFonts w:ascii="Century Gothic" w:hAnsi="Century Gothic" w:cs="Arial"/>
          <w:sz w:val="20"/>
          <w:szCs w:val="20"/>
          <w:lang w:val="es-ES"/>
        </w:rPr>
        <w:t xml:space="preserve"> de la red de agua potable</w:t>
      </w:r>
      <w:r w:rsidR="00CB474E" w:rsidRPr="00591611">
        <w:rPr>
          <w:rStyle w:val="hps"/>
          <w:rFonts w:ascii="Century Gothic" w:hAnsi="Century Gothic" w:cs="Arial"/>
          <w:sz w:val="20"/>
          <w:szCs w:val="20"/>
          <w:lang w:val="es-ES"/>
        </w:rPr>
        <w:t xml:space="preserve">. El sistema de riego está conformado por seis personas encargadas de la distribución </w:t>
      </w:r>
      <w:r w:rsidRPr="00591611">
        <w:rPr>
          <w:rStyle w:val="hps"/>
          <w:rFonts w:ascii="Century Gothic" w:hAnsi="Century Gothic" w:cs="Arial"/>
          <w:sz w:val="20"/>
          <w:szCs w:val="20"/>
          <w:lang w:val="es-ES"/>
        </w:rPr>
        <w:t>m</w:t>
      </w:r>
      <w:r w:rsidR="00CB474E" w:rsidRPr="00591611">
        <w:rPr>
          <w:rStyle w:val="hps"/>
          <w:rFonts w:ascii="Century Gothic" w:hAnsi="Century Gothic" w:cs="Arial"/>
          <w:sz w:val="20"/>
          <w:szCs w:val="20"/>
          <w:lang w:val="es-ES"/>
        </w:rPr>
        <w:t>antenimiento de pozos, organización de</w:t>
      </w:r>
      <w:r w:rsidRPr="00591611">
        <w:rPr>
          <w:rStyle w:val="hps"/>
          <w:rFonts w:ascii="Century Gothic" w:hAnsi="Century Gothic" w:cs="Arial"/>
          <w:sz w:val="20"/>
          <w:szCs w:val="20"/>
          <w:lang w:val="es-ES"/>
        </w:rPr>
        <w:t xml:space="preserve"> faenas para limpiar los canales, control de horas de riego, y aviso del tandeo de agua. </w:t>
      </w:r>
    </w:p>
    <w:p w:rsidR="00843006" w:rsidRPr="00591611" w:rsidRDefault="00843006" w:rsidP="00B2461D">
      <w:pPr>
        <w:spacing w:after="0" w:line="240" w:lineRule="auto"/>
        <w:rPr>
          <w:sz w:val="27"/>
          <w:szCs w:val="27"/>
          <w:shd w:val="clear" w:color="auto" w:fill="FFFFFF"/>
          <w:lang w:val="es-ES"/>
        </w:rPr>
      </w:pPr>
    </w:p>
    <w:p w:rsidR="007A4005" w:rsidRPr="00591611" w:rsidRDefault="007A4005">
      <w:pPr>
        <w:rPr>
          <w:rFonts w:ascii="Century Gothic" w:hAnsi="Century Gothic"/>
          <w:b/>
          <w:bCs/>
          <w:sz w:val="20"/>
          <w:szCs w:val="20"/>
        </w:rPr>
      </w:pPr>
      <w:r w:rsidRPr="00591611">
        <w:rPr>
          <w:rFonts w:ascii="Century Gothic" w:hAnsi="Century Gothic"/>
          <w:sz w:val="20"/>
          <w:szCs w:val="20"/>
        </w:rPr>
        <w:br w:type="page"/>
      </w:r>
    </w:p>
    <w:p w:rsidR="00620B28" w:rsidRPr="00591611" w:rsidRDefault="007946F3" w:rsidP="006279A2">
      <w:pPr>
        <w:pStyle w:val="Descripcin"/>
        <w:rPr>
          <w:rFonts w:ascii="Century Gothic" w:hAnsi="Century Gothic"/>
          <w:b w:val="0"/>
          <w:color w:val="auto"/>
          <w:sz w:val="20"/>
          <w:szCs w:val="20"/>
          <w:shd w:val="clear" w:color="auto" w:fill="FFFFFF"/>
          <w:lang w:val="es-ES"/>
        </w:rPr>
      </w:pPr>
      <w:r w:rsidRPr="00591611">
        <w:rPr>
          <w:b w:val="0"/>
          <w:noProof/>
          <w:color w:val="auto"/>
          <w:sz w:val="27"/>
          <w:szCs w:val="27"/>
          <w:shd w:val="clear" w:color="auto" w:fill="FFFFFF"/>
          <w:lang w:eastAsia="es-MX"/>
        </w:rPr>
        <w:lastRenderedPageBreak/>
        <w:drawing>
          <wp:anchor distT="0" distB="0" distL="114300" distR="114300" simplePos="0" relativeHeight="251649536" behindDoc="0" locked="0" layoutInCell="1" allowOverlap="1" wp14:anchorId="6BFCF2C9" wp14:editId="61FB033A">
            <wp:simplePos x="0" y="0"/>
            <wp:positionH relativeFrom="column">
              <wp:posOffset>-29377</wp:posOffset>
            </wp:positionH>
            <wp:positionV relativeFrom="paragraph">
              <wp:posOffset>247217</wp:posOffset>
            </wp:positionV>
            <wp:extent cx="3810606" cy="2241884"/>
            <wp:effectExtent l="19050" t="19050" r="19050" b="25400"/>
            <wp:wrapNone/>
            <wp:docPr id="1032" name="Imagen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17004" cy="2245648"/>
                    </a:xfrm>
                    <a:prstGeom prst="rect">
                      <a:avLst/>
                    </a:prstGeom>
                    <a:noFill/>
                    <a:ln w="3175">
                      <a:solidFill>
                        <a:schemeClr val="bg1">
                          <a:lumMod val="75000"/>
                        </a:schemeClr>
                      </a:solidFill>
                    </a:ln>
                  </pic:spPr>
                </pic:pic>
              </a:graphicData>
            </a:graphic>
            <wp14:sizeRelH relativeFrom="page">
              <wp14:pctWidth>0</wp14:pctWidth>
            </wp14:sizeRelH>
            <wp14:sizeRelV relativeFrom="page">
              <wp14:pctHeight>0</wp14:pctHeight>
            </wp14:sizeRelV>
          </wp:anchor>
        </w:drawing>
      </w:r>
      <w:r w:rsidR="006279A2" w:rsidRPr="00591611">
        <w:rPr>
          <w:rFonts w:ascii="Century Gothic" w:hAnsi="Century Gothic"/>
          <w:color w:val="auto"/>
          <w:sz w:val="20"/>
          <w:szCs w:val="20"/>
        </w:rPr>
        <w:t xml:space="preserve">Figura </w:t>
      </w:r>
      <w:r w:rsidR="006279A2" w:rsidRPr="00591611">
        <w:rPr>
          <w:rFonts w:ascii="Century Gothic" w:hAnsi="Century Gothic"/>
          <w:color w:val="auto"/>
          <w:sz w:val="20"/>
          <w:szCs w:val="20"/>
        </w:rPr>
        <w:fldChar w:fldCharType="begin"/>
      </w:r>
      <w:r w:rsidR="006279A2" w:rsidRPr="00591611">
        <w:rPr>
          <w:rFonts w:ascii="Century Gothic" w:hAnsi="Century Gothic"/>
          <w:color w:val="auto"/>
          <w:sz w:val="20"/>
          <w:szCs w:val="20"/>
        </w:rPr>
        <w:instrText xml:space="preserve"> SEQ Figura \* ARABIC </w:instrText>
      </w:r>
      <w:r w:rsidR="006279A2" w:rsidRPr="00591611">
        <w:rPr>
          <w:rFonts w:ascii="Century Gothic" w:hAnsi="Century Gothic"/>
          <w:color w:val="auto"/>
          <w:sz w:val="20"/>
          <w:szCs w:val="20"/>
        </w:rPr>
        <w:fldChar w:fldCharType="separate"/>
      </w:r>
      <w:r w:rsidR="00395383">
        <w:rPr>
          <w:rFonts w:ascii="Century Gothic" w:hAnsi="Century Gothic"/>
          <w:noProof/>
          <w:color w:val="auto"/>
          <w:sz w:val="20"/>
          <w:szCs w:val="20"/>
        </w:rPr>
        <w:t>4</w:t>
      </w:r>
      <w:r w:rsidR="006279A2" w:rsidRPr="00591611">
        <w:rPr>
          <w:rFonts w:ascii="Century Gothic" w:hAnsi="Century Gothic"/>
          <w:color w:val="auto"/>
          <w:sz w:val="20"/>
          <w:szCs w:val="20"/>
        </w:rPr>
        <w:fldChar w:fldCharType="end"/>
      </w:r>
      <w:r w:rsidR="006279A2" w:rsidRPr="00591611">
        <w:rPr>
          <w:rFonts w:ascii="Century Gothic" w:hAnsi="Century Gothic"/>
          <w:color w:val="auto"/>
          <w:sz w:val="20"/>
          <w:szCs w:val="20"/>
        </w:rPr>
        <w:t>.</w:t>
      </w:r>
      <w:r w:rsidR="006279A2" w:rsidRPr="00591611">
        <w:rPr>
          <w:rFonts w:ascii="Century Gothic" w:hAnsi="Century Gothic"/>
          <w:b w:val="0"/>
          <w:color w:val="auto"/>
          <w:sz w:val="20"/>
          <w:szCs w:val="20"/>
        </w:rPr>
        <w:t xml:space="preserve"> Estructura de la organización de San Miguel Tlaixpan</w:t>
      </w:r>
    </w:p>
    <w:p w:rsidR="006279A2" w:rsidRPr="00591611" w:rsidRDefault="006279A2" w:rsidP="00B2461D">
      <w:pPr>
        <w:spacing w:after="0" w:line="240" w:lineRule="auto"/>
        <w:rPr>
          <w:b/>
          <w:sz w:val="27"/>
          <w:szCs w:val="27"/>
          <w:shd w:val="clear" w:color="auto" w:fill="FFFFFF"/>
          <w:lang w:val="es-ES"/>
        </w:rPr>
      </w:pPr>
    </w:p>
    <w:p w:rsidR="006279A2" w:rsidRPr="00591611" w:rsidRDefault="006279A2" w:rsidP="00B2461D">
      <w:pPr>
        <w:spacing w:after="0" w:line="240" w:lineRule="auto"/>
        <w:rPr>
          <w:b/>
          <w:sz w:val="27"/>
          <w:szCs w:val="27"/>
          <w:shd w:val="clear" w:color="auto" w:fill="FFFFFF"/>
          <w:lang w:val="es-ES"/>
        </w:rPr>
      </w:pPr>
    </w:p>
    <w:p w:rsidR="006279A2" w:rsidRPr="00591611" w:rsidRDefault="006279A2" w:rsidP="00B2461D">
      <w:pPr>
        <w:spacing w:after="0" w:line="240" w:lineRule="auto"/>
        <w:rPr>
          <w:b/>
          <w:sz w:val="27"/>
          <w:szCs w:val="27"/>
          <w:shd w:val="clear" w:color="auto" w:fill="FFFFFF"/>
          <w:lang w:val="es-ES"/>
        </w:rPr>
      </w:pPr>
    </w:p>
    <w:p w:rsidR="006279A2" w:rsidRPr="00591611" w:rsidRDefault="006279A2" w:rsidP="00B2461D">
      <w:pPr>
        <w:spacing w:after="0" w:line="240" w:lineRule="auto"/>
        <w:rPr>
          <w:b/>
          <w:sz w:val="27"/>
          <w:szCs w:val="27"/>
          <w:shd w:val="clear" w:color="auto" w:fill="FFFFFF"/>
          <w:lang w:val="es-ES"/>
        </w:rPr>
      </w:pPr>
    </w:p>
    <w:p w:rsidR="00620B28" w:rsidRPr="00591611" w:rsidRDefault="00620B28" w:rsidP="00B2461D">
      <w:pPr>
        <w:spacing w:after="0" w:line="240" w:lineRule="auto"/>
        <w:rPr>
          <w:b/>
          <w:sz w:val="27"/>
          <w:szCs w:val="27"/>
          <w:shd w:val="clear" w:color="auto" w:fill="FFFFFF"/>
          <w:lang w:val="es-ES"/>
        </w:rPr>
      </w:pPr>
    </w:p>
    <w:p w:rsidR="006279A2" w:rsidRPr="00591611" w:rsidRDefault="006279A2" w:rsidP="00B2461D">
      <w:pPr>
        <w:spacing w:after="0" w:line="240" w:lineRule="auto"/>
        <w:rPr>
          <w:b/>
          <w:sz w:val="27"/>
          <w:szCs w:val="27"/>
          <w:shd w:val="clear" w:color="auto" w:fill="FFFFFF"/>
          <w:lang w:val="es-ES"/>
        </w:rPr>
      </w:pPr>
    </w:p>
    <w:p w:rsidR="006279A2" w:rsidRPr="00591611" w:rsidRDefault="006279A2" w:rsidP="00B2461D">
      <w:pPr>
        <w:spacing w:after="0" w:line="240" w:lineRule="auto"/>
        <w:rPr>
          <w:b/>
          <w:sz w:val="27"/>
          <w:szCs w:val="27"/>
          <w:shd w:val="clear" w:color="auto" w:fill="FFFFFF"/>
          <w:lang w:val="es-ES"/>
        </w:rPr>
      </w:pPr>
    </w:p>
    <w:p w:rsidR="00765436" w:rsidRPr="00591611" w:rsidRDefault="00765436" w:rsidP="00B2461D">
      <w:pPr>
        <w:spacing w:after="0" w:line="240" w:lineRule="auto"/>
        <w:rPr>
          <w:b/>
          <w:sz w:val="27"/>
          <w:szCs w:val="27"/>
          <w:shd w:val="clear" w:color="auto" w:fill="FFFFFF"/>
          <w:lang w:val="es-ES"/>
        </w:rPr>
      </w:pPr>
    </w:p>
    <w:p w:rsidR="006279A2" w:rsidRPr="00591611" w:rsidRDefault="002C3D98" w:rsidP="00B2461D">
      <w:pPr>
        <w:spacing w:after="0" w:line="240" w:lineRule="auto"/>
        <w:rPr>
          <w:b/>
          <w:sz w:val="27"/>
          <w:szCs w:val="27"/>
          <w:shd w:val="clear" w:color="auto" w:fill="FFFFFF"/>
          <w:lang w:val="es-ES"/>
        </w:rPr>
      </w:pPr>
      <w:r w:rsidRPr="00591611">
        <w:rPr>
          <w:b/>
          <w:noProof/>
          <w:sz w:val="27"/>
          <w:szCs w:val="27"/>
          <w:shd w:val="clear" w:color="auto" w:fill="FFFFFF"/>
          <w:lang w:eastAsia="es-MX"/>
        </w:rPr>
        <mc:AlternateContent>
          <mc:Choice Requires="wps">
            <w:drawing>
              <wp:anchor distT="0" distB="0" distL="114300" distR="114300" simplePos="0" relativeHeight="251662848" behindDoc="0" locked="0" layoutInCell="1" allowOverlap="1" wp14:anchorId="75B7ABCC" wp14:editId="2246A83F">
                <wp:simplePos x="0" y="0"/>
                <wp:positionH relativeFrom="column">
                  <wp:posOffset>3840480</wp:posOffset>
                </wp:positionH>
                <wp:positionV relativeFrom="paragraph">
                  <wp:posOffset>45720</wp:posOffset>
                </wp:positionV>
                <wp:extent cx="1736090" cy="71310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6090" cy="713105"/>
                        </a:xfrm>
                        <a:prstGeom prst="rect">
                          <a:avLst/>
                        </a:prstGeom>
                        <a:noFill/>
                        <a:ln w="9525">
                          <a:noFill/>
                          <a:miter lim="800000"/>
                          <a:headEnd/>
                          <a:tailEnd/>
                        </a:ln>
                      </wps:spPr>
                      <wps:txbx>
                        <w:txbxContent>
                          <w:p w:rsidR="007A4005" w:rsidRDefault="007A4005" w:rsidP="008B47C4">
                            <w:pPr>
                              <w:spacing w:after="0" w:line="240" w:lineRule="auto"/>
                              <w:jc w:val="both"/>
                              <w:rPr>
                                <w:rStyle w:val="hps"/>
                                <w:rFonts w:ascii="Century Gothic" w:hAnsi="Century Gothic" w:cs="Arial"/>
                                <w:b/>
                                <w:sz w:val="16"/>
                                <w:szCs w:val="20"/>
                                <w:lang w:val="es-ES"/>
                              </w:rPr>
                            </w:pPr>
                          </w:p>
                          <w:p w:rsidR="008B47C4" w:rsidRPr="005550AF" w:rsidRDefault="008B47C4" w:rsidP="008B47C4">
                            <w:pPr>
                              <w:spacing w:after="0" w:line="240" w:lineRule="auto"/>
                              <w:jc w:val="both"/>
                              <w:rPr>
                                <w:rStyle w:val="hps"/>
                                <w:rFonts w:ascii="Century Gothic" w:hAnsi="Century Gothic" w:cs="Arial"/>
                                <w:sz w:val="16"/>
                                <w:szCs w:val="20"/>
                                <w:lang w:val="es-ES"/>
                              </w:rPr>
                            </w:pPr>
                            <w:r w:rsidRPr="005550AF">
                              <w:rPr>
                                <w:rStyle w:val="hps"/>
                                <w:rFonts w:ascii="Century Gothic" w:hAnsi="Century Gothic" w:cs="Arial"/>
                                <w:b/>
                                <w:sz w:val="16"/>
                                <w:szCs w:val="20"/>
                                <w:lang w:val="es-ES"/>
                              </w:rPr>
                              <w:t>Fuente:</w:t>
                            </w:r>
                            <w:r w:rsidRPr="005550AF">
                              <w:rPr>
                                <w:rStyle w:val="hps"/>
                                <w:rFonts w:ascii="Century Gothic" w:hAnsi="Century Gothic" w:cs="Arial"/>
                                <w:sz w:val="16"/>
                                <w:szCs w:val="20"/>
                                <w:lang w:val="es-ES"/>
                              </w:rPr>
                              <w:t xml:space="preserve"> </w:t>
                            </w:r>
                            <w:r w:rsidR="007A4005">
                              <w:rPr>
                                <w:rStyle w:val="hps"/>
                                <w:rFonts w:ascii="Century Gothic" w:hAnsi="Century Gothic" w:cs="Arial"/>
                                <w:sz w:val="16"/>
                                <w:szCs w:val="20"/>
                                <w:lang w:val="es-ES"/>
                              </w:rPr>
                              <w:t>Trabajo de campo, 2014</w:t>
                            </w:r>
                            <w:r w:rsidRPr="005550AF">
                              <w:rPr>
                                <w:rStyle w:val="hps"/>
                                <w:rFonts w:ascii="Century Gothic" w:hAnsi="Century Gothic" w:cs="Arial"/>
                                <w:sz w:val="16"/>
                                <w:szCs w:val="20"/>
                                <w:lang w:val="es-ES"/>
                              </w:rPr>
                              <w:t>.</w:t>
                            </w:r>
                          </w:p>
                          <w:p w:rsidR="008B47C4" w:rsidRDefault="008B47C4" w:rsidP="008B47C4">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B7ABCC" id="_x0000_t202" coordsize="21600,21600" o:spt="202" path="m,l,21600r21600,l21600,xe">
                <v:stroke joinstyle="miter"/>
                <v:path gradientshapeok="t" o:connecttype="rect"/>
              </v:shapetype>
              <v:shape id="Cuadro de texto 2" o:spid="_x0000_s1026" type="#_x0000_t202" style="position:absolute;margin-left:302.4pt;margin-top:3.6pt;width:136.7pt;height:56.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" filled="f" stroked="f">
                <v:textbox>
                  <w:txbxContent>
                    <w:p w:rsidR="007A4005" w:rsidRDefault="007A4005" w:rsidP="008B47C4">
                      <w:pPr>
                        <w:spacing w:after="0" w:line="240" w:lineRule="auto"/>
                        <w:jc w:val="both"/>
                        <w:rPr>
                          <w:rStyle w:val="hps"/>
                          <w:rFonts w:ascii="Century Gothic" w:hAnsi="Century Gothic" w:cs="Arial"/>
                          <w:b/>
                          <w:sz w:val="16"/>
                          <w:szCs w:val="20"/>
                          <w:lang w:val="es-ES"/>
                        </w:rPr>
                      </w:pPr>
                    </w:p>
                    <w:p w:rsidR="008B47C4" w:rsidRPr="005550AF" w:rsidRDefault="008B47C4" w:rsidP="008B47C4">
                      <w:pPr>
                        <w:spacing w:after="0" w:line="240" w:lineRule="auto"/>
                        <w:jc w:val="both"/>
                        <w:rPr>
                          <w:rStyle w:val="hps"/>
                          <w:rFonts w:ascii="Century Gothic" w:hAnsi="Century Gothic" w:cs="Arial"/>
                          <w:sz w:val="16"/>
                          <w:szCs w:val="20"/>
                          <w:lang w:val="es-ES"/>
                        </w:rPr>
                      </w:pPr>
                      <w:r w:rsidRPr="005550AF">
                        <w:rPr>
                          <w:rStyle w:val="hps"/>
                          <w:rFonts w:ascii="Century Gothic" w:hAnsi="Century Gothic" w:cs="Arial"/>
                          <w:b/>
                          <w:sz w:val="16"/>
                          <w:szCs w:val="20"/>
                          <w:lang w:val="es-ES"/>
                        </w:rPr>
                        <w:t>Fuente:</w:t>
                      </w:r>
                      <w:r w:rsidRPr="005550AF">
                        <w:rPr>
                          <w:rStyle w:val="hps"/>
                          <w:rFonts w:ascii="Century Gothic" w:hAnsi="Century Gothic" w:cs="Arial"/>
                          <w:sz w:val="16"/>
                          <w:szCs w:val="20"/>
                          <w:lang w:val="es-ES"/>
                        </w:rPr>
                        <w:t xml:space="preserve"> </w:t>
                      </w:r>
                      <w:r w:rsidR="007A4005">
                        <w:rPr>
                          <w:rStyle w:val="hps"/>
                          <w:rFonts w:ascii="Century Gothic" w:hAnsi="Century Gothic" w:cs="Arial"/>
                          <w:sz w:val="16"/>
                          <w:szCs w:val="20"/>
                          <w:lang w:val="es-ES"/>
                        </w:rPr>
                        <w:t>Trabajo de campo, 2014</w:t>
                      </w:r>
                      <w:r w:rsidRPr="005550AF">
                        <w:rPr>
                          <w:rStyle w:val="hps"/>
                          <w:rFonts w:ascii="Century Gothic" w:hAnsi="Century Gothic" w:cs="Arial"/>
                          <w:sz w:val="16"/>
                          <w:szCs w:val="20"/>
                          <w:lang w:val="es-ES"/>
                        </w:rPr>
                        <w:t>.</w:t>
                      </w:r>
                    </w:p>
                    <w:p w:rsidR="008B47C4" w:rsidRDefault="008B47C4" w:rsidP="008B47C4">
                      <w:pPr>
                        <w:jc w:val="both"/>
                      </w:pPr>
                    </w:p>
                  </w:txbxContent>
                </v:textbox>
              </v:shape>
            </w:pict>
          </mc:Fallback>
        </mc:AlternateContent>
      </w:r>
    </w:p>
    <w:p w:rsidR="006279A2" w:rsidRPr="00591611" w:rsidRDefault="006279A2" w:rsidP="00B2461D">
      <w:pPr>
        <w:spacing w:after="0" w:line="240" w:lineRule="auto"/>
        <w:rPr>
          <w:b/>
          <w:sz w:val="27"/>
          <w:szCs w:val="27"/>
          <w:shd w:val="clear" w:color="auto" w:fill="FFFFFF"/>
          <w:lang w:val="es-ES"/>
        </w:rPr>
      </w:pPr>
    </w:p>
    <w:p w:rsidR="006279A2" w:rsidRPr="00591611" w:rsidRDefault="006279A2" w:rsidP="00B2461D">
      <w:pPr>
        <w:spacing w:after="0" w:line="240" w:lineRule="auto"/>
        <w:rPr>
          <w:b/>
          <w:sz w:val="27"/>
          <w:szCs w:val="27"/>
          <w:shd w:val="clear" w:color="auto" w:fill="FFFFFF"/>
          <w:lang w:val="es-ES"/>
        </w:rPr>
      </w:pPr>
    </w:p>
    <w:p w:rsidR="00620B28" w:rsidRPr="00591611" w:rsidRDefault="00005B8D" w:rsidP="00D773C0">
      <w:pPr>
        <w:pStyle w:val="Prrafodelista"/>
        <w:numPr>
          <w:ilvl w:val="2"/>
          <w:numId w:val="15"/>
        </w:numPr>
        <w:spacing w:after="0" w:line="240" w:lineRule="auto"/>
        <w:outlineLvl w:val="2"/>
        <w:rPr>
          <w:rStyle w:val="hps"/>
          <w:rFonts w:ascii="Century Gothic" w:hAnsi="Century Gothic" w:cs="Arial"/>
          <w:b/>
          <w:sz w:val="20"/>
          <w:szCs w:val="20"/>
        </w:rPr>
      </w:pPr>
      <w:r w:rsidRPr="00591611">
        <w:rPr>
          <w:rStyle w:val="hps"/>
          <w:rFonts w:ascii="Century Gothic" w:hAnsi="Century Gothic" w:cs="Arial"/>
          <w:b/>
          <w:sz w:val="20"/>
          <w:szCs w:val="20"/>
        </w:rPr>
        <w:t xml:space="preserve"> </w:t>
      </w:r>
      <w:bookmarkStart w:id="9" w:name="_Toc409103806"/>
      <w:r w:rsidR="00620B28" w:rsidRPr="00591611">
        <w:rPr>
          <w:rStyle w:val="hps"/>
          <w:rFonts w:ascii="Century Gothic" w:hAnsi="Century Gothic" w:cs="Arial"/>
          <w:b/>
          <w:sz w:val="20"/>
          <w:szCs w:val="20"/>
        </w:rPr>
        <w:t>Recursos forestales</w:t>
      </w:r>
      <w:bookmarkEnd w:id="9"/>
    </w:p>
    <w:p w:rsidR="00620B28" w:rsidRPr="00591611" w:rsidRDefault="00620B28" w:rsidP="00620B28">
      <w:pPr>
        <w:spacing w:after="0" w:line="240" w:lineRule="auto"/>
        <w:rPr>
          <w:rStyle w:val="hps"/>
          <w:rFonts w:ascii="Century Gothic" w:hAnsi="Century Gothic" w:cs="Arial"/>
          <w:sz w:val="20"/>
          <w:szCs w:val="20"/>
        </w:rPr>
      </w:pPr>
    </w:p>
    <w:p w:rsidR="007A4005" w:rsidRPr="00591611" w:rsidRDefault="007A4005" w:rsidP="004F651D">
      <w:pPr>
        <w:spacing w:after="0" w:line="240" w:lineRule="auto"/>
        <w:jc w:val="both"/>
        <w:rPr>
          <w:rStyle w:val="hps"/>
          <w:rFonts w:ascii="Century Gothic" w:hAnsi="Century Gothic" w:cs="Arial"/>
          <w:sz w:val="20"/>
          <w:szCs w:val="20"/>
        </w:rPr>
      </w:pPr>
    </w:p>
    <w:p w:rsidR="00620B28" w:rsidRPr="00591611" w:rsidRDefault="00620B28" w:rsidP="004F651D">
      <w:pPr>
        <w:spacing w:after="0" w:line="240" w:lineRule="auto"/>
        <w:jc w:val="both"/>
        <w:rPr>
          <w:rFonts w:ascii="Century Gothic" w:hAnsi="Century Gothic" w:cs="Arial"/>
          <w:sz w:val="20"/>
          <w:szCs w:val="20"/>
          <w:shd w:val="clear" w:color="auto" w:fill="FFFFFF"/>
        </w:rPr>
      </w:pPr>
      <w:r w:rsidRPr="00591611">
        <w:rPr>
          <w:rStyle w:val="hps"/>
          <w:rFonts w:ascii="Century Gothic" w:hAnsi="Century Gothic" w:cs="Arial"/>
          <w:sz w:val="20"/>
          <w:szCs w:val="20"/>
        </w:rPr>
        <w:t xml:space="preserve">La comunidad posee tierras de cultivo y bosques bajo la propiedad de tierra </w:t>
      </w:r>
      <w:r w:rsidR="00307852" w:rsidRPr="00591611">
        <w:rPr>
          <w:rFonts w:ascii="Century Gothic" w:hAnsi="Century Gothic" w:cs="Arial"/>
          <w:sz w:val="20"/>
          <w:szCs w:val="20"/>
          <w:shd w:val="clear" w:color="auto" w:fill="FFFFFF"/>
        </w:rPr>
        <w:t>ejidal</w:t>
      </w:r>
      <w:r w:rsidRPr="00591611">
        <w:rPr>
          <w:rFonts w:ascii="Century Gothic" w:hAnsi="Century Gothic" w:cs="Arial"/>
          <w:sz w:val="20"/>
          <w:szCs w:val="20"/>
          <w:shd w:val="clear" w:color="auto" w:fill="FFFFFF"/>
        </w:rPr>
        <w:t xml:space="preserve"> dentro y en las inmediaciones del Parque Nacional Iztacc</w:t>
      </w:r>
      <w:r w:rsidR="007946F3" w:rsidRPr="00591611">
        <w:rPr>
          <w:rFonts w:ascii="Century Gothic" w:hAnsi="Century Gothic" w:cs="Arial"/>
          <w:sz w:val="20"/>
          <w:szCs w:val="20"/>
          <w:shd w:val="clear" w:color="auto" w:fill="FFFFFF"/>
        </w:rPr>
        <w:t>íhuatl-Popocatápetl-Zoquiapan s</w:t>
      </w:r>
      <w:r w:rsidR="004F651D" w:rsidRPr="00591611">
        <w:rPr>
          <w:rFonts w:ascii="Century Gothic" w:hAnsi="Century Gothic" w:cs="Arial"/>
          <w:sz w:val="20"/>
          <w:szCs w:val="20"/>
          <w:shd w:val="clear" w:color="auto" w:fill="FFFFFF"/>
        </w:rPr>
        <w:t xml:space="preserve">e realizan las principales actividades de aprovechamiento, mantenimiento y recuperación en los meses de abril a septiembre (ver </w:t>
      </w:r>
      <w:r w:rsidR="007946F3" w:rsidRPr="00591611">
        <w:rPr>
          <w:rFonts w:ascii="Century Gothic" w:hAnsi="Century Gothic" w:cs="Arial"/>
          <w:sz w:val="20"/>
          <w:szCs w:val="20"/>
          <w:shd w:val="clear" w:color="auto" w:fill="FFFFFF"/>
        </w:rPr>
        <w:t>cuadro</w:t>
      </w:r>
      <w:r w:rsidR="004F651D" w:rsidRPr="00591611">
        <w:rPr>
          <w:rFonts w:ascii="Century Gothic" w:hAnsi="Century Gothic" w:cs="Arial"/>
          <w:sz w:val="20"/>
          <w:szCs w:val="20"/>
          <w:shd w:val="clear" w:color="auto" w:fill="FFFFFF"/>
        </w:rPr>
        <w:t xml:space="preserve"> 2)</w:t>
      </w:r>
      <w:r w:rsidR="007946F3" w:rsidRPr="00591611">
        <w:rPr>
          <w:rFonts w:ascii="Century Gothic" w:hAnsi="Century Gothic" w:cs="Arial"/>
          <w:sz w:val="20"/>
          <w:szCs w:val="20"/>
          <w:shd w:val="clear" w:color="auto" w:fill="FFFFFF"/>
        </w:rPr>
        <w:t>.</w:t>
      </w:r>
    </w:p>
    <w:p w:rsidR="00223809" w:rsidRPr="00591611" w:rsidRDefault="00223809" w:rsidP="004F651D">
      <w:pPr>
        <w:spacing w:after="0" w:line="240" w:lineRule="auto"/>
        <w:jc w:val="both"/>
        <w:rPr>
          <w:rFonts w:ascii="Century Gothic" w:hAnsi="Century Gothic" w:cs="Arial"/>
          <w:sz w:val="20"/>
          <w:szCs w:val="20"/>
          <w:shd w:val="clear" w:color="auto" w:fill="FFFFFF"/>
        </w:rPr>
      </w:pPr>
    </w:p>
    <w:p w:rsidR="007946F3" w:rsidRPr="00591611" w:rsidRDefault="00223809" w:rsidP="00223809">
      <w:pPr>
        <w:pStyle w:val="Descripcin"/>
        <w:rPr>
          <w:rStyle w:val="hps"/>
          <w:rFonts w:ascii="Century Gothic" w:hAnsi="Century Gothic" w:cs="Arial"/>
          <w:b w:val="0"/>
          <w:color w:val="auto"/>
          <w:sz w:val="20"/>
          <w:szCs w:val="20"/>
        </w:rPr>
      </w:pPr>
      <w:r w:rsidRPr="00591611">
        <w:rPr>
          <w:rFonts w:ascii="Century Gothic" w:hAnsi="Century Gothic"/>
          <w:color w:val="auto"/>
          <w:sz w:val="20"/>
          <w:szCs w:val="20"/>
        </w:rPr>
        <w:t xml:space="preserve">Cuadro </w:t>
      </w:r>
      <w:r w:rsidRPr="00591611">
        <w:rPr>
          <w:rFonts w:ascii="Century Gothic" w:hAnsi="Century Gothic"/>
          <w:color w:val="auto"/>
          <w:sz w:val="20"/>
          <w:szCs w:val="20"/>
        </w:rPr>
        <w:fldChar w:fldCharType="begin"/>
      </w:r>
      <w:r w:rsidRPr="00591611">
        <w:rPr>
          <w:rFonts w:ascii="Century Gothic" w:hAnsi="Century Gothic"/>
          <w:color w:val="auto"/>
          <w:sz w:val="20"/>
          <w:szCs w:val="20"/>
        </w:rPr>
        <w:instrText xml:space="preserve"> SEQ Cuadro \* ARABIC </w:instrText>
      </w:r>
      <w:r w:rsidRPr="00591611">
        <w:rPr>
          <w:rFonts w:ascii="Century Gothic" w:hAnsi="Century Gothic"/>
          <w:color w:val="auto"/>
          <w:sz w:val="20"/>
          <w:szCs w:val="20"/>
        </w:rPr>
        <w:fldChar w:fldCharType="separate"/>
      </w:r>
      <w:r w:rsidR="00395383">
        <w:rPr>
          <w:rFonts w:ascii="Century Gothic" w:hAnsi="Century Gothic"/>
          <w:noProof/>
          <w:color w:val="auto"/>
          <w:sz w:val="20"/>
          <w:szCs w:val="20"/>
        </w:rPr>
        <w:t>2</w:t>
      </w:r>
      <w:r w:rsidRPr="00591611">
        <w:rPr>
          <w:rFonts w:ascii="Century Gothic" w:hAnsi="Century Gothic"/>
          <w:color w:val="auto"/>
          <w:sz w:val="20"/>
          <w:szCs w:val="20"/>
        </w:rPr>
        <w:fldChar w:fldCharType="end"/>
      </w:r>
      <w:r w:rsidRPr="00591611">
        <w:rPr>
          <w:rFonts w:ascii="Century Gothic" w:hAnsi="Century Gothic"/>
          <w:color w:val="auto"/>
          <w:sz w:val="20"/>
          <w:szCs w:val="20"/>
        </w:rPr>
        <w:t>.</w:t>
      </w:r>
      <w:r w:rsidRPr="00591611">
        <w:rPr>
          <w:rFonts w:ascii="Century Gothic" w:hAnsi="Century Gothic"/>
          <w:b w:val="0"/>
          <w:color w:val="auto"/>
          <w:sz w:val="20"/>
          <w:szCs w:val="20"/>
        </w:rPr>
        <w:t xml:space="preserve"> Calendario de actividades forestales</w:t>
      </w:r>
    </w:p>
    <w:tbl>
      <w:tblPr>
        <w:tblStyle w:val="Tablaconcuadrcula"/>
        <w:tblW w:w="8465" w:type="dxa"/>
        <w:jc w:val="center"/>
        <w:tblLayout w:type="fixed"/>
        <w:tblLook w:val="04A0" w:firstRow="1" w:lastRow="0" w:firstColumn="1" w:lastColumn="0" w:noHBand="0" w:noVBand="1"/>
      </w:tblPr>
      <w:tblGrid>
        <w:gridCol w:w="523"/>
        <w:gridCol w:w="1855"/>
        <w:gridCol w:w="1972"/>
        <w:gridCol w:w="1560"/>
        <w:gridCol w:w="1275"/>
        <w:gridCol w:w="1280"/>
      </w:tblGrid>
      <w:tr w:rsidR="00591611" w:rsidRPr="00591611" w:rsidTr="007946F3">
        <w:trPr>
          <w:jc w:val="center"/>
        </w:trPr>
        <w:tc>
          <w:tcPr>
            <w:tcW w:w="52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946F3" w:rsidRPr="00591611" w:rsidRDefault="007946F3">
            <w:pPr>
              <w:spacing w:line="360" w:lineRule="auto"/>
              <w:jc w:val="cente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7946F3" w:rsidRPr="00591611" w:rsidRDefault="007946F3" w:rsidP="007946F3">
            <w:pPr>
              <w:spacing w:line="360" w:lineRule="auto"/>
              <w:jc w:val="center"/>
              <w:rPr>
                <w:rStyle w:val="hps"/>
                <w:rFonts w:ascii="Century Gothic" w:hAnsi="Century Gothic" w:cs="Arial"/>
                <w:b/>
                <w:sz w:val="16"/>
                <w:szCs w:val="16"/>
                <w:lang w:val="es-ES"/>
              </w:rPr>
            </w:pPr>
            <w:r w:rsidRPr="00591611">
              <w:rPr>
                <w:rStyle w:val="hps"/>
                <w:rFonts w:ascii="Century Gothic" w:hAnsi="Century Gothic" w:cs="Arial"/>
                <w:b/>
                <w:sz w:val="16"/>
                <w:szCs w:val="16"/>
                <w:lang w:val="es-ES"/>
              </w:rPr>
              <w:t>Producto</w:t>
            </w:r>
          </w:p>
        </w:tc>
        <w:tc>
          <w:tcPr>
            <w:tcW w:w="19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7946F3" w:rsidRPr="00591611" w:rsidRDefault="007946F3" w:rsidP="007946F3">
            <w:pPr>
              <w:spacing w:line="360" w:lineRule="auto"/>
              <w:jc w:val="center"/>
              <w:rPr>
                <w:rStyle w:val="hps"/>
                <w:rFonts w:ascii="Century Gothic" w:hAnsi="Century Gothic" w:cs="Arial"/>
                <w:b/>
                <w:sz w:val="16"/>
                <w:szCs w:val="16"/>
                <w:lang w:val="es-ES"/>
              </w:rPr>
            </w:pPr>
            <w:r w:rsidRPr="00591611">
              <w:rPr>
                <w:rStyle w:val="hps"/>
                <w:rFonts w:ascii="Century Gothic" w:hAnsi="Century Gothic" w:cs="Arial"/>
                <w:b/>
                <w:sz w:val="16"/>
                <w:szCs w:val="16"/>
                <w:lang w:val="es-ES"/>
              </w:rPr>
              <w:t>Actividad</w:t>
            </w:r>
          </w:p>
        </w:tc>
        <w:tc>
          <w:tcPr>
            <w:tcW w:w="15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7946F3" w:rsidRPr="00591611" w:rsidRDefault="007946F3" w:rsidP="007946F3">
            <w:pPr>
              <w:spacing w:line="360" w:lineRule="auto"/>
              <w:jc w:val="center"/>
              <w:rPr>
                <w:rStyle w:val="hps"/>
                <w:rFonts w:ascii="Century Gothic" w:hAnsi="Century Gothic" w:cs="Arial"/>
                <w:b/>
                <w:sz w:val="16"/>
                <w:szCs w:val="16"/>
                <w:lang w:val="es-ES"/>
              </w:rPr>
            </w:pPr>
            <w:r w:rsidRPr="00591611">
              <w:rPr>
                <w:rStyle w:val="hps"/>
                <w:rFonts w:ascii="Century Gothic" w:hAnsi="Century Gothic" w:cs="Arial"/>
                <w:b/>
                <w:sz w:val="16"/>
                <w:szCs w:val="16"/>
                <w:lang w:val="es-ES"/>
              </w:rPr>
              <w:t>Fecha</w:t>
            </w: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7946F3" w:rsidRPr="00591611" w:rsidRDefault="007946F3" w:rsidP="007946F3">
            <w:pPr>
              <w:spacing w:line="360" w:lineRule="auto"/>
              <w:jc w:val="center"/>
              <w:rPr>
                <w:rStyle w:val="hps"/>
                <w:rFonts w:ascii="Century Gothic" w:hAnsi="Century Gothic" w:cs="Arial"/>
                <w:b/>
                <w:sz w:val="16"/>
                <w:szCs w:val="16"/>
                <w:lang w:val="es-ES"/>
              </w:rPr>
            </w:pPr>
            <w:r w:rsidRPr="00591611">
              <w:rPr>
                <w:rStyle w:val="hps"/>
                <w:rFonts w:ascii="Century Gothic" w:hAnsi="Century Gothic" w:cs="Arial"/>
                <w:b/>
                <w:sz w:val="16"/>
                <w:szCs w:val="16"/>
                <w:lang w:val="es-ES"/>
              </w:rPr>
              <w:t>Participantes</w:t>
            </w:r>
          </w:p>
        </w:tc>
        <w:tc>
          <w:tcPr>
            <w:tcW w:w="128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7946F3" w:rsidRPr="00591611" w:rsidRDefault="007946F3" w:rsidP="007946F3">
            <w:pPr>
              <w:spacing w:line="360" w:lineRule="auto"/>
              <w:jc w:val="center"/>
              <w:rPr>
                <w:rStyle w:val="hps"/>
                <w:rFonts w:ascii="Century Gothic" w:hAnsi="Century Gothic" w:cs="Arial"/>
                <w:b/>
                <w:sz w:val="16"/>
                <w:szCs w:val="16"/>
                <w:lang w:val="es-ES"/>
              </w:rPr>
            </w:pPr>
            <w:r w:rsidRPr="00591611">
              <w:rPr>
                <w:rStyle w:val="hps"/>
                <w:rFonts w:ascii="Century Gothic" w:hAnsi="Century Gothic" w:cs="Arial"/>
                <w:b/>
                <w:sz w:val="16"/>
                <w:szCs w:val="20"/>
                <w:lang w:val="es-ES"/>
              </w:rPr>
              <w:t>Uso</w:t>
            </w:r>
          </w:p>
        </w:tc>
      </w:tr>
      <w:tr w:rsidR="00591611" w:rsidRPr="00591611" w:rsidTr="007946F3">
        <w:trPr>
          <w:jc w:val="center"/>
        </w:trPr>
        <w:tc>
          <w:tcPr>
            <w:tcW w:w="523"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7946F3" w:rsidRPr="00591611" w:rsidRDefault="007946F3" w:rsidP="007946F3">
            <w:pPr>
              <w:ind w:left="113" w:right="113"/>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Actividades forestales</w:t>
            </w: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Reforestación</w:t>
            </w:r>
          </w:p>
        </w:tc>
        <w:tc>
          <w:tcPr>
            <w:tcW w:w="1972"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Plantación de árboles</w:t>
            </w: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Julio y agosto</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Contratación de personal.</w:t>
            </w:r>
          </w:p>
        </w:tc>
        <w:tc>
          <w:tcPr>
            <w:tcW w:w="1280" w:type="dxa"/>
            <w:vMerge w:val="restart"/>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 xml:space="preserve">Aprovechamiento forestal a partir de la venta de madera. </w:t>
            </w: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Brechas corta fuego</w:t>
            </w:r>
          </w:p>
        </w:tc>
        <w:tc>
          <w:tcPr>
            <w:tcW w:w="1972" w:type="dxa"/>
            <w:tcBorders>
              <w:top w:val="single" w:sz="4" w:space="0" w:color="auto"/>
              <w:left w:val="single" w:sz="4" w:space="0" w:color="auto"/>
              <w:bottom w:val="single" w:sz="4" w:space="0" w:color="auto"/>
              <w:right w:val="single" w:sz="4" w:space="0" w:color="auto"/>
            </w:tcBorders>
            <w:vAlign w:val="center"/>
          </w:tcPr>
          <w:p w:rsidR="007946F3" w:rsidRPr="00591611" w:rsidRDefault="007946F3" w:rsidP="007946F3">
            <w:pPr>
              <w:jc w:val="cente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Abril y mayo</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Zanjas/ terrazas</w:t>
            </w:r>
          </w:p>
        </w:tc>
        <w:tc>
          <w:tcPr>
            <w:tcW w:w="1972" w:type="dxa"/>
            <w:tcBorders>
              <w:top w:val="single" w:sz="4" w:space="0" w:color="auto"/>
              <w:left w:val="single" w:sz="4" w:space="0" w:color="auto"/>
              <w:bottom w:val="single" w:sz="4" w:space="0" w:color="auto"/>
              <w:right w:val="single" w:sz="4" w:space="0" w:color="auto"/>
            </w:tcBorders>
            <w:vAlign w:val="center"/>
          </w:tcPr>
          <w:p w:rsidR="007946F3" w:rsidRPr="00591611" w:rsidRDefault="007946F3" w:rsidP="007946F3">
            <w:pPr>
              <w:jc w:val="cente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Junio y julio</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Chaponeo/ podas</w:t>
            </w:r>
          </w:p>
        </w:tc>
        <w:tc>
          <w:tcPr>
            <w:tcW w:w="1972"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Cortar las ramas bajas de los árboles</w:t>
            </w: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Abril</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Cercado</w:t>
            </w:r>
          </w:p>
        </w:tc>
        <w:tc>
          <w:tcPr>
            <w:tcW w:w="1972" w:type="dxa"/>
            <w:tcBorders>
              <w:top w:val="single" w:sz="4" w:space="0" w:color="auto"/>
              <w:left w:val="single" w:sz="4" w:space="0" w:color="auto"/>
              <w:bottom w:val="single" w:sz="4" w:space="0" w:color="auto"/>
              <w:right w:val="single" w:sz="4" w:space="0" w:color="auto"/>
            </w:tcBorders>
            <w:vAlign w:val="center"/>
          </w:tcPr>
          <w:p w:rsidR="007946F3" w:rsidRPr="00591611" w:rsidRDefault="007946F3" w:rsidP="007946F3">
            <w:pPr>
              <w:jc w:val="cente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Abril y mayo</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Aprovechamiento forestal</w:t>
            </w:r>
          </w:p>
        </w:tc>
        <w:tc>
          <w:tcPr>
            <w:tcW w:w="1972" w:type="dxa"/>
            <w:tcBorders>
              <w:top w:val="single" w:sz="4" w:space="0" w:color="auto"/>
              <w:left w:val="single" w:sz="4" w:space="0" w:color="auto"/>
              <w:bottom w:val="single" w:sz="4" w:space="0" w:color="auto"/>
              <w:right w:val="single" w:sz="4" w:space="0" w:color="auto"/>
            </w:tcBorders>
            <w:vAlign w:val="center"/>
          </w:tcPr>
          <w:p w:rsidR="007946F3" w:rsidRPr="00591611" w:rsidRDefault="007946F3" w:rsidP="007946F3">
            <w:pPr>
              <w:jc w:val="cente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De mayo a septiembre</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Saneamiento</w:t>
            </w:r>
          </w:p>
        </w:tc>
        <w:tc>
          <w:tcPr>
            <w:tcW w:w="1972"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Control de plagas y saneamiento de árboles secos</w:t>
            </w: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Mayo y junio</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r w:rsidR="00591611" w:rsidRPr="00591611" w:rsidTr="007946F3">
        <w:trPr>
          <w:jc w:val="center"/>
        </w:trPr>
        <w:tc>
          <w:tcPr>
            <w:tcW w:w="523"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rPr>
                <w:rStyle w:val="hps"/>
                <w:rFonts w:ascii="Century Gothic" w:hAnsi="Century Gothic" w:cs="Arial"/>
                <w:sz w:val="16"/>
                <w:szCs w:val="16"/>
                <w:lang w:val="es-ES"/>
              </w:rPr>
            </w:pPr>
          </w:p>
        </w:tc>
        <w:tc>
          <w:tcPr>
            <w:tcW w:w="185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Vigilancia</w:t>
            </w:r>
          </w:p>
        </w:tc>
        <w:tc>
          <w:tcPr>
            <w:tcW w:w="1972" w:type="dxa"/>
            <w:tcBorders>
              <w:top w:val="single" w:sz="4" w:space="0" w:color="auto"/>
              <w:left w:val="single" w:sz="4" w:space="0" w:color="auto"/>
              <w:bottom w:val="single" w:sz="4" w:space="0" w:color="auto"/>
              <w:right w:val="single" w:sz="4" w:space="0" w:color="auto"/>
            </w:tcBorders>
            <w:vAlign w:val="center"/>
          </w:tcPr>
          <w:p w:rsidR="007946F3" w:rsidRPr="00591611" w:rsidRDefault="007946F3" w:rsidP="007946F3">
            <w:pPr>
              <w:jc w:val="center"/>
              <w:rPr>
                <w:rStyle w:val="hps"/>
                <w:rFonts w:ascii="Century Gothic" w:hAnsi="Century Gothic" w:cs="Arial"/>
                <w:sz w:val="16"/>
                <w:szCs w:val="16"/>
                <w:lang w:val="es-ES"/>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Agosto, septiembre y octubre</w:t>
            </w:r>
          </w:p>
        </w:tc>
        <w:tc>
          <w:tcPr>
            <w:tcW w:w="1275" w:type="dxa"/>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rsidP="007946F3">
            <w:pPr>
              <w:jc w:val="center"/>
              <w:rPr>
                <w:rStyle w:val="hps"/>
                <w:rFonts w:ascii="Century Gothic" w:hAnsi="Century Gothic" w:cs="Arial"/>
                <w:sz w:val="16"/>
                <w:szCs w:val="16"/>
                <w:lang w:val="es-ES"/>
              </w:rPr>
            </w:pPr>
            <w:r w:rsidRPr="00591611">
              <w:rPr>
                <w:rStyle w:val="hps"/>
                <w:rFonts w:ascii="Century Gothic" w:hAnsi="Century Gothic" w:cs="Arial"/>
                <w:sz w:val="16"/>
                <w:szCs w:val="16"/>
                <w:lang w:val="es-ES"/>
              </w:rPr>
              <w:t>80 jornales</w:t>
            </w: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946F3" w:rsidRPr="00591611" w:rsidRDefault="007946F3">
            <w:pPr>
              <w:rPr>
                <w:rStyle w:val="hps"/>
                <w:rFonts w:ascii="Century Gothic" w:hAnsi="Century Gothic" w:cs="Arial"/>
                <w:sz w:val="16"/>
                <w:szCs w:val="16"/>
                <w:lang w:val="es-ES"/>
              </w:rPr>
            </w:pPr>
          </w:p>
        </w:tc>
      </w:tr>
    </w:tbl>
    <w:p w:rsidR="00223809" w:rsidRPr="00591611" w:rsidRDefault="00223809" w:rsidP="00223809">
      <w:pPr>
        <w:spacing w:after="0" w:line="240" w:lineRule="auto"/>
        <w:jc w:val="center"/>
        <w:rPr>
          <w:rStyle w:val="hps"/>
          <w:rFonts w:ascii="Century Gothic" w:hAnsi="Century Gothic" w:cs="Arial"/>
          <w:sz w:val="16"/>
          <w:szCs w:val="20"/>
          <w:lang w:val="es-ES"/>
        </w:rPr>
      </w:pPr>
      <w:r w:rsidRPr="00591611">
        <w:rPr>
          <w:rStyle w:val="hps"/>
          <w:rFonts w:ascii="Century Gothic" w:hAnsi="Century Gothic" w:cs="Arial"/>
          <w:b/>
          <w:sz w:val="16"/>
          <w:szCs w:val="20"/>
          <w:lang w:val="es-ES"/>
        </w:rPr>
        <w:t>Fuente:</w:t>
      </w:r>
      <w:r w:rsidRPr="00591611">
        <w:rPr>
          <w:rStyle w:val="hps"/>
          <w:rFonts w:ascii="Century Gothic" w:hAnsi="Century Gothic" w:cs="Arial"/>
          <w:sz w:val="16"/>
          <w:szCs w:val="20"/>
          <w:lang w:val="es-ES"/>
        </w:rPr>
        <w:t xml:space="preserve"> </w:t>
      </w:r>
      <w:r w:rsidR="007A4005" w:rsidRPr="00591611">
        <w:rPr>
          <w:rStyle w:val="hps"/>
          <w:rFonts w:ascii="Century Gothic" w:hAnsi="Century Gothic" w:cs="Arial"/>
          <w:sz w:val="16"/>
          <w:szCs w:val="20"/>
          <w:lang w:val="es-ES"/>
        </w:rPr>
        <w:t>Trabajo de campo, 2014</w:t>
      </w:r>
      <w:r w:rsidRPr="00591611">
        <w:rPr>
          <w:rStyle w:val="hps"/>
          <w:rFonts w:ascii="Century Gothic" w:hAnsi="Century Gothic" w:cs="Arial"/>
          <w:sz w:val="16"/>
          <w:szCs w:val="20"/>
          <w:lang w:val="es-ES"/>
        </w:rPr>
        <w:t>.</w:t>
      </w:r>
    </w:p>
    <w:p w:rsidR="00765436" w:rsidRPr="00591611" w:rsidRDefault="00765436" w:rsidP="00B2461D">
      <w:pPr>
        <w:spacing w:after="0" w:line="240" w:lineRule="auto"/>
        <w:rPr>
          <w:rFonts w:ascii="Century Gothic" w:hAnsi="Century Gothic"/>
          <w:b/>
          <w:bCs/>
          <w:sz w:val="20"/>
          <w:szCs w:val="20"/>
        </w:rPr>
      </w:pPr>
    </w:p>
    <w:p w:rsidR="006F0B63" w:rsidRPr="00591611" w:rsidRDefault="00005B8D" w:rsidP="00F3124E">
      <w:pPr>
        <w:pStyle w:val="Prrafodelista"/>
        <w:numPr>
          <w:ilvl w:val="2"/>
          <w:numId w:val="15"/>
        </w:numPr>
        <w:spacing w:after="0" w:line="240" w:lineRule="auto"/>
        <w:outlineLvl w:val="2"/>
        <w:rPr>
          <w:rFonts w:ascii="Century Gothic" w:hAnsi="Century Gothic"/>
          <w:b/>
          <w:bCs/>
          <w:sz w:val="20"/>
          <w:szCs w:val="20"/>
        </w:rPr>
      </w:pPr>
      <w:r w:rsidRPr="00591611">
        <w:rPr>
          <w:rFonts w:ascii="Century Gothic" w:hAnsi="Century Gothic"/>
          <w:b/>
          <w:bCs/>
          <w:sz w:val="20"/>
          <w:szCs w:val="20"/>
        </w:rPr>
        <w:t xml:space="preserve"> </w:t>
      </w:r>
      <w:bookmarkStart w:id="10" w:name="_Toc409103807"/>
      <w:r w:rsidR="00701B33" w:rsidRPr="00591611">
        <w:rPr>
          <w:rFonts w:ascii="Century Gothic" w:hAnsi="Century Gothic"/>
          <w:b/>
          <w:bCs/>
          <w:sz w:val="20"/>
          <w:szCs w:val="20"/>
        </w:rPr>
        <w:t>Programas forestales</w:t>
      </w:r>
      <w:bookmarkEnd w:id="10"/>
    </w:p>
    <w:p w:rsidR="00620B28" w:rsidRPr="00591611" w:rsidRDefault="00620B28" w:rsidP="00620B28">
      <w:pPr>
        <w:spacing w:after="0" w:line="240" w:lineRule="auto"/>
        <w:rPr>
          <w:rStyle w:val="hps"/>
          <w:rFonts w:ascii="Arial" w:hAnsi="Arial" w:cs="Arial"/>
          <w:lang w:val="es-ES"/>
        </w:rPr>
      </w:pPr>
    </w:p>
    <w:p w:rsidR="00620B28" w:rsidRPr="00591611" w:rsidRDefault="00620B28" w:rsidP="00223809">
      <w:pPr>
        <w:spacing w:after="0" w:line="240" w:lineRule="auto"/>
        <w:jc w:val="both"/>
        <w:rPr>
          <w:rFonts w:ascii="Century Gothic" w:hAnsi="Century Gothic"/>
          <w:bCs/>
          <w:sz w:val="20"/>
          <w:szCs w:val="20"/>
        </w:rPr>
      </w:pPr>
      <w:r w:rsidRPr="00591611">
        <w:rPr>
          <w:rFonts w:ascii="Century Gothic" w:hAnsi="Century Gothic"/>
          <w:bCs/>
          <w:sz w:val="20"/>
          <w:szCs w:val="20"/>
        </w:rPr>
        <w:t xml:space="preserve">Actualmente el ejido tiene participación en los programas forestales con 1628 hectáreas de superficie forestal en Monte Tláloc y ante la CONAFOR se tienen registradas 248 hectáreas para aprovechamiento forestal. </w:t>
      </w:r>
      <w:r w:rsidR="00223809" w:rsidRPr="00591611">
        <w:rPr>
          <w:rFonts w:ascii="Century Gothic" w:hAnsi="Century Gothic"/>
          <w:bCs/>
          <w:sz w:val="20"/>
          <w:szCs w:val="20"/>
        </w:rPr>
        <w:t>El cuadro 3 muestra los programas solicitados en años anteriores.</w:t>
      </w:r>
    </w:p>
    <w:p w:rsidR="00223809" w:rsidRPr="00591611" w:rsidRDefault="00223809" w:rsidP="00223809">
      <w:pPr>
        <w:spacing w:after="0" w:line="240" w:lineRule="auto"/>
        <w:jc w:val="both"/>
        <w:rPr>
          <w:rStyle w:val="hps"/>
          <w:rFonts w:ascii="Arial" w:hAnsi="Arial" w:cs="Arial"/>
        </w:rPr>
      </w:pPr>
    </w:p>
    <w:p w:rsidR="007A4005" w:rsidRPr="00591611" w:rsidRDefault="007A4005">
      <w:pPr>
        <w:rPr>
          <w:rFonts w:ascii="Century Gothic" w:hAnsi="Century Gothic"/>
          <w:b/>
          <w:bCs/>
          <w:sz w:val="20"/>
          <w:szCs w:val="20"/>
        </w:rPr>
      </w:pPr>
      <w:r w:rsidRPr="00591611">
        <w:rPr>
          <w:rFonts w:ascii="Century Gothic" w:hAnsi="Century Gothic"/>
          <w:sz w:val="20"/>
          <w:szCs w:val="20"/>
        </w:rPr>
        <w:br w:type="page"/>
      </w:r>
    </w:p>
    <w:p w:rsidR="007961C8" w:rsidRPr="00591611" w:rsidRDefault="00223809" w:rsidP="00223809">
      <w:pPr>
        <w:pStyle w:val="Descripcin"/>
        <w:rPr>
          <w:rFonts w:ascii="Century Gothic" w:hAnsi="Century Gothic" w:cs="Arial"/>
          <w:b w:val="0"/>
          <w:color w:val="auto"/>
          <w:sz w:val="20"/>
          <w:szCs w:val="20"/>
          <w:lang w:val="es-ES"/>
        </w:rPr>
      </w:pPr>
      <w:r w:rsidRPr="00591611">
        <w:rPr>
          <w:rFonts w:ascii="Century Gothic" w:hAnsi="Century Gothic"/>
          <w:color w:val="auto"/>
          <w:sz w:val="20"/>
          <w:szCs w:val="20"/>
        </w:rPr>
        <w:lastRenderedPageBreak/>
        <w:t xml:space="preserve">Cuadro </w:t>
      </w:r>
      <w:r w:rsidRPr="00591611">
        <w:rPr>
          <w:rFonts w:ascii="Century Gothic" w:hAnsi="Century Gothic"/>
          <w:color w:val="auto"/>
          <w:sz w:val="20"/>
          <w:szCs w:val="20"/>
        </w:rPr>
        <w:fldChar w:fldCharType="begin"/>
      </w:r>
      <w:r w:rsidRPr="00591611">
        <w:rPr>
          <w:rFonts w:ascii="Century Gothic" w:hAnsi="Century Gothic"/>
          <w:color w:val="auto"/>
          <w:sz w:val="20"/>
          <w:szCs w:val="20"/>
        </w:rPr>
        <w:instrText xml:space="preserve"> SEQ Cuadro \* ARABIC </w:instrText>
      </w:r>
      <w:r w:rsidRPr="00591611">
        <w:rPr>
          <w:rFonts w:ascii="Century Gothic" w:hAnsi="Century Gothic"/>
          <w:color w:val="auto"/>
          <w:sz w:val="20"/>
          <w:szCs w:val="20"/>
        </w:rPr>
        <w:fldChar w:fldCharType="separate"/>
      </w:r>
      <w:r w:rsidR="00395383">
        <w:rPr>
          <w:rFonts w:ascii="Century Gothic" w:hAnsi="Century Gothic"/>
          <w:noProof/>
          <w:color w:val="auto"/>
          <w:sz w:val="20"/>
          <w:szCs w:val="20"/>
        </w:rPr>
        <w:t>3</w:t>
      </w:r>
      <w:r w:rsidRPr="00591611">
        <w:rPr>
          <w:rFonts w:ascii="Century Gothic" w:hAnsi="Century Gothic"/>
          <w:color w:val="auto"/>
          <w:sz w:val="20"/>
          <w:szCs w:val="20"/>
        </w:rPr>
        <w:fldChar w:fldCharType="end"/>
      </w:r>
      <w:r w:rsidRPr="00591611">
        <w:rPr>
          <w:rFonts w:ascii="Century Gothic" w:hAnsi="Century Gothic"/>
          <w:color w:val="auto"/>
          <w:sz w:val="20"/>
          <w:szCs w:val="20"/>
        </w:rPr>
        <w:t>.</w:t>
      </w:r>
      <w:r w:rsidRPr="00591611">
        <w:rPr>
          <w:rFonts w:ascii="Century Gothic" w:hAnsi="Century Gothic"/>
          <w:b w:val="0"/>
          <w:color w:val="auto"/>
          <w:sz w:val="20"/>
          <w:szCs w:val="20"/>
        </w:rPr>
        <w:t xml:space="preserve"> Cronología de programas forestales solicitados</w:t>
      </w:r>
    </w:p>
    <w:tbl>
      <w:tblPr>
        <w:tblStyle w:val="Tablaconcuadrcula"/>
        <w:tblpPr w:leftFromText="141" w:rightFromText="141" w:vertAnchor="text" w:horzAnchor="margin" w:tblpXSpec="center" w:tblpY="260"/>
        <w:tblW w:w="8188" w:type="dxa"/>
        <w:tblLook w:val="04A0" w:firstRow="1" w:lastRow="0" w:firstColumn="1" w:lastColumn="0" w:noHBand="0" w:noVBand="1"/>
      </w:tblPr>
      <w:tblGrid>
        <w:gridCol w:w="2093"/>
        <w:gridCol w:w="709"/>
        <w:gridCol w:w="567"/>
        <w:gridCol w:w="4819"/>
      </w:tblGrid>
      <w:tr w:rsidR="00591611" w:rsidRPr="00591611" w:rsidTr="00AC047D">
        <w:trPr>
          <w:trHeight w:val="417"/>
        </w:trPr>
        <w:tc>
          <w:tcPr>
            <w:tcW w:w="2093" w:type="dxa"/>
            <w:tcBorders>
              <w:top w:val="single" w:sz="4" w:space="0" w:color="auto"/>
              <w:left w:val="nil"/>
              <w:bottom w:val="single" w:sz="4" w:space="0" w:color="auto"/>
              <w:right w:val="nil"/>
            </w:tcBorders>
            <w:shd w:val="clear" w:color="auto" w:fill="BFBFBF" w:themeFill="background1" w:themeFillShade="BF"/>
            <w:vAlign w:val="center"/>
            <w:hideMark/>
          </w:tcPr>
          <w:p w:rsidR="00701B33" w:rsidRPr="00591611" w:rsidRDefault="00701B33">
            <w:pPr>
              <w:jc w:val="center"/>
              <w:rPr>
                <w:rFonts w:ascii="Century Gothic" w:hAnsi="Century Gothic" w:cs="Arial"/>
                <w:b/>
                <w:sz w:val="16"/>
                <w:szCs w:val="16"/>
              </w:rPr>
            </w:pPr>
            <w:r w:rsidRPr="00591611">
              <w:rPr>
                <w:rFonts w:ascii="Century Gothic" w:hAnsi="Century Gothic" w:cs="Arial"/>
                <w:b/>
                <w:sz w:val="16"/>
                <w:szCs w:val="16"/>
              </w:rPr>
              <w:t>Programa</w:t>
            </w:r>
          </w:p>
        </w:tc>
        <w:tc>
          <w:tcPr>
            <w:tcW w:w="709" w:type="dxa"/>
            <w:tcBorders>
              <w:top w:val="single" w:sz="4" w:space="0" w:color="auto"/>
              <w:left w:val="nil"/>
              <w:bottom w:val="single" w:sz="4" w:space="0" w:color="auto"/>
              <w:right w:val="nil"/>
            </w:tcBorders>
            <w:shd w:val="clear" w:color="auto" w:fill="BFBFBF" w:themeFill="background1" w:themeFillShade="BF"/>
            <w:vAlign w:val="center"/>
            <w:hideMark/>
          </w:tcPr>
          <w:p w:rsidR="00701B33" w:rsidRPr="00591611" w:rsidRDefault="00701B33">
            <w:pPr>
              <w:jc w:val="center"/>
              <w:rPr>
                <w:rFonts w:ascii="Century Gothic" w:hAnsi="Century Gothic" w:cs="Arial"/>
                <w:b/>
                <w:sz w:val="16"/>
                <w:szCs w:val="16"/>
              </w:rPr>
            </w:pPr>
            <w:r w:rsidRPr="00591611">
              <w:rPr>
                <w:rFonts w:ascii="Century Gothic" w:hAnsi="Century Gothic" w:cs="Arial"/>
                <w:b/>
                <w:sz w:val="16"/>
                <w:szCs w:val="16"/>
              </w:rPr>
              <w:t>Año</w:t>
            </w:r>
          </w:p>
        </w:tc>
        <w:tc>
          <w:tcPr>
            <w:tcW w:w="567" w:type="dxa"/>
            <w:tcBorders>
              <w:top w:val="single" w:sz="4" w:space="0" w:color="auto"/>
              <w:left w:val="nil"/>
              <w:bottom w:val="single" w:sz="4" w:space="0" w:color="auto"/>
              <w:right w:val="nil"/>
            </w:tcBorders>
            <w:shd w:val="clear" w:color="auto" w:fill="BFBFBF" w:themeFill="background1" w:themeFillShade="BF"/>
            <w:vAlign w:val="center"/>
          </w:tcPr>
          <w:p w:rsidR="00701B33" w:rsidRPr="00591611" w:rsidRDefault="00701B33">
            <w:pPr>
              <w:jc w:val="center"/>
              <w:rPr>
                <w:rFonts w:ascii="Century Gothic" w:hAnsi="Century Gothic" w:cs="Arial"/>
                <w:b/>
                <w:sz w:val="16"/>
                <w:szCs w:val="16"/>
              </w:rPr>
            </w:pPr>
          </w:p>
        </w:tc>
        <w:tc>
          <w:tcPr>
            <w:tcW w:w="4819" w:type="dxa"/>
            <w:tcBorders>
              <w:top w:val="single" w:sz="4" w:space="0" w:color="auto"/>
              <w:left w:val="nil"/>
              <w:bottom w:val="single" w:sz="4" w:space="0" w:color="auto"/>
              <w:right w:val="nil"/>
            </w:tcBorders>
            <w:shd w:val="clear" w:color="auto" w:fill="BFBFBF" w:themeFill="background1" w:themeFillShade="BF"/>
            <w:vAlign w:val="center"/>
            <w:hideMark/>
          </w:tcPr>
          <w:p w:rsidR="00701B33" w:rsidRPr="00591611" w:rsidRDefault="00701B33">
            <w:pPr>
              <w:jc w:val="center"/>
              <w:rPr>
                <w:rFonts w:ascii="Century Gothic" w:hAnsi="Century Gothic" w:cs="Arial"/>
                <w:b/>
                <w:sz w:val="16"/>
                <w:szCs w:val="16"/>
              </w:rPr>
            </w:pPr>
            <w:r w:rsidRPr="00591611">
              <w:rPr>
                <w:rFonts w:ascii="Century Gothic" w:hAnsi="Century Gothic" w:cs="Arial"/>
                <w:b/>
                <w:sz w:val="16"/>
                <w:szCs w:val="16"/>
              </w:rPr>
              <w:t>Concepto</w:t>
            </w:r>
          </w:p>
        </w:tc>
      </w:tr>
      <w:tr w:rsidR="00591611" w:rsidRPr="00591611" w:rsidTr="00701B33">
        <w:trPr>
          <w:trHeight w:val="443"/>
        </w:trPr>
        <w:tc>
          <w:tcPr>
            <w:tcW w:w="2093" w:type="dxa"/>
            <w:vMerge w:val="restart"/>
            <w:tcBorders>
              <w:top w:val="single" w:sz="4" w:space="0" w:color="auto"/>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Programa Nacional Forestal</w:t>
            </w:r>
          </w:p>
        </w:tc>
        <w:tc>
          <w:tcPr>
            <w:tcW w:w="709" w:type="dxa"/>
            <w:vMerge w:val="restart"/>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2014</w:t>
            </w:r>
          </w:p>
        </w:tc>
        <w:tc>
          <w:tcPr>
            <w:tcW w:w="567" w:type="dxa"/>
            <w:tcBorders>
              <w:top w:val="single" w:sz="4" w:space="0" w:color="auto"/>
              <w:left w:val="nil"/>
              <w:bottom w:val="nil"/>
              <w:right w:val="nil"/>
            </w:tcBorders>
            <w:vAlign w:val="center"/>
          </w:tcPr>
          <w:p w:rsidR="00701B33" w:rsidRPr="00591611" w:rsidRDefault="00701B33" w:rsidP="00701B33">
            <w:pPr>
              <w:pStyle w:val="Prrafodelista"/>
              <w:numPr>
                <w:ilvl w:val="0"/>
                <w:numId w:val="5"/>
              </w:numPr>
              <w:ind w:left="459"/>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RF.1.1 Conservación y Restauración de Suelos 2014</w:t>
            </w:r>
          </w:p>
        </w:tc>
      </w:tr>
      <w:tr w:rsidR="00591611" w:rsidRPr="00591611" w:rsidTr="00701B33">
        <w:trPr>
          <w:trHeight w:val="406"/>
        </w:trPr>
        <w:tc>
          <w:tcPr>
            <w:tcW w:w="2093" w:type="dxa"/>
            <w:vMerge/>
            <w:tcBorders>
              <w:top w:val="single" w:sz="4" w:space="0" w:color="auto"/>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tcBorders>
              <w:top w:val="nil"/>
              <w:left w:val="nil"/>
              <w:bottom w:val="nil"/>
              <w:right w:val="nil"/>
            </w:tcBorders>
            <w:vAlign w:val="center"/>
          </w:tcPr>
          <w:p w:rsidR="00701B33" w:rsidRPr="00591611" w:rsidRDefault="00701B33" w:rsidP="00701B33">
            <w:pPr>
              <w:pStyle w:val="Prrafodelista"/>
              <w:numPr>
                <w:ilvl w:val="0"/>
                <w:numId w:val="5"/>
              </w:numPr>
              <w:ind w:left="459"/>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RF.1.2 Reforestación 2014</w:t>
            </w:r>
          </w:p>
        </w:tc>
      </w:tr>
      <w:tr w:rsidR="00591611" w:rsidRPr="00591611" w:rsidTr="00701B33">
        <w:trPr>
          <w:trHeight w:val="437"/>
        </w:trPr>
        <w:tc>
          <w:tcPr>
            <w:tcW w:w="2093" w:type="dxa"/>
            <w:vMerge/>
            <w:tcBorders>
              <w:top w:val="single" w:sz="4" w:space="0" w:color="auto"/>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tcBorders>
              <w:top w:val="nil"/>
              <w:left w:val="nil"/>
              <w:bottom w:val="single" w:sz="4" w:space="0" w:color="auto"/>
              <w:right w:val="nil"/>
            </w:tcBorders>
            <w:vAlign w:val="center"/>
          </w:tcPr>
          <w:p w:rsidR="00701B33" w:rsidRPr="00591611" w:rsidRDefault="00701B33" w:rsidP="00701B33">
            <w:pPr>
              <w:pStyle w:val="Prrafodelista"/>
              <w:numPr>
                <w:ilvl w:val="0"/>
                <w:numId w:val="5"/>
              </w:numPr>
              <w:ind w:left="459"/>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RF.1.3 Protección de Áreas Reforestadas 2014</w:t>
            </w:r>
          </w:p>
        </w:tc>
      </w:tr>
      <w:tr w:rsidR="00591611" w:rsidRPr="00591611" w:rsidTr="00701B33">
        <w:trPr>
          <w:trHeight w:val="689"/>
        </w:trPr>
        <w:tc>
          <w:tcPr>
            <w:tcW w:w="2093" w:type="dxa"/>
            <w:vMerge w:val="restart"/>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Programa Nacional Forestal</w:t>
            </w:r>
          </w:p>
        </w:tc>
        <w:tc>
          <w:tcPr>
            <w:tcW w:w="709" w:type="dxa"/>
            <w:vMerge w:val="restart"/>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2014</w:t>
            </w:r>
          </w:p>
        </w:tc>
        <w:tc>
          <w:tcPr>
            <w:tcW w:w="567" w:type="dxa"/>
            <w:vMerge w:val="restart"/>
            <w:tcBorders>
              <w:top w:val="single" w:sz="4" w:space="0" w:color="auto"/>
              <w:left w:val="nil"/>
              <w:bottom w:val="single" w:sz="4" w:space="0" w:color="auto"/>
              <w:right w:val="nil"/>
            </w:tcBorders>
            <w:vAlign w:val="center"/>
          </w:tcPr>
          <w:p w:rsidR="00701B33" w:rsidRPr="00591611" w:rsidRDefault="00701B33">
            <w:p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PP.1 Prácticas de manejo en predios con producción maderable y conservación de la biodiversidad.</w:t>
            </w:r>
          </w:p>
        </w:tc>
      </w:tr>
      <w:tr w:rsidR="00591611" w:rsidRPr="00591611" w:rsidTr="00701B33">
        <w:trPr>
          <w:trHeight w:val="416"/>
        </w:trPr>
        <w:tc>
          <w:tcPr>
            <w:tcW w:w="2093" w:type="dxa"/>
            <w:vMerge/>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PP.4 Caminos forestales</w:t>
            </w:r>
          </w:p>
        </w:tc>
      </w:tr>
      <w:tr w:rsidR="00591611" w:rsidRPr="00591611" w:rsidTr="00701B33">
        <w:trPr>
          <w:trHeight w:val="365"/>
        </w:trPr>
        <w:tc>
          <w:tcPr>
            <w:tcW w:w="2093" w:type="dxa"/>
            <w:vMerge w:val="restart"/>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Programa Nacional Forestal</w:t>
            </w:r>
          </w:p>
        </w:tc>
        <w:tc>
          <w:tcPr>
            <w:tcW w:w="709" w:type="dxa"/>
            <w:vMerge w:val="restart"/>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2013</w:t>
            </w:r>
          </w:p>
        </w:tc>
        <w:tc>
          <w:tcPr>
            <w:tcW w:w="567" w:type="dxa"/>
            <w:tcBorders>
              <w:top w:val="single" w:sz="4" w:space="0" w:color="auto"/>
              <w:left w:val="nil"/>
              <w:bottom w:val="nil"/>
              <w:right w:val="nil"/>
            </w:tcBorders>
            <w:vAlign w:val="center"/>
          </w:tcPr>
          <w:p w:rsidR="00701B33" w:rsidRPr="00591611" w:rsidRDefault="00701B33" w:rsidP="00701B33">
            <w:pPr>
              <w:pStyle w:val="Prrafodelista"/>
              <w:numPr>
                <w:ilvl w:val="0"/>
                <w:numId w:val="6"/>
              </w:num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RF.1.1 Conservación y Restauración de Suelo</w:t>
            </w:r>
          </w:p>
        </w:tc>
      </w:tr>
      <w:tr w:rsidR="00591611" w:rsidRPr="00591611" w:rsidTr="00701B33">
        <w:trPr>
          <w:trHeight w:val="399"/>
        </w:trPr>
        <w:tc>
          <w:tcPr>
            <w:tcW w:w="2093" w:type="dxa"/>
            <w:vMerge/>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tcBorders>
              <w:top w:val="nil"/>
              <w:left w:val="nil"/>
              <w:bottom w:val="nil"/>
              <w:right w:val="nil"/>
            </w:tcBorders>
            <w:vAlign w:val="center"/>
          </w:tcPr>
          <w:p w:rsidR="00701B33" w:rsidRPr="00591611" w:rsidRDefault="00701B33" w:rsidP="00701B33">
            <w:pPr>
              <w:pStyle w:val="Prrafodelista"/>
              <w:numPr>
                <w:ilvl w:val="0"/>
                <w:numId w:val="6"/>
              </w:num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RF.1.2 Reforestación</w:t>
            </w:r>
          </w:p>
        </w:tc>
      </w:tr>
      <w:tr w:rsidR="00591611" w:rsidRPr="00591611" w:rsidTr="00701B33">
        <w:trPr>
          <w:trHeight w:val="431"/>
        </w:trPr>
        <w:tc>
          <w:tcPr>
            <w:tcW w:w="2093" w:type="dxa"/>
            <w:vMerge/>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tcBorders>
              <w:top w:val="nil"/>
              <w:left w:val="nil"/>
              <w:bottom w:val="single" w:sz="4" w:space="0" w:color="auto"/>
              <w:right w:val="nil"/>
            </w:tcBorders>
            <w:vAlign w:val="center"/>
          </w:tcPr>
          <w:p w:rsidR="00701B33" w:rsidRPr="00591611" w:rsidRDefault="00701B33" w:rsidP="00701B33">
            <w:pPr>
              <w:pStyle w:val="Prrafodelista"/>
              <w:numPr>
                <w:ilvl w:val="0"/>
                <w:numId w:val="6"/>
              </w:num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RF.1.3 Protección de Áreas Reforestadas</w:t>
            </w:r>
          </w:p>
        </w:tc>
      </w:tr>
      <w:tr w:rsidR="00591611" w:rsidRPr="00591611" w:rsidTr="00701B33">
        <w:trPr>
          <w:trHeight w:val="411"/>
        </w:trPr>
        <w:tc>
          <w:tcPr>
            <w:tcW w:w="2093" w:type="dxa"/>
            <w:vMerge w:val="restart"/>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Programa Nacional Forestal</w:t>
            </w:r>
          </w:p>
        </w:tc>
        <w:tc>
          <w:tcPr>
            <w:tcW w:w="709" w:type="dxa"/>
            <w:vMerge w:val="restart"/>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2013</w:t>
            </w:r>
          </w:p>
        </w:tc>
        <w:tc>
          <w:tcPr>
            <w:tcW w:w="567" w:type="dxa"/>
            <w:vMerge w:val="restart"/>
            <w:tcBorders>
              <w:top w:val="single" w:sz="4" w:space="0" w:color="auto"/>
              <w:left w:val="nil"/>
              <w:bottom w:val="single" w:sz="4" w:space="0" w:color="auto"/>
              <w:right w:val="nil"/>
            </w:tcBorders>
            <w:vAlign w:val="center"/>
          </w:tcPr>
          <w:p w:rsidR="00701B33" w:rsidRPr="00591611" w:rsidRDefault="00701B33">
            <w:p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A2.1 Cultivo forestal en aprovechamientos maderables</w:t>
            </w:r>
          </w:p>
        </w:tc>
      </w:tr>
      <w:tr w:rsidR="00591611" w:rsidRPr="00591611" w:rsidTr="00701B33">
        <w:trPr>
          <w:trHeight w:val="417"/>
        </w:trPr>
        <w:tc>
          <w:tcPr>
            <w:tcW w:w="2093" w:type="dxa"/>
            <w:vMerge/>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A2.4 Tecnificación de la Silvicultura</w:t>
            </w:r>
          </w:p>
        </w:tc>
      </w:tr>
      <w:tr w:rsidR="00591611" w:rsidRPr="00591611" w:rsidTr="00701B33">
        <w:trPr>
          <w:trHeight w:val="409"/>
        </w:trPr>
        <w:tc>
          <w:tcPr>
            <w:tcW w:w="2093" w:type="dxa"/>
            <w:vMerge/>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p>
        </w:tc>
        <w:tc>
          <w:tcPr>
            <w:tcW w:w="709"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567" w:type="dxa"/>
            <w:vMerge/>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A2.5 Caminos forestales</w:t>
            </w:r>
          </w:p>
        </w:tc>
      </w:tr>
      <w:tr w:rsidR="00591611" w:rsidRPr="00591611" w:rsidTr="00701B33">
        <w:trPr>
          <w:trHeight w:val="415"/>
        </w:trPr>
        <w:tc>
          <w:tcPr>
            <w:tcW w:w="2093" w:type="dxa"/>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ProÁrbol</w:t>
            </w:r>
          </w:p>
        </w:tc>
        <w:tc>
          <w:tcPr>
            <w:tcW w:w="709" w:type="dxa"/>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2012</w:t>
            </w:r>
          </w:p>
        </w:tc>
        <w:tc>
          <w:tcPr>
            <w:tcW w:w="567" w:type="dxa"/>
            <w:tcBorders>
              <w:top w:val="single" w:sz="4" w:space="0" w:color="auto"/>
              <w:left w:val="nil"/>
              <w:bottom w:val="single" w:sz="4" w:space="0" w:color="auto"/>
              <w:right w:val="nil"/>
            </w:tcBorders>
            <w:vAlign w:val="center"/>
          </w:tcPr>
          <w:p w:rsidR="00701B33" w:rsidRPr="00591611" w:rsidRDefault="00701B33" w:rsidP="00701B33">
            <w:pPr>
              <w:pStyle w:val="Prrafodelista"/>
              <w:numPr>
                <w:ilvl w:val="0"/>
                <w:numId w:val="6"/>
              </w:num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FC1.5 Comités de vigilancia participativa</w:t>
            </w:r>
          </w:p>
        </w:tc>
      </w:tr>
      <w:tr w:rsidR="00591611" w:rsidRPr="00591611" w:rsidTr="00701B33">
        <w:trPr>
          <w:trHeight w:val="619"/>
        </w:trPr>
        <w:tc>
          <w:tcPr>
            <w:tcW w:w="2093" w:type="dxa"/>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ProÁrbol</w:t>
            </w:r>
          </w:p>
        </w:tc>
        <w:tc>
          <w:tcPr>
            <w:tcW w:w="709" w:type="dxa"/>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2012</w:t>
            </w:r>
          </w:p>
        </w:tc>
        <w:tc>
          <w:tcPr>
            <w:tcW w:w="567" w:type="dxa"/>
            <w:tcBorders>
              <w:top w:val="single" w:sz="4" w:space="0" w:color="auto"/>
              <w:left w:val="nil"/>
              <w:bottom w:val="single" w:sz="4" w:space="0" w:color="auto"/>
              <w:right w:val="nil"/>
            </w:tcBorders>
            <w:vAlign w:val="center"/>
          </w:tcPr>
          <w:p w:rsidR="00701B33" w:rsidRPr="00591611" w:rsidRDefault="00701B33">
            <w:p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FC1.3 Talleres para modificación de reglamentos internos y estatutos comunales.</w:t>
            </w:r>
          </w:p>
        </w:tc>
      </w:tr>
      <w:tr w:rsidR="00591611" w:rsidRPr="00591611" w:rsidTr="00701B33">
        <w:trPr>
          <w:trHeight w:val="415"/>
        </w:trPr>
        <w:tc>
          <w:tcPr>
            <w:tcW w:w="2093" w:type="dxa"/>
            <w:tcBorders>
              <w:top w:val="nil"/>
              <w:left w:val="nil"/>
              <w:bottom w:val="nil"/>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ProÁrbol</w:t>
            </w:r>
          </w:p>
        </w:tc>
        <w:tc>
          <w:tcPr>
            <w:tcW w:w="709" w:type="dxa"/>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2009</w:t>
            </w:r>
          </w:p>
        </w:tc>
        <w:tc>
          <w:tcPr>
            <w:tcW w:w="567" w:type="dxa"/>
            <w:tcBorders>
              <w:top w:val="single" w:sz="4" w:space="0" w:color="auto"/>
              <w:left w:val="nil"/>
              <w:bottom w:val="single" w:sz="4" w:space="0" w:color="auto"/>
              <w:right w:val="nil"/>
            </w:tcBorders>
            <w:vAlign w:val="center"/>
          </w:tcPr>
          <w:p w:rsidR="00701B33" w:rsidRPr="00591611" w:rsidRDefault="00701B33">
            <w:p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hideMark/>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Rehabilitación de brechas corta fuego</w:t>
            </w:r>
          </w:p>
        </w:tc>
      </w:tr>
      <w:tr w:rsidR="00591611" w:rsidRPr="00591611" w:rsidTr="00701B33">
        <w:trPr>
          <w:trHeight w:val="1662"/>
        </w:trPr>
        <w:tc>
          <w:tcPr>
            <w:tcW w:w="2093" w:type="dxa"/>
            <w:tcBorders>
              <w:top w:val="nil"/>
              <w:left w:val="nil"/>
              <w:bottom w:val="single" w:sz="4" w:space="0" w:color="auto"/>
              <w:right w:val="nil"/>
            </w:tcBorders>
            <w:vAlign w:val="center"/>
            <w:hideMark/>
          </w:tcPr>
          <w:p w:rsidR="00701B33" w:rsidRPr="00591611" w:rsidRDefault="00701B33" w:rsidP="007A4005">
            <w:pPr>
              <w:rPr>
                <w:rFonts w:ascii="Century Gothic" w:hAnsi="Century Gothic" w:cs="Arial"/>
                <w:sz w:val="16"/>
                <w:szCs w:val="16"/>
              </w:rPr>
            </w:pPr>
            <w:r w:rsidRPr="00591611">
              <w:rPr>
                <w:rFonts w:ascii="Century Gothic" w:hAnsi="Century Gothic" w:cs="Arial"/>
                <w:sz w:val="16"/>
                <w:szCs w:val="16"/>
              </w:rPr>
              <w:t>Programa de fomento a la organización social, planeación de desarrollo regional forestal.</w:t>
            </w:r>
          </w:p>
        </w:tc>
        <w:tc>
          <w:tcPr>
            <w:tcW w:w="709" w:type="dxa"/>
            <w:tcBorders>
              <w:top w:val="single" w:sz="4" w:space="0" w:color="auto"/>
              <w:left w:val="nil"/>
              <w:bottom w:val="single" w:sz="4" w:space="0" w:color="auto"/>
              <w:right w:val="nil"/>
            </w:tcBorders>
            <w:vAlign w:val="center"/>
            <w:hideMark/>
          </w:tcPr>
          <w:p w:rsidR="00701B33" w:rsidRPr="00591611" w:rsidRDefault="00701B33">
            <w:pPr>
              <w:jc w:val="center"/>
              <w:rPr>
                <w:rFonts w:ascii="Century Gothic" w:hAnsi="Century Gothic" w:cs="Arial"/>
                <w:sz w:val="16"/>
                <w:szCs w:val="16"/>
              </w:rPr>
            </w:pPr>
            <w:r w:rsidRPr="00591611">
              <w:rPr>
                <w:rFonts w:ascii="Century Gothic" w:hAnsi="Century Gothic" w:cs="Arial"/>
                <w:sz w:val="16"/>
                <w:szCs w:val="16"/>
              </w:rPr>
              <w:t>2012</w:t>
            </w:r>
          </w:p>
        </w:tc>
        <w:tc>
          <w:tcPr>
            <w:tcW w:w="567" w:type="dxa"/>
            <w:tcBorders>
              <w:top w:val="single" w:sz="4" w:space="0" w:color="auto"/>
              <w:left w:val="nil"/>
              <w:bottom w:val="single" w:sz="4" w:space="0" w:color="auto"/>
              <w:right w:val="nil"/>
            </w:tcBorders>
            <w:vAlign w:val="center"/>
          </w:tcPr>
          <w:p w:rsidR="00701B33" w:rsidRPr="00591611" w:rsidRDefault="00701B33" w:rsidP="00701B33">
            <w:pPr>
              <w:pStyle w:val="Prrafodelista"/>
              <w:numPr>
                <w:ilvl w:val="0"/>
                <w:numId w:val="6"/>
              </w:numPr>
              <w:jc w:val="center"/>
              <w:rPr>
                <w:rFonts w:ascii="Century Gothic" w:hAnsi="Century Gothic" w:cs="Arial"/>
                <w:sz w:val="16"/>
                <w:szCs w:val="16"/>
              </w:rPr>
            </w:pPr>
          </w:p>
        </w:tc>
        <w:tc>
          <w:tcPr>
            <w:tcW w:w="4819" w:type="dxa"/>
            <w:tcBorders>
              <w:top w:val="single" w:sz="4" w:space="0" w:color="auto"/>
              <w:left w:val="nil"/>
              <w:bottom w:val="single" w:sz="4" w:space="0" w:color="auto"/>
              <w:right w:val="nil"/>
            </w:tcBorders>
            <w:vAlign w:val="center"/>
          </w:tcPr>
          <w:p w:rsidR="00701B33" w:rsidRPr="00591611" w:rsidRDefault="00701B33">
            <w:pPr>
              <w:rPr>
                <w:rFonts w:ascii="Century Gothic" w:hAnsi="Century Gothic" w:cs="Arial"/>
                <w:sz w:val="16"/>
                <w:szCs w:val="16"/>
              </w:rPr>
            </w:pPr>
            <w:r w:rsidRPr="00591611">
              <w:rPr>
                <w:rFonts w:ascii="Century Gothic" w:hAnsi="Century Gothic" w:cs="Arial"/>
                <w:sz w:val="16"/>
                <w:szCs w:val="16"/>
              </w:rPr>
              <w:t>Actualización y/o mejora de instrumentos internos de la organización. (Unión regional de silvicultores Tlaloc A.C.)</w:t>
            </w:r>
          </w:p>
          <w:p w:rsidR="00701B33" w:rsidRPr="00591611" w:rsidRDefault="00701B33">
            <w:pPr>
              <w:rPr>
                <w:rFonts w:ascii="Century Gothic" w:hAnsi="Century Gothic" w:cs="Arial"/>
                <w:sz w:val="16"/>
                <w:szCs w:val="16"/>
              </w:rPr>
            </w:pPr>
          </w:p>
        </w:tc>
      </w:tr>
    </w:tbl>
    <w:p w:rsidR="00223809" w:rsidRPr="00591611" w:rsidRDefault="00223809" w:rsidP="002852C3">
      <w:pPr>
        <w:spacing w:after="0" w:line="240" w:lineRule="auto"/>
        <w:jc w:val="both"/>
        <w:rPr>
          <w:rStyle w:val="hps"/>
          <w:rFonts w:ascii="Arial" w:hAnsi="Arial" w:cs="Arial"/>
          <w:sz w:val="10"/>
          <w:szCs w:val="10"/>
          <w:lang w:val="es-ES"/>
        </w:rPr>
      </w:pPr>
    </w:p>
    <w:p w:rsidR="00223809" w:rsidRPr="00591611" w:rsidRDefault="00AA2558" w:rsidP="00AA2558">
      <w:pPr>
        <w:pStyle w:val="Prrafodelista"/>
        <w:numPr>
          <w:ilvl w:val="0"/>
          <w:numId w:val="6"/>
        </w:numPr>
        <w:spacing w:after="0" w:line="240" w:lineRule="auto"/>
        <w:jc w:val="both"/>
        <w:rPr>
          <w:rFonts w:ascii="Century Gothic" w:hAnsi="Century Gothic"/>
          <w:sz w:val="16"/>
          <w:szCs w:val="16"/>
        </w:rPr>
      </w:pPr>
      <w:r w:rsidRPr="00591611">
        <w:rPr>
          <w:rFonts w:ascii="Century Gothic" w:hAnsi="Century Gothic"/>
          <w:sz w:val="16"/>
          <w:szCs w:val="16"/>
        </w:rPr>
        <w:t xml:space="preserve">Programas otorgados </w:t>
      </w:r>
    </w:p>
    <w:p w:rsidR="00F3124E" w:rsidRPr="00591611" w:rsidRDefault="00F3124E" w:rsidP="00F3124E">
      <w:pPr>
        <w:spacing w:after="0" w:line="240" w:lineRule="auto"/>
        <w:jc w:val="both"/>
        <w:rPr>
          <w:rFonts w:ascii="Century Gothic" w:hAnsi="Century Gothic"/>
          <w:sz w:val="16"/>
          <w:szCs w:val="16"/>
        </w:rPr>
      </w:pPr>
    </w:p>
    <w:p w:rsidR="00AA2558" w:rsidRPr="00591611" w:rsidRDefault="00AA2558" w:rsidP="00AA2558">
      <w:pPr>
        <w:spacing w:after="0" w:line="240" w:lineRule="auto"/>
        <w:rPr>
          <w:rStyle w:val="hps"/>
          <w:rFonts w:ascii="Century Gothic" w:hAnsi="Century Gothic" w:cs="Arial"/>
          <w:sz w:val="16"/>
          <w:szCs w:val="20"/>
          <w:lang w:val="es-ES"/>
        </w:rPr>
      </w:pPr>
      <w:r w:rsidRPr="00591611">
        <w:rPr>
          <w:rStyle w:val="hps"/>
          <w:rFonts w:ascii="Century Gothic" w:hAnsi="Century Gothic" w:cs="Arial"/>
          <w:b/>
          <w:sz w:val="16"/>
          <w:szCs w:val="20"/>
        </w:rPr>
        <w:t xml:space="preserve">  </w:t>
      </w:r>
      <w:r w:rsidRPr="00591611">
        <w:rPr>
          <w:rStyle w:val="hps"/>
          <w:rFonts w:ascii="Century Gothic" w:hAnsi="Century Gothic" w:cs="Arial"/>
          <w:b/>
          <w:sz w:val="16"/>
          <w:szCs w:val="20"/>
          <w:lang w:val="es-ES"/>
        </w:rPr>
        <w:t>Fuente:</w:t>
      </w:r>
      <w:r w:rsidRPr="00591611">
        <w:rPr>
          <w:rStyle w:val="hps"/>
          <w:rFonts w:ascii="Century Gothic" w:hAnsi="Century Gothic" w:cs="Arial"/>
          <w:sz w:val="16"/>
          <w:szCs w:val="20"/>
          <w:lang w:val="es-ES"/>
        </w:rPr>
        <w:t xml:space="preserve"> Elaboración propia a partir de los datos publicados por la CONAFOR.</w:t>
      </w:r>
    </w:p>
    <w:p w:rsidR="00223809" w:rsidRPr="00591611" w:rsidRDefault="00223809" w:rsidP="002852C3">
      <w:pPr>
        <w:spacing w:after="0" w:line="240" w:lineRule="auto"/>
        <w:jc w:val="both"/>
        <w:rPr>
          <w:rStyle w:val="hps"/>
          <w:rFonts w:ascii="Arial" w:hAnsi="Arial" w:cs="Arial"/>
          <w:lang w:val="es-ES"/>
        </w:rPr>
      </w:pPr>
    </w:p>
    <w:p w:rsidR="00765436" w:rsidRPr="00591611" w:rsidRDefault="00765436" w:rsidP="002852C3">
      <w:pPr>
        <w:spacing w:after="0" w:line="240" w:lineRule="auto"/>
        <w:jc w:val="both"/>
        <w:rPr>
          <w:rStyle w:val="hps"/>
          <w:rFonts w:ascii="Arial" w:hAnsi="Arial" w:cs="Arial"/>
          <w:lang w:val="es-ES"/>
        </w:rPr>
      </w:pPr>
    </w:p>
    <w:p w:rsidR="00701B33" w:rsidRPr="00591611" w:rsidRDefault="002852C3" w:rsidP="002852C3">
      <w:pPr>
        <w:spacing w:after="0" w:line="240" w:lineRule="auto"/>
        <w:jc w:val="both"/>
        <w:rPr>
          <w:rFonts w:ascii="Century Gothic" w:hAnsi="Century Gothic"/>
          <w:bCs/>
          <w:sz w:val="20"/>
          <w:szCs w:val="20"/>
        </w:rPr>
      </w:pPr>
      <w:r w:rsidRPr="00591611">
        <w:rPr>
          <w:rFonts w:ascii="Century Gothic" w:hAnsi="Century Gothic"/>
          <w:bCs/>
          <w:sz w:val="20"/>
          <w:szCs w:val="20"/>
        </w:rPr>
        <w:t>Monte Tláloc es considerada como zona prioritaria forestal forma parte de la unidad de manejo forestal número doce de acuerdo a las características y condiciones físicas de las áreas, anualmente se reciben solicitudes para programas por parte del ejido e individualmente como miembros de la comunidad, la asamblea dictamina la aceptación o rechazo.</w:t>
      </w:r>
    </w:p>
    <w:p w:rsidR="002852C3" w:rsidRPr="00591611" w:rsidRDefault="002852C3" w:rsidP="002852C3">
      <w:pPr>
        <w:spacing w:after="0" w:line="240" w:lineRule="auto"/>
        <w:jc w:val="both"/>
        <w:rPr>
          <w:rFonts w:ascii="Century Gothic" w:hAnsi="Century Gothic"/>
          <w:bCs/>
          <w:sz w:val="20"/>
          <w:szCs w:val="20"/>
        </w:rPr>
      </w:pPr>
    </w:p>
    <w:p w:rsidR="00FD77D5" w:rsidRPr="00591611" w:rsidRDefault="002852C3" w:rsidP="002852C3">
      <w:pPr>
        <w:spacing w:after="0" w:line="240" w:lineRule="auto"/>
        <w:jc w:val="both"/>
        <w:rPr>
          <w:rFonts w:ascii="Century Gothic" w:hAnsi="Century Gothic"/>
          <w:bCs/>
          <w:sz w:val="20"/>
          <w:szCs w:val="20"/>
        </w:rPr>
      </w:pPr>
      <w:r w:rsidRPr="00591611">
        <w:rPr>
          <w:rFonts w:ascii="Century Gothic" w:hAnsi="Century Gothic"/>
          <w:bCs/>
          <w:sz w:val="20"/>
          <w:szCs w:val="20"/>
        </w:rPr>
        <w:t xml:space="preserve">El </w:t>
      </w:r>
      <w:r w:rsidR="00FD77D5" w:rsidRPr="00591611">
        <w:rPr>
          <w:rFonts w:ascii="Century Gothic" w:hAnsi="Century Gothic"/>
          <w:bCs/>
          <w:sz w:val="20"/>
          <w:szCs w:val="20"/>
        </w:rPr>
        <w:t>acercamiento</w:t>
      </w:r>
      <w:r w:rsidRPr="00591611">
        <w:rPr>
          <w:rFonts w:ascii="Century Gothic" w:hAnsi="Century Gothic"/>
          <w:bCs/>
          <w:sz w:val="20"/>
          <w:szCs w:val="20"/>
        </w:rPr>
        <w:t xml:space="preserve"> con los habitantes de San Miguel </w:t>
      </w:r>
      <w:r w:rsidR="007961C8" w:rsidRPr="00591611">
        <w:rPr>
          <w:rFonts w:ascii="Century Gothic" w:hAnsi="Century Gothic"/>
          <w:bCs/>
          <w:sz w:val="20"/>
          <w:szCs w:val="20"/>
        </w:rPr>
        <w:t xml:space="preserve">en materia forestal </w:t>
      </w:r>
      <w:r w:rsidRPr="00591611">
        <w:rPr>
          <w:rFonts w:ascii="Century Gothic" w:hAnsi="Century Gothic"/>
          <w:bCs/>
          <w:sz w:val="20"/>
          <w:szCs w:val="20"/>
        </w:rPr>
        <w:t xml:space="preserve">se </w:t>
      </w:r>
      <w:r w:rsidR="00FD77D5" w:rsidRPr="00591611">
        <w:rPr>
          <w:rFonts w:ascii="Century Gothic" w:hAnsi="Century Gothic"/>
          <w:bCs/>
          <w:sz w:val="20"/>
          <w:szCs w:val="20"/>
        </w:rPr>
        <w:t>realiza</w:t>
      </w:r>
      <w:r w:rsidRPr="00591611">
        <w:rPr>
          <w:rFonts w:ascii="Century Gothic" w:hAnsi="Century Gothic"/>
          <w:bCs/>
          <w:sz w:val="20"/>
          <w:szCs w:val="20"/>
        </w:rPr>
        <w:t xml:space="preserve"> a través de </w:t>
      </w:r>
      <w:r w:rsidR="00FD77D5" w:rsidRPr="00591611">
        <w:rPr>
          <w:rFonts w:ascii="Century Gothic" w:hAnsi="Century Gothic"/>
          <w:bCs/>
          <w:sz w:val="20"/>
          <w:szCs w:val="20"/>
        </w:rPr>
        <w:t xml:space="preserve">pláticas informativas, </w:t>
      </w:r>
      <w:r w:rsidR="007961C8" w:rsidRPr="00591611">
        <w:rPr>
          <w:rFonts w:ascii="Century Gothic" w:hAnsi="Century Gothic"/>
          <w:bCs/>
          <w:sz w:val="20"/>
          <w:szCs w:val="20"/>
        </w:rPr>
        <w:t xml:space="preserve">firma de convenios, </w:t>
      </w:r>
      <w:r w:rsidR="00FD77D5" w:rsidRPr="00591611">
        <w:rPr>
          <w:rFonts w:ascii="Century Gothic" w:hAnsi="Century Gothic"/>
          <w:bCs/>
          <w:sz w:val="20"/>
          <w:szCs w:val="20"/>
        </w:rPr>
        <w:t xml:space="preserve">evaluaciones rurales participativas, talleres y cursos de silvicultura comunitaria, por parte de la CONAFOR y el gobierno local a través </w:t>
      </w:r>
      <w:r w:rsidR="00FD77D5" w:rsidRPr="00591611">
        <w:rPr>
          <w:rFonts w:ascii="Century Gothic" w:hAnsi="Century Gothic"/>
          <w:bCs/>
          <w:sz w:val="20"/>
          <w:szCs w:val="20"/>
        </w:rPr>
        <w:lastRenderedPageBreak/>
        <w:t xml:space="preserve">del departamento de ecología del municipio de Texcoco dirigidos a </w:t>
      </w:r>
      <w:r w:rsidRPr="00591611">
        <w:rPr>
          <w:rFonts w:ascii="Century Gothic" w:hAnsi="Century Gothic"/>
          <w:bCs/>
          <w:sz w:val="20"/>
          <w:szCs w:val="20"/>
        </w:rPr>
        <w:t>las organizaciones</w:t>
      </w:r>
      <w:r w:rsidR="00FD77D5" w:rsidRPr="00591611">
        <w:rPr>
          <w:rFonts w:ascii="Century Gothic" w:hAnsi="Century Gothic"/>
          <w:bCs/>
          <w:sz w:val="20"/>
          <w:szCs w:val="20"/>
        </w:rPr>
        <w:t xml:space="preserve"> interesadas. </w:t>
      </w:r>
    </w:p>
    <w:p w:rsidR="00307852" w:rsidRPr="00591611" w:rsidRDefault="00307852" w:rsidP="002852C3">
      <w:pPr>
        <w:spacing w:after="0" w:line="240" w:lineRule="auto"/>
        <w:jc w:val="both"/>
        <w:rPr>
          <w:rFonts w:ascii="Century Gothic" w:hAnsi="Century Gothic"/>
          <w:bCs/>
          <w:sz w:val="20"/>
          <w:szCs w:val="20"/>
        </w:rPr>
      </w:pPr>
    </w:p>
    <w:p w:rsidR="007A4005" w:rsidRPr="00591611" w:rsidRDefault="007A4005">
      <w:pPr>
        <w:rPr>
          <w:rFonts w:ascii="Century Gothic" w:hAnsi="Century Gothic" w:cs="Arial"/>
          <w:b/>
          <w:sz w:val="20"/>
          <w:szCs w:val="20"/>
        </w:rPr>
      </w:pPr>
      <w:r w:rsidRPr="00591611">
        <w:rPr>
          <w:rFonts w:ascii="Century Gothic" w:hAnsi="Century Gothic" w:cs="Arial"/>
          <w:b/>
          <w:sz w:val="20"/>
          <w:szCs w:val="20"/>
        </w:rPr>
        <w:br w:type="page"/>
      </w:r>
    </w:p>
    <w:p w:rsidR="002730B2" w:rsidRPr="00591611" w:rsidRDefault="002730B2" w:rsidP="00FF7906">
      <w:pPr>
        <w:pStyle w:val="Prrafodelista"/>
        <w:numPr>
          <w:ilvl w:val="0"/>
          <w:numId w:val="15"/>
        </w:numPr>
        <w:spacing w:after="0" w:line="240" w:lineRule="auto"/>
        <w:jc w:val="center"/>
        <w:outlineLvl w:val="0"/>
        <w:rPr>
          <w:rFonts w:ascii="Century Gothic" w:hAnsi="Century Gothic" w:cs="Arial"/>
          <w:b/>
          <w:sz w:val="20"/>
          <w:szCs w:val="20"/>
        </w:rPr>
      </w:pPr>
      <w:bookmarkStart w:id="11" w:name="_Toc409103808"/>
      <w:r w:rsidRPr="00591611">
        <w:rPr>
          <w:rFonts w:ascii="Century Gothic" w:hAnsi="Century Gothic" w:cs="Arial"/>
          <w:b/>
          <w:sz w:val="20"/>
          <w:szCs w:val="20"/>
        </w:rPr>
        <w:lastRenderedPageBreak/>
        <w:t>A</w:t>
      </w:r>
      <w:r w:rsidR="00FF7906" w:rsidRPr="00591611">
        <w:rPr>
          <w:rFonts w:ascii="Century Gothic" w:hAnsi="Century Gothic" w:cs="Arial"/>
          <w:b/>
          <w:sz w:val="20"/>
          <w:szCs w:val="20"/>
        </w:rPr>
        <w:t xml:space="preserve">nexos: </w:t>
      </w:r>
      <w:r w:rsidRPr="00591611">
        <w:rPr>
          <w:rFonts w:ascii="Century Gothic" w:hAnsi="Century Gothic" w:cs="Arial"/>
          <w:b/>
          <w:sz w:val="20"/>
          <w:szCs w:val="20"/>
        </w:rPr>
        <w:t>I</w:t>
      </w:r>
      <w:r w:rsidR="00FF7906" w:rsidRPr="00591611">
        <w:rPr>
          <w:rFonts w:ascii="Century Gothic" w:hAnsi="Century Gothic" w:cs="Arial"/>
          <w:b/>
          <w:sz w:val="20"/>
          <w:szCs w:val="20"/>
        </w:rPr>
        <w:t>nstrumentos de evaluación</w:t>
      </w:r>
      <w:bookmarkEnd w:id="11"/>
    </w:p>
    <w:p w:rsidR="002730B2" w:rsidRPr="00591611" w:rsidRDefault="002730B2" w:rsidP="00B2461D">
      <w:pPr>
        <w:spacing w:after="0" w:line="240" w:lineRule="auto"/>
        <w:rPr>
          <w:sz w:val="20"/>
          <w:szCs w:val="20"/>
          <w:shd w:val="clear" w:color="auto" w:fill="FFFFFF"/>
          <w:lang w:val="es-ES"/>
        </w:rPr>
      </w:pPr>
    </w:p>
    <w:p w:rsidR="008E6C0F" w:rsidRPr="00591611" w:rsidRDefault="008E6C0F" w:rsidP="00B2461D">
      <w:pPr>
        <w:spacing w:after="0" w:line="240" w:lineRule="auto"/>
        <w:rPr>
          <w:sz w:val="20"/>
          <w:szCs w:val="20"/>
          <w:shd w:val="clear" w:color="auto" w:fill="FFFFFF"/>
          <w:lang w:val="es-ES"/>
        </w:rPr>
      </w:pPr>
    </w:p>
    <w:tbl>
      <w:tblPr>
        <w:tblStyle w:val="Tablaconcuadrcula"/>
        <w:tblW w:w="10417" w:type="dxa"/>
        <w:jc w:val="center"/>
        <w:tblLook w:val="04A0" w:firstRow="1" w:lastRow="0" w:firstColumn="1" w:lastColumn="0" w:noHBand="0" w:noVBand="1"/>
      </w:tblPr>
      <w:tblGrid>
        <w:gridCol w:w="5468"/>
        <w:gridCol w:w="2786"/>
        <w:gridCol w:w="2163"/>
      </w:tblGrid>
      <w:tr w:rsidR="00591611" w:rsidRPr="00591611" w:rsidTr="005756A0">
        <w:trPr>
          <w:trHeight w:val="416"/>
          <w:jc w:val="center"/>
        </w:trPr>
        <w:tc>
          <w:tcPr>
            <w:tcW w:w="5468" w:type="dxa"/>
            <w:vMerge w:val="restart"/>
            <w:tcBorders>
              <w:top w:val="single" w:sz="4" w:space="0" w:color="auto"/>
              <w:left w:val="single" w:sz="4" w:space="0" w:color="auto"/>
              <w:bottom w:val="single" w:sz="4" w:space="0" w:color="auto"/>
              <w:right w:val="single" w:sz="4" w:space="0" w:color="auto"/>
            </w:tcBorders>
            <w:vAlign w:val="center"/>
            <w:hideMark/>
          </w:tcPr>
          <w:p w:rsidR="005756A0" w:rsidRPr="00591611" w:rsidRDefault="005756A0">
            <w:pPr>
              <w:autoSpaceDE w:val="0"/>
              <w:autoSpaceDN w:val="0"/>
              <w:adjustRightInd w:val="0"/>
              <w:rPr>
                <w:rFonts w:ascii="Century Gothic" w:hAnsi="Century Gothic" w:cs="Tahoma"/>
                <w:b/>
                <w:bCs/>
                <w:sz w:val="36"/>
                <w:szCs w:val="36"/>
              </w:rPr>
            </w:pPr>
            <w:r w:rsidRPr="00591611">
              <w:rPr>
                <w:rFonts w:ascii="Century Gothic" w:hAnsi="Century Gothic" w:cs="Arial"/>
                <w:b/>
                <w:bCs/>
                <w:sz w:val="36"/>
                <w:szCs w:val="36"/>
              </w:rPr>
              <w:t>Proyecto: PMI-</w:t>
            </w:r>
            <w:r w:rsidRPr="00591611">
              <w:rPr>
                <w:rFonts w:ascii="Century Gothic" w:hAnsi="Century Gothic" w:cs="Tahoma"/>
                <w:b/>
                <w:bCs/>
                <w:sz w:val="36"/>
                <w:szCs w:val="36"/>
              </w:rPr>
              <w:t>REF Tláloc</w:t>
            </w:r>
          </w:p>
        </w:tc>
        <w:tc>
          <w:tcPr>
            <w:tcW w:w="4949" w:type="dxa"/>
            <w:gridSpan w:val="2"/>
            <w:tcBorders>
              <w:top w:val="single" w:sz="4" w:space="0" w:color="auto"/>
              <w:left w:val="single" w:sz="4" w:space="0" w:color="auto"/>
              <w:bottom w:val="single" w:sz="4" w:space="0" w:color="auto"/>
              <w:right w:val="single" w:sz="4" w:space="0" w:color="auto"/>
            </w:tcBorders>
            <w:vAlign w:val="center"/>
            <w:hideMark/>
          </w:tcPr>
          <w:p w:rsidR="005756A0" w:rsidRPr="00591611" w:rsidRDefault="005756A0">
            <w:pPr>
              <w:autoSpaceDE w:val="0"/>
              <w:autoSpaceDN w:val="0"/>
              <w:adjustRightInd w:val="0"/>
              <w:rPr>
                <w:rFonts w:ascii="Century Gothic" w:hAnsi="Century Gothic" w:cs="Arial"/>
                <w:b/>
                <w:bCs/>
                <w:sz w:val="16"/>
                <w:szCs w:val="20"/>
              </w:rPr>
            </w:pPr>
            <w:r w:rsidRPr="00591611">
              <w:rPr>
                <w:rFonts w:ascii="Century Gothic" w:hAnsi="Century Gothic" w:cs="Arial"/>
                <w:b/>
                <w:bCs/>
                <w:sz w:val="16"/>
                <w:szCs w:val="20"/>
              </w:rPr>
              <w:t>Portafolio: socioeconómico</w:t>
            </w:r>
          </w:p>
        </w:tc>
      </w:tr>
      <w:tr w:rsidR="00591611" w:rsidRPr="00591611" w:rsidTr="005756A0">
        <w:trPr>
          <w:trHeight w:val="524"/>
          <w:jc w:val="center"/>
        </w:trPr>
        <w:tc>
          <w:tcPr>
            <w:tcW w:w="5468" w:type="dxa"/>
            <w:vMerge/>
            <w:tcBorders>
              <w:top w:val="single" w:sz="4" w:space="0" w:color="auto"/>
              <w:left w:val="single" w:sz="4" w:space="0" w:color="auto"/>
              <w:bottom w:val="single" w:sz="4" w:space="0" w:color="auto"/>
              <w:right w:val="single" w:sz="4" w:space="0" w:color="auto"/>
            </w:tcBorders>
            <w:vAlign w:val="center"/>
            <w:hideMark/>
          </w:tcPr>
          <w:p w:rsidR="005756A0" w:rsidRPr="00591611" w:rsidRDefault="005756A0">
            <w:pPr>
              <w:rPr>
                <w:rFonts w:ascii="Century Gothic" w:hAnsi="Century Gothic" w:cs="Tahoma"/>
                <w:b/>
                <w:bCs/>
                <w:sz w:val="36"/>
                <w:szCs w:val="36"/>
              </w:rPr>
            </w:pPr>
          </w:p>
        </w:tc>
        <w:tc>
          <w:tcPr>
            <w:tcW w:w="2786" w:type="dxa"/>
            <w:tcBorders>
              <w:top w:val="single" w:sz="4" w:space="0" w:color="auto"/>
              <w:left w:val="single" w:sz="4" w:space="0" w:color="auto"/>
              <w:bottom w:val="single" w:sz="4" w:space="0" w:color="auto"/>
              <w:right w:val="single" w:sz="4" w:space="0" w:color="auto"/>
            </w:tcBorders>
            <w:vAlign w:val="center"/>
            <w:hideMark/>
          </w:tcPr>
          <w:p w:rsidR="005756A0" w:rsidRPr="00591611" w:rsidRDefault="005756A0">
            <w:pPr>
              <w:autoSpaceDE w:val="0"/>
              <w:autoSpaceDN w:val="0"/>
              <w:adjustRightInd w:val="0"/>
              <w:rPr>
                <w:rFonts w:ascii="Century Gothic" w:hAnsi="Century Gothic" w:cs="Arial"/>
                <w:b/>
                <w:bCs/>
                <w:sz w:val="16"/>
                <w:szCs w:val="20"/>
              </w:rPr>
            </w:pPr>
            <w:r w:rsidRPr="00591611">
              <w:rPr>
                <w:rFonts w:ascii="Century Gothic" w:hAnsi="Century Gothic" w:cs="Arial"/>
                <w:b/>
                <w:bCs/>
                <w:sz w:val="16"/>
                <w:szCs w:val="20"/>
              </w:rPr>
              <w:t>Análisis del perfil comunitario</w:t>
            </w:r>
          </w:p>
        </w:tc>
        <w:tc>
          <w:tcPr>
            <w:tcW w:w="2163" w:type="dxa"/>
            <w:tcBorders>
              <w:top w:val="single" w:sz="4" w:space="0" w:color="auto"/>
              <w:left w:val="single" w:sz="4" w:space="0" w:color="auto"/>
              <w:bottom w:val="single" w:sz="4" w:space="0" w:color="auto"/>
              <w:right w:val="single" w:sz="4" w:space="0" w:color="auto"/>
            </w:tcBorders>
            <w:vAlign w:val="center"/>
            <w:hideMark/>
          </w:tcPr>
          <w:p w:rsidR="005756A0" w:rsidRPr="00591611" w:rsidRDefault="00BE7F3A" w:rsidP="00BE7F3A">
            <w:pPr>
              <w:autoSpaceDE w:val="0"/>
              <w:autoSpaceDN w:val="0"/>
              <w:adjustRightInd w:val="0"/>
              <w:rPr>
                <w:rFonts w:ascii="Century Gothic" w:hAnsi="Century Gothic" w:cs="Arial"/>
                <w:b/>
                <w:bCs/>
                <w:sz w:val="16"/>
                <w:szCs w:val="20"/>
              </w:rPr>
            </w:pPr>
            <w:r w:rsidRPr="00591611">
              <w:rPr>
                <w:rFonts w:ascii="Century Gothic" w:hAnsi="Century Gothic" w:cs="Arial"/>
                <w:b/>
                <w:bCs/>
                <w:sz w:val="16"/>
                <w:szCs w:val="20"/>
              </w:rPr>
              <w:t xml:space="preserve">Nivel: </w:t>
            </w:r>
          </w:p>
        </w:tc>
      </w:tr>
      <w:tr w:rsidR="00591611" w:rsidRPr="00591611" w:rsidTr="005756A0">
        <w:trPr>
          <w:trHeight w:val="358"/>
          <w:jc w:val="center"/>
        </w:trPr>
        <w:tc>
          <w:tcPr>
            <w:tcW w:w="10417" w:type="dxa"/>
            <w:gridSpan w:val="3"/>
            <w:tcBorders>
              <w:top w:val="single" w:sz="4" w:space="0" w:color="auto"/>
              <w:left w:val="single" w:sz="4" w:space="0" w:color="auto"/>
              <w:bottom w:val="single" w:sz="4" w:space="0" w:color="auto"/>
              <w:right w:val="single" w:sz="4" w:space="0" w:color="auto"/>
            </w:tcBorders>
            <w:vAlign w:val="center"/>
            <w:hideMark/>
          </w:tcPr>
          <w:p w:rsidR="005756A0" w:rsidRPr="00591611" w:rsidRDefault="005756A0">
            <w:pPr>
              <w:autoSpaceDE w:val="0"/>
              <w:autoSpaceDN w:val="0"/>
              <w:adjustRightInd w:val="0"/>
              <w:jc w:val="center"/>
              <w:rPr>
                <w:rFonts w:ascii="Century Gothic" w:hAnsi="Century Gothic" w:cs="Arial"/>
                <w:caps/>
                <w:sz w:val="16"/>
                <w:szCs w:val="20"/>
              </w:rPr>
            </w:pPr>
            <w:r w:rsidRPr="00591611">
              <w:rPr>
                <w:rFonts w:ascii="Century Gothic" w:hAnsi="Century Gothic" w:cs="Tahoma"/>
                <w:b/>
                <w:bCs/>
                <w:caps/>
                <w:sz w:val="20"/>
                <w:szCs w:val="20"/>
              </w:rPr>
              <w:t>PROPUESTA METODOLÓGICA PARA LA IDENTIFICACIÓN DE ÁREAS DE RECUPERACIÓN FORESTAL EN MONTE TLÁLOC, ESTADO DE MÉXICO</w:t>
            </w:r>
          </w:p>
        </w:tc>
      </w:tr>
      <w:tr w:rsidR="00591611" w:rsidRPr="00591611" w:rsidTr="005756A0">
        <w:trPr>
          <w:trHeight w:val="249"/>
          <w:jc w:val="center"/>
        </w:trPr>
        <w:tc>
          <w:tcPr>
            <w:tcW w:w="10417" w:type="dxa"/>
            <w:gridSpan w:val="3"/>
            <w:tcBorders>
              <w:top w:val="single" w:sz="4" w:space="0" w:color="auto"/>
              <w:left w:val="single" w:sz="4" w:space="0" w:color="auto"/>
              <w:bottom w:val="single" w:sz="4" w:space="0" w:color="auto"/>
              <w:right w:val="single" w:sz="4" w:space="0" w:color="auto"/>
            </w:tcBorders>
          </w:tcPr>
          <w:p w:rsidR="005756A0" w:rsidRPr="00591611" w:rsidRDefault="005756A0">
            <w:pPr>
              <w:jc w:val="both"/>
              <w:rPr>
                <w:rFonts w:ascii="Century Gothic" w:hAnsi="Century Gothic" w:cs="Arial"/>
                <w:b/>
                <w:sz w:val="16"/>
                <w:szCs w:val="16"/>
              </w:rPr>
            </w:pPr>
          </w:p>
          <w:p w:rsidR="005756A0" w:rsidRPr="00591611" w:rsidRDefault="005756A0">
            <w:pPr>
              <w:jc w:val="both"/>
              <w:rPr>
                <w:rFonts w:ascii="Century Gothic" w:hAnsi="Century Gothic" w:cs="Arial"/>
                <w:sz w:val="16"/>
                <w:szCs w:val="16"/>
              </w:rPr>
            </w:pPr>
            <w:r w:rsidRPr="00591611">
              <w:rPr>
                <w:rFonts w:ascii="Century Gothic" w:hAnsi="Century Gothic" w:cs="Arial"/>
                <w:b/>
                <w:sz w:val="16"/>
                <w:szCs w:val="16"/>
              </w:rPr>
              <w:t>RESUMEN:</w:t>
            </w:r>
            <w:r w:rsidRPr="00591611">
              <w:rPr>
                <w:rFonts w:ascii="Century Gothic" w:hAnsi="Century Gothic" w:cs="Arial"/>
                <w:sz w:val="16"/>
                <w:szCs w:val="16"/>
              </w:rPr>
              <w:t xml:space="preserve"> El objetivo de la elaboración de un diagnóstico participativo es permitir a los promotores el desarrollo de una comprensión profunda de la comunidad que les permita d</w:t>
            </w:r>
            <w:r w:rsidRPr="00591611">
              <w:rPr>
                <w:rFonts w:ascii="Century Gothic" w:hAnsi="Century Gothic" w:cs="PresidenciaBase"/>
                <w:sz w:val="16"/>
                <w:szCs w:val="16"/>
              </w:rPr>
              <w:t xml:space="preserve">ecidir qué actividades y opciones productivas de las comunidades forestales pueden realizar, </w:t>
            </w:r>
            <w:r w:rsidRPr="00591611">
              <w:rPr>
                <w:rFonts w:ascii="Century Gothic" w:hAnsi="Century Gothic" w:cs="Arial"/>
                <w:sz w:val="16"/>
                <w:szCs w:val="16"/>
              </w:rPr>
              <w:t xml:space="preserve"> definir los actores locales y las reglas del juego podrían ser importantes para las actividades productivas en la comunidad,  entender el contexto en el que operan las comunidades, actores e instituciones locales e identificar sus vínculos. En este sentido les permitirá d</w:t>
            </w:r>
            <w:r w:rsidRPr="00591611">
              <w:rPr>
                <w:rFonts w:ascii="Century Gothic" w:hAnsi="Century Gothic" w:cs="PresidenciaBase"/>
                <w:sz w:val="16"/>
                <w:szCs w:val="16"/>
              </w:rPr>
              <w:t>iseñar y ejecutar, de manera conjunta con los actores, proyectos más eficaces y más sostenibles.</w:t>
            </w:r>
          </w:p>
          <w:p w:rsidR="005756A0" w:rsidRPr="00591611" w:rsidRDefault="005756A0">
            <w:pPr>
              <w:autoSpaceDE w:val="0"/>
              <w:autoSpaceDN w:val="0"/>
              <w:adjustRightInd w:val="0"/>
              <w:rPr>
                <w:rFonts w:ascii="Century Gothic" w:hAnsi="Century Gothic" w:cs="Arial"/>
                <w:sz w:val="16"/>
                <w:szCs w:val="16"/>
              </w:rPr>
            </w:pPr>
            <w:r w:rsidRPr="00591611">
              <w:rPr>
                <w:rFonts w:ascii="Century Gothic" w:hAnsi="Century Gothic" w:cs="Arial"/>
                <w:sz w:val="16"/>
                <w:szCs w:val="16"/>
              </w:rPr>
              <w:t xml:space="preserve"> </w:t>
            </w:r>
          </w:p>
          <w:p w:rsidR="005756A0" w:rsidRPr="00591611" w:rsidRDefault="005756A0">
            <w:pPr>
              <w:autoSpaceDE w:val="0"/>
              <w:autoSpaceDN w:val="0"/>
              <w:adjustRightInd w:val="0"/>
              <w:rPr>
                <w:rFonts w:ascii="Century Gothic" w:hAnsi="Century Gothic" w:cs="Arial"/>
                <w:sz w:val="16"/>
                <w:szCs w:val="16"/>
              </w:rPr>
            </w:pPr>
            <w:r w:rsidRPr="00591611">
              <w:rPr>
                <w:rFonts w:ascii="Century Gothic" w:hAnsi="Century Gothic" w:cs="Arial"/>
                <w:sz w:val="16"/>
                <w:szCs w:val="16"/>
              </w:rPr>
              <w:t xml:space="preserve">El proyecto </w:t>
            </w:r>
            <w:r w:rsidRPr="00591611">
              <w:rPr>
                <w:rFonts w:ascii="Century Gothic" w:hAnsi="Century Gothic" w:cs="Arial"/>
                <w:b/>
                <w:bCs/>
                <w:sz w:val="16"/>
                <w:szCs w:val="16"/>
              </w:rPr>
              <w:t>PMI-</w:t>
            </w:r>
            <w:r w:rsidRPr="00591611">
              <w:rPr>
                <w:rFonts w:ascii="Century Gothic" w:hAnsi="Century Gothic" w:cs="Tahoma"/>
                <w:b/>
                <w:bCs/>
                <w:sz w:val="16"/>
                <w:szCs w:val="16"/>
              </w:rPr>
              <w:t xml:space="preserve">REF Tláloc </w:t>
            </w:r>
            <w:r w:rsidRPr="00591611">
              <w:rPr>
                <w:rFonts w:ascii="Century Gothic" w:hAnsi="Century Gothic" w:cs="Tahoma"/>
                <w:bCs/>
                <w:sz w:val="16"/>
                <w:szCs w:val="16"/>
              </w:rPr>
              <w:t>proporcionará la siguiente información:</w:t>
            </w:r>
          </w:p>
          <w:p w:rsidR="005756A0" w:rsidRPr="00591611" w:rsidRDefault="005756A0" w:rsidP="005756A0">
            <w:pPr>
              <w:pStyle w:val="Prrafodelista"/>
              <w:numPr>
                <w:ilvl w:val="0"/>
                <w:numId w:val="7"/>
              </w:numPr>
              <w:ind w:left="506"/>
              <w:rPr>
                <w:rFonts w:ascii="Century Gothic" w:hAnsi="Century Gothic" w:cs="Arial"/>
                <w:sz w:val="16"/>
                <w:szCs w:val="16"/>
              </w:rPr>
            </w:pPr>
            <w:r w:rsidRPr="00591611">
              <w:rPr>
                <w:rFonts w:ascii="Century Gothic" w:hAnsi="Century Gothic" w:cs="Arial"/>
                <w:sz w:val="16"/>
                <w:szCs w:val="16"/>
              </w:rPr>
              <w:t>Las características de la comunidad: población, hogares y principales actividades productivas.</w:t>
            </w:r>
          </w:p>
          <w:p w:rsidR="005756A0" w:rsidRPr="00591611" w:rsidRDefault="005756A0" w:rsidP="005756A0">
            <w:pPr>
              <w:pStyle w:val="Prrafodelista"/>
              <w:numPr>
                <w:ilvl w:val="0"/>
                <w:numId w:val="7"/>
              </w:numPr>
              <w:ind w:left="506"/>
              <w:rPr>
                <w:rFonts w:ascii="Century Gothic" w:hAnsi="Century Gothic" w:cs="Arial"/>
                <w:sz w:val="16"/>
                <w:szCs w:val="16"/>
              </w:rPr>
            </w:pPr>
            <w:r w:rsidRPr="00591611">
              <w:rPr>
                <w:rFonts w:ascii="Century Gothic" w:hAnsi="Century Gothic" w:cs="Arial"/>
                <w:sz w:val="16"/>
                <w:szCs w:val="16"/>
              </w:rPr>
              <w:t>La base de recursos de la comunidad: tierra, agua, recursos naturales, infraestructura y servicios.</w:t>
            </w:r>
          </w:p>
          <w:p w:rsidR="005756A0" w:rsidRPr="00591611" w:rsidRDefault="005756A0" w:rsidP="005756A0">
            <w:pPr>
              <w:pStyle w:val="Prrafodelista"/>
              <w:numPr>
                <w:ilvl w:val="0"/>
                <w:numId w:val="7"/>
              </w:numPr>
              <w:ind w:left="506"/>
              <w:rPr>
                <w:rFonts w:ascii="Century Gothic" w:hAnsi="Century Gothic" w:cs="Arial"/>
                <w:sz w:val="16"/>
                <w:szCs w:val="16"/>
              </w:rPr>
            </w:pPr>
            <w:r w:rsidRPr="00591611">
              <w:rPr>
                <w:rFonts w:ascii="Century Gothic" w:hAnsi="Century Gothic" w:cs="Arial"/>
                <w:sz w:val="16"/>
                <w:szCs w:val="16"/>
              </w:rPr>
              <w:t>El contexto de vulnerabilidad (rupturas, crisis que afectan a los recursos de los pobladores).</w:t>
            </w:r>
          </w:p>
          <w:p w:rsidR="00BE7F3A" w:rsidRPr="00591611" w:rsidRDefault="005756A0" w:rsidP="00BE7F3A">
            <w:pPr>
              <w:pStyle w:val="Prrafodelista"/>
              <w:numPr>
                <w:ilvl w:val="0"/>
                <w:numId w:val="7"/>
              </w:numPr>
              <w:ind w:left="506"/>
              <w:rPr>
                <w:rFonts w:ascii="Century Gothic" w:hAnsi="Century Gothic" w:cs="Arial"/>
                <w:sz w:val="16"/>
                <w:szCs w:val="16"/>
              </w:rPr>
            </w:pPr>
            <w:r w:rsidRPr="00591611">
              <w:rPr>
                <w:rFonts w:ascii="Century Gothic" w:hAnsi="Century Gothic" w:cs="Arial"/>
                <w:sz w:val="16"/>
                <w:szCs w:val="16"/>
              </w:rPr>
              <w:t>Si las reglas formales e informales que actualmente rigen la vida comunitaria son adecuadas para promover la acción colectiva y la generación de beneficios sociales o requieren elaborarse o modificarse.</w:t>
            </w:r>
          </w:p>
        </w:tc>
      </w:tr>
      <w:tr w:rsidR="00591611" w:rsidRPr="00591611" w:rsidTr="005756A0">
        <w:trPr>
          <w:trHeight w:val="121"/>
          <w:jc w:val="center"/>
        </w:trPr>
        <w:tc>
          <w:tcPr>
            <w:tcW w:w="10417" w:type="dxa"/>
            <w:gridSpan w:val="3"/>
            <w:tcBorders>
              <w:top w:val="single" w:sz="4" w:space="0" w:color="auto"/>
              <w:left w:val="single" w:sz="4" w:space="0" w:color="auto"/>
              <w:bottom w:val="single" w:sz="4" w:space="0" w:color="auto"/>
              <w:right w:val="single" w:sz="4" w:space="0" w:color="auto"/>
            </w:tcBorders>
          </w:tcPr>
          <w:p w:rsidR="005756A0" w:rsidRPr="00591611" w:rsidRDefault="005756A0">
            <w:pPr>
              <w:autoSpaceDE w:val="0"/>
              <w:autoSpaceDN w:val="0"/>
              <w:adjustRightInd w:val="0"/>
              <w:rPr>
                <w:rFonts w:ascii="Century Gothic" w:eastAsia="Times New Roman" w:hAnsi="Century Gothic" w:cs="Times New Roman"/>
                <w:b/>
                <w:bCs/>
                <w:kern w:val="36"/>
                <w:sz w:val="16"/>
                <w:szCs w:val="16"/>
                <w:lang w:eastAsia="es-MX"/>
              </w:rPr>
            </w:pPr>
          </w:p>
          <w:p w:rsidR="005756A0" w:rsidRPr="00591611" w:rsidRDefault="005756A0">
            <w:pPr>
              <w:autoSpaceDE w:val="0"/>
              <w:autoSpaceDN w:val="0"/>
              <w:adjustRightInd w:val="0"/>
              <w:rPr>
                <w:rFonts w:ascii="Century Gothic" w:hAnsi="Century Gothic" w:cs="Arial"/>
                <w:b/>
                <w:sz w:val="16"/>
                <w:szCs w:val="16"/>
              </w:rPr>
            </w:pPr>
            <w:r w:rsidRPr="00591611">
              <w:rPr>
                <w:rFonts w:ascii="Century Gothic" w:hAnsi="Century Gothic" w:cs="Arial"/>
                <w:b/>
                <w:sz w:val="16"/>
                <w:szCs w:val="16"/>
              </w:rPr>
              <w:t>Objetivo específico del proyecto:</w:t>
            </w:r>
          </w:p>
          <w:p w:rsidR="00BE7F3A" w:rsidRPr="00591611" w:rsidRDefault="005756A0" w:rsidP="00BE7F3A">
            <w:pPr>
              <w:pStyle w:val="Prrafodelista"/>
              <w:numPr>
                <w:ilvl w:val="0"/>
                <w:numId w:val="8"/>
              </w:numPr>
              <w:autoSpaceDE w:val="0"/>
              <w:autoSpaceDN w:val="0"/>
              <w:adjustRightInd w:val="0"/>
              <w:rPr>
                <w:rFonts w:ascii="Century Gothic" w:eastAsia="Times New Roman" w:hAnsi="Century Gothic" w:cs="Times New Roman"/>
                <w:b/>
                <w:bCs/>
                <w:kern w:val="36"/>
                <w:sz w:val="16"/>
                <w:szCs w:val="16"/>
                <w:lang w:eastAsia="es-MX"/>
              </w:rPr>
            </w:pPr>
            <w:r w:rsidRPr="00591611">
              <w:rPr>
                <w:rFonts w:ascii="Century Gothic" w:hAnsi="Century Gothic" w:cs="Arial"/>
                <w:sz w:val="16"/>
                <w:szCs w:val="16"/>
              </w:rPr>
              <w:t>Evaluar los indicadores socioeconómicos para implementación de una red de comunidades forestales orientadas al manejo y conservación de sus bosques</w:t>
            </w:r>
          </w:p>
        </w:tc>
      </w:tr>
      <w:tr w:rsidR="00591611" w:rsidRPr="00591611" w:rsidTr="00BE7F3A">
        <w:trPr>
          <w:trHeight w:val="2768"/>
          <w:jc w:val="center"/>
        </w:trPr>
        <w:tc>
          <w:tcPr>
            <w:tcW w:w="5468" w:type="dxa"/>
            <w:tcBorders>
              <w:top w:val="single" w:sz="4" w:space="0" w:color="auto"/>
              <w:left w:val="single" w:sz="4" w:space="0" w:color="auto"/>
              <w:bottom w:val="single" w:sz="4" w:space="0" w:color="auto"/>
              <w:right w:val="single" w:sz="4" w:space="0" w:color="auto"/>
            </w:tcBorders>
          </w:tcPr>
          <w:p w:rsidR="005756A0" w:rsidRPr="00591611" w:rsidRDefault="005756A0">
            <w:pPr>
              <w:autoSpaceDE w:val="0"/>
              <w:autoSpaceDN w:val="0"/>
              <w:adjustRightInd w:val="0"/>
              <w:rPr>
                <w:rFonts w:ascii="Century Gothic" w:hAnsi="Century Gothic" w:cs="Arial"/>
                <w:sz w:val="16"/>
                <w:szCs w:val="16"/>
              </w:rPr>
            </w:pPr>
          </w:p>
          <w:p w:rsidR="005756A0" w:rsidRPr="00591611" w:rsidRDefault="005756A0">
            <w:pPr>
              <w:autoSpaceDE w:val="0"/>
              <w:autoSpaceDN w:val="0"/>
              <w:adjustRightInd w:val="0"/>
              <w:rPr>
                <w:rFonts w:ascii="Century Gothic" w:hAnsi="Century Gothic" w:cs="Arial"/>
                <w:b/>
                <w:sz w:val="16"/>
                <w:szCs w:val="16"/>
              </w:rPr>
            </w:pPr>
            <w:r w:rsidRPr="00591611">
              <w:rPr>
                <w:rFonts w:ascii="Century Gothic" w:hAnsi="Century Gothic" w:cs="Arial"/>
                <w:b/>
                <w:sz w:val="16"/>
                <w:szCs w:val="16"/>
              </w:rPr>
              <w:t>Actividades:</w:t>
            </w:r>
          </w:p>
          <w:p w:rsidR="005756A0" w:rsidRPr="00591611" w:rsidRDefault="005756A0">
            <w:pPr>
              <w:autoSpaceDE w:val="0"/>
              <w:autoSpaceDN w:val="0"/>
              <w:adjustRightInd w:val="0"/>
              <w:ind w:left="222"/>
              <w:rPr>
                <w:rFonts w:ascii="Century Gothic" w:hAnsi="Century Gothic" w:cs="PresidenciaFirme"/>
                <w:sz w:val="16"/>
                <w:szCs w:val="16"/>
              </w:rPr>
            </w:pPr>
            <w:r w:rsidRPr="00591611">
              <w:rPr>
                <w:rFonts w:ascii="Century Gothic" w:hAnsi="Century Gothic" w:cs="PresidenciaFirme"/>
                <w:sz w:val="16"/>
                <w:szCs w:val="16"/>
              </w:rPr>
              <w:t>Paso1. Conformación del equipo responsable del diagnóstico</w:t>
            </w:r>
          </w:p>
          <w:p w:rsidR="005756A0" w:rsidRPr="00591611" w:rsidRDefault="005756A0">
            <w:pPr>
              <w:autoSpaceDE w:val="0"/>
              <w:autoSpaceDN w:val="0"/>
              <w:adjustRightInd w:val="0"/>
              <w:ind w:left="222"/>
              <w:rPr>
                <w:rFonts w:ascii="Century Gothic" w:hAnsi="Century Gothic" w:cs="PresidenciaFirme"/>
                <w:sz w:val="16"/>
                <w:szCs w:val="16"/>
              </w:rPr>
            </w:pPr>
            <w:r w:rsidRPr="00591611">
              <w:rPr>
                <w:rFonts w:ascii="Century Gothic" w:hAnsi="Century Gothic" w:cs="PresidenciaFirme"/>
                <w:sz w:val="16"/>
                <w:szCs w:val="16"/>
              </w:rPr>
              <w:t>Paso 2. Elaboración del plan de trabajo del equipo</w:t>
            </w:r>
          </w:p>
          <w:p w:rsidR="005756A0" w:rsidRPr="00591611" w:rsidRDefault="005756A0">
            <w:pPr>
              <w:autoSpaceDE w:val="0"/>
              <w:autoSpaceDN w:val="0"/>
              <w:adjustRightInd w:val="0"/>
              <w:ind w:left="222"/>
              <w:rPr>
                <w:rFonts w:ascii="Century Gothic" w:hAnsi="Century Gothic" w:cs="PresidenciaFirme"/>
                <w:sz w:val="16"/>
                <w:szCs w:val="16"/>
              </w:rPr>
            </w:pPr>
            <w:r w:rsidRPr="00591611">
              <w:rPr>
                <w:rFonts w:ascii="Century Gothic" w:hAnsi="Century Gothic" w:cs="PresidenciaFirme"/>
                <w:sz w:val="16"/>
                <w:szCs w:val="16"/>
              </w:rPr>
              <w:t>Paso 3. Convocatoria de las reuniones de diagnóstico</w:t>
            </w:r>
          </w:p>
          <w:p w:rsidR="005756A0" w:rsidRPr="00591611" w:rsidRDefault="005756A0">
            <w:pPr>
              <w:autoSpaceDE w:val="0"/>
              <w:autoSpaceDN w:val="0"/>
              <w:adjustRightInd w:val="0"/>
              <w:ind w:left="222"/>
              <w:rPr>
                <w:rFonts w:ascii="Century Gothic" w:hAnsi="Century Gothic" w:cs="PresidenciaFirme"/>
                <w:sz w:val="16"/>
                <w:szCs w:val="16"/>
              </w:rPr>
            </w:pPr>
            <w:r w:rsidRPr="00591611">
              <w:rPr>
                <w:rFonts w:ascii="Century Gothic" w:hAnsi="Century Gothic" w:cs="PresidenciaFirme"/>
                <w:sz w:val="16"/>
                <w:szCs w:val="16"/>
              </w:rPr>
              <w:t>Paso 4. Ejecución del diagnóstico participativo</w:t>
            </w:r>
          </w:p>
          <w:p w:rsidR="005756A0" w:rsidRPr="00591611" w:rsidRDefault="005756A0">
            <w:pPr>
              <w:autoSpaceDE w:val="0"/>
              <w:autoSpaceDN w:val="0"/>
              <w:adjustRightInd w:val="0"/>
              <w:ind w:left="648"/>
              <w:rPr>
                <w:rFonts w:ascii="Century Gothic" w:hAnsi="Century Gothic" w:cs="PresidenciaFirme"/>
                <w:sz w:val="16"/>
                <w:szCs w:val="16"/>
              </w:rPr>
            </w:pPr>
            <w:r w:rsidRPr="00591611">
              <w:rPr>
                <w:rFonts w:ascii="Century Gothic" w:hAnsi="Century Gothic" w:cs="PresidenciaFirme"/>
                <w:sz w:val="16"/>
                <w:szCs w:val="16"/>
              </w:rPr>
              <w:t>Aplicación de técnicas (Evaluación rural participativa)</w:t>
            </w:r>
          </w:p>
          <w:p w:rsidR="005756A0" w:rsidRPr="00591611" w:rsidRDefault="005756A0" w:rsidP="005756A0">
            <w:pPr>
              <w:pStyle w:val="Prrafodelista"/>
              <w:numPr>
                <w:ilvl w:val="0"/>
                <w:numId w:val="9"/>
              </w:numPr>
              <w:autoSpaceDE w:val="0"/>
              <w:autoSpaceDN w:val="0"/>
              <w:adjustRightInd w:val="0"/>
              <w:ind w:left="1356"/>
              <w:rPr>
                <w:rFonts w:ascii="Century Gothic" w:hAnsi="Century Gothic" w:cs="PresidenciaFirme"/>
                <w:sz w:val="16"/>
                <w:szCs w:val="16"/>
              </w:rPr>
            </w:pPr>
            <w:r w:rsidRPr="00591611">
              <w:rPr>
                <w:rFonts w:ascii="Century Gothic" w:hAnsi="Century Gothic" w:cs="PresidenciaFirme"/>
                <w:sz w:val="16"/>
                <w:szCs w:val="16"/>
              </w:rPr>
              <w:t>Línea de tiempo histórica</w:t>
            </w:r>
          </w:p>
          <w:p w:rsidR="005756A0" w:rsidRPr="00591611" w:rsidRDefault="005756A0" w:rsidP="005756A0">
            <w:pPr>
              <w:pStyle w:val="Prrafodelista"/>
              <w:numPr>
                <w:ilvl w:val="0"/>
                <w:numId w:val="9"/>
              </w:numPr>
              <w:autoSpaceDE w:val="0"/>
              <w:autoSpaceDN w:val="0"/>
              <w:adjustRightInd w:val="0"/>
              <w:ind w:left="1356"/>
              <w:rPr>
                <w:rFonts w:ascii="Century Gothic" w:hAnsi="Century Gothic" w:cs="PresidenciaFirme"/>
                <w:sz w:val="16"/>
                <w:szCs w:val="16"/>
              </w:rPr>
            </w:pPr>
            <w:r w:rsidRPr="00591611">
              <w:rPr>
                <w:rFonts w:ascii="Century Gothic" w:hAnsi="Century Gothic" w:cs="PresidenciaFirme"/>
                <w:sz w:val="16"/>
                <w:szCs w:val="16"/>
              </w:rPr>
              <w:t>Mapeo de los recursos</w:t>
            </w:r>
          </w:p>
          <w:p w:rsidR="005756A0" w:rsidRPr="00591611" w:rsidRDefault="005756A0" w:rsidP="005756A0">
            <w:pPr>
              <w:pStyle w:val="Prrafodelista"/>
              <w:numPr>
                <w:ilvl w:val="0"/>
                <w:numId w:val="9"/>
              </w:numPr>
              <w:autoSpaceDE w:val="0"/>
              <w:autoSpaceDN w:val="0"/>
              <w:adjustRightInd w:val="0"/>
              <w:ind w:left="1356"/>
              <w:rPr>
                <w:rFonts w:ascii="Century Gothic" w:hAnsi="Century Gothic" w:cs="PresidenciaFirme"/>
                <w:sz w:val="16"/>
                <w:szCs w:val="16"/>
              </w:rPr>
            </w:pPr>
            <w:r w:rsidRPr="00591611">
              <w:rPr>
                <w:rFonts w:ascii="Century Gothic" w:hAnsi="Century Gothic" w:cs="PresidenciaFirme"/>
                <w:sz w:val="16"/>
                <w:szCs w:val="16"/>
              </w:rPr>
              <w:t>Recorridos transversales</w:t>
            </w:r>
          </w:p>
          <w:p w:rsidR="005756A0" w:rsidRPr="00591611" w:rsidRDefault="005756A0" w:rsidP="005756A0">
            <w:pPr>
              <w:pStyle w:val="Prrafodelista"/>
              <w:numPr>
                <w:ilvl w:val="0"/>
                <w:numId w:val="9"/>
              </w:numPr>
              <w:autoSpaceDE w:val="0"/>
              <w:autoSpaceDN w:val="0"/>
              <w:adjustRightInd w:val="0"/>
              <w:ind w:left="1356"/>
              <w:rPr>
                <w:rFonts w:ascii="Century Gothic" w:hAnsi="Century Gothic" w:cs="PresidenciaFirme"/>
                <w:sz w:val="16"/>
                <w:szCs w:val="16"/>
              </w:rPr>
            </w:pPr>
            <w:r w:rsidRPr="00591611">
              <w:rPr>
                <w:rFonts w:ascii="Century Gothic" w:hAnsi="Century Gothic" w:cs="PresidenciaFirme"/>
                <w:sz w:val="16"/>
                <w:szCs w:val="16"/>
              </w:rPr>
              <w:t>Calendario estacional</w:t>
            </w:r>
          </w:p>
          <w:p w:rsidR="005756A0" w:rsidRPr="00591611" w:rsidRDefault="005756A0" w:rsidP="005756A0">
            <w:pPr>
              <w:pStyle w:val="Prrafodelista"/>
              <w:numPr>
                <w:ilvl w:val="0"/>
                <w:numId w:val="9"/>
              </w:numPr>
              <w:autoSpaceDE w:val="0"/>
              <w:autoSpaceDN w:val="0"/>
              <w:adjustRightInd w:val="0"/>
              <w:ind w:left="1356"/>
              <w:rPr>
                <w:rFonts w:ascii="Century Gothic" w:hAnsi="Century Gothic" w:cs="PresidenciaFirme"/>
                <w:sz w:val="16"/>
                <w:szCs w:val="16"/>
              </w:rPr>
            </w:pPr>
            <w:r w:rsidRPr="00591611">
              <w:rPr>
                <w:rFonts w:ascii="Century Gothic" w:hAnsi="Century Gothic" w:cs="PresidenciaFirme"/>
                <w:sz w:val="16"/>
                <w:szCs w:val="16"/>
              </w:rPr>
              <w:t>Esquemas de vinculación</w:t>
            </w:r>
          </w:p>
          <w:p w:rsidR="005756A0" w:rsidRPr="00591611" w:rsidRDefault="005756A0">
            <w:pPr>
              <w:autoSpaceDE w:val="0"/>
              <w:autoSpaceDN w:val="0"/>
              <w:adjustRightInd w:val="0"/>
              <w:ind w:left="222"/>
              <w:rPr>
                <w:rFonts w:ascii="Century Gothic" w:hAnsi="Century Gothic" w:cs="PresidenciaFirme"/>
                <w:sz w:val="16"/>
                <w:szCs w:val="16"/>
              </w:rPr>
            </w:pPr>
            <w:r w:rsidRPr="00591611">
              <w:rPr>
                <w:rFonts w:ascii="Century Gothic" w:hAnsi="Century Gothic" w:cs="PresidenciaFirme"/>
                <w:sz w:val="16"/>
                <w:szCs w:val="16"/>
              </w:rPr>
              <w:t>Paso 5. Validación del diagnóstico participativo</w:t>
            </w:r>
          </w:p>
        </w:tc>
        <w:tc>
          <w:tcPr>
            <w:tcW w:w="4949" w:type="dxa"/>
            <w:gridSpan w:val="2"/>
            <w:tcBorders>
              <w:top w:val="single" w:sz="4" w:space="0" w:color="auto"/>
              <w:left w:val="single" w:sz="4" w:space="0" w:color="auto"/>
              <w:bottom w:val="single" w:sz="4" w:space="0" w:color="auto"/>
              <w:right w:val="single" w:sz="4" w:space="0" w:color="auto"/>
            </w:tcBorders>
            <w:vAlign w:val="center"/>
          </w:tcPr>
          <w:p w:rsidR="005756A0" w:rsidRPr="00591611" w:rsidRDefault="005756A0">
            <w:pPr>
              <w:rPr>
                <w:rFonts w:ascii="Century Gothic" w:hAnsi="Century Gothic" w:cs="PresidenciaFirme"/>
                <w:sz w:val="16"/>
                <w:szCs w:val="16"/>
              </w:rPr>
            </w:pPr>
            <w:r w:rsidRPr="00591611">
              <w:rPr>
                <w:rFonts w:ascii="Century Gothic" w:hAnsi="Century Gothic" w:cs="Arial"/>
                <w:b/>
                <w:sz w:val="16"/>
                <w:szCs w:val="16"/>
              </w:rPr>
              <w:t>Localización:</w:t>
            </w:r>
            <w:r w:rsidRPr="00591611">
              <w:rPr>
                <w:rFonts w:ascii="Century Gothic" w:hAnsi="Century Gothic" w:cs="Arial"/>
                <w:sz w:val="16"/>
                <w:szCs w:val="16"/>
              </w:rPr>
              <w:t xml:space="preserve"> San Miguel Tlaixpan, Texcoco. Estado de México.</w:t>
            </w:r>
          </w:p>
          <w:p w:rsidR="005756A0" w:rsidRPr="00591611" w:rsidRDefault="005756A0">
            <w:pPr>
              <w:rPr>
                <w:rFonts w:ascii="Century Gothic" w:hAnsi="Century Gothic" w:cs="PresidenciaFirme"/>
                <w:sz w:val="16"/>
                <w:szCs w:val="16"/>
              </w:rPr>
            </w:pPr>
          </w:p>
          <w:p w:rsidR="005756A0" w:rsidRPr="00591611" w:rsidRDefault="005756A0" w:rsidP="005756A0">
            <w:pPr>
              <w:rPr>
                <w:rFonts w:ascii="Century Gothic" w:hAnsi="Century Gothic" w:cs="PresidenciaFirme"/>
                <w:b/>
                <w:sz w:val="16"/>
                <w:szCs w:val="16"/>
              </w:rPr>
            </w:pPr>
            <w:r w:rsidRPr="00591611">
              <w:rPr>
                <w:rFonts w:ascii="Century Gothic" w:hAnsi="Century Gothic" w:cs="PresidenciaFirme"/>
                <w:b/>
                <w:sz w:val="16"/>
                <w:szCs w:val="16"/>
              </w:rPr>
              <w:t>Programación del Paso 4.</w:t>
            </w:r>
          </w:p>
          <w:p w:rsidR="005756A0" w:rsidRPr="00591611" w:rsidRDefault="005756A0" w:rsidP="005756A0">
            <w:pPr>
              <w:rPr>
                <w:rFonts w:ascii="Century Gothic" w:hAnsi="Century Gothic" w:cs="PresidenciaFirme"/>
                <w:b/>
                <w:sz w:val="16"/>
                <w:szCs w:val="16"/>
              </w:rPr>
            </w:pPr>
            <w:r w:rsidRPr="00591611">
              <w:rPr>
                <w:rFonts w:ascii="Century Gothic" w:hAnsi="Century Gothic" w:cs="PresidenciaFirme"/>
                <w:b/>
                <w:sz w:val="16"/>
                <w:szCs w:val="16"/>
              </w:rPr>
              <w:t>Ejecución del  diagnóstico participativo</w:t>
            </w:r>
          </w:p>
          <w:p w:rsidR="005756A0" w:rsidRPr="00591611" w:rsidRDefault="005756A0">
            <w:pPr>
              <w:jc w:val="center"/>
              <w:rPr>
                <w:rFonts w:ascii="Century Gothic" w:hAnsi="Century Gothic" w:cs="PresidenciaFirme"/>
                <w:b/>
                <w:sz w:val="16"/>
                <w:szCs w:val="16"/>
              </w:rPr>
            </w:pPr>
          </w:p>
          <w:p w:rsidR="005756A0" w:rsidRPr="00591611" w:rsidRDefault="005756A0">
            <w:pPr>
              <w:rPr>
                <w:rFonts w:ascii="Century Gothic" w:hAnsi="Century Gothic" w:cs="PresidenciaFirme"/>
                <w:b/>
                <w:sz w:val="16"/>
                <w:szCs w:val="16"/>
              </w:rPr>
            </w:pPr>
            <w:r w:rsidRPr="00591611">
              <w:rPr>
                <w:rFonts w:ascii="Century Gothic" w:hAnsi="Century Gothic" w:cs="PresidenciaFirme"/>
                <w:b/>
                <w:sz w:val="16"/>
                <w:szCs w:val="16"/>
              </w:rPr>
              <w:t>Aplicación de instrumentos:</w:t>
            </w:r>
          </w:p>
          <w:p w:rsidR="005756A0" w:rsidRPr="00591611" w:rsidRDefault="005756A0">
            <w:pPr>
              <w:rPr>
                <w:rFonts w:ascii="Century Gothic" w:hAnsi="Century Gothic" w:cs="Arial"/>
                <w:sz w:val="16"/>
                <w:szCs w:val="16"/>
              </w:rPr>
            </w:pPr>
            <w:r w:rsidRPr="00591611">
              <w:rPr>
                <w:rFonts w:ascii="Century Gothic" w:hAnsi="Century Gothic" w:cs="Arial"/>
                <w:sz w:val="16"/>
                <w:szCs w:val="16"/>
              </w:rPr>
              <w:t>ANÁLISIS DEL PERFIL COMUNITARIO</w:t>
            </w:r>
          </w:p>
          <w:p w:rsidR="005756A0" w:rsidRPr="00591611" w:rsidRDefault="005756A0">
            <w:pPr>
              <w:rPr>
                <w:rFonts w:ascii="Century Gothic" w:hAnsi="Century Gothic" w:cs="Arial"/>
                <w:sz w:val="16"/>
                <w:szCs w:val="16"/>
              </w:rPr>
            </w:pPr>
            <w:r w:rsidRPr="00591611">
              <w:rPr>
                <w:rFonts w:ascii="Century Gothic" w:hAnsi="Century Gothic" w:cs="Arial"/>
                <w:sz w:val="16"/>
                <w:szCs w:val="16"/>
              </w:rPr>
              <w:t xml:space="preserve">Guía para la entrevista del perfil de la comunidad </w:t>
            </w:r>
          </w:p>
          <w:p w:rsidR="005756A0" w:rsidRPr="00591611" w:rsidRDefault="005756A0">
            <w:pPr>
              <w:rPr>
                <w:rFonts w:ascii="Century Gothic" w:hAnsi="Century Gothic" w:cs="Arial"/>
                <w:sz w:val="16"/>
                <w:szCs w:val="16"/>
              </w:rPr>
            </w:pPr>
            <w:r w:rsidRPr="00591611">
              <w:rPr>
                <w:rFonts w:ascii="Century Gothic" w:hAnsi="Century Gothic" w:cs="Arial"/>
                <w:b/>
                <w:sz w:val="16"/>
                <w:szCs w:val="16"/>
              </w:rPr>
              <w:t xml:space="preserve">Fecha propuesta: </w:t>
            </w:r>
            <w:r w:rsidRPr="00591611">
              <w:rPr>
                <w:rFonts w:ascii="Century Gothic" w:hAnsi="Century Gothic" w:cs="Arial"/>
                <w:sz w:val="16"/>
                <w:szCs w:val="16"/>
              </w:rPr>
              <w:t>28 de agosto</w:t>
            </w:r>
          </w:p>
          <w:p w:rsidR="005756A0" w:rsidRPr="00591611" w:rsidRDefault="005756A0">
            <w:pPr>
              <w:rPr>
                <w:rFonts w:ascii="Century Gothic" w:hAnsi="Century Gothic" w:cs="Arial"/>
                <w:sz w:val="16"/>
                <w:szCs w:val="16"/>
              </w:rPr>
            </w:pPr>
          </w:p>
          <w:p w:rsidR="005756A0" w:rsidRPr="00591611" w:rsidRDefault="005756A0">
            <w:pPr>
              <w:autoSpaceDE w:val="0"/>
              <w:autoSpaceDN w:val="0"/>
              <w:adjustRightInd w:val="0"/>
              <w:rPr>
                <w:rFonts w:ascii="Century Gothic" w:hAnsi="Century Gothic" w:cs="PresidenciaFirme"/>
                <w:sz w:val="16"/>
                <w:szCs w:val="16"/>
              </w:rPr>
            </w:pPr>
            <w:r w:rsidRPr="00591611">
              <w:rPr>
                <w:rFonts w:ascii="Century Gothic" w:hAnsi="Century Gothic" w:cs="PresidenciaFirme"/>
                <w:sz w:val="16"/>
                <w:szCs w:val="16"/>
              </w:rPr>
              <w:t>Aplicación de técnicas (Evaluación rural participativa)</w:t>
            </w:r>
          </w:p>
          <w:p w:rsidR="005756A0" w:rsidRPr="00591611" w:rsidRDefault="005756A0">
            <w:pPr>
              <w:rPr>
                <w:rFonts w:ascii="Century Gothic" w:hAnsi="Century Gothic" w:cs="Arial"/>
                <w:sz w:val="16"/>
                <w:szCs w:val="16"/>
              </w:rPr>
            </w:pPr>
            <w:r w:rsidRPr="00591611">
              <w:rPr>
                <w:rFonts w:ascii="Century Gothic" w:hAnsi="Century Gothic" w:cs="Arial"/>
                <w:b/>
                <w:sz w:val="16"/>
                <w:szCs w:val="16"/>
              </w:rPr>
              <w:t>Fecha propuesta</w:t>
            </w:r>
            <w:r w:rsidR="00BE7F3A" w:rsidRPr="00591611">
              <w:rPr>
                <w:rFonts w:ascii="Century Gothic" w:hAnsi="Century Gothic" w:cs="Arial"/>
                <w:sz w:val="16"/>
                <w:szCs w:val="16"/>
              </w:rPr>
              <w:t>: 29 de agosto</w:t>
            </w:r>
          </w:p>
        </w:tc>
      </w:tr>
      <w:tr w:rsidR="00591611" w:rsidRPr="00591611" w:rsidTr="00BE7F3A">
        <w:trPr>
          <w:trHeight w:val="1134"/>
          <w:jc w:val="center"/>
        </w:trPr>
        <w:tc>
          <w:tcPr>
            <w:tcW w:w="10417" w:type="dxa"/>
            <w:gridSpan w:val="3"/>
            <w:tcBorders>
              <w:top w:val="single" w:sz="4" w:space="0" w:color="auto"/>
              <w:left w:val="single" w:sz="4" w:space="0" w:color="auto"/>
              <w:bottom w:val="single" w:sz="4" w:space="0" w:color="auto"/>
              <w:right w:val="single" w:sz="4" w:space="0" w:color="auto"/>
            </w:tcBorders>
          </w:tcPr>
          <w:p w:rsidR="00BE7F3A" w:rsidRPr="00591611" w:rsidRDefault="00BE7F3A" w:rsidP="00BE7F3A">
            <w:pPr>
              <w:autoSpaceDE w:val="0"/>
              <w:autoSpaceDN w:val="0"/>
              <w:adjustRightInd w:val="0"/>
              <w:ind w:left="222"/>
              <w:rPr>
                <w:rFonts w:cs="Arial"/>
                <w:b/>
                <w:sz w:val="16"/>
                <w:szCs w:val="16"/>
              </w:rPr>
            </w:pPr>
            <w:r w:rsidRPr="00591611">
              <w:rPr>
                <w:rFonts w:cs="Arial"/>
                <w:b/>
                <w:sz w:val="16"/>
                <w:szCs w:val="16"/>
              </w:rPr>
              <w:t>Coordinadores:</w:t>
            </w:r>
          </w:p>
          <w:p w:rsidR="00BE7F3A" w:rsidRPr="00591611" w:rsidRDefault="00BE7F3A" w:rsidP="00BE7F3A">
            <w:pPr>
              <w:autoSpaceDE w:val="0"/>
              <w:autoSpaceDN w:val="0"/>
              <w:adjustRightInd w:val="0"/>
              <w:ind w:left="222"/>
              <w:rPr>
                <w:rFonts w:cs="Arial"/>
                <w:sz w:val="16"/>
                <w:szCs w:val="16"/>
              </w:rPr>
            </w:pPr>
            <w:r w:rsidRPr="00591611">
              <w:rPr>
                <w:rFonts w:cs="Arial"/>
                <w:sz w:val="16"/>
                <w:szCs w:val="16"/>
              </w:rPr>
              <w:t xml:space="preserve">Responsable Técnico: Dr. Gabino Nava Bernal </w:t>
            </w:r>
          </w:p>
          <w:p w:rsidR="00BE7F3A" w:rsidRPr="00591611" w:rsidRDefault="00BE7F3A" w:rsidP="00BE7F3A">
            <w:pPr>
              <w:autoSpaceDE w:val="0"/>
              <w:autoSpaceDN w:val="0"/>
              <w:adjustRightInd w:val="0"/>
              <w:ind w:left="222"/>
              <w:rPr>
                <w:rFonts w:cs="Arial"/>
                <w:sz w:val="16"/>
                <w:szCs w:val="16"/>
              </w:rPr>
            </w:pPr>
            <w:r w:rsidRPr="00591611">
              <w:rPr>
                <w:rFonts w:cs="Arial"/>
                <w:sz w:val="16"/>
                <w:szCs w:val="16"/>
              </w:rPr>
              <w:t>Corresponsable: Dr. Angel Rolando Endara Agramont</w:t>
            </w:r>
          </w:p>
          <w:p w:rsidR="00BE7F3A" w:rsidRPr="00591611" w:rsidRDefault="00BE7F3A" w:rsidP="00BE7F3A">
            <w:pPr>
              <w:autoSpaceDE w:val="0"/>
              <w:autoSpaceDN w:val="0"/>
              <w:adjustRightInd w:val="0"/>
              <w:ind w:left="222"/>
              <w:rPr>
                <w:sz w:val="16"/>
                <w:szCs w:val="16"/>
              </w:rPr>
            </w:pPr>
            <w:r w:rsidRPr="00591611">
              <w:rPr>
                <w:sz w:val="16"/>
                <w:szCs w:val="16"/>
              </w:rPr>
              <w:t>Colaborador: Geog. Leticia Bermúdez Rodríguez</w:t>
            </w:r>
          </w:p>
          <w:p w:rsidR="00BE7F3A" w:rsidRPr="00591611" w:rsidRDefault="00BE7F3A" w:rsidP="00BE7F3A">
            <w:pPr>
              <w:ind w:left="222"/>
              <w:rPr>
                <w:sz w:val="16"/>
                <w:szCs w:val="16"/>
              </w:rPr>
            </w:pPr>
            <w:r w:rsidRPr="00591611">
              <w:rPr>
                <w:sz w:val="16"/>
                <w:szCs w:val="16"/>
              </w:rPr>
              <w:t>Colaborador: Antropologa. Sandra Sanjuanero Poblano</w:t>
            </w:r>
          </w:p>
        </w:tc>
      </w:tr>
    </w:tbl>
    <w:p w:rsidR="002730B2" w:rsidRPr="00591611" w:rsidRDefault="002730B2"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8E6C0F" w:rsidRPr="00591611" w:rsidRDefault="008E6C0F" w:rsidP="00B2461D">
      <w:pPr>
        <w:spacing w:after="0" w:line="240" w:lineRule="auto"/>
        <w:rPr>
          <w:sz w:val="27"/>
          <w:szCs w:val="27"/>
          <w:shd w:val="clear" w:color="auto" w:fill="FFFFFF"/>
          <w:lang w:val="es-ES"/>
        </w:rPr>
      </w:pPr>
    </w:p>
    <w:p w:rsidR="006A7DC2" w:rsidRPr="00591611" w:rsidRDefault="006A7DC2" w:rsidP="00B2461D">
      <w:pPr>
        <w:spacing w:after="0" w:line="240" w:lineRule="auto"/>
        <w:rPr>
          <w:sz w:val="27"/>
          <w:szCs w:val="27"/>
          <w:shd w:val="clear" w:color="auto" w:fill="FFFFFF"/>
          <w:lang w:val="es-ES"/>
        </w:rPr>
      </w:pPr>
    </w:p>
    <w:tbl>
      <w:tblPr>
        <w:tblStyle w:val="Tablaconcuadrcula"/>
        <w:tblW w:w="10065" w:type="dxa"/>
        <w:jc w:val="center"/>
        <w:tblLook w:val="04A0" w:firstRow="1" w:lastRow="0" w:firstColumn="1" w:lastColumn="0" w:noHBand="0" w:noVBand="1"/>
      </w:tblPr>
      <w:tblGrid>
        <w:gridCol w:w="4678"/>
        <w:gridCol w:w="3352"/>
        <w:gridCol w:w="2035"/>
      </w:tblGrid>
      <w:tr w:rsidR="00591611" w:rsidRPr="00591611" w:rsidTr="00273F53">
        <w:trPr>
          <w:trHeight w:val="416"/>
          <w:jc w:val="center"/>
        </w:trPr>
        <w:tc>
          <w:tcPr>
            <w:tcW w:w="4678" w:type="dxa"/>
            <w:vMerge w:val="restart"/>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Tahoma"/>
                <w:b/>
                <w:bCs/>
                <w:sz w:val="36"/>
                <w:szCs w:val="36"/>
              </w:rPr>
            </w:pPr>
            <w:r w:rsidRPr="00591611">
              <w:rPr>
                <w:rFonts w:ascii="Century Gothic" w:hAnsi="Century Gothic" w:cs="Arial"/>
                <w:b/>
                <w:bCs/>
                <w:sz w:val="36"/>
                <w:szCs w:val="36"/>
              </w:rPr>
              <w:lastRenderedPageBreak/>
              <w:t>Proyecto: PMI-</w:t>
            </w:r>
            <w:r w:rsidRPr="00591611">
              <w:rPr>
                <w:rFonts w:ascii="Century Gothic" w:hAnsi="Century Gothic" w:cs="Tahoma"/>
                <w:b/>
                <w:bCs/>
                <w:sz w:val="36"/>
                <w:szCs w:val="36"/>
              </w:rPr>
              <w:t>REF Tláloc</w:t>
            </w:r>
          </w:p>
        </w:tc>
        <w:tc>
          <w:tcPr>
            <w:tcW w:w="3352" w:type="dxa"/>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Portafolio: socioeconómico</w:t>
            </w:r>
          </w:p>
        </w:tc>
        <w:tc>
          <w:tcPr>
            <w:tcW w:w="2035" w:type="dxa"/>
            <w:vMerge w:val="restart"/>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Nivel: FED01</w:t>
            </w:r>
          </w:p>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 xml:space="preserve">           EST02</w:t>
            </w:r>
          </w:p>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 xml:space="preserve">           MUN03</w:t>
            </w:r>
          </w:p>
        </w:tc>
      </w:tr>
      <w:tr w:rsidR="00591611" w:rsidRPr="00591611" w:rsidTr="00273F53">
        <w:trPr>
          <w:trHeight w:val="52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rPr>
                <w:rFonts w:ascii="Century Gothic" w:hAnsi="Century Gothic" w:cs="Tahoma"/>
                <w:b/>
                <w:bCs/>
                <w:sz w:val="36"/>
                <w:szCs w:val="36"/>
              </w:rPr>
            </w:pPr>
          </w:p>
        </w:tc>
        <w:tc>
          <w:tcPr>
            <w:tcW w:w="3352" w:type="dxa"/>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Análisis de la institucionalidad de la comunidad</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rPr>
                <w:rFonts w:ascii="Century Gothic" w:hAnsi="Century Gothic" w:cs="Arial"/>
                <w:b/>
                <w:bCs/>
                <w:sz w:val="20"/>
                <w:szCs w:val="20"/>
              </w:rPr>
            </w:pPr>
          </w:p>
        </w:tc>
      </w:tr>
      <w:tr w:rsidR="00591611" w:rsidRPr="00591611" w:rsidTr="00273F53">
        <w:trPr>
          <w:trHeight w:val="581"/>
          <w:jc w:val="center"/>
        </w:trPr>
        <w:tc>
          <w:tcPr>
            <w:tcW w:w="10065" w:type="dxa"/>
            <w:gridSpan w:val="3"/>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jc w:val="center"/>
              <w:rPr>
                <w:rFonts w:ascii="Century Gothic" w:hAnsi="Century Gothic" w:cs="Arial"/>
                <w:caps/>
                <w:sz w:val="24"/>
                <w:szCs w:val="24"/>
              </w:rPr>
            </w:pPr>
            <w:r w:rsidRPr="00591611">
              <w:rPr>
                <w:rFonts w:ascii="Century Gothic" w:hAnsi="Century Gothic" w:cs="Tahoma"/>
                <w:b/>
                <w:bCs/>
                <w:caps/>
              </w:rPr>
              <w:t>Guía para la entrevista para el perfil de las organizaciones gUBERNAMENTALES</w:t>
            </w:r>
          </w:p>
        </w:tc>
      </w:tr>
      <w:tr w:rsidR="00591611" w:rsidRPr="00591611" w:rsidTr="00273F53">
        <w:trPr>
          <w:trHeight w:val="249"/>
          <w:jc w:val="center"/>
        </w:trPr>
        <w:tc>
          <w:tcPr>
            <w:tcW w:w="10065" w:type="dxa"/>
            <w:gridSpan w:val="3"/>
            <w:tcBorders>
              <w:top w:val="single" w:sz="4" w:space="0" w:color="auto"/>
              <w:left w:val="single" w:sz="4" w:space="0" w:color="auto"/>
              <w:bottom w:val="single" w:sz="4" w:space="0" w:color="auto"/>
              <w:right w:val="single" w:sz="4" w:space="0" w:color="auto"/>
            </w:tcBorders>
          </w:tcPr>
          <w:p w:rsidR="00273F53" w:rsidRPr="00591611" w:rsidRDefault="00273F53">
            <w:pPr>
              <w:autoSpaceDE w:val="0"/>
              <w:autoSpaceDN w:val="0"/>
              <w:adjustRightInd w:val="0"/>
              <w:ind w:left="364"/>
              <w:rPr>
                <w:rFonts w:ascii="Century Gothic" w:hAnsi="Century Gothic" w:cs="Arial"/>
              </w:rPr>
            </w:pP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 xml:space="preserve">Nombre de la organización </w:t>
            </w:r>
            <w:r w:rsidRPr="00591611">
              <w:rPr>
                <w:rFonts w:ascii="Century Gothic" w:hAnsi="Century Gothic" w:cs="Arial"/>
                <w:u w:val="single"/>
              </w:rPr>
              <w:t>_</w:t>
            </w:r>
            <w:r w:rsidRPr="00591611">
              <w:rPr>
                <w:rFonts w:eastAsiaTheme="minorEastAsia" w:hAnsi="Calibri"/>
                <w:kern w:val="24"/>
                <w:sz w:val="36"/>
                <w:szCs w:val="36"/>
                <w:u w:val="single"/>
                <w:lang w:eastAsia="es-MX"/>
              </w:rPr>
              <w:t xml:space="preserve"> </w:t>
            </w:r>
            <w:r w:rsidRPr="00591611">
              <w:rPr>
                <w:rFonts w:ascii="Century Gothic" w:hAnsi="Century Gothic" w:cs="Arial"/>
                <w:u w:val="single"/>
              </w:rPr>
              <w:t>Ayuntamiento de Texcoco. Dirección de Ecología</w:t>
            </w: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 xml:space="preserve">Tipo de organización </w:t>
            </w:r>
            <w:r w:rsidRPr="00591611">
              <w:rPr>
                <w:rFonts w:ascii="Century Gothic" w:hAnsi="Century Gothic" w:cs="Arial"/>
                <w:u w:val="single"/>
              </w:rPr>
              <w:t>___Gubernamental - Municipal</w:t>
            </w:r>
            <w:r w:rsidRPr="00591611">
              <w:rPr>
                <w:rFonts w:ascii="Century Gothic" w:hAnsi="Century Gothic" w:cs="Arial"/>
              </w:rPr>
              <w:t>________________________</w:t>
            </w: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Ubicación (estado, municipio, comunidad) __</w:t>
            </w:r>
            <w:r w:rsidRPr="00591611">
              <w:rPr>
                <w:rFonts w:ascii="Century Gothic" w:hAnsi="Century Gothic" w:cs="Arial"/>
                <w:u w:val="single"/>
              </w:rPr>
              <w:t>México, Texcoco, Texcoco__________</w:t>
            </w:r>
          </w:p>
          <w:p w:rsidR="00273F53" w:rsidRPr="00591611" w:rsidRDefault="00273F53">
            <w:pPr>
              <w:autoSpaceDE w:val="0"/>
              <w:autoSpaceDN w:val="0"/>
              <w:adjustRightInd w:val="0"/>
              <w:ind w:left="364"/>
              <w:rPr>
                <w:rFonts w:ascii="Century Gothic" w:hAnsi="Century Gothic" w:cs="Arial"/>
              </w:rPr>
            </w:pP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¿Qué perspectivas de conservación tienen?</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Contar con áreas verdes, recuperar de espacios, garantizar las plantaciones, tener zonas de recuperación</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 xml:space="preserve">¿Qué programas involucran M. T? </w:t>
            </w:r>
          </w:p>
          <w:p w:rsidR="00273F53" w:rsidRPr="00591611" w:rsidRDefault="00273F53">
            <w:pPr>
              <w:rPr>
                <w:rFonts w:ascii="Century Gothic" w:hAnsi="Century Gothic" w:cs="Tahoma"/>
                <w:bCs/>
                <w:sz w:val="18"/>
              </w:rPr>
            </w:pPr>
            <w:r w:rsidRPr="00591611">
              <w:rPr>
                <w:rFonts w:ascii="Century Gothic" w:hAnsi="Century Gothic" w:cs="Tahoma"/>
                <w:bCs/>
                <w:sz w:val="18"/>
              </w:rPr>
              <w:t>Reforestación</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¿Quiénes participan?</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Comuneros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¿Cuántos hombres y mujeres?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¿Cómo se organizan?</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sz w:val="18"/>
              </w:rPr>
              <w:t>Representante</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¿Quiénes son los responsables de la supervisión de actividades?</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4 personas, dirección de ecología</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¿Existen informes de actividades? ¿Quién los genera y los guarda?</w:t>
            </w:r>
          </w:p>
          <w:p w:rsidR="00273F53" w:rsidRPr="00591611" w:rsidRDefault="00273F53">
            <w:pPr>
              <w:rPr>
                <w:rFonts w:ascii="Century Gothic" w:hAnsi="Century Gothic" w:cs="Tahoma"/>
                <w:bCs/>
                <w:sz w:val="18"/>
              </w:rPr>
            </w:pPr>
            <w:r w:rsidRPr="00591611">
              <w:rPr>
                <w:rFonts w:ascii="Century Gothic" w:hAnsi="Century Gothic" w:cs="Tahoma"/>
                <w:bCs/>
                <w:sz w:val="18"/>
              </w:rPr>
              <w:t>Si, jefe de brigada- dirección a ecología- presidencia</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¿Siempre son las mismas personas que participan?</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 xml:space="preserve">Si, por lo general </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¿El número de participantes se incrementa o disminuye? ¿Por qué?</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¿Qué ha sucedido en el pasado referente a los programas?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¿Considera conveniente la creación de viveros comunitarios en M.T?</w:t>
            </w:r>
          </w:p>
          <w:p w:rsidR="00273F53" w:rsidRPr="00591611" w:rsidRDefault="00273F53">
            <w:pPr>
              <w:autoSpaceDE w:val="0"/>
              <w:autoSpaceDN w:val="0"/>
              <w:adjustRightInd w:val="0"/>
            </w:pPr>
            <w:r w:rsidRPr="00591611">
              <w:t>Si</w:t>
            </w:r>
          </w:p>
          <w:p w:rsidR="00273F53" w:rsidRPr="00591611" w:rsidRDefault="00273F53">
            <w:pPr>
              <w:autoSpaceDE w:val="0"/>
              <w:autoSpaceDN w:val="0"/>
              <w:adjustRightInd w:val="0"/>
              <w:jc w:val="center"/>
              <w:rPr>
                <w:rFonts w:ascii="Century Gothic" w:hAnsi="Century Gothic" w:cs="Tahoma"/>
                <w:bCs/>
                <w:i/>
              </w:rPr>
            </w:pPr>
            <w:r w:rsidRPr="00591611">
              <w:rPr>
                <w:rFonts w:ascii="Century Gothic" w:hAnsi="Century Gothic" w:cs="Tahoma"/>
                <w:bCs/>
                <w:i/>
              </w:rPr>
              <w:t>Actores gubernamentales:</w:t>
            </w:r>
          </w:p>
          <w:p w:rsidR="00273F53" w:rsidRPr="00591611" w:rsidRDefault="00273F53">
            <w:pPr>
              <w:autoSpaceDE w:val="0"/>
              <w:autoSpaceDN w:val="0"/>
              <w:adjustRightInd w:val="0"/>
              <w:jc w:val="both"/>
              <w:rPr>
                <w:rFonts w:ascii="Century Gothic" w:hAnsi="Century Gothic" w:cs="Tahoma"/>
                <w:bCs/>
              </w:rPr>
            </w:pPr>
            <w:r w:rsidRPr="00591611">
              <w:rPr>
                <w:rFonts w:ascii="Century Gothic" w:hAnsi="Century Gothic" w:cs="Tahoma"/>
                <w:bCs/>
              </w:rPr>
              <w:t>¿Tienen algún conocimiento sobre la organización social local?</w:t>
            </w:r>
          </w:p>
          <w:p w:rsidR="00273F53" w:rsidRPr="00591611" w:rsidRDefault="00273F53">
            <w:pPr>
              <w:rPr>
                <w:rFonts w:ascii="Century Gothic" w:hAnsi="Century Gothic" w:cs="Tahoma"/>
                <w:bCs/>
                <w:sz w:val="18"/>
              </w:rPr>
            </w:pPr>
            <w:r w:rsidRPr="00591611">
              <w:rPr>
                <w:rFonts w:ascii="Century Gothic" w:hAnsi="Century Gothic" w:cs="Tahoma"/>
                <w:bCs/>
                <w:sz w:val="18"/>
              </w:rPr>
              <w:t>ONG AXCAN, Ejidatarios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¿Con quién establecen el contacto?</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Ejidos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¿Han identificado a líderes comunitarios?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¿Cómo se da el monitoreo de los programas?</w:t>
            </w:r>
          </w:p>
          <w:p w:rsidR="00273F53" w:rsidRPr="00591611" w:rsidRDefault="00273F53">
            <w:pPr>
              <w:rPr>
                <w:rFonts w:ascii="Century Gothic" w:hAnsi="Century Gothic" w:cs="Tahoma"/>
                <w:bCs/>
                <w:sz w:val="18"/>
              </w:rPr>
            </w:pPr>
            <w:r w:rsidRPr="00591611">
              <w:rPr>
                <w:rFonts w:ascii="Century Gothic" w:hAnsi="Century Gothic" w:cs="Tahoma"/>
                <w:bCs/>
                <w:sz w:val="18"/>
              </w:rPr>
              <w:t>Para el programa de reforestación: Solicitud, evidencia, foto, certificado y carta compromiso</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¿Cuáles los mecanismos empleados para asegurar la continuidad del programa?</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Seguimiento, vigilancia, supervisión</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¿Cuáles son las razones del éxito/fracaso del programa?*</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 xml:space="preserve">Debe existir un objetivo común, el mismo propósito, cultura y una adecuada comunicación. Considerar los aspectos técnicos (época d plantación, tipo de especies y modo de plantar) así como dar un seguimiento, vigilancia y supervisión a las actividades realizadas. </w:t>
            </w:r>
          </w:p>
          <w:p w:rsidR="00273F53" w:rsidRPr="00591611" w:rsidRDefault="00273F53">
            <w:pPr>
              <w:autoSpaceDE w:val="0"/>
              <w:autoSpaceDN w:val="0"/>
              <w:adjustRightInd w:val="0"/>
              <w:rPr>
                <w:rFonts w:ascii="Century Gothic" w:hAnsi="Century Gothic" w:cs="Tahoma"/>
                <w:bCs/>
              </w:rPr>
            </w:pPr>
          </w:p>
        </w:tc>
      </w:tr>
    </w:tbl>
    <w:p w:rsidR="006A7DC2" w:rsidRPr="00591611" w:rsidRDefault="006A7DC2" w:rsidP="00B2461D">
      <w:pPr>
        <w:spacing w:after="0" w:line="240" w:lineRule="auto"/>
        <w:rPr>
          <w:sz w:val="27"/>
          <w:szCs w:val="27"/>
          <w:shd w:val="clear" w:color="auto" w:fill="FFFFFF"/>
        </w:rPr>
      </w:pPr>
    </w:p>
    <w:p w:rsidR="006A7DC2" w:rsidRPr="00591611" w:rsidRDefault="006A7DC2" w:rsidP="00B2461D">
      <w:pPr>
        <w:spacing w:after="0" w:line="240" w:lineRule="auto"/>
        <w:rPr>
          <w:sz w:val="27"/>
          <w:szCs w:val="27"/>
          <w:shd w:val="clear" w:color="auto" w:fill="FFFFFF"/>
          <w:lang w:val="es-ES"/>
        </w:rPr>
      </w:pPr>
    </w:p>
    <w:p w:rsidR="006A7DC2" w:rsidRPr="00591611" w:rsidRDefault="006A7DC2" w:rsidP="00B2461D">
      <w:pPr>
        <w:spacing w:after="0" w:line="240" w:lineRule="auto"/>
        <w:rPr>
          <w:sz w:val="27"/>
          <w:szCs w:val="27"/>
          <w:shd w:val="clear" w:color="auto" w:fill="FFFFFF"/>
          <w:lang w:val="es-ES"/>
        </w:rPr>
      </w:pPr>
    </w:p>
    <w:p w:rsidR="00273F53" w:rsidRPr="00591611" w:rsidRDefault="00273F53" w:rsidP="00B2461D">
      <w:pPr>
        <w:spacing w:after="0" w:line="240" w:lineRule="auto"/>
        <w:rPr>
          <w:sz w:val="27"/>
          <w:szCs w:val="27"/>
          <w:shd w:val="clear" w:color="auto" w:fill="FFFFFF"/>
          <w:lang w:val="es-ES"/>
        </w:rPr>
      </w:pPr>
    </w:p>
    <w:tbl>
      <w:tblPr>
        <w:tblStyle w:val="Tablaconcuadrcula"/>
        <w:tblW w:w="10065" w:type="dxa"/>
        <w:jc w:val="center"/>
        <w:tblLook w:val="04A0" w:firstRow="1" w:lastRow="0" w:firstColumn="1" w:lastColumn="0" w:noHBand="0" w:noVBand="1"/>
      </w:tblPr>
      <w:tblGrid>
        <w:gridCol w:w="4678"/>
        <w:gridCol w:w="3352"/>
        <w:gridCol w:w="2035"/>
      </w:tblGrid>
      <w:tr w:rsidR="00591611" w:rsidRPr="00591611" w:rsidTr="00273F53">
        <w:trPr>
          <w:trHeight w:val="416"/>
          <w:jc w:val="center"/>
        </w:trPr>
        <w:tc>
          <w:tcPr>
            <w:tcW w:w="4678" w:type="dxa"/>
            <w:vMerge w:val="restart"/>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Tahoma"/>
                <w:b/>
                <w:bCs/>
                <w:sz w:val="36"/>
                <w:szCs w:val="36"/>
              </w:rPr>
            </w:pPr>
            <w:r w:rsidRPr="00591611">
              <w:rPr>
                <w:rFonts w:ascii="Century Gothic" w:hAnsi="Century Gothic" w:cs="Arial"/>
                <w:b/>
                <w:bCs/>
                <w:sz w:val="36"/>
                <w:szCs w:val="36"/>
              </w:rPr>
              <w:lastRenderedPageBreak/>
              <w:t>Proyecto: PMI-</w:t>
            </w:r>
            <w:r w:rsidRPr="00591611">
              <w:rPr>
                <w:rFonts w:ascii="Century Gothic" w:hAnsi="Century Gothic" w:cs="Tahoma"/>
                <w:b/>
                <w:bCs/>
                <w:sz w:val="36"/>
                <w:szCs w:val="36"/>
              </w:rPr>
              <w:t>REF Tláloc</w:t>
            </w:r>
          </w:p>
        </w:tc>
        <w:tc>
          <w:tcPr>
            <w:tcW w:w="3352" w:type="dxa"/>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Portafolio: socioeconómico</w:t>
            </w:r>
          </w:p>
        </w:tc>
        <w:tc>
          <w:tcPr>
            <w:tcW w:w="2035" w:type="dxa"/>
            <w:vMerge w:val="restart"/>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Nivel: FED01</w:t>
            </w:r>
          </w:p>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 xml:space="preserve">           EST02</w:t>
            </w:r>
          </w:p>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 xml:space="preserve">           MUN03</w:t>
            </w:r>
          </w:p>
        </w:tc>
      </w:tr>
      <w:tr w:rsidR="00591611" w:rsidRPr="00591611" w:rsidTr="00273F53">
        <w:trPr>
          <w:trHeight w:val="52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rPr>
                <w:rFonts w:ascii="Century Gothic" w:hAnsi="Century Gothic" w:cs="Tahoma"/>
                <w:b/>
                <w:bCs/>
                <w:sz w:val="36"/>
                <w:szCs w:val="36"/>
              </w:rPr>
            </w:pPr>
          </w:p>
        </w:tc>
        <w:tc>
          <w:tcPr>
            <w:tcW w:w="3352" w:type="dxa"/>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Análisis de la institucionalidad de la comunidad</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rPr>
                <w:rFonts w:ascii="Century Gothic" w:hAnsi="Century Gothic" w:cs="Arial"/>
                <w:b/>
                <w:bCs/>
                <w:sz w:val="20"/>
                <w:szCs w:val="20"/>
              </w:rPr>
            </w:pPr>
          </w:p>
        </w:tc>
      </w:tr>
      <w:tr w:rsidR="00591611" w:rsidRPr="00591611" w:rsidTr="00273F53">
        <w:trPr>
          <w:trHeight w:val="581"/>
          <w:jc w:val="center"/>
        </w:trPr>
        <w:tc>
          <w:tcPr>
            <w:tcW w:w="10065" w:type="dxa"/>
            <w:gridSpan w:val="3"/>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jc w:val="center"/>
              <w:rPr>
                <w:rFonts w:ascii="Century Gothic" w:hAnsi="Century Gothic" w:cs="Arial"/>
                <w:caps/>
                <w:sz w:val="24"/>
                <w:szCs w:val="24"/>
              </w:rPr>
            </w:pPr>
            <w:r w:rsidRPr="00591611">
              <w:rPr>
                <w:rFonts w:ascii="Century Gothic" w:hAnsi="Century Gothic" w:cs="Tahoma"/>
                <w:b/>
                <w:bCs/>
                <w:caps/>
              </w:rPr>
              <w:t>Guía para la entrevista para el perfil de las organizaciones gUBERNAMENTALES</w:t>
            </w:r>
          </w:p>
        </w:tc>
      </w:tr>
      <w:tr w:rsidR="00591611" w:rsidRPr="00591611" w:rsidTr="00273F53">
        <w:trPr>
          <w:trHeight w:val="249"/>
          <w:jc w:val="center"/>
        </w:trPr>
        <w:tc>
          <w:tcPr>
            <w:tcW w:w="10065" w:type="dxa"/>
            <w:gridSpan w:val="3"/>
            <w:tcBorders>
              <w:top w:val="single" w:sz="4" w:space="0" w:color="auto"/>
              <w:left w:val="single" w:sz="4" w:space="0" w:color="auto"/>
              <w:bottom w:val="single" w:sz="4" w:space="0" w:color="auto"/>
              <w:right w:val="single" w:sz="4" w:space="0" w:color="auto"/>
            </w:tcBorders>
          </w:tcPr>
          <w:p w:rsidR="00273F53" w:rsidRPr="00591611" w:rsidRDefault="00273F53">
            <w:pPr>
              <w:autoSpaceDE w:val="0"/>
              <w:autoSpaceDN w:val="0"/>
              <w:adjustRightInd w:val="0"/>
              <w:ind w:left="364"/>
              <w:rPr>
                <w:rFonts w:ascii="Century Gothic" w:hAnsi="Century Gothic" w:cs="Arial"/>
              </w:rPr>
            </w:pP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 xml:space="preserve">Nombre de la organización </w:t>
            </w:r>
            <w:r w:rsidRPr="00591611">
              <w:rPr>
                <w:rFonts w:ascii="Century Gothic" w:hAnsi="Century Gothic" w:cs="Arial"/>
                <w:u w:val="single"/>
              </w:rPr>
              <w:t>_</w:t>
            </w:r>
            <w:r w:rsidRPr="00591611">
              <w:rPr>
                <w:rFonts w:eastAsiaTheme="minorEastAsia" w:hAnsi="Calibri"/>
                <w:kern w:val="24"/>
                <w:sz w:val="36"/>
                <w:szCs w:val="36"/>
                <w:u w:val="single"/>
                <w:lang w:eastAsia="es-MX"/>
              </w:rPr>
              <w:t xml:space="preserve"> </w:t>
            </w:r>
            <w:r w:rsidRPr="00591611">
              <w:rPr>
                <w:rFonts w:ascii="Century Gothic" w:hAnsi="Century Gothic" w:cs="Arial"/>
                <w:u w:val="single"/>
              </w:rPr>
              <w:t>Promotora regional de Texcoco</w:t>
            </w: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 xml:space="preserve">Tipo de organización </w:t>
            </w:r>
            <w:r w:rsidRPr="00591611">
              <w:rPr>
                <w:rFonts w:ascii="Century Gothic" w:hAnsi="Century Gothic" w:cs="Arial"/>
                <w:u w:val="single"/>
              </w:rPr>
              <w:t>___Gubernamental - Federal</w:t>
            </w:r>
            <w:r w:rsidRPr="00591611">
              <w:rPr>
                <w:rFonts w:ascii="Century Gothic" w:hAnsi="Century Gothic" w:cs="Arial"/>
              </w:rPr>
              <w:t>________________________</w:t>
            </w: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Ubicación (estado, municipio, comunidad) __</w:t>
            </w:r>
            <w:r w:rsidRPr="00591611">
              <w:rPr>
                <w:rFonts w:ascii="Century Gothic" w:hAnsi="Century Gothic" w:cs="Arial"/>
                <w:u w:val="single"/>
              </w:rPr>
              <w:t>México, Texcoco, Texcoco__________</w:t>
            </w:r>
          </w:p>
          <w:p w:rsidR="00273F53" w:rsidRPr="00591611" w:rsidRDefault="00273F53">
            <w:pPr>
              <w:autoSpaceDE w:val="0"/>
              <w:autoSpaceDN w:val="0"/>
              <w:adjustRightInd w:val="0"/>
              <w:ind w:left="364"/>
              <w:rPr>
                <w:rFonts w:ascii="Century Gothic" w:hAnsi="Century Gothic" w:cs="Arial"/>
              </w:rPr>
            </w:pP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¿Qué perspectivas de conservación tienen?</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Manejo de recursos forestales, apoyo a ejidos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 xml:space="preserve">¿Qué programas involucran M. T? </w:t>
            </w:r>
          </w:p>
          <w:p w:rsidR="00273F53" w:rsidRPr="00591611" w:rsidRDefault="00273F53">
            <w:pPr>
              <w:rPr>
                <w:rFonts w:ascii="Century Gothic" w:hAnsi="Century Gothic" w:cs="Tahoma"/>
                <w:bCs/>
                <w:sz w:val="18"/>
              </w:rPr>
            </w:pPr>
            <w:r w:rsidRPr="00591611">
              <w:rPr>
                <w:rFonts w:ascii="Century Gothic" w:hAnsi="Century Gothic" w:cs="Tahoma"/>
                <w:bCs/>
                <w:sz w:val="18"/>
              </w:rPr>
              <w:t>Conservación*Aprovechamiento, reforestación, obras de conservación de suelo, programas de manejo forestal maderable, servicios ambientales.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¿Quiénes participan?</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Comuneros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¿Cuántos hombres y mujeres?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¿Cómo se organizan?</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sz w:val="18"/>
              </w:rPr>
              <w:t>Representante, se informa mediante platicas, evaluaciones rurales participativas, talleres y cursos de silvicultura comunitaria.</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¿Quiénes son los responsables de la supervisión de actividades?</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Promotora regional de texcoco</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¿Existen informes de actividades? ¿Quién los genera y los guarda?</w:t>
            </w:r>
          </w:p>
          <w:p w:rsidR="00273F53" w:rsidRPr="00591611" w:rsidRDefault="00273F53">
            <w:pPr>
              <w:rPr>
                <w:rFonts w:ascii="Century Gothic" w:hAnsi="Century Gothic" w:cs="Tahoma"/>
                <w:bCs/>
                <w:sz w:val="18"/>
              </w:rPr>
            </w:pPr>
            <w:r w:rsidRPr="00591611">
              <w:rPr>
                <w:rFonts w:ascii="Century Gothic" w:hAnsi="Century Gothic" w:cs="Tahoma"/>
                <w:bCs/>
                <w:sz w:val="18"/>
              </w:rPr>
              <w:t>Sí, inspectores de conafor</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¿Siempre son las mismas personas que participan?</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Si, por lo general son las misma comunidades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¿El número de participantes se incrementa o disminuye? ¿Por qué?</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¿Qué ha sucedido en el pasado referente a los programas?</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Se realizan actualizaciones y cambias a los programas y a sus reglamentos, se solicitan recursos para ciertas actividades (viveros comunales) de programas generales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¿Considera conveniente la creación de viveros comunitarios en M.T?</w:t>
            </w:r>
          </w:p>
          <w:p w:rsidR="00273F53" w:rsidRPr="00591611" w:rsidRDefault="00273F53">
            <w:pPr>
              <w:autoSpaceDE w:val="0"/>
              <w:autoSpaceDN w:val="0"/>
              <w:adjustRightInd w:val="0"/>
            </w:pPr>
            <w:r w:rsidRPr="00591611">
              <w:t>Si</w:t>
            </w:r>
          </w:p>
          <w:p w:rsidR="00273F53" w:rsidRPr="00591611" w:rsidRDefault="00273F53">
            <w:pPr>
              <w:autoSpaceDE w:val="0"/>
              <w:autoSpaceDN w:val="0"/>
              <w:adjustRightInd w:val="0"/>
              <w:jc w:val="center"/>
              <w:rPr>
                <w:rFonts w:ascii="Century Gothic" w:hAnsi="Century Gothic" w:cs="Tahoma"/>
                <w:bCs/>
                <w:i/>
              </w:rPr>
            </w:pPr>
            <w:r w:rsidRPr="00591611">
              <w:rPr>
                <w:rFonts w:ascii="Century Gothic" w:hAnsi="Century Gothic" w:cs="Tahoma"/>
                <w:bCs/>
                <w:i/>
              </w:rPr>
              <w:t>Actores gubernamentales:</w:t>
            </w:r>
          </w:p>
          <w:p w:rsidR="00273F53" w:rsidRPr="00591611" w:rsidRDefault="00273F53">
            <w:pPr>
              <w:autoSpaceDE w:val="0"/>
              <w:autoSpaceDN w:val="0"/>
              <w:adjustRightInd w:val="0"/>
              <w:jc w:val="both"/>
              <w:rPr>
                <w:rFonts w:ascii="Century Gothic" w:hAnsi="Century Gothic" w:cs="Tahoma"/>
                <w:bCs/>
              </w:rPr>
            </w:pPr>
            <w:r w:rsidRPr="00591611">
              <w:rPr>
                <w:rFonts w:ascii="Century Gothic" w:hAnsi="Century Gothic" w:cs="Tahoma"/>
                <w:bCs/>
              </w:rPr>
              <w:t>¿Tienen algún conocimiento sobre la organización social local?</w:t>
            </w:r>
          </w:p>
          <w:p w:rsidR="00273F53" w:rsidRPr="00591611" w:rsidRDefault="00273F53">
            <w:pPr>
              <w:rPr>
                <w:rFonts w:ascii="Century Gothic" w:hAnsi="Century Gothic" w:cs="Tahoma"/>
                <w:bCs/>
                <w:sz w:val="18"/>
              </w:rPr>
            </w:pPr>
            <w:r w:rsidRPr="00591611">
              <w:rPr>
                <w:rFonts w:ascii="Century Gothic" w:hAnsi="Century Gothic" w:cs="Tahoma"/>
                <w:bCs/>
                <w:sz w:val="18"/>
              </w:rPr>
              <w:t>ONG PRONATURA, UMAFORE # 12 (unidad de manejo forestal de la CONAFO), Unidad regional de silvicultores de Monte Tlaloc, Ejidatarios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¿Con quién establecen el contacto?</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Ejidos, comunidades, dueños, poseedores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¿Han identificado a líderes comunitarios?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¿Cómo se da el monitoreo de los programas?</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 xml:space="preserve">Informes finales, verificaciones </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¿Cuáles los mecanismos empleados para asegurar la continuidad del programa?</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Seguimiento, vigilancia, supervisión. Difusión de reglas de operación/asesores técnicos, dictaminacion convenios.</w:t>
            </w:r>
          </w:p>
          <w:p w:rsidR="00273F53" w:rsidRPr="00591611" w:rsidRDefault="00273F53">
            <w:pPr>
              <w:autoSpaceDE w:val="0"/>
              <w:autoSpaceDN w:val="0"/>
              <w:adjustRightInd w:val="0"/>
              <w:rPr>
                <w:rFonts w:ascii="Century Gothic" w:hAnsi="Century Gothic" w:cs="Tahoma"/>
                <w:bCs/>
              </w:rPr>
            </w:pPr>
            <w:r w:rsidRPr="00591611">
              <w:rPr>
                <w:rFonts w:ascii="Century Gothic" w:hAnsi="Century Gothic" w:cs="Tahoma"/>
                <w:bCs/>
              </w:rPr>
              <w:t>¿Cuáles son las razones del éxito/fracaso del programa?*</w:t>
            </w:r>
          </w:p>
          <w:p w:rsidR="00273F53" w:rsidRPr="00591611" w:rsidRDefault="00273F53">
            <w:pPr>
              <w:autoSpaceDE w:val="0"/>
              <w:autoSpaceDN w:val="0"/>
              <w:adjustRightInd w:val="0"/>
              <w:rPr>
                <w:rFonts w:ascii="Century Gothic" w:hAnsi="Century Gothic" w:cs="Tahoma"/>
                <w:bCs/>
                <w:sz w:val="18"/>
              </w:rPr>
            </w:pPr>
            <w:r w:rsidRPr="00591611">
              <w:rPr>
                <w:rFonts w:ascii="Century Gothic" w:hAnsi="Century Gothic" w:cs="Tahoma"/>
                <w:bCs/>
                <w:sz w:val="18"/>
              </w:rPr>
              <w:t xml:space="preserve">No cumplen con todos los requisitos, sanciones en administraciones pasadas </w:t>
            </w:r>
          </w:p>
          <w:p w:rsidR="00273F53" w:rsidRPr="00591611" w:rsidRDefault="00273F53">
            <w:pPr>
              <w:autoSpaceDE w:val="0"/>
              <w:autoSpaceDN w:val="0"/>
              <w:adjustRightInd w:val="0"/>
              <w:rPr>
                <w:rFonts w:ascii="Century Gothic" w:hAnsi="Century Gothic" w:cs="Tahoma"/>
                <w:bCs/>
              </w:rPr>
            </w:pPr>
          </w:p>
        </w:tc>
      </w:tr>
    </w:tbl>
    <w:p w:rsidR="006A7DC2" w:rsidRPr="00591611" w:rsidRDefault="006A7DC2"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tbl>
      <w:tblPr>
        <w:tblStyle w:val="Tablaconcuadrcula"/>
        <w:tblW w:w="10065" w:type="dxa"/>
        <w:jc w:val="center"/>
        <w:tblLook w:val="04A0" w:firstRow="1" w:lastRow="0" w:firstColumn="1" w:lastColumn="0" w:noHBand="0" w:noVBand="1"/>
      </w:tblPr>
      <w:tblGrid>
        <w:gridCol w:w="4678"/>
        <w:gridCol w:w="3352"/>
        <w:gridCol w:w="2035"/>
      </w:tblGrid>
      <w:tr w:rsidR="00591611" w:rsidRPr="00591611" w:rsidTr="00273F53">
        <w:trPr>
          <w:trHeight w:val="416"/>
          <w:jc w:val="center"/>
        </w:trPr>
        <w:tc>
          <w:tcPr>
            <w:tcW w:w="4678" w:type="dxa"/>
            <w:vMerge w:val="restart"/>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Tahoma"/>
                <w:b/>
                <w:bCs/>
                <w:sz w:val="36"/>
                <w:szCs w:val="36"/>
              </w:rPr>
            </w:pPr>
            <w:r w:rsidRPr="00591611">
              <w:rPr>
                <w:rFonts w:ascii="Century Gothic" w:hAnsi="Century Gothic" w:cs="Arial"/>
                <w:b/>
                <w:bCs/>
                <w:sz w:val="36"/>
                <w:szCs w:val="36"/>
              </w:rPr>
              <w:lastRenderedPageBreak/>
              <w:t>Proyecto: PMI-</w:t>
            </w:r>
            <w:r w:rsidRPr="00591611">
              <w:rPr>
                <w:rFonts w:ascii="Century Gothic" w:hAnsi="Century Gothic" w:cs="Tahoma"/>
                <w:b/>
                <w:bCs/>
                <w:sz w:val="36"/>
                <w:szCs w:val="36"/>
              </w:rPr>
              <w:t>REF Tláloc</w:t>
            </w:r>
          </w:p>
        </w:tc>
        <w:tc>
          <w:tcPr>
            <w:tcW w:w="3352" w:type="dxa"/>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Portafolio: socioeconómico</w:t>
            </w:r>
          </w:p>
        </w:tc>
        <w:tc>
          <w:tcPr>
            <w:tcW w:w="2035" w:type="dxa"/>
            <w:vMerge w:val="restart"/>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Nivel: FED01</w:t>
            </w:r>
          </w:p>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 xml:space="preserve">           EST02</w:t>
            </w:r>
          </w:p>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 xml:space="preserve">           MUN03</w:t>
            </w:r>
          </w:p>
        </w:tc>
      </w:tr>
      <w:tr w:rsidR="00591611" w:rsidRPr="00591611" w:rsidTr="00273F53">
        <w:trPr>
          <w:trHeight w:val="52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rPr>
                <w:rFonts w:ascii="Century Gothic" w:hAnsi="Century Gothic" w:cs="Tahoma"/>
                <w:b/>
                <w:bCs/>
                <w:sz w:val="36"/>
                <w:szCs w:val="36"/>
              </w:rPr>
            </w:pPr>
          </w:p>
        </w:tc>
        <w:tc>
          <w:tcPr>
            <w:tcW w:w="3352" w:type="dxa"/>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rPr>
                <w:rFonts w:ascii="Century Gothic" w:hAnsi="Century Gothic" w:cs="Arial"/>
                <w:b/>
                <w:bCs/>
                <w:sz w:val="20"/>
                <w:szCs w:val="20"/>
              </w:rPr>
            </w:pPr>
            <w:r w:rsidRPr="00591611">
              <w:rPr>
                <w:rFonts w:ascii="Century Gothic" w:hAnsi="Century Gothic" w:cs="Arial"/>
                <w:b/>
                <w:bCs/>
                <w:sz w:val="20"/>
                <w:szCs w:val="20"/>
              </w:rPr>
              <w:t>Análisis de la institucionalidad de la comunidad</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rPr>
                <w:rFonts w:ascii="Century Gothic" w:hAnsi="Century Gothic" w:cs="Arial"/>
                <w:b/>
                <w:bCs/>
                <w:sz w:val="20"/>
                <w:szCs w:val="20"/>
              </w:rPr>
            </w:pPr>
          </w:p>
        </w:tc>
      </w:tr>
      <w:tr w:rsidR="00591611" w:rsidRPr="00591611" w:rsidTr="00273F53">
        <w:trPr>
          <w:trHeight w:val="581"/>
          <w:jc w:val="center"/>
        </w:trPr>
        <w:tc>
          <w:tcPr>
            <w:tcW w:w="10065" w:type="dxa"/>
            <w:gridSpan w:val="3"/>
            <w:tcBorders>
              <w:top w:val="single" w:sz="4" w:space="0" w:color="auto"/>
              <w:left w:val="single" w:sz="4" w:space="0" w:color="auto"/>
              <w:bottom w:val="single" w:sz="4" w:space="0" w:color="auto"/>
              <w:right w:val="single" w:sz="4" w:space="0" w:color="auto"/>
            </w:tcBorders>
            <w:vAlign w:val="center"/>
            <w:hideMark/>
          </w:tcPr>
          <w:p w:rsidR="00273F53" w:rsidRPr="00591611" w:rsidRDefault="00273F53">
            <w:pPr>
              <w:autoSpaceDE w:val="0"/>
              <w:autoSpaceDN w:val="0"/>
              <w:adjustRightInd w:val="0"/>
              <w:jc w:val="center"/>
              <w:rPr>
                <w:rFonts w:ascii="Century Gothic" w:hAnsi="Century Gothic" w:cs="Arial"/>
                <w:caps/>
                <w:sz w:val="24"/>
                <w:szCs w:val="24"/>
              </w:rPr>
            </w:pPr>
            <w:r w:rsidRPr="00591611">
              <w:rPr>
                <w:rFonts w:ascii="Century Gothic" w:hAnsi="Century Gothic" w:cs="Tahoma"/>
                <w:b/>
                <w:bCs/>
                <w:caps/>
              </w:rPr>
              <w:t>Guía para la entrevista para el perfil de las organizaciones gUBERNAMENTALES</w:t>
            </w:r>
          </w:p>
        </w:tc>
      </w:tr>
      <w:tr w:rsidR="00591611" w:rsidRPr="00591611" w:rsidTr="00273F53">
        <w:trPr>
          <w:trHeight w:val="249"/>
          <w:jc w:val="center"/>
        </w:trPr>
        <w:tc>
          <w:tcPr>
            <w:tcW w:w="10065" w:type="dxa"/>
            <w:gridSpan w:val="3"/>
            <w:tcBorders>
              <w:top w:val="single" w:sz="4" w:space="0" w:color="auto"/>
              <w:left w:val="single" w:sz="4" w:space="0" w:color="auto"/>
              <w:bottom w:val="single" w:sz="4" w:space="0" w:color="auto"/>
              <w:right w:val="single" w:sz="4" w:space="0" w:color="auto"/>
            </w:tcBorders>
          </w:tcPr>
          <w:p w:rsidR="00273F53" w:rsidRPr="00591611" w:rsidRDefault="00273F53">
            <w:pPr>
              <w:autoSpaceDE w:val="0"/>
              <w:autoSpaceDN w:val="0"/>
              <w:adjustRightInd w:val="0"/>
              <w:ind w:left="364"/>
              <w:rPr>
                <w:rFonts w:ascii="Century Gothic" w:hAnsi="Century Gothic" w:cs="Arial"/>
              </w:rPr>
            </w:pP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 xml:space="preserve">Nombre de la organización </w:t>
            </w:r>
            <w:r w:rsidRPr="00591611">
              <w:rPr>
                <w:rFonts w:ascii="Century Gothic" w:hAnsi="Century Gothic" w:cs="Arial"/>
                <w:u w:val="single"/>
              </w:rPr>
              <w:t>_</w:t>
            </w:r>
            <w:r w:rsidRPr="00591611">
              <w:rPr>
                <w:rFonts w:eastAsiaTheme="minorEastAsia" w:hAnsi="Calibri"/>
                <w:kern w:val="24"/>
                <w:sz w:val="36"/>
                <w:szCs w:val="36"/>
                <w:u w:val="single"/>
                <w:lang w:eastAsia="es-MX"/>
              </w:rPr>
              <w:t xml:space="preserve"> </w:t>
            </w:r>
            <w:r w:rsidRPr="00591611">
              <w:rPr>
                <w:rFonts w:ascii="Century Gothic" w:hAnsi="Century Gothic" w:cs="Arial"/>
                <w:u w:val="single"/>
              </w:rPr>
              <w:t>Ayuntamiento de Texcoco. Dirección de Ecología</w:t>
            </w: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 xml:space="preserve">Tipo de organización </w:t>
            </w:r>
            <w:r w:rsidRPr="00591611">
              <w:rPr>
                <w:rFonts w:ascii="Century Gothic" w:hAnsi="Century Gothic" w:cs="Arial"/>
                <w:u w:val="single"/>
              </w:rPr>
              <w:t>___Gubernamental - Municipal</w:t>
            </w:r>
            <w:r w:rsidRPr="00591611">
              <w:rPr>
                <w:rFonts w:ascii="Century Gothic" w:hAnsi="Century Gothic" w:cs="Arial"/>
              </w:rPr>
              <w:t>________________________</w:t>
            </w:r>
          </w:p>
          <w:p w:rsidR="00273F53" w:rsidRPr="00591611" w:rsidRDefault="00273F53">
            <w:pPr>
              <w:autoSpaceDE w:val="0"/>
              <w:autoSpaceDN w:val="0"/>
              <w:adjustRightInd w:val="0"/>
              <w:ind w:left="364"/>
              <w:rPr>
                <w:rFonts w:ascii="Century Gothic" w:hAnsi="Century Gothic" w:cs="Arial"/>
              </w:rPr>
            </w:pPr>
            <w:r w:rsidRPr="00591611">
              <w:rPr>
                <w:rFonts w:ascii="Century Gothic" w:hAnsi="Century Gothic" w:cs="Arial"/>
              </w:rPr>
              <w:t>Ubicación (estado, municipio, comunidad) __</w:t>
            </w:r>
            <w:r w:rsidRPr="00591611">
              <w:rPr>
                <w:rFonts w:ascii="Century Gothic" w:hAnsi="Century Gothic" w:cs="Arial"/>
                <w:u w:val="single"/>
              </w:rPr>
              <w:t>México, Texcoco, Texcoco__________</w:t>
            </w:r>
          </w:p>
          <w:p w:rsidR="00273F53" w:rsidRPr="00591611" w:rsidRDefault="00273F53">
            <w:pPr>
              <w:autoSpaceDE w:val="0"/>
              <w:autoSpaceDN w:val="0"/>
              <w:adjustRightInd w:val="0"/>
              <w:ind w:left="364"/>
              <w:rPr>
                <w:rFonts w:ascii="Century Gothic" w:hAnsi="Century Gothic" w:cs="Arial"/>
              </w:rPr>
            </w:pPr>
          </w:p>
          <w:p w:rsidR="00273F53" w:rsidRPr="00591611" w:rsidRDefault="00273F53">
            <w:pPr>
              <w:jc w:val="both"/>
              <w:rPr>
                <w:rFonts w:ascii="Century Gothic" w:hAnsi="Century Gothic" w:cs="Arial"/>
                <w:szCs w:val="24"/>
              </w:rPr>
            </w:pPr>
            <w:r w:rsidRPr="00591611">
              <w:rPr>
                <w:rFonts w:ascii="Century Gothic" w:hAnsi="Century Gothic" w:cs="Tahoma"/>
                <w:bCs/>
              </w:rPr>
              <w:t xml:space="preserve"> </w:t>
            </w:r>
            <w:r w:rsidRPr="00591611">
              <w:rPr>
                <w:rFonts w:ascii="Century Gothic" w:hAnsi="Century Gothic" w:cs="Arial"/>
                <w:szCs w:val="24"/>
              </w:rPr>
              <w:t>El departamento de la Jud. del parque Nacional Molino Flores de la Dirección de Ecología del municipio de Texcoco consta de cuatro miembros que realizan las labores de conservación.</w:t>
            </w:r>
          </w:p>
          <w:p w:rsidR="00273F53" w:rsidRPr="00591611" w:rsidRDefault="00273F53">
            <w:pPr>
              <w:jc w:val="both"/>
              <w:rPr>
                <w:rFonts w:ascii="Century Gothic" w:hAnsi="Century Gothic" w:cs="Arial"/>
                <w:szCs w:val="24"/>
              </w:rPr>
            </w:pPr>
          </w:p>
          <w:p w:rsidR="00273F53" w:rsidRPr="00591611" w:rsidRDefault="00273F53">
            <w:pPr>
              <w:jc w:val="both"/>
              <w:rPr>
                <w:rFonts w:ascii="Century Gothic" w:hAnsi="Century Gothic" w:cs="Arial"/>
                <w:szCs w:val="24"/>
              </w:rPr>
            </w:pPr>
            <w:r w:rsidRPr="00591611">
              <w:rPr>
                <w:rFonts w:ascii="Century Gothic" w:hAnsi="Century Gothic" w:cs="Arial"/>
                <w:szCs w:val="24"/>
              </w:rPr>
              <w:t xml:space="preserve">Objetivos de la Dirección de Ecología </w:t>
            </w:r>
          </w:p>
          <w:p w:rsidR="00273F53" w:rsidRPr="00591611" w:rsidRDefault="00273F53" w:rsidP="00273F53">
            <w:pPr>
              <w:pStyle w:val="Prrafodelista"/>
              <w:numPr>
                <w:ilvl w:val="0"/>
                <w:numId w:val="10"/>
              </w:numPr>
              <w:jc w:val="both"/>
              <w:rPr>
                <w:rFonts w:ascii="Century Gothic" w:hAnsi="Century Gothic" w:cs="Arial"/>
                <w:szCs w:val="24"/>
              </w:rPr>
            </w:pPr>
            <w:r w:rsidRPr="00591611">
              <w:rPr>
                <w:rFonts w:ascii="Century Gothic" w:hAnsi="Century Gothic" w:cs="Arial"/>
                <w:szCs w:val="24"/>
              </w:rPr>
              <w:t>Fomentar la importancia de las zonas boscosas y preservación de las áreas verdes, a través de actividades dirigidas a niños se les enseña la importancia de cuidar un árbol.</w:t>
            </w:r>
          </w:p>
          <w:p w:rsidR="00273F53" w:rsidRPr="00591611" w:rsidRDefault="00273F53" w:rsidP="00273F53">
            <w:pPr>
              <w:pStyle w:val="Prrafodelista"/>
              <w:numPr>
                <w:ilvl w:val="0"/>
                <w:numId w:val="10"/>
              </w:numPr>
              <w:jc w:val="both"/>
              <w:rPr>
                <w:rFonts w:ascii="Century Gothic" w:hAnsi="Century Gothic" w:cs="Arial"/>
                <w:szCs w:val="24"/>
              </w:rPr>
            </w:pPr>
            <w:r w:rsidRPr="00591611">
              <w:rPr>
                <w:rFonts w:ascii="Century Gothic" w:hAnsi="Century Gothic" w:cs="Arial"/>
                <w:szCs w:val="24"/>
              </w:rPr>
              <w:t xml:space="preserve">Recuperación de áreas verdes no solo en el parque, sino en el municipio, ya que actualmente se cuenta con un vivero (forestal) al interior del Parque Nacional Molino de Flores, en el cual se resguardan diferentes especies de árboles, separados de acuerdo a su función como las de ornato, uso forestal y frutales obtenidos de los viveros de Metepec, Tecámac y Acolman. Una persona se encarga del cuidado y el manejo de composta en el vivero. </w:t>
            </w:r>
          </w:p>
          <w:p w:rsidR="00273F53" w:rsidRPr="00591611" w:rsidRDefault="00273F53" w:rsidP="00273F53">
            <w:pPr>
              <w:pStyle w:val="Prrafodelista"/>
              <w:numPr>
                <w:ilvl w:val="0"/>
                <w:numId w:val="10"/>
              </w:numPr>
              <w:jc w:val="both"/>
              <w:rPr>
                <w:rFonts w:ascii="Century Gothic" w:hAnsi="Century Gothic" w:cs="Arial"/>
                <w:szCs w:val="24"/>
              </w:rPr>
            </w:pPr>
            <w:r w:rsidRPr="00591611">
              <w:rPr>
                <w:rFonts w:ascii="Century Gothic" w:hAnsi="Century Gothic" w:cs="Arial"/>
                <w:szCs w:val="24"/>
              </w:rPr>
              <w:t xml:space="preserve">Un ciudadano del municipio puede hacer una solicitud para la adquisición de árboles, para ello un inspector de la dirección de ecología es visita el área donde se plantaran para otorgar una cantidad suficiente y especies adecuadas para el área. </w:t>
            </w:r>
          </w:p>
          <w:p w:rsidR="00273F53" w:rsidRPr="00591611" w:rsidRDefault="00273F53">
            <w:pPr>
              <w:ind w:left="360"/>
              <w:jc w:val="both"/>
              <w:rPr>
                <w:rFonts w:ascii="Century Gothic" w:hAnsi="Century Gothic" w:cs="Arial"/>
                <w:szCs w:val="24"/>
              </w:rPr>
            </w:pPr>
          </w:p>
          <w:p w:rsidR="00273F53" w:rsidRPr="00591611" w:rsidRDefault="00273F53">
            <w:pPr>
              <w:jc w:val="both"/>
              <w:rPr>
                <w:rFonts w:ascii="Century Gothic" w:hAnsi="Century Gothic" w:cs="Arial"/>
                <w:szCs w:val="24"/>
              </w:rPr>
            </w:pPr>
            <w:r w:rsidRPr="00591611">
              <w:rPr>
                <w:rFonts w:ascii="Century Gothic" w:hAnsi="Century Gothic" w:cs="Arial"/>
                <w:szCs w:val="24"/>
              </w:rPr>
              <w:t>La vigilancia de estas actividades se hace mediante la recolección de evidencias, que consiste en tomar fotografías del árbol plantado y posteriormente regresan a verificar su existencia y crecimiento. Así mismo se les entrega un certificado a las personas o una carta compromiso, donde se comprometen a cuidar del árbol, o en su defecto la pérdida de la plantación; estas labores han propiciado una mejora en los destinos de las plantas, ya que anteriormente no se tenía un seguimiento, ocasionando el fracaso.</w:t>
            </w:r>
          </w:p>
          <w:p w:rsidR="00273F53" w:rsidRPr="00591611" w:rsidRDefault="00273F53">
            <w:pPr>
              <w:jc w:val="both"/>
              <w:rPr>
                <w:rFonts w:ascii="Century Gothic" w:hAnsi="Century Gothic" w:cs="Arial"/>
                <w:szCs w:val="24"/>
              </w:rPr>
            </w:pPr>
          </w:p>
          <w:p w:rsidR="00273F53" w:rsidRPr="00591611" w:rsidRDefault="00273F53">
            <w:pPr>
              <w:jc w:val="both"/>
              <w:rPr>
                <w:rFonts w:ascii="Century Gothic" w:hAnsi="Century Gothic" w:cs="Arial"/>
                <w:szCs w:val="24"/>
              </w:rPr>
            </w:pPr>
            <w:r w:rsidRPr="00591611">
              <w:rPr>
                <w:rFonts w:ascii="Century Gothic" w:hAnsi="Century Gothic" w:cs="Arial"/>
                <w:szCs w:val="24"/>
              </w:rPr>
              <w:t>Acciones que consideran decisivas para el éxito o fracaso de los programas.</w:t>
            </w:r>
          </w:p>
          <w:p w:rsidR="00273F53" w:rsidRPr="00591611" w:rsidRDefault="00273F53" w:rsidP="00273F53">
            <w:pPr>
              <w:pStyle w:val="Prrafodelista"/>
              <w:numPr>
                <w:ilvl w:val="0"/>
                <w:numId w:val="11"/>
              </w:numPr>
              <w:jc w:val="both"/>
              <w:rPr>
                <w:rFonts w:ascii="Century Gothic" w:hAnsi="Century Gothic" w:cs="Arial"/>
                <w:szCs w:val="24"/>
              </w:rPr>
            </w:pPr>
            <w:r w:rsidRPr="00591611">
              <w:rPr>
                <w:rFonts w:ascii="Century Gothic" w:hAnsi="Century Gothic" w:cs="Arial"/>
                <w:szCs w:val="24"/>
              </w:rPr>
              <w:t xml:space="preserve">Acuerdo de la comunidad para comprometerse </w:t>
            </w:r>
          </w:p>
          <w:p w:rsidR="00273F53" w:rsidRPr="00591611" w:rsidRDefault="00273F53" w:rsidP="00273F53">
            <w:pPr>
              <w:pStyle w:val="Prrafodelista"/>
              <w:numPr>
                <w:ilvl w:val="0"/>
                <w:numId w:val="11"/>
              </w:numPr>
              <w:jc w:val="both"/>
              <w:rPr>
                <w:rFonts w:ascii="Century Gothic" w:hAnsi="Century Gothic" w:cs="Arial"/>
                <w:szCs w:val="24"/>
              </w:rPr>
            </w:pPr>
            <w:r w:rsidRPr="00591611">
              <w:rPr>
                <w:rFonts w:ascii="Century Gothic" w:hAnsi="Century Gothic" w:cs="Arial"/>
                <w:szCs w:val="24"/>
              </w:rPr>
              <w:t xml:space="preserve">Coordinación de los diferentes niveles organizacionales al interior de la comunidad y gubernamentales para lograr el mismo propósito. </w:t>
            </w:r>
          </w:p>
          <w:p w:rsidR="00273F53" w:rsidRPr="00591611" w:rsidRDefault="00273F53" w:rsidP="00273F53">
            <w:pPr>
              <w:pStyle w:val="Prrafodelista"/>
              <w:numPr>
                <w:ilvl w:val="0"/>
                <w:numId w:val="11"/>
              </w:numPr>
              <w:jc w:val="both"/>
              <w:rPr>
                <w:rFonts w:ascii="Century Gothic" w:hAnsi="Century Gothic" w:cs="Arial"/>
                <w:szCs w:val="24"/>
              </w:rPr>
            </w:pPr>
            <w:r w:rsidRPr="00591611">
              <w:rPr>
                <w:rFonts w:ascii="Century Gothic" w:hAnsi="Century Gothic" w:cs="Arial"/>
                <w:szCs w:val="24"/>
              </w:rPr>
              <w:t>Tener conocimiento acerca de las especies adecuadas para la zona, contar con personal capacitado, planificar la reforestación para elegir el momento de plantación preferentemente cercana a la época de lluvias de lo contario se secan, presencia de humedad para lograr mantenerse vivo el árbol.</w:t>
            </w:r>
          </w:p>
          <w:p w:rsidR="00273F53" w:rsidRPr="00591611" w:rsidRDefault="00273F53" w:rsidP="00273F53">
            <w:pPr>
              <w:pStyle w:val="Prrafodelista"/>
              <w:numPr>
                <w:ilvl w:val="0"/>
                <w:numId w:val="11"/>
              </w:numPr>
              <w:jc w:val="both"/>
              <w:rPr>
                <w:rFonts w:ascii="Century Gothic" w:hAnsi="Century Gothic" w:cs="Arial"/>
                <w:szCs w:val="24"/>
              </w:rPr>
            </w:pPr>
            <w:r w:rsidRPr="00591611">
              <w:rPr>
                <w:rFonts w:ascii="Century Gothic" w:hAnsi="Century Gothic" w:cs="Arial"/>
                <w:szCs w:val="24"/>
              </w:rPr>
              <w:t>Actividades preventivas para incendios: se hace el corte de ramas bajas y brechas corta incendios,</w:t>
            </w:r>
          </w:p>
          <w:p w:rsidR="00273F53" w:rsidRPr="00591611" w:rsidRDefault="00273F53">
            <w:pPr>
              <w:jc w:val="both"/>
              <w:rPr>
                <w:rFonts w:ascii="Century Gothic" w:hAnsi="Century Gothic" w:cs="Arial"/>
                <w:szCs w:val="24"/>
              </w:rPr>
            </w:pPr>
          </w:p>
          <w:p w:rsidR="00273F53" w:rsidRPr="00591611" w:rsidRDefault="00273F53">
            <w:pPr>
              <w:jc w:val="both"/>
              <w:rPr>
                <w:rFonts w:ascii="Century Gothic" w:hAnsi="Century Gothic" w:cs="Arial"/>
                <w:szCs w:val="24"/>
              </w:rPr>
            </w:pPr>
            <w:r w:rsidRPr="00591611">
              <w:rPr>
                <w:rFonts w:ascii="Century Gothic" w:hAnsi="Century Gothic" w:cs="Arial"/>
                <w:szCs w:val="24"/>
              </w:rPr>
              <w:t xml:space="preserve">Aspectos negativos en las acciones de conservación: </w:t>
            </w:r>
          </w:p>
          <w:p w:rsidR="00273F53" w:rsidRPr="00591611" w:rsidRDefault="00273F53" w:rsidP="00273F53">
            <w:pPr>
              <w:pStyle w:val="Prrafodelista"/>
              <w:numPr>
                <w:ilvl w:val="0"/>
                <w:numId w:val="12"/>
              </w:numPr>
              <w:jc w:val="both"/>
              <w:rPr>
                <w:rFonts w:ascii="Century Gothic" w:hAnsi="Century Gothic" w:cs="Arial"/>
                <w:szCs w:val="24"/>
              </w:rPr>
            </w:pPr>
            <w:r w:rsidRPr="00591611">
              <w:rPr>
                <w:rFonts w:ascii="Century Gothic" w:hAnsi="Century Gothic" w:cs="Arial"/>
                <w:szCs w:val="24"/>
              </w:rPr>
              <w:lastRenderedPageBreak/>
              <w:t xml:space="preserve">Daños en las áreas de recuperación por parte de los visitantes que no cumplen los lineamientos del parque, sobre todo a través de los caballos que pasean a los visitantes. </w:t>
            </w:r>
          </w:p>
          <w:p w:rsidR="00273F53" w:rsidRPr="00591611" w:rsidRDefault="00273F53" w:rsidP="00273F53">
            <w:pPr>
              <w:pStyle w:val="Prrafodelista"/>
              <w:numPr>
                <w:ilvl w:val="0"/>
                <w:numId w:val="12"/>
              </w:numPr>
              <w:jc w:val="both"/>
              <w:rPr>
                <w:rFonts w:ascii="Century Gothic" w:hAnsi="Century Gothic" w:cs="Arial"/>
                <w:szCs w:val="24"/>
              </w:rPr>
            </w:pPr>
            <w:r w:rsidRPr="00591611">
              <w:rPr>
                <w:rFonts w:ascii="Century Gothic" w:hAnsi="Century Gothic" w:cs="Arial"/>
                <w:szCs w:val="24"/>
              </w:rPr>
              <w:t xml:space="preserve">Los programas fracasan por falta de seguimiento e interés por parte de las personas que no respetan las áreas y no se organizan.  </w:t>
            </w:r>
          </w:p>
          <w:p w:rsidR="00273F53" w:rsidRPr="00591611" w:rsidRDefault="00273F53">
            <w:pPr>
              <w:jc w:val="both"/>
              <w:rPr>
                <w:rFonts w:ascii="Century Gothic" w:hAnsi="Century Gothic" w:cs="Arial"/>
                <w:szCs w:val="24"/>
              </w:rPr>
            </w:pPr>
          </w:p>
          <w:p w:rsidR="00273F53" w:rsidRPr="00591611" w:rsidRDefault="00273F53">
            <w:pPr>
              <w:jc w:val="both"/>
              <w:rPr>
                <w:rFonts w:ascii="Century Gothic" w:hAnsi="Century Gothic" w:cs="Arial"/>
                <w:szCs w:val="24"/>
              </w:rPr>
            </w:pPr>
            <w:r w:rsidRPr="00591611">
              <w:rPr>
                <w:rFonts w:ascii="Century Gothic" w:hAnsi="Century Gothic" w:cs="Arial"/>
                <w:szCs w:val="24"/>
              </w:rPr>
              <w:t xml:space="preserve">Desde hace diez años los comuneros han tratado de implementar un parque ecoturístico, sin embargo a causa de la falta de coordinación entre los interesados no logran la organización, por lo tanto  no han logrado llevarlo a cabo. </w:t>
            </w:r>
          </w:p>
          <w:p w:rsidR="00273F53" w:rsidRPr="00591611" w:rsidRDefault="00273F53">
            <w:pPr>
              <w:jc w:val="both"/>
              <w:rPr>
                <w:rFonts w:ascii="Century Gothic" w:hAnsi="Century Gothic" w:cs="Arial"/>
                <w:szCs w:val="24"/>
              </w:rPr>
            </w:pPr>
            <w:r w:rsidRPr="00591611">
              <w:rPr>
                <w:rFonts w:ascii="Century Gothic" w:hAnsi="Century Gothic" w:cs="Arial"/>
                <w:szCs w:val="24"/>
              </w:rPr>
              <w:t xml:space="preserve">Participación de diferentes instituciones en las zonas de recuperación académicas como la Universidad Autónoma de Chapingo a través del Colegio de Postgraduados y la UAEMéx, instituciones gubernamentales como el H. Ayuntamiento de Texcoco a nivel municipal y la Comisión Nacional Forestal a nivel federal, asociación civil  Axkan teniendo problemas esta última con los habitantes de la comunidad de San Miguel Tlaixpan y los miembros del ejido, estas dos últimas siendo principalmente los habitantes de San Miguel los interesados, ya que ambos grupos solo se integran por miembros de la comunidad.  </w:t>
            </w:r>
          </w:p>
          <w:p w:rsidR="00273F53" w:rsidRPr="00591611" w:rsidRDefault="00273F53">
            <w:pPr>
              <w:jc w:val="both"/>
              <w:rPr>
                <w:rFonts w:ascii="Century Gothic" w:hAnsi="Century Gothic" w:cs="Arial"/>
                <w:szCs w:val="24"/>
              </w:rPr>
            </w:pPr>
          </w:p>
          <w:p w:rsidR="00273F53" w:rsidRPr="00591611" w:rsidRDefault="00273F53">
            <w:pPr>
              <w:jc w:val="both"/>
              <w:rPr>
                <w:rFonts w:ascii="Arial" w:hAnsi="Arial" w:cs="Arial"/>
                <w:szCs w:val="24"/>
              </w:rPr>
            </w:pPr>
            <w:r w:rsidRPr="00591611">
              <w:rPr>
                <w:rFonts w:ascii="Century Gothic" w:hAnsi="Century Gothic" w:cs="Arial"/>
                <w:szCs w:val="24"/>
              </w:rPr>
              <w:t>Los programas de reforestación involucran Monte Tláloc, teniendo contacto con el presidente del ejido, regularmente son las mismas personas que participan; la forma de organización es a través del comisariado ejidal, conformado por los habitantes que tienen un título de propiedad.</w:t>
            </w:r>
            <w:r w:rsidRPr="00591611">
              <w:rPr>
                <w:rFonts w:ascii="Arial" w:hAnsi="Arial" w:cs="Arial"/>
                <w:szCs w:val="24"/>
              </w:rPr>
              <w:t xml:space="preserve"> </w:t>
            </w:r>
          </w:p>
          <w:p w:rsidR="00273F53" w:rsidRPr="00591611" w:rsidRDefault="00273F53">
            <w:pPr>
              <w:autoSpaceDE w:val="0"/>
              <w:autoSpaceDN w:val="0"/>
              <w:adjustRightInd w:val="0"/>
              <w:rPr>
                <w:rFonts w:ascii="Century Gothic" w:hAnsi="Century Gothic" w:cs="Tahoma"/>
                <w:bCs/>
              </w:rPr>
            </w:pPr>
          </w:p>
        </w:tc>
      </w:tr>
    </w:tbl>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1E5BA0" w:rsidRPr="00591611" w:rsidRDefault="001E5BA0" w:rsidP="00B2461D">
      <w:pPr>
        <w:spacing w:after="0" w:line="240" w:lineRule="auto"/>
        <w:rPr>
          <w:sz w:val="27"/>
          <w:szCs w:val="27"/>
          <w:shd w:val="clear" w:color="auto" w:fill="FFFFFF"/>
        </w:rPr>
      </w:pPr>
    </w:p>
    <w:p w:rsidR="00273F53" w:rsidRPr="00591611" w:rsidRDefault="00273F53" w:rsidP="00B2461D">
      <w:pPr>
        <w:spacing w:after="0" w:line="240" w:lineRule="auto"/>
        <w:rPr>
          <w:sz w:val="27"/>
          <w:szCs w:val="27"/>
          <w:shd w:val="clear" w:color="auto" w:fill="FFFFFF"/>
        </w:rPr>
      </w:pPr>
    </w:p>
    <w:p w:rsidR="00273F53" w:rsidRPr="00591611" w:rsidRDefault="00273F53" w:rsidP="00273F53">
      <w:pPr>
        <w:spacing w:after="0" w:line="240" w:lineRule="auto"/>
        <w:jc w:val="both"/>
        <w:rPr>
          <w:rFonts w:ascii="Century Gothic" w:hAnsi="Century Gothic" w:cs="Arial"/>
          <w:b/>
          <w:sz w:val="20"/>
          <w:szCs w:val="20"/>
        </w:rPr>
      </w:pPr>
      <w:r w:rsidRPr="00591611">
        <w:rPr>
          <w:rFonts w:ascii="Century Gothic" w:hAnsi="Century Gothic" w:cs="Arial"/>
          <w:b/>
          <w:sz w:val="20"/>
          <w:szCs w:val="20"/>
        </w:rPr>
        <w:lastRenderedPageBreak/>
        <w:t xml:space="preserve">Entrevista dirigida al jefe de la dirección de ecología </w:t>
      </w:r>
    </w:p>
    <w:p w:rsidR="00273F53" w:rsidRPr="00591611" w:rsidRDefault="00273F53" w:rsidP="00273F53">
      <w:pPr>
        <w:spacing w:after="0" w:line="240" w:lineRule="auto"/>
        <w:jc w:val="both"/>
        <w:rPr>
          <w:rFonts w:ascii="Century Gothic" w:hAnsi="Century Gothic" w:cs="Arial"/>
          <w:b/>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La Dirección de Ecología consta de cuatro miembros que realizan las labores de conservación,</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Objetivos de la Dirección de Ecología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pStyle w:val="Prrafodelista"/>
        <w:numPr>
          <w:ilvl w:val="0"/>
          <w:numId w:val="10"/>
        </w:numPr>
        <w:spacing w:after="0" w:line="240" w:lineRule="auto"/>
        <w:jc w:val="both"/>
        <w:rPr>
          <w:rFonts w:ascii="Century Gothic" w:hAnsi="Century Gothic" w:cs="Arial"/>
          <w:sz w:val="20"/>
          <w:szCs w:val="20"/>
        </w:rPr>
      </w:pPr>
      <w:r w:rsidRPr="00591611">
        <w:rPr>
          <w:rFonts w:ascii="Century Gothic" w:hAnsi="Century Gothic" w:cs="Arial"/>
          <w:sz w:val="20"/>
          <w:szCs w:val="20"/>
        </w:rPr>
        <w:t>Fomentar la importancia de las zonas boscosas y preservación de las áreas verdes, a través de actividades dirigidas a niños se les enseña  la importancia de cuidar un árbol.</w:t>
      </w:r>
    </w:p>
    <w:p w:rsidR="00273F53" w:rsidRPr="00591611" w:rsidRDefault="00273F53" w:rsidP="00273F53">
      <w:pPr>
        <w:pStyle w:val="Prrafodelista"/>
        <w:numPr>
          <w:ilvl w:val="0"/>
          <w:numId w:val="10"/>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Recuperación de áreas verdes no solo en el parque, sino en el municipio, ya que actualmente se cuenta con un vivero (forestal) al interior del Parque Nacional Molino de Flores, en el cual se resguardan diferentes especies de árboles, separados de acuerdo a su función como las de ornato, uso forestal y frutales obtenidos de viveros de Metepec, Tecámac y Acolman, una persona se encarga del cuidado y el manejo de composta en el vivero. Un ciudadano del municipio puede hacer una solicitud para la adquisición de árboles, una de las funciones del inspector de la dirección de ecología es visitar el área donde se plantaran para otorgar una cantidad suficiente y especies adecuadas para el área.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La vigilancia de estas actividades se hace mediante la recolección de evidencias, que consiste en tomar fotografías del lugar, el árbol plantado y posteriormente regresan a verificar su existencia y crecimiento se les entrega un certificado a las personas o una carta compromiso, donde se comprometen a cuidar del árbol, o en su defecto la pérdida de la plantación; estas labores han propiciado una mejora en los destinos de las plantas, ya que anteriormente no se tenía un seguimiento, ocasionando el fracaso de esta acción por parte del ayuntamiento en favor de la conservación del ambiente,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Acciones a favor de la conservación de áreas forestales.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pStyle w:val="Prrafodelista"/>
        <w:numPr>
          <w:ilvl w:val="0"/>
          <w:numId w:val="11"/>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Acuerdo de la comunidad para comprometerse </w:t>
      </w:r>
    </w:p>
    <w:p w:rsidR="00273F53" w:rsidRPr="00591611" w:rsidRDefault="00273F53" w:rsidP="00273F53">
      <w:pPr>
        <w:pStyle w:val="Prrafodelista"/>
        <w:numPr>
          <w:ilvl w:val="0"/>
          <w:numId w:val="11"/>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Coordinación de los diferentes niveles organizacionales al interior de la comunidad y gubernamentales para lograr el mismo propósito. </w:t>
      </w:r>
    </w:p>
    <w:p w:rsidR="00273F53" w:rsidRPr="00591611" w:rsidRDefault="00273F53" w:rsidP="00273F53">
      <w:pPr>
        <w:pStyle w:val="Prrafodelista"/>
        <w:numPr>
          <w:ilvl w:val="0"/>
          <w:numId w:val="11"/>
        </w:numPr>
        <w:spacing w:after="0" w:line="240" w:lineRule="auto"/>
        <w:jc w:val="both"/>
        <w:rPr>
          <w:rFonts w:ascii="Century Gothic" w:hAnsi="Century Gothic" w:cs="Arial"/>
          <w:sz w:val="20"/>
          <w:szCs w:val="20"/>
        </w:rPr>
      </w:pPr>
      <w:r w:rsidRPr="00591611">
        <w:rPr>
          <w:rFonts w:ascii="Century Gothic" w:hAnsi="Century Gothic" w:cs="Arial"/>
          <w:sz w:val="20"/>
          <w:szCs w:val="20"/>
        </w:rPr>
        <w:t>Tener conocimiento acerca de las especies adecuadas para la zona, contar con personal capacitado, planificar la reforestación para elegir el momento de plantación preferentemente cercana a la época de lluvias de lo contario se secan, presencia de humedad para lograr mantenerse vivo el árbol.</w:t>
      </w:r>
    </w:p>
    <w:p w:rsidR="00273F53" w:rsidRPr="00591611" w:rsidRDefault="00273F53" w:rsidP="00273F53">
      <w:pPr>
        <w:pStyle w:val="Prrafodelista"/>
        <w:numPr>
          <w:ilvl w:val="0"/>
          <w:numId w:val="11"/>
        </w:numPr>
        <w:spacing w:after="0" w:line="240" w:lineRule="auto"/>
        <w:jc w:val="both"/>
        <w:rPr>
          <w:rFonts w:ascii="Century Gothic" w:hAnsi="Century Gothic" w:cs="Arial"/>
          <w:sz w:val="20"/>
          <w:szCs w:val="20"/>
        </w:rPr>
      </w:pPr>
      <w:r w:rsidRPr="00591611">
        <w:rPr>
          <w:rFonts w:ascii="Century Gothic" w:hAnsi="Century Gothic" w:cs="Arial"/>
          <w:sz w:val="20"/>
          <w:szCs w:val="20"/>
        </w:rPr>
        <w:t>Actividades preventivas para incendios: se hace el corte de ramas bajas y brechas corta incendios,</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Aspectos negativos en las acciones de conservación: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pStyle w:val="Prrafodelista"/>
        <w:numPr>
          <w:ilvl w:val="0"/>
          <w:numId w:val="12"/>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Daños en las áreas de recuperación por parte de los visitantes que no cumplen los lineamientos del parque, sobre todo a través de los caballos que pasean a los visitantes. </w:t>
      </w:r>
    </w:p>
    <w:p w:rsidR="00273F53" w:rsidRPr="00591611" w:rsidRDefault="00273F53" w:rsidP="00273F53">
      <w:pPr>
        <w:pStyle w:val="Prrafodelista"/>
        <w:numPr>
          <w:ilvl w:val="0"/>
          <w:numId w:val="12"/>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Los programas fracasan por falta de seguimiento e interés por parte de las personas que no respetan las áreas y no se organizan.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Desde hace diez años los comuneros han tratado de implementar un parque ecoturístico, sin embargo a causa de la falta de coordinación entre los interesados no logran la organización, por lo tanto  no han logrado llevarlo a cabo. </w:t>
      </w: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Participación de diferentes instituciones en las zonas de recuperación académicas como la Universidad Autónoma de Chapingo a través del Colegio de Postgraduados y la </w:t>
      </w:r>
      <w:r w:rsidRPr="00591611">
        <w:rPr>
          <w:rFonts w:ascii="Century Gothic" w:hAnsi="Century Gothic" w:cs="Arial"/>
          <w:sz w:val="20"/>
          <w:szCs w:val="20"/>
        </w:rPr>
        <w:lastRenderedPageBreak/>
        <w:t xml:space="preserve">UAEMéx, instituciones gubernamentales como el H. Ayuntamiento de Texcoco a nivel municipal y la Comisión Nacional Forestal a nivel federal, asociación civil  Axkan teniendo problemas esta última con los habitantes de la comunidad de San Miguel Tlaixpan y los miembros del ejido, estas dos últimas siendo principalmente los habitantes de San Miguel los interesados, ya que ambos grupos solo se integran por miembros de la comunidad.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Los programas de reforestación involucran Monte Tláloc, teniendo contacto con el presidente del ejido, regularmente son las mismas personas que participan; la forma de organización es a través del comisariado ejidal, conformado por los habitantes que tienen un título de propiedad. </w:t>
      </w:r>
    </w:p>
    <w:p w:rsidR="00273F53" w:rsidRPr="00591611" w:rsidRDefault="00273F53"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E5BA0" w:rsidRPr="00591611" w:rsidRDefault="001E5BA0"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1536FC" w:rsidRPr="00591611" w:rsidRDefault="001536FC" w:rsidP="00273F53">
      <w:pPr>
        <w:spacing w:after="0" w:line="240" w:lineRule="auto"/>
        <w:jc w:val="both"/>
        <w:rPr>
          <w:rFonts w:ascii="Century Gothic" w:hAnsi="Century Gothic" w:cs="Arial"/>
          <w:b/>
          <w:sz w:val="20"/>
          <w:szCs w:val="20"/>
        </w:rPr>
      </w:pPr>
    </w:p>
    <w:p w:rsidR="00273F53" w:rsidRPr="00591611" w:rsidRDefault="00273F53" w:rsidP="00273F53">
      <w:pPr>
        <w:spacing w:after="0" w:line="240" w:lineRule="auto"/>
        <w:jc w:val="both"/>
        <w:rPr>
          <w:rFonts w:ascii="Century Gothic" w:hAnsi="Century Gothic" w:cs="Arial"/>
          <w:b/>
          <w:sz w:val="20"/>
          <w:szCs w:val="20"/>
        </w:rPr>
      </w:pPr>
      <w:r w:rsidRPr="00591611">
        <w:rPr>
          <w:rFonts w:ascii="Century Gothic" w:hAnsi="Century Gothic" w:cs="Arial"/>
          <w:b/>
          <w:sz w:val="20"/>
          <w:szCs w:val="20"/>
        </w:rPr>
        <w:lastRenderedPageBreak/>
        <w:t xml:space="preserve">Entrevista dirigida al Lic. Víctor Uriel Garza de Promotora Regional Texcoco de la Comisión Nacional Forestal.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Monte Tláloc es considerada como zona prioritaria forestal forma parte de la unidad de manejo forestal número doce de acuerdo a las características y condiciones físicas de las áreas, anualmente se reciben solicitudes para programas por parte del ejido e individualmente como miembros de la comunidad, la asamblea dictamina la aceptación o rechazo, aunque regularmente son los mismos participantes de la comunidad ya que hay personas que no cuentan con recurso para una inversión inicial y no ven redituable la silvicultura; la principal razón de rechazo es por el incumplimiento de requisitos.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El contacto con los habitantes de San Miguel se hace a través de las organizaciones, el representante del ejido convoca a los ejidatarios con el fin de informar sobre nuevos programas, así como platicas informativas, se hacen evaluaciones rurales participativas, talleres y cursos de silvicultura comunitaria, a través de los comisariados ejidales se hace difusión de la información y se firman convenios, así como las especies a manejar en una reforestación.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En cuanto a la organización de la comunidad se tiene identificada la Unión Regional de Silvicultores Tláloc A.C. y es con quienes se mantiene mayor contacto al tener constante participación en las convocatorias y otras comunidades.</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Programas anteriormente otorgados en las comunidades:</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pStyle w:val="Prrafodelista"/>
        <w:numPr>
          <w:ilvl w:val="0"/>
          <w:numId w:val="13"/>
        </w:numPr>
        <w:spacing w:after="0" w:line="240" w:lineRule="auto"/>
        <w:jc w:val="both"/>
        <w:rPr>
          <w:rFonts w:ascii="Century Gothic" w:hAnsi="Century Gothic" w:cs="Arial"/>
          <w:sz w:val="20"/>
          <w:szCs w:val="20"/>
        </w:rPr>
      </w:pPr>
      <w:r w:rsidRPr="00591611">
        <w:rPr>
          <w:rFonts w:ascii="Century Gothic" w:hAnsi="Century Gothic" w:cs="Arial"/>
          <w:sz w:val="20"/>
          <w:szCs w:val="20"/>
        </w:rPr>
        <w:t>Apoyos para obras de suelo</w:t>
      </w:r>
    </w:p>
    <w:p w:rsidR="00273F53" w:rsidRPr="00591611" w:rsidRDefault="00273F53" w:rsidP="00273F53">
      <w:pPr>
        <w:pStyle w:val="Prrafodelista"/>
        <w:numPr>
          <w:ilvl w:val="0"/>
          <w:numId w:val="13"/>
        </w:numPr>
        <w:spacing w:after="0" w:line="240" w:lineRule="auto"/>
        <w:jc w:val="both"/>
        <w:rPr>
          <w:rFonts w:ascii="Century Gothic" w:hAnsi="Century Gothic" w:cs="Arial"/>
          <w:sz w:val="20"/>
          <w:szCs w:val="20"/>
        </w:rPr>
      </w:pPr>
      <w:r w:rsidRPr="00591611">
        <w:rPr>
          <w:rFonts w:ascii="Century Gothic" w:hAnsi="Century Gothic" w:cs="Arial"/>
          <w:sz w:val="20"/>
          <w:szCs w:val="20"/>
        </w:rPr>
        <w:t>Pago por servicios ambientales</w:t>
      </w:r>
    </w:p>
    <w:p w:rsidR="00273F53" w:rsidRPr="00591611" w:rsidRDefault="00273F53" w:rsidP="00273F53">
      <w:pPr>
        <w:pStyle w:val="Prrafodelista"/>
        <w:numPr>
          <w:ilvl w:val="0"/>
          <w:numId w:val="13"/>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Manejo forestal maderable </w:t>
      </w:r>
    </w:p>
    <w:p w:rsidR="00273F53" w:rsidRPr="00591611" w:rsidRDefault="00273F53" w:rsidP="00273F53">
      <w:pPr>
        <w:pStyle w:val="Prrafodelista"/>
        <w:numPr>
          <w:ilvl w:val="0"/>
          <w:numId w:val="13"/>
        </w:num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Reforestaciones </w:t>
      </w:r>
    </w:p>
    <w:p w:rsidR="00273F53" w:rsidRPr="00591611" w:rsidRDefault="00273F53" w:rsidP="00273F53">
      <w:pPr>
        <w:pStyle w:val="Prrafodelista"/>
        <w:numPr>
          <w:ilvl w:val="0"/>
          <w:numId w:val="13"/>
        </w:numPr>
        <w:spacing w:after="0" w:line="240" w:lineRule="auto"/>
        <w:jc w:val="both"/>
        <w:rPr>
          <w:rFonts w:ascii="Century Gothic" w:hAnsi="Century Gothic" w:cs="Arial"/>
          <w:sz w:val="20"/>
          <w:szCs w:val="20"/>
        </w:rPr>
      </w:pPr>
      <w:r w:rsidRPr="00591611">
        <w:rPr>
          <w:rFonts w:ascii="Century Gothic" w:hAnsi="Century Gothic" w:cs="Arial"/>
          <w:sz w:val="20"/>
          <w:szCs w:val="20"/>
        </w:rPr>
        <w:t>Fomento a la organización social</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Como experiencia en otras comunidades se ha solicitado el vivero forestal comunitario, sin embargo la gente no logra ponerse de acuerdo y no tiene éxito. No obstante para los demás programas se realizan actualizaciones en los reglamentos ya que se solicitan recursos para diversas actividades. Se trabaja en conjunto con la iniciativa privada como Pronatura interesados en la conservación de la biodiversidad.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 xml:space="preserve">Actualmente es necesario cambiar los reglamentos caducos que establece la conformación del territorio por ejidos, ya que en ocasiones no se pueden realizar acciones por que infringen con los lineamientos, a través del Apoyo a la Organización Social se dan cursos y talleres a los habitantes para tomar mejores decisiones, se trabaja con la experiencia de la gente en cuanto al manejo forestal como organizacional referente a las restricciones que tiene el ejido. </w:t>
      </w:r>
    </w:p>
    <w:p w:rsidR="00273F53" w:rsidRPr="00591611" w:rsidRDefault="00273F53" w:rsidP="00273F53">
      <w:pPr>
        <w:spacing w:after="0" w:line="240" w:lineRule="auto"/>
        <w:jc w:val="both"/>
        <w:rPr>
          <w:rFonts w:ascii="Century Gothic" w:hAnsi="Century Gothic" w:cs="Arial"/>
          <w:sz w:val="20"/>
          <w:szCs w:val="20"/>
        </w:rPr>
      </w:pPr>
    </w:p>
    <w:p w:rsidR="00273F53" w:rsidRPr="00591611" w:rsidRDefault="00273F53" w:rsidP="00273F53">
      <w:pPr>
        <w:spacing w:after="0" w:line="240" w:lineRule="auto"/>
        <w:jc w:val="both"/>
        <w:rPr>
          <w:rFonts w:ascii="Century Gothic" w:hAnsi="Century Gothic" w:cs="Arial"/>
          <w:sz w:val="20"/>
          <w:szCs w:val="20"/>
        </w:rPr>
      </w:pPr>
      <w:r w:rsidRPr="00591611">
        <w:rPr>
          <w:rFonts w:ascii="Century Gothic" w:hAnsi="Century Gothic" w:cs="Arial"/>
          <w:sz w:val="20"/>
          <w:szCs w:val="20"/>
        </w:rPr>
        <w:t>Se hacen uno o dos informes intermedios de los apoyos y un final, a partir de los resultados de las verificaciones que se hacen en las áreas registradas, el pago a los beneficiarios se divide de acuerdo a la estructura del programa. Si no se cumple lo establecido en la convocatoria en cuanto a actividades a realizar en tiempo y espacio específico se pide el reembolso del apoyo otorgado, de lo contrario se registra una sanción y no pueden ser beneficiarios, hasta cubrir el pago. Los inspectores de la C</w:t>
      </w:r>
      <w:r w:rsidR="007202FD" w:rsidRPr="00591611">
        <w:rPr>
          <w:rFonts w:ascii="Century Gothic" w:hAnsi="Century Gothic" w:cs="Arial"/>
          <w:sz w:val="20"/>
          <w:szCs w:val="20"/>
        </w:rPr>
        <w:t>ONAFOR</w:t>
      </w:r>
      <w:r w:rsidRPr="00591611">
        <w:rPr>
          <w:rFonts w:ascii="Century Gothic" w:hAnsi="Century Gothic" w:cs="Arial"/>
          <w:sz w:val="20"/>
          <w:szCs w:val="20"/>
        </w:rPr>
        <w:t xml:space="preserve"> son los responsables de generar los informes de actividades. </w:t>
      </w:r>
    </w:p>
    <w:p w:rsidR="00C0399B" w:rsidRPr="00591611" w:rsidRDefault="00C0399B" w:rsidP="00273F53">
      <w:pPr>
        <w:spacing w:after="0" w:line="240" w:lineRule="auto"/>
        <w:rPr>
          <w:rFonts w:ascii="Century Gothic" w:hAnsi="Century Gothic"/>
          <w:sz w:val="20"/>
          <w:szCs w:val="20"/>
          <w:shd w:val="clear" w:color="auto" w:fill="FFFFFF"/>
        </w:rPr>
      </w:pPr>
    </w:p>
    <w:sectPr w:rsidR="00C0399B" w:rsidRPr="00591611" w:rsidSect="00D82C63">
      <w:footerReference w:type="default" r:id="rId21"/>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2658" w:rsidRDefault="00792658" w:rsidP="00D63BAD">
      <w:pPr>
        <w:spacing w:after="0" w:line="240" w:lineRule="auto"/>
      </w:pPr>
      <w:r>
        <w:separator/>
      </w:r>
    </w:p>
  </w:endnote>
  <w:endnote w:type="continuationSeparator" w:id="0">
    <w:p w:rsidR="00792658" w:rsidRDefault="00792658" w:rsidP="00D63B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residenciaFirme">
    <w:panose1 w:val="00000000000000000000"/>
    <w:charset w:val="00"/>
    <w:family w:val="swiss"/>
    <w:notTrueType/>
    <w:pitch w:val="default"/>
    <w:sig w:usb0="00000003" w:usb1="00000000" w:usb2="00000000" w:usb3="00000000" w:csb0="00000001" w:csb1="00000000"/>
  </w:font>
  <w:font w:name="PresidenciaBase">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6276484"/>
      <w:docPartObj>
        <w:docPartGallery w:val="Page Numbers (Bottom of Page)"/>
        <w:docPartUnique/>
      </w:docPartObj>
    </w:sdtPr>
    <w:sdtEndPr/>
    <w:sdtContent>
      <w:p w:rsidR="003A6339" w:rsidRDefault="003A6339">
        <w:pPr>
          <w:pStyle w:val="Piedepgina"/>
        </w:pPr>
        <w:r>
          <w:rPr>
            <w:noProof/>
            <w:lang w:eastAsia="es-MX"/>
          </w:rPr>
          <mc:AlternateContent>
            <mc:Choice Requires="wps">
              <w:drawing>
                <wp:anchor distT="0" distB="0" distL="114300" distR="114300" simplePos="0" relativeHeight="251659264" behindDoc="0" locked="0" layoutInCell="1" allowOverlap="1" wp14:anchorId="3BBC19F9" wp14:editId="3A3D2D3D">
                  <wp:simplePos x="0" y="0"/>
                  <wp:positionH relativeFrom="rightMargin">
                    <wp:align>center</wp:align>
                  </wp:positionH>
                  <wp:positionV relativeFrom="bottomMargin">
                    <wp:align>center</wp:align>
                  </wp:positionV>
                  <wp:extent cx="565785" cy="191770"/>
                  <wp:effectExtent l="0" t="0" r="0" b="0"/>
                  <wp:wrapNone/>
                  <wp:docPr id="650" name="Rectángulo 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3A6339" w:rsidRPr="00BC397B" w:rsidRDefault="003A6339">
                              <w:pPr>
                                <w:pBdr>
                                  <w:top w:val="single" w:sz="4" w:space="1" w:color="7F7F7F" w:themeColor="background1" w:themeShade="7F"/>
                                </w:pBdr>
                                <w:jc w:val="center"/>
                              </w:pPr>
                              <w:r w:rsidRPr="00BC397B">
                                <w:fldChar w:fldCharType="begin"/>
                              </w:r>
                              <w:r w:rsidRPr="00BC397B">
                                <w:instrText>PAGE   \* MERGEFORMAT</w:instrText>
                              </w:r>
                              <w:r w:rsidRPr="00BC397B">
                                <w:fldChar w:fldCharType="separate"/>
                              </w:r>
                              <w:r w:rsidR="004E01D9" w:rsidRPr="004E01D9">
                                <w:rPr>
                                  <w:noProof/>
                                  <w:lang w:val="es-ES"/>
                                </w:rPr>
                                <w:t>2</w:t>
                              </w:r>
                              <w:r w:rsidRPr="00BC397B">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3BBC19F9" id="Rectángulo 650" o:spid="_x0000_s1027" style="position:absolute;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" filled="f" fillcolor="#c0504d" stroked="f" strokecolor="#5c83b4" strokeweight="2.25pt">
                  <v:textbox inset=",0,,0">
                    <w:txbxContent>
                      <w:p w:rsidR="003A6339" w:rsidRPr="00BC397B" w:rsidRDefault="003A6339">
                        <w:pPr>
                          <w:pBdr>
                            <w:top w:val="single" w:sz="4" w:space="1" w:color="7F7F7F" w:themeColor="background1" w:themeShade="7F"/>
                          </w:pBdr>
                          <w:jc w:val="center"/>
                        </w:pPr>
                        <w:r w:rsidRPr="00BC397B">
                          <w:fldChar w:fldCharType="begin"/>
                        </w:r>
                        <w:r w:rsidRPr="00BC397B">
                          <w:instrText>PAGE   \* MERGEFORMAT</w:instrText>
                        </w:r>
                        <w:r w:rsidRPr="00BC397B">
                          <w:fldChar w:fldCharType="separate"/>
                        </w:r>
                        <w:r w:rsidR="004E01D9" w:rsidRPr="004E01D9">
                          <w:rPr>
                            <w:noProof/>
                            <w:lang w:val="es-ES"/>
                          </w:rPr>
                          <w:t>2</w:t>
                        </w:r>
                        <w:r w:rsidRPr="00BC397B">
                          <w:fldChar w:fldCharType="end"/>
                        </w:r>
                      </w:p>
                    </w:txbxContent>
                  </v:textbox>
                  <w10:wrap anchorx="margin" anchory="margin"/>
                </v:rect>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339" w:rsidRDefault="003A6339">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339" w:rsidRDefault="003A6339">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8720164"/>
      <w:docPartObj>
        <w:docPartGallery w:val="Page Numbers (Bottom of Page)"/>
        <w:docPartUnique/>
      </w:docPartObj>
    </w:sdtPr>
    <w:sdtEndPr/>
    <w:sdtContent>
      <w:p w:rsidR="003A6339" w:rsidRDefault="003A6339">
        <w:pPr>
          <w:pStyle w:val="Piedepgina"/>
          <w:jc w:val="right"/>
        </w:pPr>
        <w:r>
          <w:fldChar w:fldCharType="begin"/>
        </w:r>
        <w:r>
          <w:instrText>PAGE   \* MERGEFORMAT</w:instrText>
        </w:r>
        <w:r>
          <w:fldChar w:fldCharType="separate"/>
        </w:r>
        <w:r w:rsidR="007B4199" w:rsidRPr="007B4199">
          <w:rPr>
            <w:noProof/>
            <w:lang w:val="es-ES"/>
          </w:rPr>
          <w:t>16</w:t>
        </w:r>
        <w:r>
          <w:fldChar w:fldCharType="end"/>
        </w:r>
      </w:p>
    </w:sdtContent>
  </w:sdt>
  <w:p w:rsidR="003A6339" w:rsidRDefault="003A633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2658" w:rsidRDefault="00792658" w:rsidP="00D63BAD">
      <w:pPr>
        <w:spacing w:after="0" w:line="240" w:lineRule="auto"/>
      </w:pPr>
      <w:r>
        <w:separator/>
      </w:r>
    </w:p>
  </w:footnote>
  <w:footnote w:type="continuationSeparator" w:id="0">
    <w:p w:rsidR="00792658" w:rsidRDefault="00792658" w:rsidP="00D63BAD">
      <w:pPr>
        <w:spacing w:after="0" w:line="240" w:lineRule="auto"/>
      </w:pPr>
      <w:r>
        <w:continuationSeparator/>
      </w:r>
    </w:p>
  </w:footnote>
  <w:footnote w:id="1">
    <w:p w:rsidR="003A6339" w:rsidRDefault="003A6339" w:rsidP="002730B2">
      <w:pPr>
        <w:pStyle w:val="Textonotapie"/>
        <w:jc w:val="both"/>
      </w:pPr>
      <w:r>
        <w:rPr>
          <w:rStyle w:val="Refdenotaalpie"/>
        </w:rPr>
        <w:footnoteRef/>
      </w:r>
      <w:r>
        <w:t xml:space="preserve"> </w:t>
      </w:r>
      <w:r w:rsidRPr="002730B2">
        <w:rPr>
          <w:rFonts w:ascii="Century Gothic" w:hAnsi="Century Gothic"/>
          <w:sz w:val="16"/>
          <w:szCs w:val="16"/>
        </w:rPr>
        <w:t>SEMARNAT, 2012. Diagnóstico participativo. Métodos e instrumentos para realizar el diagnóstico participativo comunitario, Capítulo 2. Serie Manual del Promotor. México.</w:t>
      </w:r>
    </w:p>
  </w:footnote>
  <w:footnote w:id="2">
    <w:p w:rsidR="003A6339" w:rsidRPr="00041006" w:rsidRDefault="003A6339" w:rsidP="00D63BAD">
      <w:pPr>
        <w:pStyle w:val="Textonotapie"/>
        <w:rPr>
          <w:rFonts w:ascii="Century Gothic" w:hAnsi="Century Gothic"/>
          <w:sz w:val="16"/>
          <w:szCs w:val="16"/>
        </w:rPr>
      </w:pPr>
      <w:r w:rsidRPr="00396E16">
        <w:rPr>
          <w:rStyle w:val="Refdenotaalpie"/>
          <w:rFonts w:ascii="Century Gothic" w:hAnsi="Century Gothic"/>
        </w:rPr>
        <w:footnoteRef/>
      </w:r>
      <w:r w:rsidRPr="00396E16">
        <w:rPr>
          <w:rFonts w:ascii="Century Gothic" w:hAnsi="Century Gothic"/>
        </w:rPr>
        <w:t xml:space="preserve"> </w:t>
      </w:r>
      <w:r w:rsidRPr="00041006">
        <w:rPr>
          <w:rFonts w:ascii="Century Gothic" w:hAnsi="Century Gothic"/>
          <w:sz w:val="16"/>
          <w:szCs w:val="16"/>
        </w:rPr>
        <w:t xml:space="preserve">Conocido como </w:t>
      </w:r>
      <w:r w:rsidRPr="00041006">
        <w:rPr>
          <w:rFonts w:ascii="Century Gothic" w:hAnsi="Century Gothic"/>
          <w:i/>
          <w:sz w:val="16"/>
          <w:szCs w:val="16"/>
        </w:rPr>
        <w:t>Participatory Rural Appraisal</w:t>
      </w:r>
      <w:r w:rsidRPr="00041006">
        <w:rPr>
          <w:rFonts w:ascii="Century Gothic" w:hAnsi="Century Gothic"/>
          <w:sz w:val="16"/>
          <w:szCs w:val="16"/>
        </w:rPr>
        <w:t xml:space="preserve"> (</w:t>
      </w:r>
      <w:r w:rsidRPr="00041006">
        <w:rPr>
          <w:rFonts w:ascii="Century Gothic" w:hAnsi="Century Gothic"/>
          <w:b/>
          <w:sz w:val="16"/>
          <w:szCs w:val="16"/>
        </w:rPr>
        <w:t>PRA</w:t>
      </w:r>
      <w:r w:rsidRPr="00041006">
        <w:rPr>
          <w:rFonts w:ascii="Century Gothic" w:hAnsi="Century Gothic"/>
          <w:sz w:val="16"/>
          <w:szCs w:val="16"/>
        </w:rPr>
        <w:t xml:space="preserve">) </w:t>
      </w:r>
    </w:p>
  </w:footnote>
  <w:footnote w:id="3">
    <w:p w:rsidR="003A6339" w:rsidRPr="002B2A28" w:rsidRDefault="003A6339" w:rsidP="00E27AA9">
      <w:pPr>
        <w:pStyle w:val="Textonotapie"/>
        <w:rPr>
          <w:rFonts w:ascii="Century Gothic" w:hAnsi="Century Gothic"/>
        </w:rPr>
      </w:pPr>
      <w:r w:rsidRPr="002B2A28">
        <w:rPr>
          <w:rStyle w:val="Refdenotaalpie"/>
          <w:rFonts w:ascii="Century Gothic" w:hAnsi="Century Gothic"/>
        </w:rPr>
        <w:footnoteRef/>
      </w:r>
      <w:r w:rsidRPr="002B2A28">
        <w:rPr>
          <w:rFonts w:ascii="Century Gothic" w:hAnsi="Century Gothic"/>
        </w:rPr>
        <w:t xml:space="preserve"> </w:t>
      </w:r>
      <w:r w:rsidRPr="002B2A28">
        <w:rPr>
          <w:rFonts w:ascii="Century Gothic" w:hAnsi="Century Gothic"/>
          <w:sz w:val="16"/>
        </w:rPr>
        <w:t>Axkan, 2012. Nuestra tierra, Geografía. [En línea] Disponible en: &lt;</w:t>
      </w:r>
      <w:hyperlink r:id="rId1" w:history="1">
        <w:r w:rsidRPr="002B2A28">
          <w:rPr>
            <w:rStyle w:val="Hipervnculo"/>
            <w:rFonts w:ascii="Century Gothic" w:hAnsi="Century Gothic"/>
            <w:color w:val="auto"/>
            <w:sz w:val="16"/>
            <w:u w:val="none"/>
          </w:rPr>
          <w:t>http://www.axkantlaixpan.com/nuestras-raices/</w:t>
        </w:r>
      </w:hyperlink>
      <w:r w:rsidRPr="002B2A28">
        <w:rPr>
          <w:rFonts w:ascii="Century Gothic" w:hAnsi="Century Gothic"/>
          <w:sz w:val="16"/>
        </w:rPr>
        <w:t>&gt; [Consultado junio 2014]</w:t>
      </w:r>
      <w:r>
        <w:rPr>
          <w:rFonts w:ascii="Century Gothic" w:hAnsi="Century Gothic"/>
          <w:sz w:val="16"/>
        </w:rPr>
        <w:t>.</w:t>
      </w:r>
    </w:p>
  </w:footnote>
  <w:footnote w:id="4">
    <w:p w:rsidR="003A6339" w:rsidRDefault="003A6339" w:rsidP="00E27AA9">
      <w:pPr>
        <w:pStyle w:val="Textonotapie"/>
      </w:pPr>
      <w:r w:rsidRPr="002B2A28">
        <w:rPr>
          <w:rStyle w:val="Refdenotaalpie"/>
          <w:rFonts w:ascii="Century Gothic" w:hAnsi="Century Gothic"/>
        </w:rPr>
        <w:footnoteRef/>
      </w:r>
      <w:r w:rsidRPr="002B2A28">
        <w:rPr>
          <w:rFonts w:ascii="Century Gothic" w:hAnsi="Century Gothic"/>
        </w:rPr>
        <w:t xml:space="preserve"> </w:t>
      </w:r>
      <w:r w:rsidRPr="002B2A28">
        <w:rPr>
          <w:rFonts w:ascii="Century Gothic" w:hAnsi="Century Gothic"/>
          <w:sz w:val="16"/>
          <w:szCs w:val="16"/>
        </w:rPr>
        <w:t>2010. Censo de Población y Vivienda 2010.  [En línea] Disponible en: &lt;</w:t>
      </w:r>
      <w:hyperlink r:id="rId2" w:history="1">
        <w:r w:rsidRPr="002B2A28">
          <w:rPr>
            <w:rStyle w:val="Hipervnculo"/>
            <w:rFonts w:ascii="Century Gothic" w:hAnsi="Century Gothic"/>
            <w:color w:val="auto"/>
            <w:sz w:val="16"/>
            <w:szCs w:val="16"/>
            <w:u w:val="none"/>
          </w:rPr>
          <w:t>http://www.inegi.org.mx/sistemas/olap /proyectos/bd/consulta.asp?p=17118&amp;c=27769&amp;s=est</w:t>
        </w:r>
      </w:hyperlink>
      <w:r w:rsidRPr="002B2A28">
        <w:rPr>
          <w:rFonts w:ascii="Century Gothic" w:hAnsi="Century Gothic"/>
          <w:sz w:val="16"/>
          <w:szCs w:val="16"/>
        </w:rPr>
        <w:t>&gt; [Consultado agosto 2014]</w:t>
      </w:r>
      <w:r>
        <w:rPr>
          <w:rFonts w:ascii="Century Gothic" w:hAnsi="Century Gothic"/>
          <w:sz w:val="16"/>
          <w:szCs w:val="16"/>
        </w:rPr>
        <w:t>.</w:t>
      </w:r>
    </w:p>
  </w:footnote>
  <w:footnote w:id="5">
    <w:p w:rsidR="00721E40" w:rsidRPr="004E01D9" w:rsidRDefault="00721E40">
      <w:pPr>
        <w:pStyle w:val="Textonotapie"/>
        <w:rPr>
          <w:sz w:val="16"/>
          <w:szCs w:val="16"/>
        </w:rPr>
      </w:pPr>
      <w:r>
        <w:rPr>
          <w:rStyle w:val="Refdenotaalpie"/>
        </w:rPr>
        <w:footnoteRef/>
      </w:r>
      <w:r>
        <w:t xml:space="preserve"> </w:t>
      </w:r>
      <w:r w:rsidRPr="004E01D9">
        <w:rPr>
          <w:rStyle w:val="hps"/>
          <w:rFonts w:ascii="Century Gothic" w:hAnsi="Century Gothic" w:cs="Arial"/>
          <w:sz w:val="16"/>
          <w:szCs w:val="16"/>
          <w:lang w:val="es-ES"/>
        </w:rPr>
        <w:t>Franco Maass, S., Osorio García, M., Domínguez Vara, I. y Pérez García, F.I. eds. 2012. Monte Tláloc II, La casa del dios del agua. México: Universidad Autónoma del Estado de México.</w:t>
      </w:r>
      <w:r w:rsidRPr="004E01D9">
        <w:rPr>
          <w:rStyle w:val="hps"/>
          <w:rFonts w:ascii="Century Gothic" w:hAnsi="Century Gothic" w:cs="Arial"/>
          <w:b/>
          <w:sz w:val="16"/>
          <w:szCs w:val="16"/>
          <w:lang w:val="es-ES"/>
        </w:rPr>
        <w:t xml:space="preserve"> </w:t>
      </w:r>
      <w:r w:rsidRPr="004E01D9">
        <w:rPr>
          <w:rStyle w:val="hps"/>
          <w:rFonts w:ascii="Century Gothic" w:hAnsi="Century Gothic" w:cs="Arial"/>
          <w:sz w:val="16"/>
          <w:szCs w:val="16"/>
          <w:lang w:val="es-ES"/>
        </w:rPr>
        <w:t xml:space="preserve"> (Franco Maass, et al., 2012)</w:t>
      </w:r>
    </w:p>
  </w:footnote>
  <w:footnote w:id="6">
    <w:p w:rsidR="009364D4" w:rsidRPr="002B2A28" w:rsidRDefault="009364D4" w:rsidP="009364D4">
      <w:pPr>
        <w:spacing w:after="0" w:line="240" w:lineRule="auto"/>
        <w:rPr>
          <w:rFonts w:ascii="Century Gothic" w:hAnsi="Century Gothic" w:cs="Arial"/>
          <w:sz w:val="20"/>
          <w:szCs w:val="20"/>
          <w:lang w:val="es-ES"/>
        </w:rPr>
      </w:pPr>
      <w:r w:rsidRPr="004E01D9">
        <w:rPr>
          <w:rStyle w:val="Refdenotaalpie"/>
          <w:rFonts w:ascii="Century Gothic" w:hAnsi="Century Gothic"/>
          <w:sz w:val="16"/>
          <w:szCs w:val="16"/>
        </w:rPr>
        <w:footnoteRef/>
      </w:r>
      <w:r w:rsidRPr="004E01D9">
        <w:rPr>
          <w:rFonts w:ascii="Century Gothic" w:hAnsi="Century Gothic"/>
          <w:sz w:val="16"/>
          <w:szCs w:val="16"/>
        </w:rPr>
        <w:t xml:space="preserve"> </w:t>
      </w:r>
      <w:r w:rsidRPr="004E01D9">
        <w:rPr>
          <w:rStyle w:val="hps"/>
          <w:rFonts w:ascii="Century Gothic" w:hAnsi="Century Gothic" w:cs="Arial"/>
          <w:sz w:val="16"/>
          <w:szCs w:val="16"/>
          <w:lang w:val="es-ES"/>
        </w:rPr>
        <w:t>Uriel Garza V.</w:t>
      </w:r>
      <w:r w:rsidR="00721E40" w:rsidRPr="004E01D9">
        <w:rPr>
          <w:rStyle w:val="hps"/>
          <w:rFonts w:ascii="Century Gothic" w:hAnsi="Century Gothic" w:cs="Arial"/>
          <w:sz w:val="16"/>
          <w:szCs w:val="16"/>
          <w:lang w:val="es-ES"/>
        </w:rPr>
        <w:t xml:space="preserve">, </w:t>
      </w:r>
      <w:r w:rsidRPr="004E01D9">
        <w:rPr>
          <w:rStyle w:val="hps"/>
          <w:rFonts w:ascii="Century Gothic" w:hAnsi="Century Gothic" w:cs="Arial"/>
          <w:sz w:val="16"/>
          <w:szCs w:val="16"/>
          <w:lang w:val="es-ES"/>
        </w:rPr>
        <w:t>2014. Entrevista dirigida al Promotor Regional Texcoco de la Comisión Nacional Forestal.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339" w:rsidRDefault="003A6339">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339" w:rsidRDefault="003A633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85AE8"/>
    <w:multiLevelType w:val="hybridMultilevel"/>
    <w:tmpl w:val="64F8ED04"/>
    <w:lvl w:ilvl="0" w:tplc="080A0005">
      <w:start w:val="1"/>
      <w:numFmt w:val="bullet"/>
      <w:lvlText w:val=""/>
      <w:lvlJc w:val="left"/>
      <w:pPr>
        <w:ind w:left="800" w:hanging="360"/>
      </w:pPr>
      <w:rPr>
        <w:rFonts w:ascii="Wingdings" w:hAnsi="Wingdings" w:hint="default"/>
      </w:rPr>
    </w:lvl>
    <w:lvl w:ilvl="1" w:tplc="080A0003">
      <w:start w:val="1"/>
      <w:numFmt w:val="bullet"/>
      <w:lvlText w:val="o"/>
      <w:lvlJc w:val="left"/>
      <w:pPr>
        <w:ind w:left="1520" w:hanging="360"/>
      </w:pPr>
      <w:rPr>
        <w:rFonts w:ascii="Courier New" w:hAnsi="Courier New" w:cs="Courier New" w:hint="default"/>
      </w:rPr>
    </w:lvl>
    <w:lvl w:ilvl="2" w:tplc="080A0005">
      <w:start w:val="1"/>
      <w:numFmt w:val="bullet"/>
      <w:lvlText w:val=""/>
      <w:lvlJc w:val="left"/>
      <w:pPr>
        <w:ind w:left="2240" w:hanging="360"/>
      </w:pPr>
      <w:rPr>
        <w:rFonts w:ascii="Wingdings" w:hAnsi="Wingdings" w:hint="default"/>
      </w:rPr>
    </w:lvl>
    <w:lvl w:ilvl="3" w:tplc="080A0001">
      <w:start w:val="1"/>
      <w:numFmt w:val="bullet"/>
      <w:lvlText w:val=""/>
      <w:lvlJc w:val="left"/>
      <w:pPr>
        <w:ind w:left="2960" w:hanging="360"/>
      </w:pPr>
      <w:rPr>
        <w:rFonts w:ascii="Symbol" w:hAnsi="Symbol" w:hint="default"/>
      </w:rPr>
    </w:lvl>
    <w:lvl w:ilvl="4" w:tplc="080A0003">
      <w:start w:val="1"/>
      <w:numFmt w:val="bullet"/>
      <w:lvlText w:val="o"/>
      <w:lvlJc w:val="left"/>
      <w:pPr>
        <w:ind w:left="3680" w:hanging="360"/>
      </w:pPr>
      <w:rPr>
        <w:rFonts w:ascii="Courier New" w:hAnsi="Courier New" w:cs="Courier New" w:hint="default"/>
      </w:rPr>
    </w:lvl>
    <w:lvl w:ilvl="5" w:tplc="080A0005">
      <w:start w:val="1"/>
      <w:numFmt w:val="bullet"/>
      <w:lvlText w:val=""/>
      <w:lvlJc w:val="left"/>
      <w:pPr>
        <w:ind w:left="4400" w:hanging="360"/>
      </w:pPr>
      <w:rPr>
        <w:rFonts w:ascii="Wingdings" w:hAnsi="Wingdings" w:hint="default"/>
      </w:rPr>
    </w:lvl>
    <w:lvl w:ilvl="6" w:tplc="080A0001">
      <w:start w:val="1"/>
      <w:numFmt w:val="bullet"/>
      <w:lvlText w:val=""/>
      <w:lvlJc w:val="left"/>
      <w:pPr>
        <w:ind w:left="5120" w:hanging="360"/>
      </w:pPr>
      <w:rPr>
        <w:rFonts w:ascii="Symbol" w:hAnsi="Symbol" w:hint="default"/>
      </w:rPr>
    </w:lvl>
    <w:lvl w:ilvl="7" w:tplc="080A0003">
      <w:start w:val="1"/>
      <w:numFmt w:val="bullet"/>
      <w:lvlText w:val="o"/>
      <w:lvlJc w:val="left"/>
      <w:pPr>
        <w:ind w:left="5840" w:hanging="360"/>
      </w:pPr>
      <w:rPr>
        <w:rFonts w:ascii="Courier New" w:hAnsi="Courier New" w:cs="Courier New" w:hint="default"/>
      </w:rPr>
    </w:lvl>
    <w:lvl w:ilvl="8" w:tplc="080A0005">
      <w:start w:val="1"/>
      <w:numFmt w:val="bullet"/>
      <w:lvlText w:val=""/>
      <w:lvlJc w:val="left"/>
      <w:pPr>
        <w:ind w:left="6560" w:hanging="360"/>
      </w:pPr>
      <w:rPr>
        <w:rFonts w:ascii="Wingdings" w:hAnsi="Wingdings" w:hint="default"/>
      </w:rPr>
    </w:lvl>
  </w:abstractNum>
  <w:abstractNum w:abstractNumId="1" w15:restartNumberingAfterBreak="0">
    <w:nsid w:val="0F9F7521"/>
    <w:multiLevelType w:val="hybridMultilevel"/>
    <w:tmpl w:val="60FE6B6C"/>
    <w:lvl w:ilvl="0" w:tplc="4ED6E050">
      <w:start w:val="1"/>
      <w:numFmt w:val="bullet"/>
      <w:lvlText w:val=""/>
      <w:lvlJc w:val="left"/>
      <w:pPr>
        <w:ind w:left="720" w:hanging="360"/>
      </w:pPr>
      <w:rPr>
        <w:rFonts w:ascii="Wingdings" w:hAnsi="Wingdings"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8386269"/>
    <w:multiLevelType w:val="hybridMultilevel"/>
    <w:tmpl w:val="506A739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 w15:restartNumberingAfterBreak="0">
    <w:nsid w:val="2D100643"/>
    <w:multiLevelType w:val="hybridMultilevel"/>
    <w:tmpl w:val="AD4A9EE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E39741C"/>
    <w:multiLevelType w:val="hybridMultilevel"/>
    <w:tmpl w:val="2B280E7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 w15:restartNumberingAfterBreak="0">
    <w:nsid w:val="34D91978"/>
    <w:multiLevelType w:val="hybridMultilevel"/>
    <w:tmpl w:val="6CEAAB7A"/>
    <w:lvl w:ilvl="0" w:tplc="080A0005">
      <w:start w:val="1"/>
      <w:numFmt w:val="bullet"/>
      <w:lvlText w:val=""/>
      <w:lvlJc w:val="left"/>
      <w:pPr>
        <w:ind w:left="2742" w:hanging="360"/>
      </w:pPr>
      <w:rPr>
        <w:rFonts w:ascii="Wingdings" w:hAnsi="Wingdings" w:hint="default"/>
      </w:rPr>
    </w:lvl>
    <w:lvl w:ilvl="1" w:tplc="080A0003">
      <w:start w:val="1"/>
      <w:numFmt w:val="bullet"/>
      <w:lvlText w:val="o"/>
      <w:lvlJc w:val="left"/>
      <w:pPr>
        <w:ind w:left="3462" w:hanging="360"/>
      </w:pPr>
      <w:rPr>
        <w:rFonts w:ascii="Courier New" w:hAnsi="Courier New" w:cs="Courier New" w:hint="default"/>
      </w:rPr>
    </w:lvl>
    <w:lvl w:ilvl="2" w:tplc="080A0005">
      <w:start w:val="1"/>
      <w:numFmt w:val="bullet"/>
      <w:lvlText w:val=""/>
      <w:lvlJc w:val="left"/>
      <w:pPr>
        <w:ind w:left="4182" w:hanging="360"/>
      </w:pPr>
      <w:rPr>
        <w:rFonts w:ascii="Wingdings" w:hAnsi="Wingdings" w:hint="default"/>
      </w:rPr>
    </w:lvl>
    <w:lvl w:ilvl="3" w:tplc="080A0001">
      <w:start w:val="1"/>
      <w:numFmt w:val="bullet"/>
      <w:lvlText w:val=""/>
      <w:lvlJc w:val="left"/>
      <w:pPr>
        <w:ind w:left="4902" w:hanging="360"/>
      </w:pPr>
      <w:rPr>
        <w:rFonts w:ascii="Symbol" w:hAnsi="Symbol" w:hint="default"/>
      </w:rPr>
    </w:lvl>
    <w:lvl w:ilvl="4" w:tplc="080A0003">
      <w:start w:val="1"/>
      <w:numFmt w:val="bullet"/>
      <w:lvlText w:val="o"/>
      <w:lvlJc w:val="left"/>
      <w:pPr>
        <w:ind w:left="5622" w:hanging="360"/>
      </w:pPr>
      <w:rPr>
        <w:rFonts w:ascii="Courier New" w:hAnsi="Courier New" w:cs="Courier New" w:hint="default"/>
      </w:rPr>
    </w:lvl>
    <w:lvl w:ilvl="5" w:tplc="080A0005">
      <w:start w:val="1"/>
      <w:numFmt w:val="bullet"/>
      <w:lvlText w:val=""/>
      <w:lvlJc w:val="left"/>
      <w:pPr>
        <w:ind w:left="6342" w:hanging="360"/>
      </w:pPr>
      <w:rPr>
        <w:rFonts w:ascii="Wingdings" w:hAnsi="Wingdings" w:hint="default"/>
      </w:rPr>
    </w:lvl>
    <w:lvl w:ilvl="6" w:tplc="080A0001">
      <w:start w:val="1"/>
      <w:numFmt w:val="bullet"/>
      <w:lvlText w:val=""/>
      <w:lvlJc w:val="left"/>
      <w:pPr>
        <w:ind w:left="7062" w:hanging="360"/>
      </w:pPr>
      <w:rPr>
        <w:rFonts w:ascii="Symbol" w:hAnsi="Symbol" w:hint="default"/>
      </w:rPr>
    </w:lvl>
    <w:lvl w:ilvl="7" w:tplc="080A0003">
      <w:start w:val="1"/>
      <w:numFmt w:val="bullet"/>
      <w:lvlText w:val="o"/>
      <w:lvlJc w:val="left"/>
      <w:pPr>
        <w:ind w:left="7782" w:hanging="360"/>
      </w:pPr>
      <w:rPr>
        <w:rFonts w:ascii="Courier New" w:hAnsi="Courier New" w:cs="Courier New" w:hint="default"/>
      </w:rPr>
    </w:lvl>
    <w:lvl w:ilvl="8" w:tplc="080A0005">
      <w:start w:val="1"/>
      <w:numFmt w:val="bullet"/>
      <w:lvlText w:val=""/>
      <w:lvlJc w:val="left"/>
      <w:pPr>
        <w:ind w:left="8502" w:hanging="360"/>
      </w:pPr>
      <w:rPr>
        <w:rFonts w:ascii="Wingdings" w:hAnsi="Wingdings" w:hint="default"/>
      </w:rPr>
    </w:lvl>
  </w:abstractNum>
  <w:abstractNum w:abstractNumId="6" w15:restartNumberingAfterBreak="0">
    <w:nsid w:val="49225C1D"/>
    <w:multiLevelType w:val="hybridMultilevel"/>
    <w:tmpl w:val="A97EED1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 w15:restartNumberingAfterBreak="0">
    <w:nsid w:val="57B34798"/>
    <w:multiLevelType w:val="hybridMultilevel"/>
    <w:tmpl w:val="C71058CC"/>
    <w:lvl w:ilvl="0" w:tplc="080A0001">
      <w:start w:val="1"/>
      <w:numFmt w:val="bullet"/>
      <w:lvlText w:val=""/>
      <w:lvlJc w:val="left"/>
      <w:pPr>
        <w:ind w:left="502" w:hanging="360"/>
      </w:pPr>
      <w:rPr>
        <w:rFonts w:ascii="Symbol" w:hAnsi="Symbol" w:hint="default"/>
      </w:rPr>
    </w:lvl>
    <w:lvl w:ilvl="1" w:tplc="080A0003">
      <w:start w:val="1"/>
      <w:numFmt w:val="bullet"/>
      <w:lvlText w:val="o"/>
      <w:lvlJc w:val="left"/>
      <w:pPr>
        <w:ind w:left="1222" w:hanging="360"/>
      </w:pPr>
      <w:rPr>
        <w:rFonts w:ascii="Courier New" w:hAnsi="Courier New" w:cs="Courier New" w:hint="default"/>
      </w:rPr>
    </w:lvl>
    <w:lvl w:ilvl="2" w:tplc="080A0005">
      <w:start w:val="1"/>
      <w:numFmt w:val="bullet"/>
      <w:lvlText w:val=""/>
      <w:lvlJc w:val="left"/>
      <w:pPr>
        <w:ind w:left="1942" w:hanging="360"/>
      </w:pPr>
      <w:rPr>
        <w:rFonts w:ascii="Wingdings" w:hAnsi="Wingdings" w:hint="default"/>
      </w:rPr>
    </w:lvl>
    <w:lvl w:ilvl="3" w:tplc="080A0001">
      <w:start w:val="1"/>
      <w:numFmt w:val="bullet"/>
      <w:lvlText w:val=""/>
      <w:lvlJc w:val="left"/>
      <w:pPr>
        <w:ind w:left="2662" w:hanging="360"/>
      </w:pPr>
      <w:rPr>
        <w:rFonts w:ascii="Symbol" w:hAnsi="Symbol" w:hint="default"/>
      </w:rPr>
    </w:lvl>
    <w:lvl w:ilvl="4" w:tplc="080A0003">
      <w:start w:val="1"/>
      <w:numFmt w:val="bullet"/>
      <w:lvlText w:val="o"/>
      <w:lvlJc w:val="left"/>
      <w:pPr>
        <w:ind w:left="3382" w:hanging="360"/>
      </w:pPr>
      <w:rPr>
        <w:rFonts w:ascii="Courier New" w:hAnsi="Courier New" w:cs="Courier New" w:hint="default"/>
      </w:rPr>
    </w:lvl>
    <w:lvl w:ilvl="5" w:tplc="080A0005">
      <w:start w:val="1"/>
      <w:numFmt w:val="bullet"/>
      <w:lvlText w:val=""/>
      <w:lvlJc w:val="left"/>
      <w:pPr>
        <w:ind w:left="4102" w:hanging="360"/>
      </w:pPr>
      <w:rPr>
        <w:rFonts w:ascii="Wingdings" w:hAnsi="Wingdings" w:hint="default"/>
      </w:rPr>
    </w:lvl>
    <w:lvl w:ilvl="6" w:tplc="080A0001">
      <w:start w:val="1"/>
      <w:numFmt w:val="bullet"/>
      <w:lvlText w:val=""/>
      <w:lvlJc w:val="left"/>
      <w:pPr>
        <w:ind w:left="4822" w:hanging="360"/>
      </w:pPr>
      <w:rPr>
        <w:rFonts w:ascii="Symbol" w:hAnsi="Symbol" w:hint="default"/>
      </w:rPr>
    </w:lvl>
    <w:lvl w:ilvl="7" w:tplc="080A0003">
      <w:start w:val="1"/>
      <w:numFmt w:val="bullet"/>
      <w:lvlText w:val="o"/>
      <w:lvlJc w:val="left"/>
      <w:pPr>
        <w:ind w:left="5542" w:hanging="360"/>
      </w:pPr>
      <w:rPr>
        <w:rFonts w:ascii="Courier New" w:hAnsi="Courier New" w:cs="Courier New" w:hint="default"/>
      </w:rPr>
    </w:lvl>
    <w:lvl w:ilvl="8" w:tplc="080A0005">
      <w:start w:val="1"/>
      <w:numFmt w:val="bullet"/>
      <w:lvlText w:val=""/>
      <w:lvlJc w:val="left"/>
      <w:pPr>
        <w:ind w:left="6262" w:hanging="360"/>
      </w:pPr>
      <w:rPr>
        <w:rFonts w:ascii="Wingdings" w:hAnsi="Wingdings" w:hint="default"/>
      </w:rPr>
    </w:lvl>
  </w:abstractNum>
  <w:abstractNum w:abstractNumId="8" w15:restartNumberingAfterBreak="0">
    <w:nsid w:val="5F324C53"/>
    <w:multiLevelType w:val="multilevel"/>
    <w:tmpl w:val="080A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F366D84"/>
    <w:multiLevelType w:val="hybridMultilevel"/>
    <w:tmpl w:val="2B8045E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0" w15:restartNumberingAfterBreak="0">
    <w:nsid w:val="6A0E6FB1"/>
    <w:multiLevelType w:val="multilevel"/>
    <w:tmpl w:val="347E3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2C3DDD"/>
    <w:multiLevelType w:val="multilevel"/>
    <w:tmpl w:val="26864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EA345B"/>
    <w:multiLevelType w:val="hybridMultilevel"/>
    <w:tmpl w:val="3AD09AF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3" w15:restartNumberingAfterBreak="0">
    <w:nsid w:val="7D016B9D"/>
    <w:multiLevelType w:val="hybridMultilevel"/>
    <w:tmpl w:val="8DD6E48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7D2667DC"/>
    <w:multiLevelType w:val="hybridMultilevel"/>
    <w:tmpl w:val="904C24E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1"/>
  </w:num>
  <w:num w:numId="2">
    <w:abstractNumId w:val="13"/>
  </w:num>
  <w:num w:numId="3">
    <w:abstractNumId w:val="10"/>
  </w:num>
  <w:num w:numId="4">
    <w:abstractNumId w:val="11"/>
  </w:num>
  <w:num w:numId="5">
    <w:abstractNumId w:val="12"/>
  </w:num>
  <w:num w:numId="6">
    <w:abstractNumId w:val="7"/>
  </w:num>
  <w:num w:numId="7">
    <w:abstractNumId w:val="0"/>
  </w:num>
  <w:num w:numId="8">
    <w:abstractNumId w:val="4"/>
  </w:num>
  <w:num w:numId="9">
    <w:abstractNumId w:val="5"/>
  </w:num>
  <w:num w:numId="10">
    <w:abstractNumId w:val="14"/>
  </w:num>
  <w:num w:numId="11">
    <w:abstractNumId w:val="6"/>
  </w:num>
  <w:num w:numId="12">
    <w:abstractNumId w:val="9"/>
  </w:num>
  <w:num w:numId="13">
    <w:abstractNumId w:val="2"/>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461D"/>
    <w:rsid w:val="00005B8D"/>
    <w:rsid w:val="00006B88"/>
    <w:rsid w:val="00031B48"/>
    <w:rsid w:val="0004018A"/>
    <w:rsid w:val="00041006"/>
    <w:rsid w:val="000413F8"/>
    <w:rsid w:val="00043431"/>
    <w:rsid w:val="00044CAF"/>
    <w:rsid w:val="00061D48"/>
    <w:rsid w:val="00063B37"/>
    <w:rsid w:val="00064554"/>
    <w:rsid w:val="000649FC"/>
    <w:rsid w:val="00086BD3"/>
    <w:rsid w:val="0009422F"/>
    <w:rsid w:val="000B1F7E"/>
    <w:rsid w:val="000B335B"/>
    <w:rsid w:val="000B6328"/>
    <w:rsid w:val="000D0480"/>
    <w:rsid w:val="001027C0"/>
    <w:rsid w:val="00115EA2"/>
    <w:rsid w:val="00125759"/>
    <w:rsid w:val="00145E14"/>
    <w:rsid w:val="001536FC"/>
    <w:rsid w:val="00155698"/>
    <w:rsid w:val="00183D98"/>
    <w:rsid w:val="00187609"/>
    <w:rsid w:val="001B1F37"/>
    <w:rsid w:val="001B41EA"/>
    <w:rsid w:val="001B65D0"/>
    <w:rsid w:val="001D3CE2"/>
    <w:rsid w:val="001E5BA0"/>
    <w:rsid w:val="001E7995"/>
    <w:rsid w:val="001F4A69"/>
    <w:rsid w:val="002121D8"/>
    <w:rsid w:val="00223809"/>
    <w:rsid w:val="00230769"/>
    <w:rsid w:val="00247673"/>
    <w:rsid w:val="00255702"/>
    <w:rsid w:val="002730B2"/>
    <w:rsid w:val="002735E7"/>
    <w:rsid w:val="00273F53"/>
    <w:rsid w:val="002852C3"/>
    <w:rsid w:val="00293E76"/>
    <w:rsid w:val="00295D2F"/>
    <w:rsid w:val="002A6C3F"/>
    <w:rsid w:val="002B2A28"/>
    <w:rsid w:val="002C3D98"/>
    <w:rsid w:val="002C68E4"/>
    <w:rsid w:val="002D1160"/>
    <w:rsid w:val="002E5242"/>
    <w:rsid w:val="00307852"/>
    <w:rsid w:val="003233E8"/>
    <w:rsid w:val="0034065C"/>
    <w:rsid w:val="003500AE"/>
    <w:rsid w:val="0035638C"/>
    <w:rsid w:val="00360AF3"/>
    <w:rsid w:val="00371832"/>
    <w:rsid w:val="00371F48"/>
    <w:rsid w:val="0038045F"/>
    <w:rsid w:val="00393CA2"/>
    <w:rsid w:val="00395383"/>
    <w:rsid w:val="00396E16"/>
    <w:rsid w:val="003A6339"/>
    <w:rsid w:val="003D1E75"/>
    <w:rsid w:val="00401C8A"/>
    <w:rsid w:val="00440FFF"/>
    <w:rsid w:val="0045414C"/>
    <w:rsid w:val="004552AA"/>
    <w:rsid w:val="00460CFC"/>
    <w:rsid w:val="004742FB"/>
    <w:rsid w:val="004D0CA7"/>
    <w:rsid w:val="004D21EA"/>
    <w:rsid w:val="004E01D9"/>
    <w:rsid w:val="004E02E5"/>
    <w:rsid w:val="004E6E4F"/>
    <w:rsid w:val="004F0BBB"/>
    <w:rsid w:val="004F651D"/>
    <w:rsid w:val="004F731A"/>
    <w:rsid w:val="00521F81"/>
    <w:rsid w:val="00532968"/>
    <w:rsid w:val="00533CD9"/>
    <w:rsid w:val="00541D8C"/>
    <w:rsid w:val="005550AF"/>
    <w:rsid w:val="0055511A"/>
    <w:rsid w:val="00565AC3"/>
    <w:rsid w:val="00573270"/>
    <w:rsid w:val="005756A0"/>
    <w:rsid w:val="00585B6B"/>
    <w:rsid w:val="00591611"/>
    <w:rsid w:val="005E1307"/>
    <w:rsid w:val="006071AA"/>
    <w:rsid w:val="006124F2"/>
    <w:rsid w:val="00620B28"/>
    <w:rsid w:val="006279A2"/>
    <w:rsid w:val="00636284"/>
    <w:rsid w:val="006654EA"/>
    <w:rsid w:val="00681B3D"/>
    <w:rsid w:val="00691B2F"/>
    <w:rsid w:val="006A4C4A"/>
    <w:rsid w:val="006A7DC2"/>
    <w:rsid w:val="006B121C"/>
    <w:rsid w:val="006D0EFC"/>
    <w:rsid w:val="006E6440"/>
    <w:rsid w:val="006F0B63"/>
    <w:rsid w:val="00701B33"/>
    <w:rsid w:val="007202FD"/>
    <w:rsid w:val="00721E40"/>
    <w:rsid w:val="00730E06"/>
    <w:rsid w:val="00736AE9"/>
    <w:rsid w:val="00736EF2"/>
    <w:rsid w:val="00763194"/>
    <w:rsid w:val="00765436"/>
    <w:rsid w:val="00792658"/>
    <w:rsid w:val="007946F3"/>
    <w:rsid w:val="007961C8"/>
    <w:rsid w:val="007A4005"/>
    <w:rsid w:val="007B4199"/>
    <w:rsid w:val="007D754A"/>
    <w:rsid w:val="00806B00"/>
    <w:rsid w:val="00825A0F"/>
    <w:rsid w:val="00833400"/>
    <w:rsid w:val="00834F18"/>
    <w:rsid w:val="008414CB"/>
    <w:rsid w:val="00843006"/>
    <w:rsid w:val="00855083"/>
    <w:rsid w:val="00880A64"/>
    <w:rsid w:val="008A32ED"/>
    <w:rsid w:val="008B47C4"/>
    <w:rsid w:val="008D1E34"/>
    <w:rsid w:val="008D2D61"/>
    <w:rsid w:val="008E6C0F"/>
    <w:rsid w:val="008F0308"/>
    <w:rsid w:val="009364D4"/>
    <w:rsid w:val="00961514"/>
    <w:rsid w:val="00984C20"/>
    <w:rsid w:val="009A58EB"/>
    <w:rsid w:val="009C309C"/>
    <w:rsid w:val="009D45A5"/>
    <w:rsid w:val="009D7321"/>
    <w:rsid w:val="009F464B"/>
    <w:rsid w:val="00A33993"/>
    <w:rsid w:val="00A35FD6"/>
    <w:rsid w:val="00A75363"/>
    <w:rsid w:val="00AA1794"/>
    <w:rsid w:val="00AA2558"/>
    <w:rsid w:val="00AB4685"/>
    <w:rsid w:val="00AC047D"/>
    <w:rsid w:val="00AD5DED"/>
    <w:rsid w:val="00AD7E7E"/>
    <w:rsid w:val="00AF12FD"/>
    <w:rsid w:val="00B20E07"/>
    <w:rsid w:val="00B2461D"/>
    <w:rsid w:val="00B30B55"/>
    <w:rsid w:val="00B45558"/>
    <w:rsid w:val="00B552CC"/>
    <w:rsid w:val="00B85366"/>
    <w:rsid w:val="00B93B4E"/>
    <w:rsid w:val="00BB0932"/>
    <w:rsid w:val="00BB735A"/>
    <w:rsid w:val="00BC397B"/>
    <w:rsid w:val="00BC46D3"/>
    <w:rsid w:val="00BD5700"/>
    <w:rsid w:val="00BE3558"/>
    <w:rsid w:val="00BE44C7"/>
    <w:rsid w:val="00BE46C7"/>
    <w:rsid w:val="00BE7F3A"/>
    <w:rsid w:val="00BF6467"/>
    <w:rsid w:val="00C0399B"/>
    <w:rsid w:val="00C13B72"/>
    <w:rsid w:val="00C27B50"/>
    <w:rsid w:val="00C47C9F"/>
    <w:rsid w:val="00C521E5"/>
    <w:rsid w:val="00C5355B"/>
    <w:rsid w:val="00C844C3"/>
    <w:rsid w:val="00C95B2A"/>
    <w:rsid w:val="00CB474E"/>
    <w:rsid w:val="00CB4F88"/>
    <w:rsid w:val="00CD2BD9"/>
    <w:rsid w:val="00CE220B"/>
    <w:rsid w:val="00D04775"/>
    <w:rsid w:val="00D073FE"/>
    <w:rsid w:val="00D13094"/>
    <w:rsid w:val="00D16BFC"/>
    <w:rsid w:val="00D27FD9"/>
    <w:rsid w:val="00D364F9"/>
    <w:rsid w:val="00D50D9D"/>
    <w:rsid w:val="00D63BAD"/>
    <w:rsid w:val="00D66FE0"/>
    <w:rsid w:val="00D773C0"/>
    <w:rsid w:val="00D82C63"/>
    <w:rsid w:val="00D93EF0"/>
    <w:rsid w:val="00DA3924"/>
    <w:rsid w:val="00DC11D7"/>
    <w:rsid w:val="00DD1905"/>
    <w:rsid w:val="00DD51EE"/>
    <w:rsid w:val="00DD7963"/>
    <w:rsid w:val="00E0185A"/>
    <w:rsid w:val="00E01920"/>
    <w:rsid w:val="00E254B7"/>
    <w:rsid w:val="00E27AA9"/>
    <w:rsid w:val="00E65449"/>
    <w:rsid w:val="00E77D03"/>
    <w:rsid w:val="00EA435A"/>
    <w:rsid w:val="00EA6D06"/>
    <w:rsid w:val="00ED79C5"/>
    <w:rsid w:val="00EF5364"/>
    <w:rsid w:val="00F00DB1"/>
    <w:rsid w:val="00F3124E"/>
    <w:rsid w:val="00F62F74"/>
    <w:rsid w:val="00F70DE7"/>
    <w:rsid w:val="00F93FEE"/>
    <w:rsid w:val="00FD52EF"/>
    <w:rsid w:val="00FD77D5"/>
    <w:rsid w:val="00FD7AC4"/>
    <w:rsid w:val="00FF790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9660C3-317E-4D59-BB22-D55F293A2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461D"/>
  </w:style>
  <w:style w:type="paragraph" w:styleId="Ttulo1">
    <w:name w:val="heading 1"/>
    <w:basedOn w:val="Normal"/>
    <w:next w:val="Normal"/>
    <w:link w:val="Ttulo1Car"/>
    <w:uiPriority w:val="9"/>
    <w:qFormat/>
    <w:rsid w:val="00C13B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B24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Fuentedeprrafopredeter"/>
    <w:rsid w:val="00B2461D"/>
  </w:style>
  <w:style w:type="paragraph" w:styleId="Prrafodelista">
    <w:name w:val="List Paragraph"/>
    <w:basedOn w:val="Normal"/>
    <w:uiPriority w:val="34"/>
    <w:qFormat/>
    <w:rsid w:val="00230769"/>
    <w:pPr>
      <w:ind w:left="720"/>
      <w:contextualSpacing/>
    </w:pPr>
  </w:style>
  <w:style w:type="paragraph" w:styleId="Textonotapie">
    <w:name w:val="footnote text"/>
    <w:basedOn w:val="Normal"/>
    <w:link w:val="TextonotapieCar"/>
    <w:uiPriority w:val="99"/>
    <w:semiHidden/>
    <w:unhideWhenUsed/>
    <w:rsid w:val="00D63BA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63BAD"/>
    <w:rPr>
      <w:sz w:val="20"/>
      <w:szCs w:val="20"/>
    </w:rPr>
  </w:style>
  <w:style w:type="character" w:styleId="Refdenotaalpie">
    <w:name w:val="footnote reference"/>
    <w:basedOn w:val="Fuentedeprrafopredeter"/>
    <w:uiPriority w:val="99"/>
    <w:semiHidden/>
    <w:unhideWhenUsed/>
    <w:rsid w:val="00D63BAD"/>
    <w:rPr>
      <w:vertAlign w:val="superscript"/>
    </w:rPr>
  </w:style>
  <w:style w:type="paragraph" w:styleId="Textodeglobo">
    <w:name w:val="Balloon Text"/>
    <w:basedOn w:val="Normal"/>
    <w:link w:val="TextodegloboCar"/>
    <w:uiPriority w:val="99"/>
    <w:semiHidden/>
    <w:unhideWhenUsed/>
    <w:rsid w:val="00CB4F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B4F88"/>
    <w:rPr>
      <w:rFonts w:ascii="Tahoma" w:hAnsi="Tahoma" w:cs="Tahoma"/>
      <w:sz w:val="16"/>
      <w:szCs w:val="16"/>
    </w:rPr>
  </w:style>
  <w:style w:type="paragraph" w:customStyle="1" w:styleId="Default">
    <w:name w:val="Default"/>
    <w:rsid w:val="004D0CA7"/>
    <w:pPr>
      <w:autoSpaceDE w:val="0"/>
      <w:autoSpaceDN w:val="0"/>
      <w:adjustRightInd w:val="0"/>
      <w:spacing w:after="0" w:line="240" w:lineRule="auto"/>
    </w:pPr>
    <w:rPr>
      <w:rFonts w:ascii="Calibri" w:hAnsi="Calibri" w:cs="Calibri"/>
      <w:color w:val="000000"/>
      <w:sz w:val="24"/>
      <w:szCs w:val="24"/>
    </w:rPr>
  </w:style>
  <w:style w:type="paragraph" w:styleId="Descripcin">
    <w:name w:val="caption"/>
    <w:basedOn w:val="Normal"/>
    <w:next w:val="Normal"/>
    <w:uiPriority w:val="35"/>
    <w:unhideWhenUsed/>
    <w:qFormat/>
    <w:rsid w:val="00E65449"/>
    <w:pPr>
      <w:spacing w:line="240" w:lineRule="auto"/>
    </w:pPr>
    <w:rPr>
      <w:b/>
      <w:bCs/>
      <w:color w:val="4F81BD" w:themeColor="accent1"/>
      <w:sz w:val="18"/>
      <w:szCs w:val="18"/>
    </w:rPr>
  </w:style>
  <w:style w:type="character" w:customStyle="1" w:styleId="apple-converted-space">
    <w:name w:val="apple-converted-space"/>
    <w:basedOn w:val="Fuentedeprrafopredeter"/>
    <w:rsid w:val="002A6C3F"/>
  </w:style>
  <w:style w:type="character" w:styleId="Hipervnculo">
    <w:name w:val="Hyperlink"/>
    <w:basedOn w:val="Fuentedeprrafopredeter"/>
    <w:uiPriority w:val="99"/>
    <w:unhideWhenUsed/>
    <w:rsid w:val="00031B48"/>
    <w:rPr>
      <w:color w:val="0000FF" w:themeColor="hyperlink"/>
      <w:u w:val="single"/>
    </w:rPr>
  </w:style>
  <w:style w:type="character" w:customStyle="1" w:styleId="Ttulo1Car">
    <w:name w:val="Título 1 Car"/>
    <w:basedOn w:val="Fuentedeprrafopredeter"/>
    <w:link w:val="Ttulo1"/>
    <w:uiPriority w:val="9"/>
    <w:rsid w:val="00C13B72"/>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C13B72"/>
    <w:pPr>
      <w:outlineLvl w:val="9"/>
    </w:pPr>
    <w:rPr>
      <w:lang w:eastAsia="es-MX"/>
    </w:rPr>
  </w:style>
  <w:style w:type="paragraph" w:styleId="TDC1">
    <w:name w:val="toc 1"/>
    <w:basedOn w:val="Normal"/>
    <w:next w:val="Normal"/>
    <w:autoRedefine/>
    <w:uiPriority w:val="39"/>
    <w:unhideWhenUsed/>
    <w:rsid w:val="00C13B72"/>
    <w:pPr>
      <w:spacing w:after="100"/>
    </w:pPr>
  </w:style>
  <w:style w:type="paragraph" w:styleId="Encabezado">
    <w:name w:val="header"/>
    <w:basedOn w:val="Normal"/>
    <w:link w:val="EncabezadoCar"/>
    <w:uiPriority w:val="99"/>
    <w:unhideWhenUsed/>
    <w:rsid w:val="00BC397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C397B"/>
  </w:style>
  <w:style w:type="paragraph" w:styleId="Piedepgina">
    <w:name w:val="footer"/>
    <w:basedOn w:val="Normal"/>
    <w:link w:val="PiedepginaCar"/>
    <w:uiPriority w:val="99"/>
    <w:unhideWhenUsed/>
    <w:rsid w:val="00BC397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C397B"/>
  </w:style>
  <w:style w:type="paragraph" w:styleId="TDC2">
    <w:name w:val="toc 2"/>
    <w:basedOn w:val="Normal"/>
    <w:next w:val="Normal"/>
    <w:autoRedefine/>
    <w:uiPriority w:val="39"/>
    <w:unhideWhenUsed/>
    <w:rsid w:val="00063B37"/>
    <w:pPr>
      <w:spacing w:after="100"/>
      <w:ind w:left="220"/>
    </w:pPr>
  </w:style>
  <w:style w:type="paragraph" w:styleId="TDC3">
    <w:name w:val="toc 3"/>
    <w:basedOn w:val="Normal"/>
    <w:next w:val="Normal"/>
    <w:autoRedefine/>
    <w:uiPriority w:val="39"/>
    <w:unhideWhenUsed/>
    <w:rsid w:val="00FF790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314588">
      <w:bodyDiv w:val="1"/>
      <w:marLeft w:val="0"/>
      <w:marRight w:val="0"/>
      <w:marTop w:val="0"/>
      <w:marBottom w:val="0"/>
      <w:divBdr>
        <w:top w:val="none" w:sz="0" w:space="0" w:color="auto"/>
        <w:left w:val="none" w:sz="0" w:space="0" w:color="auto"/>
        <w:bottom w:val="none" w:sz="0" w:space="0" w:color="auto"/>
        <w:right w:val="none" w:sz="0" w:space="0" w:color="auto"/>
      </w:divBdr>
    </w:div>
    <w:div w:id="742871451">
      <w:bodyDiv w:val="1"/>
      <w:marLeft w:val="0"/>
      <w:marRight w:val="0"/>
      <w:marTop w:val="0"/>
      <w:marBottom w:val="0"/>
      <w:divBdr>
        <w:top w:val="none" w:sz="0" w:space="0" w:color="auto"/>
        <w:left w:val="none" w:sz="0" w:space="0" w:color="auto"/>
        <w:bottom w:val="none" w:sz="0" w:space="0" w:color="auto"/>
        <w:right w:val="none" w:sz="0" w:space="0" w:color="auto"/>
      </w:divBdr>
    </w:div>
    <w:div w:id="782305363">
      <w:bodyDiv w:val="1"/>
      <w:marLeft w:val="0"/>
      <w:marRight w:val="0"/>
      <w:marTop w:val="0"/>
      <w:marBottom w:val="0"/>
      <w:divBdr>
        <w:top w:val="none" w:sz="0" w:space="0" w:color="auto"/>
        <w:left w:val="none" w:sz="0" w:space="0" w:color="auto"/>
        <w:bottom w:val="none" w:sz="0" w:space="0" w:color="auto"/>
        <w:right w:val="none" w:sz="0" w:space="0" w:color="auto"/>
      </w:divBdr>
    </w:div>
    <w:div w:id="918441058">
      <w:bodyDiv w:val="1"/>
      <w:marLeft w:val="0"/>
      <w:marRight w:val="0"/>
      <w:marTop w:val="0"/>
      <w:marBottom w:val="0"/>
      <w:divBdr>
        <w:top w:val="none" w:sz="0" w:space="0" w:color="auto"/>
        <w:left w:val="none" w:sz="0" w:space="0" w:color="auto"/>
        <w:bottom w:val="none" w:sz="0" w:space="0" w:color="auto"/>
        <w:right w:val="none" w:sz="0" w:space="0" w:color="auto"/>
      </w:divBdr>
    </w:div>
    <w:div w:id="1143817725">
      <w:bodyDiv w:val="1"/>
      <w:marLeft w:val="0"/>
      <w:marRight w:val="0"/>
      <w:marTop w:val="0"/>
      <w:marBottom w:val="0"/>
      <w:divBdr>
        <w:top w:val="none" w:sz="0" w:space="0" w:color="auto"/>
        <w:left w:val="none" w:sz="0" w:space="0" w:color="auto"/>
        <w:bottom w:val="none" w:sz="0" w:space="0" w:color="auto"/>
        <w:right w:val="none" w:sz="0" w:space="0" w:color="auto"/>
      </w:divBdr>
    </w:div>
    <w:div w:id="1226919315">
      <w:bodyDiv w:val="1"/>
      <w:marLeft w:val="0"/>
      <w:marRight w:val="0"/>
      <w:marTop w:val="0"/>
      <w:marBottom w:val="0"/>
      <w:divBdr>
        <w:top w:val="none" w:sz="0" w:space="0" w:color="auto"/>
        <w:left w:val="none" w:sz="0" w:space="0" w:color="auto"/>
        <w:bottom w:val="none" w:sz="0" w:space="0" w:color="auto"/>
        <w:right w:val="none" w:sz="0" w:space="0" w:color="auto"/>
      </w:divBdr>
    </w:div>
    <w:div w:id="1312632118">
      <w:bodyDiv w:val="1"/>
      <w:marLeft w:val="0"/>
      <w:marRight w:val="0"/>
      <w:marTop w:val="0"/>
      <w:marBottom w:val="0"/>
      <w:divBdr>
        <w:top w:val="none" w:sz="0" w:space="0" w:color="auto"/>
        <w:left w:val="none" w:sz="0" w:space="0" w:color="auto"/>
        <w:bottom w:val="none" w:sz="0" w:space="0" w:color="auto"/>
        <w:right w:val="none" w:sz="0" w:space="0" w:color="auto"/>
      </w:divBdr>
    </w:div>
    <w:div w:id="1323704648">
      <w:bodyDiv w:val="1"/>
      <w:marLeft w:val="0"/>
      <w:marRight w:val="0"/>
      <w:marTop w:val="0"/>
      <w:marBottom w:val="0"/>
      <w:divBdr>
        <w:top w:val="none" w:sz="0" w:space="0" w:color="auto"/>
        <w:left w:val="none" w:sz="0" w:space="0" w:color="auto"/>
        <w:bottom w:val="none" w:sz="0" w:space="0" w:color="auto"/>
        <w:right w:val="none" w:sz="0" w:space="0" w:color="auto"/>
      </w:divBdr>
    </w:div>
    <w:div w:id="1514344620">
      <w:bodyDiv w:val="1"/>
      <w:marLeft w:val="0"/>
      <w:marRight w:val="0"/>
      <w:marTop w:val="0"/>
      <w:marBottom w:val="0"/>
      <w:divBdr>
        <w:top w:val="none" w:sz="0" w:space="0" w:color="auto"/>
        <w:left w:val="none" w:sz="0" w:space="0" w:color="auto"/>
        <w:bottom w:val="none" w:sz="0" w:space="0" w:color="auto"/>
        <w:right w:val="none" w:sz="0" w:space="0" w:color="auto"/>
      </w:divBdr>
    </w:div>
    <w:div w:id="1652051588">
      <w:bodyDiv w:val="1"/>
      <w:marLeft w:val="0"/>
      <w:marRight w:val="0"/>
      <w:marTop w:val="0"/>
      <w:marBottom w:val="0"/>
      <w:divBdr>
        <w:top w:val="none" w:sz="0" w:space="0" w:color="auto"/>
        <w:left w:val="none" w:sz="0" w:space="0" w:color="auto"/>
        <w:bottom w:val="none" w:sz="0" w:space="0" w:color="auto"/>
        <w:right w:val="none" w:sz="0" w:space="0" w:color="auto"/>
      </w:divBdr>
    </w:div>
    <w:div w:id="1811897680">
      <w:bodyDiv w:val="1"/>
      <w:marLeft w:val="0"/>
      <w:marRight w:val="0"/>
      <w:marTop w:val="0"/>
      <w:marBottom w:val="0"/>
      <w:divBdr>
        <w:top w:val="none" w:sz="0" w:space="0" w:color="auto"/>
        <w:left w:val="none" w:sz="0" w:space="0" w:color="auto"/>
        <w:bottom w:val="none" w:sz="0" w:space="0" w:color="auto"/>
        <w:right w:val="none" w:sz="0" w:space="0" w:color="auto"/>
      </w:divBdr>
    </w:div>
    <w:div w:id="1851407358">
      <w:bodyDiv w:val="1"/>
      <w:marLeft w:val="0"/>
      <w:marRight w:val="0"/>
      <w:marTop w:val="0"/>
      <w:marBottom w:val="0"/>
      <w:divBdr>
        <w:top w:val="none" w:sz="0" w:space="0" w:color="auto"/>
        <w:left w:val="none" w:sz="0" w:space="0" w:color="auto"/>
        <w:bottom w:val="none" w:sz="0" w:space="0" w:color="auto"/>
        <w:right w:val="none" w:sz="0" w:space="0" w:color="auto"/>
      </w:divBdr>
    </w:div>
    <w:div w:id="1857576793">
      <w:bodyDiv w:val="1"/>
      <w:marLeft w:val="0"/>
      <w:marRight w:val="0"/>
      <w:marTop w:val="0"/>
      <w:marBottom w:val="0"/>
      <w:divBdr>
        <w:top w:val="none" w:sz="0" w:space="0" w:color="auto"/>
        <w:left w:val="none" w:sz="0" w:space="0" w:color="auto"/>
        <w:bottom w:val="none" w:sz="0" w:space="0" w:color="auto"/>
        <w:right w:val="none" w:sz="0" w:space="0" w:color="auto"/>
      </w:divBdr>
    </w:div>
    <w:div w:id="1898347846">
      <w:bodyDiv w:val="1"/>
      <w:marLeft w:val="0"/>
      <w:marRight w:val="0"/>
      <w:marTop w:val="0"/>
      <w:marBottom w:val="0"/>
      <w:divBdr>
        <w:top w:val="none" w:sz="0" w:space="0" w:color="auto"/>
        <w:left w:val="none" w:sz="0" w:space="0" w:color="auto"/>
        <w:bottom w:val="none" w:sz="0" w:space="0" w:color="auto"/>
        <w:right w:val="none" w:sz="0" w:space="0" w:color="auto"/>
      </w:divBdr>
    </w:div>
    <w:div w:id="2024168079">
      <w:bodyDiv w:val="1"/>
      <w:marLeft w:val="0"/>
      <w:marRight w:val="0"/>
      <w:marTop w:val="0"/>
      <w:marBottom w:val="0"/>
      <w:divBdr>
        <w:top w:val="none" w:sz="0" w:space="0" w:color="auto"/>
        <w:left w:val="none" w:sz="0" w:space="0" w:color="auto"/>
        <w:bottom w:val="none" w:sz="0" w:space="0" w:color="auto"/>
        <w:right w:val="none" w:sz="0" w:space="0" w:color="auto"/>
      </w:divBdr>
    </w:div>
    <w:div w:id="2122187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4.pn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inegi.org.mx/sistemas/olap%20/proyectos/bd/consulta.asp?p=17118&amp;c=27769&amp;s=est" TargetMode="External"/><Relationship Id="rId1" Type="http://schemas.openxmlformats.org/officeDocument/2006/relationships/hyperlink" Target="http://www.axkantlaixpan.com/nuestras-raic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DE671-6CF8-4043-90AF-7ED95F9DE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5006</Words>
  <Characters>27534</Characters>
  <Application>Microsoft Office Word</Application>
  <DocSecurity>0</DocSecurity>
  <Lines>229</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sasha</dc:creator>
  <cp:lastModifiedBy>USUARIO</cp:lastModifiedBy>
  <cp:revision>3</cp:revision>
  <cp:lastPrinted>2015-01-15T22:48:00Z</cp:lastPrinted>
  <dcterms:created xsi:type="dcterms:W3CDTF">2016-05-02T19:22:00Z</dcterms:created>
  <dcterms:modified xsi:type="dcterms:W3CDTF">2016-05-02T19:22:00Z</dcterms:modified>
</cp:coreProperties>
</file>