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5AC0" w:rsidRPr="00D05AC0" w:rsidRDefault="001A3A1E" w:rsidP="00D05AC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OBTENCIÓN Y CARACTERIZACIÓN DE ACEITE DE SEMILLA DE VID SILVESTRE (</w:t>
      </w:r>
      <w:r w:rsidRPr="001A3A1E">
        <w:rPr>
          <w:rFonts w:ascii="Times New Roman" w:hAnsi="Times New Roman"/>
          <w:b/>
          <w:i/>
          <w:sz w:val="24"/>
          <w:szCs w:val="24"/>
        </w:rPr>
        <w:t>Vitis</w:t>
      </w:r>
      <w:r>
        <w:rPr>
          <w:rFonts w:ascii="Times New Roman" w:hAnsi="Times New Roman"/>
          <w:b/>
          <w:sz w:val="24"/>
          <w:szCs w:val="24"/>
        </w:rPr>
        <w:t xml:space="preserve"> spp.) I. USO CULINARIO</w:t>
      </w:r>
    </w:p>
    <w:p w:rsidR="00D05AC0" w:rsidRPr="00D05AC0" w:rsidRDefault="00D05AC0" w:rsidP="00D05AC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D05AC0" w:rsidRPr="00D05AC0" w:rsidRDefault="006B2000" w:rsidP="00D05AC0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bCs/>
          <w:i/>
          <w:sz w:val="24"/>
          <w:szCs w:val="24"/>
          <w:lang w:val="es-ES"/>
        </w:rPr>
      </w:pPr>
      <w:r>
        <w:rPr>
          <w:rFonts w:ascii="Times New Roman" w:hAnsi="Times New Roman"/>
          <w:bCs/>
          <w:i/>
          <w:sz w:val="24"/>
          <w:szCs w:val="24"/>
        </w:rPr>
        <w:t xml:space="preserve">Dr. </w:t>
      </w:r>
      <w:r w:rsidR="00576D79" w:rsidRPr="00D05AC0">
        <w:rPr>
          <w:rFonts w:ascii="Times New Roman" w:hAnsi="Times New Roman"/>
          <w:bCs/>
          <w:i/>
          <w:sz w:val="24"/>
          <w:szCs w:val="24"/>
          <w:lang w:val="es-ES"/>
        </w:rPr>
        <w:t>Omar Franco-Mora</w:t>
      </w:r>
      <w:r>
        <w:rPr>
          <w:rFonts w:ascii="Times New Roman" w:hAnsi="Times New Roman"/>
          <w:bCs/>
          <w:i/>
          <w:sz w:val="24"/>
          <w:szCs w:val="24"/>
          <w:vertAlign w:val="superscript"/>
          <w:lang w:val="es-ES"/>
        </w:rPr>
        <w:t>a</w:t>
      </w:r>
      <w:r w:rsidR="00576D79" w:rsidRPr="00D05AC0">
        <w:rPr>
          <w:rFonts w:ascii="Times New Roman" w:hAnsi="Times New Roman"/>
          <w:bCs/>
          <w:i/>
          <w:sz w:val="24"/>
          <w:szCs w:val="24"/>
          <w:vertAlign w:val="superscript"/>
          <w:lang w:val="es-ES"/>
        </w:rPr>
        <w:t>*</w:t>
      </w:r>
      <w:r w:rsidR="00576D79" w:rsidRPr="00D05AC0">
        <w:rPr>
          <w:rFonts w:ascii="Times New Roman" w:hAnsi="Times New Roman"/>
          <w:bCs/>
          <w:i/>
          <w:sz w:val="24"/>
          <w:szCs w:val="24"/>
          <w:lang w:val="es-ES"/>
        </w:rPr>
        <w:t>,</w:t>
      </w:r>
      <w:r>
        <w:rPr>
          <w:rFonts w:ascii="Times New Roman" w:hAnsi="Times New Roman"/>
          <w:bCs/>
          <w:i/>
          <w:sz w:val="24"/>
          <w:szCs w:val="24"/>
          <w:lang w:val="es-ES"/>
        </w:rPr>
        <w:t xml:space="preserve"> M. C. </w:t>
      </w:r>
      <w:r w:rsidRPr="00D05AC0">
        <w:rPr>
          <w:rFonts w:ascii="Times New Roman" w:hAnsi="Times New Roman"/>
          <w:bCs/>
          <w:i/>
          <w:sz w:val="24"/>
          <w:szCs w:val="24"/>
          <w:lang w:val="es-ES"/>
        </w:rPr>
        <w:t>Aaran A. Morales Perez</w:t>
      </w:r>
      <w:r>
        <w:rPr>
          <w:rFonts w:ascii="Times New Roman" w:hAnsi="Times New Roman"/>
          <w:bCs/>
          <w:i/>
          <w:sz w:val="24"/>
          <w:szCs w:val="24"/>
          <w:vertAlign w:val="superscript"/>
          <w:lang w:val="es-ES"/>
        </w:rPr>
        <w:t>a</w:t>
      </w:r>
      <w:r>
        <w:rPr>
          <w:rFonts w:ascii="Times New Roman" w:hAnsi="Times New Roman"/>
          <w:bCs/>
          <w:i/>
          <w:sz w:val="24"/>
          <w:szCs w:val="24"/>
          <w:lang w:val="es-ES"/>
        </w:rPr>
        <w:t>, M. C. Cecilia Carolina Sabas Chavez</w:t>
      </w:r>
      <w:r w:rsidRPr="006B2000">
        <w:rPr>
          <w:rFonts w:ascii="Times New Roman" w:hAnsi="Times New Roman"/>
          <w:bCs/>
          <w:i/>
          <w:sz w:val="24"/>
          <w:szCs w:val="24"/>
          <w:vertAlign w:val="superscript"/>
          <w:lang w:val="es-ES"/>
        </w:rPr>
        <w:t>a,b</w:t>
      </w:r>
      <w:r>
        <w:rPr>
          <w:rFonts w:ascii="Times New Roman" w:hAnsi="Times New Roman"/>
          <w:bCs/>
          <w:i/>
          <w:sz w:val="24"/>
          <w:szCs w:val="24"/>
          <w:lang w:val="es-ES"/>
        </w:rPr>
        <w:t xml:space="preserve">; </w:t>
      </w:r>
      <w:r w:rsidR="00FB2EAA">
        <w:rPr>
          <w:rFonts w:ascii="Times New Roman" w:hAnsi="Times New Roman"/>
          <w:bCs/>
          <w:i/>
          <w:sz w:val="24"/>
          <w:szCs w:val="24"/>
          <w:lang w:val="es-ES"/>
        </w:rPr>
        <w:t xml:space="preserve">Ing. </w:t>
      </w:r>
      <w:r w:rsidR="00D05AC0" w:rsidRPr="00D05AC0">
        <w:rPr>
          <w:rFonts w:ascii="Times New Roman" w:hAnsi="Times New Roman"/>
          <w:bCs/>
          <w:i/>
          <w:sz w:val="24"/>
          <w:szCs w:val="24"/>
          <w:lang w:val="es-ES"/>
        </w:rPr>
        <w:t>Juan Salomon-Castaño</w:t>
      </w:r>
      <w:r>
        <w:rPr>
          <w:rFonts w:ascii="Times New Roman" w:hAnsi="Times New Roman"/>
          <w:bCs/>
          <w:i/>
          <w:sz w:val="24"/>
          <w:szCs w:val="24"/>
          <w:vertAlign w:val="superscript"/>
          <w:lang w:val="es-ES"/>
        </w:rPr>
        <w:t>a,c</w:t>
      </w:r>
      <w:r>
        <w:rPr>
          <w:rFonts w:ascii="Times New Roman" w:hAnsi="Times New Roman"/>
          <w:bCs/>
          <w:i/>
          <w:sz w:val="24"/>
          <w:szCs w:val="24"/>
          <w:lang w:val="es-ES"/>
        </w:rPr>
        <w:t>,</w:t>
      </w:r>
      <w:r w:rsidR="00D05AC0" w:rsidRPr="00D05AC0">
        <w:rPr>
          <w:rFonts w:ascii="Times New Roman" w:hAnsi="Times New Roman"/>
          <w:bCs/>
          <w:i/>
          <w:sz w:val="24"/>
          <w:szCs w:val="24"/>
          <w:lang w:val="es-ES"/>
        </w:rPr>
        <w:t xml:space="preserve"> </w:t>
      </w:r>
      <w:r w:rsidR="00FB2EAA">
        <w:rPr>
          <w:rFonts w:ascii="Times New Roman" w:hAnsi="Times New Roman"/>
          <w:bCs/>
          <w:i/>
          <w:sz w:val="24"/>
          <w:szCs w:val="24"/>
          <w:lang w:val="es-ES"/>
        </w:rPr>
        <w:t xml:space="preserve">Dr. </w:t>
      </w:r>
      <w:r w:rsidR="00D05AC0" w:rsidRPr="00D05AC0">
        <w:rPr>
          <w:rFonts w:ascii="Times New Roman" w:hAnsi="Times New Roman"/>
          <w:bCs/>
          <w:i/>
          <w:sz w:val="24"/>
          <w:szCs w:val="24"/>
          <w:lang w:val="es-ES"/>
        </w:rPr>
        <w:t>Martín Rubí-Arriaga</w:t>
      </w:r>
      <w:r>
        <w:rPr>
          <w:rFonts w:ascii="Times New Roman" w:hAnsi="Times New Roman"/>
          <w:bCs/>
          <w:i/>
          <w:sz w:val="24"/>
          <w:szCs w:val="24"/>
          <w:vertAlign w:val="superscript"/>
          <w:lang w:val="es-ES"/>
        </w:rPr>
        <w:t>d</w:t>
      </w:r>
    </w:p>
    <w:p w:rsidR="00D05AC0" w:rsidRPr="00D05AC0" w:rsidRDefault="00D05AC0" w:rsidP="00D05AC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es-ES"/>
        </w:rPr>
      </w:pPr>
    </w:p>
    <w:p w:rsidR="006B2000" w:rsidRDefault="006B2000" w:rsidP="00D05AC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es-ES"/>
        </w:rPr>
      </w:pPr>
      <w:r>
        <w:rPr>
          <w:rFonts w:ascii="Times New Roman" w:hAnsi="Times New Roman"/>
          <w:sz w:val="24"/>
          <w:szCs w:val="24"/>
          <w:vertAlign w:val="superscript"/>
          <w:lang w:val="es-ES"/>
        </w:rPr>
        <w:t>a</w:t>
      </w:r>
      <w:r w:rsidRPr="00D05AC0">
        <w:rPr>
          <w:rFonts w:ascii="Times New Roman" w:hAnsi="Times New Roman"/>
          <w:sz w:val="24"/>
          <w:szCs w:val="24"/>
          <w:lang w:val="es-ES"/>
        </w:rPr>
        <w:t xml:space="preserve">Laboratorio de Horticultura. Centro de Investigación y Estudios Avanzados en Fitomejoramiento. Facultad de Ciencias Agrícolas, Universidad Autónoma del Estado de México. Toluca, México. </w:t>
      </w:r>
      <w:r w:rsidRPr="003E72F9">
        <w:rPr>
          <w:rFonts w:ascii="Times New Roman" w:hAnsi="Times New Roman"/>
          <w:sz w:val="24"/>
          <w:szCs w:val="24"/>
          <w:lang w:val="es-ES"/>
        </w:rPr>
        <w:t>ofrancom@uaemex.mx</w:t>
      </w:r>
    </w:p>
    <w:p w:rsidR="00D05AC0" w:rsidRPr="00D05AC0" w:rsidRDefault="00FB2EAA" w:rsidP="00D05AC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es-ES"/>
        </w:rPr>
      </w:pPr>
      <w:r>
        <w:rPr>
          <w:rFonts w:ascii="Times New Roman" w:hAnsi="Times New Roman"/>
          <w:sz w:val="24"/>
          <w:szCs w:val="24"/>
          <w:vertAlign w:val="superscript"/>
          <w:lang w:val="es-ES"/>
        </w:rPr>
        <w:t>b</w:t>
      </w:r>
      <w:r>
        <w:rPr>
          <w:rFonts w:ascii="Times New Roman" w:hAnsi="Times New Roman"/>
          <w:sz w:val="24"/>
          <w:szCs w:val="24"/>
          <w:lang w:val="es-ES"/>
        </w:rPr>
        <w:t>Becaria</w:t>
      </w:r>
      <w:r w:rsidR="00D05AC0" w:rsidRPr="00D05AC0">
        <w:rPr>
          <w:rFonts w:ascii="Times New Roman" w:hAnsi="Times New Roman"/>
          <w:sz w:val="24"/>
          <w:szCs w:val="24"/>
          <w:lang w:val="es-ES"/>
        </w:rPr>
        <w:t xml:space="preserve"> del CONACYT (México) para realizar estudios de </w:t>
      </w:r>
      <w:r>
        <w:rPr>
          <w:rFonts w:ascii="Times New Roman" w:hAnsi="Times New Roman"/>
          <w:sz w:val="24"/>
          <w:szCs w:val="24"/>
          <w:lang w:val="es-ES"/>
        </w:rPr>
        <w:t>Doctorado</w:t>
      </w:r>
      <w:r w:rsidR="00D05AC0" w:rsidRPr="00D05AC0">
        <w:rPr>
          <w:rFonts w:ascii="Times New Roman" w:hAnsi="Times New Roman"/>
          <w:sz w:val="24"/>
          <w:szCs w:val="24"/>
          <w:lang w:val="es-ES"/>
        </w:rPr>
        <w:t xml:space="preserve"> en Ciencias Agropecuarias y Recursos Naturales en la UAEM.</w:t>
      </w:r>
    </w:p>
    <w:p w:rsidR="00FB2EAA" w:rsidRPr="00D05AC0" w:rsidRDefault="00FB2EAA" w:rsidP="00FB2EA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es-ES"/>
        </w:rPr>
      </w:pPr>
      <w:r>
        <w:rPr>
          <w:rFonts w:ascii="Times New Roman" w:hAnsi="Times New Roman"/>
          <w:sz w:val="24"/>
          <w:szCs w:val="24"/>
          <w:vertAlign w:val="superscript"/>
          <w:lang w:val="es-ES"/>
        </w:rPr>
        <w:t>c</w:t>
      </w:r>
      <w:r w:rsidRPr="00D05AC0">
        <w:rPr>
          <w:rFonts w:ascii="Times New Roman" w:hAnsi="Times New Roman"/>
          <w:sz w:val="24"/>
          <w:szCs w:val="24"/>
          <w:lang w:val="es-ES"/>
        </w:rPr>
        <w:t>Becario del CONACYT (México) para realizar estudios de Maestría en Ciencias Agropecuarias y Recursos Naturales en la UAEM.</w:t>
      </w:r>
    </w:p>
    <w:p w:rsidR="00D05AC0" w:rsidRPr="00D05AC0" w:rsidRDefault="00FB2EAA" w:rsidP="00D05AC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es-ES"/>
        </w:rPr>
      </w:pPr>
      <w:r>
        <w:rPr>
          <w:rFonts w:ascii="Times New Roman" w:hAnsi="Times New Roman"/>
          <w:sz w:val="24"/>
          <w:szCs w:val="24"/>
          <w:vertAlign w:val="superscript"/>
          <w:lang w:val="es-ES"/>
        </w:rPr>
        <w:t>d</w:t>
      </w:r>
      <w:r w:rsidR="00D05AC0" w:rsidRPr="00D05AC0">
        <w:rPr>
          <w:rFonts w:ascii="Times New Roman" w:hAnsi="Times New Roman"/>
          <w:sz w:val="24"/>
          <w:szCs w:val="24"/>
          <w:lang w:val="es-ES"/>
        </w:rPr>
        <w:t xml:space="preserve">Facultad de Ciencias Agrícolas, Universidad Autónoma del Estado de México. Toluca, México. </w:t>
      </w:r>
    </w:p>
    <w:p w:rsidR="00D05AC0" w:rsidRPr="00D05AC0" w:rsidRDefault="00D05AC0" w:rsidP="00D05AC0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4"/>
          <w:szCs w:val="24"/>
          <w:lang w:val="es-ES"/>
        </w:rPr>
      </w:pPr>
    </w:p>
    <w:p w:rsidR="00C42E14" w:rsidRPr="004B6A91" w:rsidRDefault="00C42E14" w:rsidP="002E3018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42E14" w:rsidRPr="004B6A91" w:rsidRDefault="00C42E14" w:rsidP="002E3018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42E14" w:rsidRPr="004B6A91" w:rsidRDefault="00C42E14" w:rsidP="002E3018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42E14" w:rsidRPr="004B6A91" w:rsidRDefault="00C42E14" w:rsidP="002E3018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C42E14" w:rsidRPr="004B6A91" w:rsidRDefault="00C42E14" w:rsidP="002E3018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147B69" w:rsidRPr="0062059B" w:rsidRDefault="00147B69" w:rsidP="0062059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  <w:lang w:val="es-ES"/>
        </w:rPr>
      </w:pPr>
    </w:p>
    <w:p w:rsidR="00BA66CC" w:rsidRDefault="00BA66CC" w:rsidP="0062059B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sz w:val="24"/>
          <w:szCs w:val="24"/>
          <w:lang w:val="es-ES"/>
        </w:rPr>
      </w:pPr>
    </w:p>
    <w:p w:rsidR="00FC1FF6" w:rsidRDefault="00FC1FF6" w:rsidP="0062059B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sz w:val="24"/>
          <w:szCs w:val="24"/>
          <w:lang w:val="es-ES"/>
        </w:rPr>
      </w:pPr>
    </w:p>
    <w:p w:rsidR="00FB2EAA" w:rsidRDefault="00FB2EAA" w:rsidP="0062059B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sz w:val="24"/>
          <w:szCs w:val="24"/>
          <w:lang w:val="es-ES"/>
        </w:rPr>
      </w:pPr>
    </w:p>
    <w:p w:rsidR="00FC1FF6" w:rsidRDefault="00FC1FF6" w:rsidP="0062059B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sz w:val="24"/>
          <w:szCs w:val="24"/>
          <w:lang w:val="es-ES"/>
        </w:rPr>
      </w:pPr>
    </w:p>
    <w:p w:rsidR="00CD65B8" w:rsidRPr="0062059B" w:rsidRDefault="00FD4A2C" w:rsidP="005042BA">
      <w:pPr>
        <w:autoSpaceDE w:val="0"/>
        <w:autoSpaceDN w:val="0"/>
        <w:adjustRightInd w:val="0"/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62059B">
        <w:rPr>
          <w:rFonts w:ascii="Times New Roman" w:hAnsi="Times New Roman"/>
          <w:b/>
          <w:sz w:val="24"/>
          <w:szCs w:val="24"/>
        </w:rPr>
        <w:lastRenderedPageBreak/>
        <w:t>INTRODUCCIÓ</w:t>
      </w:r>
      <w:r w:rsidR="00CD65B8" w:rsidRPr="0062059B">
        <w:rPr>
          <w:rFonts w:ascii="Times New Roman" w:hAnsi="Times New Roman"/>
          <w:b/>
          <w:sz w:val="24"/>
          <w:szCs w:val="24"/>
        </w:rPr>
        <w:t>N</w:t>
      </w:r>
    </w:p>
    <w:p w:rsidR="00CD65B8" w:rsidRPr="0062059B" w:rsidRDefault="00CD65B8" w:rsidP="0062059B">
      <w:pPr>
        <w:autoSpaceDE w:val="0"/>
        <w:autoSpaceDN w:val="0"/>
        <w:adjustRightInd w:val="0"/>
        <w:spacing w:after="0" w:line="480" w:lineRule="auto"/>
        <w:jc w:val="center"/>
        <w:rPr>
          <w:rFonts w:ascii="Times New Roman" w:hAnsi="Times New Roman"/>
          <w:sz w:val="24"/>
          <w:szCs w:val="24"/>
        </w:rPr>
      </w:pPr>
    </w:p>
    <w:p w:rsidR="00295217" w:rsidRPr="0062059B" w:rsidRDefault="00FB2EAA" w:rsidP="00FB2EAA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En </w:t>
      </w:r>
      <w:r w:rsidR="00B82731" w:rsidRPr="0062059B">
        <w:rPr>
          <w:rFonts w:ascii="Times New Roman" w:hAnsi="Times New Roman"/>
          <w:sz w:val="24"/>
          <w:szCs w:val="24"/>
        </w:rPr>
        <w:t>vid silvestre</w:t>
      </w:r>
      <w:r>
        <w:rPr>
          <w:rFonts w:ascii="Times New Roman" w:hAnsi="Times New Roman"/>
          <w:sz w:val="24"/>
          <w:szCs w:val="24"/>
        </w:rPr>
        <w:t xml:space="preserve"> </w:t>
      </w:r>
      <w:r w:rsidR="00B82731" w:rsidRPr="0062059B">
        <w:rPr>
          <w:rFonts w:ascii="Times New Roman" w:hAnsi="Times New Roman"/>
          <w:sz w:val="24"/>
          <w:szCs w:val="24"/>
        </w:rPr>
        <w:t xml:space="preserve">la semilla es el órgano más grande del fruto (Franco-Mora </w:t>
      </w:r>
      <w:r w:rsidR="00B82731" w:rsidRPr="0062059B">
        <w:rPr>
          <w:rFonts w:ascii="Times New Roman" w:hAnsi="Times New Roman"/>
          <w:i/>
          <w:sz w:val="24"/>
          <w:szCs w:val="24"/>
        </w:rPr>
        <w:t>et al</w:t>
      </w:r>
      <w:r w:rsidR="00B82731" w:rsidRPr="0062059B">
        <w:rPr>
          <w:rFonts w:ascii="Times New Roman" w:hAnsi="Times New Roman"/>
          <w:sz w:val="24"/>
          <w:szCs w:val="24"/>
        </w:rPr>
        <w:t>.</w:t>
      </w:r>
      <w:r w:rsidR="00D11178">
        <w:rPr>
          <w:rFonts w:ascii="Times New Roman" w:hAnsi="Times New Roman"/>
          <w:sz w:val="24"/>
          <w:szCs w:val="24"/>
        </w:rPr>
        <w:t>,</w:t>
      </w:r>
      <w:r w:rsidR="00B82731" w:rsidRPr="0062059B">
        <w:rPr>
          <w:rFonts w:ascii="Times New Roman" w:hAnsi="Times New Roman"/>
          <w:sz w:val="24"/>
          <w:szCs w:val="24"/>
        </w:rPr>
        <w:t xml:space="preserve"> 2012)</w:t>
      </w:r>
      <w:r w:rsidR="00F13CC3" w:rsidRPr="0062059B">
        <w:rPr>
          <w:rFonts w:ascii="Times New Roman" w:hAnsi="Times New Roman"/>
          <w:sz w:val="24"/>
          <w:szCs w:val="24"/>
        </w:rPr>
        <w:t>;</w:t>
      </w:r>
      <w:r w:rsidR="00B82731" w:rsidRPr="0062059B">
        <w:rPr>
          <w:rFonts w:ascii="Times New Roman" w:hAnsi="Times New Roman"/>
          <w:sz w:val="24"/>
          <w:szCs w:val="24"/>
        </w:rPr>
        <w:t xml:space="preserve"> </w:t>
      </w:r>
      <w:r w:rsidR="00F13CC3" w:rsidRPr="0062059B">
        <w:rPr>
          <w:rFonts w:ascii="Times New Roman" w:hAnsi="Times New Roman"/>
          <w:sz w:val="24"/>
          <w:szCs w:val="24"/>
        </w:rPr>
        <w:t xml:space="preserve">por lo tanto, </w:t>
      </w:r>
      <w:r w:rsidR="00DC52DE" w:rsidRPr="0062059B">
        <w:rPr>
          <w:rFonts w:ascii="Times New Roman" w:hAnsi="Times New Roman"/>
          <w:sz w:val="24"/>
          <w:szCs w:val="24"/>
        </w:rPr>
        <w:t xml:space="preserve">la búsqueda de </w:t>
      </w:r>
      <w:r w:rsidR="001805E4" w:rsidRPr="0062059B">
        <w:rPr>
          <w:rFonts w:ascii="Times New Roman" w:hAnsi="Times New Roman"/>
          <w:sz w:val="24"/>
          <w:szCs w:val="24"/>
        </w:rPr>
        <w:t xml:space="preserve">alternativas tangibles para su </w:t>
      </w:r>
      <w:r w:rsidR="00B82731" w:rsidRPr="0062059B">
        <w:rPr>
          <w:rFonts w:ascii="Times New Roman" w:hAnsi="Times New Roman"/>
          <w:sz w:val="24"/>
          <w:szCs w:val="24"/>
        </w:rPr>
        <w:t>uso</w:t>
      </w:r>
      <w:r w:rsidR="001805E4" w:rsidRPr="0062059B">
        <w:rPr>
          <w:rFonts w:ascii="Times New Roman" w:hAnsi="Times New Roman"/>
          <w:sz w:val="24"/>
          <w:szCs w:val="24"/>
        </w:rPr>
        <w:t>,</w:t>
      </w:r>
      <w:r w:rsidR="00B82731" w:rsidRPr="0062059B">
        <w:rPr>
          <w:rFonts w:ascii="Times New Roman" w:hAnsi="Times New Roman"/>
          <w:sz w:val="24"/>
          <w:szCs w:val="24"/>
        </w:rPr>
        <w:t xml:space="preserve"> consecuentemente</w:t>
      </w:r>
      <w:r w:rsidR="001805E4" w:rsidRPr="0062059B">
        <w:rPr>
          <w:rFonts w:ascii="Times New Roman" w:hAnsi="Times New Roman"/>
          <w:sz w:val="24"/>
          <w:szCs w:val="24"/>
        </w:rPr>
        <w:t>,</w:t>
      </w:r>
      <w:r w:rsidR="00B82731" w:rsidRPr="0062059B">
        <w:rPr>
          <w:rFonts w:ascii="Times New Roman" w:hAnsi="Times New Roman"/>
          <w:sz w:val="24"/>
          <w:szCs w:val="24"/>
        </w:rPr>
        <w:t xml:space="preserve"> fomentar</w:t>
      </w:r>
      <w:r w:rsidR="00DC52DE" w:rsidRPr="0062059B">
        <w:rPr>
          <w:rFonts w:ascii="Times New Roman" w:hAnsi="Times New Roman"/>
          <w:sz w:val="24"/>
          <w:szCs w:val="24"/>
        </w:rPr>
        <w:t>á</w:t>
      </w:r>
      <w:r w:rsidR="00B82731" w:rsidRPr="0062059B">
        <w:rPr>
          <w:rFonts w:ascii="Times New Roman" w:hAnsi="Times New Roman"/>
          <w:sz w:val="24"/>
          <w:szCs w:val="24"/>
        </w:rPr>
        <w:t xml:space="preserve"> la conservación de este recurso fitogenético (Franco y Cruz</w:t>
      </w:r>
      <w:r w:rsidR="00D11178">
        <w:rPr>
          <w:rFonts w:ascii="Times New Roman" w:hAnsi="Times New Roman"/>
          <w:sz w:val="24"/>
          <w:szCs w:val="24"/>
        </w:rPr>
        <w:t>,</w:t>
      </w:r>
      <w:r w:rsidR="00B82731" w:rsidRPr="0062059B">
        <w:rPr>
          <w:rFonts w:ascii="Times New Roman" w:hAnsi="Times New Roman"/>
          <w:sz w:val="24"/>
          <w:szCs w:val="24"/>
        </w:rPr>
        <w:t xml:space="preserve"> 2012).</w:t>
      </w:r>
      <w:r>
        <w:rPr>
          <w:rFonts w:ascii="Times New Roman" w:hAnsi="Times New Roman"/>
          <w:sz w:val="24"/>
          <w:szCs w:val="24"/>
        </w:rPr>
        <w:t xml:space="preserve"> En estas especies hay poco información sobre su potencial aprovechamiento, sin embargo, en </w:t>
      </w:r>
      <w:r w:rsidR="00CD65B8" w:rsidRPr="0062059B">
        <w:rPr>
          <w:rFonts w:ascii="Times New Roman" w:hAnsi="Times New Roman"/>
          <w:i/>
          <w:sz w:val="24"/>
          <w:szCs w:val="24"/>
        </w:rPr>
        <w:t>V</w:t>
      </w:r>
      <w:r w:rsidR="00173489" w:rsidRPr="0062059B">
        <w:rPr>
          <w:rFonts w:ascii="Times New Roman" w:hAnsi="Times New Roman"/>
          <w:i/>
          <w:sz w:val="24"/>
          <w:szCs w:val="24"/>
        </w:rPr>
        <w:t xml:space="preserve">. </w:t>
      </w:r>
      <w:r w:rsidR="00CD65B8" w:rsidRPr="0062059B">
        <w:rPr>
          <w:rFonts w:ascii="Times New Roman" w:hAnsi="Times New Roman"/>
          <w:i/>
          <w:sz w:val="24"/>
          <w:szCs w:val="24"/>
        </w:rPr>
        <w:t>vin</w:t>
      </w:r>
      <w:r w:rsidR="00173489" w:rsidRPr="0062059B">
        <w:rPr>
          <w:rFonts w:ascii="Times New Roman" w:hAnsi="Times New Roman"/>
          <w:i/>
          <w:sz w:val="24"/>
          <w:szCs w:val="24"/>
        </w:rPr>
        <w:t>i</w:t>
      </w:r>
      <w:r w:rsidR="00CD65B8" w:rsidRPr="0062059B">
        <w:rPr>
          <w:rFonts w:ascii="Times New Roman" w:hAnsi="Times New Roman"/>
          <w:i/>
          <w:sz w:val="24"/>
          <w:szCs w:val="24"/>
        </w:rPr>
        <w:t>fera</w:t>
      </w:r>
      <w:r w:rsidR="00CD65B8" w:rsidRPr="0062059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la semilla </w:t>
      </w:r>
      <w:r w:rsidR="00CD65B8" w:rsidRPr="0062059B">
        <w:rPr>
          <w:rFonts w:ascii="Times New Roman" w:hAnsi="Times New Roman"/>
          <w:sz w:val="24"/>
          <w:szCs w:val="24"/>
        </w:rPr>
        <w:t xml:space="preserve">es muy apreciada por </w:t>
      </w:r>
      <w:r w:rsidR="00173489" w:rsidRPr="0062059B">
        <w:rPr>
          <w:rFonts w:ascii="Times New Roman" w:hAnsi="Times New Roman"/>
          <w:sz w:val="24"/>
          <w:szCs w:val="24"/>
        </w:rPr>
        <w:t>su</w:t>
      </w:r>
      <w:r w:rsidR="00CD65B8" w:rsidRPr="0062059B">
        <w:rPr>
          <w:rFonts w:ascii="Times New Roman" w:hAnsi="Times New Roman"/>
          <w:sz w:val="24"/>
          <w:szCs w:val="24"/>
        </w:rPr>
        <w:t xml:space="preserve"> abundancia de compuestos </w:t>
      </w:r>
      <w:r w:rsidR="005926A7" w:rsidRPr="0062059B">
        <w:rPr>
          <w:rFonts w:ascii="Times New Roman" w:hAnsi="Times New Roman"/>
          <w:sz w:val="24"/>
          <w:szCs w:val="24"/>
        </w:rPr>
        <w:t>poli</w:t>
      </w:r>
      <w:r w:rsidR="00CD65B8" w:rsidRPr="0062059B">
        <w:rPr>
          <w:rFonts w:ascii="Times New Roman" w:hAnsi="Times New Roman"/>
          <w:sz w:val="24"/>
          <w:szCs w:val="24"/>
        </w:rPr>
        <w:t>fenólicos</w:t>
      </w:r>
      <w:r w:rsidR="007703CE" w:rsidRPr="0062059B">
        <w:rPr>
          <w:rFonts w:ascii="Times New Roman" w:hAnsi="Times New Roman"/>
          <w:sz w:val="24"/>
          <w:szCs w:val="24"/>
        </w:rPr>
        <w:t xml:space="preserve">, </w:t>
      </w:r>
      <w:r w:rsidR="003B2294" w:rsidRPr="0062059B">
        <w:rPr>
          <w:rFonts w:ascii="Times New Roman" w:hAnsi="Times New Roman"/>
          <w:sz w:val="24"/>
          <w:szCs w:val="24"/>
        </w:rPr>
        <w:t>entre ellos</w:t>
      </w:r>
      <w:r w:rsidR="00CD65B8" w:rsidRPr="0062059B">
        <w:rPr>
          <w:rFonts w:ascii="Times New Roman" w:hAnsi="Times New Roman"/>
          <w:sz w:val="24"/>
          <w:szCs w:val="24"/>
        </w:rPr>
        <w:t xml:space="preserve"> </w:t>
      </w:r>
      <w:r w:rsidR="007703CE" w:rsidRPr="0062059B">
        <w:rPr>
          <w:rFonts w:ascii="Times New Roman" w:hAnsi="Times New Roman"/>
          <w:sz w:val="24"/>
          <w:szCs w:val="24"/>
        </w:rPr>
        <w:t>f</w:t>
      </w:r>
      <w:r w:rsidR="00CD65B8" w:rsidRPr="0062059B">
        <w:rPr>
          <w:rFonts w:ascii="Times New Roman" w:hAnsi="Times New Roman"/>
          <w:sz w:val="24"/>
          <w:szCs w:val="24"/>
        </w:rPr>
        <w:t xml:space="preserve">lavonoides, </w:t>
      </w:r>
      <w:r w:rsidR="00FC0E9F" w:rsidRPr="0062059B">
        <w:rPr>
          <w:rFonts w:ascii="Times New Roman" w:hAnsi="Times New Roman"/>
          <w:sz w:val="24"/>
          <w:szCs w:val="24"/>
        </w:rPr>
        <w:t>catequinas,</w:t>
      </w:r>
      <w:r w:rsidR="00CD65B8" w:rsidRPr="0062059B">
        <w:rPr>
          <w:rFonts w:ascii="Times New Roman" w:hAnsi="Times New Roman"/>
          <w:sz w:val="24"/>
          <w:szCs w:val="24"/>
        </w:rPr>
        <w:t xml:space="preserve"> estilbenos</w:t>
      </w:r>
      <w:r w:rsidR="00FC0E9F" w:rsidRPr="0062059B">
        <w:rPr>
          <w:rFonts w:ascii="Times New Roman" w:hAnsi="Times New Roman"/>
          <w:sz w:val="24"/>
          <w:szCs w:val="24"/>
        </w:rPr>
        <w:t xml:space="preserve"> y </w:t>
      </w:r>
      <w:r w:rsidR="005926A7" w:rsidRPr="0062059B">
        <w:rPr>
          <w:rFonts w:ascii="Times New Roman" w:hAnsi="Times New Roman"/>
          <w:sz w:val="24"/>
          <w:szCs w:val="24"/>
        </w:rPr>
        <w:t>taninos</w:t>
      </w:r>
      <w:r w:rsidR="007703CE" w:rsidRPr="0062059B">
        <w:rPr>
          <w:rFonts w:ascii="Times New Roman" w:hAnsi="Times New Roman"/>
          <w:sz w:val="24"/>
          <w:szCs w:val="24"/>
        </w:rPr>
        <w:t>;</w:t>
      </w:r>
      <w:r w:rsidR="005926A7" w:rsidRPr="0062059B">
        <w:rPr>
          <w:rFonts w:ascii="Times New Roman" w:hAnsi="Times New Roman"/>
          <w:sz w:val="24"/>
          <w:szCs w:val="24"/>
        </w:rPr>
        <w:t xml:space="preserve"> </w:t>
      </w:r>
      <w:r w:rsidR="003B2294" w:rsidRPr="0062059B">
        <w:rPr>
          <w:rFonts w:ascii="Times New Roman" w:hAnsi="Times New Roman"/>
          <w:sz w:val="24"/>
          <w:szCs w:val="24"/>
        </w:rPr>
        <w:t xml:space="preserve">los cuales presentan alta actividad antioxidante, </w:t>
      </w:r>
      <w:r w:rsidR="00926202" w:rsidRPr="0062059B">
        <w:rPr>
          <w:rFonts w:ascii="Times New Roman" w:hAnsi="Times New Roman"/>
          <w:sz w:val="24"/>
          <w:szCs w:val="24"/>
        </w:rPr>
        <w:t xml:space="preserve">son </w:t>
      </w:r>
      <w:r w:rsidR="003B2294" w:rsidRPr="0062059B">
        <w:rPr>
          <w:rFonts w:ascii="Times New Roman" w:hAnsi="Times New Roman"/>
          <w:sz w:val="24"/>
          <w:szCs w:val="24"/>
        </w:rPr>
        <w:t xml:space="preserve">cardioprotectores, antivirales, antibacterianos y </w:t>
      </w:r>
      <w:r w:rsidR="00926202" w:rsidRPr="0062059B">
        <w:rPr>
          <w:rFonts w:ascii="Times New Roman" w:hAnsi="Times New Roman"/>
          <w:sz w:val="24"/>
          <w:szCs w:val="24"/>
        </w:rPr>
        <w:t xml:space="preserve">brindan </w:t>
      </w:r>
      <w:r w:rsidR="003B2294" w:rsidRPr="0062059B">
        <w:rPr>
          <w:rFonts w:ascii="Times New Roman" w:hAnsi="Times New Roman"/>
          <w:sz w:val="24"/>
          <w:szCs w:val="24"/>
        </w:rPr>
        <w:t>protección a rayos UV</w:t>
      </w:r>
      <w:r w:rsidR="0086524D" w:rsidRPr="0062059B">
        <w:rPr>
          <w:rFonts w:ascii="Times New Roman" w:hAnsi="Times New Roman"/>
          <w:sz w:val="24"/>
          <w:szCs w:val="24"/>
        </w:rPr>
        <w:t xml:space="preserve">. </w:t>
      </w:r>
      <w:r w:rsidR="002A470F" w:rsidRPr="0062059B">
        <w:rPr>
          <w:rFonts w:ascii="Times New Roman" w:hAnsi="Times New Roman"/>
          <w:sz w:val="24"/>
          <w:szCs w:val="24"/>
        </w:rPr>
        <w:t>Además, l</w:t>
      </w:r>
      <w:r w:rsidR="0086524D" w:rsidRPr="0062059B">
        <w:rPr>
          <w:rFonts w:ascii="Times New Roman" w:hAnsi="Times New Roman"/>
          <w:sz w:val="24"/>
          <w:szCs w:val="24"/>
        </w:rPr>
        <w:t>os extractos de semillas de uva han demostrado su capacidad para inhibir la oxidación en productos como el jugo de manzana</w:t>
      </w:r>
      <w:r w:rsidR="003B2294" w:rsidRPr="0062059B">
        <w:rPr>
          <w:rFonts w:ascii="Times New Roman" w:hAnsi="Times New Roman"/>
          <w:sz w:val="24"/>
          <w:szCs w:val="24"/>
        </w:rPr>
        <w:t xml:space="preserve"> </w:t>
      </w:r>
      <w:r w:rsidR="00017C96" w:rsidRPr="0062059B">
        <w:rPr>
          <w:rFonts w:ascii="Times New Roman" w:hAnsi="Times New Roman"/>
          <w:sz w:val="24"/>
          <w:szCs w:val="24"/>
        </w:rPr>
        <w:t>(</w:t>
      </w:r>
      <w:r w:rsidR="00017C96" w:rsidRPr="0062059B">
        <w:rPr>
          <w:rFonts w:ascii="Times New Roman" w:hAnsi="Times New Roman"/>
          <w:i/>
          <w:sz w:val="24"/>
          <w:szCs w:val="24"/>
        </w:rPr>
        <w:t>Malus domestica</w:t>
      </w:r>
      <w:r w:rsidR="00017C96" w:rsidRPr="0062059B">
        <w:rPr>
          <w:rFonts w:ascii="Times New Roman" w:hAnsi="Times New Roman"/>
          <w:sz w:val="24"/>
          <w:szCs w:val="24"/>
        </w:rPr>
        <w:t>) (Paladino y Zurits</w:t>
      </w:r>
      <w:r w:rsidR="00D11178">
        <w:rPr>
          <w:rFonts w:ascii="Times New Roman" w:hAnsi="Times New Roman"/>
          <w:sz w:val="24"/>
          <w:szCs w:val="24"/>
        </w:rPr>
        <w:t>,</w:t>
      </w:r>
      <w:r w:rsidR="003B2294" w:rsidRPr="0062059B">
        <w:rPr>
          <w:rFonts w:ascii="Times New Roman" w:hAnsi="Times New Roman"/>
          <w:sz w:val="24"/>
          <w:szCs w:val="24"/>
        </w:rPr>
        <w:t xml:space="preserve"> 2012).</w:t>
      </w:r>
      <w:r>
        <w:rPr>
          <w:rFonts w:ascii="Times New Roman" w:hAnsi="Times New Roman"/>
          <w:sz w:val="24"/>
          <w:szCs w:val="24"/>
        </w:rPr>
        <w:t xml:space="preserve"> En la semilla de dicha especie </w:t>
      </w:r>
      <w:r w:rsidR="0009773F" w:rsidRPr="0062059B">
        <w:rPr>
          <w:rFonts w:ascii="Times New Roman" w:hAnsi="Times New Roman"/>
          <w:sz w:val="24"/>
          <w:szCs w:val="24"/>
        </w:rPr>
        <w:t>se repo</w:t>
      </w:r>
      <w:r w:rsidR="00D108F7" w:rsidRPr="0062059B">
        <w:rPr>
          <w:rFonts w:ascii="Times New Roman" w:hAnsi="Times New Roman"/>
          <w:sz w:val="24"/>
          <w:szCs w:val="24"/>
        </w:rPr>
        <w:t>rtan contenidos de alrededor de</w:t>
      </w:r>
      <w:r w:rsidR="0009773F" w:rsidRPr="0062059B">
        <w:rPr>
          <w:rFonts w:ascii="Times New Roman" w:hAnsi="Times New Roman"/>
          <w:sz w:val="24"/>
          <w:szCs w:val="24"/>
        </w:rPr>
        <w:t xml:space="preserve"> 14% de aceite (Da Porto </w:t>
      </w:r>
      <w:r w:rsidR="0009773F" w:rsidRPr="0062059B">
        <w:rPr>
          <w:rFonts w:ascii="Times New Roman" w:hAnsi="Times New Roman"/>
          <w:i/>
          <w:sz w:val="24"/>
          <w:szCs w:val="24"/>
        </w:rPr>
        <w:t>et al</w:t>
      </w:r>
      <w:r w:rsidR="00FC22DB" w:rsidRPr="0062059B">
        <w:rPr>
          <w:rFonts w:ascii="Times New Roman" w:hAnsi="Times New Roman"/>
          <w:sz w:val="24"/>
          <w:szCs w:val="24"/>
        </w:rPr>
        <w:t>.</w:t>
      </w:r>
      <w:r w:rsidR="00D11178">
        <w:rPr>
          <w:rFonts w:ascii="Times New Roman" w:hAnsi="Times New Roman"/>
          <w:sz w:val="24"/>
          <w:szCs w:val="24"/>
        </w:rPr>
        <w:t>,</w:t>
      </w:r>
      <w:r w:rsidR="0009773F" w:rsidRPr="0062059B">
        <w:rPr>
          <w:rFonts w:ascii="Times New Roman" w:hAnsi="Times New Roman"/>
          <w:sz w:val="24"/>
          <w:szCs w:val="24"/>
        </w:rPr>
        <w:t xml:space="preserve"> 2013)</w:t>
      </w:r>
      <w:r>
        <w:rPr>
          <w:rFonts w:ascii="Times New Roman" w:hAnsi="Times New Roman"/>
          <w:sz w:val="24"/>
          <w:szCs w:val="24"/>
        </w:rPr>
        <w:t xml:space="preserve">, con altos </w:t>
      </w:r>
      <w:r w:rsidR="00FC22DB" w:rsidRPr="0062059B">
        <w:rPr>
          <w:rFonts w:ascii="Times New Roman" w:hAnsi="Times New Roman"/>
          <w:sz w:val="24"/>
          <w:szCs w:val="24"/>
        </w:rPr>
        <w:t>conteni</w:t>
      </w:r>
      <w:r w:rsidR="00136B7A" w:rsidRPr="0062059B">
        <w:rPr>
          <w:rFonts w:ascii="Times New Roman" w:hAnsi="Times New Roman"/>
          <w:sz w:val="24"/>
          <w:szCs w:val="24"/>
        </w:rPr>
        <w:t>do</w:t>
      </w:r>
      <w:r>
        <w:rPr>
          <w:rFonts w:ascii="Times New Roman" w:hAnsi="Times New Roman"/>
          <w:sz w:val="24"/>
          <w:szCs w:val="24"/>
        </w:rPr>
        <w:t>s</w:t>
      </w:r>
      <w:r w:rsidR="00136B7A" w:rsidRPr="0062059B">
        <w:rPr>
          <w:rFonts w:ascii="Times New Roman" w:hAnsi="Times New Roman"/>
          <w:sz w:val="24"/>
          <w:szCs w:val="24"/>
        </w:rPr>
        <w:t xml:space="preserve"> de ácidos grasos insaturados, pr</w:t>
      </w:r>
      <w:r w:rsidR="00295217" w:rsidRPr="0062059B">
        <w:rPr>
          <w:rFonts w:ascii="Times New Roman" w:hAnsi="Times New Roman"/>
          <w:sz w:val="24"/>
          <w:szCs w:val="24"/>
        </w:rPr>
        <w:t>incipalmente ácido linolei</w:t>
      </w:r>
      <w:r w:rsidR="00F13CC3" w:rsidRPr="0062059B">
        <w:rPr>
          <w:rFonts w:ascii="Times New Roman" w:hAnsi="Times New Roman"/>
          <w:sz w:val="24"/>
          <w:szCs w:val="24"/>
        </w:rPr>
        <w:t>co, seguido de palmí</w:t>
      </w:r>
      <w:r w:rsidR="00136B7A" w:rsidRPr="0062059B">
        <w:rPr>
          <w:rFonts w:ascii="Times New Roman" w:hAnsi="Times New Roman"/>
          <w:sz w:val="24"/>
          <w:szCs w:val="24"/>
        </w:rPr>
        <w:t>tico</w:t>
      </w:r>
      <w:r w:rsidR="00585FEB" w:rsidRPr="0062059B">
        <w:rPr>
          <w:rFonts w:ascii="Times New Roman" w:hAnsi="Times New Roman"/>
          <w:sz w:val="24"/>
          <w:szCs w:val="24"/>
        </w:rPr>
        <w:t>,</w:t>
      </w:r>
      <w:r w:rsidR="00746A0C" w:rsidRPr="0062059B">
        <w:rPr>
          <w:rFonts w:ascii="Times New Roman" w:hAnsi="Times New Roman"/>
          <w:sz w:val="24"/>
          <w:szCs w:val="24"/>
        </w:rPr>
        <w:t xml:space="preserve"> esteárico y olei</w:t>
      </w:r>
      <w:r w:rsidR="00136B7A" w:rsidRPr="0062059B">
        <w:rPr>
          <w:rFonts w:ascii="Times New Roman" w:hAnsi="Times New Roman"/>
          <w:sz w:val="24"/>
          <w:szCs w:val="24"/>
        </w:rPr>
        <w:t>co</w:t>
      </w:r>
      <w:r w:rsidR="00D108F7" w:rsidRPr="0062059B">
        <w:rPr>
          <w:rFonts w:ascii="Times New Roman" w:hAnsi="Times New Roman"/>
          <w:sz w:val="24"/>
          <w:szCs w:val="24"/>
        </w:rPr>
        <w:t xml:space="preserve">, además </w:t>
      </w:r>
      <w:r w:rsidR="00136B7A" w:rsidRPr="0062059B">
        <w:rPr>
          <w:rFonts w:ascii="Times New Roman" w:hAnsi="Times New Roman"/>
          <w:sz w:val="24"/>
          <w:szCs w:val="24"/>
        </w:rPr>
        <w:t xml:space="preserve">presenta </w:t>
      </w:r>
      <w:r w:rsidR="00FC22DB" w:rsidRPr="0062059B">
        <w:rPr>
          <w:rFonts w:ascii="Times New Roman" w:hAnsi="Times New Roman"/>
          <w:sz w:val="24"/>
          <w:szCs w:val="24"/>
        </w:rPr>
        <w:t>compuestos antioxidantes como flavan-3- ols monoméricos, ácidos fenólicos y proantocianidinas oligoméricas</w:t>
      </w:r>
      <w:r w:rsidR="00136B7A" w:rsidRPr="0062059B">
        <w:rPr>
          <w:rFonts w:ascii="Times New Roman" w:hAnsi="Times New Roman"/>
          <w:sz w:val="24"/>
          <w:szCs w:val="24"/>
        </w:rPr>
        <w:t xml:space="preserve"> (Prado </w:t>
      </w:r>
      <w:r w:rsidR="00136B7A" w:rsidRPr="0062059B">
        <w:rPr>
          <w:rFonts w:ascii="Times New Roman" w:hAnsi="Times New Roman"/>
          <w:i/>
          <w:sz w:val="24"/>
          <w:szCs w:val="24"/>
        </w:rPr>
        <w:t>et al</w:t>
      </w:r>
      <w:r w:rsidR="00136B7A" w:rsidRPr="0062059B">
        <w:rPr>
          <w:rFonts w:ascii="Times New Roman" w:hAnsi="Times New Roman"/>
          <w:sz w:val="24"/>
          <w:szCs w:val="24"/>
        </w:rPr>
        <w:t>.</w:t>
      </w:r>
      <w:r w:rsidR="00D11178">
        <w:rPr>
          <w:rFonts w:ascii="Times New Roman" w:hAnsi="Times New Roman"/>
          <w:sz w:val="24"/>
          <w:szCs w:val="24"/>
        </w:rPr>
        <w:t>,</w:t>
      </w:r>
      <w:r w:rsidR="00136B7A" w:rsidRPr="0062059B">
        <w:rPr>
          <w:rFonts w:ascii="Times New Roman" w:hAnsi="Times New Roman"/>
          <w:sz w:val="24"/>
          <w:szCs w:val="24"/>
        </w:rPr>
        <w:t xml:space="preserve"> 2012).</w:t>
      </w:r>
    </w:p>
    <w:p w:rsidR="00FB2EAA" w:rsidRDefault="00FB2EAA" w:rsidP="00FB2EAA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</w:t>
      </w:r>
      <w:r w:rsidR="00F13CC3" w:rsidRPr="0062059B">
        <w:rPr>
          <w:rFonts w:ascii="Times New Roman" w:hAnsi="Times New Roman"/>
          <w:sz w:val="24"/>
          <w:szCs w:val="24"/>
        </w:rPr>
        <w:t>os ácidos oleico</w:t>
      </w:r>
      <w:r w:rsidR="00DC52DE" w:rsidRPr="0062059B">
        <w:rPr>
          <w:rFonts w:ascii="Times New Roman" w:hAnsi="Times New Roman"/>
          <w:sz w:val="24"/>
          <w:szCs w:val="24"/>
        </w:rPr>
        <w:t xml:space="preserve"> y </w:t>
      </w:r>
      <w:r w:rsidR="00F13CC3" w:rsidRPr="0062059B">
        <w:rPr>
          <w:rFonts w:ascii="Times New Roman" w:hAnsi="Times New Roman"/>
          <w:sz w:val="24"/>
          <w:szCs w:val="24"/>
        </w:rPr>
        <w:t>linoleico</w:t>
      </w:r>
      <w:r w:rsidR="00DC52DE" w:rsidRPr="0062059B">
        <w:rPr>
          <w:rFonts w:ascii="Times New Roman" w:hAnsi="Times New Roman"/>
          <w:sz w:val="24"/>
          <w:szCs w:val="24"/>
        </w:rPr>
        <w:t xml:space="preserve"> son esenciales para el metabolismo humano debido a la ausencia de enzimas que lo produzcan y, en forma general, los efectos nutraceúticos del aceite de semilla de uva han sido confirmados por su composición de volátiles, triglicéridos y compuestos fenólicos y su actividad antioxidante</w:t>
      </w:r>
      <w:r w:rsidR="00926202" w:rsidRPr="0062059B">
        <w:rPr>
          <w:rFonts w:ascii="Times New Roman" w:hAnsi="Times New Roman"/>
          <w:sz w:val="24"/>
          <w:szCs w:val="24"/>
        </w:rPr>
        <w:t xml:space="preserve"> (Hanganu </w:t>
      </w:r>
      <w:r w:rsidR="00926202" w:rsidRPr="0062059B">
        <w:rPr>
          <w:rFonts w:ascii="Times New Roman" w:hAnsi="Times New Roman"/>
          <w:i/>
          <w:sz w:val="24"/>
          <w:szCs w:val="24"/>
        </w:rPr>
        <w:t>et al</w:t>
      </w:r>
      <w:r w:rsidR="00926202" w:rsidRPr="0062059B">
        <w:rPr>
          <w:rFonts w:ascii="Times New Roman" w:hAnsi="Times New Roman"/>
          <w:sz w:val="24"/>
          <w:szCs w:val="24"/>
        </w:rPr>
        <w:t>.</w:t>
      </w:r>
      <w:r w:rsidR="00D11178">
        <w:rPr>
          <w:rFonts w:ascii="Times New Roman" w:hAnsi="Times New Roman"/>
          <w:sz w:val="24"/>
          <w:szCs w:val="24"/>
        </w:rPr>
        <w:t>,</w:t>
      </w:r>
      <w:r w:rsidR="00926202" w:rsidRPr="0062059B">
        <w:rPr>
          <w:rFonts w:ascii="Times New Roman" w:hAnsi="Times New Roman"/>
          <w:sz w:val="24"/>
          <w:szCs w:val="24"/>
        </w:rPr>
        <w:t xml:space="preserve"> 2012)</w:t>
      </w:r>
      <w:r w:rsidR="00DC52DE" w:rsidRPr="0062059B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E</w:t>
      </w:r>
      <w:r w:rsidR="00D11178">
        <w:rPr>
          <w:rFonts w:ascii="Times New Roman" w:hAnsi="Times New Roman"/>
          <w:sz w:val="24"/>
          <w:szCs w:val="24"/>
        </w:rPr>
        <w:t xml:space="preserve">n el presente trabajo se </w:t>
      </w:r>
      <w:r w:rsidR="00052762" w:rsidRPr="0062059B">
        <w:rPr>
          <w:rFonts w:ascii="Times New Roman" w:hAnsi="Times New Roman"/>
          <w:sz w:val="24"/>
          <w:szCs w:val="24"/>
        </w:rPr>
        <w:t>caracteriz</w:t>
      </w:r>
      <w:r w:rsidR="008D4210" w:rsidRPr="0062059B">
        <w:rPr>
          <w:rFonts w:ascii="Times New Roman" w:hAnsi="Times New Roman"/>
          <w:sz w:val="24"/>
          <w:szCs w:val="24"/>
        </w:rPr>
        <w:t xml:space="preserve">ó </w:t>
      </w:r>
      <w:r w:rsidR="009B72BF" w:rsidRPr="0062059B">
        <w:rPr>
          <w:rFonts w:ascii="Times New Roman" w:hAnsi="Times New Roman"/>
          <w:sz w:val="24"/>
          <w:szCs w:val="24"/>
        </w:rPr>
        <w:t xml:space="preserve">el aceite </w:t>
      </w:r>
      <w:r w:rsidR="00D11178">
        <w:rPr>
          <w:rFonts w:ascii="Times New Roman" w:hAnsi="Times New Roman"/>
          <w:sz w:val="24"/>
          <w:szCs w:val="24"/>
        </w:rPr>
        <w:t xml:space="preserve">de semilla de vid silvestre </w:t>
      </w:r>
      <w:r w:rsidR="00052762" w:rsidRPr="0062059B">
        <w:rPr>
          <w:rFonts w:ascii="Times New Roman" w:hAnsi="Times New Roman"/>
          <w:sz w:val="24"/>
          <w:szCs w:val="24"/>
        </w:rPr>
        <w:t xml:space="preserve">mediante la composición de ácidos grasos </w:t>
      </w:r>
      <w:r w:rsidR="008D4210" w:rsidRPr="0062059B">
        <w:rPr>
          <w:rFonts w:ascii="Times New Roman" w:hAnsi="Times New Roman"/>
          <w:sz w:val="24"/>
          <w:szCs w:val="24"/>
        </w:rPr>
        <w:t xml:space="preserve">y se compararon algunos de sus </w:t>
      </w:r>
      <w:r w:rsidR="00052762" w:rsidRPr="0062059B">
        <w:rPr>
          <w:rFonts w:ascii="Times New Roman" w:hAnsi="Times New Roman"/>
          <w:sz w:val="24"/>
          <w:szCs w:val="24"/>
        </w:rPr>
        <w:t>índices de calidad</w:t>
      </w:r>
      <w:r w:rsidR="008D4210" w:rsidRPr="0062059B">
        <w:rPr>
          <w:rFonts w:ascii="Times New Roman" w:hAnsi="Times New Roman"/>
          <w:sz w:val="24"/>
          <w:szCs w:val="24"/>
        </w:rPr>
        <w:t xml:space="preserve"> con aceites comerciales</w:t>
      </w:r>
      <w:r w:rsidR="00052762" w:rsidRPr="0062059B">
        <w:rPr>
          <w:rFonts w:ascii="Times New Roman" w:hAnsi="Times New Roman"/>
          <w:sz w:val="24"/>
          <w:szCs w:val="24"/>
        </w:rPr>
        <w:t>.</w:t>
      </w:r>
      <w:r w:rsidR="009B72BF" w:rsidRPr="0062059B">
        <w:rPr>
          <w:rFonts w:ascii="Times New Roman" w:hAnsi="Times New Roman"/>
          <w:sz w:val="24"/>
          <w:szCs w:val="24"/>
        </w:rPr>
        <w:t xml:space="preserve"> </w:t>
      </w:r>
    </w:p>
    <w:p w:rsidR="00520EC6" w:rsidRPr="00FB2EAA" w:rsidRDefault="00520EC6" w:rsidP="00FB2EAA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62059B">
        <w:rPr>
          <w:rFonts w:ascii="Times New Roman" w:hAnsi="Times New Roman"/>
          <w:b/>
          <w:sz w:val="24"/>
          <w:szCs w:val="24"/>
        </w:rPr>
        <w:lastRenderedPageBreak/>
        <w:t>MATERIALES Y MÉTODOS</w:t>
      </w:r>
    </w:p>
    <w:p w:rsidR="00295217" w:rsidRPr="0062059B" w:rsidRDefault="00FB2EAA" w:rsidP="0062059B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  <w:r>
        <w:rPr>
          <w:rFonts w:ascii="Times New Roman" w:hAnsi="Times New Roman"/>
          <w:position w:val="-12"/>
          <w:sz w:val="24"/>
          <w:szCs w:val="24"/>
        </w:rPr>
        <w:t>En los años 2012 y</w:t>
      </w:r>
      <w:r w:rsidR="00CE016F" w:rsidRPr="0062059B">
        <w:rPr>
          <w:rFonts w:ascii="Times New Roman" w:hAnsi="Times New Roman"/>
          <w:position w:val="-12"/>
          <w:sz w:val="24"/>
          <w:szCs w:val="24"/>
        </w:rPr>
        <w:t xml:space="preserve"> 2013</w:t>
      </w:r>
      <w:r w:rsidR="00FD5B9E" w:rsidRPr="0062059B">
        <w:rPr>
          <w:rFonts w:ascii="Times New Roman" w:hAnsi="Times New Roman"/>
          <w:position w:val="-12"/>
          <w:sz w:val="24"/>
          <w:szCs w:val="24"/>
        </w:rPr>
        <w:t>,</w:t>
      </w:r>
      <w:r w:rsidR="00CE016F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>f</w:t>
      </w:r>
      <w:r w:rsidR="00D11178">
        <w:rPr>
          <w:rFonts w:ascii="Times New Roman" w:hAnsi="Times New Roman"/>
          <w:position w:val="-12"/>
          <w:sz w:val="24"/>
          <w:szCs w:val="24"/>
        </w:rPr>
        <w:t>rutos maduros de vid silvestre</w:t>
      </w:r>
      <w:r w:rsidR="009659B0" w:rsidRPr="0062059B">
        <w:rPr>
          <w:rFonts w:ascii="Times New Roman" w:hAnsi="Times New Roman"/>
          <w:position w:val="-12"/>
          <w:sz w:val="24"/>
          <w:szCs w:val="24"/>
        </w:rPr>
        <w:t xml:space="preserve"> fueron colectados en 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el municipio de Temascaltepec, </w:t>
      </w:r>
      <w:r w:rsidR="005B09C1" w:rsidRPr="0062059B">
        <w:rPr>
          <w:rFonts w:ascii="Times New Roman" w:hAnsi="Times New Roman"/>
          <w:position w:val="-12"/>
          <w:sz w:val="24"/>
          <w:szCs w:val="24"/>
        </w:rPr>
        <w:t>E</w:t>
      </w:r>
      <w:r w:rsidR="002F2CED" w:rsidRPr="0062059B">
        <w:rPr>
          <w:rFonts w:ascii="Times New Roman" w:hAnsi="Times New Roman"/>
          <w:position w:val="-12"/>
          <w:sz w:val="24"/>
          <w:szCs w:val="24"/>
        </w:rPr>
        <w:t>stado de México</w:t>
      </w:r>
      <w:r>
        <w:rPr>
          <w:rFonts w:ascii="Times New Roman" w:hAnsi="Times New Roman"/>
          <w:position w:val="-12"/>
          <w:sz w:val="24"/>
          <w:szCs w:val="24"/>
        </w:rPr>
        <w:t xml:space="preserve">. </w:t>
      </w:r>
      <w:r w:rsidR="002F2CED" w:rsidRPr="0062059B">
        <w:rPr>
          <w:rFonts w:ascii="Times New Roman" w:hAnsi="Times New Roman"/>
          <w:position w:val="-12"/>
          <w:sz w:val="24"/>
          <w:szCs w:val="24"/>
        </w:rPr>
        <w:t>,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410E9A" w:rsidRPr="0062059B">
        <w:rPr>
          <w:rFonts w:ascii="Times New Roman" w:hAnsi="Times New Roman"/>
          <w:position w:val="-12"/>
          <w:sz w:val="24"/>
          <w:szCs w:val="24"/>
        </w:rPr>
        <w:t>cuya cabecera municipal está</w:t>
      </w:r>
      <w:r w:rsidR="002F2CED" w:rsidRPr="0062059B">
        <w:rPr>
          <w:rFonts w:ascii="Times New Roman" w:hAnsi="Times New Roman"/>
          <w:position w:val="-12"/>
          <w:sz w:val="24"/>
          <w:szCs w:val="24"/>
        </w:rPr>
        <w:t xml:space="preserve"> a 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>19° 03´</w:t>
      </w:r>
      <w:r w:rsidR="005B09C1" w:rsidRPr="0062059B">
        <w:rPr>
          <w:rFonts w:ascii="Times New Roman" w:hAnsi="Times New Roman"/>
          <w:position w:val="-12"/>
          <w:sz w:val="24"/>
          <w:szCs w:val="24"/>
        </w:rPr>
        <w:t>L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>.N.</w:t>
      </w:r>
      <w:r w:rsidR="00AE4B28" w:rsidRPr="0062059B">
        <w:rPr>
          <w:rFonts w:ascii="Times New Roman" w:hAnsi="Times New Roman"/>
          <w:position w:val="-12"/>
          <w:sz w:val="24"/>
          <w:szCs w:val="24"/>
        </w:rPr>
        <w:t>,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 100° 02´ L.O.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, 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y </w:t>
      </w:r>
      <w:r w:rsidR="00F94EAD" w:rsidRPr="0062059B">
        <w:rPr>
          <w:rFonts w:ascii="Times New Roman" w:hAnsi="Times New Roman"/>
          <w:position w:val="-12"/>
          <w:sz w:val="24"/>
          <w:szCs w:val="24"/>
        </w:rPr>
        <w:t xml:space="preserve">1 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>740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>m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 de altitud</w:t>
      </w:r>
      <w:r w:rsidR="00082790" w:rsidRPr="0062059B">
        <w:rPr>
          <w:rFonts w:ascii="Times New Roman" w:hAnsi="Times New Roman"/>
          <w:position w:val="-12"/>
          <w:sz w:val="24"/>
          <w:szCs w:val="24"/>
        </w:rPr>
        <w:t>.</w:t>
      </w:r>
      <w:r w:rsidR="009659B0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295217" w:rsidRPr="0062059B">
        <w:rPr>
          <w:rFonts w:ascii="Times New Roman" w:hAnsi="Times New Roman"/>
          <w:position w:val="-12"/>
          <w:sz w:val="24"/>
          <w:szCs w:val="24"/>
        </w:rPr>
        <w:t>Mientras que e</w:t>
      </w:r>
      <w:r w:rsidR="004B3CC4" w:rsidRPr="0062059B">
        <w:rPr>
          <w:rFonts w:ascii="Times New Roman" w:hAnsi="Times New Roman"/>
          <w:position w:val="-12"/>
          <w:sz w:val="24"/>
          <w:szCs w:val="24"/>
        </w:rPr>
        <w:t xml:space="preserve">n 2013 </w:t>
      </w:r>
      <w:r>
        <w:rPr>
          <w:rFonts w:ascii="Times New Roman" w:hAnsi="Times New Roman"/>
          <w:position w:val="-12"/>
          <w:sz w:val="24"/>
          <w:szCs w:val="24"/>
        </w:rPr>
        <w:t xml:space="preserve">y 2014 </w:t>
      </w:r>
      <w:r w:rsidR="004B3CC4" w:rsidRPr="0062059B">
        <w:rPr>
          <w:rFonts w:ascii="Times New Roman" w:hAnsi="Times New Roman"/>
          <w:position w:val="-12"/>
          <w:sz w:val="24"/>
          <w:szCs w:val="24"/>
        </w:rPr>
        <w:t>se cosechó fruto de la accesión denominada E-201, originaria de Tejupilco, México, y ahora creciendo en un  banco de germoplasma de vid silvestre en</w:t>
      </w:r>
      <w:r w:rsidR="00BC7A6F" w:rsidRPr="0062059B">
        <w:rPr>
          <w:rFonts w:ascii="Times New Roman" w:hAnsi="Times New Roman"/>
          <w:position w:val="-12"/>
          <w:sz w:val="24"/>
          <w:szCs w:val="24"/>
        </w:rPr>
        <w:t xml:space="preserve"> Zumpahuacá</w:t>
      </w:r>
      <w:r>
        <w:rPr>
          <w:rFonts w:ascii="Times New Roman" w:hAnsi="Times New Roman"/>
          <w:position w:val="-12"/>
          <w:sz w:val="24"/>
          <w:szCs w:val="24"/>
        </w:rPr>
        <w:t>n, México</w:t>
      </w:r>
      <w:r w:rsidR="004B3CC4" w:rsidRPr="0062059B">
        <w:rPr>
          <w:rFonts w:ascii="Times New Roman" w:hAnsi="Times New Roman"/>
          <w:position w:val="-12"/>
          <w:sz w:val="24"/>
          <w:szCs w:val="24"/>
        </w:rPr>
        <w:t>. En ambos casos, l</w:t>
      </w:r>
      <w:r w:rsidR="00B7584E" w:rsidRPr="0062059B">
        <w:rPr>
          <w:rFonts w:ascii="Times New Roman" w:hAnsi="Times New Roman"/>
          <w:position w:val="-12"/>
          <w:sz w:val="24"/>
          <w:szCs w:val="24"/>
        </w:rPr>
        <w:t>as bayas s</w:t>
      </w:r>
      <w:r w:rsidR="00CE016F" w:rsidRPr="0062059B">
        <w:rPr>
          <w:rFonts w:ascii="Times New Roman" w:hAnsi="Times New Roman"/>
          <w:position w:val="-12"/>
          <w:sz w:val="24"/>
          <w:szCs w:val="24"/>
        </w:rPr>
        <w:t xml:space="preserve">e 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>transporta</w:t>
      </w:r>
      <w:r w:rsidR="001016C7" w:rsidRPr="0062059B">
        <w:rPr>
          <w:rFonts w:ascii="Times New Roman" w:hAnsi="Times New Roman"/>
          <w:position w:val="-12"/>
          <w:sz w:val="24"/>
          <w:szCs w:val="24"/>
        </w:rPr>
        <w:t>ron</w:t>
      </w:r>
      <w:r w:rsidR="00A262AC" w:rsidRPr="0062059B">
        <w:rPr>
          <w:rFonts w:ascii="Times New Roman" w:hAnsi="Times New Roman"/>
          <w:position w:val="-12"/>
          <w:sz w:val="24"/>
          <w:szCs w:val="24"/>
        </w:rPr>
        <w:t xml:space="preserve"> al l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aboratorio de Horticultura de </w:t>
      </w:r>
      <w:r w:rsidR="00B7584E" w:rsidRPr="0062059B">
        <w:rPr>
          <w:rFonts w:ascii="Times New Roman" w:hAnsi="Times New Roman"/>
          <w:position w:val="-12"/>
          <w:sz w:val="24"/>
          <w:szCs w:val="24"/>
        </w:rPr>
        <w:t xml:space="preserve">la 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>Universidad Autónoma del Estado de México</w:t>
      </w:r>
      <w:r w:rsidR="004B3CC4" w:rsidRPr="0062059B">
        <w:rPr>
          <w:rFonts w:ascii="Times New Roman" w:hAnsi="Times New Roman"/>
          <w:position w:val="-12"/>
          <w:sz w:val="24"/>
          <w:szCs w:val="24"/>
        </w:rPr>
        <w:t xml:space="preserve"> y</w:t>
      </w:r>
      <w:r w:rsidR="001016C7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A262AC" w:rsidRPr="0062059B">
        <w:rPr>
          <w:rFonts w:ascii="Times New Roman" w:hAnsi="Times New Roman"/>
          <w:position w:val="-12"/>
          <w:sz w:val="24"/>
          <w:szCs w:val="24"/>
        </w:rPr>
        <w:t>se despulparon</w:t>
      </w:r>
      <w:r w:rsidR="008D1F12" w:rsidRPr="0062059B">
        <w:rPr>
          <w:rFonts w:ascii="Times New Roman" w:hAnsi="Times New Roman"/>
          <w:position w:val="-12"/>
          <w:sz w:val="24"/>
          <w:szCs w:val="24"/>
        </w:rPr>
        <w:t>.</w:t>
      </w:r>
      <w:r w:rsidR="004B3CC4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8D1F12" w:rsidRPr="0062059B">
        <w:rPr>
          <w:rFonts w:ascii="Times New Roman" w:hAnsi="Times New Roman"/>
          <w:position w:val="-12"/>
          <w:sz w:val="24"/>
          <w:szCs w:val="24"/>
        </w:rPr>
        <w:t>L</w:t>
      </w:r>
      <w:r w:rsidR="00A262AC" w:rsidRPr="0062059B">
        <w:rPr>
          <w:rFonts w:ascii="Times New Roman" w:hAnsi="Times New Roman"/>
          <w:position w:val="-12"/>
          <w:sz w:val="24"/>
          <w:szCs w:val="24"/>
        </w:rPr>
        <w:t xml:space="preserve">as semillas 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se </w:t>
      </w:r>
      <w:r w:rsidR="00831A0B" w:rsidRPr="0062059B">
        <w:rPr>
          <w:rFonts w:ascii="Times New Roman" w:hAnsi="Times New Roman"/>
          <w:position w:val="-12"/>
          <w:sz w:val="24"/>
          <w:szCs w:val="24"/>
        </w:rPr>
        <w:t xml:space="preserve">colocaron en un cedazo de plástico y se </w:t>
      </w:r>
      <w:r w:rsidR="008D1F12" w:rsidRPr="0062059B">
        <w:rPr>
          <w:rFonts w:ascii="Times New Roman" w:hAnsi="Times New Roman"/>
          <w:position w:val="-12"/>
          <w:sz w:val="24"/>
          <w:szCs w:val="24"/>
        </w:rPr>
        <w:t xml:space="preserve">lavaron </w:t>
      </w:r>
      <w:r w:rsidR="00831A0B" w:rsidRPr="0062059B">
        <w:rPr>
          <w:rFonts w:ascii="Times New Roman" w:hAnsi="Times New Roman"/>
          <w:position w:val="-12"/>
          <w:sz w:val="24"/>
          <w:szCs w:val="24"/>
        </w:rPr>
        <w:t>a flujo de agua corriente;</w:t>
      </w:r>
      <w:r w:rsidR="008D1F12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831A0B" w:rsidRPr="0062059B">
        <w:rPr>
          <w:rFonts w:ascii="Times New Roman" w:hAnsi="Times New Roman"/>
          <w:position w:val="-12"/>
          <w:sz w:val="24"/>
          <w:szCs w:val="24"/>
        </w:rPr>
        <w:t xml:space="preserve">después </w:t>
      </w:r>
      <w:r w:rsidR="008D1F12" w:rsidRPr="0062059B">
        <w:rPr>
          <w:rFonts w:ascii="Times New Roman" w:hAnsi="Times New Roman"/>
          <w:position w:val="-12"/>
          <w:sz w:val="24"/>
          <w:szCs w:val="24"/>
        </w:rPr>
        <w:t>se dejaron secar a temperatura ambiente y sobre papel Kraf</w:t>
      </w:r>
      <w:r w:rsidR="00831A0B" w:rsidRPr="0062059B">
        <w:rPr>
          <w:rFonts w:ascii="Times New Roman" w:hAnsi="Times New Roman"/>
          <w:position w:val="-12"/>
          <w:sz w:val="24"/>
          <w:szCs w:val="24"/>
        </w:rPr>
        <w:t>t</w:t>
      </w:r>
      <w:r w:rsidR="008D1F12" w:rsidRPr="0062059B">
        <w:rPr>
          <w:rFonts w:ascii="Times New Roman" w:hAnsi="Times New Roman"/>
          <w:position w:val="-12"/>
          <w:sz w:val="24"/>
          <w:szCs w:val="24"/>
        </w:rPr>
        <w:t xml:space="preserve"> por 2 horas</w:t>
      </w:r>
      <w:r w:rsidR="00831A0B" w:rsidRPr="0062059B">
        <w:rPr>
          <w:rFonts w:ascii="Times New Roman" w:hAnsi="Times New Roman"/>
          <w:position w:val="-12"/>
          <w:sz w:val="24"/>
          <w:szCs w:val="24"/>
        </w:rPr>
        <w:t>. D</w:t>
      </w:r>
      <w:r w:rsidR="008D1F12" w:rsidRPr="0062059B">
        <w:rPr>
          <w:rFonts w:ascii="Times New Roman" w:hAnsi="Times New Roman"/>
          <w:position w:val="-12"/>
          <w:sz w:val="24"/>
          <w:szCs w:val="24"/>
        </w:rPr>
        <w:t xml:space="preserve">e esta manera </w:t>
      </w:r>
      <w:r w:rsidR="00831A0B" w:rsidRPr="0062059B">
        <w:rPr>
          <w:rFonts w:ascii="Times New Roman" w:hAnsi="Times New Roman"/>
          <w:position w:val="-12"/>
          <w:sz w:val="24"/>
          <w:szCs w:val="24"/>
        </w:rPr>
        <w:t xml:space="preserve">se 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>almacenaron a temperatura ambient</w:t>
      </w:r>
      <w:r w:rsidR="00BB538B" w:rsidRPr="0062059B">
        <w:rPr>
          <w:rFonts w:ascii="Times New Roman" w:hAnsi="Times New Roman"/>
          <w:position w:val="-12"/>
          <w:sz w:val="24"/>
          <w:szCs w:val="24"/>
        </w:rPr>
        <w:t>e</w:t>
      </w:r>
      <w:r w:rsidR="008D1F12" w:rsidRPr="0062059B">
        <w:rPr>
          <w:rFonts w:ascii="Times New Roman" w:hAnsi="Times New Roman"/>
          <w:position w:val="-12"/>
          <w:sz w:val="24"/>
          <w:szCs w:val="24"/>
        </w:rPr>
        <w:t>,</w:t>
      </w:r>
      <w:r w:rsidR="00831A0B" w:rsidRPr="0062059B">
        <w:rPr>
          <w:rFonts w:ascii="Times New Roman" w:hAnsi="Times New Roman"/>
          <w:position w:val="-12"/>
          <w:sz w:val="24"/>
          <w:szCs w:val="24"/>
        </w:rPr>
        <w:t xml:space="preserve"> por un máximo de 3 días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>.</w:t>
      </w:r>
    </w:p>
    <w:p w:rsidR="00F21144" w:rsidRDefault="00295217" w:rsidP="0062059B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  <w:r w:rsidRPr="0062059B">
        <w:rPr>
          <w:rFonts w:ascii="Times New Roman" w:hAnsi="Times New Roman"/>
          <w:position w:val="-12"/>
          <w:sz w:val="24"/>
          <w:szCs w:val="24"/>
        </w:rPr>
        <w:t>Posteriormente, e</w:t>
      </w:r>
      <w:r w:rsidR="00FD5B9E" w:rsidRPr="0062059B">
        <w:rPr>
          <w:rFonts w:ascii="Times New Roman" w:hAnsi="Times New Roman"/>
          <w:position w:val="-12"/>
          <w:sz w:val="24"/>
          <w:szCs w:val="24"/>
        </w:rPr>
        <w:t xml:space="preserve">stas semillas sirvieron para obtener aceite, el cual </w:t>
      </w:r>
      <w:r w:rsidRPr="0062059B">
        <w:rPr>
          <w:rFonts w:ascii="Times New Roman" w:hAnsi="Times New Roman"/>
          <w:position w:val="-12"/>
          <w:sz w:val="24"/>
          <w:szCs w:val="24"/>
        </w:rPr>
        <w:t>se cuantificó</w:t>
      </w:r>
      <w:r w:rsidR="004E1553">
        <w:rPr>
          <w:rFonts w:ascii="Times New Roman" w:hAnsi="Times New Roman"/>
          <w:position w:val="-12"/>
          <w:sz w:val="24"/>
          <w:szCs w:val="24"/>
        </w:rPr>
        <w:t>,</w:t>
      </w:r>
      <w:r w:rsidRPr="0062059B">
        <w:rPr>
          <w:rFonts w:ascii="Times New Roman" w:hAnsi="Times New Roman"/>
          <w:position w:val="-12"/>
          <w:sz w:val="24"/>
          <w:szCs w:val="24"/>
        </w:rPr>
        <w:t xml:space="preserve"> y</w:t>
      </w:r>
      <w:r w:rsidR="004E1553">
        <w:rPr>
          <w:rFonts w:ascii="Times New Roman" w:hAnsi="Times New Roman"/>
          <w:position w:val="-12"/>
          <w:sz w:val="24"/>
          <w:szCs w:val="24"/>
        </w:rPr>
        <w:t>,</w:t>
      </w:r>
      <w:r w:rsidRPr="0062059B">
        <w:rPr>
          <w:rFonts w:ascii="Times New Roman" w:hAnsi="Times New Roman"/>
          <w:position w:val="-12"/>
          <w:sz w:val="24"/>
          <w:szCs w:val="24"/>
        </w:rPr>
        <w:t xml:space="preserve"> en él, </w:t>
      </w:r>
      <w:r w:rsidR="004B3CC4" w:rsidRPr="0062059B">
        <w:rPr>
          <w:rFonts w:ascii="Times New Roman" w:hAnsi="Times New Roman"/>
          <w:position w:val="-12"/>
          <w:sz w:val="24"/>
          <w:szCs w:val="24"/>
        </w:rPr>
        <w:t xml:space="preserve">se determinó el contenido y </w:t>
      </w:r>
      <w:r w:rsidR="00D108F7" w:rsidRPr="0062059B">
        <w:rPr>
          <w:rFonts w:ascii="Times New Roman" w:hAnsi="Times New Roman"/>
          <w:position w:val="-12"/>
          <w:sz w:val="24"/>
          <w:szCs w:val="24"/>
        </w:rPr>
        <w:t xml:space="preserve">tipo de </w:t>
      </w:r>
      <w:r w:rsidR="004B3CC4" w:rsidRPr="0062059B">
        <w:rPr>
          <w:rFonts w:ascii="Times New Roman" w:hAnsi="Times New Roman"/>
          <w:position w:val="-12"/>
          <w:sz w:val="24"/>
          <w:szCs w:val="24"/>
        </w:rPr>
        <w:t xml:space="preserve">sus ácidos grasos. </w:t>
      </w:r>
      <w:r w:rsidR="00BC7A6F" w:rsidRPr="0062059B">
        <w:rPr>
          <w:rFonts w:ascii="Times New Roman" w:hAnsi="Times New Roman"/>
          <w:position w:val="-12"/>
          <w:sz w:val="24"/>
          <w:szCs w:val="24"/>
        </w:rPr>
        <w:t>Posteriormente</w:t>
      </w:r>
      <w:r w:rsidR="004B3CC4" w:rsidRPr="0062059B">
        <w:rPr>
          <w:rFonts w:ascii="Times New Roman" w:hAnsi="Times New Roman"/>
          <w:position w:val="-12"/>
          <w:sz w:val="24"/>
          <w:szCs w:val="24"/>
        </w:rPr>
        <w:t xml:space="preserve">, y solo en el aceite obtenido en 2013 de las vides silvestres de Temascaltepec, se determinó </w:t>
      </w:r>
      <w:r w:rsidR="00FD5B9E" w:rsidRPr="0062059B">
        <w:rPr>
          <w:rFonts w:ascii="Times New Roman" w:hAnsi="Times New Roman"/>
          <w:position w:val="-12"/>
          <w:sz w:val="24"/>
          <w:szCs w:val="24"/>
        </w:rPr>
        <w:t>índice de yodo, índice de saponificación, índice de acidez, índice de peróxidos, humedad y materia volátil, punto de humeo y densidad</w:t>
      </w:r>
      <w:r w:rsidR="00567BA1" w:rsidRPr="0062059B">
        <w:rPr>
          <w:rFonts w:ascii="Times New Roman" w:hAnsi="Times New Roman"/>
          <w:position w:val="-12"/>
          <w:sz w:val="24"/>
          <w:szCs w:val="24"/>
        </w:rPr>
        <w:t xml:space="preserve">; estos valores se compararon cualitativamente </w:t>
      </w:r>
      <w:r w:rsidR="00FD5B9E" w:rsidRPr="0062059B">
        <w:rPr>
          <w:rFonts w:ascii="Times New Roman" w:hAnsi="Times New Roman"/>
          <w:position w:val="-12"/>
          <w:sz w:val="24"/>
          <w:szCs w:val="24"/>
        </w:rPr>
        <w:t>con aceit</w:t>
      </w:r>
      <w:r w:rsidR="00567BA1" w:rsidRPr="0062059B">
        <w:rPr>
          <w:rFonts w:ascii="Times New Roman" w:hAnsi="Times New Roman"/>
          <w:position w:val="-12"/>
          <w:sz w:val="24"/>
          <w:szCs w:val="24"/>
        </w:rPr>
        <w:t xml:space="preserve">es comerciales de semilla de </w:t>
      </w:r>
      <w:r w:rsidR="00567BA1" w:rsidRPr="0062059B">
        <w:rPr>
          <w:rFonts w:ascii="Times New Roman" w:hAnsi="Times New Roman"/>
          <w:i/>
          <w:position w:val="-12"/>
          <w:sz w:val="24"/>
          <w:szCs w:val="24"/>
        </w:rPr>
        <w:t>V.vinifera</w:t>
      </w:r>
      <w:r w:rsidR="00FD5B9E" w:rsidRPr="0062059B">
        <w:rPr>
          <w:rFonts w:ascii="Times New Roman" w:hAnsi="Times New Roman"/>
          <w:position w:val="-12"/>
          <w:sz w:val="24"/>
          <w:szCs w:val="24"/>
        </w:rPr>
        <w:t xml:space="preserve"> y de girasol. </w:t>
      </w:r>
    </w:p>
    <w:p w:rsidR="00A244B5" w:rsidRPr="0062059B" w:rsidRDefault="004764D3" w:rsidP="0062059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  <w:r w:rsidRPr="0062059B">
        <w:rPr>
          <w:rFonts w:ascii="Times New Roman" w:hAnsi="Times New Roman"/>
          <w:position w:val="-12"/>
          <w:sz w:val="24"/>
          <w:szCs w:val="24"/>
        </w:rPr>
        <w:t>Las semillas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CE016F" w:rsidRPr="0062059B">
        <w:rPr>
          <w:rFonts w:ascii="Times New Roman" w:hAnsi="Times New Roman"/>
          <w:position w:val="-12"/>
          <w:sz w:val="24"/>
          <w:szCs w:val="24"/>
        </w:rPr>
        <w:t>se secaron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 en horno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a 70°C</w:t>
      </w:r>
      <w:r w:rsidR="00CE016F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274F98" w:rsidRPr="0062059B">
        <w:rPr>
          <w:rFonts w:ascii="Times New Roman" w:hAnsi="Times New Roman"/>
          <w:position w:val="-12"/>
          <w:sz w:val="24"/>
          <w:szCs w:val="24"/>
        </w:rPr>
        <w:t>por 4 horas</w:t>
      </w:r>
      <w:r w:rsidR="00410E9A" w:rsidRPr="0062059B">
        <w:rPr>
          <w:rFonts w:ascii="Times New Roman" w:hAnsi="Times New Roman"/>
          <w:position w:val="-12"/>
          <w:sz w:val="24"/>
          <w:szCs w:val="24"/>
        </w:rPr>
        <w:t xml:space="preserve"> (Rojano </w:t>
      </w:r>
      <w:r w:rsidR="00410E9A" w:rsidRPr="004E1553">
        <w:rPr>
          <w:rFonts w:ascii="Times New Roman" w:hAnsi="Times New Roman"/>
          <w:i/>
          <w:position w:val="-12"/>
          <w:sz w:val="24"/>
          <w:szCs w:val="24"/>
        </w:rPr>
        <w:t>et al</w:t>
      </w:r>
      <w:r w:rsidR="00410E9A" w:rsidRPr="0062059B">
        <w:rPr>
          <w:rFonts w:ascii="Times New Roman" w:hAnsi="Times New Roman"/>
          <w:position w:val="-12"/>
          <w:sz w:val="24"/>
          <w:szCs w:val="24"/>
        </w:rPr>
        <w:t>., 2012)</w:t>
      </w:r>
      <w:r w:rsidR="00274F98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CE016F" w:rsidRPr="0062059B">
        <w:rPr>
          <w:rFonts w:ascii="Times New Roman" w:hAnsi="Times New Roman"/>
          <w:position w:val="-12"/>
          <w:sz w:val="24"/>
          <w:szCs w:val="24"/>
        </w:rPr>
        <w:t>y</w:t>
      </w:r>
      <w:r w:rsidR="00274F98" w:rsidRPr="0062059B">
        <w:rPr>
          <w:rFonts w:ascii="Times New Roman" w:hAnsi="Times New Roman"/>
          <w:position w:val="-12"/>
          <w:sz w:val="24"/>
          <w:szCs w:val="24"/>
        </w:rPr>
        <w:t>, posteriormente,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>se molieron hasta 80 mesh</w:t>
      </w:r>
      <w:r w:rsidR="00BB538B" w:rsidRPr="0062059B">
        <w:rPr>
          <w:rFonts w:ascii="Times New Roman" w:hAnsi="Times New Roman"/>
          <w:position w:val="-12"/>
          <w:sz w:val="24"/>
          <w:szCs w:val="24"/>
        </w:rPr>
        <w:t>.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BB538B" w:rsidRPr="0062059B">
        <w:rPr>
          <w:rFonts w:ascii="Times New Roman" w:hAnsi="Times New Roman"/>
          <w:position w:val="-12"/>
          <w:sz w:val="24"/>
          <w:szCs w:val="24"/>
        </w:rPr>
        <w:t>La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extracción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BB538B" w:rsidRPr="0062059B">
        <w:rPr>
          <w:rFonts w:ascii="Times New Roman" w:hAnsi="Times New Roman"/>
          <w:position w:val="-12"/>
          <w:sz w:val="24"/>
          <w:szCs w:val="24"/>
        </w:rPr>
        <w:t xml:space="preserve">se realizó 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en frio </w:t>
      </w:r>
      <w:r w:rsidR="00BB538B" w:rsidRPr="0062059B">
        <w:rPr>
          <w:rFonts w:ascii="Times New Roman" w:hAnsi="Times New Roman"/>
          <w:position w:val="-12"/>
          <w:sz w:val="24"/>
          <w:szCs w:val="24"/>
        </w:rPr>
        <w:t>con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>hexano</w:t>
      </w:r>
      <w:r w:rsidR="00BE16A5" w:rsidRPr="0062059B">
        <w:rPr>
          <w:rFonts w:ascii="Times New Roman" w:hAnsi="Times New Roman"/>
          <w:position w:val="-12"/>
          <w:sz w:val="24"/>
          <w:szCs w:val="24"/>
        </w:rPr>
        <w:t xml:space="preserve"> en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 agitación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constante durante 4 horas</w:t>
      </w:r>
      <w:r w:rsidR="00CE016F" w:rsidRPr="0062059B">
        <w:rPr>
          <w:rFonts w:ascii="Times New Roman" w:hAnsi="Times New Roman"/>
          <w:position w:val="-12"/>
          <w:sz w:val="24"/>
          <w:szCs w:val="24"/>
        </w:rPr>
        <w:t>;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CE016F" w:rsidRPr="0062059B">
        <w:rPr>
          <w:rFonts w:ascii="Times New Roman" w:hAnsi="Times New Roman"/>
          <w:position w:val="-12"/>
          <w:sz w:val="24"/>
          <w:szCs w:val="24"/>
        </w:rPr>
        <w:t xml:space="preserve">posteriormente </w:t>
      </w:r>
      <w:r w:rsidR="00403B99" w:rsidRPr="0062059B">
        <w:rPr>
          <w:rFonts w:ascii="Times New Roman" w:hAnsi="Times New Roman"/>
          <w:position w:val="-12"/>
          <w:sz w:val="24"/>
          <w:szCs w:val="24"/>
        </w:rPr>
        <w:t xml:space="preserve">se filtró </w:t>
      </w:r>
      <w:r w:rsidR="00BB538B" w:rsidRPr="0062059B">
        <w:rPr>
          <w:rFonts w:ascii="Times New Roman" w:hAnsi="Times New Roman"/>
          <w:position w:val="-12"/>
          <w:sz w:val="24"/>
          <w:szCs w:val="24"/>
        </w:rPr>
        <w:t>y</w:t>
      </w:r>
      <w:r w:rsidR="00420A38" w:rsidRPr="0062059B">
        <w:rPr>
          <w:rFonts w:ascii="Times New Roman" w:hAnsi="Times New Roman"/>
          <w:position w:val="-12"/>
          <w:sz w:val="24"/>
          <w:szCs w:val="24"/>
        </w:rPr>
        <w:t xml:space="preserve"> e</w:t>
      </w:r>
      <w:r w:rsidR="00BE16A5" w:rsidRPr="0062059B">
        <w:rPr>
          <w:rFonts w:ascii="Times New Roman" w:hAnsi="Times New Roman"/>
          <w:position w:val="-12"/>
          <w:sz w:val="24"/>
          <w:szCs w:val="24"/>
        </w:rPr>
        <w:t xml:space="preserve">l extracto </w:t>
      </w:r>
      <w:r w:rsidR="00420A38" w:rsidRPr="0062059B">
        <w:rPr>
          <w:rFonts w:ascii="Times New Roman" w:hAnsi="Times New Roman"/>
          <w:position w:val="-12"/>
          <w:sz w:val="24"/>
          <w:szCs w:val="24"/>
        </w:rPr>
        <w:t>se llevó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a un rotovapor </w:t>
      </w:r>
      <w:r w:rsidR="00420A38" w:rsidRPr="0062059B">
        <w:rPr>
          <w:rFonts w:ascii="Times New Roman" w:hAnsi="Times New Roman"/>
          <w:position w:val="-12"/>
          <w:sz w:val="24"/>
          <w:szCs w:val="24"/>
        </w:rPr>
        <w:t>para eliminar</w:t>
      </w:r>
      <w:r w:rsidR="00520EC6" w:rsidRPr="0062059B">
        <w:rPr>
          <w:rFonts w:ascii="Times New Roman" w:hAnsi="Times New Roman"/>
          <w:position w:val="-12"/>
          <w:sz w:val="24"/>
          <w:szCs w:val="24"/>
        </w:rPr>
        <w:t xml:space="preserve"> el solvente a 70°C.</w:t>
      </w:r>
      <w:r w:rsidR="00D47D75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994880" w:rsidRPr="0062059B">
        <w:rPr>
          <w:rFonts w:ascii="Times New Roman" w:hAnsi="Times New Roman"/>
          <w:position w:val="-12"/>
          <w:sz w:val="24"/>
          <w:szCs w:val="24"/>
        </w:rPr>
        <w:t>El frasco se colocó 1 hora en una cámara de secado para eliminar el resto de hexano</w:t>
      </w:r>
      <w:r w:rsidR="00D3547B" w:rsidRPr="0062059B">
        <w:rPr>
          <w:rFonts w:ascii="Times New Roman" w:hAnsi="Times New Roman"/>
          <w:position w:val="-12"/>
          <w:sz w:val="24"/>
          <w:szCs w:val="24"/>
        </w:rPr>
        <w:t xml:space="preserve"> (AOCS</w:t>
      </w:r>
      <w:r w:rsidR="004E1553">
        <w:rPr>
          <w:rFonts w:ascii="Times New Roman" w:hAnsi="Times New Roman"/>
          <w:position w:val="-12"/>
          <w:sz w:val="24"/>
          <w:szCs w:val="24"/>
        </w:rPr>
        <w:t>,</w:t>
      </w:r>
      <w:r w:rsidR="00D3547B" w:rsidRPr="0062059B">
        <w:rPr>
          <w:rFonts w:ascii="Times New Roman" w:hAnsi="Times New Roman"/>
          <w:position w:val="-12"/>
          <w:sz w:val="24"/>
          <w:szCs w:val="24"/>
        </w:rPr>
        <w:t xml:space="preserve"> 2009)</w:t>
      </w:r>
      <w:r w:rsidR="00994880" w:rsidRPr="0062059B">
        <w:rPr>
          <w:rFonts w:ascii="Times New Roman" w:hAnsi="Times New Roman"/>
          <w:position w:val="-12"/>
          <w:sz w:val="24"/>
          <w:szCs w:val="24"/>
        </w:rPr>
        <w:t xml:space="preserve">. </w:t>
      </w:r>
      <w:r w:rsidR="00A244B5" w:rsidRPr="0062059B">
        <w:rPr>
          <w:rFonts w:ascii="Times New Roman" w:hAnsi="Times New Roman"/>
          <w:position w:val="-12"/>
          <w:sz w:val="24"/>
          <w:szCs w:val="24"/>
        </w:rPr>
        <w:t xml:space="preserve">Posteriormente, el aceite obtenido </w:t>
      </w:r>
      <w:r w:rsidR="00A244B5" w:rsidRPr="0062059B">
        <w:rPr>
          <w:rFonts w:ascii="Times New Roman" w:hAnsi="Times New Roman"/>
          <w:position w:val="-12"/>
          <w:sz w:val="24"/>
          <w:szCs w:val="24"/>
        </w:rPr>
        <w:lastRenderedPageBreak/>
        <w:t>fue almacenado a 4°C hasta su evaluación. Todas las técnicas de análisis son las indicadas por la American Oil Chemist´s Society (AOCS</w:t>
      </w:r>
      <w:r w:rsidR="004E1553">
        <w:rPr>
          <w:rFonts w:ascii="Times New Roman" w:hAnsi="Times New Roman"/>
          <w:position w:val="-12"/>
          <w:sz w:val="24"/>
          <w:szCs w:val="24"/>
        </w:rPr>
        <w:t>,</w:t>
      </w:r>
      <w:r w:rsidR="00A244B5" w:rsidRPr="0062059B">
        <w:rPr>
          <w:rFonts w:ascii="Times New Roman" w:hAnsi="Times New Roman"/>
          <w:position w:val="-12"/>
          <w:sz w:val="24"/>
          <w:szCs w:val="24"/>
        </w:rPr>
        <w:t xml:space="preserve"> 2009).</w:t>
      </w:r>
    </w:p>
    <w:p w:rsidR="00AF315A" w:rsidRPr="0062059B" w:rsidRDefault="00D3547B" w:rsidP="0062059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  <w:r w:rsidRPr="0062059B">
        <w:rPr>
          <w:rFonts w:ascii="Times New Roman" w:hAnsi="Times New Roman"/>
          <w:position w:val="-12"/>
          <w:sz w:val="24"/>
          <w:szCs w:val="24"/>
        </w:rPr>
        <w:t>De manera paralela, para determinar el contenido total de</w:t>
      </w:r>
      <w:r w:rsidR="00D80C51" w:rsidRPr="0062059B">
        <w:rPr>
          <w:rFonts w:ascii="Times New Roman" w:hAnsi="Times New Roman"/>
          <w:position w:val="-12"/>
          <w:sz w:val="24"/>
          <w:szCs w:val="24"/>
        </w:rPr>
        <w:t>l</w:t>
      </w:r>
      <w:r w:rsidRPr="0062059B">
        <w:rPr>
          <w:rFonts w:ascii="Times New Roman" w:hAnsi="Times New Roman"/>
          <w:position w:val="-12"/>
          <w:sz w:val="24"/>
          <w:szCs w:val="24"/>
        </w:rPr>
        <w:t xml:space="preserve"> aceite en la semilla</w:t>
      </w:r>
      <w:r w:rsidR="00D80C51" w:rsidRPr="0062059B">
        <w:rPr>
          <w:rFonts w:ascii="Times New Roman" w:hAnsi="Times New Roman"/>
          <w:position w:val="-12"/>
          <w:sz w:val="24"/>
          <w:szCs w:val="24"/>
        </w:rPr>
        <w:t>,</w:t>
      </w:r>
      <w:r w:rsidRPr="0062059B">
        <w:rPr>
          <w:rFonts w:ascii="Times New Roman" w:hAnsi="Times New Roman"/>
          <w:position w:val="-12"/>
          <w:sz w:val="24"/>
          <w:szCs w:val="24"/>
        </w:rPr>
        <w:t xml:space="preserve"> se empleó el método Soxhlet </w:t>
      </w:r>
      <w:r w:rsidR="00D80C51" w:rsidRPr="0062059B">
        <w:rPr>
          <w:rFonts w:ascii="Times New Roman" w:hAnsi="Times New Roman"/>
          <w:position w:val="-12"/>
          <w:sz w:val="24"/>
          <w:szCs w:val="24"/>
        </w:rPr>
        <w:t>(AOCS</w:t>
      </w:r>
      <w:r w:rsidR="004E1553">
        <w:rPr>
          <w:rFonts w:ascii="Times New Roman" w:hAnsi="Times New Roman"/>
          <w:position w:val="-12"/>
          <w:sz w:val="24"/>
          <w:szCs w:val="24"/>
        </w:rPr>
        <w:t>,</w:t>
      </w:r>
      <w:r w:rsidR="00D80C51" w:rsidRPr="0062059B">
        <w:rPr>
          <w:rFonts w:ascii="Times New Roman" w:hAnsi="Times New Roman"/>
          <w:position w:val="-12"/>
          <w:sz w:val="24"/>
          <w:szCs w:val="24"/>
        </w:rPr>
        <w:t xml:space="preserve"> 2009). E</w:t>
      </w:r>
      <w:r w:rsidR="00994880" w:rsidRPr="0062059B">
        <w:rPr>
          <w:rFonts w:ascii="Times New Roman" w:hAnsi="Times New Roman"/>
          <w:position w:val="-12"/>
          <w:sz w:val="24"/>
          <w:szCs w:val="24"/>
        </w:rPr>
        <w:t xml:space="preserve">l aceite </w:t>
      </w:r>
      <w:r w:rsidR="00D80C51" w:rsidRPr="0062059B">
        <w:rPr>
          <w:rFonts w:ascii="Times New Roman" w:hAnsi="Times New Roman"/>
          <w:position w:val="-12"/>
          <w:sz w:val="24"/>
          <w:szCs w:val="24"/>
        </w:rPr>
        <w:t xml:space="preserve">que se obtuvo por este método </w:t>
      </w:r>
      <w:r w:rsidR="00994880" w:rsidRPr="0062059B">
        <w:rPr>
          <w:rFonts w:ascii="Times New Roman" w:hAnsi="Times New Roman"/>
          <w:position w:val="-12"/>
          <w:sz w:val="24"/>
          <w:szCs w:val="24"/>
        </w:rPr>
        <w:t>se pesó</w:t>
      </w:r>
      <w:r w:rsidR="007C2091" w:rsidRPr="0062059B">
        <w:rPr>
          <w:rFonts w:ascii="Times New Roman" w:hAnsi="Times New Roman"/>
          <w:position w:val="-12"/>
          <w:sz w:val="24"/>
          <w:szCs w:val="24"/>
        </w:rPr>
        <w:t>,</w:t>
      </w:r>
      <w:r w:rsidR="00994880" w:rsidRPr="0062059B">
        <w:rPr>
          <w:rFonts w:ascii="Times New Roman" w:hAnsi="Times New Roman"/>
          <w:position w:val="-12"/>
          <w:sz w:val="24"/>
          <w:szCs w:val="24"/>
        </w:rPr>
        <w:t xml:space="preserve"> y </w:t>
      </w:r>
      <w:r w:rsidR="004E1553">
        <w:rPr>
          <w:rFonts w:ascii="Times New Roman" w:hAnsi="Times New Roman"/>
          <w:position w:val="-12"/>
          <w:sz w:val="24"/>
          <w:szCs w:val="24"/>
        </w:rPr>
        <w:t>sabiendo previamente el</w:t>
      </w:r>
      <w:r w:rsidR="00295217" w:rsidRPr="0062059B">
        <w:rPr>
          <w:rFonts w:ascii="Times New Roman" w:hAnsi="Times New Roman"/>
          <w:position w:val="-12"/>
          <w:sz w:val="24"/>
          <w:szCs w:val="24"/>
        </w:rPr>
        <w:t xml:space="preserve"> </w:t>
      </w:r>
      <w:r w:rsidR="00994880" w:rsidRPr="0062059B">
        <w:rPr>
          <w:rFonts w:ascii="Times New Roman" w:hAnsi="Times New Roman"/>
          <w:position w:val="-12"/>
          <w:sz w:val="24"/>
          <w:szCs w:val="24"/>
        </w:rPr>
        <w:t xml:space="preserve">peso de la </w:t>
      </w:r>
      <w:r w:rsidR="00D80C51" w:rsidRPr="0062059B">
        <w:rPr>
          <w:rFonts w:ascii="Times New Roman" w:hAnsi="Times New Roman"/>
          <w:position w:val="-12"/>
          <w:sz w:val="24"/>
          <w:szCs w:val="24"/>
        </w:rPr>
        <w:t xml:space="preserve">muestra de semilla, </w:t>
      </w:r>
      <w:r w:rsidR="00994880" w:rsidRPr="0062059B">
        <w:rPr>
          <w:rFonts w:ascii="Times New Roman" w:hAnsi="Times New Roman"/>
          <w:position w:val="-12"/>
          <w:sz w:val="24"/>
          <w:szCs w:val="24"/>
        </w:rPr>
        <w:t xml:space="preserve">se </w:t>
      </w:r>
      <w:r w:rsidR="00D80C51" w:rsidRPr="0062059B">
        <w:rPr>
          <w:rFonts w:ascii="Times New Roman" w:hAnsi="Times New Roman"/>
          <w:position w:val="-12"/>
          <w:sz w:val="24"/>
          <w:szCs w:val="24"/>
        </w:rPr>
        <w:t xml:space="preserve">cálculo </w:t>
      </w:r>
      <w:r w:rsidR="00994880" w:rsidRPr="0062059B">
        <w:rPr>
          <w:rFonts w:ascii="Times New Roman" w:hAnsi="Times New Roman"/>
          <w:position w:val="-12"/>
          <w:sz w:val="24"/>
          <w:szCs w:val="24"/>
        </w:rPr>
        <w:t xml:space="preserve"> el contenido </w:t>
      </w:r>
      <w:r w:rsidR="00A244B5" w:rsidRPr="0062059B">
        <w:rPr>
          <w:rFonts w:ascii="Times New Roman" w:hAnsi="Times New Roman"/>
          <w:position w:val="-12"/>
          <w:sz w:val="24"/>
          <w:szCs w:val="24"/>
        </w:rPr>
        <w:t>de ac</w:t>
      </w:r>
      <w:r w:rsidR="00D80C51" w:rsidRPr="0062059B">
        <w:rPr>
          <w:rFonts w:ascii="Times New Roman" w:hAnsi="Times New Roman"/>
          <w:position w:val="-12"/>
          <w:sz w:val="24"/>
          <w:szCs w:val="24"/>
        </w:rPr>
        <w:t>e</w:t>
      </w:r>
      <w:r w:rsidR="00A244B5" w:rsidRPr="0062059B">
        <w:rPr>
          <w:rFonts w:ascii="Times New Roman" w:hAnsi="Times New Roman"/>
          <w:position w:val="-12"/>
          <w:sz w:val="24"/>
          <w:szCs w:val="24"/>
        </w:rPr>
        <w:t>i</w:t>
      </w:r>
      <w:r w:rsidR="00D80C51" w:rsidRPr="0062059B">
        <w:rPr>
          <w:rFonts w:ascii="Times New Roman" w:hAnsi="Times New Roman"/>
          <w:position w:val="-12"/>
          <w:sz w:val="24"/>
          <w:szCs w:val="24"/>
        </w:rPr>
        <w:t xml:space="preserve">te en porcentaje </w:t>
      </w:r>
      <w:r w:rsidR="00994880" w:rsidRPr="0062059B">
        <w:rPr>
          <w:rFonts w:ascii="Times New Roman" w:hAnsi="Times New Roman"/>
          <w:position w:val="-12"/>
          <w:sz w:val="24"/>
          <w:szCs w:val="24"/>
        </w:rPr>
        <w:t xml:space="preserve">. </w:t>
      </w:r>
    </w:p>
    <w:p w:rsidR="00901425" w:rsidRPr="0062059B" w:rsidRDefault="00837A36" w:rsidP="0062059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  <w:r w:rsidRPr="0062059B">
        <w:rPr>
          <w:rFonts w:ascii="Times New Roman" w:hAnsi="Times New Roman"/>
          <w:position w:val="-12"/>
          <w:sz w:val="24"/>
          <w:szCs w:val="24"/>
        </w:rPr>
        <w:t>L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>as muestras de aceites fueron transformados a ésteres de ácidos grasos. Se e</w:t>
      </w:r>
      <w:r w:rsidR="00206D49" w:rsidRPr="0062059B">
        <w:rPr>
          <w:rFonts w:ascii="Times New Roman" w:hAnsi="Times New Roman"/>
          <w:position w:val="-12"/>
          <w:sz w:val="24"/>
          <w:szCs w:val="24"/>
        </w:rPr>
        <w:t xml:space="preserve">mpleó un </w:t>
      </w:r>
      <w:r w:rsidR="004E1553" w:rsidRPr="0062059B">
        <w:rPr>
          <w:rFonts w:ascii="Times New Roman" w:hAnsi="Times New Roman"/>
          <w:position w:val="-12"/>
          <w:sz w:val="24"/>
          <w:szCs w:val="24"/>
        </w:rPr>
        <w:t>cromatógrafo</w:t>
      </w:r>
      <w:r w:rsidR="00206D49" w:rsidRPr="0062059B">
        <w:rPr>
          <w:rFonts w:ascii="Times New Roman" w:hAnsi="Times New Roman"/>
          <w:position w:val="-12"/>
          <w:sz w:val="24"/>
          <w:szCs w:val="24"/>
        </w:rPr>
        <w:t xml:space="preserve"> de gases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 xml:space="preserve"> equipado con una columna cromatográfica de acero inoxidable de 3,0 m por 1/8 pulgada </w:t>
      </w:r>
      <w:r w:rsidRPr="0062059B">
        <w:rPr>
          <w:rFonts w:ascii="Times New Roman" w:hAnsi="Times New Roman"/>
          <w:position w:val="-12"/>
          <w:sz w:val="24"/>
          <w:szCs w:val="24"/>
        </w:rPr>
        <w:t xml:space="preserve">D.I. 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 xml:space="preserve">empacado con </w:t>
      </w:r>
      <w:r w:rsidRPr="0062059B">
        <w:rPr>
          <w:rFonts w:ascii="Times New Roman" w:hAnsi="Times New Roman"/>
          <w:position w:val="-12"/>
          <w:sz w:val="24"/>
          <w:szCs w:val="24"/>
        </w:rPr>
        <w:t>succinato dietilen glicol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 xml:space="preserve"> 20% sobre Chromosorb W-AW-DEGS. El gas acarreador fue nitrógeno </w:t>
      </w:r>
      <w:r w:rsidRPr="0062059B">
        <w:rPr>
          <w:rFonts w:ascii="Times New Roman" w:hAnsi="Times New Roman"/>
          <w:position w:val="-12"/>
          <w:sz w:val="24"/>
          <w:szCs w:val="24"/>
        </w:rPr>
        <w:t xml:space="preserve">a 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>flujo de 33 ml/min; la temperatura empleada fue 140°C durante 5 min y se aumentó gradualmente hasta 200°C a 3°C por minuto. La temp</w:t>
      </w:r>
      <w:r w:rsidRPr="0062059B">
        <w:rPr>
          <w:rFonts w:ascii="Times New Roman" w:hAnsi="Times New Roman"/>
          <w:position w:val="-12"/>
          <w:sz w:val="24"/>
          <w:szCs w:val="24"/>
        </w:rPr>
        <w:t>eratura del inyector y detector</w:t>
      </w:r>
      <w:r w:rsidR="004E1553">
        <w:rPr>
          <w:rFonts w:ascii="Times New Roman" w:hAnsi="Times New Roman"/>
          <w:position w:val="-12"/>
          <w:sz w:val="24"/>
          <w:szCs w:val="24"/>
        </w:rPr>
        <w:t xml:space="preserve"> fue de 250°C. Se inyectó 0.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>2 µL de la muestra esterificada y el tiem</w:t>
      </w:r>
      <w:r w:rsidR="004E1553">
        <w:rPr>
          <w:rFonts w:ascii="Times New Roman" w:hAnsi="Times New Roman"/>
          <w:position w:val="-12"/>
          <w:sz w:val="24"/>
          <w:szCs w:val="24"/>
        </w:rPr>
        <w:t>po de análisis fue de 45 min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 xml:space="preserve">. Los estándares empleados fueron ésteres </w:t>
      </w:r>
      <w:r w:rsidR="00206D49" w:rsidRPr="0062059B">
        <w:rPr>
          <w:rFonts w:ascii="Times New Roman" w:hAnsi="Times New Roman"/>
          <w:position w:val="-12"/>
          <w:sz w:val="24"/>
          <w:szCs w:val="24"/>
        </w:rPr>
        <w:t>metílicos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 xml:space="preserve">. El software </w:t>
      </w:r>
      <w:r w:rsidRPr="0062059B">
        <w:rPr>
          <w:rFonts w:ascii="Times New Roman" w:hAnsi="Times New Roman"/>
          <w:position w:val="-12"/>
          <w:sz w:val="24"/>
          <w:szCs w:val="24"/>
        </w:rPr>
        <w:t xml:space="preserve">del 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 xml:space="preserve">sistema de cromatografía fue el PeakSimple </w:t>
      </w:r>
      <w:r w:rsidRPr="0062059B">
        <w:rPr>
          <w:rFonts w:ascii="Times New Roman" w:hAnsi="Times New Roman"/>
          <w:position w:val="-12"/>
          <w:sz w:val="24"/>
          <w:szCs w:val="24"/>
        </w:rPr>
        <w:t xml:space="preserve">(V 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>426-32 bit</w:t>
      </w:r>
      <w:r w:rsidRPr="0062059B">
        <w:rPr>
          <w:rFonts w:ascii="Times New Roman" w:hAnsi="Times New Roman"/>
          <w:position w:val="-12"/>
          <w:sz w:val="24"/>
          <w:szCs w:val="24"/>
        </w:rPr>
        <w:t>)</w:t>
      </w:r>
      <w:r w:rsidR="00901425" w:rsidRPr="0062059B">
        <w:rPr>
          <w:rFonts w:ascii="Times New Roman" w:hAnsi="Times New Roman"/>
          <w:position w:val="-12"/>
          <w:sz w:val="24"/>
          <w:szCs w:val="24"/>
        </w:rPr>
        <w:t>.</w:t>
      </w:r>
    </w:p>
    <w:p w:rsidR="005A1F5E" w:rsidRPr="005042BA" w:rsidRDefault="004E1553" w:rsidP="0062059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Posteriormente, y solo en el aceite 2013 de Temascaltepec, así como en aceite de </w:t>
      </w:r>
      <w:r w:rsidR="00FB2EAA">
        <w:rPr>
          <w:rFonts w:ascii="Times New Roman" w:hAnsi="Times New Roman"/>
          <w:i/>
          <w:sz w:val="24"/>
          <w:szCs w:val="24"/>
        </w:rPr>
        <w:t>V. vini</w:t>
      </w:r>
      <w:r w:rsidRPr="00FB2EAA">
        <w:rPr>
          <w:rFonts w:ascii="Times New Roman" w:hAnsi="Times New Roman"/>
          <w:i/>
          <w:sz w:val="24"/>
          <w:szCs w:val="24"/>
        </w:rPr>
        <w:t>fera</w:t>
      </w:r>
      <w:r>
        <w:rPr>
          <w:rFonts w:ascii="Times New Roman" w:hAnsi="Times New Roman"/>
          <w:sz w:val="24"/>
          <w:szCs w:val="24"/>
        </w:rPr>
        <w:t xml:space="preserve"> y de girasol se determinaron los </w:t>
      </w:r>
      <w:r w:rsidR="00FB2EAA">
        <w:rPr>
          <w:rFonts w:ascii="Times New Roman" w:hAnsi="Times New Roman"/>
          <w:sz w:val="24"/>
          <w:szCs w:val="24"/>
        </w:rPr>
        <w:t xml:space="preserve">siguientes </w:t>
      </w:r>
      <w:r>
        <w:rPr>
          <w:rFonts w:ascii="Times New Roman" w:hAnsi="Times New Roman"/>
          <w:sz w:val="24"/>
          <w:szCs w:val="24"/>
        </w:rPr>
        <w:t>índices de calidad de aceite</w:t>
      </w:r>
      <w:r w:rsidR="00FB2EAA">
        <w:rPr>
          <w:rFonts w:ascii="Times New Roman" w:hAnsi="Times New Roman"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 xml:space="preserve"> índice de yodo</w:t>
      </w:r>
      <w:r w:rsidR="00FB2EAA"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ín</w:t>
      </w:r>
      <w:r w:rsidR="004764D3" w:rsidRPr="004E1553">
        <w:rPr>
          <w:rFonts w:ascii="Times New Roman" w:hAnsi="Times New Roman"/>
          <w:sz w:val="24"/>
          <w:szCs w:val="24"/>
        </w:rPr>
        <w:t>dice</w:t>
      </w:r>
      <w:r w:rsidR="008D6373" w:rsidRPr="004E1553">
        <w:rPr>
          <w:rFonts w:ascii="Times New Roman" w:hAnsi="Times New Roman"/>
          <w:sz w:val="24"/>
          <w:szCs w:val="24"/>
        </w:rPr>
        <w:t xml:space="preserve"> de saponificación</w:t>
      </w:r>
      <w:r w:rsidR="00FB2EAA"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</w:rPr>
        <w:t>índice de acidez</w:t>
      </w:r>
      <w:r w:rsidR="00FC38F3">
        <w:rPr>
          <w:rFonts w:ascii="Times New Roman" w:hAnsi="Times New Roman"/>
          <w:sz w:val="24"/>
          <w:szCs w:val="24"/>
        </w:rPr>
        <w:t xml:space="preserve">, </w:t>
      </w:r>
      <w:r w:rsidRPr="004E1553">
        <w:rPr>
          <w:rFonts w:ascii="Times New Roman" w:hAnsi="Times New Roman"/>
          <w:sz w:val="24"/>
          <w:szCs w:val="24"/>
        </w:rPr>
        <w:t xml:space="preserve">índice de peróxidos </w:t>
      </w:r>
      <w:r w:rsidR="00FC38F3">
        <w:rPr>
          <w:rFonts w:ascii="Times New Roman" w:hAnsi="Times New Roman"/>
          <w:sz w:val="24"/>
          <w:szCs w:val="24"/>
        </w:rPr>
        <w:t>y densidad del aceite.</w:t>
      </w:r>
      <w:r w:rsidR="00FC38F3" w:rsidRPr="0062059B">
        <w:rPr>
          <w:rFonts w:ascii="Times New Roman" w:hAnsi="Times New Roman"/>
          <w:sz w:val="24"/>
          <w:szCs w:val="24"/>
        </w:rPr>
        <w:t xml:space="preserve"> </w:t>
      </w:r>
      <w:r w:rsidR="00D544C7" w:rsidRPr="0062059B">
        <w:rPr>
          <w:rFonts w:ascii="Times New Roman" w:hAnsi="Times New Roman"/>
          <w:sz w:val="24"/>
          <w:szCs w:val="24"/>
        </w:rPr>
        <w:t xml:space="preserve">El diseño experimental fue completamente al azar y todos los datos se obtuvieron de tres repeticiones. </w:t>
      </w:r>
      <w:r w:rsidR="00F21144" w:rsidRPr="0062059B">
        <w:rPr>
          <w:rFonts w:ascii="Times New Roman" w:hAnsi="Times New Roman"/>
          <w:sz w:val="24"/>
          <w:szCs w:val="24"/>
        </w:rPr>
        <w:t xml:space="preserve">Para la </w:t>
      </w:r>
      <w:r w:rsidR="00AC6702" w:rsidRPr="0062059B">
        <w:rPr>
          <w:rFonts w:ascii="Times New Roman" w:hAnsi="Times New Roman"/>
          <w:sz w:val="24"/>
          <w:szCs w:val="24"/>
        </w:rPr>
        <w:t>caracterización</w:t>
      </w:r>
      <w:r w:rsidR="00F21144" w:rsidRPr="0062059B">
        <w:rPr>
          <w:rFonts w:ascii="Times New Roman" w:hAnsi="Times New Roman"/>
          <w:sz w:val="24"/>
          <w:szCs w:val="24"/>
        </w:rPr>
        <w:t xml:space="preserve"> y cuantificación de ácidos grasos se tuvieron tres tratamientos</w:t>
      </w:r>
      <w:r w:rsidR="00901425" w:rsidRPr="0062059B">
        <w:rPr>
          <w:rFonts w:ascii="Times New Roman" w:hAnsi="Times New Roman"/>
          <w:sz w:val="24"/>
          <w:szCs w:val="24"/>
        </w:rPr>
        <w:t>,</w:t>
      </w:r>
      <w:r w:rsidR="00F21144" w:rsidRPr="0062059B">
        <w:rPr>
          <w:rFonts w:ascii="Times New Roman" w:hAnsi="Times New Roman"/>
          <w:sz w:val="24"/>
          <w:szCs w:val="24"/>
        </w:rPr>
        <w:t xml:space="preserve"> </w:t>
      </w:r>
      <w:r w:rsidR="00901425" w:rsidRPr="0062059B">
        <w:rPr>
          <w:rFonts w:ascii="Times New Roman" w:hAnsi="Times New Roman"/>
          <w:sz w:val="24"/>
          <w:szCs w:val="24"/>
        </w:rPr>
        <w:t xml:space="preserve">(1) </w:t>
      </w:r>
      <w:r w:rsidR="00F21144" w:rsidRPr="0062059B">
        <w:rPr>
          <w:rFonts w:ascii="Times New Roman" w:hAnsi="Times New Roman"/>
          <w:sz w:val="24"/>
          <w:szCs w:val="24"/>
        </w:rPr>
        <w:t xml:space="preserve">aceite de Temascaltepec 2012, </w:t>
      </w:r>
      <w:r w:rsidR="00901425" w:rsidRPr="0062059B">
        <w:rPr>
          <w:rFonts w:ascii="Times New Roman" w:hAnsi="Times New Roman"/>
          <w:sz w:val="24"/>
          <w:szCs w:val="24"/>
        </w:rPr>
        <w:t xml:space="preserve">(2) </w:t>
      </w:r>
      <w:r w:rsidR="00F21144" w:rsidRPr="0062059B">
        <w:rPr>
          <w:rFonts w:ascii="Times New Roman" w:hAnsi="Times New Roman"/>
          <w:sz w:val="24"/>
          <w:szCs w:val="24"/>
        </w:rPr>
        <w:t xml:space="preserve">aceite de Temascaltepec 2013 y </w:t>
      </w:r>
      <w:r w:rsidR="00901425" w:rsidRPr="0062059B">
        <w:rPr>
          <w:rFonts w:ascii="Times New Roman" w:hAnsi="Times New Roman"/>
          <w:sz w:val="24"/>
          <w:szCs w:val="24"/>
        </w:rPr>
        <w:t xml:space="preserve">(3) </w:t>
      </w:r>
      <w:r w:rsidR="00F21144" w:rsidRPr="0062059B">
        <w:rPr>
          <w:rFonts w:ascii="Times New Roman" w:hAnsi="Times New Roman"/>
          <w:sz w:val="24"/>
          <w:szCs w:val="24"/>
        </w:rPr>
        <w:t xml:space="preserve">aceite de la accesión E-201 (2013). Mientras que para el resto de las variables se tuvieron </w:t>
      </w:r>
      <w:r w:rsidR="00901425" w:rsidRPr="0062059B">
        <w:rPr>
          <w:rFonts w:ascii="Times New Roman" w:hAnsi="Times New Roman"/>
          <w:sz w:val="24"/>
          <w:szCs w:val="24"/>
        </w:rPr>
        <w:t xml:space="preserve">como </w:t>
      </w:r>
      <w:r w:rsidR="00F21144" w:rsidRPr="0062059B">
        <w:rPr>
          <w:rFonts w:ascii="Times New Roman" w:hAnsi="Times New Roman"/>
          <w:sz w:val="24"/>
          <w:szCs w:val="24"/>
        </w:rPr>
        <w:t xml:space="preserve">tratamientos </w:t>
      </w:r>
      <w:r w:rsidR="00901425" w:rsidRPr="0062059B">
        <w:rPr>
          <w:rFonts w:ascii="Times New Roman" w:hAnsi="Times New Roman"/>
          <w:sz w:val="24"/>
          <w:szCs w:val="24"/>
        </w:rPr>
        <w:t xml:space="preserve">los aceites de (1) </w:t>
      </w:r>
      <w:r w:rsidR="00F21144" w:rsidRPr="0062059B">
        <w:rPr>
          <w:rFonts w:ascii="Times New Roman" w:hAnsi="Times New Roman"/>
          <w:sz w:val="24"/>
          <w:szCs w:val="24"/>
        </w:rPr>
        <w:t xml:space="preserve">vid silvestre (Temascaltepec), </w:t>
      </w:r>
      <w:r w:rsidR="00901425" w:rsidRPr="0062059B">
        <w:rPr>
          <w:rFonts w:ascii="Times New Roman" w:hAnsi="Times New Roman"/>
          <w:sz w:val="24"/>
          <w:szCs w:val="24"/>
        </w:rPr>
        <w:t xml:space="preserve">(2) </w:t>
      </w:r>
      <w:r w:rsidR="00F21144" w:rsidRPr="0062059B">
        <w:rPr>
          <w:rFonts w:ascii="Times New Roman" w:hAnsi="Times New Roman"/>
          <w:sz w:val="24"/>
          <w:szCs w:val="24"/>
        </w:rPr>
        <w:t xml:space="preserve">vid comercial y </w:t>
      </w:r>
      <w:r w:rsidR="00901425" w:rsidRPr="0062059B">
        <w:rPr>
          <w:rFonts w:ascii="Times New Roman" w:hAnsi="Times New Roman"/>
          <w:sz w:val="24"/>
          <w:szCs w:val="24"/>
        </w:rPr>
        <w:t xml:space="preserve">(3) </w:t>
      </w:r>
      <w:r w:rsidR="00F21144" w:rsidRPr="0062059B">
        <w:rPr>
          <w:rFonts w:ascii="Times New Roman" w:hAnsi="Times New Roman"/>
          <w:sz w:val="24"/>
          <w:szCs w:val="24"/>
        </w:rPr>
        <w:lastRenderedPageBreak/>
        <w:t xml:space="preserve">girasol. </w:t>
      </w:r>
      <w:r w:rsidR="00D544C7" w:rsidRPr="0062059B">
        <w:rPr>
          <w:rFonts w:ascii="Times New Roman" w:hAnsi="Times New Roman"/>
          <w:sz w:val="24"/>
          <w:szCs w:val="24"/>
        </w:rPr>
        <w:t>L</w:t>
      </w:r>
      <w:r w:rsidR="00852AD3" w:rsidRPr="0062059B">
        <w:rPr>
          <w:rFonts w:ascii="Times New Roman" w:hAnsi="Times New Roman"/>
          <w:sz w:val="24"/>
          <w:szCs w:val="24"/>
        </w:rPr>
        <w:t xml:space="preserve">os resultados fueron sometidos a un análisis de varianza </w:t>
      </w:r>
      <w:r w:rsidR="00D544C7" w:rsidRPr="0062059B">
        <w:rPr>
          <w:rFonts w:ascii="Times New Roman" w:hAnsi="Times New Roman"/>
          <w:sz w:val="24"/>
          <w:szCs w:val="24"/>
        </w:rPr>
        <w:t xml:space="preserve">y </w:t>
      </w:r>
      <w:r w:rsidR="00101C9C" w:rsidRPr="0062059B">
        <w:rPr>
          <w:rFonts w:ascii="Times New Roman" w:hAnsi="Times New Roman"/>
          <w:sz w:val="24"/>
          <w:szCs w:val="24"/>
        </w:rPr>
        <w:t>cuando e</w:t>
      </w:r>
      <w:r w:rsidR="00D544C7" w:rsidRPr="0062059B">
        <w:rPr>
          <w:rFonts w:ascii="Times New Roman" w:hAnsi="Times New Roman"/>
          <w:sz w:val="24"/>
          <w:szCs w:val="24"/>
        </w:rPr>
        <w:t>l valor de F fue significativo s</w:t>
      </w:r>
      <w:r w:rsidR="00101C9C" w:rsidRPr="0062059B">
        <w:rPr>
          <w:rFonts w:ascii="Times New Roman" w:hAnsi="Times New Roman"/>
          <w:sz w:val="24"/>
          <w:szCs w:val="24"/>
        </w:rPr>
        <w:t xml:space="preserve">e realizó una </w:t>
      </w:r>
      <w:r w:rsidR="00461103" w:rsidRPr="0062059B">
        <w:rPr>
          <w:rFonts w:ascii="Times New Roman" w:hAnsi="Times New Roman"/>
          <w:sz w:val="24"/>
          <w:szCs w:val="24"/>
        </w:rPr>
        <w:t>comparació</w:t>
      </w:r>
      <w:r w:rsidR="00101C9C" w:rsidRPr="0062059B">
        <w:rPr>
          <w:rFonts w:ascii="Times New Roman" w:hAnsi="Times New Roman"/>
          <w:sz w:val="24"/>
          <w:szCs w:val="24"/>
        </w:rPr>
        <w:t xml:space="preserve">n de medias </w:t>
      </w:r>
      <w:r w:rsidR="00D544C7" w:rsidRPr="0062059B">
        <w:rPr>
          <w:rFonts w:ascii="Times New Roman" w:hAnsi="Times New Roman"/>
          <w:sz w:val="24"/>
          <w:szCs w:val="24"/>
        </w:rPr>
        <w:t>con la prueba de T</w:t>
      </w:r>
      <w:r w:rsidR="00101C9C" w:rsidRPr="0062059B">
        <w:rPr>
          <w:rFonts w:ascii="Times New Roman" w:hAnsi="Times New Roman"/>
          <w:sz w:val="24"/>
          <w:szCs w:val="24"/>
        </w:rPr>
        <w:t>uckey (</w:t>
      </w:r>
      <w:r w:rsidR="00E765DA" w:rsidRPr="0062059B">
        <w:rPr>
          <w:rFonts w:ascii="Times New Roman" w:hAnsi="Times New Roman"/>
          <w:sz w:val="24"/>
          <w:szCs w:val="24"/>
        </w:rPr>
        <w:t>p</w:t>
      </w:r>
      <w:r w:rsidR="00461103" w:rsidRPr="0062059B">
        <w:rPr>
          <w:rFonts w:ascii="Times New Roman" w:hAnsi="Times New Roman"/>
          <w:sz w:val="24"/>
          <w:szCs w:val="24"/>
        </w:rPr>
        <w:t xml:space="preserve"> ≤</w:t>
      </w:r>
      <w:r w:rsidR="00D544C7" w:rsidRPr="0062059B">
        <w:rPr>
          <w:rFonts w:ascii="Times New Roman" w:hAnsi="Times New Roman"/>
          <w:sz w:val="24"/>
          <w:szCs w:val="24"/>
        </w:rPr>
        <w:t xml:space="preserve"> 0,</w:t>
      </w:r>
      <w:r w:rsidR="00461103" w:rsidRPr="0062059B">
        <w:rPr>
          <w:rFonts w:ascii="Times New Roman" w:hAnsi="Times New Roman"/>
          <w:sz w:val="24"/>
          <w:szCs w:val="24"/>
        </w:rPr>
        <w:t>05)</w:t>
      </w:r>
      <w:r w:rsidR="00D544C7" w:rsidRPr="0062059B">
        <w:rPr>
          <w:rFonts w:ascii="Times New Roman" w:hAnsi="Times New Roman"/>
          <w:sz w:val="24"/>
          <w:szCs w:val="24"/>
        </w:rPr>
        <w:t>.</w:t>
      </w:r>
    </w:p>
    <w:p w:rsidR="00BF6CFA" w:rsidRPr="0062059B" w:rsidRDefault="00BF6CFA" w:rsidP="0062059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b/>
          <w:sz w:val="24"/>
          <w:szCs w:val="24"/>
        </w:rPr>
      </w:pPr>
    </w:p>
    <w:p w:rsidR="00567986" w:rsidRPr="0062059B" w:rsidRDefault="00AF315A" w:rsidP="005042BA">
      <w:pPr>
        <w:autoSpaceDE w:val="0"/>
        <w:autoSpaceDN w:val="0"/>
        <w:adjustRightInd w:val="0"/>
        <w:spacing w:after="0" w:line="480" w:lineRule="auto"/>
        <w:rPr>
          <w:rFonts w:ascii="Times New Roman" w:hAnsi="Times New Roman"/>
          <w:b/>
          <w:sz w:val="24"/>
          <w:szCs w:val="24"/>
        </w:rPr>
      </w:pPr>
      <w:r w:rsidRPr="0062059B">
        <w:rPr>
          <w:rFonts w:ascii="Times New Roman" w:hAnsi="Times New Roman"/>
          <w:b/>
          <w:sz w:val="24"/>
          <w:szCs w:val="24"/>
        </w:rPr>
        <w:t>RESULTADOS Y DISCUSIÓN</w:t>
      </w:r>
    </w:p>
    <w:p w:rsidR="00A62DE2" w:rsidRDefault="006B6FDA" w:rsidP="0062059B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62059B">
        <w:rPr>
          <w:rFonts w:ascii="Times New Roman" w:hAnsi="Times New Roman"/>
          <w:sz w:val="24"/>
          <w:szCs w:val="24"/>
        </w:rPr>
        <w:t>El contenido de aceite de las semillas d</w:t>
      </w:r>
      <w:r w:rsidR="005D4F8D" w:rsidRPr="0062059B">
        <w:rPr>
          <w:rFonts w:ascii="Times New Roman" w:hAnsi="Times New Roman"/>
          <w:sz w:val="24"/>
          <w:szCs w:val="24"/>
        </w:rPr>
        <w:t>e Temascaltepec, para 2012 y 2013</w:t>
      </w:r>
      <w:r w:rsidRPr="0062059B">
        <w:rPr>
          <w:rFonts w:ascii="Times New Roman" w:hAnsi="Times New Roman"/>
          <w:sz w:val="24"/>
          <w:szCs w:val="24"/>
        </w:rPr>
        <w:t xml:space="preserve">, y el de la accesión E-201, </w:t>
      </w:r>
      <w:r w:rsidR="005D4F8D" w:rsidRPr="0062059B">
        <w:rPr>
          <w:rFonts w:ascii="Times New Roman" w:hAnsi="Times New Roman"/>
          <w:sz w:val="24"/>
          <w:szCs w:val="24"/>
        </w:rPr>
        <w:t xml:space="preserve">en 2013, </w:t>
      </w:r>
      <w:r w:rsidRPr="0062059B">
        <w:rPr>
          <w:rFonts w:ascii="Times New Roman" w:hAnsi="Times New Roman"/>
          <w:sz w:val="24"/>
          <w:szCs w:val="24"/>
        </w:rPr>
        <w:t>no presentaron diferencias estadísticas entre ellos, y</w:t>
      </w:r>
      <w:r w:rsidR="00D108F7" w:rsidRPr="0062059B">
        <w:rPr>
          <w:rFonts w:ascii="Times New Roman" w:hAnsi="Times New Roman"/>
          <w:sz w:val="24"/>
          <w:szCs w:val="24"/>
        </w:rPr>
        <w:t>,</w:t>
      </w:r>
      <w:r w:rsidRPr="0062059B">
        <w:rPr>
          <w:rFonts w:ascii="Times New Roman" w:hAnsi="Times New Roman"/>
          <w:sz w:val="24"/>
          <w:szCs w:val="24"/>
        </w:rPr>
        <w:t xml:space="preserve"> en prom</w:t>
      </w:r>
      <w:r w:rsidR="00BB57B7" w:rsidRPr="0062059B">
        <w:rPr>
          <w:rFonts w:ascii="Times New Roman" w:hAnsi="Times New Roman"/>
          <w:sz w:val="24"/>
          <w:szCs w:val="24"/>
        </w:rPr>
        <w:t>edio</w:t>
      </w:r>
      <w:r w:rsidR="00D108F7" w:rsidRPr="0062059B">
        <w:rPr>
          <w:rFonts w:ascii="Times New Roman" w:hAnsi="Times New Roman"/>
          <w:sz w:val="24"/>
          <w:szCs w:val="24"/>
        </w:rPr>
        <w:t>,</w:t>
      </w:r>
      <w:r w:rsidR="00BB57B7" w:rsidRPr="0062059B">
        <w:rPr>
          <w:rFonts w:ascii="Times New Roman" w:hAnsi="Times New Roman"/>
          <w:sz w:val="24"/>
          <w:szCs w:val="24"/>
        </w:rPr>
        <w:t xml:space="preserve"> genera</w:t>
      </w:r>
      <w:r w:rsidR="00D108F7" w:rsidRPr="0062059B">
        <w:rPr>
          <w:rFonts w:ascii="Times New Roman" w:hAnsi="Times New Roman"/>
          <w:sz w:val="24"/>
          <w:szCs w:val="24"/>
        </w:rPr>
        <w:t>ro</w:t>
      </w:r>
      <w:r w:rsidR="00BB57B7" w:rsidRPr="0062059B">
        <w:rPr>
          <w:rFonts w:ascii="Times New Roman" w:hAnsi="Times New Roman"/>
          <w:sz w:val="24"/>
          <w:szCs w:val="24"/>
        </w:rPr>
        <w:t xml:space="preserve">n </w:t>
      </w:r>
      <w:r w:rsidR="00A93949">
        <w:rPr>
          <w:rFonts w:ascii="Times New Roman" w:hAnsi="Times New Roman"/>
          <w:sz w:val="24"/>
          <w:szCs w:val="24"/>
        </w:rPr>
        <w:t>aproximadamente 16.</w:t>
      </w:r>
      <w:r w:rsidRPr="0062059B">
        <w:rPr>
          <w:rFonts w:ascii="Times New Roman" w:hAnsi="Times New Roman"/>
          <w:sz w:val="24"/>
          <w:szCs w:val="24"/>
        </w:rPr>
        <w:t xml:space="preserve">7% </w:t>
      </w:r>
      <w:r w:rsidR="00D108F7" w:rsidRPr="0062059B">
        <w:rPr>
          <w:rFonts w:ascii="Times New Roman" w:hAnsi="Times New Roman"/>
          <w:sz w:val="24"/>
          <w:szCs w:val="24"/>
        </w:rPr>
        <w:t>(p/p)</w:t>
      </w:r>
      <w:r w:rsidRPr="0062059B">
        <w:rPr>
          <w:rFonts w:ascii="Times New Roman" w:hAnsi="Times New Roman"/>
          <w:sz w:val="24"/>
          <w:szCs w:val="24"/>
        </w:rPr>
        <w:t xml:space="preserve">. </w:t>
      </w:r>
      <w:r w:rsidR="00FC38F3">
        <w:rPr>
          <w:rFonts w:ascii="Times New Roman" w:hAnsi="Times New Roman"/>
          <w:sz w:val="24"/>
          <w:szCs w:val="24"/>
        </w:rPr>
        <w:t>E</w:t>
      </w:r>
      <w:r w:rsidR="00D35184" w:rsidRPr="0062059B">
        <w:rPr>
          <w:rFonts w:ascii="Times New Roman" w:hAnsi="Times New Roman"/>
          <w:sz w:val="24"/>
          <w:szCs w:val="24"/>
        </w:rPr>
        <w:t xml:space="preserve">l contenido de aceite en la semilla de </w:t>
      </w:r>
      <w:r w:rsidR="00D35184" w:rsidRPr="0062059B">
        <w:rPr>
          <w:rFonts w:ascii="Times New Roman" w:hAnsi="Times New Roman"/>
          <w:i/>
          <w:sz w:val="24"/>
          <w:szCs w:val="24"/>
        </w:rPr>
        <w:t>Vitis vini</w:t>
      </w:r>
      <w:r w:rsidR="00645785" w:rsidRPr="0062059B">
        <w:rPr>
          <w:rFonts w:ascii="Times New Roman" w:hAnsi="Times New Roman"/>
          <w:i/>
          <w:sz w:val="24"/>
          <w:szCs w:val="24"/>
        </w:rPr>
        <w:t>fera</w:t>
      </w:r>
      <w:r w:rsidR="00645785" w:rsidRPr="0062059B">
        <w:rPr>
          <w:rFonts w:ascii="Times New Roman" w:hAnsi="Times New Roman"/>
          <w:sz w:val="24"/>
          <w:szCs w:val="24"/>
        </w:rPr>
        <w:t xml:space="preserve"> presenta rendimientos </w:t>
      </w:r>
      <w:r w:rsidR="002828BE" w:rsidRPr="0062059B">
        <w:rPr>
          <w:rFonts w:ascii="Times New Roman" w:hAnsi="Times New Roman"/>
          <w:sz w:val="24"/>
          <w:szCs w:val="24"/>
        </w:rPr>
        <w:t xml:space="preserve">entre </w:t>
      </w:r>
      <w:r w:rsidR="003A15D0" w:rsidRPr="0062059B">
        <w:rPr>
          <w:rFonts w:ascii="Times New Roman" w:hAnsi="Times New Roman"/>
          <w:sz w:val="24"/>
          <w:szCs w:val="24"/>
        </w:rPr>
        <w:t>6</w:t>
      </w:r>
      <w:r w:rsidR="004927FF" w:rsidRPr="0062059B">
        <w:rPr>
          <w:rFonts w:ascii="Times New Roman" w:hAnsi="Times New Roman"/>
          <w:sz w:val="24"/>
          <w:szCs w:val="24"/>
        </w:rPr>
        <w:t xml:space="preserve"> a 23</w:t>
      </w:r>
      <w:r w:rsidR="00D524EB" w:rsidRPr="0062059B">
        <w:rPr>
          <w:rFonts w:ascii="Times New Roman" w:hAnsi="Times New Roman"/>
          <w:sz w:val="24"/>
          <w:szCs w:val="24"/>
        </w:rPr>
        <w:t>%</w:t>
      </w:r>
      <w:r w:rsidR="004E2416" w:rsidRPr="0062059B">
        <w:rPr>
          <w:rFonts w:ascii="Times New Roman" w:hAnsi="Times New Roman"/>
          <w:sz w:val="24"/>
          <w:szCs w:val="24"/>
        </w:rPr>
        <w:t xml:space="preserve"> </w:t>
      </w:r>
      <w:r w:rsidR="00D524EB" w:rsidRPr="0062059B">
        <w:rPr>
          <w:rFonts w:ascii="Times New Roman" w:hAnsi="Times New Roman"/>
          <w:sz w:val="24"/>
          <w:szCs w:val="24"/>
        </w:rPr>
        <w:t>de aceite</w:t>
      </w:r>
      <w:r w:rsidR="004E2416" w:rsidRPr="0062059B">
        <w:rPr>
          <w:rFonts w:ascii="Times New Roman" w:hAnsi="Times New Roman"/>
          <w:sz w:val="24"/>
          <w:szCs w:val="24"/>
        </w:rPr>
        <w:t xml:space="preserve"> </w:t>
      </w:r>
      <w:r w:rsidR="002828BE" w:rsidRPr="0062059B">
        <w:rPr>
          <w:rFonts w:ascii="Times New Roman" w:hAnsi="Times New Roman"/>
          <w:sz w:val="24"/>
          <w:szCs w:val="24"/>
        </w:rPr>
        <w:t xml:space="preserve">(Gomez </w:t>
      </w:r>
      <w:r w:rsidR="002828BE" w:rsidRPr="0062059B">
        <w:rPr>
          <w:rFonts w:ascii="Times New Roman" w:hAnsi="Times New Roman"/>
          <w:i/>
          <w:sz w:val="24"/>
          <w:szCs w:val="24"/>
        </w:rPr>
        <w:t>et al</w:t>
      </w:r>
      <w:r w:rsidR="00D108F7" w:rsidRPr="0062059B">
        <w:rPr>
          <w:rFonts w:ascii="Times New Roman" w:hAnsi="Times New Roman"/>
          <w:sz w:val="24"/>
          <w:szCs w:val="24"/>
        </w:rPr>
        <w:t>.</w:t>
      </w:r>
      <w:r w:rsidR="00A93949">
        <w:rPr>
          <w:rFonts w:ascii="Times New Roman" w:hAnsi="Times New Roman"/>
          <w:sz w:val="24"/>
          <w:szCs w:val="24"/>
        </w:rPr>
        <w:t>,</w:t>
      </w:r>
      <w:r w:rsidR="002828BE" w:rsidRPr="0062059B">
        <w:rPr>
          <w:rFonts w:ascii="Times New Roman" w:hAnsi="Times New Roman"/>
          <w:sz w:val="24"/>
          <w:szCs w:val="24"/>
        </w:rPr>
        <w:t xml:space="preserve"> 1996; Bhosle y Subramanian</w:t>
      </w:r>
      <w:r w:rsidR="00A93949">
        <w:rPr>
          <w:rFonts w:ascii="Times New Roman" w:hAnsi="Times New Roman"/>
          <w:sz w:val="24"/>
          <w:szCs w:val="24"/>
        </w:rPr>
        <w:t>,</w:t>
      </w:r>
      <w:r w:rsidR="002828BE" w:rsidRPr="0062059B">
        <w:rPr>
          <w:rFonts w:ascii="Times New Roman" w:hAnsi="Times New Roman"/>
          <w:sz w:val="24"/>
          <w:szCs w:val="24"/>
        </w:rPr>
        <w:t xml:space="preserve"> 2005</w:t>
      </w:r>
      <w:r w:rsidR="004927FF" w:rsidRPr="0062059B">
        <w:rPr>
          <w:rFonts w:ascii="Times New Roman" w:hAnsi="Times New Roman"/>
          <w:sz w:val="24"/>
          <w:szCs w:val="24"/>
        </w:rPr>
        <w:t xml:space="preserve">; </w:t>
      </w:r>
      <w:r w:rsidR="003A15D0" w:rsidRPr="0062059B">
        <w:rPr>
          <w:rFonts w:ascii="Times New Roman" w:hAnsi="Times New Roman"/>
          <w:sz w:val="24"/>
          <w:szCs w:val="24"/>
        </w:rPr>
        <w:t xml:space="preserve">Maier </w:t>
      </w:r>
      <w:r w:rsidR="003A15D0" w:rsidRPr="0062059B">
        <w:rPr>
          <w:rFonts w:ascii="Times New Roman" w:hAnsi="Times New Roman"/>
          <w:i/>
          <w:sz w:val="24"/>
          <w:szCs w:val="24"/>
        </w:rPr>
        <w:t>et al</w:t>
      </w:r>
      <w:r w:rsidR="003A15D0" w:rsidRPr="0062059B">
        <w:rPr>
          <w:rFonts w:ascii="Times New Roman" w:hAnsi="Times New Roman"/>
          <w:sz w:val="24"/>
          <w:szCs w:val="24"/>
        </w:rPr>
        <w:t>.</w:t>
      </w:r>
      <w:r w:rsidR="00A93949">
        <w:rPr>
          <w:rFonts w:ascii="Times New Roman" w:hAnsi="Times New Roman"/>
          <w:sz w:val="24"/>
          <w:szCs w:val="24"/>
        </w:rPr>
        <w:t>,</w:t>
      </w:r>
      <w:r w:rsidR="003A15D0" w:rsidRPr="0062059B">
        <w:rPr>
          <w:rFonts w:ascii="Times New Roman" w:hAnsi="Times New Roman"/>
          <w:sz w:val="24"/>
          <w:szCs w:val="24"/>
        </w:rPr>
        <w:t xml:space="preserve"> 2009; </w:t>
      </w:r>
      <w:r w:rsidR="004927FF" w:rsidRPr="0062059B">
        <w:rPr>
          <w:rFonts w:ascii="Times New Roman" w:hAnsi="Times New Roman"/>
          <w:sz w:val="24"/>
          <w:szCs w:val="24"/>
        </w:rPr>
        <w:t xml:space="preserve">Yousefi </w:t>
      </w:r>
      <w:r w:rsidR="004927FF" w:rsidRPr="0062059B">
        <w:rPr>
          <w:rFonts w:ascii="Times New Roman" w:hAnsi="Times New Roman"/>
          <w:i/>
          <w:sz w:val="24"/>
          <w:szCs w:val="24"/>
        </w:rPr>
        <w:t>et al</w:t>
      </w:r>
      <w:r w:rsidR="004927FF" w:rsidRPr="0062059B">
        <w:rPr>
          <w:rFonts w:ascii="Times New Roman" w:hAnsi="Times New Roman"/>
          <w:sz w:val="24"/>
          <w:szCs w:val="24"/>
        </w:rPr>
        <w:t>.</w:t>
      </w:r>
      <w:r w:rsidR="00A93949">
        <w:rPr>
          <w:rFonts w:ascii="Times New Roman" w:hAnsi="Times New Roman"/>
          <w:sz w:val="24"/>
          <w:szCs w:val="24"/>
        </w:rPr>
        <w:t>,</w:t>
      </w:r>
      <w:r w:rsidR="004927FF" w:rsidRPr="0062059B">
        <w:rPr>
          <w:rFonts w:ascii="Times New Roman" w:hAnsi="Times New Roman"/>
          <w:sz w:val="24"/>
          <w:szCs w:val="24"/>
        </w:rPr>
        <w:t xml:space="preserve"> 2013</w:t>
      </w:r>
      <w:r w:rsidRPr="0062059B">
        <w:rPr>
          <w:rFonts w:ascii="Times New Roman" w:hAnsi="Times New Roman"/>
          <w:sz w:val="24"/>
          <w:szCs w:val="24"/>
        </w:rPr>
        <w:t xml:space="preserve">). </w:t>
      </w:r>
      <w:r w:rsidR="00543EE0" w:rsidRPr="0062059B">
        <w:rPr>
          <w:rFonts w:ascii="Times New Roman" w:hAnsi="Times New Roman"/>
          <w:sz w:val="24"/>
          <w:szCs w:val="24"/>
        </w:rPr>
        <w:t xml:space="preserve">Esto indica que las vides silvestres del sur del Estado de México, creciendo tanto ex situ como in situ, poseen un potencial similar a las mejores producciones de aceite de semilla reportado en </w:t>
      </w:r>
      <w:r w:rsidR="00543EE0" w:rsidRPr="0062059B">
        <w:rPr>
          <w:rFonts w:ascii="Times New Roman" w:hAnsi="Times New Roman"/>
          <w:i/>
          <w:sz w:val="24"/>
          <w:szCs w:val="24"/>
        </w:rPr>
        <w:t>V. vinifera</w:t>
      </w:r>
      <w:r w:rsidR="00FC38F3">
        <w:rPr>
          <w:rFonts w:ascii="Times New Roman" w:hAnsi="Times New Roman"/>
          <w:sz w:val="24"/>
          <w:szCs w:val="24"/>
        </w:rPr>
        <w:t>.</w:t>
      </w:r>
    </w:p>
    <w:p w:rsidR="002B6728" w:rsidRPr="0062059B" w:rsidRDefault="00397079" w:rsidP="00FC38F3">
      <w:pPr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 w:rsidRPr="0062059B">
        <w:rPr>
          <w:rFonts w:ascii="Times New Roman" w:hAnsi="Times New Roman"/>
          <w:sz w:val="24"/>
          <w:szCs w:val="24"/>
        </w:rPr>
        <w:t>Para las tres muestras analizadas, s</w:t>
      </w:r>
      <w:r w:rsidR="00013546" w:rsidRPr="0062059B">
        <w:rPr>
          <w:rFonts w:ascii="Times New Roman" w:hAnsi="Times New Roman"/>
          <w:sz w:val="24"/>
          <w:szCs w:val="24"/>
        </w:rPr>
        <w:t xml:space="preserve">e encontraron </w:t>
      </w:r>
      <w:r w:rsidR="00DF211F" w:rsidRPr="0062059B">
        <w:rPr>
          <w:rFonts w:ascii="Times New Roman" w:hAnsi="Times New Roman"/>
          <w:sz w:val="24"/>
          <w:szCs w:val="24"/>
        </w:rPr>
        <w:t>cuat</w:t>
      </w:r>
      <w:r w:rsidR="00187E05" w:rsidRPr="0062059B">
        <w:rPr>
          <w:rFonts w:ascii="Times New Roman" w:hAnsi="Times New Roman"/>
          <w:sz w:val="24"/>
          <w:szCs w:val="24"/>
        </w:rPr>
        <w:t xml:space="preserve">ro </w:t>
      </w:r>
      <w:r w:rsidR="00AC6702" w:rsidRPr="0062059B">
        <w:rPr>
          <w:rFonts w:ascii="Times New Roman" w:hAnsi="Times New Roman"/>
          <w:sz w:val="24"/>
          <w:szCs w:val="24"/>
        </w:rPr>
        <w:t>ácidos</w:t>
      </w:r>
      <w:r w:rsidR="00187E05" w:rsidRPr="0062059B">
        <w:rPr>
          <w:rFonts w:ascii="Times New Roman" w:hAnsi="Times New Roman"/>
          <w:sz w:val="24"/>
          <w:szCs w:val="24"/>
        </w:rPr>
        <w:t xml:space="preserve"> grasos</w:t>
      </w:r>
      <w:r w:rsidR="00445205" w:rsidRPr="0062059B">
        <w:rPr>
          <w:rFonts w:ascii="Times New Roman" w:hAnsi="Times New Roman"/>
          <w:sz w:val="24"/>
          <w:szCs w:val="24"/>
        </w:rPr>
        <w:t xml:space="preserve"> principales</w:t>
      </w:r>
      <w:r w:rsidR="007C2091" w:rsidRPr="0062059B">
        <w:rPr>
          <w:rFonts w:ascii="Times New Roman" w:hAnsi="Times New Roman"/>
          <w:sz w:val="24"/>
          <w:szCs w:val="24"/>
        </w:rPr>
        <w:t>;</w:t>
      </w:r>
      <w:r w:rsidR="00445205" w:rsidRPr="0062059B">
        <w:rPr>
          <w:rFonts w:ascii="Times New Roman" w:hAnsi="Times New Roman"/>
          <w:sz w:val="24"/>
          <w:szCs w:val="24"/>
        </w:rPr>
        <w:t xml:space="preserve"> de mayor a menor porcentaje sobresal</w:t>
      </w:r>
      <w:r w:rsidR="00013546" w:rsidRPr="0062059B">
        <w:rPr>
          <w:rFonts w:ascii="Times New Roman" w:hAnsi="Times New Roman"/>
          <w:sz w:val="24"/>
          <w:szCs w:val="24"/>
        </w:rPr>
        <w:t xml:space="preserve">ieron </w:t>
      </w:r>
      <w:r w:rsidR="00901425" w:rsidRPr="0062059B">
        <w:rPr>
          <w:rFonts w:ascii="Times New Roman" w:hAnsi="Times New Roman"/>
          <w:sz w:val="24"/>
          <w:szCs w:val="24"/>
        </w:rPr>
        <w:t>linole</w:t>
      </w:r>
      <w:r w:rsidR="00187E05" w:rsidRPr="0062059B">
        <w:rPr>
          <w:rFonts w:ascii="Times New Roman" w:hAnsi="Times New Roman"/>
          <w:sz w:val="24"/>
          <w:szCs w:val="24"/>
        </w:rPr>
        <w:t>n</w:t>
      </w:r>
      <w:r w:rsidR="00DF211F" w:rsidRPr="0062059B">
        <w:rPr>
          <w:rFonts w:ascii="Times New Roman" w:hAnsi="Times New Roman"/>
          <w:sz w:val="24"/>
          <w:szCs w:val="24"/>
        </w:rPr>
        <w:t>ico</w:t>
      </w:r>
      <w:r w:rsidR="00445205" w:rsidRPr="0062059B">
        <w:rPr>
          <w:rFonts w:ascii="Times New Roman" w:hAnsi="Times New Roman"/>
          <w:sz w:val="24"/>
          <w:szCs w:val="24"/>
        </w:rPr>
        <w:t xml:space="preserve">, </w:t>
      </w:r>
      <w:r w:rsidR="003232BC" w:rsidRPr="0062059B">
        <w:rPr>
          <w:rFonts w:ascii="Times New Roman" w:hAnsi="Times New Roman"/>
          <w:sz w:val="24"/>
          <w:szCs w:val="24"/>
        </w:rPr>
        <w:t>linoleico, heptadecanoí</w:t>
      </w:r>
      <w:r w:rsidR="00FC38F3">
        <w:rPr>
          <w:rFonts w:ascii="Times New Roman" w:hAnsi="Times New Roman"/>
          <w:sz w:val="24"/>
          <w:szCs w:val="24"/>
        </w:rPr>
        <w:t>co y elaídico</w:t>
      </w:r>
      <w:r w:rsidR="00187E05" w:rsidRPr="0062059B">
        <w:rPr>
          <w:rFonts w:ascii="Times New Roman" w:hAnsi="Times New Roman"/>
          <w:sz w:val="24"/>
          <w:szCs w:val="24"/>
        </w:rPr>
        <w:t xml:space="preserve">. </w:t>
      </w:r>
      <w:r w:rsidR="005D4F8D" w:rsidRPr="0062059B">
        <w:rPr>
          <w:rFonts w:ascii="Times New Roman" w:hAnsi="Times New Roman"/>
          <w:sz w:val="24"/>
          <w:szCs w:val="24"/>
        </w:rPr>
        <w:t xml:space="preserve">Al analizar los </w:t>
      </w:r>
      <w:r w:rsidRPr="0062059B">
        <w:rPr>
          <w:rFonts w:ascii="Times New Roman" w:hAnsi="Times New Roman"/>
          <w:sz w:val="24"/>
          <w:szCs w:val="24"/>
        </w:rPr>
        <w:t>resultado</w:t>
      </w:r>
      <w:r w:rsidR="005D4F8D" w:rsidRPr="0062059B">
        <w:rPr>
          <w:rFonts w:ascii="Times New Roman" w:hAnsi="Times New Roman"/>
          <w:sz w:val="24"/>
          <w:szCs w:val="24"/>
        </w:rPr>
        <w:t>s</w:t>
      </w:r>
      <w:r w:rsidRPr="0062059B">
        <w:rPr>
          <w:rFonts w:ascii="Times New Roman" w:hAnsi="Times New Roman"/>
          <w:sz w:val="24"/>
          <w:szCs w:val="24"/>
        </w:rPr>
        <w:t xml:space="preserve"> se </w:t>
      </w:r>
      <w:r w:rsidR="005D4F8D" w:rsidRPr="0062059B">
        <w:rPr>
          <w:rFonts w:ascii="Times New Roman" w:hAnsi="Times New Roman"/>
          <w:sz w:val="24"/>
          <w:szCs w:val="24"/>
        </w:rPr>
        <w:t xml:space="preserve">encontró </w:t>
      </w:r>
      <w:r w:rsidRPr="0062059B">
        <w:rPr>
          <w:rFonts w:ascii="Times New Roman" w:hAnsi="Times New Roman"/>
          <w:sz w:val="24"/>
          <w:szCs w:val="24"/>
        </w:rPr>
        <w:t xml:space="preserve">que el aceite procedente de semillas de Temascaltepec </w:t>
      </w:r>
      <w:r w:rsidR="00FF3E1C" w:rsidRPr="0062059B">
        <w:rPr>
          <w:rFonts w:ascii="Times New Roman" w:hAnsi="Times New Roman"/>
          <w:sz w:val="24"/>
          <w:szCs w:val="24"/>
        </w:rPr>
        <w:t>presentó</w:t>
      </w:r>
      <w:r w:rsidR="00A93949">
        <w:rPr>
          <w:rFonts w:ascii="Times New Roman" w:hAnsi="Times New Roman"/>
          <w:sz w:val="24"/>
          <w:szCs w:val="24"/>
        </w:rPr>
        <w:t xml:space="preserve"> 89.</w:t>
      </w:r>
      <w:r w:rsidRPr="0062059B">
        <w:rPr>
          <w:rFonts w:ascii="Times New Roman" w:hAnsi="Times New Roman"/>
          <w:sz w:val="24"/>
          <w:szCs w:val="24"/>
        </w:rPr>
        <w:t>05</w:t>
      </w:r>
      <w:r w:rsidR="00A93949">
        <w:rPr>
          <w:rFonts w:ascii="Times New Roman" w:hAnsi="Times New Roman"/>
          <w:sz w:val="24"/>
          <w:szCs w:val="24"/>
        </w:rPr>
        <w:t>% de aceites poliinsaturados, 3.</w:t>
      </w:r>
      <w:r w:rsidR="0084747E" w:rsidRPr="0062059B">
        <w:rPr>
          <w:rFonts w:ascii="Times New Roman" w:hAnsi="Times New Roman"/>
          <w:sz w:val="24"/>
          <w:szCs w:val="24"/>
        </w:rPr>
        <w:t>55% de ácidos</w:t>
      </w:r>
      <w:r w:rsidR="00A93949">
        <w:rPr>
          <w:rFonts w:ascii="Times New Roman" w:hAnsi="Times New Roman"/>
          <w:sz w:val="24"/>
          <w:szCs w:val="24"/>
        </w:rPr>
        <w:t xml:space="preserve"> monoinsaturados y 6.</w:t>
      </w:r>
      <w:r w:rsidR="0084747E" w:rsidRPr="0062059B">
        <w:rPr>
          <w:rFonts w:ascii="Times New Roman" w:hAnsi="Times New Roman"/>
          <w:sz w:val="24"/>
          <w:szCs w:val="24"/>
        </w:rPr>
        <w:t>95% de ácidos</w:t>
      </w:r>
      <w:r w:rsidRPr="0062059B">
        <w:rPr>
          <w:rFonts w:ascii="Times New Roman" w:hAnsi="Times New Roman"/>
          <w:sz w:val="24"/>
          <w:szCs w:val="24"/>
        </w:rPr>
        <w:t xml:space="preserve"> saturados; mientras que el aceite de semillas de la accesión E-201 prese</w:t>
      </w:r>
      <w:r w:rsidR="00B405EE" w:rsidRPr="0062059B">
        <w:rPr>
          <w:rFonts w:ascii="Times New Roman" w:hAnsi="Times New Roman"/>
          <w:sz w:val="24"/>
          <w:szCs w:val="24"/>
        </w:rPr>
        <w:t>nt</w:t>
      </w:r>
      <w:r w:rsidR="005D4F8D" w:rsidRPr="0062059B">
        <w:rPr>
          <w:rFonts w:ascii="Times New Roman" w:hAnsi="Times New Roman"/>
          <w:sz w:val="24"/>
          <w:szCs w:val="24"/>
        </w:rPr>
        <w:t>aron</w:t>
      </w:r>
      <w:r w:rsidR="00A93949">
        <w:rPr>
          <w:rFonts w:ascii="Times New Roman" w:hAnsi="Times New Roman"/>
          <w:sz w:val="24"/>
          <w:szCs w:val="24"/>
        </w:rPr>
        <w:t xml:space="preserve"> en los mismos rubros, 87.</w:t>
      </w:r>
      <w:r w:rsidR="005D4F8D" w:rsidRPr="0062059B">
        <w:rPr>
          <w:rFonts w:ascii="Times New Roman" w:hAnsi="Times New Roman"/>
          <w:sz w:val="24"/>
          <w:szCs w:val="24"/>
        </w:rPr>
        <w:t>8;</w:t>
      </w:r>
      <w:r w:rsidR="00A93949">
        <w:rPr>
          <w:rFonts w:ascii="Times New Roman" w:hAnsi="Times New Roman"/>
          <w:sz w:val="24"/>
          <w:szCs w:val="24"/>
        </w:rPr>
        <w:t xml:space="preserve"> 5.9 y 6.</w:t>
      </w:r>
      <w:r w:rsidRPr="0062059B">
        <w:rPr>
          <w:rFonts w:ascii="Times New Roman" w:hAnsi="Times New Roman"/>
          <w:sz w:val="24"/>
          <w:szCs w:val="24"/>
        </w:rPr>
        <w:t>0%, respectivamente.</w:t>
      </w:r>
      <w:r w:rsidR="009665B2" w:rsidRPr="0062059B">
        <w:rPr>
          <w:rFonts w:ascii="Times New Roman" w:hAnsi="Times New Roman"/>
          <w:sz w:val="24"/>
          <w:szCs w:val="24"/>
        </w:rPr>
        <w:t xml:space="preserve"> </w:t>
      </w:r>
    </w:p>
    <w:p w:rsidR="00BB57B7" w:rsidRPr="0062059B" w:rsidRDefault="00945945" w:rsidP="00FC38F3">
      <w:pPr>
        <w:pStyle w:val="Default"/>
        <w:spacing w:line="480" w:lineRule="auto"/>
        <w:jc w:val="both"/>
        <w:rPr>
          <w:rFonts w:ascii="Times New Roman" w:hAnsi="Times New Roman"/>
          <w:b/>
        </w:rPr>
      </w:pPr>
      <w:r w:rsidRPr="0062059B">
        <w:rPr>
          <w:rFonts w:ascii="Times New Roman" w:hAnsi="Times New Roman" w:cs="Times New Roman"/>
          <w:color w:val="auto"/>
          <w:lang w:eastAsia="en-US"/>
        </w:rPr>
        <w:t xml:space="preserve">El índice de yodo </w:t>
      </w:r>
      <w:r w:rsidR="003232BC" w:rsidRPr="0062059B">
        <w:rPr>
          <w:rFonts w:ascii="Times New Roman" w:hAnsi="Times New Roman" w:cs="Times New Roman"/>
          <w:color w:val="auto"/>
          <w:lang w:eastAsia="en-US"/>
        </w:rPr>
        <w:t>del aceite de uva silvestre está</w:t>
      </w:r>
      <w:r w:rsidRPr="0062059B">
        <w:rPr>
          <w:rFonts w:ascii="Times New Roman" w:hAnsi="Times New Roman" w:cs="Times New Roman"/>
          <w:color w:val="auto"/>
          <w:lang w:eastAsia="en-US"/>
        </w:rPr>
        <w:t xml:space="preserve"> fuera del rango de la norma mexicana (128 a 150 </w:t>
      </w:r>
      <w:r w:rsidRPr="0062059B">
        <w:rPr>
          <w:rFonts w:ascii="Times New Roman" w:hAnsi="Times New Roman" w:cs="Times New Roman"/>
          <w:bCs/>
          <w:color w:val="auto"/>
        </w:rPr>
        <w:t>g/100 g)</w:t>
      </w:r>
      <w:r w:rsidR="003232BC" w:rsidRPr="0062059B">
        <w:rPr>
          <w:rFonts w:ascii="Times New Roman" w:hAnsi="Times New Roman" w:cs="Times New Roman"/>
          <w:bCs/>
          <w:color w:val="auto"/>
        </w:rPr>
        <w:t xml:space="preserve"> (Gobierno de México</w:t>
      </w:r>
      <w:r w:rsidR="007F4A7A">
        <w:rPr>
          <w:rFonts w:ascii="Times New Roman" w:hAnsi="Times New Roman" w:cs="Times New Roman"/>
          <w:bCs/>
          <w:color w:val="auto"/>
        </w:rPr>
        <w:t>,</w:t>
      </w:r>
      <w:r w:rsidRPr="0062059B">
        <w:rPr>
          <w:rFonts w:ascii="Times New Roman" w:hAnsi="Times New Roman" w:cs="Times New Roman"/>
          <w:bCs/>
          <w:color w:val="auto"/>
        </w:rPr>
        <w:t xml:space="preserve"> 2009), pero dentro del indicado </w:t>
      </w:r>
      <w:r w:rsidR="00245ACE" w:rsidRPr="0062059B">
        <w:rPr>
          <w:rFonts w:ascii="Times New Roman" w:hAnsi="Times New Roman" w:cs="Times New Roman"/>
          <w:bCs/>
          <w:color w:val="auto"/>
        </w:rPr>
        <w:t xml:space="preserve">para aceites comestible </w:t>
      </w:r>
      <w:r w:rsidRPr="0062059B">
        <w:rPr>
          <w:rFonts w:ascii="Times New Roman" w:hAnsi="Times New Roman" w:cs="Times New Roman"/>
          <w:bCs/>
          <w:color w:val="auto"/>
        </w:rPr>
        <w:t xml:space="preserve">en las normas de Venezuela (56 a 145 g/100 g) (Mieres </w:t>
      </w:r>
      <w:r w:rsidRPr="0062059B">
        <w:rPr>
          <w:rFonts w:ascii="Times New Roman" w:hAnsi="Times New Roman" w:cs="Times New Roman"/>
          <w:bCs/>
          <w:i/>
          <w:color w:val="auto"/>
        </w:rPr>
        <w:t>et al</w:t>
      </w:r>
      <w:r w:rsidRPr="0062059B">
        <w:rPr>
          <w:rFonts w:ascii="Times New Roman" w:hAnsi="Times New Roman" w:cs="Times New Roman"/>
          <w:bCs/>
          <w:color w:val="auto"/>
        </w:rPr>
        <w:t>.</w:t>
      </w:r>
      <w:r w:rsidR="007F4A7A">
        <w:rPr>
          <w:rFonts w:ascii="Times New Roman" w:hAnsi="Times New Roman" w:cs="Times New Roman"/>
          <w:bCs/>
          <w:color w:val="auto"/>
        </w:rPr>
        <w:t>,</w:t>
      </w:r>
      <w:r w:rsidRPr="0062059B">
        <w:rPr>
          <w:rFonts w:ascii="Times New Roman" w:hAnsi="Times New Roman" w:cs="Times New Roman"/>
          <w:bCs/>
          <w:color w:val="auto"/>
        </w:rPr>
        <w:t xml:space="preserve"> 2012).</w:t>
      </w:r>
      <w:r w:rsidR="00FC38F3">
        <w:rPr>
          <w:rFonts w:ascii="Times New Roman" w:hAnsi="Times New Roman" w:cs="Times New Roman"/>
          <w:bCs/>
          <w:color w:val="auto"/>
        </w:rPr>
        <w:t xml:space="preserve"> Además, e</w:t>
      </w:r>
      <w:r w:rsidR="00BB57B7" w:rsidRPr="0062059B">
        <w:rPr>
          <w:rFonts w:ascii="Times New Roman" w:hAnsi="Times New Roman"/>
        </w:rPr>
        <w:t xml:space="preserve">l aceite de uva silvestre presentó menor </w:t>
      </w:r>
      <w:r w:rsidR="00BA7AA1" w:rsidRPr="0062059B">
        <w:rPr>
          <w:rFonts w:ascii="Times New Roman" w:hAnsi="Times New Roman"/>
        </w:rPr>
        <w:t>(</w:t>
      </w:r>
      <w:r w:rsidR="00E765DA" w:rsidRPr="0062059B">
        <w:rPr>
          <w:rFonts w:ascii="Times New Roman" w:hAnsi="Times New Roman"/>
        </w:rPr>
        <w:t>p</w:t>
      </w:r>
      <w:r w:rsidR="007F4A7A">
        <w:rPr>
          <w:rFonts w:ascii="Times New Roman" w:hAnsi="Times New Roman"/>
        </w:rPr>
        <w:t xml:space="preserve"> ≤ 0.</w:t>
      </w:r>
      <w:r w:rsidR="00BA7AA1" w:rsidRPr="0062059B">
        <w:rPr>
          <w:rFonts w:ascii="Times New Roman" w:hAnsi="Times New Roman"/>
        </w:rPr>
        <w:t xml:space="preserve">05) </w:t>
      </w:r>
      <w:r w:rsidR="00BB57B7" w:rsidRPr="0062059B">
        <w:rPr>
          <w:rFonts w:ascii="Times New Roman" w:hAnsi="Times New Roman"/>
        </w:rPr>
        <w:t xml:space="preserve">índice de saponificación que el de uva comercial y de girasol. Los datos del aceite de vid silvestre son cercanos a los reportados </w:t>
      </w:r>
      <w:r w:rsidR="00BB57B7" w:rsidRPr="0062059B">
        <w:rPr>
          <w:rFonts w:ascii="Times New Roman" w:hAnsi="Times New Roman"/>
        </w:rPr>
        <w:lastRenderedPageBreak/>
        <w:t xml:space="preserve">en vides iraníes (187 a 190 mg/g) (Yousefi </w:t>
      </w:r>
      <w:r w:rsidR="00BB57B7" w:rsidRPr="0062059B">
        <w:rPr>
          <w:rFonts w:ascii="Times New Roman" w:hAnsi="Times New Roman"/>
          <w:i/>
        </w:rPr>
        <w:t>et al</w:t>
      </w:r>
      <w:r w:rsidR="00BB57B7" w:rsidRPr="0062059B">
        <w:rPr>
          <w:rFonts w:ascii="Times New Roman" w:hAnsi="Times New Roman"/>
        </w:rPr>
        <w:t>.</w:t>
      </w:r>
      <w:r w:rsidR="007F4A7A">
        <w:rPr>
          <w:rFonts w:ascii="Times New Roman" w:hAnsi="Times New Roman"/>
        </w:rPr>
        <w:t>,</w:t>
      </w:r>
      <w:r w:rsidR="00BB57B7" w:rsidRPr="0062059B">
        <w:rPr>
          <w:rFonts w:ascii="Times New Roman" w:hAnsi="Times New Roman"/>
        </w:rPr>
        <w:t xml:space="preserve"> 2013), y están en el rango aceptado por el </w:t>
      </w:r>
      <w:r w:rsidR="00B20BBA" w:rsidRPr="0062059B">
        <w:rPr>
          <w:rFonts w:ascii="Times New Roman" w:hAnsi="Times New Roman"/>
        </w:rPr>
        <w:t>Gobierno de México</w:t>
      </w:r>
      <w:r w:rsidR="009B5D7B" w:rsidRPr="0062059B">
        <w:rPr>
          <w:rFonts w:ascii="Times New Roman" w:hAnsi="Times New Roman"/>
        </w:rPr>
        <w:t xml:space="preserve"> (20</w:t>
      </w:r>
      <w:r w:rsidR="00B20BBA" w:rsidRPr="0062059B">
        <w:rPr>
          <w:rFonts w:ascii="Times New Roman" w:hAnsi="Times New Roman"/>
        </w:rPr>
        <w:t>09</w:t>
      </w:r>
      <w:r w:rsidR="00195685" w:rsidRPr="0062059B">
        <w:rPr>
          <w:rFonts w:ascii="Times New Roman" w:hAnsi="Times New Roman"/>
        </w:rPr>
        <w:t xml:space="preserve">) (188-194 </w:t>
      </w:r>
      <w:r w:rsidR="00BB57B7" w:rsidRPr="0062059B">
        <w:rPr>
          <w:rFonts w:ascii="Times New Roman" w:hAnsi="Times New Roman"/>
        </w:rPr>
        <w:t>g/</w:t>
      </w:r>
      <w:r w:rsidR="00195685" w:rsidRPr="0062059B">
        <w:rPr>
          <w:rFonts w:ascii="Times New Roman" w:hAnsi="Times New Roman"/>
        </w:rPr>
        <w:t xml:space="preserve">100 </w:t>
      </w:r>
      <w:r w:rsidR="00BB57B7" w:rsidRPr="0062059B">
        <w:rPr>
          <w:rFonts w:ascii="Times New Roman" w:hAnsi="Times New Roman"/>
        </w:rPr>
        <w:t xml:space="preserve">g). </w:t>
      </w:r>
    </w:p>
    <w:p w:rsidR="00FC38F3" w:rsidRDefault="00BB57B7" w:rsidP="00FC38F3">
      <w:pPr>
        <w:pStyle w:val="Default"/>
        <w:spacing w:line="480" w:lineRule="auto"/>
        <w:jc w:val="both"/>
        <w:rPr>
          <w:rFonts w:ascii="Times New Roman" w:hAnsi="Times New Roman"/>
          <w:bCs/>
        </w:rPr>
      </w:pPr>
      <w:r w:rsidRPr="0062059B">
        <w:rPr>
          <w:rFonts w:ascii="Times New Roman" w:hAnsi="Times New Roman" w:cs="Times New Roman"/>
          <w:color w:val="auto"/>
          <w:lang w:eastAsia="en-US"/>
        </w:rPr>
        <w:t xml:space="preserve">El valor </w:t>
      </w:r>
      <w:r w:rsidR="00664745" w:rsidRPr="0062059B">
        <w:rPr>
          <w:rFonts w:ascii="Times New Roman" w:hAnsi="Times New Roman" w:cs="Times New Roman"/>
          <w:color w:val="auto"/>
          <w:lang w:eastAsia="en-US"/>
        </w:rPr>
        <w:t xml:space="preserve">de acidez </w:t>
      </w:r>
      <w:r w:rsidR="007E1938" w:rsidRPr="0062059B">
        <w:rPr>
          <w:rFonts w:ascii="Times New Roman" w:hAnsi="Times New Roman" w:cs="Times New Roman"/>
          <w:color w:val="auto"/>
          <w:lang w:eastAsia="en-US"/>
        </w:rPr>
        <w:t>del aceite de vid silvestre está</w:t>
      </w:r>
      <w:r w:rsidR="00664745" w:rsidRPr="0062059B">
        <w:rPr>
          <w:rFonts w:ascii="Times New Roman" w:hAnsi="Times New Roman" w:cs="Times New Roman"/>
          <w:color w:val="auto"/>
          <w:lang w:eastAsia="en-US"/>
        </w:rPr>
        <w:t xml:space="preserve"> fuera del rango superior permitido por el Gobierno de México (2009)</w:t>
      </w:r>
      <w:r w:rsidR="007E1938" w:rsidRPr="0062059B">
        <w:rPr>
          <w:rFonts w:ascii="Times New Roman" w:hAnsi="Times New Roman" w:cs="Times New Roman"/>
          <w:color w:val="auto"/>
          <w:lang w:eastAsia="en-US"/>
        </w:rPr>
        <w:t xml:space="preserve"> para </w:t>
      </w:r>
      <w:r w:rsidR="00604121" w:rsidRPr="0062059B">
        <w:rPr>
          <w:rFonts w:ascii="Times New Roman" w:hAnsi="Times New Roman" w:cs="Times New Roman"/>
          <w:i/>
          <w:color w:val="auto"/>
          <w:lang w:eastAsia="en-US"/>
        </w:rPr>
        <w:t xml:space="preserve">V. </w:t>
      </w:r>
      <w:r w:rsidR="00FC38F3">
        <w:rPr>
          <w:rFonts w:ascii="Times New Roman" w:hAnsi="Times New Roman" w:cs="Times New Roman"/>
          <w:i/>
          <w:color w:val="auto"/>
          <w:lang w:eastAsia="en-US"/>
        </w:rPr>
        <w:t>vinífera</w:t>
      </w:r>
      <w:r w:rsidR="00FC38F3">
        <w:rPr>
          <w:rFonts w:ascii="Times New Roman" w:hAnsi="Times New Roman" w:cs="Times New Roman"/>
          <w:color w:val="auto"/>
          <w:lang w:eastAsia="en-US"/>
        </w:rPr>
        <w:t>.</w:t>
      </w:r>
      <w:r w:rsidR="007E1938" w:rsidRPr="0062059B">
        <w:rPr>
          <w:rFonts w:ascii="Times New Roman" w:hAnsi="Times New Roman" w:cs="Times New Roman"/>
          <w:color w:val="auto"/>
          <w:lang w:eastAsia="en-US"/>
        </w:rPr>
        <w:t xml:space="preserve"> </w:t>
      </w:r>
      <w:r w:rsidRPr="0062059B">
        <w:rPr>
          <w:rFonts w:ascii="Times New Roman" w:hAnsi="Times New Roman" w:cs="Times New Roman"/>
          <w:color w:val="auto"/>
          <w:lang w:eastAsia="en-US"/>
        </w:rPr>
        <w:t xml:space="preserve">Valores elevados de acidez en aceites indica </w:t>
      </w:r>
      <w:r w:rsidR="00604121" w:rsidRPr="0062059B">
        <w:rPr>
          <w:rFonts w:ascii="Times New Roman" w:hAnsi="Times New Roman" w:cs="Times New Roman"/>
          <w:color w:val="auto"/>
          <w:lang w:eastAsia="en-US"/>
        </w:rPr>
        <w:t xml:space="preserve">elevado contenido de ácidos grasos libres, </w:t>
      </w:r>
      <w:r w:rsidRPr="0062059B">
        <w:rPr>
          <w:rFonts w:ascii="Times New Roman" w:hAnsi="Times New Roman" w:cs="Times New Roman"/>
          <w:color w:val="auto"/>
          <w:lang w:eastAsia="en-US"/>
        </w:rPr>
        <w:t>que son fácilme</w:t>
      </w:r>
      <w:r w:rsidR="00604121" w:rsidRPr="0062059B">
        <w:rPr>
          <w:rFonts w:ascii="Times New Roman" w:hAnsi="Times New Roman" w:cs="Times New Roman"/>
          <w:color w:val="auto"/>
          <w:lang w:eastAsia="en-US"/>
        </w:rPr>
        <w:t xml:space="preserve">nte susceptibles a la oxidación (Mieres </w:t>
      </w:r>
      <w:r w:rsidR="00604121" w:rsidRPr="0062059B">
        <w:rPr>
          <w:rFonts w:ascii="Times New Roman" w:hAnsi="Times New Roman" w:cs="Times New Roman"/>
          <w:i/>
          <w:color w:val="auto"/>
          <w:lang w:eastAsia="en-US"/>
        </w:rPr>
        <w:t>et al</w:t>
      </w:r>
      <w:r w:rsidR="00604121" w:rsidRPr="0062059B">
        <w:rPr>
          <w:rFonts w:ascii="Times New Roman" w:hAnsi="Times New Roman" w:cs="Times New Roman"/>
          <w:color w:val="auto"/>
          <w:lang w:eastAsia="en-US"/>
        </w:rPr>
        <w:t>.</w:t>
      </w:r>
      <w:r w:rsidR="007F4A7A">
        <w:rPr>
          <w:rFonts w:ascii="Times New Roman" w:hAnsi="Times New Roman" w:cs="Times New Roman"/>
          <w:color w:val="auto"/>
          <w:lang w:eastAsia="en-US"/>
        </w:rPr>
        <w:t>,</w:t>
      </w:r>
      <w:r w:rsidR="00604121" w:rsidRPr="0062059B">
        <w:rPr>
          <w:rFonts w:ascii="Times New Roman" w:hAnsi="Times New Roman" w:cs="Times New Roman"/>
          <w:color w:val="auto"/>
          <w:lang w:eastAsia="en-US"/>
        </w:rPr>
        <w:t xml:space="preserve"> 2012)</w:t>
      </w:r>
      <w:r w:rsidR="00FC38F3">
        <w:rPr>
          <w:rFonts w:ascii="Times New Roman" w:hAnsi="Times New Roman" w:cs="Times New Roman"/>
          <w:color w:val="auto"/>
          <w:lang w:eastAsia="en-US"/>
        </w:rPr>
        <w:t xml:space="preserve">. </w:t>
      </w:r>
      <w:r w:rsidRPr="0062059B">
        <w:rPr>
          <w:rFonts w:ascii="Times New Roman" w:hAnsi="Times New Roman"/>
        </w:rPr>
        <w:t xml:space="preserve">El índice de peróxidos </w:t>
      </w:r>
      <w:r w:rsidR="00664745" w:rsidRPr="0062059B">
        <w:rPr>
          <w:rFonts w:ascii="Times New Roman" w:hAnsi="Times New Roman"/>
        </w:rPr>
        <w:t>es muy alto en relación a lo permitido para aceite de semilla</w:t>
      </w:r>
      <w:r w:rsidRPr="0062059B">
        <w:rPr>
          <w:rFonts w:ascii="Times New Roman" w:hAnsi="Times New Roman"/>
        </w:rPr>
        <w:t xml:space="preserve"> de uva</w:t>
      </w:r>
      <w:r w:rsidR="007E1938" w:rsidRPr="0062059B">
        <w:rPr>
          <w:rFonts w:ascii="Times New Roman" w:hAnsi="Times New Roman"/>
        </w:rPr>
        <w:t xml:space="preserve"> (Gobierno de México</w:t>
      </w:r>
      <w:r w:rsidR="007F4A7A">
        <w:rPr>
          <w:rFonts w:ascii="Times New Roman" w:hAnsi="Times New Roman"/>
        </w:rPr>
        <w:t>,</w:t>
      </w:r>
      <w:r w:rsidR="00664745" w:rsidRPr="0062059B">
        <w:rPr>
          <w:rFonts w:ascii="Times New Roman" w:hAnsi="Times New Roman"/>
        </w:rPr>
        <w:t xml:space="preserve"> 2009</w:t>
      </w:r>
      <w:r w:rsidRPr="0062059B">
        <w:rPr>
          <w:rFonts w:ascii="Times New Roman" w:hAnsi="Times New Roman"/>
        </w:rPr>
        <w:t>)</w:t>
      </w:r>
      <w:r w:rsidR="00664745" w:rsidRPr="0062059B">
        <w:rPr>
          <w:rFonts w:ascii="Times New Roman" w:hAnsi="Times New Roman"/>
        </w:rPr>
        <w:t>, i.e. 2</w:t>
      </w:r>
      <w:r w:rsidRPr="0062059B">
        <w:rPr>
          <w:rFonts w:ascii="Times New Roman" w:hAnsi="Times New Roman"/>
        </w:rPr>
        <w:t>,0 meq/kg</w:t>
      </w:r>
      <w:r w:rsidR="00FC38F3">
        <w:rPr>
          <w:rFonts w:ascii="Times New Roman" w:hAnsi="Times New Roman"/>
        </w:rPr>
        <w:t>.</w:t>
      </w:r>
      <w:r w:rsidRPr="0062059B">
        <w:rPr>
          <w:rFonts w:ascii="Times New Roman" w:hAnsi="Times New Roman"/>
          <w:bCs/>
        </w:rPr>
        <w:t xml:space="preserve"> </w:t>
      </w:r>
    </w:p>
    <w:p w:rsidR="0081067B" w:rsidRDefault="0081067B" w:rsidP="007F4A7A">
      <w:pPr>
        <w:pStyle w:val="Default"/>
        <w:spacing w:line="480" w:lineRule="auto"/>
        <w:jc w:val="both"/>
        <w:rPr>
          <w:rFonts w:ascii="Times New Roman" w:hAnsi="Times New Roman" w:cs="Times New Roman"/>
          <w:color w:val="auto"/>
          <w:lang w:eastAsia="en-US"/>
        </w:rPr>
      </w:pPr>
    </w:p>
    <w:p w:rsidR="007F4A7A" w:rsidRPr="00E3394A" w:rsidRDefault="007F4A7A" w:rsidP="007F4A7A">
      <w:pPr>
        <w:pStyle w:val="Default"/>
        <w:spacing w:line="480" w:lineRule="auto"/>
        <w:jc w:val="both"/>
        <w:rPr>
          <w:rFonts w:ascii="Times New Roman" w:hAnsi="Times New Roman"/>
          <w:b/>
        </w:rPr>
      </w:pPr>
      <w:r w:rsidRPr="00E3394A">
        <w:rPr>
          <w:rFonts w:ascii="Times New Roman" w:hAnsi="Times New Roman" w:cs="Times New Roman"/>
          <w:b/>
          <w:color w:val="auto"/>
          <w:lang w:eastAsia="en-US"/>
        </w:rPr>
        <w:t>CONCLUSIONES</w:t>
      </w:r>
    </w:p>
    <w:p w:rsidR="007F4A7A" w:rsidRDefault="007F4A7A" w:rsidP="007F4A7A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s-ES"/>
        </w:rPr>
        <w:t xml:space="preserve">En el aceite de semilla de uva silvestre se </w:t>
      </w:r>
      <w:r w:rsidRPr="0062059B">
        <w:rPr>
          <w:rFonts w:ascii="Times New Roman" w:hAnsi="Times New Roman"/>
          <w:sz w:val="24"/>
          <w:szCs w:val="24"/>
          <w:lang w:val="es-ES"/>
        </w:rPr>
        <w:t>encontr</w:t>
      </w:r>
      <w:r>
        <w:rPr>
          <w:rFonts w:ascii="Times New Roman" w:hAnsi="Times New Roman"/>
          <w:sz w:val="24"/>
          <w:szCs w:val="24"/>
          <w:lang w:val="es-ES"/>
        </w:rPr>
        <w:t>ó ácido</w:t>
      </w:r>
      <w:r w:rsidRPr="0062059B">
        <w:rPr>
          <w:rFonts w:ascii="Times New Roman" w:hAnsi="Times New Roman"/>
          <w:sz w:val="24"/>
          <w:szCs w:val="24"/>
          <w:lang w:val="es-ES"/>
        </w:rPr>
        <w:t xml:space="preserve"> linolenico, linoleico, heptadecanoíco y elaídico</w:t>
      </w:r>
      <w:r>
        <w:rPr>
          <w:rFonts w:ascii="Times New Roman" w:hAnsi="Times New Roman"/>
          <w:sz w:val="24"/>
          <w:szCs w:val="24"/>
          <w:lang w:val="es-ES"/>
        </w:rPr>
        <w:t>, con contenidos promedio de 71.5; 17.2; 6.6 y 4.</w:t>
      </w:r>
      <w:r w:rsidRPr="0062059B">
        <w:rPr>
          <w:rFonts w:ascii="Times New Roman" w:hAnsi="Times New Roman"/>
          <w:sz w:val="24"/>
          <w:szCs w:val="24"/>
          <w:lang w:val="es-ES"/>
        </w:rPr>
        <w:t>3%, respectivamente.</w:t>
      </w:r>
      <w:r>
        <w:rPr>
          <w:rFonts w:ascii="Times New Roman" w:hAnsi="Times New Roman"/>
          <w:sz w:val="24"/>
          <w:szCs w:val="24"/>
          <w:lang w:val="es-ES"/>
        </w:rPr>
        <w:t xml:space="preserve"> </w:t>
      </w:r>
      <w:r w:rsidRPr="0062059B">
        <w:rPr>
          <w:rFonts w:ascii="Times New Roman" w:hAnsi="Times New Roman"/>
          <w:sz w:val="24"/>
          <w:szCs w:val="24"/>
        </w:rPr>
        <w:t xml:space="preserve">El aceite de semilla de vid silvestre no cumple con los estándares establecidos para el aceite de semilla de </w:t>
      </w:r>
      <w:r w:rsidRPr="0062059B">
        <w:rPr>
          <w:rFonts w:ascii="Times New Roman" w:hAnsi="Times New Roman"/>
          <w:i/>
          <w:sz w:val="24"/>
          <w:szCs w:val="24"/>
        </w:rPr>
        <w:t>V. vinifera</w:t>
      </w:r>
      <w:r w:rsidRPr="0062059B">
        <w:rPr>
          <w:rFonts w:ascii="Times New Roman" w:hAnsi="Times New Roman"/>
          <w:sz w:val="24"/>
          <w:szCs w:val="24"/>
        </w:rPr>
        <w:t>, pero lo anterior no limita su potencial</w:t>
      </w:r>
      <w:r>
        <w:rPr>
          <w:rFonts w:ascii="Times New Roman" w:hAnsi="Times New Roman"/>
          <w:sz w:val="24"/>
          <w:szCs w:val="24"/>
        </w:rPr>
        <w:t>.</w:t>
      </w:r>
    </w:p>
    <w:p w:rsidR="00BB57B7" w:rsidRDefault="00BB57B7" w:rsidP="0062059B">
      <w:pPr>
        <w:spacing w:line="480" w:lineRule="auto"/>
        <w:rPr>
          <w:rFonts w:ascii="Times New Roman" w:hAnsi="Times New Roman"/>
          <w:b/>
          <w:sz w:val="24"/>
          <w:szCs w:val="24"/>
        </w:rPr>
      </w:pPr>
    </w:p>
    <w:p w:rsidR="001255D5" w:rsidRPr="0062059B" w:rsidRDefault="001255D5" w:rsidP="0062059B">
      <w:pPr>
        <w:spacing w:after="0" w:line="480" w:lineRule="auto"/>
        <w:rPr>
          <w:rFonts w:ascii="Times New Roman" w:hAnsi="Times New Roman"/>
          <w:b/>
          <w:sz w:val="24"/>
          <w:szCs w:val="24"/>
          <w:lang w:val="en-US"/>
        </w:rPr>
      </w:pPr>
      <w:r w:rsidRPr="0062059B">
        <w:rPr>
          <w:rFonts w:ascii="Times New Roman" w:hAnsi="Times New Roman"/>
          <w:b/>
          <w:sz w:val="24"/>
          <w:szCs w:val="24"/>
          <w:lang w:val="en-US"/>
        </w:rPr>
        <w:t>LITERATURA CITADA</w:t>
      </w:r>
    </w:p>
    <w:p w:rsidR="005B050F" w:rsidRPr="0062059B" w:rsidRDefault="005B050F" w:rsidP="0062059B">
      <w:pPr>
        <w:spacing w:line="48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AC6702" w:rsidRPr="0062059B" w:rsidRDefault="00AC6702" w:rsidP="0062059B">
      <w:pPr>
        <w:spacing w:after="0" w:line="480" w:lineRule="auto"/>
        <w:ind w:left="567" w:hanging="567"/>
        <w:jc w:val="both"/>
        <w:rPr>
          <w:rFonts w:ascii="Times New Roman" w:eastAsia="Times New Roman" w:hAnsi="Times New Roman"/>
          <w:sz w:val="24"/>
          <w:szCs w:val="24"/>
          <w:lang w:val="en-US" w:eastAsia="es-MX"/>
        </w:rPr>
      </w:pPr>
      <w:r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 xml:space="preserve">AOCS. </w:t>
      </w:r>
      <w:r w:rsidR="00E36535">
        <w:rPr>
          <w:rFonts w:ascii="Times New Roman" w:eastAsia="Times New Roman" w:hAnsi="Times New Roman"/>
          <w:sz w:val="24"/>
          <w:szCs w:val="24"/>
          <w:lang w:val="en-US" w:eastAsia="es-MX"/>
        </w:rPr>
        <w:t>(</w:t>
      </w:r>
      <w:r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>2009</w:t>
      </w:r>
      <w:r w:rsidR="00E36535">
        <w:rPr>
          <w:rFonts w:ascii="Times New Roman" w:eastAsia="Times New Roman" w:hAnsi="Times New Roman"/>
          <w:sz w:val="24"/>
          <w:szCs w:val="24"/>
          <w:lang w:val="en-US" w:eastAsia="es-MX"/>
        </w:rPr>
        <w:t>)</w:t>
      </w:r>
      <w:r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 xml:space="preserve"> Official Methods and Recommended Practices</w:t>
      </w:r>
      <w:r w:rsidR="00CD6D41"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>.</w:t>
      </w:r>
      <w:r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 xml:space="preserve"> </w:t>
      </w:r>
      <w:r w:rsidR="00CD6D41"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 xml:space="preserve">Champaign, Illinois USA. </w:t>
      </w:r>
      <w:r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>American Oil Chem</w:t>
      </w:r>
      <w:r w:rsidR="00CD6D41"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 xml:space="preserve">ists’ Society. </w:t>
      </w:r>
      <w:r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 xml:space="preserve"> </w:t>
      </w:r>
    </w:p>
    <w:p w:rsidR="00AC6702" w:rsidRPr="0062059B" w:rsidRDefault="00AC6702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  <w:lang w:val="en-US"/>
        </w:rPr>
      </w:pPr>
      <w:r w:rsidRPr="0062059B">
        <w:rPr>
          <w:rFonts w:ascii="Times New Roman" w:hAnsi="Times New Roman"/>
          <w:sz w:val="24"/>
          <w:szCs w:val="24"/>
          <w:lang w:val="en-US"/>
        </w:rPr>
        <w:t>Bhosle, B</w:t>
      </w:r>
      <w:r w:rsidR="00E36535">
        <w:rPr>
          <w:rFonts w:ascii="Times New Roman" w:hAnsi="Times New Roman"/>
          <w:sz w:val="24"/>
          <w:szCs w:val="24"/>
          <w:lang w:val="en-US"/>
        </w:rPr>
        <w:t>.</w:t>
      </w:r>
      <w:r w:rsidRPr="0062059B">
        <w:rPr>
          <w:rFonts w:ascii="Times New Roman" w:hAnsi="Times New Roman"/>
          <w:sz w:val="24"/>
          <w:szCs w:val="24"/>
          <w:lang w:val="en-US"/>
        </w:rPr>
        <w:t>M</w:t>
      </w:r>
      <w:r w:rsidR="00E36535">
        <w:rPr>
          <w:rFonts w:ascii="Times New Roman" w:hAnsi="Times New Roman"/>
          <w:sz w:val="24"/>
          <w:szCs w:val="24"/>
          <w:lang w:val="en-US"/>
        </w:rPr>
        <w:t xml:space="preserve">., </w:t>
      </w:r>
      <w:r w:rsidRPr="0062059B">
        <w:rPr>
          <w:rFonts w:ascii="Times New Roman" w:hAnsi="Times New Roman"/>
          <w:sz w:val="24"/>
          <w:szCs w:val="24"/>
          <w:lang w:val="en-US"/>
        </w:rPr>
        <w:t xml:space="preserve">Subramanian, R. </w:t>
      </w:r>
      <w:r w:rsidR="00E36535">
        <w:rPr>
          <w:rFonts w:ascii="Times New Roman" w:hAnsi="Times New Roman"/>
          <w:sz w:val="24"/>
          <w:szCs w:val="24"/>
          <w:lang w:val="en-US"/>
        </w:rPr>
        <w:t>(</w:t>
      </w:r>
      <w:r w:rsidRPr="0062059B">
        <w:rPr>
          <w:rFonts w:ascii="Times New Roman" w:hAnsi="Times New Roman"/>
          <w:sz w:val="24"/>
          <w:szCs w:val="24"/>
          <w:lang w:val="en-US"/>
        </w:rPr>
        <w:t>2005</w:t>
      </w:r>
      <w:r w:rsidR="00E36535">
        <w:rPr>
          <w:rFonts w:ascii="Times New Roman" w:hAnsi="Times New Roman"/>
          <w:sz w:val="24"/>
          <w:szCs w:val="24"/>
          <w:lang w:val="en-US"/>
        </w:rPr>
        <w:t>)</w:t>
      </w:r>
      <w:r w:rsidRPr="0062059B">
        <w:rPr>
          <w:rFonts w:ascii="Times New Roman" w:hAnsi="Times New Roman"/>
          <w:sz w:val="24"/>
          <w:szCs w:val="24"/>
          <w:lang w:val="en-US"/>
        </w:rPr>
        <w:t xml:space="preserve"> New approches in deacidification of edible oils – a review. </w:t>
      </w:r>
      <w:r w:rsidRPr="00E36535">
        <w:rPr>
          <w:rFonts w:ascii="Times New Roman" w:hAnsi="Times New Roman"/>
          <w:i/>
          <w:sz w:val="24"/>
          <w:szCs w:val="24"/>
          <w:lang w:val="en-US"/>
        </w:rPr>
        <w:t>Journal of Food Engineering</w:t>
      </w:r>
      <w:r w:rsidR="00E36535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E36535" w:rsidRPr="00E36535">
        <w:rPr>
          <w:rFonts w:ascii="Times New Roman" w:hAnsi="Times New Roman"/>
          <w:b/>
          <w:sz w:val="24"/>
          <w:szCs w:val="24"/>
          <w:lang w:val="en-US"/>
        </w:rPr>
        <w:t>69</w:t>
      </w:r>
      <w:r w:rsidRPr="0062059B">
        <w:rPr>
          <w:rFonts w:ascii="Times New Roman" w:hAnsi="Times New Roman"/>
          <w:sz w:val="24"/>
          <w:szCs w:val="24"/>
          <w:lang w:val="en-US"/>
        </w:rPr>
        <w:t>: 481-494.</w:t>
      </w:r>
    </w:p>
    <w:p w:rsidR="00AC6702" w:rsidRPr="004B6A91" w:rsidRDefault="00AC6702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2059B">
        <w:rPr>
          <w:rFonts w:ascii="Times New Roman" w:hAnsi="Times New Roman"/>
          <w:sz w:val="24"/>
          <w:szCs w:val="24"/>
          <w:lang w:val="pt-BR"/>
        </w:rPr>
        <w:lastRenderedPageBreak/>
        <w:t>Da Porto, C</w:t>
      </w:r>
      <w:r w:rsidR="00A73F6D">
        <w:rPr>
          <w:rFonts w:ascii="Times New Roman" w:hAnsi="Times New Roman"/>
          <w:sz w:val="24"/>
          <w:szCs w:val="24"/>
          <w:lang w:val="pt-BR"/>
        </w:rPr>
        <w:t>., Porretto, E.,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Decorti, D. </w:t>
      </w:r>
      <w:r w:rsidR="00A73F6D">
        <w:rPr>
          <w:rFonts w:ascii="Times New Roman" w:hAnsi="Times New Roman"/>
          <w:sz w:val="24"/>
          <w:szCs w:val="24"/>
          <w:lang w:val="pt-BR"/>
        </w:rPr>
        <w:t>(2013)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</w:t>
      </w:r>
      <w:r w:rsidRPr="0062059B">
        <w:rPr>
          <w:rFonts w:ascii="Times New Roman" w:hAnsi="Times New Roman"/>
          <w:sz w:val="24"/>
          <w:szCs w:val="24"/>
          <w:lang w:val="en-US"/>
        </w:rPr>
        <w:t>Comparison of ultrasound-assisted extraction with conventional extraction methods of oil and polyphenols from grape (</w:t>
      </w:r>
      <w:r w:rsidRPr="0062059B">
        <w:rPr>
          <w:rFonts w:ascii="Times New Roman" w:hAnsi="Times New Roman"/>
          <w:i/>
          <w:sz w:val="24"/>
          <w:szCs w:val="24"/>
          <w:lang w:val="en-US"/>
        </w:rPr>
        <w:t>Vitis vinifera</w:t>
      </w:r>
      <w:r w:rsidRPr="0062059B">
        <w:rPr>
          <w:rFonts w:ascii="Times New Roman" w:hAnsi="Times New Roman"/>
          <w:sz w:val="24"/>
          <w:szCs w:val="24"/>
          <w:lang w:val="en-US"/>
        </w:rPr>
        <w:t xml:space="preserve"> L.) seeds. </w:t>
      </w:r>
      <w:r w:rsidRPr="004B6A91">
        <w:rPr>
          <w:rFonts w:ascii="Times New Roman" w:hAnsi="Times New Roman"/>
          <w:i/>
          <w:sz w:val="24"/>
          <w:szCs w:val="24"/>
        </w:rPr>
        <w:t>Ultrasonics Sonochemistry</w:t>
      </w:r>
      <w:r w:rsidR="00A73F6D" w:rsidRPr="004B6A91">
        <w:rPr>
          <w:rFonts w:ascii="Times New Roman" w:hAnsi="Times New Roman"/>
          <w:sz w:val="24"/>
          <w:szCs w:val="24"/>
        </w:rPr>
        <w:t xml:space="preserve"> </w:t>
      </w:r>
      <w:r w:rsidR="00A73F6D" w:rsidRPr="004B6A91">
        <w:rPr>
          <w:rFonts w:ascii="Times New Roman" w:hAnsi="Times New Roman"/>
          <w:b/>
          <w:sz w:val="24"/>
          <w:szCs w:val="24"/>
        </w:rPr>
        <w:t>20</w:t>
      </w:r>
      <w:r w:rsidRPr="004B6A91">
        <w:rPr>
          <w:rFonts w:ascii="Times New Roman" w:hAnsi="Times New Roman"/>
          <w:sz w:val="24"/>
          <w:szCs w:val="24"/>
        </w:rPr>
        <w:t>: 1076-1080.</w:t>
      </w:r>
    </w:p>
    <w:p w:rsidR="00AC6702" w:rsidRPr="0062059B" w:rsidRDefault="00AC6702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2059B">
        <w:rPr>
          <w:rFonts w:ascii="Times New Roman" w:hAnsi="Times New Roman"/>
          <w:sz w:val="24"/>
          <w:szCs w:val="24"/>
        </w:rPr>
        <w:t>Franco</w:t>
      </w:r>
      <w:r w:rsidR="00621A44">
        <w:rPr>
          <w:rFonts w:ascii="Times New Roman" w:hAnsi="Times New Roman"/>
          <w:sz w:val="24"/>
          <w:szCs w:val="24"/>
        </w:rPr>
        <w:t>, M.O.,</w:t>
      </w:r>
      <w:r w:rsidRPr="0062059B">
        <w:rPr>
          <w:rFonts w:ascii="Times New Roman" w:hAnsi="Times New Roman"/>
          <w:sz w:val="24"/>
          <w:szCs w:val="24"/>
        </w:rPr>
        <w:t xml:space="preserve"> Cruz</w:t>
      </w:r>
      <w:r w:rsidR="00621A44">
        <w:rPr>
          <w:rFonts w:ascii="Times New Roman" w:hAnsi="Times New Roman"/>
          <w:sz w:val="24"/>
          <w:szCs w:val="24"/>
        </w:rPr>
        <w:t>, C.</w:t>
      </w:r>
      <w:r w:rsidRPr="0062059B">
        <w:rPr>
          <w:rFonts w:ascii="Times New Roman" w:hAnsi="Times New Roman"/>
          <w:sz w:val="24"/>
          <w:szCs w:val="24"/>
        </w:rPr>
        <w:t>J</w:t>
      </w:r>
      <w:r w:rsidR="00621A44">
        <w:rPr>
          <w:rFonts w:ascii="Times New Roman" w:hAnsi="Times New Roman"/>
          <w:sz w:val="24"/>
          <w:szCs w:val="24"/>
        </w:rPr>
        <w:t>.</w:t>
      </w:r>
      <w:r w:rsidRPr="0062059B">
        <w:rPr>
          <w:rFonts w:ascii="Times New Roman" w:hAnsi="Times New Roman"/>
          <w:sz w:val="24"/>
          <w:szCs w:val="24"/>
        </w:rPr>
        <w:t xml:space="preserve">G. </w:t>
      </w:r>
      <w:r w:rsidR="00621A44">
        <w:rPr>
          <w:rFonts w:ascii="Times New Roman" w:hAnsi="Times New Roman"/>
          <w:sz w:val="24"/>
          <w:szCs w:val="24"/>
        </w:rPr>
        <w:t>(2012)</w:t>
      </w:r>
      <w:r w:rsidRPr="0062059B">
        <w:rPr>
          <w:rFonts w:ascii="Times New Roman" w:hAnsi="Times New Roman"/>
          <w:sz w:val="24"/>
          <w:szCs w:val="24"/>
        </w:rPr>
        <w:t xml:space="preserve"> La vid silvestre en México. Actualidades y potencial. Toluca, México. </w:t>
      </w:r>
      <w:r w:rsidR="001F3E6E" w:rsidRPr="0062059B">
        <w:rPr>
          <w:rFonts w:ascii="Times New Roman" w:hAnsi="Times New Roman"/>
          <w:sz w:val="24"/>
          <w:szCs w:val="24"/>
        </w:rPr>
        <w:t xml:space="preserve">UAEM-ACA. </w:t>
      </w:r>
      <w:r w:rsidRPr="0062059B">
        <w:rPr>
          <w:rFonts w:ascii="Times New Roman" w:hAnsi="Times New Roman"/>
          <w:sz w:val="24"/>
          <w:szCs w:val="24"/>
        </w:rPr>
        <w:t>134 p.</w:t>
      </w:r>
    </w:p>
    <w:p w:rsidR="00AC6702" w:rsidRPr="0062059B" w:rsidRDefault="00621A44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Franco-Mora, O., Aguirre-Ortega, S.,</w:t>
      </w:r>
      <w:r w:rsidR="00AC6702" w:rsidRPr="0062059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González-Huerta, A., Castañeda-Vildózola, A.,</w:t>
      </w:r>
      <w:r w:rsidR="00AC6702" w:rsidRPr="0062059B">
        <w:rPr>
          <w:rFonts w:ascii="Times New Roman" w:hAnsi="Times New Roman"/>
          <w:sz w:val="24"/>
          <w:szCs w:val="24"/>
        </w:rPr>
        <w:t xml:space="preserve"> Morales-Rosales, E</w:t>
      </w:r>
      <w:r>
        <w:rPr>
          <w:rFonts w:ascii="Times New Roman" w:hAnsi="Times New Roman"/>
          <w:sz w:val="24"/>
          <w:szCs w:val="24"/>
        </w:rPr>
        <w:t>.J.,</w:t>
      </w:r>
      <w:r w:rsidR="00AC6702" w:rsidRPr="0062059B">
        <w:rPr>
          <w:rFonts w:ascii="Times New Roman" w:hAnsi="Times New Roman"/>
          <w:sz w:val="24"/>
          <w:szCs w:val="24"/>
        </w:rPr>
        <w:t xml:space="preserve"> Pérez-López, D</w:t>
      </w:r>
      <w:r>
        <w:rPr>
          <w:rFonts w:ascii="Times New Roman" w:hAnsi="Times New Roman"/>
          <w:sz w:val="24"/>
          <w:szCs w:val="24"/>
        </w:rPr>
        <w:t>.</w:t>
      </w:r>
      <w:r w:rsidR="00AC6702" w:rsidRPr="0062059B">
        <w:rPr>
          <w:rFonts w:ascii="Times New Roman" w:hAnsi="Times New Roman"/>
          <w:sz w:val="24"/>
          <w:szCs w:val="24"/>
        </w:rPr>
        <w:t xml:space="preserve">J. </w:t>
      </w:r>
      <w:r>
        <w:rPr>
          <w:rFonts w:ascii="Times New Roman" w:hAnsi="Times New Roman"/>
          <w:sz w:val="24"/>
          <w:szCs w:val="24"/>
        </w:rPr>
        <w:t>(2012)</w:t>
      </w:r>
      <w:r w:rsidR="00AC6702" w:rsidRPr="0062059B">
        <w:rPr>
          <w:rFonts w:ascii="Times New Roman" w:hAnsi="Times New Roman"/>
          <w:sz w:val="24"/>
          <w:szCs w:val="24"/>
        </w:rPr>
        <w:t xml:space="preserve"> </w:t>
      </w:r>
      <w:r w:rsidR="00AC6702" w:rsidRPr="00621A44">
        <w:rPr>
          <w:rFonts w:ascii="Times New Roman" w:hAnsi="Times New Roman"/>
          <w:sz w:val="24"/>
          <w:szCs w:val="24"/>
        </w:rPr>
        <w:t xml:space="preserve">Characterization of </w:t>
      </w:r>
      <w:r w:rsidR="00AC6702" w:rsidRPr="00621A44">
        <w:rPr>
          <w:rFonts w:ascii="Times New Roman" w:hAnsi="Times New Roman"/>
          <w:i/>
          <w:sz w:val="24"/>
          <w:szCs w:val="24"/>
        </w:rPr>
        <w:t>Vitis cinerea</w:t>
      </w:r>
      <w:r w:rsidR="00AC6702" w:rsidRPr="00621A44">
        <w:rPr>
          <w:rFonts w:ascii="Times New Roman" w:hAnsi="Times New Roman"/>
          <w:sz w:val="24"/>
          <w:szCs w:val="24"/>
        </w:rPr>
        <w:t xml:space="preserve"> Engelm. ex Millardet fruits from the southern region of the State of Mexico, Mexico. </w:t>
      </w:r>
      <w:r w:rsidR="00AC6702" w:rsidRPr="00621A44">
        <w:rPr>
          <w:rFonts w:ascii="Times New Roman" w:hAnsi="Times New Roman"/>
          <w:i/>
          <w:sz w:val="24"/>
          <w:szCs w:val="24"/>
        </w:rPr>
        <w:t>Genetic Resources and Crop Evolution</w:t>
      </w:r>
      <w:r w:rsidR="00AC6702" w:rsidRPr="0062059B">
        <w:rPr>
          <w:rFonts w:ascii="Times New Roman" w:hAnsi="Times New Roman"/>
          <w:sz w:val="24"/>
          <w:szCs w:val="24"/>
        </w:rPr>
        <w:t xml:space="preserve"> </w:t>
      </w:r>
      <w:r w:rsidRPr="00621A44">
        <w:rPr>
          <w:rFonts w:ascii="Times New Roman" w:hAnsi="Times New Roman"/>
          <w:b/>
          <w:sz w:val="24"/>
          <w:szCs w:val="24"/>
        </w:rPr>
        <w:t>59</w:t>
      </w:r>
      <w:r w:rsidR="00AC6702" w:rsidRPr="0062059B">
        <w:rPr>
          <w:rFonts w:ascii="Times New Roman" w:hAnsi="Times New Roman"/>
          <w:sz w:val="24"/>
          <w:szCs w:val="24"/>
        </w:rPr>
        <w:t>: 1899-1906.</w:t>
      </w:r>
    </w:p>
    <w:p w:rsidR="00CD6D41" w:rsidRPr="0062059B" w:rsidRDefault="005B050F" w:rsidP="0062059B">
      <w:pPr>
        <w:autoSpaceDE w:val="0"/>
        <w:autoSpaceDN w:val="0"/>
        <w:adjustRightInd w:val="0"/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  <w:lang w:eastAsia="es-ES"/>
        </w:rPr>
      </w:pPr>
      <w:r w:rsidRPr="0062059B">
        <w:rPr>
          <w:rFonts w:ascii="Times New Roman" w:hAnsi="Times New Roman"/>
          <w:bCs/>
          <w:sz w:val="24"/>
          <w:szCs w:val="24"/>
        </w:rPr>
        <w:t xml:space="preserve">Gobierno de México. </w:t>
      </w:r>
      <w:r w:rsidR="007679AA">
        <w:rPr>
          <w:rFonts w:ascii="Times New Roman" w:hAnsi="Times New Roman"/>
          <w:bCs/>
          <w:sz w:val="24"/>
          <w:szCs w:val="24"/>
        </w:rPr>
        <w:t>(2009)</w:t>
      </w:r>
      <w:r w:rsidRPr="0062059B">
        <w:rPr>
          <w:rFonts w:ascii="Times New Roman" w:hAnsi="Times New Roman"/>
          <w:bCs/>
          <w:sz w:val="24"/>
          <w:szCs w:val="24"/>
        </w:rPr>
        <w:t xml:space="preserve"> PROY-NMX-F-588-SCFI-2009. Aceites y grasas- aceite comestible puro  de pepita de uva – especificaciones. Secretaria de Economía, México (en línea). Consultado 4 mar. 2014. Disponible en  </w:t>
      </w:r>
      <w:r w:rsidR="00CD6D41" w:rsidRPr="0062059B">
        <w:rPr>
          <w:rFonts w:ascii="Times New Roman" w:hAnsi="Times New Roman"/>
          <w:sz w:val="24"/>
          <w:szCs w:val="24"/>
          <w:lang w:eastAsia="es-ES"/>
        </w:rPr>
        <w:t>200.77.231.100/work/normas/nmx/2009/proy/nmx/f/588/scfi/2009</w:t>
      </w:r>
    </w:p>
    <w:p w:rsidR="00AC6702" w:rsidRPr="0062059B" w:rsidRDefault="00AC6702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  <w:lang w:val="en-US"/>
        </w:rPr>
      </w:pPr>
      <w:r w:rsidRPr="0062059B">
        <w:rPr>
          <w:rFonts w:ascii="Times New Roman" w:hAnsi="Times New Roman"/>
          <w:sz w:val="24"/>
          <w:szCs w:val="24"/>
          <w:lang w:val="pt-BR"/>
        </w:rPr>
        <w:t>Gomez, A</w:t>
      </w:r>
      <w:r w:rsidR="007679AA">
        <w:rPr>
          <w:rFonts w:ascii="Times New Roman" w:hAnsi="Times New Roman"/>
          <w:sz w:val="24"/>
          <w:szCs w:val="24"/>
          <w:lang w:val="pt-BR"/>
        </w:rPr>
        <w:t>.M.,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Lopez, C</w:t>
      </w:r>
      <w:r w:rsidR="007679AA">
        <w:rPr>
          <w:rFonts w:ascii="Times New Roman" w:hAnsi="Times New Roman"/>
          <w:sz w:val="24"/>
          <w:szCs w:val="24"/>
          <w:lang w:val="pt-BR"/>
        </w:rPr>
        <w:t>.P.,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De la Ossa</w:t>
      </w:r>
      <w:r w:rsidR="007679AA">
        <w:rPr>
          <w:rFonts w:ascii="Times New Roman" w:hAnsi="Times New Roman"/>
          <w:sz w:val="24"/>
          <w:szCs w:val="24"/>
          <w:lang w:val="pt-BR"/>
        </w:rPr>
        <w:t>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E</w:t>
      </w:r>
      <w:r w:rsidR="007679AA">
        <w:rPr>
          <w:rFonts w:ascii="Times New Roman" w:hAnsi="Times New Roman"/>
          <w:sz w:val="24"/>
          <w:szCs w:val="24"/>
          <w:lang w:val="pt-BR"/>
        </w:rPr>
        <w:t>.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M. </w:t>
      </w:r>
      <w:r w:rsidR="007679AA">
        <w:rPr>
          <w:rFonts w:ascii="Times New Roman" w:hAnsi="Times New Roman"/>
          <w:sz w:val="24"/>
          <w:szCs w:val="24"/>
          <w:lang w:val="pt-BR"/>
        </w:rPr>
        <w:t>(1996)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</w:t>
      </w:r>
      <w:r w:rsidRPr="0062059B">
        <w:rPr>
          <w:rFonts w:ascii="Times New Roman" w:hAnsi="Times New Roman"/>
          <w:sz w:val="24"/>
          <w:szCs w:val="24"/>
          <w:lang w:val="en-US"/>
        </w:rPr>
        <w:t xml:space="preserve">Recovery of grape seed oil by liquid and supercritical dioxide extraction: A comparison with conventional solvent extraction. </w:t>
      </w:r>
      <w:r w:rsidRPr="007679AA">
        <w:rPr>
          <w:rFonts w:ascii="Times New Roman" w:hAnsi="Times New Roman"/>
          <w:i/>
          <w:sz w:val="24"/>
          <w:szCs w:val="24"/>
          <w:lang w:val="en-US"/>
        </w:rPr>
        <w:t>The Chemical Engineering Journal and the Biochemical Engineering Journal</w:t>
      </w:r>
      <w:r w:rsidR="007679AA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679AA" w:rsidRPr="007679AA">
        <w:rPr>
          <w:rFonts w:ascii="Times New Roman" w:hAnsi="Times New Roman"/>
          <w:b/>
          <w:sz w:val="24"/>
          <w:szCs w:val="24"/>
          <w:lang w:val="en-US"/>
        </w:rPr>
        <w:t>61</w:t>
      </w:r>
      <w:r w:rsidRPr="0062059B">
        <w:rPr>
          <w:rFonts w:ascii="Times New Roman" w:hAnsi="Times New Roman"/>
          <w:sz w:val="24"/>
          <w:szCs w:val="24"/>
          <w:lang w:val="en-US"/>
        </w:rPr>
        <w:t>: 227-231.</w:t>
      </w:r>
    </w:p>
    <w:p w:rsidR="0050165D" w:rsidRPr="0062059B" w:rsidRDefault="007679AA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pt-BR"/>
        </w:rPr>
        <w:t>Hanganu, A.,</w:t>
      </w:r>
      <w:r w:rsidR="00AC6702" w:rsidRPr="0062059B">
        <w:rPr>
          <w:rFonts w:ascii="Times New Roman" w:hAnsi="Times New Roman"/>
          <w:sz w:val="24"/>
          <w:szCs w:val="24"/>
          <w:lang w:val="pt-BR"/>
        </w:rPr>
        <w:t xml:space="preserve"> Todaşcă, M</w:t>
      </w:r>
      <w:r>
        <w:rPr>
          <w:rFonts w:ascii="Times New Roman" w:hAnsi="Times New Roman"/>
          <w:sz w:val="24"/>
          <w:szCs w:val="24"/>
          <w:lang w:val="pt-BR"/>
        </w:rPr>
        <w:t>.C.,</w:t>
      </w:r>
      <w:r w:rsidR="00AC6702" w:rsidRPr="0062059B">
        <w:rPr>
          <w:rFonts w:ascii="Times New Roman" w:hAnsi="Times New Roman"/>
          <w:sz w:val="24"/>
          <w:szCs w:val="24"/>
          <w:lang w:val="pt-BR"/>
        </w:rPr>
        <w:t xml:space="preserve"> Chira, N</w:t>
      </w:r>
      <w:r>
        <w:rPr>
          <w:rFonts w:ascii="Times New Roman" w:hAnsi="Times New Roman"/>
          <w:sz w:val="24"/>
          <w:szCs w:val="24"/>
          <w:lang w:val="pt-BR"/>
        </w:rPr>
        <w:t>.A.,</w:t>
      </w:r>
      <w:r w:rsidR="00AC6702" w:rsidRPr="0062059B">
        <w:rPr>
          <w:rFonts w:ascii="Times New Roman" w:hAnsi="Times New Roman"/>
          <w:sz w:val="24"/>
          <w:szCs w:val="24"/>
          <w:lang w:val="pt-BR"/>
        </w:rPr>
        <w:t xml:space="preserve"> Magunu, M</w:t>
      </w:r>
      <w:r>
        <w:rPr>
          <w:rFonts w:ascii="Times New Roman" w:hAnsi="Times New Roman"/>
          <w:sz w:val="24"/>
          <w:szCs w:val="24"/>
          <w:lang w:val="pt-BR"/>
        </w:rPr>
        <w:t>.,</w:t>
      </w:r>
      <w:r w:rsidR="00AC6702" w:rsidRPr="0062059B">
        <w:rPr>
          <w:rFonts w:ascii="Times New Roman" w:hAnsi="Times New Roman"/>
          <w:sz w:val="24"/>
          <w:szCs w:val="24"/>
          <w:lang w:val="pt-BR"/>
        </w:rPr>
        <w:t xml:space="preserve"> Roşca, S. </w:t>
      </w:r>
      <w:r>
        <w:rPr>
          <w:rFonts w:ascii="Times New Roman" w:hAnsi="Times New Roman"/>
          <w:sz w:val="24"/>
          <w:szCs w:val="24"/>
          <w:lang w:val="pt-BR"/>
        </w:rPr>
        <w:t>(2012)</w:t>
      </w:r>
      <w:r w:rsidR="00AC6702" w:rsidRPr="0062059B">
        <w:rPr>
          <w:rFonts w:ascii="Times New Roman" w:hAnsi="Times New Roman"/>
          <w:sz w:val="24"/>
          <w:szCs w:val="24"/>
          <w:lang w:val="pt-BR"/>
        </w:rPr>
        <w:t xml:space="preserve"> </w:t>
      </w:r>
      <w:r w:rsidR="00AC6702" w:rsidRPr="0062059B">
        <w:rPr>
          <w:rFonts w:ascii="Times New Roman" w:hAnsi="Times New Roman"/>
          <w:sz w:val="24"/>
          <w:szCs w:val="24"/>
          <w:lang w:val="en-US"/>
        </w:rPr>
        <w:t xml:space="preserve">The compositional characterisation of Romanian grape seed oils using spectroscopic methods. </w:t>
      </w:r>
      <w:r w:rsidR="00AC6702" w:rsidRPr="007679AA">
        <w:rPr>
          <w:rFonts w:ascii="Times New Roman" w:hAnsi="Times New Roman"/>
          <w:i/>
          <w:sz w:val="24"/>
          <w:szCs w:val="24"/>
          <w:lang w:val="en-US"/>
        </w:rPr>
        <w:t>Food Chemistry</w:t>
      </w:r>
      <w:r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7679AA">
        <w:rPr>
          <w:rFonts w:ascii="Times New Roman" w:hAnsi="Times New Roman"/>
          <w:b/>
          <w:sz w:val="24"/>
          <w:szCs w:val="24"/>
          <w:lang w:val="en-US"/>
        </w:rPr>
        <w:t>134</w:t>
      </w:r>
      <w:r w:rsidR="00AC6702" w:rsidRPr="0062059B">
        <w:rPr>
          <w:rFonts w:ascii="Times New Roman" w:hAnsi="Times New Roman"/>
          <w:sz w:val="24"/>
          <w:szCs w:val="24"/>
          <w:lang w:val="en-US"/>
        </w:rPr>
        <w:t>: 2453-2458.</w:t>
      </w:r>
    </w:p>
    <w:p w:rsidR="003A15D0" w:rsidRPr="004B6A91" w:rsidRDefault="003A15D0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2059B">
        <w:rPr>
          <w:rFonts w:ascii="Times New Roman" w:hAnsi="Times New Roman"/>
          <w:sz w:val="24"/>
          <w:szCs w:val="24"/>
          <w:lang w:val="en-US"/>
        </w:rPr>
        <w:t xml:space="preserve">Maier, T; Schieber, A; Kammerer, DR; Carle, R. </w:t>
      </w:r>
      <w:r w:rsidR="008800E2">
        <w:rPr>
          <w:rFonts w:ascii="Times New Roman" w:hAnsi="Times New Roman"/>
          <w:sz w:val="24"/>
          <w:szCs w:val="24"/>
          <w:lang w:val="en-US"/>
        </w:rPr>
        <w:t>(</w:t>
      </w:r>
      <w:r w:rsidRPr="0062059B">
        <w:rPr>
          <w:rFonts w:ascii="Times New Roman" w:hAnsi="Times New Roman"/>
          <w:sz w:val="24"/>
          <w:szCs w:val="24"/>
          <w:lang w:val="en-US"/>
        </w:rPr>
        <w:t>2009</w:t>
      </w:r>
      <w:r w:rsidR="008800E2">
        <w:rPr>
          <w:rFonts w:ascii="Times New Roman" w:hAnsi="Times New Roman"/>
          <w:sz w:val="24"/>
          <w:szCs w:val="24"/>
          <w:lang w:val="en-US"/>
        </w:rPr>
        <w:t>)</w:t>
      </w:r>
      <w:r w:rsidRPr="0062059B">
        <w:rPr>
          <w:rFonts w:ascii="Times New Roman" w:hAnsi="Times New Roman"/>
          <w:sz w:val="24"/>
          <w:szCs w:val="24"/>
          <w:lang w:val="en-US"/>
        </w:rPr>
        <w:t xml:space="preserve"> Residues of grapes (</w:t>
      </w:r>
      <w:r w:rsidRPr="0062059B">
        <w:rPr>
          <w:rFonts w:ascii="Times New Roman" w:hAnsi="Times New Roman"/>
          <w:i/>
          <w:sz w:val="24"/>
          <w:szCs w:val="24"/>
          <w:lang w:val="en-US"/>
        </w:rPr>
        <w:t>Vitis vinifera</w:t>
      </w:r>
      <w:r w:rsidRPr="0062059B">
        <w:rPr>
          <w:rFonts w:ascii="Times New Roman" w:hAnsi="Times New Roman"/>
          <w:sz w:val="24"/>
          <w:szCs w:val="24"/>
          <w:lang w:val="en-US"/>
        </w:rPr>
        <w:t xml:space="preserve"> L.) seed oil production as a valuable </w:t>
      </w:r>
      <w:r w:rsidR="001F3E6E" w:rsidRPr="0062059B">
        <w:rPr>
          <w:rFonts w:ascii="Times New Roman" w:hAnsi="Times New Roman"/>
          <w:sz w:val="24"/>
          <w:szCs w:val="24"/>
          <w:lang w:val="en-US"/>
        </w:rPr>
        <w:t>source</w:t>
      </w:r>
      <w:r w:rsidRPr="0062059B">
        <w:rPr>
          <w:rFonts w:ascii="Times New Roman" w:hAnsi="Times New Roman"/>
          <w:sz w:val="24"/>
          <w:szCs w:val="24"/>
          <w:lang w:val="en-US"/>
        </w:rPr>
        <w:t xml:space="preserve"> of phenolic antioxidants. </w:t>
      </w:r>
      <w:r w:rsidRPr="004B6A91">
        <w:rPr>
          <w:rFonts w:ascii="Times New Roman" w:hAnsi="Times New Roman"/>
          <w:i/>
          <w:sz w:val="24"/>
          <w:szCs w:val="24"/>
        </w:rPr>
        <w:t>Food Chemistry</w:t>
      </w:r>
      <w:r w:rsidR="008800E2" w:rsidRPr="004B6A91">
        <w:rPr>
          <w:rFonts w:ascii="Times New Roman" w:hAnsi="Times New Roman"/>
          <w:sz w:val="24"/>
          <w:szCs w:val="24"/>
        </w:rPr>
        <w:t xml:space="preserve"> </w:t>
      </w:r>
      <w:r w:rsidR="008800E2" w:rsidRPr="004B6A91">
        <w:rPr>
          <w:rFonts w:ascii="Times New Roman" w:hAnsi="Times New Roman"/>
          <w:b/>
          <w:sz w:val="24"/>
          <w:szCs w:val="24"/>
        </w:rPr>
        <w:t>112</w:t>
      </w:r>
      <w:r w:rsidRPr="004B6A91">
        <w:rPr>
          <w:rFonts w:ascii="Times New Roman" w:hAnsi="Times New Roman"/>
          <w:sz w:val="24"/>
          <w:szCs w:val="24"/>
        </w:rPr>
        <w:t>: 551-559.</w:t>
      </w:r>
    </w:p>
    <w:p w:rsidR="00604121" w:rsidRPr="003064FF" w:rsidRDefault="00604121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8800E2">
        <w:rPr>
          <w:rFonts w:ascii="Times New Roman" w:hAnsi="Times New Roman"/>
          <w:sz w:val="24"/>
          <w:szCs w:val="24"/>
        </w:rPr>
        <w:lastRenderedPageBreak/>
        <w:t>Mieres, P</w:t>
      </w:r>
      <w:r w:rsidR="008800E2" w:rsidRPr="008800E2">
        <w:rPr>
          <w:rFonts w:ascii="Times New Roman" w:hAnsi="Times New Roman"/>
          <w:sz w:val="24"/>
          <w:szCs w:val="24"/>
        </w:rPr>
        <w:t>.A.</w:t>
      </w:r>
      <w:r w:rsidR="008800E2">
        <w:rPr>
          <w:rFonts w:ascii="Times New Roman" w:hAnsi="Times New Roman"/>
          <w:sz w:val="24"/>
          <w:szCs w:val="24"/>
        </w:rPr>
        <w:t>, Andrade, A.,</w:t>
      </w:r>
      <w:r w:rsidRPr="008800E2">
        <w:rPr>
          <w:rFonts w:ascii="Times New Roman" w:hAnsi="Times New Roman"/>
          <w:sz w:val="24"/>
          <w:szCs w:val="24"/>
        </w:rPr>
        <w:t xml:space="preserve"> </w:t>
      </w:r>
      <w:r w:rsidR="008800E2">
        <w:rPr>
          <w:rFonts w:ascii="Times New Roman" w:hAnsi="Times New Roman"/>
          <w:sz w:val="24"/>
          <w:szCs w:val="24"/>
        </w:rPr>
        <w:t>García, L.,</w:t>
      </w:r>
      <w:r w:rsidR="00C8555B" w:rsidRPr="008800E2">
        <w:rPr>
          <w:rFonts w:ascii="Times New Roman" w:hAnsi="Times New Roman"/>
          <w:sz w:val="24"/>
          <w:szCs w:val="24"/>
        </w:rPr>
        <w:t xml:space="preserve"> Londoño, P. </w:t>
      </w:r>
      <w:r w:rsidR="008800E2">
        <w:rPr>
          <w:rFonts w:ascii="Times New Roman" w:hAnsi="Times New Roman"/>
          <w:sz w:val="24"/>
          <w:szCs w:val="24"/>
        </w:rPr>
        <w:t>(2012)</w:t>
      </w:r>
      <w:r w:rsidR="00C8555B" w:rsidRPr="008800E2">
        <w:rPr>
          <w:rFonts w:ascii="Times New Roman" w:hAnsi="Times New Roman"/>
          <w:sz w:val="24"/>
          <w:szCs w:val="24"/>
        </w:rPr>
        <w:t xml:space="preserve"> </w:t>
      </w:r>
      <w:r w:rsidR="00C8555B" w:rsidRPr="0062059B">
        <w:rPr>
          <w:rFonts w:ascii="Times New Roman" w:hAnsi="Times New Roman"/>
          <w:sz w:val="24"/>
          <w:szCs w:val="24"/>
        </w:rPr>
        <w:t xml:space="preserve">Extracción del aceite de semilla de uva variedda "Criolla negra" y su caracterización. </w:t>
      </w:r>
      <w:r w:rsidR="00C8555B" w:rsidRPr="003064FF">
        <w:rPr>
          <w:rFonts w:ascii="Times New Roman" w:hAnsi="Times New Roman"/>
          <w:i/>
          <w:sz w:val="24"/>
          <w:szCs w:val="24"/>
        </w:rPr>
        <w:t>Anales de la Universidad Metropolitana</w:t>
      </w:r>
      <w:r w:rsidR="008800E2" w:rsidRPr="003064FF">
        <w:rPr>
          <w:rFonts w:ascii="Times New Roman" w:hAnsi="Times New Roman"/>
          <w:sz w:val="24"/>
          <w:szCs w:val="24"/>
        </w:rPr>
        <w:t xml:space="preserve"> </w:t>
      </w:r>
      <w:r w:rsidR="008800E2" w:rsidRPr="003064FF">
        <w:rPr>
          <w:rFonts w:ascii="Times New Roman" w:hAnsi="Times New Roman"/>
          <w:b/>
          <w:sz w:val="24"/>
          <w:szCs w:val="24"/>
        </w:rPr>
        <w:t>12</w:t>
      </w:r>
      <w:r w:rsidR="00C8555B" w:rsidRPr="003064FF">
        <w:rPr>
          <w:rFonts w:ascii="Times New Roman" w:hAnsi="Times New Roman"/>
          <w:sz w:val="24"/>
          <w:szCs w:val="24"/>
        </w:rPr>
        <w:t>: 193-206.</w:t>
      </w:r>
    </w:p>
    <w:p w:rsidR="00AC6702" w:rsidRPr="0062059B" w:rsidRDefault="00AC6702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  <w:lang w:val="pt-BR"/>
        </w:rPr>
      </w:pPr>
      <w:r w:rsidRPr="0062059B">
        <w:rPr>
          <w:rFonts w:ascii="Times New Roman" w:hAnsi="Times New Roman"/>
          <w:sz w:val="24"/>
          <w:szCs w:val="24"/>
        </w:rPr>
        <w:t>Paladino, S</w:t>
      </w:r>
      <w:r w:rsidR="008800E2">
        <w:rPr>
          <w:rFonts w:ascii="Times New Roman" w:hAnsi="Times New Roman"/>
          <w:sz w:val="24"/>
          <w:szCs w:val="24"/>
        </w:rPr>
        <w:t>.C.,</w:t>
      </w:r>
      <w:r w:rsidRPr="0062059B">
        <w:rPr>
          <w:rFonts w:ascii="Times New Roman" w:hAnsi="Times New Roman"/>
          <w:sz w:val="24"/>
          <w:szCs w:val="24"/>
        </w:rPr>
        <w:t xml:space="preserve"> Zuritz, C</w:t>
      </w:r>
      <w:r w:rsidR="008800E2">
        <w:rPr>
          <w:rFonts w:ascii="Times New Roman" w:hAnsi="Times New Roman"/>
          <w:sz w:val="24"/>
          <w:szCs w:val="24"/>
        </w:rPr>
        <w:t>.</w:t>
      </w:r>
      <w:r w:rsidRPr="0062059B">
        <w:rPr>
          <w:rFonts w:ascii="Times New Roman" w:hAnsi="Times New Roman"/>
          <w:sz w:val="24"/>
          <w:szCs w:val="24"/>
        </w:rPr>
        <w:t>A. 2012. Extracto de semillas de vid (</w:t>
      </w:r>
      <w:r w:rsidRPr="0062059B">
        <w:rPr>
          <w:rFonts w:ascii="Times New Roman" w:hAnsi="Times New Roman"/>
          <w:i/>
          <w:sz w:val="24"/>
          <w:szCs w:val="24"/>
        </w:rPr>
        <w:t>Vitis vinifera</w:t>
      </w:r>
      <w:r w:rsidRPr="0062059B">
        <w:rPr>
          <w:rFonts w:ascii="Times New Roman" w:hAnsi="Times New Roman"/>
          <w:sz w:val="24"/>
          <w:szCs w:val="24"/>
        </w:rPr>
        <w:t xml:space="preserve"> L.) con actividad antioxidante: concentración, deshidratación y comparación con antioxidantes de uso comercial. </w:t>
      </w:r>
      <w:r w:rsidRPr="008800E2">
        <w:rPr>
          <w:rFonts w:ascii="Times New Roman" w:hAnsi="Times New Roman"/>
          <w:i/>
          <w:sz w:val="24"/>
          <w:szCs w:val="24"/>
          <w:lang w:val="pt-BR"/>
        </w:rPr>
        <w:t>Revista de la Facultad de Ciencias Agrarias</w:t>
      </w:r>
      <w:r w:rsidR="008800E2">
        <w:rPr>
          <w:rFonts w:ascii="Times New Roman" w:hAnsi="Times New Roman"/>
          <w:sz w:val="24"/>
          <w:szCs w:val="24"/>
          <w:lang w:val="pt-BR"/>
        </w:rPr>
        <w:t xml:space="preserve"> </w:t>
      </w:r>
      <w:r w:rsidR="008800E2" w:rsidRPr="008800E2">
        <w:rPr>
          <w:rFonts w:ascii="Times New Roman" w:hAnsi="Times New Roman"/>
          <w:b/>
          <w:sz w:val="24"/>
          <w:szCs w:val="24"/>
          <w:lang w:val="pt-BR"/>
        </w:rPr>
        <w:t>44</w:t>
      </w:r>
      <w:r w:rsidRPr="0062059B">
        <w:rPr>
          <w:rFonts w:ascii="Times New Roman" w:hAnsi="Times New Roman"/>
          <w:sz w:val="24"/>
          <w:szCs w:val="24"/>
          <w:lang w:val="pt-BR"/>
        </w:rPr>
        <w:t>: 131-143.</w:t>
      </w:r>
    </w:p>
    <w:p w:rsidR="00AC6702" w:rsidRPr="004B6A91" w:rsidRDefault="00AC6702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62059B">
        <w:rPr>
          <w:rFonts w:ascii="Times New Roman" w:hAnsi="Times New Roman"/>
          <w:sz w:val="24"/>
          <w:szCs w:val="24"/>
          <w:lang w:val="pt-BR"/>
        </w:rPr>
        <w:t>Prado, J</w:t>
      </w:r>
      <w:r w:rsidR="008800E2">
        <w:rPr>
          <w:rFonts w:ascii="Times New Roman" w:hAnsi="Times New Roman"/>
          <w:sz w:val="24"/>
          <w:szCs w:val="24"/>
          <w:lang w:val="pt-BR"/>
        </w:rPr>
        <w:t>.M., Dalmolil, I.,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Carareto, N</w:t>
      </w:r>
      <w:r w:rsidR="008800E2">
        <w:rPr>
          <w:rFonts w:ascii="Times New Roman" w:hAnsi="Times New Roman"/>
          <w:sz w:val="24"/>
          <w:szCs w:val="24"/>
          <w:lang w:val="pt-BR"/>
        </w:rPr>
        <w:t>.</w:t>
      </w:r>
      <w:r w:rsidRPr="0062059B">
        <w:rPr>
          <w:rFonts w:ascii="Times New Roman" w:hAnsi="Times New Roman"/>
          <w:sz w:val="24"/>
          <w:szCs w:val="24"/>
          <w:lang w:val="pt-BR"/>
        </w:rPr>
        <w:t>D</w:t>
      </w:r>
      <w:r w:rsidR="008800E2">
        <w:rPr>
          <w:rFonts w:ascii="Times New Roman" w:hAnsi="Times New Roman"/>
          <w:sz w:val="24"/>
          <w:szCs w:val="24"/>
          <w:lang w:val="pt-BR"/>
        </w:rPr>
        <w:t>.</w:t>
      </w:r>
      <w:r w:rsidRPr="0062059B">
        <w:rPr>
          <w:rFonts w:ascii="Times New Roman" w:hAnsi="Times New Roman"/>
          <w:sz w:val="24"/>
          <w:szCs w:val="24"/>
          <w:lang w:val="pt-BR"/>
        </w:rPr>
        <w:t>D</w:t>
      </w:r>
      <w:r w:rsidR="008800E2">
        <w:rPr>
          <w:rFonts w:ascii="Times New Roman" w:hAnsi="Times New Roman"/>
          <w:sz w:val="24"/>
          <w:szCs w:val="24"/>
          <w:lang w:val="pt-BR"/>
        </w:rPr>
        <w:t>.,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Basso, R</w:t>
      </w:r>
      <w:r w:rsidR="008800E2">
        <w:rPr>
          <w:rFonts w:ascii="Times New Roman" w:hAnsi="Times New Roman"/>
          <w:sz w:val="24"/>
          <w:szCs w:val="24"/>
          <w:lang w:val="pt-BR"/>
        </w:rPr>
        <w:t>.C.,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Meirelles, J</w:t>
      </w:r>
      <w:r w:rsidR="008800E2">
        <w:rPr>
          <w:rFonts w:ascii="Times New Roman" w:hAnsi="Times New Roman"/>
          <w:sz w:val="24"/>
          <w:szCs w:val="24"/>
          <w:lang w:val="pt-BR"/>
        </w:rPr>
        <w:t>.A.,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Oliveira, J</w:t>
      </w:r>
      <w:r w:rsidR="008800E2">
        <w:rPr>
          <w:rFonts w:ascii="Times New Roman" w:hAnsi="Times New Roman"/>
          <w:sz w:val="24"/>
          <w:szCs w:val="24"/>
          <w:lang w:val="pt-BR"/>
        </w:rPr>
        <w:t>.V.,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Batista, E</w:t>
      </w:r>
      <w:r w:rsidR="008800E2">
        <w:rPr>
          <w:rFonts w:ascii="Times New Roman" w:hAnsi="Times New Roman"/>
          <w:sz w:val="24"/>
          <w:szCs w:val="24"/>
          <w:lang w:val="pt-BR"/>
        </w:rPr>
        <w:t>.</w:t>
      </w:r>
      <w:r w:rsidRPr="0062059B">
        <w:rPr>
          <w:rFonts w:ascii="Times New Roman" w:hAnsi="Times New Roman"/>
          <w:sz w:val="24"/>
          <w:szCs w:val="24"/>
          <w:lang w:val="pt-BR"/>
        </w:rPr>
        <w:t>A</w:t>
      </w:r>
      <w:r w:rsidR="008800E2">
        <w:rPr>
          <w:rFonts w:ascii="Times New Roman" w:hAnsi="Times New Roman"/>
          <w:sz w:val="24"/>
          <w:szCs w:val="24"/>
          <w:lang w:val="pt-BR"/>
        </w:rPr>
        <w:t>.C.,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Meireles, M</w:t>
      </w:r>
      <w:r w:rsidR="008800E2">
        <w:rPr>
          <w:rFonts w:ascii="Times New Roman" w:hAnsi="Times New Roman"/>
          <w:sz w:val="24"/>
          <w:szCs w:val="24"/>
          <w:lang w:val="pt-BR"/>
        </w:rPr>
        <w:t>.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A. </w:t>
      </w:r>
      <w:r w:rsidR="008800E2">
        <w:rPr>
          <w:rFonts w:ascii="Times New Roman" w:hAnsi="Times New Roman"/>
          <w:sz w:val="24"/>
          <w:szCs w:val="24"/>
          <w:lang w:val="pt-BR"/>
        </w:rPr>
        <w:t>(2012)</w:t>
      </w:r>
      <w:r w:rsidRPr="0062059B">
        <w:rPr>
          <w:rFonts w:ascii="Times New Roman" w:hAnsi="Times New Roman"/>
          <w:sz w:val="24"/>
          <w:szCs w:val="24"/>
          <w:lang w:val="pt-BR"/>
        </w:rPr>
        <w:t xml:space="preserve"> </w:t>
      </w:r>
      <w:r w:rsidRPr="003064FF">
        <w:rPr>
          <w:rFonts w:ascii="Times New Roman" w:hAnsi="Times New Roman"/>
          <w:sz w:val="24"/>
          <w:szCs w:val="24"/>
        </w:rPr>
        <w:t xml:space="preserve">Supercritical fluid extraction of grape seed: Process scale-up, extract chemical composition and economic evaluation. </w:t>
      </w:r>
      <w:r w:rsidRPr="004B6A91">
        <w:rPr>
          <w:rFonts w:ascii="Times New Roman" w:hAnsi="Times New Roman"/>
          <w:i/>
          <w:sz w:val="24"/>
          <w:szCs w:val="24"/>
        </w:rPr>
        <w:t>Journal of Food Engineering</w:t>
      </w:r>
      <w:r w:rsidR="008800E2" w:rsidRPr="004B6A91">
        <w:rPr>
          <w:rFonts w:ascii="Times New Roman" w:hAnsi="Times New Roman"/>
          <w:sz w:val="24"/>
          <w:szCs w:val="24"/>
        </w:rPr>
        <w:t xml:space="preserve"> </w:t>
      </w:r>
      <w:r w:rsidR="008800E2" w:rsidRPr="004B6A91">
        <w:rPr>
          <w:rFonts w:ascii="Times New Roman" w:hAnsi="Times New Roman"/>
          <w:b/>
          <w:sz w:val="24"/>
          <w:szCs w:val="24"/>
        </w:rPr>
        <w:t>109</w:t>
      </w:r>
      <w:r w:rsidRPr="004B6A91">
        <w:rPr>
          <w:rFonts w:ascii="Times New Roman" w:hAnsi="Times New Roman"/>
          <w:sz w:val="24"/>
          <w:szCs w:val="24"/>
        </w:rPr>
        <w:t>: 249-257.</w:t>
      </w:r>
    </w:p>
    <w:p w:rsidR="00410E9A" w:rsidRPr="003064FF" w:rsidRDefault="00410E9A" w:rsidP="0062059B">
      <w:pPr>
        <w:spacing w:after="0" w:line="480" w:lineRule="auto"/>
        <w:ind w:left="567" w:hanging="567"/>
        <w:jc w:val="both"/>
        <w:rPr>
          <w:rFonts w:ascii="Times New Roman" w:hAnsi="Times New Roman"/>
          <w:sz w:val="24"/>
          <w:szCs w:val="24"/>
        </w:rPr>
      </w:pPr>
      <w:r w:rsidRPr="00911A03">
        <w:rPr>
          <w:rFonts w:ascii="Times New Roman" w:hAnsi="Times New Roman"/>
          <w:sz w:val="24"/>
          <w:szCs w:val="24"/>
        </w:rPr>
        <w:t>Rojano,</w:t>
      </w:r>
      <w:r w:rsidR="00911A03" w:rsidRPr="00911A03">
        <w:rPr>
          <w:rFonts w:ascii="Times New Roman" w:hAnsi="Times New Roman"/>
          <w:sz w:val="24"/>
          <w:szCs w:val="24"/>
        </w:rPr>
        <w:t xml:space="preserve"> B.</w:t>
      </w:r>
      <w:r w:rsidR="00911A03">
        <w:rPr>
          <w:rFonts w:ascii="Times New Roman" w:hAnsi="Times New Roman"/>
          <w:sz w:val="24"/>
          <w:szCs w:val="24"/>
        </w:rPr>
        <w:t>,</w:t>
      </w:r>
      <w:r w:rsidRPr="00911A03">
        <w:rPr>
          <w:rFonts w:ascii="Times New Roman" w:hAnsi="Times New Roman"/>
          <w:sz w:val="24"/>
          <w:szCs w:val="24"/>
        </w:rPr>
        <w:t xml:space="preserve"> Zapata, I</w:t>
      </w:r>
      <w:r w:rsidR="00911A03">
        <w:rPr>
          <w:rFonts w:ascii="Times New Roman" w:hAnsi="Times New Roman"/>
          <w:sz w:val="24"/>
          <w:szCs w:val="24"/>
        </w:rPr>
        <w:t>.C.,</w:t>
      </w:r>
      <w:r w:rsidR="000401FE" w:rsidRPr="00911A03">
        <w:rPr>
          <w:rFonts w:ascii="Times New Roman" w:hAnsi="Times New Roman"/>
          <w:sz w:val="24"/>
          <w:szCs w:val="24"/>
        </w:rPr>
        <w:t xml:space="preserve"> Cortes, F</w:t>
      </w:r>
      <w:r w:rsidR="00911A03">
        <w:rPr>
          <w:rFonts w:ascii="Times New Roman" w:hAnsi="Times New Roman"/>
          <w:sz w:val="24"/>
          <w:szCs w:val="24"/>
        </w:rPr>
        <w:t>.B.</w:t>
      </w:r>
      <w:r w:rsidR="00AF1669" w:rsidRPr="00911A03">
        <w:rPr>
          <w:rFonts w:ascii="Times New Roman" w:hAnsi="Times New Roman"/>
          <w:sz w:val="24"/>
          <w:szCs w:val="24"/>
        </w:rPr>
        <w:t xml:space="preserve"> </w:t>
      </w:r>
      <w:r w:rsidR="00911A03">
        <w:rPr>
          <w:rFonts w:ascii="Times New Roman" w:hAnsi="Times New Roman"/>
          <w:sz w:val="24"/>
          <w:szCs w:val="24"/>
        </w:rPr>
        <w:t>(2012)</w:t>
      </w:r>
      <w:r w:rsidR="000401FE" w:rsidRPr="00911A03">
        <w:rPr>
          <w:rFonts w:ascii="Times New Roman" w:hAnsi="Times New Roman"/>
          <w:sz w:val="24"/>
          <w:szCs w:val="24"/>
        </w:rPr>
        <w:t xml:space="preserve"> </w:t>
      </w:r>
      <w:r w:rsidR="000401FE" w:rsidRPr="0062059B">
        <w:rPr>
          <w:rFonts w:ascii="Times New Roman" w:hAnsi="Times New Roman"/>
          <w:sz w:val="24"/>
          <w:szCs w:val="24"/>
        </w:rPr>
        <w:t>Estabilidad de antocianinas y valores de capacidad de absorbancia de radicales oxígeno (ORAC) de extractos acuosos de corozo (</w:t>
      </w:r>
      <w:r w:rsidR="000401FE" w:rsidRPr="0062059B">
        <w:rPr>
          <w:rFonts w:ascii="Times New Roman" w:hAnsi="Times New Roman"/>
          <w:i/>
          <w:sz w:val="24"/>
          <w:szCs w:val="24"/>
        </w:rPr>
        <w:t>Bactris guineensis</w:t>
      </w:r>
      <w:r w:rsidR="000401FE" w:rsidRPr="0062059B">
        <w:rPr>
          <w:rFonts w:ascii="Times New Roman" w:hAnsi="Times New Roman"/>
          <w:sz w:val="24"/>
          <w:szCs w:val="24"/>
        </w:rPr>
        <w:t xml:space="preserve">). Universidad Nacional de Colombia, Sede Medellín. Facultad de Ciencias. </w:t>
      </w:r>
      <w:r w:rsidR="000401FE" w:rsidRPr="003064FF">
        <w:rPr>
          <w:rFonts w:ascii="Times New Roman" w:hAnsi="Times New Roman"/>
          <w:sz w:val="24"/>
          <w:szCs w:val="24"/>
        </w:rPr>
        <w:t>Medellín, Colombia</w:t>
      </w:r>
    </w:p>
    <w:p w:rsidR="00AC6702" w:rsidRPr="004B6A91" w:rsidRDefault="00911A03" w:rsidP="0062059B">
      <w:pPr>
        <w:spacing w:after="0" w:line="480" w:lineRule="auto"/>
        <w:ind w:left="567" w:hanging="567"/>
        <w:jc w:val="both"/>
        <w:rPr>
          <w:rFonts w:ascii="Times New Roman" w:eastAsia="Times New Roman" w:hAnsi="Times New Roman"/>
          <w:sz w:val="24"/>
          <w:szCs w:val="24"/>
          <w:lang w:eastAsia="es-MX"/>
        </w:rPr>
      </w:pPr>
      <w:r>
        <w:rPr>
          <w:rFonts w:ascii="Times New Roman" w:eastAsia="Times New Roman" w:hAnsi="Times New Roman"/>
          <w:sz w:val="24"/>
          <w:szCs w:val="24"/>
          <w:lang w:val="en-US" w:eastAsia="es-MX"/>
        </w:rPr>
        <w:t>Yousefi, M., Nateghi, L.,</w:t>
      </w:r>
      <w:r w:rsidR="00AC6702" w:rsidRPr="0062059B">
        <w:rPr>
          <w:rFonts w:ascii="Times New Roman" w:eastAsia="Times New Roman" w:hAnsi="Times New Roman"/>
          <w:sz w:val="24"/>
          <w:szCs w:val="24"/>
          <w:lang w:val="en-US" w:eastAsia="es-MX"/>
        </w:rPr>
        <w:t xml:space="preserve"> Gholamian, M. 2013. Physicochemical properties of two of shahrodi grape seed oil (Lal and Khalili). </w:t>
      </w:r>
      <w:r w:rsidR="00AC6702" w:rsidRPr="004B6A91">
        <w:rPr>
          <w:rFonts w:ascii="Times New Roman" w:eastAsia="Times New Roman" w:hAnsi="Times New Roman"/>
          <w:i/>
          <w:sz w:val="24"/>
          <w:szCs w:val="24"/>
          <w:lang w:eastAsia="es-MX"/>
        </w:rPr>
        <w:t>European Journal of Experimental Biology</w:t>
      </w:r>
      <w:r w:rsidRPr="004B6A91">
        <w:rPr>
          <w:rFonts w:ascii="Times New Roman" w:eastAsia="Times New Roman" w:hAnsi="Times New Roman"/>
          <w:b/>
          <w:sz w:val="24"/>
          <w:szCs w:val="24"/>
          <w:lang w:eastAsia="es-MX"/>
        </w:rPr>
        <w:t xml:space="preserve"> 3</w:t>
      </w:r>
      <w:r w:rsidR="00AC6702" w:rsidRPr="004B6A91">
        <w:rPr>
          <w:rFonts w:ascii="Times New Roman" w:eastAsia="Times New Roman" w:hAnsi="Times New Roman"/>
          <w:sz w:val="24"/>
          <w:szCs w:val="24"/>
          <w:lang w:eastAsia="es-MX"/>
        </w:rPr>
        <w:t>: 115-118.</w:t>
      </w:r>
    </w:p>
    <w:p w:rsidR="004E1553" w:rsidRPr="004B6A91" w:rsidRDefault="004E1553" w:rsidP="0062059B">
      <w:pPr>
        <w:spacing w:after="0" w:line="480" w:lineRule="auto"/>
        <w:ind w:left="567" w:hanging="567"/>
        <w:jc w:val="both"/>
        <w:rPr>
          <w:rFonts w:ascii="Times New Roman" w:eastAsia="Times New Roman" w:hAnsi="Times New Roman"/>
          <w:sz w:val="24"/>
          <w:szCs w:val="24"/>
          <w:lang w:eastAsia="es-MX"/>
        </w:rPr>
      </w:pPr>
    </w:p>
    <w:p w:rsidR="004E1553" w:rsidRDefault="004E1553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</w:p>
    <w:p w:rsidR="00CB6EB4" w:rsidRDefault="00CB6EB4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</w:p>
    <w:p w:rsidR="00CB6EB4" w:rsidRDefault="00CB6EB4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</w:p>
    <w:p w:rsidR="00CB6EB4" w:rsidRDefault="004B6A91" w:rsidP="004B6A91">
      <w:pPr>
        <w:autoSpaceDE w:val="0"/>
        <w:autoSpaceDN w:val="0"/>
        <w:adjustRightInd w:val="0"/>
        <w:spacing w:line="480" w:lineRule="auto"/>
        <w:jc w:val="center"/>
        <w:rPr>
          <w:rFonts w:ascii="Times New Roman" w:hAnsi="Times New Roman"/>
          <w:position w:val="-12"/>
          <w:sz w:val="24"/>
          <w:szCs w:val="24"/>
        </w:rPr>
      </w:pPr>
      <w:r>
        <w:rPr>
          <w:rFonts w:ascii="Times New Roman" w:hAnsi="Times New Roman"/>
          <w:position w:val="-12"/>
          <w:sz w:val="24"/>
          <w:szCs w:val="24"/>
        </w:rPr>
        <w:lastRenderedPageBreak/>
        <w:t>ANEXO (PRODUCTOS ENTREGABLES)</w:t>
      </w:r>
    </w:p>
    <w:p w:rsidR="004B6A91" w:rsidRDefault="004B6A91" w:rsidP="004B6A91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  <w:r>
        <w:rPr>
          <w:rFonts w:ascii="Times New Roman" w:hAnsi="Times New Roman"/>
          <w:position w:val="-12"/>
          <w:sz w:val="24"/>
          <w:szCs w:val="24"/>
        </w:rPr>
        <w:t>1) Artículo en arbitraje (se anexa dictamen)</w:t>
      </w:r>
    </w:p>
    <w:p w:rsidR="004B6A91" w:rsidRPr="003F3D12" w:rsidRDefault="004B6A91" w:rsidP="004B6A91">
      <w:pPr>
        <w:pStyle w:val="Ttulo5"/>
        <w:rPr>
          <w:rFonts w:ascii="Arial" w:hAnsi="Arial" w:cs="Arial"/>
          <w:i/>
          <w:color w:val="31849B"/>
          <w:sz w:val="36"/>
          <w:lang w:val="cs-CZ"/>
        </w:rPr>
      </w:pPr>
      <w:r w:rsidRPr="003F3D12">
        <w:rPr>
          <w:rFonts w:ascii="Arial" w:hAnsi="Arial" w:cs="Arial"/>
          <w:i/>
          <w:color w:val="31849B"/>
          <w:sz w:val="36"/>
          <w:lang w:val="cs-CZ"/>
        </w:rPr>
        <w:t>AGRONOMÍA MESOAMERICANA</w:t>
      </w:r>
    </w:p>
    <w:p w:rsidR="004B6A91" w:rsidRPr="003F3D12" w:rsidRDefault="004B6A91" w:rsidP="004B6A91">
      <w:pPr>
        <w:rPr>
          <w:rFonts w:ascii="Arial" w:hAnsi="Arial" w:cs="Arial"/>
          <w:sz w:val="20"/>
          <w:lang w:val="es-CR"/>
        </w:rPr>
      </w:pPr>
      <w:r w:rsidRPr="003F3D12">
        <w:rPr>
          <w:rFonts w:ascii="Arial" w:hAnsi="Arial" w:cs="Arial"/>
          <w:sz w:val="20"/>
          <w:lang w:val="es-CR"/>
        </w:rPr>
        <w:t xml:space="preserve">Órgano divulgativo del Programa Cooperativo Centroamericano </w:t>
      </w:r>
    </w:p>
    <w:p w:rsidR="004B6A91" w:rsidRPr="003F3D12" w:rsidRDefault="004B6A91" w:rsidP="004B6A91">
      <w:pPr>
        <w:rPr>
          <w:rFonts w:ascii="Arial" w:hAnsi="Arial" w:cs="Arial"/>
          <w:sz w:val="20"/>
          <w:lang w:val="es-CR"/>
        </w:rPr>
      </w:pPr>
      <w:r w:rsidRPr="003F3D12">
        <w:rPr>
          <w:rFonts w:ascii="Arial" w:hAnsi="Arial" w:cs="Arial"/>
          <w:sz w:val="20"/>
          <w:lang w:val="es-CR"/>
        </w:rPr>
        <w:t>para el Mejoramiento de Cultivos y Animales (PCCMCA).</w:t>
      </w:r>
    </w:p>
    <w:p w:rsidR="004B6A91" w:rsidRPr="003F3D12" w:rsidRDefault="004B6A91" w:rsidP="004B6A91">
      <w:pPr>
        <w:pStyle w:val="Ttulo5"/>
        <w:rPr>
          <w:rFonts w:ascii="Arial" w:hAnsi="Arial" w:cs="Arial"/>
          <w:b w:val="0"/>
          <w:sz w:val="20"/>
        </w:rPr>
      </w:pPr>
      <w:r w:rsidRPr="003F3D12">
        <w:rPr>
          <w:rFonts w:ascii="Arial" w:hAnsi="Arial" w:cs="Arial"/>
          <w:b w:val="0"/>
          <w:sz w:val="20"/>
        </w:rPr>
        <w:t xml:space="preserve">ISSN  1021-7444 versión impresa / ISSN 1659-1321 versión electrónica (CD). </w:t>
      </w:r>
    </w:p>
    <w:p w:rsidR="004B6A91" w:rsidRPr="003F3D12" w:rsidRDefault="004B6A91" w:rsidP="004B6A91">
      <w:pPr>
        <w:pStyle w:val="Ttulo1"/>
        <w:rPr>
          <w:rFonts w:ascii="Arial" w:hAnsi="Arial" w:cs="Arial"/>
          <w:b w:val="0"/>
          <w:sz w:val="20"/>
        </w:rPr>
      </w:pPr>
      <w:r w:rsidRPr="003F3D12">
        <w:rPr>
          <w:rFonts w:ascii="Arial" w:hAnsi="Arial" w:cs="Arial"/>
          <w:b w:val="0"/>
          <w:sz w:val="20"/>
        </w:rPr>
        <w:t>Telfax: (506) 24 33 59 63.</w:t>
      </w:r>
    </w:p>
    <w:p w:rsidR="004B6A91" w:rsidRPr="003F3D12" w:rsidRDefault="004B6A91" w:rsidP="004B6A91">
      <w:pPr>
        <w:pStyle w:val="Ttulo3"/>
        <w:rPr>
          <w:rFonts w:ascii="Arial" w:hAnsi="Arial" w:cs="Arial"/>
          <w:sz w:val="20"/>
        </w:rPr>
      </w:pPr>
      <w:r w:rsidRPr="003F3D12">
        <w:rPr>
          <w:rFonts w:ascii="Arial" w:hAnsi="Arial" w:cs="Arial"/>
          <w:sz w:val="20"/>
        </w:rPr>
        <w:t>Apartado postal 183-4050.  Alajuela, Costa Rica.</w:t>
      </w:r>
    </w:p>
    <w:p w:rsidR="004B6A91" w:rsidRPr="003F3D12" w:rsidRDefault="004B6A91" w:rsidP="004B6A91">
      <w:pPr>
        <w:rPr>
          <w:rFonts w:ascii="Arial" w:hAnsi="Arial" w:cs="Arial"/>
          <w:sz w:val="20"/>
        </w:rPr>
      </w:pPr>
      <w:r w:rsidRPr="003F3D12">
        <w:rPr>
          <w:rFonts w:ascii="Arial" w:hAnsi="Arial" w:cs="Arial"/>
          <w:sz w:val="20"/>
        </w:rPr>
        <w:t xml:space="preserve">E- mail: </w:t>
      </w:r>
      <w:hyperlink r:id="rId8" w:history="1">
        <w:r w:rsidRPr="003F3D12">
          <w:rPr>
            <w:rStyle w:val="Hipervnculo"/>
            <w:rFonts w:ascii="Arial" w:hAnsi="Arial" w:cs="Arial"/>
            <w:sz w:val="20"/>
          </w:rPr>
          <w:t>pccmca@gmail.com</w:t>
        </w:r>
      </w:hyperlink>
      <w:r w:rsidRPr="003F3D12">
        <w:rPr>
          <w:rFonts w:ascii="Arial" w:hAnsi="Arial" w:cs="Arial"/>
          <w:sz w:val="20"/>
        </w:rPr>
        <w:t xml:space="preserve">; </w:t>
      </w:r>
      <w:hyperlink r:id="rId9" w:history="1">
        <w:r w:rsidRPr="003F3D12">
          <w:rPr>
            <w:rStyle w:val="Hipervnculo"/>
            <w:rFonts w:ascii="Arial" w:hAnsi="Arial" w:cs="Arial"/>
            <w:sz w:val="20"/>
          </w:rPr>
          <w:t>pccmca@ucr.ac.cr</w:t>
        </w:r>
      </w:hyperlink>
    </w:p>
    <w:p w:rsidR="004B6A91" w:rsidRPr="003F3D12" w:rsidRDefault="004B6A91" w:rsidP="004B6A91">
      <w:pPr>
        <w:pStyle w:val="arialnarrow"/>
        <w:jc w:val="right"/>
        <w:rPr>
          <w:rFonts w:ascii="Arial" w:hAnsi="Arial" w:cs="Arial"/>
          <w:sz w:val="24"/>
          <w:szCs w:val="22"/>
        </w:rPr>
      </w:pPr>
      <w:r>
        <w:rPr>
          <w:rFonts w:ascii="Arial" w:hAnsi="Arial" w:cs="Arial"/>
          <w:color w:val="000000"/>
          <w:sz w:val="24"/>
          <w:szCs w:val="22"/>
        </w:rPr>
        <w:t>21 de agosto, 2014</w:t>
      </w:r>
    </w:p>
    <w:p w:rsidR="004B6A91" w:rsidRDefault="004B6A91" w:rsidP="004B6A91">
      <w:pPr>
        <w:pStyle w:val="arialnarrow"/>
        <w:jc w:val="right"/>
        <w:rPr>
          <w:rFonts w:ascii="Arial" w:hAnsi="Arial" w:cs="Arial"/>
          <w:sz w:val="24"/>
          <w:szCs w:val="22"/>
        </w:rPr>
      </w:pPr>
      <w:r w:rsidRPr="003F3D12">
        <w:rPr>
          <w:rFonts w:ascii="Arial" w:hAnsi="Arial" w:cs="Arial"/>
          <w:sz w:val="24"/>
          <w:szCs w:val="22"/>
        </w:rPr>
        <w:t>Alajuela, Costa Rica</w:t>
      </w:r>
    </w:p>
    <w:p w:rsidR="004B6A91" w:rsidRPr="003F3D12" w:rsidRDefault="004B6A91" w:rsidP="004B6A91">
      <w:pPr>
        <w:pStyle w:val="arialnarrow"/>
        <w:jc w:val="right"/>
        <w:rPr>
          <w:rFonts w:ascii="Arial" w:hAnsi="Arial" w:cs="Arial"/>
          <w:sz w:val="24"/>
          <w:szCs w:val="22"/>
        </w:rPr>
      </w:pPr>
    </w:p>
    <w:p w:rsidR="004B6A91" w:rsidRPr="003F3D12" w:rsidRDefault="004B6A91" w:rsidP="004B6A91">
      <w:pPr>
        <w:jc w:val="both"/>
        <w:rPr>
          <w:rFonts w:ascii="Arial" w:eastAsia="Times New Roman" w:hAnsi="Arial" w:cs="Arial"/>
          <w:color w:val="000000"/>
          <w:lang w:val="es-CR" w:eastAsia="es-CR"/>
        </w:rPr>
      </w:pPr>
      <w:r w:rsidRPr="003F3D12">
        <w:rPr>
          <w:rFonts w:ascii="Arial" w:eastAsia="Times New Roman" w:hAnsi="Arial" w:cs="Arial"/>
          <w:color w:val="000000"/>
          <w:lang w:val="es-CR" w:eastAsia="es-CR"/>
        </w:rPr>
        <w:t xml:space="preserve">Estimado señor(a): </w:t>
      </w:r>
    </w:p>
    <w:p w:rsidR="004B6A91" w:rsidRDefault="004B6A91" w:rsidP="004B6A91">
      <w:pPr>
        <w:jc w:val="both"/>
        <w:rPr>
          <w:rFonts w:ascii="Arial" w:eastAsia="Times New Roman" w:hAnsi="Arial" w:cs="Arial"/>
          <w:color w:val="000000"/>
          <w:lang w:val="es-CR" w:eastAsia="es-CR"/>
        </w:rPr>
      </w:pPr>
      <w:r>
        <w:rPr>
          <w:rFonts w:ascii="Arial" w:eastAsia="Times New Roman" w:hAnsi="Arial" w:cs="Arial"/>
          <w:color w:val="000000"/>
          <w:lang w:val="es-CR" w:eastAsia="es-CR"/>
        </w:rPr>
        <w:t>Omar Franco Mora</w:t>
      </w:r>
    </w:p>
    <w:p w:rsidR="004B6A91" w:rsidRPr="003F3D12" w:rsidRDefault="004B6A91" w:rsidP="004B6A91">
      <w:pPr>
        <w:jc w:val="both"/>
        <w:rPr>
          <w:rFonts w:ascii="Arial" w:eastAsia="Times New Roman" w:hAnsi="Arial" w:cs="Arial"/>
          <w:color w:val="000000"/>
          <w:lang w:val="es-CR" w:eastAsia="es-CR"/>
        </w:rPr>
      </w:pPr>
    </w:p>
    <w:p w:rsidR="004B6A91" w:rsidRDefault="004B6A91" w:rsidP="004B6A91">
      <w:pPr>
        <w:jc w:val="both"/>
        <w:rPr>
          <w:rFonts w:ascii="Arial" w:eastAsia="Times New Roman" w:hAnsi="Arial" w:cs="Arial"/>
          <w:color w:val="000000"/>
          <w:lang w:val="es-CR" w:eastAsia="es-CR"/>
        </w:rPr>
      </w:pPr>
      <w:r w:rsidRPr="003F3D12">
        <w:rPr>
          <w:rFonts w:ascii="Arial" w:eastAsia="Times New Roman" w:hAnsi="Arial" w:cs="Arial"/>
          <w:color w:val="000000"/>
          <w:lang w:val="es-CR" w:eastAsia="es-CR"/>
        </w:rPr>
        <w:t>Después de saludarlo me permito comunicarle que hemos recibido las observaciones efectuadas por algunos de los especialistas, sobre su trabajo titulado</w:t>
      </w:r>
      <w:r w:rsidRPr="003F3D12">
        <w:rPr>
          <w:rFonts w:ascii="Arial" w:eastAsia="Times New Roman" w:hAnsi="Arial" w:cs="Arial"/>
          <w:b/>
          <w:color w:val="000000"/>
          <w:lang w:val="es-CR" w:eastAsia="es-CR"/>
        </w:rPr>
        <w:t xml:space="preserve"> </w:t>
      </w:r>
      <w:r>
        <w:rPr>
          <w:rFonts w:ascii="Arial" w:eastAsia="Times New Roman" w:hAnsi="Arial" w:cs="Arial"/>
          <w:b/>
          <w:color w:val="000000"/>
          <w:lang w:val="es-CR" w:eastAsia="es-CR"/>
        </w:rPr>
        <w:t>“</w:t>
      </w:r>
      <w:r>
        <w:rPr>
          <w:rFonts w:ascii="Arial" w:hAnsi="Arial" w:cs="Arial"/>
          <w:szCs w:val="24"/>
          <w:lang w:val="es-CR"/>
        </w:rPr>
        <w:t>ÁCIDOS GRASOS Y PARÁMETRO DE CALIDAD DEL ACEITE DE SEMILLA DE UVA SILVESTRE</w:t>
      </w:r>
      <w:r w:rsidRPr="004E1793">
        <w:rPr>
          <w:rFonts w:ascii="Arial" w:hAnsi="Arial" w:cs="Arial"/>
          <w:szCs w:val="24"/>
          <w:lang w:val="es-CR"/>
        </w:rPr>
        <w:t>”</w:t>
      </w:r>
      <w:r w:rsidRPr="003F3D12">
        <w:rPr>
          <w:rFonts w:ascii="Arial" w:eastAsia="Times New Roman" w:hAnsi="Arial" w:cs="Arial"/>
          <w:b/>
          <w:color w:val="000000"/>
          <w:lang w:val="es-CR" w:eastAsia="es-CR"/>
        </w:rPr>
        <w:t>,</w:t>
      </w:r>
      <w:r w:rsidRPr="003F3D12">
        <w:rPr>
          <w:rFonts w:ascii="Arial" w:eastAsia="Times New Roman" w:hAnsi="Arial" w:cs="Arial"/>
          <w:color w:val="000000"/>
          <w:lang w:val="es-CR" w:eastAsia="es-CR"/>
        </w:rPr>
        <w:t xml:space="preserve"> que a continuación le detallamos:</w:t>
      </w:r>
    </w:p>
    <w:p w:rsidR="004B6A91" w:rsidRPr="003F3D12" w:rsidRDefault="004B6A91" w:rsidP="004B6A91">
      <w:pPr>
        <w:jc w:val="both"/>
        <w:rPr>
          <w:rFonts w:ascii="Arial" w:eastAsia="Times New Roman" w:hAnsi="Arial" w:cs="Arial"/>
          <w:color w:val="000000"/>
          <w:lang w:val="es-CR" w:eastAsia="es-CR"/>
        </w:rPr>
      </w:pPr>
    </w:p>
    <w:p w:rsidR="004B6A91" w:rsidRPr="00BB332C" w:rsidRDefault="004B6A91" w:rsidP="004B6A91">
      <w:pPr>
        <w:jc w:val="both"/>
        <w:rPr>
          <w:rFonts w:ascii="Arial" w:eastAsia="Times New Roman" w:hAnsi="Arial" w:cs="Arial"/>
          <w:b/>
          <w:color w:val="FF0000"/>
          <w:szCs w:val="24"/>
          <w:lang w:val="es-CR" w:eastAsia="es-CR"/>
        </w:rPr>
      </w:pPr>
      <w:r w:rsidRPr="00BB332C">
        <w:rPr>
          <w:rFonts w:ascii="Arial" w:eastAsia="Times New Roman" w:hAnsi="Arial" w:cs="Arial"/>
          <w:b/>
          <w:color w:val="FF0000"/>
          <w:szCs w:val="24"/>
          <w:lang w:val="es-CR" w:eastAsia="es-CR"/>
        </w:rPr>
        <w:t xml:space="preserve">Todas las correcciones, adición o eliminación de texto o cuadro deben estar resaltados en letra roja. Cuando se elimina información debe señalarla tachando el texto con doble raya y en color rojo. Además, las correcciones anteriores colocarlas en negro para una mejor observación de los cambios recientes. </w:t>
      </w:r>
    </w:p>
    <w:p w:rsidR="004B6A91" w:rsidRDefault="004B6A91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</w:p>
    <w:p w:rsidR="001D43DA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</w:p>
    <w:p w:rsidR="001D43DA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</w:p>
    <w:p w:rsidR="001D43DA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</w:p>
    <w:p w:rsidR="001D43DA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</w:p>
    <w:p w:rsidR="001D43DA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</w:p>
    <w:p w:rsidR="001D43DA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</w:p>
    <w:p w:rsidR="001D43DA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  <w:r>
        <w:rPr>
          <w:rFonts w:ascii="Arial" w:eastAsia="Times New Roman" w:hAnsi="Arial" w:cs="Arial"/>
          <w:b/>
          <w:color w:val="000000"/>
          <w:lang w:val="es-CR" w:eastAsia="es-CR"/>
        </w:rPr>
        <w:t>2) Ponencias en Congreso (2)</w:t>
      </w:r>
    </w:p>
    <w:p w:rsidR="001D43DA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</w:p>
    <w:p w:rsidR="001D43DA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  <w:r>
        <w:rPr>
          <w:rFonts w:ascii="Arial" w:eastAsia="Times New Roman" w:hAnsi="Arial" w:cs="Arial"/>
          <w:b/>
          <w:noProof/>
          <w:color w:val="000000"/>
          <w:lang w:eastAsia="es-MX"/>
        </w:rPr>
        <w:drawing>
          <wp:inline distT="0" distB="0" distL="0" distR="0">
            <wp:extent cx="3605783" cy="4738977"/>
            <wp:effectExtent l="19050" t="0" r="0" b="0"/>
            <wp:docPr id="2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7712" cy="47415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D43DA" w:rsidRPr="003F3D12" w:rsidRDefault="001D43DA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  <w:r>
        <w:rPr>
          <w:rFonts w:ascii="Arial" w:eastAsia="Times New Roman" w:hAnsi="Arial" w:cs="Arial"/>
          <w:b/>
          <w:noProof/>
          <w:color w:val="000000"/>
          <w:lang w:eastAsia="es-MX"/>
        </w:rPr>
        <w:lastRenderedPageBreak/>
        <w:drawing>
          <wp:inline distT="0" distB="0" distL="0" distR="0">
            <wp:extent cx="2947693" cy="3832529"/>
            <wp:effectExtent l="19050" t="0" r="5057" b="0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49270" cy="38345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B6A91" w:rsidRPr="003F3D12" w:rsidRDefault="004B6A91" w:rsidP="004B6A91">
      <w:pPr>
        <w:jc w:val="both"/>
        <w:rPr>
          <w:rFonts w:ascii="Arial" w:eastAsia="Times New Roman" w:hAnsi="Arial" w:cs="Arial"/>
          <w:b/>
          <w:color w:val="000000"/>
          <w:lang w:val="es-CR" w:eastAsia="es-CR"/>
        </w:rPr>
      </w:pPr>
    </w:p>
    <w:p w:rsidR="00CB6EB4" w:rsidRPr="004B6A91" w:rsidRDefault="001D43DA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  <w:lang w:val="es-CR"/>
        </w:rPr>
      </w:pPr>
      <w:r>
        <w:rPr>
          <w:rFonts w:ascii="Times New Roman" w:hAnsi="Times New Roman"/>
          <w:noProof/>
          <w:position w:val="-12"/>
          <w:sz w:val="24"/>
          <w:szCs w:val="24"/>
          <w:lang w:eastAsia="es-MX"/>
        </w:rPr>
        <w:drawing>
          <wp:inline distT="0" distB="0" distL="0" distR="0">
            <wp:extent cx="2795712" cy="3700502"/>
            <wp:effectExtent l="19050" t="0" r="4638" b="0"/>
            <wp:docPr id="4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9658" cy="3705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93949" w:rsidRDefault="00B061E7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  <w:r>
        <w:rPr>
          <w:rFonts w:ascii="Times New Roman" w:hAnsi="Times New Roman"/>
          <w:position w:val="-12"/>
          <w:sz w:val="24"/>
          <w:szCs w:val="24"/>
        </w:rPr>
        <w:lastRenderedPageBreak/>
        <w:t>3) Tesis</w:t>
      </w:r>
    </w:p>
    <w:p w:rsidR="00B061E7" w:rsidRDefault="00B061E7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  <w:r>
        <w:rPr>
          <w:rFonts w:ascii="Times New Roman" w:hAnsi="Times New Roman"/>
          <w:position w:val="-12"/>
          <w:sz w:val="24"/>
          <w:szCs w:val="24"/>
        </w:rPr>
        <w:t>Una tesis de maestría fue abandonada por el Ing. Juan salomon-Castaño quien a la fecha no se ha reportado. Sin embargo los datos se emplearon para el un artículo en revisión:</w:t>
      </w:r>
    </w:p>
    <w:p w:rsidR="00B061E7" w:rsidRDefault="00B061E7" w:rsidP="00B061E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 xml:space="preserve">Salomón C. J. </w:t>
      </w:r>
      <w:r>
        <w:rPr>
          <w:rFonts w:ascii="Arial" w:hAnsi="Arial" w:cs="Arial"/>
          <w:bCs/>
          <w:sz w:val="21"/>
          <w:szCs w:val="21"/>
        </w:rPr>
        <w:t>201X</w:t>
      </w:r>
      <w:r w:rsidRPr="00DC4A28">
        <w:rPr>
          <w:rFonts w:ascii="Arial" w:hAnsi="Arial" w:cs="Arial"/>
          <w:bCs/>
          <w:sz w:val="21"/>
          <w:szCs w:val="21"/>
        </w:rPr>
        <w:t>. Alternativas de uso agroindustrial de la vid silvestre (</w:t>
      </w:r>
      <w:r w:rsidRPr="00A33CE4">
        <w:rPr>
          <w:rFonts w:ascii="Arial" w:hAnsi="Arial" w:cs="Arial"/>
          <w:bCs/>
          <w:i/>
          <w:sz w:val="21"/>
          <w:szCs w:val="21"/>
        </w:rPr>
        <w:t>Vitis</w:t>
      </w:r>
      <w:r w:rsidRPr="00DC4A28">
        <w:rPr>
          <w:rFonts w:ascii="Arial" w:hAnsi="Arial" w:cs="Arial"/>
          <w:bCs/>
          <w:sz w:val="21"/>
          <w:szCs w:val="21"/>
        </w:rPr>
        <w:t xml:space="preserve"> spp.).</w:t>
      </w:r>
      <w:r>
        <w:rPr>
          <w:rFonts w:ascii="Arial" w:hAnsi="Arial" w:cs="Arial"/>
          <w:b/>
          <w:bCs/>
          <w:sz w:val="21"/>
          <w:szCs w:val="21"/>
        </w:rPr>
        <w:t xml:space="preserve"> </w:t>
      </w:r>
      <w:r>
        <w:rPr>
          <w:rFonts w:ascii="Arial" w:hAnsi="Arial" w:cs="Arial"/>
          <w:sz w:val="21"/>
          <w:szCs w:val="21"/>
        </w:rPr>
        <w:t>Tesis M. C. MCARN. UAEMex. Toluca, México.</w:t>
      </w:r>
      <w:r w:rsidRPr="00DC4A28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b/>
          <w:bCs/>
          <w:i/>
          <w:iCs/>
          <w:sz w:val="21"/>
          <w:szCs w:val="21"/>
        </w:rPr>
        <w:t>(Tesis abandonada</w:t>
      </w:r>
      <w:r w:rsidRPr="005B36D9">
        <w:rPr>
          <w:rFonts w:ascii="Arial" w:hAnsi="Arial" w:cs="Arial"/>
          <w:b/>
          <w:bCs/>
          <w:i/>
          <w:iCs/>
          <w:sz w:val="21"/>
          <w:szCs w:val="21"/>
        </w:rPr>
        <w:t>).</w:t>
      </w:r>
    </w:p>
    <w:p w:rsidR="00B061E7" w:rsidRDefault="00B061E7" w:rsidP="00B061E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1"/>
          <w:szCs w:val="21"/>
        </w:rPr>
      </w:pPr>
    </w:p>
    <w:p w:rsidR="00B061E7" w:rsidRPr="00B061E7" w:rsidRDefault="00B061E7" w:rsidP="00B061E7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sz w:val="21"/>
          <w:szCs w:val="21"/>
        </w:rPr>
      </w:pPr>
      <w:r w:rsidRPr="00B061E7">
        <w:rPr>
          <w:rFonts w:ascii="Arial" w:hAnsi="Arial" w:cs="Arial"/>
          <w:bCs/>
          <w:iCs/>
          <w:sz w:val="21"/>
          <w:szCs w:val="21"/>
        </w:rPr>
        <w:t xml:space="preserve">Una tesis de </w:t>
      </w:r>
      <w:r>
        <w:rPr>
          <w:rFonts w:ascii="Arial" w:hAnsi="Arial" w:cs="Arial"/>
          <w:bCs/>
          <w:iCs/>
          <w:sz w:val="21"/>
          <w:szCs w:val="21"/>
        </w:rPr>
        <w:t>doctorado esta en proceso y la exposición del proyecto se avala con la presentación de congreso de la alumna Cecilia Sabas.</w:t>
      </w:r>
    </w:p>
    <w:p w:rsidR="00216E47" w:rsidRDefault="00216E47" w:rsidP="00216E47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i/>
          <w:iCs/>
          <w:sz w:val="21"/>
          <w:szCs w:val="21"/>
        </w:rPr>
      </w:pPr>
      <w:r>
        <w:rPr>
          <w:rFonts w:ascii="Arial" w:hAnsi="Arial" w:cs="Arial"/>
          <w:b/>
          <w:bCs/>
          <w:sz w:val="21"/>
          <w:szCs w:val="21"/>
        </w:rPr>
        <w:t xml:space="preserve">Sabas C. </w:t>
      </w:r>
      <w:r w:rsidRPr="00314256">
        <w:rPr>
          <w:rFonts w:ascii="Arial" w:hAnsi="Arial" w:cs="Arial"/>
          <w:bCs/>
          <w:sz w:val="21"/>
          <w:szCs w:val="21"/>
        </w:rPr>
        <w:t>2017.</w:t>
      </w:r>
      <w:r>
        <w:rPr>
          <w:rFonts w:ascii="Arial" w:hAnsi="Arial" w:cs="Arial"/>
          <w:bCs/>
          <w:sz w:val="21"/>
          <w:szCs w:val="21"/>
        </w:rPr>
        <w:t xml:space="preserve"> Caracterización del fruto y del aceite de semilla de accesiones de vid silvestre creciendo ex situ en Zumpahuacán, México. </w:t>
      </w:r>
      <w:r w:rsidRPr="007B23FE">
        <w:rPr>
          <w:rFonts w:ascii="Arial" w:hAnsi="Arial" w:cs="Arial"/>
          <w:sz w:val="21"/>
          <w:szCs w:val="21"/>
        </w:rPr>
        <w:t xml:space="preserve">Tesis doctoral. DCARN. </w:t>
      </w:r>
      <w:r>
        <w:rPr>
          <w:rFonts w:ascii="Arial" w:hAnsi="Arial" w:cs="Arial"/>
          <w:sz w:val="21"/>
          <w:szCs w:val="21"/>
        </w:rPr>
        <w:t xml:space="preserve">UAEMex. Toluca, México. </w:t>
      </w:r>
      <w:r>
        <w:rPr>
          <w:rFonts w:ascii="Arial" w:hAnsi="Arial" w:cs="Arial"/>
          <w:b/>
          <w:bCs/>
          <w:i/>
          <w:iCs/>
          <w:sz w:val="21"/>
          <w:szCs w:val="21"/>
        </w:rPr>
        <w:t>(En proceso</w:t>
      </w:r>
      <w:r w:rsidRPr="005B36D9">
        <w:rPr>
          <w:rFonts w:ascii="Arial" w:hAnsi="Arial" w:cs="Arial"/>
          <w:b/>
          <w:bCs/>
          <w:i/>
          <w:iCs/>
          <w:sz w:val="21"/>
          <w:szCs w:val="21"/>
        </w:rPr>
        <w:t>).</w:t>
      </w:r>
    </w:p>
    <w:p w:rsidR="00B061E7" w:rsidRDefault="00B061E7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</w:p>
    <w:p w:rsidR="00A93949" w:rsidRDefault="00A93949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</w:p>
    <w:p w:rsidR="00A93949" w:rsidRDefault="00A93949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</w:p>
    <w:p w:rsidR="00A93949" w:rsidRDefault="00A93949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</w:p>
    <w:p w:rsidR="00A93949" w:rsidRDefault="00A93949" w:rsidP="004E1553">
      <w:pPr>
        <w:autoSpaceDE w:val="0"/>
        <w:autoSpaceDN w:val="0"/>
        <w:adjustRightInd w:val="0"/>
        <w:spacing w:line="480" w:lineRule="auto"/>
        <w:jc w:val="both"/>
        <w:rPr>
          <w:rFonts w:ascii="Times New Roman" w:hAnsi="Times New Roman"/>
          <w:position w:val="-12"/>
          <w:sz w:val="24"/>
          <w:szCs w:val="24"/>
        </w:rPr>
      </w:pPr>
    </w:p>
    <w:sectPr w:rsidR="00A93949" w:rsidSect="002E1215">
      <w:footerReference w:type="even" r:id="rId13"/>
      <w:footerReference w:type="default" r:id="rId14"/>
      <w:pgSz w:w="12240" w:h="15840"/>
      <w:pgMar w:top="1440" w:right="1729" w:bottom="1440" w:left="1729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33B8" w:rsidRDefault="002A33B8" w:rsidP="00FF6ABD">
      <w:pPr>
        <w:spacing w:after="0" w:line="240" w:lineRule="auto"/>
      </w:pPr>
      <w:r>
        <w:separator/>
      </w:r>
    </w:p>
  </w:endnote>
  <w:endnote w:type="continuationSeparator" w:id="0">
    <w:p w:rsidR="002A33B8" w:rsidRDefault="002A33B8" w:rsidP="00FF6AB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9AA" w:rsidRDefault="00F70044">
    <w:pPr>
      <w:pStyle w:val="Piedepgina"/>
      <w:jc w:val="center"/>
    </w:pPr>
    <w:r>
      <w:fldChar w:fldCharType="begin"/>
    </w:r>
    <w:r w:rsidR="007679AA">
      <w:instrText xml:space="preserve"> PAGE   \* MERGEFORMAT </w:instrText>
    </w:r>
    <w:r>
      <w:fldChar w:fldCharType="separate"/>
    </w:r>
    <w:r w:rsidR="00D87185">
      <w:rPr>
        <w:noProof/>
      </w:rPr>
      <w:t>2</w:t>
    </w:r>
    <w:r>
      <w:rPr>
        <w:noProof/>
      </w:rPr>
      <w:fldChar w:fldCharType="end"/>
    </w:r>
  </w:p>
  <w:p w:rsidR="007679AA" w:rsidRDefault="007679AA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679AA" w:rsidRDefault="00F70044">
    <w:pPr>
      <w:pStyle w:val="Piedepgina"/>
      <w:jc w:val="center"/>
    </w:pPr>
    <w:r>
      <w:fldChar w:fldCharType="begin"/>
    </w:r>
    <w:r w:rsidR="007679AA">
      <w:instrText xml:space="preserve"> PAGE   \* MERGEFORMAT </w:instrText>
    </w:r>
    <w:r>
      <w:fldChar w:fldCharType="separate"/>
    </w:r>
    <w:r w:rsidR="00D87185">
      <w:rPr>
        <w:noProof/>
      </w:rPr>
      <w:t>1</w:t>
    </w:r>
    <w:r>
      <w:rPr>
        <w:noProof/>
      </w:rPr>
      <w:fldChar w:fldCharType="end"/>
    </w:r>
  </w:p>
  <w:p w:rsidR="007679AA" w:rsidRDefault="007679A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33B8" w:rsidRDefault="002A33B8" w:rsidP="00FF6ABD">
      <w:pPr>
        <w:spacing w:after="0" w:line="240" w:lineRule="auto"/>
      </w:pPr>
      <w:r>
        <w:separator/>
      </w:r>
    </w:p>
  </w:footnote>
  <w:footnote w:type="continuationSeparator" w:id="0">
    <w:p w:rsidR="002A33B8" w:rsidRDefault="002A33B8" w:rsidP="00FF6AB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C9C1A88"/>
    <w:multiLevelType w:val="hybridMultilevel"/>
    <w:tmpl w:val="87BCA1C2"/>
    <w:lvl w:ilvl="0" w:tplc="9DD0BFF4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evenAndOddHeaders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D65B8"/>
    <w:rsid w:val="00000256"/>
    <w:rsid w:val="00000B5C"/>
    <w:rsid w:val="000010C4"/>
    <w:rsid w:val="0000161F"/>
    <w:rsid w:val="000018DD"/>
    <w:rsid w:val="0000225D"/>
    <w:rsid w:val="00002860"/>
    <w:rsid w:val="00002AB1"/>
    <w:rsid w:val="00003CD1"/>
    <w:rsid w:val="00004A3C"/>
    <w:rsid w:val="0000566A"/>
    <w:rsid w:val="00007546"/>
    <w:rsid w:val="00011B9E"/>
    <w:rsid w:val="00011C13"/>
    <w:rsid w:val="000124FB"/>
    <w:rsid w:val="000127BA"/>
    <w:rsid w:val="0001286F"/>
    <w:rsid w:val="00013252"/>
    <w:rsid w:val="00013546"/>
    <w:rsid w:val="00015735"/>
    <w:rsid w:val="00016BD7"/>
    <w:rsid w:val="00017C96"/>
    <w:rsid w:val="0002051F"/>
    <w:rsid w:val="00021360"/>
    <w:rsid w:val="00021823"/>
    <w:rsid w:val="0002256A"/>
    <w:rsid w:val="00023BB5"/>
    <w:rsid w:val="00026583"/>
    <w:rsid w:val="00027020"/>
    <w:rsid w:val="00027377"/>
    <w:rsid w:val="00030A4C"/>
    <w:rsid w:val="00031F17"/>
    <w:rsid w:val="0003349C"/>
    <w:rsid w:val="000347D4"/>
    <w:rsid w:val="00034CC1"/>
    <w:rsid w:val="000364B1"/>
    <w:rsid w:val="000369C5"/>
    <w:rsid w:val="00037FE4"/>
    <w:rsid w:val="000401FE"/>
    <w:rsid w:val="0004092F"/>
    <w:rsid w:val="000420EC"/>
    <w:rsid w:val="000435E8"/>
    <w:rsid w:val="00043CC0"/>
    <w:rsid w:val="00045A2A"/>
    <w:rsid w:val="00045C5E"/>
    <w:rsid w:val="00045E1B"/>
    <w:rsid w:val="0005017B"/>
    <w:rsid w:val="00050F07"/>
    <w:rsid w:val="0005176B"/>
    <w:rsid w:val="00052428"/>
    <w:rsid w:val="00052762"/>
    <w:rsid w:val="0005283A"/>
    <w:rsid w:val="00053783"/>
    <w:rsid w:val="000548FB"/>
    <w:rsid w:val="00054C1E"/>
    <w:rsid w:val="00055376"/>
    <w:rsid w:val="00057E4D"/>
    <w:rsid w:val="00057FA1"/>
    <w:rsid w:val="00060053"/>
    <w:rsid w:val="000600A9"/>
    <w:rsid w:val="000604EB"/>
    <w:rsid w:val="00060AC3"/>
    <w:rsid w:val="000611CC"/>
    <w:rsid w:val="00062325"/>
    <w:rsid w:val="000629FB"/>
    <w:rsid w:val="000657D8"/>
    <w:rsid w:val="000659D7"/>
    <w:rsid w:val="00065F04"/>
    <w:rsid w:val="0006627F"/>
    <w:rsid w:val="0006713E"/>
    <w:rsid w:val="00067ACE"/>
    <w:rsid w:val="00067AD5"/>
    <w:rsid w:val="000734D3"/>
    <w:rsid w:val="00074395"/>
    <w:rsid w:val="00075397"/>
    <w:rsid w:val="00077364"/>
    <w:rsid w:val="0008147B"/>
    <w:rsid w:val="00082790"/>
    <w:rsid w:val="000833E9"/>
    <w:rsid w:val="00084106"/>
    <w:rsid w:val="000849A9"/>
    <w:rsid w:val="000849EB"/>
    <w:rsid w:val="00086B77"/>
    <w:rsid w:val="00090C93"/>
    <w:rsid w:val="00092F47"/>
    <w:rsid w:val="0009319D"/>
    <w:rsid w:val="00093A0B"/>
    <w:rsid w:val="00096ECD"/>
    <w:rsid w:val="0009773F"/>
    <w:rsid w:val="000A0D36"/>
    <w:rsid w:val="000A2EFD"/>
    <w:rsid w:val="000A2F59"/>
    <w:rsid w:val="000A47D1"/>
    <w:rsid w:val="000A48E2"/>
    <w:rsid w:val="000A4E98"/>
    <w:rsid w:val="000A51BA"/>
    <w:rsid w:val="000A582A"/>
    <w:rsid w:val="000A72DC"/>
    <w:rsid w:val="000A7303"/>
    <w:rsid w:val="000A730B"/>
    <w:rsid w:val="000A7940"/>
    <w:rsid w:val="000B019D"/>
    <w:rsid w:val="000B0538"/>
    <w:rsid w:val="000B1884"/>
    <w:rsid w:val="000B1C86"/>
    <w:rsid w:val="000B1F66"/>
    <w:rsid w:val="000B2BC8"/>
    <w:rsid w:val="000B3733"/>
    <w:rsid w:val="000B3A1E"/>
    <w:rsid w:val="000B3E62"/>
    <w:rsid w:val="000B4103"/>
    <w:rsid w:val="000B5785"/>
    <w:rsid w:val="000B79E9"/>
    <w:rsid w:val="000B7E51"/>
    <w:rsid w:val="000C052A"/>
    <w:rsid w:val="000C221A"/>
    <w:rsid w:val="000C2972"/>
    <w:rsid w:val="000C3AD6"/>
    <w:rsid w:val="000C77EA"/>
    <w:rsid w:val="000C78FD"/>
    <w:rsid w:val="000D10CF"/>
    <w:rsid w:val="000D12D7"/>
    <w:rsid w:val="000D2735"/>
    <w:rsid w:val="000D2780"/>
    <w:rsid w:val="000D27C5"/>
    <w:rsid w:val="000D2C0E"/>
    <w:rsid w:val="000D3CA2"/>
    <w:rsid w:val="000D3DA2"/>
    <w:rsid w:val="000D6296"/>
    <w:rsid w:val="000D6C66"/>
    <w:rsid w:val="000E13E3"/>
    <w:rsid w:val="000E3EAD"/>
    <w:rsid w:val="000E3F2F"/>
    <w:rsid w:val="000E3F39"/>
    <w:rsid w:val="000E4724"/>
    <w:rsid w:val="000E68DC"/>
    <w:rsid w:val="000E7C1A"/>
    <w:rsid w:val="000F0493"/>
    <w:rsid w:val="000F0633"/>
    <w:rsid w:val="000F08B1"/>
    <w:rsid w:val="000F1B5D"/>
    <w:rsid w:val="000F25EA"/>
    <w:rsid w:val="000F366D"/>
    <w:rsid w:val="000F3C13"/>
    <w:rsid w:val="000F7A0F"/>
    <w:rsid w:val="001000EF"/>
    <w:rsid w:val="00100C29"/>
    <w:rsid w:val="00100D23"/>
    <w:rsid w:val="001016C7"/>
    <w:rsid w:val="00101C9C"/>
    <w:rsid w:val="00102EFE"/>
    <w:rsid w:val="00103D50"/>
    <w:rsid w:val="00103FE0"/>
    <w:rsid w:val="0010417C"/>
    <w:rsid w:val="001059CF"/>
    <w:rsid w:val="00106663"/>
    <w:rsid w:val="001106BF"/>
    <w:rsid w:val="001108F2"/>
    <w:rsid w:val="0011159B"/>
    <w:rsid w:val="00112493"/>
    <w:rsid w:val="00113388"/>
    <w:rsid w:val="00114B5D"/>
    <w:rsid w:val="00115CBC"/>
    <w:rsid w:val="00115CF9"/>
    <w:rsid w:val="00115DB2"/>
    <w:rsid w:val="00121CFC"/>
    <w:rsid w:val="0012234F"/>
    <w:rsid w:val="00122F57"/>
    <w:rsid w:val="00124D1C"/>
    <w:rsid w:val="001255D5"/>
    <w:rsid w:val="00125B79"/>
    <w:rsid w:val="00126928"/>
    <w:rsid w:val="00127AC8"/>
    <w:rsid w:val="00127C5D"/>
    <w:rsid w:val="00131223"/>
    <w:rsid w:val="001319B5"/>
    <w:rsid w:val="0013212A"/>
    <w:rsid w:val="00132D92"/>
    <w:rsid w:val="00133C62"/>
    <w:rsid w:val="00133C9F"/>
    <w:rsid w:val="00133EF7"/>
    <w:rsid w:val="00134745"/>
    <w:rsid w:val="00134DD9"/>
    <w:rsid w:val="00136B7A"/>
    <w:rsid w:val="00137C96"/>
    <w:rsid w:val="001408E7"/>
    <w:rsid w:val="001409AE"/>
    <w:rsid w:val="001411B6"/>
    <w:rsid w:val="001435B1"/>
    <w:rsid w:val="00143A4D"/>
    <w:rsid w:val="001452AF"/>
    <w:rsid w:val="00145769"/>
    <w:rsid w:val="00147B69"/>
    <w:rsid w:val="00150821"/>
    <w:rsid w:val="00150C1C"/>
    <w:rsid w:val="00150DBB"/>
    <w:rsid w:val="00151527"/>
    <w:rsid w:val="00152517"/>
    <w:rsid w:val="0015314A"/>
    <w:rsid w:val="001543B0"/>
    <w:rsid w:val="00154AD1"/>
    <w:rsid w:val="0015510C"/>
    <w:rsid w:val="00155CC0"/>
    <w:rsid w:val="00155F41"/>
    <w:rsid w:val="00156539"/>
    <w:rsid w:val="00156627"/>
    <w:rsid w:val="001568A7"/>
    <w:rsid w:val="00160089"/>
    <w:rsid w:val="00161A06"/>
    <w:rsid w:val="00162773"/>
    <w:rsid w:val="001641BE"/>
    <w:rsid w:val="00167695"/>
    <w:rsid w:val="00170060"/>
    <w:rsid w:val="001716DF"/>
    <w:rsid w:val="00171B94"/>
    <w:rsid w:val="00172528"/>
    <w:rsid w:val="00172EF3"/>
    <w:rsid w:val="00173489"/>
    <w:rsid w:val="00173C2B"/>
    <w:rsid w:val="00174274"/>
    <w:rsid w:val="00174867"/>
    <w:rsid w:val="00174B30"/>
    <w:rsid w:val="001752FF"/>
    <w:rsid w:val="00175872"/>
    <w:rsid w:val="001779BE"/>
    <w:rsid w:val="00177BFB"/>
    <w:rsid w:val="001805E4"/>
    <w:rsid w:val="00182719"/>
    <w:rsid w:val="00183C88"/>
    <w:rsid w:val="00184367"/>
    <w:rsid w:val="00186BD4"/>
    <w:rsid w:val="001870C3"/>
    <w:rsid w:val="001878A5"/>
    <w:rsid w:val="00187B08"/>
    <w:rsid w:val="00187E05"/>
    <w:rsid w:val="00190BC4"/>
    <w:rsid w:val="001921BC"/>
    <w:rsid w:val="00194ABF"/>
    <w:rsid w:val="00195685"/>
    <w:rsid w:val="001961CA"/>
    <w:rsid w:val="0019677D"/>
    <w:rsid w:val="00196F2B"/>
    <w:rsid w:val="001A062A"/>
    <w:rsid w:val="001A28E2"/>
    <w:rsid w:val="001A3A1E"/>
    <w:rsid w:val="001A47EC"/>
    <w:rsid w:val="001A487D"/>
    <w:rsid w:val="001A4E89"/>
    <w:rsid w:val="001A5674"/>
    <w:rsid w:val="001A7B5C"/>
    <w:rsid w:val="001B1AB6"/>
    <w:rsid w:val="001B32BB"/>
    <w:rsid w:val="001B33C7"/>
    <w:rsid w:val="001B5E1C"/>
    <w:rsid w:val="001B7461"/>
    <w:rsid w:val="001B75AB"/>
    <w:rsid w:val="001C1969"/>
    <w:rsid w:val="001C20E5"/>
    <w:rsid w:val="001C2599"/>
    <w:rsid w:val="001C375B"/>
    <w:rsid w:val="001C3921"/>
    <w:rsid w:val="001C5557"/>
    <w:rsid w:val="001C57B6"/>
    <w:rsid w:val="001C5DD1"/>
    <w:rsid w:val="001C6BF0"/>
    <w:rsid w:val="001D20B7"/>
    <w:rsid w:val="001D2701"/>
    <w:rsid w:val="001D324C"/>
    <w:rsid w:val="001D43DA"/>
    <w:rsid w:val="001D52CF"/>
    <w:rsid w:val="001D6FAC"/>
    <w:rsid w:val="001D781C"/>
    <w:rsid w:val="001E0577"/>
    <w:rsid w:val="001E0861"/>
    <w:rsid w:val="001E3822"/>
    <w:rsid w:val="001E4556"/>
    <w:rsid w:val="001E5A6B"/>
    <w:rsid w:val="001E6205"/>
    <w:rsid w:val="001E6FF3"/>
    <w:rsid w:val="001E7E1A"/>
    <w:rsid w:val="001F0FF0"/>
    <w:rsid w:val="001F252B"/>
    <w:rsid w:val="001F343B"/>
    <w:rsid w:val="001F3B52"/>
    <w:rsid w:val="001F3E6E"/>
    <w:rsid w:val="001F4412"/>
    <w:rsid w:val="001F5613"/>
    <w:rsid w:val="001F6C6F"/>
    <w:rsid w:val="001F727F"/>
    <w:rsid w:val="0020011E"/>
    <w:rsid w:val="00200837"/>
    <w:rsid w:val="00200D9F"/>
    <w:rsid w:val="002061F3"/>
    <w:rsid w:val="00206D49"/>
    <w:rsid w:val="00210347"/>
    <w:rsid w:val="00210ABF"/>
    <w:rsid w:val="00211FA7"/>
    <w:rsid w:val="00213844"/>
    <w:rsid w:val="002149C9"/>
    <w:rsid w:val="00216316"/>
    <w:rsid w:val="0021656E"/>
    <w:rsid w:val="002168B2"/>
    <w:rsid w:val="00216E47"/>
    <w:rsid w:val="00220558"/>
    <w:rsid w:val="00220EC6"/>
    <w:rsid w:val="002211FC"/>
    <w:rsid w:val="002226FD"/>
    <w:rsid w:val="0022310E"/>
    <w:rsid w:val="00223704"/>
    <w:rsid w:val="00225800"/>
    <w:rsid w:val="00225E0F"/>
    <w:rsid w:val="00227363"/>
    <w:rsid w:val="00230937"/>
    <w:rsid w:val="00232C93"/>
    <w:rsid w:val="002333DE"/>
    <w:rsid w:val="00234207"/>
    <w:rsid w:val="002345DD"/>
    <w:rsid w:val="002374AE"/>
    <w:rsid w:val="00241B0C"/>
    <w:rsid w:val="00243EE7"/>
    <w:rsid w:val="002443CF"/>
    <w:rsid w:val="00245ACE"/>
    <w:rsid w:val="002464CD"/>
    <w:rsid w:val="0024686C"/>
    <w:rsid w:val="00246C19"/>
    <w:rsid w:val="00250D85"/>
    <w:rsid w:val="0025137D"/>
    <w:rsid w:val="00251A3F"/>
    <w:rsid w:val="00252579"/>
    <w:rsid w:val="002527DD"/>
    <w:rsid w:val="00252CC0"/>
    <w:rsid w:val="0025377A"/>
    <w:rsid w:val="002537F6"/>
    <w:rsid w:val="00253942"/>
    <w:rsid w:val="00253E86"/>
    <w:rsid w:val="00255A41"/>
    <w:rsid w:val="0025685E"/>
    <w:rsid w:val="00256B0A"/>
    <w:rsid w:val="0026007F"/>
    <w:rsid w:val="00260D72"/>
    <w:rsid w:val="0026272E"/>
    <w:rsid w:val="002630B0"/>
    <w:rsid w:val="002635EB"/>
    <w:rsid w:val="0026436C"/>
    <w:rsid w:val="00265263"/>
    <w:rsid w:val="00265DF1"/>
    <w:rsid w:val="0026614A"/>
    <w:rsid w:val="002675C2"/>
    <w:rsid w:val="002676A3"/>
    <w:rsid w:val="00267F02"/>
    <w:rsid w:val="00270B09"/>
    <w:rsid w:val="00271217"/>
    <w:rsid w:val="0027158C"/>
    <w:rsid w:val="002716D4"/>
    <w:rsid w:val="00273654"/>
    <w:rsid w:val="00274F98"/>
    <w:rsid w:val="00275F8B"/>
    <w:rsid w:val="00277E29"/>
    <w:rsid w:val="00280D80"/>
    <w:rsid w:val="002816C2"/>
    <w:rsid w:val="002828BE"/>
    <w:rsid w:val="00282A5A"/>
    <w:rsid w:val="00283800"/>
    <w:rsid w:val="002853D6"/>
    <w:rsid w:val="00285A23"/>
    <w:rsid w:val="002901D6"/>
    <w:rsid w:val="00290211"/>
    <w:rsid w:val="002905C3"/>
    <w:rsid w:val="00291521"/>
    <w:rsid w:val="00291CB8"/>
    <w:rsid w:val="00291DBC"/>
    <w:rsid w:val="00291DBF"/>
    <w:rsid w:val="002931F9"/>
    <w:rsid w:val="0029351D"/>
    <w:rsid w:val="00295217"/>
    <w:rsid w:val="002959E9"/>
    <w:rsid w:val="00296706"/>
    <w:rsid w:val="002A0B1B"/>
    <w:rsid w:val="002A0B5F"/>
    <w:rsid w:val="002A33B8"/>
    <w:rsid w:val="002A3EC5"/>
    <w:rsid w:val="002A470F"/>
    <w:rsid w:val="002A542F"/>
    <w:rsid w:val="002A5496"/>
    <w:rsid w:val="002A5833"/>
    <w:rsid w:val="002A64C9"/>
    <w:rsid w:val="002A6573"/>
    <w:rsid w:val="002A6A29"/>
    <w:rsid w:val="002A726D"/>
    <w:rsid w:val="002A7719"/>
    <w:rsid w:val="002A7A12"/>
    <w:rsid w:val="002B2FAF"/>
    <w:rsid w:val="002B2FBA"/>
    <w:rsid w:val="002B31F9"/>
    <w:rsid w:val="002B3864"/>
    <w:rsid w:val="002B41D8"/>
    <w:rsid w:val="002B44E7"/>
    <w:rsid w:val="002B451E"/>
    <w:rsid w:val="002B64F8"/>
    <w:rsid w:val="002B66DC"/>
    <w:rsid w:val="002B6728"/>
    <w:rsid w:val="002B7E36"/>
    <w:rsid w:val="002C1C33"/>
    <w:rsid w:val="002C21D3"/>
    <w:rsid w:val="002C29AE"/>
    <w:rsid w:val="002C308B"/>
    <w:rsid w:val="002C3403"/>
    <w:rsid w:val="002C4A2C"/>
    <w:rsid w:val="002C542C"/>
    <w:rsid w:val="002C5A29"/>
    <w:rsid w:val="002C5CB1"/>
    <w:rsid w:val="002C5E5E"/>
    <w:rsid w:val="002C618D"/>
    <w:rsid w:val="002D0A2F"/>
    <w:rsid w:val="002D22E9"/>
    <w:rsid w:val="002D2DEA"/>
    <w:rsid w:val="002D41E4"/>
    <w:rsid w:val="002D47FE"/>
    <w:rsid w:val="002D5666"/>
    <w:rsid w:val="002D5CC5"/>
    <w:rsid w:val="002D6E52"/>
    <w:rsid w:val="002D6EB4"/>
    <w:rsid w:val="002D70C1"/>
    <w:rsid w:val="002D7D35"/>
    <w:rsid w:val="002E09DB"/>
    <w:rsid w:val="002E1215"/>
    <w:rsid w:val="002E1A21"/>
    <w:rsid w:val="002E2BA2"/>
    <w:rsid w:val="002E3018"/>
    <w:rsid w:val="002E31F8"/>
    <w:rsid w:val="002E3EFA"/>
    <w:rsid w:val="002E4E0A"/>
    <w:rsid w:val="002E5DBD"/>
    <w:rsid w:val="002E62FA"/>
    <w:rsid w:val="002E6461"/>
    <w:rsid w:val="002E6496"/>
    <w:rsid w:val="002F0052"/>
    <w:rsid w:val="002F276D"/>
    <w:rsid w:val="002F2CED"/>
    <w:rsid w:val="002F3E6B"/>
    <w:rsid w:val="002F4C59"/>
    <w:rsid w:val="002F4F9D"/>
    <w:rsid w:val="002F5439"/>
    <w:rsid w:val="002F6CE9"/>
    <w:rsid w:val="002F6ECE"/>
    <w:rsid w:val="002F7532"/>
    <w:rsid w:val="002F7A61"/>
    <w:rsid w:val="002F7E13"/>
    <w:rsid w:val="00302170"/>
    <w:rsid w:val="00303201"/>
    <w:rsid w:val="00303709"/>
    <w:rsid w:val="003049AB"/>
    <w:rsid w:val="00306462"/>
    <w:rsid w:val="003064FF"/>
    <w:rsid w:val="00313513"/>
    <w:rsid w:val="00314D51"/>
    <w:rsid w:val="00316710"/>
    <w:rsid w:val="003167AE"/>
    <w:rsid w:val="003168DB"/>
    <w:rsid w:val="00317108"/>
    <w:rsid w:val="0031727D"/>
    <w:rsid w:val="003174D1"/>
    <w:rsid w:val="0032122A"/>
    <w:rsid w:val="0032238B"/>
    <w:rsid w:val="0032279A"/>
    <w:rsid w:val="003232BC"/>
    <w:rsid w:val="00323B4F"/>
    <w:rsid w:val="00323D62"/>
    <w:rsid w:val="00325CF3"/>
    <w:rsid w:val="003264C0"/>
    <w:rsid w:val="00330631"/>
    <w:rsid w:val="00332AE7"/>
    <w:rsid w:val="00332F0A"/>
    <w:rsid w:val="00333FA4"/>
    <w:rsid w:val="00334552"/>
    <w:rsid w:val="00334844"/>
    <w:rsid w:val="003356EA"/>
    <w:rsid w:val="003366CE"/>
    <w:rsid w:val="00337105"/>
    <w:rsid w:val="00337DA6"/>
    <w:rsid w:val="00340590"/>
    <w:rsid w:val="00340A08"/>
    <w:rsid w:val="00341B1A"/>
    <w:rsid w:val="00341E7F"/>
    <w:rsid w:val="00342FEB"/>
    <w:rsid w:val="00343788"/>
    <w:rsid w:val="00344972"/>
    <w:rsid w:val="00345119"/>
    <w:rsid w:val="00346B92"/>
    <w:rsid w:val="00347198"/>
    <w:rsid w:val="00347B9F"/>
    <w:rsid w:val="00350584"/>
    <w:rsid w:val="003519AD"/>
    <w:rsid w:val="00353276"/>
    <w:rsid w:val="00353B01"/>
    <w:rsid w:val="00354F01"/>
    <w:rsid w:val="00355504"/>
    <w:rsid w:val="00355B6B"/>
    <w:rsid w:val="00355BDA"/>
    <w:rsid w:val="00356235"/>
    <w:rsid w:val="0035655B"/>
    <w:rsid w:val="003577C4"/>
    <w:rsid w:val="00357DBA"/>
    <w:rsid w:val="00360131"/>
    <w:rsid w:val="003607CA"/>
    <w:rsid w:val="00361C32"/>
    <w:rsid w:val="0036256A"/>
    <w:rsid w:val="0036372A"/>
    <w:rsid w:val="00364540"/>
    <w:rsid w:val="00365833"/>
    <w:rsid w:val="00366FC4"/>
    <w:rsid w:val="00367ACB"/>
    <w:rsid w:val="003707DE"/>
    <w:rsid w:val="00371919"/>
    <w:rsid w:val="0037286A"/>
    <w:rsid w:val="003752AE"/>
    <w:rsid w:val="0037572A"/>
    <w:rsid w:val="00375F07"/>
    <w:rsid w:val="00376123"/>
    <w:rsid w:val="003776CF"/>
    <w:rsid w:val="003825F8"/>
    <w:rsid w:val="0038511F"/>
    <w:rsid w:val="0038645A"/>
    <w:rsid w:val="0038766E"/>
    <w:rsid w:val="00390684"/>
    <w:rsid w:val="00391687"/>
    <w:rsid w:val="00392155"/>
    <w:rsid w:val="00393D49"/>
    <w:rsid w:val="00394214"/>
    <w:rsid w:val="00394230"/>
    <w:rsid w:val="003944DB"/>
    <w:rsid w:val="00395D80"/>
    <w:rsid w:val="0039621E"/>
    <w:rsid w:val="00396B40"/>
    <w:rsid w:val="00397079"/>
    <w:rsid w:val="0039756E"/>
    <w:rsid w:val="00397BB3"/>
    <w:rsid w:val="00397E16"/>
    <w:rsid w:val="00397F62"/>
    <w:rsid w:val="003A1146"/>
    <w:rsid w:val="003A15D0"/>
    <w:rsid w:val="003A271D"/>
    <w:rsid w:val="003A3FBE"/>
    <w:rsid w:val="003A533A"/>
    <w:rsid w:val="003A6345"/>
    <w:rsid w:val="003A7A4B"/>
    <w:rsid w:val="003A7B2A"/>
    <w:rsid w:val="003B0100"/>
    <w:rsid w:val="003B1101"/>
    <w:rsid w:val="003B1160"/>
    <w:rsid w:val="003B1251"/>
    <w:rsid w:val="003B2294"/>
    <w:rsid w:val="003B2321"/>
    <w:rsid w:val="003B28B7"/>
    <w:rsid w:val="003B4543"/>
    <w:rsid w:val="003B47EE"/>
    <w:rsid w:val="003B5141"/>
    <w:rsid w:val="003B5EB8"/>
    <w:rsid w:val="003B609C"/>
    <w:rsid w:val="003B69F3"/>
    <w:rsid w:val="003B78BC"/>
    <w:rsid w:val="003B7AC2"/>
    <w:rsid w:val="003B7CDA"/>
    <w:rsid w:val="003C1520"/>
    <w:rsid w:val="003C1DCA"/>
    <w:rsid w:val="003C216E"/>
    <w:rsid w:val="003C2219"/>
    <w:rsid w:val="003C28F9"/>
    <w:rsid w:val="003C2AC9"/>
    <w:rsid w:val="003C3444"/>
    <w:rsid w:val="003C5984"/>
    <w:rsid w:val="003C7924"/>
    <w:rsid w:val="003C7FEC"/>
    <w:rsid w:val="003D0898"/>
    <w:rsid w:val="003D0912"/>
    <w:rsid w:val="003D2840"/>
    <w:rsid w:val="003D3782"/>
    <w:rsid w:val="003D3946"/>
    <w:rsid w:val="003D3F59"/>
    <w:rsid w:val="003D4285"/>
    <w:rsid w:val="003D5B04"/>
    <w:rsid w:val="003D68C1"/>
    <w:rsid w:val="003D6A48"/>
    <w:rsid w:val="003D7DE7"/>
    <w:rsid w:val="003E26ED"/>
    <w:rsid w:val="003E3962"/>
    <w:rsid w:val="003E453A"/>
    <w:rsid w:val="003E475C"/>
    <w:rsid w:val="003E4948"/>
    <w:rsid w:val="003E5097"/>
    <w:rsid w:val="003E5EAB"/>
    <w:rsid w:val="003E63DC"/>
    <w:rsid w:val="003E6BF4"/>
    <w:rsid w:val="003E72F9"/>
    <w:rsid w:val="003E73FF"/>
    <w:rsid w:val="003E7E4B"/>
    <w:rsid w:val="003E7FF6"/>
    <w:rsid w:val="003F04D1"/>
    <w:rsid w:val="003F1AB1"/>
    <w:rsid w:val="003F264B"/>
    <w:rsid w:val="003F292B"/>
    <w:rsid w:val="003F2B2F"/>
    <w:rsid w:val="003F3339"/>
    <w:rsid w:val="003F36D6"/>
    <w:rsid w:val="003F6515"/>
    <w:rsid w:val="003F708A"/>
    <w:rsid w:val="003F752B"/>
    <w:rsid w:val="00400900"/>
    <w:rsid w:val="0040099F"/>
    <w:rsid w:val="00400A4C"/>
    <w:rsid w:val="00400F9E"/>
    <w:rsid w:val="004010D4"/>
    <w:rsid w:val="0040151B"/>
    <w:rsid w:val="00403B99"/>
    <w:rsid w:val="00403E06"/>
    <w:rsid w:val="00405388"/>
    <w:rsid w:val="00405897"/>
    <w:rsid w:val="004068F7"/>
    <w:rsid w:val="0040753D"/>
    <w:rsid w:val="0040793F"/>
    <w:rsid w:val="00407A27"/>
    <w:rsid w:val="00407BC8"/>
    <w:rsid w:val="00410925"/>
    <w:rsid w:val="00410E9A"/>
    <w:rsid w:val="0041256C"/>
    <w:rsid w:val="0041269F"/>
    <w:rsid w:val="004126A5"/>
    <w:rsid w:val="00412709"/>
    <w:rsid w:val="00413788"/>
    <w:rsid w:val="004149C5"/>
    <w:rsid w:val="00414FA2"/>
    <w:rsid w:val="004150E1"/>
    <w:rsid w:val="00415358"/>
    <w:rsid w:val="004159DE"/>
    <w:rsid w:val="0041608F"/>
    <w:rsid w:val="00416FAC"/>
    <w:rsid w:val="00420063"/>
    <w:rsid w:val="0042015A"/>
    <w:rsid w:val="0042036F"/>
    <w:rsid w:val="00420A38"/>
    <w:rsid w:val="00420E86"/>
    <w:rsid w:val="00421609"/>
    <w:rsid w:val="00421B02"/>
    <w:rsid w:val="00421FC5"/>
    <w:rsid w:val="00422392"/>
    <w:rsid w:val="00423258"/>
    <w:rsid w:val="00424EF0"/>
    <w:rsid w:val="0042604A"/>
    <w:rsid w:val="00426AB6"/>
    <w:rsid w:val="004270A7"/>
    <w:rsid w:val="00427102"/>
    <w:rsid w:val="00427FF7"/>
    <w:rsid w:val="00431931"/>
    <w:rsid w:val="00432348"/>
    <w:rsid w:val="00433CEB"/>
    <w:rsid w:val="00433FF4"/>
    <w:rsid w:val="00434257"/>
    <w:rsid w:val="00434269"/>
    <w:rsid w:val="00435001"/>
    <w:rsid w:val="004354B4"/>
    <w:rsid w:val="004370EC"/>
    <w:rsid w:val="00437300"/>
    <w:rsid w:val="00440C1C"/>
    <w:rsid w:val="00440CC2"/>
    <w:rsid w:val="00441F87"/>
    <w:rsid w:val="00442FCE"/>
    <w:rsid w:val="004431BF"/>
    <w:rsid w:val="0044336B"/>
    <w:rsid w:val="00445205"/>
    <w:rsid w:val="00445D95"/>
    <w:rsid w:val="00451E01"/>
    <w:rsid w:val="00451E7F"/>
    <w:rsid w:val="00453062"/>
    <w:rsid w:val="00453BDA"/>
    <w:rsid w:val="00454874"/>
    <w:rsid w:val="004551E8"/>
    <w:rsid w:val="00460C44"/>
    <w:rsid w:val="00461103"/>
    <w:rsid w:val="00461316"/>
    <w:rsid w:val="0046155F"/>
    <w:rsid w:val="00465359"/>
    <w:rsid w:val="00465720"/>
    <w:rsid w:val="004676EF"/>
    <w:rsid w:val="00467967"/>
    <w:rsid w:val="0047069D"/>
    <w:rsid w:val="00470CCF"/>
    <w:rsid w:val="00470ECB"/>
    <w:rsid w:val="004725D0"/>
    <w:rsid w:val="00472FF8"/>
    <w:rsid w:val="004731B2"/>
    <w:rsid w:val="004731F6"/>
    <w:rsid w:val="004764D3"/>
    <w:rsid w:val="00476B6A"/>
    <w:rsid w:val="00476B80"/>
    <w:rsid w:val="00477479"/>
    <w:rsid w:val="00480191"/>
    <w:rsid w:val="00481B1E"/>
    <w:rsid w:val="004823AE"/>
    <w:rsid w:val="0048359F"/>
    <w:rsid w:val="00483DB1"/>
    <w:rsid w:val="004843C7"/>
    <w:rsid w:val="00486033"/>
    <w:rsid w:val="00486E46"/>
    <w:rsid w:val="004874AA"/>
    <w:rsid w:val="004909EE"/>
    <w:rsid w:val="00490B42"/>
    <w:rsid w:val="00492776"/>
    <w:rsid w:val="004927ED"/>
    <w:rsid w:val="004927FF"/>
    <w:rsid w:val="0049284E"/>
    <w:rsid w:val="00493482"/>
    <w:rsid w:val="00493E83"/>
    <w:rsid w:val="004955D4"/>
    <w:rsid w:val="00495DB7"/>
    <w:rsid w:val="00497017"/>
    <w:rsid w:val="004973A9"/>
    <w:rsid w:val="004974ED"/>
    <w:rsid w:val="004A0CFA"/>
    <w:rsid w:val="004A2A9E"/>
    <w:rsid w:val="004A3D1A"/>
    <w:rsid w:val="004A533D"/>
    <w:rsid w:val="004A5ECF"/>
    <w:rsid w:val="004A61B1"/>
    <w:rsid w:val="004A6E3E"/>
    <w:rsid w:val="004A7559"/>
    <w:rsid w:val="004B0218"/>
    <w:rsid w:val="004B042D"/>
    <w:rsid w:val="004B39DE"/>
    <w:rsid w:val="004B3CC4"/>
    <w:rsid w:val="004B4DD3"/>
    <w:rsid w:val="004B4F9B"/>
    <w:rsid w:val="004B5150"/>
    <w:rsid w:val="004B6521"/>
    <w:rsid w:val="004B6A91"/>
    <w:rsid w:val="004B6F7E"/>
    <w:rsid w:val="004C1C94"/>
    <w:rsid w:val="004C3043"/>
    <w:rsid w:val="004C3C8C"/>
    <w:rsid w:val="004C4B1C"/>
    <w:rsid w:val="004C5251"/>
    <w:rsid w:val="004C6B0D"/>
    <w:rsid w:val="004C7B71"/>
    <w:rsid w:val="004D026D"/>
    <w:rsid w:val="004D0986"/>
    <w:rsid w:val="004D0CFE"/>
    <w:rsid w:val="004D2580"/>
    <w:rsid w:val="004D2B96"/>
    <w:rsid w:val="004D5A1F"/>
    <w:rsid w:val="004D7126"/>
    <w:rsid w:val="004E09F6"/>
    <w:rsid w:val="004E12DE"/>
    <w:rsid w:val="004E1553"/>
    <w:rsid w:val="004E1F61"/>
    <w:rsid w:val="004E2416"/>
    <w:rsid w:val="004E25E1"/>
    <w:rsid w:val="004E3040"/>
    <w:rsid w:val="004E4309"/>
    <w:rsid w:val="004E5086"/>
    <w:rsid w:val="004E53FD"/>
    <w:rsid w:val="004E5C0A"/>
    <w:rsid w:val="004F249C"/>
    <w:rsid w:val="004F5DFE"/>
    <w:rsid w:val="004F60D1"/>
    <w:rsid w:val="004F719F"/>
    <w:rsid w:val="004F7400"/>
    <w:rsid w:val="004F749A"/>
    <w:rsid w:val="004F7821"/>
    <w:rsid w:val="00500661"/>
    <w:rsid w:val="005013AA"/>
    <w:rsid w:val="005015A2"/>
    <w:rsid w:val="0050165D"/>
    <w:rsid w:val="005042BA"/>
    <w:rsid w:val="00504389"/>
    <w:rsid w:val="00504E95"/>
    <w:rsid w:val="00506861"/>
    <w:rsid w:val="00506E36"/>
    <w:rsid w:val="00510980"/>
    <w:rsid w:val="00511075"/>
    <w:rsid w:val="00511221"/>
    <w:rsid w:val="005122B1"/>
    <w:rsid w:val="00513516"/>
    <w:rsid w:val="00520EC6"/>
    <w:rsid w:val="00521216"/>
    <w:rsid w:val="0052147E"/>
    <w:rsid w:val="005214A2"/>
    <w:rsid w:val="00523D48"/>
    <w:rsid w:val="00525E73"/>
    <w:rsid w:val="00526CA7"/>
    <w:rsid w:val="00526EF9"/>
    <w:rsid w:val="00530D78"/>
    <w:rsid w:val="00531377"/>
    <w:rsid w:val="00531698"/>
    <w:rsid w:val="005348F4"/>
    <w:rsid w:val="00534C76"/>
    <w:rsid w:val="00535870"/>
    <w:rsid w:val="005359F8"/>
    <w:rsid w:val="00536133"/>
    <w:rsid w:val="00536885"/>
    <w:rsid w:val="00536A92"/>
    <w:rsid w:val="00536D60"/>
    <w:rsid w:val="005372BF"/>
    <w:rsid w:val="00537E93"/>
    <w:rsid w:val="00540FB5"/>
    <w:rsid w:val="00542168"/>
    <w:rsid w:val="00542990"/>
    <w:rsid w:val="00543EE0"/>
    <w:rsid w:val="0054570C"/>
    <w:rsid w:val="00546AC8"/>
    <w:rsid w:val="00547D51"/>
    <w:rsid w:val="005503B1"/>
    <w:rsid w:val="00550B69"/>
    <w:rsid w:val="00552D26"/>
    <w:rsid w:val="005539F1"/>
    <w:rsid w:val="00553E3D"/>
    <w:rsid w:val="00553E5F"/>
    <w:rsid w:val="00553EC9"/>
    <w:rsid w:val="00555927"/>
    <w:rsid w:val="00556988"/>
    <w:rsid w:val="005575C6"/>
    <w:rsid w:val="0055777B"/>
    <w:rsid w:val="00557929"/>
    <w:rsid w:val="005609A9"/>
    <w:rsid w:val="00562604"/>
    <w:rsid w:val="00563F66"/>
    <w:rsid w:val="005641AA"/>
    <w:rsid w:val="00565E18"/>
    <w:rsid w:val="00566624"/>
    <w:rsid w:val="0056778D"/>
    <w:rsid w:val="00567986"/>
    <w:rsid w:val="00567BA1"/>
    <w:rsid w:val="00567DAB"/>
    <w:rsid w:val="005705C8"/>
    <w:rsid w:val="00571FFB"/>
    <w:rsid w:val="005723D2"/>
    <w:rsid w:val="00573745"/>
    <w:rsid w:val="0057466C"/>
    <w:rsid w:val="0057593B"/>
    <w:rsid w:val="00576229"/>
    <w:rsid w:val="00576D79"/>
    <w:rsid w:val="0057726D"/>
    <w:rsid w:val="00577615"/>
    <w:rsid w:val="00577AC4"/>
    <w:rsid w:val="005807BD"/>
    <w:rsid w:val="00580D70"/>
    <w:rsid w:val="0058184B"/>
    <w:rsid w:val="0058351F"/>
    <w:rsid w:val="00585384"/>
    <w:rsid w:val="00585FEB"/>
    <w:rsid w:val="005861F2"/>
    <w:rsid w:val="00586A22"/>
    <w:rsid w:val="00586A53"/>
    <w:rsid w:val="00590213"/>
    <w:rsid w:val="00591F32"/>
    <w:rsid w:val="005920F3"/>
    <w:rsid w:val="005926A7"/>
    <w:rsid w:val="005928DD"/>
    <w:rsid w:val="00593166"/>
    <w:rsid w:val="005933C6"/>
    <w:rsid w:val="005946C4"/>
    <w:rsid w:val="005949C1"/>
    <w:rsid w:val="00594F8E"/>
    <w:rsid w:val="00594FCF"/>
    <w:rsid w:val="00597932"/>
    <w:rsid w:val="00597D86"/>
    <w:rsid w:val="005A1948"/>
    <w:rsid w:val="005A1F5E"/>
    <w:rsid w:val="005A2756"/>
    <w:rsid w:val="005A2880"/>
    <w:rsid w:val="005A328E"/>
    <w:rsid w:val="005A35A4"/>
    <w:rsid w:val="005A46A4"/>
    <w:rsid w:val="005A4782"/>
    <w:rsid w:val="005A4A84"/>
    <w:rsid w:val="005A4B3F"/>
    <w:rsid w:val="005A537E"/>
    <w:rsid w:val="005A5BC0"/>
    <w:rsid w:val="005B050F"/>
    <w:rsid w:val="005B09C1"/>
    <w:rsid w:val="005B1319"/>
    <w:rsid w:val="005B2FFC"/>
    <w:rsid w:val="005B542D"/>
    <w:rsid w:val="005B5703"/>
    <w:rsid w:val="005B57F1"/>
    <w:rsid w:val="005B5BD5"/>
    <w:rsid w:val="005B6836"/>
    <w:rsid w:val="005B77F3"/>
    <w:rsid w:val="005C06EE"/>
    <w:rsid w:val="005C1364"/>
    <w:rsid w:val="005C2019"/>
    <w:rsid w:val="005C2134"/>
    <w:rsid w:val="005C30D6"/>
    <w:rsid w:val="005C4473"/>
    <w:rsid w:val="005C4E8F"/>
    <w:rsid w:val="005C58AC"/>
    <w:rsid w:val="005C716B"/>
    <w:rsid w:val="005D0F60"/>
    <w:rsid w:val="005D10CD"/>
    <w:rsid w:val="005D1E99"/>
    <w:rsid w:val="005D30A3"/>
    <w:rsid w:val="005D3628"/>
    <w:rsid w:val="005D37C1"/>
    <w:rsid w:val="005D3F5C"/>
    <w:rsid w:val="005D4F8D"/>
    <w:rsid w:val="005D522E"/>
    <w:rsid w:val="005D56D1"/>
    <w:rsid w:val="005D5B80"/>
    <w:rsid w:val="005D63E7"/>
    <w:rsid w:val="005D7ED0"/>
    <w:rsid w:val="005E193A"/>
    <w:rsid w:val="005E1F35"/>
    <w:rsid w:val="005E2592"/>
    <w:rsid w:val="005E4BB5"/>
    <w:rsid w:val="005E51A2"/>
    <w:rsid w:val="005E569A"/>
    <w:rsid w:val="005E62D5"/>
    <w:rsid w:val="005F02F6"/>
    <w:rsid w:val="005F0AD6"/>
    <w:rsid w:val="005F197C"/>
    <w:rsid w:val="005F2F73"/>
    <w:rsid w:val="005F32BF"/>
    <w:rsid w:val="005F37DF"/>
    <w:rsid w:val="005F3C51"/>
    <w:rsid w:val="005F3F59"/>
    <w:rsid w:val="005F4E4E"/>
    <w:rsid w:val="005F5866"/>
    <w:rsid w:val="005F5BCA"/>
    <w:rsid w:val="005F5DAE"/>
    <w:rsid w:val="005F62DA"/>
    <w:rsid w:val="005F6C65"/>
    <w:rsid w:val="005F6DD4"/>
    <w:rsid w:val="005F7561"/>
    <w:rsid w:val="00600002"/>
    <w:rsid w:val="00600328"/>
    <w:rsid w:val="006010C9"/>
    <w:rsid w:val="006019B0"/>
    <w:rsid w:val="00604121"/>
    <w:rsid w:val="006049BB"/>
    <w:rsid w:val="00604C34"/>
    <w:rsid w:val="00604CF4"/>
    <w:rsid w:val="0060588B"/>
    <w:rsid w:val="00605CFF"/>
    <w:rsid w:val="00606309"/>
    <w:rsid w:val="00610C37"/>
    <w:rsid w:val="0061200D"/>
    <w:rsid w:val="00612F38"/>
    <w:rsid w:val="006147E2"/>
    <w:rsid w:val="00614995"/>
    <w:rsid w:val="00614A48"/>
    <w:rsid w:val="00614C60"/>
    <w:rsid w:val="00616791"/>
    <w:rsid w:val="00616A1E"/>
    <w:rsid w:val="00616DDE"/>
    <w:rsid w:val="006171BC"/>
    <w:rsid w:val="00617A1C"/>
    <w:rsid w:val="0062059B"/>
    <w:rsid w:val="00620C77"/>
    <w:rsid w:val="006219B4"/>
    <w:rsid w:val="00621A44"/>
    <w:rsid w:val="006236B4"/>
    <w:rsid w:val="006238A7"/>
    <w:rsid w:val="00623C3C"/>
    <w:rsid w:val="006241D9"/>
    <w:rsid w:val="006245BE"/>
    <w:rsid w:val="00624E34"/>
    <w:rsid w:val="00625E2D"/>
    <w:rsid w:val="00626BD0"/>
    <w:rsid w:val="00627757"/>
    <w:rsid w:val="00630130"/>
    <w:rsid w:val="00630177"/>
    <w:rsid w:val="00630712"/>
    <w:rsid w:val="00631DBD"/>
    <w:rsid w:val="00633EC9"/>
    <w:rsid w:val="006378B1"/>
    <w:rsid w:val="00640717"/>
    <w:rsid w:val="00642806"/>
    <w:rsid w:val="0064286B"/>
    <w:rsid w:val="0064348A"/>
    <w:rsid w:val="00643F6C"/>
    <w:rsid w:val="00644FC3"/>
    <w:rsid w:val="00645785"/>
    <w:rsid w:val="00646103"/>
    <w:rsid w:val="00646BEE"/>
    <w:rsid w:val="00647663"/>
    <w:rsid w:val="0065078A"/>
    <w:rsid w:val="006519AE"/>
    <w:rsid w:val="006529AB"/>
    <w:rsid w:val="00652A47"/>
    <w:rsid w:val="00654124"/>
    <w:rsid w:val="00654E78"/>
    <w:rsid w:val="00655784"/>
    <w:rsid w:val="00656BB4"/>
    <w:rsid w:val="006570F3"/>
    <w:rsid w:val="0066072B"/>
    <w:rsid w:val="006616AC"/>
    <w:rsid w:val="00661C66"/>
    <w:rsid w:val="006632A2"/>
    <w:rsid w:val="00664745"/>
    <w:rsid w:val="006652D3"/>
    <w:rsid w:val="00667E82"/>
    <w:rsid w:val="006723CE"/>
    <w:rsid w:val="00673C46"/>
    <w:rsid w:val="0067420C"/>
    <w:rsid w:val="00674398"/>
    <w:rsid w:val="00674723"/>
    <w:rsid w:val="006749F5"/>
    <w:rsid w:val="00676244"/>
    <w:rsid w:val="00676BEE"/>
    <w:rsid w:val="00676C28"/>
    <w:rsid w:val="0067789B"/>
    <w:rsid w:val="0068090E"/>
    <w:rsid w:val="006809F8"/>
    <w:rsid w:val="00680C19"/>
    <w:rsid w:val="006813FB"/>
    <w:rsid w:val="006820FD"/>
    <w:rsid w:val="00682BE8"/>
    <w:rsid w:val="00683ADD"/>
    <w:rsid w:val="00684FD9"/>
    <w:rsid w:val="00687D5B"/>
    <w:rsid w:val="00687F52"/>
    <w:rsid w:val="00690C31"/>
    <w:rsid w:val="00691C16"/>
    <w:rsid w:val="006967A3"/>
    <w:rsid w:val="006A20DC"/>
    <w:rsid w:val="006A2660"/>
    <w:rsid w:val="006A56CE"/>
    <w:rsid w:val="006A714A"/>
    <w:rsid w:val="006A7802"/>
    <w:rsid w:val="006A7DBD"/>
    <w:rsid w:val="006B09E1"/>
    <w:rsid w:val="006B1376"/>
    <w:rsid w:val="006B1713"/>
    <w:rsid w:val="006B18DA"/>
    <w:rsid w:val="006B2000"/>
    <w:rsid w:val="006B2072"/>
    <w:rsid w:val="006B2C95"/>
    <w:rsid w:val="006B3F69"/>
    <w:rsid w:val="006B4944"/>
    <w:rsid w:val="006B6FDA"/>
    <w:rsid w:val="006B7259"/>
    <w:rsid w:val="006B7D5C"/>
    <w:rsid w:val="006C045A"/>
    <w:rsid w:val="006C408E"/>
    <w:rsid w:val="006C4469"/>
    <w:rsid w:val="006C4DA0"/>
    <w:rsid w:val="006C69A0"/>
    <w:rsid w:val="006C70A1"/>
    <w:rsid w:val="006D0056"/>
    <w:rsid w:val="006D3A32"/>
    <w:rsid w:val="006D3B49"/>
    <w:rsid w:val="006D4B65"/>
    <w:rsid w:val="006D5372"/>
    <w:rsid w:val="006D72DC"/>
    <w:rsid w:val="006D7A8C"/>
    <w:rsid w:val="006E0AA3"/>
    <w:rsid w:val="006E1881"/>
    <w:rsid w:val="006E2222"/>
    <w:rsid w:val="006E25D9"/>
    <w:rsid w:val="006E2D6A"/>
    <w:rsid w:val="006E32A0"/>
    <w:rsid w:val="006E4F3C"/>
    <w:rsid w:val="006E5284"/>
    <w:rsid w:val="006E5615"/>
    <w:rsid w:val="006E5BE3"/>
    <w:rsid w:val="006E66B5"/>
    <w:rsid w:val="006E683E"/>
    <w:rsid w:val="006E7D19"/>
    <w:rsid w:val="006F01E2"/>
    <w:rsid w:val="006F1464"/>
    <w:rsid w:val="006F17D5"/>
    <w:rsid w:val="006F23D4"/>
    <w:rsid w:val="006F44B9"/>
    <w:rsid w:val="006F4DAA"/>
    <w:rsid w:val="006F6164"/>
    <w:rsid w:val="006F65AA"/>
    <w:rsid w:val="006F752D"/>
    <w:rsid w:val="006F79FA"/>
    <w:rsid w:val="00701DE1"/>
    <w:rsid w:val="00701F86"/>
    <w:rsid w:val="00703C71"/>
    <w:rsid w:val="00704374"/>
    <w:rsid w:val="007048A6"/>
    <w:rsid w:val="0070532D"/>
    <w:rsid w:val="00706586"/>
    <w:rsid w:val="00711016"/>
    <w:rsid w:val="00711A92"/>
    <w:rsid w:val="0071249A"/>
    <w:rsid w:val="00712A8A"/>
    <w:rsid w:val="007136A9"/>
    <w:rsid w:val="007149EC"/>
    <w:rsid w:val="00715479"/>
    <w:rsid w:val="00715AF8"/>
    <w:rsid w:val="00715FD3"/>
    <w:rsid w:val="00716A96"/>
    <w:rsid w:val="00717E9F"/>
    <w:rsid w:val="00721963"/>
    <w:rsid w:val="00722FF4"/>
    <w:rsid w:val="00724AAF"/>
    <w:rsid w:val="0072684A"/>
    <w:rsid w:val="0072686D"/>
    <w:rsid w:val="00726AE8"/>
    <w:rsid w:val="007276B1"/>
    <w:rsid w:val="00727924"/>
    <w:rsid w:val="007279CB"/>
    <w:rsid w:val="00727C12"/>
    <w:rsid w:val="0073054E"/>
    <w:rsid w:val="00732EE0"/>
    <w:rsid w:val="0073327E"/>
    <w:rsid w:val="00733975"/>
    <w:rsid w:val="007342D4"/>
    <w:rsid w:val="00736454"/>
    <w:rsid w:val="0073796F"/>
    <w:rsid w:val="007423B9"/>
    <w:rsid w:val="00743E91"/>
    <w:rsid w:val="0074544D"/>
    <w:rsid w:val="007455E2"/>
    <w:rsid w:val="00745862"/>
    <w:rsid w:val="00746A0C"/>
    <w:rsid w:val="00746F3A"/>
    <w:rsid w:val="00747827"/>
    <w:rsid w:val="007512AE"/>
    <w:rsid w:val="00752351"/>
    <w:rsid w:val="00752BC8"/>
    <w:rsid w:val="00752EB8"/>
    <w:rsid w:val="007539EB"/>
    <w:rsid w:val="00754CC3"/>
    <w:rsid w:val="007557FB"/>
    <w:rsid w:val="0075691A"/>
    <w:rsid w:val="0075694A"/>
    <w:rsid w:val="0076071A"/>
    <w:rsid w:val="00761BB9"/>
    <w:rsid w:val="00764014"/>
    <w:rsid w:val="00764D5B"/>
    <w:rsid w:val="00764EA9"/>
    <w:rsid w:val="007660B5"/>
    <w:rsid w:val="007675C0"/>
    <w:rsid w:val="00767859"/>
    <w:rsid w:val="007679AA"/>
    <w:rsid w:val="007703CE"/>
    <w:rsid w:val="00772FE5"/>
    <w:rsid w:val="00773B7E"/>
    <w:rsid w:val="00773D4B"/>
    <w:rsid w:val="00774A5F"/>
    <w:rsid w:val="00774B5F"/>
    <w:rsid w:val="00774E32"/>
    <w:rsid w:val="007772E0"/>
    <w:rsid w:val="00777368"/>
    <w:rsid w:val="00780622"/>
    <w:rsid w:val="00783904"/>
    <w:rsid w:val="00784050"/>
    <w:rsid w:val="00784F37"/>
    <w:rsid w:val="007862DB"/>
    <w:rsid w:val="007865C4"/>
    <w:rsid w:val="00791EE6"/>
    <w:rsid w:val="00792D82"/>
    <w:rsid w:val="00795D50"/>
    <w:rsid w:val="00796DA3"/>
    <w:rsid w:val="00797B5C"/>
    <w:rsid w:val="007A01E4"/>
    <w:rsid w:val="007A0634"/>
    <w:rsid w:val="007A2522"/>
    <w:rsid w:val="007A55C0"/>
    <w:rsid w:val="007B36DA"/>
    <w:rsid w:val="007B4A0A"/>
    <w:rsid w:val="007B5622"/>
    <w:rsid w:val="007B630B"/>
    <w:rsid w:val="007B6A84"/>
    <w:rsid w:val="007B7EA8"/>
    <w:rsid w:val="007C010E"/>
    <w:rsid w:val="007C1407"/>
    <w:rsid w:val="007C2049"/>
    <w:rsid w:val="007C2091"/>
    <w:rsid w:val="007C234B"/>
    <w:rsid w:val="007C2617"/>
    <w:rsid w:val="007C3DDC"/>
    <w:rsid w:val="007C4168"/>
    <w:rsid w:val="007C47B7"/>
    <w:rsid w:val="007C49F7"/>
    <w:rsid w:val="007C4D12"/>
    <w:rsid w:val="007C5251"/>
    <w:rsid w:val="007C56B2"/>
    <w:rsid w:val="007C6845"/>
    <w:rsid w:val="007C7A56"/>
    <w:rsid w:val="007C7CFB"/>
    <w:rsid w:val="007C7FAA"/>
    <w:rsid w:val="007D0123"/>
    <w:rsid w:val="007D0C0F"/>
    <w:rsid w:val="007D321E"/>
    <w:rsid w:val="007D34F5"/>
    <w:rsid w:val="007D5B30"/>
    <w:rsid w:val="007D5C74"/>
    <w:rsid w:val="007D62FE"/>
    <w:rsid w:val="007D7396"/>
    <w:rsid w:val="007D772A"/>
    <w:rsid w:val="007E02A1"/>
    <w:rsid w:val="007E159A"/>
    <w:rsid w:val="007E1938"/>
    <w:rsid w:val="007E1AFF"/>
    <w:rsid w:val="007E1F76"/>
    <w:rsid w:val="007E3BFF"/>
    <w:rsid w:val="007E5DBF"/>
    <w:rsid w:val="007E71E0"/>
    <w:rsid w:val="007F0915"/>
    <w:rsid w:val="007F0AB1"/>
    <w:rsid w:val="007F0B73"/>
    <w:rsid w:val="007F11B8"/>
    <w:rsid w:val="007F2B00"/>
    <w:rsid w:val="007F3222"/>
    <w:rsid w:val="007F472E"/>
    <w:rsid w:val="007F475E"/>
    <w:rsid w:val="007F4A7A"/>
    <w:rsid w:val="007F5625"/>
    <w:rsid w:val="007F588F"/>
    <w:rsid w:val="00800EC0"/>
    <w:rsid w:val="008019D6"/>
    <w:rsid w:val="00802E8E"/>
    <w:rsid w:val="00803243"/>
    <w:rsid w:val="00804B3B"/>
    <w:rsid w:val="00806DA5"/>
    <w:rsid w:val="0081059A"/>
    <w:rsid w:val="0081067B"/>
    <w:rsid w:val="00810E88"/>
    <w:rsid w:val="00817735"/>
    <w:rsid w:val="008215DF"/>
    <w:rsid w:val="00821B4D"/>
    <w:rsid w:val="00824A3B"/>
    <w:rsid w:val="00824FE3"/>
    <w:rsid w:val="00825A62"/>
    <w:rsid w:val="00825FDD"/>
    <w:rsid w:val="0082691D"/>
    <w:rsid w:val="00826CC3"/>
    <w:rsid w:val="008278A0"/>
    <w:rsid w:val="008278F6"/>
    <w:rsid w:val="00830734"/>
    <w:rsid w:val="00831A0B"/>
    <w:rsid w:val="00831BD8"/>
    <w:rsid w:val="00834574"/>
    <w:rsid w:val="00836AA7"/>
    <w:rsid w:val="00836D02"/>
    <w:rsid w:val="00836F73"/>
    <w:rsid w:val="00837A36"/>
    <w:rsid w:val="00841E3C"/>
    <w:rsid w:val="008430F7"/>
    <w:rsid w:val="00843EAD"/>
    <w:rsid w:val="00845C80"/>
    <w:rsid w:val="00846473"/>
    <w:rsid w:val="00847354"/>
    <w:rsid w:val="0084747E"/>
    <w:rsid w:val="00850002"/>
    <w:rsid w:val="00850B70"/>
    <w:rsid w:val="00850E7C"/>
    <w:rsid w:val="0085106D"/>
    <w:rsid w:val="0085174B"/>
    <w:rsid w:val="00852AD3"/>
    <w:rsid w:val="00852CE0"/>
    <w:rsid w:val="00853E51"/>
    <w:rsid w:val="00854849"/>
    <w:rsid w:val="008555C9"/>
    <w:rsid w:val="0085673C"/>
    <w:rsid w:val="0085743A"/>
    <w:rsid w:val="00857CA9"/>
    <w:rsid w:val="00860B11"/>
    <w:rsid w:val="00860C0B"/>
    <w:rsid w:val="008612BF"/>
    <w:rsid w:val="008616EC"/>
    <w:rsid w:val="008618A9"/>
    <w:rsid w:val="00861EEE"/>
    <w:rsid w:val="00862AFF"/>
    <w:rsid w:val="00862B87"/>
    <w:rsid w:val="008636D8"/>
    <w:rsid w:val="008646D6"/>
    <w:rsid w:val="008651C9"/>
    <w:rsid w:val="0086524D"/>
    <w:rsid w:val="00865CA3"/>
    <w:rsid w:val="00866912"/>
    <w:rsid w:val="00867DE8"/>
    <w:rsid w:val="00871545"/>
    <w:rsid w:val="00871BA5"/>
    <w:rsid w:val="00873692"/>
    <w:rsid w:val="008759D5"/>
    <w:rsid w:val="00875D66"/>
    <w:rsid w:val="00876E6A"/>
    <w:rsid w:val="00877519"/>
    <w:rsid w:val="00877B6E"/>
    <w:rsid w:val="008800E2"/>
    <w:rsid w:val="00884AB4"/>
    <w:rsid w:val="00884BBB"/>
    <w:rsid w:val="008860F0"/>
    <w:rsid w:val="008866C2"/>
    <w:rsid w:val="00886BDF"/>
    <w:rsid w:val="00886F84"/>
    <w:rsid w:val="00887BBB"/>
    <w:rsid w:val="00887D93"/>
    <w:rsid w:val="00891043"/>
    <w:rsid w:val="00892666"/>
    <w:rsid w:val="008927F5"/>
    <w:rsid w:val="00894AEA"/>
    <w:rsid w:val="00897E9B"/>
    <w:rsid w:val="008A0B34"/>
    <w:rsid w:val="008A225D"/>
    <w:rsid w:val="008A32B4"/>
    <w:rsid w:val="008A3F8F"/>
    <w:rsid w:val="008A593F"/>
    <w:rsid w:val="008A6500"/>
    <w:rsid w:val="008A6F94"/>
    <w:rsid w:val="008A70D8"/>
    <w:rsid w:val="008A70DC"/>
    <w:rsid w:val="008A755C"/>
    <w:rsid w:val="008A75FC"/>
    <w:rsid w:val="008A7AAD"/>
    <w:rsid w:val="008B0A1F"/>
    <w:rsid w:val="008B0B58"/>
    <w:rsid w:val="008B1AD8"/>
    <w:rsid w:val="008B1FC9"/>
    <w:rsid w:val="008B3E15"/>
    <w:rsid w:val="008B4309"/>
    <w:rsid w:val="008B43ED"/>
    <w:rsid w:val="008B5EA7"/>
    <w:rsid w:val="008B741C"/>
    <w:rsid w:val="008B7B8D"/>
    <w:rsid w:val="008B7C95"/>
    <w:rsid w:val="008C12EC"/>
    <w:rsid w:val="008C3E43"/>
    <w:rsid w:val="008C4F51"/>
    <w:rsid w:val="008C635F"/>
    <w:rsid w:val="008C6566"/>
    <w:rsid w:val="008C7836"/>
    <w:rsid w:val="008D0238"/>
    <w:rsid w:val="008D0C8C"/>
    <w:rsid w:val="008D0E2E"/>
    <w:rsid w:val="008D13C2"/>
    <w:rsid w:val="008D1670"/>
    <w:rsid w:val="008D17C2"/>
    <w:rsid w:val="008D1F12"/>
    <w:rsid w:val="008D3D8B"/>
    <w:rsid w:val="008D3F72"/>
    <w:rsid w:val="008D4210"/>
    <w:rsid w:val="008D45D0"/>
    <w:rsid w:val="008D6373"/>
    <w:rsid w:val="008D783E"/>
    <w:rsid w:val="008D7A96"/>
    <w:rsid w:val="008E1B44"/>
    <w:rsid w:val="008E1BCA"/>
    <w:rsid w:val="008E2C33"/>
    <w:rsid w:val="008E2EAD"/>
    <w:rsid w:val="008E3DA3"/>
    <w:rsid w:val="008E437D"/>
    <w:rsid w:val="008E640A"/>
    <w:rsid w:val="008E6913"/>
    <w:rsid w:val="008F1093"/>
    <w:rsid w:val="008F138C"/>
    <w:rsid w:val="008F1D10"/>
    <w:rsid w:val="008F2336"/>
    <w:rsid w:val="008F2BB9"/>
    <w:rsid w:val="008F414C"/>
    <w:rsid w:val="008F48DE"/>
    <w:rsid w:val="008F64EA"/>
    <w:rsid w:val="008F6D71"/>
    <w:rsid w:val="00900612"/>
    <w:rsid w:val="00900A61"/>
    <w:rsid w:val="00901425"/>
    <w:rsid w:val="00901661"/>
    <w:rsid w:val="00902355"/>
    <w:rsid w:val="009034DD"/>
    <w:rsid w:val="0090555A"/>
    <w:rsid w:val="00905DBC"/>
    <w:rsid w:val="0090628E"/>
    <w:rsid w:val="00906302"/>
    <w:rsid w:val="009112D5"/>
    <w:rsid w:val="0091155A"/>
    <w:rsid w:val="00911A03"/>
    <w:rsid w:val="00912E9F"/>
    <w:rsid w:val="00912EB9"/>
    <w:rsid w:val="009140F9"/>
    <w:rsid w:val="00914863"/>
    <w:rsid w:val="00914E71"/>
    <w:rsid w:val="0091512D"/>
    <w:rsid w:val="00916A35"/>
    <w:rsid w:val="00917428"/>
    <w:rsid w:val="009223D5"/>
    <w:rsid w:val="00923612"/>
    <w:rsid w:val="0092397D"/>
    <w:rsid w:val="009243CC"/>
    <w:rsid w:val="0092470A"/>
    <w:rsid w:val="00924E1A"/>
    <w:rsid w:val="00925B42"/>
    <w:rsid w:val="00926202"/>
    <w:rsid w:val="009262D8"/>
    <w:rsid w:val="00926EB9"/>
    <w:rsid w:val="00931C3E"/>
    <w:rsid w:val="00931D65"/>
    <w:rsid w:val="0093243A"/>
    <w:rsid w:val="0093468F"/>
    <w:rsid w:val="009366B5"/>
    <w:rsid w:val="009372E3"/>
    <w:rsid w:val="009405E6"/>
    <w:rsid w:val="0094135B"/>
    <w:rsid w:val="00941814"/>
    <w:rsid w:val="009420AF"/>
    <w:rsid w:val="00942533"/>
    <w:rsid w:val="00942626"/>
    <w:rsid w:val="00944B02"/>
    <w:rsid w:val="00945945"/>
    <w:rsid w:val="00950D7D"/>
    <w:rsid w:val="00952195"/>
    <w:rsid w:val="009539F4"/>
    <w:rsid w:val="00953CF3"/>
    <w:rsid w:val="00955B25"/>
    <w:rsid w:val="00955C74"/>
    <w:rsid w:val="009563D0"/>
    <w:rsid w:val="00957E0F"/>
    <w:rsid w:val="00961D81"/>
    <w:rsid w:val="00962241"/>
    <w:rsid w:val="00962494"/>
    <w:rsid w:val="009639D7"/>
    <w:rsid w:val="00964702"/>
    <w:rsid w:val="009659B0"/>
    <w:rsid w:val="00965F54"/>
    <w:rsid w:val="00965FF6"/>
    <w:rsid w:val="009665B2"/>
    <w:rsid w:val="00966F92"/>
    <w:rsid w:val="0096785A"/>
    <w:rsid w:val="00971189"/>
    <w:rsid w:val="0097429F"/>
    <w:rsid w:val="00976EFA"/>
    <w:rsid w:val="00977251"/>
    <w:rsid w:val="00980AC2"/>
    <w:rsid w:val="00980D3C"/>
    <w:rsid w:val="00980EA8"/>
    <w:rsid w:val="009814D2"/>
    <w:rsid w:val="0098160C"/>
    <w:rsid w:val="00983CAD"/>
    <w:rsid w:val="00984FF5"/>
    <w:rsid w:val="009856B3"/>
    <w:rsid w:val="00986A4E"/>
    <w:rsid w:val="009877B5"/>
    <w:rsid w:val="00987953"/>
    <w:rsid w:val="00987E10"/>
    <w:rsid w:val="0099260C"/>
    <w:rsid w:val="00992FE3"/>
    <w:rsid w:val="00993702"/>
    <w:rsid w:val="009943AF"/>
    <w:rsid w:val="00994880"/>
    <w:rsid w:val="00995107"/>
    <w:rsid w:val="00997698"/>
    <w:rsid w:val="00997E8D"/>
    <w:rsid w:val="009A0964"/>
    <w:rsid w:val="009A09CE"/>
    <w:rsid w:val="009A1DC3"/>
    <w:rsid w:val="009A4095"/>
    <w:rsid w:val="009A7F1E"/>
    <w:rsid w:val="009B08F8"/>
    <w:rsid w:val="009B09EE"/>
    <w:rsid w:val="009B1FAF"/>
    <w:rsid w:val="009B2129"/>
    <w:rsid w:val="009B2931"/>
    <w:rsid w:val="009B2E2F"/>
    <w:rsid w:val="009B37D2"/>
    <w:rsid w:val="009B3FF2"/>
    <w:rsid w:val="009B4431"/>
    <w:rsid w:val="009B4C24"/>
    <w:rsid w:val="009B5632"/>
    <w:rsid w:val="009B5D7B"/>
    <w:rsid w:val="009B6DD5"/>
    <w:rsid w:val="009B6EC5"/>
    <w:rsid w:val="009B72BF"/>
    <w:rsid w:val="009B793E"/>
    <w:rsid w:val="009B7F14"/>
    <w:rsid w:val="009C01FE"/>
    <w:rsid w:val="009C04C7"/>
    <w:rsid w:val="009C07AE"/>
    <w:rsid w:val="009C19D8"/>
    <w:rsid w:val="009C1F4A"/>
    <w:rsid w:val="009C24CA"/>
    <w:rsid w:val="009C37D4"/>
    <w:rsid w:val="009C62C8"/>
    <w:rsid w:val="009D06EE"/>
    <w:rsid w:val="009D0C4A"/>
    <w:rsid w:val="009D33FB"/>
    <w:rsid w:val="009D4EA5"/>
    <w:rsid w:val="009D597D"/>
    <w:rsid w:val="009D6A44"/>
    <w:rsid w:val="009D6E4C"/>
    <w:rsid w:val="009D7735"/>
    <w:rsid w:val="009E0275"/>
    <w:rsid w:val="009E1479"/>
    <w:rsid w:val="009E17BC"/>
    <w:rsid w:val="009E2EE1"/>
    <w:rsid w:val="009E3415"/>
    <w:rsid w:val="009E4A7B"/>
    <w:rsid w:val="009E6478"/>
    <w:rsid w:val="009F16FF"/>
    <w:rsid w:val="009F1DD4"/>
    <w:rsid w:val="009F4355"/>
    <w:rsid w:val="009F5A20"/>
    <w:rsid w:val="009F6B48"/>
    <w:rsid w:val="009F7E4A"/>
    <w:rsid w:val="009F7F14"/>
    <w:rsid w:val="00A00B74"/>
    <w:rsid w:val="00A010AF"/>
    <w:rsid w:val="00A020F2"/>
    <w:rsid w:val="00A02676"/>
    <w:rsid w:val="00A02AC3"/>
    <w:rsid w:val="00A02E56"/>
    <w:rsid w:val="00A02EC7"/>
    <w:rsid w:val="00A060F8"/>
    <w:rsid w:val="00A06634"/>
    <w:rsid w:val="00A0748E"/>
    <w:rsid w:val="00A12288"/>
    <w:rsid w:val="00A13919"/>
    <w:rsid w:val="00A13E63"/>
    <w:rsid w:val="00A14D88"/>
    <w:rsid w:val="00A15903"/>
    <w:rsid w:val="00A16008"/>
    <w:rsid w:val="00A1606F"/>
    <w:rsid w:val="00A168A4"/>
    <w:rsid w:val="00A16EF1"/>
    <w:rsid w:val="00A22E27"/>
    <w:rsid w:val="00A22FA8"/>
    <w:rsid w:val="00A2447F"/>
    <w:rsid w:val="00A244B5"/>
    <w:rsid w:val="00A25443"/>
    <w:rsid w:val="00A262AC"/>
    <w:rsid w:val="00A269E1"/>
    <w:rsid w:val="00A301C5"/>
    <w:rsid w:val="00A31095"/>
    <w:rsid w:val="00A33767"/>
    <w:rsid w:val="00A345C0"/>
    <w:rsid w:val="00A34978"/>
    <w:rsid w:val="00A35D84"/>
    <w:rsid w:val="00A369EF"/>
    <w:rsid w:val="00A36B5B"/>
    <w:rsid w:val="00A36EDD"/>
    <w:rsid w:val="00A37C3F"/>
    <w:rsid w:val="00A45DAB"/>
    <w:rsid w:val="00A4741C"/>
    <w:rsid w:val="00A478B6"/>
    <w:rsid w:val="00A479AE"/>
    <w:rsid w:val="00A51951"/>
    <w:rsid w:val="00A51DFE"/>
    <w:rsid w:val="00A53410"/>
    <w:rsid w:val="00A53761"/>
    <w:rsid w:val="00A53F08"/>
    <w:rsid w:val="00A53FB5"/>
    <w:rsid w:val="00A608C5"/>
    <w:rsid w:val="00A609F7"/>
    <w:rsid w:val="00A60C1A"/>
    <w:rsid w:val="00A612CF"/>
    <w:rsid w:val="00A61EA4"/>
    <w:rsid w:val="00A62454"/>
    <w:rsid w:val="00A62DE2"/>
    <w:rsid w:val="00A62F96"/>
    <w:rsid w:val="00A62FF4"/>
    <w:rsid w:val="00A650EF"/>
    <w:rsid w:val="00A6543E"/>
    <w:rsid w:val="00A6545D"/>
    <w:rsid w:val="00A65D55"/>
    <w:rsid w:val="00A67528"/>
    <w:rsid w:val="00A67E92"/>
    <w:rsid w:val="00A67F7A"/>
    <w:rsid w:val="00A70186"/>
    <w:rsid w:val="00A707EE"/>
    <w:rsid w:val="00A70EB0"/>
    <w:rsid w:val="00A71C28"/>
    <w:rsid w:val="00A72302"/>
    <w:rsid w:val="00A72A1D"/>
    <w:rsid w:val="00A72D8E"/>
    <w:rsid w:val="00A73F6D"/>
    <w:rsid w:val="00A74961"/>
    <w:rsid w:val="00A752A6"/>
    <w:rsid w:val="00A75D02"/>
    <w:rsid w:val="00A76E97"/>
    <w:rsid w:val="00A77814"/>
    <w:rsid w:val="00A778EE"/>
    <w:rsid w:val="00A77926"/>
    <w:rsid w:val="00A80A10"/>
    <w:rsid w:val="00A80B41"/>
    <w:rsid w:val="00A82002"/>
    <w:rsid w:val="00A820DF"/>
    <w:rsid w:val="00A82205"/>
    <w:rsid w:val="00A823E3"/>
    <w:rsid w:val="00A8248C"/>
    <w:rsid w:val="00A829D3"/>
    <w:rsid w:val="00A83D69"/>
    <w:rsid w:val="00A83F1B"/>
    <w:rsid w:val="00A847B7"/>
    <w:rsid w:val="00A85E9C"/>
    <w:rsid w:val="00A865D3"/>
    <w:rsid w:val="00A87199"/>
    <w:rsid w:val="00A87532"/>
    <w:rsid w:val="00A8756C"/>
    <w:rsid w:val="00A902DA"/>
    <w:rsid w:val="00A9218B"/>
    <w:rsid w:val="00A92CDE"/>
    <w:rsid w:val="00A9377B"/>
    <w:rsid w:val="00A93949"/>
    <w:rsid w:val="00A9513C"/>
    <w:rsid w:val="00A97717"/>
    <w:rsid w:val="00AA192B"/>
    <w:rsid w:val="00AA1C51"/>
    <w:rsid w:val="00AA2742"/>
    <w:rsid w:val="00AA2C4C"/>
    <w:rsid w:val="00AA3FB9"/>
    <w:rsid w:val="00AA57E8"/>
    <w:rsid w:val="00AA656F"/>
    <w:rsid w:val="00AA67B9"/>
    <w:rsid w:val="00AA75C8"/>
    <w:rsid w:val="00AA7C37"/>
    <w:rsid w:val="00AB1847"/>
    <w:rsid w:val="00AB19BE"/>
    <w:rsid w:val="00AB2845"/>
    <w:rsid w:val="00AB399A"/>
    <w:rsid w:val="00AB4C13"/>
    <w:rsid w:val="00AB54D1"/>
    <w:rsid w:val="00AB6838"/>
    <w:rsid w:val="00AB7BC9"/>
    <w:rsid w:val="00AB7C5A"/>
    <w:rsid w:val="00AB7CA7"/>
    <w:rsid w:val="00AC1DDC"/>
    <w:rsid w:val="00AC1E23"/>
    <w:rsid w:val="00AC2557"/>
    <w:rsid w:val="00AC28B3"/>
    <w:rsid w:val="00AC2C8D"/>
    <w:rsid w:val="00AC3433"/>
    <w:rsid w:val="00AC3AB3"/>
    <w:rsid w:val="00AC4302"/>
    <w:rsid w:val="00AC4A5F"/>
    <w:rsid w:val="00AC6614"/>
    <w:rsid w:val="00AC6702"/>
    <w:rsid w:val="00AC6798"/>
    <w:rsid w:val="00AD06A7"/>
    <w:rsid w:val="00AD11AE"/>
    <w:rsid w:val="00AD1ED0"/>
    <w:rsid w:val="00AD4B3D"/>
    <w:rsid w:val="00AD641B"/>
    <w:rsid w:val="00AD69B9"/>
    <w:rsid w:val="00AD6C4D"/>
    <w:rsid w:val="00AE1297"/>
    <w:rsid w:val="00AE16D3"/>
    <w:rsid w:val="00AE18A0"/>
    <w:rsid w:val="00AE19D4"/>
    <w:rsid w:val="00AE2D73"/>
    <w:rsid w:val="00AE439D"/>
    <w:rsid w:val="00AE4408"/>
    <w:rsid w:val="00AE4B28"/>
    <w:rsid w:val="00AE5650"/>
    <w:rsid w:val="00AE684A"/>
    <w:rsid w:val="00AE78AB"/>
    <w:rsid w:val="00AF05A7"/>
    <w:rsid w:val="00AF088F"/>
    <w:rsid w:val="00AF0AE7"/>
    <w:rsid w:val="00AF0C25"/>
    <w:rsid w:val="00AF1669"/>
    <w:rsid w:val="00AF275F"/>
    <w:rsid w:val="00AF303B"/>
    <w:rsid w:val="00AF315A"/>
    <w:rsid w:val="00AF35DB"/>
    <w:rsid w:val="00AF42F2"/>
    <w:rsid w:val="00AF44EE"/>
    <w:rsid w:val="00AF452E"/>
    <w:rsid w:val="00AF5C09"/>
    <w:rsid w:val="00AF600F"/>
    <w:rsid w:val="00AF619A"/>
    <w:rsid w:val="00AF6517"/>
    <w:rsid w:val="00AF76B8"/>
    <w:rsid w:val="00AF771E"/>
    <w:rsid w:val="00AF77AB"/>
    <w:rsid w:val="00B00ED8"/>
    <w:rsid w:val="00B0473A"/>
    <w:rsid w:val="00B061E7"/>
    <w:rsid w:val="00B074A4"/>
    <w:rsid w:val="00B12637"/>
    <w:rsid w:val="00B12CD0"/>
    <w:rsid w:val="00B14B5D"/>
    <w:rsid w:val="00B157B7"/>
    <w:rsid w:val="00B15888"/>
    <w:rsid w:val="00B203A1"/>
    <w:rsid w:val="00B20BBA"/>
    <w:rsid w:val="00B21552"/>
    <w:rsid w:val="00B21C21"/>
    <w:rsid w:val="00B2273D"/>
    <w:rsid w:val="00B2425A"/>
    <w:rsid w:val="00B25CE2"/>
    <w:rsid w:val="00B2672A"/>
    <w:rsid w:val="00B26A9F"/>
    <w:rsid w:val="00B320C9"/>
    <w:rsid w:val="00B3300E"/>
    <w:rsid w:val="00B33445"/>
    <w:rsid w:val="00B33DA5"/>
    <w:rsid w:val="00B36197"/>
    <w:rsid w:val="00B36D13"/>
    <w:rsid w:val="00B37232"/>
    <w:rsid w:val="00B37F91"/>
    <w:rsid w:val="00B402C6"/>
    <w:rsid w:val="00B405EE"/>
    <w:rsid w:val="00B43CD8"/>
    <w:rsid w:val="00B44D4E"/>
    <w:rsid w:val="00B454C7"/>
    <w:rsid w:val="00B47105"/>
    <w:rsid w:val="00B5014E"/>
    <w:rsid w:val="00B50CDB"/>
    <w:rsid w:val="00B50F1A"/>
    <w:rsid w:val="00B51775"/>
    <w:rsid w:val="00B51F55"/>
    <w:rsid w:val="00B52BC2"/>
    <w:rsid w:val="00B554B3"/>
    <w:rsid w:val="00B55764"/>
    <w:rsid w:val="00B565BF"/>
    <w:rsid w:val="00B5688B"/>
    <w:rsid w:val="00B60864"/>
    <w:rsid w:val="00B60CE2"/>
    <w:rsid w:val="00B60EDE"/>
    <w:rsid w:val="00B61C83"/>
    <w:rsid w:val="00B6288F"/>
    <w:rsid w:val="00B62E27"/>
    <w:rsid w:val="00B635C8"/>
    <w:rsid w:val="00B63B43"/>
    <w:rsid w:val="00B641D7"/>
    <w:rsid w:val="00B65D62"/>
    <w:rsid w:val="00B70716"/>
    <w:rsid w:val="00B707D1"/>
    <w:rsid w:val="00B711E4"/>
    <w:rsid w:val="00B716B0"/>
    <w:rsid w:val="00B71CEC"/>
    <w:rsid w:val="00B71D0F"/>
    <w:rsid w:val="00B7273D"/>
    <w:rsid w:val="00B7278E"/>
    <w:rsid w:val="00B748D7"/>
    <w:rsid w:val="00B751D2"/>
    <w:rsid w:val="00B75428"/>
    <w:rsid w:val="00B7584E"/>
    <w:rsid w:val="00B76549"/>
    <w:rsid w:val="00B77710"/>
    <w:rsid w:val="00B77FD0"/>
    <w:rsid w:val="00B80B9B"/>
    <w:rsid w:val="00B815D6"/>
    <w:rsid w:val="00B824DE"/>
    <w:rsid w:val="00B82731"/>
    <w:rsid w:val="00B83813"/>
    <w:rsid w:val="00B838AA"/>
    <w:rsid w:val="00B84355"/>
    <w:rsid w:val="00B857CD"/>
    <w:rsid w:val="00B86B3C"/>
    <w:rsid w:val="00B87621"/>
    <w:rsid w:val="00B9022F"/>
    <w:rsid w:val="00B90704"/>
    <w:rsid w:val="00B90CB1"/>
    <w:rsid w:val="00B93BDF"/>
    <w:rsid w:val="00B94B0A"/>
    <w:rsid w:val="00B94B4B"/>
    <w:rsid w:val="00B94EAE"/>
    <w:rsid w:val="00B95598"/>
    <w:rsid w:val="00B955F4"/>
    <w:rsid w:val="00B95B38"/>
    <w:rsid w:val="00B96402"/>
    <w:rsid w:val="00B9684C"/>
    <w:rsid w:val="00B978E1"/>
    <w:rsid w:val="00BA1489"/>
    <w:rsid w:val="00BA1B1D"/>
    <w:rsid w:val="00BA20A2"/>
    <w:rsid w:val="00BA23B4"/>
    <w:rsid w:val="00BA2767"/>
    <w:rsid w:val="00BA2880"/>
    <w:rsid w:val="00BA2C8B"/>
    <w:rsid w:val="00BA3193"/>
    <w:rsid w:val="00BA338B"/>
    <w:rsid w:val="00BA35D1"/>
    <w:rsid w:val="00BA3D22"/>
    <w:rsid w:val="00BA3DDB"/>
    <w:rsid w:val="00BA40A5"/>
    <w:rsid w:val="00BA5063"/>
    <w:rsid w:val="00BA566D"/>
    <w:rsid w:val="00BA5AC8"/>
    <w:rsid w:val="00BA66CC"/>
    <w:rsid w:val="00BA6867"/>
    <w:rsid w:val="00BA689C"/>
    <w:rsid w:val="00BA7AA1"/>
    <w:rsid w:val="00BA7E32"/>
    <w:rsid w:val="00BB0238"/>
    <w:rsid w:val="00BB16F1"/>
    <w:rsid w:val="00BB2F67"/>
    <w:rsid w:val="00BB3437"/>
    <w:rsid w:val="00BB538B"/>
    <w:rsid w:val="00BB57B7"/>
    <w:rsid w:val="00BB69B6"/>
    <w:rsid w:val="00BB6AC0"/>
    <w:rsid w:val="00BB6AFC"/>
    <w:rsid w:val="00BC0E0F"/>
    <w:rsid w:val="00BC13EC"/>
    <w:rsid w:val="00BC1CA4"/>
    <w:rsid w:val="00BC2B4D"/>
    <w:rsid w:val="00BC42A1"/>
    <w:rsid w:val="00BC5278"/>
    <w:rsid w:val="00BC5E1D"/>
    <w:rsid w:val="00BC63DC"/>
    <w:rsid w:val="00BC774D"/>
    <w:rsid w:val="00BC7A6F"/>
    <w:rsid w:val="00BC7B42"/>
    <w:rsid w:val="00BD22DC"/>
    <w:rsid w:val="00BD72EC"/>
    <w:rsid w:val="00BD7CE8"/>
    <w:rsid w:val="00BE13BD"/>
    <w:rsid w:val="00BE16A5"/>
    <w:rsid w:val="00BE19D2"/>
    <w:rsid w:val="00BE1DB7"/>
    <w:rsid w:val="00BE2A39"/>
    <w:rsid w:val="00BE31FE"/>
    <w:rsid w:val="00BE360C"/>
    <w:rsid w:val="00BE36FD"/>
    <w:rsid w:val="00BE3775"/>
    <w:rsid w:val="00BE409B"/>
    <w:rsid w:val="00BE58CF"/>
    <w:rsid w:val="00BE67AC"/>
    <w:rsid w:val="00BE736B"/>
    <w:rsid w:val="00BF1D5C"/>
    <w:rsid w:val="00BF2FBD"/>
    <w:rsid w:val="00BF3279"/>
    <w:rsid w:val="00BF3316"/>
    <w:rsid w:val="00BF3427"/>
    <w:rsid w:val="00BF3A09"/>
    <w:rsid w:val="00BF4ABB"/>
    <w:rsid w:val="00BF5D7A"/>
    <w:rsid w:val="00BF6121"/>
    <w:rsid w:val="00BF6CFA"/>
    <w:rsid w:val="00BF730D"/>
    <w:rsid w:val="00C016EC"/>
    <w:rsid w:val="00C01AD5"/>
    <w:rsid w:val="00C01AD6"/>
    <w:rsid w:val="00C02226"/>
    <w:rsid w:val="00C03100"/>
    <w:rsid w:val="00C03905"/>
    <w:rsid w:val="00C04BE8"/>
    <w:rsid w:val="00C04E84"/>
    <w:rsid w:val="00C053EB"/>
    <w:rsid w:val="00C05C30"/>
    <w:rsid w:val="00C06A24"/>
    <w:rsid w:val="00C06A31"/>
    <w:rsid w:val="00C0761B"/>
    <w:rsid w:val="00C1074B"/>
    <w:rsid w:val="00C12006"/>
    <w:rsid w:val="00C12940"/>
    <w:rsid w:val="00C13DAA"/>
    <w:rsid w:val="00C20567"/>
    <w:rsid w:val="00C2144B"/>
    <w:rsid w:val="00C23180"/>
    <w:rsid w:val="00C23A7C"/>
    <w:rsid w:val="00C2411E"/>
    <w:rsid w:val="00C24C48"/>
    <w:rsid w:val="00C24E23"/>
    <w:rsid w:val="00C26867"/>
    <w:rsid w:val="00C27903"/>
    <w:rsid w:val="00C27A71"/>
    <w:rsid w:val="00C30FD8"/>
    <w:rsid w:val="00C318B0"/>
    <w:rsid w:val="00C328FA"/>
    <w:rsid w:val="00C32A0A"/>
    <w:rsid w:val="00C32B6A"/>
    <w:rsid w:val="00C330A2"/>
    <w:rsid w:val="00C3353F"/>
    <w:rsid w:val="00C34CE6"/>
    <w:rsid w:val="00C34D0B"/>
    <w:rsid w:val="00C34D0D"/>
    <w:rsid w:val="00C354F5"/>
    <w:rsid w:val="00C357C6"/>
    <w:rsid w:val="00C359FD"/>
    <w:rsid w:val="00C3603F"/>
    <w:rsid w:val="00C360D4"/>
    <w:rsid w:val="00C362DB"/>
    <w:rsid w:val="00C4086E"/>
    <w:rsid w:val="00C41536"/>
    <w:rsid w:val="00C4279A"/>
    <w:rsid w:val="00C42D03"/>
    <w:rsid w:val="00C42E14"/>
    <w:rsid w:val="00C42E28"/>
    <w:rsid w:val="00C42EA6"/>
    <w:rsid w:val="00C442A1"/>
    <w:rsid w:val="00C466D5"/>
    <w:rsid w:val="00C467BA"/>
    <w:rsid w:val="00C478BA"/>
    <w:rsid w:val="00C479E3"/>
    <w:rsid w:val="00C5081E"/>
    <w:rsid w:val="00C50851"/>
    <w:rsid w:val="00C508E5"/>
    <w:rsid w:val="00C5090C"/>
    <w:rsid w:val="00C50E18"/>
    <w:rsid w:val="00C51173"/>
    <w:rsid w:val="00C519F1"/>
    <w:rsid w:val="00C527CE"/>
    <w:rsid w:val="00C529B8"/>
    <w:rsid w:val="00C52B4B"/>
    <w:rsid w:val="00C52BB0"/>
    <w:rsid w:val="00C53D5D"/>
    <w:rsid w:val="00C54124"/>
    <w:rsid w:val="00C5451C"/>
    <w:rsid w:val="00C5496D"/>
    <w:rsid w:val="00C553FD"/>
    <w:rsid w:val="00C574F8"/>
    <w:rsid w:val="00C576E4"/>
    <w:rsid w:val="00C60BF2"/>
    <w:rsid w:val="00C619C5"/>
    <w:rsid w:val="00C61E5E"/>
    <w:rsid w:val="00C623E4"/>
    <w:rsid w:val="00C629E0"/>
    <w:rsid w:val="00C62CCA"/>
    <w:rsid w:val="00C63271"/>
    <w:rsid w:val="00C63FEB"/>
    <w:rsid w:val="00C66120"/>
    <w:rsid w:val="00C663D4"/>
    <w:rsid w:val="00C66E18"/>
    <w:rsid w:val="00C6756A"/>
    <w:rsid w:val="00C67BA0"/>
    <w:rsid w:val="00C67CD2"/>
    <w:rsid w:val="00C67ED6"/>
    <w:rsid w:val="00C72468"/>
    <w:rsid w:val="00C73001"/>
    <w:rsid w:val="00C747FA"/>
    <w:rsid w:val="00C74A69"/>
    <w:rsid w:val="00C74BA3"/>
    <w:rsid w:val="00C7505E"/>
    <w:rsid w:val="00C75129"/>
    <w:rsid w:val="00C75540"/>
    <w:rsid w:val="00C75C73"/>
    <w:rsid w:val="00C77895"/>
    <w:rsid w:val="00C80AB2"/>
    <w:rsid w:val="00C8143B"/>
    <w:rsid w:val="00C8265F"/>
    <w:rsid w:val="00C82C19"/>
    <w:rsid w:val="00C830F4"/>
    <w:rsid w:val="00C83FC1"/>
    <w:rsid w:val="00C8550E"/>
    <w:rsid w:val="00C8555B"/>
    <w:rsid w:val="00C85649"/>
    <w:rsid w:val="00C869E2"/>
    <w:rsid w:val="00C872C1"/>
    <w:rsid w:val="00C879FF"/>
    <w:rsid w:val="00C87C4E"/>
    <w:rsid w:val="00C90B3C"/>
    <w:rsid w:val="00C9135D"/>
    <w:rsid w:val="00C91487"/>
    <w:rsid w:val="00C91574"/>
    <w:rsid w:val="00C942F6"/>
    <w:rsid w:val="00C95CBE"/>
    <w:rsid w:val="00C96556"/>
    <w:rsid w:val="00CA1F48"/>
    <w:rsid w:val="00CA5945"/>
    <w:rsid w:val="00CA5F5E"/>
    <w:rsid w:val="00CA6012"/>
    <w:rsid w:val="00CB01E9"/>
    <w:rsid w:val="00CB0688"/>
    <w:rsid w:val="00CB0A51"/>
    <w:rsid w:val="00CB0D57"/>
    <w:rsid w:val="00CB0D8C"/>
    <w:rsid w:val="00CB0ED0"/>
    <w:rsid w:val="00CB0FEB"/>
    <w:rsid w:val="00CB15B6"/>
    <w:rsid w:val="00CB285F"/>
    <w:rsid w:val="00CB5C06"/>
    <w:rsid w:val="00CB5F31"/>
    <w:rsid w:val="00CB5FF0"/>
    <w:rsid w:val="00CB6544"/>
    <w:rsid w:val="00CB6EB4"/>
    <w:rsid w:val="00CC09AA"/>
    <w:rsid w:val="00CC236B"/>
    <w:rsid w:val="00CC23A0"/>
    <w:rsid w:val="00CC2B76"/>
    <w:rsid w:val="00CC622F"/>
    <w:rsid w:val="00CC6D51"/>
    <w:rsid w:val="00CC70A8"/>
    <w:rsid w:val="00CC7110"/>
    <w:rsid w:val="00CC7E7C"/>
    <w:rsid w:val="00CD0F6F"/>
    <w:rsid w:val="00CD1504"/>
    <w:rsid w:val="00CD3FCB"/>
    <w:rsid w:val="00CD43A6"/>
    <w:rsid w:val="00CD4446"/>
    <w:rsid w:val="00CD647D"/>
    <w:rsid w:val="00CD65B8"/>
    <w:rsid w:val="00CD6D41"/>
    <w:rsid w:val="00CD6FB5"/>
    <w:rsid w:val="00CD754B"/>
    <w:rsid w:val="00CD7AE2"/>
    <w:rsid w:val="00CE016F"/>
    <w:rsid w:val="00CE145F"/>
    <w:rsid w:val="00CE1DFB"/>
    <w:rsid w:val="00CE2660"/>
    <w:rsid w:val="00CE2D86"/>
    <w:rsid w:val="00CE2DCC"/>
    <w:rsid w:val="00CE364F"/>
    <w:rsid w:val="00CE47C5"/>
    <w:rsid w:val="00CE58D2"/>
    <w:rsid w:val="00CE649E"/>
    <w:rsid w:val="00CE6600"/>
    <w:rsid w:val="00CE6CE9"/>
    <w:rsid w:val="00CF1D8B"/>
    <w:rsid w:val="00CF22E5"/>
    <w:rsid w:val="00CF2F4F"/>
    <w:rsid w:val="00CF3899"/>
    <w:rsid w:val="00CF408E"/>
    <w:rsid w:val="00CF4289"/>
    <w:rsid w:val="00CF5291"/>
    <w:rsid w:val="00CF5B92"/>
    <w:rsid w:val="00CF6637"/>
    <w:rsid w:val="00D02201"/>
    <w:rsid w:val="00D0255D"/>
    <w:rsid w:val="00D0319C"/>
    <w:rsid w:val="00D03222"/>
    <w:rsid w:val="00D03A10"/>
    <w:rsid w:val="00D041C8"/>
    <w:rsid w:val="00D0457D"/>
    <w:rsid w:val="00D057AA"/>
    <w:rsid w:val="00D05AC0"/>
    <w:rsid w:val="00D05E34"/>
    <w:rsid w:val="00D108F7"/>
    <w:rsid w:val="00D10972"/>
    <w:rsid w:val="00D11178"/>
    <w:rsid w:val="00D12DF9"/>
    <w:rsid w:val="00D13C04"/>
    <w:rsid w:val="00D13DDE"/>
    <w:rsid w:val="00D1403B"/>
    <w:rsid w:val="00D14105"/>
    <w:rsid w:val="00D157A9"/>
    <w:rsid w:val="00D1690A"/>
    <w:rsid w:val="00D170A5"/>
    <w:rsid w:val="00D173F8"/>
    <w:rsid w:val="00D20C14"/>
    <w:rsid w:val="00D216B5"/>
    <w:rsid w:val="00D22684"/>
    <w:rsid w:val="00D231B3"/>
    <w:rsid w:val="00D246FE"/>
    <w:rsid w:val="00D24BDE"/>
    <w:rsid w:val="00D25A7E"/>
    <w:rsid w:val="00D3068D"/>
    <w:rsid w:val="00D308C6"/>
    <w:rsid w:val="00D30BA2"/>
    <w:rsid w:val="00D30E16"/>
    <w:rsid w:val="00D313F6"/>
    <w:rsid w:val="00D315AB"/>
    <w:rsid w:val="00D33470"/>
    <w:rsid w:val="00D337C1"/>
    <w:rsid w:val="00D35184"/>
    <w:rsid w:val="00D35230"/>
    <w:rsid w:val="00D3547B"/>
    <w:rsid w:val="00D358EE"/>
    <w:rsid w:val="00D35FF8"/>
    <w:rsid w:val="00D36217"/>
    <w:rsid w:val="00D36466"/>
    <w:rsid w:val="00D36CDB"/>
    <w:rsid w:val="00D3774E"/>
    <w:rsid w:val="00D377C9"/>
    <w:rsid w:val="00D37C4E"/>
    <w:rsid w:val="00D42350"/>
    <w:rsid w:val="00D4333F"/>
    <w:rsid w:val="00D440D1"/>
    <w:rsid w:val="00D44477"/>
    <w:rsid w:val="00D47D75"/>
    <w:rsid w:val="00D500CE"/>
    <w:rsid w:val="00D501E6"/>
    <w:rsid w:val="00D524EB"/>
    <w:rsid w:val="00D527A0"/>
    <w:rsid w:val="00D52BAD"/>
    <w:rsid w:val="00D542EB"/>
    <w:rsid w:val="00D544C7"/>
    <w:rsid w:val="00D54A98"/>
    <w:rsid w:val="00D55CB0"/>
    <w:rsid w:val="00D56950"/>
    <w:rsid w:val="00D57E56"/>
    <w:rsid w:val="00D60012"/>
    <w:rsid w:val="00D62E96"/>
    <w:rsid w:val="00D63792"/>
    <w:rsid w:val="00D64BF8"/>
    <w:rsid w:val="00D6674F"/>
    <w:rsid w:val="00D66EA5"/>
    <w:rsid w:val="00D67603"/>
    <w:rsid w:val="00D67BF6"/>
    <w:rsid w:val="00D67CF7"/>
    <w:rsid w:val="00D7056B"/>
    <w:rsid w:val="00D70612"/>
    <w:rsid w:val="00D71B1A"/>
    <w:rsid w:val="00D71D61"/>
    <w:rsid w:val="00D7212B"/>
    <w:rsid w:val="00D73A7F"/>
    <w:rsid w:val="00D7400C"/>
    <w:rsid w:val="00D772BA"/>
    <w:rsid w:val="00D80AFB"/>
    <w:rsid w:val="00D80C51"/>
    <w:rsid w:val="00D82329"/>
    <w:rsid w:val="00D82566"/>
    <w:rsid w:val="00D82C0C"/>
    <w:rsid w:val="00D82E06"/>
    <w:rsid w:val="00D8320F"/>
    <w:rsid w:val="00D83297"/>
    <w:rsid w:val="00D86F16"/>
    <w:rsid w:val="00D87185"/>
    <w:rsid w:val="00D919BB"/>
    <w:rsid w:val="00D91BBE"/>
    <w:rsid w:val="00D91CC0"/>
    <w:rsid w:val="00D92DAE"/>
    <w:rsid w:val="00D9319C"/>
    <w:rsid w:val="00D94590"/>
    <w:rsid w:val="00D94CD5"/>
    <w:rsid w:val="00DA18F1"/>
    <w:rsid w:val="00DA221A"/>
    <w:rsid w:val="00DA2533"/>
    <w:rsid w:val="00DA3B25"/>
    <w:rsid w:val="00DA3C05"/>
    <w:rsid w:val="00DA3C3E"/>
    <w:rsid w:val="00DA55FE"/>
    <w:rsid w:val="00DA5BCC"/>
    <w:rsid w:val="00DA681B"/>
    <w:rsid w:val="00DA71D3"/>
    <w:rsid w:val="00DB073D"/>
    <w:rsid w:val="00DB3D37"/>
    <w:rsid w:val="00DB416E"/>
    <w:rsid w:val="00DB4889"/>
    <w:rsid w:val="00DB4D7D"/>
    <w:rsid w:val="00DB4F8A"/>
    <w:rsid w:val="00DB5505"/>
    <w:rsid w:val="00DB5D49"/>
    <w:rsid w:val="00DB652E"/>
    <w:rsid w:val="00DB7B96"/>
    <w:rsid w:val="00DC0F1F"/>
    <w:rsid w:val="00DC125E"/>
    <w:rsid w:val="00DC2CF7"/>
    <w:rsid w:val="00DC3238"/>
    <w:rsid w:val="00DC52DE"/>
    <w:rsid w:val="00DC5ECB"/>
    <w:rsid w:val="00DC647F"/>
    <w:rsid w:val="00DC68C8"/>
    <w:rsid w:val="00DC6A0C"/>
    <w:rsid w:val="00DD0345"/>
    <w:rsid w:val="00DD11A9"/>
    <w:rsid w:val="00DD226B"/>
    <w:rsid w:val="00DD45F3"/>
    <w:rsid w:val="00DD4C3C"/>
    <w:rsid w:val="00DD4E30"/>
    <w:rsid w:val="00DD60CC"/>
    <w:rsid w:val="00DD6A18"/>
    <w:rsid w:val="00DE05AB"/>
    <w:rsid w:val="00DE2805"/>
    <w:rsid w:val="00DE302D"/>
    <w:rsid w:val="00DE39D6"/>
    <w:rsid w:val="00DE582B"/>
    <w:rsid w:val="00DE6827"/>
    <w:rsid w:val="00DF18BF"/>
    <w:rsid w:val="00DF211F"/>
    <w:rsid w:val="00DF3ED8"/>
    <w:rsid w:val="00DF3ED9"/>
    <w:rsid w:val="00DF4EEF"/>
    <w:rsid w:val="00DF512A"/>
    <w:rsid w:val="00E0044D"/>
    <w:rsid w:val="00E011D5"/>
    <w:rsid w:val="00E01443"/>
    <w:rsid w:val="00E0232F"/>
    <w:rsid w:val="00E03648"/>
    <w:rsid w:val="00E06E9A"/>
    <w:rsid w:val="00E12B1F"/>
    <w:rsid w:val="00E12C6D"/>
    <w:rsid w:val="00E15A05"/>
    <w:rsid w:val="00E15FAE"/>
    <w:rsid w:val="00E16677"/>
    <w:rsid w:val="00E17339"/>
    <w:rsid w:val="00E17882"/>
    <w:rsid w:val="00E2024F"/>
    <w:rsid w:val="00E20637"/>
    <w:rsid w:val="00E20F0B"/>
    <w:rsid w:val="00E21123"/>
    <w:rsid w:val="00E2133D"/>
    <w:rsid w:val="00E216EF"/>
    <w:rsid w:val="00E218CC"/>
    <w:rsid w:val="00E218CD"/>
    <w:rsid w:val="00E21BB1"/>
    <w:rsid w:val="00E23A92"/>
    <w:rsid w:val="00E23D2F"/>
    <w:rsid w:val="00E2405E"/>
    <w:rsid w:val="00E25E09"/>
    <w:rsid w:val="00E266BE"/>
    <w:rsid w:val="00E274D8"/>
    <w:rsid w:val="00E279EF"/>
    <w:rsid w:val="00E27B6F"/>
    <w:rsid w:val="00E300B8"/>
    <w:rsid w:val="00E328A2"/>
    <w:rsid w:val="00E332C4"/>
    <w:rsid w:val="00E33522"/>
    <w:rsid w:val="00E336B4"/>
    <w:rsid w:val="00E3394A"/>
    <w:rsid w:val="00E36535"/>
    <w:rsid w:val="00E3677D"/>
    <w:rsid w:val="00E370A2"/>
    <w:rsid w:val="00E41723"/>
    <w:rsid w:val="00E42CC6"/>
    <w:rsid w:val="00E44487"/>
    <w:rsid w:val="00E450D4"/>
    <w:rsid w:val="00E45897"/>
    <w:rsid w:val="00E46C43"/>
    <w:rsid w:val="00E46E7D"/>
    <w:rsid w:val="00E50A7A"/>
    <w:rsid w:val="00E549EE"/>
    <w:rsid w:val="00E55868"/>
    <w:rsid w:val="00E561C9"/>
    <w:rsid w:val="00E56C9E"/>
    <w:rsid w:val="00E5727D"/>
    <w:rsid w:val="00E57B83"/>
    <w:rsid w:val="00E57D07"/>
    <w:rsid w:val="00E57FFE"/>
    <w:rsid w:val="00E6029C"/>
    <w:rsid w:val="00E6069B"/>
    <w:rsid w:val="00E6199D"/>
    <w:rsid w:val="00E634F3"/>
    <w:rsid w:val="00E6528C"/>
    <w:rsid w:val="00E67F42"/>
    <w:rsid w:val="00E71417"/>
    <w:rsid w:val="00E717AD"/>
    <w:rsid w:val="00E71A44"/>
    <w:rsid w:val="00E74BDC"/>
    <w:rsid w:val="00E75EF1"/>
    <w:rsid w:val="00E765DA"/>
    <w:rsid w:val="00E76A2A"/>
    <w:rsid w:val="00E76F28"/>
    <w:rsid w:val="00E810F3"/>
    <w:rsid w:val="00E82485"/>
    <w:rsid w:val="00E85223"/>
    <w:rsid w:val="00E8626D"/>
    <w:rsid w:val="00E86846"/>
    <w:rsid w:val="00E877CB"/>
    <w:rsid w:val="00E87D02"/>
    <w:rsid w:val="00E91212"/>
    <w:rsid w:val="00E91226"/>
    <w:rsid w:val="00E92850"/>
    <w:rsid w:val="00E9337E"/>
    <w:rsid w:val="00E93754"/>
    <w:rsid w:val="00E93846"/>
    <w:rsid w:val="00E93DB2"/>
    <w:rsid w:val="00E941EE"/>
    <w:rsid w:val="00E948B3"/>
    <w:rsid w:val="00E972AE"/>
    <w:rsid w:val="00EA13A2"/>
    <w:rsid w:val="00EA174E"/>
    <w:rsid w:val="00EA1D7F"/>
    <w:rsid w:val="00EA26D3"/>
    <w:rsid w:val="00EA2724"/>
    <w:rsid w:val="00EA3C82"/>
    <w:rsid w:val="00EA7C7C"/>
    <w:rsid w:val="00EA7F71"/>
    <w:rsid w:val="00EB047B"/>
    <w:rsid w:val="00EB0547"/>
    <w:rsid w:val="00EB2615"/>
    <w:rsid w:val="00EB2AD4"/>
    <w:rsid w:val="00EB2ADF"/>
    <w:rsid w:val="00EB3FA6"/>
    <w:rsid w:val="00EB42FB"/>
    <w:rsid w:val="00EB4364"/>
    <w:rsid w:val="00EB6384"/>
    <w:rsid w:val="00EB672C"/>
    <w:rsid w:val="00EB7C5F"/>
    <w:rsid w:val="00EC067B"/>
    <w:rsid w:val="00EC1155"/>
    <w:rsid w:val="00EC1537"/>
    <w:rsid w:val="00EC161C"/>
    <w:rsid w:val="00EC17D4"/>
    <w:rsid w:val="00EC1BA5"/>
    <w:rsid w:val="00EC1CA2"/>
    <w:rsid w:val="00EC3369"/>
    <w:rsid w:val="00EC4091"/>
    <w:rsid w:val="00EC4FBF"/>
    <w:rsid w:val="00EC6C55"/>
    <w:rsid w:val="00ED16B6"/>
    <w:rsid w:val="00ED3977"/>
    <w:rsid w:val="00ED39C9"/>
    <w:rsid w:val="00ED6072"/>
    <w:rsid w:val="00ED7476"/>
    <w:rsid w:val="00EE0BA2"/>
    <w:rsid w:val="00EE1713"/>
    <w:rsid w:val="00EE20FD"/>
    <w:rsid w:val="00EE2D85"/>
    <w:rsid w:val="00EE3025"/>
    <w:rsid w:val="00EE356D"/>
    <w:rsid w:val="00EE3676"/>
    <w:rsid w:val="00EE3777"/>
    <w:rsid w:val="00EE604D"/>
    <w:rsid w:val="00EE60C3"/>
    <w:rsid w:val="00EF021A"/>
    <w:rsid w:val="00EF03BE"/>
    <w:rsid w:val="00EF0A19"/>
    <w:rsid w:val="00EF12B9"/>
    <w:rsid w:val="00EF1C19"/>
    <w:rsid w:val="00EF3072"/>
    <w:rsid w:val="00EF3B6D"/>
    <w:rsid w:val="00EF72D6"/>
    <w:rsid w:val="00F0062C"/>
    <w:rsid w:val="00F00DBD"/>
    <w:rsid w:val="00F019BF"/>
    <w:rsid w:val="00F020EB"/>
    <w:rsid w:val="00F02E62"/>
    <w:rsid w:val="00F0348E"/>
    <w:rsid w:val="00F04B64"/>
    <w:rsid w:val="00F0637D"/>
    <w:rsid w:val="00F07A82"/>
    <w:rsid w:val="00F07C33"/>
    <w:rsid w:val="00F103B0"/>
    <w:rsid w:val="00F10939"/>
    <w:rsid w:val="00F10954"/>
    <w:rsid w:val="00F10A4B"/>
    <w:rsid w:val="00F128F5"/>
    <w:rsid w:val="00F137C5"/>
    <w:rsid w:val="00F13941"/>
    <w:rsid w:val="00F13CC3"/>
    <w:rsid w:val="00F147A7"/>
    <w:rsid w:val="00F160BA"/>
    <w:rsid w:val="00F16847"/>
    <w:rsid w:val="00F17705"/>
    <w:rsid w:val="00F17E8C"/>
    <w:rsid w:val="00F21033"/>
    <w:rsid w:val="00F21144"/>
    <w:rsid w:val="00F228A3"/>
    <w:rsid w:val="00F22D62"/>
    <w:rsid w:val="00F2388F"/>
    <w:rsid w:val="00F238F7"/>
    <w:rsid w:val="00F24F92"/>
    <w:rsid w:val="00F2517B"/>
    <w:rsid w:val="00F25261"/>
    <w:rsid w:val="00F256B2"/>
    <w:rsid w:val="00F258B2"/>
    <w:rsid w:val="00F25F8C"/>
    <w:rsid w:val="00F27807"/>
    <w:rsid w:val="00F30E9B"/>
    <w:rsid w:val="00F31252"/>
    <w:rsid w:val="00F312F7"/>
    <w:rsid w:val="00F32397"/>
    <w:rsid w:val="00F33049"/>
    <w:rsid w:val="00F33CE8"/>
    <w:rsid w:val="00F33EFF"/>
    <w:rsid w:val="00F3409E"/>
    <w:rsid w:val="00F364DB"/>
    <w:rsid w:val="00F36CF4"/>
    <w:rsid w:val="00F36D22"/>
    <w:rsid w:val="00F40135"/>
    <w:rsid w:val="00F40498"/>
    <w:rsid w:val="00F4151D"/>
    <w:rsid w:val="00F41E0D"/>
    <w:rsid w:val="00F42688"/>
    <w:rsid w:val="00F4347F"/>
    <w:rsid w:val="00F4375B"/>
    <w:rsid w:val="00F44158"/>
    <w:rsid w:val="00F46F29"/>
    <w:rsid w:val="00F479B7"/>
    <w:rsid w:val="00F500FC"/>
    <w:rsid w:val="00F50FB4"/>
    <w:rsid w:val="00F5138A"/>
    <w:rsid w:val="00F53B88"/>
    <w:rsid w:val="00F55E1B"/>
    <w:rsid w:val="00F56667"/>
    <w:rsid w:val="00F60F5C"/>
    <w:rsid w:val="00F62984"/>
    <w:rsid w:val="00F64081"/>
    <w:rsid w:val="00F66AE2"/>
    <w:rsid w:val="00F676D7"/>
    <w:rsid w:val="00F678E8"/>
    <w:rsid w:val="00F70044"/>
    <w:rsid w:val="00F70428"/>
    <w:rsid w:val="00F709BC"/>
    <w:rsid w:val="00F71003"/>
    <w:rsid w:val="00F7120A"/>
    <w:rsid w:val="00F71526"/>
    <w:rsid w:val="00F72ADE"/>
    <w:rsid w:val="00F741CF"/>
    <w:rsid w:val="00F7430D"/>
    <w:rsid w:val="00F74AF0"/>
    <w:rsid w:val="00F74C0B"/>
    <w:rsid w:val="00F75641"/>
    <w:rsid w:val="00F75700"/>
    <w:rsid w:val="00F7631D"/>
    <w:rsid w:val="00F77392"/>
    <w:rsid w:val="00F77D8B"/>
    <w:rsid w:val="00F8014E"/>
    <w:rsid w:val="00F80D22"/>
    <w:rsid w:val="00F8107A"/>
    <w:rsid w:val="00F8130F"/>
    <w:rsid w:val="00F835D9"/>
    <w:rsid w:val="00F83FAB"/>
    <w:rsid w:val="00F84F05"/>
    <w:rsid w:val="00F85FA8"/>
    <w:rsid w:val="00F86D53"/>
    <w:rsid w:val="00F86FCD"/>
    <w:rsid w:val="00F87420"/>
    <w:rsid w:val="00F91D00"/>
    <w:rsid w:val="00F92862"/>
    <w:rsid w:val="00F931A8"/>
    <w:rsid w:val="00F932F8"/>
    <w:rsid w:val="00F93A3F"/>
    <w:rsid w:val="00F94D89"/>
    <w:rsid w:val="00F94EAD"/>
    <w:rsid w:val="00F95194"/>
    <w:rsid w:val="00F951BC"/>
    <w:rsid w:val="00F959CC"/>
    <w:rsid w:val="00F97256"/>
    <w:rsid w:val="00FA118E"/>
    <w:rsid w:val="00FA4628"/>
    <w:rsid w:val="00FA4E6E"/>
    <w:rsid w:val="00FA60E0"/>
    <w:rsid w:val="00FA6A1A"/>
    <w:rsid w:val="00FB21D8"/>
    <w:rsid w:val="00FB2EAA"/>
    <w:rsid w:val="00FB5161"/>
    <w:rsid w:val="00FB5277"/>
    <w:rsid w:val="00FB5C73"/>
    <w:rsid w:val="00FB6321"/>
    <w:rsid w:val="00FB63FD"/>
    <w:rsid w:val="00FB6EA2"/>
    <w:rsid w:val="00FB7A06"/>
    <w:rsid w:val="00FC0E9F"/>
    <w:rsid w:val="00FC133C"/>
    <w:rsid w:val="00FC1490"/>
    <w:rsid w:val="00FC14A0"/>
    <w:rsid w:val="00FC16AE"/>
    <w:rsid w:val="00FC1FF6"/>
    <w:rsid w:val="00FC22DB"/>
    <w:rsid w:val="00FC3697"/>
    <w:rsid w:val="00FC3830"/>
    <w:rsid w:val="00FC38F3"/>
    <w:rsid w:val="00FC5AD2"/>
    <w:rsid w:val="00FC664C"/>
    <w:rsid w:val="00FC717A"/>
    <w:rsid w:val="00FD0F59"/>
    <w:rsid w:val="00FD32C3"/>
    <w:rsid w:val="00FD42DF"/>
    <w:rsid w:val="00FD4A2C"/>
    <w:rsid w:val="00FD5B9E"/>
    <w:rsid w:val="00FD665B"/>
    <w:rsid w:val="00FD6D4E"/>
    <w:rsid w:val="00FE0185"/>
    <w:rsid w:val="00FE1572"/>
    <w:rsid w:val="00FE158C"/>
    <w:rsid w:val="00FE5AE4"/>
    <w:rsid w:val="00FE609B"/>
    <w:rsid w:val="00FE74FA"/>
    <w:rsid w:val="00FF12B5"/>
    <w:rsid w:val="00FF1B3B"/>
    <w:rsid w:val="00FF3A6F"/>
    <w:rsid w:val="00FF3E1C"/>
    <w:rsid w:val="00FF406C"/>
    <w:rsid w:val="00FF4B0C"/>
    <w:rsid w:val="00FF4CC2"/>
    <w:rsid w:val="00FF4FD5"/>
    <w:rsid w:val="00FF5517"/>
    <w:rsid w:val="00FF5659"/>
    <w:rsid w:val="00FF665D"/>
    <w:rsid w:val="00FF6ABD"/>
    <w:rsid w:val="00FF738E"/>
    <w:rsid w:val="00FF7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79D49490-3B0D-48EE-B304-A00CBEA0B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D65B8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4B6A91"/>
    <w:pPr>
      <w:keepNext/>
      <w:spacing w:after="0" w:line="240" w:lineRule="auto"/>
      <w:outlineLvl w:val="0"/>
    </w:pPr>
    <w:rPr>
      <w:rFonts w:ascii="Times" w:eastAsia="Times" w:hAnsi="Times"/>
      <w:b/>
      <w:szCs w:val="20"/>
      <w:lang w:val="es-ES_tradnl"/>
    </w:rPr>
  </w:style>
  <w:style w:type="paragraph" w:styleId="Ttulo3">
    <w:name w:val="heading 3"/>
    <w:basedOn w:val="Normal"/>
    <w:next w:val="Normal"/>
    <w:link w:val="Ttulo3Car"/>
    <w:qFormat/>
    <w:rsid w:val="004B6A91"/>
    <w:pPr>
      <w:keepNext/>
      <w:spacing w:after="0" w:line="240" w:lineRule="auto"/>
      <w:outlineLvl w:val="2"/>
    </w:pPr>
    <w:rPr>
      <w:rFonts w:ascii="Times New Roman" w:eastAsia="Times New Roman" w:hAnsi="Times New Roman"/>
      <w:sz w:val="24"/>
      <w:szCs w:val="20"/>
      <w:lang w:val="es-ES_tradnl"/>
    </w:rPr>
  </w:style>
  <w:style w:type="paragraph" w:styleId="Ttulo5">
    <w:name w:val="heading 5"/>
    <w:basedOn w:val="Normal"/>
    <w:next w:val="Normal"/>
    <w:link w:val="Ttulo5Car"/>
    <w:qFormat/>
    <w:rsid w:val="004B6A91"/>
    <w:pPr>
      <w:keepNext/>
      <w:spacing w:after="0" w:line="240" w:lineRule="auto"/>
      <w:outlineLvl w:val="4"/>
    </w:pPr>
    <w:rPr>
      <w:rFonts w:ascii="Times New Roman" w:eastAsia="Times New Roman" w:hAnsi="Times New Roman"/>
      <w:b/>
      <w:sz w:val="28"/>
      <w:szCs w:val="20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A829D3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A829D3"/>
    <w:rPr>
      <w:rFonts w:ascii="Tahoma" w:hAnsi="Tahoma" w:cs="Tahoma"/>
      <w:sz w:val="16"/>
      <w:szCs w:val="16"/>
      <w:lang w:eastAsia="en-US"/>
    </w:rPr>
  </w:style>
  <w:style w:type="character" w:styleId="Refdecomentario">
    <w:name w:val="annotation reference"/>
    <w:uiPriority w:val="99"/>
    <w:semiHidden/>
    <w:unhideWhenUsed/>
    <w:rsid w:val="00DB488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B4889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link w:val="Textocomentario"/>
    <w:uiPriority w:val="99"/>
    <w:semiHidden/>
    <w:rsid w:val="00DB4889"/>
    <w:rPr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DB4889"/>
    <w:rPr>
      <w:b/>
      <w:bCs/>
    </w:rPr>
  </w:style>
  <w:style w:type="character" w:customStyle="1" w:styleId="AsuntodelcomentarioCar">
    <w:name w:val="Asunto del comentario Car"/>
    <w:link w:val="Asuntodelcomentario"/>
    <w:uiPriority w:val="99"/>
    <w:semiHidden/>
    <w:rsid w:val="00DB4889"/>
    <w:rPr>
      <w:b/>
      <w:bCs/>
      <w:lang w:eastAsia="en-US"/>
    </w:rPr>
  </w:style>
  <w:style w:type="paragraph" w:styleId="Revisin">
    <w:name w:val="Revision"/>
    <w:hidden/>
    <w:uiPriority w:val="99"/>
    <w:semiHidden/>
    <w:rsid w:val="004010D4"/>
    <w:rPr>
      <w:sz w:val="22"/>
      <w:szCs w:val="22"/>
      <w:lang w:eastAsia="en-US"/>
    </w:rPr>
  </w:style>
  <w:style w:type="paragraph" w:styleId="Encabezado">
    <w:name w:val="header"/>
    <w:basedOn w:val="Normal"/>
    <w:link w:val="EncabezadoCar"/>
    <w:uiPriority w:val="99"/>
    <w:unhideWhenUsed/>
    <w:rsid w:val="00FF6ABD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link w:val="Encabezado"/>
    <w:uiPriority w:val="99"/>
    <w:rsid w:val="00FF6ABD"/>
    <w:rPr>
      <w:sz w:val="22"/>
      <w:szCs w:val="22"/>
      <w:lang w:eastAsia="en-US"/>
    </w:rPr>
  </w:style>
  <w:style w:type="paragraph" w:styleId="Piedepgina">
    <w:name w:val="footer"/>
    <w:basedOn w:val="Normal"/>
    <w:link w:val="PiedepginaCar"/>
    <w:uiPriority w:val="99"/>
    <w:unhideWhenUsed/>
    <w:rsid w:val="00FF6ABD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link w:val="Piedepgina"/>
    <w:uiPriority w:val="99"/>
    <w:rsid w:val="00FF6ABD"/>
    <w:rPr>
      <w:sz w:val="22"/>
      <w:szCs w:val="22"/>
      <w:lang w:eastAsia="en-US"/>
    </w:rPr>
  </w:style>
  <w:style w:type="character" w:customStyle="1" w:styleId="st">
    <w:name w:val="st"/>
    <w:basedOn w:val="Fuentedeprrafopredeter"/>
    <w:rsid w:val="00743E91"/>
  </w:style>
  <w:style w:type="table" w:styleId="Tablaconcuadrcula">
    <w:name w:val="Table Grid"/>
    <w:basedOn w:val="Tablanormal"/>
    <w:uiPriority w:val="59"/>
    <w:rsid w:val="007862DB"/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Sombreadoclaro-nfasis11">
    <w:name w:val="Sombreado claro - Énfasis 11"/>
    <w:basedOn w:val="Tablanormal"/>
    <w:uiPriority w:val="60"/>
    <w:rsid w:val="00D377C9"/>
    <w:rPr>
      <w:color w:val="365F91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paragraph" w:customStyle="1" w:styleId="Default">
    <w:name w:val="Default"/>
    <w:rsid w:val="00F147A7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apple-converted-space">
    <w:name w:val="apple-converted-space"/>
    <w:rsid w:val="00486E46"/>
  </w:style>
  <w:style w:type="character" w:styleId="nfasis">
    <w:name w:val="Emphasis"/>
    <w:uiPriority w:val="20"/>
    <w:qFormat/>
    <w:rsid w:val="00486E46"/>
    <w:rPr>
      <w:i/>
      <w:iCs/>
    </w:rPr>
  </w:style>
  <w:style w:type="paragraph" w:styleId="Prrafodelista">
    <w:name w:val="List Paragraph"/>
    <w:basedOn w:val="Normal"/>
    <w:uiPriority w:val="34"/>
    <w:qFormat/>
    <w:rsid w:val="009F4355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D05AC0"/>
    <w:rPr>
      <w:color w:val="0000FF" w:themeColor="hyperlink"/>
      <w:u w:val="single"/>
    </w:rPr>
  </w:style>
  <w:style w:type="character" w:customStyle="1" w:styleId="Ttulo1Car">
    <w:name w:val="Título 1 Car"/>
    <w:basedOn w:val="Fuentedeprrafopredeter"/>
    <w:link w:val="Ttulo1"/>
    <w:rsid w:val="004B6A91"/>
    <w:rPr>
      <w:rFonts w:ascii="Times" w:eastAsia="Times" w:hAnsi="Times"/>
      <w:b/>
      <w:sz w:val="22"/>
      <w:lang w:val="es-ES_tradnl" w:eastAsia="en-US"/>
    </w:rPr>
  </w:style>
  <w:style w:type="character" w:customStyle="1" w:styleId="Ttulo3Car">
    <w:name w:val="Título 3 Car"/>
    <w:basedOn w:val="Fuentedeprrafopredeter"/>
    <w:link w:val="Ttulo3"/>
    <w:rsid w:val="004B6A91"/>
    <w:rPr>
      <w:rFonts w:ascii="Times New Roman" w:eastAsia="Times New Roman" w:hAnsi="Times New Roman"/>
      <w:sz w:val="24"/>
      <w:lang w:val="es-ES_tradnl" w:eastAsia="en-US"/>
    </w:rPr>
  </w:style>
  <w:style w:type="character" w:customStyle="1" w:styleId="Ttulo5Car">
    <w:name w:val="Título 5 Car"/>
    <w:basedOn w:val="Fuentedeprrafopredeter"/>
    <w:link w:val="Ttulo5"/>
    <w:rsid w:val="004B6A91"/>
    <w:rPr>
      <w:rFonts w:ascii="Times New Roman" w:eastAsia="Times New Roman" w:hAnsi="Times New Roman"/>
      <w:b/>
      <w:sz w:val="28"/>
      <w:lang w:val="es-ES_tradnl" w:eastAsia="en-US"/>
    </w:rPr>
  </w:style>
  <w:style w:type="paragraph" w:customStyle="1" w:styleId="arialnarrow">
    <w:name w:val="arial narrow"/>
    <w:basedOn w:val="Normal"/>
    <w:rsid w:val="004B6A91"/>
    <w:pPr>
      <w:tabs>
        <w:tab w:val="left" w:pos="3152"/>
        <w:tab w:val="center" w:pos="4320"/>
      </w:tabs>
      <w:spacing w:after="0" w:line="240" w:lineRule="auto"/>
    </w:pPr>
    <w:rPr>
      <w:rFonts w:ascii="Times" w:eastAsia="Times" w:hAnsi="Times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3659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027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91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ccmca@gmail.com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.emf"/><Relationship Id="rId4" Type="http://schemas.openxmlformats.org/officeDocument/2006/relationships/settings" Target="settings.xml"/><Relationship Id="rId9" Type="http://schemas.openxmlformats.org/officeDocument/2006/relationships/hyperlink" Target="mailto:pccmca@ucr.ac.cr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038242-036F-4C55-985A-7EA0D8D961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2112</Words>
  <Characters>11620</Characters>
  <Application>Microsoft Office Word</Application>
  <DocSecurity>0</DocSecurity>
  <Lines>96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PC-2</dc:creator>
  <cp:lastModifiedBy>USUARIO</cp:lastModifiedBy>
  <cp:revision>2</cp:revision>
  <cp:lastPrinted>2014-10-14T04:25:00Z</cp:lastPrinted>
  <dcterms:created xsi:type="dcterms:W3CDTF">2016-05-02T19:25:00Z</dcterms:created>
  <dcterms:modified xsi:type="dcterms:W3CDTF">2016-05-02T19:25:00Z</dcterms:modified>
</cp:coreProperties>
</file>