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Heading2"/>
        <w:spacing w:line="360" w:lineRule="auto" w:before="70"/>
        <w:ind w:left="2805" w:right="1895" w:hanging="601"/>
      </w:pPr>
      <w:r>
        <w:rPr/>
        <w:drawing>
          <wp:anchor distT="0" distB="0" distL="0" distR="0" allowOverlap="1" layoutInCell="1" locked="0" behindDoc="0" simplePos="0" relativeHeight="0">
            <wp:simplePos x="0" y="0"/>
            <wp:positionH relativeFrom="page">
              <wp:posOffset>534669</wp:posOffset>
            </wp:positionH>
            <wp:positionV relativeFrom="paragraph">
              <wp:posOffset>-881178</wp:posOffset>
            </wp:positionV>
            <wp:extent cx="1171575" cy="1019175"/>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171575" cy="1019175"/>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5954395</wp:posOffset>
            </wp:positionH>
            <wp:positionV relativeFrom="paragraph">
              <wp:posOffset>-747828</wp:posOffset>
            </wp:positionV>
            <wp:extent cx="971550" cy="885825"/>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971550" cy="885825"/>
                    </a:xfrm>
                    <a:prstGeom prst="rect">
                      <a:avLst/>
                    </a:prstGeom>
                  </pic:spPr>
                </pic:pic>
              </a:graphicData>
            </a:graphic>
          </wp:anchor>
        </w:drawing>
      </w:r>
      <w:r>
        <w:rPr/>
        <w:t>UNIVERSIDAD AUTÓNOMA DEL ESTADO DE MÉXICO FACULTAD DE CIENCIAS DE LA CONDUCTA</w:t>
      </w:r>
    </w:p>
    <w:p>
      <w:pPr>
        <w:pStyle w:val="BodyText"/>
        <w:rPr>
          <w:b/>
          <w:sz w:val="20"/>
        </w:rPr>
      </w:pPr>
    </w:p>
    <w:p>
      <w:pPr>
        <w:spacing w:line="362" w:lineRule="auto" w:before="188"/>
        <w:ind w:left="1364" w:right="889" w:firstLine="0"/>
        <w:jc w:val="center"/>
        <w:rPr>
          <w:b/>
          <w:sz w:val="24"/>
        </w:rPr>
      </w:pPr>
      <w:r>
        <w:rPr>
          <w:b/>
          <w:sz w:val="24"/>
        </w:rPr>
        <w:t>COMPRENSIÓN LECTORA EN INGLÉS A TRAVÉS DEL APRENDIZAJE ACELERADO Y LA ENSEÑANZA RECÍPROCA</w:t>
      </w:r>
    </w:p>
    <w:p>
      <w:pPr>
        <w:pStyle w:val="BodyText"/>
        <w:rPr>
          <w:b/>
        </w:rPr>
      </w:pPr>
    </w:p>
    <w:p>
      <w:pPr>
        <w:spacing w:before="141"/>
        <w:ind w:left="1364" w:right="885" w:firstLine="0"/>
        <w:jc w:val="center"/>
        <w:rPr>
          <w:b/>
          <w:sz w:val="44"/>
        </w:rPr>
      </w:pPr>
      <w:r>
        <w:rPr>
          <w:b/>
          <w:sz w:val="44"/>
        </w:rPr>
        <w:t>TRABAJO TERMINAL</w:t>
      </w:r>
    </w:p>
    <w:p>
      <w:pPr>
        <w:pStyle w:val="BodyText"/>
        <w:spacing w:before="7"/>
        <w:rPr>
          <w:b/>
          <w:sz w:val="57"/>
        </w:rPr>
      </w:pPr>
    </w:p>
    <w:p>
      <w:pPr>
        <w:pStyle w:val="Heading2"/>
        <w:spacing w:line="720" w:lineRule="auto" w:before="0"/>
        <w:ind w:left="2896" w:right="2419"/>
        <w:jc w:val="center"/>
      </w:pPr>
      <w:r>
        <w:rPr/>
        <w:t>QUE PARA OBTENER EL GRADO DE MAESTRA EN PRÁCTICA DOCENTE PRESENTA</w:t>
      </w:r>
    </w:p>
    <w:p>
      <w:pPr>
        <w:spacing w:line="720" w:lineRule="auto" w:before="15"/>
        <w:ind w:left="2899" w:right="2419" w:firstLine="0"/>
        <w:jc w:val="center"/>
        <w:rPr>
          <w:b/>
          <w:sz w:val="24"/>
        </w:rPr>
      </w:pPr>
      <w:r>
        <w:rPr>
          <w:b/>
          <w:sz w:val="24"/>
        </w:rPr>
        <w:t>DAISY MARLENNE FERNÁNDEZ ALCOCER NO. DE CTA. 9940398</w:t>
      </w:r>
    </w:p>
    <w:p>
      <w:pPr>
        <w:spacing w:before="16"/>
        <w:ind w:left="1364" w:right="883" w:firstLine="0"/>
        <w:jc w:val="center"/>
        <w:rPr>
          <w:b/>
          <w:sz w:val="24"/>
        </w:rPr>
      </w:pPr>
      <w:r>
        <w:rPr>
          <w:b/>
          <w:sz w:val="24"/>
        </w:rPr>
        <w:t>ASESORA</w:t>
      </w:r>
    </w:p>
    <w:p>
      <w:pPr>
        <w:pStyle w:val="BodyText"/>
        <w:rPr>
          <w:b/>
        </w:rPr>
      </w:pPr>
    </w:p>
    <w:p>
      <w:pPr>
        <w:pStyle w:val="BodyText"/>
        <w:rPr>
          <w:b/>
        </w:rPr>
      </w:pPr>
    </w:p>
    <w:p>
      <w:pPr>
        <w:spacing w:before="0"/>
        <w:ind w:left="1364" w:right="888" w:firstLine="0"/>
        <w:jc w:val="center"/>
        <w:rPr>
          <w:b/>
          <w:sz w:val="24"/>
        </w:rPr>
      </w:pPr>
      <w:r>
        <w:rPr>
          <w:b/>
          <w:sz w:val="24"/>
        </w:rPr>
        <w:t>DRA. EN INV. PSIC. MARÍA DEL CARMEN FARFÁN GARCÍA</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6135" w:right="0" w:firstLine="0"/>
        <w:jc w:val="left"/>
        <w:rPr>
          <w:b/>
          <w:sz w:val="24"/>
        </w:rPr>
      </w:pPr>
      <w:r>
        <w:rPr>
          <w:b/>
          <w:sz w:val="24"/>
        </w:rPr>
        <w:t>TOLUCA, MÉXICO, ABRIL DE 2016</w:t>
      </w:r>
    </w:p>
    <w:p>
      <w:pPr>
        <w:spacing w:after="0"/>
        <w:jc w:val="left"/>
        <w:rPr>
          <w:sz w:val="24"/>
        </w:rPr>
        <w:sectPr>
          <w:type w:val="continuous"/>
          <w:pgSz w:w="12240" w:h="15840"/>
          <w:pgMar w:top="1200" w:bottom="280" w:left="740" w:right="1220"/>
        </w:sectPr>
      </w:pPr>
    </w:p>
    <w:p>
      <w:pPr>
        <w:pStyle w:val="BodyText"/>
        <w:spacing w:before="7"/>
        <w:rPr>
          <w:b/>
          <w:sz w:val="22"/>
        </w:rPr>
      </w:pPr>
    </w:p>
    <w:p>
      <w:pPr>
        <w:spacing w:before="69"/>
        <w:ind w:left="3311" w:right="3194" w:firstLine="0"/>
        <w:jc w:val="center"/>
        <w:rPr>
          <w:b/>
          <w:sz w:val="24"/>
        </w:rPr>
      </w:pPr>
      <w:r>
        <w:rPr>
          <w:b/>
          <w:sz w:val="24"/>
        </w:rPr>
        <w:t>AGRADECIMIENTOS</w:t>
      </w:r>
    </w:p>
    <w:p>
      <w:pPr>
        <w:pStyle w:val="BodyText"/>
        <w:rPr>
          <w:b/>
        </w:rPr>
      </w:pPr>
    </w:p>
    <w:p>
      <w:pPr>
        <w:pStyle w:val="BodyText"/>
        <w:rPr>
          <w:b/>
        </w:rPr>
      </w:pPr>
    </w:p>
    <w:p>
      <w:pPr>
        <w:spacing w:line="285" w:lineRule="auto" w:before="156"/>
        <w:ind w:left="106" w:right="4834" w:firstLine="0"/>
        <w:jc w:val="left"/>
        <w:rPr>
          <w:rFonts w:ascii="Times New Roman" w:hAnsi="Times New Roman"/>
          <w:i/>
          <w:sz w:val="22"/>
        </w:rPr>
      </w:pPr>
      <w:r>
        <w:rPr>
          <w:rFonts w:ascii="Times New Roman" w:hAnsi="Times New Roman"/>
          <w:i/>
          <w:sz w:val="22"/>
        </w:rPr>
        <w:t>A Dios, porque sin la fe que muchas veces se </w:t>
      </w:r>
      <w:r>
        <w:rPr>
          <w:rFonts w:ascii="Times New Roman" w:hAnsi="Times New Roman"/>
          <w:i/>
          <w:sz w:val="22"/>
        </w:rPr>
        <w:t>vio quebrantada no hubiera llegado hasta aquí.</w:t>
      </w:r>
    </w:p>
    <w:p>
      <w:pPr>
        <w:pStyle w:val="BodyText"/>
        <w:rPr>
          <w:rFonts w:ascii="Times New Roman"/>
          <w:i/>
          <w:sz w:val="22"/>
        </w:rPr>
      </w:pPr>
    </w:p>
    <w:p>
      <w:pPr>
        <w:pStyle w:val="BodyText"/>
        <w:rPr>
          <w:rFonts w:ascii="Times New Roman"/>
          <w:i/>
          <w:sz w:val="22"/>
        </w:rPr>
      </w:pPr>
    </w:p>
    <w:p>
      <w:pPr>
        <w:pStyle w:val="BodyText"/>
        <w:spacing w:before="2"/>
        <w:rPr>
          <w:rFonts w:ascii="Times New Roman"/>
          <w:i/>
          <w:sz w:val="25"/>
        </w:rPr>
      </w:pPr>
    </w:p>
    <w:p>
      <w:pPr>
        <w:spacing w:line="285" w:lineRule="auto" w:before="0"/>
        <w:ind w:left="4607" w:right="523" w:firstLine="0"/>
        <w:jc w:val="left"/>
        <w:rPr>
          <w:rFonts w:ascii="Times New Roman" w:hAnsi="Times New Roman"/>
          <w:i/>
          <w:sz w:val="22"/>
        </w:rPr>
      </w:pPr>
      <w:r>
        <w:rPr>
          <w:rFonts w:ascii="Times New Roman" w:hAnsi="Times New Roman"/>
          <w:i/>
          <w:sz w:val="22"/>
        </w:rPr>
        <w:t>A mi familia, que de manera incondicional </w:t>
      </w:r>
      <w:r>
        <w:rPr>
          <w:rFonts w:ascii="Times New Roman" w:hAnsi="Times New Roman"/>
          <w:i/>
          <w:sz w:val="22"/>
        </w:rPr>
        <w:t>están a mi lado.</w:t>
      </w:r>
    </w:p>
    <w:p>
      <w:pPr>
        <w:pStyle w:val="BodyText"/>
        <w:rPr>
          <w:rFonts w:ascii="Times New Roman"/>
          <w:i/>
          <w:sz w:val="22"/>
        </w:rPr>
      </w:pPr>
    </w:p>
    <w:p>
      <w:pPr>
        <w:pStyle w:val="BodyText"/>
        <w:spacing w:before="8"/>
        <w:rPr>
          <w:rFonts w:ascii="Times New Roman"/>
          <w:i/>
          <w:sz w:val="23"/>
        </w:rPr>
      </w:pPr>
    </w:p>
    <w:p>
      <w:pPr>
        <w:spacing w:line="285" w:lineRule="auto" w:before="1"/>
        <w:ind w:left="226" w:right="4834" w:firstLine="0"/>
        <w:jc w:val="left"/>
        <w:rPr>
          <w:rFonts w:ascii="Times New Roman"/>
          <w:i/>
          <w:sz w:val="22"/>
        </w:rPr>
      </w:pPr>
      <w:r>
        <w:rPr>
          <w:rFonts w:ascii="Times New Roman"/>
          <w:i/>
          <w:sz w:val="22"/>
        </w:rPr>
        <w:t>A mi hija y mi esposo que son el motor que </w:t>
      </w:r>
      <w:r>
        <w:rPr>
          <w:rFonts w:ascii="Times New Roman"/>
          <w:i/>
          <w:sz w:val="22"/>
        </w:rPr>
        <w:t>impulsa mi camino.</w:t>
      </w:r>
    </w:p>
    <w:p>
      <w:pPr>
        <w:pStyle w:val="BodyText"/>
        <w:rPr>
          <w:rFonts w:ascii="Times New Roman"/>
          <w:i/>
          <w:sz w:val="22"/>
        </w:rPr>
      </w:pPr>
    </w:p>
    <w:p>
      <w:pPr>
        <w:pStyle w:val="BodyText"/>
        <w:rPr>
          <w:rFonts w:ascii="Times New Roman"/>
          <w:i/>
          <w:sz w:val="22"/>
        </w:rPr>
      </w:pPr>
    </w:p>
    <w:p>
      <w:pPr>
        <w:pStyle w:val="BodyText"/>
        <w:rPr>
          <w:rFonts w:ascii="Times New Roman"/>
          <w:i/>
          <w:sz w:val="22"/>
        </w:rPr>
      </w:pPr>
    </w:p>
    <w:p>
      <w:pPr>
        <w:pStyle w:val="BodyText"/>
        <w:rPr>
          <w:rFonts w:ascii="Times New Roman"/>
          <w:i/>
          <w:sz w:val="22"/>
        </w:rPr>
      </w:pPr>
    </w:p>
    <w:p>
      <w:pPr>
        <w:pStyle w:val="BodyText"/>
        <w:rPr>
          <w:rFonts w:ascii="Times New Roman"/>
          <w:i/>
          <w:sz w:val="26"/>
        </w:rPr>
      </w:pPr>
    </w:p>
    <w:p>
      <w:pPr>
        <w:spacing w:line="285" w:lineRule="auto" w:before="0"/>
        <w:ind w:left="4622" w:right="761" w:firstLine="0"/>
        <w:jc w:val="left"/>
        <w:rPr>
          <w:rFonts w:ascii="Times New Roman" w:hAnsi="Times New Roman"/>
          <w:i/>
          <w:sz w:val="22"/>
        </w:rPr>
      </w:pPr>
      <w:r>
        <w:rPr>
          <w:rFonts w:ascii="Times New Roman" w:hAnsi="Times New Roman"/>
          <w:i/>
          <w:sz w:val="22"/>
        </w:rPr>
        <w:t>A</w:t>
      </w:r>
      <w:r>
        <w:rPr>
          <w:rFonts w:ascii="Times New Roman" w:hAnsi="Times New Roman"/>
          <w:i/>
          <w:spacing w:val="-14"/>
          <w:sz w:val="22"/>
        </w:rPr>
        <w:t> </w:t>
      </w:r>
      <w:r>
        <w:rPr>
          <w:rFonts w:ascii="Times New Roman" w:hAnsi="Times New Roman"/>
          <w:i/>
          <w:sz w:val="22"/>
        </w:rPr>
        <w:t>mi</w:t>
      </w:r>
      <w:r>
        <w:rPr>
          <w:rFonts w:ascii="Times New Roman" w:hAnsi="Times New Roman"/>
          <w:i/>
          <w:spacing w:val="-15"/>
          <w:sz w:val="22"/>
        </w:rPr>
        <w:t> </w:t>
      </w:r>
      <w:r>
        <w:rPr>
          <w:rFonts w:ascii="Times New Roman" w:hAnsi="Times New Roman"/>
          <w:i/>
          <w:sz w:val="22"/>
        </w:rPr>
        <w:t>asesora,</w:t>
      </w:r>
      <w:r>
        <w:rPr>
          <w:rFonts w:ascii="Times New Roman" w:hAnsi="Times New Roman"/>
          <w:i/>
          <w:spacing w:val="-15"/>
          <w:sz w:val="22"/>
        </w:rPr>
        <w:t> </w:t>
      </w:r>
      <w:r>
        <w:rPr>
          <w:rFonts w:ascii="Times New Roman" w:hAnsi="Times New Roman"/>
          <w:i/>
          <w:sz w:val="22"/>
        </w:rPr>
        <w:t>quien</w:t>
      </w:r>
      <w:r>
        <w:rPr>
          <w:rFonts w:ascii="Times New Roman" w:hAnsi="Times New Roman"/>
          <w:i/>
          <w:spacing w:val="-16"/>
          <w:sz w:val="22"/>
        </w:rPr>
        <w:t> </w:t>
      </w:r>
      <w:r>
        <w:rPr>
          <w:rFonts w:ascii="Times New Roman" w:hAnsi="Times New Roman"/>
          <w:i/>
          <w:sz w:val="22"/>
        </w:rPr>
        <w:t>me</w:t>
      </w:r>
      <w:r>
        <w:rPr>
          <w:rFonts w:ascii="Times New Roman" w:hAnsi="Times New Roman"/>
          <w:i/>
          <w:spacing w:val="-14"/>
          <w:sz w:val="22"/>
        </w:rPr>
        <w:t> </w:t>
      </w:r>
      <w:r>
        <w:rPr>
          <w:rFonts w:ascii="Times New Roman" w:hAnsi="Times New Roman"/>
          <w:i/>
          <w:sz w:val="22"/>
        </w:rPr>
        <w:t>enseño</w:t>
      </w:r>
      <w:r>
        <w:rPr>
          <w:rFonts w:ascii="Times New Roman" w:hAnsi="Times New Roman"/>
          <w:i/>
          <w:spacing w:val="-15"/>
          <w:sz w:val="22"/>
        </w:rPr>
        <w:t> </w:t>
      </w:r>
      <w:r>
        <w:rPr>
          <w:rFonts w:ascii="Times New Roman" w:hAnsi="Times New Roman"/>
          <w:i/>
          <w:sz w:val="22"/>
        </w:rPr>
        <w:t>no</w:t>
      </w:r>
      <w:r>
        <w:rPr>
          <w:rFonts w:ascii="Times New Roman" w:hAnsi="Times New Roman"/>
          <w:i/>
          <w:spacing w:val="-15"/>
          <w:sz w:val="22"/>
        </w:rPr>
        <w:t> </w:t>
      </w:r>
      <w:r>
        <w:rPr>
          <w:rFonts w:ascii="Times New Roman" w:hAnsi="Times New Roman"/>
          <w:i/>
          <w:sz w:val="22"/>
        </w:rPr>
        <w:t>sólo</w:t>
      </w:r>
      <w:r>
        <w:rPr>
          <w:rFonts w:ascii="Times New Roman" w:hAnsi="Times New Roman"/>
          <w:i/>
          <w:spacing w:val="-15"/>
          <w:sz w:val="22"/>
        </w:rPr>
        <w:t> </w:t>
      </w:r>
      <w:r>
        <w:rPr>
          <w:rFonts w:ascii="Times New Roman" w:hAnsi="Times New Roman"/>
          <w:i/>
          <w:sz w:val="22"/>
        </w:rPr>
        <w:t>el </w:t>
      </w:r>
      <w:r>
        <w:rPr>
          <w:rFonts w:ascii="Times New Roman" w:hAnsi="Times New Roman"/>
          <w:i/>
          <w:sz w:val="22"/>
        </w:rPr>
        <w:t>camino sino la luz al final del</w:t>
      </w:r>
      <w:r>
        <w:rPr>
          <w:rFonts w:ascii="Times New Roman" w:hAnsi="Times New Roman"/>
          <w:i/>
          <w:spacing w:val="39"/>
          <w:sz w:val="22"/>
        </w:rPr>
        <w:t> </w:t>
      </w:r>
      <w:r>
        <w:rPr>
          <w:rFonts w:ascii="Times New Roman" w:hAnsi="Times New Roman"/>
          <w:i/>
          <w:sz w:val="22"/>
        </w:rPr>
        <w:t>túnel.</w:t>
      </w:r>
    </w:p>
    <w:p>
      <w:pPr>
        <w:pStyle w:val="BodyText"/>
        <w:rPr>
          <w:rFonts w:ascii="Times New Roman"/>
          <w:i/>
          <w:sz w:val="22"/>
        </w:rPr>
      </w:pPr>
    </w:p>
    <w:p>
      <w:pPr>
        <w:pStyle w:val="BodyText"/>
        <w:rPr>
          <w:rFonts w:ascii="Times New Roman"/>
          <w:i/>
          <w:sz w:val="22"/>
        </w:rPr>
      </w:pPr>
    </w:p>
    <w:p>
      <w:pPr>
        <w:pStyle w:val="BodyText"/>
        <w:rPr>
          <w:rFonts w:ascii="Times New Roman"/>
          <w:i/>
          <w:sz w:val="22"/>
        </w:rPr>
      </w:pPr>
    </w:p>
    <w:p>
      <w:pPr>
        <w:pStyle w:val="BodyText"/>
        <w:rPr>
          <w:rFonts w:ascii="Times New Roman"/>
          <w:i/>
          <w:sz w:val="22"/>
        </w:rPr>
      </w:pPr>
    </w:p>
    <w:p>
      <w:pPr>
        <w:spacing w:line="285" w:lineRule="auto" w:before="169"/>
        <w:ind w:left="346" w:right="4445" w:firstLine="0"/>
        <w:jc w:val="left"/>
        <w:rPr>
          <w:rFonts w:ascii="Times New Roman" w:hAnsi="Times New Roman"/>
          <w:i/>
          <w:sz w:val="22"/>
        </w:rPr>
      </w:pPr>
      <w:r>
        <w:rPr>
          <w:rFonts w:ascii="Times New Roman" w:hAnsi="Times New Roman"/>
          <w:i/>
          <w:sz w:val="22"/>
        </w:rPr>
        <w:t>A mis tutores y a mis compañeras, quienes </w:t>
      </w:r>
      <w:r>
        <w:rPr>
          <w:rFonts w:ascii="Times New Roman" w:hAnsi="Times New Roman"/>
          <w:i/>
          <w:sz w:val="22"/>
        </w:rPr>
        <w:t>fueron un gran apoyo durante todo este tiempo.</w:t>
      </w:r>
    </w:p>
    <w:p>
      <w:pPr>
        <w:spacing w:after="0" w:line="285" w:lineRule="auto"/>
        <w:jc w:val="left"/>
        <w:rPr>
          <w:rFonts w:ascii="Times New Roman" w:hAnsi="Times New Roman"/>
          <w:sz w:val="22"/>
        </w:rPr>
        <w:sectPr>
          <w:pgSz w:w="12240" w:h="15840"/>
          <w:pgMar w:top="1500" w:bottom="280" w:left="160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Heading2"/>
        <w:spacing w:before="54"/>
        <w:ind w:left="4592" w:right="3973"/>
        <w:jc w:val="center"/>
      </w:pPr>
      <w:r>
        <w:rPr/>
        <w:t>ÍNDICE</w:t>
      </w:r>
    </w:p>
    <w:p>
      <w:pPr>
        <w:pStyle w:val="BodyText"/>
        <w:spacing w:before="8" w:after="1"/>
        <w:rPr>
          <w:b/>
          <w:sz w:val="14"/>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77"/>
        <w:gridCol w:w="1195"/>
      </w:tblGrid>
      <w:tr>
        <w:trPr>
          <w:trHeight w:val="1362" w:hRule="exact"/>
        </w:trPr>
        <w:tc>
          <w:tcPr>
            <w:tcW w:w="7877" w:type="dxa"/>
          </w:tcPr>
          <w:p>
            <w:pPr>
              <w:pStyle w:val="TableParagraph"/>
              <w:spacing w:line="245" w:lineRule="exact"/>
              <w:ind w:left="200" w:right="5750"/>
              <w:rPr>
                <w:b/>
                <w:sz w:val="24"/>
              </w:rPr>
            </w:pPr>
            <w:r>
              <w:rPr>
                <w:b/>
                <w:sz w:val="24"/>
              </w:rPr>
              <w:t>RESUMEN</w:t>
            </w:r>
          </w:p>
          <w:p>
            <w:pPr>
              <w:pStyle w:val="TableParagraph"/>
              <w:spacing w:line="360" w:lineRule="auto" w:before="137"/>
              <w:ind w:left="200" w:right="5750"/>
              <w:rPr>
                <w:b/>
                <w:sz w:val="24"/>
              </w:rPr>
            </w:pPr>
            <w:r>
              <w:rPr>
                <w:b/>
                <w:sz w:val="24"/>
              </w:rPr>
              <w:t>PRESENTACIÓN INTRODUCCIÓN</w:t>
            </w:r>
          </w:p>
        </w:tc>
        <w:tc>
          <w:tcPr>
            <w:tcW w:w="1195" w:type="dxa"/>
          </w:tcPr>
          <w:p>
            <w:pPr>
              <w:pStyle w:val="TableParagraph"/>
              <w:spacing w:line="245" w:lineRule="exact"/>
              <w:ind w:left="726"/>
              <w:rPr>
                <w:b/>
                <w:sz w:val="24"/>
              </w:rPr>
            </w:pPr>
            <w:r>
              <w:rPr>
                <w:b/>
                <w:w w:val="99"/>
                <w:sz w:val="24"/>
              </w:rPr>
              <w:t>8</w:t>
            </w:r>
          </w:p>
          <w:p>
            <w:pPr>
              <w:pStyle w:val="TableParagraph"/>
              <w:spacing w:before="137"/>
              <w:ind w:left="726"/>
              <w:rPr>
                <w:b/>
                <w:sz w:val="24"/>
              </w:rPr>
            </w:pPr>
            <w:r>
              <w:rPr>
                <w:b/>
                <w:w w:val="99"/>
                <w:sz w:val="24"/>
              </w:rPr>
              <w:t>9</w:t>
            </w:r>
          </w:p>
          <w:p>
            <w:pPr>
              <w:pStyle w:val="TableParagraph"/>
              <w:spacing w:before="139"/>
              <w:ind w:left="726"/>
              <w:rPr>
                <w:b/>
                <w:sz w:val="24"/>
              </w:rPr>
            </w:pPr>
            <w:r>
              <w:rPr>
                <w:b/>
                <w:sz w:val="24"/>
              </w:rPr>
              <w:t>10</w:t>
            </w:r>
          </w:p>
        </w:tc>
      </w:tr>
      <w:tr>
        <w:trPr>
          <w:trHeight w:val="620" w:hRule="exact"/>
        </w:trPr>
        <w:tc>
          <w:tcPr>
            <w:tcW w:w="7877" w:type="dxa"/>
          </w:tcPr>
          <w:p>
            <w:pPr>
              <w:pStyle w:val="TableParagraph"/>
              <w:spacing w:before="10"/>
              <w:rPr>
                <w:b/>
                <w:sz w:val="22"/>
              </w:rPr>
            </w:pPr>
          </w:p>
          <w:p>
            <w:pPr>
              <w:pStyle w:val="TableParagraph"/>
              <w:ind w:left="200"/>
              <w:rPr>
                <w:b/>
                <w:sz w:val="24"/>
              </w:rPr>
            </w:pPr>
            <w:r>
              <w:rPr>
                <w:b/>
                <w:sz w:val="24"/>
              </w:rPr>
              <w:t>CAPÍTULO I. METODOLOGÍA DE LA INVESTIGACCIÓN-ACCIÓN</w:t>
            </w:r>
          </w:p>
        </w:tc>
        <w:tc>
          <w:tcPr>
            <w:tcW w:w="1195" w:type="dxa"/>
          </w:tcPr>
          <w:p>
            <w:pPr/>
          </w:p>
        </w:tc>
      </w:tr>
      <w:tr>
        <w:trPr>
          <w:trHeight w:val="467" w:hRule="exact"/>
        </w:trPr>
        <w:tc>
          <w:tcPr>
            <w:tcW w:w="7877" w:type="dxa"/>
          </w:tcPr>
          <w:p>
            <w:pPr>
              <w:pStyle w:val="TableParagraph"/>
              <w:spacing w:before="55"/>
              <w:ind w:left="200"/>
              <w:rPr>
                <w:sz w:val="24"/>
              </w:rPr>
            </w:pPr>
            <w:r>
              <w:rPr>
                <w:sz w:val="24"/>
              </w:rPr>
              <w:t>1.1 La Investigación-Acción</w:t>
            </w:r>
          </w:p>
        </w:tc>
        <w:tc>
          <w:tcPr>
            <w:tcW w:w="1195" w:type="dxa"/>
          </w:tcPr>
          <w:p>
            <w:pPr>
              <w:pStyle w:val="TableParagraph"/>
              <w:spacing w:before="55"/>
              <w:ind w:right="198"/>
              <w:jc w:val="right"/>
              <w:rPr>
                <w:b/>
                <w:sz w:val="24"/>
              </w:rPr>
            </w:pPr>
            <w:r>
              <w:rPr>
                <w:b/>
                <w:sz w:val="24"/>
              </w:rPr>
              <w:t>13</w:t>
            </w:r>
          </w:p>
        </w:tc>
      </w:tr>
      <w:tr>
        <w:trPr>
          <w:trHeight w:val="482" w:hRule="exact"/>
        </w:trPr>
        <w:tc>
          <w:tcPr>
            <w:tcW w:w="7877" w:type="dxa"/>
          </w:tcPr>
          <w:p>
            <w:pPr>
              <w:pStyle w:val="TableParagraph"/>
              <w:spacing w:before="110"/>
              <w:ind w:left="200"/>
              <w:rPr>
                <w:sz w:val="24"/>
              </w:rPr>
            </w:pPr>
            <w:r>
              <w:rPr>
                <w:sz w:val="24"/>
              </w:rPr>
              <w:t>1.2  Definiciones de Investigación-Acción</w:t>
            </w:r>
          </w:p>
        </w:tc>
        <w:tc>
          <w:tcPr>
            <w:tcW w:w="1195" w:type="dxa"/>
          </w:tcPr>
          <w:p>
            <w:pPr>
              <w:pStyle w:val="TableParagraph"/>
              <w:spacing w:before="110"/>
              <w:ind w:right="198"/>
              <w:jc w:val="right"/>
              <w:rPr>
                <w:b/>
                <w:sz w:val="24"/>
              </w:rPr>
            </w:pPr>
            <w:r>
              <w:rPr>
                <w:b/>
                <w:sz w:val="24"/>
              </w:rPr>
              <w:t>14</w:t>
            </w:r>
          </w:p>
        </w:tc>
      </w:tr>
      <w:tr>
        <w:trPr>
          <w:trHeight w:val="442" w:hRule="exact"/>
        </w:trPr>
        <w:tc>
          <w:tcPr>
            <w:tcW w:w="7877" w:type="dxa"/>
          </w:tcPr>
          <w:p>
            <w:pPr>
              <w:pStyle w:val="TableParagraph"/>
              <w:spacing w:before="70"/>
              <w:ind w:left="200"/>
              <w:rPr>
                <w:sz w:val="24"/>
              </w:rPr>
            </w:pPr>
            <w:r>
              <w:rPr>
                <w:sz w:val="24"/>
              </w:rPr>
              <w:t>1.3 Características de la Investigación-Acción</w:t>
            </w:r>
          </w:p>
        </w:tc>
        <w:tc>
          <w:tcPr>
            <w:tcW w:w="1195" w:type="dxa"/>
          </w:tcPr>
          <w:p>
            <w:pPr>
              <w:pStyle w:val="TableParagraph"/>
              <w:spacing w:before="70"/>
              <w:ind w:right="198"/>
              <w:jc w:val="right"/>
              <w:rPr>
                <w:b/>
                <w:sz w:val="24"/>
              </w:rPr>
            </w:pPr>
            <w:r>
              <w:rPr>
                <w:b/>
                <w:sz w:val="24"/>
              </w:rPr>
              <w:t>16</w:t>
            </w:r>
          </w:p>
        </w:tc>
      </w:tr>
      <w:tr>
        <w:trPr>
          <w:trHeight w:val="472" w:hRule="exact"/>
        </w:trPr>
        <w:tc>
          <w:tcPr>
            <w:tcW w:w="7877" w:type="dxa"/>
          </w:tcPr>
          <w:p>
            <w:pPr>
              <w:pStyle w:val="TableParagraph"/>
              <w:spacing w:before="70"/>
              <w:ind w:left="200"/>
              <w:rPr>
                <w:sz w:val="24"/>
              </w:rPr>
            </w:pPr>
            <w:r>
              <w:rPr>
                <w:sz w:val="24"/>
              </w:rPr>
              <w:t>1.4 Propósitos de la Investigación-Acción</w:t>
            </w:r>
          </w:p>
        </w:tc>
        <w:tc>
          <w:tcPr>
            <w:tcW w:w="1195" w:type="dxa"/>
          </w:tcPr>
          <w:p>
            <w:pPr>
              <w:pStyle w:val="TableParagraph"/>
              <w:spacing w:before="70"/>
              <w:ind w:right="198"/>
              <w:jc w:val="right"/>
              <w:rPr>
                <w:b/>
                <w:sz w:val="24"/>
              </w:rPr>
            </w:pPr>
            <w:r>
              <w:rPr>
                <w:b/>
                <w:sz w:val="24"/>
              </w:rPr>
              <w:t>17</w:t>
            </w:r>
          </w:p>
        </w:tc>
      </w:tr>
      <w:tr>
        <w:trPr>
          <w:trHeight w:val="511" w:hRule="exact"/>
        </w:trPr>
        <w:tc>
          <w:tcPr>
            <w:tcW w:w="7877" w:type="dxa"/>
          </w:tcPr>
          <w:p>
            <w:pPr>
              <w:pStyle w:val="TableParagraph"/>
              <w:spacing w:before="100"/>
              <w:ind w:left="200"/>
              <w:rPr>
                <w:sz w:val="24"/>
              </w:rPr>
            </w:pPr>
            <w:r>
              <w:rPr>
                <w:sz w:val="24"/>
              </w:rPr>
              <w:t>1.5 Modelos de la Investigación-Acción</w:t>
            </w:r>
          </w:p>
        </w:tc>
        <w:tc>
          <w:tcPr>
            <w:tcW w:w="1195" w:type="dxa"/>
          </w:tcPr>
          <w:p>
            <w:pPr>
              <w:pStyle w:val="TableParagraph"/>
              <w:spacing w:before="100"/>
              <w:ind w:right="198"/>
              <w:jc w:val="right"/>
              <w:rPr>
                <w:b/>
                <w:sz w:val="24"/>
              </w:rPr>
            </w:pPr>
            <w:r>
              <w:rPr>
                <w:b/>
                <w:sz w:val="24"/>
              </w:rPr>
              <w:t>18</w:t>
            </w:r>
          </w:p>
        </w:tc>
      </w:tr>
      <w:tr>
        <w:trPr>
          <w:trHeight w:val="540" w:hRule="exact"/>
        </w:trPr>
        <w:tc>
          <w:tcPr>
            <w:tcW w:w="7877" w:type="dxa"/>
          </w:tcPr>
          <w:p>
            <w:pPr>
              <w:pStyle w:val="TableParagraph"/>
              <w:spacing w:before="109"/>
              <w:ind w:left="200"/>
              <w:rPr>
                <w:sz w:val="24"/>
              </w:rPr>
            </w:pPr>
            <w:r>
              <w:rPr>
                <w:sz w:val="24"/>
              </w:rPr>
              <w:t>1.6 La Investigación-Acción Educativa</w:t>
            </w:r>
          </w:p>
        </w:tc>
        <w:tc>
          <w:tcPr>
            <w:tcW w:w="1195" w:type="dxa"/>
          </w:tcPr>
          <w:p>
            <w:pPr>
              <w:pStyle w:val="TableParagraph"/>
              <w:spacing w:before="109"/>
              <w:ind w:right="198"/>
              <w:jc w:val="right"/>
              <w:rPr>
                <w:b/>
                <w:sz w:val="24"/>
              </w:rPr>
            </w:pPr>
            <w:r>
              <w:rPr>
                <w:b/>
                <w:sz w:val="24"/>
              </w:rPr>
              <w:t>20</w:t>
            </w:r>
          </w:p>
        </w:tc>
      </w:tr>
      <w:tr>
        <w:trPr>
          <w:trHeight w:val="694" w:hRule="exact"/>
        </w:trPr>
        <w:tc>
          <w:tcPr>
            <w:tcW w:w="7877" w:type="dxa"/>
          </w:tcPr>
          <w:p>
            <w:pPr>
              <w:pStyle w:val="TableParagraph"/>
              <w:spacing w:before="129"/>
              <w:ind w:left="200"/>
              <w:rPr>
                <w:sz w:val="24"/>
              </w:rPr>
            </w:pPr>
            <w:r>
              <w:rPr>
                <w:sz w:val="24"/>
              </w:rPr>
              <w:t>1.7 Fases de la Investigación-Acción</w:t>
            </w:r>
          </w:p>
        </w:tc>
        <w:tc>
          <w:tcPr>
            <w:tcW w:w="1195" w:type="dxa"/>
          </w:tcPr>
          <w:p>
            <w:pPr>
              <w:pStyle w:val="TableParagraph"/>
              <w:spacing w:before="129"/>
              <w:ind w:right="198"/>
              <w:jc w:val="right"/>
              <w:rPr>
                <w:b/>
                <w:sz w:val="24"/>
              </w:rPr>
            </w:pPr>
            <w:r>
              <w:rPr>
                <w:b/>
                <w:sz w:val="24"/>
              </w:rPr>
              <w:t>21</w:t>
            </w:r>
          </w:p>
        </w:tc>
      </w:tr>
      <w:tr>
        <w:trPr>
          <w:trHeight w:val="622" w:hRule="exact"/>
        </w:trPr>
        <w:tc>
          <w:tcPr>
            <w:tcW w:w="7877" w:type="dxa"/>
          </w:tcPr>
          <w:p>
            <w:pPr>
              <w:pStyle w:val="TableParagraph"/>
              <w:spacing w:before="10"/>
              <w:rPr>
                <w:b/>
                <w:sz w:val="22"/>
              </w:rPr>
            </w:pPr>
          </w:p>
          <w:p>
            <w:pPr>
              <w:pStyle w:val="TableParagraph"/>
              <w:ind w:left="200"/>
              <w:rPr>
                <w:b/>
                <w:sz w:val="24"/>
              </w:rPr>
            </w:pPr>
            <w:r>
              <w:rPr>
                <w:b/>
                <w:sz w:val="24"/>
              </w:rPr>
              <w:t>CAPÍTULO II. LA PRÁCTICA REFLEXIVA</w:t>
            </w:r>
          </w:p>
        </w:tc>
        <w:tc>
          <w:tcPr>
            <w:tcW w:w="1195" w:type="dxa"/>
          </w:tcPr>
          <w:p>
            <w:pPr/>
          </w:p>
        </w:tc>
      </w:tr>
      <w:tr>
        <w:trPr>
          <w:trHeight w:val="414" w:hRule="exact"/>
        </w:trPr>
        <w:tc>
          <w:tcPr>
            <w:tcW w:w="7877" w:type="dxa"/>
          </w:tcPr>
          <w:p>
            <w:pPr>
              <w:pStyle w:val="TableParagraph"/>
              <w:spacing w:before="57"/>
              <w:ind w:left="200"/>
              <w:rPr>
                <w:sz w:val="24"/>
              </w:rPr>
            </w:pPr>
            <w:r>
              <w:rPr>
                <w:sz w:val="24"/>
              </w:rPr>
              <w:t>2.1 La Enseñanza</w:t>
            </w:r>
          </w:p>
        </w:tc>
        <w:tc>
          <w:tcPr>
            <w:tcW w:w="1195" w:type="dxa"/>
          </w:tcPr>
          <w:p>
            <w:pPr>
              <w:pStyle w:val="TableParagraph"/>
              <w:spacing w:before="57"/>
              <w:ind w:right="198"/>
              <w:jc w:val="right"/>
              <w:rPr>
                <w:b/>
                <w:sz w:val="24"/>
              </w:rPr>
            </w:pPr>
            <w:r>
              <w:rPr>
                <w:b/>
                <w:sz w:val="24"/>
              </w:rPr>
              <w:t>26</w:t>
            </w:r>
          </w:p>
        </w:tc>
      </w:tr>
      <w:tr>
        <w:trPr>
          <w:trHeight w:val="414" w:hRule="exact"/>
        </w:trPr>
        <w:tc>
          <w:tcPr>
            <w:tcW w:w="7877" w:type="dxa"/>
          </w:tcPr>
          <w:p>
            <w:pPr>
              <w:pStyle w:val="TableParagraph"/>
              <w:spacing w:before="55"/>
              <w:ind w:left="200"/>
              <w:rPr>
                <w:sz w:val="24"/>
              </w:rPr>
            </w:pPr>
            <w:r>
              <w:rPr>
                <w:sz w:val="24"/>
              </w:rPr>
              <w:t>2.2 ¿Qué es la Práctica Reflexiva?</w:t>
            </w:r>
          </w:p>
        </w:tc>
        <w:tc>
          <w:tcPr>
            <w:tcW w:w="1195" w:type="dxa"/>
          </w:tcPr>
          <w:p>
            <w:pPr>
              <w:pStyle w:val="TableParagraph"/>
              <w:spacing w:before="55"/>
              <w:ind w:right="198"/>
              <w:jc w:val="right"/>
              <w:rPr>
                <w:b/>
                <w:sz w:val="24"/>
              </w:rPr>
            </w:pPr>
            <w:r>
              <w:rPr>
                <w:b/>
                <w:sz w:val="24"/>
              </w:rPr>
              <w:t>29</w:t>
            </w:r>
          </w:p>
        </w:tc>
      </w:tr>
      <w:tr>
        <w:trPr>
          <w:trHeight w:val="414" w:hRule="exact"/>
        </w:trPr>
        <w:tc>
          <w:tcPr>
            <w:tcW w:w="7877" w:type="dxa"/>
          </w:tcPr>
          <w:p>
            <w:pPr>
              <w:pStyle w:val="TableParagraph"/>
              <w:spacing w:before="57"/>
              <w:ind w:left="200"/>
              <w:rPr>
                <w:sz w:val="24"/>
              </w:rPr>
            </w:pPr>
            <w:r>
              <w:rPr>
                <w:sz w:val="24"/>
              </w:rPr>
              <w:t>2.3 La Metacognición</w:t>
            </w:r>
          </w:p>
        </w:tc>
        <w:tc>
          <w:tcPr>
            <w:tcW w:w="1195" w:type="dxa"/>
          </w:tcPr>
          <w:p>
            <w:pPr>
              <w:pStyle w:val="TableParagraph"/>
              <w:spacing w:before="57"/>
              <w:ind w:right="198"/>
              <w:jc w:val="right"/>
              <w:rPr>
                <w:b/>
                <w:sz w:val="24"/>
              </w:rPr>
            </w:pPr>
            <w:r>
              <w:rPr>
                <w:b/>
                <w:sz w:val="24"/>
              </w:rPr>
              <w:t>30</w:t>
            </w:r>
          </w:p>
        </w:tc>
      </w:tr>
      <w:tr>
        <w:trPr>
          <w:trHeight w:val="414" w:hRule="exact"/>
        </w:trPr>
        <w:tc>
          <w:tcPr>
            <w:tcW w:w="7877" w:type="dxa"/>
          </w:tcPr>
          <w:p>
            <w:pPr>
              <w:pStyle w:val="TableParagraph"/>
              <w:spacing w:before="55"/>
              <w:ind w:left="200"/>
              <w:rPr>
                <w:sz w:val="24"/>
              </w:rPr>
            </w:pPr>
            <w:r>
              <w:rPr>
                <w:sz w:val="24"/>
              </w:rPr>
              <w:t>2.4 El Diario Reflexivo</w:t>
            </w:r>
          </w:p>
        </w:tc>
        <w:tc>
          <w:tcPr>
            <w:tcW w:w="1195" w:type="dxa"/>
          </w:tcPr>
          <w:p>
            <w:pPr>
              <w:pStyle w:val="TableParagraph"/>
              <w:spacing w:before="55"/>
              <w:ind w:right="198"/>
              <w:jc w:val="right"/>
              <w:rPr>
                <w:b/>
                <w:sz w:val="24"/>
              </w:rPr>
            </w:pPr>
            <w:r>
              <w:rPr>
                <w:b/>
                <w:sz w:val="24"/>
              </w:rPr>
              <w:t>31</w:t>
            </w:r>
          </w:p>
        </w:tc>
      </w:tr>
      <w:tr>
        <w:trPr>
          <w:trHeight w:val="414" w:hRule="exact"/>
        </w:trPr>
        <w:tc>
          <w:tcPr>
            <w:tcW w:w="7877" w:type="dxa"/>
          </w:tcPr>
          <w:p>
            <w:pPr>
              <w:pStyle w:val="TableParagraph"/>
              <w:spacing w:before="57"/>
              <w:ind w:left="200"/>
              <w:rPr>
                <w:sz w:val="24"/>
              </w:rPr>
            </w:pPr>
            <w:r>
              <w:rPr>
                <w:sz w:val="24"/>
              </w:rPr>
              <w:t>2.5 Tipos de Reflexión</w:t>
            </w:r>
          </w:p>
        </w:tc>
        <w:tc>
          <w:tcPr>
            <w:tcW w:w="1195" w:type="dxa"/>
          </w:tcPr>
          <w:p>
            <w:pPr>
              <w:pStyle w:val="TableParagraph"/>
              <w:spacing w:before="57"/>
              <w:ind w:right="198"/>
              <w:jc w:val="right"/>
              <w:rPr>
                <w:b/>
                <w:sz w:val="24"/>
              </w:rPr>
            </w:pPr>
            <w:r>
              <w:rPr>
                <w:b/>
                <w:sz w:val="24"/>
              </w:rPr>
              <w:t>32</w:t>
            </w:r>
          </w:p>
        </w:tc>
      </w:tr>
      <w:tr>
        <w:trPr>
          <w:trHeight w:val="621" w:hRule="exact"/>
        </w:trPr>
        <w:tc>
          <w:tcPr>
            <w:tcW w:w="7877" w:type="dxa"/>
          </w:tcPr>
          <w:p>
            <w:pPr>
              <w:pStyle w:val="TableParagraph"/>
              <w:spacing w:before="56"/>
              <w:ind w:left="200"/>
              <w:rPr>
                <w:sz w:val="24"/>
              </w:rPr>
            </w:pPr>
            <w:r>
              <w:rPr>
                <w:sz w:val="24"/>
              </w:rPr>
              <w:t>2.6 Elementos de la Práctica Reflexiva</w:t>
            </w:r>
          </w:p>
        </w:tc>
        <w:tc>
          <w:tcPr>
            <w:tcW w:w="1195" w:type="dxa"/>
          </w:tcPr>
          <w:p>
            <w:pPr>
              <w:pStyle w:val="TableParagraph"/>
              <w:spacing w:before="56"/>
              <w:ind w:right="198"/>
              <w:jc w:val="right"/>
              <w:rPr>
                <w:b/>
                <w:sz w:val="24"/>
              </w:rPr>
            </w:pPr>
            <w:r>
              <w:rPr>
                <w:b/>
                <w:sz w:val="24"/>
              </w:rPr>
              <w:t>32</w:t>
            </w:r>
          </w:p>
        </w:tc>
      </w:tr>
      <w:tr>
        <w:trPr>
          <w:trHeight w:val="622" w:hRule="exact"/>
        </w:trPr>
        <w:tc>
          <w:tcPr>
            <w:tcW w:w="9073" w:type="dxa"/>
            <w:gridSpan w:val="2"/>
          </w:tcPr>
          <w:p>
            <w:pPr>
              <w:pStyle w:val="TableParagraph"/>
              <w:spacing w:before="10"/>
              <w:rPr>
                <w:b/>
                <w:sz w:val="22"/>
              </w:rPr>
            </w:pPr>
          </w:p>
          <w:p>
            <w:pPr>
              <w:pStyle w:val="TableParagraph"/>
              <w:ind w:left="200"/>
              <w:rPr>
                <w:b/>
                <w:sz w:val="24"/>
              </w:rPr>
            </w:pPr>
            <w:r>
              <w:rPr>
                <w:b/>
                <w:sz w:val="24"/>
              </w:rPr>
              <w:t>CAPÍTULO III. DESCRIPCIÓN Y ANÁLISIS DE MI PRÁCTICA DOCENTE</w:t>
            </w:r>
          </w:p>
        </w:tc>
      </w:tr>
      <w:tr>
        <w:trPr>
          <w:trHeight w:val="414" w:hRule="exact"/>
        </w:trPr>
        <w:tc>
          <w:tcPr>
            <w:tcW w:w="7877" w:type="dxa"/>
          </w:tcPr>
          <w:p>
            <w:pPr>
              <w:pStyle w:val="TableParagraph"/>
              <w:spacing w:before="57"/>
              <w:ind w:left="200"/>
              <w:rPr>
                <w:sz w:val="24"/>
              </w:rPr>
            </w:pPr>
            <w:r>
              <w:rPr>
                <w:sz w:val="24"/>
              </w:rPr>
              <w:t>3.1 Dimensión Personal</w:t>
            </w:r>
          </w:p>
        </w:tc>
        <w:tc>
          <w:tcPr>
            <w:tcW w:w="1195" w:type="dxa"/>
          </w:tcPr>
          <w:p>
            <w:pPr>
              <w:pStyle w:val="TableParagraph"/>
              <w:spacing w:before="57"/>
              <w:ind w:right="198"/>
              <w:jc w:val="right"/>
              <w:rPr>
                <w:b/>
                <w:sz w:val="24"/>
              </w:rPr>
            </w:pPr>
            <w:r>
              <w:rPr>
                <w:b/>
                <w:sz w:val="24"/>
              </w:rPr>
              <w:t>35</w:t>
            </w:r>
          </w:p>
        </w:tc>
      </w:tr>
      <w:tr>
        <w:trPr>
          <w:trHeight w:val="414" w:hRule="exact"/>
        </w:trPr>
        <w:tc>
          <w:tcPr>
            <w:tcW w:w="7877" w:type="dxa"/>
          </w:tcPr>
          <w:p>
            <w:pPr>
              <w:pStyle w:val="TableParagraph"/>
              <w:spacing w:before="55"/>
              <w:ind w:left="200"/>
              <w:rPr>
                <w:sz w:val="24"/>
              </w:rPr>
            </w:pPr>
            <w:r>
              <w:rPr>
                <w:sz w:val="24"/>
              </w:rPr>
              <w:t>3.2 Dimensión Institucional</w:t>
            </w:r>
          </w:p>
        </w:tc>
        <w:tc>
          <w:tcPr>
            <w:tcW w:w="1195" w:type="dxa"/>
          </w:tcPr>
          <w:p>
            <w:pPr>
              <w:pStyle w:val="TableParagraph"/>
              <w:spacing w:before="55"/>
              <w:ind w:right="198"/>
              <w:jc w:val="right"/>
              <w:rPr>
                <w:b/>
                <w:sz w:val="24"/>
              </w:rPr>
            </w:pPr>
            <w:r>
              <w:rPr>
                <w:b/>
                <w:sz w:val="24"/>
              </w:rPr>
              <w:t>38</w:t>
            </w:r>
          </w:p>
        </w:tc>
      </w:tr>
      <w:tr>
        <w:trPr>
          <w:trHeight w:val="414" w:hRule="exact"/>
        </w:trPr>
        <w:tc>
          <w:tcPr>
            <w:tcW w:w="7877" w:type="dxa"/>
          </w:tcPr>
          <w:p>
            <w:pPr>
              <w:pStyle w:val="TableParagraph"/>
              <w:spacing w:before="57"/>
              <w:ind w:left="468"/>
              <w:rPr>
                <w:sz w:val="24"/>
              </w:rPr>
            </w:pPr>
            <w:r>
              <w:rPr>
                <w:sz w:val="24"/>
              </w:rPr>
              <w:t>3.2.1 El Sistema de Bachillerato General del Estado de México</w:t>
            </w:r>
          </w:p>
        </w:tc>
        <w:tc>
          <w:tcPr>
            <w:tcW w:w="1195" w:type="dxa"/>
          </w:tcPr>
          <w:p>
            <w:pPr>
              <w:pStyle w:val="TableParagraph"/>
              <w:spacing w:before="57"/>
              <w:ind w:right="198"/>
              <w:jc w:val="right"/>
              <w:rPr>
                <w:b/>
                <w:sz w:val="24"/>
              </w:rPr>
            </w:pPr>
            <w:r>
              <w:rPr>
                <w:b/>
                <w:sz w:val="24"/>
              </w:rPr>
              <w:t>38</w:t>
            </w:r>
          </w:p>
        </w:tc>
      </w:tr>
      <w:tr>
        <w:trPr>
          <w:trHeight w:val="414" w:hRule="exact"/>
        </w:trPr>
        <w:tc>
          <w:tcPr>
            <w:tcW w:w="7877" w:type="dxa"/>
          </w:tcPr>
          <w:p>
            <w:pPr>
              <w:pStyle w:val="TableParagraph"/>
              <w:spacing w:before="55"/>
              <w:ind w:left="468"/>
              <w:rPr>
                <w:sz w:val="24"/>
              </w:rPr>
            </w:pPr>
            <w:r>
              <w:rPr>
                <w:sz w:val="24"/>
              </w:rPr>
              <w:t>3.2.2 La Escuela Preparatoria Oficial Número 23</w:t>
            </w:r>
          </w:p>
        </w:tc>
        <w:tc>
          <w:tcPr>
            <w:tcW w:w="1195" w:type="dxa"/>
          </w:tcPr>
          <w:p>
            <w:pPr>
              <w:pStyle w:val="TableParagraph"/>
              <w:spacing w:before="55"/>
              <w:ind w:right="198"/>
              <w:jc w:val="right"/>
              <w:rPr>
                <w:b/>
                <w:sz w:val="24"/>
              </w:rPr>
            </w:pPr>
            <w:r>
              <w:rPr>
                <w:b/>
                <w:sz w:val="24"/>
              </w:rPr>
              <w:t>40</w:t>
            </w:r>
          </w:p>
        </w:tc>
      </w:tr>
      <w:tr>
        <w:trPr>
          <w:trHeight w:val="414" w:hRule="exact"/>
        </w:trPr>
        <w:tc>
          <w:tcPr>
            <w:tcW w:w="7877" w:type="dxa"/>
          </w:tcPr>
          <w:p>
            <w:pPr>
              <w:pStyle w:val="TableParagraph"/>
              <w:spacing w:before="57"/>
              <w:ind w:left="468"/>
              <w:rPr>
                <w:sz w:val="24"/>
              </w:rPr>
            </w:pPr>
            <w:r>
              <w:rPr>
                <w:sz w:val="24"/>
              </w:rPr>
              <w:t>3.2.3 Características del grupo</w:t>
            </w:r>
          </w:p>
        </w:tc>
        <w:tc>
          <w:tcPr>
            <w:tcW w:w="1195" w:type="dxa"/>
          </w:tcPr>
          <w:p>
            <w:pPr>
              <w:pStyle w:val="TableParagraph"/>
              <w:spacing w:before="57"/>
              <w:ind w:right="198"/>
              <w:jc w:val="right"/>
              <w:rPr>
                <w:b/>
                <w:sz w:val="24"/>
              </w:rPr>
            </w:pPr>
            <w:r>
              <w:rPr>
                <w:b/>
                <w:sz w:val="24"/>
              </w:rPr>
              <w:t>42</w:t>
            </w:r>
          </w:p>
        </w:tc>
      </w:tr>
      <w:tr>
        <w:trPr>
          <w:trHeight w:val="414" w:hRule="exact"/>
        </w:trPr>
        <w:tc>
          <w:tcPr>
            <w:tcW w:w="7877" w:type="dxa"/>
          </w:tcPr>
          <w:p>
            <w:pPr>
              <w:pStyle w:val="TableParagraph"/>
              <w:spacing w:before="55"/>
              <w:ind w:left="200"/>
              <w:rPr>
                <w:sz w:val="24"/>
              </w:rPr>
            </w:pPr>
            <w:r>
              <w:rPr>
                <w:sz w:val="24"/>
              </w:rPr>
              <w:t>3.3 Dimensión Personal</w:t>
            </w:r>
          </w:p>
        </w:tc>
        <w:tc>
          <w:tcPr>
            <w:tcW w:w="1195" w:type="dxa"/>
          </w:tcPr>
          <w:p>
            <w:pPr>
              <w:pStyle w:val="TableParagraph"/>
              <w:spacing w:before="55"/>
              <w:ind w:right="198"/>
              <w:jc w:val="right"/>
              <w:rPr>
                <w:b/>
                <w:sz w:val="24"/>
              </w:rPr>
            </w:pPr>
            <w:r>
              <w:rPr>
                <w:b/>
                <w:sz w:val="24"/>
              </w:rPr>
              <w:t>45</w:t>
            </w:r>
          </w:p>
        </w:tc>
      </w:tr>
      <w:tr>
        <w:trPr>
          <w:trHeight w:val="328" w:hRule="exact"/>
        </w:trPr>
        <w:tc>
          <w:tcPr>
            <w:tcW w:w="7877" w:type="dxa"/>
          </w:tcPr>
          <w:p>
            <w:pPr>
              <w:pStyle w:val="TableParagraph"/>
              <w:spacing w:before="57"/>
              <w:ind w:left="200"/>
              <w:rPr>
                <w:sz w:val="24"/>
              </w:rPr>
            </w:pPr>
            <w:r>
              <w:rPr>
                <w:sz w:val="24"/>
              </w:rPr>
              <w:t>3.4 Dimensión Didáctica</w:t>
            </w:r>
          </w:p>
        </w:tc>
        <w:tc>
          <w:tcPr>
            <w:tcW w:w="1195" w:type="dxa"/>
          </w:tcPr>
          <w:p>
            <w:pPr>
              <w:pStyle w:val="TableParagraph"/>
              <w:spacing w:before="57"/>
              <w:ind w:right="198"/>
              <w:jc w:val="right"/>
              <w:rPr>
                <w:b/>
                <w:sz w:val="24"/>
              </w:rPr>
            </w:pPr>
            <w:r>
              <w:rPr>
                <w:b/>
                <w:sz w:val="24"/>
              </w:rPr>
              <w:t>45</w:t>
            </w:r>
          </w:p>
        </w:tc>
      </w:tr>
    </w:tbl>
    <w:p>
      <w:pPr>
        <w:spacing w:after="0"/>
        <w:jc w:val="right"/>
        <w:rPr>
          <w:sz w:val="24"/>
        </w:rPr>
        <w:sectPr>
          <w:pgSz w:w="12240" w:h="15840"/>
          <w:pgMar w:top="1360" w:bottom="280" w:left="1100" w:right="172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92"/>
        <w:gridCol w:w="580"/>
      </w:tblGrid>
      <w:tr>
        <w:trPr>
          <w:trHeight w:val="328" w:hRule="exact"/>
        </w:trPr>
        <w:tc>
          <w:tcPr>
            <w:tcW w:w="8492" w:type="dxa"/>
          </w:tcPr>
          <w:p>
            <w:pPr>
              <w:pStyle w:val="TableParagraph"/>
              <w:spacing w:line="245" w:lineRule="exact"/>
              <w:ind w:left="200" w:right="108"/>
              <w:rPr>
                <w:sz w:val="24"/>
              </w:rPr>
            </w:pPr>
            <w:r>
              <w:rPr>
                <w:sz w:val="24"/>
              </w:rPr>
              <w:t>3.5 Dimensión Valorar</w:t>
            </w:r>
          </w:p>
        </w:tc>
        <w:tc>
          <w:tcPr>
            <w:tcW w:w="580" w:type="dxa"/>
          </w:tcPr>
          <w:p>
            <w:pPr>
              <w:pStyle w:val="TableParagraph"/>
              <w:spacing w:line="245" w:lineRule="exact"/>
              <w:ind w:left="111"/>
              <w:rPr>
                <w:b/>
                <w:sz w:val="24"/>
              </w:rPr>
            </w:pPr>
            <w:r>
              <w:rPr>
                <w:b/>
                <w:sz w:val="24"/>
              </w:rPr>
              <w:t>47</w:t>
            </w:r>
          </w:p>
        </w:tc>
      </w:tr>
      <w:tr>
        <w:trPr>
          <w:trHeight w:val="414" w:hRule="exact"/>
        </w:trPr>
        <w:tc>
          <w:tcPr>
            <w:tcW w:w="8492" w:type="dxa"/>
          </w:tcPr>
          <w:p>
            <w:pPr>
              <w:pStyle w:val="TableParagraph"/>
              <w:spacing w:before="57"/>
              <w:ind w:left="200" w:right="108"/>
              <w:rPr>
                <w:sz w:val="24"/>
              </w:rPr>
            </w:pPr>
            <w:r>
              <w:rPr>
                <w:sz w:val="24"/>
              </w:rPr>
              <w:t>3.6 Diagnóstico</w:t>
            </w:r>
          </w:p>
        </w:tc>
        <w:tc>
          <w:tcPr>
            <w:tcW w:w="580" w:type="dxa"/>
          </w:tcPr>
          <w:p>
            <w:pPr>
              <w:pStyle w:val="TableParagraph"/>
              <w:spacing w:before="57"/>
              <w:ind w:left="111"/>
              <w:rPr>
                <w:b/>
                <w:sz w:val="24"/>
              </w:rPr>
            </w:pPr>
            <w:r>
              <w:rPr>
                <w:b/>
                <w:sz w:val="24"/>
              </w:rPr>
              <w:t>47</w:t>
            </w:r>
          </w:p>
        </w:tc>
      </w:tr>
      <w:tr>
        <w:trPr>
          <w:trHeight w:val="620" w:hRule="exact"/>
        </w:trPr>
        <w:tc>
          <w:tcPr>
            <w:tcW w:w="8492" w:type="dxa"/>
          </w:tcPr>
          <w:p>
            <w:pPr>
              <w:pStyle w:val="TableParagraph"/>
              <w:spacing w:before="55"/>
              <w:ind w:left="200" w:right="108"/>
              <w:rPr>
                <w:sz w:val="24"/>
              </w:rPr>
            </w:pPr>
            <w:r>
              <w:rPr>
                <w:sz w:val="24"/>
              </w:rPr>
              <w:t>3.7 Pregunta Inclusiva y Supuesto de Acción</w:t>
            </w:r>
          </w:p>
        </w:tc>
        <w:tc>
          <w:tcPr>
            <w:tcW w:w="580" w:type="dxa"/>
          </w:tcPr>
          <w:p>
            <w:pPr>
              <w:pStyle w:val="TableParagraph"/>
              <w:spacing w:before="55"/>
              <w:ind w:left="111"/>
              <w:rPr>
                <w:b/>
                <w:sz w:val="24"/>
              </w:rPr>
            </w:pPr>
            <w:r>
              <w:rPr>
                <w:b/>
                <w:sz w:val="24"/>
              </w:rPr>
              <w:t>54</w:t>
            </w:r>
          </w:p>
        </w:tc>
      </w:tr>
      <w:tr>
        <w:trPr>
          <w:trHeight w:val="1036" w:hRule="exact"/>
        </w:trPr>
        <w:tc>
          <w:tcPr>
            <w:tcW w:w="8492" w:type="dxa"/>
          </w:tcPr>
          <w:p>
            <w:pPr>
              <w:pStyle w:val="TableParagraph"/>
              <w:spacing w:before="10"/>
              <w:rPr>
                <w:b/>
                <w:sz w:val="22"/>
              </w:rPr>
            </w:pPr>
          </w:p>
          <w:p>
            <w:pPr>
              <w:pStyle w:val="TableParagraph"/>
              <w:tabs>
                <w:tab w:pos="1660" w:val="left" w:leader="none"/>
                <w:tab w:pos="2193" w:val="left" w:leader="none"/>
                <w:tab w:pos="4721" w:val="left" w:leader="none"/>
                <w:tab w:pos="6038" w:val="left" w:leader="none"/>
                <w:tab w:pos="6755" w:val="left" w:leader="none"/>
                <w:tab w:pos="8048" w:val="left" w:leader="none"/>
              </w:tabs>
              <w:spacing w:line="360" w:lineRule="auto"/>
              <w:ind w:left="200" w:right="108"/>
              <w:rPr>
                <w:b/>
                <w:sz w:val="24"/>
              </w:rPr>
            </w:pPr>
            <w:r>
              <w:rPr>
                <w:b/>
                <w:sz w:val="24"/>
              </w:rPr>
              <w:t>CAPÍTULO</w:t>
              <w:tab/>
              <w:t>IV.</w:t>
              <w:tab/>
              <w:t>FUNDAMENTACIÓN</w:t>
              <w:tab/>
              <w:t>TEÓRICA</w:t>
              <w:tab/>
              <w:t>DEL</w:t>
              <w:tab/>
              <w:t>MODELO</w:t>
              <w:tab/>
              <w:t>DE INTERVENCIÓN</w:t>
            </w:r>
          </w:p>
        </w:tc>
        <w:tc>
          <w:tcPr>
            <w:tcW w:w="580" w:type="dxa"/>
          </w:tcPr>
          <w:p>
            <w:pPr/>
          </w:p>
        </w:tc>
      </w:tr>
      <w:tr>
        <w:trPr>
          <w:trHeight w:val="414" w:hRule="exact"/>
        </w:trPr>
        <w:tc>
          <w:tcPr>
            <w:tcW w:w="8492" w:type="dxa"/>
          </w:tcPr>
          <w:p>
            <w:pPr>
              <w:pStyle w:val="TableParagraph"/>
              <w:spacing w:before="55"/>
              <w:ind w:left="200" w:right="108"/>
              <w:rPr>
                <w:sz w:val="24"/>
              </w:rPr>
            </w:pPr>
            <w:r>
              <w:rPr>
                <w:sz w:val="24"/>
              </w:rPr>
              <w:t>4.1 La Lectura</w:t>
            </w:r>
          </w:p>
        </w:tc>
        <w:tc>
          <w:tcPr>
            <w:tcW w:w="580" w:type="dxa"/>
          </w:tcPr>
          <w:p>
            <w:pPr>
              <w:pStyle w:val="TableParagraph"/>
              <w:spacing w:before="55"/>
              <w:ind w:left="111"/>
              <w:rPr>
                <w:b/>
                <w:sz w:val="24"/>
              </w:rPr>
            </w:pPr>
            <w:r>
              <w:rPr>
                <w:b/>
                <w:sz w:val="24"/>
              </w:rPr>
              <w:t>57</w:t>
            </w:r>
          </w:p>
        </w:tc>
      </w:tr>
      <w:tr>
        <w:trPr>
          <w:trHeight w:val="414" w:hRule="exact"/>
        </w:trPr>
        <w:tc>
          <w:tcPr>
            <w:tcW w:w="8492" w:type="dxa"/>
          </w:tcPr>
          <w:p>
            <w:pPr>
              <w:pStyle w:val="TableParagraph"/>
              <w:spacing w:before="57"/>
              <w:ind w:left="401" w:right="108"/>
              <w:rPr>
                <w:sz w:val="24"/>
              </w:rPr>
            </w:pPr>
            <w:r>
              <w:rPr>
                <w:sz w:val="24"/>
              </w:rPr>
              <w:t>4.1.1 Tipos de Saberes Involucrados en la Lectura</w:t>
            </w:r>
          </w:p>
        </w:tc>
        <w:tc>
          <w:tcPr>
            <w:tcW w:w="580" w:type="dxa"/>
          </w:tcPr>
          <w:p>
            <w:pPr>
              <w:pStyle w:val="TableParagraph"/>
              <w:spacing w:before="57"/>
              <w:ind w:left="111"/>
              <w:rPr>
                <w:b/>
                <w:sz w:val="24"/>
              </w:rPr>
            </w:pPr>
            <w:r>
              <w:rPr>
                <w:b/>
                <w:sz w:val="24"/>
              </w:rPr>
              <w:t>59</w:t>
            </w:r>
          </w:p>
        </w:tc>
      </w:tr>
      <w:tr>
        <w:trPr>
          <w:trHeight w:val="414" w:hRule="exact"/>
        </w:trPr>
        <w:tc>
          <w:tcPr>
            <w:tcW w:w="8492" w:type="dxa"/>
          </w:tcPr>
          <w:p>
            <w:pPr>
              <w:pStyle w:val="TableParagraph"/>
              <w:spacing w:before="55"/>
              <w:ind w:left="401" w:right="108"/>
              <w:rPr>
                <w:sz w:val="24"/>
              </w:rPr>
            </w:pPr>
            <w:r>
              <w:rPr>
                <w:sz w:val="24"/>
              </w:rPr>
              <w:t>4.1.2 Habilidades Cognitivas para el Procesamiento de la Información</w:t>
            </w:r>
          </w:p>
        </w:tc>
        <w:tc>
          <w:tcPr>
            <w:tcW w:w="580" w:type="dxa"/>
          </w:tcPr>
          <w:p>
            <w:pPr>
              <w:pStyle w:val="TableParagraph"/>
              <w:spacing w:before="55"/>
              <w:ind w:left="111"/>
              <w:rPr>
                <w:b/>
                <w:sz w:val="24"/>
              </w:rPr>
            </w:pPr>
            <w:r>
              <w:rPr>
                <w:b/>
                <w:sz w:val="24"/>
              </w:rPr>
              <w:t>60</w:t>
            </w:r>
          </w:p>
        </w:tc>
      </w:tr>
      <w:tr>
        <w:trPr>
          <w:trHeight w:val="414" w:hRule="exact"/>
        </w:trPr>
        <w:tc>
          <w:tcPr>
            <w:tcW w:w="8492" w:type="dxa"/>
          </w:tcPr>
          <w:p>
            <w:pPr>
              <w:pStyle w:val="TableParagraph"/>
              <w:spacing w:before="57"/>
              <w:ind w:left="401" w:right="108"/>
              <w:rPr>
                <w:sz w:val="24"/>
              </w:rPr>
            </w:pPr>
            <w:r>
              <w:rPr>
                <w:sz w:val="24"/>
              </w:rPr>
              <w:t>4.1.2.1 Habilidades de Lectura en Lengua Materna</w:t>
            </w:r>
          </w:p>
        </w:tc>
        <w:tc>
          <w:tcPr>
            <w:tcW w:w="580" w:type="dxa"/>
          </w:tcPr>
          <w:p>
            <w:pPr>
              <w:pStyle w:val="TableParagraph"/>
              <w:spacing w:before="57"/>
              <w:ind w:left="111"/>
              <w:rPr>
                <w:b/>
                <w:sz w:val="24"/>
              </w:rPr>
            </w:pPr>
            <w:r>
              <w:rPr>
                <w:b/>
                <w:sz w:val="24"/>
              </w:rPr>
              <w:t>61</w:t>
            </w:r>
          </w:p>
        </w:tc>
      </w:tr>
      <w:tr>
        <w:trPr>
          <w:trHeight w:val="414" w:hRule="exact"/>
        </w:trPr>
        <w:tc>
          <w:tcPr>
            <w:tcW w:w="8492" w:type="dxa"/>
          </w:tcPr>
          <w:p>
            <w:pPr>
              <w:pStyle w:val="TableParagraph"/>
              <w:spacing w:before="55"/>
              <w:ind w:left="401" w:right="108"/>
              <w:rPr>
                <w:sz w:val="24"/>
              </w:rPr>
            </w:pPr>
            <w:r>
              <w:rPr>
                <w:sz w:val="24"/>
              </w:rPr>
              <w:t>4.1.2.2 Habilidades de Lectura en Segunda Lengua</w:t>
            </w:r>
          </w:p>
        </w:tc>
        <w:tc>
          <w:tcPr>
            <w:tcW w:w="580" w:type="dxa"/>
          </w:tcPr>
          <w:p>
            <w:pPr>
              <w:pStyle w:val="TableParagraph"/>
              <w:spacing w:before="55"/>
              <w:ind w:left="111"/>
              <w:rPr>
                <w:b/>
                <w:sz w:val="24"/>
              </w:rPr>
            </w:pPr>
            <w:r>
              <w:rPr>
                <w:b/>
                <w:sz w:val="24"/>
              </w:rPr>
              <w:t>62</w:t>
            </w:r>
          </w:p>
        </w:tc>
      </w:tr>
      <w:tr>
        <w:trPr>
          <w:trHeight w:val="414" w:hRule="exact"/>
        </w:trPr>
        <w:tc>
          <w:tcPr>
            <w:tcW w:w="8492" w:type="dxa"/>
          </w:tcPr>
          <w:p>
            <w:pPr>
              <w:pStyle w:val="TableParagraph"/>
              <w:spacing w:before="57"/>
              <w:ind w:left="401" w:right="108"/>
              <w:rPr>
                <w:sz w:val="24"/>
              </w:rPr>
            </w:pPr>
            <w:r>
              <w:rPr>
                <w:sz w:val="24"/>
              </w:rPr>
              <w:t>4.1.3 Propósitos de Lectura</w:t>
            </w:r>
          </w:p>
        </w:tc>
        <w:tc>
          <w:tcPr>
            <w:tcW w:w="580" w:type="dxa"/>
          </w:tcPr>
          <w:p>
            <w:pPr>
              <w:pStyle w:val="TableParagraph"/>
              <w:spacing w:before="57"/>
              <w:ind w:left="111"/>
              <w:rPr>
                <w:b/>
                <w:sz w:val="24"/>
              </w:rPr>
            </w:pPr>
            <w:r>
              <w:rPr>
                <w:b/>
                <w:sz w:val="24"/>
              </w:rPr>
              <w:t>62</w:t>
            </w:r>
          </w:p>
        </w:tc>
      </w:tr>
      <w:tr>
        <w:trPr>
          <w:trHeight w:val="414" w:hRule="exact"/>
        </w:trPr>
        <w:tc>
          <w:tcPr>
            <w:tcW w:w="8492" w:type="dxa"/>
          </w:tcPr>
          <w:p>
            <w:pPr>
              <w:pStyle w:val="TableParagraph"/>
              <w:spacing w:before="55"/>
              <w:ind w:left="401" w:right="108"/>
              <w:rPr>
                <w:sz w:val="24"/>
              </w:rPr>
            </w:pPr>
            <w:r>
              <w:rPr>
                <w:sz w:val="24"/>
              </w:rPr>
              <w:t>4.1.4 Clasificación de los Textos</w:t>
            </w:r>
          </w:p>
        </w:tc>
        <w:tc>
          <w:tcPr>
            <w:tcW w:w="580" w:type="dxa"/>
          </w:tcPr>
          <w:p>
            <w:pPr>
              <w:pStyle w:val="TableParagraph"/>
              <w:spacing w:before="55"/>
              <w:ind w:left="111"/>
              <w:rPr>
                <w:b/>
                <w:sz w:val="24"/>
              </w:rPr>
            </w:pPr>
            <w:r>
              <w:rPr>
                <w:b/>
                <w:sz w:val="24"/>
              </w:rPr>
              <w:t>64</w:t>
            </w:r>
          </w:p>
        </w:tc>
      </w:tr>
      <w:tr>
        <w:trPr>
          <w:trHeight w:val="828" w:hRule="exact"/>
        </w:trPr>
        <w:tc>
          <w:tcPr>
            <w:tcW w:w="8492" w:type="dxa"/>
          </w:tcPr>
          <w:p>
            <w:pPr>
              <w:pStyle w:val="TableParagraph"/>
              <w:spacing w:line="360" w:lineRule="auto" w:before="57"/>
              <w:ind w:left="200" w:right="108" w:firstLine="201"/>
              <w:rPr>
                <w:sz w:val="24"/>
              </w:rPr>
            </w:pPr>
            <w:r>
              <w:rPr>
                <w:sz w:val="24"/>
              </w:rPr>
              <w:t>4.1.5 Actividades de Micro y Macro Procesamiento Implicados en la Lectura</w:t>
            </w:r>
          </w:p>
        </w:tc>
        <w:tc>
          <w:tcPr>
            <w:tcW w:w="580" w:type="dxa"/>
          </w:tcPr>
          <w:p>
            <w:pPr>
              <w:pStyle w:val="TableParagraph"/>
              <w:spacing w:before="57"/>
              <w:ind w:left="111"/>
              <w:rPr>
                <w:b/>
                <w:sz w:val="24"/>
              </w:rPr>
            </w:pPr>
            <w:r>
              <w:rPr>
                <w:b/>
                <w:sz w:val="24"/>
              </w:rPr>
              <w:t>65</w:t>
            </w:r>
          </w:p>
        </w:tc>
      </w:tr>
      <w:tr>
        <w:trPr>
          <w:trHeight w:val="414" w:hRule="exact"/>
        </w:trPr>
        <w:tc>
          <w:tcPr>
            <w:tcW w:w="8492" w:type="dxa"/>
          </w:tcPr>
          <w:p>
            <w:pPr>
              <w:pStyle w:val="TableParagraph"/>
              <w:spacing w:before="57"/>
              <w:ind w:left="401" w:right="108"/>
              <w:rPr>
                <w:sz w:val="24"/>
              </w:rPr>
            </w:pPr>
            <w:r>
              <w:rPr>
                <w:sz w:val="24"/>
              </w:rPr>
              <w:t>4.1.6 Niveles de Comprensión</w:t>
            </w:r>
          </w:p>
        </w:tc>
        <w:tc>
          <w:tcPr>
            <w:tcW w:w="580" w:type="dxa"/>
          </w:tcPr>
          <w:p>
            <w:pPr>
              <w:pStyle w:val="TableParagraph"/>
              <w:spacing w:before="57"/>
              <w:ind w:left="111"/>
              <w:rPr>
                <w:b/>
                <w:sz w:val="24"/>
              </w:rPr>
            </w:pPr>
            <w:r>
              <w:rPr>
                <w:b/>
                <w:sz w:val="24"/>
              </w:rPr>
              <w:t>67</w:t>
            </w:r>
          </w:p>
        </w:tc>
      </w:tr>
      <w:tr>
        <w:trPr>
          <w:trHeight w:val="414" w:hRule="exact"/>
        </w:trPr>
        <w:tc>
          <w:tcPr>
            <w:tcW w:w="8492" w:type="dxa"/>
          </w:tcPr>
          <w:p>
            <w:pPr>
              <w:pStyle w:val="TableParagraph"/>
              <w:spacing w:before="55"/>
              <w:ind w:left="401" w:right="108"/>
              <w:rPr>
                <w:sz w:val="24"/>
              </w:rPr>
            </w:pPr>
            <w:r>
              <w:rPr>
                <w:sz w:val="24"/>
              </w:rPr>
              <w:t>4.1.7 Modelos de Comprensión de Lectura</w:t>
            </w:r>
          </w:p>
        </w:tc>
        <w:tc>
          <w:tcPr>
            <w:tcW w:w="580" w:type="dxa"/>
          </w:tcPr>
          <w:p>
            <w:pPr>
              <w:pStyle w:val="TableParagraph"/>
              <w:spacing w:before="55"/>
              <w:ind w:left="111"/>
              <w:rPr>
                <w:b/>
                <w:sz w:val="24"/>
              </w:rPr>
            </w:pPr>
            <w:r>
              <w:rPr>
                <w:b/>
                <w:sz w:val="24"/>
              </w:rPr>
              <w:t>67</w:t>
            </w:r>
          </w:p>
        </w:tc>
      </w:tr>
      <w:tr>
        <w:trPr>
          <w:trHeight w:val="414" w:hRule="exact"/>
        </w:trPr>
        <w:tc>
          <w:tcPr>
            <w:tcW w:w="8492" w:type="dxa"/>
          </w:tcPr>
          <w:p>
            <w:pPr>
              <w:pStyle w:val="TableParagraph"/>
              <w:spacing w:before="57"/>
              <w:ind w:left="401" w:right="108"/>
              <w:rPr>
                <w:sz w:val="24"/>
              </w:rPr>
            </w:pPr>
            <w:r>
              <w:rPr>
                <w:sz w:val="24"/>
              </w:rPr>
              <w:t>4.1.8 Diferencias de Comprensión entre Primera y Segunda Lengua</w:t>
            </w:r>
          </w:p>
        </w:tc>
        <w:tc>
          <w:tcPr>
            <w:tcW w:w="580" w:type="dxa"/>
          </w:tcPr>
          <w:p>
            <w:pPr>
              <w:pStyle w:val="TableParagraph"/>
              <w:spacing w:before="57"/>
              <w:ind w:left="111"/>
              <w:rPr>
                <w:b/>
                <w:sz w:val="24"/>
              </w:rPr>
            </w:pPr>
            <w:r>
              <w:rPr>
                <w:b/>
                <w:sz w:val="24"/>
              </w:rPr>
              <w:t>68</w:t>
            </w:r>
          </w:p>
        </w:tc>
      </w:tr>
      <w:tr>
        <w:trPr>
          <w:trHeight w:val="414" w:hRule="exact"/>
        </w:trPr>
        <w:tc>
          <w:tcPr>
            <w:tcW w:w="8492" w:type="dxa"/>
          </w:tcPr>
          <w:p>
            <w:pPr>
              <w:pStyle w:val="TableParagraph"/>
              <w:spacing w:before="55"/>
              <w:ind w:left="200" w:right="108"/>
              <w:rPr>
                <w:sz w:val="24"/>
              </w:rPr>
            </w:pPr>
            <w:r>
              <w:rPr>
                <w:sz w:val="24"/>
              </w:rPr>
              <w:t>4.2 Leer para Aprender</w:t>
            </w:r>
          </w:p>
        </w:tc>
        <w:tc>
          <w:tcPr>
            <w:tcW w:w="580" w:type="dxa"/>
          </w:tcPr>
          <w:p>
            <w:pPr>
              <w:pStyle w:val="TableParagraph"/>
              <w:spacing w:before="55"/>
              <w:ind w:left="111"/>
              <w:rPr>
                <w:b/>
                <w:sz w:val="24"/>
              </w:rPr>
            </w:pPr>
            <w:r>
              <w:rPr>
                <w:b/>
                <w:sz w:val="24"/>
              </w:rPr>
              <w:t>69</w:t>
            </w:r>
          </w:p>
        </w:tc>
      </w:tr>
      <w:tr>
        <w:trPr>
          <w:trHeight w:val="414" w:hRule="exact"/>
        </w:trPr>
        <w:tc>
          <w:tcPr>
            <w:tcW w:w="8492" w:type="dxa"/>
          </w:tcPr>
          <w:p>
            <w:pPr>
              <w:pStyle w:val="TableParagraph"/>
              <w:spacing w:before="57"/>
              <w:ind w:left="200" w:right="108"/>
              <w:rPr>
                <w:sz w:val="24"/>
              </w:rPr>
            </w:pPr>
            <w:r>
              <w:rPr>
                <w:sz w:val="24"/>
              </w:rPr>
              <w:t>4.3 Lectura Estratégica</w:t>
            </w:r>
          </w:p>
        </w:tc>
        <w:tc>
          <w:tcPr>
            <w:tcW w:w="580" w:type="dxa"/>
          </w:tcPr>
          <w:p>
            <w:pPr>
              <w:pStyle w:val="TableParagraph"/>
              <w:spacing w:before="57"/>
              <w:ind w:left="111"/>
              <w:rPr>
                <w:b/>
                <w:sz w:val="24"/>
              </w:rPr>
            </w:pPr>
            <w:r>
              <w:rPr>
                <w:b/>
                <w:sz w:val="24"/>
              </w:rPr>
              <w:t>71</w:t>
            </w:r>
          </w:p>
        </w:tc>
      </w:tr>
      <w:tr>
        <w:trPr>
          <w:trHeight w:val="414" w:hRule="exact"/>
        </w:trPr>
        <w:tc>
          <w:tcPr>
            <w:tcW w:w="8492" w:type="dxa"/>
          </w:tcPr>
          <w:p>
            <w:pPr>
              <w:pStyle w:val="TableParagraph"/>
              <w:spacing w:before="55"/>
              <w:ind w:left="200" w:right="108"/>
              <w:rPr>
                <w:sz w:val="24"/>
              </w:rPr>
            </w:pPr>
            <w:r>
              <w:rPr>
                <w:sz w:val="24"/>
              </w:rPr>
              <w:t>4.4 Enseñanza Recíproca (ER)</w:t>
            </w:r>
          </w:p>
        </w:tc>
        <w:tc>
          <w:tcPr>
            <w:tcW w:w="580" w:type="dxa"/>
          </w:tcPr>
          <w:p>
            <w:pPr>
              <w:pStyle w:val="TableParagraph"/>
              <w:spacing w:before="55"/>
              <w:ind w:left="111"/>
              <w:rPr>
                <w:b/>
                <w:sz w:val="24"/>
              </w:rPr>
            </w:pPr>
            <w:r>
              <w:rPr>
                <w:b/>
                <w:sz w:val="24"/>
              </w:rPr>
              <w:t>72</w:t>
            </w:r>
          </w:p>
        </w:tc>
      </w:tr>
      <w:tr>
        <w:trPr>
          <w:trHeight w:val="414" w:hRule="exact"/>
        </w:trPr>
        <w:tc>
          <w:tcPr>
            <w:tcW w:w="8492" w:type="dxa"/>
          </w:tcPr>
          <w:p>
            <w:pPr>
              <w:pStyle w:val="TableParagraph"/>
              <w:spacing w:before="57"/>
              <w:ind w:left="401" w:right="108"/>
              <w:rPr>
                <w:sz w:val="24"/>
              </w:rPr>
            </w:pPr>
            <w:r>
              <w:rPr>
                <w:sz w:val="24"/>
              </w:rPr>
              <w:t>4.4.1 ¿Cómo se Ejecuta la ER?</w:t>
            </w:r>
          </w:p>
        </w:tc>
        <w:tc>
          <w:tcPr>
            <w:tcW w:w="580" w:type="dxa"/>
          </w:tcPr>
          <w:p>
            <w:pPr>
              <w:pStyle w:val="TableParagraph"/>
              <w:spacing w:before="57"/>
              <w:ind w:left="111"/>
              <w:rPr>
                <w:b/>
                <w:sz w:val="24"/>
              </w:rPr>
            </w:pPr>
            <w:r>
              <w:rPr>
                <w:b/>
                <w:sz w:val="24"/>
              </w:rPr>
              <w:t>74</w:t>
            </w:r>
          </w:p>
        </w:tc>
      </w:tr>
      <w:tr>
        <w:trPr>
          <w:trHeight w:val="414" w:hRule="exact"/>
        </w:trPr>
        <w:tc>
          <w:tcPr>
            <w:tcW w:w="8492" w:type="dxa"/>
          </w:tcPr>
          <w:p>
            <w:pPr>
              <w:pStyle w:val="TableParagraph"/>
              <w:spacing w:before="55"/>
              <w:ind w:left="200" w:right="108"/>
              <w:rPr>
                <w:sz w:val="24"/>
              </w:rPr>
            </w:pPr>
            <w:r>
              <w:rPr>
                <w:sz w:val="24"/>
              </w:rPr>
              <w:t>4.5 La Motivación</w:t>
            </w:r>
          </w:p>
        </w:tc>
        <w:tc>
          <w:tcPr>
            <w:tcW w:w="580" w:type="dxa"/>
          </w:tcPr>
          <w:p>
            <w:pPr>
              <w:pStyle w:val="TableParagraph"/>
              <w:spacing w:before="55"/>
              <w:ind w:left="111"/>
              <w:rPr>
                <w:b/>
                <w:sz w:val="24"/>
              </w:rPr>
            </w:pPr>
            <w:r>
              <w:rPr>
                <w:b/>
                <w:sz w:val="24"/>
              </w:rPr>
              <w:t>75</w:t>
            </w:r>
          </w:p>
        </w:tc>
      </w:tr>
      <w:tr>
        <w:trPr>
          <w:trHeight w:val="414" w:hRule="exact"/>
        </w:trPr>
        <w:tc>
          <w:tcPr>
            <w:tcW w:w="8492" w:type="dxa"/>
          </w:tcPr>
          <w:p>
            <w:pPr>
              <w:pStyle w:val="TableParagraph"/>
              <w:spacing w:before="57"/>
              <w:ind w:left="200" w:right="108"/>
              <w:rPr>
                <w:sz w:val="24"/>
              </w:rPr>
            </w:pPr>
            <w:r>
              <w:rPr>
                <w:sz w:val="24"/>
              </w:rPr>
              <w:t>4.6 Aprendizaje Acelerado</w:t>
            </w:r>
          </w:p>
        </w:tc>
        <w:tc>
          <w:tcPr>
            <w:tcW w:w="580" w:type="dxa"/>
          </w:tcPr>
          <w:p>
            <w:pPr>
              <w:pStyle w:val="TableParagraph"/>
              <w:spacing w:before="57"/>
              <w:ind w:left="111"/>
              <w:rPr>
                <w:b/>
                <w:sz w:val="24"/>
              </w:rPr>
            </w:pPr>
            <w:r>
              <w:rPr>
                <w:b/>
                <w:sz w:val="24"/>
              </w:rPr>
              <w:t>76</w:t>
            </w:r>
          </w:p>
        </w:tc>
      </w:tr>
      <w:tr>
        <w:trPr>
          <w:trHeight w:val="414" w:hRule="exact"/>
        </w:trPr>
        <w:tc>
          <w:tcPr>
            <w:tcW w:w="8492" w:type="dxa"/>
          </w:tcPr>
          <w:p>
            <w:pPr>
              <w:pStyle w:val="TableParagraph"/>
              <w:spacing w:before="55"/>
              <w:ind w:left="401" w:right="108"/>
              <w:rPr>
                <w:sz w:val="24"/>
              </w:rPr>
            </w:pPr>
            <w:r>
              <w:rPr>
                <w:sz w:val="24"/>
              </w:rPr>
              <w:t>4.6.1 El Ciclo del Aprendizaje Acelerado</w:t>
            </w:r>
          </w:p>
        </w:tc>
        <w:tc>
          <w:tcPr>
            <w:tcW w:w="580" w:type="dxa"/>
          </w:tcPr>
          <w:p>
            <w:pPr>
              <w:pStyle w:val="TableParagraph"/>
              <w:spacing w:before="55"/>
              <w:ind w:left="111"/>
              <w:rPr>
                <w:b/>
                <w:sz w:val="24"/>
              </w:rPr>
            </w:pPr>
            <w:r>
              <w:rPr>
                <w:b/>
                <w:sz w:val="24"/>
              </w:rPr>
              <w:t>78</w:t>
            </w:r>
          </w:p>
        </w:tc>
      </w:tr>
      <w:tr>
        <w:trPr>
          <w:trHeight w:val="622" w:hRule="exact"/>
        </w:trPr>
        <w:tc>
          <w:tcPr>
            <w:tcW w:w="8492" w:type="dxa"/>
          </w:tcPr>
          <w:p>
            <w:pPr>
              <w:pStyle w:val="TableParagraph"/>
              <w:spacing w:before="57"/>
              <w:ind w:left="401" w:right="108"/>
              <w:rPr>
                <w:sz w:val="24"/>
              </w:rPr>
            </w:pPr>
            <w:r>
              <w:rPr>
                <w:sz w:val="24"/>
              </w:rPr>
              <w:t>4.6.2 La Fases del Ciclo del Aprendizaje Acelerado</w:t>
            </w:r>
          </w:p>
        </w:tc>
        <w:tc>
          <w:tcPr>
            <w:tcW w:w="580" w:type="dxa"/>
          </w:tcPr>
          <w:p>
            <w:pPr>
              <w:pStyle w:val="TableParagraph"/>
              <w:spacing w:before="57"/>
              <w:ind w:left="111"/>
              <w:rPr>
                <w:b/>
                <w:sz w:val="24"/>
              </w:rPr>
            </w:pPr>
            <w:r>
              <w:rPr>
                <w:b/>
                <w:sz w:val="24"/>
              </w:rPr>
              <w:t>79</w:t>
            </w:r>
          </w:p>
        </w:tc>
      </w:tr>
      <w:tr>
        <w:trPr>
          <w:trHeight w:val="1033" w:hRule="exact"/>
        </w:trPr>
        <w:tc>
          <w:tcPr>
            <w:tcW w:w="8492" w:type="dxa"/>
          </w:tcPr>
          <w:p>
            <w:pPr>
              <w:pStyle w:val="TableParagraph"/>
              <w:spacing w:before="10"/>
              <w:rPr>
                <w:b/>
                <w:sz w:val="22"/>
              </w:rPr>
            </w:pPr>
          </w:p>
          <w:p>
            <w:pPr>
              <w:pStyle w:val="TableParagraph"/>
              <w:tabs>
                <w:tab w:pos="1627" w:val="left" w:leader="none"/>
                <w:tab w:pos="2059" w:val="left" w:leader="none"/>
                <w:tab w:pos="4048" w:val="left" w:leader="none"/>
                <w:tab w:pos="4415" w:val="left" w:leader="none"/>
                <w:tab w:pos="6108" w:val="left" w:leader="none"/>
                <w:tab w:pos="6792" w:val="left" w:leader="none"/>
                <w:tab w:pos="8051" w:val="left" w:leader="none"/>
              </w:tabs>
              <w:spacing w:line="360" w:lineRule="auto"/>
              <w:ind w:left="200" w:right="105"/>
              <w:rPr>
                <w:b/>
                <w:sz w:val="24"/>
              </w:rPr>
            </w:pPr>
            <w:r>
              <w:rPr>
                <w:b/>
                <w:sz w:val="24"/>
              </w:rPr>
              <w:t>CAPÍTULO</w:t>
              <w:tab/>
              <w:t>V.</w:t>
              <w:tab/>
              <w:t>ELABORACIÓN</w:t>
              <w:tab/>
              <w:t>Y</w:t>
              <w:tab/>
              <w:t>APLICACIÓN</w:t>
              <w:tab/>
              <w:t>DEL</w:t>
              <w:tab/>
              <w:t>MODELO</w:t>
              <w:tab/>
              <w:t>DE INTERVENCIÓN</w:t>
            </w:r>
          </w:p>
        </w:tc>
        <w:tc>
          <w:tcPr>
            <w:tcW w:w="580" w:type="dxa"/>
          </w:tcPr>
          <w:p>
            <w:pPr/>
          </w:p>
        </w:tc>
      </w:tr>
      <w:tr>
        <w:trPr>
          <w:trHeight w:val="742" w:hRule="exact"/>
        </w:trPr>
        <w:tc>
          <w:tcPr>
            <w:tcW w:w="8492" w:type="dxa"/>
          </w:tcPr>
          <w:p>
            <w:pPr>
              <w:pStyle w:val="TableParagraph"/>
              <w:spacing w:before="56"/>
              <w:ind w:left="200"/>
              <w:rPr>
                <w:sz w:val="24"/>
              </w:rPr>
            </w:pPr>
            <w:r>
              <w:rPr>
                <w:sz w:val="24"/>
              </w:rPr>
              <w:t>5.1 Estructuración de la Secuencia de Actividades para el Docente    basada</w:t>
            </w:r>
          </w:p>
          <w:p>
            <w:pPr>
              <w:pStyle w:val="TableParagraph"/>
              <w:spacing w:before="139"/>
              <w:ind w:left="200" w:right="108"/>
              <w:rPr>
                <w:sz w:val="24"/>
              </w:rPr>
            </w:pPr>
            <w:r>
              <w:rPr>
                <w:sz w:val="24"/>
              </w:rPr>
              <w:t>en el Aprendizaje Acelerado</w:t>
            </w:r>
          </w:p>
        </w:tc>
        <w:tc>
          <w:tcPr>
            <w:tcW w:w="580" w:type="dxa"/>
          </w:tcPr>
          <w:p>
            <w:pPr>
              <w:pStyle w:val="TableParagraph"/>
              <w:spacing w:before="56"/>
              <w:ind w:left="111"/>
              <w:rPr>
                <w:b/>
                <w:sz w:val="24"/>
              </w:rPr>
            </w:pPr>
            <w:r>
              <w:rPr>
                <w:b/>
                <w:sz w:val="24"/>
              </w:rPr>
              <w:t>85</w:t>
            </w:r>
          </w:p>
        </w:tc>
      </w:tr>
    </w:tbl>
    <w:p>
      <w:pPr>
        <w:spacing w:after="0"/>
        <w:rPr>
          <w:sz w:val="24"/>
        </w:rPr>
        <w:sectPr>
          <w:pgSz w:w="12240" w:h="15840"/>
          <w:pgMar w:top="1440" w:bottom="280" w:left="1100" w:right="1720"/>
        </w:sect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92"/>
        <w:gridCol w:w="715"/>
      </w:tblGrid>
      <w:tr>
        <w:trPr>
          <w:trHeight w:val="742" w:hRule="exact"/>
        </w:trPr>
        <w:tc>
          <w:tcPr>
            <w:tcW w:w="8492" w:type="dxa"/>
          </w:tcPr>
          <w:p>
            <w:pPr>
              <w:pStyle w:val="TableParagraph"/>
              <w:spacing w:line="245" w:lineRule="exact"/>
              <w:ind w:left="200" w:right="94"/>
              <w:rPr>
                <w:sz w:val="24"/>
              </w:rPr>
            </w:pPr>
            <w:r>
              <w:rPr>
                <w:sz w:val="24"/>
              </w:rPr>
              <w:t>5.2  Estructuración  de  la  Secuencia  Didáctica  basada  en  la   Enseñanza</w:t>
            </w:r>
          </w:p>
          <w:p>
            <w:pPr>
              <w:pStyle w:val="TableParagraph"/>
              <w:spacing w:before="139"/>
              <w:ind w:left="200" w:right="94"/>
              <w:rPr>
                <w:sz w:val="24"/>
              </w:rPr>
            </w:pPr>
            <w:r>
              <w:rPr>
                <w:sz w:val="24"/>
              </w:rPr>
              <w:t>Recíproca</w:t>
            </w:r>
          </w:p>
        </w:tc>
        <w:tc>
          <w:tcPr>
            <w:tcW w:w="715" w:type="dxa"/>
          </w:tcPr>
          <w:p>
            <w:pPr>
              <w:pStyle w:val="TableParagraph"/>
              <w:spacing w:line="245" w:lineRule="exact"/>
              <w:ind w:left="111"/>
              <w:rPr>
                <w:b/>
                <w:sz w:val="24"/>
              </w:rPr>
            </w:pPr>
            <w:r>
              <w:rPr>
                <w:b/>
                <w:sz w:val="24"/>
              </w:rPr>
              <w:t>95</w:t>
            </w:r>
          </w:p>
        </w:tc>
      </w:tr>
      <w:tr>
        <w:trPr>
          <w:trHeight w:val="620" w:hRule="exact"/>
        </w:trPr>
        <w:tc>
          <w:tcPr>
            <w:tcW w:w="8492" w:type="dxa"/>
          </w:tcPr>
          <w:p>
            <w:pPr>
              <w:pStyle w:val="TableParagraph"/>
              <w:spacing w:before="55"/>
              <w:ind w:left="200" w:right="94"/>
              <w:rPr>
                <w:sz w:val="24"/>
              </w:rPr>
            </w:pPr>
            <w:r>
              <w:rPr>
                <w:sz w:val="24"/>
              </w:rPr>
              <w:t>5.3 Aplicación del Modelo de Intervención</w:t>
            </w:r>
          </w:p>
        </w:tc>
        <w:tc>
          <w:tcPr>
            <w:tcW w:w="715" w:type="dxa"/>
          </w:tcPr>
          <w:p>
            <w:pPr>
              <w:pStyle w:val="TableParagraph"/>
              <w:spacing w:before="55"/>
              <w:ind w:left="111"/>
              <w:rPr>
                <w:b/>
                <w:sz w:val="24"/>
              </w:rPr>
            </w:pPr>
            <w:r>
              <w:rPr>
                <w:b/>
                <w:sz w:val="24"/>
              </w:rPr>
              <w:t>105</w:t>
            </w:r>
          </w:p>
        </w:tc>
      </w:tr>
      <w:tr>
        <w:trPr>
          <w:trHeight w:val="622" w:hRule="exact"/>
        </w:trPr>
        <w:tc>
          <w:tcPr>
            <w:tcW w:w="8492" w:type="dxa"/>
          </w:tcPr>
          <w:p>
            <w:pPr>
              <w:pStyle w:val="TableParagraph"/>
              <w:spacing w:before="10"/>
              <w:rPr>
                <w:b/>
                <w:sz w:val="22"/>
              </w:rPr>
            </w:pPr>
          </w:p>
          <w:p>
            <w:pPr>
              <w:pStyle w:val="TableParagraph"/>
              <w:ind w:left="200" w:right="94"/>
              <w:rPr>
                <w:b/>
                <w:sz w:val="24"/>
              </w:rPr>
            </w:pPr>
            <w:r>
              <w:rPr>
                <w:b/>
                <w:sz w:val="24"/>
              </w:rPr>
              <w:t>CAPÍTULO VI. EVALUACIÓN DEL MODELO DE INTERVENCIÓN</w:t>
            </w:r>
          </w:p>
        </w:tc>
        <w:tc>
          <w:tcPr>
            <w:tcW w:w="715" w:type="dxa"/>
          </w:tcPr>
          <w:p>
            <w:pPr/>
          </w:p>
        </w:tc>
      </w:tr>
      <w:tr>
        <w:trPr>
          <w:trHeight w:val="414" w:hRule="exact"/>
        </w:trPr>
        <w:tc>
          <w:tcPr>
            <w:tcW w:w="8492" w:type="dxa"/>
          </w:tcPr>
          <w:p>
            <w:pPr>
              <w:pStyle w:val="TableParagraph"/>
              <w:spacing w:before="57"/>
              <w:ind w:left="200" w:right="94"/>
              <w:rPr>
                <w:sz w:val="24"/>
              </w:rPr>
            </w:pPr>
            <w:r>
              <w:rPr>
                <w:sz w:val="24"/>
              </w:rPr>
              <w:t>6.1 ¿Qué es Evaluar?</w:t>
            </w:r>
          </w:p>
        </w:tc>
        <w:tc>
          <w:tcPr>
            <w:tcW w:w="715" w:type="dxa"/>
          </w:tcPr>
          <w:p>
            <w:pPr>
              <w:pStyle w:val="TableParagraph"/>
              <w:spacing w:before="57"/>
              <w:ind w:left="111"/>
              <w:rPr>
                <w:b/>
                <w:sz w:val="24"/>
              </w:rPr>
            </w:pPr>
            <w:r>
              <w:rPr>
                <w:b/>
                <w:sz w:val="24"/>
              </w:rPr>
              <w:t>112</w:t>
            </w:r>
          </w:p>
        </w:tc>
      </w:tr>
      <w:tr>
        <w:trPr>
          <w:trHeight w:val="1657" w:hRule="exact"/>
        </w:trPr>
        <w:tc>
          <w:tcPr>
            <w:tcW w:w="8492" w:type="dxa"/>
          </w:tcPr>
          <w:p>
            <w:pPr>
              <w:pStyle w:val="TableParagraph"/>
              <w:spacing w:line="362" w:lineRule="auto" w:before="55"/>
              <w:ind w:left="200" w:right="94"/>
              <w:rPr>
                <w:sz w:val="24"/>
              </w:rPr>
            </w:pPr>
            <w:r>
              <w:rPr>
                <w:sz w:val="24"/>
              </w:rPr>
              <w:t>6.2 Evaluación del Aprendizaje Acelerado como Herramienta para mejorar las tareas docentes</w:t>
            </w:r>
          </w:p>
          <w:p>
            <w:pPr>
              <w:pStyle w:val="TableParagraph"/>
              <w:spacing w:line="360" w:lineRule="auto"/>
              <w:ind w:left="200" w:right="94"/>
              <w:rPr>
                <w:sz w:val="24"/>
              </w:rPr>
            </w:pPr>
            <w:r>
              <w:rPr>
                <w:sz w:val="24"/>
              </w:rPr>
              <w:t>6.2.1 Evaluación de la Enseñanza Recíproca como Estrategia para la Comprensión Lectora</w:t>
            </w:r>
          </w:p>
        </w:tc>
        <w:tc>
          <w:tcPr>
            <w:tcW w:w="715" w:type="dxa"/>
          </w:tcPr>
          <w:p>
            <w:pPr>
              <w:pStyle w:val="TableParagraph"/>
              <w:spacing w:before="55"/>
              <w:ind w:left="111"/>
              <w:rPr>
                <w:b/>
                <w:sz w:val="24"/>
              </w:rPr>
            </w:pPr>
            <w:r>
              <w:rPr>
                <w:b/>
                <w:sz w:val="24"/>
              </w:rPr>
              <w:t>112</w:t>
            </w:r>
          </w:p>
          <w:p>
            <w:pPr>
              <w:pStyle w:val="TableParagraph"/>
              <w:spacing w:before="140"/>
              <w:ind w:left="111"/>
              <w:rPr>
                <w:b/>
                <w:sz w:val="24"/>
              </w:rPr>
            </w:pPr>
            <w:r>
              <w:rPr>
                <w:b/>
                <w:sz w:val="24"/>
              </w:rPr>
              <w:t>116</w:t>
            </w:r>
          </w:p>
        </w:tc>
      </w:tr>
      <w:tr>
        <w:trPr>
          <w:trHeight w:val="414" w:hRule="exact"/>
        </w:trPr>
        <w:tc>
          <w:tcPr>
            <w:tcW w:w="8492" w:type="dxa"/>
          </w:tcPr>
          <w:p>
            <w:pPr>
              <w:pStyle w:val="TableParagraph"/>
              <w:spacing w:before="55"/>
              <w:ind w:left="200" w:right="94"/>
              <w:rPr>
                <w:sz w:val="24"/>
              </w:rPr>
            </w:pPr>
            <w:r>
              <w:rPr>
                <w:sz w:val="24"/>
              </w:rPr>
              <w:t>6.3 Reflexión sobre mi Práctica Docente a la luz de la Intervención</w:t>
            </w:r>
          </w:p>
        </w:tc>
        <w:tc>
          <w:tcPr>
            <w:tcW w:w="715" w:type="dxa"/>
          </w:tcPr>
          <w:p>
            <w:pPr>
              <w:pStyle w:val="TableParagraph"/>
              <w:spacing w:before="55"/>
              <w:ind w:left="111"/>
              <w:rPr>
                <w:b/>
                <w:sz w:val="24"/>
              </w:rPr>
            </w:pPr>
            <w:r>
              <w:rPr>
                <w:b/>
                <w:sz w:val="24"/>
              </w:rPr>
              <w:t>120</w:t>
            </w:r>
          </w:p>
        </w:tc>
      </w:tr>
      <w:tr>
        <w:trPr>
          <w:trHeight w:val="414" w:hRule="exact"/>
        </w:trPr>
        <w:tc>
          <w:tcPr>
            <w:tcW w:w="8492" w:type="dxa"/>
          </w:tcPr>
          <w:p>
            <w:pPr>
              <w:pStyle w:val="TableParagraph"/>
              <w:spacing w:before="57"/>
              <w:ind w:left="200" w:right="94"/>
              <w:rPr>
                <w:sz w:val="24"/>
              </w:rPr>
            </w:pPr>
            <w:r>
              <w:rPr>
                <w:sz w:val="24"/>
              </w:rPr>
              <w:t>6.4 Cuadro Comparativo de Evaluación</w:t>
            </w:r>
          </w:p>
        </w:tc>
        <w:tc>
          <w:tcPr>
            <w:tcW w:w="715" w:type="dxa"/>
          </w:tcPr>
          <w:p>
            <w:pPr>
              <w:pStyle w:val="TableParagraph"/>
              <w:spacing w:before="57"/>
              <w:ind w:left="111"/>
              <w:rPr>
                <w:b/>
                <w:sz w:val="24"/>
              </w:rPr>
            </w:pPr>
            <w:r>
              <w:rPr>
                <w:b/>
                <w:sz w:val="24"/>
              </w:rPr>
              <w:t>121</w:t>
            </w:r>
          </w:p>
        </w:tc>
      </w:tr>
      <w:tr>
        <w:trPr>
          <w:trHeight w:val="1242" w:hRule="exact"/>
        </w:trPr>
        <w:tc>
          <w:tcPr>
            <w:tcW w:w="8492" w:type="dxa"/>
          </w:tcPr>
          <w:p>
            <w:pPr>
              <w:pStyle w:val="TableParagraph"/>
              <w:spacing w:before="55"/>
              <w:ind w:left="200" w:right="94"/>
              <w:rPr>
                <w:sz w:val="24"/>
              </w:rPr>
            </w:pPr>
            <w:r>
              <w:rPr>
                <w:sz w:val="24"/>
              </w:rPr>
              <w:t>6.5 Teorización</w:t>
            </w:r>
          </w:p>
          <w:p>
            <w:pPr>
              <w:pStyle w:val="TableParagraph"/>
              <w:rPr>
                <w:b/>
                <w:sz w:val="24"/>
              </w:rPr>
            </w:pPr>
          </w:p>
          <w:p>
            <w:pPr>
              <w:pStyle w:val="TableParagraph"/>
              <w:rPr>
                <w:b/>
                <w:sz w:val="24"/>
              </w:rPr>
            </w:pPr>
          </w:p>
          <w:p>
            <w:pPr>
              <w:pStyle w:val="TableParagraph"/>
              <w:ind w:left="200" w:right="94"/>
              <w:rPr>
                <w:b/>
                <w:sz w:val="24"/>
              </w:rPr>
            </w:pPr>
            <w:r>
              <w:rPr>
                <w:b/>
                <w:sz w:val="24"/>
              </w:rPr>
              <w:t>CONCLUSIONES</w:t>
            </w:r>
          </w:p>
        </w:tc>
        <w:tc>
          <w:tcPr>
            <w:tcW w:w="715" w:type="dxa"/>
          </w:tcPr>
          <w:p>
            <w:pPr>
              <w:pStyle w:val="TableParagraph"/>
              <w:spacing w:before="55"/>
              <w:ind w:left="111"/>
              <w:rPr>
                <w:b/>
                <w:sz w:val="24"/>
              </w:rPr>
            </w:pPr>
            <w:r>
              <w:rPr>
                <w:b/>
                <w:sz w:val="24"/>
              </w:rPr>
              <w:t>123</w:t>
            </w:r>
          </w:p>
          <w:p>
            <w:pPr>
              <w:pStyle w:val="TableParagraph"/>
              <w:rPr>
                <w:b/>
                <w:sz w:val="24"/>
              </w:rPr>
            </w:pPr>
          </w:p>
          <w:p>
            <w:pPr>
              <w:pStyle w:val="TableParagraph"/>
              <w:rPr>
                <w:b/>
                <w:sz w:val="24"/>
              </w:rPr>
            </w:pPr>
          </w:p>
          <w:p>
            <w:pPr>
              <w:pStyle w:val="TableParagraph"/>
              <w:ind w:left="111"/>
              <w:rPr>
                <w:b/>
                <w:sz w:val="24"/>
              </w:rPr>
            </w:pPr>
            <w:r>
              <w:rPr>
                <w:b/>
                <w:sz w:val="24"/>
              </w:rPr>
              <w:t>125</w:t>
            </w:r>
          </w:p>
        </w:tc>
      </w:tr>
      <w:tr>
        <w:trPr>
          <w:trHeight w:val="414" w:hRule="exact"/>
        </w:trPr>
        <w:tc>
          <w:tcPr>
            <w:tcW w:w="8492" w:type="dxa"/>
          </w:tcPr>
          <w:p>
            <w:pPr>
              <w:pStyle w:val="TableParagraph"/>
              <w:spacing w:before="57"/>
              <w:ind w:left="200" w:right="94"/>
              <w:rPr>
                <w:b/>
                <w:sz w:val="24"/>
              </w:rPr>
            </w:pPr>
            <w:r>
              <w:rPr>
                <w:b/>
                <w:sz w:val="24"/>
              </w:rPr>
              <w:t>FUENTES DE CONSULTA</w:t>
            </w:r>
          </w:p>
        </w:tc>
        <w:tc>
          <w:tcPr>
            <w:tcW w:w="715" w:type="dxa"/>
          </w:tcPr>
          <w:p>
            <w:pPr>
              <w:pStyle w:val="TableParagraph"/>
              <w:spacing w:before="57"/>
              <w:ind w:left="111"/>
              <w:rPr>
                <w:b/>
                <w:sz w:val="24"/>
              </w:rPr>
            </w:pPr>
            <w:r>
              <w:rPr>
                <w:b/>
                <w:sz w:val="24"/>
              </w:rPr>
              <w:t>129</w:t>
            </w:r>
          </w:p>
        </w:tc>
      </w:tr>
      <w:tr>
        <w:trPr>
          <w:trHeight w:val="326" w:hRule="exact"/>
        </w:trPr>
        <w:tc>
          <w:tcPr>
            <w:tcW w:w="8492" w:type="dxa"/>
          </w:tcPr>
          <w:p>
            <w:pPr>
              <w:pStyle w:val="TableParagraph"/>
              <w:spacing w:before="55"/>
              <w:ind w:left="200" w:right="94"/>
              <w:rPr>
                <w:b/>
                <w:sz w:val="24"/>
              </w:rPr>
            </w:pPr>
            <w:r>
              <w:rPr>
                <w:b/>
                <w:sz w:val="24"/>
              </w:rPr>
              <w:t>ANEXOS</w:t>
            </w:r>
          </w:p>
        </w:tc>
        <w:tc>
          <w:tcPr>
            <w:tcW w:w="715" w:type="dxa"/>
          </w:tcPr>
          <w:p>
            <w:pPr>
              <w:pStyle w:val="TableParagraph"/>
              <w:spacing w:before="55"/>
              <w:ind w:left="111"/>
              <w:rPr>
                <w:b/>
                <w:sz w:val="24"/>
              </w:rPr>
            </w:pPr>
            <w:r>
              <w:rPr>
                <w:b/>
                <w:sz w:val="24"/>
              </w:rPr>
              <w:t>133</w:t>
            </w:r>
          </w:p>
        </w:tc>
      </w:tr>
    </w:tbl>
    <w:p>
      <w:pPr>
        <w:spacing w:after="0"/>
        <w:rPr>
          <w:sz w:val="24"/>
        </w:rPr>
        <w:sectPr>
          <w:pgSz w:w="12240" w:h="15840"/>
          <w:pgMar w:top="1440" w:bottom="280" w:left="1100" w:right="1700"/>
        </w:sectPr>
      </w:pPr>
    </w:p>
    <w:p>
      <w:pPr>
        <w:pStyle w:val="Heading2"/>
        <w:spacing w:before="54"/>
        <w:ind w:left="836" w:right="834"/>
        <w:jc w:val="center"/>
      </w:pPr>
      <w:r>
        <w:rPr/>
        <w:t>RESUMEN</w:t>
      </w:r>
    </w:p>
    <w:p>
      <w:pPr>
        <w:pStyle w:val="BodyText"/>
        <w:rPr>
          <w:b/>
        </w:rPr>
      </w:pPr>
    </w:p>
    <w:p>
      <w:pPr>
        <w:pStyle w:val="BodyText"/>
        <w:rPr>
          <w:b/>
        </w:rPr>
      </w:pPr>
    </w:p>
    <w:p>
      <w:pPr>
        <w:pStyle w:val="BodyText"/>
        <w:spacing w:line="360" w:lineRule="auto"/>
        <w:ind w:left="118" w:right="120" w:firstLine="707"/>
        <w:jc w:val="both"/>
      </w:pPr>
      <w:r>
        <w:rPr/>
        <w:t>Para responder eficazmente a las nuevas demandas educativas, debemos repensar nuestras formas de aprender y de ayudar a otros a aprender. Estas formas basadas muchas veces en la intuición deben modificarse para optimizar el aprendizaje. Las formas más complejas por medio de las cuales las personas aprenden son la reflexión, la gestión metacognitiva, así como la cooperación interpersonal o el diálogo crítico con el conocimiento en diferentes contextos sociales. Contribuir a crear climas emocionales positivos que favorezcan el bienestar del alumno en el aula es una de las acciones más gratificantes que se puedan experimentar como docente.</w:t>
      </w:r>
    </w:p>
    <w:p>
      <w:pPr>
        <w:pStyle w:val="BodyText"/>
      </w:pPr>
    </w:p>
    <w:p>
      <w:pPr>
        <w:pStyle w:val="BodyText"/>
        <w:spacing w:line="360" w:lineRule="auto" w:before="142"/>
        <w:ind w:left="118" w:right="115" w:firstLine="707"/>
        <w:jc w:val="both"/>
      </w:pPr>
      <w:r>
        <w:rPr/>
        <w:t>La investigación-acción conduce al docente en su rol de docente investigador a través de un proceso que parte de la acción, donde el docente reflexiona sobre lo analizado en su práctica y comprende los significados de la acción con la finalidad de ser un docente meta cognitivo. El docente como observador de su propia práctica es capaz de conocer, significar y re-significar su práctica educativa, logrando mejoras continuas.</w:t>
      </w:r>
    </w:p>
    <w:p>
      <w:pPr>
        <w:pStyle w:val="BodyText"/>
      </w:pPr>
    </w:p>
    <w:p>
      <w:pPr>
        <w:pStyle w:val="BodyText"/>
        <w:spacing w:line="360" w:lineRule="auto" w:before="142"/>
        <w:ind w:left="118" w:right="120" w:firstLine="707"/>
        <w:jc w:val="both"/>
      </w:pPr>
      <w:r>
        <w:rPr/>
        <w:t>En este trabajo, sitúo mi práctica docente desde un punto donde la reflexión me lleva a conocer y reconocer mis errores y aciertos. El primer paso fue detectar mi problemática en mi actuar áulico; en esta fase de problematización hice uso de diversas herramientas, que de acuerdo con Elliott (2005) brindan al profesor investigador una manera fácil de recabar información y organizarla para su posterior análisis; algunas de ellas fueron: el diario reflexivo del docente, la clase muestra video grabada, el diario de clase del alumno y el cuestionario.</w:t>
      </w:r>
    </w:p>
    <w:p>
      <w:pPr>
        <w:pStyle w:val="BodyText"/>
      </w:pPr>
    </w:p>
    <w:p>
      <w:pPr>
        <w:pStyle w:val="BodyText"/>
        <w:spacing w:line="360" w:lineRule="auto" w:before="142"/>
        <w:ind w:left="118" w:right="112" w:firstLine="707"/>
        <w:jc w:val="both"/>
      </w:pPr>
      <w:r>
        <w:rPr/>
        <w:t>Estas herramientas arrojaron que mis problemas principales recaen en la falta de práctica reflexiva, la falta de conocimiento de estrategias de enseñanza-aprendizaje útiles para desarrollar en mis alumnos la comprensión lectora, una práctica docente basada en la intuición y en los intereses propios, por mencionar algunos. A partir de este análisis, pasé a la fase diagnóstica donde dividiendo en dimensiones los</w:t>
      </w:r>
      <w:r>
        <w:rPr>
          <w:spacing w:val="25"/>
        </w:rPr>
        <w:t> </w:t>
      </w:r>
      <w:r>
        <w:rPr/>
        <w:t>diferentes</w:t>
      </w:r>
    </w:p>
    <w:p>
      <w:pPr>
        <w:spacing w:after="0" w:line="360" w:lineRule="auto"/>
        <w:jc w:val="both"/>
        <w:sectPr>
          <w:footerReference w:type="default" r:id="rId7"/>
          <w:pgSz w:w="12240" w:h="15840"/>
          <w:pgMar w:footer="1024" w:header="0" w:top="1360" w:bottom="1220" w:left="1300" w:right="1300"/>
          <w:pgNumType w:start="8"/>
        </w:sectPr>
      </w:pPr>
    </w:p>
    <w:p>
      <w:pPr>
        <w:pStyle w:val="BodyText"/>
        <w:spacing w:line="360" w:lineRule="auto" w:before="54"/>
        <w:ind w:left="118" w:right="113"/>
        <w:jc w:val="both"/>
      </w:pPr>
      <w:r>
        <w:rPr/>
        <w:t>aspectos que juegan un papel importante dentro de mi perfil docente y por ende afectan mis acciones, como lo propone Fierro, Fortoul y Rosas (1999) recapitulo la dimensión personal, haciendo un análisis de como llegué a ser docente, después la dimensión institucional, analizando el entorno físico, administrativo y humano de la escuela y los alumnos.</w:t>
      </w:r>
    </w:p>
    <w:p>
      <w:pPr>
        <w:pStyle w:val="BodyText"/>
      </w:pPr>
    </w:p>
    <w:p>
      <w:pPr>
        <w:pStyle w:val="BodyText"/>
        <w:spacing w:line="360" w:lineRule="auto" w:before="142"/>
        <w:ind w:left="118" w:right="113" w:firstLine="707"/>
        <w:jc w:val="both"/>
      </w:pPr>
      <w:r>
        <w:rPr/>
        <w:t>En la tercera fase, después de analizar mi problemática y determinar el contexto en el cual me encuentro, por medio de una investigación sobre diversas estrategias de enseñanza para comprensión lectora, determiné que la estrategia de la Enseñanza Recíproca sería útil para mí, pues me permite explotar el trabajo colaborativo y guiar a mis alumnos por medio de actividades situadas hacia la comprensión de un texto en  una segunda lengua. Al transcurrir de mi formación docente, encontré que la metodología del Aprendizaje Acelerado era una buena opción para resolver el problema de planeación basada en la intuición y abordar de una manera clara y objetiva </w:t>
      </w:r>
      <w:r>
        <w:rPr>
          <w:spacing w:val="4"/>
        </w:rPr>
        <w:t>mis </w:t>
      </w:r>
      <w:r>
        <w:rPr/>
        <w:t>actividades diarias sin perder el sentido dinámico que siempre me ha gustado tener en el</w:t>
      </w:r>
      <w:r>
        <w:rPr>
          <w:spacing w:val="-3"/>
        </w:rPr>
        <w:t> </w:t>
      </w:r>
      <w:r>
        <w:rPr/>
        <w:t>aula.</w:t>
      </w:r>
    </w:p>
    <w:p>
      <w:pPr>
        <w:pStyle w:val="BodyText"/>
      </w:pPr>
    </w:p>
    <w:p>
      <w:pPr>
        <w:pStyle w:val="BodyText"/>
        <w:spacing w:line="360" w:lineRule="auto" w:before="142"/>
        <w:ind w:left="118" w:right="113" w:firstLine="707"/>
        <w:jc w:val="both"/>
      </w:pPr>
      <w:r>
        <w:rPr/>
        <w:t>Al final logré evaluar mi modelo de intervención puntualizando las posibles discrepancias existentes entre el diseño planteado y como se vivió en la realidad dentro del salón de clases. Lo más significativo de este trabajo terminal es que ahora soy capaz de reflexionar de manera formal mi labor docente, estoy más dispuesta a la  crítica y a crecer cada día para ser una mejor guía del</w:t>
      </w:r>
      <w:r>
        <w:rPr>
          <w:spacing w:val="-22"/>
        </w:rPr>
        <w:t> </w:t>
      </w:r>
      <w:r>
        <w:rPr/>
        <w:t>aprendizaje.</w:t>
      </w:r>
    </w:p>
    <w:p>
      <w:pPr>
        <w:spacing w:after="0" w:line="360" w:lineRule="auto"/>
        <w:jc w:val="both"/>
        <w:sectPr>
          <w:pgSz w:w="12240" w:h="15840"/>
          <w:pgMar w:header="0" w:footer="1024" w:top="1360" w:bottom="1220" w:left="1300" w:right="1300"/>
        </w:sectPr>
      </w:pPr>
    </w:p>
    <w:p>
      <w:pPr>
        <w:pStyle w:val="Heading2"/>
        <w:spacing w:before="54"/>
        <w:ind w:left="836" w:right="837"/>
        <w:jc w:val="center"/>
      </w:pPr>
      <w:r>
        <w:rPr/>
        <w:t>PRESENTACIÓN</w:t>
      </w:r>
    </w:p>
    <w:p>
      <w:pPr>
        <w:pStyle w:val="BodyText"/>
        <w:rPr>
          <w:b/>
        </w:rPr>
      </w:pPr>
    </w:p>
    <w:p>
      <w:pPr>
        <w:pStyle w:val="BodyText"/>
        <w:rPr>
          <w:b/>
        </w:rPr>
      </w:pPr>
    </w:p>
    <w:p>
      <w:pPr>
        <w:pStyle w:val="BodyText"/>
        <w:spacing w:line="360" w:lineRule="auto"/>
        <w:ind w:left="118" w:right="114" w:firstLine="707"/>
        <w:jc w:val="both"/>
      </w:pPr>
      <w:r>
        <w:rPr/>
        <w:t>El presente trabajo se centra en el desarrollo de un modelo de intervención de mejora de la comprensión lectora de textos en inglés a nivel bachillerato, basado en el Aprendizaje Acelerado y la Enseñanza Recíproca. El cual describe como por medio de la investigación-acción, el docente puede aprender a identificar sus problemas en el aula, para poder buscar una solución en pro de la mejora continua del profesor y de la calidad educativa.</w:t>
      </w:r>
    </w:p>
    <w:p>
      <w:pPr>
        <w:pStyle w:val="BodyText"/>
      </w:pPr>
    </w:p>
    <w:p>
      <w:pPr>
        <w:pStyle w:val="BodyText"/>
        <w:spacing w:line="360" w:lineRule="auto" w:before="142"/>
        <w:ind w:left="118" w:right="111" w:firstLine="707"/>
        <w:jc w:val="both"/>
      </w:pPr>
      <w:r>
        <w:rPr/>
        <w:t>Se describen los pasos de la investigación-acción que se siguieron hasta llegar al punto en el que el rol de observador me permite reflexionar y buscar nuevas estrategias de enseñanza-aprendizaje, dando énfasis a la enseñanza holística, la cual permite que no sólo involucremos el cerebro en el aprendizaje, sino también el cuerpo y las emociones, creando ambientes de aprendizaje que propician el trabajo colaborativo por medio de actividades situadas.</w:t>
      </w:r>
    </w:p>
    <w:p>
      <w:pPr>
        <w:spacing w:after="0" w:line="360" w:lineRule="auto"/>
        <w:jc w:val="both"/>
        <w:sectPr>
          <w:pgSz w:w="12240" w:h="15840"/>
          <w:pgMar w:header="0" w:footer="1024" w:top="1360" w:bottom="1220" w:left="1300" w:right="1300"/>
        </w:sectPr>
      </w:pPr>
    </w:p>
    <w:p>
      <w:pPr>
        <w:pStyle w:val="Heading2"/>
        <w:spacing w:before="54"/>
        <w:ind w:left="836" w:right="836"/>
        <w:jc w:val="center"/>
      </w:pPr>
      <w:r>
        <w:rPr/>
        <w:t>INTRODUCCIÓN</w:t>
      </w:r>
    </w:p>
    <w:p>
      <w:pPr>
        <w:pStyle w:val="BodyText"/>
        <w:rPr>
          <w:b/>
        </w:rPr>
      </w:pPr>
    </w:p>
    <w:p>
      <w:pPr>
        <w:pStyle w:val="BodyText"/>
        <w:rPr>
          <w:b/>
        </w:rPr>
      </w:pPr>
    </w:p>
    <w:p>
      <w:pPr>
        <w:pStyle w:val="BodyText"/>
        <w:spacing w:line="360" w:lineRule="auto"/>
        <w:ind w:left="118" w:right="115" w:firstLine="707"/>
        <w:jc w:val="both"/>
      </w:pPr>
      <w:r>
        <w:rPr/>
        <w:t>Hoy por hoy en educación, ya no es suficiente conocer el área disciplinar en la cual se sustenta la asignatura que impartimos. Las sociedades evolucionan rápidamente, debido entre otras razones, a las tecnologías de la información, los cambios en el sistema familiar, la ruptura de valores, la globalización. Un docente en la actualidad debe desarrollar la capacidad de realizar autocriticas que lo conduzcan a la mejora de su práctica docente diaria. Considerando al docente como un agente facilitador dentro del proceso de enseñanza-aprendizaje, siendo el encargado de contextualizar las situaciones didácticas en relación a las necesidades de aprendizaje de sus estudiantes, requiere apropiarse de nuevas formas de</w:t>
      </w:r>
      <w:r>
        <w:rPr>
          <w:spacing w:val="-26"/>
        </w:rPr>
        <w:t> </w:t>
      </w:r>
      <w:r>
        <w:rPr/>
        <w:t>enseñanza.</w:t>
      </w:r>
    </w:p>
    <w:p>
      <w:pPr>
        <w:pStyle w:val="BodyText"/>
      </w:pPr>
    </w:p>
    <w:p>
      <w:pPr>
        <w:pStyle w:val="BodyText"/>
        <w:spacing w:before="142"/>
        <w:ind w:left="826" w:right="121"/>
      </w:pPr>
      <w:r>
        <w:rPr/>
        <w:t>Pero,  ¿cómo  sabe  un  docente  si lo  que está  haciendo  es lo correcto  o   no?</w:t>
      </w:r>
    </w:p>
    <w:p>
      <w:pPr>
        <w:pStyle w:val="BodyText"/>
        <w:spacing w:line="360" w:lineRule="auto" w:before="139"/>
        <w:ind w:left="118" w:right="114"/>
        <w:jc w:val="both"/>
      </w:pPr>
      <w:r>
        <w:rPr/>
        <w:t>¿Cómo sabe el maestro si sus estudiantes están aprendiendo? y si la respuesta es negativa ¿por qué no aprenden?, y si por el contrario es afirmativa, ¿qué estamos haciendo para que aprendan?. La investigación-acción es la metodología de investigación que conduce al docente a enfrentarse a su realidad, a sus problemas y limitaciones y a encontrar alternativas de solución y mejora continua.</w:t>
      </w:r>
    </w:p>
    <w:p>
      <w:pPr>
        <w:pStyle w:val="BodyText"/>
      </w:pPr>
    </w:p>
    <w:p>
      <w:pPr>
        <w:pStyle w:val="BodyText"/>
        <w:spacing w:line="360" w:lineRule="auto" w:before="142"/>
        <w:ind w:left="118" w:right="112" w:firstLine="707"/>
        <w:jc w:val="both"/>
      </w:pPr>
      <w:r>
        <w:rPr/>
        <w:t>Este trabajo terminal de grado sustentado en la investigación-acción, muestra como yo, docente del área de comunicación y lenguaje en la materia de inglés VI, reflexiono sobre todas esas interrogantes en pro de mejorar mi actuar áulico. En el capítulo I, se destacan los elementos de la metodología de la investigación-acción, término acuñado en sus inicios por Lewin (1946), retomado y modificado a lo largo de estos años.</w:t>
      </w:r>
    </w:p>
    <w:p>
      <w:pPr>
        <w:pStyle w:val="BodyText"/>
      </w:pPr>
    </w:p>
    <w:p>
      <w:pPr>
        <w:pStyle w:val="BodyText"/>
        <w:spacing w:line="360" w:lineRule="auto" w:before="142"/>
        <w:ind w:left="118" w:right="121" w:firstLine="707"/>
        <w:jc w:val="both"/>
      </w:pPr>
      <w:r>
        <w:rPr/>
        <w:t>En el capítulo II, abordo el tema de la Práctica Reflexiva, que representa el parte aguas en el cambio del paradigma docente tradicionalista y que me permitió entender mi práctica desde otro</w:t>
      </w:r>
      <w:r>
        <w:rPr>
          <w:spacing w:val="-11"/>
        </w:rPr>
        <w:t> </w:t>
      </w:r>
      <w:r>
        <w:rPr/>
        <w:t>panorama.</w:t>
      </w:r>
    </w:p>
    <w:p>
      <w:pPr>
        <w:pStyle w:val="BodyText"/>
        <w:spacing w:line="360" w:lineRule="auto" w:before="3"/>
        <w:ind w:left="118" w:right="120" w:firstLine="707"/>
        <w:jc w:val="both"/>
      </w:pPr>
      <w:r>
        <w:rPr/>
        <w:t>El capítulo III describe las dimensiones que proponen Fierro, Fortoul y Rosas (1999)  para  un  mejor  análisis  de  la  práctica  docente,  y  se  explica  el  modelo   de</w:t>
      </w:r>
    </w:p>
    <w:p>
      <w:pPr>
        <w:spacing w:after="0" w:line="360" w:lineRule="auto"/>
        <w:jc w:val="both"/>
        <w:sectPr>
          <w:pgSz w:w="12240" w:h="15840"/>
          <w:pgMar w:header="0" w:footer="1024" w:top="1360" w:bottom="1220" w:left="1300" w:right="1300"/>
        </w:sectPr>
      </w:pPr>
    </w:p>
    <w:p>
      <w:pPr>
        <w:pStyle w:val="BodyText"/>
        <w:spacing w:line="360" w:lineRule="auto" w:before="54"/>
        <w:ind w:left="118" w:right="114"/>
        <w:jc w:val="both"/>
      </w:pPr>
      <w:r>
        <w:rPr/>
        <w:t>investigación-acción de Whitehead, 1991 (citado en Latorre: 2007) el cual fue seleccionado para el desarrollo de este proyecto debido a como el mismo lo menciona lleva un mejor acercamiento entre la teoría y la práctica del docente.</w:t>
      </w:r>
    </w:p>
    <w:p>
      <w:pPr>
        <w:pStyle w:val="BodyText"/>
      </w:pPr>
    </w:p>
    <w:p>
      <w:pPr>
        <w:pStyle w:val="BodyText"/>
        <w:spacing w:line="360" w:lineRule="auto" w:before="142"/>
        <w:ind w:left="118" w:right="111" w:firstLine="707"/>
        <w:jc w:val="both"/>
      </w:pPr>
      <w:r>
        <w:rPr/>
        <w:t>En el capítulo IV, se desarrolla el marco teórico del modelo de intervención, donde se conceptualiza la comprensión lectora y los elementos que varían y se asemejan en el proceso de comprensión de un texto en primera y segunda lengua, los procesos que nos llevan a comprender un texto y las posibles causas de la ausencia de la misma, esto me ayudo a seleccionar de manera objetiva las estrategias adecuadas para el cumplimiento de los objetivos de aprendizaje. Describo también la metodología del Aprendizaje Acelerado, propuesto por Georgi Lozanov (1971), basado en sus estudios de sugestopedia, que promueve crear ambientes de aprendizaje apropiados haciendo uso de un ciclo de aprendizaje y música; y la de la Enseñanza Recíproca, como estrategia de comprensión lectora propuesta por Palincsar y Brown (1989) Palicnsar y Klerk (1992) la cual promueve un aprendizaje guiado, y plantea un contexto de lectura compartida entre compañeros como la base teórica para el modelo de intervención que</w:t>
      </w:r>
      <w:r>
        <w:rPr>
          <w:spacing w:val="-10"/>
        </w:rPr>
        <w:t> </w:t>
      </w:r>
      <w:r>
        <w:rPr/>
        <w:t>apliqué.</w:t>
      </w:r>
    </w:p>
    <w:p>
      <w:pPr>
        <w:pStyle w:val="BodyText"/>
      </w:pPr>
    </w:p>
    <w:p>
      <w:pPr>
        <w:pStyle w:val="BodyText"/>
        <w:spacing w:line="360" w:lineRule="auto" w:before="142"/>
        <w:ind w:left="118" w:right="111" w:firstLine="707"/>
        <w:jc w:val="both"/>
      </w:pPr>
      <w:r>
        <w:rPr/>
        <w:t>En el capítulo V, se describe la estructuración y aplicación del modelo de intervención propuesto como alternativa de solución a los problemas identificados en el diagnóstico. Dónde puedo explicar cómo motivé y apliqué la estrategia de comprensión lectora, y los resultados positivos que surgieron a partir de la reflexión de mi práctica docente diaria y las nuevas herramientas aplicadas en mi clase.</w:t>
      </w:r>
    </w:p>
    <w:p>
      <w:pPr>
        <w:pStyle w:val="BodyText"/>
      </w:pPr>
    </w:p>
    <w:p>
      <w:pPr>
        <w:pStyle w:val="BodyText"/>
        <w:spacing w:line="360" w:lineRule="auto" w:before="142"/>
        <w:ind w:left="118" w:right="114" w:firstLine="707"/>
        <w:jc w:val="both"/>
      </w:pPr>
      <w:r>
        <w:rPr/>
        <w:t>Finalmente en el capítulo VI, se lleva a cabo la evaluación del modelo de intervención destacando las diferencias entre mi práctica docente pasada y la actual, menciono también las discrepancias que se detectan entre el modelo planeado y los resultados después de la aplicación, concluyo con el establecimiento de nuevas ideas que surgen a partir del análisis de los datos y la relación entre estos y las ideas de los teóricos.</w:t>
      </w:r>
    </w:p>
    <w:p>
      <w:pPr>
        <w:spacing w:after="0" w:line="360" w:lineRule="auto"/>
        <w:jc w:val="both"/>
        <w:sectPr>
          <w:pgSz w:w="12240" w:h="15840"/>
          <w:pgMar w:header="0" w:footer="1024" w:top="1360" w:bottom="1220" w:left="1300" w:right="1300"/>
        </w:sectPr>
      </w:pPr>
    </w:p>
    <w:p>
      <w:pPr>
        <w:pStyle w:val="Heading2"/>
        <w:spacing w:before="54"/>
        <w:ind w:left="1986" w:right="121"/>
      </w:pPr>
      <w:r>
        <w:rPr/>
        <w:t>CAPÍTULO I. METODOLOGÍA DE INVESTIGACIÓN</w:t>
      </w:r>
    </w:p>
    <w:p>
      <w:pPr>
        <w:pStyle w:val="BodyText"/>
        <w:rPr>
          <w:b/>
        </w:rPr>
      </w:pPr>
    </w:p>
    <w:p>
      <w:pPr>
        <w:pStyle w:val="BodyText"/>
        <w:rPr>
          <w:b/>
        </w:rPr>
      </w:pPr>
    </w:p>
    <w:p>
      <w:pPr>
        <w:pStyle w:val="ListParagraph"/>
        <w:numPr>
          <w:ilvl w:val="1"/>
          <w:numId w:val="1"/>
        </w:numPr>
        <w:tabs>
          <w:tab w:pos="522" w:val="left" w:leader="none"/>
        </w:tabs>
        <w:spacing w:line="240" w:lineRule="auto" w:before="0" w:after="0"/>
        <w:ind w:left="521" w:right="0" w:hanging="403"/>
        <w:jc w:val="left"/>
        <w:rPr>
          <w:b/>
          <w:sz w:val="24"/>
        </w:rPr>
      </w:pPr>
      <w:r>
        <w:rPr>
          <w:b/>
          <w:sz w:val="24"/>
        </w:rPr>
        <w:t>LA</w:t>
      </w:r>
      <w:r>
        <w:rPr>
          <w:b/>
          <w:spacing w:val="-10"/>
          <w:sz w:val="24"/>
        </w:rPr>
        <w:t> </w:t>
      </w:r>
      <w:r>
        <w:rPr>
          <w:b/>
          <w:sz w:val="24"/>
        </w:rPr>
        <w:t>INVESTIGACIÓN-ACCIÓN</w:t>
      </w:r>
    </w:p>
    <w:p>
      <w:pPr>
        <w:pStyle w:val="BodyText"/>
        <w:spacing w:line="360" w:lineRule="auto" w:before="139"/>
        <w:ind w:left="118" w:right="112" w:firstLine="707"/>
        <w:jc w:val="both"/>
      </w:pPr>
      <w:r>
        <w:rPr/>
        <w:t>La primera vez que escuche el término investigación-acción pensé que era algo nuevo llegado junto con las últimas reformas educativas impuestas a nuestro país y al sistema que nos educa. Sin duda me equivoqué, este concepto data de 1946, cuando el psicólogo Kurt Lewin, de origen alemán nacionalizado estadounidense y uno de los fundadores de la escuela Gestalt, se interesó en la psicología de grupo y las relaciones interpersonales. Lewin (1946) considerado el padre de la investigación-acción intentó que la investigación científica integrara la parte experimental con la social y definió a la investigación-acción como un "proceso cíclico de exploración, actuación y valoración de resultados por medio del cual se podrían lograr cambios sociales y al mismo tiempo avances teóricos".</w:t>
      </w:r>
    </w:p>
    <w:p>
      <w:pPr>
        <w:pStyle w:val="BodyText"/>
      </w:pPr>
    </w:p>
    <w:p>
      <w:pPr>
        <w:pStyle w:val="BodyText"/>
        <w:spacing w:line="360" w:lineRule="auto" w:before="142"/>
        <w:ind w:left="118" w:right="113" w:firstLine="707"/>
        <w:jc w:val="both"/>
      </w:pPr>
      <w:r>
        <w:rPr/>
        <w:t>Con este tipo de metodología, el investigador es sujeto de investigación y puede explicar la problemática desde un punto de vista más cercano y objetivo. Lewin (1946) definió la investigación-acción como:</w:t>
      </w:r>
    </w:p>
    <w:p>
      <w:pPr>
        <w:pStyle w:val="BodyText"/>
      </w:pPr>
    </w:p>
    <w:p>
      <w:pPr>
        <w:spacing w:before="138"/>
        <w:ind w:left="826" w:right="117" w:firstLine="0"/>
        <w:jc w:val="both"/>
        <w:rPr>
          <w:i/>
          <w:sz w:val="20"/>
        </w:rPr>
      </w:pPr>
      <w:r>
        <w:rPr>
          <w:i/>
          <w:sz w:val="20"/>
        </w:rPr>
        <w:t>...una forma de cuestionamiento auto reflexivo, llevada a cabo por los propios participantes en </w:t>
      </w:r>
      <w:r>
        <w:rPr>
          <w:i/>
          <w:sz w:val="20"/>
        </w:rPr>
        <w:t>determinadas ocasiones con la finalidad de mejorar la racionalidad y la justicia de situaciones, de la propia práctica social educativa, con el objetivo también de mejorar el conocimiento de dicha práctica y sobre las situaciones en las que la acción se lleva a cabo. (Lewin, 1946, citado en McKernan: 1999)</w:t>
      </w:r>
    </w:p>
    <w:p>
      <w:pPr>
        <w:pStyle w:val="BodyText"/>
        <w:rPr>
          <w:i/>
          <w:sz w:val="20"/>
        </w:rPr>
      </w:pPr>
    </w:p>
    <w:p>
      <w:pPr>
        <w:pStyle w:val="BodyText"/>
        <w:spacing w:before="5"/>
        <w:rPr>
          <w:i/>
          <w:sz w:val="16"/>
        </w:rPr>
      </w:pPr>
    </w:p>
    <w:p>
      <w:pPr>
        <w:pStyle w:val="BodyText"/>
        <w:spacing w:line="360" w:lineRule="auto"/>
        <w:ind w:left="118" w:right="113" w:firstLine="707"/>
        <w:jc w:val="both"/>
      </w:pPr>
      <w:r>
        <w:rPr/>
        <w:t>Con la cual se pueden dar cambios en la estructura educativa, pues gracias a esto, el docente es capaz de aportar los elementos adecuados al contexto del  alumnado y así contribuir de una forma más profunda con estos cambios. En resumen, la investigación-acción es "aprender</w:t>
      </w:r>
      <w:r>
        <w:rPr>
          <w:spacing w:val="-10"/>
        </w:rPr>
        <w:t> </w:t>
      </w:r>
      <w:r>
        <w:rPr/>
        <w:t>haciendo".</w:t>
      </w:r>
    </w:p>
    <w:p>
      <w:pPr>
        <w:pStyle w:val="BodyText"/>
      </w:pPr>
    </w:p>
    <w:p>
      <w:pPr>
        <w:pStyle w:val="BodyText"/>
        <w:spacing w:line="360" w:lineRule="auto" w:before="142"/>
        <w:ind w:left="118" w:right="117" w:firstLine="707"/>
        <w:jc w:val="both"/>
      </w:pPr>
      <w:r>
        <w:rPr/>
        <w:t>Lewin, 1946 (citado en McKernan, 1999) creó un modelo de cambio social de  tres etapas: descongelación, movimiento y recongelación, en las que el proceso consiste</w:t>
      </w:r>
      <w:r>
        <w:rPr>
          <w:spacing w:val="-3"/>
        </w:rPr>
        <w:t> </w:t>
      </w:r>
      <w:r>
        <w:rPr/>
        <w:t>en:</w:t>
      </w:r>
    </w:p>
    <w:p>
      <w:pPr>
        <w:spacing w:after="0" w:line="360" w:lineRule="auto"/>
        <w:jc w:val="both"/>
        <w:sectPr>
          <w:pgSz w:w="12240" w:h="15840"/>
          <w:pgMar w:header="0" w:footer="1024" w:top="1360" w:bottom="1220" w:left="1300" w:right="1300"/>
        </w:sectPr>
      </w:pPr>
    </w:p>
    <w:p>
      <w:pPr>
        <w:pStyle w:val="ListParagraph"/>
        <w:numPr>
          <w:ilvl w:val="2"/>
          <w:numId w:val="1"/>
        </w:numPr>
        <w:tabs>
          <w:tab w:pos="1096" w:val="left" w:leader="none"/>
        </w:tabs>
        <w:spacing w:line="240" w:lineRule="auto" w:before="54" w:after="0"/>
        <w:ind w:left="1095" w:right="0" w:hanging="269"/>
        <w:jc w:val="both"/>
        <w:rPr>
          <w:sz w:val="24"/>
        </w:rPr>
      </w:pPr>
      <w:r>
        <w:rPr>
          <w:sz w:val="24"/>
        </w:rPr>
        <w:t>Experimentación de insatisfacción con el estado actual de las</w:t>
      </w:r>
      <w:r>
        <w:rPr>
          <w:spacing w:val="-30"/>
          <w:sz w:val="24"/>
        </w:rPr>
        <w:t> </w:t>
      </w:r>
      <w:r>
        <w:rPr>
          <w:sz w:val="24"/>
        </w:rPr>
        <w:t>cosas.</w:t>
      </w:r>
    </w:p>
    <w:p>
      <w:pPr>
        <w:pStyle w:val="ListParagraph"/>
        <w:numPr>
          <w:ilvl w:val="2"/>
          <w:numId w:val="1"/>
        </w:numPr>
        <w:tabs>
          <w:tab w:pos="1096" w:val="left" w:leader="none"/>
        </w:tabs>
        <w:spacing w:line="240" w:lineRule="auto" w:before="139" w:after="0"/>
        <w:ind w:left="1095" w:right="0" w:hanging="269"/>
        <w:jc w:val="both"/>
        <w:rPr>
          <w:sz w:val="24"/>
        </w:rPr>
      </w:pPr>
      <w:r>
        <w:rPr>
          <w:sz w:val="24"/>
        </w:rPr>
        <w:t>Identificación de un área</w:t>
      </w:r>
      <w:r>
        <w:rPr>
          <w:spacing w:val="-16"/>
          <w:sz w:val="24"/>
        </w:rPr>
        <w:t> </w:t>
      </w:r>
      <w:r>
        <w:rPr>
          <w:sz w:val="24"/>
        </w:rPr>
        <w:t>problemática.</w:t>
      </w:r>
    </w:p>
    <w:p>
      <w:pPr>
        <w:pStyle w:val="ListParagraph"/>
        <w:numPr>
          <w:ilvl w:val="2"/>
          <w:numId w:val="1"/>
        </w:numPr>
        <w:tabs>
          <w:tab w:pos="1096" w:val="left" w:leader="none"/>
        </w:tabs>
        <w:spacing w:line="240" w:lineRule="auto" w:before="137" w:after="0"/>
        <w:ind w:left="1095" w:right="0" w:hanging="269"/>
        <w:jc w:val="both"/>
        <w:rPr>
          <w:sz w:val="24"/>
        </w:rPr>
      </w:pPr>
      <w:r>
        <w:rPr>
          <w:sz w:val="24"/>
        </w:rPr>
        <w:t>Identificación de un problema específico a ser resuelto mediante la</w:t>
      </w:r>
      <w:r>
        <w:rPr>
          <w:spacing w:val="-22"/>
          <w:sz w:val="24"/>
        </w:rPr>
        <w:t> </w:t>
      </w:r>
      <w:r>
        <w:rPr>
          <w:sz w:val="24"/>
        </w:rPr>
        <w:t>acción.</w:t>
      </w:r>
    </w:p>
    <w:p>
      <w:pPr>
        <w:pStyle w:val="ListParagraph"/>
        <w:numPr>
          <w:ilvl w:val="2"/>
          <w:numId w:val="1"/>
        </w:numPr>
        <w:tabs>
          <w:tab w:pos="1096" w:val="left" w:leader="none"/>
        </w:tabs>
        <w:spacing w:line="240" w:lineRule="auto" w:before="139" w:after="0"/>
        <w:ind w:left="1095" w:right="0" w:hanging="269"/>
        <w:jc w:val="both"/>
        <w:rPr>
          <w:sz w:val="24"/>
        </w:rPr>
      </w:pPr>
      <w:r>
        <w:rPr>
          <w:sz w:val="24"/>
        </w:rPr>
        <w:t>Formulación de varias</w:t>
      </w:r>
      <w:r>
        <w:rPr>
          <w:spacing w:val="-9"/>
          <w:sz w:val="24"/>
        </w:rPr>
        <w:t> </w:t>
      </w:r>
      <w:r>
        <w:rPr>
          <w:sz w:val="24"/>
        </w:rPr>
        <w:t>hipótesis.</w:t>
      </w:r>
    </w:p>
    <w:p>
      <w:pPr>
        <w:pStyle w:val="ListParagraph"/>
        <w:numPr>
          <w:ilvl w:val="2"/>
          <w:numId w:val="1"/>
        </w:numPr>
        <w:tabs>
          <w:tab w:pos="1096" w:val="left" w:leader="none"/>
        </w:tabs>
        <w:spacing w:line="240" w:lineRule="auto" w:before="137" w:after="0"/>
        <w:ind w:left="1095" w:right="0" w:hanging="269"/>
        <w:jc w:val="both"/>
        <w:rPr>
          <w:sz w:val="24"/>
        </w:rPr>
      </w:pPr>
      <w:r>
        <w:rPr>
          <w:sz w:val="24"/>
        </w:rPr>
        <w:t>Selección de una</w:t>
      </w:r>
      <w:r>
        <w:rPr>
          <w:spacing w:val="-10"/>
          <w:sz w:val="24"/>
        </w:rPr>
        <w:t> </w:t>
      </w:r>
      <w:r>
        <w:rPr>
          <w:sz w:val="24"/>
        </w:rPr>
        <w:t>hipótesis.</w:t>
      </w:r>
    </w:p>
    <w:p>
      <w:pPr>
        <w:pStyle w:val="ListParagraph"/>
        <w:numPr>
          <w:ilvl w:val="2"/>
          <w:numId w:val="1"/>
        </w:numPr>
        <w:tabs>
          <w:tab w:pos="1096" w:val="left" w:leader="none"/>
        </w:tabs>
        <w:spacing w:line="240" w:lineRule="auto" w:before="139" w:after="0"/>
        <w:ind w:left="1095" w:right="0" w:hanging="269"/>
        <w:jc w:val="both"/>
        <w:rPr>
          <w:sz w:val="24"/>
        </w:rPr>
      </w:pPr>
      <w:r>
        <w:rPr>
          <w:sz w:val="24"/>
        </w:rPr>
        <w:t>Ejecución de la acción para comprobar la</w:t>
      </w:r>
      <w:r>
        <w:rPr>
          <w:spacing w:val="-20"/>
          <w:sz w:val="24"/>
        </w:rPr>
        <w:t> </w:t>
      </w:r>
      <w:r>
        <w:rPr>
          <w:sz w:val="24"/>
        </w:rPr>
        <w:t>hipótesis.</w:t>
      </w:r>
    </w:p>
    <w:p>
      <w:pPr>
        <w:pStyle w:val="ListParagraph"/>
        <w:numPr>
          <w:ilvl w:val="2"/>
          <w:numId w:val="1"/>
        </w:numPr>
        <w:tabs>
          <w:tab w:pos="1096" w:val="left" w:leader="none"/>
        </w:tabs>
        <w:spacing w:line="240" w:lineRule="auto" w:before="137" w:after="0"/>
        <w:ind w:left="1095" w:right="0" w:hanging="269"/>
        <w:jc w:val="both"/>
        <w:rPr>
          <w:sz w:val="24"/>
        </w:rPr>
      </w:pPr>
      <w:r>
        <w:rPr>
          <w:sz w:val="24"/>
        </w:rPr>
        <w:t>Evaluación de los efectos de la</w:t>
      </w:r>
      <w:r>
        <w:rPr>
          <w:spacing w:val="-12"/>
          <w:sz w:val="24"/>
        </w:rPr>
        <w:t> </w:t>
      </w:r>
      <w:r>
        <w:rPr>
          <w:sz w:val="24"/>
        </w:rPr>
        <w:t>acción.</w:t>
      </w:r>
    </w:p>
    <w:p>
      <w:pPr>
        <w:pStyle w:val="ListParagraph"/>
        <w:numPr>
          <w:ilvl w:val="2"/>
          <w:numId w:val="1"/>
        </w:numPr>
        <w:tabs>
          <w:tab w:pos="1096" w:val="left" w:leader="none"/>
        </w:tabs>
        <w:spacing w:line="240" w:lineRule="auto" w:before="140" w:after="0"/>
        <w:ind w:left="1095" w:right="0" w:hanging="269"/>
        <w:jc w:val="both"/>
        <w:rPr>
          <w:sz w:val="24"/>
        </w:rPr>
      </w:pPr>
      <w:r>
        <w:rPr>
          <w:sz w:val="24"/>
        </w:rPr>
        <w:t>Generalizaciones.</w:t>
      </w:r>
    </w:p>
    <w:p>
      <w:pPr>
        <w:pStyle w:val="BodyText"/>
      </w:pPr>
    </w:p>
    <w:p>
      <w:pPr>
        <w:pStyle w:val="BodyText"/>
      </w:pPr>
    </w:p>
    <w:p>
      <w:pPr>
        <w:pStyle w:val="BodyText"/>
        <w:spacing w:line="360" w:lineRule="auto"/>
        <w:ind w:left="118" w:right="116" w:firstLine="707"/>
        <w:jc w:val="both"/>
      </w:pPr>
      <w:r>
        <w:rPr/>
        <w:t>Durante mucho tiempo funcionó este modelo, sin embargo hubo muchas contradicciones pues la hipótesis se formula en una investigación cuantitativa y para los fines que la investigación-acción promovía era mejor una investigación de tipo cualitativa.</w:t>
      </w:r>
    </w:p>
    <w:p>
      <w:pPr>
        <w:pStyle w:val="BodyText"/>
      </w:pPr>
    </w:p>
    <w:p>
      <w:pPr>
        <w:pStyle w:val="Heading2"/>
        <w:numPr>
          <w:ilvl w:val="1"/>
          <w:numId w:val="1"/>
        </w:numPr>
        <w:tabs>
          <w:tab w:pos="522" w:val="left" w:leader="none"/>
        </w:tabs>
        <w:spacing w:line="240" w:lineRule="auto" w:before="142" w:after="0"/>
        <w:ind w:left="521" w:right="0" w:hanging="403"/>
        <w:jc w:val="left"/>
      </w:pPr>
      <w:r>
        <w:rPr/>
        <w:t>DEFINICIONES DE LA</w:t>
      </w:r>
      <w:r>
        <w:rPr>
          <w:spacing w:val="-14"/>
        </w:rPr>
        <w:t> </w:t>
      </w:r>
      <w:r>
        <w:rPr/>
        <w:t>INVESTIGACIÓN-ACCIÓN</w:t>
      </w:r>
    </w:p>
    <w:p>
      <w:pPr>
        <w:pStyle w:val="BodyText"/>
        <w:spacing w:line="360" w:lineRule="auto" w:before="139"/>
        <w:ind w:left="118" w:right="112" w:firstLine="707"/>
        <w:jc w:val="both"/>
      </w:pPr>
      <w:r>
        <w:rPr/>
        <w:t>Existen muchas y muy variadas concepciones del término investigación acción, como menciona Latorre (2007), su uso también es muy variado y no existen criterios concretos para delimitar sus orientaciones metodológicas, en el  siguiente  apartado hago mención de las conceptualizaciones estudiadas durante mi profesionalización:</w:t>
      </w:r>
    </w:p>
    <w:p>
      <w:pPr>
        <w:pStyle w:val="BodyText"/>
      </w:pPr>
    </w:p>
    <w:p>
      <w:pPr>
        <w:pStyle w:val="BodyText"/>
        <w:spacing w:line="360" w:lineRule="auto" w:before="142"/>
        <w:ind w:left="118" w:right="116" w:firstLine="707"/>
        <w:jc w:val="both"/>
      </w:pPr>
      <w:r>
        <w:rPr>
          <w:b/>
        </w:rPr>
        <w:t>John Elliott </w:t>
      </w:r>
      <w:r>
        <w:rPr/>
        <w:t>(2005) uno de los principales representantes de este proceso  retoma este concepto y lo define como el estudio de una situación social con el fin de mejorar la calidad de la acción dentro de la misma, donde las acciones de los investigadores van enfocadas a la comprensión más profunda de los problemas y con esto lograr modificar esas situaciones</w:t>
      </w:r>
      <w:r>
        <w:rPr>
          <w:spacing w:val="-12"/>
        </w:rPr>
        <w:t> </w:t>
      </w:r>
      <w:r>
        <w:rPr/>
        <w:t>problemáticas.</w:t>
      </w:r>
    </w:p>
    <w:p>
      <w:pPr>
        <w:pStyle w:val="BodyText"/>
      </w:pPr>
    </w:p>
    <w:p>
      <w:pPr>
        <w:pStyle w:val="BodyText"/>
        <w:spacing w:line="360" w:lineRule="auto" w:before="142"/>
        <w:ind w:left="118" w:right="112" w:firstLine="707"/>
        <w:jc w:val="both"/>
      </w:pPr>
      <w:r>
        <w:rPr/>
        <w:t>El concepto que propone </w:t>
      </w:r>
      <w:r>
        <w:rPr>
          <w:b/>
        </w:rPr>
        <w:t>Kemmis </w:t>
      </w:r>
      <w:r>
        <w:rPr/>
        <w:t>(1984:43 citado en Latorre:2007) sobre la investigación-acción es en gran medida muy parecido al primero planteado por Lewin, dónde enfatizan la parte crítica y reflexiva de esta práctica:</w:t>
      </w:r>
    </w:p>
    <w:p>
      <w:pPr>
        <w:spacing w:before="0"/>
        <w:ind w:left="826" w:right="116" w:firstLine="0"/>
        <w:jc w:val="both"/>
        <w:rPr>
          <w:i/>
          <w:sz w:val="20"/>
        </w:rPr>
      </w:pPr>
      <w:r>
        <w:rPr>
          <w:i/>
          <w:sz w:val="20"/>
        </w:rPr>
        <w:t>[..] una forma de indagación autorreflexiva realizado por quienes participan (profesorado, </w:t>
      </w:r>
      <w:r>
        <w:rPr>
          <w:i/>
          <w:sz w:val="20"/>
        </w:rPr>
        <w:t>alumnado, o dirección por ejemplo) en las situaciones sociales (incluyendo las educativas) para mejorar la racionalidad y la justicia de: a) sus propias prácticas sociales o educativas; b) su</w:t>
      </w:r>
    </w:p>
    <w:p>
      <w:pPr>
        <w:spacing w:after="0"/>
        <w:jc w:val="both"/>
        <w:rPr>
          <w:sz w:val="20"/>
        </w:rPr>
        <w:sectPr>
          <w:pgSz w:w="12240" w:h="15840"/>
          <w:pgMar w:header="0" w:footer="1024" w:top="1360" w:bottom="1220" w:left="1300" w:right="1300"/>
        </w:sectPr>
      </w:pPr>
    </w:p>
    <w:p>
      <w:pPr>
        <w:spacing w:before="51"/>
        <w:ind w:left="826" w:right="121" w:firstLine="0"/>
        <w:jc w:val="left"/>
        <w:rPr>
          <w:i/>
          <w:sz w:val="20"/>
        </w:rPr>
      </w:pPr>
      <w:r>
        <w:rPr>
          <w:i/>
          <w:sz w:val="20"/>
        </w:rPr>
        <w:t>comprensión sobre las mismos; y c) las situaciones e instituciones en que estas prácticas se </w:t>
      </w:r>
      <w:r>
        <w:rPr>
          <w:i/>
          <w:sz w:val="20"/>
        </w:rPr>
        <w:t>realizan (aulas o escuelas, por ejemplo).</w:t>
      </w:r>
    </w:p>
    <w:p>
      <w:pPr>
        <w:pStyle w:val="BodyText"/>
        <w:rPr>
          <w:i/>
          <w:sz w:val="20"/>
        </w:rPr>
      </w:pPr>
    </w:p>
    <w:p>
      <w:pPr>
        <w:pStyle w:val="BodyText"/>
        <w:spacing w:before="4"/>
        <w:rPr>
          <w:i/>
          <w:sz w:val="16"/>
        </w:rPr>
      </w:pPr>
    </w:p>
    <w:p>
      <w:pPr>
        <w:pStyle w:val="BodyText"/>
        <w:spacing w:line="360" w:lineRule="auto" w:before="1"/>
        <w:ind w:left="118" w:right="112" w:firstLine="707"/>
        <w:jc w:val="both"/>
      </w:pPr>
      <w:r>
        <w:rPr/>
        <w:t>Por otro lado, </w:t>
      </w:r>
      <w:r>
        <w:rPr>
          <w:b/>
        </w:rPr>
        <w:t>Latorre </w:t>
      </w:r>
      <w:r>
        <w:rPr/>
        <w:t>(2007:16) la conceptualiza como "una indagación práctica realizada por el profesorado de forma colaborativa, con la finalidad de mejorar su práctica educativa a través de ciclos y reflexión", está conceptualización va más encaminada a la investigación-acción educativa que se detalla en breve, sin embargo, este concepto me parece uno de los más claros pues en unas cuantas líneas nos describe todo el proceso que implica una investigación de este tipo.</w:t>
      </w:r>
    </w:p>
    <w:p>
      <w:pPr>
        <w:pStyle w:val="BodyText"/>
      </w:pPr>
    </w:p>
    <w:p>
      <w:pPr>
        <w:pStyle w:val="BodyText"/>
        <w:spacing w:line="360" w:lineRule="auto" w:before="142"/>
        <w:ind w:left="118" w:right="114" w:firstLine="707"/>
        <w:jc w:val="both"/>
      </w:pPr>
      <w:r>
        <w:rPr/>
        <w:t>Conocida también como investigación emancipadora, participatoria, colaborativa, de aprendizaje, de acción contextual, es un proceso de indagación de trabajo colaborativo entre la investigación, la práctica y la reflexión que pretende contribuir con las preocupaciones de la práctica y a la solución de problemas.</w:t>
      </w:r>
    </w:p>
    <w:p>
      <w:pPr>
        <w:pStyle w:val="BodyText"/>
      </w:pPr>
    </w:p>
    <w:p>
      <w:pPr>
        <w:pStyle w:val="BodyText"/>
        <w:spacing w:line="360" w:lineRule="auto" w:before="142"/>
        <w:ind w:left="118" w:right="113" w:firstLine="707"/>
        <w:jc w:val="both"/>
      </w:pPr>
      <w:r>
        <w:rPr/>
        <w:t>Es un proceso cíclico que en pocas palabras Lewin (1946) describe como planear, actuar e investigar. Primero es necesario encontrar un problema real, luego replantearlo desde diversas perspectivas (un buen problema siempre está lleno de sorpresas), compararlo, aplicarlo a diferentes grupos (mientras se está aplicando se controla el progreso y se almacena la evidencia). Se presentan reportes periódicos y se reflexiona.</w:t>
      </w:r>
    </w:p>
    <w:p>
      <w:pPr>
        <w:pStyle w:val="BodyText"/>
        <w:rPr>
          <w:sz w:val="20"/>
        </w:rPr>
      </w:pPr>
    </w:p>
    <w:p>
      <w:pPr>
        <w:pStyle w:val="BodyText"/>
        <w:rPr>
          <w:sz w:val="13"/>
        </w:rPr>
      </w:pPr>
      <w:r>
        <w:rPr/>
        <w:drawing>
          <wp:anchor distT="0" distB="0" distL="0" distR="0" allowOverlap="1" layoutInCell="1" locked="0" behindDoc="0" simplePos="0" relativeHeight="1072">
            <wp:simplePos x="0" y="0"/>
            <wp:positionH relativeFrom="page">
              <wp:posOffset>1092555</wp:posOffset>
            </wp:positionH>
            <wp:positionV relativeFrom="paragraph">
              <wp:posOffset>119695</wp:posOffset>
            </wp:positionV>
            <wp:extent cx="5632183" cy="1961769"/>
            <wp:effectExtent l="0" t="0" r="0" b="0"/>
            <wp:wrapTopAndBottom/>
            <wp:docPr id="5" name="image3.jpeg" descr=""/>
            <wp:cNvGraphicFramePr>
              <a:graphicFrameLocks noChangeAspect="1"/>
            </wp:cNvGraphicFramePr>
            <a:graphic>
              <a:graphicData uri="http://schemas.openxmlformats.org/drawingml/2006/picture">
                <pic:pic>
                  <pic:nvPicPr>
                    <pic:cNvPr id="6" name="image3.jpeg"/>
                    <pic:cNvPicPr/>
                  </pic:nvPicPr>
                  <pic:blipFill>
                    <a:blip r:embed="rId8" cstate="print"/>
                    <a:stretch>
                      <a:fillRect/>
                    </a:stretch>
                  </pic:blipFill>
                  <pic:spPr>
                    <a:xfrm>
                      <a:off x="0" y="0"/>
                      <a:ext cx="5632183" cy="1961769"/>
                    </a:xfrm>
                    <a:prstGeom prst="rect">
                      <a:avLst/>
                    </a:prstGeom>
                  </pic:spPr>
                </pic:pic>
              </a:graphicData>
            </a:graphic>
          </wp:anchor>
        </w:drawing>
      </w:r>
    </w:p>
    <w:p>
      <w:pPr>
        <w:spacing w:before="95"/>
        <w:ind w:left="2505" w:right="121" w:firstLine="0"/>
        <w:jc w:val="left"/>
        <w:rPr>
          <w:sz w:val="20"/>
        </w:rPr>
      </w:pPr>
      <w:r>
        <w:rPr>
          <w:sz w:val="20"/>
        </w:rPr>
        <w:t>Imagen 1. Proceso cíclico de la investigación-acción</w:t>
      </w:r>
    </w:p>
    <w:p>
      <w:pPr>
        <w:spacing w:after="0"/>
        <w:jc w:val="left"/>
        <w:rPr>
          <w:sz w:val="20"/>
        </w:rPr>
        <w:sectPr>
          <w:pgSz w:w="12240" w:h="15840"/>
          <w:pgMar w:header="0" w:footer="1024" w:top="1360" w:bottom="1220" w:left="1300" w:right="1300"/>
        </w:sectPr>
      </w:pPr>
    </w:p>
    <w:p>
      <w:pPr>
        <w:pStyle w:val="Heading2"/>
        <w:numPr>
          <w:ilvl w:val="1"/>
          <w:numId w:val="1"/>
        </w:numPr>
        <w:tabs>
          <w:tab w:pos="522" w:val="left" w:leader="none"/>
        </w:tabs>
        <w:spacing w:line="240" w:lineRule="auto" w:before="54" w:after="0"/>
        <w:ind w:left="521" w:right="0" w:hanging="403"/>
        <w:jc w:val="left"/>
      </w:pPr>
      <w:r>
        <w:rPr/>
        <w:t>CARACTERÍSTICAS DE LA INVESTIGACIÓN</w:t>
      </w:r>
      <w:r>
        <w:rPr>
          <w:spacing w:val="-20"/>
        </w:rPr>
        <w:t> </w:t>
      </w:r>
      <w:r>
        <w:rPr/>
        <w:t>ACCIÓN</w:t>
      </w:r>
    </w:p>
    <w:p>
      <w:pPr>
        <w:pStyle w:val="BodyText"/>
        <w:spacing w:line="360" w:lineRule="auto" w:before="139"/>
        <w:ind w:left="118" w:right="121" w:firstLine="707"/>
      </w:pPr>
      <w:r>
        <w:rPr/>
        <w:t>Las características más mencionadas son las propuestas por Kemmis y McTaggart (1988 citados en Latorre: 2007) quienes la describen con gran amplitud:</w:t>
      </w:r>
    </w:p>
    <w:p>
      <w:pPr>
        <w:pStyle w:val="BodyText"/>
        <w:rPr>
          <w:sz w:val="20"/>
        </w:rPr>
      </w:pPr>
    </w:p>
    <w:p>
      <w:pPr>
        <w:pStyle w:val="BodyText"/>
        <w:spacing w:before="6"/>
        <w:rPr>
          <w:sz w:val="18"/>
        </w:rPr>
      </w:pPr>
    </w:p>
    <w:tbl>
      <w:tblPr>
        <w:tblW w:w="0" w:type="auto"/>
        <w:jc w:val="left"/>
        <w:tblInd w:w="21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53"/>
        <w:gridCol w:w="4736"/>
      </w:tblGrid>
      <w:tr>
        <w:trPr>
          <w:trHeight w:val="1023" w:hRule="exact"/>
        </w:trPr>
        <w:tc>
          <w:tcPr>
            <w:tcW w:w="4453" w:type="dxa"/>
            <w:tcBorders>
              <w:bottom w:val="single" w:sz="8" w:space="0" w:color="F79546"/>
            </w:tcBorders>
          </w:tcPr>
          <w:p>
            <w:pPr>
              <w:pStyle w:val="TableParagraph"/>
              <w:spacing w:before="8"/>
              <w:rPr>
                <w:sz w:val="27"/>
              </w:rPr>
            </w:pPr>
          </w:p>
          <w:p>
            <w:pPr>
              <w:pStyle w:val="TableParagraph"/>
              <w:spacing w:before="1"/>
              <w:ind w:left="108" w:right="153"/>
              <w:rPr>
                <w:sz w:val="20"/>
              </w:rPr>
            </w:pPr>
            <w:r>
              <w:rPr>
                <w:sz w:val="20"/>
              </w:rPr>
              <w:t>1. Es participativa</w:t>
            </w:r>
          </w:p>
        </w:tc>
        <w:tc>
          <w:tcPr>
            <w:tcW w:w="4736" w:type="dxa"/>
            <w:tcBorders>
              <w:bottom w:val="single" w:sz="8" w:space="0" w:color="F79546"/>
            </w:tcBorders>
          </w:tcPr>
          <w:p>
            <w:pPr>
              <w:pStyle w:val="TableParagraph"/>
              <w:spacing w:line="204" w:lineRule="exact"/>
              <w:ind w:left="146" w:right="279"/>
              <w:rPr>
                <w:sz w:val="20"/>
              </w:rPr>
            </w:pPr>
            <w:r>
              <w:rPr>
                <w:sz w:val="20"/>
              </w:rPr>
              <w:t>7. Es un proceso sistemático de aprendizaje,</w:t>
            </w:r>
          </w:p>
          <w:p>
            <w:pPr>
              <w:pStyle w:val="TableParagraph"/>
              <w:spacing w:line="360" w:lineRule="auto" w:before="115"/>
              <w:ind w:left="146" w:right="924"/>
              <w:rPr>
                <w:sz w:val="20"/>
              </w:rPr>
            </w:pPr>
            <w:r>
              <w:rPr>
                <w:sz w:val="20"/>
              </w:rPr>
              <w:t>orientado a la praxis (acción críticamente informada y comprometida).</w:t>
            </w:r>
          </w:p>
        </w:tc>
      </w:tr>
      <w:tr>
        <w:trPr>
          <w:trHeight w:val="1045" w:hRule="exact"/>
        </w:trPr>
        <w:tc>
          <w:tcPr>
            <w:tcW w:w="4453" w:type="dxa"/>
            <w:tcBorders>
              <w:top w:val="single" w:sz="8" w:space="0" w:color="F79546"/>
            </w:tcBorders>
            <w:shd w:val="clear" w:color="auto" w:fill="FCE3D0"/>
          </w:tcPr>
          <w:p>
            <w:pPr>
              <w:pStyle w:val="TableParagraph"/>
              <w:spacing w:line="360" w:lineRule="auto"/>
              <w:ind w:left="108" w:right="153"/>
              <w:rPr>
                <w:sz w:val="20"/>
              </w:rPr>
            </w:pPr>
            <w:r>
              <w:rPr>
                <w:sz w:val="20"/>
              </w:rPr>
              <w:t>2. Sigue una espiral introspectiva: una espiral de ciclos de planificación, acción, observación y</w:t>
            </w:r>
            <w:r>
              <w:rPr>
                <w:spacing w:val="-6"/>
                <w:sz w:val="20"/>
              </w:rPr>
              <w:t> </w:t>
            </w:r>
            <w:r>
              <w:rPr>
                <w:sz w:val="20"/>
              </w:rPr>
              <w:t>reflexión.</w:t>
            </w:r>
          </w:p>
        </w:tc>
        <w:tc>
          <w:tcPr>
            <w:tcW w:w="4736" w:type="dxa"/>
            <w:tcBorders>
              <w:top w:val="single" w:sz="8" w:space="0" w:color="F79546"/>
            </w:tcBorders>
            <w:shd w:val="clear" w:color="auto" w:fill="FCE3D0"/>
          </w:tcPr>
          <w:p>
            <w:pPr>
              <w:pStyle w:val="TableParagraph"/>
              <w:spacing w:before="9"/>
              <w:rPr>
                <w:sz w:val="29"/>
              </w:rPr>
            </w:pPr>
          </w:p>
          <w:p>
            <w:pPr>
              <w:pStyle w:val="TableParagraph"/>
              <w:spacing w:before="1"/>
              <w:ind w:left="146" w:right="279"/>
              <w:rPr>
                <w:sz w:val="20"/>
              </w:rPr>
            </w:pPr>
            <w:r>
              <w:rPr>
                <w:sz w:val="20"/>
              </w:rPr>
              <w:t>8. Induce a teorizar sobre la práctica.</w:t>
            </w:r>
          </w:p>
        </w:tc>
      </w:tr>
      <w:tr>
        <w:trPr>
          <w:trHeight w:val="691" w:hRule="exact"/>
        </w:trPr>
        <w:tc>
          <w:tcPr>
            <w:tcW w:w="4453" w:type="dxa"/>
          </w:tcPr>
          <w:p>
            <w:pPr>
              <w:pStyle w:val="TableParagraph"/>
              <w:spacing w:before="170"/>
              <w:ind w:left="108" w:right="153"/>
              <w:rPr>
                <w:sz w:val="20"/>
              </w:rPr>
            </w:pPr>
            <w:r>
              <w:rPr>
                <w:sz w:val="20"/>
              </w:rPr>
              <w:t>3. Es colaborativa</w:t>
            </w:r>
          </w:p>
        </w:tc>
        <w:tc>
          <w:tcPr>
            <w:tcW w:w="4736" w:type="dxa"/>
          </w:tcPr>
          <w:p>
            <w:pPr>
              <w:pStyle w:val="TableParagraph"/>
              <w:spacing w:line="360" w:lineRule="auto"/>
              <w:ind w:left="146" w:right="279"/>
              <w:rPr>
                <w:sz w:val="20"/>
              </w:rPr>
            </w:pPr>
            <w:r>
              <w:rPr>
                <w:sz w:val="20"/>
              </w:rPr>
              <w:t>9. Somete a prueba las prácticas, las ideas y las suposiciones.</w:t>
            </w:r>
          </w:p>
        </w:tc>
      </w:tr>
      <w:tr>
        <w:trPr>
          <w:trHeight w:val="1380" w:hRule="exact"/>
        </w:trPr>
        <w:tc>
          <w:tcPr>
            <w:tcW w:w="4453" w:type="dxa"/>
            <w:shd w:val="clear" w:color="auto" w:fill="FCE3D0"/>
          </w:tcPr>
          <w:p>
            <w:pPr>
              <w:pStyle w:val="TableParagraph"/>
              <w:rPr>
                <w:sz w:val="20"/>
              </w:rPr>
            </w:pPr>
          </w:p>
          <w:p>
            <w:pPr>
              <w:pStyle w:val="TableParagraph"/>
              <w:spacing w:before="7"/>
              <w:rPr>
                <w:sz w:val="24"/>
              </w:rPr>
            </w:pPr>
          </w:p>
          <w:p>
            <w:pPr>
              <w:pStyle w:val="TableParagraph"/>
              <w:ind w:left="108" w:right="153"/>
              <w:rPr>
                <w:sz w:val="20"/>
              </w:rPr>
            </w:pPr>
            <w:r>
              <w:rPr>
                <w:sz w:val="20"/>
              </w:rPr>
              <w:t>4. Crea comunidades autocríticas</w:t>
            </w:r>
          </w:p>
        </w:tc>
        <w:tc>
          <w:tcPr>
            <w:tcW w:w="4736" w:type="dxa"/>
            <w:shd w:val="clear" w:color="auto" w:fill="FCE3D0"/>
          </w:tcPr>
          <w:p>
            <w:pPr>
              <w:pStyle w:val="TableParagraph"/>
              <w:spacing w:line="360" w:lineRule="auto"/>
              <w:ind w:left="146" w:right="74"/>
              <w:rPr>
                <w:sz w:val="20"/>
              </w:rPr>
            </w:pPr>
            <w:r>
              <w:rPr>
                <w:sz w:val="20"/>
              </w:rPr>
              <w:t>10. Implica registrar, recopilar, analizar nuestros propios juicios, reacciones e impresiones en torno a lo que ocurre; exige llevar un diario personal en el que se registran nuestras reflexiones.</w:t>
            </w:r>
          </w:p>
        </w:tc>
      </w:tr>
      <w:tr>
        <w:trPr>
          <w:trHeight w:val="344" w:hRule="exact"/>
        </w:trPr>
        <w:tc>
          <w:tcPr>
            <w:tcW w:w="4453" w:type="dxa"/>
          </w:tcPr>
          <w:p>
            <w:pPr>
              <w:pStyle w:val="TableParagraph"/>
              <w:spacing w:line="228" w:lineRule="exact"/>
              <w:ind w:left="108" w:right="153"/>
              <w:rPr>
                <w:sz w:val="20"/>
              </w:rPr>
            </w:pPr>
            <w:r>
              <w:rPr>
                <w:sz w:val="20"/>
              </w:rPr>
              <w:t>5. Es un proceso político</w:t>
            </w:r>
          </w:p>
        </w:tc>
        <w:tc>
          <w:tcPr>
            <w:tcW w:w="4736" w:type="dxa"/>
          </w:tcPr>
          <w:p>
            <w:pPr>
              <w:pStyle w:val="TableParagraph"/>
              <w:spacing w:line="228" w:lineRule="exact"/>
              <w:ind w:left="146" w:right="279"/>
              <w:rPr>
                <w:sz w:val="20"/>
              </w:rPr>
            </w:pPr>
            <w:r>
              <w:rPr>
                <w:sz w:val="20"/>
              </w:rPr>
              <w:t>11. Realiza análisis críticos</w:t>
            </w:r>
          </w:p>
        </w:tc>
      </w:tr>
      <w:tr>
        <w:trPr>
          <w:trHeight w:val="1391" w:hRule="exact"/>
        </w:trPr>
        <w:tc>
          <w:tcPr>
            <w:tcW w:w="4453" w:type="dxa"/>
            <w:tcBorders>
              <w:bottom w:val="single" w:sz="8" w:space="0" w:color="F79546"/>
            </w:tcBorders>
            <w:shd w:val="clear" w:color="auto" w:fill="FCE3D0"/>
          </w:tcPr>
          <w:p>
            <w:pPr>
              <w:pStyle w:val="TableParagraph"/>
              <w:spacing w:line="360" w:lineRule="auto"/>
              <w:ind w:left="108" w:right="153"/>
              <w:rPr>
                <w:sz w:val="20"/>
              </w:rPr>
            </w:pPr>
            <w:r>
              <w:rPr>
                <w:sz w:val="20"/>
              </w:rPr>
              <w:t>6. Empieza con pequeños ciclos de planificación, acción, observación y reflexión, avanzando hacia problemas de urgente solución</w:t>
            </w:r>
          </w:p>
        </w:tc>
        <w:tc>
          <w:tcPr>
            <w:tcW w:w="4736" w:type="dxa"/>
            <w:tcBorders>
              <w:bottom w:val="single" w:sz="8" w:space="0" w:color="F79546"/>
            </w:tcBorders>
            <w:shd w:val="clear" w:color="auto" w:fill="FCE3D0"/>
          </w:tcPr>
          <w:p>
            <w:pPr/>
          </w:p>
        </w:tc>
      </w:tr>
    </w:tbl>
    <w:p>
      <w:pPr>
        <w:spacing w:line="228" w:lineRule="exact" w:before="0"/>
        <w:ind w:left="1477" w:right="121" w:firstLine="0"/>
        <w:jc w:val="left"/>
        <w:rPr>
          <w:sz w:val="20"/>
        </w:rPr>
      </w:pPr>
      <w:r>
        <w:rPr>
          <w:sz w:val="20"/>
        </w:rPr>
        <w:t>Cuadro 1. Características de la investigación-acción con base en Latorre, 2007: 25.</w:t>
      </w:r>
    </w:p>
    <w:p>
      <w:pPr>
        <w:pStyle w:val="BodyText"/>
        <w:rPr>
          <w:sz w:val="20"/>
        </w:rPr>
      </w:pPr>
    </w:p>
    <w:p>
      <w:pPr>
        <w:pStyle w:val="BodyText"/>
        <w:rPr>
          <w:sz w:val="26"/>
        </w:rPr>
      </w:pPr>
    </w:p>
    <w:p>
      <w:pPr>
        <w:pStyle w:val="BodyText"/>
        <w:tabs>
          <w:tab w:pos="1939" w:val="left" w:leader="none"/>
          <w:tab w:pos="2435" w:val="left" w:leader="none"/>
          <w:tab w:pos="3238" w:val="left" w:leader="none"/>
          <w:tab w:pos="5083" w:val="left" w:leader="none"/>
          <w:tab w:pos="5845" w:val="left" w:leader="none"/>
          <w:tab w:pos="6879" w:val="left" w:leader="none"/>
          <w:tab w:pos="8200" w:val="left" w:leader="none"/>
          <w:tab w:pos="8831" w:val="left" w:leader="none"/>
          <w:tab w:pos="9329" w:val="left" w:leader="none"/>
        </w:tabs>
        <w:spacing w:line="360" w:lineRule="auto"/>
        <w:ind w:left="118" w:right="121" w:firstLine="707"/>
      </w:pPr>
      <w:r>
        <w:rPr/>
        <w:t>Además</w:t>
        <w:tab/>
        <w:t>de</w:t>
        <w:tab/>
        <w:t>estas</w:t>
        <w:tab/>
        <w:t>características,</w:t>
        <w:tab/>
        <w:t>otros</w:t>
        <w:tab/>
        <w:t>autores</w:t>
        <w:tab/>
        <w:t>distinguen</w:t>
        <w:tab/>
        <w:t>que</w:t>
        <w:tab/>
        <w:t>en</w:t>
        <w:tab/>
        <w:t>la investigación-acción también se encuentran presentes los siguientes</w:t>
      </w:r>
      <w:r>
        <w:rPr>
          <w:spacing w:val="-26"/>
        </w:rPr>
        <w:t> </w:t>
      </w:r>
      <w:r>
        <w:rPr/>
        <w:t>rasgos:</w:t>
      </w:r>
    </w:p>
    <w:p>
      <w:pPr>
        <w:pStyle w:val="BodyText"/>
      </w:pPr>
    </w:p>
    <w:p>
      <w:pPr>
        <w:pStyle w:val="ListParagraph"/>
        <w:numPr>
          <w:ilvl w:val="2"/>
          <w:numId w:val="1"/>
        </w:numPr>
        <w:tabs>
          <w:tab w:pos="1156" w:val="left" w:leader="none"/>
        </w:tabs>
        <w:spacing w:line="360" w:lineRule="auto" w:before="142" w:after="0"/>
        <w:ind w:left="826" w:right="118" w:firstLine="0"/>
        <w:jc w:val="both"/>
        <w:rPr>
          <w:sz w:val="24"/>
        </w:rPr>
      </w:pPr>
      <w:r>
        <w:rPr>
          <w:b/>
          <w:sz w:val="24"/>
        </w:rPr>
        <w:t>Práctica: </w:t>
      </w:r>
      <w:r>
        <w:rPr>
          <w:sz w:val="24"/>
        </w:rPr>
        <w:t>los resultados de la investigación llevarán a las mejoras de las acciones no sólo a nuevas</w:t>
      </w:r>
      <w:r>
        <w:rPr>
          <w:spacing w:val="-16"/>
          <w:sz w:val="24"/>
        </w:rPr>
        <w:t> </w:t>
      </w:r>
      <w:r>
        <w:rPr>
          <w:sz w:val="24"/>
        </w:rPr>
        <w:t>teorizaciones.</w:t>
      </w:r>
    </w:p>
    <w:p>
      <w:pPr>
        <w:pStyle w:val="ListParagraph"/>
        <w:numPr>
          <w:ilvl w:val="2"/>
          <w:numId w:val="1"/>
        </w:numPr>
        <w:tabs>
          <w:tab w:pos="1156" w:val="left" w:leader="none"/>
        </w:tabs>
        <w:spacing w:line="360" w:lineRule="auto" w:before="2" w:after="0"/>
        <w:ind w:left="826" w:right="113" w:firstLine="0"/>
        <w:jc w:val="both"/>
        <w:rPr>
          <w:sz w:val="24"/>
        </w:rPr>
      </w:pPr>
      <w:r>
        <w:rPr>
          <w:b/>
          <w:sz w:val="24"/>
        </w:rPr>
        <w:t>Participativa y Colaborativa: </w:t>
      </w:r>
      <w:r>
        <w:rPr>
          <w:sz w:val="24"/>
        </w:rPr>
        <w:t>el investigador es parte de la investigación estando dentro de ella, experimentando el problema, indagando y siendo parte  de la</w:t>
      </w:r>
      <w:r>
        <w:rPr>
          <w:spacing w:val="-5"/>
          <w:sz w:val="24"/>
        </w:rPr>
        <w:t> </w:t>
      </w:r>
      <w:r>
        <w:rPr>
          <w:sz w:val="24"/>
        </w:rPr>
        <w:t>solución.</w:t>
      </w:r>
    </w:p>
    <w:p>
      <w:pPr>
        <w:pStyle w:val="ListParagraph"/>
        <w:numPr>
          <w:ilvl w:val="2"/>
          <w:numId w:val="1"/>
        </w:numPr>
        <w:tabs>
          <w:tab w:pos="1158" w:val="left" w:leader="none"/>
        </w:tabs>
        <w:spacing w:line="360" w:lineRule="auto" w:before="5" w:after="0"/>
        <w:ind w:left="826" w:right="121" w:firstLine="0"/>
        <w:jc w:val="both"/>
        <w:rPr>
          <w:sz w:val="24"/>
        </w:rPr>
      </w:pPr>
      <w:r>
        <w:rPr>
          <w:b/>
          <w:sz w:val="24"/>
        </w:rPr>
        <w:t>Emancipatoria: </w:t>
      </w:r>
      <w:r>
        <w:rPr>
          <w:sz w:val="24"/>
        </w:rPr>
        <w:t>no se da una jerarquía dentro de los participantes de la investigación todos mantienen una relación</w:t>
      </w:r>
      <w:r>
        <w:rPr>
          <w:spacing w:val="-17"/>
          <w:sz w:val="24"/>
        </w:rPr>
        <w:t> </w:t>
      </w:r>
      <w:r>
        <w:rPr>
          <w:sz w:val="24"/>
        </w:rPr>
        <w:t>simétrica.</w:t>
      </w:r>
    </w:p>
    <w:p>
      <w:pPr>
        <w:spacing w:after="0" w:line="360" w:lineRule="auto"/>
        <w:jc w:val="both"/>
        <w:rPr>
          <w:sz w:val="24"/>
        </w:rPr>
        <w:sectPr>
          <w:pgSz w:w="12240" w:h="15840"/>
          <w:pgMar w:header="0" w:footer="1024" w:top="1360" w:bottom="1220" w:left="1300" w:right="1300"/>
        </w:sectPr>
      </w:pPr>
    </w:p>
    <w:p>
      <w:pPr>
        <w:pStyle w:val="ListParagraph"/>
        <w:numPr>
          <w:ilvl w:val="2"/>
          <w:numId w:val="1"/>
        </w:numPr>
        <w:tabs>
          <w:tab w:pos="1105" w:val="left" w:leader="none"/>
        </w:tabs>
        <w:spacing w:line="360" w:lineRule="auto" w:before="54" w:after="0"/>
        <w:ind w:left="826" w:right="122" w:firstLine="0"/>
        <w:jc w:val="left"/>
        <w:rPr>
          <w:sz w:val="24"/>
        </w:rPr>
      </w:pPr>
      <w:r>
        <w:rPr>
          <w:b/>
          <w:sz w:val="24"/>
        </w:rPr>
        <w:t>Interpretativa: </w:t>
      </w:r>
      <w:r>
        <w:rPr>
          <w:sz w:val="24"/>
        </w:rPr>
        <w:t>es el investigador y sus interpretaciones las que tienen validez a través de estrategias</w:t>
      </w:r>
      <w:r>
        <w:rPr>
          <w:spacing w:val="-10"/>
          <w:sz w:val="24"/>
        </w:rPr>
        <w:t> </w:t>
      </w:r>
      <w:r>
        <w:rPr>
          <w:sz w:val="24"/>
        </w:rPr>
        <w:t>cualitativas.</w:t>
      </w:r>
    </w:p>
    <w:p>
      <w:pPr>
        <w:pStyle w:val="ListParagraph"/>
        <w:numPr>
          <w:ilvl w:val="2"/>
          <w:numId w:val="1"/>
        </w:numPr>
        <w:tabs>
          <w:tab w:pos="1158" w:val="left" w:leader="none"/>
        </w:tabs>
        <w:spacing w:line="360" w:lineRule="auto" w:before="2" w:after="0"/>
        <w:ind w:left="826" w:right="120" w:firstLine="0"/>
        <w:jc w:val="left"/>
        <w:rPr>
          <w:sz w:val="24"/>
        </w:rPr>
      </w:pPr>
      <w:r>
        <w:rPr>
          <w:b/>
          <w:sz w:val="24"/>
        </w:rPr>
        <w:t>Crítica: </w:t>
      </w:r>
      <w:r>
        <w:rPr>
          <w:sz w:val="24"/>
        </w:rPr>
        <w:t>los agentes involucrados ejercen sus juicios de valor a favor del cambio</w:t>
      </w:r>
      <w:r>
        <w:rPr>
          <w:spacing w:val="-7"/>
          <w:sz w:val="24"/>
        </w:rPr>
        <w:t> </w:t>
      </w:r>
      <w:r>
        <w:rPr>
          <w:sz w:val="24"/>
        </w:rPr>
        <w:t>sustantivo.</w:t>
      </w:r>
    </w:p>
    <w:p>
      <w:pPr>
        <w:pStyle w:val="BodyText"/>
      </w:pPr>
    </w:p>
    <w:p>
      <w:pPr>
        <w:pStyle w:val="Heading2"/>
        <w:numPr>
          <w:ilvl w:val="1"/>
          <w:numId w:val="1"/>
        </w:numPr>
        <w:tabs>
          <w:tab w:pos="522" w:val="left" w:leader="none"/>
        </w:tabs>
        <w:spacing w:line="240" w:lineRule="auto" w:before="142" w:after="0"/>
        <w:ind w:left="521" w:right="0" w:hanging="403"/>
        <w:jc w:val="left"/>
      </w:pPr>
      <w:r>
        <w:rPr/>
        <w:t>PROPÓSITOS DE LA</w:t>
      </w:r>
      <w:r>
        <w:rPr>
          <w:spacing w:val="-17"/>
        </w:rPr>
        <w:t> </w:t>
      </w:r>
      <w:r>
        <w:rPr/>
        <w:t>INVESTIGACIÓN-ACCIÓN</w:t>
      </w:r>
    </w:p>
    <w:p>
      <w:pPr>
        <w:pStyle w:val="BodyText"/>
        <w:spacing w:line="360" w:lineRule="auto" w:before="137"/>
        <w:ind w:left="118" w:right="113" w:firstLine="707"/>
        <w:jc w:val="both"/>
      </w:pPr>
      <w:r>
        <w:rPr/>
        <w:t>Latorre (2007) describe a la investigación-acción como un poderoso instrumento para reconstruir las prácticas y los discursos sociales. Así pues la investigación-acción propone:</w:t>
      </w:r>
    </w:p>
    <w:p>
      <w:pPr>
        <w:pStyle w:val="BodyText"/>
      </w:pPr>
    </w:p>
    <w:p>
      <w:pPr>
        <w:pStyle w:val="ListParagraph"/>
        <w:numPr>
          <w:ilvl w:val="0"/>
          <w:numId w:val="2"/>
        </w:numPr>
        <w:tabs>
          <w:tab w:pos="839" w:val="left" w:leader="none"/>
        </w:tabs>
        <w:spacing w:line="360" w:lineRule="auto" w:before="142" w:after="0"/>
        <w:ind w:left="853" w:right="1562" w:hanging="375"/>
        <w:jc w:val="left"/>
        <w:rPr>
          <w:sz w:val="24"/>
        </w:rPr>
      </w:pPr>
      <w:r>
        <w:rPr>
          <w:sz w:val="24"/>
        </w:rPr>
        <w:t>Mejorar y/o transformar la práctica social y/o educativa, a la vez</w:t>
      </w:r>
      <w:r>
        <w:rPr>
          <w:spacing w:val="-27"/>
          <w:sz w:val="24"/>
        </w:rPr>
        <w:t> </w:t>
      </w:r>
      <w:r>
        <w:rPr>
          <w:sz w:val="24"/>
        </w:rPr>
        <w:t>que procurar una mejor comprensión de dicha</w:t>
      </w:r>
      <w:r>
        <w:rPr>
          <w:spacing w:val="-15"/>
          <w:sz w:val="24"/>
        </w:rPr>
        <w:t> </w:t>
      </w:r>
      <w:r>
        <w:rPr>
          <w:sz w:val="24"/>
        </w:rPr>
        <w:t>práctica.</w:t>
      </w:r>
    </w:p>
    <w:p>
      <w:pPr>
        <w:pStyle w:val="ListParagraph"/>
        <w:numPr>
          <w:ilvl w:val="0"/>
          <w:numId w:val="2"/>
        </w:numPr>
        <w:tabs>
          <w:tab w:pos="839" w:val="left" w:leader="none"/>
        </w:tabs>
        <w:spacing w:line="240" w:lineRule="auto" w:before="2" w:after="0"/>
        <w:ind w:left="838" w:right="0" w:hanging="360"/>
        <w:jc w:val="left"/>
        <w:rPr>
          <w:sz w:val="24"/>
        </w:rPr>
      </w:pPr>
      <w:r>
        <w:rPr>
          <w:sz w:val="24"/>
        </w:rPr>
        <w:t>Articular de manera permanente la investigación, la acción y la</w:t>
      </w:r>
      <w:r>
        <w:rPr>
          <w:spacing w:val="-21"/>
          <w:sz w:val="24"/>
        </w:rPr>
        <w:t> </w:t>
      </w:r>
      <w:r>
        <w:rPr>
          <w:sz w:val="24"/>
        </w:rPr>
        <w:t>formación.</w:t>
      </w:r>
    </w:p>
    <w:p>
      <w:pPr>
        <w:pStyle w:val="ListParagraph"/>
        <w:numPr>
          <w:ilvl w:val="0"/>
          <w:numId w:val="2"/>
        </w:numPr>
        <w:tabs>
          <w:tab w:pos="839" w:val="left" w:leader="none"/>
        </w:tabs>
        <w:spacing w:line="240" w:lineRule="auto" w:before="139" w:after="0"/>
        <w:ind w:left="838" w:right="0" w:hanging="360"/>
        <w:jc w:val="left"/>
        <w:rPr>
          <w:sz w:val="24"/>
        </w:rPr>
      </w:pPr>
      <w:r>
        <w:rPr>
          <w:sz w:val="24"/>
        </w:rPr>
        <w:t>Acercarse a la realidad: vinculando el cambio y el</w:t>
      </w:r>
      <w:r>
        <w:rPr>
          <w:spacing w:val="-21"/>
          <w:sz w:val="24"/>
        </w:rPr>
        <w:t> </w:t>
      </w:r>
      <w:r>
        <w:rPr>
          <w:sz w:val="24"/>
        </w:rPr>
        <w:t>conocimiento.</w:t>
      </w:r>
    </w:p>
    <w:p>
      <w:pPr>
        <w:pStyle w:val="ListParagraph"/>
        <w:numPr>
          <w:ilvl w:val="0"/>
          <w:numId w:val="2"/>
        </w:numPr>
        <w:tabs>
          <w:tab w:pos="839" w:val="left" w:leader="none"/>
        </w:tabs>
        <w:spacing w:line="240" w:lineRule="auto" w:before="137" w:after="0"/>
        <w:ind w:left="838" w:right="0" w:hanging="360"/>
        <w:jc w:val="left"/>
        <w:rPr>
          <w:sz w:val="24"/>
        </w:rPr>
      </w:pPr>
      <w:r>
        <w:rPr>
          <w:sz w:val="24"/>
        </w:rPr>
        <w:t>Convertir a los prácticos en</w:t>
      </w:r>
      <w:r>
        <w:rPr>
          <w:spacing w:val="-12"/>
          <w:sz w:val="24"/>
        </w:rPr>
        <w:t> </w:t>
      </w:r>
      <w:r>
        <w:rPr>
          <w:sz w:val="24"/>
        </w:rPr>
        <w:t>investigadores.</w:t>
      </w:r>
    </w:p>
    <w:p>
      <w:pPr>
        <w:pStyle w:val="BodyText"/>
      </w:pPr>
    </w:p>
    <w:p>
      <w:pPr>
        <w:pStyle w:val="BodyText"/>
      </w:pPr>
    </w:p>
    <w:p>
      <w:pPr>
        <w:pStyle w:val="BodyText"/>
        <w:spacing w:line="360" w:lineRule="auto"/>
        <w:ind w:left="118" w:right="113" w:firstLine="707"/>
        <w:jc w:val="both"/>
      </w:pPr>
      <w:r>
        <w:rPr/>
        <w:t>Esto lo podemos ver de manera gráfica en el cuadro 2 que muestra el ciclo de la investigación-acción, donde la observación de la acción será nuestro punto de partida, con la recolección de datos para su posterior reflexión, una vez que analizamos la información que tenemos planteamos el plan de acción, el cual debe integrar varias estrategias que nos proporcionen la posibilidad de dar una solución al problema y la última etapa donde aplicamos nuestras estrategias de solución.</w:t>
      </w:r>
    </w:p>
    <w:p>
      <w:pPr>
        <w:pStyle w:val="BodyText"/>
        <w:rPr>
          <w:sz w:val="20"/>
        </w:rPr>
      </w:pPr>
    </w:p>
    <w:p>
      <w:pPr>
        <w:pStyle w:val="BodyText"/>
        <w:spacing w:before="2"/>
        <w:rPr>
          <w:sz w:val="14"/>
        </w:rPr>
      </w:pPr>
      <w:r>
        <w:rPr/>
        <w:pict>
          <v:group style="position:absolute;margin-left:162.850006pt;margin-top:10.134875pt;width:119.55pt;height:30.1pt;mso-position-horizontal-relative:page;mso-position-vertical-relative:paragraph;z-index:1120;mso-wrap-distance-left:0;mso-wrap-distance-right:0" coordorigin="3257,203" coordsize="2391,602">
            <v:line style="position:absolute" from="3277,790" to="5633,790" stroked="true" strokeweight="1.5pt" strokecolor="#964605"/>
            <v:line style="position:absolute" from="3292,273" to="3292,775" stroked="true" strokeweight="1.5pt" strokecolor="#964605"/>
            <v:line style="position:absolute" from="5583,258" to="5633,258" stroked="true" strokeweight="1.5pt" strokecolor="#964605"/>
            <v:line style="position:absolute" from="3277,258" to="3287,258" stroked="true" strokeweight="1.5pt" strokecolor="#964605"/>
            <v:line style="position:absolute" from="3307,760" to="5603,760" stroked="true" strokeweight="1.5pt" strokecolor="#964605"/>
            <v:line style="position:absolute" from="3322,735" to="3322,745" stroked="true" strokeweight="1.5pt" strokecolor="#964605"/>
            <v:line style="position:absolute" from="5583,288" to="5603,288" stroked="true" strokeweight="1.5pt" strokecolor="#964605"/>
            <v:line style="position:absolute" from="5618,273" to="5618,775" stroked="true" strokeweight="1.5pt" strokecolor="#964605"/>
            <v:rect style="position:absolute;left:3337;top:735;width:2236;height:10" filled="true" fillcolor="#964605" stroked="false">
              <v:fill opacity="32896f" type="solid"/>
            </v:rect>
            <v:line style="position:absolute" from="5588,303" to="5588,745" stroked="true" strokeweight="1.5pt" strokecolor="#964605"/>
            <v:rect style="position:absolute;left:3287;top:233;width:2296;height:502" filled="true" fillcolor="#f79546" stroked="false">
              <v:fill type="solid"/>
            </v:rect>
            <v:rect style="position:absolute;left:3287;top:233;width:2296;height:502" filled="false" stroked="true" strokeweight="3.0pt" strokecolor="#f1f1f1"/>
            <v:shape style="position:absolute;left:3287;top:233;width:2306;height:522" type="#_x0000_t202" filled="false" stroked="false">
              <v:textbox inset="0,0,0,0">
                <w:txbxContent>
                  <w:p>
                    <w:pPr>
                      <w:spacing w:before="103"/>
                      <w:ind w:left="386" w:right="205" w:firstLine="0"/>
                      <w:jc w:val="left"/>
                      <w:rPr>
                        <w:rFonts w:ascii="Calibri" w:hAnsi="Calibri"/>
                        <w:sz w:val="22"/>
                      </w:rPr>
                    </w:pPr>
                    <w:r>
                      <w:rPr>
                        <w:rFonts w:ascii="Calibri" w:hAnsi="Calibri"/>
                        <w:sz w:val="22"/>
                      </w:rPr>
                      <w:t>PLAN DE ACCIÓN</w:t>
                    </w:r>
                  </w:p>
                </w:txbxContent>
              </v:textbox>
              <w10:wrap type="none"/>
            </v:shape>
            <w10:wrap type="topAndBottom"/>
          </v:group>
        </w:pict>
      </w:r>
      <w:r>
        <w:rPr/>
        <w:pict>
          <v:shape style="position:absolute;margin-left:294.399994pt;margin-top:26.484875pt;width:36.5pt;height:6pt;mso-position-horizontal-relative:page;mso-position-vertical-relative:paragraph;z-index:1144;mso-wrap-distance-left:0;mso-wrap-distance-right:0" coordorigin="5888,530" coordsize="730,120" path="m6498,530l6498,650,6598,600,6524,600,6528,595,6528,584,6524,580,6598,580,6498,530xm6498,580l5892,580,5888,584,5888,595,5892,600,6498,600,6498,580xm6598,580l6524,580,6528,584,6528,595,6524,600,6598,600,6618,590,6598,580xe" filled="true" fillcolor="#000000" stroked="false">
            <v:path arrowok="t"/>
            <v:fill type="solid"/>
            <w10:wrap type="topAndBottom"/>
          </v:shape>
        </w:pict>
      </w:r>
      <w:r>
        <w:rPr/>
        <w:pict>
          <v:group style="position:absolute;margin-left:349.100006pt;margin-top:10.134875pt;width:119.55pt;height:30.1pt;mso-position-horizontal-relative:page;mso-position-vertical-relative:paragraph;z-index:1192;mso-wrap-distance-left:0;mso-wrap-distance-right:0" coordorigin="6982,203" coordsize="2391,602">
            <v:line style="position:absolute" from="7002,790" to="9358,790" stroked="true" strokeweight="1.5pt" strokecolor="#964605"/>
            <v:line style="position:absolute" from="7017,273" to="7017,775" stroked="true" strokeweight="1.5pt" strokecolor="#964605"/>
            <v:line style="position:absolute" from="9308,258" to="9358,258" stroked="true" strokeweight="1.5pt" strokecolor="#964605"/>
            <v:line style="position:absolute" from="7002,258" to="7012,258" stroked="true" strokeweight="1.5pt" strokecolor="#964605"/>
            <v:line style="position:absolute" from="7032,760" to="9328,760" stroked="true" strokeweight="1.5pt" strokecolor="#964605"/>
            <v:line style="position:absolute" from="7047,735" to="7047,745" stroked="true" strokeweight="1.5pt" strokecolor="#964605"/>
            <v:line style="position:absolute" from="9308,288" to="9328,288" stroked="true" strokeweight="1.5pt" strokecolor="#964605"/>
            <v:line style="position:absolute" from="9343,273" to="9343,775" stroked="true" strokeweight="1.5pt" strokecolor="#964605"/>
            <v:rect style="position:absolute;left:7062;top:735;width:2236;height:10" filled="true" fillcolor="#964605" stroked="false">
              <v:fill opacity="32896f" type="solid"/>
            </v:rect>
            <v:line style="position:absolute" from="9313,303" to="9313,745" stroked="true" strokeweight="1.5pt" strokecolor="#964605"/>
            <v:rect style="position:absolute;left:7012;top:233;width:2296;height:502" filled="true" fillcolor="#f79546" stroked="false">
              <v:fill type="solid"/>
            </v:rect>
            <v:rect style="position:absolute;left:7012;top:233;width:2296;height:502" filled="false" stroked="true" strokeweight="3pt" strokecolor="#f1f1f1"/>
            <v:shape style="position:absolute;left:7012;top:233;width:2306;height:522" type="#_x0000_t202" filled="false" stroked="false">
              <v:textbox inset="0,0,0,0">
                <w:txbxContent>
                  <w:p>
                    <w:pPr>
                      <w:spacing w:before="103"/>
                      <w:ind w:left="778" w:right="782" w:firstLine="0"/>
                      <w:jc w:val="center"/>
                      <w:rPr>
                        <w:rFonts w:ascii="Calibri" w:hAnsi="Calibri"/>
                        <w:sz w:val="22"/>
                      </w:rPr>
                    </w:pPr>
                    <w:r>
                      <w:rPr>
                        <w:rFonts w:ascii="Calibri" w:hAnsi="Calibri"/>
                        <w:sz w:val="22"/>
                      </w:rPr>
                      <w:t>ACCIÓN</w:t>
                    </w:r>
                  </w:p>
                </w:txbxContent>
              </v:textbox>
              <w10:wrap type="none"/>
            </v:shape>
            <w10:wrap type="topAndBottom"/>
          </v:group>
        </w:pict>
      </w:r>
    </w:p>
    <w:p>
      <w:pPr>
        <w:pStyle w:val="BodyText"/>
        <w:spacing w:before="5"/>
        <w:rPr>
          <w:sz w:val="4"/>
        </w:rPr>
      </w:pPr>
    </w:p>
    <w:p>
      <w:pPr>
        <w:tabs>
          <w:tab w:pos="6844" w:val="left" w:leader="none"/>
        </w:tabs>
        <w:spacing w:line="240" w:lineRule="auto"/>
        <w:ind w:left="3098" w:right="0" w:firstLine="0"/>
        <w:rPr>
          <w:sz w:val="20"/>
        </w:rPr>
      </w:pPr>
      <w:r>
        <w:rPr>
          <w:sz w:val="20"/>
        </w:rPr>
        <w:pict>
          <v:group style="width:6pt;height:23.6pt;mso-position-horizontal-relative:char;mso-position-vertical-relative:line" coordorigin="0,0" coordsize="120,472">
            <v:shape style="position:absolute;left:0;top:0;width:120;height:472" coordorigin="0,0" coordsize="120,472" path="m66,90l54,90,50,94,50,468,54,472,66,472,70,468,70,94,66,90xm60,0l0,120,50,120,50,94,54,90,105,90,60,0xm105,90l66,90,70,94,70,120,120,120,105,90xe" filled="true" fillcolor="#000000" stroked="false">
              <v:path arrowok="t"/>
              <v:fill type="solid"/>
            </v:shape>
          </v:group>
        </w:pict>
      </w:r>
      <w:r>
        <w:rPr>
          <w:sz w:val="20"/>
        </w:rPr>
      </w:r>
      <w:r>
        <w:rPr>
          <w:sz w:val="20"/>
        </w:rPr>
        <w:tab/>
      </w:r>
      <w:r>
        <w:rPr>
          <w:position w:val="11"/>
          <w:sz w:val="20"/>
        </w:rPr>
        <w:pict>
          <v:group style="width:6pt;height:25pt;mso-position-horizontal-relative:char;mso-position-vertical-relative:line" coordorigin="0,0" coordsize="120,500">
            <v:shape style="position:absolute;left:0;top:0;width:120;height:500" coordorigin="0,0" coordsize="120,500" path="m50,380l0,381,63,499,105,409,55,409,51,405,51,399,50,380xm70,379l50,380,51,399,51,405,55,409,66,409,71,404,71,399,70,379xm120,378l70,379,71,399,71,404,66,409,55,409,105,409,120,378xm55,0l44,0,39,5,39,10,50,380,70,379,59,10,59,4,55,0xe" filled="true" fillcolor="#000000" stroked="false">
              <v:path arrowok="t"/>
              <v:fill type="solid"/>
            </v:shape>
          </v:group>
        </w:pict>
      </w:r>
      <w:r>
        <w:rPr>
          <w:position w:val="11"/>
          <w:sz w:val="20"/>
        </w:rPr>
      </w:r>
    </w:p>
    <w:p>
      <w:pPr>
        <w:tabs>
          <w:tab w:pos="4707" w:val="left" w:leader="none"/>
          <w:tab w:pos="5808" w:val="left" w:leader="none"/>
        </w:tabs>
        <w:spacing w:line="240" w:lineRule="auto"/>
        <w:ind w:left="1957" w:right="121" w:firstLine="0"/>
        <w:rPr>
          <w:sz w:val="20"/>
        </w:rPr>
      </w:pPr>
      <w:r>
        <w:rPr>
          <w:position w:val="18"/>
          <w:sz w:val="20"/>
        </w:rPr>
        <w:pict>
          <v:group style="width:119.55pt;height:30.15pt;mso-position-horizontal-relative:char;mso-position-vertical-relative:line" coordorigin="0,0" coordsize="2391,603">
            <v:line style="position:absolute" from="20,588" to="2376,588" stroked="true" strokeweight="1.5pt" strokecolor="#964605"/>
            <v:line style="position:absolute" from="35,71" to="35,573" stroked="true" strokeweight="1.5pt" strokecolor="#964605"/>
            <v:line style="position:absolute" from="2326,56" to="2376,56" stroked="true" strokeweight="1.5pt" strokecolor="#964605"/>
            <v:line style="position:absolute" from="20,56" to="30,56" stroked="true" strokeweight="1.5pt" strokecolor="#964605"/>
            <v:line style="position:absolute" from="50,558" to="2346,558" stroked="true" strokeweight="1.5pt" strokecolor="#964605"/>
            <v:line style="position:absolute" from="65,532" to="65,543" stroked="true" strokeweight="1.5pt" strokecolor="#964605"/>
            <v:line style="position:absolute" from="2326,86" to="2346,86" stroked="true" strokeweight="1.5pt" strokecolor="#964605"/>
            <v:line style="position:absolute" from="2361,70" to="2361,572" stroked="true" strokeweight="1.5pt" strokecolor="#964605"/>
            <v:rect style="position:absolute;left:80;top:532;width:2236;height:10" filled="true" fillcolor="#964605" stroked="false">
              <v:fill opacity="32896f" type="solid"/>
            </v:rect>
            <v:line style="position:absolute" from="2331,100" to="2331,542" stroked="true" strokeweight="1.5pt" strokecolor="#964605"/>
            <v:rect style="position:absolute;left:30;top:30;width:2296;height:502" filled="true" fillcolor="#f79546" stroked="false">
              <v:fill type="solid"/>
            </v:rect>
            <v:rect style="position:absolute;left:30;top:30;width:2296;height:502" filled="false" stroked="true" strokeweight="3.0pt" strokecolor="#f1f1f1"/>
            <v:shape style="position:absolute;left:30;top:30;width:2306;height:523" type="#_x0000_t202" filled="false" stroked="false">
              <v:textbox inset="0,0,0,0">
                <w:txbxContent>
                  <w:p>
                    <w:pPr>
                      <w:spacing w:before="102"/>
                      <w:ind w:left="654" w:right="205" w:firstLine="0"/>
                      <w:jc w:val="left"/>
                      <w:rPr>
                        <w:rFonts w:ascii="Calibri" w:hAnsi="Calibri"/>
                        <w:sz w:val="22"/>
                      </w:rPr>
                    </w:pPr>
                    <w:r>
                      <w:rPr>
                        <w:rFonts w:ascii="Calibri" w:hAnsi="Calibri"/>
                        <w:sz w:val="22"/>
                      </w:rPr>
                      <w:t>REFLEXIÓN</w:t>
                    </w:r>
                  </w:p>
                </w:txbxContent>
              </v:textbox>
              <w10:wrap type="none"/>
            </v:shape>
          </v:group>
        </w:pict>
      </w:r>
      <w:r>
        <w:rPr>
          <w:position w:val="18"/>
          <w:sz w:val="20"/>
        </w:rPr>
      </w:r>
      <w:r>
        <w:rPr>
          <w:position w:val="18"/>
          <w:sz w:val="20"/>
        </w:rPr>
        <w:tab/>
      </w:r>
      <w:r>
        <w:rPr>
          <w:position w:val="42"/>
          <w:sz w:val="20"/>
        </w:rPr>
        <w:pict>
          <v:group style="width:40.550pt;height:6pt;mso-position-horizontal-relative:char;mso-position-vertical-relative:line" coordorigin="0,0" coordsize="811,120">
            <v:shape style="position:absolute;left:0;top:0;width:811;height:120" coordorigin="0,0" coordsize="811,120" path="m121,0l0,58,119,120,120,70,100,70,94,69,90,65,90,62,90,54,95,49,120,49,121,0xm120,50l120,70,801,82,806,82,811,77,811,66,807,62,801,62,120,50xm95,49l90,54,90,62,90,65,94,69,100,70,120,70,120,50,100,50,95,49xm120,49l95,49,100,50,120,50,120,49xe" filled="true" fillcolor="#000000" stroked="false">
              <v:path arrowok="t"/>
              <v:fill type="solid"/>
            </v:shape>
          </v:group>
        </w:pict>
      </w:r>
      <w:r>
        <w:rPr>
          <w:position w:val="42"/>
          <w:sz w:val="20"/>
        </w:rPr>
      </w:r>
      <w:r>
        <w:rPr>
          <w:position w:val="42"/>
          <w:sz w:val="20"/>
        </w:rPr>
        <w:tab/>
      </w:r>
      <w:r>
        <w:rPr>
          <w:sz w:val="20"/>
        </w:rPr>
        <w:pict>
          <v:group style="width:119.55pt;height:42.4pt;mso-position-horizontal-relative:char;mso-position-vertical-relative:line" coordorigin="0,0" coordsize="2391,848">
            <v:line style="position:absolute" from="20,833" to="2376,833" stroked="true" strokeweight="1.5pt" strokecolor="#964605"/>
            <v:line style="position:absolute" from="35,70" to="35,818" stroked="true" strokeweight="1.5pt" strokecolor="#964605"/>
            <v:line style="position:absolute" from="2326,55" to="2376,55" stroked="true" strokeweight="1.5pt" strokecolor="#964605"/>
            <v:line style="position:absolute" from="20,55" to="30,55" stroked="true" strokeweight="1.5pt" strokecolor="#964605"/>
            <v:line style="position:absolute" from="50,803" to="2346,803" stroked="true" strokeweight="1.5pt" strokecolor="#964605"/>
            <v:line style="position:absolute" from="65,777" to="65,788" stroked="true" strokeweight="1.5pt" strokecolor="#964605"/>
            <v:line style="position:absolute" from="2326,85" to="2346,85" stroked="true" strokeweight="1.5pt" strokecolor="#964605"/>
            <v:line style="position:absolute" from="2361,70" to="2361,817" stroked="true" strokeweight="1.5pt" strokecolor="#964605"/>
            <v:rect style="position:absolute;left:80;top:777;width:2236;height:10" filled="true" fillcolor="#964605" stroked="false">
              <v:fill opacity="32896f" type="solid"/>
            </v:rect>
            <v:line style="position:absolute" from="2331,100" to="2331,787" stroked="true" strokeweight="1.5pt" strokecolor="#964605"/>
            <v:rect style="position:absolute;left:30;top:30;width:2296;height:747" filled="true" fillcolor="#f79546" stroked="false">
              <v:fill type="solid"/>
            </v:rect>
            <v:rect style="position:absolute;left:30;top:30;width:2296;height:747" filled="false" stroked="true" strokeweight="3pt" strokecolor="#f1f1f1"/>
            <v:shape style="position:absolute;left:30;top:30;width:2306;height:768" type="#_x0000_t202" filled="false" stroked="false">
              <v:textbox inset="0,0,0,0">
                <w:txbxContent>
                  <w:p>
                    <w:pPr>
                      <w:spacing w:line="276" w:lineRule="auto" w:before="102"/>
                      <w:ind w:left="797" w:right="205" w:hanging="584"/>
                      <w:jc w:val="left"/>
                      <w:rPr>
                        <w:rFonts w:ascii="Calibri" w:hAnsi="Calibri"/>
                        <w:sz w:val="22"/>
                      </w:rPr>
                    </w:pPr>
                    <w:r>
                      <w:rPr>
                        <w:rFonts w:ascii="Calibri" w:hAnsi="Calibri"/>
                        <w:sz w:val="22"/>
                      </w:rPr>
                      <w:t>OBSERVACIÓN DE LA ACCIÓN</w:t>
                    </w:r>
                  </w:p>
                </w:txbxContent>
              </v:textbox>
              <w10:wrap type="none"/>
            </v:shape>
          </v:group>
        </w:pict>
      </w:r>
      <w:r>
        <w:rPr>
          <w:sz w:val="20"/>
        </w:rPr>
      </w:r>
    </w:p>
    <w:p>
      <w:pPr>
        <w:pStyle w:val="BodyText"/>
        <w:spacing w:before="10"/>
        <w:rPr>
          <w:sz w:val="22"/>
        </w:rPr>
      </w:pPr>
    </w:p>
    <w:p>
      <w:pPr>
        <w:spacing w:before="0"/>
        <w:ind w:left="1733" w:right="121" w:firstLine="0"/>
        <w:jc w:val="left"/>
        <w:rPr>
          <w:sz w:val="16"/>
        </w:rPr>
      </w:pPr>
      <w:r>
        <w:rPr>
          <w:sz w:val="16"/>
        </w:rPr>
        <w:t>Cuadro 2: El ciclo de la investigación acción de Lewin (1946) tomado de Latorre (2007)</w:t>
      </w:r>
    </w:p>
    <w:p>
      <w:pPr>
        <w:spacing w:after="0"/>
        <w:jc w:val="left"/>
        <w:rPr>
          <w:sz w:val="16"/>
        </w:rPr>
        <w:sectPr>
          <w:pgSz w:w="12240" w:h="15840"/>
          <w:pgMar w:header="0" w:footer="1024" w:top="1360" w:bottom="1220" w:left="1300" w:right="1300"/>
        </w:sectPr>
      </w:pPr>
    </w:p>
    <w:p>
      <w:pPr>
        <w:pStyle w:val="Heading2"/>
        <w:numPr>
          <w:ilvl w:val="1"/>
          <w:numId w:val="1"/>
        </w:numPr>
        <w:tabs>
          <w:tab w:pos="523" w:val="left" w:leader="none"/>
        </w:tabs>
        <w:spacing w:line="240" w:lineRule="auto" w:before="54" w:after="0"/>
        <w:ind w:left="522" w:right="0" w:hanging="404"/>
        <w:jc w:val="left"/>
      </w:pPr>
      <w:r>
        <w:rPr/>
        <w:t>MODELOS DE LA</w:t>
      </w:r>
      <w:r>
        <w:rPr>
          <w:spacing w:val="-11"/>
        </w:rPr>
        <w:t> </w:t>
      </w:r>
      <w:r>
        <w:rPr/>
        <w:t>INVESTIGACIÓN-ACCIÓN</w:t>
      </w:r>
    </w:p>
    <w:p>
      <w:pPr>
        <w:pStyle w:val="BodyText"/>
        <w:spacing w:line="360" w:lineRule="auto" w:before="139"/>
        <w:ind w:left="118" w:right="494" w:firstLine="707"/>
        <w:jc w:val="both"/>
      </w:pPr>
      <w:r>
        <w:rPr/>
        <w:t>Junto con la variedad de conceptos de lo que es la investigación-acción llegaron también los diversos modelos:</w:t>
      </w:r>
    </w:p>
    <w:p>
      <w:pPr>
        <w:pStyle w:val="BodyText"/>
      </w:pPr>
    </w:p>
    <w:p>
      <w:pPr>
        <w:pStyle w:val="BodyText"/>
        <w:spacing w:line="360" w:lineRule="auto" w:before="142" w:after="6"/>
        <w:ind w:left="118" w:right="496" w:firstLine="707"/>
        <w:jc w:val="both"/>
      </w:pPr>
      <w:r>
        <w:rPr/>
        <w:t>El modelo de Kurt Lewin (1946) sirve como base de los siguientes modelos, muestra el proceso cíclico de la investigación-acción, donde todo inicia con una idea general después de haber realizado el reconocimiento de la situación que se desea modificar, cada uno de los pasos realizados en este modelo es la base del siguiente, después de haber sido reflexionado y evaluado se continua con el ciclo.</w:t>
      </w:r>
    </w:p>
    <w:p>
      <w:pPr>
        <w:pStyle w:val="BodyText"/>
        <w:ind w:left="116"/>
        <w:rPr>
          <w:sz w:val="20"/>
        </w:rPr>
      </w:pPr>
      <w:r>
        <w:rPr>
          <w:sz w:val="20"/>
        </w:rPr>
        <w:pict>
          <v:group style="width:489.85pt;height:299.55pt;mso-position-horizontal-relative:char;mso-position-vertical-relative:line" coordorigin="0,0" coordsize="9797,5991">
            <v:shape style="position:absolute;left:0;top:0;width:9797;height:5990" type="#_x0000_t75" stroked="false">
              <v:imagedata r:id="rId9" o:title=""/>
            </v:shape>
            <v:shape style="position:absolute;left:302;top:239;width:9192;height:5450" type="#_x0000_t75" stroked="false">
              <v:imagedata r:id="rId10" o:title=""/>
            </v:shape>
          </v:group>
        </w:pict>
      </w:r>
      <w:r>
        <w:rPr>
          <w:sz w:val="20"/>
        </w:rPr>
      </w:r>
    </w:p>
    <w:p>
      <w:pPr>
        <w:spacing w:before="15"/>
        <w:ind w:left="3064" w:right="0" w:firstLine="0"/>
        <w:jc w:val="left"/>
        <w:rPr>
          <w:sz w:val="20"/>
        </w:rPr>
      </w:pPr>
      <w:r>
        <w:rPr>
          <w:sz w:val="20"/>
        </w:rPr>
        <w:t>Imagen 2. Modelo de Kurt Lewin (1946)</w:t>
      </w:r>
    </w:p>
    <w:p>
      <w:pPr>
        <w:pStyle w:val="BodyText"/>
        <w:rPr>
          <w:sz w:val="20"/>
        </w:rPr>
      </w:pPr>
    </w:p>
    <w:p>
      <w:pPr>
        <w:pStyle w:val="BodyText"/>
        <w:spacing w:before="160"/>
        <w:ind w:left="118" w:right="496" w:firstLine="707"/>
        <w:jc w:val="both"/>
      </w:pPr>
      <w:r>
        <w:rPr/>
        <w:t>Inspirado en el modelo de Lewin, Kemmis (1989) propone un modelo de dos ejes (estratégico y organizativo) compuesto por cuatro fases que logran una espiral autorreflexiva.</w:t>
      </w:r>
    </w:p>
    <w:p>
      <w:pPr>
        <w:spacing w:after="0"/>
        <w:jc w:val="both"/>
        <w:sectPr>
          <w:pgSz w:w="12240" w:h="15840"/>
          <w:pgMar w:header="0" w:footer="1024" w:top="1360" w:bottom="1220" w:left="1300" w:right="920"/>
        </w:sectPr>
      </w:pPr>
    </w:p>
    <w:p>
      <w:pPr>
        <w:pStyle w:val="BodyText"/>
        <w:ind w:left="116"/>
        <w:rPr>
          <w:sz w:val="20"/>
        </w:rPr>
      </w:pPr>
      <w:r>
        <w:rPr>
          <w:sz w:val="20"/>
        </w:rPr>
        <w:pict>
          <v:group style="width:480.25pt;height:268.45pt;mso-position-horizontal-relative:char;mso-position-vertical-relative:line" coordorigin="0,0" coordsize="9605,5369">
            <v:shape style="position:absolute;left:0;top:0;width:9605;height:5369" type="#_x0000_t75" stroked="false">
              <v:imagedata r:id="rId11" o:title=""/>
            </v:shape>
            <v:shape style="position:absolute;left:302;top:241;width:8999;height:4825" type="#_x0000_t75" stroked="false">
              <v:imagedata r:id="rId12" o:title=""/>
            </v:shape>
          </v:group>
        </w:pict>
      </w:r>
      <w:r>
        <w:rPr>
          <w:sz w:val="20"/>
        </w:rPr>
      </w:r>
    </w:p>
    <w:p>
      <w:pPr>
        <w:spacing w:before="34"/>
        <w:ind w:left="1281" w:right="1480" w:firstLine="0"/>
        <w:jc w:val="center"/>
        <w:rPr>
          <w:sz w:val="20"/>
        </w:rPr>
      </w:pPr>
      <w:r>
        <w:rPr>
          <w:sz w:val="20"/>
        </w:rPr>
        <w:t>Imagen 3. Las fases de la investigación-acción en el modelo de Kemmis (1989)</w:t>
      </w:r>
    </w:p>
    <w:p>
      <w:pPr>
        <w:pStyle w:val="BodyText"/>
        <w:spacing w:line="360" w:lineRule="auto" w:before="117"/>
        <w:ind w:left="118" w:right="308" w:firstLine="707"/>
        <w:jc w:val="both"/>
      </w:pPr>
      <w:r>
        <w:rPr/>
        <w:pict>
          <v:group style="position:absolute;margin-left:70.800003pt;margin-top:67.915871pt;width:472.1pt;height:291.850pt;mso-position-horizontal-relative:page;mso-position-vertical-relative:paragraph;z-index:-170968" coordorigin="1416,1358" coordsize="9442,5837">
            <v:shape style="position:absolute;left:1416;top:1358;width:9442;height:5837" type="#_x0000_t75" stroked="false">
              <v:imagedata r:id="rId13" o:title=""/>
            </v:shape>
            <v:shape style="position:absolute;left:1718;top:1599;width:8838;height:5295" type="#_x0000_t75" stroked="false">
              <v:imagedata r:id="rId14" o:title=""/>
            </v:shape>
            <w10:wrap type="none"/>
          </v:group>
        </w:pict>
      </w:r>
      <w:r>
        <w:rPr/>
        <w:t>Elliott (2005) también retoma ideas del modelo de Lewin (1946) pero al mismo tiempo le lanza una crítica replanteando los ciclos de la espiral de la investigación- acción.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1"/>
        </w:rPr>
      </w:pPr>
    </w:p>
    <w:p>
      <w:pPr>
        <w:spacing w:before="1"/>
        <w:ind w:left="1281" w:right="1479" w:firstLine="0"/>
        <w:jc w:val="center"/>
        <w:rPr>
          <w:sz w:val="20"/>
        </w:rPr>
      </w:pPr>
      <w:r>
        <w:rPr>
          <w:sz w:val="20"/>
        </w:rPr>
        <w:t>Imagen 4. Ciclo de la investigación-acción de Elliott (2005)</w:t>
      </w:r>
    </w:p>
    <w:p>
      <w:pPr>
        <w:spacing w:after="0"/>
        <w:jc w:val="center"/>
        <w:rPr>
          <w:sz w:val="20"/>
        </w:rPr>
        <w:sectPr>
          <w:pgSz w:w="12240" w:h="15840"/>
          <w:pgMar w:header="0" w:footer="1024" w:top="1420" w:bottom="1220" w:left="1300" w:right="1100"/>
        </w:sectPr>
      </w:pPr>
    </w:p>
    <w:p>
      <w:pPr>
        <w:pStyle w:val="BodyText"/>
        <w:spacing w:line="360" w:lineRule="auto" w:before="54"/>
        <w:ind w:left="118" w:right="114" w:firstLine="707"/>
        <w:jc w:val="both"/>
      </w:pPr>
      <w:r>
        <w:rPr/>
        <w:t>Finalmente, el modelo de Whitehead (1989) quién crítica los modelos de Kemmis y Elliott por creer que estaban muy alejados de la realidad educativa y propone un modelo que continúa con la espiral de ciclos pero que puede permitir una mejor relación entre la teoría educativa y el autodesarrollo profesional docente.</w:t>
      </w:r>
    </w:p>
    <w:p>
      <w:pPr>
        <w:pStyle w:val="BodyText"/>
        <w:rPr>
          <w:sz w:val="20"/>
        </w:rPr>
      </w:pPr>
    </w:p>
    <w:p>
      <w:pPr>
        <w:pStyle w:val="BodyText"/>
        <w:spacing w:before="7"/>
        <w:rPr>
          <w:sz w:val="28"/>
        </w:rPr>
      </w:pPr>
    </w:p>
    <w:tbl>
      <w:tblPr>
        <w:tblW w:w="0" w:type="auto"/>
        <w:jc w:val="left"/>
        <w:tblInd w:w="30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26"/>
      </w:tblGrid>
      <w:tr>
        <w:trPr>
          <w:trHeight w:val="428" w:hRule="exact"/>
        </w:trPr>
        <w:tc>
          <w:tcPr>
            <w:tcW w:w="9026" w:type="dxa"/>
            <w:tcBorders>
              <w:bottom w:val="thickThinMediumGap" w:sz="17" w:space="0" w:color="C0C0C0"/>
            </w:tcBorders>
          </w:tcPr>
          <w:p>
            <w:pPr>
              <w:pStyle w:val="TableParagraph"/>
              <w:spacing w:line="184" w:lineRule="exact"/>
              <w:ind w:left="1654" w:right="1655"/>
              <w:jc w:val="center"/>
              <w:rPr>
                <w:b/>
                <w:sz w:val="18"/>
              </w:rPr>
            </w:pPr>
            <w:r>
              <w:rPr>
                <w:b/>
                <w:sz w:val="18"/>
              </w:rPr>
              <w:t>SENTIR O EXPERIMENTAR UN PROBLEMA</w:t>
            </w:r>
          </w:p>
        </w:tc>
      </w:tr>
      <w:tr>
        <w:trPr>
          <w:trHeight w:val="587" w:hRule="exact"/>
        </w:trPr>
        <w:tc>
          <w:tcPr>
            <w:tcW w:w="9026" w:type="dxa"/>
            <w:tcBorders>
              <w:top w:val="single" w:sz="8" w:space="0" w:color="000000"/>
            </w:tcBorders>
            <w:shd w:val="clear" w:color="auto" w:fill="C0C0C0"/>
          </w:tcPr>
          <w:p>
            <w:pPr>
              <w:pStyle w:val="TableParagraph"/>
              <w:spacing w:before="10"/>
              <w:rPr>
                <w:sz w:val="7"/>
              </w:rPr>
            </w:pPr>
          </w:p>
          <w:p>
            <w:pPr>
              <w:pStyle w:val="TableParagraph"/>
              <w:ind w:left="3661"/>
              <w:rPr>
                <w:sz w:val="20"/>
              </w:rPr>
            </w:pPr>
            <w:r>
              <w:rPr>
                <w:sz w:val="20"/>
              </w:rPr>
              <w:pict>
                <v:group style="width:51pt;height:20.5pt;mso-position-horizontal-relative:char;mso-position-vertical-relative:line" coordorigin="0,0" coordsize="1020,410">
                  <v:shape style="position:absolute;left:30;top:50;width:990;height:360" coordorigin="30,50" coordsize="990,360" path="m1020,320l30,320,525,410,1020,320xm772,50l277,50,277,320,772,320,772,50xe" filled="true" fillcolor="#612322" stroked="false">
                    <v:path arrowok="t"/>
                    <v:fill opacity="32896f" type="solid"/>
                  </v:shape>
                  <v:shape style="position:absolute;left:10;top:10;width:990;height:360" type="#_x0000_t75" stroked="false">
                    <v:imagedata r:id="rId15" o:title=""/>
                  </v:shape>
                  <v:shape style="position:absolute;left:10;top:10;width:990;height:360" coordorigin="10,10" coordsize="990,360" path="m10,280l258,280,258,10,753,10,753,280,1000,280,505,370,10,280xe" filled="false" stroked="true" strokeweight="1pt" strokecolor="#d99493">
                    <v:path arrowok="t"/>
                  </v:shape>
                </v:group>
              </w:pict>
            </w:r>
            <w:r>
              <w:rPr>
                <w:sz w:val="20"/>
              </w:rPr>
            </w:r>
          </w:p>
        </w:tc>
      </w:tr>
      <w:tr>
        <w:trPr>
          <w:trHeight w:val="559" w:hRule="exact"/>
        </w:trPr>
        <w:tc>
          <w:tcPr>
            <w:tcW w:w="9026" w:type="dxa"/>
            <w:tcBorders>
              <w:bottom w:val="single" w:sz="22" w:space="0" w:color="C0C0C0"/>
            </w:tcBorders>
          </w:tcPr>
          <w:p>
            <w:pPr>
              <w:pStyle w:val="TableParagraph"/>
              <w:spacing w:before="119"/>
              <w:ind w:left="1654" w:right="1655"/>
              <w:jc w:val="center"/>
              <w:rPr>
                <w:b/>
                <w:sz w:val="18"/>
              </w:rPr>
            </w:pPr>
            <w:r>
              <w:rPr>
                <w:b/>
                <w:sz w:val="18"/>
              </w:rPr>
              <w:t>IMAGINAR LA SOLUCIÓN DEL PROBLEMA</w:t>
            </w:r>
          </w:p>
        </w:tc>
      </w:tr>
      <w:tr>
        <w:trPr>
          <w:trHeight w:val="576" w:hRule="exact"/>
        </w:trPr>
        <w:tc>
          <w:tcPr>
            <w:tcW w:w="9026" w:type="dxa"/>
            <w:shd w:val="clear" w:color="auto" w:fill="C0C0C0"/>
          </w:tcPr>
          <w:p>
            <w:pPr>
              <w:pStyle w:val="TableParagraph"/>
              <w:spacing w:before="11"/>
              <w:rPr>
                <w:sz w:val="8"/>
              </w:rPr>
            </w:pPr>
          </w:p>
          <w:p>
            <w:pPr>
              <w:pStyle w:val="TableParagraph"/>
              <w:ind w:left="3661"/>
              <w:rPr>
                <w:sz w:val="20"/>
              </w:rPr>
            </w:pPr>
            <w:r>
              <w:rPr>
                <w:sz w:val="20"/>
              </w:rPr>
              <w:pict>
                <v:group style="width:51pt;height:20.5pt;mso-position-horizontal-relative:char;mso-position-vertical-relative:line" coordorigin="0,0" coordsize="1020,410">
                  <v:shape style="position:absolute;left:30;top:50;width:990;height:360" coordorigin="30,50" coordsize="990,360" path="m1020,320l30,320,525,410,1020,320xm772,50l277,50,277,320,772,320,772,50xe" filled="true" fillcolor="#612322" stroked="false">
                    <v:path arrowok="t"/>
                    <v:fill opacity="32896f" type="solid"/>
                  </v:shape>
                  <v:shape style="position:absolute;left:10;top:10;width:990;height:360" type="#_x0000_t75" stroked="false">
                    <v:imagedata r:id="rId15" o:title=""/>
                  </v:shape>
                  <v:shape style="position:absolute;left:10;top:10;width:990;height:360" coordorigin="10,10" coordsize="990,360" path="m10,280l258,280,258,10,753,10,753,280,1000,280,505,370,10,280xe" filled="false" stroked="true" strokeweight="1pt" strokecolor="#d99493">
                    <v:path arrowok="t"/>
                  </v:shape>
                </v:group>
              </w:pict>
            </w:r>
            <w:r>
              <w:rPr>
                <w:sz w:val="20"/>
              </w:rPr>
            </w:r>
          </w:p>
        </w:tc>
      </w:tr>
      <w:tr>
        <w:trPr>
          <w:trHeight w:val="559" w:hRule="exact"/>
        </w:trPr>
        <w:tc>
          <w:tcPr>
            <w:tcW w:w="9026" w:type="dxa"/>
            <w:tcBorders>
              <w:bottom w:val="single" w:sz="16" w:space="0" w:color="C0C0C0"/>
            </w:tcBorders>
          </w:tcPr>
          <w:p>
            <w:pPr>
              <w:pStyle w:val="TableParagraph"/>
              <w:spacing w:before="119"/>
              <w:ind w:left="1654" w:right="1655"/>
              <w:jc w:val="center"/>
              <w:rPr>
                <w:b/>
                <w:sz w:val="18"/>
              </w:rPr>
            </w:pPr>
            <w:r>
              <w:rPr>
                <w:b/>
                <w:sz w:val="18"/>
              </w:rPr>
              <w:t>PONER EN PRÁCTICA LA SOLUCIÓN IMAGINADA</w:t>
            </w:r>
          </w:p>
        </w:tc>
      </w:tr>
      <w:tr>
        <w:trPr>
          <w:trHeight w:val="576" w:hRule="exact"/>
        </w:trPr>
        <w:tc>
          <w:tcPr>
            <w:tcW w:w="9026" w:type="dxa"/>
            <w:shd w:val="clear" w:color="auto" w:fill="C0C0C0"/>
          </w:tcPr>
          <w:p>
            <w:pPr>
              <w:pStyle w:val="TableParagraph"/>
              <w:spacing w:before="3"/>
              <w:rPr>
                <w:sz w:val="10"/>
              </w:rPr>
            </w:pPr>
          </w:p>
          <w:p>
            <w:pPr>
              <w:pStyle w:val="TableParagraph"/>
              <w:ind w:left="3661"/>
              <w:rPr>
                <w:sz w:val="20"/>
              </w:rPr>
            </w:pPr>
            <w:r>
              <w:rPr>
                <w:sz w:val="20"/>
              </w:rPr>
              <w:pict>
                <v:group style="width:51pt;height:20.5pt;mso-position-horizontal-relative:char;mso-position-vertical-relative:line" coordorigin="0,0" coordsize="1020,410">
                  <v:shape style="position:absolute;left:30;top:50;width:990;height:360" coordorigin="30,50" coordsize="990,360" path="m1020,320l30,320,525,410,1020,320xm772,50l277,50,277,320,772,320,772,50xe" filled="true" fillcolor="#612322" stroked="false">
                    <v:path arrowok="t"/>
                    <v:fill opacity="32896f" type="solid"/>
                  </v:shape>
                  <v:shape style="position:absolute;left:10;top:10;width:990;height:360" type="#_x0000_t75" stroked="false">
                    <v:imagedata r:id="rId16" o:title=""/>
                  </v:shape>
                  <v:shape style="position:absolute;left:10;top:10;width:990;height:360" coordorigin="10,10" coordsize="990,360" path="m10,280l258,280,258,10,753,10,753,280,1000,280,505,370,10,280xe" filled="false" stroked="true" strokeweight="1pt" strokecolor="#d99493">
                    <v:path arrowok="t"/>
                  </v:shape>
                </v:group>
              </w:pict>
            </w:r>
            <w:r>
              <w:rPr>
                <w:sz w:val="20"/>
              </w:rPr>
            </w:r>
          </w:p>
        </w:tc>
      </w:tr>
      <w:tr>
        <w:trPr>
          <w:trHeight w:val="557" w:hRule="exact"/>
        </w:trPr>
        <w:tc>
          <w:tcPr>
            <w:tcW w:w="9026" w:type="dxa"/>
            <w:tcBorders>
              <w:bottom w:val="single" w:sz="20" w:space="0" w:color="C0C0C0"/>
            </w:tcBorders>
          </w:tcPr>
          <w:p>
            <w:pPr>
              <w:pStyle w:val="TableParagraph"/>
              <w:spacing w:before="116"/>
              <w:ind w:left="1654" w:right="1660"/>
              <w:jc w:val="center"/>
              <w:rPr>
                <w:b/>
                <w:sz w:val="18"/>
              </w:rPr>
            </w:pPr>
            <w:r>
              <w:rPr>
                <w:b/>
                <w:sz w:val="18"/>
              </w:rPr>
              <w:t>EVALUAR LOS RESULTADOS DE LAS ACCIONES EMPRENDIDAS</w:t>
            </w:r>
          </w:p>
        </w:tc>
      </w:tr>
      <w:tr>
        <w:trPr>
          <w:trHeight w:val="578" w:hRule="exact"/>
        </w:trPr>
        <w:tc>
          <w:tcPr>
            <w:tcW w:w="9026" w:type="dxa"/>
            <w:shd w:val="clear" w:color="auto" w:fill="C0C0C0"/>
          </w:tcPr>
          <w:p>
            <w:pPr>
              <w:pStyle w:val="TableParagraph"/>
              <w:spacing w:before="8"/>
              <w:rPr>
                <w:sz w:val="9"/>
              </w:rPr>
            </w:pPr>
          </w:p>
          <w:p>
            <w:pPr>
              <w:pStyle w:val="TableParagraph"/>
              <w:ind w:left="3661"/>
              <w:rPr>
                <w:sz w:val="20"/>
              </w:rPr>
            </w:pPr>
            <w:r>
              <w:rPr>
                <w:sz w:val="20"/>
              </w:rPr>
              <w:pict>
                <v:group style="width:51pt;height:20.5pt;mso-position-horizontal-relative:char;mso-position-vertical-relative:line" coordorigin="0,0" coordsize="1020,410">
                  <v:shape style="position:absolute;left:30;top:50;width:990;height:360" coordorigin="30,50" coordsize="990,360" path="m1020,320l30,320,525,410,1020,320xm772,50l277,50,277,320,772,320,772,50xe" filled="true" fillcolor="#612322" stroked="false">
                    <v:path arrowok="t"/>
                    <v:fill opacity="32896f" type="solid"/>
                  </v:shape>
                  <v:shape style="position:absolute;left:10;top:10;width:990;height:360" type="#_x0000_t75" stroked="false">
                    <v:imagedata r:id="rId15" o:title=""/>
                  </v:shape>
                  <v:shape style="position:absolute;left:10;top:10;width:990;height:360" coordorigin="10,10" coordsize="990,360" path="m10,280l258,280,258,10,753,10,753,280,1000,280,505,370,10,280xe" filled="false" stroked="true" strokeweight="1pt" strokecolor="#d99493">
                    <v:path arrowok="t"/>
                  </v:shape>
                </v:group>
              </w:pict>
            </w:r>
            <w:r>
              <w:rPr>
                <w:sz w:val="20"/>
              </w:rPr>
            </w:r>
          </w:p>
        </w:tc>
      </w:tr>
      <w:tr>
        <w:trPr>
          <w:trHeight w:val="588" w:hRule="exact"/>
        </w:trPr>
        <w:tc>
          <w:tcPr>
            <w:tcW w:w="9026" w:type="dxa"/>
            <w:tcBorders>
              <w:bottom w:val="single" w:sz="8" w:space="0" w:color="000000"/>
            </w:tcBorders>
          </w:tcPr>
          <w:p>
            <w:pPr>
              <w:pStyle w:val="TableParagraph"/>
              <w:spacing w:before="126"/>
              <w:ind w:left="1654" w:right="1659"/>
              <w:jc w:val="center"/>
              <w:rPr>
                <w:b/>
                <w:sz w:val="18"/>
              </w:rPr>
            </w:pPr>
            <w:r>
              <w:rPr>
                <w:b/>
                <w:sz w:val="18"/>
              </w:rPr>
              <w:t>MODIFICAR LA PRÁCTICA A LA LUZ DE LOS RESULTADOS</w:t>
            </w:r>
          </w:p>
        </w:tc>
      </w:tr>
    </w:tbl>
    <w:p>
      <w:pPr>
        <w:spacing w:line="227" w:lineRule="exact" w:before="0"/>
        <w:ind w:left="3059" w:right="121" w:firstLine="0"/>
        <w:jc w:val="left"/>
        <w:rPr>
          <w:sz w:val="20"/>
        </w:rPr>
      </w:pPr>
      <w:r>
        <w:rPr>
          <w:sz w:val="20"/>
        </w:rPr>
        <w:t>Imagen 5. Modelo de Whitehead (1989)</w:t>
      </w:r>
    </w:p>
    <w:p>
      <w:pPr>
        <w:pStyle w:val="BodyText"/>
        <w:rPr>
          <w:sz w:val="20"/>
        </w:rPr>
      </w:pPr>
    </w:p>
    <w:p>
      <w:pPr>
        <w:pStyle w:val="BodyText"/>
        <w:spacing w:before="11"/>
        <w:rPr>
          <w:sz w:val="19"/>
        </w:rPr>
      </w:pPr>
    </w:p>
    <w:p>
      <w:pPr>
        <w:pStyle w:val="Heading2"/>
        <w:numPr>
          <w:ilvl w:val="1"/>
          <w:numId w:val="1"/>
        </w:numPr>
        <w:tabs>
          <w:tab w:pos="523" w:val="left" w:leader="none"/>
        </w:tabs>
        <w:spacing w:line="240" w:lineRule="auto" w:before="0" w:after="0"/>
        <w:ind w:left="522" w:right="0" w:hanging="404"/>
        <w:jc w:val="left"/>
      </w:pPr>
      <w:r>
        <w:rPr/>
        <w:t>LA INVESTIGACIÓN-ACCIÓN</w:t>
      </w:r>
      <w:r>
        <w:rPr>
          <w:spacing w:val="-10"/>
        </w:rPr>
        <w:t> </w:t>
      </w:r>
      <w:r>
        <w:rPr/>
        <w:t>EDUCATIVA</w:t>
      </w:r>
    </w:p>
    <w:p>
      <w:pPr>
        <w:pStyle w:val="BodyText"/>
        <w:spacing w:line="360" w:lineRule="auto" w:before="139"/>
        <w:ind w:left="118" w:right="113" w:firstLine="707"/>
        <w:jc w:val="both"/>
      </w:pPr>
      <w:r>
        <w:rPr/>
        <w:t>La enseñanza es un proceso donde ocurren simultáneamente múltiples elementos en interacción, lo que hace difícil su indagación y conocimiento. La investigación-acción educativa se utiliza por el profesorado para describir lo que sucede en el aula con el objetivo de: "desarrollar currículo, mejorar los programas educativos, mejorar la actuación docente, mejorar la planeación" (Latorre, 2007: 12-13), en resumen lograr cambios sustanciales en el proceso de enseñanza-aprendizaje.</w:t>
      </w:r>
    </w:p>
    <w:p>
      <w:pPr>
        <w:pStyle w:val="BodyText"/>
      </w:pPr>
    </w:p>
    <w:p>
      <w:pPr>
        <w:pStyle w:val="BodyText"/>
        <w:spacing w:line="360" w:lineRule="auto" w:before="142"/>
        <w:ind w:left="118" w:right="108" w:firstLine="707"/>
        <w:jc w:val="both"/>
      </w:pPr>
      <w:r>
        <w:rPr/>
        <w:t>La investigación-acción educativa se define como un "proceso continuo  que llevan a cabo los docentes y directivos de una institución educativa con el fin de </w:t>
      </w:r>
      <w:r>
        <w:rPr>
          <w:u w:val="single"/>
        </w:rPr>
        <w:t>de- construir </w:t>
      </w:r>
      <w:r>
        <w:rPr/>
        <w:t>y </w:t>
      </w:r>
      <w:r>
        <w:rPr>
          <w:u w:val="single"/>
        </w:rPr>
        <w:t>reconstruir </w:t>
      </w:r>
      <w:r>
        <w:rPr/>
        <w:t>en forma colaborativa el conocimiento pedagógico para mejorar los procesos de aprendizaje" (Tobón, Pimienta y García, 2010:186), por esto el objeto</w:t>
      </w:r>
    </w:p>
    <w:p>
      <w:pPr>
        <w:spacing w:after="0" w:line="360" w:lineRule="auto"/>
        <w:jc w:val="both"/>
        <w:sectPr>
          <w:pgSz w:w="12240" w:h="15840"/>
          <w:pgMar w:header="0" w:footer="1024" w:top="1360" w:bottom="1220" w:left="1300" w:right="1300"/>
        </w:sectPr>
      </w:pPr>
    </w:p>
    <w:p>
      <w:pPr>
        <w:pStyle w:val="BodyText"/>
        <w:spacing w:line="360" w:lineRule="auto" w:before="54"/>
        <w:ind w:left="118" w:right="182"/>
      </w:pPr>
      <w:r>
        <w:rPr/>
        <w:t>de la investigación es la práctica docente, con el fin de transformarla e innovarla a través de nuevas estrategias didácticas y de la evaluación</w:t>
      </w:r>
      <w:r>
        <w:rPr>
          <w:spacing w:val="-18"/>
        </w:rPr>
        <w:t> </w:t>
      </w:r>
      <w:r>
        <w:rPr/>
        <w:t>formativa.</w:t>
      </w:r>
    </w:p>
    <w:p>
      <w:pPr>
        <w:pStyle w:val="BodyText"/>
      </w:pPr>
    </w:p>
    <w:p>
      <w:pPr>
        <w:pStyle w:val="BodyText"/>
        <w:spacing w:before="3"/>
        <w:rPr>
          <w:sz w:val="21"/>
        </w:rPr>
      </w:pPr>
    </w:p>
    <w:p>
      <w:pPr>
        <w:pStyle w:val="BodyText"/>
        <w:ind w:left="826" w:right="121"/>
      </w:pPr>
      <w:r>
        <w:rPr/>
        <w:t>Elliott (2005) menciona que la investigación-acción educativa:</w:t>
      </w:r>
    </w:p>
    <w:p>
      <w:pPr>
        <w:pStyle w:val="BodyText"/>
        <w:rPr>
          <w:sz w:val="21"/>
        </w:rPr>
      </w:pPr>
    </w:p>
    <w:p>
      <w:pPr>
        <w:pStyle w:val="ListParagraph"/>
        <w:numPr>
          <w:ilvl w:val="2"/>
          <w:numId w:val="1"/>
        </w:numPr>
        <w:tabs>
          <w:tab w:pos="839" w:val="left" w:leader="none"/>
        </w:tabs>
        <w:spacing w:line="360" w:lineRule="auto" w:before="1" w:after="0"/>
        <w:ind w:left="838" w:right="122" w:hanging="360"/>
        <w:jc w:val="both"/>
        <w:rPr>
          <w:sz w:val="24"/>
        </w:rPr>
      </w:pPr>
      <w:r>
        <w:rPr>
          <w:sz w:val="24"/>
        </w:rPr>
        <w:t>Se centra en el descubrimiento y resolución de los problemas a los que nos enfrentamos los profesores en nuestra práctica educativa</w:t>
      </w:r>
      <w:r>
        <w:rPr>
          <w:spacing w:val="-16"/>
          <w:sz w:val="24"/>
        </w:rPr>
        <w:t> </w:t>
      </w:r>
      <w:r>
        <w:rPr>
          <w:sz w:val="24"/>
        </w:rPr>
        <w:t>diaria.</w:t>
      </w:r>
    </w:p>
    <w:p>
      <w:pPr>
        <w:pStyle w:val="ListParagraph"/>
        <w:numPr>
          <w:ilvl w:val="2"/>
          <w:numId w:val="1"/>
        </w:numPr>
        <w:tabs>
          <w:tab w:pos="839" w:val="left" w:leader="none"/>
        </w:tabs>
        <w:spacing w:line="360" w:lineRule="auto" w:before="5" w:after="0"/>
        <w:ind w:left="838" w:right="118" w:hanging="360"/>
        <w:jc w:val="both"/>
        <w:rPr>
          <w:sz w:val="24"/>
        </w:rPr>
      </w:pPr>
      <w:r>
        <w:rPr>
          <w:sz w:val="24"/>
        </w:rPr>
        <w:t>Supone una reflexión simultánea entre los medios y los fines, específicamente reflexionando sobre los valores</w:t>
      </w:r>
      <w:r>
        <w:rPr>
          <w:spacing w:val="-16"/>
          <w:sz w:val="24"/>
        </w:rPr>
        <w:t> </w:t>
      </w:r>
      <w:r>
        <w:rPr>
          <w:sz w:val="24"/>
        </w:rPr>
        <w:t>educativos.</w:t>
      </w:r>
    </w:p>
    <w:p>
      <w:pPr>
        <w:pStyle w:val="ListParagraph"/>
        <w:numPr>
          <w:ilvl w:val="2"/>
          <w:numId w:val="1"/>
        </w:numPr>
        <w:tabs>
          <w:tab w:pos="839" w:val="left" w:leader="none"/>
        </w:tabs>
        <w:spacing w:line="360" w:lineRule="auto" w:before="2" w:after="0"/>
        <w:ind w:left="838" w:right="124" w:hanging="360"/>
        <w:jc w:val="both"/>
        <w:rPr>
          <w:sz w:val="24"/>
        </w:rPr>
      </w:pPr>
      <w:r>
        <w:rPr>
          <w:sz w:val="24"/>
        </w:rPr>
        <w:t>Es una práctica reflexiva, donde el profesorado auto reflexiona sobre su propio ser y su</w:t>
      </w:r>
      <w:r>
        <w:rPr>
          <w:spacing w:val="-1"/>
          <w:sz w:val="24"/>
        </w:rPr>
        <w:t> </w:t>
      </w:r>
      <w:r>
        <w:rPr>
          <w:sz w:val="24"/>
        </w:rPr>
        <w:t>actuar.</w:t>
      </w:r>
    </w:p>
    <w:p>
      <w:pPr>
        <w:pStyle w:val="ListParagraph"/>
        <w:numPr>
          <w:ilvl w:val="2"/>
          <w:numId w:val="1"/>
        </w:numPr>
        <w:tabs>
          <w:tab w:pos="839" w:val="left" w:leader="none"/>
        </w:tabs>
        <w:spacing w:line="360" w:lineRule="auto" w:before="2" w:after="0"/>
        <w:ind w:left="838" w:right="116" w:hanging="360"/>
        <w:jc w:val="both"/>
        <w:rPr>
          <w:sz w:val="24"/>
        </w:rPr>
      </w:pPr>
      <w:r>
        <w:rPr>
          <w:sz w:val="24"/>
        </w:rPr>
        <w:t>Integra la teoría con la práctica, dado que las teorías educativas se consideran sistemas de valores, ideas y creencias y estas teorías se desarrollan a través del proceso reflexivo sobre la</w:t>
      </w:r>
      <w:r>
        <w:rPr>
          <w:spacing w:val="-9"/>
          <w:sz w:val="24"/>
        </w:rPr>
        <w:t> </w:t>
      </w:r>
      <w:r>
        <w:rPr>
          <w:sz w:val="24"/>
        </w:rPr>
        <w:t>práctica.</w:t>
      </w:r>
    </w:p>
    <w:p>
      <w:pPr>
        <w:pStyle w:val="ListParagraph"/>
        <w:numPr>
          <w:ilvl w:val="2"/>
          <w:numId w:val="1"/>
        </w:numPr>
        <w:tabs>
          <w:tab w:pos="839" w:val="left" w:leader="none"/>
        </w:tabs>
        <w:spacing w:line="360" w:lineRule="auto" w:before="5" w:after="0"/>
        <w:ind w:left="838" w:right="122" w:hanging="360"/>
        <w:jc w:val="both"/>
        <w:rPr>
          <w:sz w:val="24"/>
        </w:rPr>
      </w:pPr>
      <w:r>
        <w:rPr>
          <w:sz w:val="24"/>
        </w:rPr>
        <w:t>Supone el diálogo con otros profesionales, documentando los resultados de las indagaciones y manteniendo un diálogo</w:t>
      </w:r>
      <w:r>
        <w:rPr>
          <w:spacing w:val="-19"/>
          <w:sz w:val="24"/>
        </w:rPr>
        <w:t> </w:t>
      </w:r>
      <w:r>
        <w:rPr>
          <w:sz w:val="24"/>
        </w:rPr>
        <w:t>socializado.</w:t>
      </w:r>
    </w:p>
    <w:p>
      <w:pPr>
        <w:pStyle w:val="BodyText"/>
      </w:pPr>
    </w:p>
    <w:p>
      <w:pPr>
        <w:pStyle w:val="BodyText"/>
        <w:spacing w:line="360" w:lineRule="auto" w:before="142"/>
        <w:ind w:left="118" w:right="113" w:firstLine="707"/>
        <w:jc w:val="both"/>
      </w:pPr>
      <w:r>
        <w:rPr/>
        <w:t>De la curiosidad que genera el análisis y reflexión que hacemos los profesores  en el aula surge todo lo referente a la investigación-acción educativa, el  cuestionamiento al término de una clase sobre por qué la desmotivación de los alumnos o su bajo rendimiento, nos impulsa a buscar respuestas y ese impulso nos lleva hacia la reflexión de nuestra práctica docente en pro de su mejora</w:t>
      </w:r>
      <w:r>
        <w:rPr>
          <w:spacing w:val="-23"/>
        </w:rPr>
        <w:t> </w:t>
      </w:r>
      <w:r>
        <w:rPr/>
        <w:t>continua.</w:t>
      </w:r>
    </w:p>
    <w:p>
      <w:pPr>
        <w:pStyle w:val="BodyText"/>
      </w:pPr>
    </w:p>
    <w:p>
      <w:pPr>
        <w:pStyle w:val="Heading2"/>
        <w:numPr>
          <w:ilvl w:val="1"/>
          <w:numId w:val="1"/>
        </w:numPr>
        <w:tabs>
          <w:tab w:pos="523" w:val="left" w:leader="none"/>
        </w:tabs>
        <w:spacing w:line="240" w:lineRule="auto" w:before="142" w:after="0"/>
        <w:ind w:left="522" w:right="0" w:hanging="404"/>
        <w:jc w:val="left"/>
      </w:pPr>
      <w:r>
        <w:rPr/>
        <w:t>FASES DE LA</w:t>
      </w:r>
      <w:r>
        <w:rPr>
          <w:spacing w:val="-12"/>
        </w:rPr>
        <w:t> </w:t>
      </w:r>
      <w:r>
        <w:rPr/>
        <w:t>INVESTIGACIÓN-ACCIÓN</w:t>
      </w:r>
    </w:p>
    <w:p>
      <w:pPr>
        <w:pStyle w:val="BodyText"/>
        <w:spacing w:line="360" w:lineRule="auto" w:before="139"/>
        <w:ind w:left="118" w:right="114" w:firstLine="707"/>
        <w:jc w:val="both"/>
      </w:pPr>
      <w:r>
        <w:rPr/>
        <w:t>Elliott (2005) propone que lo primero que debemos considerar es la  reflexión para identificar lo que se quiere cambiar o mejorar. La investigación-acción como ya se ha mencionado es un proceso cíclico, un modelo en espiral que varía de acuerdo a la problemática que se presenta. La investigación-acción se desarrolla en cinco</w:t>
      </w:r>
      <w:r>
        <w:rPr>
          <w:spacing w:val="-31"/>
        </w:rPr>
        <w:t> </w:t>
      </w:r>
      <w:r>
        <w:rPr/>
        <w:t>fases:</w:t>
      </w:r>
    </w:p>
    <w:p>
      <w:pPr>
        <w:spacing w:after="0" w:line="360" w:lineRule="auto"/>
        <w:jc w:val="both"/>
        <w:sectPr>
          <w:pgSz w:w="12240" w:h="15840"/>
          <w:pgMar w:header="0" w:footer="1024" w:top="1360" w:bottom="1220" w:left="1300" w:right="1300"/>
        </w:sectPr>
      </w:pPr>
    </w:p>
    <w:p>
      <w:pPr>
        <w:pStyle w:val="ListParagraph"/>
        <w:numPr>
          <w:ilvl w:val="2"/>
          <w:numId w:val="1"/>
        </w:numPr>
        <w:tabs>
          <w:tab w:pos="914" w:val="left" w:leader="none"/>
        </w:tabs>
        <w:spacing w:line="240" w:lineRule="auto" w:before="54" w:after="0"/>
        <w:ind w:left="913" w:right="0" w:hanging="360"/>
        <w:jc w:val="left"/>
        <w:rPr>
          <w:sz w:val="24"/>
        </w:rPr>
      </w:pPr>
      <w:r>
        <w:rPr>
          <w:sz w:val="24"/>
        </w:rPr>
        <w:t>PROBLEMATIZACIÓN</w:t>
      </w:r>
    </w:p>
    <w:p>
      <w:pPr>
        <w:pStyle w:val="ListParagraph"/>
        <w:numPr>
          <w:ilvl w:val="2"/>
          <w:numId w:val="1"/>
        </w:numPr>
        <w:tabs>
          <w:tab w:pos="914" w:val="left" w:leader="none"/>
        </w:tabs>
        <w:spacing w:line="240" w:lineRule="auto" w:before="139" w:after="0"/>
        <w:ind w:left="913" w:right="0" w:hanging="360"/>
        <w:jc w:val="left"/>
        <w:rPr>
          <w:sz w:val="24"/>
        </w:rPr>
      </w:pPr>
      <w:r>
        <w:rPr>
          <w:sz w:val="24"/>
        </w:rPr>
        <w:t>DIAGNÓSTICO</w:t>
      </w:r>
    </w:p>
    <w:p>
      <w:pPr>
        <w:pStyle w:val="ListParagraph"/>
        <w:numPr>
          <w:ilvl w:val="2"/>
          <w:numId w:val="1"/>
        </w:numPr>
        <w:tabs>
          <w:tab w:pos="914" w:val="left" w:leader="none"/>
        </w:tabs>
        <w:spacing w:line="240" w:lineRule="auto" w:before="137" w:after="0"/>
        <w:ind w:left="913" w:right="0" w:hanging="360"/>
        <w:jc w:val="left"/>
        <w:rPr>
          <w:sz w:val="24"/>
        </w:rPr>
      </w:pPr>
      <w:r>
        <w:rPr>
          <w:sz w:val="24"/>
        </w:rPr>
        <w:t>DISEÑO DE UNA PROPUESTA DE</w:t>
      </w:r>
      <w:r>
        <w:rPr>
          <w:spacing w:val="-8"/>
          <w:sz w:val="24"/>
        </w:rPr>
        <w:t> </w:t>
      </w:r>
      <w:r>
        <w:rPr>
          <w:sz w:val="24"/>
        </w:rPr>
        <w:t>CAMBIO</w:t>
      </w:r>
    </w:p>
    <w:p>
      <w:pPr>
        <w:pStyle w:val="ListParagraph"/>
        <w:numPr>
          <w:ilvl w:val="2"/>
          <w:numId w:val="1"/>
        </w:numPr>
        <w:tabs>
          <w:tab w:pos="914" w:val="left" w:leader="none"/>
        </w:tabs>
        <w:spacing w:line="240" w:lineRule="auto" w:before="139" w:after="0"/>
        <w:ind w:left="913" w:right="0" w:hanging="360"/>
        <w:jc w:val="left"/>
        <w:rPr>
          <w:sz w:val="24"/>
        </w:rPr>
      </w:pPr>
      <w:r>
        <w:rPr>
          <w:sz w:val="24"/>
        </w:rPr>
        <w:t>APLICACIÓN DE LA PROPUESTA DE</w:t>
      </w:r>
      <w:r>
        <w:rPr>
          <w:spacing w:val="-9"/>
          <w:sz w:val="24"/>
        </w:rPr>
        <w:t> </w:t>
      </w:r>
      <w:r>
        <w:rPr>
          <w:sz w:val="24"/>
        </w:rPr>
        <w:t>INTERVENCIÓN</w:t>
      </w:r>
    </w:p>
    <w:p>
      <w:pPr>
        <w:pStyle w:val="ListParagraph"/>
        <w:numPr>
          <w:ilvl w:val="2"/>
          <w:numId w:val="1"/>
        </w:numPr>
        <w:tabs>
          <w:tab w:pos="914" w:val="left" w:leader="none"/>
        </w:tabs>
        <w:spacing w:line="240" w:lineRule="auto" w:before="137" w:after="0"/>
        <w:ind w:left="913" w:right="0" w:hanging="360"/>
        <w:jc w:val="left"/>
        <w:rPr>
          <w:sz w:val="24"/>
        </w:rPr>
      </w:pPr>
      <w:r>
        <w:rPr>
          <w:sz w:val="24"/>
        </w:rPr>
        <w:t>EVALUACIÓN</w:t>
      </w:r>
    </w:p>
    <w:p>
      <w:pPr>
        <w:pStyle w:val="BodyText"/>
      </w:pPr>
    </w:p>
    <w:p>
      <w:pPr>
        <w:pStyle w:val="BodyText"/>
      </w:pPr>
    </w:p>
    <w:p>
      <w:pPr>
        <w:pStyle w:val="BodyText"/>
        <w:ind w:left="118" w:right="121"/>
      </w:pPr>
      <w:r>
        <w:rPr>
          <w:u w:val="single"/>
        </w:rPr>
        <w:t>FASE 1: PROBLEMATIZACIÓN</w:t>
      </w:r>
    </w:p>
    <w:p>
      <w:pPr>
        <w:pStyle w:val="BodyText"/>
        <w:spacing w:line="360" w:lineRule="auto" w:before="140"/>
        <w:ind w:left="118" w:right="115" w:firstLine="707"/>
        <w:jc w:val="both"/>
      </w:pPr>
      <w:r>
        <w:rPr/>
        <w:t>Una investigación bajo este enfoque se va a iniciar con la identificación del problema, sobre el cual se dirigirá el proceso cíclico y se puede hacer, como lo propone Kemmis (1988), contestando a las preguntas: ¿qué situación problemática de mi práctica profesional quiero cambiar o mejorar? ¿realmente puedo hacer algo con</w:t>
      </w:r>
      <w:r>
        <w:rPr>
          <w:spacing w:val="-29"/>
        </w:rPr>
        <w:t> </w:t>
      </w:r>
      <w:r>
        <w:rPr/>
        <w:t>esto?</w:t>
      </w:r>
    </w:p>
    <w:p>
      <w:pPr>
        <w:pStyle w:val="BodyText"/>
      </w:pPr>
    </w:p>
    <w:p>
      <w:pPr>
        <w:pStyle w:val="BodyText"/>
        <w:spacing w:line="360" w:lineRule="auto" w:before="142"/>
        <w:ind w:left="118" w:right="115" w:firstLine="707"/>
        <w:jc w:val="both"/>
      </w:pPr>
      <w:r>
        <w:rPr/>
        <w:t>Se debe ser prácticos y realistas en este sentido y buscar que el problema tenga solución, pues es común querer cambiar el mundo pero es imposible de lograr. Es importante que el problema sea de interés y que se pueda lograr ver un cambio al final del proceso.</w:t>
      </w:r>
    </w:p>
    <w:p>
      <w:pPr>
        <w:pStyle w:val="BodyText"/>
      </w:pPr>
    </w:p>
    <w:p>
      <w:pPr>
        <w:pStyle w:val="BodyText"/>
        <w:spacing w:before="142"/>
        <w:ind w:left="118" w:right="121"/>
      </w:pPr>
      <w:r>
        <w:rPr/>
        <w:t>Los pasos para encontrar un problema propuestos por Evans, (2010:29) son:</w:t>
      </w:r>
    </w:p>
    <w:p>
      <w:pPr>
        <w:pStyle w:val="BodyText"/>
      </w:pPr>
    </w:p>
    <w:p>
      <w:pPr>
        <w:pStyle w:val="BodyText"/>
      </w:pPr>
    </w:p>
    <w:p>
      <w:pPr>
        <w:pStyle w:val="ListParagraph"/>
        <w:numPr>
          <w:ilvl w:val="0"/>
          <w:numId w:val="3"/>
        </w:numPr>
        <w:tabs>
          <w:tab w:pos="839" w:val="left" w:leader="none"/>
        </w:tabs>
        <w:spacing w:line="360" w:lineRule="auto" w:before="0" w:after="0"/>
        <w:ind w:left="838" w:right="113" w:hanging="360"/>
        <w:jc w:val="both"/>
        <w:rPr>
          <w:sz w:val="24"/>
        </w:rPr>
      </w:pPr>
      <w:r>
        <w:rPr>
          <w:sz w:val="24"/>
        </w:rPr>
        <w:t>Identifica los problemas principales que se presentan en tu aula o institución educativa. Puedes encontrar los problemas en los distintos procesos educativos, por ejemplo: en tu programación curricular, en la aplicación de una metodología, en la forma cómo trabajas con los estudiantes, en las relaciones interpersonales, en la gestión, etc. Conviene realizar un listado de problemas con la ayuda de la técnica de lluvia de</w:t>
      </w:r>
      <w:r>
        <w:rPr>
          <w:spacing w:val="-8"/>
          <w:sz w:val="24"/>
        </w:rPr>
        <w:t> </w:t>
      </w:r>
      <w:r>
        <w:rPr>
          <w:sz w:val="24"/>
        </w:rPr>
        <w:t>ideas.</w:t>
      </w:r>
    </w:p>
    <w:p>
      <w:pPr>
        <w:pStyle w:val="ListParagraph"/>
        <w:numPr>
          <w:ilvl w:val="0"/>
          <w:numId w:val="3"/>
        </w:numPr>
        <w:tabs>
          <w:tab w:pos="839" w:val="left" w:leader="none"/>
        </w:tabs>
        <w:spacing w:line="360" w:lineRule="auto" w:before="5" w:after="0"/>
        <w:ind w:left="838" w:right="115" w:hanging="360"/>
        <w:jc w:val="both"/>
        <w:rPr>
          <w:sz w:val="24"/>
        </w:rPr>
      </w:pPr>
      <w:r>
        <w:rPr>
          <w:sz w:val="24"/>
        </w:rPr>
        <w:t>Elige el problema que se quiere cambiar o solucionar. Es importante que te reúnas con tus colegas, para que te ayuden en la reflexión y que busques la opinión de los propios estudiantes para establecer su importancia y viabilidad para su</w:t>
      </w:r>
      <w:r>
        <w:rPr>
          <w:spacing w:val="-5"/>
          <w:sz w:val="24"/>
        </w:rPr>
        <w:t> </w:t>
      </w:r>
      <w:r>
        <w:rPr>
          <w:sz w:val="24"/>
        </w:rPr>
        <w:t>concreción.</w:t>
      </w:r>
    </w:p>
    <w:p>
      <w:pPr>
        <w:pStyle w:val="ListParagraph"/>
        <w:numPr>
          <w:ilvl w:val="0"/>
          <w:numId w:val="3"/>
        </w:numPr>
        <w:tabs>
          <w:tab w:pos="839" w:val="left" w:leader="none"/>
        </w:tabs>
        <w:spacing w:line="360" w:lineRule="auto" w:before="3" w:after="0"/>
        <w:ind w:left="838" w:right="124" w:hanging="360"/>
        <w:jc w:val="both"/>
        <w:rPr>
          <w:sz w:val="24"/>
        </w:rPr>
      </w:pPr>
      <w:r>
        <w:rPr>
          <w:sz w:val="24"/>
        </w:rPr>
        <w:t>Analiza las causas y consecuencias del problema priorizado, utilizando la técnica del árbol de</w:t>
      </w:r>
      <w:r>
        <w:rPr>
          <w:spacing w:val="-9"/>
          <w:sz w:val="24"/>
        </w:rPr>
        <w:t> </w:t>
      </w:r>
      <w:r>
        <w:rPr>
          <w:sz w:val="24"/>
        </w:rPr>
        <w:t>problema</w:t>
      </w:r>
    </w:p>
    <w:p>
      <w:pPr>
        <w:spacing w:after="0" w:line="360" w:lineRule="auto"/>
        <w:jc w:val="both"/>
        <w:rPr>
          <w:sz w:val="24"/>
        </w:rPr>
        <w:sectPr>
          <w:pgSz w:w="12240" w:h="15840"/>
          <w:pgMar w:header="0" w:footer="1024" w:top="1360" w:bottom="1220" w:left="1300" w:right="1300"/>
        </w:sectPr>
      </w:pPr>
    </w:p>
    <w:p>
      <w:pPr>
        <w:pStyle w:val="ListParagraph"/>
        <w:numPr>
          <w:ilvl w:val="0"/>
          <w:numId w:val="3"/>
        </w:numPr>
        <w:tabs>
          <w:tab w:pos="839" w:val="left" w:leader="none"/>
        </w:tabs>
        <w:spacing w:line="360" w:lineRule="auto" w:before="54" w:after="0"/>
        <w:ind w:left="838" w:right="116" w:hanging="360"/>
        <w:jc w:val="both"/>
        <w:rPr>
          <w:sz w:val="24"/>
        </w:rPr>
      </w:pPr>
      <w:r>
        <w:rPr>
          <w:sz w:val="24"/>
        </w:rPr>
        <w:t>Revisa las fuentes pertinentes, como libros, revistas, artículos (de manera física y virtual). Conviene revisar bibliografía actualizada de no más de 10 años de antigüedad, salvo excepciones cuando se trata de autores de reconocido prestigio. Al recurrir a las páginas web, es importante acudir a fuentes</w:t>
      </w:r>
      <w:r>
        <w:rPr>
          <w:spacing w:val="-25"/>
          <w:sz w:val="24"/>
        </w:rPr>
        <w:t> </w:t>
      </w:r>
      <w:r>
        <w:rPr>
          <w:sz w:val="24"/>
        </w:rPr>
        <w:t>confiables.</w:t>
      </w:r>
    </w:p>
    <w:p>
      <w:pPr>
        <w:pStyle w:val="ListParagraph"/>
        <w:numPr>
          <w:ilvl w:val="0"/>
          <w:numId w:val="3"/>
        </w:numPr>
        <w:tabs>
          <w:tab w:pos="839" w:val="left" w:leader="none"/>
        </w:tabs>
        <w:spacing w:line="360" w:lineRule="auto" w:before="2" w:after="0"/>
        <w:ind w:left="838" w:right="122" w:hanging="360"/>
        <w:jc w:val="both"/>
        <w:rPr>
          <w:sz w:val="24"/>
        </w:rPr>
      </w:pPr>
      <w:r>
        <w:rPr>
          <w:sz w:val="24"/>
        </w:rPr>
        <w:t>Revisa el esquema completo del árbol y realiza los ajustes a nivel de problema, causas, consecuencias con base a las lecturas</w:t>
      </w:r>
      <w:r>
        <w:rPr>
          <w:spacing w:val="-17"/>
          <w:sz w:val="24"/>
        </w:rPr>
        <w:t> </w:t>
      </w:r>
      <w:r>
        <w:rPr>
          <w:sz w:val="24"/>
        </w:rPr>
        <w:t>realizadas.</w:t>
      </w:r>
    </w:p>
    <w:p>
      <w:pPr>
        <w:pStyle w:val="ListParagraph"/>
        <w:numPr>
          <w:ilvl w:val="0"/>
          <w:numId w:val="3"/>
        </w:numPr>
        <w:tabs>
          <w:tab w:pos="839" w:val="left" w:leader="none"/>
        </w:tabs>
        <w:spacing w:line="362" w:lineRule="auto" w:before="2" w:after="0"/>
        <w:ind w:left="838" w:right="120" w:hanging="360"/>
        <w:jc w:val="both"/>
        <w:rPr>
          <w:sz w:val="24"/>
        </w:rPr>
      </w:pPr>
      <w:r>
        <w:rPr>
          <w:sz w:val="24"/>
        </w:rPr>
        <w:t>Fundamenta el problema identificado utilizando las fuentes teóricas y los datos que has podido recoger desde tu práctica</w:t>
      </w:r>
      <w:r>
        <w:rPr>
          <w:spacing w:val="-18"/>
          <w:sz w:val="24"/>
        </w:rPr>
        <w:t> </w:t>
      </w:r>
      <w:r>
        <w:rPr>
          <w:sz w:val="24"/>
        </w:rPr>
        <w:t>docente.</w:t>
      </w:r>
    </w:p>
    <w:p>
      <w:pPr>
        <w:pStyle w:val="BodyText"/>
      </w:pPr>
    </w:p>
    <w:p>
      <w:pPr>
        <w:pStyle w:val="BodyText"/>
        <w:spacing w:line="360" w:lineRule="auto" w:before="139"/>
        <w:ind w:left="118" w:right="122" w:firstLine="707"/>
        <w:jc w:val="both"/>
      </w:pPr>
      <w:r>
        <w:rPr/>
        <w:t>El planteamiento del problema también se conceptualiza como la detección de síntomas y realización de una demanda (desde alguna institución, generalmente administración local) de intervención. Incluye:</w:t>
      </w:r>
    </w:p>
    <w:p>
      <w:pPr>
        <w:pStyle w:val="BodyText"/>
      </w:pPr>
    </w:p>
    <w:p>
      <w:pPr>
        <w:pStyle w:val="ListParagraph"/>
        <w:numPr>
          <w:ilvl w:val="0"/>
          <w:numId w:val="4"/>
        </w:numPr>
        <w:tabs>
          <w:tab w:pos="839" w:val="left" w:leader="none"/>
        </w:tabs>
        <w:spacing w:line="360" w:lineRule="auto" w:before="142" w:after="0"/>
        <w:ind w:left="838" w:right="121" w:hanging="360"/>
        <w:jc w:val="both"/>
        <w:rPr>
          <w:sz w:val="24"/>
        </w:rPr>
      </w:pPr>
      <w:r>
        <w:rPr>
          <w:sz w:val="24"/>
        </w:rPr>
        <w:t>Planteamiento de la investigación (negociación y delimitación de la demanda, elaboración del</w:t>
      </w:r>
      <w:r>
        <w:rPr>
          <w:spacing w:val="-10"/>
          <w:sz w:val="24"/>
        </w:rPr>
        <w:t> </w:t>
      </w:r>
      <w:r>
        <w:rPr>
          <w:sz w:val="24"/>
        </w:rPr>
        <w:t>proyecto).</w:t>
      </w:r>
    </w:p>
    <w:p>
      <w:pPr>
        <w:pStyle w:val="BodyText"/>
      </w:pPr>
    </w:p>
    <w:p>
      <w:pPr>
        <w:pStyle w:val="BodyText"/>
        <w:spacing w:line="360" w:lineRule="auto" w:before="142"/>
        <w:ind w:left="118" w:right="116" w:firstLine="707"/>
        <w:jc w:val="both"/>
      </w:pPr>
      <w:r>
        <w:rPr/>
        <w:t>Una vez determinado el problema deben plantearse ciertas preguntas de reflexión para asegurar que el problema seleccionado sea viable de</w:t>
      </w:r>
      <w:r>
        <w:rPr>
          <w:spacing w:val="-23"/>
        </w:rPr>
        <w:t> </w:t>
      </w:r>
      <w:r>
        <w:rPr/>
        <w:t>mejorar:</w:t>
      </w:r>
    </w:p>
    <w:p>
      <w:pPr>
        <w:pStyle w:val="BodyText"/>
      </w:pPr>
    </w:p>
    <w:p>
      <w:pPr>
        <w:pStyle w:val="ListParagraph"/>
        <w:numPr>
          <w:ilvl w:val="0"/>
          <w:numId w:val="5"/>
        </w:numPr>
        <w:tabs>
          <w:tab w:pos="388" w:val="left" w:leader="none"/>
        </w:tabs>
        <w:spacing w:line="240" w:lineRule="auto" w:before="142" w:after="0"/>
        <w:ind w:left="387" w:right="0" w:hanging="269"/>
        <w:jc w:val="left"/>
        <w:rPr>
          <w:sz w:val="24"/>
        </w:rPr>
      </w:pPr>
      <w:r>
        <w:rPr>
          <w:sz w:val="24"/>
        </w:rPr>
        <w:t>¿He identificado un área sobre la que puedo hacer</w:t>
      </w:r>
      <w:r>
        <w:rPr>
          <w:spacing w:val="-16"/>
          <w:sz w:val="24"/>
        </w:rPr>
        <w:t> </w:t>
      </w:r>
      <w:r>
        <w:rPr>
          <w:sz w:val="24"/>
        </w:rPr>
        <w:t>algo?</w:t>
      </w:r>
    </w:p>
    <w:p>
      <w:pPr>
        <w:pStyle w:val="ListParagraph"/>
        <w:numPr>
          <w:ilvl w:val="0"/>
          <w:numId w:val="5"/>
        </w:numPr>
        <w:tabs>
          <w:tab w:pos="388" w:val="left" w:leader="none"/>
        </w:tabs>
        <w:spacing w:line="240" w:lineRule="auto" w:before="137" w:after="0"/>
        <w:ind w:left="387" w:right="0" w:hanging="269"/>
        <w:jc w:val="left"/>
        <w:rPr>
          <w:sz w:val="24"/>
        </w:rPr>
      </w:pPr>
      <w:r>
        <w:rPr>
          <w:sz w:val="24"/>
        </w:rPr>
        <w:t>¿He revisado la situación y tengo motivos para intervenir en la</w:t>
      </w:r>
      <w:r>
        <w:rPr>
          <w:spacing w:val="-25"/>
          <w:sz w:val="24"/>
        </w:rPr>
        <w:t> </w:t>
      </w:r>
      <w:r>
        <w:rPr>
          <w:sz w:val="24"/>
        </w:rPr>
        <w:t>misma?</w:t>
      </w:r>
    </w:p>
    <w:p>
      <w:pPr>
        <w:pStyle w:val="ListParagraph"/>
        <w:numPr>
          <w:ilvl w:val="0"/>
          <w:numId w:val="5"/>
        </w:numPr>
        <w:tabs>
          <w:tab w:pos="388" w:val="left" w:leader="none"/>
        </w:tabs>
        <w:spacing w:line="240" w:lineRule="auto" w:before="140" w:after="0"/>
        <w:ind w:left="387" w:right="0" w:hanging="269"/>
        <w:jc w:val="left"/>
        <w:rPr>
          <w:sz w:val="24"/>
        </w:rPr>
      </w:pPr>
      <w:r>
        <w:rPr>
          <w:sz w:val="24"/>
        </w:rPr>
        <w:t>¿Tengo garantías de que es un área que puedo</w:t>
      </w:r>
      <w:r>
        <w:rPr>
          <w:spacing w:val="-27"/>
          <w:sz w:val="24"/>
        </w:rPr>
        <w:t> </w:t>
      </w:r>
      <w:r>
        <w:rPr>
          <w:sz w:val="24"/>
        </w:rPr>
        <w:t>mejorar?</w:t>
      </w:r>
    </w:p>
    <w:p>
      <w:pPr>
        <w:pStyle w:val="BodyText"/>
      </w:pPr>
    </w:p>
    <w:p>
      <w:pPr>
        <w:pStyle w:val="BodyText"/>
      </w:pPr>
    </w:p>
    <w:p>
      <w:pPr>
        <w:pStyle w:val="BodyText"/>
        <w:ind w:left="118" w:right="121"/>
      </w:pPr>
      <w:r>
        <w:rPr>
          <w:u w:val="single"/>
        </w:rPr>
        <w:t>FASE 2: DIAGNÓSTICO</w:t>
      </w:r>
    </w:p>
    <w:p>
      <w:pPr>
        <w:pStyle w:val="BodyText"/>
        <w:spacing w:line="360" w:lineRule="auto" w:before="137"/>
        <w:ind w:left="118" w:right="121" w:firstLine="707"/>
        <w:jc w:val="both"/>
      </w:pPr>
      <w:r>
        <w:rPr/>
        <w:t>Identificado el problema es conveniente revisar y analizar si se cuenta con la información suficiente para realizar la investigación o si es necesario buscar más información. Esta fase se refiere a la descripción, explicación y situación deseable además de la revisión documental.</w:t>
      </w:r>
    </w:p>
    <w:p>
      <w:pPr>
        <w:pStyle w:val="BodyText"/>
      </w:pPr>
    </w:p>
    <w:p>
      <w:pPr>
        <w:pStyle w:val="BodyText"/>
        <w:spacing w:line="360" w:lineRule="auto" w:before="140"/>
        <w:ind w:left="118" w:right="116" w:firstLine="707"/>
        <w:jc w:val="both"/>
      </w:pPr>
      <w:r>
        <w:rPr/>
        <w:t>El diagnóstico es el conocimiento contextual del territorio y acercamiento a la problemática  a  partir  de  la  información  existente  y  tiene  como  finalidad  hacer una</w:t>
      </w:r>
    </w:p>
    <w:p>
      <w:pPr>
        <w:spacing w:after="0" w:line="360" w:lineRule="auto"/>
        <w:jc w:val="both"/>
        <w:sectPr>
          <w:pgSz w:w="12240" w:h="15840"/>
          <w:pgMar w:header="0" w:footer="1024" w:top="1360" w:bottom="1220" w:left="1300" w:right="1300"/>
        </w:sectPr>
      </w:pPr>
    </w:p>
    <w:p>
      <w:pPr>
        <w:pStyle w:val="BodyText"/>
        <w:spacing w:line="360" w:lineRule="auto" w:before="54"/>
        <w:ind w:left="118" w:right="113"/>
        <w:jc w:val="both"/>
      </w:pPr>
      <w:r>
        <w:rPr/>
        <w:t>descripción y explicación comprensiva de la situación actual, de acuerdo con Latorre (2007: 44), se deben obtener evidencias que sirvan como punto de partida y como  punto de comparación para la etapa final de evaluación del</w:t>
      </w:r>
      <w:r>
        <w:rPr>
          <w:spacing w:val="-25"/>
        </w:rPr>
        <w:t> </w:t>
      </w:r>
      <w:r>
        <w:rPr/>
        <w:t>proyecto.</w:t>
      </w:r>
    </w:p>
    <w:p>
      <w:pPr>
        <w:pStyle w:val="BodyText"/>
      </w:pPr>
    </w:p>
    <w:p>
      <w:pPr>
        <w:pStyle w:val="BodyText"/>
        <w:spacing w:line="360" w:lineRule="auto" w:before="142"/>
        <w:ind w:left="118" w:right="122" w:firstLine="707"/>
        <w:jc w:val="both"/>
      </w:pPr>
      <w:r>
        <w:rPr/>
        <w:t>El investigador cuenta con diversas herramientas para la recogida de información y datos como lo son:</w:t>
      </w:r>
    </w:p>
    <w:p>
      <w:pPr>
        <w:pStyle w:val="BodyText"/>
      </w:pPr>
    </w:p>
    <w:p>
      <w:pPr>
        <w:pStyle w:val="ListParagraph"/>
        <w:numPr>
          <w:ilvl w:val="0"/>
          <w:numId w:val="6"/>
        </w:numPr>
        <w:tabs>
          <w:tab w:pos="419" w:val="left" w:leader="none"/>
        </w:tabs>
        <w:spacing w:line="360" w:lineRule="auto" w:before="142" w:after="0"/>
        <w:ind w:left="118" w:right="121" w:firstLine="0"/>
        <w:jc w:val="both"/>
        <w:rPr>
          <w:sz w:val="22"/>
        </w:rPr>
      </w:pPr>
      <w:r>
        <w:rPr>
          <w:b/>
          <w:sz w:val="24"/>
        </w:rPr>
        <w:t>El diario reflexivo</w:t>
      </w:r>
      <w:r>
        <w:rPr>
          <w:sz w:val="24"/>
        </w:rPr>
        <w:t>: es una estrategia evaluativa de habilidades metacognitivas, ya que consiste en reflexionar y escribir sobre el propio proceso de aprendizaje, el cual puede abarcar el relativo a una sesión o limitarse a una tarea en</w:t>
      </w:r>
      <w:r>
        <w:rPr>
          <w:spacing w:val="-23"/>
          <w:sz w:val="24"/>
        </w:rPr>
        <w:t> </w:t>
      </w:r>
      <w:r>
        <w:rPr>
          <w:sz w:val="24"/>
        </w:rPr>
        <w:t>particular</w:t>
      </w:r>
      <w:r>
        <w:rPr>
          <w:sz w:val="22"/>
        </w:rPr>
        <w:t>.</w:t>
      </w:r>
    </w:p>
    <w:p>
      <w:pPr>
        <w:pStyle w:val="ListParagraph"/>
        <w:numPr>
          <w:ilvl w:val="0"/>
          <w:numId w:val="6"/>
        </w:numPr>
        <w:tabs>
          <w:tab w:pos="403" w:val="left" w:leader="none"/>
        </w:tabs>
        <w:spacing w:line="360" w:lineRule="auto" w:before="2" w:after="0"/>
        <w:ind w:left="118" w:right="120" w:firstLine="0"/>
        <w:jc w:val="both"/>
        <w:rPr>
          <w:sz w:val="24"/>
        </w:rPr>
      </w:pPr>
      <w:r>
        <w:rPr>
          <w:b/>
          <w:sz w:val="24"/>
        </w:rPr>
        <w:t>El video de clase: </w:t>
      </w:r>
      <w:r>
        <w:rPr>
          <w:sz w:val="24"/>
        </w:rPr>
        <w:t>es una evidencia del trabajo docente, que se analiza a posteriori con lujo de detalle y que permite la auto</w:t>
      </w:r>
      <w:r>
        <w:rPr>
          <w:spacing w:val="-23"/>
          <w:sz w:val="24"/>
        </w:rPr>
        <w:t> </w:t>
      </w:r>
      <w:r>
        <w:rPr>
          <w:sz w:val="24"/>
        </w:rPr>
        <w:t>observación.</w:t>
      </w:r>
    </w:p>
    <w:p>
      <w:pPr>
        <w:pStyle w:val="ListParagraph"/>
        <w:numPr>
          <w:ilvl w:val="0"/>
          <w:numId w:val="6"/>
        </w:numPr>
        <w:tabs>
          <w:tab w:pos="463" w:val="left" w:leader="none"/>
        </w:tabs>
        <w:spacing w:line="360" w:lineRule="auto" w:before="2" w:after="0"/>
        <w:ind w:left="118" w:right="120" w:firstLine="0"/>
        <w:jc w:val="both"/>
        <w:rPr>
          <w:sz w:val="24"/>
        </w:rPr>
      </w:pPr>
      <w:r>
        <w:rPr>
          <w:b/>
          <w:sz w:val="24"/>
        </w:rPr>
        <w:t>Las entrevistas: </w:t>
      </w:r>
      <w:r>
        <w:rPr>
          <w:sz w:val="24"/>
        </w:rPr>
        <w:t>es la conversación que tiene como finalidad la obtención de información.</w:t>
      </w:r>
    </w:p>
    <w:p>
      <w:pPr>
        <w:pStyle w:val="ListParagraph"/>
        <w:numPr>
          <w:ilvl w:val="0"/>
          <w:numId w:val="6"/>
        </w:numPr>
        <w:tabs>
          <w:tab w:pos="412" w:val="left" w:leader="none"/>
        </w:tabs>
        <w:spacing w:line="360" w:lineRule="auto" w:before="3" w:after="0"/>
        <w:ind w:left="118" w:right="123" w:firstLine="0"/>
        <w:jc w:val="both"/>
        <w:rPr>
          <w:sz w:val="24"/>
        </w:rPr>
      </w:pPr>
      <w:r>
        <w:rPr>
          <w:b/>
          <w:sz w:val="24"/>
        </w:rPr>
        <w:t>Cuestionarios</w:t>
      </w:r>
      <w:r>
        <w:rPr>
          <w:sz w:val="24"/>
        </w:rPr>
        <w:t>: es la técnica de recogida de datos más empleada en investigación, porque es menos costosa, permite llegar a un mayor número de participantes y facilita el</w:t>
      </w:r>
      <w:r>
        <w:rPr>
          <w:spacing w:val="-4"/>
          <w:sz w:val="24"/>
        </w:rPr>
        <w:t> </w:t>
      </w:r>
      <w:r>
        <w:rPr>
          <w:sz w:val="24"/>
        </w:rPr>
        <w:t>análisis.</w:t>
      </w:r>
    </w:p>
    <w:p>
      <w:pPr>
        <w:pStyle w:val="ListParagraph"/>
        <w:numPr>
          <w:ilvl w:val="0"/>
          <w:numId w:val="6"/>
        </w:numPr>
        <w:tabs>
          <w:tab w:pos="465" w:val="left" w:leader="none"/>
        </w:tabs>
        <w:spacing w:line="360" w:lineRule="auto" w:before="5" w:after="0"/>
        <w:ind w:left="118" w:right="116" w:firstLine="0"/>
        <w:jc w:val="both"/>
        <w:rPr>
          <w:sz w:val="24"/>
        </w:rPr>
      </w:pPr>
      <w:r>
        <w:rPr>
          <w:b/>
          <w:sz w:val="24"/>
        </w:rPr>
        <w:t>Guías de observación: </w:t>
      </w:r>
      <w:r>
        <w:rPr>
          <w:sz w:val="24"/>
        </w:rPr>
        <w:t>es un documento que permite encausar la acción de observar ciertos fenómenos. Esta guía, por lo general, se estructura a través de columnas que favorecen la organización de los datos</w:t>
      </w:r>
      <w:r>
        <w:rPr>
          <w:spacing w:val="-23"/>
          <w:sz w:val="24"/>
        </w:rPr>
        <w:t> </w:t>
      </w:r>
      <w:r>
        <w:rPr>
          <w:sz w:val="24"/>
        </w:rPr>
        <w:t>recogidos.</w:t>
      </w:r>
    </w:p>
    <w:p>
      <w:pPr>
        <w:pStyle w:val="BodyText"/>
        <w:spacing w:line="360" w:lineRule="auto" w:before="202"/>
        <w:ind w:left="118" w:right="118" w:firstLine="707"/>
        <w:jc w:val="both"/>
      </w:pPr>
      <w:r>
        <w:rPr/>
        <w:t>Es muy importante referenciar todos los datos que se obtengan de otros autores, así como hacer una base de datos de evidencias que se van recolectando durante el proyecto para sustentarlo adecuadamente.</w:t>
      </w:r>
    </w:p>
    <w:p>
      <w:pPr>
        <w:pStyle w:val="BodyText"/>
      </w:pPr>
    </w:p>
    <w:p>
      <w:pPr>
        <w:pStyle w:val="BodyText"/>
        <w:spacing w:before="142"/>
        <w:ind w:left="118"/>
        <w:jc w:val="both"/>
      </w:pPr>
      <w:r>
        <w:rPr>
          <w:u w:val="single"/>
        </w:rPr>
        <w:t>FASE 3: DISEÑO DE UNA PROPUESTA DE CAMBIO</w:t>
      </w:r>
    </w:p>
    <w:p>
      <w:pPr>
        <w:pStyle w:val="BodyText"/>
        <w:spacing w:line="360" w:lineRule="auto" w:before="139"/>
        <w:ind w:left="118" w:right="112" w:firstLine="707"/>
        <w:jc w:val="both"/>
      </w:pPr>
      <w:r>
        <w:rPr/>
        <w:t>Después de la revisión de información que sustenta teóricamente el proyecto entonces es hora de diseñar un plan de acción para la mejora de la práctica profesional. El plan de acción es considerado como el elemento crucial en la investigación-acción, y este se plantea gracias al diagnóstico, selección, análisis y procesamiento de la información en un intento por comprender las relaciones entre las circunstancias, el contexto, la intención y la acción.</w:t>
      </w:r>
    </w:p>
    <w:p>
      <w:pPr>
        <w:spacing w:after="0" w:line="360" w:lineRule="auto"/>
        <w:jc w:val="both"/>
        <w:sectPr>
          <w:pgSz w:w="12240" w:h="15840"/>
          <w:pgMar w:header="0" w:footer="1024" w:top="1360" w:bottom="1220" w:left="1300" w:right="1300"/>
        </w:sectPr>
      </w:pPr>
    </w:p>
    <w:p>
      <w:pPr>
        <w:pStyle w:val="BodyText"/>
        <w:spacing w:line="360" w:lineRule="auto" w:before="54"/>
        <w:ind w:left="118" w:right="119" w:firstLine="707"/>
        <w:jc w:val="both"/>
      </w:pPr>
      <w:r>
        <w:rPr/>
        <w:t>Whitehead (1989) y Elliott (2005) llaman a esto formulación de la hipótesis de acción o acción estratégica, que se formula de manera dialógica a través de preguntas  y respuestas, y que es un enunciado que relaciona una idea con una</w:t>
      </w:r>
      <w:r>
        <w:rPr>
          <w:spacing w:val="-25"/>
        </w:rPr>
        <w:t> </w:t>
      </w:r>
      <w:r>
        <w:rPr/>
        <w:t>acción.</w:t>
      </w:r>
    </w:p>
    <w:p>
      <w:pPr>
        <w:pStyle w:val="BodyText"/>
      </w:pPr>
    </w:p>
    <w:p>
      <w:pPr>
        <w:pStyle w:val="BodyText"/>
        <w:spacing w:before="142"/>
        <w:ind w:left="118" w:right="121"/>
      </w:pPr>
      <w:r>
        <w:rPr>
          <w:u w:val="single"/>
        </w:rPr>
        <w:t>FASE 4: APLICACIÓN DE LA PROPUESTA DE INTERVENCIÓN</w:t>
      </w:r>
    </w:p>
    <w:p>
      <w:pPr>
        <w:pStyle w:val="BodyText"/>
        <w:spacing w:line="360" w:lineRule="auto" w:before="139"/>
        <w:ind w:left="118" w:right="114" w:firstLine="707"/>
        <w:jc w:val="both"/>
      </w:pPr>
      <w:r>
        <w:rPr/>
        <w:t>Una vez realizado el arduo trabajo de investigación y reflexión, es momento de poner en marcha la acción estratégica, empezando por un calendario de actividades y tiempos de implementación del modelo de intervención. En la investigación-acción lo más importante es esta fase, donde la acción es controlada, premeditada y recae principalmente en la observación.</w:t>
      </w:r>
    </w:p>
    <w:p>
      <w:pPr>
        <w:pStyle w:val="BodyText"/>
      </w:pPr>
    </w:p>
    <w:p>
      <w:pPr>
        <w:pStyle w:val="BodyText"/>
        <w:spacing w:line="360" w:lineRule="auto" w:before="142"/>
        <w:ind w:left="118" w:right="114" w:firstLine="707"/>
        <w:jc w:val="both"/>
      </w:pPr>
      <w:r>
        <w:rPr/>
        <w:t>De acuerdo con McNiff y otros (1996 citado en Latorre, 2007) la acción debe  tener las siguientes</w:t>
      </w:r>
      <w:r>
        <w:rPr>
          <w:spacing w:val="-10"/>
        </w:rPr>
        <w:t> </w:t>
      </w:r>
      <w:r>
        <w:rPr/>
        <w:t>características:</w:t>
      </w:r>
    </w:p>
    <w:p>
      <w:pPr>
        <w:pStyle w:val="ListParagraph"/>
        <w:numPr>
          <w:ilvl w:val="1"/>
          <w:numId w:val="6"/>
        </w:numPr>
        <w:tabs>
          <w:tab w:pos="839" w:val="left" w:leader="none"/>
        </w:tabs>
        <w:spacing w:line="360" w:lineRule="auto" w:before="5" w:after="0"/>
        <w:ind w:left="838" w:right="120" w:hanging="360"/>
        <w:jc w:val="left"/>
        <w:rPr>
          <w:sz w:val="24"/>
        </w:rPr>
      </w:pPr>
      <w:r>
        <w:rPr>
          <w:sz w:val="24"/>
        </w:rPr>
        <w:t>Informada: quiere decir que debemos investigar sistemáticamente las acciones, explorando los motivos y valores para entender porque se actúa de cierta</w:t>
      </w:r>
      <w:r>
        <w:rPr>
          <w:spacing w:val="-28"/>
          <w:sz w:val="24"/>
        </w:rPr>
        <w:t> </w:t>
      </w:r>
      <w:r>
        <w:rPr>
          <w:sz w:val="24"/>
        </w:rPr>
        <w:t>forma.</w:t>
      </w:r>
    </w:p>
    <w:p>
      <w:pPr>
        <w:pStyle w:val="ListParagraph"/>
        <w:numPr>
          <w:ilvl w:val="1"/>
          <w:numId w:val="6"/>
        </w:numPr>
        <w:tabs>
          <w:tab w:pos="839" w:val="left" w:leader="none"/>
        </w:tabs>
        <w:spacing w:line="360" w:lineRule="auto" w:before="5" w:after="0"/>
        <w:ind w:left="838" w:right="124" w:hanging="360"/>
        <w:jc w:val="left"/>
        <w:rPr>
          <w:sz w:val="24"/>
        </w:rPr>
      </w:pPr>
      <w:r>
        <w:rPr>
          <w:sz w:val="24"/>
        </w:rPr>
        <w:t>Comprometida: su ejecución se basa en un fuerte deseo por solucionar una situación</w:t>
      </w:r>
      <w:r>
        <w:rPr>
          <w:spacing w:val="-5"/>
          <w:sz w:val="24"/>
        </w:rPr>
        <w:t> </w:t>
      </w:r>
      <w:r>
        <w:rPr>
          <w:sz w:val="24"/>
        </w:rPr>
        <w:t>problemática.</w:t>
      </w:r>
    </w:p>
    <w:p>
      <w:pPr>
        <w:pStyle w:val="ListParagraph"/>
        <w:numPr>
          <w:ilvl w:val="1"/>
          <w:numId w:val="6"/>
        </w:numPr>
        <w:tabs>
          <w:tab w:pos="839" w:val="left" w:leader="none"/>
        </w:tabs>
        <w:spacing w:line="240" w:lineRule="auto" w:before="5" w:after="0"/>
        <w:ind w:left="838" w:right="0" w:hanging="360"/>
        <w:jc w:val="left"/>
        <w:rPr>
          <w:sz w:val="24"/>
        </w:rPr>
      </w:pPr>
      <w:r>
        <w:rPr>
          <w:sz w:val="24"/>
        </w:rPr>
        <w:t>Intencionada: los investigadores tienen toda la intención de mejorar la</w:t>
      </w:r>
      <w:r>
        <w:rPr>
          <w:spacing w:val="-29"/>
          <w:sz w:val="24"/>
        </w:rPr>
        <w:t> </w:t>
      </w:r>
      <w:r>
        <w:rPr>
          <w:sz w:val="24"/>
        </w:rPr>
        <w:t>práctica.</w:t>
      </w:r>
    </w:p>
    <w:p>
      <w:pPr>
        <w:pStyle w:val="BodyText"/>
      </w:pPr>
    </w:p>
    <w:p>
      <w:pPr>
        <w:pStyle w:val="BodyText"/>
      </w:pPr>
    </w:p>
    <w:p>
      <w:pPr>
        <w:pStyle w:val="BodyText"/>
        <w:ind w:left="118" w:right="121"/>
      </w:pPr>
      <w:r>
        <w:rPr>
          <w:u w:val="single"/>
        </w:rPr>
        <w:t>FASE 5: EVALUACIÓN</w:t>
      </w:r>
    </w:p>
    <w:p>
      <w:pPr>
        <w:pStyle w:val="BodyText"/>
        <w:spacing w:line="360" w:lineRule="auto" w:before="137"/>
        <w:ind w:left="118" w:right="112" w:firstLine="707"/>
        <w:jc w:val="both"/>
      </w:pPr>
      <w:r>
        <w:rPr/>
        <w:t>La observación da suficiente información para analizar y apoyar las conclusiones sobre los resultados de la investigación-acción. Para evaluar la intervención, se deben aportar evidencias o pruebas que muestren la práctica actual a la luz de las acciones emprendidas para su mejora, reflexionar los resultados del modelo de intervención e iniciar nuevamente el ciclo de la investigación-acción.</w:t>
      </w:r>
    </w:p>
    <w:p>
      <w:pPr>
        <w:spacing w:after="0" w:line="360" w:lineRule="auto"/>
        <w:jc w:val="both"/>
        <w:sectPr>
          <w:pgSz w:w="12240" w:h="15840"/>
          <w:pgMar w:header="0" w:footer="1024" w:top="1360" w:bottom="1220" w:left="1300" w:right="1300"/>
        </w:sectPr>
      </w:pPr>
    </w:p>
    <w:p>
      <w:pPr>
        <w:pStyle w:val="Heading2"/>
        <w:spacing w:before="54"/>
        <w:ind w:left="1899" w:right="121"/>
      </w:pPr>
      <w:r>
        <w:rPr/>
        <w:t>CAPÍTULO II. LA PRÁCTICA DOCENTE REFLEXIVA</w:t>
      </w:r>
    </w:p>
    <w:p>
      <w:pPr>
        <w:pStyle w:val="BodyText"/>
        <w:rPr>
          <w:b/>
        </w:rPr>
      </w:pPr>
    </w:p>
    <w:p>
      <w:pPr>
        <w:pStyle w:val="BodyText"/>
        <w:rPr>
          <w:b/>
        </w:rPr>
      </w:pPr>
    </w:p>
    <w:p>
      <w:pPr>
        <w:pStyle w:val="BodyText"/>
        <w:spacing w:line="360" w:lineRule="auto"/>
        <w:ind w:left="118" w:right="113" w:firstLine="707"/>
        <w:jc w:val="both"/>
      </w:pPr>
      <w:r>
        <w:rPr/>
        <w:t>Gracias al trabajo realizado durante mi formación docente ahora puedo describir lo que significa no sólo ser un docente, sino un profesor que va más allá de las cuatro paredes del salón de clases, un profesor que influye directamente en el desarrollo integral de los estudiantes quienes lo observan a cada instante, y que con su imagen corporal saben detectar que tipo de maestro tienen y hasta donde los puede llevar.</w:t>
      </w:r>
    </w:p>
    <w:p>
      <w:pPr>
        <w:pStyle w:val="BodyText"/>
      </w:pPr>
    </w:p>
    <w:p>
      <w:pPr>
        <w:pStyle w:val="BodyText"/>
        <w:spacing w:line="360" w:lineRule="auto" w:before="142"/>
        <w:ind w:left="118" w:right="116" w:firstLine="707"/>
        <w:jc w:val="both"/>
      </w:pPr>
      <w:r>
        <w:rPr/>
        <w:t>En este sentido, inicio este capítulo retomando el significado de lo que es  enseñar para luego hablar de lo que es ser un profesor. Hablaré también, de lo que es la práctica docente y los elementos que se destacan en una práctica docente reflexiva, lo cual implica el rehacer de la labor de enseñanza</w:t>
      </w:r>
      <w:r>
        <w:rPr>
          <w:spacing w:val="-24"/>
        </w:rPr>
        <w:t> </w:t>
      </w:r>
      <w:r>
        <w:rPr/>
        <w:t>cotidiana.</w:t>
      </w:r>
    </w:p>
    <w:p>
      <w:pPr>
        <w:pStyle w:val="BodyText"/>
      </w:pPr>
    </w:p>
    <w:p>
      <w:pPr>
        <w:pStyle w:val="Heading2"/>
        <w:numPr>
          <w:ilvl w:val="1"/>
          <w:numId w:val="7"/>
        </w:numPr>
        <w:tabs>
          <w:tab w:pos="522" w:val="left" w:leader="none"/>
        </w:tabs>
        <w:spacing w:line="240" w:lineRule="auto" w:before="142" w:after="0"/>
        <w:ind w:left="521" w:right="0" w:hanging="403"/>
        <w:jc w:val="left"/>
      </w:pPr>
      <w:r>
        <w:rPr/>
        <w:t>LA</w:t>
      </w:r>
      <w:r>
        <w:rPr>
          <w:spacing w:val="-6"/>
        </w:rPr>
        <w:t> </w:t>
      </w:r>
      <w:r>
        <w:rPr/>
        <w:t>ENSEÑANZA</w:t>
      </w:r>
    </w:p>
    <w:p>
      <w:pPr>
        <w:pStyle w:val="BodyText"/>
        <w:spacing w:line="360" w:lineRule="auto" w:before="137"/>
        <w:ind w:left="118" w:right="118" w:firstLine="707"/>
        <w:jc w:val="both"/>
      </w:pPr>
      <w:r>
        <w:rPr/>
        <w:t>La enseñanza en palabras de Arends (2007), es un arte y una ciencia. Un arte porque los docentes se apoyan en la sabiduría fusionada de los maestros experimentados, pues saben que no existe una forma óptima de enseñar y por ello cuentan con gran repertorio de prácticas y estrategias que estimulan la motivación de los alumnos; y una ciencia, porque los maestros utilizan la investigación todo el tiempo, para seleccionar las técnicas que saben mejorarán el aprendizaje de sus estudiantes.</w:t>
      </w:r>
    </w:p>
    <w:p>
      <w:pPr>
        <w:pStyle w:val="BodyText"/>
      </w:pPr>
    </w:p>
    <w:p>
      <w:pPr>
        <w:pStyle w:val="BodyText"/>
        <w:spacing w:before="142"/>
        <w:ind w:left="118" w:right="121"/>
      </w:pPr>
      <w:r>
        <w:rPr/>
        <w:t>Por esto, se ha conceptualizado "el arte de enseñar":</w:t>
      </w:r>
    </w:p>
    <w:p>
      <w:pPr>
        <w:pStyle w:val="BodyText"/>
      </w:pPr>
    </w:p>
    <w:p>
      <w:pPr>
        <w:pStyle w:val="BodyText"/>
        <w:spacing w:before="10"/>
        <w:rPr>
          <w:sz w:val="23"/>
        </w:rPr>
      </w:pPr>
    </w:p>
    <w:p>
      <w:pPr>
        <w:spacing w:before="0"/>
        <w:ind w:left="826" w:right="117" w:firstLine="0"/>
        <w:jc w:val="both"/>
        <w:rPr>
          <w:i/>
          <w:sz w:val="18"/>
        </w:rPr>
      </w:pPr>
      <w:r>
        <w:rPr>
          <w:i/>
          <w:sz w:val="18"/>
        </w:rPr>
        <w:t>Como un arte instrumental, la enseñanza es algo que se aparta de recetas, fórmulas, o algoritmos. Requiere </w:t>
      </w:r>
      <w:r>
        <w:rPr>
          <w:i/>
          <w:sz w:val="18"/>
        </w:rPr>
        <w:t>improvisación, espontaneidad, del manejo de una multitud de consideraciones de forma, estilo, ritmo, cadencia e idoneidad, de maneras tan complejas que incluso las computadoras deben en principio quedar rezagadas...</w:t>
      </w:r>
      <w:r>
        <w:rPr>
          <w:b/>
          <w:i/>
          <w:sz w:val="18"/>
        </w:rPr>
        <w:t>Gage </w:t>
      </w:r>
      <w:r>
        <w:rPr>
          <w:i/>
          <w:sz w:val="18"/>
        </w:rPr>
        <w:t>(en Arends, 2007)</w:t>
      </w:r>
    </w:p>
    <w:p>
      <w:pPr>
        <w:pStyle w:val="BodyText"/>
        <w:rPr>
          <w:i/>
          <w:sz w:val="18"/>
        </w:rPr>
      </w:pPr>
    </w:p>
    <w:p>
      <w:pPr>
        <w:pStyle w:val="BodyText"/>
        <w:rPr>
          <w:i/>
          <w:sz w:val="18"/>
        </w:rPr>
      </w:pPr>
    </w:p>
    <w:p>
      <w:pPr>
        <w:pStyle w:val="BodyText"/>
        <w:spacing w:before="1"/>
        <w:rPr>
          <w:i/>
          <w:sz w:val="18"/>
        </w:rPr>
      </w:pPr>
    </w:p>
    <w:p>
      <w:pPr>
        <w:pStyle w:val="BodyText"/>
        <w:spacing w:line="360" w:lineRule="auto"/>
        <w:ind w:left="118" w:right="112" w:firstLine="707"/>
        <w:jc w:val="both"/>
      </w:pPr>
      <w:r>
        <w:rPr/>
        <w:t>Entonces, la enseñanza es un arte que no se encuentra del todo estandarizado,  y por lo tanto se vuelve más complejo, pues no sólo el profesor se debe de preocupar por el manejo del arte de la enseñanza, sino por la gran diversidad de contextos, por las dimensiones dentro de las cuales gira su práctica (institucional, personal, social,  política, económica, pedagógico-didáctica, etc.), y por hacer uso de la ciencia,   </w:t>
      </w:r>
      <w:r>
        <w:rPr>
          <w:spacing w:val="7"/>
        </w:rPr>
        <w:t> </w:t>
      </w:r>
      <w:r>
        <w:rPr/>
        <w:t>realizar</w:t>
      </w:r>
    </w:p>
    <w:p>
      <w:pPr>
        <w:spacing w:after="0" w:line="360" w:lineRule="auto"/>
        <w:jc w:val="both"/>
        <w:sectPr>
          <w:pgSz w:w="12240" w:h="15840"/>
          <w:pgMar w:header="0" w:footer="1024" w:top="1360" w:bottom="1220" w:left="1300" w:right="1300"/>
        </w:sectPr>
      </w:pPr>
    </w:p>
    <w:p>
      <w:pPr>
        <w:pStyle w:val="BodyText"/>
        <w:spacing w:line="360" w:lineRule="auto" w:before="54"/>
        <w:ind w:left="118" w:right="115"/>
        <w:jc w:val="both"/>
      </w:pPr>
      <w:r>
        <w:rPr/>
        <w:t>investigaciones en el área educativa, que le permitan estar actualizado en teorías y métodos que finalmente lo ayuden a completar el fin último de la enseñanza, que de acuerdo con Arends (2007) "es ayudar a los alumnos a convertirse en aprendices independientes y autorregulados", y de acuerdo a los padres de familia y autoridades escolares que no están frente a un grupo, es: desarrollar habilidades académicas básicas, fomentar el autoestima de los alumnos, prepararlos para sus estudios superiores, promover la comprensión de lo que pasa en el mundo que </w:t>
      </w:r>
      <w:r>
        <w:rPr>
          <w:spacing w:val="3"/>
        </w:rPr>
        <w:t>les </w:t>
      </w:r>
      <w:r>
        <w:rPr/>
        <w:t>toca vivir, prepararlos para el trabajo, transmitirles los usos y costumbres, la cultura, educarlos  con valores, educarlos en lo sexual, en fin, no terminaría con la lista de las obligaciones de enseñanza de un</w:t>
      </w:r>
      <w:r>
        <w:rPr>
          <w:spacing w:val="-12"/>
        </w:rPr>
        <w:t> </w:t>
      </w:r>
      <w:r>
        <w:rPr/>
        <w:t>profesor.</w:t>
      </w:r>
    </w:p>
    <w:p>
      <w:pPr>
        <w:pStyle w:val="BodyText"/>
      </w:pPr>
    </w:p>
    <w:p>
      <w:pPr>
        <w:pStyle w:val="BodyText"/>
        <w:spacing w:line="360" w:lineRule="auto" w:before="142"/>
        <w:ind w:left="118" w:right="112" w:firstLine="707"/>
        <w:jc w:val="both"/>
      </w:pPr>
      <w:r>
        <w:rPr/>
        <w:t>Y ¿qué significa ser profesor?, de acuerdo con el diccionario de la Real  Academia Española, profesor significa: </w:t>
      </w:r>
      <w:r>
        <w:rPr>
          <w:i/>
        </w:rPr>
        <w:t>persona que ejerce o enseña una ciencia o arte</w:t>
      </w:r>
      <w:r>
        <w:rPr/>
        <w:t>. En realidad, está definición se queda corta ante todo lo que ser un profesor implica y a lo que se enfrenta día a día. Para una mejor idea, hablaremos no de la persona que ejerce o enseña algo, sino de la práctica de esta persona. La práctica docente</w:t>
      </w:r>
      <w:r>
        <w:rPr>
          <w:spacing w:val="-34"/>
        </w:rPr>
        <w:t> </w:t>
      </w:r>
      <w:r>
        <w:rPr/>
        <w:t>es:</w:t>
      </w:r>
    </w:p>
    <w:p>
      <w:pPr>
        <w:pStyle w:val="BodyText"/>
      </w:pPr>
    </w:p>
    <w:p>
      <w:pPr>
        <w:spacing w:before="138"/>
        <w:ind w:left="826" w:right="117" w:firstLine="0"/>
        <w:jc w:val="both"/>
        <w:rPr>
          <w:i/>
          <w:sz w:val="20"/>
        </w:rPr>
      </w:pPr>
      <w:r>
        <w:rPr>
          <w:i/>
          <w:sz w:val="20"/>
        </w:rPr>
        <w:t>...una praxis social, objetiva e intencional, en la que intervienen los significados, las percepciones </w:t>
      </w:r>
      <w:r>
        <w:rPr>
          <w:i/>
          <w:sz w:val="20"/>
        </w:rPr>
        <w:t>y las acciones de los agentes implicados en el proceso (maestros, alumnos, autoridades educativas y padres de familia) así como los aspectos políticos-institucionales, administrativos y normativos, que según el proyecto educativo de cada país delimitan la función del maestro. </w:t>
      </w:r>
      <w:r>
        <w:rPr>
          <w:b/>
          <w:i/>
          <w:sz w:val="20"/>
        </w:rPr>
        <w:t>Fierro, et al</w:t>
      </w:r>
      <w:r>
        <w:rPr>
          <w:i/>
          <w:sz w:val="20"/>
        </w:rPr>
        <w:t>.(en Hernández, 2011)</w:t>
      </w:r>
    </w:p>
    <w:p>
      <w:pPr>
        <w:pStyle w:val="BodyText"/>
        <w:rPr>
          <w:i/>
          <w:sz w:val="20"/>
        </w:rPr>
      </w:pPr>
    </w:p>
    <w:p>
      <w:pPr>
        <w:pStyle w:val="BodyText"/>
        <w:spacing w:before="2"/>
        <w:rPr>
          <w:i/>
          <w:sz w:val="16"/>
        </w:rPr>
      </w:pPr>
    </w:p>
    <w:p>
      <w:pPr>
        <w:pStyle w:val="BodyText"/>
        <w:spacing w:line="360" w:lineRule="auto"/>
        <w:ind w:left="118" w:right="117" w:firstLine="707"/>
        <w:jc w:val="both"/>
      </w:pPr>
      <w:r>
        <w:rPr/>
        <w:t>Es importante considerar de esta definición, que los aspectos políticos, institucionales, administrativos y normativos, representan el respaldo del maestro si es que son bien aplicados o definitivamente la limitante en su actuación. Es por esto, que se vuelve de suma importancia que el profesor mantenga una práctica docente guiada y respaldada por la reflexión, pues en ocasiones es necesario luchar contra aspectos de tipo administrativo y social más que didáctico.</w:t>
      </w:r>
    </w:p>
    <w:p>
      <w:pPr>
        <w:pStyle w:val="BodyText"/>
      </w:pPr>
    </w:p>
    <w:p>
      <w:pPr>
        <w:pStyle w:val="BodyText"/>
        <w:spacing w:line="360" w:lineRule="auto" w:before="142"/>
        <w:ind w:left="118" w:right="111" w:firstLine="707"/>
        <w:jc w:val="both"/>
      </w:pPr>
      <w:r>
        <w:rPr/>
        <w:t>Un profesor preocupado por su práctica busca la trascendencia, ya se terminó el profesor que sólo cumplía con un contrato, como este del siglo XIX que se muestra en la imagen de </w:t>
      </w:r>
      <w:r>
        <w:rPr>
          <w:b/>
        </w:rPr>
        <w:t>Brenton</w:t>
      </w:r>
      <w:r>
        <w:rPr>
          <w:b/>
          <w:spacing w:val="-4"/>
        </w:rPr>
        <w:t> </w:t>
      </w:r>
      <w:r>
        <w:rPr>
          <w:b/>
        </w:rPr>
        <w:t>(1970)</w:t>
      </w:r>
      <w:r>
        <w:rPr/>
        <w:t>:</w:t>
      </w:r>
    </w:p>
    <w:p>
      <w:pPr>
        <w:spacing w:after="0" w:line="360" w:lineRule="auto"/>
        <w:jc w:val="both"/>
        <w:sectPr>
          <w:pgSz w:w="12240" w:h="15840"/>
          <w:pgMar w:header="0" w:footer="1024" w:top="1360" w:bottom="1220" w:left="1300" w:right="1300"/>
        </w:sectPr>
      </w:pPr>
    </w:p>
    <w:p>
      <w:pPr>
        <w:pStyle w:val="BodyText"/>
        <w:ind w:left="116"/>
        <w:rPr>
          <w:sz w:val="20"/>
        </w:rPr>
      </w:pPr>
      <w:r>
        <w:rPr>
          <w:sz w:val="20"/>
        </w:rPr>
        <w:pict>
          <v:group style="width:472.2pt;height:263.9pt;mso-position-horizontal-relative:char;mso-position-vertical-relative:line" coordorigin="0,0" coordsize="9444,5278">
            <v:shape style="position:absolute;left:0;top:0;width:9444;height:5278" type="#_x0000_t75" stroked="false">
              <v:imagedata r:id="rId17" o:title=""/>
            </v:shape>
            <v:shape style="position:absolute;left:302;top:241;width:8840;height:4733" type="#_x0000_t75" stroked="false">
              <v:imagedata r:id="rId18" o:title=""/>
            </v:shape>
          </v:group>
        </w:pict>
      </w:r>
      <w:r>
        <w:rPr>
          <w:sz w:val="20"/>
        </w:rPr>
      </w:r>
    </w:p>
    <w:p>
      <w:pPr>
        <w:spacing w:before="34"/>
        <w:ind w:left="1582" w:right="0" w:firstLine="0"/>
        <w:jc w:val="left"/>
        <w:rPr>
          <w:sz w:val="20"/>
        </w:rPr>
      </w:pPr>
      <w:r>
        <w:rPr>
          <w:sz w:val="20"/>
        </w:rPr>
        <w:t>Imagen 6: Contrato de un profesor del siglo XIX tomado de Arends, 2007</w:t>
      </w:r>
    </w:p>
    <w:p>
      <w:pPr>
        <w:pStyle w:val="BodyText"/>
        <w:rPr>
          <w:sz w:val="20"/>
        </w:rPr>
      </w:pPr>
    </w:p>
    <w:p>
      <w:pPr>
        <w:pStyle w:val="BodyText"/>
        <w:spacing w:before="3"/>
        <w:rPr>
          <w:sz w:val="26"/>
        </w:rPr>
      </w:pPr>
    </w:p>
    <w:p>
      <w:pPr>
        <w:pStyle w:val="BodyText"/>
        <w:spacing w:line="360" w:lineRule="auto"/>
        <w:ind w:left="118" w:right="142" w:firstLine="707"/>
        <w:jc w:val="both"/>
      </w:pPr>
      <w:r>
        <w:rPr/>
        <w:t>En esta nueva era educativa, con las reformas que han llegado a nuestro país se ha dado especial atención al desarrollo del pensamiento crítico del profesor. Bajo esta perspectiva, el profesor que utiliza el pensamiento crítico sabe tomar sus propias decisiones y no porque se crea superior, por el contrario, es porque ya ha pensando, comparado, y analizado los argumentos a favor y en contra de las situaciones o ideas que se le presentan. Un profesor con pensamiento crítico es primeramente humilde, capaz, tenaz, exigente consigo mismo y muy precavido.</w:t>
      </w:r>
    </w:p>
    <w:p>
      <w:pPr>
        <w:pStyle w:val="BodyText"/>
      </w:pPr>
    </w:p>
    <w:p>
      <w:pPr>
        <w:pStyle w:val="BodyText"/>
        <w:spacing w:line="360" w:lineRule="auto" w:before="142"/>
        <w:ind w:left="118" w:right="128" w:firstLine="707"/>
        <w:jc w:val="both"/>
      </w:pPr>
      <w:r>
        <w:rPr/>
        <w:t>Normalmente, los docentes tomamos decisiones por inercia, vamos aprendiendo a enseñar por ensayo y error, pues muchos no contamos con la formación didáctico- pedagógica que se requiere para enfrentar la tarea. Los problemas o las situaciones  que se presentan son tan variados, que no se puede utilizar una sola técnica de solución, por el contrario el docente debe saber mover su práctica de tal forma que encuentre la respuesta adecuada al problema, y esto solo </w:t>
      </w:r>
      <w:r>
        <w:rPr>
          <w:spacing w:val="4"/>
        </w:rPr>
        <w:t>lo </w:t>
      </w:r>
      <w:r>
        <w:rPr/>
        <w:t>consigue mediante la reflexión y la</w:t>
      </w:r>
      <w:r>
        <w:rPr>
          <w:spacing w:val="-6"/>
        </w:rPr>
        <w:t> </w:t>
      </w:r>
      <w:r>
        <w:rPr/>
        <w:t>autocritica.</w:t>
      </w:r>
    </w:p>
    <w:p>
      <w:pPr>
        <w:spacing w:after="0" w:line="360" w:lineRule="auto"/>
        <w:jc w:val="both"/>
        <w:sectPr>
          <w:pgSz w:w="12240" w:h="15840"/>
          <w:pgMar w:header="0" w:footer="1024" w:top="1420" w:bottom="1220" w:left="1300" w:right="1280"/>
        </w:sectPr>
      </w:pPr>
    </w:p>
    <w:p>
      <w:pPr>
        <w:pStyle w:val="Heading2"/>
        <w:numPr>
          <w:ilvl w:val="1"/>
          <w:numId w:val="7"/>
        </w:numPr>
        <w:tabs>
          <w:tab w:pos="522" w:val="left" w:leader="none"/>
        </w:tabs>
        <w:spacing w:line="240" w:lineRule="auto" w:before="54" w:after="0"/>
        <w:ind w:left="521" w:right="0" w:hanging="403"/>
        <w:jc w:val="left"/>
      </w:pPr>
      <w:r>
        <w:rPr/>
        <w:t>¿QUÉ ES LA PRÁCTICA</w:t>
      </w:r>
      <w:r>
        <w:rPr>
          <w:spacing w:val="-12"/>
        </w:rPr>
        <w:t> </w:t>
      </w:r>
      <w:r>
        <w:rPr/>
        <w:t>REFLEXIVA?</w:t>
      </w:r>
    </w:p>
    <w:p>
      <w:pPr>
        <w:pStyle w:val="BodyText"/>
        <w:spacing w:line="360" w:lineRule="auto" w:before="139"/>
        <w:ind w:left="118" w:right="121" w:firstLine="707"/>
        <w:jc w:val="both"/>
      </w:pPr>
      <w:r>
        <w:rPr/>
        <w:t>La práctica reflexiva es aprender a tomar decisiones, para transformar el hacer pedagógico por medio de la concientización del respeto por el educando, es saber enseñar y saber cómo se aprende. Dónde el actor principal es el docente y su contexto áulico, las experiencias del docente son el punto sobre el cual gira esta metodología, y el docente se ve como un aprendiz en el proceso de enseñanza-aprendizaje.</w:t>
      </w:r>
    </w:p>
    <w:p>
      <w:pPr>
        <w:pStyle w:val="BodyText"/>
      </w:pPr>
    </w:p>
    <w:p>
      <w:pPr>
        <w:pStyle w:val="BodyText"/>
        <w:spacing w:line="360" w:lineRule="auto" w:before="142"/>
        <w:ind w:left="118" w:right="124" w:firstLine="707"/>
        <w:jc w:val="both"/>
      </w:pPr>
      <w:r>
        <w:rPr/>
        <w:t>La reflexión puede ayudar al docente a corregir el propio desempeño, se puede dar sentido a situaciones que provocan incertidumbre. En palabras de González (2013):</w:t>
      </w:r>
    </w:p>
    <w:p>
      <w:pPr>
        <w:spacing w:before="210"/>
        <w:ind w:left="826" w:right="114" w:firstLine="0"/>
        <w:jc w:val="both"/>
        <w:rPr>
          <w:i/>
          <w:sz w:val="18"/>
        </w:rPr>
      </w:pPr>
      <w:r>
        <w:rPr>
          <w:i/>
          <w:sz w:val="18"/>
        </w:rPr>
        <w:t>Si el profesor se apropia del verdadero papel educativo (el que va mas allá) de solo informar y ayuda al </w:t>
      </w:r>
      <w:r>
        <w:rPr>
          <w:i/>
          <w:sz w:val="18"/>
        </w:rPr>
        <w:t>alumno en su proceso hacia la verdad), debe ser consciente de su propia experiencia, actitudes y opiniones a través del proceso de sistematización, para evitar imponer sus propias ideas a los estudiantes.</w:t>
      </w:r>
    </w:p>
    <w:p>
      <w:pPr>
        <w:pStyle w:val="BodyText"/>
        <w:rPr>
          <w:i/>
          <w:sz w:val="18"/>
        </w:rPr>
      </w:pPr>
    </w:p>
    <w:p>
      <w:pPr>
        <w:pStyle w:val="BodyText"/>
        <w:spacing w:before="11"/>
        <w:rPr>
          <w:i/>
          <w:sz w:val="17"/>
        </w:rPr>
      </w:pPr>
    </w:p>
    <w:p>
      <w:pPr>
        <w:pStyle w:val="BodyText"/>
        <w:spacing w:line="360" w:lineRule="auto"/>
        <w:ind w:left="118" w:right="122" w:firstLine="707"/>
        <w:jc w:val="both"/>
      </w:pPr>
      <w:r>
        <w:rPr/>
        <w:t>El proceso de sistematización de la labor docente es básico en la práctica reflexiva. Como menciona </w:t>
      </w:r>
      <w:r>
        <w:rPr>
          <w:b/>
        </w:rPr>
        <w:t>Nanni </w:t>
      </w:r>
      <w:r>
        <w:rPr/>
        <w:t>(en González 2013):</w:t>
      </w:r>
    </w:p>
    <w:p>
      <w:pPr>
        <w:pStyle w:val="BodyText"/>
      </w:pPr>
    </w:p>
    <w:p>
      <w:pPr>
        <w:spacing w:before="0"/>
        <w:ind w:left="826" w:right="115" w:firstLine="67"/>
        <w:jc w:val="both"/>
        <w:rPr>
          <w:i/>
          <w:sz w:val="20"/>
        </w:rPr>
      </w:pPr>
      <w:r>
        <w:rPr>
          <w:sz w:val="24"/>
        </w:rPr>
        <w:t>...</w:t>
      </w:r>
      <w:r>
        <w:rPr>
          <w:i/>
          <w:sz w:val="20"/>
        </w:rPr>
        <w:t>la sistematización de la práctica docente debería ayudar a no perderse, para orientarse, </w:t>
      </w:r>
      <w:r>
        <w:rPr>
          <w:i/>
          <w:sz w:val="20"/>
        </w:rPr>
        <w:t>detenerse cuando hubiera necesidad, retomar el camino, hacer camino junto a otros profesores, evitar malos encuentros, hacerse próximo y volverse buen samaritano para nuevos docentes que lo necesitaran...</w:t>
      </w:r>
    </w:p>
    <w:p>
      <w:pPr>
        <w:pStyle w:val="BodyText"/>
        <w:rPr>
          <w:i/>
          <w:sz w:val="20"/>
        </w:rPr>
      </w:pPr>
    </w:p>
    <w:p>
      <w:pPr>
        <w:pStyle w:val="BodyText"/>
        <w:spacing w:before="2"/>
        <w:rPr>
          <w:i/>
          <w:sz w:val="16"/>
        </w:rPr>
      </w:pPr>
    </w:p>
    <w:p>
      <w:pPr>
        <w:pStyle w:val="BodyText"/>
        <w:spacing w:line="360" w:lineRule="auto"/>
        <w:ind w:left="118" w:right="114" w:firstLine="707"/>
        <w:jc w:val="both"/>
      </w:pPr>
      <w:r>
        <w:rPr/>
        <w:t>La reflexión es actuar de manera consciente, ya que permite la transformación de la práctica pues responde a las necesidades de solución y toma de decisiones que requieren los agentes que participan en el proceso enseñanza-aprendizaje. No sólo el docente se ve beneficiado con la práctica reflexiva, por el contrario, el alumno al observar la manera en que su profesor se guía queda inmerso en la reflexión y empieza a tomarlo como una manera cotidiana de estudio y aprendizaje.</w:t>
      </w:r>
    </w:p>
    <w:p>
      <w:pPr>
        <w:pStyle w:val="BodyText"/>
      </w:pPr>
    </w:p>
    <w:p>
      <w:pPr>
        <w:pStyle w:val="BodyText"/>
        <w:spacing w:before="142"/>
        <w:ind w:left="118" w:right="121"/>
      </w:pPr>
      <w:r>
        <w:rPr/>
        <w:t>La práctica reflexiva requiere de habilidades cognitivas como lo son:</w:t>
      </w:r>
    </w:p>
    <w:p>
      <w:pPr>
        <w:pStyle w:val="BodyText"/>
      </w:pPr>
    </w:p>
    <w:p>
      <w:pPr>
        <w:pStyle w:val="BodyText"/>
      </w:pPr>
    </w:p>
    <w:p>
      <w:pPr>
        <w:pStyle w:val="ListParagraph"/>
        <w:numPr>
          <w:ilvl w:val="2"/>
          <w:numId w:val="7"/>
        </w:numPr>
        <w:tabs>
          <w:tab w:pos="839" w:val="left" w:leader="none"/>
        </w:tabs>
        <w:spacing w:line="240" w:lineRule="auto" w:before="0" w:after="0"/>
        <w:ind w:left="838" w:right="0" w:hanging="360"/>
        <w:jc w:val="left"/>
        <w:rPr>
          <w:sz w:val="24"/>
        </w:rPr>
      </w:pPr>
      <w:r>
        <w:rPr>
          <w:sz w:val="24"/>
        </w:rPr>
        <w:t>La</w:t>
      </w:r>
      <w:r>
        <w:rPr>
          <w:spacing w:val="-6"/>
          <w:sz w:val="24"/>
        </w:rPr>
        <w:t> </w:t>
      </w:r>
      <w:r>
        <w:rPr>
          <w:sz w:val="24"/>
        </w:rPr>
        <w:t>interpretación</w:t>
      </w:r>
    </w:p>
    <w:p>
      <w:pPr>
        <w:pStyle w:val="ListParagraph"/>
        <w:numPr>
          <w:ilvl w:val="2"/>
          <w:numId w:val="7"/>
        </w:numPr>
        <w:tabs>
          <w:tab w:pos="839" w:val="left" w:leader="none"/>
        </w:tabs>
        <w:spacing w:line="240" w:lineRule="auto" w:before="137" w:after="0"/>
        <w:ind w:left="838" w:right="0" w:hanging="360"/>
        <w:jc w:val="left"/>
        <w:rPr>
          <w:sz w:val="24"/>
        </w:rPr>
      </w:pPr>
      <w:r>
        <w:rPr>
          <w:sz w:val="24"/>
        </w:rPr>
        <w:t>El</w:t>
      </w:r>
      <w:r>
        <w:rPr>
          <w:spacing w:val="-2"/>
          <w:sz w:val="24"/>
        </w:rPr>
        <w:t> </w:t>
      </w:r>
      <w:r>
        <w:rPr>
          <w:sz w:val="24"/>
        </w:rPr>
        <w:t>análisis</w:t>
      </w:r>
    </w:p>
    <w:p>
      <w:pPr>
        <w:pStyle w:val="ListParagraph"/>
        <w:numPr>
          <w:ilvl w:val="2"/>
          <w:numId w:val="7"/>
        </w:numPr>
        <w:tabs>
          <w:tab w:pos="839" w:val="left" w:leader="none"/>
        </w:tabs>
        <w:spacing w:line="240" w:lineRule="auto" w:before="137" w:after="0"/>
        <w:ind w:left="838" w:right="0" w:hanging="360"/>
        <w:jc w:val="left"/>
        <w:rPr>
          <w:sz w:val="24"/>
        </w:rPr>
      </w:pPr>
      <w:r>
        <w:rPr>
          <w:sz w:val="24"/>
        </w:rPr>
        <w:t>La</w:t>
      </w:r>
      <w:r>
        <w:rPr>
          <w:spacing w:val="-4"/>
          <w:sz w:val="24"/>
        </w:rPr>
        <w:t> </w:t>
      </w:r>
      <w:r>
        <w:rPr>
          <w:sz w:val="24"/>
        </w:rPr>
        <w:t>evaluación</w:t>
      </w:r>
    </w:p>
    <w:p>
      <w:pPr>
        <w:pStyle w:val="ListParagraph"/>
        <w:numPr>
          <w:ilvl w:val="2"/>
          <w:numId w:val="7"/>
        </w:numPr>
        <w:tabs>
          <w:tab w:pos="839" w:val="left" w:leader="none"/>
        </w:tabs>
        <w:spacing w:line="240" w:lineRule="auto" w:before="139" w:after="0"/>
        <w:ind w:left="838" w:right="0" w:hanging="360"/>
        <w:jc w:val="left"/>
        <w:rPr>
          <w:sz w:val="24"/>
        </w:rPr>
      </w:pPr>
      <w:r>
        <w:rPr>
          <w:sz w:val="24"/>
        </w:rPr>
        <w:t>La</w:t>
      </w:r>
      <w:r>
        <w:rPr>
          <w:spacing w:val="-2"/>
          <w:sz w:val="24"/>
        </w:rPr>
        <w:t> </w:t>
      </w:r>
      <w:r>
        <w:rPr>
          <w:sz w:val="24"/>
        </w:rPr>
        <w:t>inferencia</w:t>
      </w:r>
    </w:p>
    <w:p>
      <w:pPr>
        <w:spacing w:after="0" w:line="240" w:lineRule="auto"/>
        <w:jc w:val="left"/>
        <w:rPr>
          <w:sz w:val="24"/>
        </w:rPr>
        <w:sectPr>
          <w:pgSz w:w="12240" w:h="15840"/>
          <w:pgMar w:header="0" w:footer="1024" w:top="1360" w:bottom="1220" w:left="1300" w:right="1300"/>
        </w:sectPr>
      </w:pPr>
    </w:p>
    <w:p>
      <w:pPr>
        <w:pStyle w:val="ListParagraph"/>
        <w:numPr>
          <w:ilvl w:val="2"/>
          <w:numId w:val="7"/>
        </w:numPr>
        <w:tabs>
          <w:tab w:pos="839" w:val="left" w:leader="none"/>
        </w:tabs>
        <w:spacing w:line="240" w:lineRule="auto" w:before="54" w:after="0"/>
        <w:ind w:left="838" w:right="0" w:hanging="360"/>
        <w:jc w:val="left"/>
        <w:rPr>
          <w:sz w:val="24"/>
        </w:rPr>
      </w:pPr>
      <w:r>
        <w:rPr>
          <w:sz w:val="24"/>
        </w:rPr>
        <w:t>La</w:t>
      </w:r>
      <w:r>
        <w:rPr>
          <w:spacing w:val="-4"/>
          <w:sz w:val="24"/>
        </w:rPr>
        <w:t> </w:t>
      </w:r>
      <w:r>
        <w:rPr>
          <w:sz w:val="24"/>
        </w:rPr>
        <w:t>explicación</w:t>
      </w:r>
    </w:p>
    <w:p>
      <w:pPr>
        <w:pStyle w:val="ListParagraph"/>
        <w:numPr>
          <w:ilvl w:val="2"/>
          <w:numId w:val="7"/>
        </w:numPr>
        <w:tabs>
          <w:tab w:pos="839" w:val="left" w:leader="none"/>
          <w:tab w:pos="1327" w:val="left" w:leader="none"/>
          <w:tab w:pos="3094" w:val="left" w:leader="none"/>
          <w:tab w:pos="3529" w:val="left" w:leader="none"/>
          <w:tab w:pos="5404" w:val="left" w:leader="none"/>
          <w:tab w:pos="6025" w:val="left" w:leader="none"/>
          <w:tab w:pos="7114" w:val="left" w:leader="none"/>
          <w:tab w:pos="8574" w:val="left" w:leader="none"/>
          <w:tab w:pos="8912" w:val="left" w:leader="none"/>
        </w:tabs>
        <w:spacing w:line="360" w:lineRule="auto" w:before="139" w:after="0"/>
        <w:ind w:left="838" w:right="122" w:hanging="360"/>
        <w:jc w:val="left"/>
        <w:rPr>
          <w:sz w:val="24"/>
        </w:rPr>
      </w:pPr>
      <w:r>
        <w:rPr>
          <w:sz w:val="24"/>
        </w:rPr>
        <w:t>La</w:t>
        <w:tab/>
        <w:t>metacognición</w:t>
        <w:tab/>
        <w:t>(o</w:t>
        <w:tab/>
        <w:t>autorregulación</w:t>
        <w:tab/>
        <w:t>que</w:t>
        <w:tab/>
        <w:t>significa</w:t>
        <w:tab/>
        <w:t>examinarse</w:t>
        <w:tab/>
        <w:t>y</w:t>
        <w:tab/>
        <w:t>hacer autocorrecciones)</w:t>
      </w:r>
    </w:p>
    <w:p>
      <w:pPr>
        <w:pStyle w:val="BodyText"/>
      </w:pPr>
    </w:p>
    <w:p>
      <w:pPr>
        <w:pStyle w:val="BodyText"/>
        <w:spacing w:line="360" w:lineRule="auto" w:before="142"/>
        <w:ind w:left="118" w:right="119" w:firstLine="707"/>
        <w:jc w:val="both"/>
      </w:pPr>
      <w:r>
        <w:rPr/>
        <w:t>Cada una de estas habilidades cognitivas intervienen de forma directa en la identificación e interpretación del problema, el análisis de las posibles soluciones, la evaluación de la estrategia que se considera como solución, la inferencia de los  posibles cambios, la explicación del resultado y la autocritica, todo en un proceso cíclico toda vez que la práctica reflexiva no tiene fin, se da a cada momento y durante toda la carrera</w:t>
      </w:r>
      <w:r>
        <w:rPr>
          <w:spacing w:val="-7"/>
        </w:rPr>
        <w:t> </w:t>
      </w:r>
      <w:r>
        <w:rPr/>
        <w:t>docente.</w:t>
      </w:r>
    </w:p>
    <w:p>
      <w:pPr>
        <w:pStyle w:val="BodyText"/>
      </w:pPr>
    </w:p>
    <w:p>
      <w:pPr>
        <w:pStyle w:val="Heading2"/>
        <w:numPr>
          <w:ilvl w:val="1"/>
          <w:numId w:val="7"/>
        </w:numPr>
        <w:tabs>
          <w:tab w:pos="522" w:val="left" w:leader="none"/>
        </w:tabs>
        <w:spacing w:line="240" w:lineRule="auto" w:before="142" w:after="0"/>
        <w:ind w:left="521" w:right="0" w:hanging="403"/>
        <w:jc w:val="left"/>
      </w:pPr>
      <w:r>
        <w:rPr/>
        <w:t>LA</w:t>
      </w:r>
      <w:r>
        <w:rPr>
          <w:spacing w:val="-7"/>
        </w:rPr>
        <w:t> </w:t>
      </w:r>
      <w:r>
        <w:rPr/>
        <w:t>METACOGNICIÓN</w:t>
      </w:r>
    </w:p>
    <w:p>
      <w:pPr>
        <w:pStyle w:val="BodyText"/>
        <w:spacing w:line="360" w:lineRule="auto" w:before="137"/>
        <w:ind w:left="118" w:right="114" w:firstLine="707"/>
        <w:jc w:val="both"/>
      </w:pPr>
      <w:r>
        <w:rPr/>
        <w:t>Siendo la metacognición una de las habilidades más importantes en esta metodología, cuando el docente sabe qué y cómo aprende su alumno, puede conseguir aprendizajes significativos. El docente es el responsable de proporcionar las herramientas adecuadas para que los alumnos se puedan conocer y hacer consciente su propio aprendizaje. Estos son algunas de los métodos que los docentes pueden aplicar para fomentar la metacognición:</w:t>
      </w:r>
    </w:p>
    <w:p>
      <w:pPr>
        <w:pStyle w:val="ListParagraph"/>
        <w:numPr>
          <w:ilvl w:val="0"/>
          <w:numId w:val="8"/>
        </w:numPr>
        <w:tabs>
          <w:tab w:pos="838" w:val="left" w:leader="none"/>
          <w:tab w:pos="839" w:val="left" w:leader="none"/>
        </w:tabs>
        <w:spacing w:line="240" w:lineRule="auto" w:before="2" w:after="0"/>
        <w:ind w:left="838" w:right="0" w:hanging="480"/>
        <w:jc w:val="left"/>
        <w:rPr>
          <w:sz w:val="24"/>
        </w:rPr>
      </w:pPr>
      <w:r>
        <w:rPr>
          <w:sz w:val="24"/>
        </w:rPr>
        <w:t>identificación de las ideas</w:t>
      </w:r>
      <w:r>
        <w:rPr>
          <w:spacing w:val="-12"/>
          <w:sz w:val="24"/>
        </w:rPr>
        <w:t> </w:t>
      </w:r>
      <w:r>
        <w:rPr>
          <w:sz w:val="24"/>
        </w:rPr>
        <w:t>principales</w:t>
      </w:r>
    </w:p>
    <w:p>
      <w:pPr>
        <w:pStyle w:val="ListParagraph"/>
        <w:numPr>
          <w:ilvl w:val="0"/>
          <w:numId w:val="8"/>
        </w:numPr>
        <w:tabs>
          <w:tab w:pos="838" w:val="left" w:leader="none"/>
          <w:tab w:pos="839" w:val="left" w:leader="none"/>
        </w:tabs>
        <w:spacing w:line="240" w:lineRule="auto" w:before="139" w:after="0"/>
        <w:ind w:left="838" w:right="0" w:hanging="532"/>
        <w:jc w:val="left"/>
        <w:rPr>
          <w:sz w:val="24"/>
        </w:rPr>
      </w:pPr>
      <w:r>
        <w:rPr>
          <w:sz w:val="24"/>
        </w:rPr>
        <w:t>subrayado</w:t>
      </w:r>
    </w:p>
    <w:p>
      <w:pPr>
        <w:pStyle w:val="ListParagraph"/>
        <w:numPr>
          <w:ilvl w:val="0"/>
          <w:numId w:val="8"/>
        </w:numPr>
        <w:tabs>
          <w:tab w:pos="838" w:val="left" w:leader="none"/>
          <w:tab w:pos="839" w:val="left" w:leader="none"/>
        </w:tabs>
        <w:spacing w:line="240" w:lineRule="auto" w:before="137" w:after="0"/>
        <w:ind w:left="838" w:right="0" w:hanging="585"/>
        <w:jc w:val="left"/>
        <w:rPr>
          <w:sz w:val="24"/>
        </w:rPr>
      </w:pPr>
      <w:r>
        <w:rPr>
          <w:sz w:val="24"/>
        </w:rPr>
        <w:t>resumen</w:t>
      </w:r>
    </w:p>
    <w:p>
      <w:pPr>
        <w:pStyle w:val="ListParagraph"/>
        <w:numPr>
          <w:ilvl w:val="0"/>
          <w:numId w:val="8"/>
        </w:numPr>
        <w:tabs>
          <w:tab w:pos="838" w:val="left" w:leader="none"/>
          <w:tab w:pos="839" w:val="left" w:leader="none"/>
        </w:tabs>
        <w:spacing w:line="240" w:lineRule="auto" w:before="140" w:after="0"/>
        <w:ind w:left="838" w:right="0" w:hanging="600"/>
        <w:jc w:val="left"/>
        <w:rPr>
          <w:sz w:val="24"/>
        </w:rPr>
      </w:pPr>
      <w:r>
        <w:rPr>
          <w:sz w:val="24"/>
        </w:rPr>
        <w:t>redacción</w:t>
      </w:r>
      <w:r>
        <w:rPr>
          <w:spacing w:val="-3"/>
          <w:sz w:val="24"/>
        </w:rPr>
        <w:t> </w:t>
      </w:r>
      <w:r>
        <w:rPr>
          <w:sz w:val="24"/>
        </w:rPr>
        <w:t>escrita</w:t>
      </w:r>
    </w:p>
    <w:p>
      <w:pPr>
        <w:pStyle w:val="ListParagraph"/>
        <w:numPr>
          <w:ilvl w:val="0"/>
          <w:numId w:val="8"/>
        </w:numPr>
        <w:tabs>
          <w:tab w:pos="838" w:val="left" w:leader="none"/>
          <w:tab w:pos="839" w:val="left" w:leader="none"/>
        </w:tabs>
        <w:spacing w:line="240" w:lineRule="auto" w:before="137" w:after="0"/>
        <w:ind w:left="838" w:right="0" w:hanging="547"/>
        <w:jc w:val="left"/>
        <w:rPr>
          <w:sz w:val="24"/>
        </w:rPr>
      </w:pPr>
      <w:r>
        <w:rPr>
          <w:sz w:val="24"/>
        </w:rPr>
        <w:t>comprensión</w:t>
      </w:r>
    </w:p>
    <w:p>
      <w:pPr>
        <w:pStyle w:val="ListParagraph"/>
        <w:numPr>
          <w:ilvl w:val="0"/>
          <w:numId w:val="8"/>
        </w:numPr>
        <w:tabs>
          <w:tab w:pos="838" w:val="left" w:leader="none"/>
          <w:tab w:pos="839" w:val="left" w:leader="none"/>
        </w:tabs>
        <w:spacing w:line="240" w:lineRule="auto" w:before="139" w:after="0"/>
        <w:ind w:left="838" w:right="0" w:hanging="600"/>
        <w:jc w:val="left"/>
        <w:rPr>
          <w:sz w:val="24"/>
        </w:rPr>
      </w:pPr>
      <w:r>
        <w:rPr>
          <w:sz w:val="24"/>
        </w:rPr>
        <w:t>atención</w:t>
      </w:r>
    </w:p>
    <w:p>
      <w:pPr>
        <w:pStyle w:val="ListParagraph"/>
        <w:numPr>
          <w:ilvl w:val="0"/>
          <w:numId w:val="8"/>
        </w:numPr>
        <w:tabs>
          <w:tab w:pos="838" w:val="left" w:leader="none"/>
          <w:tab w:pos="839" w:val="left" w:leader="none"/>
        </w:tabs>
        <w:spacing w:line="240" w:lineRule="auto" w:before="137" w:after="0"/>
        <w:ind w:left="838" w:right="0" w:hanging="652"/>
        <w:jc w:val="left"/>
        <w:rPr>
          <w:sz w:val="24"/>
        </w:rPr>
      </w:pPr>
      <w:r>
        <w:rPr>
          <w:sz w:val="24"/>
        </w:rPr>
        <w:t>memoria</w:t>
      </w:r>
    </w:p>
    <w:p>
      <w:pPr>
        <w:pStyle w:val="ListParagraph"/>
        <w:numPr>
          <w:ilvl w:val="0"/>
          <w:numId w:val="8"/>
        </w:numPr>
        <w:tabs>
          <w:tab w:pos="838" w:val="left" w:leader="none"/>
          <w:tab w:pos="839" w:val="left" w:leader="none"/>
        </w:tabs>
        <w:spacing w:line="240" w:lineRule="auto" w:before="139" w:after="0"/>
        <w:ind w:left="838" w:right="0" w:hanging="705"/>
        <w:jc w:val="left"/>
        <w:rPr>
          <w:sz w:val="24"/>
        </w:rPr>
      </w:pPr>
      <w:r>
        <w:rPr>
          <w:sz w:val="24"/>
        </w:rPr>
        <w:t>apuntes</w:t>
      </w:r>
    </w:p>
    <w:p>
      <w:pPr>
        <w:pStyle w:val="ListParagraph"/>
        <w:numPr>
          <w:ilvl w:val="0"/>
          <w:numId w:val="8"/>
        </w:numPr>
        <w:tabs>
          <w:tab w:pos="838" w:val="left" w:leader="none"/>
          <w:tab w:pos="839" w:val="left" w:leader="none"/>
        </w:tabs>
        <w:spacing w:line="240" w:lineRule="auto" w:before="137" w:after="0"/>
        <w:ind w:left="838" w:right="0" w:hanging="600"/>
        <w:jc w:val="left"/>
        <w:rPr>
          <w:sz w:val="24"/>
        </w:rPr>
      </w:pPr>
      <w:r>
        <w:rPr>
          <w:sz w:val="24"/>
        </w:rPr>
        <w:t>razonamientos</w:t>
      </w:r>
    </w:p>
    <w:p>
      <w:pPr>
        <w:pStyle w:val="ListParagraph"/>
        <w:numPr>
          <w:ilvl w:val="0"/>
          <w:numId w:val="8"/>
        </w:numPr>
        <w:tabs>
          <w:tab w:pos="838" w:val="left" w:leader="none"/>
          <w:tab w:pos="839" w:val="left" w:leader="none"/>
        </w:tabs>
        <w:spacing w:line="240" w:lineRule="auto" w:before="139" w:after="0"/>
        <w:ind w:left="838" w:right="0" w:hanging="547"/>
        <w:jc w:val="left"/>
        <w:rPr>
          <w:sz w:val="24"/>
        </w:rPr>
      </w:pPr>
      <w:r>
        <w:rPr>
          <w:sz w:val="24"/>
        </w:rPr>
        <w:t>solución de</w:t>
      </w:r>
      <w:r>
        <w:rPr>
          <w:spacing w:val="-4"/>
          <w:sz w:val="24"/>
        </w:rPr>
        <w:t> </w:t>
      </w:r>
      <w:r>
        <w:rPr>
          <w:sz w:val="24"/>
        </w:rPr>
        <w:t>problemas</w:t>
      </w:r>
    </w:p>
    <w:p>
      <w:pPr>
        <w:pStyle w:val="ListParagraph"/>
        <w:numPr>
          <w:ilvl w:val="0"/>
          <w:numId w:val="8"/>
        </w:numPr>
        <w:tabs>
          <w:tab w:pos="838" w:val="left" w:leader="none"/>
          <w:tab w:pos="839" w:val="left" w:leader="none"/>
        </w:tabs>
        <w:spacing w:line="240" w:lineRule="auto" w:before="137" w:after="0"/>
        <w:ind w:left="838" w:right="0" w:hanging="600"/>
        <w:jc w:val="left"/>
        <w:rPr>
          <w:sz w:val="24"/>
        </w:rPr>
      </w:pPr>
      <w:r>
        <w:rPr>
          <w:sz w:val="24"/>
        </w:rPr>
        <w:t>enseñar a</w:t>
      </w:r>
      <w:r>
        <w:rPr>
          <w:spacing w:val="-7"/>
          <w:sz w:val="24"/>
        </w:rPr>
        <w:t> </w:t>
      </w:r>
      <w:r>
        <w:rPr>
          <w:sz w:val="24"/>
        </w:rPr>
        <w:t>pensar</w:t>
      </w:r>
    </w:p>
    <w:p>
      <w:pPr>
        <w:pStyle w:val="ListParagraph"/>
        <w:numPr>
          <w:ilvl w:val="0"/>
          <w:numId w:val="8"/>
        </w:numPr>
        <w:tabs>
          <w:tab w:pos="838" w:val="left" w:leader="none"/>
          <w:tab w:pos="839" w:val="left" w:leader="none"/>
        </w:tabs>
        <w:spacing w:line="240" w:lineRule="auto" w:before="137" w:after="0"/>
        <w:ind w:left="838" w:right="0" w:hanging="652"/>
        <w:jc w:val="left"/>
        <w:rPr>
          <w:sz w:val="24"/>
        </w:rPr>
      </w:pPr>
      <w:r>
        <w:rPr>
          <w:sz w:val="24"/>
        </w:rPr>
        <w:t>arte de</w:t>
      </w:r>
      <w:r>
        <w:rPr>
          <w:spacing w:val="-4"/>
          <w:sz w:val="24"/>
        </w:rPr>
        <w:t> </w:t>
      </w:r>
      <w:r>
        <w:rPr>
          <w:sz w:val="24"/>
        </w:rPr>
        <w:t>preguntar</w:t>
      </w:r>
    </w:p>
    <w:p>
      <w:pPr>
        <w:pStyle w:val="ListParagraph"/>
        <w:numPr>
          <w:ilvl w:val="0"/>
          <w:numId w:val="8"/>
        </w:numPr>
        <w:tabs>
          <w:tab w:pos="838" w:val="left" w:leader="none"/>
          <w:tab w:pos="839" w:val="left" w:leader="none"/>
        </w:tabs>
        <w:spacing w:line="240" w:lineRule="auto" w:before="139" w:after="0"/>
        <w:ind w:left="838" w:right="0" w:hanging="705"/>
        <w:jc w:val="left"/>
        <w:rPr>
          <w:sz w:val="24"/>
        </w:rPr>
      </w:pPr>
      <w:r>
        <w:rPr>
          <w:sz w:val="24"/>
        </w:rPr>
        <w:t>representaciones,</w:t>
      </w:r>
      <w:r>
        <w:rPr>
          <w:spacing w:val="-5"/>
          <w:sz w:val="24"/>
        </w:rPr>
        <w:t> </w:t>
      </w:r>
      <w:r>
        <w:rPr>
          <w:sz w:val="24"/>
        </w:rPr>
        <w:t>etc.</w:t>
      </w:r>
    </w:p>
    <w:p>
      <w:pPr>
        <w:spacing w:after="0" w:line="240" w:lineRule="auto"/>
        <w:jc w:val="left"/>
        <w:rPr>
          <w:sz w:val="24"/>
        </w:rPr>
        <w:sectPr>
          <w:pgSz w:w="12240" w:h="15840"/>
          <w:pgMar w:header="0" w:footer="1024" w:top="1360" w:bottom="1220" w:left="1300" w:right="1300"/>
        </w:sectPr>
      </w:pPr>
    </w:p>
    <w:p>
      <w:pPr>
        <w:pStyle w:val="BodyText"/>
        <w:spacing w:line="360" w:lineRule="auto" w:before="54"/>
        <w:ind w:left="118" w:right="112" w:firstLine="707"/>
        <w:jc w:val="both"/>
      </w:pPr>
      <w:r>
        <w:rPr/>
        <w:t>Bajo este esquema de la metacognición, luego de que el alumno es consciente de su propio aprendizaje entonces hablamos de que ha desarrollado la competencia de aprender a aprender, lo que significa que los estudiantes se comprometen a construir  su conocimiento a partir de sus aprendizajes y experiencias vitales anteriores con el fin reutilizar y aplicar el conocimiento y las habilidades </w:t>
      </w:r>
      <w:r>
        <w:rPr>
          <w:spacing w:val="4"/>
        </w:rPr>
        <w:t>en </w:t>
      </w:r>
      <w:r>
        <w:rPr/>
        <w:t>una variedad de contextos: en casa, en el trabajo, en la educación y la instrucción. Esto contribuye a que el alumno alcance metas de aprendizaje, se acepte y se</w:t>
      </w:r>
      <w:r>
        <w:rPr>
          <w:spacing w:val="-23"/>
        </w:rPr>
        <w:t> </w:t>
      </w:r>
      <w:r>
        <w:rPr/>
        <w:t>autorregule.</w:t>
      </w:r>
    </w:p>
    <w:p>
      <w:pPr>
        <w:pStyle w:val="BodyText"/>
      </w:pPr>
    </w:p>
    <w:p>
      <w:pPr>
        <w:pStyle w:val="Heading2"/>
        <w:numPr>
          <w:ilvl w:val="1"/>
          <w:numId w:val="7"/>
        </w:numPr>
        <w:tabs>
          <w:tab w:pos="522" w:val="left" w:leader="none"/>
        </w:tabs>
        <w:spacing w:line="240" w:lineRule="auto" w:before="142" w:after="0"/>
        <w:ind w:left="521" w:right="0" w:hanging="403"/>
        <w:jc w:val="both"/>
      </w:pPr>
      <w:r>
        <w:rPr/>
        <w:t>EL DIARIO</w:t>
      </w:r>
      <w:r>
        <w:rPr>
          <w:spacing w:val="-6"/>
        </w:rPr>
        <w:t> </w:t>
      </w:r>
      <w:r>
        <w:rPr/>
        <w:t>REFLEXIVO</w:t>
      </w:r>
    </w:p>
    <w:p>
      <w:pPr>
        <w:pStyle w:val="BodyText"/>
        <w:spacing w:line="360" w:lineRule="auto" w:before="139"/>
        <w:ind w:left="118" w:right="120" w:firstLine="707"/>
        <w:jc w:val="both"/>
      </w:pPr>
      <w:r>
        <w:rPr/>
        <w:t>En la tarea docente diaria donde tenemos que desarrollar un plan de acción para cada una de las clases que tenemos, los profesores debemos tomar decisiones sobre el proceso de planeación, las actividades de clase, los materiales didácticos, el tipo de interacción que queremos suscitar en el aula y las estrategias que son las más adecuadas de acuerdo al contexto en el que se encuentran los alumnos.</w:t>
      </w:r>
    </w:p>
    <w:p>
      <w:pPr>
        <w:pStyle w:val="BodyText"/>
      </w:pPr>
    </w:p>
    <w:p>
      <w:pPr>
        <w:pStyle w:val="BodyText"/>
        <w:spacing w:line="360" w:lineRule="auto" w:before="142"/>
        <w:ind w:left="118" w:right="120" w:firstLine="707"/>
        <w:jc w:val="both"/>
      </w:pPr>
      <w:r>
        <w:rPr/>
        <w:t>Para lograr esto, podemos hacer uso de una herramienta que nos dará cuenta de lo que está sucediendo en nuestra clase, el diario reflexivo, tanto del profesor como de los alumnos, es sin duda la mejor manera de tener el panorama de nuestra clase completa y de ahí analizar las áreas de oportunidad.</w:t>
      </w:r>
    </w:p>
    <w:p>
      <w:pPr>
        <w:pStyle w:val="BodyText"/>
        <w:spacing w:line="360" w:lineRule="auto" w:before="204"/>
        <w:ind w:left="118" w:right="112" w:firstLine="707"/>
        <w:jc w:val="both"/>
      </w:pPr>
      <w:r>
        <w:rPr/>
        <w:t>En cuanto a las estrategias, es importante la reflexión para planificar el desarrollo del curso, y decidir cuál sería el tratamiento de los contenidos de cada bloque temático. Es necesario, que los profesores conozcamos muy bien el plan de estudios, y que de acuerdo a las necesidades que detectamos por medio de los diarios reflexivos, hagamos los ajustes pertinentes. Como lo menciona González</w:t>
      </w:r>
      <w:r>
        <w:rPr>
          <w:spacing w:val="-26"/>
        </w:rPr>
        <w:t> </w:t>
      </w:r>
      <w:r>
        <w:rPr/>
        <w:t>(2013)</w:t>
      </w:r>
    </w:p>
    <w:p>
      <w:pPr>
        <w:spacing w:before="203"/>
        <w:ind w:left="826" w:right="118" w:firstLine="0"/>
        <w:jc w:val="both"/>
        <w:rPr>
          <w:i/>
          <w:sz w:val="18"/>
        </w:rPr>
      </w:pPr>
      <w:r>
        <w:rPr>
          <w:i/>
          <w:sz w:val="18"/>
        </w:rPr>
        <w:t>El ejercicio de la profesión de educador requiere de un conocimiento firme de los contenidos fundamentales </w:t>
      </w:r>
      <w:r>
        <w:rPr>
          <w:i/>
          <w:sz w:val="18"/>
        </w:rPr>
        <w:t>del campo disciplinario de la asignatura que impartirá, así como el dominio de las habilidades, los métodos y los recursos adecuados para favorecer el aprendizaje en los alumnos.</w:t>
      </w:r>
    </w:p>
    <w:p>
      <w:pPr>
        <w:pStyle w:val="BodyText"/>
        <w:spacing w:before="6"/>
        <w:rPr>
          <w:i/>
          <w:sz w:val="17"/>
        </w:rPr>
      </w:pPr>
    </w:p>
    <w:p>
      <w:pPr>
        <w:pStyle w:val="BodyText"/>
        <w:spacing w:line="360" w:lineRule="auto" w:before="1"/>
        <w:ind w:left="118" w:right="122"/>
        <w:jc w:val="both"/>
      </w:pPr>
      <w:r>
        <w:rPr/>
        <w:t>Considero, que todos los elementos que intervienen en el trabajo áulico, son merecedores de reflexionar, pues evitar la improvisación y la inmediatez dará mejores resultados en el aprendizaje y desarrollo de los estudiantes.</w:t>
      </w:r>
    </w:p>
    <w:p>
      <w:pPr>
        <w:spacing w:after="0" w:line="360" w:lineRule="auto"/>
        <w:jc w:val="both"/>
        <w:sectPr>
          <w:pgSz w:w="12240" w:h="15840"/>
          <w:pgMar w:header="0" w:footer="1024" w:top="1360" w:bottom="1220" w:left="1300" w:right="1300"/>
        </w:sectPr>
      </w:pPr>
    </w:p>
    <w:p>
      <w:pPr>
        <w:pStyle w:val="Heading2"/>
        <w:numPr>
          <w:ilvl w:val="1"/>
          <w:numId w:val="7"/>
        </w:numPr>
        <w:tabs>
          <w:tab w:pos="522" w:val="left" w:leader="none"/>
        </w:tabs>
        <w:spacing w:line="240" w:lineRule="auto" w:before="54" w:after="0"/>
        <w:ind w:left="521" w:right="0" w:hanging="403"/>
        <w:jc w:val="both"/>
      </w:pPr>
      <w:r>
        <w:rPr/>
        <w:t>TIPOS DE</w:t>
      </w:r>
      <w:r>
        <w:rPr>
          <w:spacing w:val="-6"/>
        </w:rPr>
        <w:t> </w:t>
      </w:r>
      <w:r>
        <w:rPr/>
        <w:t>REFLEXIÓN</w:t>
      </w:r>
    </w:p>
    <w:p>
      <w:pPr>
        <w:pStyle w:val="BodyText"/>
        <w:spacing w:before="4"/>
        <w:rPr>
          <w:b/>
          <w:sz w:val="29"/>
        </w:rPr>
      </w:pPr>
    </w:p>
    <w:p>
      <w:pPr>
        <w:pStyle w:val="BodyText"/>
        <w:spacing w:line="360" w:lineRule="auto" w:before="1"/>
        <w:ind w:left="118" w:right="113" w:firstLine="707"/>
        <w:jc w:val="both"/>
      </w:pPr>
      <w:r>
        <w:rPr/>
        <w:t>Se pueden distinguir tres tipos de reflexión de acuerdo con Schön (1983), la reflexión sobre la práctica, reflexión desde la práctica y reflexión para la práctica. La reflexión para la acción se da con antelación, la reflexión desde la acción se da in situ, surge de la sorpresa, ante lo inesperado y conducen a la experimentación in situ. La reflexión sobre la acción, es por el contrario un acto que se da a posteriori, se analiza sobre los procesos y características de la acción, y es por ello que esto lo convierte en un proceso de aprendizaje permanente.</w:t>
      </w:r>
    </w:p>
    <w:p>
      <w:pPr>
        <w:pStyle w:val="BodyText"/>
      </w:pPr>
    </w:p>
    <w:p>
      <w:pPr>
        <w:pStyle w:val="BodyText"/>
        <w:spacing w:line="360" w:lineRule="auto" w:before="142"/>
        <w:ind w:left="118" w:right="117" w:firstLine="707"/>
        <w:jc w:val="both"/>
      </w:pPr>
      <w:r>
        <w:rPr/>
        <w:t>Con esta práctica el conocimiento se ve como un instrumento de evaluación, de análisis, de reconocimiento y de reconstrucción. Básicamente, esta propuesta va enfocada a los profesores que sentimos el compromiso de estar en constante renovación.</w:t>
      </w:r>
    </w:p>
    <w:p>
      <w:pPr>
        <w:pStyle w:val="BodyText"/>
      </w:pPr>
    </w:p>
    <w:p>
      <w:pPr>
        <w:pStyle w:val="Heading2"/>
        <w:numPr>
          <w:ilvl w:val="1"/>
          <w:numId w:val="7"/>
        </w:numPr>
        <w:tabs>
          <w:tab w:pos="522" w:val="left" w:leader="none"/>
        </w:tabs>
        <w:spacing w:line="240" w:lineRule="auto" w:before="142" w:after="0"/>
        <w:ind w:left="521" w:right="0" w:hanging="403"/>
        <w:jc w:val="both"/>
      </w:pPr>
      <w:r>
        <w:rPr/>
        <w:t>ELEMENTOS Y ACTITUDES DE LA PRÁCTICA</w:t>
      </w:r>
      <w:r>
        <w:rPr>
          <w:spacing w:val="-13"/>
        </w:rPr>
        <w:t> </w:t>
      </w:r>
      <w:r>
        <w:rPr/>
        <w:t>REFLEXIVA</w:t>
      </w:r>
    </w:p>
    <w:p>
      <w:pPr>
        <w:pStyle w:val="BodyText"/>
        <w:spacing w:line="360" w:lineRule="auto" w:before="137"/>
        <w:ind w:left="118" w:right="114" w:firstLine="707"/>
        <w:jc w:val="both"/>
      </w:pPr>
      <w:r>
        <w:rPr/>
        <w:t>Existen de acuerdo con Sparks-Langer y Colton (1991) tres elementos que activan el pensamiento reflexivo del maestro:</w:t>
      </w:r>
    </w:p>
    <w:p>
      <w:pPr>
        <w:pStyle w:val="BodyText"/>
      </w:pPr>
    </w:p>
    <w:p>
      <w:pPr>
        <w:pStyle w:val="ListParagraph"/>
        <w:numPr>
          <w:ilvl w:val="0"/>
          <w:numId w:val="9"/>
        </w:numPr>
        <w:tabs>
          <w:tab w:pos="479" w:val="left" w:leader="none"/>
        </w:tabs>
        <w:spacing w:line="360" w:lineRule="auto" w:before="139" w:after="0"/>
        <w:ind w:left="118" w:right="117" w:firstLine="0"/>
        <w:jc w:val="both"/>
        <w:rPr>
          <w:sz w:val="24"/>
        </w:rPr>
      </w:pPr>
      <w:r>
        <w:rPr>
          <w:b/>
          <w:sz w:val="24"/>
        </w:rPr>
        <w:t>Elemento cognitivo</w:t>
      </w:r>
      <w:r>
        <w:rPr>
          <w:sz w:val="24"/>
        </w:rPr>
        <w:t>: es el aspecto que aporta en el proceso los conocimientos propios que un buen maestro precisa para tomar decisiones en el</w:t>
      </w:r>
      <w:r>
        <w:rPr>
          <w:spacing w:val="-18"/>
          <w:sz w:val="24"/>
        </w:rPr>
        <w:t> </w:t>
      </w:r>
      <w:r>
        <w:rPr>
          <w:sz w:val="24"/>
        </w:rPr>
        <w:t>aula.</w:t>
      </w:r>
    </w:p>
    <w:p>
      <w:pPr>
        <w:pStyle w:val="ListParagraph"/>
        <w:numPr>
          <w:ilvl w:val="0"/>
          <w:numId w:val="9"/>
        </w:numPr>
        <w:tabs>
          <w:tab w:pos="484" w:val="left" w:leader="none"/>
        </w:tabs>
        <w:spacing w:line="360" w:lineRule="auto" w:before="205" w:after="0"/>
        <w:ind w:left="118" w:right="121" w:firstLine="0"/>
        <w:jc w:val="both"/>
        <w:rPr>
          <w:sz w:val="24"/>
        </w:rPr>
      </w:pPr>
      <w:r>
        <w:rPr>
          <w:b/>
          <w:sz w:val="24"/>
        </w:rPr>
        <w:t>Elemento crítico</w:t>
      </w:r>
      <w:r>
        <w:rPr>
          <w:sz w:val="24"/>
        </w:rPr>
        <w:t>: obliga a tener presente la dimensión ética y personal de todo planteamiento educativo y su modo de resolver las cuestiones que el aula</w:t>
      </w:r>
      <w:r>
        <w:rPr>
          <w:spacing w:val="-23"/>
          <w:sz w:val="24"/>
        </w:rPr>
        <w:t> </w:t>
      </w:r>
      <w:r>
        <w:rPr>
          <w:sz w:val="24"/>
        </w:rPr>
        <w:t>plantea.</w:t>
      </w:r>
    </w:p>
    <w:p>
      <w:pPr>
        <w:pStyle w:val="ListParagraph"/>
        <w:numPr>
          <w:ilvl w:val="0"/>
          <w:numId w:val="9"/>
        </w:numPr>
        <w:tabs>
          <w:tab w:pos="470" w:val="left" w:leader="none"/>
        </w:tabs>
        <w:spacing w:line="360" w:lineRule="auto" w:before="204" w:after="0"/>
        <w:ind w:left="118" w:right="114" w:firstLine="0"/>
        <w:jc w:val="both"/>
        <w:rPr>
          <w:sz w:val="24"/>
        </w:rPr>
      </w:pPr>
      <w:r>
        <w:rPr>
          <w:b/>
          <w:sz w:val="24"/>
        </w:rPr>
        <w:t>Elemento narrativo</w:t>
      </w:r>
      <w:r>
        <w:rPr>
          <w:sz w:val="24"/>
        </w:rPr>
        <w:t>: guarda relación con las narraciones del docente. Los relatos sobre sus experiencias en el aula que presentan muchas formas y cumplen funciones diversas. En este marco se sitúan los llamados diarios docentes </w:t>
      </w:r>
      <w:r>
        <w:rPr>
          <w:spacing w:val="4"/>
          <w:sz w:val="24"/>
        </w:rPr>
        <w:t>en </w:t>
      </w:r>
      <w:r>
        <w:rPr>
          <w:sz w:val="24"/>
        </w:rPr>
        <w:t>que la escritura ayuda a construir el pensamiento reflexivo del docente sobre sus vivencias objetivas y subjetivas.</w:t>
      </w:r>
    </w:p>
    <w:p>
      <w:pPr>
        <w:pStyle w:val="BodyText"/>
        <w:spacing w:line="360" w:lineRule="auto" w:before="204"/>
        <w:ind w:left="118" w:right="116" w:firstLine="707"/>
        <w:jc w:val="both"/>
      </w:pPr>
      <w:r>
        <w:rPr/>
        <w:t>John Dewey (1938), menciona que las principales actitudes de un profesor reflexivo son:</w:t>
      </w:r>
    </w:p>
    <w:p>
      <w:pPr>
        <w:spacing w:after="0" w:line="360" w:lineRule="auto"/>
        <w:jc w:val="both"/>
        <w:sectPr>
          <w:pgSz w:w="12240" w:h="15840"/>
          <w:pgMar w:header="0" w:footer="1024" w:top="1360" w:bottom="1220" w:left="1300" w:right="1300"/>
        </w:sectPr>
      </w:pPr>
    </w:p>
    <w:p>
      <w:pPr>
        <w:pStyle w:val="ListParagraph"/>
        <w:numPr>
          <w:ilvl w:val="0"/>
          <w:numId w:val="10"/>
        </w:numPr>
        <w:tabs>
          <w:tab w:pos="402" w:val="left" w:leader="none"/>
        </w:tabs>
        <w:spacing w:line="360" w:lineRule="auto" w:before="54" w:after="0"/>
        <w:ind w:left="118" w:right="118" w:firstLine="0"/>
        <w:jc w:val="both"/>
        <w:rPr>
          <w:sz w:val="24"/>
        </w:rPr>
      </w:pPr>
      <w:r>
        <w:rPr>
          <w:b/>
          <w:sz w:val="24"/>
        </w:rPr>
        <w:t>Apertura intelectual</w:t>
      </w:r>
      <w:r>
        <w:rPr>
          <w:sz w:val="24"/>
        </w:rPr>
        <w:t>: que se traduce en una mentalidad abierta (open minded) para aceptar la autocritica y desarrollar la disposición por aprender cosas nuevas y ser flexibles ante los</w:t>
      </w:r>
      <w:r>
        <w:rPr>
          <w:spacing w:val="-6"/>
          <w:sz w:val="24"/>
        </w:rPr>
        <w:t> </w:t>
      </w:r>
      <w:r>
        <w:rPr>
          <w:sz w:val="24"/>
        </w:rPr>
        <w:t>cambios.</w:t>
      </w:r>
    </w:p>
    <w:p>
      <w:pPr>
        <w:pStyle w:val="ListParagraph"/>
        <w:numPr>
          <w:ilvl w:val="0"/>
          <w:numId w:val="10"/>
        </w:numPr>
        <w:tabs>
          <w:tab w:pos="395" w:val="left" w:leader="none"/>
        </w:tabs>
        <w:spacing w:line="360" w:lineRule="auto" w:before="204" w:after="0"/>
        <w:ind w:left="118" w:right="123" w:firstLine="0"/>
        <w:jc w:val="both"/>
        <w:rPr>
          <w:sz w:val="24"/>
        </w:rPr>
      </w:pPr>
      <w:r>
        <w:rPr>
          <w:b/>
          <w:sz w:val="24"/>
        </w:rPr>
        <w:t>Entusiasmo</w:t>
      </w:r>
      <w:r>
        <w:rPr>
          <w:sz w:val="24"/>
        </w:rPr>
        <w:t>: la motivación intrínseca del profesor reflexivo es el principal motor para esta</w:t>
      </w:r>
      <w:r>
        <w:rPr>
          <w:spacing w:val="-8"/>
          <w:sz w:val="24"/>
        </w:rPr>
        <w:t> </w:t>
      </w:r>
      <w:r>
        <w:rPr>
          <w:sz w:val="24"/>
        </w:rPr>
        <w:t>metodología.</w:t>
      </w:r>
    </w:p>
    <w:p>
      <w:pPr>
        <w:pStyle w:val="ListParagraph"/>
        <w:numPr>
          <w:ilvl w:val="0"/>
          <w:numId w:val="10"/>
        </w:numPr>
        <w:tabs>
          <w:tab w:pos="498" w:val="left" w:leader="none"/>
        </w:tabs>
        <w:spacing w:line="360" w:lineRule="auto" w:before="204" w:after="0"/>
        <w:ind w:left="118" w:right="119" w:firstLine="0"/>
        <w:jc w:val="both"/>
        <w:rPr>
          <w:sz w:val="24"/>
        </w:rPr>
      </w:pPr>
      <w:r>
        <w:rPr>
          <w:b/>
          <w:sz w:val="24"/>
        </w:rPr>
        <w:t>Responsabilidad intelectual</w:t>
      </w:r>
      <w:r>
        <w:rPr>
          <w:sz w:val="24"/>
        </w:rPr>
        <w:t>: la búsqueda del significado de lo que se ha presentado como consecuencia de la</w:t>
      </w:r>
      <w:r>
        <w:rPr>
          <w:spacing w:val="-19"/>
          <w:sz w:val="24"/>
        </w:rPr>
        <w:t> </w:t>
      </w:r>
      <w:r>
        <w:rPr>
          <w:sz w:val="24"/>
        </w:rPr>
        <w:t>reflexión.</w:t>
      </w:r>
    </w:p>
    <w:p>
      <w:pPr>
        <w:pStyle w:val="BodyText"/>
        <w:spacing w:line="360" w:lineRule="auto" w:before="204"/>
        <w:ind w:left="118" w:right="112" w:firstLine="707"/>
        <w:jc w:val="both"/>
      </w:pPr>
      <w:r>
        <w:rPr/>
        <w:t>También existen limitantes para la práctica reflexiva, dentro de los que podemos mencionar la falta de programas de formación continua, la inexperiencia y la falta de apoyo o acompañamiento, el uso generalizado de una sola respuesta a todos los problemas que se detectan, la falta de entusiasmo, la falta de socialización de la reflexión, y una de las más graves a mi consideración, es caer en el libertinaje, esto es, que por creer que somos profesores reflexivos y los alumnos tienen derecho a expresarse y a opinar sobre su proceso de enseñanza-aprendizaje, y no querer violar la parte ética - democrática de la practica reflexiva, la clase se convierta en un lío, donde el control brille por su</w:t>
      </w:r>
      <w:r>
        <w:rPr>
          <w:spacing w:val="-10"/>
        </w:rPr>
        <w:t> </w:t>
      </w:r>
      <w:r>
        <w:rPr/>
        <w:t>ausencia.</w:t>
      </w:r>
    </w:p>
    <w:p>
      <w:pPr>
        <w:pStyle w:val="BodyText"/>
        <w:spacing w:line="360" w:lineRule="auto" w:before="204"/>
        <w:ind w:left="118" w:right="123"/>
        <w:jc w:val="both"/>
      </w:pPr>
      <w:r>
        <w:rPr/>
        <w:t>Geraldi (en Gomes Lima, 2000) hace mención de los puntos básicos de la práctica reflexiva:</w:t>
      </w:r>
    </w:p>
    <w:p>
      <w:pPr>
        <w:pStyle w:val="ListParagraph"/>
        <w:numPr>
          <w:ilvl w:val="1"/>
          <w:numId w:val="10"/>
        </w:numPr>
        <w:tabs>
          <w:tab w:pos="838" w:val="left" w:leader="none"/>
          <w:tab w:pos="839" w:val="left" w:leader="none"/>
        </w:tabs>
        <w:spacing w:line="240" w:lineRule="auto" w:before="204" w:after="0"/>
        <w:ind w:left="838" w:right="0" w:hanging="480"/>
        <w:jc w:val="left"/>
        <w:rPr>
          <w:sz w:val="24"/>
        </w:rPr>
      </w:pPr>
      <w:r>
        <w:rPr>
          <w:sz w:val="24"/>
        </w:rPr>
        <w:t>Renovación de la</w:t>
      </w:r>
      <w:r>
        <w:rPr>
          <w:spacing w:val="-7"/>
          <w:sz w:val="24"/>
        </w:rPr>
        <w:t> </w:t>
      </w:r>
      <w:r>
        <w:rPr>
          <w:sz w:val="24"/>
        </w:rPr>
        <w:t>práctica</w:t>
      </w:r>
    </w:p>
    <w:p>
      <w:pPr>
        <w:pStyle w:val="ListParagraph"/>
        <w:numPr>
          <w:ilvl w:val="1"/>
          <w:numId w:val="10"/>
        </w:numPr>
        <w:tabs>
          <w:tab w:pos="838" w:val="left" w:leader="none"/>
          <w:tab w:pos="839" w:val="left" w:leader="none"/>
        </w:tabs>
        <w:spacing w:line="240" w:lineRule="auto" w:before="137" w:after="0"/>
        <w:ind w:left="838" w:right="0" w:hanging="532"/>
        <w:jc w:val="left"/>
        <w:rPr>
          <w:sz w:val="24"/>
        </w:rPr>
      </w:pPr>
      <w:r>
        <w:rPr>
          <w:sz w:val="24"/>
        </w:rPr>
        <w:t>formación permanente del</w:t>
      </w:r>
      <w:r>
        <w:rPr>
          <w:spacing w:val="-10"/>
          <w:sz w:val="24"/>
        </w:rPr>
        <w:t> </w:t>
      </w:r>
      <w:r>
        <w:rPr>
          <w:sz w:val="24"/>
        </w:rPr>
        <w:t>profesor</w:t>
      </w:r>
    </w:p>
    <w:p>
      <w:pPr>
        <w:pStyle w:val="ListParagraph"/>
        <w:numPr>
          <w:ilvl w:val="1"/>
          <w:numId w:val="10"/>
        </w:numPr>
        <w:tabs>
          <w:tab w:pos="838" w:val="left" w:leader="none"/>
          <w:tab w:pos="839" w:val="left" w:leader="none"/>
        </w:tabs>
        <w:spacing w:line="240" w:lineRule="auto" w:before="139" w:after="0"/>
        <w:ind w:left="838" w:right="0" w:hanging="585"/>
        <w:jc w:val="left"/>
        <w:rPr>
          <w:sz w:val="24"/>
        </w:rPr>
      </w:pPr>
      <w:r>
        <w:rPr>
          <w:sz w:val="24"/>
        </w:rPr>
        <w:t>responsabilizarse del propio proceso de</w:t>
      </w:r>
      <w:r>
        <w:rPr>
          <w:spacing w:val="-17"/>
          <w:sz w:val="24"/>
        </w:rPr>
        <w:t> </w:t>
      </w:r>
      <w:r>
        <w:rPr>
          <w:sz w:val="24"/>
        </w:rPr>
        <w:t>formación</w:t>
      </w:r>
    </w:p>
    <w:p>
      <w:pPr>
        <w:pStyle w:val="ListParagraph"/>
        <w:numPr>
          <w:ilvl w:val="1"/>
          <w:numId w:val="10"/>
        </w:numPr>
        <w:tabs>
          <w:tab w:pos="838" w:val="left" w:leader="none"/>
          <w:tab w:pos="839" w:val="left" w:leader="none"/>
        </w:tabs>
        <w:spacing w:line="240" w:lineRule="auto" w:before="137" w:after="0"/>
        <w:ind w:left="838" w:right="0" w:hanging="600"/>
        <w:jc w:val="left"/>
        <w:rPr>
          <w:sz w:val="24"/>
        </w:rPr>
      </w:pPr>
      <w:r>
        <w:rPr>
          <w:sz w:val="24"/>
        </w:rPr>
        <w:t>participar en procesos de reflexión</w:t>
      </w:r>
      <w:r>
        <w:rPr>
          <w:spacing w:val="-15"/>
          <w:sz w:val="24"/>
        </w:rPr>
        <w:t> </w:t>
      </w:r>
      <w:r>
        <w:rPr>
          <w:sz w:val="24"/>
        </w:rPr>
        <w:t>colectivo</w:t>
      </w:r>
    </w:p>
    <w:p>
      <w:pPr>
        <w:pStyle w:val="ListParagraph"/>
        <w:numPr>
          <w:ilvl w:val="1"/>
          <w:numId w:val="10"/>
        </w:numPr>
        <w:tabs>
          <w:tab w:pos="838" w:val="left" w:leader="none"/>
          <w:tab w:pos="839" w:val="left" w:leader="none"/>
        </w:tabs>
        <w:spacing w:line="360" w:lineRule="auto" w:before="139" w:after="0"/>
        <w:ind w:left="838" w:right="124" w:hanging="547"/>
        <w:jc w:val="left"/>
        <w:rPr>
          <w:sz w:val="24"/>
        </w:rPr>
      </w:pPr>
      <w:r>
        <w:rPr>
          <w:sz w:val="24"/>
        </w:rPr>
        <w:t>valerse de la reflexión para mantenerse en contacto con el contexto sociopolítico y</w:t>
      </w:r>
      <w:r>
        <w:rPr>
          <w:spacing w:val="-3"/>
          <w:sz w:val="24"/>
        </w:rPr>
        <w:t> </w:t>
      </w:r>
      <w:r>
        <w:rPr>
          <w:sz w:val="24"/>
        </w:rPr>
        <w:t>cultural</w:t>
      </w:r>
    </w:p>
    <w:p>
      <w:pPr>
        <w:pStyle w:val="BodyText"/>
        <w:spacing w:line="360" w:lineRule="auto" w:before="204"/>
        <w:ind w:left="118" w:right="122" w:firstLine="707"/>
        <w:jc w:val="both"/>
      </w:pPr>
      <w:r>
        <w:rPr/>
        <w:t>Desde la perspectiva personal, considero que desde que inicie con mi práctica docente he desarrollado algunos puntos de lo que es ser un profesor reflexivo, sin embargo, creo, que tiene que ver mucho el carácter y el amor por la vocación.</w:t>
      </w:r>
    </w:p>
    <w:p>
      <w:pPr>
        <w:spacing w:after="0" w:line="360" w:lineRule="auto"/>
        <w:jc w:val="both"/>
        <w:sectPr>
          <w:pgSz w:w="12240" w:h="15840"/>
          <w:pgMar w:header="0" w:footer="1024" w:top="1360" w:bottom="1220" w:left="1300" w:right="1300"/>
        </w:sectPr>
      </w:pPr>
    </w:p>
    <w:p>
      <w:pPr>
        <w:pStyle w:val="BodyText"/>
        <w:spacing w:line="360" w:lineRule="auto" w:before="54"/>
        <w:ind w:left="118" w:right="120" w:firstLine="707"/>
        <w:jc w:val="both"/>
      </w:pPr>
      <w:r>
        <w:rPr/>
        <w:t>En cuanto a las habilidades, destrezas y actitudes que requiero desarrollar para convertirme en un profesor reflexivo enlisto las siguientes:</w:t>
      </w:r>
    </w:p>
    <w:p>
      <w:pPr>
        <w:pStyle w:val="ListParagraph"/>
        <w:numPr>
          <w:ilvl w:val="2"/>
          <w:numId w:val="10"/>
        </w:numPr>
        <w:tabs>
          <w:tab w:pos="838" w:val="left" w:leader="none"/>
          <w:tab w:pos="839" w:val="left" w:leader="none"/>
        </w:tabs>
        <w:spacing w:line="240" w:lineRule="auto" w:before="204" w:after="0"/>
        <w:ind w:left="838" w:right="0" w:hanging="494"/>
        <w:jc w:val="left"/>
        <w:rPr>
          <w:sz w:val="24"/>
        </w:rPr>
      </w:pPr>
      <w:r>
        <w:rPr>
          <w:sz w:val="24"/>
        </w:rPr>
        <w:t>Desarrollar el elemento</w:t>
      </w:r>
      <w:r>
        <w:rPr>
          <w:spacing w:val="-11"/>
          <w:sz w:val="24"/>
        </w:rPr>
        <w:t> </w:t>
      </w:r>
      <w:r>
        <w:rPr>
          <w:sz w:val="24"/>
        </w:rPr>
        <w:t>narrativo</w:t>
      </w:r>
    </w:p>
    <w:p>
      <w:pPr>
        <w:pStyle w:val="ListParagraph"/>
        <w:numPr>
          <w:ilvl w:val="2"/>
          <w:numId w:val="10"/>
        </w:numPr>
        <w:tabs>
          <w:tab w:pos="838" w:val="left" w:leader="none"/>
          <w:tab w:pos="839" w:val="left" w:leader="none"/>
        </w:tabs>
        <w:spacing w:line="240" w:lineRule="auto" w:before="137" w:after="0"/>
        <w:ind w:left="838" w:right="0" w:hanging="559"/>
        <w:jc w:val="left"/>
        <w:rPr>
          <w:sz w:val="24"/>
        </w:rPr>
      </w:pPr>
      <w:r>
        <w:rPr>
          <w:sz w:val="24"/>
        </w:rPr>
        <w:t>tener una actitud más abierta y</w:t>
      </w:r>
      <w:r>
        <w:rPr>
          <w:spacing w:val="-11"/>
          <w:sz w:val="24"/>
        </w:rPr>
        <w:t> </w:t>
      </w:r>
      <w:r>
        <w:rPr>
          <w:sz w:val="24"/>
        </w:rPr>
        <w:t>relajada</w:t>
      </w:r>
    </w:p>
    <w:p>
      <w:pPr>
        <w:pStyle w:val="ListParagraph"/>
        <w:numPr>
          <w:ilvl w:val="2"/>
          <w:numId w:val="10"/>
        </w:numPr>
        <w:tabs>
          <w:tab w:pos="838" w:val="left" w:leader="none"/>
          <w:tab w:pos="839" w:val="left" w:leader="none"/>
        </w:tabs>
        <w:spacing w:line="240" w:lineRule="auto" w:before="139" w:after="0"/>
        <w:ind w:left="838" w:right="0" w:hanging="626"/>
        <w:jc w:val="left"/>
        <w:rPr>
          <w:sz w:val="24"/>
        </w:rPr>
      </w:pPr>
      <w:r>
        <w:rPr>
          <w:sz w:val="24"/>
        </w:rPr>
        <w:t>sentirme más entusiasmada y dejar a un lado la dimensión</w:t>
      </w:r>
      <w:r>
        <w:rPr>
          <w:spacing w:val="-21"/>
          <w:sz w:val="24"/>
        </w:rPr>
        <w:t> </w:t>
      </w:r>
      <w:r>
        <w:rPr>
          <w:sz w:val="24"/>
        </w:rPr>
        <w:t>institucional</w:t>
      </w:r>
    </w:p>
    <w:p>
      <w:pPr>
        <w:pStyle w:val="ListParagraph"/>
        <w:numPr>
          <w:ilvl w:val="2"/>
          <w:numId w:val="10"/>
        </w:numPr>
        <w:tabs>
          <w:tab w:pos="838" w:val="left" w:leader="none"/>
          <w:tab w:pos="839" w:val="left" w:leader="none"/>
        </w:tabs>
        <w:spacing w:line="240" w:lineRule="auto" w:before="137" w:after="0"/>
        <w:ind w:left="838" w:right="0" w:hanging="652"/>
        <w:jc w:val="left"/>
        <w:rPr>
          <w:sz w:val="24"/>
        </w:rPr>
      </w:pPr>
      <w:r>
        <w:rPr>
          <w:sz w:val="24"/>
        </w:rPr>
        <w:t>considerar que un plan elaborado da mejores resultados que actuar por</w:t>
      </w:r>
      <w:r>
        <w:rPr>
          <w:spacing w:val="-21"/>
          <w:sz w:val="24"/>
        </w:rPr>
        <w:t> </w:t>
      </w:r>
      <w:r>
        <w:rPr>
          <w:sz w:val="24"/>
        </w:rPr>
        <w:t>inercia</w:t>
      </w:r>
    </w:p>
    <w:p>
      <w:pPr>
        <w:pStyle w:val="ListParagraph"/>
        <w:numPr>
          <w:ilvl w:val="2"/>
          <w:numId w:val="10"/>
        </w:numPr>
        <w:tabs>
          <w:tab w:pos="838" w:val="left" w:leader="none"/>
          <w:tab w:pos="839" w:val="left" w:leader="none"/>
        </w:tabs>
        <w:spacing w:line="240" w:lineRule="auto" w:before="139" w:after="0"/>
        <w:ind w:left="838" w:right="0" w:hanging="585"/>
        <w:jc w:val="left"/>
        <w:rPr>
          <w:sz w:val="24"/>
        </w:rPr>
      </w:pPr>
      <w:r>
        <w:rPr>
          <w:sz w:val="24"/>
        </w:rPr>
        <w:t>socializar mis</w:t>
      </w:r>
      <w:r>
        <w:rPr>
          <w:spacing w:val="-6"/>
          <w:sz w:val="24"/>
        </w:rPr>
        <w:t> </w:t>
      </w:r>
      <w:r>
        <w:rPr>
          <w:sz w:val="24"/>
        </w:rPr>
        <w:t>problemas</w:t>
      </w:r>
    </w:p>
    <w:p>
      <w:pPr>
        <w:pStyle w:val="ListParagraph"/>
        <w:numPr>
          <w:ilvl w:val="2"/>
          <w:numId w:val="10"/>
        </w:numPr>
        <w:tabs>
          <w:tab w:pos="838" w:val="left" w:leader="none"/>
          <w:tab w:pos="839" w:val="left" w:leader="none"/>
        </w:tabs>
        <w:spacing w:line="240" w:lineRule="auto" w:before="137" w:after="0"/>
        <w:ind w:left="838" w:right="0" w:hanging="652"/>
        <w:jc w:val="left"/>
        <w:rPr>
          <w:sz w:val="24"/>
        </w:rPr>
      </w:pPr>
      <w:r>
        <w:rPr>
          <w:sz w:val="24"/>
        </w:rPr>
        <w:t>desarrollar más el nivel técnico de la práctica</w:t>
      </w:r>
      <w:r>
        <w:rPr>
          <w:spacing w:val="-21"/>
          <w:sz w:val="24"/>
        </w:rPr>
        <w:t> </w:t>
      </w:r>
      <w:r>
        <w:rPr>
          <w:sz w:val="24"/>
        </w:rPr>
        <w:t>reflexiva</w:t>
      </w:r>
    </w:p>
    <w:p>
      <w:pPr>
        <w:pStyle w:val="ListParagraph"/>
        <w:numPr>
          <w:ilvl w:val="2"/>
          <w:numId w:val="10"/>
        </w:numPr>
        <w:tabs>
          <w:tab w:pos="839" w:val="left" w:leader="none"/>
        </w:tabs>
        <w:spacing w:line="360" w:lineRule="auto" w:before="139" w:after="0"/>
        <w:ind w:left="838" w:right="121" w:hanging="720"/>
        <w:jc w:val="both"/>
        <w:rPr>
          <w:sz w:val="24"/>
        </w:rPr>
      </w:pPr>
      <w:r>
        <w:rPr>
          <w:sz w:val="24"/>
        </w:rPr>
        <w:t>evaluar mis habilidades, conocimientos y destrezas por medio de los diarios reflexivos y por supuesto, por medio de otras instancias como lo son el INEE, o algún centro</w:t>
      </w:r>
      <w:r>
        <w:rPr>
          <w:spacing w:val="-10"/>
          <w:sz w:val="24"/>
        </w:rPr>
        <w:t> </w:t>
      </w:r>
      <w:r>
        <w:rPr>
          <w:sz w:val="24"/>
        </w:rPr>
        <w:t>certificador</w:t>
      </w:r>
    </w:p>
    <w:p>
      <w:pPr>
        <w:pStyle w:val="BodyText"/>
        <w:spacing w:before="202"/>
        <w:ind w:left="118" w:right="121"/>
      </w:pPr>
      <w:r>
        <w:rPr/>
        <w:t>Las estrategias que pretendo utilizar para ser un profesor reflexivo son:</w:t>
      </w:r>
    </w:p>
    <w:p>
      <w:pPr>
        <w:pStyle w:val="BodyText"/>
        <w:spacing w:before="4"/>
        <w:rPr>
          <w:sz w:val="29"/>
        </w:rPr>
      </w:pPr>
    </w:p>
    <w:p>
      <w:pPr>
        <w:pStyle w:val="ListParagraph"/>
        <w:numPr>
          <w:ilvl w:val="3"/>
          <w:numId w:val="10"/>
        </w:numPr>
        <w:tabs>
          <w:tab w:pos="838" w:val="left" w:leader="none"/>
          <w:tab w:pos="839" w:val="left" w:leader="none"/>
        </w:tabs>
        <w:spacing w:line="240" w:lineRule="auto" w:before="1" w:after="0"/>
        <w:ind w:left="838" w:right="0" w:hanging="480"/>
        <w:jc w:val="left"/>
        <w:rPr>
          <w:sz w:val="24"/>
        </w:rPr>
      </w:pPr>
      <w:r>
        <w:rPr>
          <w:sz w:val="24"/>
        </w:rPr>
        <w:t>seguir aprendiendo sobre el marco teórico de esta</w:t>
      </w:r>
      <w:r>
        <w:rPr>
          <w:spacing w:val="-24"/>
          <w:sz w:val="24"/>
        </w:rPr>
        <w:t> </w:t>
      </w:r>
      <w:r>
        <w:rPr>
          <w:sz w:val="24"/>
        </w:rPr>
        <w:t>metodología</w:t>
      </w:r>
    </w:p>
    <w:p>
      <w:pPr>
        <w:pStyle w:val="ListParagraph"/>
        <w:numPr>
          <w:ilvl w:val="3"/>
          <w:numId w:val="10"/>
        </w:numPr>
        <w:tabs>
          <w:tab w:pos="838" w:val="left" w:leader="none"/>
          <w:tab w:pos="839" w:val="left" w:leader="none"/>
        </w:tabs>
        <w:spacing w:line="240" w:lineRule="auto" w:before="139" w:after="0"/>
        <w:ind w:left="838" w:right="0" w:hanging="532"/>
        <w:jc w:val="left"/>
        <w:rPr>
          <w:sz w:val="24"/>
        </w:rPr>
      </w:pPr>
      <w:r>
        <w:rPr>
          <w:sz w:val="24"/>
        </w:rPr>
        <w:t>aplicar las técnicas (diario reflexivo), video,</w:t>
      </w:r>
      <w:r>
        <w:rPr>
          <w:spacing w:val="-15"/>
          <w:sz w:val="24"/>
        </w:rPr>
        <w:t> </w:t>
      </w:r>
      <w:r>
        <w:rPr>
          <w:sz w:val="24"/>
        </w:rPr>
        <w:t>etc.</w:t>
      </w:r>
    </w:p>
    <w:p>
      <w:pPr>
        <w:pStyle w:val="ListParagraph"/>
        <w:numPr>
          <w:ilvl w:val="3"/>
          <w:numId w:val="10"/>
        </w:numPr>
        <w:tabs>
          <w:tab w:pos="838" w:val="left" w:leader="none"/>
          <w:tab w:pos="839" w:val="left" w:leader="none"/>
        </w:tabs>
        <w:spacing w:line="240" w:lineRule="auto" w:before="137" w:after="0"/>
        <w:ind w:left="838" w:right="0" w:hanging="585"/>
        <w:jc w:val="left"/>
        <w:rPr>
          <w:sz w:val="24"/>
        </w:rPr>
      </w:pPr>
      <w:r>
        <w:rPr>
          <w:sz w:val="24"/>
        </w:rPr>
        <w:t>socializar mis</w:t>
      </w:r>
      <w:r>
        <w:rPr>
          <w:spacing w:val="-5"/>
          <w:sz w:val="24"/>
        </w:rPr>
        <w:t> </w:t>
      </w:r>
      <w:r>
        <w:rPr>
          <w:sz w:val="24"/>
        </w:rPr>
        <w:t>resultados</w:t>
      </w:r>
    </w:p>
    <w:p>
      <w:pPr>
        <w:pStyle w:val="BodyText"/>
        <w:spacing w:before="4"/>
        <w:rPr>
          <w:sz w:val="29"/>
        </w:rPr>
      </w:pPr>
    </w:p>
    <w:p>
      <w:pPr>
        <w:pStyle w:val="BodyText"/>
        <w:spacing w:line="360" w:lineRule="auto" w:before="1"/>
        <w:ind w:left="118" w:right="113" w:firstLine="707"/>
        <w:jc w:val="both"/>
      </w:pPr>
      <w:r>
        <w:rPr/>
        <w:t>Sin duda, sé que la práctica reflexiva me puede liberar de los modelos convencionales de enseñanza, y me puede ayudar a desarrollar un compromiso de transformación social, y que el único responsable de esta práctica soy yo misma como docente, que bajo el análisis de mis experiencias de vida, puedo ir encontrando la forma de ser mejor cada día y de trascender más allá del aula.</w:t>
      </w:r>
    </w:p>
    <w:p>
      <w:pPr>
        <w:spacing w:after="0" w:line="360" w:lineRule="auto"/>
        <w:jc w:val="both"/>
        <w:sectPr>
          <w:pgSz w:w="12240" w:h="15840"/>
          <w:pgMar w:header="0" w:footer="1024" w:top="1360" w:bottom="1220" w:left="1300" w:right="1300"/>
        </w:sectPr>
      </w:pPr>
    </w:p>
    <w:p>
      <w:pPr>
        <w:pStyle w:val="Heading2"/>
        <w:spacing w:before="54"/>
        <w:ind w:left="824" w:right="121"/>
      </w:pPr>
      <w:r>
        <w:rPr/>
        <w:t>CAPÍTULO III. DESCRIPCIÓN Y ANÁLISIS DE MI PRÁCTICA DOCENTE</w:t>
      </w:r>
    </w:p>
    <w:p>
      <w:pPr>
        <w:pStyle w:val="BodyText"/>
        <w:rPr>
          <w:b/>
        </w:rPr>
      </w:pPr>
    </w:p>
    <w:p>
      <w:pPr>
        <w:pStyle w:val="BodyText"/>
        <w:rPr>
          <w:b/>
        </w:rPr>
      </w:pPr>
    </w:p>
    <w:p>
      <w:pPr>
        <w:pStyle w:val="BodyText"/>
        <w:spacing w:line="360" w:lineRule="auto"/>
        <w:ind w:left="118" w:right="113" w:firstLine="707"/>
        <w:jc w:val="both"/>
      </w:pPr>
      <w:r>
        <w:rPr/>
        <w:t>Fierro, Fortoul y Rosas (1999) proponen que para un mejor análisis de la práctica docente conceptualizada como una praxis social, objetiva e intencional en la que intervienen los significados, las percepciones y las acciones de los agentes implicados, así como todos los aspectos que delimitan la función del maestro, se dividan dichas relaciones en dimensiones. Este capítulo se dedica a narrar tres de estas dimensiones principalmente, la personal, la institucional y la didáctica, por ser las que mayor peso tienen sobre mi práctica docente.</w:t>
      </w:r>
    </w:p>
    <w:p>
      <w:pPr>
        <w:pStyle w:val="BodyText"/>
      </w:pPr>
    </w:p>
    <w:p>
      <w:pPr>
        <w:pStyle w:val="Heading2"/>
        <w:numPr>
          <w:ilvl w:val="1"/>
          <w:numId w:val="11"/>
        </w:numPr>
        <w:tabs>
          <w:tab w:pos="523" w:val="left" w:leader="none"/>
        </w:tabs>
        <w:spacing w:line="240" w:lineRule="auto" w:before="142" w:after="0"/>
        <w:ind w:left="522" w:right="0" w:hanging="404"/>
        <w:jc w:val="both"/>
      </w:pPr>
      <w:r>
        <w:rPr/>
        <w:t>DIMENSIÓN</w:t>
      </w:r>
      <w:r>
        <w:rPr>
          <w:spacing w:val="-10"/>
        </w:rPr>
        <w:t> </w:t>
      </w:r>
      <w:r>
        <w:rPr/>
        <w:t>PERSONAL</w:t>
      </w:r>
    </w:p>
    <w:p>
      <w:pPr>
        <w:spacing w:before="139"/>
        <w:ind w:left="118" w:right="0" w:firstLine="0"/>
        <w:jc w:val="both"/>
        <w:rPr>
          <w:b/>
          <w:sz w:val="24"/>
        </w:rPr>
      </w:pPr>
      <w:r>
        <w:rPr>
          <w:b/>
          <w:sz w:val="24"/>
        </w:rPr>
        <w:t>Y A TODO ESTO, ¿CÓMO LLEGUE A SER DOCENTE?</w:t>
      </w:r>
    </w:p>
    <w:p>
      <w:pPr>
        <w:pStyle w:val="BodyText"/>
        <w:spacing w:line="360" w:lineRule="auto" w:before="137"/>
        <w:ind w:left="118" w:right="123" w:firstLine="707"/>
        <w:jc w:val="both"/>
      </w:pPr>
      <w:r>
        <w:rPr/>
        <w:t>Aún recuerdo mis primeros años jugando a la maestra, pidiéndole en una carta a Santa Claus que me trajera un pizarrón, y si llegó. Mis hermanos más pequeños eran mis alumnos, yo como siempre la maestra. Ahora creo que todas jugamos a los mismos roles, pero probablemente para mi sea un referente importante en mi actual profesión.</w:t>
      </w:r>
    </w:p>
    <w:p>
      <w:pPr>
        <w:pStyle w:val="BodyText"/>
      </w:pPr>
    </w:p>
    <w:p>
      <w:pPr>
        <w:pStyle w:val="BodyText"/>
        <w:spacing w:line="355" w:lineRule="auto" w:before="142"/>
        <w:ind w:left="118" w:right="112" w:firstLine="707"/>
        <w:jc w:val="both"/>
      </w:pPr>
      <w:r>
        <w:rPr/>
        <w:t>De los años en escuela básica no conservo recuerdos de profesores que pudieran ser un buen ejemplo de lo que hace un excelente maestro, esto ocurrió hasta la licenciatura. Mi sueño era viajar, a donde fuera pero viajar. Cuando llegó la hora de elegir carrera estaba segura de que quería estudiar algo relacionado con los idiomas, entonces un día antes de la preinscripción a la UAEM</w:t>
      </w:r>
      <w:r>
        <w:rPr>
          <w:position w:val="11"/>
          <w:sz w:val="16"/>
        </w:rPr>
        <w:t>1 </w:t>
      </w:r>
      <w:r>
        <w:rPr/>
        <w:t>decidí que la carrera en lengua inglesa podría llevarme a distintos lados por medio de la interpretación o traducción de otro idioma, finalmente fui aceptada en el programa de lengua</w:t>
      </w:r>
      <w:r>
        <w:rPr>
          <w:spacing w:val="-26"/>
        </w:rPr>
        <w:t> </w:t>
      </w:r>
      <w:r>
        <w:rPr/>
        <w:t>inglesa.</w:t>
      </w:r>
    </w:p>
    <w:p>
      <w:pPr>
        <w:pStyle w:val="BodyText"/>
      </w:pPr>
    </w:p>
    <w:p>
      <w:pPr>
        <w:pStyle w:val="BodyText"/>
        <w:spacing w:line="360" w:lineRule="auto" w:before="147"/>
        <w:ind w:left="118" w:right="119" w:firstLine="707"/>
        <w:jc w:val="both"/>
      </w:pPr>
      <w:r>
        <w:rPr/>
        <w:t>Durante los primeros semestres de la carrera empecé a ofrecer asesorías a vecinos con sus tareas de inglés y creo que les gustaba porque me buscaban mucho,</w:t>
      </w:r>
    </w:p>
    <w:p>
      <w:pPr>
        <w:pStyle w:val="BodyText"/>
        <w:spacing w:line="360" w:lineRule="auto" w:before="5"/>
        <w:ind w:left="118" w:right="112"/>
        <w:jc w:val="both"/>
      </w:pPr>
      <w:r>
        <w:rPr/>
        <w:t>¿recuerdan el pizarrón verde? lo pude utilizar de nuevo con estos niños. En realidad no meditaba como explicarles, lo hacía sin pensar ni planear nada. En las diferentes asignaturas  relacionadas  con  la  enseñanza  del  idioma  siempre fue muy complicado</w:t>
      </w:r>
    </w:p>
    <w:p>
      <w:pPr>
        <w:pStyle w:val="BodyText"/>
        <w:spacing w:before="9"/>
        <w:rPr>
          <w:sz w:val="16"/>
        </w:rPr>
      </w:pPr>
      <w:r>
        <w:rPr/>
        <w:pict>
          <v:line style="position:absolute;mso-position-horizontal-relative:page;mso-position-vertical-relative:paragraph;z-index:1576;mso-wrap-distance-left:0;mso-wrap-distance-right:0" from="70.944pt,11.993921pt" to="214.964pt,11.993921pt" stroked="true" strokeweight=".71997pt" strokecolor="#000000">
            <w10:wrap type="topAndBottom"/>
          </v:line>
        </w:pict>
      </w:r>
    </w:p>
    <w:p>
      <w:pPr>
        <w:spacing w:before="39"/>
        <w:ind w:left="118" w:right="121" w:firstLine="0"/>
        <w:jc w:val="left"/>
        <w:rPr>
          <w:rFonts w:ascii="Calibri" w:hAnsi="Calibri"/>
          <w:sz w:val="20"/>
        </w:rPr>
      </w:pPr>
      <w:r>
        <w:rPr>
          <w:rFonts w:ascii="Calibri" w:hAnsi="Calibri"/>
          <w:position w:val="10"/>
          <w:sz w:val="13"/>
        </w:rPr>
        <w:t>1 </w:t>
      </w:r>
      <w:r>
        <w:rPr>
          <w:rFonts w:ascii="Calibri" w:hAnsi="Calibri"/>
          <w:sz w:val="20"/>
        </w:rPr>
        <w:t>Universidad Autónoma del Estado de México</w:t>
      </w:r>
    </w:p>
    <w:p>
      <w:pPr>
        <w:spacing w:after="0"/>
        <w:jc w:val="left"/>
        <w:rPr>
          <w:rFonts w:ascii="Calibri" w:hAnsi="Calibri"/>
          <w:sz w:val="20"/>
        </w:rPr>
        <w:sectPr>
          <w:pgSz w:w="12240" w:h="15840"/>
          <w:pgMar w:header="0" w:footer="1024" w:top="1360" w:bottom="1220" w:left="1300" w:right="1300"/>
        </w:sectPr>
      </w:pPr>
    </w:p>
    <w:p>
      <w:pPr>
        <w:pStyle w:val="BodyText"/>
        <w:spacing w:line="360" w:lineRule="auto" w:before="54"/>
        <w:ind w:left="118" w:right="117"/>
        <w:jc w:val="both"/>
      </w:pPr>
      <w:r>
        <w:rPr/>
        <w:t>para mí seguir un plan determinado, usualmente iba pensando la secuencia de las actividades en el momento frente al grupo de compañeros que fungían como alumnos. En mis planes no estaba ser docente, sin embargo la falta de oportunidades en el área de traducción e interpretación y un cambio de panes de vida me hicieron retomar este que fue en su momento un juego divertido.</w:t>
      </w:r>
    </w:p>
    <w:p>
      <w:pPr>
        <w:pStyle w:val="BodyText"/>
      </w:pPr>
    </w:p>
    <w:p>
      <w:pPr>
        <w:pStyle w:val="BodyText"/>
        <w:spacing w:line="360" w:lineRule="auto" w:before="142"/>
        <w:ind w:left="118" w:right="113" w:firstLine="707"/>
        <w:jc w:val="both"/>
      </w:pPr>
      <w:r>
        <w:rPr/>
        <w:t>Mi carrera docente inició cuando una conocida me invitó a trabajar con ella en una primaria y kínder, fue ahí dónde me di cuenta de que amaba estar con los pequeños y que me hacia feliz ese trabajo, aunque me pagaran poco. Con la práctica y las enseñanzas de la facultad fui mejorando. No recuerdo con exactitud mi primer día  de clases, sólo recuerdo que estaba muy emocionada y les lleve un juego. En ese momento lo que tomé en cuenta fue lo que mi abuelo siempre me decía "los alumnos nunca saben más que el maestro", ahora sé que si pueden saber más y es</w:t>
      </w:r>
      <w:r>
        <w:rPr>
          <w:spacing w:val="-35"/>
        </w:rPr>
        <w:t> </w:t>
      </w:r>
      <w:r>
        <w:rPr/>
        <w:t>válido.</w:t>
      </w:r>
    </w:p>
    <w:p>
      <w:pPr>
        <w:pStyle w:val="BodyText"/>
      </w:pPr>
    </w:p>
    <w:p>
      <w:pPr>
        <w:pStyle w:val="BodyText"/>
        <w:spacing w:line="360" w:lineRule="auto" w:before="142"/>
        <w:ind w:left="118" w:right="113" w:firstLine="707"/>
        <w:jc w:val="both"/>
      </w:pPr>
      <w:r>
        <w:rPr/>
        <w:t>En esa pequeña escuela primaria había sólo un grupo por cada grado y aproximadamente 16 alumnos por salón, los pequeños eran de familias normales de un nivel socioeconómico medio. Disfrutaba mucho ese trabajo porque los niños demostraban interés sincero y no tenían pena de nada; era muy gratificante sobre todo en los festivales oírlos cantar muy fuerte. Trataba de plasmar lo de la clase de docencia en mi práctica diaria con los niños, pero yo sabía que les gustaba jugar, así que la mayor parte del tiempo la pasábamos jugando. Aprendí mucho con ellos, siempre intenté que sus clases fueran divertidas y recuerdo que invertía mucho más en materiales que lo que me llegaban a pagar, pero realmente me gustaba y por eso creo que no me importaba gastarlo. Cuando tomé la decisión de pasarme al área de kínder creí que sería más sencillo pero me equivoque, sólo por el hecho de que los niños tan pequeños necesitan más ayuda en todo sentido y que mi paciencia era muy</w:t>
      </w:r>
      <w:r>
        <w:rPr>
          <w:spacing w:val="-37"/>
        </w:rPr>
        <w:t> </w:t>
      </w:r>
      <w:r>
        <w:rPr/>
        <w:t>limitada.</w:t>
      </w:r>
    </w:p>
    <w:p>
      <w:pPr>
        <w:pStyle w:val="BodyText"/>
      </w:pPr>
    </w:p>
    <w:p>
      <w:pPr>
        <w:pStyle w:val="BodyText"/>
        <w:spacing w:line="360" w:lineRule="auto" w:before="142"/>
        <w:ind w:left="118" w:right="112" w:firstLine="707"/>
        <w:jc w:val="both"/>
      </w:pPr>
      <w:r>
        <w:rPr/>
        <w:t>Luego de terminar la carrera me fui a vivir un año a Toronto, Canadá. Ahí trabaje como niñera de tres pequeños y estudié en una escuela de idiomas llamada Hansa Language Center, me preparé para presentar la certificación TOEFL IBT. Regresé a México y encontré mi primer trabajo formal en media superior.</w:t>
      </w:r>
    </w:p>
    <w:p>
      <w:pPr>
        <w:spacing w:after="0" w:line="360" w:lineRule="auto"/>
        <w:jc w:val="both"/>
        <w:sectPr>
          <w:pgSz w:w="12240" w:h="15840"/>
          <w:pgMar w:header="0" w:footer="1024" w:top="1360" w:bottom="1220" w:left="1300" w:right="1300"/>
        </w:sectPr>
      </w:pPr>
    </w:p>
    <w:p>
      <w:pPr>
        <w:pStyle w:val="BodyText"/>
        <w:spacing w:line="360" w:lineRule="auto" w:before="54"/>
        <w:ind w:left="118" w:right="116" w:firstLine="707"/>
        <w:jc w:val="both"/>
      </w:pPr>
      <w:r>
        <w:rPr/>
        <w:t>En la entrevista la directora sólo me dijo "si puedes con ellos, el trabajo es tuyo", eso representó un reto y dije claro que puedo. Los grupos se habían quedado sin profesor ya casi a mitad de semestre entonces estaban avanzados en temas. Entré al salón y después de presentarme pregunté en que estaban trabajando, me dijeron que en un material, retome la actividad y ahí empezó todo. Me sentí nerviosa, pues no estaba acostumbrada a alumnos tan grandes, pero controlé los nervios y en ningún momento titubeé sobre lo que sabía y el porqué estaba ahí.</w:t>
      </w:r>
    </w:p>
    <w:p>
      <w:pPr>
        <w:pStyle w:val="BodyText"/>
      </w:pPr>
    </w:p>
    <w:p>
      <w:pPr>
        <w:pStyle w:val="BodyText"/>
        <w:spacing w:line="360" w:lineRule="auto" w:before="142"/>
        <w:ind w:left="118" w:right="122" w:firstLine="707"/>
        <w:jc w:val="both"/>
      </w:pPr>
      <w:r>
        <w:rPr/>
        <w:t>La Preparatoria Estado de México es una escuela privada incorporada a  la UAEM, la institución no era muy grande pero si contaban con una buena matrícula, los alumnos eran de un estatus medio y muchos de la misma zona o colonia centro donde se ubica la escuela. La planeación la realizaba con lo poco que sabía de las materias  de práctica docente de la facultad, y aplicando casi las mismas dinámicas que con los niños de kínder y primaria, sin duda, les encantaba a mis nuevos</w:t>
      </w:r>
      <w:r>
        <w:rPr>
          <w:spacing w:val="-33"/>
        </w:rPr>
        <w:t> </w:t>
      </w:r>
      <w:r>
        <w:rPr/>
        <w:t>pequeños.</w:t>
      </w:r>
    </w:p>
    <w:p>
      <w:pPr>
        <w:pStyle w:val="BodyText"/>
      </w:pPr>
    </w:p>
    <w:p>
      <w:pPr>
        <w:pStyle w:val="BodyText"/>
        <w:spacing w:line="360" w:lineRule="auto" w:before="142"/>
        <w:ind w:left="118" w:right="114" w:firstLine="707"/>
        <w:jc w:val="both"/>
      </w:pPr>
      <w:r>
        <w:rPr/>
        <w:t>Cuando llegó la Reforma Integral de Educación Media Superior (RIEMS), los directivos no incluyeron a los docentes de inglés en los diplomados de actualización docente (PROFORDEMS), por lo que mucho tiempo desconocí lo que esto significa y como se trabaja bajo el enfoque de competencias.</w:t>
      </w:r>
    </w:p>
    <w:p>
      <w:pPr>
        <w:pStyle w:val="BodyText"/>
      </w:pPr>
    </w:p>
    <w:p>
      <w:pPr>
        <w:pStyle w:val="BodyText"/>
        <w:spacing w:line="355" w:lineRule="auto" w:before="142"/>
        <w:ind w:left="118" w:right="113" w:firstLine="707"/>
        <w:jc w:val="both"/>
      </w:pPr>
      <w:r>
        <w:rPr/>
        <w:t>Después, me integré al Colegio Nacional de Educación Profesional Técnica (CONALEP) Toluca, inicié con 6 grupos, de los cuales 4 eran de la carrera técnica en electrónica dónde sólo había hombres y 2 grupos de productividad mixtos, en su mayoría mujeres. El nivel de inglés era básico y enfocado al inglés del bachillerato general, lo nuevo para mí era como llevaban el programa. En CONALEP uno de los requisitos es al menos tener el PROFORDEMS</w:t>
      </w:r>
      <w:r>
        <w:rPr>
          <w:position w:val="11"/>
          <w:sz w:val="16"/>
        </w:rPr>
        <w:t>2</w:t>
      </w:r>
      <w:r>
        <w:rPr/>
        <w:t>, preferible el CERTIDEMS</w:t>
      </w:r>
      <w:r>
        <w:rPr>
          <w:position w:val="11"/>
          <w:sz w:val="16"/>
        </w:rPr>
        <w:t>3</w:t>
      </w:r>
      <w:r>
        <w:rPr/>
        <w:t>. Me  </w:t>
      </w:r>
      <w:r>
        <w:rPr>
          <w:spacing w:val="53"/>
        </w:rPr>
        <w:t> </w:t>
      </w:r>
      <w:r>
        <w:rPr/>
        <w:t>costó</w:t>
      </w:r>
    </w:p>
    <w:p>
      <w:pPr>
        <w:pStyle w:val="BodyText"/>
        <w:spacing w:line="360" w:lineRule="auto"/>
        <w:ind w:left="118" w:right="117"/>
        <w:jc w:val="both"/>
      </w:pPr>
      <w:r>
        <w:rPr/>
        <w:t>mucho trabajo realizar la planeación pues no tenía ni idea de cómo hacerla, de donde salían las famosas competencias genéricas, disciplinares, etc. Un verdadero martirio, pero no me rendí por el contrario, busque, leí y encontré las respuestas a mis dudas.</w:t>
      </w:r>
    </w:p>
    <w:p>
      <w:pPr>
        <w:pStyle w:val="BodyText"/>
        <w:rPr>
          <w:sz w:val="20"/>
        </w:rPr>
      </w:pPr>
    </w:p>
    <w:p>
      <w:pPr>
        <w:pStyle w:val="BodyText"/>
        <w:spacing w:before="5"/>
        <w:rPr>
          <w:sz w:val="11"/>
        </w:rPr>
      </w:pPr>
      <w:r>
        <w:rPr/>
        <w:pict>
          <v:line style="position:absolute;mso-position-horizontal-relative:page;mso-position-vertical-relative:paragraph;z-index:1600;mso-wrap-distance-left:0;mso-wrap-distance-right:0" from="70.944pt,8.914894pt" to="214.964pt,8.914894pt" stroked="true" strokeweight=".71997pt" strokecolor="#000000">
            <w10:wrap type="topAndBottom"/>
          </v:line>
        </w:pict>
      </w:r>
    </w:p>
    <w:p>
      <w:pPr>
        <w:spacing w:line="261" w:lineRule="exact" w:before="39"/>
        <w:ind w:left="118" w:right="121" w:firstLine="0"/>
        <w:jc w:val="left"/>
        <w:rPr>
          <w:rFonts w:ascii="Calibri" w:hAnsi="Calibri"/>
          <w:sz w:val="20"/>
        </w:rPr>
      </w:pPr>
      <w:r>
        <w:rPr>
          <w:rFonts w:ascii="Calibri" w:hAnsi="Calibri"/>
          <w:position w:val="10"/>
          <w:sz w:val="13"/>
        </w:rPr>
        <w:t>2 </w:t>
      </w:r>
      <w:r>
        <w:rPr>
          <w:rFonts w:ascii="Calibri" w:hAnsi="Calibri"/>
          <w:sz w:val="20"/>
        </w:rPr>
        <w:t>Diplomado de Competencias Docentes para maestros de Educación Media Superior</w:t>
      </w:r>
    </w:p>
    <w:p>
      <w:pPr>
        <w:spacing w:line="261" w:lineRule="exact" w:before="0"/>
        <w:ind w:left="118" w:right="121" w:firstLine="0"/>
        <w:jc w:val="left"/>
        <w:rPr>
          <w:rFonts w:ascii="Calibri" w:hAnsi="Calibri"/>
          <w:sz w:val="20"/>
        </w:rPr>
      </w:pPr>
      <w:r>
        <w:rPr>
          <w:rFonts w:ascii="Calibri" w:hAnsi="Calibri"/>
          <w:position w:val="10"/>
          <w:sz w:val="13"/>
        </w:rPr>
        <w:t>3 </w:t>
      </w:r>
      <w:r>
        <w:rPr>
          <w:rFonts w:ascii="Calibri" w:hAnsi="Calibri"/>
          <w:sz w:val="20"/>
        </w:rPr>
        <w:t>Proceso de Certificación de Competencias Docentes para la Educación Media Superior</w:t>
      </w:r>
    </w:p>
    <w:p>
      <w:pPr>
        <w:spacing w:after="0" w:line="261" w:lineRule="exact"/>
        <w:jc w:val="left"/>
        <w:rPr>
          <w:rFonts w:ascii="Calibri" w:hAnsi="Calibri"/>
          <w:sz w:val="20"/>
        </w:rPr>
        <w:sectPr>
          <w:pgSz w:w="12240" w:h="15840"/>
          <w:pgMar w:header="0" w:footer="1024" w:top="1360" w:bottom="1220" w:left="1300" w:right="1300"/>
        </w:sectPr>
      </w:pPr>
    </w:p>
    <w:p>
      <w:pPr>
        <w:pStyle w:val="BodyText"/>
        <w:spacing w:line="360" w:lineRule="auto" w:before="54"/>
        <w:ind w:left="118" w:right="112" w:firstLine="707"/>
        <w:jc w:val="both"/>
      </w:pPr>
      <w:r>
        <w:rPr/>
        <w:t>En este colegio están muy preocupados por ser parte del Sistema Nacional de Bachillerato y certificar a la institución porque eso implicaría mayores apoyos económicos por parte del gobierno federal. Los alumnos y prestadores de servicios profesionales tenemos una plataforma donde podemos encontrar los programas y guía pedagógicas de acción, no se hacen exámenes escritos o por lo menos no pueden  tener mucho valor dentro de la evaluación global del alumno, todo está enfocado en el desarrollo de competencias y los indicadores de evaluación son por medio de letras: E (excelente), S (suficiente), I (insuficiente) NP (no presento); los alumnos pueden entregar sus trabajos o proyectos todas las veces que quieran hasta que tengan la calificación más alta o la que ellos necesiten, lo que significa evaluar todos los días. </w:t>
      </w:r>
      <w:r>
        <w:rPr>
          <w:spacing w:val="26"/>
        </w:rPr>
        <w:t> </w:t>
      </w:r>
      <w:r>
        <w:rPr/>
        <w:t>En</w:t>
      </w:r>
    </w:p>
    <w:p>
      <w:pPr>
        <w:pStyle w:val="BodyText"/>
        <w:spacing w:line="331" w:lineRule="auto" w:before="2"/>
        <w:ind w:left="118" w:right="121"/>
      </w:pPr>
      <w:r>
        <w:rPr/>
        <w:t>ese semestre no hubo promoción para el PROFORDEMS por lo que hice el ECODEMS</w:t>
      </w:r>
      <w:r>
        <w:rPr>
          <w:position w:val="11"/>
          <w:sz w:val="16"/>
        </w:rPr>
        <w:t>4</w:t>
      </w:r>
      <w:r>
        <w:rPr/>
        <w:t>.</w:t>
      </w:r>
    </w:p>
    <w:p>
      <w:pPr>
        <w:pStyle w:val="BodyText"/>
        <w:spacing w:before="10"/>
        <w:rPr>
          <w:sz w:val="37"/>
        </w:rPr>
      </w:pPr>
    </w:p>
    <w:p>
      <w:pPr>
        <w:pStyle w:val="BodyText"/>
        <w:spacing w:line="360" w:lineRule="auto"/>
        <w:ind w:left="118" w:right="113" w:firstLine="707"/>
        <w:jc w:val="both"/>
      </w:pPr>
      <w:r>
        <w:rPr/>
        <w:t>Actualmente trabajo en la Escuela Preparatoria Oficial número 23 que se encuentra en Lerma de Villada. Es aquí donde inicié mi labor como profesor investigador, cuestionando y analizando el porqué de cada resultado de mi práctica docente.</w:t>
      </w:r>
    </w:p>
    <w:p>
      <w:pPr>
        <w:pStyle w:val="BodyText"/>
      </w:pPr>
    </w:p>
    <w:p>
      <w:pPr>
        <w:pStyle w:val="BodyText"/>
        <w:spacing w:line="360" w:lineRule="auto" w:before="142"/>
        <w:ind w:left="118" w:right="123" w:firstLine="707"/>
        <w:jc w:val="both"/>
      </w:pPr>
      <w:r>
        <w:rPr/>
        <w:t>Cada inicio de semestre es algo diferente y aún siento nervios el primer día de clases, pero pasa pronto. Me gusta lo que hago y me preocupo por hacerlo bien, por mejorar día a día y por siempre dar lo mejor de mí.</w:t>
      </w:r>
    </w:p>
    <w:p>
      <w:pPr>
        <w:pStyle w:val="BodyText"/>
      </w:pPr>
    </w:p>
    <w:p>
      <w:pPr>
        <w:pStyle w:val="Heading2"/>
        <w:numPr>
          <w:ilvl w:val="1"/>
          <w:numId w:val="11"/>
        </w:numPr>
        <w:tabs>
          <w:tab w:pos="523" w:val="left" w:leader="none"/>
        </w:tabs>
        <w:spacing w:line="240" w:lineRule="auto" w:before="142" w:after="0"/>
        <w:ind w:left="522" w:right="0" w:hanging="404"/>
        <w:jc w:val="left"/>
      </w:pPr>
      <w:r>
        <w:rPr/>
        <w:t>DIMENSIÓN</w:t>
      </w:r>
      <w:r>
        <w:rPr>
          <w:spacing w:val="-9"/>
        </w:rPr>
        <w:t> </w:t>
      </w:r>
      <w:r>
        <w:rPr/>
        <w:t>INSTITUCIONAL</w:t>
      </w:r>
    </w:p>
    <w:p>
      <w:pPr>
        <w:pStyle w:val="ListParagraph"/>
        <w:numPr>
          <w:ilvl w:val="2"/>
          <w:numId w:val="11"/>
        </w:numPr>
        <w:tabs>
          <w:tab w:pos="1429" w:val="left" w:leader="none"/>
        </w:tabs>
        <w:spacing w:line="240" w:lineRule="auto" w:before="139" w:after="0"/>
        <w:ind w:left="1428" w:right="0" w:hanging="602"/>
        <w:jc w:val="left"/>
        <w:rPr>
          <w:b/>
          <w:sz w:val="24"/>
        </w:rPr>
      </w:pPr>
      <w:r>
        <w:rPr>
          <w:b/>
          <w:sz w:val="24"/>
        </w:rPr>
        <w:t>El Subsistema de Bachillerato General del Estado de</w:t>
      </w:r>
      <w:r>
        <w:rPr>
          <w:b/>
          <w:spacing w:val="-20"/>
          <w:sz w:val="24"/>
        </w:rPr>
        <w:t> </w:t>
      </w:r>
      <w:r>
        <w:rPr>
          <w:b/>
          <w:sz w:val="24"/>
        </w:rPr>
        <w:t>México</w:t>
      </w:r>
    </w:p>
    <w:p>
      <w:pPr>
        <w:pStyle w:val="BodyText"/>
        <w:spacing w:line="360" w:lineRule="auto" w:before="137"/>
        <w:ind w:left="118" w:right="113" w:firstLine="707"/>
        <w:jc w:val="both"/>
      </w:pPr>
      <w:r>
        <w:rPr/>
        <w:t>El currículum del Subsistema de Bachillerato General del Estado de México busca superar los retos de cobertura, equidad y calidad incorporando a la población estudiantil a estudios de Educación Media Superior, brindándoles la oportunidad de una educación flexible, objetiva, formal y escolarizada que desarrolle su espíritu innovador y creativo, contribuyendo así al progreso gradual y sostenido de la sociedad, logrando en el  estudiante  una  formación  integral,  en  un  ambiente  que  permita  el  desarrollo</w:t>
      </w:r>
      <w:r>
        <w:rPr>
          <w:spacing w:val="2"/>
        </w:rPr>
        <w:t> </w:t>
      </w:r>
      <w:r>
        <w:rPr/>
        <w:t>de</w:t>
      </w:r>
    </w:p>
    <w:p>
      <w:pPr>
        <w:spacing w:after="0" w:line="360" w:lineRule="auto"/>
        <w:jc w:val="both"/>
        <w:sectPr>
          <w:footerReference w:type="default" r:id="rId19"/>
          <w:pgSz w:w="12240" w:h="15840"/>
          <w:pgMar w:footer="1576" w:header="0" w:top="1360" w:bottom="1760" w:left="1300" w:right="1300"/>
        </w:sectPr>
      </w:pPr>
    </w:p>
    <w:p>
      <w:pPr>
        <w:pStyle w:val="BodyText"/>
        <w:spacing w:line="360" w:lineRule="auto" w:before="54"/>
        <w:ind w:left="118" w:right="119"/>
        <w:jc w:val="both"/>
      </w:pPr>
      <w:r>
        <w:rPr/>
        <w:t>competencias, a través de habilidades, saberes y actitudes que generen el desarrollo  de un proyecto de vida de calidad en niveles de justicia y equidad colectivo, potencializando los valores de respeto, tolerancia, equidad, justicia, solidaridad, responsabilidad, compromiso y honestidad; que son piedra angular para elevar la calidad de la Educación Media Superior, y a su vez los sustentos que matizarán los proyectos y programas que darán congruencia y equidad individual. (SEP,</w:t>
      </w:r>
      <w:r>
        <w:rPr>
          <w:spacing w:val="-23"/>
        </w:rPr>
        <w:t> </w:t>
      </w:r>
      <w:r>
        <w:rPr/>
        <w:t>2008).</w:t>
      </w:r>
    </w:p>
    <w:p>
      <w:pPr>
        <w:pStyle w:val="BodyText"/>
      </w:pPr>
    </w:p>
    <w:p>
      <w:pPr>
        <w:pStyle w:val="BodyText"/>
        <w:spacing w:line="360" w:lineRule="auto" w:before="142"/>
        <w:ind w:left="118" w:right="113" w:firstLine="707"/>
        <w:jc w:val="both"/>
      </w:pPr>
      <w:r>
        <w:rPr/>
        <w:t>Los programas curriculares del subsistema se encuentran apegados al Modelo  de Transformación Académica (META), los cuales contemplan un modelo escolarizado de tres años divido en seis semestres, con un total de 59 materias curriculares pertenecientes a cinco campos disciplinares: Comunicación y Lenguaje, Matemáticas y Razonamiento Complejo, Ciencias Sociales y Humanidades, Ciencias Naturales y Experimentales y Componentes Cognitivos y Habilidades del</w:t>
      </w:r>
      <w:r>
        <w:rPr>
          <w:spacing w:val="-30"/>
        </w:rPr>
        <w:t> </w:t>
      </w:r>
      <w:r>
        <w:rPr/>
        <w:t>Pensamiento.</w:t>
      </w:r>
    </w:p>
    <w:p>
      <w:pPr>
        <w:pStyle w:val="BodyText"/>
      </w:pPr>
    </w:p>
    <w:p>
      <w:pPr>
        <w:pStyle w:val="BodyText"/>
        <w:spacing w:line="360" w:lineRule="auto" w:before="142"/>
        <w:ind w:left="118" w:right="109"/>
      </w:pPr>
      <w:r>
        <w:rPr/>
        <w:t>Se distinguen los siguientes niveles de acuerdo al Programa de Bachillerato General del Estado de México (SEP, 2008):</w:t>
      </w:r>
    </w:p>
    <w:p>
      <w:pPr>
        <w:pStyle w:val="BodyText"/>
      </w:pPr>
    </w:p>
    <w:p>
      <w:pPr>
        <w:pStyle w:val="ListParagraph"/>
        <w:numPr>
          <w:ilvl w:val="0"/>
          <w:numId w:val="12"/>
        </w:numPr>
        <w:tabs>
          <w:tab w:pos="388" w:val="left" w:leader="none"/>
        </w:tabs>
        <w:spacing w:line="240" w:lineRule="auto" w:before="142" w:after="0"/>
        <w:ind w:left="387" w:right="0" w:hanging="269"/>
        <w:jc w:val="both"/>
        <w:rPr>
          <w:sz w:val="24"/>
        </w:rPr>
      </w:pPr>
      <w:r>
        <w:rPr>
          <w:sz w:val="24"/>
        </w:rPr>
        <w:t>A nivel macro- retícula con los cinco campos disciplinares para bachillerato</w:t>
      </w:r>
      <w:r>
        <w:rPr>
          <w:spacing w:val="-25"/>
          <w:sz w:val="24"/>
        </w:rPr>
        <w:t> </w:t>
      </w:r>
      <w:r>
        <w:rPr>
          <w:sz w:val="24"/>
        </w:rPr>
        <w:t>general</w:t>
      </w:r>
    </w:p>
    <w:p>
      <w:pPr>
        <w:pStyle w:val="ListParagraph"/>
        <w:numPr>
          <w:ilvl w:val="0"/>
          <w:numId w:val="12"/>
        </w:numPr>
        <w:tabs>
          <w:tab w:pos="388" w:val="left" w:leader="none"/>
        </w:tabs>
        <w:spacing w:line="240" w:lineRule="auto" w:before="137" w:after="0"/>
        <w:ind w:left="387" w:right="0" w:hanging="269"/>
        <w:jc w:val="both"/>
        <w:rPr>
          <w:sz w:val="24"/>
        </w:rPr>
      </w:pPr>
      <w:r>
        <w:rPr>
          <w:sz w:val="24"/>
        </w:rPr>
        <w:t>A nivel meso-retícula con los</w:t>
      </w:r>
      <w:r>
        <w:rPr>
          <w:spacing w:val="-15"/>
          <w:sz w:val="24"/>
        </w:rPr>
        <w:t> </w:t>
      </w:r>
      <w:r>
        <w:rPr>
          <w:sz w:val="24"/>
        </w:rPr>
        <w:t>campos-asignatura.</w:t>
      </w:r>
    </w:p>
    <w:p>
      <w:pPr>
        <w:pStyle w:val="ListParagraph"/>
        <w:numPr>
          <w:ilvl w:val="0"/>
          <w:numId w:val="12"/>
        </w:numPr>
        <w:tabs>
          <w:tab w:pos="388" w:val="left" w:leader="none"/>
        </w:tabs>
        <w:spacing w:line="240" w:lineRule="auto" w:before="139" w:after="0"/>
        <w:ind w:left="387" w:right="0" w:hanging="269"/>
        <w:jc w:val="both"/>
        <w:rPr>
          <w:sz w:val="24"/>
        </w:rPr>
      </w:pPr>
      <w:r>
        <w:rPr>
          <w:sz w:val="24"/>
        </w:rPr>
        <w:t>A nivel micro-retícula con los</w:t>
      </w:r>
      <w:r>
        <w:rPr>
          <w:spacing w:val="-18"/>
          <w:sz w:val="24"/>
        </w:rPr>
        <w:t> </w:t>
      </w:r>
      <w:r>
        <w:rPr>
          <w:sz w:val="24"/>
        </w:rPr>
        <w:t>campos-asignaturas-materia.</w:t>
      </w:r>
    </w:p>
    <w:p>
      <w:pPr>
        <w:pStyle w:val="BodyText"/>
        <w:spacing w:line="360" w:lineRule="auto" w:before="137"/>
        <w:ind w:left="118" w:right="118" w:firstLine="707"/>
        <w:jc w:val="both"/>
      </w:pPr>
      <w:r>
        <w:rPr/>
        <w:t>El modelo educativo es el centrado en el paradigma constructivista y cognoscitivista, el cual busca desarrollar en los alumnos el aprendizaje significativo, donde los alumnos logren concebirse como autónomos, activos, reflexivos y autorregulados. Los alumnos consiguen nuevos aprendizajes basados en la relación de los conocimientos previos y la nueva información, además el aprendizaje es  socializado.</w:t>
      </w:r>
    </w:p>
    <w:p>
      <w:pPr>
        <w:pStyle w:val="BodyText"/>
      </w:pPr>
    </w:p>
    <w:p>
      <w:pPr>
        <w:pStyle w:val="BodyText"/>
        <w:spacing w:line="328" w:lineRule="auto" w:before="142"/>
        <w:ind w:left="118" w:right="116" w:firstLine="707"/>
        <w:jc w:val="both"/>
      </w:pPr>
      <w:r>
        <w:rPr/>
        <w:t>El perfil de egreso de los alumnos del bachillerato general es: "las competencias genéricas que han de articular y dar identidad a la EMS</w:t>
      </w:r>
      <w:r>
        <w:rPr>
          <w:position w:val="11"/>
          <w:sz w:val="16"/>
        </w:rPr>
        <w:t>5  </w:t>
      </w:r>
      <w:r>
        <w:rPr/>
        <w:t>y que constituyen el perfil  </w:t>
      </w:r>
      <w:r>
        <w:rPr>
          <w:spacing w:val="57"/>
        </w:rPr>
        <w:t> </w:t>
      </w:r>
      <w:r>
        <w:rPr/>
        <w:t>del</w:t>
      </w:r>
    </w:p>
    <w:p>
      <w:pPr>
        <w:spacing w:after="0" w:line="328" w:lineRule="auto"/>
        <w:jc w:val="both"/>
        <w:sectPr>
          <w:footerReference w:type="default" r:id="rId20"/>
          <w:pgSz w:w="12240" w:h="15840"/>
          <w:pgMar w:footer="1576" w:header="0" w:top="1360" w:bottom="1760" w:left="1300" w:right="1300"/>
        </w:sectPr>
      </w:pPr>
    </w:p>
    <w:p>
      <w:pPr>
        <w:pStyle w:val="BodyText"/>
        <w:spacing w:line="360" w:lineRule="auto" w:before="59"/>
        <w:ind w:left="118" w:right="121"/>
        <w:jc w:val="both"/>
      </w:pPr>
      <w:r>
        <w:rPr/>
        <w:t>egresado del SNB</w:t>
      </w:r>
      <w:r>
        <w:rPr>
          <w:position w:val="11"/>
          <w:sz w:val="16"/>
        </w:rPr>
        <w:t>6</w:t>
      </w:r>
      <w:r>
        <w:rPr/>
        <w:t>, son las que todos los bachilleres deben estar en capacidad de desempeñar, les permiten comprender el mundo e influir en él, les capacitan para continuar aprendiendo de forma autónoma a lo largo de sus vidas y para desarrollar relaciones armónicas con quienes les rodean" (SEP, 2008).</w:t>
      </w:r>
    </w:p>
    <w:p>
      <w:pPr>
        <w:pStyle w:val="BodyText"/>
      </w:pPr>
    </w:p>
    <w:p>
      <w:pPr>
        <w:pStyle w:val="BodyText"/>
        <w:spacing w:line="360" w:lineRule="auto" w:before="142"/>
        <w:ind w:left="118" w:right="115" w:firstLine="707"/>
        <w:jc w:val="both"/>
      </w:pPr>
      <w:r>
        <w:rPr/>
        <w:t>Busca desarrollar una educación de calidad atendiendo al desarrollo de competencias por medio de estrategias de enseñanza-aprendizaje que potencialicen el aprendizaje significativo, autónomo y reflexivo, con una evaluación formativa, la cual es:</w:t>
      </w:r>
    </w:p>
    <w:p>
      <w:pPr>
        <w:pStyle w:val="BodyText"/>
      </w:pPr>
    </w:p>
    <w:p>
      <w:pPr>
        <w:pStyle w:val="ListParagraph"/>
        <w:numPr>
          <w:ilvl w:val="0"/>
          <w:numId w:val="13"/>
        </w:numPr>
        <w:tabs>
          <w:tab w:pos="388" w:val="left" w:leader="none"/>
          <w:tab w:pos="3042" w:val="left" w:leader="none"/>
        </w:tabs>
        <w:spacing w:line="240" w:lineRule="auto" w:before="142" w:after="0"/>
        <w:ind w:left="387" w:right="0" w:hanging="269"/>
        <w:jc w:val="both"/>
        <w:rPr>
          <w:sz w:val="24"/>
        </w:rPr>
      </w:pPr>
      <w:r>
        <w:rPr>
          <w:sz w:val="24"/>
        </w:rPr>
        <w:t>Diagnóstica</w:t>
        <w:tab/>
        <w:t>1.</w:t>
      </w:r>
      <w:r>
        <w:rPr>
          <w:spacing w:val="-7"/>
          <w:sz w:val="24"/>
        </w:rPr>
        <w:t> </w:t>
      </w:r>
      <w:r>
        <w:rPr>
          <w:sz w:val="24"/>
        </w:rPr>
        <w:t>Autoevaluación</w:t>
      </w:r>
    </w:p>
    <w:p>
      <w:pPr>
        <w:pStyle w:val="ListParagraph"/>
        <w:numPr>
          <w:ilvl w:val="0"/>
          <w:numId w:val="13"/>
        </w:numPr>
        <w:tabs>
          <w:tab w:pos="388" w:val="left" w:leader="none"/>
          <w:tab w:pos="3054" w:val="left" w:leader="none"/>
        </w:tabs>
        <w:spacing w:line="240" w:lineRule="auto" w:before="137" w:after="0"/>
        <w:ind w:left="387" w:right="0" w:hanging="269"/>
        <w:jc w:val="both"/>
        <w:rPr>
          <w:sz w:val="24"/>
        </w:rPr>
      </w:pPr>
      <w:r>
        <w:rPr>
          <w:sz w:val="24"/>
        </w:rPr>
        <w:t>Formativa</w:t>
        <w:tab/>
        <w:t>2.</w:t>
      </w:r>
      <w:r>
        <w:rPr>
          <w:spacing w:val="-8"/>
          <w:sz w:val="24"/>
        </w:rPr>
        <w:t> </w:t>
      </w:r>
      <w:r>
        <w:rPr>
          <w:sz w:val="24"/>
        </w:rPr>
        <w:t>Heteroevaluación</w:t>
      </w:r>
    </w:p>
    <w:p>
      <w:pPr>
        <w:pStyle w:val="ListParagraph"/>
        <w:numPr>
          <w:ilvl w:val="0"/>
          <w:numId w:val="13"/>
        </w:numPr>
        <w:tabs>
          <w:tab w:pos="388" w:val="left" w:leader="none"/>
          <w:tab w:pos="3054" w:val="left" w:leader="none"/>
        </w:tabs>
        <w:spacing w:line="240" w:lineRule="auto" w:before="139" w:after="0"/>
        <w:ind w:left="387" w:right="0" w:hanging="269"/>
        <w:jc w:val="both"/>
        <w:rPr>
          <w:sz w:val="24"/>
        </w:rPr>
      </w:pPr>
      <w:r>
        <w:rPr>
          <w:sz w:val="24"/>
        </w:rPr>
        <w:t>Sumativa</w:t>
        <w:tab/>
        <w:t>3.</w:t>
      </w:r>
      <w:r>
        <w:rPr>
          <w:spacing w:val="-7"/>
          <w:sz w:val="24"/>
        </w:rPr>
        <w:t> </w:t>
      </w:r>
      <w:r>
        <w:rPr>
          <w:sz w:val="24"/>
        </w:rPr>
        <w:t>Coevaluación</w:t>
      </w:r>
    </w:p>
    <w:p>
      <w:pPr>
        <w:pStyle w:val="BodyText"/>
      </w:pPr>
    </w:p>
    <w:p>
      <w:pPr>
        <w:pStyle w:val="BodyText"/>
      </w:pPr>
    </w:p>
    <w:p>
      <w:pPr>
        <w:pStyle w:val="BodyText"/>
        <w:spacing w:line="360" w:lineRule="auto"/>
        <w:ind w:left="118" w:right="111" w:firstLine="707"/>
        <w:jc w:val="both"/>
      </w:pPr>
      <w:r>
        <w:rPr/>
        <w:t>De manera específica, en este modelo el alumno acredita la materia en dos evaluaciones parciales con un mínimo de seis, con 20% de inasistencias permitido, y con un sistema de regularización con tres oportunidades llamados exámenes extraordinarios de primera, segunda y tercera oportunidad.</w:t>
      </w:r>
    </w:p>
    <w:p>
      <w:pPr>
        <w:pStyle w:val="BodyText"/>
      </w:pPr>
    </w:p>
    <w:p>
      <w:pPr>
        <w:pStyle w:val="Heading2"/>
        <w:numPr>
          <w:ilvl w:val="2"/>
          <w:numId w:val="11"/>
        </w:numPr>
        <w:tabs>
          <w:tab w:pos="1429" w:val="left" w:leader="none"/>
        </w:tabs>
        <w:spacing w:line="240" w:lineRule="auto" w:before="142" w:after="0"/>
        <w:ind w:left="1428" w:right="0" w:hanging="602"/>
        <w:jc w:val="left"/>
      </w:pPr>
      <w:r>
        <w:rPr/>
        <w:t>La Escuela Preparatoria Oficial Número</w:t>
      </w:r>
      <w:r>
        <w:rPr>
          <w:spacing w:val="-9"/>
        </w:rPr>
        <w:t> </w:t>
      </w:r>
      <w:r>
        <w:rPr/>
        <w:t>23</w:t>
      </w:r>
    </w:p>
    <w:p>
      <w:pPr>
        <w:pStyle w:val="BodyText"/>
        <w:spacing w:line="360" w:lineRule="auto" w:before="139"/>
        <w:ind w:left="118" w:right="117" w:firstLine="707"/>
        <w:jc w:val="both"/>
      </w:pPr>
      <w:r>
        <w:rPr/>
        <w:t>La Escuela Preparatoria Oficial Número 23 es una institución pública que tiene como misión crear, transmitir, ampliar y difundir el conocimiento, conservar y fortalecer los valores que cohesionan la identidad cultural del país para formar de manera integral bachilleratos que ejercen la reflexión crítica y sean personas socialmente útiles.</w:t>
      </w:r>
    </w:p>
    <w:p>
      <w:pPr>
        <w:pStyle w:val="BodyText"/>
      </w:pPr>
    </w:p>
    <w:p>
      <w:pPr>
        <w:pStyle w:val="BodyText"/>
        <w:spacing w:line="360" w:lineRule="auto" w:before="142"/>
        <w:ind w:left="118" w:right="117" w:firstLine="707"/>
        <w:jc w:val="both"/>
      </w:pPr>
      <w:r>
        <w:rPr/>
        <w:t>Tiene como visión ser una escuela preparatoria que ofrezca servicios de calidad, en donde participen en un compromiso institucional bien definido, todos los miembros de la comunidad escolar: directivos, docentes, orientadores, personal administrativo, manual y desde luego los padres de familia, con el propósito de lograr la consolidación de</w:t>
      </w:r>
      <w:r>
        <w:rPr>
          <w:spacing w:val="42"/>
        </w:rPr>
        <w:t> </w:t>
      </w:r>
      <w:r>
        <w:rPr/>
        <w:t>la</w:t>
      </w:r>
      <w:r>
        <w:rPr>
          <w:spacing w:val="42"/>
        </w:rPr>
        <w:t> </w:t>
      </w:r>
      <w:r>
        <w:rPr/>
        <w:t>formación</w:t>
      </w:r>
      <w:r>
        <w:rPr>
          <w:spacing w:val="42"/>
        </w:rPr>
        <w:t> </w:t>
      </w:r>
      <w:r>
        <w:rPr/>
        <w:t>integral</w:t>
      </w:r>
      <w:r>
        <w:rPr>
          <w:spacing w:val="41"/>
        </w:rPr>
        <w:t> </w:t>
      </w:r>
      <w:r>
        <w:rPr/>
        <w:t>del</w:t>
      </w:r>
      <w:r>
        <w:rPr>
          <w:spacing w:val="41"/>
        </w:rPr>
        <w:t> </w:t>
      </w:r>
      <w:r>
        <w:rPr/>
        <w:t>ser</w:t>
      </w:r>
      <w:r>
        <w:rPr>
          <w:spacing w:val="41"/>
        </w:rPr>
        <w:t> </w:t>
      </w:r>
      <w:r>
        <w:rPr/>
        <w:t>humano,</w:t>
      </w:r>
      <w:r>
        <w:rPr>
          <w:spacing w:val="42"/>
        </w:rPr>
        <w:t> </w:t>
      </w:r>
      <w:r>
        <w:rPr/>
        <w:t>libre,</w:t>
      </w:r>
      <w:r>
        <w:rPr>
          <w:spacing w:val="42"/>
        </w:rPr>
        <w:t> </w:t>
      </w:r>
      <w:r>
        <w:rPr/>
        <w:t>consciente,</w:t>
      </w:r>
      <w:r>
        <w:rPr>
          <w:spacing w:val="42"/>
        </w:rPr>
        <w:t> </w:t>
      </w:r>
      <w:r>
        <w:rPr/>
        <w:t>autónomo</w:t>
      </w:r>
      <w:r>
        <w:rPr>
          <w:spacing w:val="42"/>
        </w:rPr>
        <w:t> </w:t>
      </w:r>
      <w:r>
        <w:rPr/>
        <w:t>y</w:t>
      </w:r>
      <w:r>
        <w:rPr>
          <w:spacing w:val="39"/>
        </w:rPr>
        <w:t> </w:t>
      </w:r>
      <w:r>
        <w:rPr/>
        <w:t>responsable,</w:t>
      </w:r>
    </w:p>
    <w:p>
      <w:pPr>
        <w:spacing w:after="0" w:line="360" w:lineRule="auto"/>
        <w:jc w:val="both"/>
        <w:sectPr>
          <w:footerReference w:type="default" r:id="rId21"/>
          <w:pgSz w:w="12240" w:h="15840"/>
          <w:pgMar w:footer="1576" w:header="0" w:top="1320" w:bottom="1760" w:left="1300" w:right="1300"/>
        </w:sectPr>
      </w:pPr>
    </w:p>
    <w:p>
      <w:pPr>
        <w:pStyle w:val="BodyText"/>
        <w:tabs>
          <w:tab w:pos="3301" w:val="left" w:leader="none"/>
        </w:tabs>
        <w:spacing w:line="360" w:lineRule="auto" w:before="54"/>
        <w:ind w:left="118" w:right="116"/>
      </w:pPr>
      <w:r>
        <w:rPr/>
        <w:t>fomentando  los</w:t>
      </w:r>
      <w:r>
        <w:rPr>
          <w:spacing w:val="21"/>
        </w:rPr>
        <w:t> </w:t>
      </w:r>
      <w:r>
        <w:rPr/>
        <w:t>valores</w:t>
      </w:r>
      <w:r>
        <w:rPr>
          <w:spacing w:val="43"/>
        </w:rPr>
        <w:t> </w:t>
      </w:r>
      <w:r>
        <w:rPr/>
        <w:t>de</w:t>
        <w:tab/>
        <w:t>orden, seguridad, bienestar, beneficio  </w:t>
      </w:r>
      <w:r>
        <w:rPr>
          <w:spacing w:val="33"/>
        </w:rPr>
        <w:t> </w:t>
      </w:r>
      <w:r>
        <w:rPr/>
        <w:t>propio,</w:t>
      </w:r>
      <w:r>
        <w:rPr>
          <w:spacing w:val="42"/>
        </w:rPr>
        <w:t> </w:t>
      </w:r>
      <w:r>
        <w:rPr/>
        <w:t>tolerancia,</w:t>
      </w:r>
      <w:r>
        <w:rPr>
          <w:w w:val="100"/>
        </w:rPr>
        <w:t> </w:t>
      </w:r>
      <w:r>
        <w:rPr/>
        <w:t>cooperación, solidaridad, honestidad, equidad de género, orden, entre</w:t>
      </w:r>
      <w:r>
        <w:rPr>
          <w:spacing w:val="-29"/>
        </w:rPr>
        <w:t> </w:t>
      </w:r>
      <w:r>
        <w:rPr/>
        <w:t>otros.</w:t>
      </w:r>
    </w:p>
    <w:p>
      <w:pPr>
        <w:pStyle w:val="BodyText"/>
      </w:pPr>
    </w:p>
    <w:p>
      <w:pPr>
        <w:pStyle w:val="BodyText"/>
        <w:spacing w:line="360" w:lineRule="auto" w:before="142"/>
        <w:ind w:left="118" w:right="111" w:firstLine="707"/>
        <w:jc w:val="both"/>
      </w:pPr>
      <w:r>
        <w:rPr/>
        <w:t>La escuela se encuentra ubicada en un contexto semiurbano, cerca de parques y zonas industriales. Cuenta con 12 aulas con capacidad para 50 alumnos, un laboratorio de química, dos laboratorios para la materia de Informática y computación, una biblioteca, un auditorio, canchas deportivas, una cafetería, y una sala de usos múltiples. Actualmente atiende a 1125 alumnos en ambos turnos (matutino y vespertino).</w:t>
      </w:r>
    </w:p>
    <w:p>
      <w:pPr>
        <w:pStyle w:val="BodyText"/>
        <w:rPr>
          <w:sz w:val="20"/>
        </w:rPr>
      </w:pPr>
    </w:p>
    <w:p>
      <w:pPr>
        <w:pStyle w:val="BodyText"/>
        <w:rPr>
          <w:sz w:val="13"/>
        </w:rPr>
      </w:pPr>
      <w:r>
        <w:rPr/>
        <w:pict>
          <v:group style="position:absolute;margin-left:92.639999pt;margin-top:9.444912pt;width:427.35pt;height:228.85pt;mso-position-horizontal-relative:page;mso-position-vertical-relative:paragraph;z-index:1624;mso-wrap-distance-left:0;mso-wrap-distance-right:0" coordorigin="1853,189" coordsize="8547,4577">
            <v:shape style="position:absolute;left:1853;top:189;width:8546;height:4577" type="#_x0000_t75" stroked="false">
              <v:imagedata r:id="rId23" o:title=""/>
            </v:shape>
            <v:shape style="position:absolute;left:2160;top:398;width:7620;height:3765" type="#_x0000_t75" stroked="false">
              <v:imagedata r:id="rId24" o:title=""/>
            </v:shape>
            <w10:wrap type="topAndBottom"/>
          </v:group>
        </w:pict>
      </w:r>
    </w:p>
    <w:p>
      <w:pPr>
        <w:spacing w:before="0"/>
        <w:ind w:left="2785" w:right="121" w:firstLine="0"/>
        <w:jc w:val="left"/>
        <w:rPr>
          <w:sz w:val="20"/>
        </w:rPr>
      </w:pPr>
      <w:r>
        <w:rPr>
          <w:sz w:val="20"/>
        </w:rPr>
        <w:t>Imagen 7: Escuela Preparatoria Oficial No. 23</w:t>
      </w:r>
    </w:p>
    <w:p>
      <w:pPr>
        <w:pStyle w:val="BodyText"/>
        <w:spacing w:line="360" w:lineRule="auto" w:before="81"/>
        <w:ind w:left="118" w:right="118" w:firstLine="707"/>
        <w:jc w:val="both"/>
      </w:pPr>
      <w:r>
        <w:rPr/>
        <w:t>En esta institución se sigue el modelo META</w:t>
      </w:r>
      <w:r>
        <w:rPr>
          <w:position w:val="11"/>
          <w:sz w:val="16"/>
        </w:rPr>
        <w:t>7</w:t>
      </w:r>
      <w:r>
        <w:rPr/>
        <w:t>, con las características de la secuencia por cuadrantes que propone la SEP, se evalúa a los alumnos en dos periodos parciales, con una calificación mínima aprobatoria de 6 y tres oportunidades  de</w:t>
      </w:r>
      <w:r>
        <w:rPr>
          <w:spacing w:val="-5"/>
        </w:rPr>
        <w:t> </w:t>
      </w:r>
      <w:r>
        <w:rPr/>
        <w:t>regularización.</w:t>
      </w:r>
    </w:p>
    <w:p>
      <w:pPr>
        <w:pStyle w:val="BodyText"/>
      </w:pPr>
    </w:p>
    <w:p>
      <w:pPr>
        <w:pStyle w:val="BodyText"/>
        <w:spacing w:line="360" w:lineRule="auto" w:before="142"/>
        <w:ind w:left="118" w:right="122" w:firstLine="707"/>
        <w:jc w:val="both"/>
      </w:pPr>
      <w:r>
        <w:rPr/>
        <w:t>La institución se caracteriza por ser la de mayor matrícula en la zona escolar, y la de mayor porcentaje de alumnos inscritos en instituciones de estudios superiores públicas.  Es  importante  conocer  el  contexto  institucional  para  poder  determinar las</w:t>
      </w:r>
    </w:p>
    <w:p>
      <w:pPr>
        <w:pStyle w:val="BodyText"/>
        <w:rPr>
          <w:sz w:val="20"/>
        </w:rPr>
      </w:pPr>
    </w:p>
    <w:p>
      <w:pPr>
        <w:pStyle w:val="BodyText"/>
        <w:rPr>
          <w:sz w:val="20"/>
        </w:rPr>
      </w:pPr>
    </w:p>
    <w:p>
      <w:pPr>
        <w:pStyle w:val="BodyText"/>
        <w:spacing w:before="8"/>
        <w:rPr>
          <w:sz w:val="16"/>
        </w:rPr>
      </w:pPr>
      <w:r>
        <w:rPr/>
        <w:pict>
          <v:line style="position:absolute;mso-position-horizontal-relative:page;mso-position-vertical-relative:paragraph;z-index:1648;mso-wrap-distance-left:0;mso-wrap-distance-right:0" from="70.944pt,11.935869pt" to="214.964pt,11.935869pt" stroked="true" strokeweight=".71997pt" strokecolor="#000000">
            <w10:wrap type="topAndBottom"/>
          </v:line>
        </w:pict>
      </w:r>
    </w:p>
    <w:p>
      <w:pPr>
        <w:spacing w:before="39"/>
        <w:ind w:left="118" w:right="121" w:firstLine="0"/>
        <w:jc w:val="left"/>
        <w:rPr>
          <w:rFonts w:ascii="Calibri" w:hAnsi="Calibri"/>
          <w:sz w:val="20"/>
        </w:rPr>
      </w:pPr>
      <w:r>
        <w:rPr>
          <w:rFonts w:ascii="Calibri" w:hAnsi="Calibri"/>
          <w:position w:val="10"/>
          <w:sz w:val="13"/>
        </w:rPr>
        <w:t>7 </w:t>
      </w:r>
      <w:r>
        <w:rPr>
          <w:rFonts w:ascii="Calibri" w:hAnsi="Calibri"/>
          <w:sz w:val="20"/>
        </w:rPr>
        <w:t>Modelo de Transformación Académica</w:t>
      </w:r>
    </w:p>
    <w:p>
      <w:pPr>
        <w:spacing w:after="0"/>
        <w:jc w:val="left"/>
        <w:rPr>
          <w:rFonts w:ascii="Calibri" w:hAnsi="Calibri"/>
          <w:sz w:val="20"/>
        </w:rPr>
        <w:sectPr>
          <w:footerReference w:type="default" r:id="rId22"/>
          <w:pgSz w:w="12240" w:h="15840"/>
          <w:pgMar w:footer="1024" w:header="0" w:top="1360" w:bottom="1220" w:left="1300" w:right="1300"/>
          <w:pgNumType w:start="41"/>
        </w:sectPr>
      </w:pPr>
    </w:p>
    <w:p>
      <w:pPr>
        <w:pStyle w:val="BodyText"/>
        <w:spacing w:line="360" w:lineRule="auto" w:before="54"/>
        <w:ind w:left="118" w:right="182"/>
      </w:pPr>
      <w:r>
        <w:rPr/>
        <w:t>relaciones que se establecen entre los agentes del proceso de enseñanza-aprendizaje  y la</w:t>
      </w:r>
      <w:r>
        <w:rPr>
          <w:spacing w:val="-7"/>
        </w:rPr>
        <w:t> </w:t>
      </w:r>
      <w:r>
        <w:rPr/>
        <w:t>comunidad.</w:t>
      </w:r>
    </w:p>
    <w:p>
      <w:pPr>
        <w:pStyle w:val="BodyText"/>
      </w:pPr>
    </w:p>
    <w:p>
      <w:pPr>
        <w:pStyle w:val="BodyText"/>
        <w:spacing w:line="360" w:lineRule="auto" w:before="142"/>
        <w:ind w:left="118" w:right="112" w:firstLine="707"/>
        <w:jc w:val="both"/>
      </w:pPr>
      <w:r>
        <w:rPr/>
        <w:t>Las características de infraestructura mencionadas me sirven para poder valorar con que cuento para mis actividades (espacios, tiempos, recursos didácticos, etc.), las carencias y los problemas que tendría que enfrentar si mis actividades requirieran del uso de computadoras durante la hora clase, por mencionar un ejemplo.</w:t>
      </w:r>
    </w:p>
    <w:p>
      <w:pPr>
        <w:pStyle w:val="BodyText"/>
      </w:pPr>
    </w:p>
    <w:p>
      <w:pPr>
        <w:pStyle w:val="BodyText"/>
        <w:spacing w:line="360" w:lineRule="auto" w:before="142"/>
        <w:ind w:left="118" w:right="114" w:firstLine="707"/>
        <w:jc w:val="both"/>
      </w:pPr>
      <w:r>
        <w:rPr/>
        <w:t>En el último ciclo escolar (2014-2015) el número de alumnos aceptados en las diferentes instituciones de nivel superior aumento en un 60% comparado con el  anterior, considerando que en la mayoría de las licenciaturas se aplica una evaluación de dominio del idioma inglés, es necesario implementar estrategias comunicativas que ayuden a los alumnos a enfrentarse de manera segura y con mayores posibilidades de éxito a estas evaluaciones, haciendo énfasis en la comprensión lectora en inglés y en la práctica  de  exámenes  que  tienen  una  estructura  similar  a  la  de  las</w:t>
      </w:r>
      <w:r>
        <w:rPr>
          <w:spacing w:val="-7"/>
        </w:rPr>
        <w:t> </w:t>
      </w:r>
      <w:r>
        <w:rPr/>
        <w:t>certificaciones</w:t>
      </w:r>
    </w:p>
    <w:p>
      <w:pPr>
        <w:pStyle w:val="BodyText"/>
        <w:spacing w:line="281" w:lineRule="exact"/>
        <w:ind w:left="118" w:right="121"/>
      </w:pPr>
      <w:r>
        <w:rPr/>
        <w:t>internacionales  como  Cambridge, Trinity o evaluaciones nacionales  como   PLANEA</w:t>
      </w:r>
      <w:r>
        <w:rPr>
          <w:position w:val="11"/>
          <w:sz w:val="16"/>
        </w:rPr>
        <w:t>8</w:t>
      </w:r>
      <w:r>
        <w:rPr/>
        <w:t>,</w:t>
      </w:r>
    </w:p>
    <w:p>
      <w:pPr>
        <w:pStyle w:val="BodyText"/>
        <w:spacing w:before="137"/>
        <w:ind w:left="118" w:right="121"/>
      </w:pPr>
      <w:r>
        <w:rPr/>
        <w:t>entre otras.</w:t>
      </w:r>
    </w:p>
    <w:p>
      <w:pPr>
        <w:pStyle w:val="BodyText"/>
      </w:pPr>
    </w:p>
    <w:p>
      <w:pPr>
        <w:pStyle w:val="BodyText"/>
      </w:pPr>
    </w:p>
    <w:p>
      <w:pPr>
        <w:pStyle w:val="Heading2"/>
        <w:numPr>
          <w:ilvl w:val="2"/>
          <w:numId w:val="11"/>
        </w:numPr>
        <w:tabs>
          <w:tab w:pos="1430" w:val="left" w:leader="none"/>
        </w:tabs>
        <w:spacing w:line="240" w:lineRule="auto" w:before="0" w:after="0"/>
        <w:ind w:left="1429" w:right="0" w:hanging="603"/>
        <w:jc w:val="left"/>
      </w:pPr>
      <w:r>
        <w:rPr/>
        <w:t>Características del</w:t>
      </w:r>
      <w:r>
        <w:rPr>
          <w:spacing w:val="-5"/>
        </w:rPr>
        <w:t> </w:t>
      </w:r>
      <w:r>
        <w:rPr/>
        <w:t>grupo</w:t>
      </w:r>
    </w:p>
    <w:p>
      <w:pPr>
        <w:pStyle w:val="BodyText"/>
        <w:spacing w:line="360" w:lineRule="auto" w:before="139"/>
        <w:ind w:left="118" w:right="113" w:firstLine="707"/>
        <w:jc w:val="both"/>
      </w:pPr>
      <w:r>
        <w:rPr/>
        <w:t>Este grupo se conforma por 51 alumnos (27 mujeres y 24 hombres) todos en rangos de edad de 17 a 18 años. La materia se imparte en 3 horas-semana-mes, la clase inicia los lunes a las 10:40 de la mañana, justo después de sus veinte minutos de receso, termina a las 12:20, y los días miércoles inicia a las 9:30 y termina a las 10:20. Por el número de alumnos y la capacidad del aula, están sentados en nueve filas de cinco o seis.</w:t>
      </w:r>
    </w:p>
    <w:p>
      <w:pPr>
        <w:pStyle w:val="BodyText"/>
      </w:pPr>
    </w:p>
    <w:p>
      <w:pPr>
        <w:pStyle w:val="BodyText"/>
        <w:spacing w:line="360" w:lineRule="auto" w:before="142"/>
        <w:ind w:left="118" w:right="114" w:firstLine="707"/>
        <w:jc w:val="both"/>
      </w:pPr>
      <w:r>
        <w:rPr/>
        <w:t>Los espacios nos limitan un poco en cuanto al acomodo de las  sillas  para trabajar en equipos o de otra forma, el salón tiene algunas ventanas funcionales, llega a ser caluroso, sobre todo los días lunes a medio día, por lo que hacemos uso de un</w:t>
      </w:r>
    </w:p>
    <w:p>
      <w:pPr>
        <w:pStyle w:val="BodyText"/>
        <w:spacing w:before="4"/>
        <w:rPr>
          <w:sz w:val="29"/>
        </w:rPr>
      </w:pPr>
      <w:r>
        <w:rPr/>
        <w:pict>
          <v:line style="position:absolute;mso-position-horizontal-relative:page;mso-position-vertical-relative:paragraph;z-index:1672;mso-wrap-distance-left:0;mso-wrap-distance-right:0" from="70.944pt,19.213917pt" to="214.964pt,19.213917pt" stroked="true" strokeweight=".71997pt" strokecolor="#000000">
            <w10:wrap type="topAndBottom"/>
          </v:line>
        </w:pict>
      </w:r>
    </w:p>
    <w:p>
      <w:pPr>
        <w:spacing w:before="47"/>
        <w:ind w:left="118" w:right="121" w:firstLine="0"/>
        <w:jc w:val="left"/>
        <w:rPr>
          <w:rFonts w:ascii="Calibri" w:hAnsi="Calibri"/>
          <w:sz w:val="16"/>
        </w:rPr>
      </w:pPr>
      <w:r>
        <w:rPr>
          <w:rFonts w:ascii="Calibri" w:hAnsi="Calibri"/>
          <w:position w:val="10"/>
          <w:sz w:val="14"/>
        </w:rPr>
        <w:t>8 </w:t>
      </w:r>
      <w:r>
        <w:rPr>
          <w:rFonts w:ascii="Calibri" w:hAnsi="Calibri"/>
          <w:sz w:val="16"/>
        </w:rPr>
        <w:t>PLANEA: PLAN NACIONAL PARA LA EVALUACIÓN DE LOS APRENDIZAJES</w:t>
      </w:r>
    </w:p>
    <w:p>
      <w:pPr>
        <w:spacing w:after="0"/>
        <w:jc w:val="left"/>
        <w:rPr>
          <w:rFonts w:ascii="Calibri" w:hAnsi="Calibri"/>
          <w:sz w:val="16"/>
        </w:rPr>
        <w:sectPr>
          <w:pgSz w:w="12240" w:h="15840"/>
          <w:pgMar w:header="0" w:footer="1024" w:top="1360" w:bottom="1220" w:left="1300" w:right="1300"/>
        </w:sectPr>
      </w:pPr>
    </w:p>
    <w:p>
      <w:pPr>
        <w:pStyle w:val="BodyText"/>
        <w:spacing w:line="360" w:lineRule="auto" w:before="54" w:after="7"/>
        <w:ind w:left="118" w:right="121"/>
        <w:jc w:val="both"/>
      </w:pPr>
      <w:r>
        <w:rPr/>
        <w:t>ventilador de techo. Se cuenta con una silla para cada alumno, un escritorio y silla para el docente ubicado en la parte frontal derecha, hay un pizarrón blanco y un contacto para conectar los aparatos que se requieran.</w:t>
      </w:r>
    </w:p>
    <w:p>
      <w:pPr>
        <w:pStyle w:val="BodyText"/>
        <w:ind w:left="363"/>
        <w:rPr>
          <w:sz w:val="20"/>
        </w:rPr>
      </w:pPr>
      <w:r>
        <w:rPr>
          <w:sz w:val="20"/>
        </w:rPr>
        <w:drawing>
          <wp:inline distT="0" distB="0" distL="0" distR="0">
            <wp:extent cx="5686734" cy="2318004"/>
            <wp:effectExtent l="0" t="0" r="0" b="0"/>
            <wp:docPr id="7" name="image16.png" descr=""/>
            <wp:cNvGraphicFramePr>
              <a:graphicFrameLocks noChangeAspect="1"/>
            </wp:cNvGraphicFramePr>
            <a:graphic>
              <a:graphicData uri="http://schemas.openxmlformats.org/drawingml/2006/picture">
                <pic:pic>
                  <pic:nvPicPr>
                    <pic:cNvPr id="8" name="image16.png"/>
                    <pic:cNvPicPr/>
                  </pic:nvPicPr>
                  <pic:blipFill>
                    <a:blip r:embed="rId25" cstate="print"/>
                    <a:stretch>
                      <a:fillRect/>
                    </a:stretch>
                  </pic:blipFill>
                  <pic:spPr>
                    <a:xfrm>
                      <a:off x="0" y="0"/>
                      <a:ext cx="5686734" cy="2318004"/>
                    </a:xfrm>
                    <a:prstGeom prst="rect">
                      <a:avLst/>
                    </a:prstGeom>
                  </pic:spPr>
                </pic:pic>
              </a:graphicData>
            </a:graphic>
          </wp:inline>
        </w:drawing>
      </w:r>
      <w:r>
        <w:rPr>
          <w:sz w:val="20"/>
        </w:rPr>
      </w:r>
    </w:p>
    <w:p>
      <w:pPr>
        <w:spacing w:before="129"/>
        <w:ind w:left="836" w:right="837" w:firstLine="0"/>
        <w:jc w:val="center"/>
        <w:rPr>
          <w:sz w:val="20"/>
        </w:rPr>
      </w:pPr>
      <w:r>
        <w:rPr>
          <w:sz w:val="20"/>
        </w:rPr>
        <w:t>Imagen 8: Grupo piloto, EPO 23</w:t>
      </w:r>
    </w:p>
    <w:p>
      <w:pPr>
        <w:pStyle w:val="BodyText"/>
        <w:rPr>
          <w:sz w:val="20"/>
        </w:rPr>
      </w:pPr>
    </w:p>
    <w:p>
      <w:pPr>
        <w:pStyle w:val="BodyText"/>
        <w:rPr>
          <w:sz w:val="26"/>
        </w:rPr>
      </w:pPr>
    </w:p>
    <w:p>
      <w:pPr>
        <w:pStyle w:val="BodyText"/>
        <w:spacing w:line="360" w:lineRule="auto"/>
        <w:ind w:left="118" w:right="115" w:firstLine="707"/>
        <w:jc w:val="both"/>
      </w:pPr>
      <w:r>
        <w:rPr/>
        <w:t>Los alumnos son en su mayoría, hijos de padres separados, sin embargo, solo el 1% de ellos tiene la necesidad de trabajar, el 99% cuenta con el apoyo de sus padres para cubrir gastos de transportación, útiles, uniformes, etc. Es un grupo participativo, pero sus limitantes con el idioma muchas veces los deja sin oportunidad para expresarse. Es un grupo multinivel, como en la mayoría de las escuelas oficiales, de acuerdo al test diagnóstico aplicado en la segunda sesión, se obtuvo que el 55% tienen un nivel A1, el 32% un nivel A2 y sólo el 13% tienen un nivel B1.</w:t>
      </w:r>
    </w:p>
    <w:p>
      <w:pPr>
        <w:pStyle w:val="BodyText"/>
      </w:pPr>
    </w:p>
    <w:p>
      <w:pPr>
        <w:pStyle w:val="BodyText"/>
        <w:spacing w:line="360" w:lineRule="auto" w:before="142"/>
        <w:ind w:left="118" w:right="114" w:firstLine="707"/>
        <w:jc w:val="both"/>
      </w:pPr>
      <w:r>
        <w:rPr/>
        <w:t>El programa tiene como objetivo el desarrollo de la habilidad de comprensión lectora en una lengua extranjera, para que los alumnos puedan ser evaluados por exámenes como los de PLANEA o Cambridge, por ejemplo. De acuerdo al programa, este nivel es la culminación de un camino de 5 semestres en los cuales los alumnos ya han comprendido, asimilado y utilizado las estructuras gramaticales y el léxico de un nivel B2, de acuerdo al Marco Común Europeo (CEF por sus siglas en inglés), por lo tanto el 87% de los alumnos de este grupo no tiene el nivel adecuado para el curso, y sólo 13% podrían desarrollar las competencias que marca el programa.</w:t>
      </w:r>
    </w:p>
    <w:p>
      <w:pPr>
        <w:spacing w:after="0" w:line="360" w:lineRule="auto"/>
        <w:jc w:val="both"/>
        <w:sectPr>
          <w:pgSz w:w="12240" w:h="15840"/>
          <w:pgMar w:header="0" w:footer="1024" w:top="1360" w:bottom="1220" w:left="1300" w:right="1300"/>
        </w:sectPr>
      </w:pPr>
    </w:p>
    <w:tbl>
      <w:tblPr>
        <w:tblCellSpacing w:w="9" w:type="dxa"/>
        <w:tblW w:w="0" w:type="auto"/>
        <w:jc w:val="left"/>
        <w:tblInd w:w="3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2"/>
        <w:gridCol w:w="7209"/>
      </w:tblGrid>
      <w:tr>
        <w:trPr>
          <w:trHeight w:val="476" w:hRule="exact"/>
        </w:trPr>
        <w:tc>
          <w:tcPr>
            <w:tcW w:w="1802" w:type="dxa"/>
            <w:tcBorders>
              <w:bottom w:val="nil"/>
              <w:right w:val="nil"/>
            </w:tcBorders>
            <w:shd w:val="clear" w:color="auto" w:fill="2CA1BE"/>
          </w:tcPr>
          <w:p>
            <w:pPr>
              <w:pStyle w:val="TableParagraph"/>
              <w:spacing w:before="92"/>
              <w:ind w:left="98"/>
              <w:rPr>
                <w:b/>
                <w:sz w:val="16"/>
              </w:rPr>
            </w:pPr>
            <w:r>
              <w:rPr>
                <w:b/>
                <w:sz w:val="16"/>
              </w:rPr>
              <w:t>Campo disciplinar</w:t>
            </w:r>
          </w:p>
        </w:tc>
        <w:tc>
          <w:tcPr>
            <w:tcW w:w="7209" w:type="dxa"/>
            <w:tcBorders>
              <w:left w:val="nil"/>
              <w:bottom w:val="nil"/>
            </w:tcBorders>
            <w:shd w:val="clear" w:color="auto" w:fill="2CA1BE"/>
          </w:tcPr>
          <w:p>
            <w:pPr>
              <w:pStyle w:val="TableParagraph"/>
              <w:spacing w:before="92"/>
              <w:ind w:left="99"/>
              <w:rPr>
                <w:b/>
                <w:sz w:val="16"/>
              </w:rPr>
            </w:pPr>
            <w:r>
              <w:rPr>
                <w:b/>
                <w:sz w:val="16"/>
              </w:rPr>
              <w:t>COMUNICACIÓN Y LENGUAJE</w:t>
            </w:r>
          </w:p>
        </w:tc>
      </w:tr>
      <w:tr>
        <w:trPr>
          <w:trHeight w:val="364" w:hRule="exact"/>
        </w:trPr>
        <w:tc>
          <w:tcPr>
            <w:tcW w:w="1802" w:type="dxa"/>
            <w:tcBorders>
              <w:top w:val="nil"/>
              <w:bottom w:val="nil"/>
              <w:right w:val="nil"/>
            </w:tcBorders>
            <w:shd w:val="clear" w:color="auto" w:fill="2CA1BE"/>
          </w:tcPr>
          <w:p>
            <w:pPr>
              <w:pStyle w:val="TableParagraph"/>
              <w:spacing w:before="42"/>
              <w:ind w:left="98"/>
              <w:rPr>
                <w:b/>
                <w:sz w:val="16"/>
              </w:rPr>
            </w:pPr>
            <w:r>
              <w:rPr>
                <w:b/>
                <w:sz w:val="16"/>
              </w:rPr>
              <w:t>Asignatura</w:t>
            </w:r>
          </w:p>
        </w:tc>
        <w:tc>
          <w:tcPr>
            <w:tcW w:w="7209" w:type="dxa"/>
            <w:tcBorders>
              <w:top w:val="nil"/>
              <w:left w:val="nil"/>
              <w:bottom w:val="nil"/>
            </w:tcBorders>
            <w:shd w:val="clear" w:color="auto" w:fill="CDDFE8"/>
          </w:tcPr>
          <w:p>
            <w:pPr>
              <w:pStyle w:val="TableParagraph"/>
              <w:spacing w:before="44"/>
              <w:ind w:left="99"/>
              <w:rPr>
                <w:sz w:val="16"/>
              </w:rPr>
            </w:pPr>
            <w:r>
              <w:rPr>
                <w:sz w:val="16"/>
              </w:rPr>
              <w:t>INGLÉS</w:t>
            </w:r>
          </w:p>
        </w:tc>
      </w:tr>
      <w:tr>
        <w:trPr>
          <w:trHeight w:val="434" w:hRule="exact"/>
        </w:trPr>
        <w:tc>
          <w:tcPr>
            <w:tcW w:w="1802" w:type="dxa"/>
            <w:tcBorders>
              <w:top w:val="nil"/>
              <w:bottom w:val="nil"/>
              <w:right w:val="nil"/>
            </w:tcBorders>
            <w:shd w:val="clear" w:color="auto" w:fill="2CA1BE"/>
          </w:tcPr>
          <w:p>
            <w:pPr>
              <w:pStyle w:val="TableParagraph"/>
              <w:spacing w:before="66"/>
              <w:ind w:left="98"/>
              <w:rPr>
                <w:b/>
                <w:sz w:val="16"/>
              </w:rPr>
            </w:pPr>
            <w:r>
              <w:rPr>
                <w:b/>
                <w:sz w:val="16"/>
              </w:rPr>
              <w:t>Materia</w:t>
            </w:r>
          </w:p>
        </w:tc>
        <w:tc>
          <w:tcPr>
            <w:tcW w:w="7209" w:type="dxa"/>
            <w:tcBorders>
              <w:top w:val="nil"/>
              <w:left w:val="nil"/>
              <w:bottom w:val="nil"/>
            </w:tcBorders>
            <w:shd w:val="clear" w:color="auto" w:fill="E8EFF4"/>
          </w:tcPr>
          <w:p>
            <w:pPr>
              <w:pStyle w:val="TableParagraph"/>
              <w:spacing w:before="68"/>
              <w:ind w:left="99"/>
              <w:rPr>
                <w:sz w:val="16"/>
              </w:rPr>
            </w:pPr>
            <w:r>
              <w:rPr>
                <w:sz w:val="16"/>
              </w:rPr>
              <w:t>INGLÉS VI</w:t>
            </w:r>
          </w:p>
        </w:tc>
      </w:tr>
      <w:tr>
        <w:trPr>
          <w:trHeight w:val="284" w:hRule="exact"/>
        </w:trPr>
        <w:tc>
          <w:tcPr>
            <w:tcW w:w="1802" w:type="dxa"/>
            <w:tcBorders>
              <w:top w:val="nil"/>
              <w:bottom w:val="nil"/>
              <w:right w:val="nil"/>
            </w:tcBorders>
            <w:shd w:val="clear" w:color="auto" w:fill="2CA1BE"/>
          </w:tcPr>
          <w:p>
            <w:pPr>
              <w:pStyle w:val="TableParagraph"/>
              <w:spacing w:line="175" w:lineRule="exact"/>
              <w:ind w:left="98"/>
              <w:rPr>
                <w:b/>
                <w:sz w:val="16"/>
              </w:rPr>
            </w:pPr>
            <w:r>
              <w:rPr>
                <w:b/>
                <w:sz w:val="16"/>
              </w:rPr>
              <w:t>Año Escolar</w:t>
            </w:r>
          </w:p>
        </w:tc>
        <w:tc>
          <w:tcPr>
            <w:tcW w:w="7209" w:type="dxa"/>
            <w:tcBorders>
              <w:top w:val="nil"/>
              <w:left w:val="nil"/>
              <w:bottom w:val="nil"/>
            </w:tcBorders>
            <w:shd w:val="clear" w:color="auto" w:fill="CDDFE8"/>
          </w:tcPr>
          <w:p>
            <w:pPr>
              <w:pStyle w:val="TableParagraph"/>
              <w:spacing w:line="178" w:lineRule="exact"/>
              <w:ind w:left="99"/>
              <w:rPr>
                <w:sz w:val="16"/>
              </w:rPr>
            </w:pPr>
            <w:r>
              <w:rPr>
                <w:w w:val="100"/>
                <w:sz w:val="16"/>
              </w:rPr>
              <w:t>3</w:t>
            </w:r>
          </w:p>
        </w:tc>
      </w:tr>
      <w:tr>
        <w:trPr>
          <w:trHeight w:val="389" w:hRule="exact"/>
        </w:trPr>
        <w:tc>
          <w:tcPr>
            <w:tcW w:w="1802" w:type="dxa"/>
            <w:tcBorders>
              <w:top w:val="nil"/>
              <w:bottom w:val="nil"/>
              <w:right w:val="nil"/>
            </w:tcBorders>
            <w:shd w:val="clear" w:color="auto" w:fill="2CA1BE"/>
          </w:tcPr>
          <w:p>
            <w:pPr>
              <w:pStyle w:val="TableParagraph"/>
              <w:spacing w:before="56"/>
              <w:ind w:left="98"/>
              <w:rPr>
                <w:b/>
                <w:sz w:val="16"/>
              </w:rPr>
            </w:pPr>
            <w:r>
              <w:rPr>
                <w:b/>
                <w:sz w:val="16"/>
              </w:rPr>
              <w:t>Semestre</w:t>
            </w:r>
          </w:p>
        </w:tc>
        <w:tc>
          <w:tcPr>
            <w:tcW w:w="7209" w:type="dxa"/>
            <w:tcBorders>
              <w:top w:val="nil"/>
              <w:left w:val="nil"/>
              <w:bottom w:val="nil"/>
            </w:tcBorders>
            <w:shd w:val="clear" w:color="auto" w:fill="E8EFF4"/>
          </w:tcPr>
          <w:p>
            <w:pPr>
              <w:pStyle w:val="TableParagraph"/>
              <w:spacing w:before="58"/>
              <w:ind w:left="99"/>
              <w:rPr>
                <w:sz w:val="16"/>
              </w:rPr>
            </w:pPr>
            <w:r>
              <w:rPr>
                <w:sz w:val="16"/>
              </w:rPr>
              <w:t>6to</w:t>
            </w:r>
          </w:p>
        </w:tc>
      </w:tr>
      <w:tr>
        <w:trPr>
          <w:trHeight w:val="411" w:hRule="exact"/>
        </w:trPr>
        <w:tc>
          <w:tcPr>
            <w:tcW w:w="1802" w:type="dxa"/>
            <w:tcBorders>
              <w:top w:val="nil"/>
              <w:bottom w:val="nil"/>
              <w:right w:val="nil"/>
            </w:tcBorders>
            <w:shd w:val="clear" w:color="auto" w:fill="2CA1BE"/>
          </w:tcPr>
          <w:p>
            <w:pPr>
              <w:pStyle w:val="TableParagraph"/>
              <w:spacing w:before="66"/>
              <w:ind w:left="98"/>
              <w:rPr>
                <w:b/>
                <w:sz w:val="16"/>
              </w:rPr>
            </w:pPr>
            <w:r>
              <w:rPr>
                <w:b/>
                <w:sz w:val="16"/>
              </w:rPr>
              <w:t>Competencia</w:t>
            </w:r>
          </w:p>
        </w:tc>
        <w:tc>
          <w:tcPr>
            <w:tcW w:w="7209" w:type="dxa"/>
            <w:tcBorders>
              <w:top w:val="nil"/>
              <w:left w:val="nil"/>
              <w:bottom w:val="nil"/>
            </w:tcBorders>
            <w:shd w:val="clear" w:color="auto" w:fill="CDDFE8"/>
          </w:tcPr>
          <w:p>
            <w:pPr>
              <w:pStyle w:val="TableParagraph"/>
              <w:spacing w:before="68"/>
              <w:ind w:left="99"/>
              <w:rPr>
                <w:sz w:val="16"/>
              </w:rPr>
            </w:pPr>
            <w:r>
              <w:rPr>
                <w:sz w:val="16"/>
              </w:rPr>
              <w:t>Interpreta un texto mediante una guía de cuestionamientos</w:t>
            </w:r>
          </w:p>
        </w:tc>
      </w:tr>
      <w:tr>
        <w:trPr>
          <w:trHeight w:val="810" w:hRule="exact"/>
        </w:trPr>
        <w:tc>
          <w:tcPr>
            <w:tcW w:w="1802" w:type="dxa"/>
            <w:tcBorders>
              <w:top w:val="nil"/>
              <w:bottom w:val="nil"/>
              <w:right w:val="nil"/>
            </w:tcBorders>
            <w:shd w:val="clear" w:color="auto" w:fill="2CA1BE"/>
          </w:tcPr>
          <w:p>
            <w:pPr>
              <w:pStyle w:val="TableParagraph"/>
              <w:rPr>
                <w:sz w:val="23"/>
              </w:rPr>
            </w:pPr>
          </w:p>
          <w:p>
            <w:pPr>
              <w:pStyle w:val="TableParagraph"/>
              <w:ind w:left="98"/>
              <w:rPr>
                <w:b/>
                <w:sz w:val="16"/>
              </w:rPr>
            </w:pPr>
            <w:r>
              <w:rPr>
                <w:b/>
                <w:sz w:val="16"/>
              </w:rPr>
              <w:t>Horario</w:t>
            </w:r>
          </w:p>
        </w:tc>
        <w:tc>
          <w:tcPr>
            <w:tcW w:w="7209" w:type="dxa"/>
            <w:tcBorders>
              <w:top w:val="nil"/>
              <w:left w:val="nil"/>
              <w:bottom w:val="nil"/>
            </w:tcBorders>
            <w:shd w:val="clear" w:color="auto" w:fill="E8EFF4"/>
          </w:tcPr>
          <w:p>
            <w:pPr>
              <w:pStyle w:val="TableParagraph"/>
              <w:spacing w:before="2"/>
              <w:rPr>
                <w:sz w:val="23"/>
              </w:rPr>
            </w:pPr>
          </w:p>
          <w:p>
            <w:pPr>
              <w:pStyle w:val="TableParagraph"/>
              <w:spacing w:before="1"/>
              <w:ind w:left="99"/>
              <w:rPr>
                <w:sz w:val="16"/>
              </w:rPr>
            </w:pPr>
            <w:r>
              <w:rPr>
                <w:sz w:val="16"/>
              </w:rPr>
              <w:t>Lunes de 10:40 A 12:20 Y MIÉRCOLES DE 9:30 A 10:20</w:t>
            </w:r>
          </w:p>
        </w:tc>
      </w:tr>
      <w:tr>
        <w:trPr>
          <w:trHeight w:val="413" w:hRule="exact"/>
        </w:trPr>
        <w:tc>
          <w:tcPr>
            <w:tcW w:w="1802" w:type="dxa"/>
            <w:tcBorders>
              <w:top w:val="nil"/>
              <w:bottom w:val="nil"/>
              <w:right w:val="nil"/>
            </w:tcBorders>
            <w:shd w:val="clear" w:color="auto" w:fill="2CA1BE"/>
          </w:tcPr>
          <w:p>
            <w:pPr>
              <w:pStyle w:val="TableParagraph"/>
              <w:spacing w:before="66"/>
              <w:ind w:left="98"/>
              <w:rPr>
                <w:b/>
                <w:sz w:val="16"/>
              </w:rPr>
            </w:pPr>
            <w:r>
              <w:rPr>
                <w:b/>
                <w:sz w:val="16"/>
              </w:rPr>
              <w:t>No. De alumnos</w:t>
            </w:r>
          </w:p>
        </w:tc>
        <w:tc>
          <w:tcPr>
            <w:tcW w:w="7209" w:type="dxa"/>
            <w:tcBorders>
              <w:top w:val="nil"/>
              <w:left w:val="nil"/>
              <w:bottom w:val="nil"/>
            </w:tcBorders>
            <w:shd w:val="clear" w:color="auto" w:fill="CDDFE8"/>
          </w:tcPr>
          <w:p>
            <w:pPr>
              <w:pStyle w:val="TableParagraph"/>
              <w:spacing w:before="68"/>
              <w:ind w:left="99"/>
              <w:rPr>
                <w:sz w:val="16"/>
              </w:rPr>
            </w:pPr>
            <w:r>
              <w:rPr>
                <w:sz w:val="16"/>
              </w:rPr>
              <w:t>51</w:t>
            </w:r>
          </w:p>
        </w:tc>
      </w:tr>
      <w:tr>
        <w:trPr>
          <w:trHeight w:val="406" w:hRule="exact"/>
        </w:trPr>
        <w:tc>
          <w:tcPr>
            <w:tcW w:w="1802" w:type="dxa"/>
            <w:tcBorders>
              <w:top w:val="nil"/>
              <w:bottom w:val="nil"/>
              <w:right w:val="nil"/>
            </w:tcBorders>
            <w:shd w:val="clear" w:color="auto" w:fill="2CA1BE"/>
          </w:tcPr>
          <w:p>
            <w:pPr>
              <w:pStyle w:val="TableParagraph"/>
              <w:spacing w:before="63"/>
              <w:ind w:left="98"/>
              <w:rPr>
                <w:b/>
                <w:sz w:val="16"/>
              </w:rPr>
            </w:pPr>
            <w:r>
              <w:rPr>
                <w:b/>
                <w:sz w:val="16"/>
              </w:rPr>
              <w:t>Mujeres</w:t>
            </w:r>
          </w:p>
        </w:tc>
        <w:tc>
          <w:tcPr>
            <w:tcW w:w="7209" w:type="dxa"/>
            <w:tcBorders>
              <w:top w:val="nil"/>
              <w:left w:val="nil"/>
              <w:bottom w:val="nil"/>
            </w:tcBorders>
            <w:shd w:val="clear" w:color="auto" w:fill="E8EFF4"/>
          </w:tcPr>
          <w:p>
            <w:pPr>
              <w:pStyle w:val="TableParagraph"/>
              <w:spacing w:before="66"/>
              <w:ind w:left="99"/>
              <w:rPr>
                <w:sz w:val="16"/>
              </w:rPr>
            </w:pPr>
            <w:r>
              <w:rPr>
                <w:sz w:val="16"/>
              </w:rPr>
              <w:t>27</w:t>
            </w:r>
          </w:p>
        </w:tc>
      </w:tr>
      <w:tr>
        <w:trPr>
          <w:trHeight w:val="569" w:hRule="exact"/>
        </w:trPr>
        <w:tc>
          <w:tcPr>
            <w:tcW w:w="1802" w:type="dxa"/>
            <w:tcBorders>
              <w:top w:val="nil"/>
              <w:right w:val="nil"/>
            </w:tcBorders>
            <w:shd w:val="clear" w:color="auto" w:fill="2CA1BE"/>
          </w:tcPr>
          <w:p>
            <w:pPr>
              <w:pStyle w:val="TableParagraph"/>
              <w:rPr>
                <w:sz w:val="13"/>
              </w:rPr>
            </w:pPr>
          </w:p>
          <w:p>
            <w:pPr>
              <w:pStyle w:val="TableParagraph"/>
              <w:ind w:left="98"/>
              <w:rPr>
                <w:b/>
                <w:sz w:val="16"/>
              </w:rPr>
            </w:pPr>
            <w:r>
              <w:rPr>
                <w:b/>
                <w:sz w:val="16"/>
              </w:rPr>
              <w:t>Hombres</w:t>
            </w:r>
          </w:p>
        </w:tc>
        <w:tc>
          <w:tcPr>
            <w:tcW w:w="7209" w:type="dxa"/>
            <w:tcBorders>
              <w:top w:val="nil"/>
              <w:left w:val="nil"/>
            </w:tcBorders>
            <w:shd w:val="clear" w:color="auto" w:fill="CDDFE8"/>
          </w:tcPr>
          <w:p>
            <w:pPr>
              <w:pStyle w:val="TableParagraph"/>
              <w:spacing w:before="2"/>
              <w:rPr>
                <w:sz w:val="13"/>
              </w:rPr>
            </w:pPr>
          </w:p>
          <w:p>
            <w:pPr>
              <w:pStyle w:val="TableParagraph"/>
              <w:ind w:left="99"/>
              <w:rPr>
                <w:sz w:val="16"/>
              </w:rPr>
            </w:pPr>
            <w:r>
              <w:rPr>
                <w:sz w:val="16"/>
              </w:rPr>
              <w:t>24</w:t>
            </w:r>
          </w:p>
        </w:tc>
      </w:tr>
    </w:tbl>
    <w:p>
      <w:pPr>
        <w:spacing w:before="14"/>
        <w:ind w:left="2941" w:right="121" w:firstLine="0"/>
        <w:jc w:val="left"/>
        <w:rPr>
          <w:sz w:val="20"/>
        </w:rPr>
      </w:pPr>
      <w:r>
        <w:rPr>
          <w:sz w:val="20"/>
        </w:rPr>
        <w:t>Cuadro 3: Descripción del grupo y la clase</w:t>
      </w:r>
    </w:p>
    <w:p>
      <w:pPr>
        <w:pStyle w:val="BodyText"/>
        <w:rPr>
          <w:sz w:val="20"/>
        </w:rPr>
      </w:pPr>
    </w:p>
    <w:p>
      <w:pPr>
        <w:pStyle w:val="BodyText"/>
        <w:spacing w:before="2"/>
        <w:rPr>
          <w:sz w:val="26"/>
        </w:rPr>
      </w:pPr>
    </w:p>
    <w:p>
      <w:pPr>
        <w:pStyle w:val="BodyText"/>
        <w:spacing w:line="360" w:lineRule="auto"/>
        <w:ind w:left="118" w:right="113" w:firstLine="707"/>
        <w:jc w:val="both"/>
      </w:pPr>
      <w:r>
        <w:rPr/>
        <w:t>A través de las observaciones de los primeros días pude percibir en los alumnos cierta apatía hacia la materia. En la presentación del curso surgieron comentarios sobre el poco uso que le dan al idioma y lo difícil que es para ellos aprenderlo. Los intereses de los alumnos están enfocados en la música, los video-juegos y el uso de la tecnología. El ambiente en el aula es tranquilo, aunque hay que fomentar más el  respeto y la tolerancia, así como el trabajo</w:t>
      </w:r>
      <w:r>
        <w:rPr>
          <w:spacing w:val="-17"/>
        </w:rPr>
        <w:t> </w:t>
      </w:r>
      <w:r>
        <w:rPr/>
        <w:t>colaborativo.</w:t>
      </w:r>
    </w:p>
    <w:p>
      <w:pPr>
        <w:pStyle w:val="BodyText"/>
      </w:pPr>
    </w:p>
    <w:p>
      <w:pPr>
        <w:pStyle w:val="BodyText"/>
        <w:spacing w:line="360" w:lineRule="auto" w:before="142"/>
        <w:ind w:left="118" w:right="112" w:firstLine="707"/>
        <w:jc w:val="both"/>
      </w:pPr>
      <w:r>
        <w:rPr/>
        <w:t>Las interacciones entre los alumnos y el docente hasta este momento se encuentran limitadas por las representaciones que surgen por parte de ambos actores a través de la observación mutua, y de lo que han escuchado acerca de cada uno. </w:t>
      </w:r>
      <w:r>
        <w:rPr>
          <w:spacing w:val="-3"/>
        </w:rPr>
        <w:t>Yo </w:t>
      </w:r>
      <w:r>
        <w:rPr/>
        <w:t>como docente me limito a presentar mi curso, diagnosticar el nivel de conocimiento del idioma y establecer reglas. Los alumnos no expresan sus percepciones, lo que saben de mi como docente es lo que los compañeros de otras generaciones les han comentado, lo que yo conozco de los alumnos es lo que los otros profesores comentan. Podría decir que es una interacción</w:t>
      </w:r>
      <w:r>
        <w:rPr>
          <w:spacing w:val="-16"/>
        </w:rPr>
        <w:t> </w:t>
      </w:r>
      <w:r>
        <w:rPr/>
        <w:t>distante.</w:t>
      </w:r>
    </w:p>
    <w:p>
      <w:pPr>
        <w:spacing w:after="0" w:line="360" w:lineRule="auto"/>
        <w:jc w:val="both"/>
        <w:sectPr>
          <w:pgSz w:w="12240" w:h="15840"/>
          <w:pgMar w:header="0" w:footer="1024" w:top="1440" w:bottom="1220" w:left="1300" w:right="1300"/>
        </w:sectPr>
      </w:pPr>
    </w:p>
    <w:p>
      <w:pPr>
        <w:pStyle w:val="Heading2"/>
        <w:numPr>
          <w:ilvl w:val="1"/>
          <w:numId w:val="11"/>
        </w:numPr>
        <w:tabs>
          <w:tab w:pos="522" w:val="left" w:leader="none"/>
        </w:tabs>
        <w:spacing w:line="240" w:lineRule="auto" w:before="54" w:after="0"/>
        <w:ind w:left="521" w:right="0" w:hanging="403"/>
        <w:jc w:val="left"/>
      </w:pPr>
      <w:r>
        <w:rPr/>
        <w:t>DIMENSIÓN</w:t>
      </w:r>
      <w:r>
        <w:rPr>
          <w:spacing w:val="-11"/>
        </w:rPr>
        <w:t> </w:t>
      </w:r>
      <w:r>
        <w:rPr/>
        <w:t>INTERPERSONAL</w:t>
      </w:r>
    </w:p>
    <w:p>
      <w:pPr>
        <w:pStyle w:val="BodyText"/>
        <w:spacing w:line="360" w:lineRule="auto" w:before="139"/>
        <w:ind w:left="118" w:right="116" w:firstLine="707"/>
        <w:jc w:val="both"/>
      </w:pPr>
      <w:r>
        <w:rPr/>
        <w:t>En esta institución se puede encontrar un clima tenso la mayoría de las veces, esto debido a que gran parte de la planta docente tienen muchos años ahí, de hecho algunos están esperando jubilarse pronto. Es por ello que se vuelve complicado el trabajo colegiado, que a decir verdad no existe como tal. La subdirectora académica es la encargada de hacernos llegar la información por escrito, es muy raro que nos convoque a juntas debido a que casi siempre acaban en discusión porque nadie está de acuerdo con nada.</w:t>
      </w:r>
    </w:p>
    <w:p>
      <w:pPr>
        <w:pStyle w:val="BodyText"/>
      </w:pPr>
    </w:p>
    <w:p>
      <w:pPr>
        <w:pStyle w:val="BodyText"/>
        <w:spacing w:line="360" w:lineRule="auto" w:before="142"/>
        <w:ind w:left="118" w:right="114" w:firstLine="707"/>
        <w:jc w:val="both"/>
      </w:pPr>
      <w:r>
        <w:rPr/>
        <w:t>La sociedad de padres de familia no cumple con funciones que tengan que ver con el aspecto académico más bien es económico. Los padres de familia en general se dirigen todo el tiempo con los orientadores, los profesores no tenemos contacto con ellos, y es que han surgido problemas graves entre docentes y papás. La parte administrativa de la escuela esta peleada con los docentes, por lo que la relación está muy limitada. Surgen problemas por la falta de material de apoyo, pues la oficina del supervisor está dentro de la escuela entonces toman el material por ejemplo los proyectores para sus eventos y nos dejan con las manos vacías, así que si teníamos planeado usar un proyector tenemos que cambiar la planeación. La relación con mis colegas es muy limitada, no coincidimos en horarios y siempre estamos de prisa de un salón a otro.</w:t>
      </w:r>
    </w:p>
    <w:p>
      <w:pPr>
        <w:pStyle w:val="BodyText"/>
      </w:pPr>
    </w:p>
    <w:p>
      <w:pPr>
        <w:pStyle w:val="Heading2"/>
        <w:numPr>
          <w:ilvl w:val="1"/>
          <w:numId w:val="11"/>
        </w:numPr>
        <w:tabs>
          <w:tab w:pos="523" w:val="left" w:leader="none"/>
        </w:tabs>
        <w:spacing w:line="240" w:lineRule="auto" w:before="142" w:after="0"/>
        <w:ind w:left="522" w:right="0" w:hanging="404"/>
        <w:jc w:val="left"/>
      </w:pPr>
      <w:r>
        <w:rPr/>
        <w:t>DIMENSIÓN</w:t>
      </w:r>
      <w:r>
        <w:rPr>
          <w:spacing w:val="-1"/>
        </w:rPr>
        <w:t> </w:t>
      </w:r>
      <w:r>
        <w:rPr/>
        <w:t>DIDÁCTICA</w:t>
      </w:r>
    </w:p>
    <w:p>
      <w:pPr>
        <w:pStyle w:val="BodyText"/>
        <w:spacing w:line="360" w:lineRule="auto" w:before="137"/>
        <w:ind w:left="118" w:right="115" w:firstLine="707"/>
        <w:jc w:val="both"/>
      </w:pPr>
      <w:r>
        <w:rPr/>
        <w:t>Mi tarea docente es una tarea construida y regulada colectivamente en la escuela. A través de la institución es que puedo entrar en contacto con los saberes, las tradiciones, costumbres, conductas y reglas tácitas propias de la institución, por lo tanto las decisiones emprendidas en el proceso de enseñanza-aprendizaje de mi materia están influenciadas por las normas de comportamiento y de comunicación establecidas en la institución, en resumen, la cultura institucional descrita me da un marco de referencia para orientar las decisiones y acciones en cuanto a los principios  pedagógicos y didácticos, proyectos y esquemas de las actividades que</w:t>
      </w:r>
      <w:r>
        <w:rPr>
          <w:spacing w:val="-28"/>
        </w:rPr>
        <w:t> </w:t>
      </w:r>
      <w:r>
        <w:rPr/>
        <w:t>propongo.</w:t>
      </w:r>
    </w:p>
    <w:p>
      <w:pPr>
        <w:spacing w:after="0" w:line="360" w:lineRule="auto"/>
        <w:jc w:val="both"/>
        <w:sectPr>
          <w:pgSz w:w="12240" w:h="15840"/>
          <w:pgMar w:header="0" w:footer="1024" w:top="1360" w:bottom="1220" w:left="1300" w:right="1300"/>
        </w:sectPr>
      </w:pPr>
    </w:p>
    <w:p>
      <w:pPr>
        <w:pStyle w:val="BodyText"/>
        <w:spacing w:line="360" w:lineRule="auto" w:before="54"/>
        <w:ind w:left="118" w:right="113" w:firstLine="707"/>
        <w:jc w:val="both"/>
      </w:pPr>
      <w:r>
        <w:rPr/>
        <w:t>Usualmente soy cortés, saludo a los estudiantes al entrar al salón, paso lista, y empiezo la clase, aunque tengo un plan de clase es muy raro que lo siga al pie de la letra o que le eche un vistazo durante el desarrollo, es más puedo asegurar que cada clase hago cambios de acuerdo a mi estado de ánimo y la actitud de los alumnos. El plan de clase lo hago principalmente por ser requisito administrativo, tiendo a saturarlo de actividades, y cuando estoy ya en curso no me da tiempo de terminarlo, es una planeación basada en el conductismo disfrazado de constructivismo, con la premisa de condicionar las acciones de los alumnos para obtener algo a cambio.</w:t>
      </w:r>
    </w:p>
    <w:p>
      <w:pPr>
        <w:pStyle w:val="BodyText"/>
      </w:pPr>
    </w:p>
    <w:p>
      <w:pPr>
        <w:pStyle w:val="BodyText"/>
        <w:spacing w:line="360" w:lineRule="auto" w:before="142"/>
        <w:ind w:left="118" w:right="122" w:firstLine="707"/>
        <w:jc w:val="both"/>
      </w:pPr>
      <w:r>
        <w:rPr/>
        <w:t>Desde que llegó la reforma educativa, he notado que me alejo de los alumnos en el sentido afectivo, trato de no platicar con ellos, no puedo perder el tiempo, no los conozco y no sé cuáles son sus gustos y preferencias, solo me interesa culminar exitosamente el programa. Tengo buena memoria, así que suelo tardar un mes en memorizar los nombres de cada uno de los alumnos; reviso constantemente los  trabajos y tareas, la retroalimentación es</w:t>
      </w:r>
      <w:r>
        <w:rPr>
          <w:spacing w:val="-21"/>
        </w:rPr>
        <w:t> </w:t>
      </w:r>
      <w:r>
        <w:rPr/>
        <w:t>numérica.</w:t>
      </w:r>
    </w:p>
    <w:p>
      <w:pPr>
        <w:pStyle w:val="BodyText"/>
      </w:pPr>
    </w:p>
    <w:p>
      <w:pPr>
        <w:pStyle w:val="BodyText"/>
        <w:spacing w:line="360" w:lineRule="auto" w:before="142"/>
        <w:ind w:left="118" w:right="114" w:firstLine="707"/>
        <w:jc w:val="both"/>
      </w:pPr>
      <w:r>
        <w:rPr/>
        <w:t>La clase se basa en el desarrollo de las actividades del libro, complemento con algo de material, planeo dinámicas y juegos, a veces funcionan, otras no. La evaluación la baso en el conocimiento del idioma, aplicando un examen de conocimientos gramaticales, de vocabulario y de comprensión de textos. Algunas ocasiones hago rúbricas de evaluación, sólo las implemento en uno o dos proyectos, pero lo que mayor peso tiene en mi materia es el examen. Durante la sesión monitoreo el trabajo de cada alumno, trato de estar al pendiente para resolver dudas.</w:t>
      </w:r>
    </w:p>
    <w:p>
      <w:pPr>
        <w:pStyle w:val="BodyText"/>
      </w:pPr>
    </w:p>
    <w:p>
      <w:pPr>
        <w:pStyle w:val="BodyText"/>
        <w:spacing w:line="360" w:lineRule="auto" w:before="142"/>
        <w:ind w:left="118" w:right="119" w:firstLine="707"/>
        <w:jc w:val="both"/>
      </w:pPr>
      <w:r>
        <w:rPr/>
        <w:t>No aplico ninguna estrategia para diagnosticar estilos de aprendizaje, gustos, preferencias y necesidades de los alumnos, la planeación y las actividades están basadas en el programa y en lo que yo considero es divertido y útil para aprender los temas obligados por el curriculum formal, mi mayor preocupación es cubrir el programa, y ahora además, tener evidencias para la próxima evaluación docente a la que estaré sometida.</w:t>
      </w:r>
    </w:p>
    <w:p>
      <w:pPr>
        <w:spacing w:after="0" w:line="360" w:lineRule="auto"/>
        <w:jc w:val="both"/>
        <w:sectPr>
          <w:pgSz w:w="12240" w:h="15840"/>
          <w:pgMar w:header="0" w:footer="1024" w:top="1360" w:bottom="1220" w:left="1300" w:right="1300"/>
        </w:sectPr>
      </w:pPr>
    </w:p>
    <w:p>
      <w:pPr>
        <w:pStyle w:val="BodyText"/>
        <w:spacing w:line="360" w:lineRule="auto" w:before="54"/>
        <w:ind w:left="118" w:right="117" w:firstLine="707"/>
        <w:jc w:val="both"/>
      </w:pPr>
      <w:r>
        <w:rPr/>
        <w:t>Es la primera vez que doy un curso de comprensión lectora en bachillerato, las estrategias que aplico son las que marca el programa (scanning y skimming), que se enfocan en que los alumnos logren detectar la idea general del texto y algunos datos específicos. La clase inicia con una breve contextualización del tema principal del texto, se les pide que lean el texto haciendo uso de alguna de las dos estrategias, luego contestan unas preguntas de comprensión, un ejercicio de recuperación de vocabulario, y la actividad lúdica que se planeó para ese tema, por ejemplo una lotería de verbos, memorama, jeopardy, etcétera. Se evalúan las diversas actividades y se establece la tarea para la siguiente sesión. Al termino de mis clases me surgen interrogantes sobre si funcionó o no, pero no voy más allá, asumo que las respuestas a esas interrogantes llegarán con la evaluación</w:t>
      </w:r>
      <w:r>
        <w:rPr>
          <w:spacing w:val="-10"/>
        </w:rPr>
        <w:t> </w:t>
      </w:r>
      <w:r>
        <w:rPr/>
        <w:t>sumativa.</w:t>
      </w:r>
    </w:p>
    <w:p>
      <w:pPr>
        <w:pStyle w:val="BodyText"/>
      </w:pPr>
    </w:p>
    <w:p>
      <w:pPr>
        <w:pStyle w:val="Heading2"/>
        <w:numPr>
          <w:ilvl w:val="1"/>
          <w:numId w:val="11"/>
        </w:numPr>
        <w:tabs>
          <w:tab w:pos="523" w:val="left" w:leader="none"/>
        </w:tabs>
        <w:spacing w:line="240" w:lineRule="auto" w:before="142" w:after="0"/>
        <w:ind w:left="522" w:right="0" w:hanging="404"/>
        <w:jc w:val="left"/>
      </w:pPr>
      <w:r>
        <w:rPr/>
        <w:t>DIMENSIÓN</w:t>
      </w:r>
      <w:r>
        <w:rPr>
          <w:spacing w:val="-11"/>
        </w:rPr>
        <w:t> </w:t>
      </w:r>
      <w:r>
        <w:rPr/>
        <w:t>VALORAR</w:t>
      </w:r>
    </w:p>
    <w:p>
      <w:pPr>
        <w:pStyle w:val="BodyText"/>
        <w:spacing w:line="360" w:lineRule="auto" w:before="139"/>
        <w:ind w:left="118" w:right="109" w:firstLine="707"/>
        <w:jc w:val="both"/>
      </w:pPr>
      <w:r>
        <w:rPr/>
        <w:t>En la institución nos regimos por un reglamento general estipulado por la Subsecretaria de Bachillerato General, sin embargo tenemos oportunidad de hacer un reglamento interno por materia. Así que retomo algunas de las reglas ya estipuladas y agrego algunas nuevas, siempre bajo el paradigma del condicionamiento, yo soy la que pone las reglas y las sanciones. Cuando llega a surgir algún problema la orientadora es la que apoya en la resolución del mismo, tratamos de llevar a cabo la mediación escolar. Promuevo el valor del respeto, la solidaridad, la honestidad y la responsabilidad, actuando de tal manera que los alumnos se guíen por lo que ven en mí más que por lo que</w:t>
      </w:r>
      <w:r>
        <w:rPr>
          <w:spacing w:val="-10"/>
        </w:rPr>
        <w:t> </w:t>
      </w:r>
      <w:r>
        <w:rPr/>
        <w:t>digo.</w:t>
      </w:r>
    </w:p>
    <w:p>
      <w:pPr>
        <w:pStyle w:val="BodyText"/>
      </w:pPr>
    </w:p>
    <w:p>
      <w:pPr>
        <w:pStyle w:val="Heading2"/>
        <w:numPr>
          <w:ilvl w:val="1"/>
          <w:numId w:val="11"/>
        </w:numPr>
        <w:tabs>
          <w:tab w:pos="523" w:val="left" w:leader="none"/>
        </w:tabs>
        <w:spacing w:line="240" w:lineRule="auto" w:before="142" w:after="0"/>
        <w:ind w:left="522" w:right="0" w:hanging="404"/>
        <w:jc w:val="left"/>
      </w:pPr>
      <w:r>
        <w:rPr/>
        <w:t>DIAGNÓSTICO</w:t>
      </w:r>
    </w:p>
    <w:p>
      <w:pPr>
        <w:pStyle w:val="BodyText"/>
        <w:spacing w:line="360" w:lineRule="auto" w:before="137"/>
        <w:ind w:left="118" w:right="110" w:firstLine="707"/>
        <w:jc w:val="both"/>
      </w:pPr>
      <w:r>
        <w:rPr/>
        <w:t>Este trabajo se basa en una investigación de tipo cualitativa, realizada a la práctica docente propia en un grupo de la Escuela Preparatoria Oficial número 23 de Lerma, en la materia de inglés VI. Como se ha descrito en el capítulo I, la investigación- acción nos da las herramientas para transformar nuestra práctica docente. Es una metodología descrita por Latorre (2007:20), "de mejora de la práctica educativa que posibilita al profesor para poder revisar su práctica basada en las evidencias que se obtienen después de recabar datos, el análisis y el juicio crítico del mismo docente y</w:t>
      </w:r>
      <w:r>
        <w:rPr>
          <w:spacing w:val="51"/>
        </w:rPr>
        <w:t> </w:t>
      </w:r>
      <w:r>
        <w:rPr/>
        <w:t>de</w:t>
      </w:r>
    </w:p>
    <w:p>
      <w:pPr>
        <w:spacing w:after="0" w:line="360" w:lineRule="auto"/>
        <w:jc w:val="both"/>
        <w:sectPr>
          <w:pgSz w:w="12240" w:h="15840"/>
          <w:pgMar w:header="0" w:footer="1024" w:top="1360" w:bottom="1220" w:left="1300" w:right="1300"/>
        </w:sectPr>
      </w:pPr>
    </w:p>
    <w:p>
      <w:pPr>
        <w:pStyle w:val="BodyText"/>
        <w:spacing w:line="360" w:lineRule="auto" w:before="54"/>
        <w:ind w:left="298" w:right="116"/>
        <w:jc w:val="both"/>
      </w:pPr>
      <w:r>
        <w:rPr/>
        <w:t>otras personas". Bajo el enfoque de la investigación-acción, es posible determinar que las decisiones tomadas por el docente actúan como causas en el éxito o fracaso del aprendizaje de los alumnos.</w:t>
      </w:r>
    </w:p>
    <w:p>
      <w:pPr>
        <w:pStyle w:val="BodyText"/>
        <w:rPr>
          <w:sz w:val="20"/>
        </w:rPr>
      </w:pPr>
    </w:p>
    <w:p>
      <w:pPr>
        <w:pStyle w:val="BodyText"/>
        <w:rPr>
          <w:sz w:val="19"/>
        </w:r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21"/>
        <w:gridCol w:w="4234"/>
      </w:tblGrid>
      <w:tr>
        <w:trPr>
          <w:trHeight w:val="700" w:hRule="exact"/>
        </w:trPr>
        <w:tc>
          <w:tcPr>
            <w:tcW w:w="4421" w:type="dxa"/>
          </w:tcPr>
          <w:p>
            <w:pPr>
              <w:pStyle w:val="TableParagraph"/>
              <w:spacing w:line="245" w:lineRule="exact"/>
              <w:ind w:left="200"/>
              <w:rPr>
                <w:sz w:val="24"/>
              </w:rPr>
            </w:pPr>
            <w:r>
              <w:rPr>
                <w:sz w:val="24"/>
              </w:rPr>
              <w:t>CONDUCTAS DEL PROFESOR</w:t>
            </w:r>
          </w:p>
        </w:tc>
        <w:tc>
          <w:tcPr>
            <w:tcW w:w="4234" w:type="dxa"/>
          </w:tcPr>
          <w:p>
            <w:pPr>
              <w:pStyle w:val="TableParagraph"/>
              <w:spacing w:line="245" w:lineRule="exact"/>
              <w:ind w:left="733" w:right="179"/>
              <w:jc w:val="center"/>
              <w:rPr>
                <w:sz w:val="24"/>
              </w:rPr>
            </w:pPr>
            <w:r>
              <w:rPr>
                <w:sz w:val="24"/>
              </w:rPr>
              <w:t>APRENDIZAJE DEL ALUMNO</w:t>
            </w:r>
          </w:p>
        </w:tc>
      </w:tr>
      <w:tr>
        <w:trPr>
          <w:trHeight w:val="700" w:hRule="exact"/>
        </w:trPr>
        <w:tc>
          <w:tcPr>
            <w:tcW w:w="4421" w:type="dxa"/>
          </w:tcPr>
          <w:p>
            <w:pPr>
              <w:pStyle w:val="TableParagraph"/>
              <w:rPr>
                <w:sz w:val="24"/>
              </w:rPr>
            </w:pPr>
          </w:p>
          <w:p>
            <w:pPr>
              <w:pStyle w:val="TableParagraph"/>
              <w:spacing w:before="153"/>
              <w:ind w:left="1817" w:right="1577"/>
              <w:jc w:val="center"/>
              <w:rPr>
                <w:sz w:val="24"/>
              </w:rPr>
            </w:pPr>
            <w:r>
              <w:rPr>
                <w:sz w:val="24"/>
              </w:rPr>
              <w:t>CAUSAS</w:t>
            </w:r>
          </w:p>
        </w:tc>
        <w:tc>
          <w:tcPr>
            <w:tcW w:w="4234" w:type="dxa"/>
          </w:tcPr>
          <w:p>
            <w:pPr>
              <w:pStyle w:val="TableParagraph"/>
              <w:rPr>
                <w:sz w:val="24"/>
              </w:rPr>
            </w:pPr>
          </w:p>
          <w:p>
            <w:pPr>
              <w:pStyle w:val="TableParagraph"/>
              <w:spacing w:before="153"/>
              <w:ind w:left="733" w:right="173"/>
              <w:jc w:val="center"/>
              <w:rPr>
                <w:sz w:val="24"/>
              </w:rPr>
            </w:pPr>
            <w:r>
              <w:rPr>
                <w:sz w:val="24"/>
              </w:rPr>
              <w:t>EFECTO</w:t>
            </w:r>
          </w:p>
        </w:tc>
      </w:tr>
    </w:tbl>
    <w:p>
      <w:pPr>
        <w:spacing w:before="141"/>
        <w:ind w:left="930" w:right="0" w:firstLine="0"/>
        <w:jc w:val="left"/>
        <w:rPr>
          <w:sz w:val="20"/>
        </w:rPr>
      </w:pPr>
      <w:r>
        <w:rPr/>
        <w:pict>
          <v:group style="position:absolute;margin-left:209.350006pt;margin-top:-65.270111pt;width:127pt;height:54.55pt;mso-position-horizontal-relative:page;mso-position-vertical-relative:paragraph;z-index:-170704" coordorigin="4187,-1305" coordsize="2540,1091">
            <v:shape style="position:absolute;left:5109;top:-1305;width:675;height:1035" type="#_x0000_t75" stroked="false">
              <v:imagedata r:id="rId26" o:title=""/>
            </v:shape>
            <v:shape style="position:absolute;left:4207;top:-1210;width:920;height:996" coordorigin="4207,-1210" coordsize="920,996" path="m4848,-521l4848,-215,4913,-330,4878,-330,4878,-338,4852,-345,4878,-392,4878,-491,4848,-521xm4878,-338l4878,-330,4882,-337,4878,-338xm4882,-337l4878,-330,4908,-330,4882,-337xm4908,-384l4882,-337,4908,-330,4908,-384xm4913,-1095l4908,-1095,4908,-1042,5092,-713,4908,-384,4908,-330,4913,-330,5126,-713,4913,-1095xm4878,-392l4852,-345,4878,-338,4878,-392xm5058,-713l4908,-445,4908,-384,5084,-698,5066,-698,5058,-713xm4878,-1034l4878,-904,4267,-904,4267,-521,4878,-521,4878,-392,4908,-445,4908,-551,4967,-551,5058,-713,4967,-874,4908,-874,4908,-980,4878,-1034xm4967,-551l4908,-551,4908,-445,4967,-551xm4848,-934l4207,-934,4207,-491,4848,-491,4848,-521,4237,-521,4237,-904,4848,-904,4848,-934xm4878,-521l4848,-521,4878,-491,4878,-521xm4237,-551l4237,-521,4267,-521,4237,-551xm4267,-874l4237,-874,4237,-551,4267,-551,4267,-874xm5084,-727l5066,-727,5066,-698,5084,-698,5092,-713,5084,-727xm4908,-1042l4908,-980,5058,-713,5066,-727,5084,-727,4908,-1042xm4267,-904l4237,-904,4237,-874,4267,-904xm4908,-980l4908,-874,4967,-874,4908,-980xm4848,-1210l4848,-904,4878,-934,4878,-1034,4852,-1081,4878,-1087,4878,-1095,4913,-1095,4848,-1210xm4878,-934l4848,-904,4878,-904,4878,-934xm4878,-1087l4852,-1081,4878,-1034,4878,-1087xm4908,-1095l4882,-1088,4908,-1042,4908,-1095xm4878,-1095l4878,-1087,4882,-1088,4878,-1095xm4908,-1095l4878,-1095,4882,-1088,4908,-1095xe" filled="true" fillcolor="#1f5767" stroked="false">
              <v:path arrowok="t"/>
              <v:fill opacity="32896f" type="solid"/>
            </v:shape>
            <v:shape style="position:absolute;left:4217;top:-1135;width:855;height:765" coordorigin="4217,-1135" coordsize="855,765" path="m4858,-1135l4858,-944,4217,-944,4217,-561,4858,-561,4858,-370,5072,-753,4858,-1135xe" filled="true" fillcolor="#4aacc5" stroked="false">
              <v:path arrowok="t"/>
              <v:fill type="solid"/>
            </v:shape>
            <v:shape style="position:absolute;left:4217;top:-1135;width:855;height:765" coordorigin="4217,-1135" coordsize="855,765" path="m4858,-1135l4858,-944,4217,-944,4217,-561,4858,-561,4858,-370,5072,-753,4858,-1135xe" filled="false" stroked="true" strokeweight="3pt" strokecolor="#f1f1f1">
              <v:path arrowok="t"/>
            </v:shape>
            <v:shape style="position:absolute;left:5822;top:-1204;width:905;height:923" coordorigin="5822,-1204" coordsize="905,923" path="m6097,-1204l5822,-743,6097,-281,6097,-390,6037,-390,6037,-441,5857,-743,6037,-1045,6037,-1095,6097,-1095,6097,-1204xm6037,-441l6037,-390,6063,-397,6037,-441xm6063,-397l6037,-390,6067,-390,6063,-397xm6067,-398l6063,-397,6067,-390,6067,-398xm6097,-566l6067,-536,6067,-449,6093,-406,6067,-398,6067,-390,6097,-390,6097,-566xm6037,-499l6037,-441,6063,-397,6067,-398,6067,-449,6037,-499xm6067,-449l6067,-398,6093,-406,6067,-449xm6037,-1045l5857,-743,6037,-441,6037,-499,5901,-727,5883,-727,5883,-758,5901,-758,6037,-986,6037,-1045xm6667,-596l6037,-596,6037,-499,6067,-449,6067,-566,6667,-566,6667,-596xm6037,-986l5892,-743,6037,-499,6037,-596,6667,-596,6667,-889,6037,-889,6037,-986xm6097,-566l6067,-566,6067,-536,6097,-566xm6727,-949l6097,-949,6097,-919,6697,-919,6697,-566,6097,-566,6097,-536,6727,-536,6727,-949xm6667,-919l6667,-566,6697,-596,6697,-889,6667,-919xm6697,-596l6667,-566,6697,-566,6697,-596xm5883,-758l5883,-727,5892,-743,5883,-758xm5892,-743l5883,-727,5901,-727,5892,-743xm5901,-758l5883,-758,5892,-743,5901,-758xm6067,-1037l6037,-986,6037,-889,6667,-889,6667,-919,6067,-919,6067,-1037xm6697,-919l6667,-919,6697,-889,6697,-919xm6067,-949l6067,-919,6097,-919,6067,-949xm6097,-1095l6067,-1095,6067,-1087,6093,-1080,6067,-1037,6067,-949,6097,-919,6097,-1095xm6063,-1088l6037,-1045,6037,-986,6067,-1037,6067,-1087,6063,-1088xm6067,-1087l6067,-1037,6093,-1080,6067,-1087xm6037,-1095l6037,-1045,6063,-1088,6037,-1095xm6067,-1095l6063,-1088,6067,-1087,6067,-1095xm6067,-1095l6037,-1095,6063,-1088,6067,-1095xe" filled="true" fillcolor="#1f5767" stroked="false">
              <v:path arrowok="t"/>
              <v:fill opacity="32896f" type="solid"/>
            </v:shape>
            <v:shape style="position:absolute;left:5837;top:-1135;width:840;height:705" coordorigin="5837,-1135" coordsize="840,705" path="m6047,-1135l5837,-783,6047,-430,6047,-606,6677,-606,6677,-959,6047,-959,6047,-1135xe" filled="true" fillcolor="#4aacc5" stroked="false">
              <v:path arrowok="t"/>
              <v:fill type="solid"/>
            </v:shape>
            <v:shape style="position:absolute;left:5837;top:-1135;width:840;height:705" coordorigin="5837,-1135" coordsize="840,705" path="m6047,-1135l6047,-959,6677,-959,6677,-606,6047,-606,6047,-430,5837,-783,6047,-1135xe" filled="false" stroked="true" strokeweight="3pt" strokecolor="#f1f1f1">
              <v:path arrowok="t"/>
            </v:shape>
            <w10:wrap type="none"/>
          </v:group>
        </w:pict>
      </w:r>
      <w:r>
        <w:rPr>
          <w:sz w:val="20"/>
        </w:rPr>
        <w:t>Imagen 9. La relación entre las conductas del profesor y los resultados del alumno del autor</w:t>
      </w:r>
    </w:p>
    <w:p>
      <w:pPr>
        <w:pStyle w:val="BodyText"/>
        <w:rPr>
          <w:sz w:val="20"/>
        </w:rPr>
      </w:pPr>
    </w:p>
    <w:p>
      <w:pPr>
        <w:pStyle w:val="BodyText"/>
        <w:spacing w:before="2"/>
        <w:rPr>
          <w:sz w:val="26"/>
        </w:rPr>
      </w:pPr>
    </w:p>
    <w:p>
      <w:pPr>
        <w:pStyle w:val="BodyText"/>
        <w:spacing w:line="360" w:lineRule="auto"/>
        <w:ind w:left="298" w:right="112" w:firstLine="707"/>
        <w:jc w:val="both"/>
      </w:pPr>
      <w:r>
        <w:rPr/>
        <w:t>Enseñar es, sin duda, un privilegio de pocos. En los albores de este siglo, se ha dado tanto énfasis a la educación de calidad sin distinguir que los únicos que realmente pueden mejorar la enseñanza son los actores principales en ella. Latorre (2007:12), conceptualiza la práctica docente como "una estrecha relación entre la teoría y la práctica, o lo que se conoce como praxis".</w:t>
      </w:r>
    </w:p>
    <w:p>
      <w:pPr>
        <w:pStyle w:val="BodyText"/>
      </w:pPr>
    </w:p>
    <w:p>
      <w:pPr>
        <w:pStyle w:val="BodyText"/>
        <w:spacing w:line="360" w:lineRule="auto" w:before="140"/>
        <w:ind w:left="298" w:right="120" w:firstLine="707"/>
        <w:jc w:val="both"/>
      </w:pPr>
      <w:r>
        <w:rPr/>
        <w:t>En una clase de cualquier materia pueden surgir muchas, sin decir cientos, de situaciones que pudieran colocar al docente o a los alumnos en estado conflictivo, ya sea por el contenido, las estrategias utilizadas o las relaciones y el clima que se  generan bajo ciertos enfoques. Es por esto, que la indagación se hace compleja y aún más la interpretación de las causas y los</w:t>
      </w:r>
      <w:r>
        <w:rPr>
          <w:spacing w:val="-11"/>
        </w:rPr>
        <w:t> </w:t>
      </w:r>
      <w:r>
        <w:rPr/>
        <w:t>efectos.</w:t>
      </w:r>
    </w:p>
    <w:p>
      <w:pPr>
        <w:pStyle w:val="BodyText"/>
      </w:pPr>
    </w:p>
    <w:p>
      <w:pPr>
        <w:pStyle w:val="BodyText"/>
        <w:spacing w:line="360" w:lineRule="auto" w:before="142"/>
        <w:ind w:left="298" w:right="112" w:firstLine="707"/>
        <w:jc w:val="both"/>
      </w:pPr>
      <w:r>
        <w:rPr/>
        <w:t>De los modelos que se proponen sobre cómo llevar a cabo la investigación- acción mencionados en el capítulo I, consideré el modelo de Whitehead (1989), cómo el más factible para llevar a cabo esta indagación, sólo por el hecho de que es, en opinión personal, el más claro de seguir.</w:t>
      </w:r>
    </w:p>
    <w:p>
      <w:pPr>
        <w:pStyle w:val="BodyText"/>
      </w:pPr>
    </w:p>
    <w:p>
      <w:pPr>
        <w:pStyle w:val="BodyText"/>
        <w:spacing w:line="360" w:lineRule="auto" w:before="142"/>
        <w:ind w:left="298" w:right="116" w:firstLine="707"/>
        <w:jc w:val="both"/>
      </w:pPr>
      <w:r>
        <w:rPr/>
        <w:t>En este modelo cíclico, se puede dar paso a la percepción y la visualización de las posibles soluciones. Iré desarrollando cada una de las fases del modelo, doy inicio con la fase uno la cuál es:</w:t>
      </w:r>
    </w:p>
    <w:p>
      <w:pPr>
        <w:spacing w:after="0" w:line="360" w:lineRule="auto"/>
        <w:jc w:val="both"/>
        <w:sectPr>
          <w:pgSz w:w="12240" w:h="15840"/>
          <w:pgMar w:header="0" w:footer="1024" w:top="1360" w:bottom="1220" w:left="1120" w:right="1300"/>
        </w:sectPr>
      </w:pPr>
    </w:p>
    <w:p>
      <w:pPr>
        <w:pStyle w:val="ListParagraph"/>
        <w:numPr>
          <w:ilvl w:val="0"/>
          <w:numId w:val="14"/>
        </w:numPr>
        <w:tabs>
          <w:tab w:pos="388" w:val="left" w:leader="none"/>
        </w:tabs>
        <w:spacing w:line="240" w:lineRule="auto" w:before="54" w:after="0"/>
        <w:ind w:left="387" w:right="0" w:hanging="269"/>
        <w:jc w:val="left"/>
        <w:rPr>
          <w:sz w:val="24"/>
        </w:rPr>
      </w:pPr>
      <w:r>
        <w:rPr>
          <w:sz w:val="24"/>
          <w:u w:val="single"/>
        </w:rPr>
        <w:t>SENTIR O EXPERIMENTAR UN</w:t>
      </w:r>
      <w:r>
        <w:rPr>
          <w:spacing w:val="-16"/>
          <w:sz w:val="24"/>
          <w:u w:val="single"/>
        </w:rPr>
        <w:t> </w:t>
      </w:r>
      <w:r>
        <w:rPr>
          <w:sz w:val="24"/>
          <w:u w:val="single"/>
        </w:rPr>
        <w:t>PROBLEMA</w:t>
      </w:r>
    </w:p>
    <w:p>
      <w:pPr>
        <w:pStyle w:val="BodyText"/>
        <w:spacing w:line="360" w:lineRule="auto" w:before="139"/>
        <w:ind w:left="118" w:right="112" w:firstLine="707"/>
        <w:jc w:val="both"/>
      </w:pPr>
      <w:r>
        <w:rPr/>
        <w:t>De acuerdo al ciclo de la investigación-acción que propone Whitehead (1989) lo primero es sentir o experimentar un problema. El primer instrumento de recolección de datos que apliqué fue la clase video grabada, esta como un medio para llevar a cabo la observación, es un método de análisis de la realidad que se vale de la contemplación  de los fenómenos, acciones, procesos situaciones y su dinamismo en un marco natural la cual me permitió hacer la siguiente</w:t>
      </w:r>
      <w:r>
        <w:rPr>
          <w:spacing w:val="-14"/>
        </w:rPr>
        <w:t> </w:t>
      </w:r>
      <w:r>
        <w:rPr/>
        <w:t>reflexión:</w:t>
      </w:r>
    </w:p>
    <w:p>
      <w:pPr>
        <w:pStyle w:val="BodyText"/>
        <w:rPr>
          <w:sz w:val="20"/>
        </w:rPr>
      </w:pPr>
    </w:p>
    <w:p>
      <w:pPr>
        <w:pStyle w:val="BodyText"/>
        <w:rPr>
          <w:sz w:val="21"/>
        </w:rPr>
      </w:pPr>
    </w:p>
    <w:p>
      <w:pPr>
        <w:pStyle w:val="BodyText"/>
        <w:spacing w:line="360" w:lineRule="auto" w:before="69"/>
        <w:ind w:left="860" w:right="387"/>
        <w:jc w:val="both"/>
      </w:pPr>
      <w:r>
        <w:rPr/>
        <w:pict>
          <v:group style="position:absolute;margin-left:94.349998pt;margin-top:-5.024121pt;width:446.75pt;height:453.7pt;mso-position-horizontal-relative:page;mso-position-vertical-relative:paragraph;z-index:-170680" coordorigin="1887,-100" coordsize="8935,9074">
            <v:shape style="position:absolute;left:1917;top:-70;width:8875;height:9014" coordorigin="1917,-70" coordsize="8875,9014" path="m1917,8944l10792,8944m1947,-40l1947,8914m1917,-70l10792,-70m10762,-41l10762,8914e" filled="false" stroked="true" strokeweight="3pt" strokecolor="#f79546">
              <v:path arrowok="t"/>
            </v:shape>
            <v:shape style="position:absolute;left:1997;top:-10;width:8715;height:8894" coordorigin="1997,-10" coordsize="8715,8894" path="m1997,8884l10712,8884m2007,0l2007,8874m1997,-10l10712,-10m10702,-1l10702,8874e" filled="false" stroked="true" strokeweight="1pt" strokecolor="#f79546">
              <v:path arrowok="t"/>
            </v:shape>
            <w10:wrap type="none"/>
          </v:group>
        </w:pict>
      </w:r>
      <w:r>
        <w:rPr/>
        <w:t>En el video de la primera clase pude observar que los alumnos tratan de participar durante el desarrollo </w:t>
      </w:r>
      <w:r>
        <w:rPr>
          <w:spacing w:val="3"/>
        </w:rPr>
        <w:t>de </w:t>
      </w:r>
      <w:r>
        <w:rPr/>
        <w:t>la sesión, aunque se muestran un tanto confundidos en qué deben hacer y dudosos en sus respuestas, me parece  que los invito de cierta forma a colaborar y a mostrarse empáticos. También  se observa que hay algunos de ellos que durante el trabajo en equipos están distraídos y otros a la expectativa de lo que alguno del equipo</w:t>
      </w:r>
      <w:r>
        <w:rPr>
          <w:spacing w:val="-25"/>
        </w:rPr>
        <w:t> </w:t>
      </w:r>
      <w:r>
        <w:rPr/>
        <w:t>conteste.</w:t>
      </w:r>
    </w:p>
    <w:p>
      <w:pPr>
        <w:pStyle w:val="BodyText"/>
      </w:pPr>
    </w:p>
    <w:p>
      <w:pPr>
        <w:pStyle w:val="BodyText"/>
        <w:spacing w:line="360" w:lineRule="auto" w:before="142"/>
        <w:ind w:left="860" w:right="388"/>
        <w:jc w:val="both"/>
      </w:pPr>
      <w:r>
        <w:rPr/>
        <w:t>Yo como docente me muestro segura de mis conocimientos pero se puede ver que trato de apurar a los alumnos para terminar con todas las actividades planeadas. El ambiente no </w:t>
      </w:r>
      <w:r>
        <w:rPr>
          <w:spacing w:val="2"/>
        </w:rPr>
        <w:t>es </w:t>
      </w:r>
      <w:r>
        <w:rPr/>
        <w:t>del todo malo, pero pudiera ser más motivador, sobre todo porque a los estudiantes no les gusta mucho leer, se aburren fácilmente. No se puede percibir de manera clara cuál es la estrategia que se está aplicando para lograr el objetivo de la clase que es la comprensión de un texto breve. La manera de explotar los conocimientos previos de los alumnos es un tanto limitada, no hay una conexión directa con el contexto real, al  lanzar las primeras preguntas para contextualizar el texto los alumnos se muestran nerviosos y no saben a ciencia cierta que</w:t>
      </w:r>
      <w:r>
        <w:rPr>
          <w:spacing w:val="-17"/>
        </w:rPr>
        <w:t> </w:t>
      </w:r>
      <w:r>
        <w:rPr/>
        <w:t>contestar.</w:t>
      </w:r>
    </w:p>
    <w:p>
      <w:pPr>
        <w:pStyle w:val="BodyText"/>
      </w:pPr>
    </w:p>
    <w:p>
      <w:pPr>
        <w:pStyle w:val="BodyText"/>
        <w:spacing w:line="360" w:lineRule="auto" w:before="142"/>
        <w:ind w:left="860" w:right="399"/>
        <w:jc w:val="both"/>
      </w:pPr>
      <w:r>
        <w:rPr/>
        <w:t>La clase se concentra principalmente en el docente, en ningún momento permití que los alumnos tomaran control y desarrollaran por si mismos las actividades.</w:t>
      </w:r>
    </w:p>
    <w:p>
      <w:pPr>
        <w:pStyle w:val="BodyText"/>
        <w:spacing w:before="2"/>
        <w:rPr>
          <w:sz w:val="19"/>
        </w:rPr>
      </w:pPr>
    </w:p>
    <w:p>
      <w:pPr>
        <w:spacing w:line="360" w:lineRule="auto" w:before="74"/>
        <w:ind w:left="2824" w:right="570" w:hanging="1717"/>
        <w:jc w:val="left"/>
        <w:rPr>
          <w:sz w:val="20"/>
        </w:rPr>
      </w:pPr>
      <w:r>
        <w:rPr>
          <w:sz w:val="20"/>
        </w:rPr>
        <w:t>Cuadro 4: Reflexión sobre la observación de la clase video grabada creación propia (Grabado el 7 de marzo de 2014 a las 16:30)</w:t>
      </w:r>
    </w:p>
    <w:p>
      <w:pPr>
        <w:spacing w:after="0" w:line="360" w:lineRule="auto"/>
        <w:jc w:val="left"/>
        <w:rPr>
          <w:sz w:val="20"/>
        </w:rPr>
        <w:sectPr>
          <w:pgSz w:w="12240" w:h="15840"/>
          <w:pgMar w:header="0" w:footer="1024" w:top="1360" w:bottom="1220" w:left="1300" w:right="1300"/>
        </w:sectPr>
      </w:pPr>
    </w:p>
    <w:p>
      <w:pPr>
        <w:pStyle w:val="BodyText"/>
        <w:spacing w:line="360" w:lineRule="auto" w:before="54" w:after="7"/>
        <w:ind w:left="118" w:right="113" w:firstLine="707"/>
        <w:jc w:val="both"/>
      </w:pPr>
      <w:r>
        <w:rPr/>
        <w:t>El segundo instrumento de recolección de datos fue el diario reflexivo del alumno y del docente, los cuales de acuerdo con Imbernón (s/f), recogen la “conversación” (o impresiones producto de la interacción) entre la persona que lo realiza, las temáticas o contenidos de las diversas actividades y las situaciones que, alrededor de éstos, se generen en el espacio del aula virtual de formación.</w:t>
      </w:r>
    </w:p>
    <w:p>
      <w:pPr>
        <w:pStyle w:val="BodyText"/>
        <w:ind w:left="144"/>
        <w:rPr>
          <w:sz w:val="20"/>
        </w:rPr>
      </w:pPr>
      <w:r>
        <w:rPr>
          <w:sz w:val="20"/>
        </w:rPr>
        <w:drawing>
          <wp:inline distT="0" distB="0" distL="0" distR="0">
            <wp:extent cx="5206088" cy="5033772"/>
            <wp:effectExtent l="0" t="0" r="0" b="0"/>
            <wp:docPr id="9" name="image18.png" descr=""/>
            <wp:cNvGraphicFramePr>
              <a:graphicFrameLocks noChangeAspect="1"/>
            </wp:cNvGraphicFramePr>
            <a:graphic>
              <a:graphicData uri="http://schemas.openxmlformats.org/drawingml/2006/picture">
                <pic:pic>
                  <pic:nvPicPr>
                    <pic:cNvPr id="10" name="image18.png"/>
                    <pic:cNvPicPr/>
                  </pic:nvPicPr>
                  <pic:blipFill>
                    <a:blip r:embed="rId27" cstate="print"/>
                    <a:stretch>
                      <a:fillRect/>
                    </a:stretch>
                  </pic:blipFill>
                  <pic:spPr>
                    <a:xfrm>
                      <a:off x="0" y="0"/>
                      <a:ext cx="5206088" cy="5033772"/>
                    </a:xfrm>
                    <a:prstGeom prst="rect">
                      <a:avLst/>
                    </a:prstGeom>
                  </pic:spPr>
                </pic:pic>
              </a:graphicData>
            </a:graphic>
          </wp:inline>
        </w:drawing>
      </w:r>
      <w:r>
        <w:rPr>
          <w:sz w:val="20"/>
        </w:rPr>
      </w:r>
    </w:p>
    <w:p>
      <w:pPr>
        <w:spacing w:before="128"/>
        <w:ind w:left="2663" w:right="121" w:firstLine="0"/>
        <w:jc w:val="left"/>
        <w:rPr>
          <w:sz w:val="20"/>
        </w:rPr>
      </w:pPr>
      <w:r>
        <w:rPr>
          <w:sz w:val="20"/>
        </w:rPr>
        <w:t>Cuadro 5: Ejemplo de diario reflexivo del alumno</w:t>
      </w:r>
    </w:p>
    <w:p>
      <w:pPr>
        <w:pStyle w:val="BodyText"/>
        <w:rPr>
          <w:sz w:val="20"/>
        </w:rPr>
      </w:pPr>
    </w:p>
    <w:p>
      <w:pPr>
        <w:pStyle w:val="BodyText"/>
        <w:spacing w:before="2"/>
        <w:rPr>
          <w:sz w:val="26"/>
        </w:rPr>
      </w:pPr>
    </w:p>
    <w:p>
      <w:pPr>
        <w:pStyle w:val="BodyText"/>
        <w:spacing w:line="360" w:lineRule="auto"/>
        <w:ind w:left="118" w:right="114" w:firstLine="707"/>
        <w:jc w:val="both"/>
      </w:pPr>
      <w:r>
        <w:rPr/>
        <w:t>El uso de estos instrumentos me permite tener disponibles las situaciones que se dan en clase para su posterior análisis, los diarios reflexivos son muy útiles pues en ellos se narra la perspectiva y el estado de ánimo de cada uno de los actores principales. A partir de estos instrumentos detecté que el problema o problemas que tienen</w:t>
      </w:r>
      <w:r>
        <w:rPr>
          <w:spacing w:val="15"/>
        </w:rPr>
        <w:t> </w:t>
      </w:r>
      <w:r>
        <w:rPr/>
        <w:t>que</w:t>
      </w:r>
      <w:r>
        <w:rPr>
          <w:spacing w:val="15"/>
        </w:rPr>
        <w:t> </w:t>
      </w:r>
      <w:r>
        <w:rPr/>
        <w:t>ver</w:t>
      </w:r>
      <w:r>
        <w:rPr>
          <w:spacing w:val="14"/>
        </w:rPr>
        <w:t> </w:t>
      </w:r>
      <w:r>
        <w:rPr/>
        <w:t>con</w:t>
      </w:r>
      <w:r>
        <w:rPr>
          <w:spacing w:val="19"/>
        </w:rPr>
        <w:t> </w:t>
      </w:r>
      <w:r>
        <w:rPr/>
        <w:t>los</w:t>
      </w:r>
      <w:r>
        <w:rPr>
          <w:spacing w:val="13"/>
        </w:rPr>
        <w:t> </w:t>
      </w:r>
      <w:r>
        <w:rPr/>
        <w:t>alumnos</w:t>
      </w:r>
      <w:r>
        <w:rPr>
          <w:spacing w:val="12"/>
        </w:rPr>
        <w:t> </w:t>
      </w:r>
      <w:r>
        <w:rPr/>
        <w:t>es</w:t>
      </w:r>
      <w:r>
        <w:rPr>
          <w:spacing w:val="15"/>
        </w:rPr>
        <w:t> </w:t>
      </w:r>
      <w:r>
        <w:rPr/>
        <w:t>que</w:t>
      </w:r>
      <w:r>
        <w:rPr>
          <w:spacing w:val="17"/>
        </w:rPr>
        <w:t> </w:t>
      </w:r>
      <w:r>
        <w:rPr/>
        <w:t>no</w:t>
      </w:r>
      <w:r>
        <w:rPr>
          <w:spacing w:val="15"/>
        </w:rPr>
        <w:t> </w:t>
      </w:r>
      <w:r>
        <w:rPr/>
        <w:t>aprenden,</w:t>
      </w:r>
      <w:r>
        <w:rPr>
          <w:spacing w:val="13"/>
        </w:rPr>
        <w:t> </w:t>
      </w:r>
      <w:r>
        <w:rPr/>
        <w:t>no</w:t>
      </w:r>
      <w:r>
        <w:rPr>
          <w:spacing w:val="15"/>
        </w:rPr>
        <w:t> </w:t>
      </w:r>
      <w:r>
        <w:rPr/>
        <w:t>saben</w:t>
      </w:r>
      <w:r>
        <w:rPr>
          <w:spacing w:val="15"/>
        </w:rPr>
        <w:t> </w:t>
      </w:r>
      <w:r>
        <w:rPr/>
        <w:t>lo</w:t>
      </w:r>
      <w:r>
        <w:rPr>
          <w:spacing w:val="13"/>
        </w:rPr>
        <w:t> </w:t>
      </w:r>
      <w:r>
        <w:rPr/>
        <w:t>que</w:t>
      </w:r>
      <w:r>
        <w:rPr>
          <w:spacing w:val="15"/>
        </w:rPr>
        <w:t> </w:t>
      </w:r>
      <w:r>
        <w:rPr/>
        <w:t>dice</w:t>
      </w:r>
      <w:r>
        <w:rPr>
          <w:spacing w:val="15"/>
        </w:rPr>
        <w:t> </w:t>
      </w:r>
      <w:r>
        <w:rPr/>
        <w:t>el</w:t>
      </w:r>
      <w:r>
        <w:rPr>
          <w:spacing w:val="14"/>
        </w:rPr>
        <w:t> </w:t>
      </w:r>
      <w:r>
        <w:rPr/>
        <w:t>texto,</w:t>
      </w:r>
      <w:r>
        <w:rPr>
          <w:spacing w:val="15"/>
        </w:rPr>
        <w:t> </w:t>
      </w:r>
      <w:r>
        <w:rPr/>
        <w:t>no</w:t>
      </w:r>
    </w:p>
    <w:p>
      <w:pPr>
        <w:spacing w:after="0" w:line="360" w:lineRule="auto"/>
        <w:jc w:val="both"/>
        <w:sectPr>
          <w:pgSz w:w="12240" w:h="15840"/>
          <w:pgMar w:header="0" w:footer="1024" w:top="1360" w:bottom="1220" w:left="1300" w:right="1300"/>
        </w:sectPr>
      </w:pPr>
    </w:p>
    <w:p>
      <w:pPr>
        <w:pStyle w:val="BodyText"/>
        <w:spacing w:line="360" w:lineRule="auto" w:before="54"/>
        <w:ind w:left="118" w:right="112"/>
        <w:jc w:val="both"/>
      </w:pPr>
      <w:r>
        <w:rPr/>
        <w:t>entienden cuando les hablo en inglés y no son capaces de producir oraciones coherentes e hiladas con las estrategias que hasta ahora les he planteado. Lo que respecta a mi práctica docente concluí que:</w:t>
      </w:r>
    </w:p>
    <w:p>
      <w:pPr>
        <w:pStyle w:val="BodyText"/>
      </w:pPr>
    </w:p>
    <w:p>
      <w:pPr>
        <w:pStyle w:val="ListParagraph"/>
        <w:numPr>
          <w:ilvl w:val="1"/>
          <w:numId w:val="14"/>
        </w:numPr>
        <w:tabs>
          <w:tab w:pos="1559" w:val="left" w:leader="none"/>
        </w:tabs>
        <w:spacing w:line="240" w:lineRule="auto" w:before="142" w:after="0"/>
        <w:ind w:left="1558" w:right="0" w:hanging="360"/>
        <w:jc w:val="left"/>
        <w:rPr>
          <w:sz w:val="24"/>
        </w:rPr>
      </w:pPr>
      <w:r>
        <w:rPr>
          <w:sz w:val="24"/>
        </w:rPr>
        <w:t>Hay una práctica reflexiva informal (casi</w:t>
      </w:r>
      <w:r>
        <w:rPr>
          <w:spacing w:val="-7"/>
          <w:sz w:val="24"/>
        </w:rPr>
        <w:t> </w:t>
      </w:r>
      <w:r>
        <w:rPr>
          <w:sz w:val="24"/>
        </w:rPr>
        <w:t>nula)</w:t>
      </w:r>
    </w:p>
    <w:p>
      <w:pPr>
        <w:pStyle w:val="ListParagraph"/>
        <w:numPr>
          <w:ilvl w:val="1"/>
          <w:numId w:val="14"/>
        </w:numPr>
        <w:tabs>
          <w:tab w:pos="1559" w:val="left" w:leader="none"/>
        </w:tabs>
        <w:spacing w:line="360" w:lineRule="auto" w:before="139" w:after="0"/>
        <w:ind w:left="1558" w:right="110" w:hanging="360"/>
        <w:jc w:val="both"/>
        <w:rPr>
          <w:sz w:val="24"/>
        </w:rPr>
      </w:pPr>
      <w:r>
        <w:rPr>
          <w:sz w:val="24"/>
        </w:rPr>
        <w:t>Hay una falta de conocimiento de nuevas estrategias de enseñanza- aprendizaje específicamente para la comprensión</w:t>
      </w:r>
      <w:r>
        <w:rPr>
          <w:spacing w:val="-20"/>
          <w:sz w:val="24"/>
        </w:rPr>
        <w:t> </w:t>
      </w:r>
      <w:r>
        <w:rPr>
          <w:sz w:val="24"/>
        </w:rPr>
        <w:t>lectora</w:t>
      </w:r>
    </w:p>
    <w:p>
      <w:pPr>
        <w:pStyle w:val="ListParagraph"/>
        <w:numPr>
          <w:ilvl w:val="1"/>
          <w:numId w:val="14"/>
        </w:numPr>
        <w:tabs>
          <w:tab w:pos="1559" w:val="left" w:leader="none"/>
        </w:tabs>
        <w:spacing w:line="240" w:lineRule="auto" w:before="5" w:after="0"/>
        <w:ind w:left="1558" w:right="0" w:hanging="360"/>
        <w:jc w:val="left"/>
        <w:rPr>
          <w:sz w:val="24"/>
        </w:rPr>
      </w:pPr>
      <w:r>
        <w:rPr>
          <w:sz w:val="24"/>
        </w:rPr>
        <w:t>Mi práctica docente está basada en la intuición y en los intereses</w:t>
      </w:r>
      <w:r>
        <w:rPr>
          <w:spacing w:val="-23"/>
          <w:sz w:val="24"/>
        </w:rPr>
        <w:t> </w:t>
      </w:r>
      <w:r>
        <w:rPr>
          <w:sz w:val="24"/>
        </w:rPr>
        <w:t>propios</w:t>
      </w:r>
    </w:p>
    <w:p>
      <w:pPr>
        <w:pStyle w:val="ListParagraph"/>
        <w:numPr>
          <w:ilvl w:val="1"/>
          <w:numId w:val="14"/>
        </w:numPr>
        <w:tabs>
          <w:tab w:pos="1559" w:val="left" w:leader="none"/>
        </w:tabs>
        <w:spacing w:line="360" w:lineRule="auto" w:before="137" w:after="0"/>
        <w:ind w:left="1558" w:right="120" w:hanging="360"/>
        <w:jc w:val="both"/>
        <w:rPr>
          <w:sz w:val="24"/>
        </w:rPr>
      </w:pPr>
      <w:r>
        <w:rPr>
          <w:sz w:val="24"/>
        </w:rPr>
        <w:t>Hay una falta de aplicación y desconocimiento de instrumentos en la  etapa diagnóstica para obtener los gustos, intereses, estilos de aprendizaje y necesidades de los</w:t>
      </w:r>
      <w:r>
        <w:rPr>
          <w:spacing w:val="-13"/>
          <w:sz w:val="24"/>
        </w:rPr>
        <w:t> </w:t>
      </w:r>
      <w:r>
        <w:rPr>
          <w:sz w:val="24"/>
        </w:rPr>
        <w:t>alumnos</w:t>
      </w:r>
    </w:p>
    <w:p>
      <w:pPr>
        <w:pStyle w:val="ListParagraph"/>
        <w:numPr>
          <w:ilvl w:val="1"/>
          <w:numId w:val="14"/>
        </w:numPr>
        <w:tabs>
          <w:tab w:pos="1559" w:val="left" w:leader="none"/>
        </w:tabs>
        <w:spacing w:line="360" w:lineRule="auto" w:before="5" w:after="0"/>
        <w:ind w:left="1558" w:right="116" w:hanging="360"/>
        <w:jc w:val="both"/>
        <w:rPr>
          <w:sz w:val="24"/>
        </w:rPr>
      </w:pPr>
      <w:r>
        <w:rPr>
          <w:sz w:val="24"/>
        </w:rPr>
        <w:t>Existe una escasa gestión de tiempos y recursos, actividades numerosas sin objetivos concretos, sin instrumentos de evaluación claros y sin una secuencia</w:t>
      </w:r>
      <w:r>
        <w:rPr>
          <w:spacing w:val="-7"/>
          <w:sz w:val="24"/>
        </w:rPr>
        <w:t> </w:t>
      </w:r>
      <w:r>
        <w:rPr>
          <w:sz w:val="24"/>
        </w:rPr>
        <w:t>efectiva.</w:t>
      </w:r>
    </w:p>
    <w:p>
      <w:pPr>
        <w:pStyle w:val="ListParagraph"/>
        <w:numPr>
          <w:ilvl w:val="1"/>
          <w:numId w:val="14"/>
        </w:numPr>
        <w:tabs>
          <w:tab w:pos="1559" w:val="left" w:leader="none"/>
        </w:tabs>
        <w:spacing w:line="360" w:lineRule="auto" w:before="3" w:after="0"/>
        <w:ind w:left="1558" w:right="123" w:hanging="360"/>
        <w:jc w:val="both"/>
        <w:rPr>
          <w:sz w:val="24"/>
        </w:rPr>
      </w:pPr>
      <w:r>
        <w:rPr>
          <w:sz w:val="24"/>
        </w:rPr>
        <w:t>Falta de conocimiento de cómo se da el proceso de comprensión lectora, cómo se enseña y cómo se</w:t>
      </w:r>
      <w:r>
        <w:rPr>
          <w:spacing w:val="-11"/>
          <w:sz w:val="24"/>
        </w:rPr>
        <w:t> </w:t>
      </w:r>
      <w:r>
        <w:rPr>
          <w:sz w:val="24"/>
        </w:rPr>
        <w:t>evalúa</w:t>
      </w:r>
    </w:p>
    <w:p>
      <w:pPr>
        <w:pStyle w:val="ListParagraph"/>
        <w:numPr>
          <w:ilvl w:val="1"/>
          <w:numId w:val="14"/>
        </w:numPr>
        <w:tabs>
          <w:tab w:pos="1559" w:val="left" w:leader="none"/>
        </w:tabs>
        <w:spacing w:line="360" w:lineRule="auto" w:before="2" w:after="0"/>
        <w:ind w:left="1558" w:right="118" w:hanging="360"/>
        <w:jc w:val="both"/>
        <w:rPr>
          <w:sz w:val="24"/>
        </w:rPr>
      </w:pPr>
      <w:r>
        <w:rPr>
          <w:sz w:val="24"/>
        </w:rPr>
        <w:t>Falta de estrategias para crear ambientes de aprendizaje propicios y generar</w:t>
      </w:r>
      <w:r>
        <w:rPr>
          <w:spacing w:val="-7"/>
          <w:sz w:val="24"/>
        </w:rPr>
        <w:t> </w:t>
      </w:r>
      <w:r>
        <w:rPr>
          <w:sz w:val="24"/>
        </w:rPr>
        <w:t>motivación</w:t>
      </w:r>
    </w:p>
    <w:p>
      <w:pPr>
        <w:pStyle w:val="BodyText"/>
      </w:pPr>
    </w:p>
    <w:p>
      <w:pPr>
        <w:pStyle w:val="BodyText"/>
        <w:spacing w:line="352" w:lineRule="auto" w:before="142"/>
        <w:ind w:left="118" w:right="110" w:firstLine="707"/>
        <w:jc w:val="both"/>
      </w:pPr>
      <w:r>
        <w:rPr/>
        <w:t>Además de la aplicación y análisis de los diarios reflexivos de clase, planeé y apliqué un cuestionario</w:t>
      </w:r>
      <w:r>
        <w:rPr>
          <w:position w:val="11"/>
          <w:sz w:val="16"/>
        </w:rPr>
        <w:t>9</w:t>
      </w:r>
      <w:r>
        <w:rPr/>
        <w:t>, ya que es una técnica de recogida de datos que ahorra  tiempo, se obtiene gran cantidad de información y es fácil de interpretar. Larsen- Freeman y Long (1994) mencionan que aunque los cuestionarios no se hayan utilizado siempre  para  medir  variables  afectivas,  éstos  sirven  muchas  veces  para  que  </w:t>
      </w:r>
      <w:r>
        <w:rPr>
          <w:spacing w:val="58"/>
        </w:rPr>
        <w:t> </w:t>
      </w:r>
      <w:r>
        <w:rPr/>
        <w:t>los</w:t>
      </w:r>
    </w:p>
    <w:p>
      <w:pPr>
        <w:pStyle w:val="BodyText"/>
        <w:spacing w:line="360" w:lineRule="auto" w:before="11"/>
        <w:ind w:left="118" w:right="117"/>
        <w:jc w:val="both"/>
      </w:pPr>
      <w:r>
        <w:rPr/>
        <w:t>aprendices de una Lengua Extranjera informen sobre sus propias actitudes o características personales. Asimismo, Cid et al. (2002) apuntan que la motivación para aprender lenguas extranjeras o segundas lenguas se ha convertido en un paradigma cuantitativo para el cual se usan cuestionarios como primera herramienta para recoger los datos.</w:t>
      </w:r>
    </w:p>
    <w:p>
      <w:pPr>
        <w:pStyle w:val="BodyText"/>
        <w:rPr>
          <w:sz w:val="20"/>
        </w:rPr>
      </w:pPr>
    </w:p>
    <w:p>
      <w:pPr>
        <w:pStyle w:val="BodyText"/>
        <w:rPr>
          <w:sz w:val="20"/>
        </w:rPr>
      </w:pPr>
    </w:p>
    <w:p>
      <w:pPr>
        <w:pStyle w:val="BodyText"/>
        <w:spacing w:before="8"/>
        <w:rPr>
          <w:sz w:val="12"/>
        </w:rPr>
      </w:pPr>
      <w:r>
        <w:rPr/>
        <w:pict>
          <v:line style="position:absolute;mso-position-horizontal-relative:page;mso-position-vertical-relative:paragraph;z-index:1744;mso-wrap-distance-left:0;mso-wrap-distance-right:0" from="70.944pt,9.65587pt" to="214.964pt,9.65587pt" stroked="true" strokeweight=".71997pt" strokecolor="#000000">
            <w10:wrap type="topAndBottom"/>
          </v:line>
        </w:pict>
      </w:r>
    </w:p>
    <w:p>
      <w:pPr>
        <w:spacing w:before="39"/>
        <w:ind w:left="118" w:right="121" w:firstLine="0"/>
        <w:jc w:val="left"/>
        <w:rPr>
          <w:rFonts w:ascii="Calibri" w:hAnsi="Calibri"/>
          <w:sz w:val="20"/>
        </w:rPr>
      </w:pPr>
      <w:r>
        <w:rPr>
          <w:rFonts w:ascii="Calibri" w:hAnsi="Calibri"/>
          <w:position w:val="10"/>
          <w:sz w:val="13"/>
        </w:rPr>
        <w:t>9 </w:t>
      </w:r>
      <w:r>
        <w:rPr>
          <w:rFonts w:ascii="Calibri" w:hAnsi="Calibri"/>
          <w:sz w:val="20"/>
        </w:rPr>
        <w:t>Gráficas de resultados del cuestionario en anexos</w:t>
      </w:r>
    </w:p>
    <w:p>
      <w:pPr>
        <w:spacing w:after="0"/>
        <w:jc w:val="left"/>
        <w:rPr>
          <w:rFonts w:ascii="Calibri" w:hAnsi="Calibri"/>
          <w:sz w:val="20"/>
        </w:rPr>
        <w:sectPr>
          <w:pgSz w:w="12240" w:h="15840"/>
          <w:pgMar w:header="0" w:footer="1024" w:top="1360" w:bottom="1220" w:left="1300" w:right="130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2"/>
        </w:rPr>
      </w:pPr>
    </w:p>
    <w:p>
      <w:pPr>
        <w:spacing w:before="74"/>
        <w:ind w:left="3330" w:right="0" w:firstLine="0"/>
        <w:jc w:val="left"/>
        <w:rPr>
          <w:sz w:val="20"/>
        </w:rPr>
      </w:pPr>
      <w:r>
        <w:rPr/>
        <w:pict>
          <v:group style="position:absolute;margin-left:93pt;margin-top:-477.820129pt;width:430.35pt;height:484pt;mso-position-horizontal-relative:page;mso-position-vertical-relative:paragraph;z-index:-170632" coordorigin="1860,-9556" coordsize="8607,9680">
            <v:shape style="position:absolute;left:1860;top:-9556;width:8606;height:9679" type="#_x0000_t75" stroked="false">
              <v:imagedata r:id="rId28" o:title=""/>
            </v:shape>
            <v:shape style="position:absolute;left:1961;top:-9469;width:8312;height:9404" type="#_x0000_t75" stroked="false">
              <v:imagedata r:id="rId29" o:title=""/>
            </v:shape>
            <v:rect style="position:absolute;left:1931;top:-9499;width:8378;height:9464" filled="false" stroked="true" strokeweight="3pt" strokecolor="#000000"/>
            <w10:wrap type="none"/>
          </v:group>
        </w:pict>
      </w:r>
      <w:r>
        <w:rPr>
          <w:sz w:val="20"/>
        </w:rPr>
        <w:t>Imagen 10: Cuestionario aplicado</w:t>
      </w:r>
    </w:p>
    <w:p>
      <w:pPr>
        <w:pStyle w:val="BodyText"/>
        <w:rPr>
          <w:sz w:val="20"/>
        </w:rPr>
      </w:pPr>
    </w:p>
    <w:p>
      <w:pPr>
        <w:pStyle w:val="BodyText"/>
        <w:rPr>
          <w:sz w:val="26"/>
        </w:rPr>
      </w:pPr>
    </w:p>
    <w:p>
      <w:pPr>
        <w:pStyle w:val="BodyText"/>
        <w:ind w:left="118"/>
      </w:pPr>
      <w:r>
        <w:rPr/>
        <w:t>Del análisis de los resultados en el cuestionario se obtuvo que los alumnos:</w:t>
      </w:r>
    </w:p>
    <w:p>
      <w:pPr>
        <w:pStyle w:val="ListParagraph"/>
        <w:numPr>
          <w:ilvl w:val="0"/>
          <w:numId w:val="15"/>
        </w:numPr>
        <w:tabs>
          <w:tab w:pos="839" w:val="left" w:leader="none"/>
        </w:tabs>
        <w:spacing w:line="240" w:lineRule="auto" w:before="139" w:after="0"/>
        <w:ind w:left="838" w:right="0" w:hanging="360"/>
        <w:jc w:val="left"/>
        <w:rPr>
          <w:sz w:val="24"/>
        </w:rPr>
      </w:pPr>
      <w:r>
        <w:rPr>
          <w:sz w:val="24"/>
        </w:rPr>
        <w:t>tienen poco entendimiento del</w:t>
      </w:r>
      <w:r>
        <w:rPr>
          <w:spacing w:val="-12"/>
          <w:sz w:val="24"/>
        </w:rPr>
        <w:t> </w:t>
      </w:r>
      <w:r>
        <w:rPr>
          <w:sz w:val="24"/>
        </w:rPr>
        <w:t>idioma</w:t>
      </w:r>
    </w:p>
    <w:p>
      <w:pPr>
        <w:pStyle w:val="ListParagraph"/>
        <w:numPr>
          <w:ilvl w:val="0"/>
          <w:numId w:val="15"/>
        </w:numPr>
        <w:tabs>
          <w:tab w:pos="839" w:val="left" w:leader="none"/>
        </w:tabs>
        <w:spacing w:line="240" w:lineRule="auto" w:before="137" w:after="0"/>
        <w:ind w:left="838" w:right="0" w:hanging="360"/>
        <w:jc w:val="left"/>
        <w:rPr>
          <w:sz w:val="24"/>
        </w:rPr>
      </w:pPr>
      <w:r>
        <w:rPr>
          <w:sz w:val="24"/>
        </w:rPr>
        <w:t>quisieran más dinámicas fuera del salón de</w:t>
      </w:r>
      <w:r>
        <w:rPr>
          <w:spacing w:val="-16"/>
          <w:sz w:val="24"/>
        </w:rPr>
        <w:t> </w:t>
      </w:r>
      <w:r>
        <w:rPr>
          <w:sz w:val="24"/>
        </w:rPr>
        <w:t>clase</w:t>
      </w:r>
    </w:p>
    <w:p>
      <w:pPr>
        <w:pStyle w:val="ListParagraph"/>
        <w:numPr>
          <w:ilvl w:val="0"/>
          <w:numId w:val="15"/>
        </w:numPr>
        <w:tabs>
          <w:tab w:pos="839" w:val="left" w:leader="none"/>
        </w:tabs>
        <w:spacing w:line="240" w:lineRule="auto" w:before="139" w:after="0"/>
        <w:ind w:left="838" w:right="0" w:hanging="360"/>
        <w:jc w:val="left"/>
        <w:rPr>
          <w:sz w:val="24"/>
        </w:rPr>
      </w:pPr>
      <w:r>
        <w:rPr>
          <w:sz w:val="24"/>
        </w:rPr>
        <w:t>no todos entienden las</w:t>
      </w:r>
      <w:r>
        <w:rPr>
          <w:spacing w:val="-15"/>
          <w:sz w:val="24"/>
        </w:rPr>
        <w:t> </w:t>
      </w:r>
      <w:r>
        <w:rPr>
          <w:sz w:val="24"/>
        </w:rPr>
        <w:t>instrucciones</w:t>
      </w:r>
    </w:p>
    <w:p>
      <w:pPr>
        <w:pStyle w:val="ListParagraph"/>
        <w:numPr>
          <w:ilvl w:val="0"/>
          <w:numId w:val="15"/>
        </w:numPr>
        <w:tabs>
          <w:tab w:pos="839" w:val="left" w:leader="none"/>
        </w:tabs>
        <w:spacing w:line="240" w:lineRule="auto" w:before="137" w:after="0"/>
        <w:ind w:left="838" w:right="0" w:hanging="360"/>
        <w:jc w:val="left"/>
        <w:rPr>
          <w:sz w:val="24"/>
        </w:rPr>
      </w:pPr>
      <w:r>
        <w:rPr>
          <w:sz w:val="24"/>
        </w:rPr>
        <w:t>les cuesta trabajo el</w:t>
      </w:r>
      <w:r>
        <w:rPr>
          <w:spacing w:val="-10"/>
          <w:sz w:val="24"/>
        </w:rPr>
        <w:t> </w:t>
      </w:r>
      <w:r>
        <w:rPr>
          <w:sz w:val="24"/>
        </w:rPr>
        <w:t>idioma</w:t>
      </w:r>
    </w:p>
    <w:p>
      <w:pPr>
        <w:pStyle w:val="ListParagraph"/>
        <w:numPr>
          <w:ilvl w:val="0"/>
          <w:numId w:val="15"/>
        </w:numPr>
        <w:tabs>
          <w:tab w:pos="839" w:val="left" w:leader="none"/>
        </w:tabs>
        <w:spacing w:line="240" w:lineRule="auto" w:before="139" w:after="0"/>
        <w:ind w:left="838" w:right="0" w:hanging="360"/>
        <w:jc w:val="left"/>
        <w:rPr>
          <w:sz w:val="24"/>
        </w:rPr>
      </w:pPr>
      <w:r>
        <w:rPr>
          <w:sz w:val="24"/>
        </w:rPr>
        <w:t>no conocen todo el vocabulario o</w:t>
      </w:r>
      <w:r>
        <w:rPr>
          <w:spacing w:val="-15"/>
          <w:sz w:val="24"/>
        </w:rPr>
        <w:t> </w:t>
      </w:r>
      <w:r>
        <w:rPr>
          <w:sz w:val="24"/>
        </w:rPr>
        <w:t>estructuras</w:t>
      </w:r>
    </w:p>
    <w:p>
      <w:pPr>
        <w:spacing w:after="0" w:line="240" w:lineRule="auto"/>
        <w:jc w:val="left"/>
        <w:rPr>
          <w:sz w:val="24"/>
        </w:rPr>
        <w:sectPr>
          <w:pgSz w:w="12240" w:h="15840"/>
          <w:pgMar w:header="0" w:footer="1024" w:top="1420" w:bottom="1220" w:left="1300" w:right="1660"/>
        </w:sectPr>
      </w:pPr>
    </w:p>
    <w:p>
      <w:pPr>
        <w:pStyle w:val="ListParagraph"/>
        <w:numPr>
          <w:ilvl w:val="0"/>
          <w:numId w:val="15"/>
        </w:numPr>
        <w:tabs>
          <w:tab w:pos="839" w:val="left" w:leader="none"/>
        </w:tabs>
        <w:spacing w:line="240" w:lineRule="auto" w:before="54" w:after="0"/>
        <w:ind w:left="838" w:right="0" w:hanging="360"/>
        <w:jc w:val="left"/>
        <w:rPr>
          <w:sz w:val="24"/>
        </w:rPr>
      </w:pPr>
      <w:r>
        <w:rPr>
          <w:sz w:val="24"/>
        </w:rPr>
        <w:t>indisciplina</w:t>
      </w:r>
    </w:p>
    <w:p>
      <w:pPr>
        <w:pStyle w:val="ListParagraph"/>
        <w:numPr>
          <w:ilvl w:val="0"/>
          <w:numId w:val="15"/>
        </w:numPr>
        <w:tabs>
          <w:tab w:pos="839" w:val="left" w:leader="none"/>
        </w:tabs>
        <w:spacing w:line="240" w:lineRule="auto" w:before="139" w:after="0"/>
        <w:ind w:left="838" w:right="0" w:hanging="360"/>
        <w:jc w:val="left"/>
        <w:rPr>
          <w:sz w:val="24"/>
        </w:rPr>
      </w:pPr>
      <w:r>
        <w:rPr>
          <w:sz w:val="24"/>
        </w:rPr>
        <w:t>no encuentran la relación entre el idioma y su vida</w:t>
      </w:r>
      <w:r>
        <w:rPr>
          <w:spacing w:val="-17"/>
          <w:sz w:val="24"/>
        </w:rPr>
        <w:t> </w:t>
      </w:r>
      <w:r>
        <w:rPr>
          <w:sz w:val="24"/>
        </w:rPr>
        <w:t>real</w:t>
      </w:r>
    </w:p>
    <w:p>
      <w:pPr>
        <w:pStyle w:val="ListParagraph"/>
        <w:numPr>
          <w:ilvl w:val="0"/>
          <w:numId w:val="15"/>
        </w:numPr>
        <w:tabs>
          <w:tab w:pos="839" w:val="left" w:leader="none"/>
        </w:tabs>
        <w:spacing w:line="240" w:lineRule="auto" w:before="137" w:after="0"/>
        <w:ind w:left="838" w:right="0" w:hanging="360"/>
        <w:jc w:val="left"/>
        <w:rPr>
          <w:sz w:val="24"/>
        </w:rPr>
      </w:pPr>
      <w:r>
        <w:rPr>
          <w:sz w:val="24"/>
        </w:rPr>
        <w:t>no están motivados para aprender el</w:t>
      </w:r>
      <w:r>
        <w:rPr>
          <w:spacing w:val="-16"/>
          <w:sz w:val="24"/>
        </w:rPr>
        <w:t> </w:t>
      </w:r>
      <w:r>
        <w:rPr>
          <w:sz w:val="24"/>
        </w:rPr>
        <w:t>idioma</w:t>
      </w:r>
    </w:p>
    <w:p>
      <w:pPr>
        <w:pStyle w:val="ListParagraph"/>
        <w:numPr>
          <w:ilvl w:val="0"/>
          <w:numId w:val="15"/>
        </w:numPr>
        <w:tabs>
          <w:tab w:pos="839" w:val="left" w:leader="none"/>
        </w:tabs>
        <w:spacing w:line="240" w:lineRule="auto" w:before="139" w:after="0"/>
        <w:ind w:left="838" w:right="0" w:hanging="360"/>
        <w:jc w:val="left"/>
        <w:rPr>
          <w:sz w:val="24"/>
        </w:rPr>
      </w:pPr>
      <w:r>
        <w:rPr>
          <w:sz w:val="24"/>
        </w:rPr>
        <w:t>no se sienten en un ambiente cómodo para</w:t>
      </w:r>
      <w:r>
        <w:rPr>
          <w:spacing w:val="-20"/>
          <w:sz w:val="24"/>
        </w:rPr>
        <w:t> </w:t>
      </w:r>
      <w:r>
        <w:rPr>
          <w:sz w:val="24"/>
        </w:rPr>
        <w:t>aprender</w:t>
      </w:r>
    </w:p>
    <w:p>
      <w:pPr>
        <w:pStyle w:val="BodyText"/>
      </w:pPr>
    </w:p>
    <w:p>
      <w:pPr>
        <w:pStyle w:val="BodyText"/>
      </w:pPr>
    </w:p>
    <w:p>
      <w:pPr>
        <w:pStyle w:val="BodyText"/>
        <w:spacing w:line="360" w:lineRule="auto"/>
        <w:ind w:left="118" w:right="121" w:firstLine="707"/>
      </w:pPr>
      <w:r>
        <w:rPr/>
        <w:t>Y los problemas deducidos respecto a mi práctica docente, se resumen en el siguiente cuadro de análisis:</w:t>
      </w:r>
    </w:p>
    <w:p>
      <w:pPr>
        <w:pStyle w:val="BodyText"/>
        <w:rPr>
          <w:sz w:val="20"/>
        </w:rPr>
      </w:pPr>
    </w:p>
    <w:p>
      <w:pPr>
        <w:pStyle w:val="BodyText"/>
        <w:spacing w:before="5" w:after="1"/>
        <w:rPr>
          <w:sz w:val="17"/>
        </w:rPr>
      </w:pPr>
    </w:p>
    <w:tbl>
      <w:tblPr>
        <w:tblW w:w="0" w:type="auto"/>
        <w:jc w:val="left"/>
        <w:tblInd w:w="2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79"/>
        <w:gridCol w:w="3398"/>
        <w:gridCol w:w="2767"/>
      </w:tblGrid>
      <w:tr>
        <w:trPr>
          <w:trHeight w:val="248" w:hRule="exact"/>
        </w:trPr>
        <w:tc>
          <w:tcPr>
            <w:tcW w:w="2979" w:type="dxa"/>
            <w:shd w:val="clear" w:color="auto" w:fill="4AACC5"/>
          </w:tcPr>
          <w:p>
            <w:pPr>
              <w:pStyle w:val="TableParagraph"/>
              <w:spacing w:before="8"/>
              <w:ind w:left="105"/>
              <w:rPr>
                <w:sz w:val="20"/>
              </w:rPr>
            </w:pPr>
            <w:r>
              <w:rPr>
                <w:color w:val="FFFFFF"/>
                <w:sz w:val="20"/>
              </w:rPr>
              <w:t>PROBLEMA</w:t>
            </w:r>
          </w:p>
        </w:tc>
        <w:tc>
          <w:tcPr>
            <w:tcW w:w="3398" w:type="dxa"/>
            <w:shd w:val="clear" w:color="auto" w:fill="4AACC5"/>
          </w:tcPr>
          <w:p>
            <w:pPr>
              <w:pStyle w:val="TableParagraph"/>
              <w:spacing w:before="8"/>
              <w:ind w:left="174" w:right="108"/>
              <w:rPr>
                <w:sz w:val="20"/>
              </w:rPr>
            </w:pPr>
            <w:r>
              <w:rPr>
                <w:color w:val="FFFFFF"/>
                <w:sz w:val="20"/>
              </w:rPr>
              <w:t>INVESTIGACIÓN</w:t>
            </w:r>
          </w:p>
        </w:tc>
        <w:tc>
          <w:tcPr>
            <w:tcW w:w="2767" w:type="dxa"/>
            <w:shd w:val="clear" w:color="auto" w:fill="4AACC5"/>
          </w:tcPr>
          <w:p>
            <w:pPr>
              <w:pStyle w:val="TableParagraph"/>
              <w:spacing w:before="8"/>
              <w:ind w:left="113"/>
              <w:rPr>
                <w:sz w:val="20"/>
              </w:rPr>
            </w:pPr>
            <w:r>
              <w:rPr>
                <w:color w:val="FFFFFF"/>
                <w:sz w:val="20"/>
              </w:rPr>
              <w:t>REFLEXIÓN</w:t>
            </w:r>
          </w:p>
        </w:tc>
      </w:tr>
      <w:tr>
        <w:trPr>
          <w:trHeight w:val="1402" w:hRule="exact"/>
        </w:trPr>
        <w:tc>
          <w:tcPr>
            <w:tcW w:w="2979" w:type="dxa"/>
            <w:tcBorders>
              <w:top w:val="single" w:sz="8" w:space="0" w:color="4AACC5"/>
              <w:left w:val="single" w:sz="8" w:space="0" w:color="4AACC5"/>
              <w:bottom w:val="single" w:sz="8" w:space="0" w:color="4AACC5"/>
            </w:tcBorders>
          </w:tcPr>
          <w:p>
            <w:pPr>
              <w:pStyle w:val="TableParagraph"/>
              <w:spacing w:line="227" w:lineRule="exact"/>
              <w:ind w:left="96" w:right="152"/>
              <w:rPr>
                <w:b/>
                <w:sz w:val="20"/>
              </w:rPr>
            </w:pPr>
            <w:r>
              <w:rPr>
                <w:b/>
                <w:sz w:val="20"/>
              </w:rPr>
              <w:t>Conducta controladora</w:t>
            </w:r>
          </w:p>
        </w:tc>
        <w:tc>
          <w:tcPr>
            <w:tcW w:w="3398" w:type="dxa"/>
            <w:tcBorders>
              <w:top w:val="single" w:sz="8" w:space="0" w:color="4AACC5"/>
              <w:bottom w:val="single" w:sz="8" w:space="0" w:color="4AACC5"/>
            </w:tcBorders>
          </w:tcPr>
          <w:p>
            <w:pPr>
              <w:pStyle w:val="TableParagraph"/>
              <w:ind w:left="174" w:right="108" w:firstLine="55"/>
              <w:rPr>
                <w:sz w:val="20"/>
              </w:rPr>
            </w:pPr>
            <w:r>
              <w:rPr>
                <w:sz w:val="20"/>
              </w:rPr>
              <w:t>No se propicia la actitud reflexiva, porque al momento de que el alumno participa he notado que siempre respondo, resuelvo las dudas y no fomento el aprendizaje significativo.</w:t>
            </w:r>
          </w:p>
        </w:tc>
        <w:tc>
          <w:tcPr>
            <w:tcW w:w="2767" w:type="dxa"/>
            <w:tcBorders>
              <w:top w:val="single" w:sz="8" w:space="0" w:color="4AACC5"/>
              <w:bottom w:val="single" w:sz="8" w:space="0" w:color="4AACC5"/>
              <w:right w:val="single" w:sz="8" w:space="0" w:color="4AACC5"/>
            </w:tcBorders>
          </w:tcPr>
          <w:p>
            <w:pPr>
              <w:pStyle w:val="TableParagraph"/>
              <w:ind w:left="113" w:right="122"/>
              <w:rPr>
                <w:sz w:val="20"/>
              </w:rPr>
            </w:pPr>
            <w:r>
              <w:rPr>
                <w:sz w:val="20"/>
              </w:rPr>
              <w:t>Por rasgos de personalidad, tiendo controlar de manera excesiva las situaciones, cuando esto no es sí, me siento frustrada y poco tolerante</w:t>
            </w:r>
          </w:p>
        </w:tc>
      </w:tr>
      <w:tr>
        <w:trPr>
          <w:trHeight w:val="1400" w:hRule="exact"/>
        </w:trPr>
        <w:tc>
          <w:tcPr>
            <w:tcW w:w="2979" w:type="dxa"/>
            <w:tcBorders>
              <w:top w:val="single" w:sz="8" w:space="0" w:color="4AACC5"/>
              <w:left w:val="single" w:sz="8" w:space="0" w:color="4AACC5"/>
              <w:bottom w:val="single" w:sz="8" w:space="0" w:color="4AACC5"/>
            </w:tcBorders>
          </w:tcPr>
          <w:p>
            <w:pPr>
              <w:pStyle w:val="TableParagraph"/>
              <w:spacing w:line="225" w:lineRule="exact"/>
              <w:ind w:left="96" w:right="152"/>
              <w:rPr>
                <w:b/>
                <w:sz w:val="20"/>
              </w:rPr>
            </w:pPr>
            <w:r>
              <w:rPr>
                <w:b/>
                <w:sz w:val="20"/>
              </w:rPr>
              <w:t>Práctica reflexiva (informal)</w:t>
            </w:r>
          </w:p>
        </w:tc>
        <w:tc>
          <w:tcPr>
            <w:tcW w:w="3398" w:type="dxa"/>
            <w:tcBorders>
              <w:top w:val="single" w:sz="8" w:space="0" w:color="4AACC5"/>
              <w:bottom w:val="single" w:sz="8" w:space="0" w:color="4AACC5"/>
            </w:tcBorders>
          </w:tcPr>
          <w:p>
            <w:pPr>
              <w:pStyle w:val="TableParagraph"/>
              <w:ind w:left="174" w:right="108"/>
              <w:rPr>
                <w:sz w:val="20"/>
              </w:rPr>
            </w:pPr>
            <w:r>
              <w:rPr>
                <w:sz w:val="20"/>
              </w:rPr>
              <w:t>No hay una reflexión formalizada de las situaciones que se presentan en el aula, todo queda en simples cuestionamientos que no van más allá y por lo tanto no hay un pensamiento crítico.</w:t>
            </w:r>
          </w:p>
        </w:tc>
        <w:tc>
          <w:tcPr>
            <w:tcW w:w="2767" w:type="dxa"/>
            <w:tcBorders>
              <w:top w:val="single" w:sz="8" w:space="0" w:color="4AACC5"/>
              <w:bottom w:val="single" w:sz="8" w:space="0" w:color="4AACC5"/>
              <w:right w:val="single" w:sz="8" w:space="0" w:color="4AACC5"/>
            </w:tcBorders>
          </w:tcPr>
          <w:p>
            <w:pPr>
              <w:pStyle w:val="TableParagraph"/>
              <w:ind w:left="113" w:right="122"/>
              <w:rPr>
                <w:sz w:val="20"/>
              </w:rPr>
            </w:pPr>
            <w:r>
              <w:rPr>
                <w:sz w:val="20"/>
              </w:rPr>
              <w:t>La falta de una práctica reflexiva formal e integral corta las posibilidades de mejora del actuar áulico.</w:t>
            </w:r>
          </w:p>
        </w:tc>
      </w:tr>
      <w:tr>
        <w:trPr>
          <w:trHeight w:val="1169" w:hRule="exact"/>
        </w:trPr>
        <w:tc>
          <w:tcPr>
            <w:tcW w:w="2979" w:type="dxa"/>
            <w:tcBorders>
              <w:top w:val="single" w:sz="8" w:space="0" w:color="4AACC5"/>
              <w:left w:val="single" w:sz="8" w:space="0" w:color="4AACC5"/>
              <w:bottom w:val="single" w:sz="8" w:space="0" w:color="4AACC5"/>
            </w:tcBorders>
          </w:tcPr>
          <w:p>
            <w:pPr>
              <w:pStyle w:val="TableParagraph"/>
              <w:ind w:left="96" w:right="152"/>
              <w:rPr>
                <w:b/>
                <w:sz w:val="20"/>
              </w:rPr>
            </w:pPr>
            <w:r>
              <w:rPr>
                <w:b/>
                <w:sz w:val="20"/>
              </w:rPr>
              <w:t>Práctica docente (basada en el docente)</w:t>
            </w:r>
          </w:p>
        </w:tc>
        <w:tc>
          <w:tcPr>
            <w:tcW w:w="3398" w:type="dxa"/>
            <w:tcBorders>
              <w:top w:val="single" w:sz="8" w:space="0" w:color="4AACC5"/>
              <w:bottom w:val="single" w:sz="8" w:space="0" w:color="4AACC5"/>
            </w:tcBorders>
          </w:tcPr>
          <w:p>
            <w:pPr>
              <w:pStyle w:val="TableParagraph"/>
              <w:ind w:left="174"/>
              <w:rPr>
                <w:sz w:val="20"/>
              </w:rPr>
            </w:pPr>
            <w:r>
              <w:rPr>
                <w:sz w:val="20"/>
              </w:rPr>
              <w:t>La planeación, las estrategias y actividades que se proponen están basadas en los gustos e intereses del docente, en sus inferencias sobre los alumnos.</w:t>
            </w:r>
          </w:p>
        </w:tc>
        <w:tc>
          <w:tcPr>
            <w:tcW w:w="2767" w:type="dxa"/>
            <w:tcBorders>
              <w:top w:val="single" w:sz="8" w:space="0" w:color="4AACC5"/>
              <w:bottom w:val="single" w:sz="8" w:space="0" w:color="4AACC5"/>
              <w:right w:val="single" w:sz="8" w:space="0" w:color="4AACC5"/>
            </w:tcBorders>
          </w:tcPr>
          <w:p>
            <w:pPr>
              <w:pStyle w:val="TableParagraph"/>
              <w:ind w:left="113" w:right="166"/>
              <w:rPr>
                <w:sz w:val="20"/>
              </w:rPr>
            </w:pPr>
            <w:r>
              <w:rPr>
                <w:sz w:val="20"/>
              </w:rPr>
              <w:t>Al desconocer al alumno es prácticamente imposible que se logre el aprendizaje.</w:t>
            </w:r>
          </w:p>
        </w:tc>
      </w:tr>
      <w:tr>
        <w:trPr>
          <w:trHeight w:val="710" w:hRule="exact"/>
        </w:trPr>
        <w:tc>
          <w:tcPr>
            <w:tcW w:w="2979" w:type="dxa"/>
            <w:tcBorders>
              <w:top w:val="single" w:sz="8" w:space="0" w:color="4AACC5"/>
              <w:left w:val="single" w:sz="8" w:space="0" w:color="4AACC5"/>
              <w:bottom w:val="single" w:sz="8" w:space="0" w:color="4AACC5"/>
            </w:tcBorders>
          </w:tcPr>
          <w:p>
            <w:pPr>
              <w:pStyle w:val="TableParagraph"/>
              <w:ind w:left="96" w:right="363"/>
              <w:rPr>
                <w:b/>
                <w:sz w:val="20"/>
              </w:rPr>
            </w:pPr>
            <w:r>
              <w:rPr>
                <w:b/>
                <w:sz w:val="20"/>
              </w:rPr>
              <w:t>Desconocimiento de estrategias de enseñanza- aprendizaje</w:t>
            </w:r>
          </w:p>
        </w:tc>
        <w:tc>
          <w:tcPr>
            <w:tcW w:w="3398" w:type="dxa"/>
            <w:tcBorders>
              <w:top w:val="single" w:sz="8" w:space="0" w:color="4AACC5"/>
              <w:bottom w:val="single" w:sz="8" w:space="0" w:color="4AACC5"/>
            </w:tcBorders>
          </w:tcPr>
          <w:p>
            <w:pPr>
              <w:pStyle w:val="TableParagraph"/>
              <w:ind w:left="174"/>
              <w:rPr>
                <w:sz w:val="20"/>
              </w:rPr>
            </w:pPr>
            <w:r>
              <w:rPr>
                <w:sz w:val="20"/>
              </w:rPr>
              <w:t>No conoce de estrategias efectivas que le permitan desarrollar en los alumnos la comprensión lectora</w:t>
            </w:r>
          </w:p>
        </w:tc>
        <w:tc>
          <w:tcPr>
            <w:tcW w:w="2767" w:type="dxa"/>
            <w:tcBorders>
              <w:top w:val="single" w:sz="8" w:space="0" w:color="4AACC5"/>
              <w:bottom w:val="single" w:sz="8" w:space="0" w:color="4AACC5"/>
              <w:right w:val="single" w:sz="8" w:space="0" w:color="4AACC5"/>
            </w:tcBorders>
          </w:tcPr>
          <w:p>
            <w:pPr>
              <w:pStyle w:val="TableParagraph"/>
              <w:ind w:left="113" w:right="643"/>
              <w:jc w:val="both"/>
              <w:rPr>
                <w:sz w:val="20"/>
              </w:rPr>
            </w:pPr>
            <w:r>
              <w:rPr>
                <w:sz w:val="20"/>
              </w:rPr>
              <w:t>Es importante</w:t>
            </w:r>
            <w:r>
              <w:rPr>
                <w:spacing w:val="-8"/>
                <w:sz w:val="20"/>
              </w:rPr>
              <w:t> </w:t>
            </w:r>
            <w:r>
              <w:rPr>
                <w:sz w:val="20"/>
              </w:rPr>
              <w:t>conocer como se aprende</w:t>
            </w:r>
            <w:r>
              <w:rPr>
                <w:spacing w:val="-7"/>
                <w:sz w:val="20"/>
              </w:rPr>
              <w:t> </w:t>
            </w:r>
            <w:r>
              <w:rPr>
                <w:sz w:val="20"/>
              </w:rPr>
              <w:t>para poder</w:t>
            </w:r>
            <w:r>
              <w:rPr>
                <w:spacing w:val="-5"/>
                <w:sz w:val="20"/>
              </w:rPr>
              <w:t> </w:t>
            </w:r>
            <w:r>
              <w:rPr>
                <w:sz w:val="20"/>
              </w:rPr>
              <w:t>enseñar.</w:t>
            </w:r>
          </w:p>
        </w:tc>
      </w:tr>
      <w:tr>
        <w:trPr>
          <w:trHeight w:val="2091" w:hRule="exact"/>
        </w:trPr>
        <w:tc>
          <w:tcPr>
            <w:tcW w:w="2979" w:type="dxa"/>
            <w:tcBorders>
              <w:top w:val="single" w:sz="8" w:space="0" w:color="4AACC5"/>
              <w:left w:val="single" w:sz="8" w:space="0" w:color="4AACC5"/>
              <w:bottom w:val="single" w:sz="8" w:space="0" w:color="4AACC5"/>
            </w:tcBorders>
          </w:tcPr>
          <w:p>
            <w:pPr>
              <w:pStyle w:val="TableParagraph"/>
              <w:spacing w:line="228" w:lineRule="exact" w:before="2"/>
              <w:ind w:left="96" w:right="186"/>
              <w:rPr>
                <w:b/>
                <w:sz w:val="20"/>
              </w:rPr>
            </w:pPr>
            <w:r>
              <w:rPr>
                <w:b/>
                <w:sz w:val="20"/>
              </w:rPr>
              <w:t>Planeación (sin fundamento teórico)</w:t>
            </w:r>
          </w:p>
        </w:tc>
        <w:tc>
          <w:tcPr>
            <w:tcW w:w="3398" w:type="dxa"/>
            <w:tcBorders>
              <w:top w:val="single" w:sz="8" w:space="0" w:color="4AACC5"/>
              <w:bottom w:val="single" w:sz="8" w:space="0" w:color="4AACC5"/>
            </w:tcBorders>
          </w:tcPr>
          <w:p>
            <w:pPr>
              <w:pStyle w:val="TableParagraph"/>
              <w:ind w:left="174" w:right="163"/>
              <w:rPr>
                <w:sz w:val="20"/>
              </w:rPr>
            </w:pPr>
            <w:r>
              <w:rPr>
                <w:sz w:val="20"/>
              </w:rPr>
              <w:t>La planeación basada en las inferencias del docente no cumple con ninguno de los parámetros que proponen las diferentes taxonomías, los tiempos y la cantidad de actividades que se plantean no tienen una secuencia lógica por lo que no se logran buenos resultados.</w:t>
            </w:r>
          </w:p>
        </w:tc>
        <w:tc>
          <w:tcPr>
            <w:tcW w:w="2767" w:type="dxa"/>
            <w:tcBorders>
              <w:top w:val="single" w:sz="8" w:space="0" w:color="4AACC5"/>
              <w:bottom w:val="single" w:sz="8" w:space="0" w:color="4AACC5"/>
              <w:right w:val="single" w:sz="8" w:space="0" w:color="4AACC5"/>
            </w:tcBorders>
          </w:tcPr>
          <w:p>
            <w:pPr>
              <w:pStyle w:val="TableParagraph"/>
              <w:spacing w:before="1"/>
              <w:ind w:left="113" w:right="131"/>
              <w:rPr>
                <w:sz w:val="18"/>
              </w:rPr>
            </w:pPr>
            <w:r>
              <w:rPr>
                <w:sz w:val="18"/>
              </w:rPr>
              <w:t>La secuencia didáctica tiene</w:t>
            </w:r>
            <w:r>
              <w:rPr>
                <w:spacing w:val="-14"/>
                <w:sz w:val="18"/>
              </w:rPr>
              <w:t> </w:t>
            </w:r>
            <w:r>
              <w:rPr>
                <w:sz w:val="18"/>
              </w:rPr>
              <w:t>un rol importantísimo en el proceso de enseñanza- aprendizaje, no se debe dar una clase sin una secuencia didáctica adecuada y contextualizada.</w:t>
            </w:r>
          </w:p>
        </w:tc>
      </w:tr>
    </w:tbl>
    <w:p>
      <w:pPr>
        <w:spacing w:line="227" w:lineRule="exact" w:before="0"/>
        <w:ind w:left="1990" w:right="121" w:firstLine="0"/>
        <w:jc w:val="left"/>
        <w:rPr>
          <w:sz w:val="20"/>
        </w:rPr>
      </w:pPr>
      <w:r>
        <w:rPr>
          <w:sz w:val="20"/>
        </w:rPr>
        <w:t>Cuadro 6: Reflexión de problemas de la propia práctica docente</w:t>
      </w:r>
    </w:p>
    <w:p>
      <w:pPr>
        <w:pStyle w:val="BodyText"/>
        <w:rPr>
          <w:sz w:val="20"/>
        </w:rPr>
      </w:pPr>
    </w:p>
    <w:p>
      <w:pPr>
        <w:pStyle w:val="BodyText"/>
        <w:spacing w:before="2"/>
        <w:rPr>
          <w:sz w:val="26"/>
        </w:rPr>
      </w:pPr>
    </w:p>
    <w:p>
      <w:pPr>
        <w:pStyle w:val="BodyText"/>
        <w:ind w:left="118" w:right="121"/>
      </w:pPr>
      <w:r>
        <w:rPr/>
        <w:t>Todos estos elementos los puedo expresar en el siguiente organizador:</w:t>
      </w:r>
    </w:p>
    <w:p>
      <w:pPr>
        <w:spacing w:after="0"/>
        <w:sectPr>
          <w:pgSz w:w="12240" w:h="15840"/>
          <w:pgMar w:header="0" w:footer="1024" w:top="1360" w:bottom="1220" w:left="1300" w:right="1300"/>
        </w:sectPr>
      </w:pPr>
    </w:p>
    <w:p>
      <w:pPr>
        <w:pStyle w:val="BodyText"/>
        <w:ind w:left="590"/>
        <w:rPr>
          <w:sz w:val="20"/>
        </w:rPr>
      </w:pPr>
      <w:r>
        <w:rPr>
          <w:sz w:val="20"/>
        </w:rPr>
        <w:pict>
          <v:group style="width:423.75pt;height:218.8pt;mso-position-horizontal-relative:char;mso-position-vertical-relative:line" coordorigin="0,0" coordsize="8475,4376">
            <v:shape style="position:absolute;left:20;top:1420;width:2331;height:1923" coordorigin="20,1420" coordsize="2331,1923" path="m20,1612l35,1538,76,1477,137,1435,212,1420,2158,1420,2233,1435,2294,1477,2335,1538,2350,1612,2350,3150,2335,3225,2294,3286,2233,3327,2158,3342,212,3342,137,3327,76,3286,35,3225,20,3150,20,1612xe" filled="false" stroked="true" strokeweight="2pt" strokecolor="#4f81bc">
              <v:path arrowok="t"/>
            </v:shape>
            <v:shape style="position:absolute;left:1548;top:3734;width:2059;height:642" coordorigin="1548,3734" coordsize="2059,642" path="m1609,3734l1548,3769,1587,3833,1631,3895,1677,3954,1728,4009,1782,4062,1839,4111,1899,4156,1962,4198,2027,4235,2093,4268,2161,4296,2229,4320,2299,4340,2369,4355,2439,4366,2510,4373,2581,4375,2652,4374,2722,4368,2792,4358,2861,4344,2930,4326,2992,4305,2574,4305,2501,4302,2430,4294,2359,4281,2289,4264,2220,4243,2152,4217,2087,4187,2023,4153,1961,4114,1902,4072,1846,4025,1792,3975,1741,3920,1693,3862,1649,3800,1609,3734xm3598,3754l3465,3811,3505,3834,3455,3899,3401,3960,3342,4016,3280,4069,3214,4116,3144,4159,3076,4195,3006,4226,2935,4251,2864,4272,2792,4287,2719,4298,2646,4304,2574,4305,2992,4305,2997,4304,3063,4278,3127,4248,3190,4214,3251,4176,3310,4134,3366,4089,3421,4039,3472,3986,3521,3930,3566,3869,3605,3869,3598,3754xm3605,3869l3566,3869,3607,3892,3605,3869xe" filled="true" fillcolor="#b1c1db" stroked="false">
              <v:path arrowok="t"/>
              <v:fill type="solid"/>
            </v:shape>
            <v:shape style="position:absolute;left:538;top:2930;width:2072;height:824" coordorigin="538,2930" coordsize="2072,824" path="m2527,2930l620,2930,588,2937,562,2955,544,2981,538,3013,538,3672,544,3704,562,3730,588,3748,620,3754,2527,3754,2559,3748,2585,3730,2603,3704,2609,3672,2609,3013,2603,2981,2585,2955,2559,2937,2527,2930xe" filled="true" fillcolor="#4f81bc" stroked="false">
              <v:path arrowok="t"/>
              <v:fill type="solid"/>
            </v:shape>
            <v:shape style="position:absolute;left:538;top:2930;width:2072;height:824" coordorigin="538,2930" coordsize="2072,824" path="m538,3013l544,2981,562,2955,588,2937,620,2930,2527,2930,2559,2937,2585,2955,2603,2981,2609,3013,2609,3672,2603,3704,2585,3730,2559,3748,2527,3754,620,3754,588,3748,562,3730,544,3704,538,3672,538,3013xe" filled="false" stroked="true" strokeweight="2pt" strokecolor="#ffffff">
              <v:path arrowok="t"/>
            </v:shape>
            <v:shape style="position:absolute;left:2943;top:1052;width:2331;height:2654" coordorigin="2943,1052" coordsize="2331,2654" path="m2943,1285l2955,1211,2988,1147,3038,1097,3102,1064,3176,1052,5040,1052,5114,1064,5178,1097,5228,1147,5261,1211,5273,1285,5273,3473,5261,3546,5228,3610,5178,3661,5114,3694,5040,3706,3176,3706,3102,3694,3038,3661,2988,3610,2955,3546,2943,3473,2943,1285xe" filled="false" stroked="true" strokeweight="2pt" strokecolor="#4f81bc">
              <v:path arrowok="t"/>
            </v:shape>
            <v:shape style="position:absolute;left:4508;top:0;width:2315;height:1010" coordorigin="4508,0" coordsize="2315,1010" path="m5928,70l5475,70,5547,70,5619,75,5690,84,5760,97,5830,113,5898,133,5965,157,6031,185,6095,216,6157,250,6217,288,6275,330,6331,374,6385,422,6436,472,6484,526,6530,583,6572,643,6612,705,6648,770,6680,838,6709,909,6665,921,6779,1010,6818,890,6777,890,6748,818,6715,748,6678,680,6638,614,6593,551,6546,491,6494,433,6440,377,6384,327,6327,280,6267,237,6206,198,6143,162,6079,130,6014,101,5948,76,5928,70xm6822,877l6777,890,6818,890,6822,877xm5464,0l5395,3,5325,10,5256,21,5187,35,5119,53,5052,74,4985,98,4920,127,4856,158,4794,194,4733,232,4674,275,4616,321,4561,370,4508,423,4558,471,4618,413,4681,359,4747,309,4816,263,4887,222,4962,185,5039,153,5111,128,5183,108,5256,92,5329,80,5402,73,5475,70,5928,70,5880,54,5812,36,5743,22,5674,11,5604,4,5534,0,5464,0xe" filled="true" fillcolor="#b1c1db" stroked="false">
              <v:path arrowok="t"/>
              <v:fill type="solid"/>
            </v:shape>
            <v:shape style="position:absolute;left:3493;top:443;width:2072;height:824" coordorigin="3493,443" coordsize="2072,824" path="m5482,443l3576,443,3543,449,3517,467,3500,493,3493,525,3493,1184,3500,1216,3517,1243,3543,1260,3576,1267,5482,1267,5514,1260,5541,1243,5558,1216,5565,1184,5565,525,5558,493,5541,467,5514,449,5482,443xe" filled="true" fillcolor="#4f81bc" stroked="false">
              <v:path arrowok="t"/>
              <v:fill type="solid"/>
            </v:shape>
            <v:shape style="position:absolute;left:3493;top:443;width:2072;height:824" coordorigin="3493,443" coordsize="2072,824" path="m3493,525l3500,493,3517,467,3543,449,3576,443,5482,443,5514,449,5541,467,5558,493,5565,525,5565,1184,5558,1216,5541,1243,5514,1260,5482,1267,3576,1267,3543,1260,3517,1243,3500,1216,3493,1184,3493,525xe" filled="false" stroked="true" strokeweight="2pt" strokecolor="#ffffff">
              <v:path arrowok="t"/>
            </v:shape>
            <v:shape style="position:absolute;left:5866;top:1380;width:2331;height:2003" coordorigin="5866,1380" coordsize="2331,2003" path="m5866,1581l5882,1503,5924,1439,5988,1396,6066,1380,7996,1380,8074,1396,8137,1439,8180,1503,8196,1581,8196,3183,8180,3261,8137,3324,8074,3367,7996,3383,6066,3383,5988,3367,5924,3324,5882,3261,5866,3183,5866,1581xe" filled="false" stroked="true" strokeweight="2.0pt" strokecolor="#4f81bc">
              <v:path arrowok="t"/>
            </v:shape>
            <v:shape style="position:absolute;left:6384;top:2931;width:2072;height:824" coordorigin="6384,2931" coordsize="2072,824" path="m8373,2931l6466,2931,6434,2937,6408,2955,6390,2981,6384,3013,6384,3672,6390,3704,6408,3730,6434,3748,6466,3754,8373,3754,8405,3748,8431,3730,8449,3704,8455,3672,8455,3013,8449,2981,8431,2955,8405,2937,8373,2931xe" filled="true" fillcolor="#4f81bc" stroked="false">
              <v:path arrowok="t"/>
              <v:fill type="solid"/>
            </v:shape>
            <v:shape style="position:absolute;left:6384;top:2931;width:2072;height:824" coordorigin="6384,2931" coordsize="2072,824" path="m6384,3013l6390,2981,6408,2955,6434,2937,6466,2931,8373,2931,8405,2937,8431,2955,8449,2981,8455,3013,8455,3672,8449,3704,8431,3730,8405,3748,8373,3754,6466,3754,6434,3748,6408,3730,6390,3704,6384,3672,6384,3013xe" filled="false" stroked="true" strokeweight="2pt" strokecolor="#ffffff">
              <v:path arrowok="t"/>
            </v:shape>
            <v:shape style="position:absolute;left:3947;top:688;width:1164;height:360" type="#_x0000_t202" filled="false" stroked="false">
              <v:textbox inset="0,0,0,0">
                <w:txbxContent>
                  <w:p>
                    <w:pPr>
                      <w:spacing w:line="360" w:lineRule="exact" w:before="0"/>
                      <w:ind w:left="0" w:right="-15" w:firstLine="0"/>
                      <w:jc w:val="left"/>
                      <w:rPr>
                        <w:rFonts w:ascii="Calibri"/>
                        <w:sz w:val="36"/>
                      </w:rPr>
                    </w:pPr>
                    <w:r>
                      <w:rPr>
                        <w:rFonts w:ascii="Calibri"/>
                        <w:color w:val="FFFFFF"/>
                        <w:spacing w:val="-2"/>
                        <w:sz w:val="36"/>
                      </w:rPr>
                      <w:t>CAUSAS</w:t>
                    </w:r>
                  </w:p>
                </w:txbxContent>
              </v:textbox>
              <w10:wrap type="none"/>
            </v:shape>
            <v:shape style="position:absolute;left:83;top:1494;width:2117;height:999" type="#_x0000_t202" filled="false" stroked="false">
              <v:textbox inset="0,0,0,0">
                <w:txbxContent>
                  <w:p>
                    <w:pPr>
                      <w:numPr>
                        <w:ilvl w:val="0"/>
                        <w:numId w:val="16"/>
                      </w:numPr>
                      <w:tabs>
                        <w:tab w:pos="92" w:val="left" w:leader="none"/>
                      </w:tabs>
                      <w:spacing w:line="122" w:lineRule="exact" w:before="0"/>
                      <w:ind w:left="91" w:right="0" w:hanging="91"/>
                      <w:jc w:val="left"/>
                      <w:rPr>
                        <w:rFonts w:ascii="Calibri"/>
                        <w:sz w:val="12"/>
                      </w:rPr>
                    </w:pPr>
                    <w:r>
                      <w:rPr>
                        <w:rFonts w:ascii="Calibri"/>
                        <w:sz w:val="12"/>
                      </w:rPr>
                      <w:t>NO ENTIENDEN EL OBJETIVO DE LA</w:t>
                    </w:r>
                    <w:r>
                      <w:rPr>
                        <w:rFonts w:ascii="Calibri"/>
                        <w:spacing w:val="-15"/>
                        <w:sz w:val="12"/>
                      </w:rPr>
                      <w:t> </w:t>
                    </w:r>
                    <w:r>
                      <w:rPr>
                        <w:rFonts w:ascii="Calibri"/>
                        <w:sz w:val="12"/>
                      </w:rPr>
                      <w:t>CLASE</w:t>
                    </w:r>
                  </w:p>
                  <w:p>
                    <w:pPr>
                      <w:numPr>
                        <w:ilvl w:val="0"/>
                        <w:numId w:val="16"/>
                      </w:numPr>
                      <w:tabs>
                        <w:tab w:pos="92" w:val="left" w:leader="none"/>
                      </w:tabs>
                      <w:spacing w:line="132" w:lineRule="exact" w:before="15"/>
                      <w:ind w:left="91" w:right="672" w:hanging="91"/>
                      <w:jc w:val="left"/>
                      <w:rPr>
                        <w:rFonts w:ascii="Calibri" w:hAnsi="Calibri"/>
                        <w:sz w:val="12"/>
                      </w:rPr>
                    </w:pPr>
                    <w:r>
                      <w:rPr>
                        <w:rFonts w:ascii="Calibri" w:hAnsi="Calibri"/>
                        <w:sz w:val="12"/>
                      </w:rPr>
                      <w:t>ESTÁN INQUIETOS O</w:t>
                    </w:r>
                    <w:r>
                      <w:rPr>
                        <w:rFonts w:ascii="Calibri" w:hAnsi="Calibri"/>
                        <w:spacing w:val="-11"/>
                        <w:sz w:val="12"/>
                      </w:rPr>
                      <w:t> </w:t>
                    </w:r>
                    <w:r>
                      <w:rPr>
                        <w:rFonts w:ascii="Calibri" w:hAnsi="Calibri"/>
                        <w:sz w:val="12"/>
                      </w:rPr>
                      <w:t>HASTA INDISCIPLINADOS</w:t>
                    </w:r>
                  </w:p>
                  <w:p>
                    <w:pPr>
                      <w:numPr>
                        <w:ilvl w:val="0"/>
                        <w:numId w:val="16"/>
                      </w:numPr>
                      <w:tabs>
                        <w:tab w:pos="92" w:val="left" w:leader="none"/>
                      </w:tabs>
                      <w:spacing w:before="13"/>
                      <w:ind w:left="91" w:right="0" w:hanging="91"/>
                      <w:jc w:val="left"/>
                      <w:rPr>
                        <w:rFonts w:ascii="Calibri" w:hAnsi="Calibri"/>
                        <w:sz w:val="12"/>
                      </w:rPr>
                    </w:pPr>
                    <w:r>
                      <w:rPr>
                        <w:rFonts w:ascii="Calibri" w:hAnsi="Calibri"/>
                        <w:sz w:val="12"/>
                      </w:rPr>
                      <w:t>NO ENTIENDEN UN TEXTO EN</w:t>
                    </w:r>
                    <w:r>
                      <w:rPr>
                        <w:rFonts w:ascii="Calibri" w:hAnsi="Calibri"/>
                        <w:spacing w:val="-12"/>
                        <w:sz w:val="12"/>
                      </w:rPr>
                      <w:t> </w:t>
                    </w:r>
                    <w:r>
                      <w:rPr>
                        <w:rFonts w:ascii="Calibri" w:hAnsi="Calibri"/>
                        <w:sz w:val="12"/>
                      </w:rPr>
                      <w:t>INGLÉS</w:t>
                    </w:r>
                  </w:p>
                  <w:p>
                    <w:pPr>
                      <w:numPr>
                        <w:ilvl w:val="0"/>
                        <w:numId w:val="16"/>
                      </w:numPr>
                      <w:tabs>
                        <w:tab w:pos="92" w:val="left" w:leader="none"/>
                      </w:tabs>
                      <w:spacing w:line="132" w:lineRule="exact" w:before="15"/>
                      <w:ind w:left="91" w:right="31" w:hanging="91"/>
                      <w:jc w:val="left"/>
                      <w:rPr>
                        <w:rFonts w:ascii="Calibri"/>
                        <w:sz w:val="12"/>
                      </w:rPr>
                    </w:pPr>
                    <w:r>
                      <w:rPr>
                        <w:rFonts w:ascii="Calibri"/>
                        <w:sz w:val="12"/>
                      </w:rPr>
                      <w:t>NO ESTAN MOTIVADOS PARA</w:t>
                    </w:r>
                    <w:r>
                      <w:rPr>
                        <w:rFonts w:ascii="Calibri"/>
                        <w:spacing w:val="-13"/>
                        <w:sz w:val="12"/>
                      </w:rPr>
                      <w:t> </w:t>
                    </w:r>
                    <w:r>
                      <w:rPr>
                        <w:rFonts w:ascii="Calibri"/>
                        <w:sz w:val="12"/>
                      </w:rPr>
                      <w:t>APRENDER EL</w:t>
                    </w:r>
                    <w:r>
                      <w:rPr>
                        <w:rFonts w:ascii="Calibri"/>
                        <w:spacing w:val="-3"/>
                        <w:sz w:val="12"/>
                      </w:rPr>
                      <w:t> </w:t>
                    </w:r>
                    <w:r>
                      <w:rPr>
                        <w:rFonts w:ascii="Calibri"/>
                        <w:sz w:val="12"/>
                      </w:rPr>
                      <w:t>IDIOMA</w:t>
                    </w:r>
                  </w:p>
                  <w:p>
                    <w:pPr>
                      <w:numPr>
                        <w:ilvl w:val="0"/>
                        <w:numId w:val="16"/>
                      </w:numPr>
                      <w:tabs>
                        <w:tab w:pos="92" w:val="left" w:leader="none"/>
                      </w:tabs>
                      <w:spacing w:line="144" w:lineRule="exact" w:before="13"/>
                      <w:ind w:left="91" w:right="0" w:hanging="91"/>
                      <w:jc w:val="left"/>
                      <w:rPr>
                        <w:rFonts w:ascii="Calibri"/>
                        <w:sz w:val="12"/>
                      </w:rPr>
                    </w:pPr>
                    <w:r>
                      <w:rPr>
                        <w:rFonts w:ascii="Calibri"/>
                        <w:sz w:val="12"/>
                      </w:rPr>
                      <w:t>POCO</w:t>
                    </w:r>
                    <w:r>
                      <w:rPr>
                        <w:rFonts w:ascii="Calibri"/>
                        <w:spacing w:val="-8"/>
                        <w:sz w:val="12"/>
                      </w:rPr>
                      <w:t> </w:t>
                    </w:r>
                    <w:r>
                      <w:rPr>
                        <w:rFonts w:ascii="Calibri"/>
                        <w:sz w:val="12"/>
                      </w:rPr>
                      <w:t>ENTUSIASMO</w:t>
                    </w:r>
                  </w:p>
                </w:txbxContent>
              </v:textbox>
              <w10:wrap type="none"/>
            </v:shape>
            <v:shape style="position:absolute;left:3023;top:1711;width:2089;height:1241" type="#_x0000_t202" filled="false" stroked="false">
              <v:textbox inset="0,0,0,0">
                <w:txbxContent>
                  <w:p>
                    <w:pPr>
                      <w:numPr>
                        <w:ilvl w:val="0"/>
                        <w:numId w:val="17"/>
                      </w:numPr>
                      <w:tabs>
                        <w:tab w:pos="92" w:val="left" w:leader="none"/>
                      </w:tabs>
                      <w:spacing w:line="122" w:lineRule="exact" w:before="0"/>
                      <w:ind w:left="91" w:right="0" w:hanging="91"/>
                      <w:jc w:val="left"/>
                      <w:rPr>
                        <w:rFonts w:ascii="Calibri" w:hAnsi="Calibri"/>
                        <w:sz w:val="12"/>
                      </w:rPr>
                    </w:pPr>
                    <w:r>
                      <w:rPr>
                        <w:rFonts w:ascii="Calibri" w:hAnsi="Calibri"/>
                        <w:sz w:val="12"/>
                      </w:rPr>
                      <w:t>FALTA DE PRÁCTICA</w:t>
                    </w:r>
                    <w:r>
                      <w:rPr>
                        <w:rFonts w:ascii="Calibri" w:hAnsi="Calibri"/>
                        <w:spacing w:val="-18"/>
                        <w:sz w:val="12"/>
                      </w:rPr>
                      <w:t> </w:t>
                    </w:r>
                    <w:r>
                      <w:rPr>
                        <w:rFonts w:ascii="Calibri" w:hAnsi="Calibri"/>
                        <w:sz w:val="12"/>
                      </w:rPr>
                      <w:t>REFLEXIVA</w:t>
                    </w:r>
                  </w:p>
                  <w:p>
                    <w:pPr>
                      <w:numPr>
                        <w:ilvl w:val="0"/>
                        <w:numId w:val="17"/>
                      </w:numPr>
                      <w:tabs>
                        <w:tab w:pos="92" w:val="left" w:leader="none"/>
                      </w:tabs>
                      <w:spacing w:line="132" w:lineRule="exact" w:before="15"/>
                      <w:ind w:left="91" w:right="37" w:hanging="91"/>
                      <w:jc w:val="left"/>
                      <w:rPr>
                        <w:rFonts w:ascii="Calibri" w:hAnsi="Calibri"/>
                        <w:sz w:val="12"/>
                      </w:rPr>
                    </w:pPr>
                    <w:r>
                      <w:rPr>
                        <w:rFonts w:ascii="Calibri" w:hAnsi="Calibri"/>
                        <w:sz w:val="12"/>
                      </w:rPr>
                      <w:t>FALTA DE MANEJO DE ESTRATEGIAS DE ENSEÑANZA-APRENDIZAJE ADECUADAS PARA LA COMPRENSIÓN DE</w:t>
                    </w:r>
                    <w:r>
                      <w:rPr>
                        <w:rFonts w:ascii="Calibri" w:hAnsi="Calibri"/>
                        <w:spacing w:val="-16"/>
                        <w:sz w:val="12"/>
                      </w:rPr>
                      <w:t> </w:t>
                    </w:r>
                    <w:r>
                      <w:rPr>
                        <w:rFonts w:ascii="Calibri" w:hAnsi="Calibri"/>
                        <w:sz w:val="12"/>
                      </w:rPr>
                      <w:t>TEXTOS</w:t>
                    </w:r>
                  </w:p>
                  <w:p>
                    <w:pPr>
                      <w:numPr>
                        <w:ilvl w:val="0"/>
                        <w:numId w:val="17"/>
                      </w:numPr>
                      <w:tabs>
                        <w:tab w:pos="92" w:val="left" w:leader="none"/>
                      </w:tabs>
                      <w:spacing w:line="132" w:lineRule="exact" w:before="21"/>
                      <w:ind w:left="91" w:right="0" w:hanging="91"/>
                      <w:jc w:val="both"/>
                      <w:rPr>
                        <w:rFonts w:ascii="Calibri" w:hAnsi="Calibri"/>
                        <w:sz w:val="12"/>
                      </w:rPr>
                    </w:pPr>
                    <w:r>
                      <w:rPr>
                        <w:rFonts w:ascii="Calibri" w:hAnsi="Calibri"/>
                        <w:sz w:val="12"/>
                      </w:rPr>
                      <w:t>FALTA DE ATENCIÓN A LAS DIFERENCIAS DE NIVELES DEL IDIOMA Y DE ESTILOS</w:t>
                    </w:r>
                    <w:r>
                      <w:rPr>
                        <w:rFonts w:ascii="Calibri" w:hAnsi="Calibri"/>
                        <w:spacing w:val="-16"/>
                        <w:sz w:val="12"/>
                      </w:rPr>
                      <w:t> </w:t>
                    </w:r>
                    <w:r>
                      <w:rPr>
                        <w:rFonts w:ascii="Calibri" w:hAnsi="Calibri"/>
                        <w:sz w:val="12"/>
                      </w:rPr>
                      <w:t>DE APRENDIZAJE</w:t>
                    </w:r>
                  </w:p>
                  <w:p>
                    <w:pPr>
                      <w:numPr>
                        <w:ilvl w:val="0"/>
                        <w:numId w:val="17"/>
                      </w:numPr>
                      <w:tabs>
                        <w:tab w:pos="92" w:val="left" w:leader="none"/>
                      </w:tabs>
                      <w:spacing w:line="132" w:lineRule="exact" w:before="21"/>
                      <w:ind w:left="91" w:right="87" w:hanging="91"/>
                      <w:jc w:val="left"/>
                      <w:rPr>
                        <w:rFonts w:ascii="Calibri"/>
                        <w:sz w:val="12"/>
                      </w:rPr>
                    </w:pPr>
                    <w:r>
                      <w:rPr>
                        <w:rFonts w:ascii="Calibri"/>
                        <w:sz w:val="12"/>
                      </w:rPr>
                      <w:t>FALTA DE AMBIENTES DE</w:t>
                    </w:r>
                    <w:r>
                      <w:rPr>
                        <w:rFonts w:ascii="Calibri"/>
                        <w:spacing w:val="-14"/>
                        <w:sz w:val="12"/>
                      </w:rPr>
                      <w:t> </w:t>
                    </w:r>
                    <w:r>
                      <w:rPr>
                        <w:rFonts w:ascii="Calibri"/>
                        <w:sz w:val="12"/>
                      </w:rPr>
                      <w:t>APRENDIZAJE PROPICIOS</w:t>
                    </w:r>
                  </w:p>
                </w:txbxContent>
              </v:textbox>
              <w10:wrap type="none"/>
            </v:shape>
            <v:shape style="position:absolute;left:5932;top:1456;width:2048;height:735" type="#_x0000_t202" filled="false" stroked="false">
              <v:textbox inset="0,0,0,0">
                <w:txbxContent>
                  <w:p>
                    <w:pPr>
                      <w:numPr>
                        <w:ilvl w:val="0"/>
                        <w:numId w:val="18"/>
                      </w:numPr>
                      <w:tabs>
                        <w:tab w:pos="92" w:val="left" w:leader="none"/>
                      </w:tabs>
                      <w:spacing w:line="122" w:lineRule="exact" w:before="0"/>
                      <w:ind w:left="91" w:right="0" w:hanging="91"/>
                      <w:jc w:val="left"/>
                      <w:rPr>
                        <w:rFonts w:ascii="Calibri" w:hAnsi="Calibri"/>
                        <w:sz w:val="12"/>
                      </w:rPr>
                    </w:pPr>
                    <w:r>
                      <w:rPr>
                        <w:rFonts w:ascii="Calibri" w:hAnsi="Calibri"/>
                        <w:sz w:val="12"/>
                      </w:rPr>
                      <w:t>BAJOS RESULTADOS EN LA</w:t>
                    </w:r>
                    <w:r>
                      <w:rPr>
                        <w:rFonts w:ascii="Calibri" w:hAnsi="Calibri"/>
                        <w:spacing w:val="-15"/>
                        <w:sz w:val="12"/>
                      </w:rPr>
                      <w:t> </w:t>
                    </w:r>
                    <w:r>
                      <w:rPr>
                        <w:rFonts w:ascii="Calibri" w:hAnsi="Calibri"/>
                        <w:sz w:val="12"/>
                      </w:rPr>
                      <w:t>EVALUACIÓN</w:t>
                    </w:r>
                  </w:p>
                  <w:p>
                    <w:pPr>
                      <w:numPr>
                        <w:ilvl w:val="0"/>
                        <w:numId w:val="18"/>
                      </w:numPr>
                      <w:tabs>
                        <w:tab w:pos="92" w:val="left" w:leader="none"/>
                      </w:tabs>
                      <w:spacing w:before="7"/>
                      <w:ind w:left="91" w:right="0" w:hanging="91"/>
                      <w:jc w:val="left"/>
                      <w:rPr>
                        <w:rFonts w:ascii="Calibri"/>
                        <w:sz w:val="12"/>
                      </w:rPr>
                    </w:pPr>
                    <w:r>
                      <w:rPr>
                        <w:rFonts w:ascii="Calibri"/>
                        <w:sz w:val="12"/>
                      </w:rPr>
                      <w:t>FALTA DE APRENDIZAJE</w:t>
                    </w:r>
                    <w:r>
                      <w:rPr>
                        <w:rFonts w:ascii="Calibri"/>
                        <w:spacing w:val="-17"/>
                        <w:sz w:val="12"/>
                      </w:rPr>
                      <w:t> </w:t>
                    </w:r>
                    <w:r>
                      <w:rPr>
                        <w:rFonts w:ascii="Calibri"/>
                        <w:sz w:val="12"/>
                      </w:rPr>
                      <w:t>SIGNIFICATIVO</w:t>
                    </w:r>
                  </w:p>
                  <w:p>
                    <w:pPr>
                      <w:numPr>
                        <w:ilvl w:val="0"/>
                        <w:numId w:val="18"/>
                      </w:numPr>
                      <w:tabs>
                        <w:tab w:pos="92" w:val="left" w:leader="none"/>
                      </w:tabs>
                      <w:spacing w:before="7"/>
                      <w:ind w:left="91" w:right="0" w:hanging="91"/>
                      <w:jc w:val="left"/>
                      <w:rPr>
                        <w:rFonts w:ascii="Calibri"/>
                        <w:sz w:val="12"/>
                      </w:rPr>
                    </w:pPr>
                    <w:r>
                      <w:rPr>
                        <w:rFonts w:ascii="Calibri"/>
                        <w:sz w:val="12"/>
                      </w:rPr>
                      <w:t>INCOMPETENCIA EN EL</w:t>
                    </w:r>
                    <w:r>
                      <w:rPr>
                        <w:rFonts w:ascii="Calibri"/>
                        <w:spacing w:val="-10"/>
                        <w:sz w:val="12"/>
                      </w:rPr>
                      <w:t> </w:t>
                    </w:r>
                    <w:r>
                      <w:rPr>
                        <w:rFonts w:ascii="Calibri"/>
                        <w:sz w:val="12"/>
                      </w:rPr>
                      <w:t>IDIOMA</w:t>
                    </w:r>
                  </w:p>
                  <w:p>
                    <w:pPr>
                      <w:numPr>
                        <w:ilvl w:val="0"/>
                        <w:numId w:val="18"/>
                      </w:numPr>
                      <w:tabs>
                        <w:tab w:pos="92" w:val="left" w:leader="none"/>
                      </w:tabs>
                      <w:spacing w:before="7"/>
                      <w:ind w:left="91" w:right="0" w:hanging="91"/>
                      <w:jc w:val="left"/>
                      <w:rPr>
                        <w:rFonts w:ascii="Calibri"/>
                        <w:sz w:val="12"/>
                      </w:rPr>
                    </w:pPr>
                    <w:r>
                      <w:rPr>
                        <w:rFonts w:ascii="Calibri"/>
                        <w:sz w:val="12"/>
                      </w:rPr>
                      <w:t>ABURRIMIENTO</w:t>
                    </w:r>
                  </w:p>
                  <w:p>
                    <w:pPr>
                      <w:numPr>
                        <w:ilvl w:val="0"/>
                        <w:numId w:val="18"/>
                      </w:numPr>
                      <w:tabs>
                        <w:tab w:pos="92" w:val="left" w:leader="none"/>
                      </w:tabs>
                      <w:spacing w:line="144" w:lineRule="exact" w:before="7"/>
                      <w:ind w:left="91" w:right="0" w:hanging="91"/>
                      <w:jc w:val="left"/>
                      <w:rPr>
                        <w:rFonts w:ascii="Calibri"/>
                        <w:sz w:val="12"/>
                      </w:rPr>
                    </w:pPr>
                    <w:r>
                      <w:rPr>
                        <w:rFonts w:ascii="Calibri"/>
                        <w:sz w:val="12"/>
                      </w:rPr>
                      <w:t>CLASE BASADA EN EL</w:t>
                    </w:r>
                    <w:r>
                      <w:rPr>
                        <w:rFonts w:ascii="Calibri"/>
                        <w:spacing w:val="-14"/>
                        <w:sz w:val="12"/>
                      </w:rPr>
                      <w:t> </w:t>
                    </w:r>
                    <w:r>
                      <w:rPr>
                        <w:rFonts w:ascii="Calibri"/>
                        <w:sz w:val="12"/>
                      </w:rPr>
                      <w:t>DOCENTE</w:t>
                    </w:r>
                  </w:p>
                </w:txbxContent>
              </v:textbox>
              <w10:wrap type="none"/>
            </v:shape>
            <v:shape style="position:absolute;left:665;top:3175;width:1820;height:360" type="#_x0000_t202" filled="false" stroked="false">
              <v:textbox inset="0,0,0,0">
                <w:txbxContent>
                  <w:p>
                    <w:pPr>
                      <w:spacing w:line="360" w:lineRule="exact" w:before="0"/>
                      <w:ind w:left="0" w:right="-16" w:firstLine="0"/>
                      <w:jc w:val="left"/>
                      <w:rPr>
                        <w:rFonts w:ascii="Calibri"/>
                        <w:sz w:val="36"/>
                      </w:rPr>
                    </w:pPr>
                    <w:r>
                      <w:rPr>
                        <w:rFonts w:ascii="Calibri"/>
                        <w:color w:val="FFFFFF"/>
                        <w:spacing w:val="-1"/>
                        <w:sz w:val="36"/>
                      </w:rPr>
                      <w:t>PROBLEMAS</w:t>
                    </w:r>
                  </w:p>
                </w:txbxContent>
              </v:textbox>
              <w10:wrap type="none"/>
            </v:shape>
            <v:shape style="position:absolute;left:6783;top:3175;width:1275;height:360" type="#_x0000_t202" filled="false" stroked="false">
              <v:textbox inset="0,0,0,0">
                <w:txbxContent>
                  <w:p>
                    <w:pPr>
                      <w:spacing w:line="360" w:lineRule="exact" w:before="0"/>
                      <w:ind w:left="0" w:right="-13" w:firstLine="0"/>
                      <w:jc w:val="left"/>
                      <w:rPr>
                        <w:rFonts w:ascii="Calibri"/>
                        <w:sz w:val="36"/>
                      </w:rPr>
                    </w:pPr>
                    <w:r>
                      <w:rPr>
                        <w:rFonts w:ascii="Calibri"/>
                        <w:color w:val="FFFFFF"/>
                        <w:spacing w:val="-3"/>
                        <w:sz w:val="36"/>
                      </w:rPr>
                      <w:t>EFECTOS</w:t>
                    </w:r>
                  </w:p>
                </w:txbxContent>
              </v:textbox>
              <w10:wrap type="none"/>
            </v:shape>
          </v:group>
        </w:pict>
      </w:r>
      <w:r>
        <w:rPr>
          <w:sz w:val="20"/>
        </w:rPr>
      </w:r>
    </w:p>
    <w:p>
      <w:pPr>
        <w:pStyle w:val="BodyText"/>
        <w:rPr>
          <w:sz w:val="20"/>
        </w:rPr>
      </w:pPr>
    </w:p>
    <w:p>
      <w:pPr>
        <w:pStyle w:val="BodyText"/>
        <w:spacing w:before="8"/>
        <w:rPr>
          <w:sz w:val="25"/>
        </w:rPr>
      </w:pPr>
    </w:p>
    <w:p>
      <w:pPr>
        <w:spacing w:line="360" w:lineRule="auto" w:before="74"/>
        <w:ind w:left="4432" w:right="129" w:hanging="4280"/>
        <w:jc w:val="left"/>
        <w:rPr>
          <w:sz w:val="20"/>
        </w:rPr>
      </w:pPr>
      <w:r>
        <w:rPr>
          <w:sz w:val="20"/>
        </w:rPr>
        <w:t>Cuadro 7: Análisis de las variables (factores) que intervienen y las relaciones existentes en el diagnóstico del autor</w:t>
      </w:r>
    </w:p>
    <w:p>
      <w:pPr>
        <w:pStyle w:val="BodyText"/>
        <w:rPr>
          <w:sz w:val="20"/>
        </w:rPr>
      </w:pPr>
    </w:p>
    <w:p>
      <w:pPr>
        <w:pStyle w:val="BodyText"/>
        <w:spacing w:before="4"/>
        <w:rPr>
          <w:sz w:val="16"/>
        </w:rPr>
      </w:pPr>
    </w:p>
    <w:p>
      <w:pPr>
        <w:pStyle w:val="Heading2"/>
        <w:numPr>
          <w:ilvl w:val="1"/>
          <w:numId w:val="11"/>
        </w:numPr>
        <w:tabs>
          <w:tab w:pos="523" w:val="left" w:leader="none"/>
        </w:tabs>
        <w:spacing w:line="240" w:lineRule="auto" w:before="0" w:after="0"/>
        <w:ind w:left="522" w:right="0" w:hanging="404"/>
        <w:jc w:val="both"/>
      </w:pPr>
      <w:r>
        <w:rPr/>
        <w:t>PREGUNTA INCLUSIVA Y SUPUESTO DE</w:t>
      </w:r>
      <w:r>
        <w:rPr>
          <w:spacing w:val="-15"/>
        </w:rPr>
        <w:t> </w:t>
      </w:r>
      <w:r>
        <w:rPr/>
        <w:t>ACCIÓN</w:t>
      </w:r>
    </w:p>
    <w:p>
      <w:pPr>
        <w:pStyle w:val="BodyText"/>
        <w:spacing w:line="360" w:lineRule="auto" w:before="139"/>
        <w:ind w:left="118" w:right="112" w:firstLine="707"/>
        <w:jc w:val="both"/>
      </w:pPr>
      <w:r>
        <w:rPr/>
        <w:t>Con los elementos arriba descritos, he podido analizar los problemas y plantear  la siguiente pregunta</w:t>
      </w:r>
      <w:r>
        <w:rPr>
          <w:spacing w:val="-9"/>
        </w:rPr>
        <w:t> </w:t>
      </w:r>
      <w:r>
        <w:rPr/>
        <w:t>inclusiva:</w:t>
      </w:r>
    </w:p>
    <w:p>
      <w:pPr>
        <w:pStyle w:val="BodyText"/>
      </w:pPr>
    </w:p>
    <w:p>
      <w:pPr>
        <w:pStyle w:val="Heading2"/>
        <w:spacing w:line="360" w:lineRule="auto"/>
        <w:ind w:left="118" w:right="115"/>
        <w:jc w:val="both"/>
      </w:pPr>
      <w:r>
        <w:rPr/>
        <w:t>¿Qué tareas significativas debo seleccionar para desarrollar habilidades de comprensión lectora en un grupo multinivel de inglés VI y generar ambientes de aprendizaje adecuados que me permitan mejorar mi actuar docente?</w:t>
      </w:r>
    </w:p>
    <w:p>
      <w:pPr>
        <w:pStyle w:val="BodyText"/>
        <w:rPr>
          <w:b/>
        </w:rPr>
      </w:pPr>
    </w:p>
    <w:p>
      <w:pPr>
        <w:pStyle w:val="BodyText"/>
        <w:spacing w:before="142"/>
        <w:ind w:left="118"/>
        <w:jc w:val="both"/>
      </w:pPr>
      <w:r>
        <w:rPr/>
        <w:t>A partir de diferentes perspectivas determiné el siguiente supuesto de acción:</w:t>
      </w:r>
    </w:p>
    <w:p>
      <w:pPr>
        <w:pStyle w:val="BodyText"/>
      </w:pPr>
    </w:p>
    <w:p>
      <w:pPr>
        <w:pStyle w:val="BodyText"/>
      </w:pPr>
    </w:p>
    <w:p>
      <w:pPr>
        <w:pStyle w:val="BodyText"/>
        <w:spacing w:line="360" w:lineRule="auto"/>
        <w:ind w:left="118" w:right="113" w:firstLine="707"/>
        <w:jc w:val="both"/>
      </w:pPr>
      <w:r>
        <w:rPr/>
        <w:t>El que haga uso de las técnicas que proponen el aprendizaje acelerado y la enseñanza recíproca logrará que yo tenga conocimiento </w:t>
      </w:r>
      <w:r>
        <w:rPr>
          <w:spacing w:val="2"/>
        </w:rPr>
        <w:t>de </w:t>
      </w:r>
      <w:r>
        <w:rPr/>
        <w:t>nuevas estrategias de enseñanza-aprendizaje, que potencialicen mi labor docente, al crear ambientes de aprendizaje relacionados con los estilos de aprendizaje, intereses y necesidades de mis alumnos, quienes al mismo tiempo podrán comprender un texto en una segunda  lengua.</w:t>
      </w:r>
    </w:p>
    <w:p>
      <w:pPr>
        <w:spacing w:after="0" w:line="360" w:lineRule="auto"/>
        <w:jc w:val="both"/>
        <w:sectPr>
          <w:pgSz w:w="12240" w:h="15840"/>
          <w:pgMar w:header="0" w:footer="1024" w:top="1500" w:bottom="1220" w:left="1300" w:right="1300"/>
        </w:sectPr>
      </w:pPr>
    </w:p>
    <w:p>
      <w:pPr>
        <w:pStyle w:val="BodyText"/>
        <w:spacing w:before="54"/>
        <w:ind w:left="218"/>
        <w:jc w:val="both"/>
      </w:pPr>
      <w:r>
        <w:rPr>
          <w:u w:val="single"/>
        </w:rPr>
        <w:t>2. IMAGINAR LA SOLUCIÓN DEL PROBLEMA</w:t>
      </w:r>
    </w:p>
    <w:p>
      <w:pPr>
        <w:pStyle w:val="BodyText"/>
        <w:spacing w:line="360" w:lineRule="auto" w:before="139" w:after="7"/>
        <w:ind w:left="218" w:right="113"/>
        <w:jc w:val="both"/>
      </w:pPr>
      <w:r>
        <w:rPr/>
        <w:t>Para finalizar este capítulo paso al punto número dos del ciclo de investigación-acción de Whitehead (1989), el cual propone que imaginemos la solución del problema, retomo el cuadro que resume mis problemas en la práctica docente y anexo una columna con las posibles soluciones.</w:t>
      </w: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8"/>
        <w:gridCol w:w="2587"/>
        <w:gridCol w:w="1951"/>
        <w:gridCol w:w="3138"/>
      </w:tblGrid>
      <w:tr>
        <w:trPr>
          <w:trHeight w:val="245" w:hRule="exact"/>
        </w:trPr>
        <w:tc>
          <w:tcPr>
            <w:tcW w:w="1788" w:type="dxa"/>
            <w:shd w:val="clear" w:color="auto" w:fill="4AACC5"/>
          </w:tcPr>
          <w:p>
            <w:pPr>
              <w:pStyle w:val="TableParagraph"/>
              <w:spacing w:before="18"/>
              <w:ind w:left="403"/>
              <w:rPr>
                <w:sz w:val="18"/>
              </w:rPr>
            </w:pPr>
            <w:r>
              <w:rPr>
                <w:color w:val="FFFFFF"/>
                <w:sz w:val="18"/>
              </w:rPr>
              <w:t>PROBLEMA</w:t>
            </w:r>
          </w:p>
        </w:tc>
        <w:tc>
          <w:tcPr>
            <w:tcW w:w="2587" w:type="dxa"/>
            <w:shd w:val="clear" w:color="auto" w:fill="4AACC5"/>
          </w:tcPr>
          <w:p>
            <w:pPr>
              <w:pStyle w:val="TableParagraph"/>
              <w:spacing w:before="18"/>
              <w:ind w:left="590"/>
              <w:rPr>
                <w:sz w:val="18"/>
              </w:rPr>
            </w:pPr>
            <w:r>
              <w:rPr>
                <w:color w:val="FFFFFF"/>
                <w:sz w:val="18"/>
              </w:rPr>
              <w:t>INVESTIGACIÓN</w:t>
            </w:r>
          </w:p>
        </w:tc>
        <w:tc>
          <w:tcPr>
            <w:tcW w:w="1951" w:type="dxa"/>
            <w:shd w:val="clear" w:color="auto" w:fill="4AACC5"/>
          </w:tcPr>
          <w:p>
            <w:pPr>
              <w:pStyle w:val="TableParagraph"/>
              <w:spacing w:before="18"/>
              <w:ind w:left="468"/>
              <w:rPr>
                <w:sz w:val="18"/>
              </w:rPr>
            </w:pPr>
            <w:r>
              <w:rPr>
                <w:color w:val="FFFFFF"/>
                <w:sz w:val="18"/>
              </w:rPr>
              <w:t>REFLEXIÓN</w:t>
            </w:r>
          </w:p>
        </w:tc>
        <w:tc>
          <w:tcPr>
            <w:tcW w:w="3138" w:type="dxa"/>
            <w:shd w:val="clear" w:color="auto" w:fill="4AACC5"/>
          </w:tcPr>
          <w:p>
            <w:pPr>
              <w:pStyle w:val="TableParagraph"/>
              <w:spacing w:before="18"/>
              <w:ind w:left="1209" w:right="1189"/>
              <w:jc w:val="center"/>
              <w:rPr>
                <w:sz w:val="18"/>
              </w:rPr>
            </w:pPr>
            <w:r>
              <w:rPr>
                <w:color w:val="FFFFFF"/>
                <w:sz w:val="18"/>
              </w:rPr>
              <w:t>ACCIÓN</w:t>
            </w:r>
          </w:p>
        </w:tc>
      </w:tr>
      <w:tr>
        <w:trPr>
          <w:trHeight w:val="1669" w:hRule="exact"/>
        </w:trPr>
        <w:tc>
          <w:tcPr>
            <w:tcW w:w="1788" w:type="dxa"/>
            <w:tcBorders>
              <w:left w:val="single" w:sz="8" w:space="0" w:color="4AACC5"/>
              <w:bottom w:val="single" w:sz="8" w:space="0" w:color="4AACC5"/>
            </w:tcBorders>
          </w:tcPr>
          <w:p>
            <w:pPr>
              <w:pStyle w:val="TableParagraph"/>
              <w:spacing w:line="206" w:lineRule="exact" w:before="1"/>
              <w:ind w:left="345" w:right="313" w:firstLine="132"/>
              <w:rPr>
                <w:b/>
                <w:sz w:val="18"/>
              </w:rPr>
            </w:pPr>
            <w:r>
              <w:rPr>
                <w:b/>
                <w:sz w:val="18"/>
              </w:rPr>
              <w:t>Conducta controladora</w:t>
            </w:r>
          </w:p>
        </w:tc>
        <w:tc>
          <w:tcPr>
            <w:tcW w:w="2587" w:type="dxa"/>
            <w:tcBorders>
              <w:bottom w:val="single" w:sz="8" w:space="0" w:color="4AACC5"/>
            </w:tcBorders>
          </w:tcPr>
          <w:p>
            <w:pPr>
              <w:pStyle w:val="TableParagraph"/>
              <w:spacing w:before="1"/>
              <w:ind w:left="184" w:right="181" w:firstLine="2"/>
              <w:jc w:val="center"/>
              <w:rPr>
                <w:sz w:val="18"/>
              </w:rPr>
            </w:pPr>
            <w:r>
              <w:rPr>
                <w:sz w:val="18"/>
              </w:rPr>
              <w:t>Se dirige la clase, no se conduce. No se propicia la actitud reflexiva, porque al momento de que el alumno participa he notado que siempre respondo, resuelvo las dudas y no fomento el aprendizaje significativo.</w:t>
            </w:r>
          </w:p>
        </w:tc>
        <w:tc>
          <w:tcPr>
            <w:tcW w:w="1951" w:type="dxa"/>
            <w:tcBorders>
              <w:bottom w:val="single" w:sz="8" w:space="0" w:color="4AACC5"/>
            </w:tcBorders>
          </w:tcPr>
          <w:p>
            <w:pPr>
              <w:pStyle w:val="TableParagraph"/>
              <w:spacing w:before="1"/>
              <w:ind w:left="166" w:right="161" w:hanging="2"/>
              <w:jc w:val="center"/>
              <w:rPr>
                <w:sz w:val="18"/>
              </w:rPr>
            </w:pPr>
            <w:r>
              <w:rPr>
                <w:sz w:val="18"/>
              </w:rPr>
              <w:t>Por rasgos de personalidad, tiendo controlar de manera excesiva las situaciones, cuando esto no es sí, me siento frustrada y poco tolerante</w:t>
            </w:r>
          </w:p>
        </w:tc>
        <w:tc>
          <w:tcPr>
            <w:tcW w:w="3138" w:type="dxa"/>
            <w:tcBorders>
              <w:bottom w:val="single" w:sz="8" w:space="0" w:color="4AACC5"/>
              <w:right w:val="single" w:sz="8" w:space="0" w:color="4AACC5"/>
            </w:tcBorders>
          </w:tcPr>
          <w:p>
            <w:pPr>
              <w:pStyle w:val="TableParagraph"/>
              <w:spacing w:before="1"/>
              <w:ind w:left="127" w:right="97"/>
              <w:jc w:val="center"/>
              <w:rPr>
                <w:sz w:val="18"/>
              </w:rPr>
            </w:pPr>
            <w:r>
              <w:rPr>
                <w:sz w:val="18"/>
              </w:rPr>
              <w:t>Diversificar estrategias docentes</w:t>
            </w:r>
          </w:p>
        </w:tc>
      </w:tr>
      <w:tr>
        <w:trPr>
          <w:trHeight w:val="3332" w:hRule="exact"/>
        </w:trPr>
        <w:tc>
          <w:tcPr>
            <w:tcW w:w="1788" w:type="dxa"/>
            <w:tcBorders>
              <w:top w:val="single" w:sz="8" w:space="0" w:color="4AACC5"/>
              <w:left w:val="single" w:sz="8" w:space="0" w:color="4AACC5"/>
              <w:bottom w:val="single" w:sz="8" w:space="0" w:color="4AACC5"/>
            </w:tcBorders>
          </w:tcPr>
          <w:p>
            <w:pPr>
              <w:pStyle w:val="TableParagraph"/>
              <w:ind w:left="480" w:right="124" w:hanging="327"/>
              <w:rPr>
                <w:b/>
                <w:sz w:val="18"/>
              </w:rPr>
            </w:pPr>
            <w:r>
              <w:rPr>
                <w:b/>
                <w:sz w:val="18"/>
              </w:rPr>
              <w:t>Práctica reflexiva (informal)</w:t>
            </w:r>
          </w:p>
        </w:tc>
        <w:tc>
          <w:tcPr>
            <w:tcW w:w="2587" w:type="dxa"/>
            <w:tcBorders>
              <w:top w:val="single" w:sz="8" w:space="0" w:color="4AACC5"/>
              <w:bottom w:val="single" w:sz="8" w:space="0" w:color="4AACC5"/>
            </w:tcBorders>
          </w:tcPr>
          <w:p>
            <w:pPr>
              <w:pStyle w:val="TableParagraph"/>
              <w:ind w:left="244" w:right="239" w:hanging="1"/>
              <w:jc w:val="center"/>
              <w:rPr>
                <w:sz w:val="18"/>
              </w:rPr>
            </w:pPr>
            <w:r>
              <w:rPr>
                <w:sz w:val="18"/>
              </w:rPr>
              <w:t>No hay una reflexión formalizada de las situaciones que se presentan en el aula, todo queda en simples cuestionamientos que no van más allá y por lo tanto no hay un pensamiento crítico.</w:t>
            </w:r>
          </w:p>
        </w:tc>
        <w:tc>
          <w:tcPr>
            <w:tcW w:w="1951" w:type="dxa"/>
            <w:tcBorders>
              <w:top w:val="single" w:sz="8" w:space="0" w:color="4AACC5"/>
              <w:bottom w:val="single" w:sz="8" w:space="0" w:color="4AACC5"/>
            </w:tcBorders>
          </w:tcPr>
          <w:p>
            <w:pPr>
              <w:pStyle w:val="TableParagraph"/>
              <w:ind w:left="281" w:right="275" w:hanging="1"/>
              <w:jc w:val="center"/>
              <w:rPr>
                <w:sz w:val="18"/>
              </w:rPr>
            </w:pPr>
            <w:r>
              <w:rPr>
                <w:sz w:val="18"/>
              </w:rPr>
              <w:t>La falta de una práctica reflexiva formal e integral coarta las posibilidades de mejora del actuar áulico.</w:t>
            </w:r>
          </w:p>
        </w:tc>
        <w:tc>
          <w:tcPr>
            <w:tcW w:w="3138" w:type="dxa"/>
            <w:tcBorders>
              <w:top w:val="single" w:sz="8" w:space="0" w:color="4AACC5"/>
              <w:bottom w:val="single" w:sz="8" w:space="0" w:color="4AACC5"/>
              <w:right w:val="single" w:sz="8" w:space="0" w:color="4AACC5"/>
            </w:tcBorders>
          </w:tcPr>
          <w:p>
            <w:pPr>
              <w:pStyle w:val="TableParagraph"/>
              <w:numPr>
                <w:ilvl w:val="0"/>
                <w:numId w:val="19"/>
              </w:numPr>
              <w:tabs>
                <w:tab w:pos="849" w:val="left" w:leader="none"/>
              </w:tabs>
              <w:spacing w:line="240" w:lineRule="auto" w:before="0" w:after="0"/>
              <w:ind w:left="848" w:right="95" w:hanging="462"/>
              <w:jc w:val="both"/>
              <w:rPr>
                <w:sz w:val="18"/>
              </w:rPr>
            </w:pPr>
            <w:r>
              <w:rPr>
                <w:sz w:val="18"/>
              </w:rPr>
              <w:t>Desarrollar el elemento narrativo</w:t>
            </w:r>
          </w:p>
          <w:p>
            <w:pPr>
              <w:pStyle w:val="TableParagraph"/>
              <w:numPr>
                <w:ilvl w:val="0"/>
                <w:numId w:val="19"/>
              </w:numPr>
              <w:tabs>
                <w:tab w:pos="849" w:val="left" w:leader="none"/>
              </w:tabs>
              <w:spacing w:line="240" w:lineRule="auto" w:before="2" w:after="0"/>
              <w:ind w:left="848" w:right="95" w:hanging="512"/>
              <w:jc w:val="both"/>
              <w:rPr>
                <w:sz w:val="18"/>
              </w:rPr>
            </w:pPr>
            <w:r>
              <w:rPr>
                <w:sz w:val="18"/>
              </w:rPr>
              <w:t>tener una actitud más abierta y</w:t>
            </w:r>
            <w:r>
              <w:rPr>
                <w:spacing w:val="-8"/>
                <w:sz w:val="18"/>
              </w:rPr>
              <w:t> </w:t>
            </w:r>
            <w:r>
              <w:rPr>
                <w:sz w:val="18"/>
              </w:rPr>
              <w:t>relajada</w:t>
            </w:r>
          </w:p>
          <w:p>
            <w:pPr>
              <w:pStyle w:val="TableParagraph"/>
              <w:numPr>
                <w:ilvl w:val="0"/>
                <w:numId w:val="19"/>
              </w:numPr>
              <w:tabs>
                <w:tab w:pos="849" w:val="left" w:leader="none"/>
                <w:tab w:pos="2690" w:val="left" w:leader="none"/>
              </w:tabs>
              <w:spacing w:line="240" w:lineRule="auto" w:before="0" w:after="0"/>
              <w:ind w:left="848" w:right="94" w:hanging="560"/>
              <w:jc w:val="both"/>
              <w:rPr>
                <w:sz w:val="18"/>
              </w:rPr>
            </w:pPr>
            <w:r>
              <w:rPr>
                <w:sz w:val="18"/>
              </w:rPr>
              <w:t>sentirme</w:t>
              <w:tab/>
              <w:t>más entusiasmada y dejar a un lado la dimensión institucional</w:t>
            </w:r>
          </w:p>
          <w:p>
            <w:pPr>
              <w:pStyle w:val="TableParagraph"/>
              <w:numPr>
                <w:ilvl w:val="0"/>
                <w:numId w:val="19"/>
              </w:numPr>
              <w:tabs>
                <w:tab w:pos="849" w:val="left" w:leader="none"/>
              </w:tabs>
              <w:spacing w:line="240" w:lineRule="auto" w:before="0" w:after="0"/>
              <w:ind w:left="848" w:right="92" w:hanging="582"/>
              <w:jc w:val="both"/>
              <w:rPr>
                <w:sz w:val="18"/>
              </w:rPr>
            </w:pPr>
            <w:r>
              <w:rPr>
                <w:sz w:val="18"/>
              </w:rPr>
              <w:t>considerar que un plan elaborado da mejores resultados que actuar por inercia</w:t>
            </w:r>
          </w:p>
          <w:p>
            <w:pPr>
              <w:pStyle w:val="TableParagraph"/>
              <w:numPr>
                <w:ilvl w:val="0"/>
                <w:numId w:val="19"/>
              </w:numPr>
              <w:tabs>
                <w:tab w:pos="848" w:val="left" w:leader="none"/>
                <w:tab w:pos="849" w:val="left" w:leader="none"/>
              </w:tabs>
              <w:spacing w:line="206" w:lineRule="exact" w:before="0" w:after="0"/>
              <w:ind w:left="848" w:right="0" w:hanging="531"/>
              <w:jc w:val="left"/>
              <w:rPr>
                <w:sz w:val="18"/>
              </w:rPr>
            </w:pPr>
            <w:r>
              <w:rPr>
                <w:sz w:val="18"/>
              </w:rPr>
              <w:t>socializar mis</w:t>
            </w:r>
            <w:r>
              <w:rPr>
                <w:spacing w:val="-12"/>
                <w:sz w:val="18"/>
              </w:rPr>
              <w:t> </w:t>
            </w:r>
            <w:r>
              <w:rPr>
                <w:sz w:val="18"/>
              </w:rPr>
              <w:t>problemas</w:t>
            </w:r>
          </w:p>
          <w:p>
            <w:pPr>
              <w:pStyle w:val="TableParagraph"/>
              <w:numPr>
                <w:ilvl w:val="0"/>
                <w:numId w:val="19"/>
              </w:numPr>
              <w:tabs>
                <w:tab w:pos="849" w:val="left" w:leader="none"/>
              </w:tabs>
              <w:spacing w:line="240" w:lineRule="auto" w:before="0" w:after="0"/>
              <w:ind w:left="848" w:right="94" w:hanging="582"/>
              <w:jc w:val="both"/>
              <w:rPr>
                <w:sz w:val="18"/>
              </w:rPr>
            </w:pPr>
            <w:r>
              <w:rPr>
                <w:sz w:val="18"/>
              </w:rPr>
              <w:t>desarrollar más el nivel técnico de la práctica reflexiva</w:t>
            </w:r>
          </w:p>
        </w:tc>
      </w:tr>
      <w:tr>
        <w:trPr>
          <w:trHeight w:val="1676" w:hRule="exact"/>
        </w:trPr>
        <w:tc>
          <w:tcPr>
            <w:tcW w:w="1788" w:type="dxa"/>
            <w:tcBorders>
              <w:top w:val="single" w:sz="8" w:space="0" w:color="4AACC5"/>
              <w:left w:val="single" w:sz="8" w:space="0" w:color="4AACC5"/>
              <w:bottom w:val="single" w:sz="8" w:space="0" w:color="4AACC5"/>
            </w:tcBorders>
          </w:tcPr>
          <w:p>
            <w:pPr>
              <w:pStyle w:val="TableParagraph"/>
              <w:ind w:left="141" w:right="132"/>
              <w:jc w:val="center"/>
              <w:rPr>
                <w:b/>
                <w:sz w:val="18"/>
              </w:rPr>
            </w:pPr>
            <w:r>
              <w:rPr>
                <w:b/>
                <w:sz w:val="18"/>
              </w:rPr>
              <w:t>Práctica docente (basada en el docente)</w:t>
            </w:r>
          </w:p>
        </w:tc>
        <w:tc>
          <w:tcPr>
            <w:tcW w:w="2587" w:type="dxa"/>
            <w:tcBorders>
              <w:top w:val="single" w:sz="8" w:space="0" w:color="4AACC5"/>
              <w:bottom w:val="single" w:sz="8" w:space="0" w:color="4AACC5"/>
            </w:tcBorders>
          </w:tcPr>
          <w:p>
            <w:pPr>
              <w:pStyle w:val="TableParagraph"/>
              <w:ind w:left="134" w:right="130"/>
              <w:jc w:val="center"/>
              <w:rPr>
                <w:sz w:val="18"/>
              </w:rPr>
            </w:pPr>
            <w:r>
              <w:rPr>
                <w:sz w:val="18"/>
              </w:rPr>
              <w:t>La planeación, las estrategias y actividades que se proponen están basadas en los gustos e intereses del docente, en sus inferencias sobre los alumnos.</w:t>
            </w:r>
          </w:p>
        </w:tc>
        <w:tc>
          <w:tcPr>
            <w:tcW w:w="1951" w:type="dxa"/>
            <w:tcBorders>
              <w:top w:val="single" w:sz="8" w:space="0" w:color="4AACC5"/>
              <w:bottom w:val="single" w:sz="8" w:space="0" w:color="4AACC5"/>
            </w:tcBorders>
          </w:tcPr>
          <w:p>
            <w:pPr>
              <w:pStyle w:val="TableParagraph"/>
              <w:ind w:left="168" w:right="160"/>
              <w:jc w:val="center"/>
              <w:rPr>
                <w:sz w:val="18"/>
              </w:rPr>
            </w:pPr>
            <w:r>
              <w:rPr>
                <w:sz w:val="18"/>
              </w:rPr>
              <w:t>Al desconocer al alumno es prácticamente imposible que se logre el aprendizaje.</w:t>
            </w:r>
          </w:p>
        </w:tc>
        <w:tc>
          <w:tcPr>
            <w:tcW w:w="3138" w:type="dxa"/>
            <w:tcBorders>
              <w:top w:val="single" w:sz="8" w:space="0" w:color="4AACC5"/>
              <w:bottom w:val="single" w:sz="8" w:space="0" w:color="4AACC5"/>
              <w:right w:val="single" w:sz="8" w:space="0" w:color="4AACC5"/>
            </w:tcBorders>
          </w:tcPr>
          <w:p>
            <w:pPr>
              <w:pStyle w:val="TableParagraph"/>
              <w:spacing w:line="206" w:lineRule="exact"/>
              <w:ind w:left="127" w:right="97"/>
              <w:jc w:val="center"/>
              <w:rPr>
                <w:sz w:val="18"/>
              </w:rPr>
            </w:pPr>
            <w:r>
              <w:rPr>
                <w:sz w:val="18"/>
              </w:rPr>
              <w:t>Investigar</w:t>
            </w:r>
          </w:p>
          <w:p>
            <w:pPr>
              <w:pStyle w:val="TableParagraph"/>
              <w:ind w:left="278" w:right="244" w:firstLine="45"/>
              <w:jc w:val="center"/>
              <w:rPr>
                <w:sz w:val="18"/>
              </w:rPr>
            </w:pPr>
            <w:r>
              <w:rPr>
                <w:sz w:val="18"/>
              </w:rPr>
              <w:t>y utilizar instrumentos de evaluación diagnóstica que me permitan conocer a mis alumnos Basar mis actividades en las necesidades propias de los estudiantes.</w:t>
            </w:r>
          </w:p>
          <w:p>
            <w:pPr>
              <w:pStyle w:val="TableParagraph"/>
              <w:ind w:left="123" w:right="98"/>
              <w:jc w:val="center"/>
              <w:rPr>
                <w:sz w:val="18"/>
              </w:rPr>
            </w:pPr>
            <w:r>
              <w:rPr>
                <w:sz w:val="18"/>
              </w:rPr>
              <w:t>Encontrar estrategias para motivar</w:t>
            </w:r>
          </w:p>
        </w:tc>
      </w:tr>
      <w:tr>
        <w:trPr>
          <w:trHeight w:val="1469" w:hRule="exact"/>
        </w:trPr>
        <w:tc>
          <w:tcPr>
            <w:tcW w:w="1788" w:type="dxa"/>
            <w:tcBorders>
              <w:top w:val="single" w:sz="8" w:space="0" w:color="4AACC5"/>
              <w:left w:val="single" w:sz="8" w:space="0" w:color="4AACC5"/>
              <w:bottom w:val="single" w:sz="8" w:space="0" w:color="4AACC5"/>
            </w:tcBorders>
          </w:tcPr>
          <w:p>
            <w:pPr>
              <w:pStyle w:val="TableParagraph"/>
              <w:spacing w:line="206" w:lineRule="exact"/>
              <w:ind w:left="144" w:right="132"/>
              <w:jc w:val="center"/>
              <w:rPr>
                <w:b/>
                <w:sz w:val="18"/>
              </w:rPr>
            </w:pPr>
            <w:r>
              <w:rPr>
                <w:b/>
                <w:sz w:val="18"/>
              </w:rPr>
              <w:t>Desconocimiento de estrategias de enseñanza- aprendizaje</w:t>
            </w:r>
          </w:p>
        </w:tc>
        <w:tc>
          <w:tcPr>
            <w:tcW w:w="2587" w:type="dxa"/>
            <w:tcBorders>
              <w:top w:val="single" w:sz="8" w:space="0" w:color="4AACC5"/>
              <w:bottom w:val="single" w:sz="8" w:space="0" w:color="4AACC5"/>
            </w:tcBorders>
          </w:tcPr>
          <w:p>
            <w:pPr>
              <w:pStyle w:val="TableParagraph"/>
              <w:spacing w:before="1"/>
              <w:ind w:left="143" w:right="140" w:firstLine="4"/>
              <w:jc w:val="center"/>
              <w:rPr>
                <w:sz w:val="18"/>
              </w:rPr>
            </w:pPr>
            <w:r>
              <w:rPr>
                <w:sz w:val="18"/>
              </w:rPr>
              <w:t>No conoce de estrategias efectivas que le permitan desarrollar en los alumnos la comprensión lectora</w:t>
            </w:r>
          </w:p>
        </w:tc>
        <w:tc>
          <w:tcPr>
            <w:tcW w:w="1951" w:type="dxa"/>
            <w:tcBorders>
              <w:top w:val="single" w:sz="8" w:space="0" w:color="4AACC5"/>
              <w:bottom w:val="single" w:sz="8" w:space="0" w:color="4AACC5"/>
            </w:tcBorders>
          </w:tcPr>
          <w:p>
            <w:pPr>
              <w:pStyle w:val="TableParagraph"/>
              <w:spacing w:before="1"/>
              <w:ind w:left="185" w:right="181" w:hanging="1"/>
              <w:jc w:val="center"/>
              <w:rPr>
                <w:sz w:val="18"/>
              </w:rPr>
            </w:pPr>
            <w:r>
              <w:rPr>
                <w:sz w:val="18"/>
              </w:rPr>
              <w:t>Es importante conocer como se aprende para poder enseñar.</w:t>
            </w:r>
          </w:p>
        </w:tc>
        <w:tc>
          <w:tcPr>
            <w:tcW w:w="3138" w:type="dxa"/>
            <w:tcBorders>
              <w:top w:val="single" w:sz="8" w:space="0" w:color="4AACC5"/>
              <w:bottom w:val="single" w:sz="8" w:space="0" w:color="4AACC5"/>
              <w:right w:val="single" w:sz="8" w:space="0" w:color="4AACC5"/>
            </w:tcBorders>
          </w:tcPr>
          <w:p>
            <w:pPr>
              <w:pStyle w:val="TableParagraph"/>
              <w:spacing w:before="1"/>
              <w:ind w:left="127" w:right="98"/>
              <w:jc w:val="center"/>
              <w:rPr>
                <w:sz w:val="18"/>
              </w:rPr>
            </w:pPr>
            <w:r>
              <w:rPr>
                <w:sz w:val="18"/>
              </w:rPr>
              <w:t>Conocer como se da el proceso de aprendizaje de la comprensión lectora para que basado en ese proceso y cuidando las necesidades e intereses de los alumnos pueda plantear la estrategia que pudiera ser más adecuada al contexto real.</w:t>
            </w:r>
          </w:p>
        </w:tc>
      </w:tr>
      <w:tr>
        <w:trPr>
          <w:trHeight w:val="2091" w:hRule="exact"/>
        </w:trPr>
        <w:tc>
          <w:tcPr>
            <w:tcW w:w="1788" w:type="dxa"/>
            <w:tcBorders>
              <w:top w:val="single" w:sz="8" w:space="0" w:color="4AACC5"/>
              <w:left w:val="single" w:sz="8" w:space="0" w:color="4AACC5"/>
              <w:bottom w:val="single" w:sz="8" w:space="0" w:color="4AACC5"/>
            </w:tcBorders>
          </w:tcPr>
          <w:p>
            <w:pPr>
              <w:pStyle w:val="TableParagraph"/>
              <w:spacing w:line="206" w:lineRule="exact"/>
              <w:ind w:left="144" w:right="131"/>
              <w:jc w:val="center"/>
              <w:rPr>
                <w:b/>
                <w:sz w:val="18"/>
              </w:rPr>
            </w:pPr>
            <w:r>
              <w:rPr>
                <w:b/>
                <w:sz w:val="18"/>
              </w:rPr>
              <w:t>Planeación (Sin fundamento teórico)</w:t>
            </w:r>
          </w:p>
        </w:tc>
        <w:tc>
          <w:tcPr>
            <w:tcW w:w="2587" w:type="dxa"/>
            <w:tcBorders>
              <w:top w:val="single" w:sz="8" w:space="0" w:color="4AACC5"/>
              <w:bottom w:val="single" w:sz="8" w:space="0" w:color="4AACC5"/>
            </w:tcBorders>
          </w:tcPr>
          <w:p>
            <w:pPr>
              <w:pStyle w:val="TableParagraph"/>
              <w:spacing w:before="1"/>
              <w:ind w:left="148" w:right="145"/>
              <w:jc w:val="center"/>
              <w:rPr>
                <w:sz w:val="18"/>
              </w:rPr>
            </w:pPr>
            <w:r>
              <w:rPr>
                <w:sz w:val="18"/>
              </w:rPr>
              <w:t>La planeación basada en las inferencias del docente no cumple con ninguno de los parámetros que propone las diferentes taxonomías, los tiempos y la cantidad de actividades que se plantean no tienen una secuencia lógica por lo que no se logran buenos resultados.</w:t>
            </w:r>
          </w:p>
        </w:tc>
        <w:tc>
          <w:tcPr>
            <w:tcW w:w="1951" w:type="dxa"/>
            <w:tcBorders>
              <w:top w:val="single" w:sz="8" w:space="0" w:color="4AACC5"/>
              <w:bottom w:val="single" w:sz="8" w:space="0" w:color="4AACC5"/>
            </w:tcBorders>
          </w:tcPr>
          <w:p>
            <w:pPr>
              <w:pStyle w:val="TableParagraph"/>
              <w:spacing w:before="1"/>
              <w:ind w:left="132" w:right="125" w:hanging="2"/>
              <w:jc w:val="center"/>
              <w:rPr>
                <w:sz w:val="18"/>
              </w:rPr>
            </w:pPr>
            <w:r>
              <w:rPr>
                <w:sz w:val="18"/>
              </w:rPr>
              <w:t>La secuencia didáctica tiene un rol importantísimo en el proceso de enseñanza- aprendizaje, no se debe dar una clase sin una secuencia didáctica adecuada y contextualizada.</w:t>
            </w:r>
          </w:p>
        </w:tc>
        <w:tc>
          <w:tcPr>
            <w:tcW w:w="3138" w:type="dxa"/>
            <w:tcBorders>
              <w:top w:val="single" w:sz="8" w:space="0" w:color="4AACC5"/>
              <w:bottom w:val="single" w:sz="8" w:space="0" w:color="4AACC5"/>
              <w:right w:val="single" w:sz="8" w:space="0" w:color="4AACC5"/>
            </w:tcBorders>
          </w:tcPr>
          <w:p>
            <w:pPr>
              <w:pStyle w:val="TableParagraph"/>
              <w:spacing w:before="1"/>
              <w:ind w:left="127" w:right="96"/>
              <w:jc w:val="center"/>
              <w:rPr>
                <w:sz w:val="18"/>
              </w:rPr>
            </w:pPr>
            <w:r>
              <w:rPr>
                <w:sz w:val="18"/>
              </w:rPr>
              <w:t>Elaborar una planeación basada en una taxonomía permitirá que los alumnos realmente aprendan y que el docente logre sus objetivos de enseñanza.</w:t>
            </w:r>
          </w:p>
        </w:tc>
      </w:tr>
    </w:tbl>
    <w:p>
      <w:pPr>
        <w:spacing w:line="180" w:lineRule="exact" w:before="0"/>
        <w:ind w:left="2821" w:right="0" w:firstLine="0"/>
        <w:jc w:val="left"/>
        <w:rPr>
          <w:sz w:val="16"/>
        </w:rPr>
      </w:pPr>
      <w:r>
        <w:rPr>
          <w:sz w:val="16"/>
        </w:rPr>
        <w:t>Cuadro 8: Reflexión de la problemática y posibles acciones</w:t>
      </w:r>
    </w:p>
    <w:p>
      <w:pPr>
        <w:spacing w:after="0" w:line="180" w:lineRule="exact"/>
        <w:jc w:val="left"/>
        <w:rPr>
          <w:sz w:val="16"/>
        </w:rPr>
        <w:sectPr>
          <w:pgSz w:w="12240" w:h="15840"/>
          <w:pgMar w:header="0" w:footer="1024" w:top="1360" w:bottom="1220" w:left="1200" w:right="1300"/>
        </w:sectPr>
      </w:pPr>
    </w:p>
    <w:p>
      <w:pPr>
        <w:pStyle w:val="BodyText"/>
        <w:spacing w:line="360" w:lineRule="auto" w:before="54"/>
        <w:ind w:left="118" w:right="113" w:firstLine="707"/>
        <w:jc w:val="both"/>
      </w:pPr>
      <w:r>
        <w:rPr/>
        <w:t>En resumen, mi posible solución es que a partir de la investigación-acción sobre cómo se da el proceso de comprensión lectora, cómo se enseña, cómo se aprende y cómo se evalúa, pueda aprender a seleccionar las estrategias de enseñanza- aprendizaje idóneas para el contexto en el que me desenvuelvo, para atacar el problema de la falta de competencia en el idioma y de la planeación sin sustento  teórico; así mismo una investigación sobre un nuevo modelo de enseñanza que me permita lidiar con los problemas </w:t>
      </w:r>
      <w:r>
        <w:rPr>
          <w:spacing w:val="2"/>
        </w:rPr>
        <w:t>de </w:t>
      </w:r>
      <w:r>
        <w:rPr/>
        <w:t>la conducta expositiva y controladora, la falta de motivación y la ausencia de la</w:t>
      </w:r>
      <w:r>
        <w:rPr>
          <w:spacing w:val="-17"/>
        </w:rPr>
        <w:t> </w:t>
      </w:r>
      <w:r>
        <w:rPr/>
        <w:t>metacognición.</w:t>
      </w:r>
    </w:p>
    <w:p>
      <w:pPr>
        <w:pStyle w:val="BodyText"/>
      </w:pPr>
    </w:p>
    <w:p>
      <w:pPr>
        <w:pStyle w:val="BodyText"/>
        <w:spacing w:line="360" w:lineRule="auto" w:before="142"/>
        <w:ind w:left="118" w:right="111" w:firstLine="707"/>
        <w:jc w:val="both"/>
      </w:pPr>
      <w:r>
        <w:rPr/>
        <w:t>Para esto planteo un modelo de intervención de Comprensión Lectora en Inglés fundamentado en el Aprendizaje Acelerado y la Enseñanza Recíproca, este modelo va enfocado a desarrollar en el docente habilidades para llevar al alumno de un punto del aprendizaje a otro de manera clara, propiciando ambientes de aprendizaje efectivos para la enseñanza de la segunda lengua y enseñar al alumno a utilizar cuatro habilidades de pensamiento para lograr comprender un texto y que al mismo tiempo pueda tomar control sobre el desarrollo de su propio aprendizaje, llevando al docente al nuevo paradigma de enseñanza en su rol de guía y</w:t>
      </w:r>
      <w:r>
        <w:rPr>
          <w:spacing w:val="-34"/>
        </w:rPr>
        <w:t> </w:t>
      </w:r>
      <w:r>
        <w:rPr/>
        <w:t>observador.</w:t>
      </w:r>
    </w:p>
    <w:p>
      <w:pPr>
        <w:spacing w:after="0" w:line="360" w:lineRule="auto"/>
        <w:jc w:val="both"/>
        <w:sectPr>
          <w:pgSz w:w="12240" w:h="15840"/>
          <w:pgMar w:header="0" w:footer="1024" w:top="1360" w:bottom="1220" w:left="1300" w:right="1300"/>
        </w:sectPr>
      </w:pPr>
    </w:p>
    <w:p>
      <w:pPr>
        <w:pStyle w:val="Heading2"/>
        <w:spacing w:before="54"/>
        <w:ind w:left="298" w:right="121"/>
      </w:pPr>
      <w:r>
        <w:rPr/>
        <w:t>CAPÍTULO IV. FUNDAMENTACIÓN TEÓRICA DEL MODELO DE INTERVENCIÓN</w:t>
      </w:r>
    </w:p>
    <w:p>
      <w:pPr>
        <w:pStyle w:val="BodyText"/>
        <w:rPr>
          <w:b/>
        </w:rPr>
      </w:pPr>
    </w:p>
    <w:p>
      <w:pPr>
        <w:pStyle w:val="BodyText"/>
        <w:rPr>
          <w:b/>
        </w:rPr>
      </w:pPr>
    </w:p>
    <w:p>
      <w:pPr>
        <w:pStyle w:val="BodyText"/>
        <w:spacing w:line="360" w:lineRule="auto"/>
        <w:ind w:left="118" w:right="111" w:firstLine="707"/>
        <w:jc w:val="both"/>
      </w:pPr>
      <w:r>
        <w:rPr/>
        <w:t>Este modelo de intervención se basa principalmente en el Modelo  del Aprendizaje Acelerado, cuyos intereses fundamentales radican en realizar estrategias que le permitan al docente crear un ciclo de aprendizaje basado en el alumno, sus emociones y sus necesidades reales, pero no sólo como individuo aislado, sino el alumno dentro del salón de clases visto como integrante de un grupo.</w:t>
      </w:r>
    </w:p>
    <w:p>
      <w:pPr>
        <w:pStyle w:val="BodyText"/>
      </w:pPr>
    </w:p>
    <w:p>
      <w:pPr>
        <w:pStyle w:val="BodyText"/>
        <w:spacing w:line="360" w:lineRule="auto" w:before="142"/>
        <w:ind w:left="118" w:right="113" w:firstLine="775"/>
        <w:jc w:val="both"/>
      </w:pPr>
      <w:r>
        <w:rPr/>
        <w:t>El Aprendizaje Acelerado tiene como base la retroalimentación que el sujeto recibe de las personas importantes para él. El sujeto construye su autoimagen a partir de su interacción con los demás. El factor preponderante de los grupos de alto rendimiento es la armonía, el ambiente amistoso y cordial, de aquí surge la </w:t>
      </w:r>
      <w:r>
        <w:rPr>
          <w:spacing w:val="2"/>
        </w:rPr>
        <w:t>idea </w:t>
      </w:r>
      <w:r>
        <w:rPr/>
        <w:t>de que el aprendizaje cooperativo sea considerado como la solución a la  crisis  educativa actual. El aprendizaje social se refiere al aprendizaje de pautas de comportamiento social, y al aprendizaje que se da por medio de la facilitación social. Para ello también se propone la implementación de la Enseñanza Recíproca, la cual versa sus objetivos en la teoría</w:t>
      </w:r>
      <w:r>
        <w:rPr>
          <w:spacing w:val="-9"/>
        </w:rPr>
        <w:t> </w:t>
      </w:r>
      <w:r>
        <w:rPr/>
        <w:t>Vigotskiana.</w:t>
      </w:r>
    </w:p>
    <w:p>
      <w:pPr>
        <w:pStyle w:val="BodyText"/>
      </w:pPr>
    </w:p>
    <w:p>
      <w:pPr>
        <w:pStyle w:val="BodyText"/>
        <w:spacing w:line="360" w:lineRule="auto" w:before="142"/>
        <w:ind w:left="118" w:right="118" w:firstLine="707"/>
        <w:jc w:val="both"/>
      </w:pPr>
      <w:r>
        <w:rPr/>
        <w:t>¿Qué es la teoría sin práctica y la práctica sin teoría? Para dar respuesta a este cuestionamiento inicio este capítulo con la fundamentación teórica primero, del objetivo de mi programa que es la comprensión lectora, seguido por el marco teórico del Aprendizaje Acelerado y la Enseñanza Recíproca como las propuestas de solución a mis problemas de praxis.</w:t>
      </w:r>
    </w:p>
    <w:p>
      <w:pPr>
        <w:pStyle w:val="BodyText"/>
      </w:pPr>
    </w:p>
    <w:p>
      <w:pPr>
        <w:pStyle w:val="Heading2"/>
        <w:numPr>
          <w:ilvl w:val="1"/>
          <w:numId w:val="20"/>
        </w:numPr>
        <w:tabs>
          <w:tab w:pos="523" w:val="left" w:leader="none"/>
        </w:tabs>
        <w:spacing w:line="240" w:lineRule="auto" w:before="142" w:after="0"/>
        <w:ind w:left="522" w:right="0" w:hanging="404"/>
        <w:jc w:val="left"/>
      </w:pPr>
      <w:r>
        <w:rPr/>
        <w:drawing>
          <wp:anchor distT="0" distB="0" distL="0" distR="0" allowOverlap="1" layoutInCell="1" locked="0" behindDoc="0" simplePos="0" relativeHeight="1960">
            <wp:simplePos x="0" y="0"/>
            <wp:positionH relativeFrom="page">
              <wp:posOffset>5173345</wp:posOffset>
            </wp:positionH>
            <wp:positionV relativeFrom="paragraph">
              <wp:posOffset>179652</wp:posOffset>
            </wp:positionV>
            <wp:extent cx="1171575" cy="1038225"/>
            <wp:effectExtent l="0" t="0" r="0" b="0"/>
            <wp:wrapNone/>
            <wp:docPr id="11" name="image21.jpeg" descr=""/>
            <wp:cNvGraphicFramePr>
              <a:graphicFrameLocks noChangeAspect="1"/>
            </wp:cNvGraphicFramePr>
            <a:graphic>
              <a:graphicData uri="http://schemas.openxmlformats.org/drawingml/2006/picture">
                <pic:pic>
                  <pic:nvPicPr>
                    <pic:cNvPr id="12" name="image21.jpeg"/>
                    <pic:cNvPicPr/>
                  </pic:nvPicPr>
                  <pic:blipFill>
                    <a:blip r:embed="rId30" cstate="print"/>
                    <a:stretch>
                      <a:fillRect/>
                    </a:stretch>
                  </pic:blipFill>
                  <pic:spPr>
                    <a:xfrm>
                      <a:off x="0" y="0"/>
                      <a:ext cx="1171575" cy="1038225"/>
                    </a:xfrm>
                    <a:prstGeom prst="rect">
                      <a:avLst/>
                    </a:prstGeom>
                  </pic:spPr>
                </pic:pic>
              </a:graphicData>
            </a:graphic>
          </wp:anchor>
        </w:drawing>
      </w:r>
      <w:r>
        <w:rPr/>
        <w:t>LA</w:t>
      </w:r>
      <w:r>
        <w:rPr>
          <w:spacing w:val="-6"/>
        </w:rPr>
        <w:t> </w:t>
      </w:r>
      <w:r>
        <w:rPr/>
        <w:t>LECTURA</w:t>
      </w:r>
    </w:p>
    <w:p>
      <w:pPr>
        <w:pStyle w:val="BodyText"/>
        <w:spacing w:line="360" w:lineRule="auto" w:before="139"/>
        <w:ind w:left="118" w:right="2998" w:firstLine="707"/>
        <w:jc w:val="both"/>
      </w:pPr>
      <w:r>
        <w:rPr/>
        <w:t>La lectura es uno de los aprendizajes más  importantes que realizamos en la vida. La lectura no sólo se relaciona con el aprendizaje, también lo hace con el desarrollo del pensamiento y de las capacidades cognitivas superiores como las reflexivas y</w:t>
      </w:r>
      <w:r>
        <w:rPr>
          <w:spacing w:val="-15"/>
        </w:rPr>
        <w:t> </w:t>
      </w:r>
      <w:r>
        <w:rPr/>
        <w:t>críticas.</w:t>
      </w:r>
    </w:p>
    <w:p>
      <w:pPr>
        <w:spacing w:after="0" w:line="360" w:lineRule="auto"/>
        <w:jc w:val="both"/>
        <w:sectPr>
          <w:pgSz w:w="12240" w:h="15840"/>
          <w:pgMar w:header="0" w:footer="1024" w:top="1360" w:bottom="1220" w:left="1300" w:right="1300"/>
        </w:sectPr>
      </w:pPr>
    </w:p>
    <w:p>
      <w:pPr>
        <w:pStyle w:val="BodyText"/>
        <w:spacing w:line="360" w:lineRule="auto" w:before="54"/>
        <w:ind w:left="118" w:right="117" w:firstLine="707"/>
        <w:jc w:val="both"/>
      </w:pPr>
      <w:r>
        <w:rPr/>
        <w:t>¿Qué es comprender un texto? Es una actividad constructiva compleja que implica la interacción entre las características del lector y del texto (elaborado por un autor) dentro de un contexto y prácticas culturales-letradas determinadas. (Díaz Barriga y Hernández, 2010:215)</w:t>
      </w:r>
    </w:p>
    <w:p>
      <w:pPr>
        <w:pStyle w:val="BodyText"/>
      </w:pPr>
    </w:p>
    <w:p>
      <w:pPr>
        <w:pStyle w:val="BodyText"/>
        <w:spacing w:line="360" w:lineRule="auto" w:before="142"/>
        <w:ind w:left="118" w:right="113" w:firstLine="707"/>
        <w:jc w:val="both"/>
      </w:pPr>
      <w:r>
        <w:rPr/>
        <w:t>La comprensión lectora ha pasado por una serie de conceptualizaciones que van desde el mero proceso de la trasferencia letra a letra y palabra a palabra, sin un análisis y reflexión. Por ello, en los últimos años los teóricos han argumentado que la lectura va más allá cuando se aplican estrategias interactivas que dan mayor valor al rol del lector y a sus conocimientos previos. Teóricos como Goodman, 1984 (citado en Cairney, 1992:29) mencionan que la lectura "supone la interacción de procesos que  fundamentan en los conocimientos previos y otros basados en el texto". Así bien, la lectura es un proceso complejo de explicar pues se lleva a cabo en el interior de nuestro cerebro.</w:t>
      </w:r>
    </w:p>
    <w:p>
      <w:pPr>
        <w:pStyle w:val="BodyText"/>
      </w:pPr>
    </w:p>
    <w:p>
      <w:pPr>
        <w:pStyle w:val="BodyText"/>
        <w:spacing w:line="360" w:lineRule="auto" w:before="142"/>
        <w:ind w:left="118" w:right="112" w:firstLine="707"/>
        <w:jc w:val="both"/>
      </w:pPr>
      <w:r>
        <w:rPr/>
        <w:t>Desarrollar en los alumnos una competencia lectora eficaz, "no sólo es oro molido" para la materia en cuestión, sino que representa una herramienta  imprescindible para la formación integral del educando, pues toda la información que genera conocimiento es a partir de los</w:t>
      </w:r>
      <w:r>
        <w:rPr>
          <w:spacing w:val="-16"/>
        </w:rPr>
        <w:t> </w:t>
      </w:r>
      <w:r>
        <w:rPr/>
        <w:t>textos.</w:t>
      </w:r>
    </w:p>
    <w:p>
      <w:pPr>
        <w:pStyle w:val="BodyText"/>
      </w:pPr>
    </w:p>
    <w:p>
      <w:pPr>
        <w:pStyle w:val="BodyText"/>
        <w:spacing w:line="360" w:lineRule="auto" w:before="142"/>
        <w:ind w:left="118" w:right="117" w:firstLine="707"/>
        <w:jc w:val="both"/>
      </w:pPr>
      <w:r>
        <w:rPr/>
        <w:t>La lectura es un proceso dinámico que se lleva a cabo gracias a la interacción de ideas, predicciones, conceptualizaciones, juicios y prejuicios. Es también considerada interactiva, pues el lector no sólo recibe información sino que aporta sus propias ideas y conocimientos.</w:t>
      </w:r>
    </w:p>
    <w:p>
      <w:pPr>
        <w:pStyle w:val="BodyText"/>
      </w:pPr>
    </w:p>
    <w:p>
      <w:pPr>
        <w:pStyle w:val="BodyText"/>
        <w:spacing w:line="360" w:lineRule="auto" w:before="142"/>
        <w:ind w:left="118" w:right="112" w:firstLine="707"/>
        <w:jc w:val="both"/>
      </w:pPr>
      <w:r>
        <w:rPr/>
        <w:t>La lectura en una segunda lengua ó lengua extranjera y su constructo incrementan la complejidad del proceso. El lector se enfrenta no sólo a una nueva información, nuevas ideas o planteamientos, sino a todo lo que representa un idioma distinto incluyendo la gramática, el léxico y la cultura. El proceso de lectura tiene como elementos</w:t>
      </w:r>
      <w:r>
        <w:rPr>
          <w:spacing w:val="50"/>
        </w:rPr>
        <w:t> </w:t>
      </w:r>
      <w:r>
        <w:rPr/>
        <w:t>esenciales el texto,</w:t>
      </w:r>
      <w:r>
        <w:rPr>
          <w:spacing w:val="50"/>
        </w:rPr>
        <w:t> </w:t>
      </w:r>
      <w:r>
        <w:rPr/>
        <w:t>el lector y</w:t>
      </w:r>
      <w:r>
        <w:rPr>
          <w:spacing w:val="50"/>
        </w:rPr>
        <w:t> </w:t>
      </w:r>
      <w:r>
        <w:rPr/>
        <w:t>el conocimiento</w:t>
      </w:r>
      <w:r>
        <w:rPr>
          <w:spacing w:val="51"/>
        </w:rPr>
        <w:t> </w:t>
      </w:r>
      <w:r>
        <w:rPr/>
        <w:t>previo.</w:t>
      </w:r>
      <w:r>
        <w:rPr>
          <w:spacing w:val="51"/>
        </w:rPr>
        <w:t> </w:t>
      </w:r>
      <w:r>
        <w:rPr/>
        <w:t>Es</w:t>
      </w:r>
      <w:r>
        <w:rPr>
          <w:spacing w:val="59"/>
        </w:rPr>
        <w:t> </w:t>
      </w:r>
      <w:r>
        <w:rPr/>
        <w:t>enfatizado por</w:t>
      </w:r>
    </w:p>
    <w:p>
      <w:pPr>
        <w:spacing w:after="0" w:line="360" w:lineRule="auto"/>
        <w:jc w:val="both"/>
        <w:sectPr>
          <w:pgSz w:w="12240" w:h="15840"/>
          <w:pgMar w:header="0" w:footer="1024" w:top="1360" w:bottom="1220" w:left="1300" w:right="1300"/>
        </w:sectPr>
      </w:pPr>
    </w:p>
    <w:p>
      <w:pPr>
        <w:pStyle w:val="BodyText"/>
        <w:spacing w:line="360" w:lineRule="auto" w:before="54"/>
        <w:ind w:left="118" w:right="115"/>
        <w:jc w:val="both"/>
      </w:pPr>
      <w:r>
        <w:rPr/>
        <w:t>muchos autores lo complejo de querer descifrar como ocurre la comprensión de un texto.</w:t>
      </w:r>
    </w:p>
    <w:p>
      <w:pPr>
        <w:pStyle w:val="BodyText"/>
      </w:pPr>
    </w:p>
    <w:p>
      <w:pPr>
        <w:pStyle w:val="Heading2"/>
        <w:numPr>
          <w:ilvl w:val="2"/>
          <w:numId w:val="20"/>
        </w:numPr>
        <w:tabs>
          <w:tab w:pos="1430" w:val="left" w:leader="none"/>
        </w:tabs>
        <w:spacing w:line="240" w:lineRule="auto" w:before="142" w:after="0"/>
        <w:ind w:left="218" w:right="0" w:firstLine="608"/>
        <w:jc w:val="left"/>
      </w:pPr>
      <w:r>
        <w:rPr/>
        <w:t>Tipos de saberes involucrados en la</w:t>
      </w:r>
      <w:r>
        <w:rPr>
          <w:spacing w:val="-16"/>
        </w:rPr>
        <w:t> </w:t>
      </w:r>
      <w:r>
        <w:rPr/>
        <w:t>lectura</w:t>
      </w:r>
    </w:p>
    <w:p>
      <w:pPr>
        <w:pStyle w:val="BodyText"/>
        <w:spacing w:line="360" w:lineRule="auto" w:before="137"/>
        <w:ind w:left="118" w:right="112" w:firstLine="707"/>
        <w:jc w:val="both"/>
      </w:pPr>
      <w:r>
        <w:rPr/>
        <w:t>Los textos escolares y científicos son los que más se usan como material de apoyo de los docentes en todos los niveles educativos. De acuerdo con Díaz Barriga y Hernández, (2010:227) es importante considerar los tipos de saberes que se involucran en la comprensión de un texto:</w:t>
      </w:r>
    </w:p>
    <w:p>
      <w:pPr>
        <w:pStyle w:val="BodyText"/>
      </w:pPr>
    </w:p>
    <w:p>
      <w:pPr>
        <w:pStyle w:val="ListParagraph"/>
        <w:numPr>
          <w:ilvl w:val="0"/>
          <w:numId w:val="21"/>
        </w:numPr>
        <w:tabs>
          <w:tab w:pos="388" w:val="left" w:leader="none"/>
        </w:tabs>
        <w:spacing w:line="360" w:lineRule="auto" w:before="139" w:after="0"/>
        <w:ind w:left="118" w:right="119" w:firstLine="0"/>
        <w:jc w:val="both"/>
        <w:rPr>
          <w:i/>
          <w:sz w:val="24"/>
        </w:rPr>
      </w:pPr>
      <w:r>
        <w:rPr>
          <w:i/>
          <w:sz w:val="24"/>
        </w:rPr>
        <w:t>Las habilidades discursivo-lingüísticas necesarias de tipo léxico, sintáctico, semántico </w:t>
      </w:r>
      <w:r>
        <w:rPr>
          <w:i/>
          <w:sz w:val="24"/>
        </w:rPr>
        <w:t>y</w:t>
      </w:r>
      <w:r>
        <w:rPr>
          <w:i/>
          <w:spacing w:val="-4"/>
          <w:sz w:val="24"/>
        </w:rPr>
        <w:t> </w:t>
      </w:r>
      <w:r>
        <w:rPr>
          <w:i/>
          <w:sz w:val="24"/>
        </w:rPr>
        <w:t>pragmático.</w:t>
      </w:r>
    </w:p>
    <w:p>
      <w:pPr>
        <w:pStyle w:val="ListParagraph"/>
        <w:numPr>
          <w:ilvl w:val="0"/>
          <w:numId w:val="21"/>
        </w:numPr>
        <w:tabs>
          <w:tab w:pos="388" w:val="left" w:leader="none"/>
        </w:tabs>
        <w:spacing w:line="360" w:lineRule="auto" w:before="5" w:after="0"/>
        <w:ind w:left="118" w:right="113" w:firstLine="0"/>
        <w:jc w:val="both"/>
        <w:rPr>
          <w:i/>
          <w:sz w:val="24"/>
        </w:rPr>
      </w:pPr>
      <w:r>
        <w:rPr>
          <w:i/>
          <w:sz w:val="24"/>
        </w:rPr>
        <w:t>El conocimiento del mundo (esquemas) del lector, que se activa y se pone en marcha </w:t>
      </w:r>
      <w:r>
        <w:rPr>
          <w:i/>
          <w:sz w:val="24"/>
        </w:rPr>
        <w:t>cuando aquél se enfrenta a información nueva incluida en el texto; este conocimiento del mundo es idiosincrásico-personal pero al mismo tiempo refleja también la pertenencia a un grupo y a una comunidad cultural (la identidad del</w:t>
      </w:r>
      <w:r>
        <w:rPr>
          <w:i/>
          <w:spacing w:val="-31"/>
          <w:sz w:val="24"/>
        </w:rPr>
        <w:t> </w:t>
      </w:r>
      <w:r>
        <w:rPr>
          <w:i/>
          <w:sz w:val="24"/>
        </w:rPr>
        <w:t>lector).</w:t>
      </w:r>
    </w:p>
    <w:p>
      <w:pPr>
        <w:pStyle w:val="ListParagraph"/>
        <w:numPr>
          <w:ilvl w:val="0"/>
          <w:numId w:val="21"/>
        </w:numPr>
        <w:tabs>
          <w:tab w:pos="397" w:val="left" w:leader="none"/>
        </w:tabs>
        <w:spacing w:line="360" w:lineRule="auto" w:before="5" w:after="0"/>
        <w:ind w:left="118" w:right="115" w:firstLine="0"/>
        <w:jc w:val="both"/>
        <w:rPr>
          <w:i/>
          <w:sz w:val="24"/>
        </w:rPr>
      </w:pPr>
      <w:r>
        <w:rPr>
          <w:i/>
          <w:sz w:val="24"/>
        </w:rPr>
        <w:t>Las habilidades estratégicas, metacognitivo-reflexivas y autorreguladas para acceder </w:t>
      </w:r>
      <w:r>
        <w:rPr>
          <w:i/>
          <w:sz w:val="24"/>
        </w:rPr>
        <w:t>a niveles profundos de comprensión y</w:t>
      </w:r>
      <w:r>
        <w:rPr>
          <w:i/>
          <w:spacing w:val="-22"/>
          <w:sz w:val="24"/>
        </w:rPr>
        <w:t> </w:t>
      </w:r>
      <w:r>
        <w:rPr>
          <w:i/>
          <w:sz w:val="24"/>
        </w:rPr>
        <w:t>aprendizaje.</w:t>
      </w:r>
    </w:p>
    <w:p>
      <w:pPr>
        <w:pStyle w:val="ListParagraph"/>
        <w:numPr>
          <w:ilvl w:val="0"/>
          <w:numId w:val="21"/>
        </w:numPr>
        <w:tabs>
          <w:tab w:pos="402" w:val="left" w:leader="none"/>
        </w:tabs>
        <w:spacing w:line="360" w:lineRule="auto" w:before="5" w:after="0"/>
        <w:ind w:left="118" w:right="116" w:firstLine="0"/>
        <w:jc w:val="both"/>
        <w:rPr>
          <w:i/>
          <w:sz w:val="24"/>
        </w:rPr>
      </w:pPr>
      <w:r>
        <w:rPr>
          <w:i/>
          <w:sz w:val="24"/>
        </w:rPr>
        <w:t>El conocimiento de que los textos pueden asumir una amplia variedad de géneros y </w:t>
      </w:r>
      <w:r>
        <w:rPr>
          <w:i/>
          <w:sz w:val="24"/>
        </w:rPr>
        <w:t>estructuras textuales, y que son producidos por autores que tienen propósitos comunicativos y sociales</w:t>
      </w:r>
      <w:r>
        <w:rPr>
          <w:i/>
          <w:spacing w:val="-10"/>
          <w:sz w:val="24"/>
        </w:rPr>
        <w:t> </w:t>
      </w:r>
      <w:r>
        <w:rPr>
          <w:i/>
          <w:sz w:val="24"/>
        </w:rPr>
        <w:t>variados.</w:t>
      </w:r>
    </w:p>
    <w:p>
      <w:pPr>
        <w:pStyle w:val="ListParagraph"/>
        <w:numPr>
          <w:ilvl w:val="0"/>
          <w:numId w:val="21"/>
        </w:numPr>
        <w:tabs>
          <w:tab w:pos="388" w:val="left" w:leader="none"/>
        </w:tabs>
        <w:spacing w:line="240" w:lineRule="auto" w:before="2" w:after="0"/>
        <w:ind w:left="387" w:right="0" w:hanging="269"/>
        <w:jc w:val="both"/>
        <w:rPr>
          <w:i/>
          <w:sz w:val="24"/>
        </w:rPr>
      </w:pPr>
      <w:r>
        <w:rPr>
          <w:i/>
          <w:sz w:val="24"/>
        </w:rPr>
        <w:t>Las teorías implícitas de la lectura que poseen los</w:t>
      </w:r>
      <w:r>
        <w:rPr>
          <w:i/>
          <w:spacing w:val="-20"/>
          <w:sz w:val="24"/>
        </w:rPr>
        <w:t> </w:t>
      </w:r>
      <w:r>
        <w:rPr>
          <w:i/>
          <w:sz w:val="24"/>
        </w:rPr>
        <w:t>alumnos.</w:t>
      </w:r>
    </w:p>
    <w:p>
      <w:pPr>
        <w:pStyle w:val="ListParagraph"/>
        <w:numPr>
          <w:ilvl w:val="0"/>
          <w:numId w:val="21"/>
        </w:numPr>
        <w:tabs>
          <w:tab w:pos="450" w:val="left" w:leader="none"/>
        </w:tabs>
        <w:spacing w:line="360" w:lineRule="auto" w:before="140" w:after="0"/>
        <w:ind w:left="118" w:right="118" w:firstLine="0"/>
        <w:jc w:val="both"/>
        <w:rPr>
          <w:i/>
          <w:sz w:val="24"/>
        </w:rPr>
      </w:pPr>
      <w:r>
        <w:rPr>
          <w:i/>
          <w:sz w:val="24"/>
        </w:rPr>
        <w:t>El conocimiento de que los lectores participan de prácticas letradas y viven en </w:t>
      </w:r>
      <w:r>
        <w:rPr>
          <w:i/>
          <w:sz w:val="24"/>
        </w:rPr>
        <w:t>comunidades culturales, lo cual también influye de manera decisiva en las actividades de lectura que realizan y en lo que consigan o no con</w:t>
      </w:r>
      <w:r>
        <w:rPr>
          <w:i/>
          <w:spacing w:val="-22"/>
          <w:sz w:val="24"/>
        </w:rPr>
        <w:t> </w:t>
      </w:r>
      <w:r>
        <w:rPr>
          <w:i/>
          <w:sz w:val="24"/>
        </w:rPr>
        <w:t>ellas.</w:t>
      </w:r>
    </w:p>
    <w:p>
      <w:pPr>
        <w:pStyle w:val="BodyText"/>
        <w:rPr>
          <w:i/>
        </w:rPr>
      </w:pPr>
    </w:p>
    <w:p>
      <w:pPr>
        <w:pStyle w:val="BodyText"/>
        <w:spacing w:line="360" w:lineRule="auto" w:before="144"/>
        <w:ind w:left="118" w:right="112" w:firstLine="707"/>
        <w:jc w:val="both"/>
      </w:pPr>
      <w:r>
        <w:rPr/>
        <w:t>Los alumnos se deben enfrentar a diversos textos, simples, largos, familiares; de los cuales deben intentar aprender algo, sin embargo, sabemos que en nuestro país, la comprensión lectora se queda en un nivel memorístico debido a la falta de estrategias con enfoque constructivista y situado. Lo mismo ocurre cuando los alumnos se enfrentan a textos en inglés, los tipos de saberes involucrados son iguales, sólo en el segundo</w:t>
      </w:r>
      <w:r>
        <w:rPr>
          <w:spacing w:val="-7"/>
        </w:rPr>
        <w:t> </w:t>
      </w:r>
      <w:r>
        <w:rPr/>
        <w:t>idioma.</w:t>
      </w:r>
    </w:p>
    <w:p>
      <w:pPr>
        <w:spacing w:after="0" w:line="360" w:lineRule="auto"/>
        <w:jc w:val="both"/>
        <w:sectPr>
          <w:pgSz w:w="12240" w:h="15840"/>
          <w:pgMar w:header="0" w:footer="1024" w:top="1360" w:bottom="1220" w:left="1300" w:right="1300"/>
        </w:sectPr>
      </w:pPr>
    </w:p>
    <w:p>
      <w:pPr>
        <w:pStyle w:val="BodyText"/>
        <w:spacing w:line="360" w:lineRule="auto" w:before="54"/>
        <w:ind w:left="118" w:right="122" w:firstLine="707"/>
        <w:jc w:val="both"/>
      </w:pPr>
      <w:r>
        <w:rPr/>
        <w:t>Alderson (2000) ha determinado dos factores principales como los responsables directos de la falta de comprensión lectora en un segundo idioma:</w:t>
      </w:r>
    </w:p>
    <w:p>
      <w:pPr>
        <w:pStyle w:val="BodyText"/>
      </w:pPr>
    </w:p>
    <w:p>
      <w:pPr>
        <w:pStyle w:val="Heading3"/>
        <w:numPr>
          <w:ilvl w:val="0"/>
          <w:numId w:val="22"/>
        </w:numPr>
        <w:tabs>
          <w:tab w:pos="388" w:val="left" w:leader="none"/>
        </w:tabs>
        <w:spacing w:line="240" w:lineRule="auto" w:before="142" w:after="0"/>
        <w:ind w:left="118" w:right="0" w:firstLine="0"/>
        <w:jc w:val="left"/>
        <w:rPr>
          <w:i/>
        </w:rPr>
      </w:pPr>
      <w:r>
        <w:rPr>
          <w:i/>
        </w:rPr>
        <w:t>Presenta una débil habilidad para leer en su lengua</w:t>
      </w:r>
      <w:r>
        <w:rPr>
          <w:i/>
          <w:spacing w:val="-19"/>
        </w:rPr>
        <w:t> </w:t>
      </w:r>
      <w:r>
        <w:rPr>
          <w:i/>
        </w:rPr>
        <w:t>materna</w:t>
      </w:r>
    </w:p>
    <w:p>
      <w:pPr>
        <w:pStyle w:val="ListParagraph"/>
        <w:numPr>
          <w:ilvl w:val="0"/>
          <w:numId w:val="22"/>
        </w:numPr>
        <w:tabs>
          <w:tab w:pos="479" w:val="left" w:leader="none"/>
        </w:tabs>
        <w:spacing w:line="360" w:lineRule="auto" w:before="137" w:after="0"/>
        <w:ind w:left="118" w:right="119" w:firstLine="0"/>
        <w:jc w:val="left"/>
        <w:rPr>
          <w:b/>
          <w:i/>
          <w:sz w:val="24"/>
        </w:rPr>
      </w:pPr>
      <w:r>
        <w:rPr>
          <w:b/>
          <w:i/>
          <w:sz w:val="24"/>
        </w:rPr>
        <w:t>Su conocimiento de la segunda lengua o competencia lingüística no es </w:t>
      </w:r>
      <w:r>
        <w:rPr>
          <w:b/>
          <w:i/>
          <w:sz w:val="24"/>
        </w:rPr>
        <w:t>suficiente para comprender el</w:t>
      </w:r>
      <w:r>
        <w:rPr>
          <w:b/>
          <w:i/>
          <w:spacing w:val="-9"/>
          <w:sz w:val="24"/>
        </w:rPr>
        <w:t> </w:t>
      </w:r>
      <w:r>
        <w:rPr>
          <w:b/>
          <w:i/>
          <w:sz w:val="24"/>
        </w:rPr>
        <w:t>texto</w:t>
      </w:r>
    </w:p>
    <w:p>
      <w:pPr>
        <w:pStyle w:val="BodyText"/>
        <w:rPr>
          <w:b/>
          <w:i/>
        </w:rPr>
      </w:pPr>
    </w:p>
    <w:p>
      <w:pPr>
        <w:pStyle w:val="BodyText"/>
        <w:spacing w:line="360" w:lineRule="auto" w:before="142"/>
        <w:ind w:left="118" w:right="112" w:firstLine="707"/>
        <w:jc w:val="both"/>
      </w:pPr>
      <w:r>
        <w:rPr/>
        <w:t>Alderson (2000) menciona que no se ha podido decidir por alguno de los dos, a pesar de que varios estudios han apostado por el segundo factor. ¿Qué significa ser capaz de leer un texto? muchas veces damos respuesta a esta pregunta diciendo que es cuando los alumnos son capaces de contestar preguntas del texto que se les ha proporcionado, pero, ¿en realidad eso es comprender un texto?</w:t>
      </w:r>
    </w:p>
    <w:p>
      <w:pPr>
        <w:pStyle w:val="BodyText"/>
      </w:pPr>
    </w:p>
    <w:p>
      <w:pPr>
        <w:pStyle w:val="Heading2"/>
        <w:numPr>
          <w:ilvl w:val="2"/>
          <w:numId w:val="20"/>
        </w:numPr>
        <w:tabs>
          <w:tab w:pos="1429" w:val="left" w:leader="none"/>
        </w:tabs>
        <w:spacing w:line="240" w:lineRule="auto" w:before="142" w:after="0"/>
        <w:ind w:left="1428" w:right="0" w:hanging="602"/>
        <w:jc w:val="left"/>
      </w:pPr>
      <w:r>
        <w:rPr/>
        <w:t>Habilidades cognitivas para el procesamiento de la</w:t>
      </w:r>
      <w:r>
        <w:rPr>
          <w:spacing w:val="-18"/>
        </w:rPr>
        <w:t> </w:t>
      </w:r>
      <w:r>
        <w:rPr/>
        <w:t>información</w:t>
      </w:r>
    </w:p>
    <w:p>
      <w:pPr>
        <w:pStyle w:val="BodyText"/>
        <w:spacing w:line="360" w:lineRule="auto" w:before="137"/>
        <w:ind w:left="118" w:right="115" w:firstLine="707"/>
        <w:jc w:val="both"/>
      </w:pPr>
      <w:r>
        <w:rPr/>
        <w:t>Las habilidades del pensamiento permiten el manejo y la interpretación de la información recibida. Conocer y reconocer un texto implica poner en marcha operaciones mentales como lo son: discriminar, comparar, clasificar, ordenar, analizar y sintetizar. Estas funciones permiten al estudiante aprender y adquirir conocimiento. Sin embargo, no sólo se queda ahí, después de que ya se conoce la información ahora se debe analizar y sintetizar. El análisis requiere de: la exploración, la identificación, la comparación y la diferenciación. Lograr sintetizar la información recibida es una de las tareas más complejas desarrolladas con la ayuda de ambos hemisferios cerebrales, pues está habilidad necesita de: inventar, planificar, posponer, plantear, designar, componer, reformular y crear.</w:t>
      </w:r>
    </w:p>
    <w:p>
      <w:pPr>
        <w:spacing w:after="0" w:line="360" w:lineRule="auto"/>
        <w:jc w:val="both"/>
        <w:sectPr>
          <w:pgSz w:w="12240" w:h="15840"/>
          <w:pgMar w:header="0" w:footer="1024" w:top="1360" w:bottom="1220" w:left="1300" w:right="1300"/>
        </w:sectPr>
      </w:pPr>
    </w:p>
    <w:p>
      <w:pPr>
        <w:pStyle w:val="BodyText"/>
        <w:rPr>
          <w:sz w:val="20"/>
        </w:rPr>
      </w:pPr>
      <w:r>
        <w:rPr/>
        <w:drawing>
          <wp:anchor distT="0" distB="0" distL="0" distR="0" allowOverlap="1" layoutInCell="1" locked="0" behindDoc="1" simplePos="0" relativeHeight="268265039">
            <wp:simplePos x="0" y="0"/>
            <wp:positionH relativeFrom="page">
              <wp:posOffset>873252</wp:posOffset>
            </wp:positionH>
            <wp:positionV relativeFrom="page">
              <wp:posOffset>914400</wp:posOffset>
            </wp:positionV>
            <wp:extent cx="5865876" cy="2862072"/>
            <wp:effectExtent l="0" t="0" r="0" b="0"/>
            <wp:wrapNone/>
            <wp:docPr id="13" name="image22.png" descr=""/>
            <wp:cNvGraphicFramePr>
              <a:graphicFrameLocks noChangeAspect="1"/>
            </wp:cNvGraphicFramePr>
            <a:graphic>
              <a:graphicData uri="http://schemas.openxmlformats.org/drawingml/2006/picture">
                <pic:pic>
                  <pic:nvPicPr>
                    <pic:cNvPr id="14" name="image22.png"/>
                    <pic:cNvPicPr/>
                  </pic:nvPicPr>
                  <pic:blipFill>
                    <a:blip r:embed="rId31" cstate="print"/>
                    <a:stretch>
                      <a:fillRect/>
                    </a:stretch>
                  </pic:blipFill>
                  <pic:spPr>
                    <a:xfrm>
                      <a:off x="0" y="0"/>
                      <a:ext cx="5865876" cy="2862072"/>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0"/>
        </w:rPr>
      </w:pPr>
    </w:p>
    <w:p>
      <w:pPr>
        <w:spacing w:line="360" w:lineRule="auto" w:before="74"/>
        <w:ind w:left="158" w:right="114" w:firstLine="0"/>
        <w:jc w:val="both"/>
        <w:rPr>
          <w:sz w:val="20"/>
        </w:rPr>
      </w:pPr>
      <w:r>
        <w:rPr>
          <w:sz w:val="20"/>
        </w:rPr>
        <w:t>Imagen 11: Funciones de los Hemisferios cerebrales tomada de </w:t>
      </w:r>
      <w:hyperlink r:id="rId32">
        <w:r>
          <w:rPr>
            <w:sz w:val="20"/>
          </w:rPr>
          <w:t>http://avfenix8237.blogspot.mx/2014/03/la-hora-del-hemisferio-derecho.html.</w:t>
        </w:r>
      </w:hyperlink>
      <w:r>
        <w:rPr>
          <w:sz w:val="20"/>
        </w:rPr>
        <w:t> Consultado &lt;05 Agosto 2015&gt;</w:t>
      </w:r>
    </w:p>
    <w:p>
      <w:pPr>
        <w:pStyle w:val="BodyText"/>
        <w:rPr>
          <w:sz w:val="20"/>
        </w:rPr>
      </w:pPr>
    </w:p>
    <w:p>
      <w:pPr>
        <w:pStyle w:val="BodyText"/>
        <w:spacing w:before="6"/>
        <w:rPr>
          <w:sz w:val="16"/>
        </w:rPr>
      </w:pPr>
    </w:p>
    <w:p>
      <w:pPr>
        <w:pStyle w:val="Heading2"/>
        <w:numPr>
          <w:ilvl w:val="3"/>
          <w:numId w:val="20"/>
        </w:numPr>
        <w:tabs>
          <w:tab w:pos="1671" w:val="left" w:leader="none"/>
        </w:tabs>
        <w:spacing w:line="240" w:lineRule="auto" w:before="0" w:after="0"/>
        <w:ind w:left="1670" w:right="0" w:hanging="804"/>
        <w:jc w:val="left"/>
      </w:pPr>
      <w:r>
        <w:rPr/>
        <w:t>Habilidad lectora en lengua</w:t>
      </w:r>
      <w:r>
        <w:rPr>
          <w:spacing w:val="-17"/>
        </w:rPr>
        <w:t> </w:t>
      </w:r>
      <w:r>
        <w:rPr/>
        <w:t>materna</w:t>
      </w:r>
    </w:p>
    <w:p>
      <w:pPr>
        <w:pStyle w:val="BodyText"/>
        <w:spacing w:line="360" w:lineRule="auto" w:before="137"/>
        <w:ind w:left="158" w:right="113" w:firstLine="707"/>
        <w:jc w:val="both"/>
      </w:pPr>
      <w:r>
        <w:rPr/>
        <w:t>La habilidad lectora en lengua materna es un proceso de interacción entre el lector y el texto. Alderson (2000:3-4) llama esta interacción proceso, el cual lleva al lector a realizar conjeturas de lo que ha leído. Lo </w:t>
      </w:r>
      <w:r>
        <w:rPr>
          <w:spacing w:val="2"/>
        </w:rPr>
        <w:t>que </w:t>
      </w:r>
      <w:r>
        <w:rPr/>
        <w:t>ha leído es considerado por el autor como el producto. Cuando el lector tiene un producto, entonces se considera que cuenta con una habilidad lectora. Para lograr este producto tuvo que implementar sus habilidades superiores de</w:t>
      </w:r>
      <w:r>
        <w:rPr>
          <w:spacing w:val="-18"/>
        </w:rPr>
        <w:t> </w:t>
      </w:r>
      <w:r>
        <w:rPr/>
        <w:t>pensamiento.</w:t>
      </w:r>
    </w:p>
    <w:p>
      <w:pPr>
        <w:pStyle w:val="BodyText"/>
      </w:pPr>
    </w:p>
    <w:p>
      <w:pPr>
        <w:pStyle w:val="BodyText"/>
        <w:spacing w:line="360" w:lineRule="auto" w:before="140"/>
        <w:ind w:left="158" w:right="122" w:firstLine="707"/>
        <w:jc w:val="both"/>
      </w:pPr>
      <w:r>
        <w:rPr/>
        <w:t>La lectura entonces, es un proceso por medio del cual el lector construye el significado mientras interactúa con el texto. Leer para comprender significa apoderarse de ideas contenidas en el texto y asociarlas con las que ya se poseían. La forma de concebir la lectura que tiene el docente refleja sin duda alguna la manera de enseñarla al alumno.</w:t>
      </w:r>
    </w:p>
    <w:p>
      <w:pPr>
        <w:pStyle w:val="BodyText"/>
      </w:pPr>
    </w:p>
    <w:p>
      <w:pPr>
        <w:pStyle w:val="BodyText"/>
        <w:spacing w:line="360" w:lineRule="auto" w:before="142"/>
        <w:ind w:left="158" w:right="114" w:firstLine="707"/>
        <w:jc w:val="both"/>
      </w:pPr>
      <w:r>
        <w:rPr/>
        <w:t>De acuerdo con Frank Smith (1990 citado en Maqueo:2012) es necesario entender todo lo referente al cerebro, todo lo que hay dentro de este: imágenes, ideas, modelo del mundo, que al final de cuentas se considera una teoría, pero que es la base</w:t>
      </w:r>
    </w:p>
    <w:p>
      <w:pPr>
        <w:spacing w:after="0" w:line="360" w:lineRule="auto"/>
        <w:jc w:val="both"/>
        <w:sectPr>
          <w:pgSz w:w="12240" w:h="15840"/>
          <w:pgMar w:header="0" w:footer="1024" w:top="1440" w:bottom="1220" w:left="1260" w:right="1300"/>
        </w:sectPr>
      </w:pPr>
    </w:p>
    <w:p>
      <w:pPr>
        <w:pStyle w:val="BodyText"/>
        <w:spacing w:line="360" w:lineRule="auto" w:before="54"/>
        <w:ind w:left="118" w:right="113"/>
        <w:jc w:val="both"/>
      </w:pPr>
      <w:r>
        <w:rPr/>
        <w:t>para relacionar la nueva información y aprender algo más. Los conocimientos previos juegan un papel primordial en el aprendizaje de la lectura, pues se sabe que el proceso de comprensión está relacionado con el esquema que tiene el lector. Este esquema da paso a las inferencias que puede hacer el lector, estas las realiza basándose en la información que va dando el texto.</w:t>
      </w:r>
    </w:p>
    <w:p>
      <w:pPr>
        <w:pStyle w:val="BodyText"/>
      </w:pPr>
    </w:p>
    <w:p>
      <w:pPr>
        <w:pStyle w:val="BodyText"/>
        <w:spacing w:line="360" w:lineRule="auto" w:before="142"/>
        <w:ind w:left="118" w:right="115" w:firstLine="707"/>
        <w:jc w:val="both"/>
      </w:pPr>
      <w:r>
        <w:rPr/>
        <w:t>Además de la relación entre los conocimientos previos y la nueva información y las inferencias, las predicciones que son las que permiten hacer interpretaciones y comprobaciones de lo inferido, ayudan a ir construyendo el significado. Comprender un texto es el resultado de un proceso de interacción entre el lector y el texto, para entender el significado del texto es necesario que el lector haga una interpretación global, esto se logra a través de la elaboración de un resumen. El resumir un texto implica que ya se han determinado las ideas principales del</w:t>
      </w:r>
      <w:r>
        <w:rPr>
          <w:spacing w:val="-27"/>
        </w:rPr>
        <w:t> </w:t>
      </w:r>
      <w:r>
        <w:rPr/>
        <w:t>mismo.</w:t>
      </w:r>
    </w:p>
    <w:p>
      <w:pPr>
        <w:pStyle w:val="BodyText"/>
      </w:pPr>
    </w:p>
    <w:p>
      <w:pPr>
        <w:pStyle w:val="Heading2"/>
        <w:numPr>
          <w:ilvl w:val="3"/>
          <w:numId w:val="20"/>
        </w:numPr>
        <w:tabs>
          <w:tab w:pos="1630" w:val="left" w:leader="none"/>
        </w:tabs>
        <w:spacing w:line="240" w:lineRule="auto" w:before="142" w:after="0"/>
        <w:ind w:left="1629" w:right="0" w:hanging="803"/>
        <w:jc w:val="left"/>
      </w:pPr>
      <w:r>
        <w:rPr/>
        <w:t>Habilidad lectora en segunda</w:t>
      </w:r>
      <w:r>
        <w:rPr>
          <w:spacing w:val="-16"/>
        </w:rPr>
        <w:t> </w:t>
      </w:r>
      <w:r>
        <w:rPr/>
        <w:t>lengua</w:t>
      </w:r>
    </w:p>
    <w:p>
      <w:pPr>
        <w:pStyle w:val="BodyText"/>
        <w:spacing w:line="360" w:lineRule="auto" w:before="139"/>
        <w:ind w:left="118" w:right="112" w:firstLine="707"/>
        <w:jc w:val="both"/>
      </w:pPr>
      <w:r>
        <w:rPr/>
        <w:t>Algunos autores como Alderson (2000) proponen que la habilidad lectora en la lengua materna es la misma que aplican los alumnos al enfrentarse a un texto en segunda lengua. Algunos otros autores dividen esta habilidad en sub-habilidades tales como: identificar el significado de las palabras, hacer inferencias del significado de las palabras en contexto, encontrar las respuestas de las preguntas que están implícitas o explicitas en el texto, obtener ideas del contenido, hacer inferencias del contenido, reconocer la actitud, la intención, el tono y el modo del autor, identificar la técnica del autor y seguir la estructura del texto; han considerado muy complicado hacer este tipo de divisiones en la habilidad lectora, por el contrario autores como Lunzer et al. (1979 citado en Alderson, 2000:11) sugiere que la habilidad lectora consiste en una aptitud única, globalizada e integrada, y que todas esas sub habilidades o micro habilidades son utilizadas de manera simultánea a lo largo del proceso de</w:t>
      </w:r>
      <w:r>
        <w:rPr>
          <w:spacing w:val="-28"/>
        </w:rPr>
        <w:t> </w:t>
      </w:r>
      <w:r>
        <w:rPr/>
        <w:t>lectura.</w:t>
      </w:r>
    </w:p>
    <w:p>
      <w:pPr>
        <w:pStyle w:val="BodyText"/>
      </w:pPr>
    </w:p>
    <w:p>
      <w:pPr>
        <w:pStyle w:val="Heading2"/>
        <w:numPr>
          <w:ilvl w:val="2"/>
          <w:numId w:val="20"/>
        </w:numPr>
        <w:tabs>
          <w:tab w:pos="1430" w:val="left" w:leader="none"/>
        </w:tabs>
        <w:spacing w:line="240" w:lineRule="auto" w:before="142" w:after="0"/>
        <w:ind w:left="1429" w:right="0" w:hanging="603"/>
        <w:jc w:val="left"/>
      </w:pPr>
      <w:r>
        <w:rPr/>
        <w:t>Propósitos de</w:t>
      </w:r>
      <w:r>
        <w:rPr>
          <w:spacing w:val="-6"/>
        </w:rPr>
        <w:t> </w:t>
      </w:r>
      <w:r>
        <w:rPr/>
        <w:t>lectura</w:t>
      </w:r>
    </w:p>
    <w:p>
      <w:pPr>
        <w:pStyle w:val="BodyText"/>
        <w:spacing w:line="360" w:lineRule="auto" w:before="137"/>
        <w:ind w:left="118" w:right="109" w:firstLine="707"/>
        <w:jc w:val="both"/>
      </w:pPr>
      <w:r>
        <w:rPr/>
        <w:t>Existen diferentes momentos en los que es necesario realizar una lectura, ya sea breve o extensa, ésta la mayoría de las ocasiones lleva consigo una finalidad definida, y</w:t>
      </w:r>
    </w:p>
    <w:p>
      <w:pPr>
        <w:spacing w:after="0" w:line="360" w:lineRule="auto"/>
        <w:jc w:val="both"/>
        <w:sectPr>
          <w:pgSz w:w="12240" w:h="15840"/>
          <w:pgMar w:header="0" w:footer="1024" w:top="1360" w:bottom="1220" w:left="1300" w:right="1300"/>
        </w:sectPr>
      </w:pPr>
    </w:p>
    <w:p>
      <w:pPr>
        <w:pStyle w:val="BodyText"/>
        <w:spacing w:line="360" w:lineRule="auto" w:before="54"/>
        <w:ind w:left="118" w:right="114"/>
        <w:jc w:val="both"/>
      </w:pPr>
      <w:r>
        <w:rPr/>
        <w:t>aunque el aprendizaje no esté planeado, sucede. Para poder comprender un texto es importante primero estar conscientes del propósito que tiene la lectura. Pérez y Zayas, 2007 (citado en Díaz Barriga y Hernández, (2010: pp. 228-229) sugieren los siguientes propósitos de lectura:</w:t>
      </w:r>
    </w:p>
    <w:p>
      <w:pPr>
        <w:pStyle w:val="BodyText"/>
      </w:pPr>
    </w:p>
    <w:p>
      <w:pPr>
        <w:pStyle w:val="ListParagraph"/>
        <w:numPr>
          <w:ilvl w:val="0"/>
          <w:numId w:val="23"/>
        </w:numPr>
        <w:tabs>
          <w:tab w:pos="484" w:val="left" w:leader="none"/>
        </w:tabs>
        <w:spacing w:line="360" w:lineRule="auto" w:before="139" w:after="0"/>
        <w:ind w:left="118" w:right="118" w:firstLine="0"/>
        <w:jc w:val="both"/>
        <w:rPr>
          <w:sz w:val="24"/>
        </w:rPr>
      </w:pPr>
      <w:r>
        <w:rPr>
          <w:i/>
          <w:sz w:val="24"/>
          <w:u w:val="single"/>
        </w:rPr>
        <w:t>Leer con fines privados</w:t>
      </w:r>
      <w:r>
        <w:rPr>
          <w:i/>
          <w:sz w:val="24"/>
        </w:rPr>
        <w:t>: </w:t>
      </w:r>
      <w:r>
        <w:rPr>
          <w:sz w:val="24"/>
        </w:rPr>
        <w:t>en este propósito leemos para mantener relaciones personales con otros, como actividad recreativa o de ocio, así como la lectura cómo experiencia estética o literaria. Los tipos de textos que suelen ser utilizados son: las cartas, los recados, los mensajes electrónicos, los chats, las recetas de cocina, las notas periodísticas, las novelas,</w:t>
      </w:r>
      <w:r>
        <w:rPr>
          <w:spacing w:val="-10"/>
          <w:sz w:val="24"/>
        </w:rPr>
        <w:t> </w:t>
      </w:r>
      <w:r>
        <w:rPr>
          <w:sz w:val="24"/>
        </w:rPr>
        <w:t>etc.</w:t>
      </w:r>
    </w:p>
    <w:p>
      <w:pPr>
        <w:pStyle w:val="ListParagraph"/>
        <w:numPr>
          <w:ilvl w:val="0"/>
          <w:numId w:val="23"/>
        </w:numPr>
        <w:tabs>
          <w:tab w:pos="390" w:val="left" w:leader="none"/>
        </w:tabs>
        <w:spacing w:line="360" w:lineRule="auto" w:before="0" w:after="0"/>
        <w:ind w:left="118" w:right="114" w:firstLine="0"/>
        <w:jc w:val="both"/>
        <w:rPr>
          <w:sz w:val="24"/>
        </w:rPr>
      </w:pPr>
      <w:r>
        <w:rPr>
          <w:i/>
          <w:sz w:val="24"/>
          <w:u w:val="single"/>
        </w:rPr>
        <w:t>Leer con fines públicos</w:t>
      </w:r>
      <w:r>
        <w:rPr>
          <w:i/>
          <w:sz w:val="24"/>
        </w:rPr>
        <w:t>: </w:t>
      </w:r>
      <w:r>
        <w:rPr>
          <w:sz w:val="24"/>
        </w:rPr>
        <w:t>en esta categoría leemos en asuntos institucionales, sociales y comunitarios necesarios en la vida social. Los textos comunes de este propósito son: las cartas formales de solicitud, reglamentos, convocatorias, avisos oficiales, edictos, páginas web oficiales,</w:t>
      </w:r>
      <w:r>
        <w:rPr>
          <w:spacing w:val="-9"/>
          <w:sz w:val="24"/>
        </w:rPr>
        <w:t> </w:t>
      </w:r>
      <w:r>
        <w:rPr>
          <w:sz w:val="24"/>
        </w:rPr>
        <w:t>etc.</w:t>
      </w:r>
    </w:p>
    <w:p>
      <w:pPr>
        <w:pStyle w:val="ListParagraph"/>
        <w:numPr>
          <w:ilvl w:val="0"/>
          <w:numId w:val="23"/>
        </w:numPr>
        <w:tabs>
          <w:tab w:pos="404" w:val="left" w:leader="none"/>
        </w:tabs>
        <w:spacing w:line="360" w:lineRule="auto" w:before="0" w:after="0"/>
        <w:ind w:left="118" w:right="121" w:firstLine="0"/>
        <w:jc w:val="both"/>
        <w:rPr>
          <w:sz w:val="24"/>
        </w:rPr>
      </w:pPr>
      <w:r>
        <w:rPr>
          <w:i/>
          <w:sz w:val="24"/>
          <w:u w:val="single"/>
        </w:rPr>
        <w:t>Leer para el aprendizaje</w:t>
      </w:r>
      <w:r>
        <w:rPr>
          <w:b/>
          <w:i/>
          <w:sz w:val="24"/>
        </w:rPr>
        <w:t>: </w:t>
      </w:r>
      <w:r>
        <w:rPr>
          <w:sz w:val="24"/>
        </w:rPr>
        <w:t>es una de las situaciones más comunes que se desarrolla en momentos educativos. Los textos que se leen son: escolares, monografías, manuales y textos de divulgación científica, todos de tipo analógico o</w:t>
      </w:r>
      <w:r>
        <w:rPr>
          <w:spacing w:val="-25"/>
          <w:sz w:val="24"/>
        </w:rPr>
        <w:t> </w:t>
      </w:r>
      <w:r>
        <w:rPr>
          <w:sz w:val="24"/>
        </w:rPr>
        <w:t>digital.</w:t>
      </w:r>
    </w:p>
    <w:p>
      <w:pPr>
        <w:pStyle w:val="ListParagraph"/>
        <w:numPr>
          <w:ilvl w:val="0"/>
          <w:numId w:val="23"/>
        </w:numPr>
        <w:tabs>
          <w:tab w:pos="412" w:val="left" w:leader="none"/>
        </w:tabs>
        <w:spacing w:line="360" w:lineRule="auto" w:before="2" w:after="0"/>
        <w:ind w:left="118" w:right="116" w:firstLine="0"/>
        <w:jc w:val="both"/>
        <w:rPr>
          <w:sz w:val="24"/>
        </w:rPr>
      </w:pPr>
      <w:r>
        <w:rPr>
          <w:i/>
          <w:sz w:val="24"/>
          <w:u w:val="single"/>
        </w:rPr>
        <w:t>Leer para actividades y fines profesionales o laborales: </w:t>
      </w:r>
      <w:r>
        <w:rPr>
          <w:sz w:val="24"/>
        </w:rPr>
        <w:t>tiene como meta preparase para participar en el mundo laboral o profesional, los textos de este tipo de propósito son: textos especializados, técnicos o científicos de cada área de conocimiento, igualmente de tipo analógico o</w:t>
      </w:r>
      <w:r>
        <w:rPr>
          <w:spacing w:val="-13"/>
          <w:sz w:val="24"/>
        </w:rPr>
        <w:t> </w:t>
      </w:r>
      <w:r>
        <w:rPr>
          <w:sz w:val="24"/>
        </w:rPr>
        <w:t>digital.</w:t>
      </w:r>
    </w:p>
    <w:p>
      <w:pPr>
        <w:pStyle w:val="BodyText"/>
      </w:pPr>
    </w:p>
    <w:p>
      <w:pPr>
        <w:pStyle w:val="BodyText"/>
        <w:spacing w:line="360" w:lineRule="auto" w:before="142"/>
        <w:ind w:left="118" w:right="113" w:firstLine="707"/>
        <w:jc w:val="both"/>
      </w:pPr>
      <w:r>
        <w:rPr/>
        <w:t>Además de los propósitos de lectura mencionados, también se pueden clasificar los tipos de lectura, lo que es muy útil tanto en el idioma materno como en la lengua extranjera, pues permite al estudiante determinar cuál es la estrategia más adecuada  de acuerdo con el texto y las actividades que este</w:t>
      </w:r>
      <w:r>
        <w:rPr>
          <w:spacing w:val="-20"/>
        </w:rPr>
        <w:t> </w:t>
      </w:r>
      <w:r>
        <w:rPr/>
        <w:t>propone.</w:t>
      </w:r>
    </w:p>
    <w:p>
      <w:pPr>
        <w:pStyle w:val="ListParagraph"/>
        <w:numPr>
          <w:ilvl w:val="1"/>
          <w:numId w:val="23"/>
        </w:numPr>
        <w:tabs>
          <w:tab w:pos="839" w:val="left" w:leader="none"/>
        </w:tabs>
        <w:spacing w:line="360" w:lineRule="auto" w:before="2" w:after="0"/>
        <w:ind w:left="838" w:right="121" w:hanging="360"/>
        <w:jc w:val="left"/>
        <w:rPr>
          <w:sz w:val="24"/>
        </w:rPr>
      </w:pPr>
      <w:r>
        <w:rPr>
          <w:sz w:val="24"/>
          <w:u w:val="single"/>
        </w:rPr>
        <w:t>Lectura de rastreo: </w:t>
      </w:r>
      <w:r>
        <w:rPr>
          <w:sz w:val="24"/>
        </w:rPr>
        <w:t>es la que permite al lector saber si el texto contiene la información de su</w:t>
      </w:r>
      <w:r>
        <w:rPr>
          <w:spacing w:val="-8"/>
          <w:sz w:val="24"/>
        </w:rPr>
        <w:t> </w:t>
      </w:r>
      <w:r>
        <w:rPr>
          <w:sz w:val="24"/>
        </w:rPr>
        <w:t>interés.</w:t>
      </w:r>
    </w:p>
    <w:p>
      <w:pPr>
        <w:pStyle w:val="ListParagraph"/>
        <w:numPr>
          <w:ilvl w:val="1"/>
          <w:numId w:val="23"/>
        </w:numPr>
        <w:tabs>
          <w:tab w:pos="839" w:val="left" w:leader="none"/>
        </w:tabs>
        <w:spacing w:line="360" w:lineRule="auto" w:before="2" w:after="0"/>
        <w:ind w:left="838" w:right="121" w:hanging="360"/>
        <w:jc w:val="left"/>
        <w:rPr>
          <w:sz w:val="24"/>
        </w:rPr>
      </w:pPr>
      <w:r>
        <w:rPr>
          <w:sz w:val="24"/>
          <w:u w:val="single"/>
        </w:rPr>
        <w:t>Lectura selectiva: </w:t>
      </w:r>
      <w:r>
        <w:rPr>
          <w:sz w:val="24"/>
        </w:rPr>
        <w:t>con este tipo de lectura el estudiante extrae sólo la información que</w:t>
      </w:r>
      <w:r>
        <w:rPr>
          <w:spacing w:val="-4"/>
          <w:sz w:val="24"/>
        </w:rPr>
        <w:t> </w:t>
      </w:r>
      <w:r>
        <w:rPr>
          <w:sz w:val="24"/>
        </w:rPr>
        <w:t>requiere.</w:t>
      </w:r>
    </w:p>
    <w:p>
      <w:pPr>
        <w:spacing w:after="0" w:line="360" w:lineRule="auto"/>
        <w:jc w:val="left"/>
        <w:rPr>
          <w:sz w:val="24"/>
        </w:rPr>
        <w:sectPr>
          <w:pgSz w:w="12240" w:h="15840"/>
          <w:pgMar w:header="0" w:footer="1024" w:top="1360" w:bottom="1220" w:left="1300" w:right="1300"/>
        </w:sectPr>
      </w:pPr>
    </w:p>
    <w:p>
      <w:pPr>
        <w:pStyle w:val="ListParagraph"/>
        <w:numPr>
          <w:ilvl w:val="1"/>
          <w:numId w:val="23"/>
        </w:numPr>
        <w:tabs>
          <w:tab w:pos="939" w:val="left" w:leader="none"/>
        </w:tabs>
        <w:spacing w:line="360" w:lineRule="auto" w:before="54" w:after="0"/>
        <w:ind w:left="938" w:right="121" w:hanging="360"/>
        <w:jc w:val="left"/>
        <w:rPr>
          <w:sz w:val="24"/>
        </w:rPr>
      </w:pPr>
      <w:r>
        <w:rPr>
          <w:sz w:val="24"/>
          <w:u w:val="single"/>
        </w:rPr>
        <w:t>Lectura global: </w:t>
      </w:r>
      <w:r>
        <w:rPr>
          <w:sz w:val="24"/>
        </w:rPr>
        <w:t>con esta el estudiante podrá obtener la idea principal del texto y una visión general del</w:t>
      </w:r>
      <w:r>
        <w:rPr>
          <w:spacing w:val="-12"/>
          <w:sz w:val="24"/>
        </w:rPr>
        <w:t> </w:t>
      </w:r>
      <w:r>
        <w:rPr>
          <w:sz w:val="24"/>
        </w:rPr>
        <w:t>mismo.</w:t>
      </w:r>
    </w:p>
    <w:p>
      <w:pPr>
        <w:pStyle w:val="ListParagraph"/>
        <w:numPr>
          <w:ilvl w:val="1"/>
          <w:numId w:val="23"/>
        </w:numPr>
        <w:tabs>
          <w:tab w:pos="939" w:val="left" w:leader="none"/>
        </w:tabs>
        <w:spacing w:line="360" w:lineRule="auto" w:before="2" w:after="0"/>
        <w:ind w:left="938" w:right="117" w:hanging="360"/>
        <w:jc w:val="left"/>
        <w:rPr>
          <w:sz w:val="24"/>
        </w:rPr>
      </w:pPr>
      <w:r>
        <w:rPr>
          <w:sz w:val="24"/>
          <w:u w:val="single"/>
        </w:rPr>
        <w:t>Lectura total: </w:t>
      </w:r>
      <w:r>
        <w:rPr>
          <w:sz w:val="24"/>
        </w:rPr>
        <w:t>a través de este tipo de lectura el estudiante tendrá detalles y una visión profunda del</w:t>
      </w:r>
      <w:r>
        <w:rPr>
          <w:spacing w:val="-7"/>
          <w:sz w:val="24"/>
        </w:rPr>
        <w:t> </w:t>
      </w:r>
      <w:r>
        <w:rPr>
          <w:sz w:val="24"/>
        </w:rPr>
        <w:t>texto.</w:t>
      </w:r>
    </w:p>
    <w:p>
      <w:pPr>
        <w:pStyle w:val="BodyText"/>
      </w:pPr>
    </w:p>
    <w:p>
      <w:pPr>
        <w:pStyle w:val="Heading2"/>
        <w:numPr>
          <w:ilvl w:val="2"/>
          <w:numId w:val="20"/>
        </w:numPr>
        <w:tabs>
          <w:tab w:pos="1182" w:val="left" w:leader="none"/>
        </w:tabs>
        <w:spacing w:line="240" w:lineRule="auto" w:before="142" w:after="0"/>
        <w:ind w:left="1181" w:right="0" w:hanging="603"/>
        <w:jc w:val="left"/>
      </w:pPr>
      <w:r>
        <w:rPr/>
        <w:t>Clasificación de los</w:t>
      </w:r>
      <w:r>
        <w:rPr>
          <w:spacing w:val="-6"/>
        </w:rPr>
        <w:t> </w:t>
      </w:r>
      <w:r>
        <w:rPr/>
        <w:t>textos</w:t>
      </w:r>
    </w:p>
    <w:p>
      <w:pPr>
        <w:pStyle w:val="BodyText"/>
        <w:spacing w:line="360" w:lineRule="auto" w:before="137" w:after="7"/>
        <w:ind w:left="218" w:right="119" w:firstLine="707"/>
        <w:jc w:val="both"/>
      </w:pPr>
      <w:r>
        <w:rPr/>
        <w:t>Otro factor importante a considerar es el tipo de texto que se está por leer, es  uno de los elementos que puede ayudar a determinar cuál es el propósito de la lectura y por lo tanto situarnos en contexto para poder hasta predecir la idea general. Díaz Barriga y Hernández, (2010:230) proponen la siguiente clasificación de los tipos de textos a partir de Kaufman y Rodríguez,</w:t>
      </w:r>
      <w:r>
        <w:rPr>
          <w:spacing w:val="-19"/>
        </w:rPr>
        <w:t> </w:t>
      </w:r>
      <w:r>
        <w:rPr/>
        <w:t>(1993):</w:t>
      </w: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54"/>
        <w:gridCol w:w="5109"/>
        <w:gridCol w:w="2601"/>
      </w:tblGrid>
      <w:tr>
        <w:trPr>
          <w:trHeight w:val="704" w:hRule="exact"/>
        </w:trPr>
        <w:tc>
          <w:tcPr>
            <w:tcW w:w="1654" w:type="dxa"/>
            <w:tcBorders>
              <w:bottom w:val="single" w:sz="12" w:space="0" w:color="FFFFFF"/>
            </w:tcBorders>
            <w:shd w:val="clear" w:color="auto" w:fill="664E82"/>
          </w:tcPr>
          <w:p>
            <w:pPr>
              <w:pStyle w:val="TableParagraph"/>
              <w:spacing w:line="357" w:lineRule="auto"/>
              <w:ind w:left="480" w:right="421" w:hanging="68"/>
              <w:rPr>
                <w:b/>
                <w:sz w:val="20"/>
              </w:rPr>
            </w:pPr>
            <w:r>
              <w:rPr>
                <w:b/>
                <w:color w:val="FFFFFF"/>
                <w:sz w:val="20"/>
              </w:rPr>
              <w:t>TIPO DE TEXTO</w:t>
            </w:r>
          </w:p>
        </w:tc>
        <w:tc>
          <w:tcPr>
            <w:tcW w:w="5109" w:type="dxa"/>
            <w:tcBorders>
              <w:bottom w:val="single" w:sz="12" w:space="0" w:color="FFFFFF"/>
            </w:tcBorders>
            <w:shd w:val="clear" w:color="auto" w:fill="664E82"/>
          </w:tcPr>
          <w:p>
            <w:pPr>
              <w:pStyle w:val="TableParagraph"/>
              <w:spacing w:before="167"/>
              <w:ind w:left="1394"/>
              <w:rPr>
                <w:b/>
                <w:sz w:val="20"/>
              </w:rPr>
            </w:pPr>
            <w:r>
              <w:rPr>
                <w:b/>
                <w:color w:val="FFFFFF"/>
                <w:sz w:val="20"/>
              </w:rPr>
              <w:t>DEFINICIÓN/FUNCIÓN</w:t>
            </w:r>
          </w:p>
        </w:tc>
        <w:tc>
          <w:tcPr>
            <w:tcW w:w="2601" w:type="dxa"/>
            <w:tcBorders>
              <w:bottom w:val="single" w:sz="12" w:space="0" w:color="FFFFFF"/>
            </w:tcBorders>
            <w:shd w:val="clear" w:color="auto" w:fill="664E82"/>
          </w:tcPr>
          <w:p>
            <w:pPr>
              <w:pStyle w:val="TableParagraph"/>
              <w:spacing w:line="357" w:lineRule="auto"/>
              <w:ind w:left="654" w:right="432" w:hanging="372"/>
              <w:rPr>
                <w:b/>
                <w:sz w:val="20"/>
              </w:rPr>
            </w:pPr>
            <w:r>
              <w:rPr>
                <w:b/>
                <w:color w:val="FFFFFF"/>
                <w:sz w:val="20"/>
              </w:rPr>
              <w:t>EJEMPLOS DONDE APARECEN</w:t>
            </w:r>
          </w:p>
        </w:tc>
      </w:tr>
      <w:tr>
        <w:trPr>
          <w:trHeight w:val="2776" w:hRule="exact"/>
        </w:trPr>
        <w:tc>
          <w:tcPr>
            <w:tcW w:w="1654" w:type="dxa"/>
            <w:tcBorders>
              <w:top w:val="single" w:sz="12" w:space="0" w:color="FFFFFF"/>
            </w:tcBorders>
            <w:shd w:val="clear" w:color="auto" w:fill="EAF0DD"/>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6"/>
              <w:rPr>
                <w:sz w:val="24"/>
              </w:rPr>
            </w:pPr>
          </w:p>
          <w:p>
            <w:pPr>
              <w:pStyle w:val="TableParagraph"/>
              <w:ind w:left="108" w:right="421"/>
              <w:rPr>
                <w:b/>
                <w:sz w:val="20"/>
              </w:rPr>
            </w:pPr>
            <w:r>
              <w:rPr>
                <w:b/>
                <w:sz w:val="20"/>
              </w:rPr>
              <w:t>Narrativo</w:t>
            </w:r>
          </w:p>
        </w:tc>
        <w:tc>
          <w:tcPr>
            <w:tcW w:w="5109" w:type="dxa"/>
            <w:tcBorders>
              <w:top w:val="single" w:sz="12" w:space="0" w:color="FFFFFF"/>
            </w:tcBorders>
            <w:shd w:val="clear" w:color="auto" w:fill="EAF0DD"/>
          </w:tcPr>
          <w:p>
            <w:pPr>
              <w:pStyle w:val="TableParagraph"/>
              <w:numPr>
                <w:ilvl w:val="0"/>
                <w:numId w:val="24"/>
              </w:numPr>
              <w:tabs>
                <w:tab w:pos="802" w:val="left" w:leader="none"/>
              </w:tabs>
              <w:spacing w:line="357" w:lineRule="auto" w:before="170" w:after="0"/>
              <w:ind w:left="801" w:right="283" w:hanging="360"/>
              <w:jc w:val="both"/>
              <w:rPr>
                <w:sz w:val="20"/>
              </w:rPr>
            </w:pPr>
            <w:r>
              <w:rPr>
                <w:sz w:val="20"/>
              </w:rPr>
              <w:t>Presenta en un orden cronológico acontecimientos o</w:t>
            </w:r>
            <w:r>
              <w:rPr>
                <w:spacing w:val="-5"/>
                <w:sz w:val="20"/>
              </w:rPr>
              <w:t> </w:t>
            </w:r>
            <w:r>
              <w:rPr>
                <w:sz w:val="20"/>
              </w:rPr>
              <w:t>sucesos.</w:t>
            </w:r>
          </w:p>
          <w:p>
            <w:pPr>
              <w:pStyle w:val="TableParagraph"/>
              <w:numPr>
                <w:ilvl w:val="0"/>
                <w:numId w:val="24"/>
              </w:numPr>
              <w:tabs>
                <w:tab w:pos="802" w:val="left" w:leader="none"/>
              </w:tabs>
              <w:spacing w:line="360" w:lineRule="auto" w:before="6" w:after="0"/>
              <w:ind w:left="801" w:right="281" w:hanging="360"/>
              <w:jc w:val="both"/>
              <w:rPr>
                <w:sz w:val="20"/>
              </w:rPr>
            </w:pPr>
            <w:r>
              <w:rPr>
                <w:sz w:val="20"/>
              </w:rPr>
              <w:t>Estructura principal: escenario o marco » desarrollo » final. Puede aceptar una estructura</w:t>
            </w:r>
            <w:r>
              <w:rPr>
                <w:spacing w:val="-11"/>
                <w:sz w:val="20"/>
              </w:rPr>
              <w:t> </w:t>
            </w:r>
            <w:r>
              <w:rPr>
                <w:sz w:val="20"/>
              </w:rPr>
              <w:t>conversacional.</w:t>
            </w:r>
          </w:p>
          <w:p>
            <w:pPr>
              <w:pStyle w:val="TableParagraph"/>
              <w:numPr>
                <w:ilvl w:val="0"/>
                <w:numId w:val="24"/>
              </w:numPr>
              <w:tabs>
                <w:tab w:pos="802" w:val="left" w:leader="none"/>
              </w:tabs>
              <w:spacing w:line="360" w:lineRule="auto" w:before="1" w:after="0"/>
              <w:ind w:left="801" w:right="283" w:hanging="360"/>
              <w:jc w:val="both"/>
              <w:rPr>
                <w:sz w:val="20"/>
              </w:rPr>
            </w:pPr>
            <w:r>
              <w:rPr>
                <w:sz w:val="20"/>
              </w:rPr>
              <w:t>Sus funciones principales son: expresiva, literaria, apelativa e</w:t>
            </w:r>
            <w:r>
              <w:rPr>
                <w:spacing w:val="-13"/>
                <w:sz w:val="20"/>
              </w:rPr>
              <w:t> </w:t>
            </w:r>
            <w:r>
              <w:rPr>
                <w:sz w:val="20"/>
              </w:rPr>
              <w:t>informativa.</w:t>
            </w:r>
          </w:p>
        </w:tc>
        <w:tc>
          <w:tcPr>
            <w:tcW w:w="2601" w:type="dxa"/>
            <w:tcBorders>
              <w:top w:val="single" w:sz="12" w:space="0" w:color="FFFFFF"/>
            </w:tcBorders>
            <w:shd w:val="clear" w:color="auto" w:fill="EAF0DD"/>
          </w:tcPr>
          <w:p>
            <w:pPr>
              <w:pStyle w:val="TableParagraph"/>
              <w:numPr>
                <w:ilvl w:val="0"/>
                <w:numId w:val="25"/>
              </w:numPr>
              <w:tabs>
                <w:tab w:pos="656" w:val="left" w:leader="none"/>
                <w:tab w:pos="657" w:val="left" w:leader="none"/>
              </w:tabs>
              <w:spacing w:line="227" w:lineRule="exact" w:before="0" w:after="0"/>
              <w:ind w:left="656" w:right="0" w:hanging="360"/>
              <w:jc w:val="left"/>
              <w:rPr>
                <w:sz w:val="20"/>
              </w:rPr>
            </w:pPr>
            <w:r>
              <w:rPr>
                <w:sz w:val="20"/>
              </w:rPr>
              <w:t>Cuento</w:t>
            </w:r>
          </w:p>
          <w:p>
            <w:pPr>
              <w:pStyle w:val="TableParagraph"/>
              <w:numPr>
                <w:ilvl w:val="0"/>
                <w:numId w:val="25"/>
              </w:numPr>
              <w:tabs>
                <w:tab w:pos="656" w:val="left" w:leader="none"/>
                <w:tab w:pos="657" w:val="left" w:leader="none"/>
              </w:tabs>
              <w:spacing w:line="240" w:lineRule="auto" w:before="113" w:after="0"/>
              <w:ind w:left="656" w:right="0" w:hanging="360"/>
              <w:jc w:val="left"/>
              <w:rPr>
                <w:sz w:val="20"/>
              </w:rPr>
            </w:pPr>
            <w:r>
              <w:rPr>
                <w:sz w:val="20"/>
              </w:rPr>
              <w:t>Historieta,</w:t>
            </w:r>
            <w:r>
              <w:rPr>
                <w:spacing w:val="-6"/>
                <w:sz w:val="20"/>
              </w:rPr>
              <w:t> </w:t>
            </w:r>
            <w:r>
              <w:rPr>
                <w:sz w:val="20"/>
              </w:rPr>
              <w:t>relato</w:t>
            </w:r>
          </w:p>
          <w:p>
            <w:pPr>
              <w:pStyle w:val="TableParagraph"/>
              <w:numPr>
                <w:ilvl w:val="0"/>
                <w:numId w:val="25"/>
              </w:numPr>
              <w:tabs>
                <w:tab w:pos="656" w:val="left" w:leader="none"/>
                <w:tab w:pos="657" w:val="left" w:leader="none"/>
              </w:tabs>
              <w:spacing w:line="240" w:lineRule="auto" w:before="116" w:after="0"/>
              <w:ind w:left="656" w:right="0" w:hanging="360"/>
              <w:jc w:val="left"/>
              <w:rPr>
                <w:sz w:val="20"/>
              </w:rPr>
            </w:pPr>
            <w:r>
              <w:rPr>
                <w:sz w:val="20"/>
              </w:rPr>
              <w:t>Leyenda</w:t>
            </w:r>
          </w:p>
          <w:p>
            <w:pPr>
              <w:pStyle w:val="TableParagraph"/>
              <w:numPr>
                <w:ilvl w:val="0"/>
                <w:numId w:val="25"/>
              </w:numPr>
              <w:tabs>
                <w:tab w:pos="656" w:val="left" w:leader="none"/>
                <w:tab w:pos="657" w:val="left" w:leader="none"/>
              </w:tabs>
              <w:spacing w:line="240" w:lineRule="auto" w:before="115" w:after="0"/>
              <w:ind w:left="656" w:right="0" w:hanging="360"/>
              <w:jc w:val="left"/>
              <w:rPr>
                <w:sz w:val="20"/>
              </w:rPr>
            </w:pPr>
            <w:r>
              <w:rPr>
                <w:sz w:val="20"/>
              </w:rPr>
              <w:t>Novela</w:t>
            </w:r>
          </w:p>
          <w:p>
            <w:pPr>
              <w:pStyle w:val="TableParagraph"/>
              <w:numPr>
                <w:ilvl w:val="0"/>
                <w:numId w:val="25"/>
              </w:numPr>
              <w:tabs>
                <w:tab w:pos="656" w:val="left" w:leader="none"/>
                <w:tab w:pos="657" w:val="left" w:leader="none"/>
              </w:tabs>
              <w:spacing w:line="240" w:lineRule="auto" w:before="115" w:after="0"/>
              <w:ind w:left="656" w:right="0" w:hanging="360"/>
              <w:jc w:val="left"/>
              <w:rPr>
                <w:sz w:val="20"/>
              </w:rPr>
            </w:pPr>
            <w:r>
              <w:rPr>
                <w:sz w:val="20"/>
              </w:rPr>
              <w:t>Biografía</w:t>
            </w:r>
          </w:p>
          <w:p>
            <w:pPr>
              <w:pStyle w:val="TableParagraph"/>
              <w:numPr>
                <w:ilvl w:val="0"/>
                <w:numId w:val="25"/>
              </w:numPr>
              <w:tabs>
                <w:tab w:pos="656" w:val="left" w:leader="none"/>
                <w:tab w:pos="657" w:val="left" w:leader="none"/>
              </w:tabs>
              <w:spacing w:line="240" w:lineRule="auto" w:before="113" w:after="0"/>
              <w:ind w:left="656" w:right="0" w:hanging="360"/>
              <w:jc w:val="left"/>
              <w:rPr>
                <w:sz w:val="20"/>
              </w:rPr>
            </w:pPr>
            <w:r>
              <w:rPr>
                <w:sz w:val="20"/>
              </w:rPr>
              <w:t>Crónicas</w:t>
            </w:r>
            <w:r>
              <w:rPr>
                <w:spacing w:val="-7"/>
                <w:sz w:val="20"/>
              </w:rPr>
              <w:t> </w:t>
            </w:r>
            <w:r>
              <w:rPr>
                <w:sz w:val="20"/>
              </w:rPr>
              <w:t>históricas</w:t>
            </w:r>
          </w:p>
          <w:p>
            <w:pPr>
              <w:pStyle w:val="TableParagraph"/>
              <w:numPr>
                <w:ilvl w:val="0"/>
                <w:numId w:val="25"/>
              </w:numPr>
              <w:tabs>
                <w:tab w:pos="656" w:val="left" w:leader="none"/>
                <w:tab w:pos="657" w:val="left" w:leader="none"/>
              </w:tabs>
              <w:spacing w:line="240" w:lineRule="auto" w:before="115" w:after="0"/>
              <w:ind w:left="656" w:right="0" w:hanging="360"/>
              <w:jc w:val="left"/>
              <w:rPr>
                <w:sz w:val="20"/>
              </w:rPr>
            </w:pPr>
            <w:r>
              <w:rPr>
                <w:sz w:val="20"/>
              </w:rPr>
              <w:t>Carta</w:t>
            </w:r>
          </w:p>
          <w:p>
            <w:pPr>
              <w:pStyle w:val="TableParagraph"/>
              <w:numPr>
                <w:ilvl w:val="0"/>
                <w:numId w:val="25"/>
              </w:numPr>
              <w:tabs>
                <w:tab w:pos="656" w:val="left" w:leader="none"/>
                <w:tab w:pos="657" w:val="left" w:leader="none"/>
              </w:tabs>
              <w:spacing w:line="240" w:lineRule="auto" w:before="115" w:after="0"/>
              <w:ind w:left="656" w:right="0" w:hanging="360"/>
              <w:jc w:val="left"/>
              <w:rPr>
                <w:sz w:val="20"/>
              </w:rPr>
            </w:pPr>
            <w:r>
              <w:rPr>
                <w:sz w:val="20"/>
              </w:rPr>
              <w:t>Noticias</w:t>
            </w:r>
          </w:p>
        </w:tc>
      </w:tr>
      <w:tr>
        <w:trPr>
          <w:trHeight w:val="2069" w:hRule="exact"/>
        </w:trPr>
        <w:tc>
          <w:tcPr>
            <w:tcW w:w="1654" w:type="dxa"/>
            <w:shd w:val="clear" w:color="auto" w:fill="F5F8ED"/>
          </w:tcPr>
          <w:p>
            <w:pPr>
              <w:pStyle w:val="TableParagraph"/>
              <w:rPr>
                <w:sz w:val="20"/>
              </w:rPr>
            </w:pPr>
          </w:p>
          <w:p>
            <w:pPr>
              <w:pStyle w:val="TableParagraph"/>
              <w:rPr>
                <w:sz w:val="20"/>
              </w:rPr>
            </w:pPr>
          </w:p>
          <w:p>
            <w:pPr>
              <w:pStyle w:val="TableParagraph"/>
              <w:rPr>
                <w:sz w:val="20"/>
              </w:rPr>
            </w:pPr>
          </w:p>
          <w:p>
            <w:pPr>
              <w:pStyle w:val="TableParagraph"/>
              <w:spacing w:before="167"/>
              <w:ind w:left="108"/>
              <w:rPr>
                <w:b/>
                <w:sz w:val="20"/>
              </w:rPr>
            </w:pPr>
            <w:r>
              <w:rPr>
                <w:b/>
                <w:sz w:val="20"/>
              </w:rPr>
              <w:t>Descriptivo</w:t>
            </w:r>
          </w:p>
        </w:tc>
        <w:tc>
          <w:tcPr>
            <w:tcW w:w="5109" w:type="dxa"/>
            <w:shd w:val="clear" w:color="auto" w:fill="F5F8ED"/>
          </w:tcPr>
          <w:p>
            <w:pPr>
              <w:pStyle w:val="TableParagraph"/>
              <w:numPr>
                <w:ilvl w:val="0"/>
                <w:numId w:val="26"/>
              </w:numPr>
              <w:tabs>
                <w:tab w:pos="801" w:val="left" w:leader="none"/>
                <w:tab w:pos="802" w:val="left" w:leader="none"/>
                <w:tab w:pos="1372" w:val="left" w:leader="none"/>
                <w:tab w:pos="2502" w:val="left" w:leader="none"/>
                <w:tab w:pos="3042" w:val="left" w:leader="none"/>
                <w:tab w:pos="4123" w:val="left" w:leader="none"/>
              </w:tabs>
              <w:spacing w:line="357" w:lineRule="auto" w:before="0" w:after="0"/>
              <w:ind w:left="801" w:right="282" w:hanging="360"/>
              <w:jc w:val="left"/>
              <w:rPr>
                <w:sz w:val="20"/>
              </w:rPr>
            </w:pPr>
            <w:r>
              <w:rPr>
                <w:sz w:val="20"/>
              </w:rPr>
              <w:t>Su</w:t>
              <w:tab/>
              <w:t>intención</w:t>
              <w:tab/>
              <w:t>es</w:t>
              <w:tab/>
              <w:t>describir</w:t>
              <w:tab/>
              <w:t>objetos, fenómenos,</w:t>
            </w:r>
            <w:r>
              <w:rPr>
                <w:spacing w:val="-7"/>
                <w:sz w:val="20"/>
              </w:rPr>
              <w:t> </w:t>
            </w:r>
            <w:r>
              <w:rPr>
                <w:sz w:val="20"/>
              </w:rPr>
              <w:t>situaciones.</w:t>
            </w:r>
          </w:p>
          <w:p>
            <w:pPr>
              <w:pStyle w:val="TableParagraph"/>
              <w:numPr>
                <w:ilvl w:val="0"/>
                <w:numId w:val="26"/>
              </w:numPr>
              <w:tabs>
                <w:tab w:pos="801" w:val="left" w:leader="none"/>
                <w:tab w:pos="802" w:val="left" w:leader="none"/>
                <w:tab w:pos="1619" w:val="left" w:leader="none"/>
                <w:tab w:pos="2444" w:val="left" w:leader="none"/>
                <w:tab w:pos="3139" w:val="left" w:leader="none"/>
                <w:tab w:pos="3602" w:val="left" w:leader="none"/>
                <w:tab w:pos="4288" w:val="left" w:leader="none"/>
              </w:tabs>
              <w:spacing w:line="360" w:lineRule="auto" w:before="6" w:after="0"/>
              <w:ind w:left="801" w:right="284" w:hanging="360"/>
              <w:jc w:val="left"/>
              <w:rPr>
                <w:sz w:val="20"/>
              </w:rPr>
            </w:pPr>
            <w:r>
              <w:rPr>
                <w:sz w:val="20"/>
              </w:rPr>
              <w:t>Puede</w:t>
              <w:tab/>
              <w:t>formar</w:t>
              <w:tab/>
              <w:t>parte</w:t>
              <w:tab/>
              <w:t>de</w:t>
              <w:tab/>
              <w:t>otros</w:t>
              <w:tab/>
              <w:t>textos (narrativo, expositivo,</w:t>
            </w:r>
            <w:r>
              <w:rPr>
                <w:spacing w:val="-14"/>
                <w:sz w:val="20"/>
              </w:rPr>
              <w:t> </w:t>
            </w:r>
            <w:r>
              <w:rPr>
                <w:sz w:val="20"/>
              </w:rPr>
              <w:t>argumentativo).</w:t>
            </w:r>
          </w:p>
          <w:p>
            <w:pPr>
              <w:pStyle w:val="TableParagraph"/>
              <w:numPr>
                <w:ilvl w:val="0"/>
                <w:numId w:val="26"/>
              </w:numPr>
              <w:tabs>
                <w:tab w:pos="801" w:val="left" w:leader="none"/>
                <w:tab w:pos="802" w:val="left" w:leader="none"/>
              </w:tabs>
              <w:spacing w:line="357" w:lineRule="auto" w:before="4" w:after="0"/>
              <w:ind w:left="801" w:right="285" w:hanging="360"/>
              <w:jc w:val="left"/>
              <w:rPr>
                <w:sz w:val="20"/>
              </w:rPr>
            </w:pPr>
            <w:r>
              <w:rPr>
                <w:sz w:val="20"/>
              </w:rPr>
              <w:t>Sus funciones pueden ser: informativa, literaria y</w:t>
            </w:r>
            <w:r>
              <w:rPr>
                <w:spacing w:val="-7"/>
                <w:sz w:val="20"/>
              </w:rPr>
              <w:t> </w:t>
            </w:r>
            <w:r>
              <w:rPr>
                <w:sz w:val="20"/>
              </w:rPr>
              <w:t>apelativa.</w:t>
            </w:r>
          </w:p>
        </w:tc>
        <w:tc>
          <w:tcPr>
            <w:tcW w:w="2601" w:type="dxa"/>
            <w:shd w:val="clear" w:color="auto" w:fill="F5F8ED"/>
          </w:tcPr>
          <w:p>
            <w:pPr>
              <w:pStyle w:val="TableParagraph"/>
              <w:spacing w:before="6"/>
              <w:rPr>
                <w:sz w:val="29"/>
              </w:rPr>
            </w:pPr>
          </w:p>
          <w:p>
            <w:pPr>
              <w:pStyle w:val="TableParagraph"/>
              <w:numPr>
                <w:ilvl w:val="0"/>
                <w:numId w:val="27"/>
              </w:numPr>
              <w:tabs>
                <w:tab w:pos="656" w:val="left" w:leader="none"/>
                <w:tab w:pos="657" w:val="left" w:leader="none"/>
              </w:tabs>
              <w:spacing w:line="240" w:lineRule="auto" w:before="1" w:after="0"/>
              <w:ind w:left="656" w:right="0" w:hanging="360"/>
              <w:jc w:val="left"/>
              <w:rPr>
                <w:sz w:val="20"/>
              </w:rPr>
            </w:pPr>
            <w:r>
              <w:rPr>
                <w:sz w:val="20"/>
              </w:rPr>
              <w:t>Diccionarios</w:t>
            </w:r>
          </w:p>
          <w:p>
            <w:pPr>
              <w:pStyle w:val="TableParagraph"/>
              <w:numPr>
                <w:ilvl w:val="0"/>
                <w:numId w:val="27"/>
              </w:numPr>
              <w:tabs>
                <w:tab w:pos="656" w:val="left" w:leader="none"/>
                <w:tab w:pos="657" w:val="left" w:leader="none"/>
              </w:tabs>
              <w:spacing w:line="240" w:lineRule="auto" w:before="116" w:after="0"/>
              <w:ind w:left="656" w:right="0" w:hanging="360"/>
              <w:jc w:val="left"/>
              <w:rPr>
                <w:sz w:val="20"/>
              </w:rPr>
            </w:pPr>
            <w:r>
              <w:rPr>
                <w:sz w:val="20"/>
              </w:rPr>
              <w:t>Textos</w:t>
            </w:r>
            <w:r>
              <w:rPr>
                <w:spacing w:val="-4"/>
                <w:sz w:val="20"/>
              </w:rPr>
              <w:t> </w:t>
            </w:r>
            <w:r>
              <w:rPr>
                <w:sz w:val="20"/>
              </w:rPr>
              <w:t>escolares</w:t>
            </w:r>
          </w:p>
          <w:p>
            <w:pPr>
              <w:pStyle w:val="TableParagraph"/>
              <w:numPr>
                <w:ilvl w:val="0"/>
                <w:numId w:val="27"/>
              </w:numPr>
              <w:tabs>
                <w:tab w:pos="656" w:val="left" w:leader="none"/>
                <w:tab w:pos="657" w:val="left" w:leader="none"/>
              </w:tabs>
              <w:spacing w:line="240" w:lineRule="auto" w:before="115" w:after="0"/>
              <w:ind w:left="656" w:right="0" w:hanging="360"/>
              <w:jc w:val="left"/>
              <w:rPr>
                <w:sz w:val="20"/>
              </w:rPr>
            </w:pPr>
            <w:r>
              <w:rPr>
                <w:sz w:val="20"/>
              </w:rPr>
              <w:t>Guías</w:t>
            </w:r>
            <w:r>
              <w:rPr>
                <w:spacing w:val="-9"/>
                <w:sz w:val="20"/>
              </w:rPr>
              <w:t> </w:t>
            </w:r>
            <w:r>
              <w:rPr>
                <w:sz w:val="20"/>
              </w:rPr>
              <w:t>turísticas</w:t>
            </w:r>
          </w:p>
          <w:p>
            <w:pPr>
              <w:pStyle w:val="TableParagraph"/>
              <w:numPr>
                <w:ilvl w:val="0"/>
                <w:numId w:val="27"/>
              </w:numPr>
              <w:tabs>
                <w:tab w:pos="656" w:val="left" w:leader="none"/>
                <w:tab w:pos="657" w:val="left" w:leader="none"/>
              </w:tabs>
              <w:spacing w:line="240" w:lineRule="auto" w:before="115" w:after="0"/>
              <w:ind w:left="656" w:right="0" w:hanging="360"/>
              <w:jc w:val="left"/>
              <w:rPr>
                <w:sz w:val="20"/>
              </w:rPr>
            </w:pPr>
            <w:r>
              <w:rPr>
                <w:sz w:val="20"/>
              </w:rPr>
              <w:t>Folletos,</w:t>
            </w:r>
            <w:r>
              <w:rPr>
                <w:spacing w:val="-7"/>
                <w:sz w:val="20"/>
              </w:rPr>
              <w:t> </w:t>
            </w:r>
            <w:r>
              <w:rPr>
                <w:sz w:val="20"/>
              </w:rPr>
              <w:t>carteles</w:t>
            </w:r>
          </w:p>
        </w:tc>
      </w:tr>
      <w:tr>
        <w:trPr>
          <w:trHeight w:val="2760" w:hRule="exact"/>
        </w:trPr>
        <w:tc>
          <w:tcPr>
            <w:tcW w:w="1654" w:type="dxa"/>
            <w:shd w:val="clear" w:color="auto" w:fill="EAF0DD"/>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6"/>
              <w:rPr>
                <w:sz w:val="24"/>
              </w:rPr>
            </w:pPr>
          </w:p>
          <w:p>
            <w:pPr>
              <w:pStyle w:val="TableParagraph"/>
              <w:ind w:left="108" w:right="421"/>
              <w:rPr>
                <w:b/>
                <w:sz w:val="20"/>
              </w:rPr>
            </w:pPr>
            <w:r>
              <w:rPr>
                <w:b/>
                <w:sz w:val="20"/>
              </w:rPr>
              <w:t>Expositivo</w:t>
            </w:r>
          </w:p>
        </w:tc>
        <w:tc>
          <w:tcPr>
            <w:tcW w:w="5109" w:type="dxa"/>
            <w:shd w:val="clear" w:color="auto" w:fill="EAF0DD"/>
          </w:tcPr>
          <w:p>
            <w:pPr>
              <w:pStyle w:val="TableParagraph"/>
              <w:numPr>
                <w:ilvl w:val="0"/>
                <w:numId w:val="28"/>
              </w:numPr>
              <w:tabs>
                <w:tab w:pos="802" w:val="left" w:leader="none"/>
              </w:tabs>
              <w:spacing w:line="360" w:lineRule="auto" w:before="0" w:after="0"/>
              <w:ind w:left="801" w:right="280" w:hanging="360"/>
              <w:jc w:val="both"/>
              <w:rPr>
                <w:sz w:val="20"/>
              </w:rPr>
            </w:pPr>
            <w:r>
              <w:rPr>
                <w:sz w:val="20"/>
              </w:rPr>
              <w:t>Pretende explicar determinados fenómenos, procesos. O bien exponer información sobre éstos. Hay distintas variedades: aclarativo, causal, comparativo,</w:t>
            </w:r>
            <w:r>
              <w:rPr>
                <w:spacing w:val="-9"/>
                <w:sz w:val="20"/>
              </w:rPr>
              <w:t> </w:t>
            </w:r>
            <w:r>
              <w:rPr>
                <w:sz w:val="20"/>
              </w:rPr>
              <w:t>etc.</w:t>
            </w:r>
          </w:p>
          <w:p>
            <w:pPr>
              <w:pStyle w:val="TableParagraph"/>
              <w:numPr>
                <w:ilvl w:val="0"/>
                <w:numId w:val="28"/>
              </w:numPr>
              <w:tabs>
                <w:tab w:pos="802" w:val="left" w:leader="none"/>
              </w:tabs>
              <w:spacing w:line="360" w:lineRule="auto" w:before="4" w:after="0"/>
              <w:ind w:left="801" w:right="283" w:hanging="360"/>
              <w:jc w:val="both"/>
              <w:rPr>
                <w:sz w:val="20"/>
              </w:rPr>
            </w:pPr>
            <w:r>
              <w:rPr>
                <w:sz w:val="20"/>
              </w:rPr>
              <w:t>Puede incluir textos descriptivos y, en menor medida</w:t>
            </w:r>
            <w:r>
              <w:rPr>
                <w:spacing w:val="-6"/>
                <w:sz w:val="20"/>
              </w:rPr>
              <w:t> </w:t>
            </w:r>
            <w:r>
              <w:rPr>
                <w:sz w:val="20"/>
              </w:rPr>
              <w:t>narrativos.</w:t>
            </w:r>
          </w:p>
          <w:p>
            <w:pPr>
              <w:pStyle w:val="TableParagraph"/>
              <w:numPr>
                <w:ilvl w:val="0"/>
                <w:numId w:val="28"/>
              </w:numPr>
              <w:tabs>
                <w:tab w:pos="802" w:val="left" w:leader="none"/>
              </w:tabs>
              <w:spacing w:line="360" w:lineRule="auto" w:before="1" w:after="0"/>
              <w:ind w:left="801" w:right="284" w:hanging="360"/>
              <w:jc w:val="both"/>
              <w:rPr>
                <w:sz w:val="20"/>
              </w:rPr>
            </w:pPr>
            <w:r>
              <w:rPr>
                <w:sz w:val="20"/>
              </w:rPr>
              <w:t>Se organizan en: introducción » cuerpo de la explicación   »   conclusiones.   La</w:t>
            </w:r>
            <w:r>
              <w:rPr>
                <w:spacing w:val="32"/>
                <w:sz w:val="20"/>
              </w:rPr>
              <w:t> </w:t>
            </w:r>
            <w:r>
              <w:rPr>
                <w:sz w:val="20"/>
              </w:rPr>
              <w:t>estructura</w:t>
            </w:r>
          </w:p>
        </w:tc>
        <w:tc>
          <w:tcPr>
            <w:tcW w:w="2601" w:type="dxa"/>
            <w:shd w:val="clear" w:color="auto" w:fill="EAF0DD"/>
          </w:tcPr>
          <w:p>
            <w:pPr>
              <w:pStyle w:val="TableParagraph"/>
              <w:rPr>
                <w:sz w:val="20"/>
              </w:rPr>
            </w:pPr>
          </w:p>
          <w:p>
            <w:pPr>
              <w:pStyle w:val="TableParagraph"/>
              <w:spacing w:before="9"/>
              <w:rPr>
                <w:sz w:val="24"/>
              </w:rPr>
            </w:pPr>
          </w:p>
          <w:p>
            <w:pPr>
              <w:pStyle w:val="TableParagraph"/>
              <w:numPr>
                <w:ilvl w:val="0"/>
                <w:numId w:val="29"/>
              </w:numPr>
              <w:tabs>
                <w:tab w:pos="656" w:val="left" w:leader="none"/>
                <w:tab w:pos="657" w:val="left" w:leader="none"/>
              </w:tabs>
              <w:spacing w:line="240" w:lineRule="auto" w:before="0" w:after="0"/>
              <w:ind w:left="656" w:right="0" w:hanging="360"/>
              <w:jc w:val="left"/>
              <w:rPr>
                <w:sz w:val="20"/>
              </w:rPr>
            </w:pPr>
            <w:r>
              <w:rPr>
                <w:sz w:val="20"/>
              </w:rPr>
              <w:t>Textos</w:t>
            </w:r>
            <w:r>
              <w:rPr>
                <w:spacing w:val="-4"/>
                <w:sz w:val="20"/>
              </w:rPr>
              <w:t> </w:t>
            </w:r>
            <w:r>
              <w:rPr>
                <w:sz w:val="20"/>
              </w:rPr>
              <w:t>escolares</w:t>
            </w:r>
          </w:p>
          <w:p>
            <w:pPr>
              <w:pStyle w:val="TableParagraph"/>
              <w:numPr>
                <w:ilvl w:val="0"/>
                <w:numId w:val="29"/>
              </w:numPr>
              <w:tabs>
                <w:tab w:pos="656" w:val="left" w:leader="none"/>
                <w:tab w:pos="657" w:val="left" w:leader="none"/>
              </w:tabs>
              <w:spacing w:line="240" w:lineRule="auto" w:before="113" w:after="0"/>
              <w:ind w:left="656" w:right="0" w:hanging="360"/>
              <w:jc w:val="left"/>
              <w:rPr>
                <w:sz w:val="20"/>
              </w:rPr>
            </w:pPr>
            <w:r>
              <w:rPr>
                <w:sz w:val="20"/>
              </w:rPr>
              <w:t>Textos</w:t>
            </w:r>
            <w:r>
              <w:rPr>
                <w:spacing w:val="-5"/>
                <w:sz w:val="20"/>
              </w:rPr>
              <w:t> </w:t>
            </w:r>
            <w:r>
              <w:rPr>
                <w:sz w:val="20"/>
              </w:rPr>
              <w:t>científicos</w:t>
            </w:r>
          </w:p>
          <w:p>
            <w:pPr>
              <w:pStyle w:val="TableParagraph"/>
              <w:numPr>
                <w:ilvl w:val="0"/>
                <w:numId w:val="29"/>
              </w:numPr>
              <w:tabs>
                <w:tab w:pos="656" w:val="left" w:leader="none"/>
                <w:tab w:pos="657" w:val="left" w:leader="none"/>
              </w:tabs>
              <w:spacing w:line="240" w:lineRule="auto" w:before="115" w:after="0"/>
              <w:ind w:left="656" w:right="0" w:hanging="360"/>
              <w:jc w:val="left"/>
              <w:rPr>
                <w:sz w:val="20"/>
              </w:rPr>
            </w:pPr>
            <w:r>
              <w:rPr>
                <w:sz w:val="20"/>
              </w:rPr>
              <w:t>Monografías</w:t>
            </w:r>
          </w:p>
          <w:p>
            <w:pPr>
              <w:pStyle w:val="TableParagraph"/>
              <w:numPr>
                <w:ilvl w:val="0"/>
                <w:numId w:val="29"/>
              </w:numPr>
              <w:tabs>
                <w:tab w:pos="656" w:val="left" w:leader="none"/>
                <w:tab w:pos="657" w:val="left" w:leader="none"/>
              </w:tabs>
              <w:spacing w:line="240" w:lineRule="auto" w:before="115" w:after="0"/>
              <w:ind w:left="656" w:right="0" w:hanging="360"/>
              <w:jc w:val="left"/>
              <w:rPr>
                <w:sz w:val="20"/>
              </w:rPr>
            </w:pPr>
            <w:r>
              <w:rPr>
                <w:sz w:val="20"/>
              </w:rPr>
              <w:t>Manuales</w:t>
            </w:r>
          </w:p>
          <w:p>
            <w:pPr>
              <w:pStyle w:val="TableParagraph"/>
              <w:numPr>
                <w:ilvl w:val="0"/>
                <w:numId w:val="29"/>
              </w:numPr>
              <w:tabs>
                <w:tab w:pos="656" w:val="left" w:leader="none"/>
                <w:tab w:pos="657" w:val="left" w:leader="none"/>
              </w:tabs>
              <w:spacing w:line="240" w:lineRule="auto" w:before="116" w:after="0"/>
              <w:ind w:left="656" w:right="0" w:hanging="360"/>
              <w:jc w:val="left"/>
              <w:rPr>
                <w:sz w:val="20"/>
              </w:rPr>
            </w:pPr>
            <w:r>
              <w:rPr>
                <w:sz w:val="20"/>
              </w:rPr>
              <w:t>Folletos</w:t>
            </w:r>
          </w:p>
        </w:tc>
      </w:tr>
    </w:tbl>
    <w:p>
      <w:pPr>
        <w:spacing w:after="0" w:line="240" w:lineRule="auto"/>
        <w:jc w:val="left"/>
        <w:rPr>
          <w:sz w:val="20"/>
        </w:rPr>
        <w:sectPr>
          <w:pgSz w:w="12240" w:h="15840"/>
          <w:pgMar w:header="0" w:footer="1024" w:top="1360" w:bottom="1220" w:left="1200" w:right="13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6"/>
        <w:gridCol w:w="4966"/>
        <w:gridCol w:w="2593"/>
      </w:tblGrid>
      <w:tr>
        <w:trPr>
          <w:trHeight w:val="1380" w:hRule="exact"/>
        </w:trPr>
        <w:tc>
          <w:tcPr>
            <w:tcW w:w="9364" w:type="dxa"/>
            <w:gridSpan w:val="3"/>
            <w:shd w:val="clear" w:color="auto" w:fill="EAF0DD"/>
          </w:tcPr>
          <w:p>
            <w:pPr>
              <w:pStyle w:val="TableParagraph"/>
              <w:spacing w:line="360" w:lineRule="auto"/>
              <w:ind w:left="2455" w:right="2879"/>
              <w:jc w:val="both"/>
              <w:rPr>
                <w:sz w:val="20"/>
              </w:rPr>
            </w:pPr>
            <w:r>
              <w:rPr>
                <w:sz w:val="20"/>
              </w:rPr>
              <w:t>puede ser variable (causal, problema- solución, clasificatoria, comparativa- adversativa).</w:t>
            </w:r>
          </w:p>
          <w:p>
            <w:pPr>
              <w:pStyle w:val="TableParagraph"/>
              <w:numPr>
                <w:ilvl w:val="0"/>
                <w:numId w:val="30"/>
              </w:numPr>
              <w:tabs>
                <w:tab w:pos="2455" w:val="left" w:leader="none"/>
                <w:tab w:pos="2456" w:val="left" w:leader="none"/>
              </w:tabs>
              <w:spacing w:line="240" w:lineRule="auto" w:before="4" w:after="0"/>
              <w:ind w:left="2455" w:right="0" w:hanging="360"/>
              <w:jc w:val="left"/>
              <w:rPr>
                <w:sz w:val="20"/>
              </w:rPr>
            </w:pPr>
            <w:r>
              <w:rPr>
                <w:sz w:val="20"/>
              </w:rPr>
              <w:t>Su función principal es:</w:t>
            </w:r>
            <w:r>
              <w:rPr>
                <w:spacing w:val="-16"/>
                <w:sz w:val="20"/>
              </w:rPr>
              <w:t> </w:t>
            </w:r>
            <w:r>
              <w:rPr>
                <w:sz w:val="20"/>
              </w:rPr>
              <w:t>informativa.</w:t>
            </w:r>
          </w:p>
        </w:tc>
      </w:tr>
      <w:tr>
        <w:trPr>
          <w:trHeight w:val="2761" w:hRule="exact"/>
        </w:trPr>
        <w:tc>
          <w:tcPr>
            <w:tcW w:w="1806" w:type="dxa"/>
            <w:shd w:val="clear" w:color="auto" w:fill="F5F8ED"/>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2"/>
              <w:rPr>
                <w:sz w:val="24"/>
              </w:rPr>
            </w:pPr>
          </w:p>
          <w:p>
            <w:pPr>
              <w:pStyle w:val="TableParagraph"/>
              <w:ind w:left="108"/>
              <w:rPr>
                <w:b/>
                <w:sz w:val="20"/>
              </w:rPr>
            </w:pPr>
            <w:r>
              <w:rPr>
                <w:b/>
                <w:sz w:val="20"/>
              </w:rPr>
              <w:t>Argumentativo</w:t>
            </w:r>
          </w:p>
        </w:tc>
        <w:tc>
          <w:tcPr>
            <w:tcW w:w="4966" w:type="dxa"/>
            <w:shd w:val="clear" w:color="auto" w:fill="F5F8ED"/>
          </w:tcPr>
          <w:p>
            <w:pPr>
              <w:pStyle w:val="TableParagraph"/>
              <w:rPr>
                <w:sz w:val="20"/>
              </w:rPr>
            </w:pPr>
          </w:p>
          <w:p>
            <w:pPr>
              <w:pStyle w:val="TableParagraph"/>
              <w:rPr>
                <w:sz w:val="20"/>
              </w:rPr>
            </w:pPr>
          </w:p>
          <w:p>
            <w:pPr>
              <w:pStyle w:val="TableParagraph"/>
              <w:spacing w:before="5"/>
              <w:rPr>
                <w:sz w:val="19"/>
              </w:rPr>
            </w:pPr>
          </w:p>
          <w:p>
            <w:pPr>
              <w:pStyle w:val="TableParagraph"/>
              <w:numPr>
                <w:ilvl w:val="0"/>
                <w:numId w:val="31"/>
              </w:numPr>
              <w:tabs>
                <w:tab w:pos="649" w:val="left" w:leader="none"/>
                <w:tab w:pos="650" w:val="left" w:leader="none"/>
              </w:tabs>
              <w:spacing w:line="360" w:lineRule="auto" w:before="1" w:after="0"/>
              <w:ind w:left="649" w:right="295" w:hanging="360"/>
              <w:jc w:val="left"/>
              <w:rPr>
                <w:sz w:val="20"/>
              </w:rPr>
            </w:pPr>
            <w:r>
              <w:rPr>
                <w:sz w:val="20"/>
              </w:rPr>
              <w:t>Se intenta persuadir al lector por medio de opiniones, ideas, juicios,</w:t>
            </w:r>
            <w:r>
              <w:rPr>
                <w:spacing w:val="-16"/>
                <w:sz w:val="20"/>
              </w:rPr>
              <w:t> </w:t>
            </w:r>
            <w:r>
              <w:rPr>
                <w:sz w:val="20"/>
              </w:rPr>
              <w:t>criticas.</w:t>
            </w:r>
          </w:p>
          <w:p>
            <w:pPr>
              <w:pStyle w:val="TableParagraph"/>
              <w:numPr>
                <w:ilvl w:val="0"/>
                <w:numId w:val="31"/>
              </w:numPr>
              <w:tabs>
                <w:tab w:pos="649" w:val="left" w:leader="none"/>
                <w:tab w:pos="650" w:val="left" w:leader="none"/>
              </w:tabs>
              <w:spacing w:line="362" w:lineRule="auto" w:before="1" w:after="0"/>
              <w:ind w:left="649" w:right="286" w:hanging="360"/>
              <w:jc w:val="left"/>
              <w:rPr>
                <w:sz w:val="20"/>
              </w:rPr>
            </w:pPr>
            <w:r>
              <w:rPr>
                <w:sz w:val="20"/>
              </w:rPr>
              <w:t>Sus funciones principales son: informativa y apelativa.</w:t>
            </w:r>
          </w:p>
        </w:tc>
        <w:tc>
          <w:tcPr>
            <w:tcW w:w="2593" w:type="dxa"/>
            <w:shd w:val="clear" w:color="auto" w:fill="F5F8ED"/>
          </w:tcPr>
          <w:p>
            <w:pPr>
              <w:pStyle w:val="TableParagraph"/>
              <w:numPr>
                <w:ilvl w:val="0"/>
                <w:numId w:val="32"/>
              </w:numPr>
              <w:tabs>
                <w:tab w:pos="648" w:val="left" w:leader="none"/>
                <w:tab w:pos="649" w:val="left" w:leader="none"/>
              </w:tabs>
              <w:spacing w:line="223" w:lineRule="exact" w:before="0" w:after="0"/>
              <w:ind w:left="648" w:right="0" w:hanging="360"/>
              <w:jc w:val="left"/>
              <w:rPr>
                <w:sz w:val="20"/>
              </w:rPr>
            </w:pPr>
            <w:r>
              <w:rPr>
                <w:sz w:val="20"/>
              </w:rPr>
              <w:t>Artículos de</w:t>
            </w:r>
            <w:r>
              <w:rPr>
                <w:spacing w:val="-7"/>
                <w:sz w:val="20"/>
              </w:rPr>
              <w:t> </w:t>
            </w:r>
            <w:r>
              <w:rPr>
                <w:sz w:val="20"/>
              </w:rPr>
              <w:t>opinión</w:t>
            </w:r>
          </w:p>
          <w:p>
            <w:pPr>
              <w:pStyle w:val="TableParagraph"/>
              <w:numPr>
                <w:ilvl w:val="0"/>
                <w:numId w:val="32"/>
              </w:numPr>
              <w:tabs>
                <w:tab w:pos="648" w:val="left" w:leader="none"/>
                <w:tab w:pos="649" w:val="left" w:leader="none"/>
                <w:tab w:pos="2387" w:val="left" w:leader="none"/>
              </w:tabs>
              <w:spacing w:line="360" w:lineRule="auto" w:before="115" w:after="0"/>
              <w:ind w:left="648" w:right="103" w:hanging="360"/>
              <w:jc w:val="left"/>
              <w:rPr>
                <w:sz w:val="20"/>
              </w:rPr>
            </w:pPr>
            <w:r>
              <w:rPr>
                <w:sz w:val="20"/>
              </w:rPr>
              <w:t>Ensayos</w:t>
              <w:tab/>
              <w:t>y monografías</w:t>
            </w:r>
          </w:p>
          <w:p>
            <w:pPr>
              <w:pStyle w:val="TableParagraph"/>
              <w:numPr>
                <w:ilvl w:val="0"/>
                <w:numId w:val="32"/>
              </w:numPr>
              <w:tabs>
                <w:tab w:pos="648" w:val="left" w:leader="none"/>
                <w:tab w:pos="649" w:val="left" w:leader="none"/>
              </w:tabs>
              <w:spacing w:line="240" w:lineRule="auto" w:before="4" w:after="0"/>
              <w:ind w:left="648" w:right="0" w:hanging="360"/>
              <w:jc w:val="left"/>
              <w:rPr>
                <w:sz w:val="20"/>
              </w:rPr>
            </w:pPr>
            <w:r>
              <w:rPr>
                <w:sz w:val="20"/>
              </w:rPr>
              <w:t>Textos</w:t>
            </w:r>
            <w:r>
              <w:rPr>
                <w:spacing w:val="-4"/>
                <w:sz w:val="20"/>
              </w:rPr>
              <w:t> </w:t>
            </w:r>
            <w:r>
              <w:rPr>
                <w:sz w:val="20"/>
              </w:rPr>
              <w:t>escolares</w:t>
            </w:r>
          </w:p>
          <w:p>
            <w:pPr>
              <w:pStyle w:val="TableParagraph"/>
              <w:numPr>
                <w:ilvl w:val="0"/>
                <w:numId w:val="32"/>
              </w:numPr>
              <w:tabs>
                <w:tab w:pos="648" w:val="left" w:leader="none"/>
                <w:tab w:pos="649" w:val="left" w:leader="none"/>
              </w:tabs>
              <w:spacing w:line="240" w:lineRule="auto" w:before="113" w:after="0"/>
              <w:ind w:left="648" w:right="0" w:hanging="360"/>
              <w:jc w:val="left"/>
              <w:rPr>
                <w:sz w:val="20"/>
              </w:rPr>
            </w:pPr>
            <w:r>
              <w:rPr>
                <w:sz w:val="20"/>
              </w:rPr>
              <w:t>Textos</w:t>
            </w:r>
            <w:r>
              <w:rPr>
                <w:spacing w:val="-5"/>
                <w:sz w:val="20"/>
              </w:rPr>
              <w:t> </w:t>
            </w:r>
            <w:r>
              <w:rPr>
                <w:sz w:val="20"/>
              </w:rPr>
              <w:t>científicos</w:t>
            </w:r>
          </w:p>
          <w:p>
            <w:pPr>
              <w:pStyle w:val="TableParagraph"/>
              <w:numPr>
                <w:ilvl w:val="0"/>
                <w:numId w:val="32"/>
              </w:numPr>
              <w:tabs>
                <w:tab w:pos="648" w:val="left" w:leader="none"/>
                <w:tab w:pos="649" w:val="left" w:leader="none"/>
              </w:tabs>
              <w:spacing w:line="240" w:lineRule="auto" w:before="116" w:after="0"/>
              <w:ind w:left="648" w:right="0" w:hanging="360"/>
              <w:jc w:val="left"/>
              <w:rPr>
                <w:sz w:val="20"/>
              </w:rPr>
            </w:pPr>
            <w:r>
              <w:rPr>
                <w:sz w:val="20"/>
              </w:rPr>
              <w:t>Avisos</w:t>
            </w:r>
          </w:p>
          <w:p>
            <w:pPr>
              <w:pStyle w:val="TableParagraph"/>
              <w:numPr>
                <w:ilvl w:val="0"/>
                <w:numId w:val="32"/>
              </w:numPr>
              <w:tabs>
                <w:tab w:pos="648" w:val="left" w:leader="none"/>
                <w:tab w:pos="649" w:val="left" w:leader="none"/>
              </w:tabs>
              <w:spacing w:line="240" w:lineRule="auto" w:before="115" w:after="0"/>
              <w:ind w:left="648" w:right="0" w:hanging="360"/>
              <w:jc w:val="left"/>
              <w:rPr>
                <w:sz w:val="20"/>
              </w:rPr>
            </w:pPr>
            <w:r>
              <w:rPr>
                <w:sz w:val="20"/>
              </w:rPr>
              <w:t>Folletos</w:t>
            </w:r>
          </w:p>
          <w:p>
            <w:pPr>
              <w:pStyle w:val="TableParagraph"/>
              <w:numPr>
                <w:ilvl w:val="0"/>
                <w:numId w:val="32"/>
              </w:numPr>
              <w:tabs>
                <w:tab w:pos="648" w:val="left" w:leader="none"/>
                <w:tab w:pos="649" w:val="left" w:leader="none"/>
              </w:tabs>
              <w:spacing w:line="240" w:lineRule="auto" w:before="115" w:after="0"/>
              <w:ind w:left="648" w:right="0" w:hanging="360"/>
              <w:jc w:val="left"/>
              <w:rPr>
                <w:sz w:val="20"/>
              </w:rPr>
            </w:pPr>
            <w:r>
              <w:rPr>
                <w:sz w:val="20"/>
              </w:rPr>
              <w:t>Solicitud</w:t>
            </w:r>
            <w:r>
              <w:rPr>
                <w:spacing w:val="-6"/>
                <w:sz w:val="20"/>
              </w:rPr>
              <w:t> </w:t>
            </w:r>
            <w:r>
              <w:rPr>
                <w:sz w:val="20"/>
              </w:rPr>
              <w:t>(carta)</w:t>
            </w:r>
          </w:p>
        </w:tc>
      </w:tr>
      <w:tr>
        <w:trPr>
          <w:trHeight w:val="1726" w:hRule="exact"/>
        </w:trPr>
        <w:tc>
          <w:tcPr>
            <w:tcW w:w="1806" w:type="dxa"/>
            <w:shd w:val="clear" w:color="auto" w:fill="EAF0DD"/>
          </w:tcPr>
          <w:p>
            <w:pPr>
              <w:pStyle w:val="TableParagraph"/>
              <w:rPr>
                <w:sz w:val="20"/>
              </w:rPr>
            </w:pPr>
          </w:p>
          <w:p>
            <w:pPr>
              <w:pStyle w:val="TableParagraph"/>
              <w:rPr>
                <w:sz w:val="20"/>
              </w:rPr>
            </w:pPr>
          </w:p>
          <w:p>
            <w:pPr>
              <w:pStyle w:val="TableParagraph"/>
              <w:spacing w:before="3"/>
              <w:rPr>
                <w:sz w:val="19"/>
              </w:rPr>
            </w:pPr>
          </w:p>
          <w:p>
            <w:pPr>
              <w:pStyle w:val="TableParagraph"/>
              <w:ind w:left="108"/>
              <w:rPr>
                <w:b/>
                <w:sz w:val="20"/>
              </w:rPr>
            </w:pPr>
            <w:r>
              <w:rPr>
                <w:b/>
                <w:sz w:val="20"/>
              </w:rPr>
              <w:t>Instructivo</w:t>
            </w:r>
          </w:p>
        </w:tc>
        <w:tc>
          <w:tcPr>
            <w:tcW w:w="4966" w:type="dxa"/>
            <w:shd w:val="clear" w:color="auto" w:fill="EAF0DD"/>
          </w:tcPr>
          <w:p>
            <w:pPr>
              <w:pStyle w:val="TableParagraph"/>
              <w:numPr>
                <w:ilvl w:val="0"/>
                <w:numId w:val="33"/>
              </w:numPr>
              <w:tabs>
                <w:tab w:pos="650" w:val="left" w:leader="none"/>
              </w:tabs>
              <w:spacing w:line="360" w:lineRule="auto" w:before="0" w:after="0"/>
              <w:ind w:left="649" w:right="293" w:hanging="360"/>
              <w:jc w:val="both"/>
              <w:rPr>
                <w:sz w:val="20"/>
              </w:rPr>
            </w:pPr>
            <w:r>
              <w:rPr>
                <w:sz w:val="20"/>
              </w:rPr>
              <w:t>Intentan inducir a la acción, señalan procedimientos o técnicas a seguir indicando de qué manera</w:t>
            </w:r>
            <w:r>
              <w:rPr>
                <w:spacing w:val="-5"/>
                <w:sz w:val="20"/>
              </w:rPr>
              <w:t> </w:t>
            </w:r>
            <w:r>
              <w:rPr>
                <w:sz w:val="20"/>
              </w:rPr>
              <w:t>hacer.</w:t>
            </w:r>
          </w:p>
          <w:p>
            <w:pPr>
              <w:pStyle w:val="TableParagraph"/>
              <w:numPr>
                <w:ilvl w:val="0"/>
                <w:numId w:val="33"/>
              </w:numPr>
              <w:tabs>
                <w:tab w:pos="650" w:val="left" w:leader="none"/>
              </w:tabs>
              <w:spacing w:line="360" w:lineRule="auto" w:before="1" w:after="0"/>
              <w:ind w:left="649" w:right="289" w:hanging="360"/>
              <w:jc w:val="both"/>
              <w:rPr>
                <w:sz w:val="20"/>
              </w:rPr>
            </w:pPr>
            <w:r>
              <w:rPr>
                <w:sz w:val="20"/>
              </w:rPr>
              <w:t>Sus funciones principales son: informativa y apelativa.</w:t>
            </w:r>
          </w:p>
        </w:tc>
        <w:tc>
          <w:tcPr>
            <w:tcW w:w="2593" w:type="dxa"/>
            <w:shd w:val="clear" w:color="auto" w:fill="EAF0DD"/>
          </w:tcPr>
          <w:p>
            <w:pPr>
              <w:pStyle w:val="TableParagraph"/>
              <w:numPr>
                <w:ilvl w:val="0"/>
                <w:numId w:val="34"/>
              </w:numPr>
              <w:tabs>
                <w:tab w:pos="648" w:val="left" w:leader="none"/>
                <w:tab w:pos="649" w:val="left" w:leader="none"/>
                <w:tab w:pos="2261" w:val="left" w:leader="none"/>
              </w:tabs>
              <w:spacing w:line="360" w:lineRule="auto" w:before="0" w:after="0"/>
              <w:ind w:left="648" w:right="107" w:hanging="360"/>
              <w:jc w:val="left"/>
              <w:rPr>
                <w:sz w:val="20"/>
              </w:rPr>
            </w:pPr>
            <w:r>
              <w:rPr>
                <w:sz w:val="20"/>
              </w:rPr>
              <w:t>Instructivos</w:t>
              <w:tab/>
              <w:t>de distinto</w:t>
            </w:r>
            <w:r>
              <w:rPr>
                <w:spacing w:val="-4"/>
                <w:sz w:val="20"/>
              </w:rPr>
              <w:t> </w:t>
            </w:r>
            <w:r>
              <w:rPr>
                <w:sz w:val="20"/>
              </w:rPr>
              <w:t>tipo</w:t>
            </w:r>
          </w:p>
          <w:p>
            <w:pPr>
              <w:pStyle w:val="TableParagraph"/>
              <w:numPr>
                <w:ilvl w:val="0"/>
                <w:numId w:val="34"/>
              </w:numPr>
              <w:tabs>
                <w:tab w:pos="648" w:val="left" w:leader="none"/>
                <w:tab w:pos="649" w:val="left" w:leader="none"/>
              </w:tabs>
              <w:spacing w:line="240" w:lineRule="auto" w:before="4" w:after="0"/>
              <w:ind w:left="648" w:right="0" w:hanging="360"/>
              <w:jc w:val="left"/>
              <w:rPr>
                <w:sz w:val="20"/>
              </w:rPr>
            </w:pPr>
            <w:r>
              <w:rPr>
                <w:sz w:val="20"/>
              </w:rPr>
              <w:t>Manuales</w:t>
            </w:r>
          </w:p>
          <w:p>
            <w:pPr>
              <w:pStyle w:val="TableParagraph"/>
              <w:numPr>
                <w:ilvl w:val="0"/>
                <w:numId w:val="34"/>
              </w:numPr>
              <w:tabs>
                <w:tab w:pos="648" w:val="left" w:leader="none"/>
                <w:tab w:pos="649" w:val="left" w:leader="none"/>
              </w:tabs>
              <w:spacing w:line="240" w:lineRule="auto" w:before="113" w:after="0"/>
              <w:ind w:left="648" w:right="0" w:hanging="360"/>
              <w:jc w:val="left"/>
              <w:rPr>
                <w:sz w:val="20"/>
              </w:rPr>
            </w:pPr>
            <w:r>
              <w:rPr>
                <w:sz w:val="20"/>
              </w:rPr>
              <w:t>Textos</w:t>
            </w:r>
            <w:r>
              <w:rPr>
                <w:spacing w:val="-4"/>
                <w:sz w:val="20"/>
              </w:rPr>
              <w:t> </w:t>
            </w:r>
            <w:r>
              <w:rPr>
                <w:sz w:val="20"/>
              </w:rPr>
              <w:t>escolares</w:t>
            </w:r>
          </w:p>
          <w:p>
            <w:pPr>
              <w:pStyle w:val="TableParagraph"/>
              <w:numPr>
                <w:ilvl w:val="0"/>
                <w:numId w:val="34"/>
              </w:numPr>
              <w:tabs>
                <w:tab w:pos="648" w:val="left" w:leader="none"/>
                <w:tab w:pos="649" w:val="left" w:leader="none"/>
              </w:tabs>
              <w:spacing w:line="240" w:lineRule="auto" w:before="115" w:after="0"/>
              <w:ind w:left="648" w:right="0" w:hanging="360"/>
              <w:jc w:val="left"/>
              <w:rPr>
                <w:sz w:val="20"/>
              </w:rPr>
            </w:pPr>
            <w:r>
              <w:rPr>
                <w:sz w:val="20"/>
              </w:rPr>
              <w:t>Recetas</w:t>
            </w:r>
          </w:p>
        </w:tc>
      </w:tr>
    </w:tbl>
    <w:p>
      <w:pPr>
        <w:spacing w:line="224" w:lineRule="exact" w:before="0"/>
        <w:ind w:left="1085" w:right="0" w:firstLine="0"/>
        <w:jc w:val="left"/>
        <w:rPr>
          <w:sz w:val="20"/>
        </w:rPr>
      </w:pPr>
      <w:r>
        <w:rPr>
          <w:sz w:val="20"/>
        </w:rPr>
        <w:t>Cuadro 9: Clasificación de los textos tomado de Díaz Barriga y Hernández, (2010:230)</w:t>
      </w:r>
    </w:p>
    <w:p>
      <w:pPr>
        <w:pStyle w:val="BodyText"/>
        <w:rPr>
          <w:sz w:val="20"/>
        </w:rPr>
      </w:pPr>
    </w:p>
    <w:p>
      <w:pPr>
        <w:pStyle w:val="BodyText"/>
        <w:rPr>
          <w:sz w:val="26"/>
        </w:rPr>
      </w:pPr>
    </w:p>
    <w:p>
      <w:pPr>
        <w:pStyle w:val="BodyText"/>
        <w:spacing w:line="360" w:lineRule="auto"/>
        <w:ind w:left="218" w:right="113" w:firstLine="707"/>
        <w:jc w:val="both"/>
      </w:pPr>
      <w:r>
        <w:rPr/>
        <w:t>El buen manejo y conocimiento de los tipos de textos, así como su función y ejemplos, dan al lector una valiosa oportunidad de plantear el objetivo de su lectura y con ello lograr dar un paso importante en el proceso mental de orden superior que implica comprender un texto.</w:t>
      </w:r>
    </w:p>
    <w:p>
      <w:pPr>
        <w:pStyle w:val="BodyText"/>
      </w:pPr>
    </w:p>
    <w:p>
      <w:pPr>
        <w:pStyle w:val="Heading2"/>
        <w:numPr>
          <w:ilvl w:val="2"/>
          <w:numId w:val="20"/>
        </w:numPr>
        <w:tabs>
          <w:tab w:pos="1664" w:val="left" w:leader="none"/>
        </w:tabs>
        <w:spacing w:line="360" w:lineRule="auto" w:before="142" w:after="0"/>
        <w:ind w:left="218" w:right="120" w:firstLine="708"/>
        <w:jc w:val="both"/>
      </w:pPr>
      <w:r>
        <w:rPr/>
        <w:t>Actividades de micro y macroprocesamiento implicadas en la comprensión</w:t>
      </w:r>
      <w:r>
        <w:rPr>
          <w:spacing w:val="-3"/>
        </w:rPr>
        <w:t> </w:t>
      </w:r>
      <w:r>
        <w:rPr/>
        <w:t>lectora</w:t>
      </w:r>
    </w:p>
    <w:p>
      <w:pPr>
        <w:pStyle w:val="BodyText"/>
        <w:spacing w:line="360" w:lineRule="auto" w:before="5"/>
        <w:ind w:left="218" w:right="119" w:firstLine="707"/>
        <w:jc w:val="both"/>
      </w:pPr>
      <w:r>
        <w:rPr/>
        <w:t>La comprensión de un texto se puede dar en diferentes niveles, esto depende de las actividades de micro y macroprocesamiento que el lector sea capaz de realizar. Los microprocesos se dan de forma automatizada e inconsciente, solo en caso de que se llegase a presentar algún problema durante la lectura el individuo se puede percatar de ellos. Estos procesos se quedan a un nivel superficial, en donde el lector puede considerar un texto legible, que puede tener fluidez al leer, que tiene coherencia y congruencia por lo que es inteligible.</w:t>
      </w:r>
    </w:p>
    <w:p>
      <w:pPr>
        <w:spacing w:after="0" w:line="360" w:lineRule="auto"/>
        <w:jc w:val="both"/>
        <w:sectPr>
          <w:pgSz w:w="12240" w:h="15840"/>
          <w:pgMar w:header="0" w:footer="1024" w:top="1420" w:bottom="1220" w:left="1200" w:right="1300"/>
        </w:sectPr>
      </w:pPr>
    </w:p>
    <w:p>
      <w:pPr>
        <w:pStyle w:val="BodyText"/>
        <w:ind w:left="119"/>
        <w:rPr>
          <w:sz w:val="20"/>
        </w:rPr>
      </w:pPr>
      <w:r>
        <w:rPr>
          <w:sz w:val="20"/>
        </w:rPr>
        <w:pict>
          <v:group style="width:451.2pt;height:125.1pt;mso-position-horizontal-relative:char;mso-position-vertical-relative:line" coordorigin="0,0" coordsize="9024,2502">
            <v:line style="position:absolute" from="41,20" to="9002,20" stroked="true" strokeweight=".96pt" strokecolor="#4aacc5"/>
            <v:line style="position:absolute" from="32,10" to="32,2449" stroked="true" strokeweight=".96pt" strokecolor="#4aacc5"/>
            <v:line style="position:absolute" from="22,2470" to="9002,2470" stroked="true" strokeweight="2.16pt" strokecolor="#4aacc5"/>
            <v:line style="position:absolute" from="9012,10" to="9012,2492" stroked="true" strokeweight=".95996pt" strokecolor="#4aacc5"/>
            <v:shape style="position:absolute;left:32;top:20;width:8980;height:2451" type="#_x0000_t202" filled="false" stroked="false">
              <v:textbox inset="0,0,0,0">
                <w:txbxContent>
                  <w:p>
                    <w:pPr>
                      <w:numPr>
                        <w:ilvl w:val="0"/>
                        <w:numId w:val="35"/>
                      </w:numPr>
                      <w:tabs>
                        <w:tab w:pos="827" w:val="left" w:leader="none"/>
                        <w:tab w:pos="828" w:val="left" w:leader="none"/>
                      </w:tabs>
                      <w:spacing w:line="333" w:lineRule="auto" w:before="7"/>
                      <w:ind w:left="827" w:right="118" w:hanging="359"/>
                      <w:jc w:val="left"/>
                      <w:rPr>
                        <w:b/>
                        <w:sz w:val="20"/>
                      </w:rPr>
                    </w:pPr>
                    <w:r>
                      <w:rPr>
                        <w:b/>
                        <w:sz w:val="20"/>
                      </w:rPr>
                      <w:t>El reconocimiento de las palabras escritas en los enunciados (representación del código de la</w:t>
                    </w:r>
                    <w:r>
                      <w:rPr>
                        <w:b/>
                        <w:spacing w:val="-9"/>
                        <w:sz w:val="20"/>
                      </w:rPr>
                      <w:t> </w:t>
                    </w:r>
                    <w:r>
                      <w:rPr>
                        <w:b/>
                        <w:sz w:val="20"/>
                      </w:rPr>
                      <w:t>superficie)</w:t>
                    </w:r>
                  </w:p>
                  <w:p>
                    <w:pPr>
                      <w:numPr>
                        <w:ilvl w:val="0"/>
                        <w:numId w:val="35"/>
                      </w:numPr>
                      <w:tabs>
                        <w:tab w:pos="827" w:val="left" w:leader="none"/>
                        <w:tab w:pos="828" w:val="left" w:leader="none"/>
                      </w:tabs>
                      <w:spacing w:line="336" w:lineRule="auto" w:before="28"/>
                      <w:ind w:left="827" w:right="112" w:hanging="359"/>
                      <w:jc w:val="left"/>
                      <w:rPr>
                        <w:b/>
                        <w:sz w:val="20"/>
                      </w:rPr>
                    </w:pPr>
                    <w:r>
                      <w:rPr>
                        <w:b/>
                        <w:sz w:val="20"/>
                      </w:rPr>
                      <w:t>La identificación o construcción de las preposiciones (ideas) a partir de los enunciados del</w:t>
                    </w:r>
                    <w:r>
                      <w:rPr>
                        <w:b/>
                        <w:spacing w:val="-10"/>
                        <w:sz w:val="20"/>
                      </w:rPr>
                      <w:t> </w:t>
                    </w:r>
                    <w:r>
                      <w:rPr>
                        <w:b/>
                        <w:sz w:val="20"/>
                      </w:rPr>
                      <w:t>texto.</w:t>
                    </w:r>
                  </w:p>
                  <w:p>
                    <w:pPr>
                      <w:numPr>
                        <w:ilvl w:val="0"/>
                        <w:numId w:val="35"/>
                      </w:numPr>
                      <w:tabs>
                        <w:tab w:pos="827" w:val="left" w:leader="none"/>
                        <w:tab w:pos="828" w:val="left" w:leader="none"/>
                      </w:tabs>
                      <w:spacing w:line="333" w:lineRule="auto" w:before="26"/>
                      <w:ind w:left="827" w:right="117" w:hanging="359"/>
                      <w:jc w:val="left"/>
                      <w:rPr>
                        <w:b/>
                        <w:sz w:val="20"/>
                      </w:rPr>
                    </w:pPr>
                    <w:r>
                      <w:rPr>
                        <w:b/>
                        <w:sz w:val="20"/>
                      </w:rPr>
                      <w:t>La vinculación de las preposiciones entre sí, encontrando el hilo conductor entre ellas: coherencia local entre las</w:t>
                    </w:r>
                    <w:r>
                      <w:rPr>
                        <w:b/>
                        <w:spacing w:val="-13"/>
                        <w:sz w:val="20"/>
                      </w:rPr>
                      <w:t> </w:t>
                    </w:r>
                    <w:r>
                      <w:rPr>
                        <w:b/>
                        <w:sz w:val="20"/>
                      </w:rPr>
                      <w:t>preposiciones.</w:t>
                    </w:r>
                  </w:p>
                  <w:p>
                    <w:pPr>
                      <w:numPr>
                        <w:ilvl w:val="0"/>
                        <w:numId w:val="35"/>
                      </w:numPr>
                      <w:tabs>
                        <w:tab w:pos="827" w:val="left" w:leader="none"/>
                        <w:tab w:pos="828" w:val="left" w:leader="none"/>
                      </w:tabs>
                      <w:spacing w:before="28"/>
                      <w:ind w:left="827" w:right="0" w:hanging="359"/>
                      <w:jc w:val="left"/>
                      <w:rPr>
                        <w:b/>
                        <w:sz w:val="20"/>
                      </w:rPr>
                    </w:pPr>
                    <w:r>
                      <w:rPr>
                        <w:b/>
                        <w:sz w:val="20"/>
                      </w:rPr>
                      <w:t>Inferencias-puente necesarias para la vinculación e integración de</w:t>
                    </w:r>
                    <w:r>
                      <w:rPr>
                        <w:b/>
                        <w:spacing w:val="-21"/>
                        <w:sz w:val="20"/>
                      </w:rPr>
                      <w:t> </w:t>
                    </w:r>
                    <w:r>
                      <w:rPr>
                        <w:b/>
                        <w:sz w:val="20"/>
                      </w:rPr>
                      <w:t>preposiciones.</w:t>
                    </w:r>
                  </w:p>
                </w:txbxContent>
              </v:textbox>
              <w10:wrap type="none"/>
            </v:shape>
          </v:group>
        </w:pict>
      </w:r>
      <w:r>
        <w:rPr>
          <w:sz w:val="20"/>
        </w:rPr>
      </w:r>
    </w:p>
    <w:p>
      <w:pPr>
        <w:spacing w:line="205" w:lineRule="exact" w:before="0"/>
        <w:ind w:left="1101" w:right="0" w:firstLine="0"/>
        <w:jc w:val="left"/>
        <w:rPr>
          <w:sz w:val="20"/>
        </w:rPr>
      </w:pPr>
      <w:r>
        <w:rPr>
          <w:sz w:val="20"/>
        </w:rPr>
        <w:t>Cuadro 10: Microprocesos de lectura tomado de Díaz Barriga y Hernández, (2010:234)</w:t>
      </w:r>
    </w:p>
    <w:p>
      <w:pPr>
        <w:pStyle w:val="BodyText"/>
        <w:rPr>
          <w:sz w:val="20"/>
        </w:rPr>
      </w:pPr>
    </w:p>
    <w:p>
      <w:pPr>
        <w:pStyle w:val="BodyText"/>
        <w:rPr>
          <w:sz w:val="26"/>
        </w:rPr>
      </w:pPr>
    </w:p>
    <w:p>
      <w:pPr>
        <w:pStyle w:val="BodyText"/>
        <w:spacing w:line="360" w:lineRule="auto" w:before="1"/>
        <w:ind w:left="258" w:right="101" w:firstLine="707"/>
        <w:jc w:val="both"/>
      </w:pPr>
      <w:r>
        <w:rPr/>
        <w:t>Por otro lado, Pressley, 1999 (citado en Díaz Barriga y Hernández, 2010) conceptualiza los macroprocesos como aquellas actividades conscientes, que muchas veces dependen de la complejidad y del propósito del texto.</w:t>
      </w:r>
    </w:p>
    <w:p>
      <w:pPr>
        <w:pStyle w:val="BodyText"/>
        <w:rPr>
          <w:sz w:val="20"/>
        </w:rPr>
      </w:pPr>
    </w:p>
    <w:p>
      <w:pPr>
        <w:pStyle w:val="BodyText"/>
        <w:spacing w:before="2"/>
        <w:rPr>
          <w:sz w:val="12"/>
        </w:rPr>
      </w:pPr>
      <w:r>
        <w:rPr/>
        <w:pict>
          <v:group style="position:absolute;margin-left:63.964001pt;margin-top:8.994889pt;width:451.2pt;height:125pt;mso-position-horizontal-relative:page;mso-position-vertical-relative:paragraph;z-index:2080;mso-wrap-distance-left:0;mso-wrap-distance-right:0" coordorigin="1279,180" coordsize="9024,2500">
            <v:line style="position:absolute" from="1320,199" to="10281,199" stroked="true" strokeweight=".95999pt" strokecolor="#4aacc5"/>
            <v:line style="position:absolute" from="1311,190" to="1311,2626" stroked="true" strokeweight=".96pt" strokecolor="#4aacc5"/>
            <v:line style="position:absolute" from="1301,2648" to="10281,2648" stroked="true" strokeweight="2.16pt" strokecolor="#4aacc5"/>
            <v:line style="position:absolute" from="10291,190" to="10291,2669" stroked="true" strokeweight=".95996pt" strokecolor="#4aacc5"/>
            <v:shape style="position:absolute;left:1311;top:199;width:8980;height:2449" type="#_x0000_t202" filled="false" stroked="false">
              <v:textbox inset="0,0,0,0">
                <w:txbxContent>
                  <w:p>
                    <w:pPr>
                      <w:numPr>
                        <w:ilvl w:val="0"/>
                        <w:numId w:val="36"/>
                      </w:numPr>
                      <w:tabs>
                        <w:tab w:pos="827" w:val="left" w:leader="none"/>
                        <w:tab w:pos="828" w:val="left" w:leader="none"/>
                      </w:tabs>
                      <w:spacing w:line="336" w:lineRule="auto" w:before="4"/>
                      <w:ind w:left="827" w:right="109" w:hanging="359"/>
                      <w:jc w:val="left"/>
                      <w:rPr>
                        <w:b/>
                        <w:sz w:val="20"/>
                      </w:rPr>
                    </w:pPr>
                    <w:r>
                      <w:rPr>
                        <w:b/>
                        <w:sz w:val="20"/>
                      </w:rPr>
                      <w:t>La aplicación de las macrorreglas (supresión, generalización y construcción) al tejido</w:t>
                    </w:r>
                    <w:r>
                      <w:rPr>
                        <w:b/>
                        <w:spacing w:val="-8"/>
                        <w:sz w:val="20"/>
                      </w:rPr>
                      <w:t> </w:t>
                    </w:r>
                    <w:r>
                      <w:rPr>
                        <w:b/>
                        <w:sz w:val="20"/>
                      </w:rPr>
                      <w:t>microestructural.</w:t>
                    </w:r>
                  </w:p>
                  <w:p>
                    <w:pPr>
                      <w:numPr>
                        <w:ilvl w:val="0"/>
                        <w:numId w:val="36"/>
                      </w:numPr>
                      <w:tabs>
                        <w:tab w:pos="827" w:val="left" w:leader="none"/>
                        <w:tab w:pos="828" w:val="left" w:leader="none"/>
                      </w:tabs>
                      <w:spacing w:before="26"/>
                      <w:ind w:left="827" w:right="0" w:hanging="359"/>
                      <w:jc w:val="left"/>
                      <w:rPr>
                        <w:b/>
                        <w:sz w:val="20"/>
                      </w:rPr>
                    </w:pPr>
                    <w:r>
                      <w:rPr>
                        <w:b/>
                        <w:sz w:val="20"/>
                      </w:rPr>
                      <w:t>La identificación de las macroproposiciones (jerarquización de las ideas del</w:t>
                    </w:r>
                    <w:r>
                      <w:rPr>
                        <w:b/>
                        <w:spacing w:val="-32"/>
                        <w:sz w:val="20"/>
                      </w:rPr>
                      <w:t> </w:t>
                    </w:r>
                    <w:r>
                      <w:rPr>
                        <w:b/>
                        <w:sz w:val="20"/>
                      </w:rPr>
                      <w:t>texto).</w:t>
                    </w:r>
                  </w:p>
                  <w:p>
                    <w:pPr>
                      <w:numPr>
                        <w:ilvl w:val="0"/>
                        <w:numId w:val="36"/>
                      </w:numPr>
                      <w:tabs>
                        <w:tab w:pos="827" w:val="left" w:leader="none"/>
                        <w:tab w:pos="828" w:val="left" w:leader="none"/>
                      </w:tabs>
                      <w:spacing w:line="336" w:lineRule="auto" w:before="96"/>
                      <w:ind w:left="827" w:right="117" w:hanging="359"/>
                      <w:jc w:val="left"/>
                      <w:rPr>
                        <w:b/>
                        <w:sz w:val="20"/>
                      </w:rPr>
                    </w:pPr>
                    <w:r>
                      <w:rPr>
                        <w:b/>
                        <w:sz w:val="20"/>
                      </w:rPr>
                      <w:t>La integración y construcción coherente del significado global del texto (coherencia global) a partir de las macroproposiciones: elaboración de la</w:t>
                    </w:r>
                    <w:r>
                      <w:rPr>
                        <w:b/>
                        <w:spacing w:val="-23"/>
                        <w:sz w:val="20"/>
                      </w:rPr>
                      <w:t> </w:t>
                    </w:r>
                    <w:r>
                      <w:rPr>
                        <w:b/>
                        <w:sz w:val="20"/>
                      </w:rPr>
                      <w:t>macroestructura.</w:t>
                    </w:r>
                  </w:p>
                  <w:p>
                    <w:pPr>
                      <w:numPr>
                        <w:ilvl w:val="0"/>
                        <w:numId w:val="36"/>
                      </w:numPr>
                      <w:tabs>
                        <w:tab w:pos="827" w:val="left" w:leader="none"/>
                        <w:tab w:pos="828" w:val="left" w:leader="none"/>
                      </w:tabs>
                      <w:spacing w:before="26"/>
                      <w:ind w:left="827" w:right="0" w:hanging="359"/>
                      <w:jc w:val="left"/>
                      <w:rPr>
                        <w:b/>
                        <w:sz w:val="20"/>
                      </w:rPr>
                    </w:pPr>
                    <w:r>
                      <w:rPr>
                        <w:b/>
                        <w:sz w:val="20"/>
                      </w:rPr>
                      <w:t>La aplicación de inferencias basadas en el conocimiento</w:t>
                    </w:r>
                    <w:r>
                      <w:rPr>
                        <w:b/>
                        <w:spacing w:val="-16"/>
                        <w:sz w:val="20"/>
                      </w:rPr>
                      <w:t> </w:t>
                    </w:r>
                    <w:r>
                      <w:rPr>
                        <w:b/>
                        <w:sz w:val="20"/>
                      </w:rPr>
                      <w:t>previo.</w:t>
                    </w:r>
                  </w:p>
                  <w:p>
                    <w:pPr>
                      <w:numPr>
                        <w:ilvl w:val="0"/>
                        <w:numId w:val="36"/>
                      </w:numPr>
                      <w:tabs>
                        <w:tab w:pos="827" w:val="left" w:leader="none"/>
                        <w:tab w:pos="828" w:val="left" w:leader="none"/>
                      </w:tabs>
                      <w:spacing w:before="98"/>
                      <w:ind w:left="827" w:right="0" w:hanging="359"/>
                      <w:jc w:val="left"/>
                      <w:rPr>
                        <w:b/>
                        <w:sz w:val="20"/>
                      </w:rPr>
                    </w:pPr>
                    <w:r>
                      <w:rPr>
                        <w:b/>
                        <w:sz w:val="20"/>
                      </w:rPr>
                      <w:t>La construcción del modelo de la</w:t>
                    </w:r>
                    <w:r>
                      <w:rPr>
                        <w:b/>
                        <w:spacing w:val="-15"/>
                        <w:sz w:val="20"/>
                      </w:rPr>
                      <w:t> </w:t>
                    </w:r>
                    <w:r>
                      <w:rPr>
                        <w:b/>
                        <w:sz w:val="20"/>
                      </w:rPr>
                      <w:t>situación.</w:t>
                    </w:r>
                  </w:p>
                </w:txbxContent>
              </v:textbox>
              <w10:wrap type="none"/>
            </v:shape>
            <w10:wrap type="topAndBottom"/>
          </v:group>
        </w:pict>
      </w:r>
    </w:p>
    <w:p>
      <w:pPr>
        <w:spacing w:line="188" w:lineRule="exact" w:before="0"/>
        <w:ind w:left="1067" w:right="0" w:firstLine="0"/>
        <w:jc w:val="left"/>
        <w:rPr>
          <w:sz w:val="20"/>
        </w:rPr>
      </w:pPr>
      <w:r>
        <w:rPr>
          <w:sz w:val="20"/>
        </w:rPr>
        <w:t>Cuadro 11: Macroprocesos de lectura tomado de Díaz Barriga y Hernández, (2010:234)</w:t>
      </w:r>
    </w:p>
    <w:p>
      <w:pPr>
        <w:pStyle w:val="BodyText"/>
        <w:rPr>
          <w:sz w:val="20"/>
        </w:rPr>
      </w:pPr>
    </w:p>
    <w:p>
      <w:pPr>
        <w:pStyle w:val="BodyText"/>
        <w:spacing w:before="2"/>
        <w:rPr>
          <w:sz w:val="20"/>
        </w:rPr>
      </w:pPr>
    </w:p>
    <w:p>
      <w:pPr>
        <w:pStyle w:val="BodyText"/>
        <w:spacing w:line="360" w:lineRule="auto"/>
        <w:ind w:left="258" w:right="98" w:firstLine="707"/>
        <w:jc w:val="both"/>
      </w:pPr>
      <w:r>
        <w:rPr/>
        <w:pict>
          <v:group style="position:absolute;margin-left:87pt;margin-top:53.905853pt;width:404.25pt;height:112.75pt;mso-position-horizontal-relative:page;mso-position-vertical-relative:paragraph;z-index:-170272" coordorigin="1740,1078" coordsize="8085,2255">
            <v:shape style="position:absolute;left:1770;top:1128;width:8055;height:2205" coordorigin="1770,1128" coordsize="8055,2205" path="m9687,1128l9634,1139,9590,1168,9560,1212,9549,1266,9549,1404,1908,1404,1854,1415,1810,1444,1781,1488,1770,1542,1770,3195,1781,3249,1810,3293,1854,3322,1908,3333,1961,3322,2005,3293,2035,3249,2046,3195,2046,3058,9687,3058,9741,3047,9785,3017,9814,2973,9825,2920,9825,1266,9814,1212,9785,1168,9741,1139,9687,1128xe" filled="true" fillcolor="#3e3051" stroked="false">
              <v:path arrowok="t"/>
              <v:fill opacity="32896f" type="solid"/>
            </v:shape>
            <v:shape style="position:absolute;left:1750;top:1088;width:8055;height:2205" type="#_x0000_t75" stroked="false">
              <v:imagedata r:id="rId33" o:title=""/>
            </v:shape>
            <v:shape style="position:absolute;left:1888;top:1433;width:138;height:207" type="#_x0000_t75" stroked="false">
              <v:imagedata r:id="rId34" o:title=""/>
            </v:shape>
            <v:shape style="position:absolute;left:9529;top:1088;width:276;height:276" type="#_x0000_t75" stroked="false">
              <v:imagedata r:id="rId35" o:title=""/>
            </v:shape>
            <v:shape style="position:absolute;left:1750;top:1088;width:8055;height:2205" coordorigin="1750,1088" coordsize="8055,2205" path="m1750,1502l1761,1448,1790,1404,1834,1375,1888,1364,9529,1364,9529,1226,9540,1172,9570,1128,9614,1099,9667,1088,9721,1099,9765,1128,9794,1172,9805,1226,9805,2880,9794,2933,9765,2977,9721,3007,9667,3018,2026,3018,2026,3155,2015,3209,1985,3253,1941,3282,1888,3293,1834,3282,1790,3253,1761,3209,1750,3155,1750,1502xe" filled="false" stroked="true" strokeweight="1pt" strokecolor="#b1a0c6">
              <v:path arrowok="t"/>
            </v:shape>
            <v:shape style="position:absolute;left:1740;top:1423;width:296;height:227" type="#_x0000_t75" stroked="false">
              <v:imagedata r:id="rId36" o:title=""/>
            </v:shape>
            <v:line style="position:absolute" from="2026,1502" to="2026,3018" stroked="true" strokeweight="1pt" strokecolor="#b1a0c6"/>
            <v:shape style="position:absolute;left:9519;top:1216;width:296;height:158" type="#_x0000_t75" stroked="false">
              <v:imagedata r:id="rId37" o:title=""/>
            </v:shape>
            <v:shape style="position:absolute;left:1740;top:1078;width:8085;height:2255" type="#_x0000_t202" filled="false" stroked="false">
              <v:textbox inset="0,0,0,0">
                <w:txbxContent>
                  <w:p>
                    <w:pPr>
                      <w:spacing w:line="240" w:lineRule="auto" w:before="0"/>
                      <w:rPr>
                        <w:sz w:val="20"/>
                      </w:rPr>
                    </w:pPr>
                  </w:p>
                  <w:p>
                    <w:pPr>
                      <w:spacing w:line="243" w:lineRule="exact" w:before="119"/>
                      <w:ind w:left="552" w:right="0" w:firstLine="0"/>
                      <w:jc w:val="left"/>
                      <w:rPr>
                        <w:rFonts w:ascii="Calibri" w:hAnsi="Calibri"/>
                        <w:sz w:val="20"/>
                      </w:rPr>
                    </w:pPr>
                    <w:r>
                      <w:rPr>
                        <w:rFonts w:ascii="Calibri" w:hAnsi="Calibri"/>
                        <w:sz w:val="20"/>
                      </w:rPr>
                      <w:t>SUPRESIÓN: de dos tipos »supresión de información trivial o de importancia secundaria</w:t>
                    </w:r>
                  </w:p>
                  <w:p>
                    <w:pPr>
                      <w:spacing w:line="243" w:lineRule="exact" w:before="0"/>
                      <w:ind w:left="2705" w:right="0" w:firstLine="0"/>
                      <w:jc w:val="left"/>
                      <w:rPr>
                        <w:rFonts w:ascii="Calibri" w:hAnsi="Calibri"/>
                        <w:sz w:val="20"/>
                      </w:rPr>
                    </w:pPr>
                    <w:r>
                      <w:rPr>
                        <w:rFonts w:ascii="Calibri" w:hAnsi="Calibri"/>
                        <w:sz w:val="20"/>
                      </w:rPr>
                      <w:t>»supresión de información redundante o repetitiva.</w:t>
                    </w:r>
                  </w:p>
                  <w:p>
                    <w:pPr>
                      <w:spacing w:before="0"/>
                      <w:ind w:left="463" w:right="351" w:firstLine="0"/>
                      <w:jc w:val="center"/>
                      <w:rPr>
                        <w:rFonts w:ascii="Calibri" w:hAnsi="Calibri"/>
                        <w:sz w:val="20"/>
                      </w:rPr>
                    </w:pPr>
                    <w:r>
                      <w:rPr>
                        <w:rFonts w:ascii="Calibri" w:hAnsi="Calibri"/>
                        <w:sz w:val="20"/>
                      </w:rPr>
                      <w:t>GENERALIZACIÓN: se sustituyen los conceptos parecidos entre sí, introduciendo una idea que los englobe.</w:t>
                    </w:r>
                  </w:p>
                  <w:p>
                    <w:pPr>
                      <w:spacing w:line="276" w:lineRule="auto" w:before="0"/>
                      <w:ind w:left="463" w:right="349" w:firstLine="0"/>
                      <w:jc w:val="center"/>
                      <w:rPr>
                        <w:rFonts w:ascii="Calibri" w:hAnsi="Calibri"/>
                        <w:sz w:val="20"/>
                      </w:rPr>
                    </w:pPr>
                    <w:r>
                      <w:rPr>
                        <w:rFonts w:ascii="Calibri" w:hAnsi="Calibri"/>
                        <w:sz w:val="20"/>
                      </w:rPr>
                      <w:t>CONSTRUCCIÓN: se construyen nuevas ideas con base en los conocimientos previos y la información relevante presentada en el texto.</w:t>
                    </w:r>
                  </w:p>
                </w:txbxContent>
              </v:textbox>
              <w10:wrap type="none"/>
            </v:shape>
            <w10:wrap type="none"/>
          </v:group>
        </w:pict>
      </w:r>
      <w:r>
        <w:rPr/>
        <w:t>Por ello, estos macroprocesos permiten al lector interpretar de forma global el texto. Las macrorreglas son actividades cognitivas que ayudan a la comprensión real y profunda de un texto.</w:t>
      </w:r>
    </w:p>
    <w:p>
      <w:pPr>
        <w:spacing w:after="0" w:line="360" w:lineRule="auto"/>
        <w:jc w:val="both"/>
        <w:sectPr>
          <w:pgSz w:w="12240" w:h="15840"/>
          <w:pgMar w:header="0" w:footer="1024" w:top="1400" w:bottom="1220" w:left="1160" w:right="1320"/>
        </w:sectPr>
      </w:pPr>
    </w:p>
    <w:p>
      <w:pPr>
        <w:pStyle w:val="Heading2"/>
        <w:numPr>
          <w:ilvl w:val="2"/>
          <w:numId w:val="20"/>
        </w:numPr>
        <w:tabs>
          <w:tab w:pos="1529" w:val="left" w:leader="none"/>
        </w:tabs>
        <w:spacing w:line="240" w:lineRule="auto" w:before="54" w:after="0"/>
        <w:ind w:left="1528" w:right="0" w:hanging="602"/>
        <w:jc w:val="left"/>
      </w:pPr>
      <w:r>
        <w:rPr/>
        <w:t>Niveles de</w:t>
      </w:r>
      <w:r>
        <w:rPr>
          <w:spacing w:val="-7"/>
        </w:rPr>
        <w:t> </w:t>
      </w:r>
      <w:r>
        <w:rPr/>
        <w:t>comprensión</w:t>
      </w:r>
    </w:p>
    <w:p>
      <w:pPr>
        <w:pStyle w:val="BodyText"/>
        <w:spacing w:line="360" w:lineRule="auto" w:before="139"/>
        <w:ind w:left="218" w:right="113" w:firstLine="707"/>
        <w:jc w:val="both"/>
      </w:pPr>
      <w:r>
        <w:rPr/>
        <w:t>Cuando se enseña y evalúa la comprensión lectora primero hay que entender  que significa ser capaz de leer, esto tiene que ver con los niveles de comprensión. Algunos autores distinguen tres niveles de comprensión de un texto: la lectura entre líneas o comprensión literal de un texto, la comprensión más allá de las líneas o de significados que no son explícitos en el texto y la comprensión critica evaluativa del texto. Esta distinción es útil en el momento de planear las actividades y las evaluaciones, este podría considerarse el punto de partida para saber qué nivel de comprensión se espera de los</w:t>
      </w:r>
      <w:r>
        <w:rPr>
          <w:spacing w:val="-9"/>
        </w:rPr>
        <w:t> </w:t>
      </w:r>
      <w:r>
        <w:rPr/>
        <w:t>alumnos.</w:t>
      </w:r>
    </w:p>
    <w:p>
      <w:pPr>
        <w:pStyle w:val="BodyText"/>
        <w:rPr>
          <w:sz w:val="20"/>
        </w:rPr>
      </w:pPr>
    </w:p>
    <w:p>
      <w:pPr>
        <w:pStyle w:val="BodyText"/>
        <w:spacing w:before="5" w:after="1"/>
        <w:rPr>
          <w:sz w:val="16"/>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7"/>
        <w:gridCol w:w="6603"/>
      </w:tblGrid>
      <w:tr>
        <w:trPr>
          <w:trHeight w:val="701" w:hRule="exact"/>
        </w:trPr>
        <w:tc>
          <w:tcPr>
            <w:tcW w:w="2377" w:type="dxa"/>
            <w:shd w:val="clear" w:color="auto" w:fill="C5D9F0"/>
          </w:tcPr>
          <w:p>
            <w:pPr>
              <w:pStyle w:val="TableParagraph"/>
              <w:spacing w:line="360" w:lineRule="auto"/>
              <w:ind w:left="427" w:right="105" w:firstLine="299"/>
              <w:rPr>
                <w:sz w:val="20"/>
              </w:rPr>
            </w:pPr>
            <w:r>
              <w:rPr>
                <w:sz w:val="20"/>
              </w:rPr>
              <w:t>NIVEL DE </w:t>
            </w:r>
            <w:r>
              <w:rPr>
                <w:w w:val="95"/>
                <w:sz w:val="20"/>
              </w:rPr>
              <w:t>COMPRENSIÓN</w:t>
            </w:r>
          </w:p>
        </w:tc>
        <w:tc>
          <w:tcPr>
            <w:tcW w:w="6603" w:type="dxa"/>
            <w:shd w:val="clear" w:color="auto" w:fill="C5D9F0"/>
          </w:tcPr>
          <w:p>
            <w:pPr>
              <w:pStyle w:val="TableParagraph"/>
              <w:spacing w:before="170"/>
              <w:ind w:left="2581" w:right="2582"/>
              <w:jc w:val="center"/>
              <w:rPr>
                <w:sz w:val="20"/>
              </w:rPr>
            </w:pPr>
            <w:r>
              <w:rPr>
                <w:sz w:val="20"/>
              </w:rPr>
              <w:t>DESCRIPCIÓN</w:t>
            </w:r>
          </w:p>
        </w:tc>
      </w:tr>
      <w:tr>
        <w:trPr>
          <w:trHeight w:val="1736" w:hRule="exact"/>
        </w:trPr>
        <w:tc>
          <w:tcPr>
            <w:tcW w:w="2377" w:type="dxa"/>
            <w:shd w:val="clear" w:color="auto" w:fill="94B3D6"/>
          </w:tcPr>
          <w:p>
            <w:pPr>
              <w:pStyle w:val="TableParagraph"/>
              <w:rPr>
                <w:sz w:val="20"/>
              </w:rPr>
            </w:pPr>
          </w:p>
          <w:p>
            <w:pPr>
              <w:pStyle w:val="TableParagraph"/>
              <w:spacing w:before="9"/>
              <w:rPr>
                <w:sz w:val="24"/>
              </w:rPr>
            </w:pPr>
          </w:p>
          <w:p>
            <w:pPr>
              <w:pStyle w:val="TableParagraph"/>
              <w:tabs>
                <w:tab w:pos="587" w:val="left" w:leader="none"/>
                <w:tab w:pos="1352" w:val="left" w:leader="none"/>
                <w:tab w:pos="2148" w:val="left" w:leader="none"/>
              </w:tabs>
              <w:spacing w:line="357" w:lineRule="auto"/>
              <w:ind w:left="103" w:right="105"/>
              <w:rPr>
                <w:sz w:val="20"/>
              </w:rPr>
            </w:pPr>
            <w:r>
              <w:rPr>
                <w:sz w:val="20"/>
              </w:rPr>
              <w:t>1.</w:t>
              <w:tab/>
              <w:t>Nivel</w:t>
              <w:tab/>
              <w:t>literal</w:t>
              <w:tab/>
              <w:t>o comprensivo</w:t>
            </w:r>
          </w:p>
        </w:tc>
        <w:tc>
          <w:tcPr>
            <w:tcW w:w="6603" w:type="dxa"/>
          </w:tcPr>
          <w:p>
            <w:pPr>
              <w:pStyle w:val="TableParagraph"/>
              <w:spacing w:line="360" w:lineRule="auto"/>
              <w:ind w:left="103" w:right="111"/>
              <w:jc w:val="both"/>
              <w:rPr>
                <w:sz w:val="20"/>
              </w:rPr>
            </w:pPr>
            <w:r>
              <w:rPr>
                <w:sz w:val="20"/>
              </w:rPr>
              <w:t>Es distinguir entre información relevante y secundaria, encontrar la idea principal, identificar las relaciones de causa y efecto, seguir instrucciones, identificar analogías, encontrar el sentido a palabras de múltiples significados, dominar el vocabulario básico correspondiente a su edad, etc. para luego expresarla con sus propias palabras.</w:t>
            </w:r>
          </w:p>
        </w:tc>
      </w:tr>
      <w:tr>
        <w:trPr>
          <w:trHeight w:val="1044" w:hRule="exact"/>
        </w:trPr>
        <w:tc>
          <w:tcPr>
            <w:tcW w:w="2377" w:type="dxa"/>
            <w:shd w:val="clear" w:color="auto" w:fill="94B3D6"/>
          </w:tcPr>
          <w:p>
            <w:pPr>
              <w:pStyle w:val="TableParagraph"/>
              <w:spacing w:before="9"/>
              <w:rPr>
                <w:sz w:val="29"/>
              </w:rPr>
            </w:pPr>
          </w:p>
          <w:p>
            <w:pPr>
              <w:pStyle w:val="TableParagraph"/>
              <w:ind w:left="103" w:right="105"/>
              <w:rPr>
                <w:sz w:val="20"/>
              </w:rPr>
            </w:pPr>
            <w:r>
              <w:rPr>
                <w:sz w:val="20"/>
              </w:rPr>
              <w:t>2. Nivel Inferencial</w:t>
            </w:r>
          </w:p>
        </w:tc>
        <w:tc>
          <w:tcPr>
            <w:tcW w:w="6603" w:type="dxa"/>
          </w:tcPr>
          <w:p>
            <w:pPr>
              <w:pStyle w:val="TableParagraph"/>
              <w:spacing w:line="360" w:lineRule="auto"/>
              <w:ind w:left="103" w:right="106"/>
              <w:jc w:val="both"/>
              <w:rPr>
                <w:sz w:val="20"/>
              </w:rPr>
            </w:pPr>
            <w:r>
              <w:rPr>
                <w:sz w:val="20"/>
              </w:rPr>
              <w:t>Se activa el conocimiento previo del lector y se formulan  hipótesis sobre el contenido del texto a partir de los indicios, estas se van verificando o reformulando mientras se va leyendo</w:t>
            </w:r>
          </w:p>
        </w:tc>
      </w:tr>
      <w:tr>
        <w:trPr>
          <w:trHeight w:val="1390" w:hRule="exact"/>
        </w:trPr>
        <w:tc>
          <w:tcPr>
            <w:tcW w:w="2377" w:type="dxa"/>
            <w:shd w:val="clear" w:color="auto" w:fill="94B3D6"/>
          </w:tcPr>
          <w:p>
            <w:pPr>
              <w:pStyle w:val="TableParagraph"/>
              <w:rPr>
                <w:sz w:val="20"/>
              </w:rPr>
            </w:pPr>
          </w:p>
          <w:p>
            <w:pPr>
              <w:pStyle w:val="TableParagraph"/>
              <w:spacing w:before="9"/>
              <w:rPr>
                <w:sz w:val="24"/>
              </w:rPr>
            </w:pPr>
          </w:p>
          <w:p>
            <w:pPr>
              <w:pStyle w:val="TableParagraph"/>
              <w:ind w:left="103" w:right="105"/>
              <w:rPr>
                <w:sz w:val="20"/>
              </w:rPr>
            </w:pPr>
            <w:r>
              <w:rPr>
                <w:sz w:val="20"/>
              </w:rPr>
              <w:t>3. Nivel criterial</w:t>
            </w:r>
          </w:p>
        </w:tc>
        <w:tc>
          <w:tcPr>
            <w:tcW w:w="6603" w:type="dxa"/>
          </w:tcPr>
          <w:p>
            <w:pPr>
              <w:pStyle w:val="TableParagraph"/>
              <w:spacing w:line="360" w:lineRule="auto"/>
              <w:ind w:left="103" w:right="109"/>
              <w:jc w:val="both"/>
              <w:rPr>
                <w:sz w:val="20"/>
              </w:rPr>
            </w:pPr>
            <w:r>
              <w:rPr>
                <w:sz w:val="20"/>
              </w:rPr>
              <w:t>En este nivel de comprensión el lector después de la lectura, confronta el significado del texto con sus saberes y experiencias, luego emite un juicio crítico valorativo y la expresión de opiniones personales acerca  de lo que se</w:t>
            </w:r>
            <w:r>
              <w:rPr>
                <w:spacing w:val="-7"/>
                <w:sz w:val="20"/>
              </w:rPr>
              <w:t> </w:t>
            </w:r>
            <w:r>
              <w:rPr>
                <w:sz w:val="20"/>
              </w:rPr>
              <w:t>lee</w:t>
            </w:r>
          </w:p>
        </w:tc>
      </w:tr>
    </w:tbl>
    <w:p>
      <w:pPr>
        <w:spacing w:line="227" w:lineRule="exact" w:before="0"/>
        <w:ind w:left="1656" w:right="0" w:firstLine="0"/>
        <w:jc w:val="left"/>
        <w:rPr>
          <w:sz w:val="20"/>
        </w:rPr>
      </w:pPr>
      <w:r>
        <w:rPr>
          <w:sz w:val="20"/>
        </w:rPr>
        <w:t>Cuadro 12: Niveles de comprensión Información tomada de Ramos, 2008</w:t>
      </w:r>
    </w:p>
    <w:p>
      <w:pPr>
        <w:pStyle w:val="BodyText"/>
        <w:rPr>
          <w:sz w:val="20"/>
        </w:rPr>
      </w:pPr>
    </w:p>
    <w:p>
      <w:pPr>
        <w:pStyle w:val="BodyText"/>
        <w:spacing w:before="2"/>
        <w:rPr>
          <w:sz w:val="26"/>
        </w:rPr>
      </w:pPr>
    </w:p>
    <w:p>
      <w:pPr>
        <w:pStyle w:val="Heading2"/>
        <w:numPr>
          <w:ilvl w:val="2"/>
          <w:numId w:val="20"/>
        </w:numPr>
        <w:tabs>
          <w:tab w:pos="1530" w:val="left" w:leader="none"/>
        </w:tabs>
        <w:spacing w:line="240" w:lineRule="auto" w:before="0" w:after="0"/>
        <w:ind w:left="1529" w:right="0" w:hanging="603"/>
        <w:jc w:val="left"/>
      </w:pPr>
      <w:r>
        <w:rPr/>
        <w:t>Modelos sobre comprensión</w:t>
      </w:r>
      <w:r>
        <w:rPr>
          <w:spacing w:val="-7"/>
        </w:rPr>
        <w:t> </w:t>
      </w:r>
      <w:r>
        <w:rPr/>
        <w:t>lectora</w:t>
      </w:r>
    </w:p>
    <w:p>
      <w:pPr>
        <w:pStyle w:val="BodyText"/>
        <w:spacing w:line="360" w:lineRule="auto" w:before="137"/>
        <w:ind w:left="218" w:right="111" w:firstLine="707"/>
        <w:jc w:val="both"/>
      </w:pPr>
      <w:r>
        <w:rPr/>
        <w:t>La cantidad de modelos que tratan de explicar que es leer es abrumadora, pero en los últimos veinte años tres modelos han sido los más significativos en el área. El modelo ascendente o Bottom-up, el cual plantea que la comprensión se logra por medio de un aprendizaje secuencial y jerárquico de una serie de discriminaciones visuales (Torres, 1997 citado en Ramos, 2008), entendiendo que la comprensión de un texto escrito es el proceso cognoscitivo mediante el cual se construye, en la mente del lector, la información transmitida por el autor a través del medio escrito.</w:t>
      </w:r>
    </w:p>
    <w:p>
      <w:pPr>
        <w:spacing w:after="0" w:line="360" w:lineRule="auto"/>
        <w:jc w:val="both"/>
        <w:sectPr>
          <w:pgSz w:w="12240" w:h="15840"/>
          <w:pgMar w:header="0" w:footer="1024" w:top="1360" w:bottom="1220" w:left="1200" w:right="1300"/>
        </w:sectPr>
      </w:pPr>
    </w:p>
    <w:p>
      <w:pPr>
        <w:pStyle w:val="BodyText"/>
        <w:spacing w:line="360" w:lineRule="auto" w:before="54"/>
        <w:ind w:left="118" w:right="112" w:firstLine="707"/>
        <w:jc w:val="both"/>
      </w:pPr>
      <w:r>
        <w:rPr/>
        <w:t>El modelo descendente o Top-Down busca palabras o frases globales, y después realiza un análisis de los elementos que lo componen y considera que no sólo existe el texto y su decodificación, sino también las experiencias previas de las personas al leer. Es descendente porque, a partir de la hipótesis y las anticipaciones previas, el texto se procesa para su verificación. De acuerdo con este modelo, aprender a leer implicaría no tanto la adquisición secuencial de una serie de respuestas discriminativas, sino el aprendizaje y el empleo de los conocimientos sintácticos y semánticos previos para anticipar el texto y su significado (Torres, 1997 citado en Ramos, 2008).</w:t>
      </w:r>
    </w:p>
    <w:p>
      <w:pPr>
        <w:pStyle w:val="BodyText"/>
        <w:spacing w:before="7"/>
      </w:pPr>
    </w:p>
    <w:p>
      <w:pPr>
        <w:pStyle w:val="BodyText"/>
        <w:spacing w:line="360" w:lineRule="auto"/>
        <w:ind w:left="118" w:right="116" w:firstLine="707"/>
        <w:jc w:val="both"/>
      </w:pPr>
      <w:r>
        <w:rPr/>
        <w:t>En el modelo interactivo la lectura es un proceso interactivo entre el lector y el texto, en el cual los individuos buscan información para los objetivos que guían la lectura, lo cual implica la presencia de un lector activo que procesa el texto. En esta serie de etapas la comprensión interviene tanto en el texto, su forma y su contenido, como en el lector, las expectativas y conocimientos previos. Finalmente, el modelo interactivo sostiene que la comprensión del texto se alcanza a partir de la interrelación entre lo que el lector lee y lo que ya sabe sobre el tema. Interactúan como referentes el contexto, el texto y el lector (Torres: 1997 citado en Ramos, 2008)</w:t>
      </w:r>
    </w:p>
    <w:p>
      <w:pPr>
        <w:pStyle w:val="BodyText"/>
        <w:spacing w:before="10"/>
      </w:pPr>
    </w:p>
    <w:p>
      <w:pPr>
        <w:pStyle w:val="ListParagraph"/>
        <w:numPr>
          <w:ilvl w:val="2"/>
          <w:numId w:val="20"/>
        </w:numPr>
        <w:tabs>
          <w:tab w:pos="1429" w:val="left" w:leader="none"/>
        </w:tabs>
        <w:spacing w:line="360" w:lineRule="auto" w:before="0" w:after="0"/>
        <w:ind w:left="118" w:right="113" w:firstLine="708"/>
        <w:jc w:val="right"/>
        <w:rPr>
          <w:sz w:val="24"/>
        </w:rPr>
      </w:pPr>
      <w:r>
        <w:rPr>
          <w:b/>
          <w:sz w:val="24"/>
        </w:rPr>
        <w:t>Diferencias entre la comprensión lectora en primera y</w:t>
      </w:r>
      <w:r>
        <w:rPr>
          <w:b/>
          <w:spacing w:val="-13"/>
          <w:sz w:val="24"/>
        </w:rPr>
        <w:t> </w:t>
      </w:r>
      <w:r>
        <w:rPr>
          <w:b/>
          <w:sz w:val="24"/>
        </w:rPr>
        <w:t>segunda</w:t>
      </w:r>
      <w:r>
        <w:rPr>
          <w:b/>
          <w:spacing w:val="-2"/>
          <w:sz w:val="24"/>
        </w:rPr>
        <w:t> </w:t>
      </w:r>
      <w:r>
        <w:rPr>
          <w:b/>
          <w:sz w:val="24"/>
        </w:rPr>
        <w:t>lengua</w:t>
      </w:r>
      <w:r>
        <w:rPr>
          <w:b/>
          <w:w w:val="99"/>
          <w:sz w:val="24"/>
        </w:rPr>
        <w:t> </w:t>
      </w:r>
      <w:r>
        <w:rPr>
          <w:sz w:val="24"/>
        </w:rPr>
        <w:t>Cómo</w:t>
      </w:r>
      <w:r>
        <w:rPr>
          <w:spacing w:val="28"/>
          <w:sz w:val="24"/>
        </w:rPr>
        <w:t> </w:t>
      </w:r>
      <w:r>
        <w:rPr>
          <w:sz w:val="24"/>
        </w:rPr>
        <w:t>profesores</w:t>
      </w:r>
      <w:r>
        <w:rPr>
          <w:spacing w:val="27"/>
          <w:sz w:val="24"/>
        </w:rPr>
        <w:t> </w:t>
      </w:r>
      <w:r>
        <w:rPr>
          <w:sz w:val="24"/>
        </w:rPr>
        <w:t>de</w:t>
      </w:r>
      <w:r>
        <w:rPr>
          <w:spacing w:val="27"/>
          <w:sz w:val="24"/>
        </w:rPr>
        <w:t> </w:t>
      </w:r>
      <w:r>
        <w:rPr>
          <w:sz w:val="24"/>
        </w:rPr>
        <w:t>inglés</w:t>
      </w:r>
      <w:r>
        <w:rPr>
          <w:spacing w:val="27"/>
          <w:sz w:val="24"/>
        </w:rPr>
        <w:t> </w:t>
      </w:r>
      <w:r>
        <w:rPr>
          <w:sz w:val="24"/>
        </w:rPr>
        <w:t>debemos</w:t>
      </w:r>
      <w:r>
        <w:rPr>
          <w:spacing w:val="27"/>
          <w:sz w:val="24"/>
        </w:rPr>
        <w:t> </w:t>
      </w:r>
      <w:r>
        <w:rPr>
          <w:sz w:val="24"/>
        </w:rPr>
        <w:t>saber</w:t>
      </w:r>
      <w:r>
        <w:rPr>
          <w:spacing w:val="23"/>
          <w:sz w:val="24"/>
        </w:rPr>
        <w:t> </w:t>
      </w:r>
      <w:r>
        <w:rPr>
          <w:sz w:val="24"/>
        </w:rPr>
        <w:t>si</w:t>
      </w:r>
      <w:r>
        <w:rPr>
          <w:spacing w:val="26"/>
          <w:sz w:val="24"/>
        </w:rPr>
        <w:t> </w:t>
      </w:r>
      <w:r>
        <w:rPr>
          <w:sz w:val="24"/>
        </w:rPr>
        <w:t>el</w:t>
      </w:r>
      <w:r>
        <w:rPr>
          <w:spacing w:val="26"/>
          <w:sz w:val="24"/>
        </w:rPr>
        <w:t> </w:t>
      </w:r>
      <w:r>
        <w:rPr>
          <w:sz w:val="24"/>
        </w:rPr>
        <w:t>proceso</w:t>
      </w:r>
      <w:r>
        <w:rPr>
          <w:spacing w:val="27"/>
          <w:sz w:val="24"/>
        </w:rPr>
        <w:t> </w:t>
      </w:r>
      <w:r>
        <w:rPr>
          <w:sz w:val="24"/>
        </w:rPr>
        <w:t>de</w:t>
      </w:r>
      <w:r>
        <w:rPr>
          <w:spacing w:val="27"/>
          <w:sz w:val="24"/>
        </w:rPr>
        <w:t> </w:t>
      </w:r>
      <w:r>
        <w:rPr>
          <w:sz w:val="24"/>
        </w:rPr>
        <w:t>lectura</w:t>
      </w:r>
      <w:r>
        <w:rPr>
          <w:spacing w:val="27"/>
          <w:sz w:val="24"/>
        </w:rPr>
        <w:t> </w:t>
      </w:r>
      <w:r>
        <w:rPr>
          <w:sz w:val="24"/>
        </w:rPr>
        <w:t>en</w:t>
      </w:r>
      <w:r>
        <w:rPr>
          <w:spacing w:val="27"/>
          <w:sz w:val="24"/>
        </w:rPr>
        <w:t> </w:t>
      </w:r>
      <w:r>
        <w:rPr>
          <w:sz w:val="24"/>
        </w:rPr>
        <w:t>primera</w:t>
      </w:r>
      <w:r>
        <w:rPr>
          <w:w w:val="99"/>
          <w:sz w:val="24"/>
        </w:rPr>
        <w:t> </w:t>
      </w:r>
      <w:r>
        <w:rPr>
          <w:sz w:val="24"/>
        </w:rPr>
        <w:t>lengua es igual que en segunda lengua o lengua extranjera, así como</w:t>
      </w:r>
      <w:r>
        <w:rPr>
          <w:spacing w:val="48"/>
          <w:sz w:val="24"/>
        </w:rPr>
        <w:t> </w:t>
      </w:r>
      <w:r>
        <w:rPr>
          <w:sz w:val="24"/>
        </w:rPr>
        <w:t>ser capaces</w:t>
      </w:r>
      <w:r>
        <w:rPr>
          <w:spacing w:val="17"/>
          <w:sz w:val="24"/>
        </w:rPr>
        <w:t> </w:t>
      </w:r>
      <w:r>
        <w:rPr>
          <w:sz w:val="24"/>
        </w:rPr>
        <w:t>de</w:t>
      </w:r>
      <w:r>
        <w:rPr>
          <w:w w:val="99"/>
          <w:sz w:val="24"/>
        </w:rPr>
        <w:t> </w:t>
      </w:r>
      <w:r>
        <w:rPr>
          <w:sz w:val="24"/>
        </w:rPr>
        <w:t>identificar</w:t>
      </w:r>
      <w:r>
        <w:rPr>
          <w:spacing w:val="35"/>
          <w:sz w:val="24"/>
        </w:rPr>
        <w:t> </w:t>
      </w:r>
      <w:r>
        <w:rPr>
          <w:sz w:val="24"/>
        </w:rPr>
        <w:t>si</w:t>
      </w:r>
      <w:r>
        <w:rPr>
          <w:spacing w:val="35"/>
          <w:sz w:val="24"/>
        </w:rPr>
        <w:t> </w:t>
      </w:r>
      <w:r>
        <w:rPr>
          <w:sz w:val="24"/>
        </w:rPr>
        <w:t>la</w:t>
      </w:r>
      <w:r>
        <w:rPr>
          <w:spacing w:val="36"/>
          <w:sz w:val="24"/>
        </w:rPr>
        <w:t> </w:t>
      </w:r>
      <w:r>
        <w:rPr>
          <w:sz w:val="24"/>
        </w:rPr>
        <w:t>comprensión</w:t>
      </w:r>
      <w:r>
        <w:rPr>
          <w:spacing w:val="37"/>
          <w:sz w:val="24"/>
        </w:rPr>
        <w:t> </w:t>
      </w:r>
      <w:r>
        <w:rPr>
          <w:sz w:val="24"/>
        </w:rPr>
        <w:t>lectora</w:t>
      </w:r>
      <w:r>
        <w:rPr>
          <w:spacing w:val="33"/>
          <w:sz w:val="24"/>
        </w:rPr>
        <w:t> </w:t>
      </w:r>
      <w:r>
        <w:rPr>
          <w:sz w:val="24"/>
        </w:rPr>
        <w:t>en</w:t>
      </w:r>
      <w:r>
        <w:rPr>
          <w:spacing w:val="41"/>
          <w:sz w:val="24"/>
        </w:rPr>
        <w:t> </w:t>
      </w:r>
      <w:r>
        <w:rPr>
          <w:sz w:val="24"/>
        </w:rPr>
        <w:t>segunda</w:t>
      </w:r>
      <w:r>
        <w:rPr>
          <w:spacing w:val="36"/>
          <w:sz w:val="24"/>
        </w:rPr>
        <w:t> </w:t>
      </w:r>
      <w:r>
        <w:rPr>
          <w:sz w:val="24"/>
        </w:rPr>
        <w:t>lengua</w:t>
      </w:r>
      <w:r>
        <w:rPr>
          <w:spacing w:val="34"/>
          <w:sz w:val="24"/>
        </w:rPr>
        <w:t> </w:t>
      </w:r>
      <w:r>
        <w:rPr>
          <w:sz w:val="24"/>
        </w:rPr>
        <w:t>es</w:t>
      </w:r>
      <w:r>
        <w:rPr>
          <w:spacing w:val="36"/>
          <w:sz w:val="24"/>
        </w:rPr>
        <w:t> </w:t>
      </w:r>
      <w:r>
        <w:rPr>
          <w:sz w:val="24"/>
        </w:rPr>
        <w:t>un</w:t>
      </w:r>
      <w:r>
        <w:rPr>
          <w:spacing w:val="36"/>
          <w:sz w:val="24"/>
        </w:rPr>
        <w:t> </w:t>
      </w:r>
      <w:r>
        <w:rPr>
          <w:sz w:val="24"/>
        </w:rPr>
        <w:t>problema</w:t>
      </w:r>
      <w:r>
        <w:rPr>
          <w:spacing w:val="36"/>
          <w:sz w:val="24"/>
        </w:rPr>
        <w:t> </w:t>
      </w:r>
      <w:r>
        <w:rPr>
          <w:sz w:val="24"/>
        </w:rPr>
        <w:t>de</w:t>
      </w:r>
      <w:r>
        <w:rPr>
          <w:spacing w:val="36"/>
          <w:sz w:val="24"/>
        </w:rPr>
        <w:t> </w:t>
      </w:r>
      <w:r>
        <w:rPr>
          <w:sz w:val="24"/>
        </w:rPr>
        <w:t>habilidad</w:t>
      </w:r>
      <w:r>
        <w:rPr>
          <w:w w:val="99"/>
          <w:sz w:val="24"/>
        </w:rPr>
        <w:t> </w:t>
      </w:r>
      <w:r>
        <w:rPr>
          <w:sz w:val="24"/>
        </w:rPr>
        <w:t>lectora</w:t>
      </w:r>
      <w:r>
        <w:rPr>
          <w:spacing w:val="29"/>
          <w:sz w:val="24"/>
        </w:rPr>
        <w:t> </w:t>
      </w:r>
      <w:r>
        <w:rPr>
          <w:sz w:val="24"/>
        </w:rPr>
        <w:t>o</w:t>
      </w:r>
      <w:r>
        <w:rPr>
          <w:spacing w:val="30"/>
          <w:sz w:val="24"/>
        </w:rPr>
        <w:t> </w:t>
      </w:r>
      <w:r>
        <w:rPr>
          <w:sz w:val="24"/>
        </w:rPr>
        <w:t>de</w:t>
      </w:r>
      <w:r>
        <w:rPr>
          <w:spacing w:val="30"/>
          <w:sz w:val="24"/>
        </w:rPr>
        <w:t> </w:t>
      </w:r>
      <w:r>
        <w:rPr>
          <w:sz w:val="24"/>
        </w:rPr>
        <w:t>competencia</w:t>
      </w:r>
      <w:r>
        <w:rPr>
          <w:spacing w:val="29"/>
          <w:sz w:val="24"/>
        </w:rPr>
        <w:t> </w:t>
      </w:r>
      <w:r>
        <w:rPr>
          <w:sz w:val="24"/>
        </w:rPr>
        <w:t>lingüística.</w:t>
      </w:r>
      <w:r>
        <w:rPr>
          <w:spacing w:val="29"/>
          <w:sz w:val="24"/>
        </w:rPr>
        <w:t> </w:t>
      </w:r>
      <w:r>
        <w:rPr>
          <w:sz w:val="24"/>
        </w:rPr>
        <w:t>Koda</w:t>
      </w:r>
      <w:r>
        <w:rPr>
          <w:spacing w:val="30"/>
          <w:sz w:val="24"/>
        </w:rPr>
        <w:t> </w:t>
      </w:r>
      <w:r>
        <w:rPr>
          <w:sz w:val="24"/>
        </w:rPr>
        <w:t>(1996)</w:t>
      </w:r>
      <w:r>
        <w:rPr>
          <w:spacing w:val="28"/>
          <w:sz w:val="24"/>
        </w:rPr>
        <w:t> </w:t>
      </w:r>
      <w:r>
        <w:rPr>
          <w:sz w:val="24"/>
        </w:rPr>
        <w:t>utiliza</w:t>
      </w:r>
      <w:r>
        <w:rPr>
          <w:spacing w:val="30"/>
          <w:sz w:val="24"/>
        </w:rPr>
        <w:t> </w:t>
      </w:r>
      <w:r>
        <w:rPr>
          <w:sz w:val="24"/>
        </w:rPr>
        <w:t>el</w:t>
      </w:r>
      <w:r>
        <w:rPr>
          <w:spacing w:val="29"/>
          <w:sz w:val="24"/>
        </w:rPr>
        <w:t> </w:t>
      </w:r>
      <w:r>
        <w:rPr>
          <w:sz w:val="24"/>
        </w:rPr>
        <w:t>término</w:t>
      </w:r>
      <w:r>
        <w:rPr>
          <w:spacing w:val="30"/>
          <w:sz w:val="24"/>
        </w:rPr>
        <w:t> </w:t>
      </w:r>
      <w:r>
        <w:rPr>
          <w:sz w:val="24"/>
        </w:rPr>
        <w:t>competencia</w:t>
      </w:r>
      <w:r>
        <w:rPr>
          <w:spacing w:val="29"/>
          <w:sz w:val="24"/>
        </w:rPr>
        <w:t> </w:t>
      </w:r>
      <w:r>
        <w:rPr>
          <w:sz w:val="24"/>
        </w:rPr>
        <w:t>para</w:t>
      </w:r>
      <w:r>
        <w:rPr>
          <w:w w:val="99"/>
          <w:sz w:val="24"/>
        </w:rPr>
        <w:t> </w:t>
      </w:r>
      <w:r>
        <w:rPr>
          <w:sz w:val="24"/>
        </w:rPr>
        <w:t>referirse al conocimiento lingüístico y al procesamiento de habilidades</w:t>
      </w:r>
      <w:r>
        <w:rPr>
          <w:spacing w:val="19"/>
          <w:sz w:val="24"/>
        </w:rPr>
        <w:t> </w:t>
      </w:r>
      <w:r>
        <w:rPr>
          <w:sz w:val="24"/>
        </w:rPr>
        <w:t>cognitivas,</w:t>
      </w:r>
      <w:r>
        <w:rPr>
          <w:spacing w:val="54"/>
          <w:sz w:val="24"/>
        </w:rPr>
        <w:t> </w:t>
      </w:r>
      <w:r>
        <w:rPr>
          <w:sz w:val="24"/>
        </w:rPr>
        <w:t>y </w:t>
      </w:r>
      <w:r>
        <w:rPr>
          <w:sz w:val="24"/>
        </w:rPr>
        <w:t>señala que un proceso de lectura exitoso es aquel en el que el lector puede</w:t>
      </w:r>
      <w:r>
        <w:rPr>
          <w:spacing w:val="-24"/>
          <w:sz w:val="24"/>
        </w:rPr>
        <w:t> </w:t>
      </w:r>
      <w:r>
        <w:rPr>
          <w:sz w:val="24"/>
        </w:rPr>
        <w:t>obtener</w:t>
      </w:r>
      <w:r>
        <w:rPr>
          <w:spacing w:val="-1"/>
          <w:sz w:val="24"/>
        </w:rPr>
        <w:t> </w:t>
      </w:r>
      <w:r>
        <w:rPr>
          <w:sz w:val="24"/>
        </w:rPr>
        <w:t>una</w:t>
      </w:r>
      <w:r>
        <w:rPr>
          <w:w w:val="99"/>
          <w:sz w:val="24"/>
        </w:rPr>
        <w:t> </w:t>
      </w:r>
      <w:r>
        <w:rPr>
          <w:sz w:val="24"/>
        </w:rPr>
        <w:t>idea propia como resultado de la interacción entre el texto y los conocimientos   </w:t>
      </w:r>
      <w:r>
        <w:rPr>
          <w:spacing w:val="8"/>
          <w:sz w:val="24"/>
        </w:rPr>
        <w:t> </w:t>
      </w:r>
      <w:r>
        <w:rPr>
          <w:sz w:val="24"/>
        </w:rPr>
        <w:t>previos</w:t>
      </w:r>
    </w:p>
    <w:p>
      <w:pPr>
        <w:pStyle w:val="BodyText"/>
        <w:spacing w:before="2"/>
        <w:ind w:left="118" w:right="121"/>
      </w:pPr>
      <w:r>
        <w:rPr/>
        <w:t>del lector.</w:t>
      </w:r>
    </w:p>
    <w:p>
      <w:pPr>
        <w:pStyle w:val="BodyText"/>
      </w:pPr>
    </w:p>
    <w:p>
      <w:pPr>
        <w:pStyle w:val="BodyText"/>
      </w:pPr>
    </w:p>
    <w:p>
      <w:pPr>
        <w:pStyle w:val="BodyText"/>
        <w:spacing w:line="360" w:lineRule="auto"/>
        <w:ind w:left="118" w:right="120" w:firstLine="707"/>
        <w:jc w:val="both"/>
      </w:pPr>
      <w:r>
        <w:rPr/>
        <w:t>Alderson (2000) asume que de acuerdo a las investigaciones la diferencia recae en un problema de competencia lingüista más que de habilidad lectora. Al mismo tiempo, Cummins (1979 citado en Alderson, 2000:24-25) enfatiza que "una vez que se ha adquirido la habilidad lectora en primera lengua, está totalmente disponible para  </w:t>
      </w:r>
      <w:r>
        <w:rPr>
          <w:spacing w:val="57"/>
        </w:rPr>
        <w:t> </w:t>
      </w:r>
      <w:r>
        <w:rPr/>
        <w:t>su</w:t>
      </w:r>
    </w:p>
    <w:p>
      <w:pPr>
        <w:spacing w:after="0" w:line="360" w:lineRule="auto"/>
        <w:jc w:val="both"/>
        <w:sectPr>
          <w:footerReference w:type="default" r:id="rId38"/>
          <w:pgSz w:w="12240" w:h="15840"/>
          <w:pgMar w:footer="1024" w:header="0" w:top="1360" w:bottom="1220" w:left="1300" w:right="1300"/>
          <w:pgNumType w:start="68"/>
        </w:sectPr>
      </w:pPr>
    </w:p>
    <w:p>
      <w:pPr>
        <w:pStyle w:val="BodyText"/>
        <w:spacing w:line="360" w:lineRule="auto" w:before="54"/>
        <w:ind w:left="118" w:right="123"/>
        <w:jc w:val="both"/>
      </w:pPr>
      <w:r>
        <w:rPr/>
        <w:t>uso en la segunda o posteriores lenguas". Esto quiere decir que los maestros no necesitamos dar una instrucción excesiva en habilidad lectora, más bien centrarnos en la competencia lingüística.</w:t>
      </w:r>
    </w:p>
    <w:p>
      <w:pPr>
        <w:pStyle w:val="BodyText"/>
      </w:pPr>
    </w:p>
    <w:p>
      <w:pPr>
        <w:pStyle w:val="BodyText"/>
        <w:spacing w:line="360" w:lineRule="auto" w:before="142"/>
        <w:ind w:left="118" w:right="111" w:firstLine="707"/>
        <w:jc w:val="both"/>
      </w:pPr>
      <w:r>
        <w:rPr/>
        <w:t>Cummins (1979) argumenta que en sus estudios sobre bilingüismo, los niños que han hecho pruebas de comprensión lectora en dos lenguas, utilizan las mismas estrategias y habilidades sin distinción, y con esto plantea una pregunta interesante: "¿cuándo evaluamos la habilidad lectora en segunda lengua, cuanto de lo hecho por el alumno se debe al conocimiento de la lengua en sí, y cuanto simplemente es gracias a la transferencia de la habilidad lectora de la primera lengua? (citado en Alderson, 2000:25).</w:t>
      </w:r>
    </w:p>
    <w:p>
      <w:pPr>
        <w:pStyle w:val="BodyText"/>
      </w:pPr>
    </w:p>
    <w:p>
      <w:pPr>
        <w:pStyle w:val="BodyText"/>
        <w:spacing w:line="360" w:lineRule="auto" w:before="142"/>
        <w:ind w:left="118" w:right="122" w:firstLine="707"/>
        <w:jc w:val="both"/>
      </w:pPr>
      <w:r>
        <w:rPr/>
        <w:t>Finalmente, Cummnins (1979) dice que una limitada habilidad lectora en  segunda lengua es muy probablemente debida a una competencia lingüística insuficiente; por ello los docentes debemos enfocarnos en enseñar más competencia lingüista a los</w:t>
      </w:r>
      <w:r>
        <w:rPr>
          <w:spacing w:val="-8"/>
        </w:rPr>
        <w:t> </w:t>
      </w:r>
      <w:r>
        <w:rPr/>
        <w:t>alumnos.</w:t>
      </w:r>
    </w:p>
    <w:p>
      <w:pPr>
        <w:pStyle w:val="BodyText"/>
      </w:pPr>
    </w:p>
    <w:p>
      <w:pPr>
        <w:pStyle w:val="Heading2"/>
        <w:numPr>
          <w:ilvl w:val="1"/>
          <w:numId w:val="20"/>
        </w:numPr>
        <w:tabs>
          <w:tab w:pos="523" w:val="left" w:leader="none"/>
        </w:tabs>
        <w:spacing w:line="240" w:lineRule="auto" w:before="142" w:after="0"/>
        <w:ind w:left="522" w:right="0" w:hanging="404"/>
        <w:jc w:val="both"/>
      </w:pPr>
      <w:r>
        <w:rPr/>
        <w:t>LEER PARA</w:t>
      </w:r>
      <w:r>
        <w:rPr>
          <w:spacing w:val="-10"/>
        </w:rPr>
        <w:t> </w:t>
      </w:r>
      <w:r>
        <w:rPr/>
        <w:t>APRENDER</w:t>
      </w:r>
    </w:p>
    <w:p>
      <w:pPr>
        <w:pStyle w:val="BodyText"/>
        <w:spacing w:line="360" w:lineRule="auto" w:before="137"/>
        <w:ind w:left="118" w:right="114" w:firstLine="707"/>
        <w:jc w:val="both"/>
      </w:pPr>
      <w:r>
        <w:rPr/>
        <w:t>Lograr que el alumno realice una lectura de la cual pueda aprender algo depende de la aplicación de estrategias adecuadas, las cuales deben emplearse enfocadas a un contexto, situaciones y demandas del mismo texto, de tal forma que se obtengan aprendizajes constructivos y significativos. Esto se logra si se enseña a los alumnos a utilizar sus habilidades de análisis y síntesis, y si son guiados al momento de desmenuzar el texto para encontrar sus funciones, estructuras y cómo estas se encuentran conectadas para dar sentido a lo que leen.</w:t>
      </w:r>
    </w:p>
    <w:p>
      <w:pPr>
        <w:pStyle w:val="BodyText"/>
      </w:pPr>
    </w:p>
    <w:p>
      <w:pPr>
        <w:pStyle w:val="BodyText"/>
        <w:spacing w:line="360" w:lineRule="auto" w:before="142"/>
        <w:ind w:left="118" w:right="115" w:firstLine="707"/>
        <w:jc w:val="both"/>
      </w:pPr>
      <w:r>
        <w:rPr/>
        <w:t>Se pueden dividir las estrategias de lectura en tres momentos y con ello obtener mejores resultados:</w:t>
      </w:r>
    </w:p>
    <w:p>
      <w:pPr>
        <w:spacing w:after="0" w:line="360" w:lineRule="auto"/>
        <w:jc w:val="both"/>
        <w:sectPr>
          <w:pgSz w:w="12240" w:h="15840"/>
          <w:pgMar w:header="0" w:footer="1024" w:top="1360" w:bottom="1220" w:left="1300" w:right="130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77"/>
        <w:gridCol w:w="3260"/>
        <w:gridCol w:w="3348"/>
      </w:tblGrid>
      <w:tr>
        <w:trPr>
          <w:trHeight w:val="698" w:hRule="exact"/>
        </w:trPr>
        <w:tc>
          <w:tcPr>
            <w:tcW w:w="2377" w:type="dxa"/>
            <w:tcBorders>
              <w:bottom w:val="single" w:sz="24" w:space="0" w:color="4AACC5"/>
            </w:tcBorders>
          </w:tcPr>
          <w:p>
            <w:pPr>
              <w:pStyle w:val="TableParagraph"/>
              <w:spacing w:before="146"/>
              <w:ind w:left="108"/>
              <w:rPr>
                <w:sz w:val="20"/>
              </w:rPr>
            </w:pPr>
            <w:r>
              <w:rPr>
                <w:sz w:val="20"/>
              </w:rPr>
              <w:t>MOMENTO</w:t>
            </w:r>
          </w:p>
        </w:tc>
        <w:tc>
          <w:tcPr>
            <w:tcW w:w="3260" w:type="dxa"/>
            <w:tcBorders>
              <w:bottom w:val="single" w:sz="24" w:space="0" w:color="4AACC5"/>
            </w:tcBorders>
          </w:tcPr>
          <w:p>
            <w:pPr>
              <w:pStyle w:val="TableParagraph"/>
              <w:spacing w:line="204" w:lineRule="exact"/>
              <w:ind w:left="107"/>
              <w:rPr>
                <w:sz w:val="20"/>
              </w:rPr>
            </w:pPr>
            <w:r>
              <w:rPr>
                <w:sz w:val="20"/>
              </w:rPr>
              <w:t>ESTRATEGIAS</w:t>
            </w:r>
          </w:p>
          <w:p>
            <w:pPr>
              <w:pStyle w:val="TableParagraph"/>
              <w:spacing w:before="115"/>
              <w:ind w:left="107"/>
              <w:rPr>
                <w:sz w:val="20"/>
              </w:rPr>
            </w:pPr>
            <w:r>
              <w:rPr>
                <w:sz w:val="20"/>
              </w:rPr>
              <w:t>AUTORREGULADAS</w:t>
            </w:r>
          </w:p>
        </w:tc>
        <w:tc>
          <w:tcPr>
            <w:tcW w:w="3348" w:type="dxa"/>
            <w:tcBorders>
              <w:bottom w:val="single" w:sz="24" w:space="0" w:color="4AACC5"/>
            </w:tcBorders>
          </w:tcPr>
          <w:p>
            <w:pPr>
              <w:pStyle w:val="TableParagraph"/>
              <w:spacing w:before="146"/>
              <w:ind w:left="109"/>
              <w:rPr>
                <w:sz w:val="20"/>
              </w:rPr>
            </w:pPr>
            <w:r>
              <w:rPr>
                <w:sz w:val="20"/>
              </w:rPr>
              <w:t>ESTRATEGIAS DE LECTURA</w:t>
            </w:r>
          </w:p>
        </w:tc>
      </w:tr>
      <w:tr>
        <w:trPr>
          <w:trHeight w:val="1756" w:hRule="exact"/>
        </w:trPr>
        <w:tc>
          <w:tcPr>
            <w:tcW w:w="2377" w:type="dxa"/>
            <w:tcBorders>
              <w:top w:val="single" w:sz="24" w:space="0" w:color="4AACC5"/>
              <w:right w:val="single" w:sz="8" w:space="0" w:color="4AACC5"/>
            </w:tcBorders>
          </w:tcPr>
          <w:p>
            <w:pPr>
              <w:pStyle w:val="TableParagraph"/>
              <w:rPr>
                <w:sz w:val="20"/>
              </w:rPr>
            </w:pPr>
          </w:p>
          <w:p>
            <w:pPr>
              <w:pStyle w:val="TableParagraph"/>
              <w:spacing w:before="7"/>
              <w:rPr>
                <w:sz w:val="24"/>
              </w:rPr>
            </w:pPr>
          </w:p>
          <w:p>
            <w:pPr>
              <w:pStyle w:val="TableParagraph"/>
              <w:tabs>
                <w:tab w:pos="1257" w:val="left" w:leader="none"/>
                <w:tab w:pos="2020" w:val="left" w:leader="none"/>
              </w:tabs>
              <w:spacing w:line="360" w:lineRule="auto"/>
              <w:ind w:left="108" w:right="99"/>
              <w:rPr>
                <w:sz w:val="20"/>
              </w:rPr>
            </w:pPr>
            <w:r>
              <w:rPr>
                <w:sz w:val="20"/>
              </w:rPr>
              <w:t>ANTES</w:t>
              <w:tab/>
              <w:t>DE</w:t>
              <w:tab/>
              <w:t>LA LECTURA</w:t>
            </w:r>
          </w:p>
        </w:tc>
        <w:tc>
          <w:tcPr>
            <w:tcW w:w="3260" w:type="dxa"/>
            <w:tcBorders>
              <w:top w:val="single" w:sz="24" w:space="0" w:color="4AACC5"/>
              <w:left w:val="single" w:sz="8" w:space="0" w:color="4AACC5"/>
            </w:tcBorders>
            <w:shd w:val="clear" w:color="auto" w:fill="D2EAF0"/>
          </w:tcPr>
          <w:p>
            <w:pPr>
              <w:pStyle w:val="TableParagraph"/>
              <w:numPr>
                <w:ilvl w:val="0"/>
                <w:numId w:val="37"/>
              </w:numPr>
              <w:tabs>
                <w:tab w:pos="818" w:val="left" w:leader="none"/>
                <w:tab w:pos="819" w:val="left" w:leader="none"/>
                <w:tab w:pos="2873" w:val="left" w:leader="none"/>
              </w:tabs>
              <w:spacing w:line="357" w:lineRule="auto" w:before="170" w:after="0"/>
              <w:ind w:left="818" w:right="107" w:hanging="360"/>
              <w:jc w:val="left"/>
              <w:rPr>
                <w:sz w:val="20"/>
              </w:rPr>
            </w:pPr>
            <w:r>
              <w:rPr>
                <w:sz w:val="20"/>
              </w:rPr>
              <w:t>Establecimiento</w:t>
              <w:tab/>
              <w:t>del propósito</w:t>
            </w:r>
          </w:p>
          <w:p>
            <w:pPr>
              <w:pStyle w:val="TableParagraph"/>
              <w:numPr>
                <w:ilvl w:val="0"/>
                <w:numId w:val="37"/>
              </w:numPr>
              <w:tabs>
                <w:tab w:pos="818" w:val="left" w:leader="none"/>
                <w:tab w:pos="819" w:val="left" w:leader="none"/>
                <w:tab w:pos="2283" w:val="left" w:leader="none"/>
                <w:tab w:pos="2984" w:val="left" w:leader="none"/>
              </w:tabs>
              <w:spacing w:line="360" w:lineRule="auto" w:before="6" w:after="0"/>
              <w:ind w:left="818" w:right="108" w:hanging="360"/>
              <w:jc w:val="left"/>
              <w:rPr>
                <w:sz w:val="20"/>
              </w:rPr>
            </w:pPr>
            <w:r>
              <w:rPr>
                <w:sz w:val="20"/>
              </w:rPr>
              <w:t>Planeación</w:t>
              <w:tab/>
              <w:t>de</w:t>
              <w:tab/>
              <w:t>la actuación</w:t>
            </w:r>
          </w:p>
        </w:tc>
        <w:tc>
          <w:tcPr>
            <w:tcW w:w="3348" w:type="dxa"/>
            <w:tcBorders>
              <w:top w:val="single" w:sz="24" w:space="0" w:color="4AACC5"/>
              <w:right w:val="single" w:sz="8" w:space="0" w:color="4AACC5"/>
            </w:tcBorders>
            <w:shd w:val="clear" w:color="auto" w:fill="D2EAF0"/>
          </w:tcPr>
          <w:p>
            <w:pPr>
              <w:pStyle w:val="TableParagraph"/>
              <w:numPr>
                <w:ilvl w:val="0"/>
                <w:numId w:val="38"/>
              </w:numPr>
              <w:tabs>
                <w:tab w:pos="829" w:val="left" w:leader="none"/>
                <w:tab w:pos="830" w:val="left" w:leader="none"/>
                <w:tab w:pos="2965" w:val="left" w:leader="none"/>
              </w:tabs>
              <w:spacing w:line="360" w:lineRule="auto" w:before="0" w:after="0"/>
              <w:ind w:left="829" w:right="103" w:hanging="360"/>
              <w:jc w:val="left"/>
              <w:rPr>
                <w:sz w:val="20"/>
              </w:rPr>
            </w:pPr>
            <w:r>
              <w:rPr>
                <w:sz w:val="20"/>
              </w:rPr>
              <w:t>Activación</w:t>
              <w:tab/>
              <w:t>del conocimiento</w:t>
            </w:r>
            <w:r>
              <w:rPr>
                <w:spacing w:val="-6"/>
                <w:sz w:val="20"/>
              </w:rPr>
              <w:t> </w:t>
            </w:r>
            <w:r>
              <w:rPr>
                <w:sz w:val="20"/>
              </w:rPr>
              <w:t>previo</w:t>
            </w:r>
          </w:p>
          <w:p>
            <w:pPr>
              <w:pStyle w:val="TableParagraph"/>
              <w:numPr>
                <w:ilvl w:val="0"/>
                <w:numId w:val="38"/>
              </w:numPr>
              <w:tabs>
                <w:tab w:pos="829" w:val="left" w:leader="none"/>
                <w:tab w:pos="830" w:val="left" w:leader="none"/>
                <w:tab w:pos="3010" w:val="left" w:leader="none"/>
              </w:tabs>
              <w:spacing w:line="360" w:lineRule="auto" w:before="1" w:after="0"/>
              <w:ind w:left="829" w:right="104" w:hanging="360"/>
              <w:jc w:val="left"/>
              <w:rPr>
                <w:sz w:val="20"/>
              </w:rPr>
            </w:pPr>
            <w:r>
              <w:rPr>
                <w:sz w:val="20"/>
              </w:rPr>
              <w:t>Elaboración</w:t>
              <w:tab/>
              <w:t>de</w:t>
            </w:r>
            <w:r>
              <w:rPr>
                <w:w w:val="99"/>
                <w:sz w:val="20"/>
              </w:rPr>
              <w:t> </w:t>
            </w:r>
            <w:r>
              <w:rPr>
                <w:sz w:val="20"/>
              </w:rPr>
              <w:t>predicciones</w:t>
            </w:r>
          </w:p>
          <w:p>
            <w:pPr>
              <w:pStyle w:val="TableParagraph"/>
              <w:numPr>
                <w:ilvl w:val="0"/>
                <w:numId w:val="38"/>
              </w:numPr>
              <w:tabs>
                <w:tab w:pos="829" w:val="left" w:leader="none"/>
                <w:tab w:pos="830" w:val="left" w:leader="none"/>
              </w:tabs>
              <w:spacing w:line="240" w:lineRule="auto" w:before="4" w:after="0"/>
              <w:ind w:left="829" w:right="0" w:hanging="360"/>
              <w:jc w:val="left"/>
              <w:rPr>
                <w:sz w:val="20"/>
              </w:rPr>
            </w:pPr>
            <w:r>
              <w:rPr>
                <w:sz w:val="20"/>
              </w:rPr>
              <w:t>Elaboración de</w:t>
            </w:r>
            <w:r>
              <w:rPr>
                <w:spacing w:val="-10"/>
                <w:sz w:val="20"/>
              </w:rPr>
              <w:t> </w:t>
            </w:r>
            <w:r>
              <w:rPr>
                <w:sz w:val="20"/>
              </w:rPr>
              <w:t>preguntas</w:t>
            </w:r>
          </w:p>
        </w:tc>
      </w:tr>
      <w:tr>
        <w:trPr>
          <w:trHeight w:val="2069" w:hRule="exact"/>
        </w:trPr>
        <w:tc>
          <w:tcPr>
            <w:tcW w:w="2377" w:type="dxa"/>
            <w:tcBorders>
              <w:right w:val="single" w:sz="8" w:space="0" w:color="4AACC5"/>
            </w:tcBorders>
          </w:tcPr>
          <w:p>
            <w:pPr>
              <w:pStyle w:val="TableParagraph"/>
              <w:rPr>
                <w:sz w:val="20"/>
              </w:rPr>
            </w:pPr>
          </w:p>
          <w:p>
            <w:pPr>
              <w:pStyle w:val="TableParagraph"/>
              <w:rPr>
                <w:sz w:val="20"/>
              </w:rPr>
            </w:pPr>
          </w:p>
          <w:p>
            <w:pPr>
              <w:pStyle w:val="TableParagraph"/>
              <w:spacing w:before="8"/>
              <w:rPr>
                <w:sz w:val="19"/>
              </w:rPr>
            </w:pPr>
          </w:p>
          <w:p>
            <w:pPr>
              <w:pStyle w:val="TableParagraph"/>
              <w:tabs>
                <w:tab w:pos="2020" w:val="left" w:leader="none"/>
              </w:tabs>
              <w:spacing w:line="360" w:lineRule="auto"/>
              <w:ind w:left="108" w:right="100"/>
              <w:rPr>
                <w:sz w:val="20"/>
              </w:rPr>
            </w:pPr>
            <w:r>
              <w:rPr>
                <w:sz w:val="20"/>
              </w:rPr>
              <w:t>DURANTE</w:t>
              <w:tab/>
              <w:t>LA LECTURA</w:t>
            </w:r>
          </w:p>
        </w:tc>
        <w:tc>
          <w:tcPr>
            <w:tcW w:w="3260" w:type="dxa"/>
            <w:tcBorders>
              <w:left w:val="single" w:sz="8" w:space="0" w:color="4AACC5"/>
            </w:tcBorders>
          </w:tcPr>
          <w:p>
            <w:pPr>
              <w:pStyle w:val="TableParagraph"/>
              <w:rPr>
                <w:sz w:val="20"/>
              </w:rPr>
            </w:pPr>
          </w:p>
          <w:p>
            <w:pPr>
              <w:pStyle w:val="TableParagraph"/>
              <w:rPr>
                <w:sz w:val="20"/>
              </w:rPr>
            </w:pPr>
          </w:p>
          <w:p>
            <w:pPr>
              <w:pStyle w:val="TableParagraph"/>
              <w:rPr>
                <w:sz w:val="20"/>
              </w:rPr>
            </w:pPr>
          </w:p>
          <w:p>
            <w:pPr>
              <w:pStyle w:val="TableParagraph"/>
              <w:numPr>
                <w:ilvl w:val="0"/>
                <w:numId w:val="39"/>
              </w:numPr>
              <w:tabs>
                <w:tab w:pos="818" w:val="left" w:leader="none"/>
                <w:tab w:pos="819" w:val="left" w:leader="none"/>
              </w:tabs>
              <w:spacing w:line="240" w:lineRule="auto" w:before="169" w:after="0"/>
              <w:ind w:left="818" w:right="0" w:hanging="360"/>
              <w:jc w:val="left"/>
              <w:rPr>
                <w:sz w:val="20"/>
              </w:rPr>
            </w:pPr>
            <w:r>
              <w:rPr>
                <w:sz w:val="20"/>
              </w:rPr>
              <w:t>Monitoreo o</w:t>
            </w:r>
            <w:r>
              <w:rPr>
                <w:spacing w:val="-9"/>
                <w:sz w:val="20"/>
              </w:rPr>
              <w:t> </w:t>
            </w:r>
            <w:r>
              <w:rPr>
                <w:sz w:val="20"/>
              </w:rPr>
              <w:t>supervisión</w:t>
            </w:r>
          </w:p>
        </w:tc>
        <w:tc>
          <w:tcPr>
            <w:tcW w:w="3348" w:type="dxa"/>
            <w:tcBorders>
              <w:right w:val="single" w:sz="8" w:space="0" w:color="4AACC5"/>
            </w:tcBorders>
          </w:tcPr>
          <w:p>
            <w:pPr>
              <w:pStyle w:val="TableParagraph"/>
              <w:numPr>
                <w:ilvl w:val="0"/>
                <w:numId w:val="40"/>
              </w:numPr>
              <w:tabs>
                <w:tab w:pos="830" w:val="left" w:leader="none"/>
              </w:tabs>
              <w:spacing w:line="357" w:lineRule="auto" w:before="0" w:after="0"/>
              <w:ind w:left="829" w:right="107" w:hanging="360"/>
              <w:jc w:val="both"/>
              <w:rPr>
                <w:sz w:val="20"/>
              </w:rPr>
            </w:pPr>
            <w:r>
              <w:rPr>
                <w:sz w:val="20"/>
              </w:rPr>
              <w:t>Determinación de partes relevantes del</w:t>
            </w:r>
            <w:r>
              <w:rPr>
                <w:spacing w:val="-9"/>
                <w:sz w:val="20"/>
              </w:rPr>
              <w:t> </w:t>
            </w:r>
            <w:r>
              <w:rPr>
                <w:sz w:val="20"/>
              </w:rPr>
              <w:t>texto</w:t>
            </w:r>
          </w:p>
          <w:p>
            <w:pPr>
              <w:pStyle w:val="TableParagraph"/>
              <w:numPr>
                <w:ilvl w:val="0"/>
                <w:numId w:val="40"/>
              </w:numPr>
              <w:tabs>
                <w:tab w:pos="830" w:val="left" w:leader="none"/>
              </w:tabs>
              <w:spacing w:line="360" w:lineRule="auto" w:before="6" w:after="0"/>
              <w:ind w:left="829" w:right="102" w:hanging="360"/>
              <w:jc w:val="both"/>
              <w:rPr>
                <w:sz w:val="20"/>
              </w:rPr>
            </w:pPr>
            <w:r>
              <w:rPr>
                <w:sz w:val="20"/>
              </w:rPr>
              <w:t>Estrategias de apoyo al repaso (subrayar, tomar notas, relectura parcial o global del</w:t>
            </w:r>
            <w:r>
              <w:rPr>
                <w:spacing w:val="-6"/>
                <w:sz w:val="20"/>
              </w:rPr>
              <w:t> </w:t>
            </w:r>
            <w:r>
              <w:rPr>
                <w:sz w:val="20"/>
              </w:rPr>
              <w:t>texto).</w:t>
            </w:r>
          </w:p>
        </w:tc>
      </w:tr>
      <w:tr>
        <w:trPr>
          <w:trHeight w:val="1726" w:hRule="exact"/>
        </w:trPr>
        <w:tc>
          <w:tcPr>
            <w:tcW w:w="2377" w:type="dxa"/>
            <w:tcBorders>
              <w:right w:val="single" w:sz="8" w:space="0" w:color="4AACC5"/>
            </w:tcBorders>
          </w:tcPr>
          <w:p>
            <w:pPr>
              <w:pStyle w:val="TableParagraph"/>
              <w:rPr>
                <w:sz w:val="20"/>
              </w:rPr>
            </w:pPr>
          </w:p>
          <w:p>
            <w:pPr>
              <w:pStyle w:val="TableParagraph"/>
              <w:spacing w:before="9"/>
              <w:rPr>
                <w:sz w:val="24"/>
              </w:rPr>
            </w:pPr>
          </w:p>
          <w:p>
            <w:pPr>
              <w:pStyle w:val="TableParagraph"/>
              <w:tabs>
                <w:tab w:pos="1403" w:val="left" w:leader="none"/>
                <w:tab w:pos="2020" w:val="left" w:leader="none"/>
              </w:tabs>
              <w:spacing w:line="357" w:lineRule="auto"/>
              <w:ind w:left="108" w:right="100"/>
              <w:rPr>
                <w:sz w:val="20"/>
              </w:rPr>
            </w:pPr>
            <w:r>
              <w:rPr>
                <w:sz w:val="20"/>
              </w:rPr>
              <w:t>DESPUÉS</w:t>
              <w:tab/>
              <w:t>DE</w:t>
              <w:tab/>
              <w:t>LA LECTURA</w:t>
            </w:r>
          </w:p>
        </w:tc>
        <w:tc>
          <w:tcPr>
            <w:tcW w:w="3260" w:type="dxa"/>
            <w:tcBorders>
              <w:left w:val="single" w:sz="8" w:space="0" w:color="4AACC5"/>
            </w:tcBorders>
            <w:shd w:val="clear" w:color="auto" w:fill="D2EAF0"/>
          </w:tcPr>
          <w:p>
            <w:pPr>
              <w:pStyle w:val="TableParagraph"/>
              <w:rPr>
                <w:sz w:val="20"/>
              </w:rPr>
            </w:pPr>
          </w:p>
          <w:p>
            <w:pPr>
              <w:pStyle w:val="TableParagraph"/>
              <w:rPr>
                <w:sz w:val="20"/>
              </w:rPr>
            </w:pPr>
          </w:p>
          <w:p>
            <w:pPr>
              <w:pStyle w:val="TableParagraph"/>
              <w:spacing w:before="7"/>
              <w:rPr>
                <w:sz w:val="19"/>
              </w:rPr>
            </w:pPr>
          </w:p>
          <w:p>
            <w:pPr>
              <w:pStyle w:val="TableParagraph"/>
              <w:numPr>
                <w:ilvl w:val="0"/>
                <w:numId w:val="41"/>
              </w:numPr>
              <w:tabs>
                <w:tab w:pos="818" w:val="left" w:leader="none"/>
                <w:tab w:pos="819" w:val="left" w:leader="none"/>
              </w:tabs>
              <w:spacing w:line="240" w:lineRule="auto" w:before="0" w:after="0"/>
              <w:ind w:left="818" w:right="0" w:hanging="360"/>
              <w:jc w:val="left"/>
              <w:rPr>
                <w:sz w:val="20"/>
              </w:rPr>
            </w:pPr>
            <w:r>
              <w:rPr>
                <w:sz w:val="20"/>
              </w:rPr>
              <w:t>Evaluación</w:t>
            </w:r>
          </w:p>
        </w:tc>
        <w:tc>
          <w:tcPr>
            <w:tcW w:w="3348" w:type="dxa"/>
            <w:tcBorders>
              <w:right w:val="single" w:sz="8" w:space="0" w:color="4AACC5"/>
            </w:tcBorders>
            <w:shd w:val="clear" w:color="auto" w:fill="D2EAF0"/>
          </w:tcPr>
          <w:p>
            <w:pPr>
              <w:pStyle w:val="TableParagraph"/>
              <w:numPr>
                <w:ilvl w:val="0"/>
                <w:numId w:val="42"/>
              </w:numPr>
              <w:tabs>
                <w:tab w:pos="829" w:val="left" w:leader="none"/>
                <w:tab w:pos="830" w:val="left" w:leader="none"/>
              </w:tabs>
              <w:spacing w:line="360" w:lineRule="auto" w:before="0" w:after="0"/>
              <w:ind w:left="829" w:right="105" w:hanging="360"/>
              <w:jc w:val="left"/>
              <w:rPr>
                <w:sz w:val="20"/>
              </w:rPr>
            </w:pPr>
            <w:r>
              <w:rPr>
                <w:sz w:val="20"/>
              </w:rPr>
              <w:t>Identificación de la idea principal</w:t>
            </w:r>
          </w:p>
          <w:p>
            <w:pPr>
              <w:pStyle w:val="TableParagraph"/>
              <w:numPr>
                <w:ilvl w:val="0"/>
                <w:numId w:val="42"/>
              </w:numPr>
              <w:tabs>
                <w:tab w:pos="829" w:val="left" w:leader="none"/>
                <w:tab w:pos="830" w:val="left" w:leader="none"/>
              </w:tabs>
              <w:spacing w:line="240" w:lineRule="auto" w:before="1" w:after="0"/>
              <w:ind w:left="829" w:right="0" w:hanging="360"/>
              <w:jc w:val="left"/>
              <w:rPr>
                <w:sz w:val="20"/>
              </w:rPr>
            </w:pPr>
            <w:r>
              <w:rPr>
                <w:sz w:val="20"/>
              </w:rPr>
              <w:t>Elaboración de</w:t>
            </w:r>
            <w:r>
              <w:rPr>
                <w:spacing w:val="-6"/>
                <w:sz w:val="20"/>
              </w:rPr>
              <w:t> </w:t>
            </w:r>
            <w:r>
              <w:rPr>
                <w:sz w:val="20"/>
              </w:rPr>
              <w:t>resumen</w:t>
            </w:r>
          </w:p>
          <w:p>
            <w:pPr>
              <w:pStyle w:val="TableParagraph"/>
              <w:numPr>
                <w:ilvl w:val="0"/>
                <w:numId w:val="42"/>
              </w:numPr>
              <w:tabs>
                <w:tab w:pos="829" w:val="left" w:leader="none"/>
                <w:tab w:pos="830" w:val="left" w:leader="none"/>
                <w:tab w:pos="3135" w:val="left" w:leader="none"/>
              </w:tabs>
              <w:spacing w:line="360" w:lineRule="auto" w:before="115" w:after="0"/>
              <w:ind w:left="829" w:right="101" w:hanging="360"/>
              <w:jc w:val="left"/>
              <w:rPr>
                <w:sz w:val="20"/>
              </w:rPr>
            </w:pPr>
            <w:r>
              <w:rPr>
                <w:sz w:val="20"/>
              </w:rPr>
              <w:t>Formulación</w:t>
              <w:tab/>
              <w:t>y contestación de</w:t>
            </w:r>
            <w:r>
              <w:rPr>
                <w:spacing w:val="-10"/>
                <w:sz w:val="20"/>
              </w:rPr>
              <w:t> </w:t>
            </w:r>
            <w:r>
              <w:rPr>
                <w:sz w:val="20"/>
              </w:rPr>
              <w:t>preguntas</w:t>
            </w:r>
          </w:p>
        </w:tc>
      </w:tr>
    </w:tbl>
    <w:p>
      <w:pPr>
        <w:spacing w:line="217" w:lineRule="exact" w:before="0"/>
        <w:ind w:left="218" w:right="0" w:firstLine="0"/>
        <w:jc w:val="left"/>
        <w:rPr>
          <w:sz w:val="20"/>
        </w:rPr>
      </w:pPr>
      <w:r>
        <w:rPr>
          <w:sz w:val="20"/>
        </w:rPr>
        <w:t>Cuadro 13: Momentos de las estrategias de lectura tomado de Díaz Barriga y Hernández, (2010:245)</w:t>
      </w:r>
    </w:p>
    <w:p>
      <w:pPr>
        <w:pStyle w:val="BodyText"/>
        <w:rPr>
          <w:sz w:val="20"/>
        </w:rPr>
      </w:pPr>
    </w:p>
    <w:p>
      <w:pPr>
        <w:pStyle w:val="BodyText"/>
        <w:spacing w:before="11"/>
        <w:rPr>
          <w:sz w:val="19"/>
        </w:rPr>
      </w:pPr>
    </w:p>
    <w:p>
      <w:pPr>
        <w:pStyle w:val="BodyText"/>
        <w:spacing w:line="360" w:lineRule="auto"/>
        <w:ind w:left="218" w:right="112" w:firstLine="707"/>
        <w:jc w:val="both"/>
      </w:pPr>
      <w:r>
        <w:rPr/>
        <w:t>Las estrategias deben encaminar a los alumnos hacia una lectura autónoma y estratégica, de este modo podrán darle sentido a las lecturas que realizan en el aula. Al mismo tiempo, es importante que el docente tenga metas claras sobre las lecturas que selecciona y que cubran los propósitos académicos y comunicativos, vinculadas además a los intereses y motivaciones de los estudiantes. El objetivo de las estrategias que el docente decida aplicar debe posibilitar a los alumnos para desarrollar la competencia de leer de forma autónoma y autogestionada, para lograr propósitos de tipo personal, participar activamente en la sociedad y la cultura, además de lograr aprendizajes significativos (Pérez y Zayas, 2007 citado en Díaz Barriga y Hernández, 2010).</w:t>
      </w:r>
    </w:p>
    <w:p>
      <w:pPr>
        <w:pStyle w:val="BodyText"/>
      </w:pPr>
    </w:p>
    <w:p>
      <w:pPr>
        <w:pStyle w:val="BodyText"/>
        <w:spacing w:line="360" w:lineRule="auto" w:before="142"/>
        <w:ind w:left="218" w:right="122" w:firstLine="707"/>
        <w:jc w:val="both"/>
      </w:pPr>
      <w:r>
        <w:rPr/>
        <w:t>Es de suma importancia enseñar estrategias que en conjunto con los contenidos curriculares permitan a los alumnos conocer las habilidades de tipo cognitivo que ponen en juego en la comprensión lectora.</w:t>
      </w:r>
    </w:p>
    <w:p>
      <w:pPr>
        <w:spacing w:after="0" w:line="360" w:lineRule="auto"/>
        <w:jc w:val="both"/>
        <w:sectPr>
          <w:pgSz w:w="12240" w:h="15840"/>
          <w:pgMar w:header="0" w:footer="1024" w:top="1440" w:bottom="1220" w:left="1200" w:right="1300"/>
        </w:sectPr>
      </w:pPr>
    </w:p>
    <w:p>
      <w:pPr>
        <w:pStyle w:val="Heading2"/>
        <w:numPr>
          <w:ilvl w:val="1"/>
          <w:numId w:val="20"/>
        </w:numPr>
        <w:tabs>
          <w:tab w:pos="523" w:val="left" w:leader="none"/>
        </w:tabs>
        <w:spacing w:line="240" w:lineRule="auto" w:before="54" w:after="0"/>
        <w:ind w:left="522" w:right="0" w:hanging="404"/>
        <w:jc w:val="both"/>
      </w:pPr>
      <w:r>
        <w:rPr/>
        <w:t>LECTURA</w:t>
      </w:r>
      <w:r>
        <w:rPr>
          <w:spacing w:val="-7"/>
        </w:rPr>
        <w:t> </w:t>
      </w:r>
      <w:r>
        <w:rPr/>
        <w:t>ESTRATÉGICA</w:t>
      </w:r>
    </w:p>
    <w:p>
      <w:pPr>
        <w:pStyle w:val="BodyText"/>
        <w:spacing w:line="360" w:lineRule="auto" w:before="139"/>
        <w:ind w:left="118" w:right="1358" w:firstLine="707"/>
        <w:jc w:val="both"/>
      </w:pPr>
      <w:r>
        <w:rPr/>
        <w:pict>
          <v:group style="position:absolute;margin-left:193.929993pt;margin-top:60.21587pt;width:409.75pt;height:152.75pt;mso-position-horizontal-relative:page;mso-position-vertical-relative:paragraph;z-index:-170200" coordorigin="3879,1204" coordsize="8195,3055">
            <v:shape style="position:absolute;left:3899;top:1245;width:8174;height:3014" type="#_x0000_t75" stroked="false">
              <v:imagedata r:id="rId39" o:title=""/>
            </v:shape>
            <v:shape style="position:absolute;left:6084;top:2927;width:426;height:114" type="#_x0000_t75" stroked="false">
              <v:imagedata r:id="rId40" o:title=""/>
            </v:shape>
            <v:shape style="position:absolute;left:6365;top:1429;width:5474;height:2435" coordorigin="6365,1429" coordsize="5474,2435" path="m6644,3609l6685,3605,6726,3600,6765,3593,6804,3584m8085,3749l8105,3778,8128,3808,8153,3836,8181,3864m9926,3701l9939,3670,9950,3639,9958,3607,9964,3575m11204,3267l11204,3266,11205,3264,11205,3263,11198,3197,11179,3133,11147,3072,11103,3014,11049,2960,10984,2910,10910,2866,10827,2827,10735,2795m11629,2466l11694,2428,11750,2385,11799,2339,11839,2289m11347,1717l11347,1715,11347,1713,11347,1711,11346,1692,11344,1672,11341,1653,11336,1634m10110,1429l10079,1453,10050,1480,10025,1507,10003,1535m9046,1492l9029,1514,9015,1537,9003,1561,8994,1584m8013,1708l7969,1683,7923,1660,7875,1639,7825,1619m6365,2226l6371,2250,6378,2273,6387,2297,6398,2320e" filled="false" stroked="true" strokeweight="3pt" strokecolor="#964605">
              <v:path arrowok="t"/>
            </v:shape>
            <v:shape style="position:absolute;left:5784;top:1234;width:6240;height:2861" coordorigin="5784,1234" coordsize="6240,2861" path="m9783,3823l8163,3823,8161,3824,8214,3868,8272,3909,8335,3947,8403,3980,8475,4010,8551,4035,8630,4056,8713,4073,8797,4085,8884,4092,8972,4095,9063,4092,9153,4084,9239,4072,9323,4054,9404,4032,9481,4005,9553,3975,9621,3940,9684,3902,9741,3860,9783,3823xm10972,3569l6624,3569,6621,3572,6666,3617,6716,3660,6771,3700,6830,3737,6893,3770,6959,3801,7029,3829,7102,3853,7178,3874,7257,3891,7337,3905,7420,3915,7503,3921,7589,3923,7675,3921,7761,3915,7845,3904,7928,3890,8009,3872,8087,3849,8161,3824,8161,3824,8163,3823,9783,3823,9792,3815,9837,3766,9875,3715,9906,3661,10798,3661,10840,3644,10907,3611,10967,3574,10972,3569xm10798,3661l9906,3661,9906,3665,9974,3689,10045,3708,10119,3724,10194,3735,10271,3742,10349,3744,10440,3741,10527,3732,10612,3718,10692,3698,10769,3673,10798,3661xm6089,2914l6018,2971,5965,3036,5932,3107,5921,3180,5928,3238,5948,3293,5980,3345,6023,3394,6076,3437,6138,3476,6208,3509,6286,3536,6369,3556,6458,3568,6551,3572,6569,3572,6588,3571,6606,3571,6624,3569,10972,3569,11021,3533,11068,3488,11108,3441,11140,3391,11164,3338,11179,3284,11184,3227,11183,3226,11278,3214,11369,3197,11455,3176,11538,3149,11615,3117,11687,3082,11753,3042,11813,2999,11866,2953,11900,2917,6094,2917,6089,2914xm11904,2912l6091,2912,6094,2917,11900,2917,11904,2912xm6345,2186l6253,2196,6166,2215,6084,2241,6011,2274,5945,2313,5890,2358,5845,2407,5812,2461,5791,2517,5784,2577,5794,2646,5822,2711,5867,2773,5928,2828,6005,2877,6089,2914,6091,2912,11904,2912,11912,2903,11951,2851,11982,2797,12005,2740,12018,2681,12023,2621,12017,2554,12000,2489,11971,2425,11931,2363,11881,2305,11821,2249,11819,2249,11846,2203,11853,2186,6345,2186,6345,2186xm11853,2185l6347,2185,6345,2186,11853,2186,11853,2185xm7312,1496l7218,1498,7126,1506,7038,1520,6953,1538,6871,1561,6794,1588,6721,1620,6654,1655,6592,1694,6535,1736,6485,1781,6441,1829,6405,1880,6375,1933,6354,1988,6341,2045,6336,2104,6337,2125,6338,2145,6341,2166,6345,2186,6347,2185,11853,2185,11865,2156,11877,2108,11881,2059,11875,2001,11859,1944,11832,1890,11795,1838,11749,1790,11694,1745,11632,1705,11562,1669,11485,1638,11402,1613,11313,1595,11316,1594,11310,1579,7805,1579,7728,1554,7649,1533,7567,1517,7483,1505,7398,1498,7312,1496xm8487,1320l8403,1323,8320,1332,8240,1346,8163,1365,8091,1389,8022,1418,7959,1451,7902,1489,7851,1530,7807,1576,7805,1579,11310,1579,11294,1538,11261,1486,11237,1459,9028,1459,8963,1423,8893,1392,8818,1367,8740,1347,8658,1332,8573,1323,8487,1320xm9590,1234l9501,1238,9416,1250,9334,1268,9258,1293,9188,1325,9125,1362,9071,1404,9026,1452,9028,1459,11237,1459,11219,1438,11167,1394,11161,1389,10091,1389,10090,1389,10090,1389,10036,1350,9974,1316,9906,1287,9832,1265,9754,1248,9673,1238,9590,1234xm10625,1234l10538,1238,10452,1248,10370,1264,10292,1287,10218,1315,10151,1349,10090,1389,10091,1389,11161,1389,11108,1354,11041,1319,10967,1290,10888,1266,10804,1249,10716,1238,10625,1234xe" filled="true" fillcolor="#f79546" stroked="false">
              <v:path arrowok="t"/>
              <v:fill type="solid"/>
            </v:shape>
            <v:shape style="position:absolute;left:5784;top:1234;width:6240;height:2861" coordorigin="5784,1234" coordsize="6240,2861" path="m6347,2185l6253,2196,6166,2215,6084,2241,6011,2274,5945,2313,5890,2358,5845,2407,5812,2461,5791,2517,5784,2577,5794,2646,5822,2711,5867,2773,5928,2828,6005,2877,6094,2917,6018,2971,5965,3036,5932,3107,5921,3180,5948,3293,5980,3345,6023,3394,6076,3437,6138,3476,6208,3509,6286,3536,6369,3556,6458,3568,6551,3572,6569,3572,6588,3571,6606,3571,6624,3569,6621,3572,6666,3617,6716,3660,6771,3700,6830,3737,6893,3770,6959,3801,7029,3829,7102,3853,7178,3874,7257,3891,7337,3905,7420,3915,7503,3921,7589,3923,7675,3921,7761,3915,7845,3904,7928,3890,8009,3872,8087,3849,8163,3823,8214,3868,8272,3909,8335,3947,8403,3980,8475,4010,8551,4035,8630,4056,8713,4073,8797,4085,8884,4092,8972,4095,9063,4092,9153,4084,9239,4072,9323,4054,9404,4032,9481,4005,9553,3975,9621,3940,9684,3902,9741,3860,9792,3815,9837,3766,9875,3715,9906,3661,9906,3665,9974,3689,10045,3708,10119,3724,10194,3735,10271,3742,10349,3744,10440,3741,10527,3732,10612,3718,10692,3698,10769,3673,10840,3644,10907,3611,10967,3574,11021,3533,11068,3488,11108,3441,11164,3338,11184,3227,11183,3226,11278,3214,11369,3197,11455,3176,11538,3149,11615,3117,11687,3082,11753,3042,11813,2999,11866,2953,11912,2903,11951,2851,11982,2797,12005,2740,12018,2681,12023,2621,12017,2554,12000,2489,11971,2425,11931,2363,11881,2305,11821,2249,11819,2249,11846,2203,11865,2156,11877,2108,11881,2059,11875,2001,11832,1890,11795,1838,11749,1790,11694,1745,11632,1705,11562,1669,11485,1638,11402,1613,11313,1595,11316,1594,11261,1486,11219,1438,11167,1394,11108,1354,11041,1319,10967,1290,10888,1266,10804,1249,10716,1238,10625,1234,10538,1238,10452,1248,10370,1264,10292,1287,10218,1315,10151,1349,10090,1389,10036,1350,9974,1316,9906,1287,9832,1265,9754,1248,9673,1238,9590,1234,9501,1238,9416,1250,9334,1268,9258,1293,9188,1325,9125,1362,9071,1404,9026,1452,9028,1459,8963,1423,8893,1392,8818,1367,8740,1347,8658,1332,8573,1323,8487,1320,8403,1323,8320,1332,8240,1346,8163,1365,8091,1389,8022,1418,7959,1451,7902,1489,7851,1530,7807,1576,7805,1579,7728,1554,7649,1533,7567,1517,7483,1505,7398,1498,7312,1496,7218,1498,7126,1506,7038,1520,6953,1538,6871,1561,6794,1588,6721,1620,6654,1655,6592,1694,6535,1736,6485,1781,6441,1829,6405,1880,6375,1933,6341,2045,6336,2104,6337,2125,6338,2145,6341,2166,6345,2186,6347,2185xe" filled="false" stroked="true" strokeweight="3pt" strokecolor="#f1f1f1">
              <v:path arrowok="t"/>
            </v:shape>
            <v:shape style="position:absolute;left:6064;top:2887;width:426;height:114" type="#_x0000_t75" stroked="false">
              <v:imagedata r:id="rId41" o:title=""/>
            </v:shape>
            <v:shape style="position:absolute;left:6345;top:1389;width:5474;height:2435" coordorigin="6345,1389" coordsize="5474,2435" path="m6624,3569l6665,3565,6706,3560,6745,3553,6784,3544m8065,3709l8085,3738,8108,3768,8133,3796,8161,3824m9906,3661l9919,3630,9930,3599,9938,3567,9944,3535m11184,3227l11184,3226,11185,3224,11185,3223,11178,3157,11159,3093,11127,3032,11083,2974,11029,2920,10964,2870,10890,2826,10807,2787,10715,2755m11609,2426l11674,2388,11730,2345,11779,2299,11819,2249m11327,1677l11327,1675,11327,1673,11327,1671,11326,1652,11324,1632,11321,1613,11316,1594m10090,1389l10059,1413,10030,1440,10005,1467,9983,1495m9026,1452l9009,1474,8995,1497,8983,1521,8974,1544m7993,1668l7949,1643,7903,1620,7855,1599,7805,1579m6345,2186l6351,2210,6358,2233,6367,2257,6378,2280e" filled="false" stroked="true" strokeweight="3pt" strokecolor="#f1f1f1">
              <v:path arrowok="t"/>
            </v:shape>
            <v:shape style="position:absolute;left:5132;top:3401;width:1040;height:477" coordorigin="5132,3401" coordsize="1040,477" path="m5652,3401l5547,3405,5450,3419,5361,3441,5284,3470,5221,3506,5173,3546,5132,3639,5143,3687,5221,3772,5284,3808,5361,3837,5450,3859,5547,3873,5652,3878,5757,3873,5854,3859,5943,3837,6020,3808,6083,3772,6131,3732,6172,3639,6161,3591,6083,3506,6020,3470,5943,3441,5854,3419,5757,3405,5652,3401xe" filled="true" fillcolor="#f79546" stroked="false">
              <v:path arrowok="t"/>
              <v:fill type="solid"/>
            </v:shape>
            <v:shape style="position:absolute;left:5132;top:3401;width:1040;height:477" coordorigin="5132,3401" coordsize="1040,477" path="m5652,3401l5547,3405,5450,3419,5361,3441,5284,3470,5221,3506,5173,3546,5132,3639,5143,3687,5221,3772,5284,3808,5361,3837,5450,3859,5547,3873,5652,3878,5757,3873,5854,3859,5943,3837,6020,3808,6083,3772,6131,3732,6172,3639,6161,3591,6083,3506,6020,3470,5943,3441,5854,3419,5757,3405,5652,3401xe" filled="false" stroked="true" strokeweight="3pt" strokecolor="#f1f1f1">
              <v:path arrowok="t"/>
            </v:shape>
            <v:shape style="position:absolute;left:4375;top:3759;width:694;height:318" coordorigin="4375,3759" coordsize="694,318" path="m4722,3759l4630,3764,4547,3780,4477,3805,4422,3837,4375,3918,4387,3960,4477,4030,4547,4055,4630,4071,4722,4077,4814,4071,4897,4055,4967,4030,5021,3998,5068,3918,5056,3875,4967,3805,4897,3780,4814,3764,4722,3759xe" filled="true" fillcolor="#f79546" stroked="false">
              <v:path arrowok="t"/>
              <v:fill type="solid"/>
            </v:shape>
            <v:shape style="position:absolute;left:4375;top:3759;width:694;height:318" coordorigin="4375,3759" coordsize="694,318" path="m4722,3759l4630,3764,4547,3780,4477,3805,4422,3837,4375,3918,4387,3960,4477,4030,4547,4055,4630,4071,4722,4077,4814,4071,4897,4055,4967,4030,5021,3998,5068,3918,5056,3875,4967,3805,4897,3780,4814,3764,4722,3759xe" filled="false" stroked="true" strokeweight="3pt" strokecolor="#f1f1f1">
              <v:path arrowok="t"/>
            </v:shape>
            <v:shape style="position:absolute;left:3879;top:4000;width:407;height:219" type="#_x0000_t75" stroked="false">
              <v:imagedata r:id="rId42" o:title=""/>
            </v:shape>
            <v:shape style="position:absolute;left:3879;top:1204;width:8195;height:3055" type="#_x0000_t202" filled="false" stroked="false">
              <v:textbox inset="0,0,0,0">
                <w:txbxContent>
                  <w:p>
                    <w:pPr>
                      <w:spacing w:line="240" w:lineRule="auto" w:before="0"/>
                      <w:rPr>
                        <w:sz w:val="16"/>
                      </w:rPr>
                    </w:pPr>
                  </w:p>
                  <w:p>
                    <w:pPr>
                      <w:spacing w:line="240" w:lineRule="auto" w:before="0"/>
                      <w:rPr>
                        <w:sz w:val="16"/>
                      </w:rPr>
                    </w:pPr>
                  </w:p>
                  <w:p>
                    <w:pPr>
                      <w:spacing w:line="240" w:lineRule="auto" w:before="4"/>
                      <w:rPr>
                        <w:sz w:val="14"/>
                      </w:rPr>
                    </w:pPr>
                  </w:p>
                  <w:p>
                    <w:pPr>
                      <w:spacing w:before="1"/>
                      <w:ind w:left="3017" w:right="1578" w:firstLine="0"/>
                      <w:jc w:val="center"/>
                      <w:rPr>
                        <w:rFonts w:ascii="Calibri" w:hAnsi="Calibri"/>
                        <w:b/>
                        <w:sz w:val="16"/>
                      </w:rPr>
                    </w:pPr>
                    <w:r>
                      <w:rPr>
                        <w:rFonts w:ascii="Calibri" w:hAnsi="Calibri"/>
                        <w:b/>
                        <w:w w:val="110"/>
                        <w:sz w:val="16"/>
                      </w:rPr>
                      <w:t>¿QUÉ ESTRATEGIAS DEBO ENSEÑAR?</w:t>
                    </w:r>
                  </w:p>
                  <w:p>
                    <w:pPr>
                      <w:spacing w:line="256" w:lineRule="auto" w:before="13"/>
                      <w:ind w:left="3001" w:right="1557" w:hanging="2"/>
                      <w:jc w:val="center"/>
                      <w:rPr>
                        <w:rFonts w:ascii="Calibri" w:hAnsi="Calibri"/>
                        <w:b/>
                        <w:sz w:val="16"/>
                      </w:rPr>
                    </w:pPr>
                    <w:r>
                      <w:rPr>
                        <w:rFonts w:ascii="Calibri" w:hAnsi="Calibri"/>
                        <w:b/>
                        <w:w w:val="110"/>
                        <w:sz w:val="16"/>
                      </w:rPr>
                      <w:t>¿CUÁLES SON ftÁS FUNCIONALES Y POTENTES PARA UN APRENDIZAJE CONSTRUCTIVO DE QUÉ CONTENIDOS?</w:t>
                    </w:r>
                  </w:p>
                  <w:p>
                    <w:pPr>
                      <w:spacing w:line="256" w:lineRule="auto" w:before="0"/>
                      <w:ind w:left="3021" w:right="1578" w:firstLine="0"/>
                      <w:jc w:val="center"/>
                      <w:rPr>
                        <w:rFonts w:ascii="Calibri" w:hAnsi="Calibri"/>
                        <w:b/>
                        <w:sz w:val="16"/>
                      </w:rPr>
                    </w:pPr>
                    <w:r>
                      <w:rPr>
                        <w:rFonts w:ascii="Calibri" w:hAnsi="Calibri"/>
                        <w:b/>
                        <w:w w:val="105"/>
                        <w:sz w:val="16"/>
                      </w:rPr>
                      <w:t>¿CUÁLES SON LAS ftÁS VIABLES Y SUSCEPTIBLES DE ENSEÑAR?</w:t>
                    </w:r>
                  </w:p>
                  <w:p>
                    <w:pPr>
                      <w:spacing w:line="259" w:lineRule="auto" w:before="0"/>
                      <w:ind w:left="3021" w:right="1578" w:firstLine="0"/>
                      <w:jc w:val="center"/>
                      <w:rPr>
                        <w:rFonts w:ascii="Calibri" w:hAnsi="Calibri"/>
                        <w:b/>
                        <w:sz w:val="16"/>
                      </w:rPr>
                    </w:pPr>
                    <w:r>
                      <w:rPr>
                        <w:rFonts w:ascii="Calibri" w:hAnsi="Calibri"/>
                        <w:b/>
                        <w:w w:val="115"/>
                        <w:sz w:val="16"/>
                      </w:rPr>
                      <w:t>¿CUÁLES TIENEN ftAYOR SENTIDO PARA LOS ALUftNOS?</w:t>
                    </w:r>
                  </w:p>
                </w:txbxContent>
              </v:textbox>
              <w10:wrap type="none"/>
            </v:shape>
            <w10:wrap type="none"/>
          </v:group>
        </w:pict>
      </w:r>
      <w:r>
        <w:rPr/>
        <w:t>Las estrategias de lectura son muchas y muy variadas, es por ello que el docente debe de reflexionar las siguientes cuestiones propuestas por Díaz Barriga y Hernández, (2010:234) antes de implementar una nueva estrategia: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line="360" w:lineRule="auto" w:before="142"/>
        <w:ind w:left="2881" w:right="1353"/>
        <w:jc w:val="both"/>
      </w:pPr>
      <w:r>
        <w:rPr/>
        <w:drawing>
          <wp:anchor distT="0" distB="0" distL="0" distR="0" allowOverlap="1" layoutInCell="1" locked="0" behindDoc="0" simplePos="0" relativeHeight="2152">
            <wp:simplePos x="0" y="0"/>
            <wp:positionH relativeFrom="page">
              <wp:posOffset>921385</wp:posOffset>
            </wp:positionH>
            <wp:positionV relativeFrom="paragraph">
              <wp:posOffset>138885</wp:posOffset>
            </wp:positionV>
            <wp:extent cx="1619250" cy="1630679"/>
            <wp:effectExtent l="0" t="0" r="0" b="0"/>
            <wp:wrapNone/>
            <wp:docPr id="15" name="image32.jpeg" descr=""/>
            <wp:cNvGraphicFramePr>
              <a:graphicFrameLocks noChangeAspect="1"/>
            </wp:cNvGraphicFramePr>
            <a:graphic>
              <a:graphicData uri="http://schemas.openxmlformats.org/drawingml/2006/picture">
                <pic:pic>
                  <pic:nvPicPr>
                    <pic:cNvPr id="16" name="image32.jpeg"/>
                    <pic:cNvPicPr/>
                  </pic:nvPicPr>
                  <pic:blipFill>
                    <a:blip r:embed="rId43" cstate="print"/>
                    <a:stretch>
                      <a:fillRect/>
                    </a:stretch>
                  </pic:blipFill>
                  <pic:spPr>
                    <a:xfrm>
                      <a:off x="0" y="0"/>
                      <a:ext cx="1619250" cy="1630679"/>
                    </a:xfrm>
                    <a:prstGeom prst="rect">
                      <a:avLst/>
                    </a:prstGeom>
                  </pic:spPr>
                </pic:pic>
              </a:graphicData>
            </a:graphic>
          </wp:anchor>
        </w:drawing>
      </w:r>
      <w:r>
        <w:rPr/>
        <w:t>Lo principal es favorecer la relación entre el texto y el alumno, donde ellos se sientan confiados de poder cuestionar y encontrar las respuestas dentro del mismo.</w:t>
      </w:r>
    </w:p>
    <w:p>
      <w:pPr>
        <w:pStyle w:val="BodyText"/>
      </w:pPr>
    </w:p>
    <w:p>
      <w:pPr>
        <w:pStyle w:val="BodyText"/>
        <w:spacing w:line="360" w:lineRule="auto" w:before="142"/>
        <w:ind w:left="2881" w:right="1355" w:firstLine="708"/>
        <w:jc w:val="both"/>
      </w:pPr>
      <w:r>
        <w:rPr/>
        <w:t>Castelló (2002) menciona que es importante a la hora de seleccionar la estrategia que ésta no se torne poco interesante  o  muy fácil  para  el alumno,  pues  después solo</w:t>
      </w:r>
    </w:p>
    <w:p>
      <w:pPr>
        <w:pStyle w:val="BodyText"/>
        <w:spacing w:line="360" w:lineRule="auto" w:before="2"/>
        <w:ind w:left="118" w:right="1352"/>
        <w:jc w:val="both"/>
      </w:pPr>
      <w:r>
        <w:rPr/>
        <w:t>serán actividades rutinarias o confusas. Por el contrario, hay que buscar lecturas y actividades que representen un reto para el alumno, reto que sea sostenido por la ZDP (Zona de Desarrollo Próximo), y que con ayuda y guía del profesor puedan ser resueltas.</w:t>
      </w:r>
    </w:p>
    <w:p>
      <w:pPr>
        <w:pStyle w:val="BodyText"/>
      </w:pPr>
    </w:p>
    <w:p>
      <w:pPr>
        <w:pStyle w:val="BodyText"/>
        <w:spacing w:line="360" w:lineRule="auto" w:before="142"/>
        <w:ind w:left="118" w:right="1353" w:firstLine="707"/>
        <w:jc w:val="both"/>
      </w:pPr>
      <w:r>
        <w:rPr/>
        <w:t>La lectura compartida es una buena manera de lograr que los estudiantes mejoren sus actividades estratégicas, al momento de socializar sus interpretaciones y posibles respuestas pueden tener un mayor aprendizaje. Dentro de este tipo de metodología, la </w:t>
      </w:r>
      <w:r>
        <w:rPr>
          <w:b/>
        </w:rPr>
        <w:t>Enseñanza Recíproca </w:t>
      </w:r>
      <w:r>
        <w:rPr/>
        <w:t>(ER) propuesta por Anne L. Brown y Palincsar (1989) ofrece excelentes resultados.</w:t>
      </w:r>
    </w:p>
    <w:p>
      <w:pPr>
        <w:spacing w:after="0" w:line="360" w:lineRule="auto"/>
        <w:jc w:val="both"/>
        <w:sectPr>
          <w:pgSz w:w="12240" w:h="15840"/>
          <w:pgMar w:header="0" w:footer="1024" w:top="1360" w:bottom="1220" w:left="1300" w:right="60"/>
        </w:sectPr>
      </w:pPr>
    </w:p>
    <w:p>
      <w:pPr>
        <w:pStyle w:val="Heading2"/>
        <w:numPr>
          <w:ilvl w:val="1"/>
          <w:numId w:val="20"/>
        </w:numPr>
        <w:tabs>
          <w:tab w:pos="523" w:val="left" w:leader="none"/>
        </w:tabs>
        <w:spacing w:line="240" w:lineRule="auto" w:before="54" w:after="0"/>
        <w:ind w:left="522" w:right="0" w:hanging="404"/>
        <w:jc w:val="left"/>
      </w:pPr>
      <w:r>
        <w:rPr/>
        <w:t>ENSEÑANZA RECÍPROCA</w:t>
      </w:r>
      <w:r>
        <w:rPr>
          <w:spacing w:val="-15"/>
        </w:rPr>
        <w:t> </w:t>
      </w:r>
      <w:r>
        <w:rPr/>
        <w:t>(ER)</w:t>
      </w:r>
    </w:p>
    <w:p>
      <w:pPr>
        <w:pStyle w:val="BodyText"/>
        <w:spacing w:line="360" w:lineRule="auto" w:before="139"/>
        <w:ind w:left="118" w:right="113" w:firstLine="707"/>
        <w:jc w:val="both"/>
      </w:pPr>
      <w:r>
        <w:rPr/>
        <w:t>La Enseñanza Recíproca es un enfoque caracterizado por una "práctica guiada en la aplicación de estrategias simples y concretas en la tarea de comprensión de un texto" (Brown y Palincsar, 1989:413). Durante una actividad de lectura los alumnos van leyendo párrafo a párrafo y mientras practican cuatro estrategias (preguntas, resúmenes, dudas y predicciones). Las autoras seleccionaron estas estrategias porque cumplen una doble función: incitan a los alumnos a comprender lo que leen y al mismo tiempo comprueban si están comprendiendo.</w:t>
      </w:r>
    </w:p>
    <w:p>
      <w:pPr>
        <w:pStyle w:val="BodyText"/>
      </w:pPr>
    </w:p>
    <w:p>
      <w:pPr>
        <w:pStyle w:val="BodyText"/>
        <w:spacing w:line="360" w:lineRule="auto" w:before="142"/>
        <w:ind w:left="118" w:right="113" w:firstLine="707"/>
        <w:jc w:val="both"/>
      </w:pPr>
      <w:r>
        <w:rPr/>
        <w:t>Primordialmente este proceso es primero guiado por un experto, gradualmente  se van intercambiando los roles, los alumnos un poco más confiados y más experimentados realizan las actividades principales solos, y el experto se convierte en espectador. Los principios básicos centrales de este procedimiento de acuerdo con Brown y Campione, (1986 citado en Fredenksen et. al: 2009)</w:t>
      </w:r>
      <w:r>
        <w:rPr>
          <w:spacing w:val="-17"/>
        </w:rPr>
        <w:t> </w:t>
      </w:r>
      <w:r>
        <w:rPr/>
        <w:t>son:</w:t>
      </w:r>
    </w:p>
    <w:p>
      <w:pPr>
        <w:pStyle w:val="BodyText"/>
      </w:pPr>
    </w:p>
    <w:p>
      <w:pPr>
        <w:pStyle w:val="ListParagraph"/>
        <w:numPr>
          <w:ilvl w:val="0"/>
          <w:numId w:val="43"/>
        </w:numPr>
        <w:tabs>
          <w:tab w:pos="839" w:val="left" w:leader="none"/>
        </w:tabs>
        <w:spacing w:line="360" w:lineRule="auto" w:before="140" w:after="0"/>
        <w:ind w:left="838" w:right="118" w:hanging="360"/>
        <w:jc w:val="both"/>
        <w:rPr>
          <w:i/>
          <w:sz w:val="24"/>
        </w:rPr>
      </w:pPr>
      <w:r>
        <w:rPr>
          <w:i/>
          <w:sz w:val="24"/>
        </w:rPr>
        <w:t>Cuando el maestro dirige el diálogo modelo las actividades de comprensión de </w:t>
      </w:r>
      <w:r>
        <w:rPr>
          <w:i/>
          <w:sz w:val="24"/>
        </w:rPr>
        <w:t>forma manifiesta, explicita y</w:t>
      </w:r>
      <w:r>
        <w:rPr>
          <w:i/>
          <w:spacing w:val="-13"/>
          <w:sz w:val="24"/>
        </w:rPr>
        <w:t> </w:t>
      </w:r>
      <w:r>
        <w:rPr>
          <w:i/>
          <w:sz w:val="24"/>
        </w:rPr>
        <w:t>concreta.</w:t>
      </w:r>
    </w:p>
    <w:p>
      <w:pPr>
        <w:pStyle w:val="ListParagraph"/>
        <w:numPr>
          <w:ilvl w:val="0"/>
          <w:numId w:val="43"/>
        </w:numPr>
        <w:tabs>
          <w:tab w:pos="839" w:val="left" w:leader="none"/>
        </w:tabs>
        <w:spacing w:line="360" w:lineRule="auto" w:before="5" w:after="0"/>
        <w:ind w:left="838" w:right="123" w:hanging="360"/>
        <w:jc w:val="both"/>
        <w:rPr>
          <w:i/>
          <w:sz w:val="24"/>
        </w:rPr>
      </w:pPr>
      <w:r>
        <w:rPr>
          <w:i/>
          <w:sz w:val="24"/>
        </w:rPr>
        <w:t>Las estrategias son siempre modeladas en contextos apropiados y no mediante </w:t>
      </w:r>
      <w:r>
        <w:rPr>
          <w:i/>
          <w:sz w:val="24"/>
        </w:rPr>
        <w:t>la práctica de habilidades aisladas y</w:t>
      </w:r>
      <w:r>
        <w:rPr>
          <w:i/>
          <w:spacing w:val="-19"/>
          <w:sz w:val="24"/>
        </w:rPr>
        <w:t> </w:t>
      </w:r>
      <w:r>
        <w:rPr>
          <w:i/>
          <w:sz w:val="24"/>
        </w:rPr>
        <w:t>separadas.</w:t>
      </w:r>
    </w:p>
    <w:p>
      <w:pPr>
        <w:pStyle w:val="ListParagraph"/>
        <w:numPr>
          <w:ilvl w:val="0"/>
          <w:numId w:val="43"/>
        </w:numPr>
        <w:tabs>
          <w:tab w:pos="839" w:val="left" w:leader="none"/>
        </w:tabs>
        <w:spacing w:line="360" w:lineRule="auto" w:before="5" w:after="0"/>
        <w:ind w:left="838" w:right="114" w:hanging="360"/>
        <w:jc w:val="both"/>
        <w:rPr>
          <w:i/>
          <w:sz w:val="24"/>
        </w:rPr>
      </w:pPr>
      <w:r>
        <w:rPr>
          <w:i/>
          <w:sz w:val="24"/>
        </w:rPr>
        <w:t>El diálogo y la discusión se centran tanto en el contenido del texto como en la </w:t>
      </w:r>
      <w:r>
        <w:rPr>
          <w:i/>
          <w:sz w:val="24"/>
        </w:rPr>
        <w:t>comprensión de los estudiantes acerca de la meta de las estrategias que se están empleando. Así se hace a los alumnos conscientes de porqué se les pide utilizar esas estrategias y cómo se han de ejecutar en la lectura crítica y en el estudio.</w:t>
      </w:r>
    </w:p>
    <w:p>
      <w:pPr>
        <w:pStyle w:val="ListParagraph"/>
        <w:numPr>
          <w:ilvl w:val="0"/>
          <w:numId w:val="43"/>
        </w:numPr>
        <w:tabs>
          <w:tab w:pos="839" w:val="left" w:leader="none"/>
        </w:tabs>
        <w:spacing w:line="360" w:lineRule="auto" w:before="2" w:after="0"/>
        <w:ind w:left="838" w:right="114" w:hanging="360"/>
        <w:jc w:val="both"/>
        <w:rPr>
          <w:i/>
          <w:sz w:val="24"/>
        </w:rPr>
      </w:pPr>
      <w:r>
        <w:rPr>
          <w:i/>
          <w:sz w:val="24"/>
        </w:rPr>
        <w:t>El profesor proporciona retroalimentación adaptada al nivel de comprensión de </w:t>
      </w:r>
      <w:r>
        <w:rPr>
          <w:i/>
          <w:sz w:val="24"/>
        </w:rPr>
        <w:t>los estudiantes, animándoles a progresar gradualmente hacia una competencia completa.</w:t>
      </w:r>
    </w:p>
    <w:p>
      <w:pPr>
        <w:pStyle w:val="ListParagraph"/>
        <w:numPr>
          <w:ilvl w:val="0"/>
          <w:numId w:val="43"/>
        </w:numPr>
        <w:tabs>
          <w:tab w:pos="839" w:val="left" w:leader="none"/>
        </w:tabs>
        <w:spacing w:line="360" w:lineRule="auto" w:before="5" w:after="0"/>
        <w:ind w:left="838" w:right="121" w:hanging="360"/>
        <w:jc w:val="both"/>
        <w:rPr>
          <w:i/>
          <w:sz w:val="24"/>
        </w:rPr>
      </w:pPr>
      <w:r>
        <w:rPr>
          <w:i/>
          <w:sz w:val="24"/>
        </w:rPr>
        <w:t>La responsabilidad de las actividades de comprensión es transferida a los </w:t>
      </w:r>
      <w:r>
        <w:rPr>
          <w:i/>
          <w:sz w:val="24"/>
        </w:rPr>
        <w:t>estudiantes tan pronto como es posible. Es decir, se trata de promover y  provocar que los alumnos dirijan su propio aprendizaje a partir de los</w:t>
      </w:r>
      <w:r>
        <w:rPr>
          <w:i/>
          <w:spacing w:val="-31"/>
          <w:sz w:val="24"/>
        </w:rPr>
        <w:t> </w:t>
      </w:r>
      <w:r>
        <w:rPr>
          <w:i/>
          <w:sz w:val="24"/>
        </w:rPr>
        <w:t>textos.</w:t>
      </w:r>
    </w:p>
    <w:p>
      <w:pPr>
        <w:spacing w:after="0" w:line="360" w:lineRule="auto"/>
        <w:jc w:val="both"/>
        <w:rPr>
          <w:sz w:val="24"/>
        </w:rPr>
        <w:sectPr>
          <w:pgSz w:w="12240" w:h="15840"/>
          <w:pgMar w:header="0" w:footer="1024" w:top="1360" w:bottom="1220" w:left="1300" w:right="1300"/>
        </w:sectPr>
      </w:pPr>
    </w:p>
    <w:p>
      <w:pPr>
        <w:pStyle w:val="BodyText"/>
        <w:spacing w:before="54"/>
        <w:ind w:left="118" w:right="121"/>
      </w:pPr>
      <w:r>
        <w:rPr/>
        <w:t>La Enseñanza Recíproca (ER), está inspirada en las ideas de Vygostky:</w:t>
      </w:r>
    </w:p>
    <w:p>
      <w:pPr>
        <w:pStyle w:val="ListParagraph"/>
        <w:numPr>
          <w:ilvl w:val="0"/>
          <w:numId w:val="44"/>
        </w:numPr>
        <w:tabs>
          <w:tab w:pos="839" w:val="left" w:leader="none"/>
        </w:tabs>
        <w:spacing w:line="240" w:lineRule="auto" w:before="139" w:after="0"/>
        <w:ind w:left="838" w:right="0" w:hanging="360"/>
        <w:jc w:val="left"/>
        <w:rPr>
          <w:sz w:val="24"/>
        </w:rPr>
      </w:pPr>
      <w:r>
        <w:rPr>
          <w:sz w:val="24"/>
        </w:rPr>
        <w:t>El origen social de los procesos psicológicos</w:t>
      </w:r>
      <w:r>
        <w:rPr>
          <w:spacing w:val="-16"/>
          <w:sz w:val="24"/>
        </w:rPr>
        <w:t> </w:t>
      </w:r>
      <w:r>
        <w:rPr>
          <w:sz w:val="24"/>
        </w:rPr>
        <w:t>superiores</w:t>
      </w:r>
    </w:p>
    <w:p>
      <w:pPr>
        <w:pStyle w:val="ListParagraph"/>
        <w:numPr>
          <w:ilvl w:val="0"/>
          <w:numId w:val="44"/>
        </w:numPr>
        <w:tabs>
          <w:tab w:pos="839" w:val="left" w:leader="none"/>
        </w:tabs>
        <w:spacing w:line="240" w:lineRule="auto" w:before="137" w:after="0"/>
        <w:ind w:left="838" w:right="0" w:hanging="360"/>
        <w:jc w:val="left"/>
        <w:rPr>
          <w:sz w:val="24"/>
        </w:rPr>
      </w:pPr>
      <w:r>
        <w:rPr>
          <w:sz w:val="24"/>
        </w:rPr>
        <w:t>La noción de la Zona de Desarrollo Próximo</w:t>
      </w:r>
      <w:r>
        <w:rPr>
          <w:spacing w:val="-18"/>
          <w:sz w:val="24"/>
        </w:rPr>
        <w:t> </w:t>
      </w:r>
      <w:r>
        <w:rPr>
          <w:sz w:val="24"/>
        </w:rPr>
        <w:t>(ZDP)</w:t>
      </w:r>
    </w:p>
    <w:p>
      <w:pPr>
        <w:pStyle w:val="ListParagraph"/>
        <w:numPr>
          <w:ilvl w:val="0"/>
          <w:numId w:val="44"/>
        </w:numPr>
        <w:tabs>
          <w:tab w:pos="839" w:val="left" w:leader="none"/>
        </w:tabs>
        <w:spacing w:line="360" w:lineRule="auto" w:before="139" w:after="0"/>
        <w:ind w:left="838" w:right="123" w:hanging="360"/>
        <w:jc w:val="left"/>
        <w:rPr>
          <w:sz w:val="24"/>
        </w:rPr>
      </w:pPr>
      <w:r>
        <w:rPr>
          <w:sz w:val="24"/>
        </w:rPr>
        <w:t>Procesos psicológicos adquiridos en contexto, en una actividad situada y holística.</w:t>
      </w:r>
    </w:p>
    <w:p>
      <w:pPr>
        <w:pStyle w:val="BodyText"/>
      </w:pPr>
    </w:p>
    <w:p>
      <w:pPr>
        <w:pStyle w:val="BodyText"/>
        <w:spacing w:line="360" w:lineRule="auto" w:before="142"/>
        <w:ind w:left="118" w:right="114" w:firstLine="707"/>
        <w:jc w:val="both"/>
      </w:pPr>
      <w:r>
        <w:rPr/>
        <w:t>La Zona de Desarrollo Próximo desarrollada por Vygostky (1978:86), propone dos niveles evolutivos en los niños, el primero el "desarrollo actual" definido como el "nivel de desarrollo de las funciones mentales del niño...determinado mediante la solución independiente de problemas"</w:t>
      </w:r>
      <w:r>
        <w:rPr>
          <w:i/>
        </w:rPr>
        <w:t>, </w:t>
      </w:r>
      <w:r>
        <w:rPr/>
        <w:t>lo que quiere decir que es aquello que el niño es capaz de hacer por sí mismo en un determinado momento. El segundo "desarrollo potencial", lo que el niño puede llegar a hacer con guía de un adulto o persona más especializada. Vygostky afirma que las estrategias de enseñanza dirigidas a los niveles evolutivos ya alcanzados serán</w:t>
      </w:r>
      <w:r>
        <w:rPr>
          <w:spacing w:val="-15"/>
        </w:rPr>
        <w:t> </w:t>
      </w:r>
      <w:r>
        <w:rPr/>
        <w:t>ineficaces.</w:t>
      </w:r>
    </w:p>
    <w:p>
      <w:pPr>
        <w:pStyle w:val="BodyText"/>
      </w:pPr>
    </w:p>
    <w:p>
      <w:pPr>
        <w:pStyle w:val="BodyText"/>
        <w:spacing w:line="360" w:lineRule="auto" w:before="142"/>
        <w:ind w:left="118" w:right="111" w:firstLine="707"/>
        <w:jc w:val="both"/>
        <w:rPr>
          <w:i/>
        </w:rPr>
      </w:pPr>
      <w:r>
        <w:rPr/>
        <w:t>El andamiaje (scaffolding) interpretado por Bruner como un proceso mediante el cual el profesor ayuda a los niños haciendo lo que ellos no pueden, permitiéndoles poco a poco ir tomando el control en las actividades que ya son capaces de realizar por sí mismos, y donde el profesor controla la tarea. En palabras de Cairney (1992), "el andamiaje es una respuesta a los intentos que el estudiante hace para aprender"</w:t>
      </w:r>
      <w:r>
        <w:rPr>
          <w:i/>
        </w:rPr>
        <w:t>.</w:t>
      </w:r>
    </w:p>
    <w:p>
      <w:pPr>
        <w:pStyle w:val="BodyText"/>
        <w:rPr>
          <w:i/>
        </w:rPr>
      </w:pPr>
    </w:p>
    <w:p>
      <w:pPr>
        <w:pStyle w:val="BodyText"/>
        <w:spacing w:line="360" w:lineRule="auto" w:before="145"/>
        <w:ind w:left="118" w:right="125" w:firstLine="707"/>
        <w:jc w:val="both"/>
      </w:pPr>
      <w:r>
        <w:rPr/>
        <w:t>De acuerdo con Brown y Palincsar, (1989; Palicsar y Klenk, 1992) la ER se fundamenta en estrategias que construyen un contexto guiado y cooperativo:</w:t>
      </w:r>
    </w:p>
    <w:p>
      <w:pPr>
        <w:pStyle w:val="ListParagraph"/>
        <w:numPr>
          <w:ilvl w:val="0"/>
          <w:numId w:val="45"/>
        </w:numPr>
        <w:tabs>
          <w:tab w:pos="839" w:val="left" w:leader="none"/>
        </w:tabs>
        <w:spacing w:line="240" w:lineRule="auto" w:before="5" w:after="0"/>
        <w:ind w:left="838" w:right="0" w:hanging="360"/>
        <w:jc w:val="left"/>
        <w:rPr>
          <w:sz w:val="24"/>
        </w:rPr>
      </w:pPr>
      <w:r>
        <w:rPr>
          <w:sz w:val="24"/>
        </w:rPr>
        <w:t>Aprendizaje en pequeños</w:t>
      </w:r>
      <w:r>
        <w:rPr>
          <w:spacing w:val="-12"/>
          <w:sz w:val="24"/>
        </w:rPr>
        <w:t> </w:t>
      </w:r>
      <w:r>
        <w:rPr>
          <w:sz w:val="24"/>
        </w:rPr>
        <w:t>grupos</w:t>
      </w:r>
    </w:p>
    <w:p>
      <w:pPr>
        <w:pStyle w:val="ListParagraph"/>
        <w:numPr>
          <w:ilvl w:val="0"/>
          <w:numId w:val="45"/>
        </w:numPr>
        <w:tabs>
          <w:tab w:pos="839" w:val="left" w:leader="none"/>
        </w:tabs>
        <w:spacing w:line="240" w:lineRule="auto" w:before="137" w:after="0"/>
        <w:ind w:left="838" w:right="0" w:hanging="360"/>
        <w:jc w:val="left"/>
        <w:rPr>
          <w:sz w:val="24"/>
        </w:rPr>
      </w:pPr>
      <w:r>
        <w:rPr>
          <w:sz w:val="24"/>
        </w:rPr>
        <w:t>el</w:t>
      </w:r>
      <w:r>
        <w:rPr>
          <w:spacing w:val="-4"/>
          <w:sz w:val="24"/>
        </w:rPr>
        <w:t> </w:t>
      </w:r>
      <w:r>
        <w:rPr>
          <w:sz w:val="24"/>
        </w:rPr>
        <w:t>andamiaje</w:t>
      </w:r>
    </w:p>
    <w:p>
      <w:pPr>
        <w:pStyle w:val="ListParagraph"/>
        <w:numPr>
          <w:ilvl w:val="0"/>
          <w:numId w:val="45"/>
        </w:numPr>
        <w:tabs>
          <w:tab w:pos="839" w:val="left" w:leader="none"/>
        </w:tabs>
        <w:spacing w:line="240" w:lineRule="auto" w:before="139" w:after="0"/>
        <w:ind w:left="838" w:right="0" w:hanging="360"/>
        <w:jc w:val="left"/>
        <w:rPr>
          <w:sz w:val="24"/>
        </w:rPr>
      </w:pPr>
      <w:r>
        <w:rPr>
          <w:sz w:val="24"/>
        </w:rPr>
        <w:t>la participación</w:t>
      </w:r>
      <w:r>
        <w:rPr>
          <w:spacing w:val="-8"/>
          <w:sz w:val="24"/>
        </w:rPr>
        <w:t> </w:t>
      </w:r>
      <w:r>
        <w:rPr>
          <w:sz w:val="24"/>
        </w:rPr>
        <w:t>guiada</w:t>
      </w:r>
    </w:p>
    <w:p>
      <w:pPr>
        <w:pStyle w:val="ListParagraph"/>
        <w:numPr>
          <w:ilvl w:val="0"/>
          <w:numId w:val="45"/>
        </w:numPr>
        <w:tabs>
          <w:tab w:pos="839" w:val="left" w:leader="none"/>
        </w:tabs>
        <w:spacing w:line="240" w:lineRule="auto" w:before="137" w:after="0"/>
        <w:ind w:left="838" w:right="0" w:hanging="360"/>
        <w:jc w:val="left"/>
        <w:rPr>
          <w:sz w:val="24"/>
        </w:rPr>
      </w:pPr>
      <w:r>
        <w:rPr>
          <w:sz w:val="24"/>
        </w:rPr>
        <w:t>el</w:t>
      </w:r>
      <w:r>
        <w:rPr>
          <w:spacing w:val="-5"/>
          <w:sz w:val="24"/>
        </w:rPr>
        <w:t> </w:t>
      </w:r>
      <w:r>
        <w:rPr>
          <w:sz w:val="24"/>
        </w:rPr>
        <w:t>modelamiento</w:t>
      </w:r>
    </w:p>
    <w:p>
      <w:pPr>
        <w:pStyle w:val="ListParagraph"/>
        <w:numPr>
          <w:ilvl w:val="0"/>
          <w:numId w:val="45"/>
        </w:numPr>
        <w:tabs>
          <w:tab w:pos="839" w:val="left" w:leader="none"/>
        </w:tabs>
        <w:spacing w:line="240" w:lineRule="auto" w:before="139" w:after="0"/>
        <w:ind w:left="838" w:right="0" w:hanging="360"/>
        <w:jc w:val="left"/>
        <w:rPr>
          <w:sz w:val="24"/>
        </w:rPr>
      </w:pPr>
      <w:r>
        <w:rPr>
          <w:sz w:val="24"/>
        </w:rPr>
        <w:t>los diálogos</w:t>
      </w:r>
      <w:r>
        <w:rPr>
          <w:spacing w:val="-10"/>
          <w:sz w:val="24"/>
        </w:rPr>
        <w:t> </w:t>
      </w:r>
      <w:r>
        <w:rPr>
          <w:sz w:val="24"/>
        </w:rPr>
        <w:t>espontáneos</w:t>
      </w:r>
    </w:p>
    <w:p>
      <w:pPr>
        <w:pStyle w:val="ListParagraph"/>
        <w:numPr>
          <w:ilvl w:val="0"/>
          <w:numId w:val="45"/>
        </w:numPr>
        <w:tabs>
          <w:tab w:pos="839" w:val="left" w:leader="none"/>
          <w:tab w:pos="2699" w:val="left" w:leader="none"/>
          <w:tab w:pos="3173" w:val="left" w:leader="none"/>
          <w:tab w:pos="3687" w:val="left" w:leader="none"/>
          <w:tab w:pos="5308" w:val="left" w:leader="none"/>
          <w:tab w:pos="5701" w:val="left" w:leader="none"/>
          <w:tab w:pos="8187" w:val="left" w:leader="none"/>
          <w:tab w:pos="8580" w:val="left" w:leader="none"/>
        </w:tabs>
        <w:spacing w:line="360" w:lineRule="auto" w:before="137" w:after="0"/>
        <w:ind w:left="838" w:right="122" w:hanging="360"/>
        <w:jc w:val="left"/>
        <w:rPr>
          <w:sz w:val="24"/>
        </w:rPr>
      </w:pPr>
      <w:r>
        <w:rPr>
          <w:sz w:val="24"/>
        </w:rPr>
        <w:t>autorregulación</w:t>
        <w:tab/>
        <w:t>de</w:t>
        <w:tab/>
        <w:t>las</w:t>
        <w:tab/>
        <w:t>predicciones,</w:t>
        <w:tab/>
        <w:t>el</w:t>
        <w:tab/>
        <w:t>autocuestionamiento,</w:t>
        <w:tab/>
        <w:t>el</w:t>
        <w:tab/>
        <w:t>resumen progresivo y la aclaración de dudas de</w:t>
      </w:r>
      <w:r>
        <w:rPr>
          <w:spacing w:val="-16"/>
          <w:sz w:val="24"/>
        </w:rPr>
        <w:t> </w:t>
      </w:r>
      <w:r>
        <w:rPr>
          <w:sz w:val="24"/>
        </w:rPr>
        <w:t>comprensión.</w:t>
      </w:r>
    </w:p>
    <w:p>
      <w:pPr>
        <w:spacing w:after="0" w:line="360" w:lineRule="auto"/>
        <w:jc w:val="left"/>
        <w:rPr>
          <w:sz w:val="24"/>
        </w:rPr>
        <w:sectPr>
          <w:pgSz w:w="12240" w:h="15840"/>
          <w:pgMar w:header="0" w:footer="1024" w:top="1360" w:bottom="1220" w:left="1300" w:right="1300"/>
        </w:sectPr>
      </w:pPr>
    </w:p>
    <w:p>
      <w:pPr>
        <w:pStyle w:val="BodyText"/>
        <w:spacing w:line="360" w:lineRule="auto" w:before="54"/>
        <w:ind w:left="118" w:right="113" w:firstLine="707"/>
        <w:jc w:val="both"/>
      </w:pPr>
      <w:r>
        <w:rPr/>
        <w:t>La Enseñanza Recíproca es una buena manera de enseñar a los alumnos como determinar las ideas importantes de una lectura mientras se discuten el vocabulario, el desarrollo de ideas y las preguntas y se sintetiza la información. Puede ser utilizada con muchos contenidos y áreas, funciona adecuadamente con libros de texto y textos auténticos. El objetivo principal de la estrategia es enfocarse en el aprendizaje a partir de un texto. El texto debe estar a un nivel en el que pueda ser compartido de manera efectiva, no muy fácil ni muy difícil, dar ayuda y retroalimentación apropiadas para facilitar el aprendizaje durante las actividades.</w:t>
      </w:r>
    </w:p>
    <w:p>
      <w:pPr>
        <w:pStyle w:val="BodyText"/>
      </w:pPr>
    </w:p>
    <w:p>
      <w:pPr>
        <w:pStyle w:val="Heading2"/>
        <w:ind w:left="826" w:right="121"/>
      </w:pPr>
      <w:r>
        <w:rPr/>
        <w:t>4.4.1 ¿Cómo se ejecuta la ER?</w:t>
      </w:r>
    </w:p>
    <w:p>
      <w:pPr>
        <w:pStyle w:val="ListParagraph"/>
        <w:numPr>
          <w:ilvl w:val="0"/>
          <w:numId w:val="46"/>
        </w:numPr>
        <w:tabs>
          <w:tab w:pos="428" w:val="left" w:leader="none"/>
        </w:tabs>
        <w:spacing w:line="360" w:lineRule="auto" w:before="137" w:after="0"/>
        <w:ind w:left="118" w:right="115" w:firstLine="0"/>
        <w:jc w:val="left"/>
        <w:rPr>
          <w:sz w:val="24"/>
        </w:rPr>
      </w:pPr>
      <w:r>
        <w:rPr>
          <w:sz w:val="24"/>
        </w:rPr>
        <w:t>Se organizan equipos y se elige a un tutor o guía, puede ser el docente o algún alumno más</w:t>
      </w:r>
      <w:r>
        <w:rPr>
          <w:spacing w:val="-11"/>
          <w:sz w:val="24"/>
        </w:rPr>
        <w:t> </w:t>
      </w:r>
      <w:r>
        <w:rPr>
          <w:sz w:val="24"/>
        </w:rPr>
        <w:t>experimentado.</w:t>
      </w:r>
    </w:p>
    <w:p>
      <w:pPr>
        <w:pStyle w:val="ListParagraph"/>
        <w:numPr>
          <w:ilvl w:val="0"/>
          <w:numId w:val="46"/>
        </w:numPr>
        <w:tabs>
          <w:tab w:pos="400" w:val="left" w:leader="none"/>
        </w:tabs>
        <w:spacing w:line="360" w:lineRule="auto" w:before="2" w:after="0"/>
        <w:ind w:left="118" w:right="125" w:firstLine="0"/>
        <w:jc w:val="left"/>
        <w:rPr>
          <w:sz w:val="24"/>
        </w:rPr>
      </w:pPr>
      <w:r>
        <w:rPr>
          <w:sz w:val="24"/>
        </w:rPr>
        <w:t>Se reparte el mismo texto a todos los equipos y se segmenta, para aplicar cada una de las</w:t>
      </w:r>
      <w:r>
        <w:rPr>
          <w:spacing w:val="-7"/>
          <w:sz w:val="24"/>
        </w:rPr>
        <w:t> </w:t>
      </w:r>
      <w:r>
        <w:rPr>
          <w:sz w:val="24"/>
        </w:rPr>
        <w:t>estrategias.</w:t>
      </w:r>
    </w:p>
    <w:p>
      <w:pPr>
        <w:pStyle w:val="ListParagraph"/>
        <w:numPr>
          <w:ilvl w:val="0"/>
          <w:numId w:val="46"/>
        </w:numPr>
        <w:tabs>
          <w:tab w:pos="416" w:val="left" w:leader="none"/>
        </w:tabs>
        <w:spacing w:line="360" w:lineRule="auto" w:before="3" w:after="0"/>
        <w:ind w:left="118" w:right="124" w:firstLine="0"/>
        <w:jc w:val="left"/>
        <w:rPr>
          <w:sz w:val="24"/>
        </w:rPr>
      </w:pPr>
      <w:r>
        <w:rPr>
          <w:sz w:val="24"/>
        </w:rPr>
        <w:t>El tutor guía y los alumnos van tomando turnos para hacer preguntas, después de clarificadas las dudas se elabora un resumen del fragmento</w:t>
      </w:r>
      <w:r>
        <w:rPr>
          <w:spacing w:val="-23"/>
          <w:sz w:val="24"/>
        </w:rPr>
        <w:t> </w:t>
      </w:r>
      <w:r>
        <w:rPr>
          <w:sz w:val="24"/>
        </w:rPr>
        <w:t>discutido</w:t>
      </w:r>
    </w:p>
    <w:p>
      <w:pPr>
        <w:pStyle w:val="ListParagraph"/>
        <w:numPr>
          <w:ilvl w:val="0"/>
          <w:numId w:val="46"/>
        </w:numPr>
        <w:tabs>
          <w:tab w:pos="462" w:val="left" w:leader="none"/>
        </w:tabs>
        <w:spacing w:line="360" w:lineRule="auto" w:before="2" w:after="0"/>
        <w:ind w:left="118" w:right="122" w:firstLine="0"/>
        <w:jc w:val="left"/>
        <w:rPr>
          <w:sz w:val="24"/>
        </w:rPr>
      </w:pPr>
      <w:r>
        <w:rPr>
          <w:sz w:val="24"/>
        </w:rPr>
        <w:t>Finalmente, se elaboran algunas predicciones sobre lo que tratará el siguiente fragmento.</w:t>
      </w:r>
    </w:p>
    <w:p>
      <w:pPr>
        <w:pStyle w:val="ListParagraph"/>
        <w:numPr>
          <w:ilvl w:val="0"/>
          <w:numId w:val="46"/>
        </w:numPr>
        <w:tabs>
          <w:tab w:pos="395" w:val="left" w:leader="none"/>
        </w:tabs>
        <w:spacing w:line="360" w:lineRule="auto" w:before="2" w:after="0"/>
        <w:ind w:left="118" w:right="125" w:firstLine="0"/>
        <w:jc w:val="left"/>
        <w:rPr>
          <w:sz w:val="24"/>
        </w:rPr>
      </w:pPr>
      <w:r>
        <w:rPr>
          <w:sz w:val="24"/>
        </w:rPr>
        <w:t>Al principio el guía modela todo, conforme se va avanzando los alumnos empiezan a asumir el rol de</w:t>
      </w:r>
      <w:r>
        <w:rPr>
          <w:spacing w:val="-10"/>
          <w:sz w:val="24"/>
        </w:rPr>
        <w:t> </w:t>
      </w:r>
      <w:r>
        <w:rPr>
          <w:sz w:val="24"/>
        </w:rPr>
        <w:t>guía.</w:t>
      </w:r>
    </w:p>
    <w:p>
      <w:pPr>
        <w:pStyle w:val="BodyText"/>
      </w:pPr>
    </w:p>
    <w:p>
      <w:pPr>
        <w:pStyle w:val="BodyText"/>
        <w:spacing w:line="360" w:lineRule="auto" w:before="142"/>
        <w:ind w:left="118" w:right="122" w:firstLine="707"/>
        <w:jc w:val="both"/>
      </w:pPr>
      <w:r>
        <w:rPr/>
        <w:t>La ER se ha aplicado en todos los niveles y ha demostrado una gran mejora  tanto cualitativa como cuantitativa en los alumnos, por ello se considera una propuesta pedagógica eficaz, viable y fácil de aplicar para promover una comprensión lectora reflexiva.</w:t>
      </w:r>
    </w:p>
    <w:p>
      <w:pPr>
        <w:spacing w:after="0" w:line="360" w:lineRule="auto"/>
        <w:jc w:val="both"/>
        <w:sectPr>
          <w:pgSz w:w="12240" w:h="15840"/>
          <w:pgMar w:header="0" w:footer="1024" w:top="1360" w:bottom="1220" w:left="1300" w:right="1300"/>
        </w:sectPr>
      </w:pPr>
    </w:p>
    <w:p>
      <w:pPr>
        <w:pStyle w:val="BodyText"/>
        <w:ind w:left="100"/>
        <w:rPr>
          <w:sz w:val="20"/>
        </w:rPr>
      </w:pPr>
      <w:r>
        <w:rPr>
          <w:sz w:val="20"/>
        </w:rPr>
        <w:pict>
          <v:group style="width:482.9pt;height:262pt;mso-position-horizontal-relative:char;mso-position-vertical-relative:line" coordorigin="0,0" coordsize="9658,5240">
            <v:shape style="position:absolute;left:0;top:0;width:9658;height:5239" type="#_x0000_t75" stroked="false">
              <v:imagedata r:id="rId44" o:title=""/>
            </v:shape>
            <v:shape style="position:absolute;left:308;top:211;width:8730;height:4410" type="#_x0000_t75" stroked="false">
              <v:imagedata r:id="rId45" o:title=""/>
            </v:shape>
          </v:group>
        </w:pict>
      </w:r>
      <w:r>
        <w:rPr>
          <w:sz w:val="20"/>
        </w:rPr>
      </w:r>
    </w:p>
    <w:p>
      <w:pPr>
        <w:spacing w:line="213" w:lineRule="exact" w:before="0"/>
        <w:ind w:left="138" w:right="0" w:firstLine="0"/>
        <w:jc w:val="left"/>
        <w:rPr>
          <w:sz w:val="20"/>
        </w:rPr>
      </w:pPr>
      <w:r>
        <w:rPr>
          <w:sz w:val="20"/>
        </w:rPr>
        <w:t>Imagen 12: El ciclo de la Enseñanza Recíproca tomado de Cruz, C. Consultado &lt;05 Diciembre 2015&gt;</w:t>
      </w:r>
    </w:p>
    <w:p>
      <w:pPr>
        <w:pStyle w:val="BodyText"/>
        <w:rPr>
          <w:sz w:val="20"/>
        </w:rPr>
      </w:pPr>
    </w:p>
    <w:p>
      <w:pPr>
        <w:pStyle w:val="BodyText"/>
        <w:rPr>
          <w:sz w:val="26"/>
        </w:rPr>
      </w:pPr>
    </w:p>
    <w:p>
      <w:pPr>
        <w:pStyle w:val="Heading2"/>
        <w:numPr>
          <w:ilvl w:val="1"/>
          <w:numId w:val="20"/>
        </w:numPr>
        <w:tabs>
          <w:tab w:pos="543" w:val="left" w:leader="none"/>
        </w:tabs>
        <w:spacing w:line="240" w:lineRule="auto" w:before="0" w:after="0"/>
        <w:ind w:left="542" w:right="0" w:hanging="404"/>
        <w:jc w:val="left"/>
      </w:pPr>
      <w:r>
        <w:rPr/>
        <w:t>LA</w:t>
      </w:r>
      <w:r>
        <w:rPr>
          <w:spacing w:val="-9"/>
        </w:rPr>
        <w:t> </w:t>
      </w:r>
      <w:r>
        <w:rPr/>
        <w:t>MOTIVACIÓN</w:t>
      </w:r>
    </w:p>
    <w:p>
      <w:pPr>
        <w:pStyle w:val="BodyText"/>
        <w:spacing w:line="360" w:lineRule="auto" w:before="139"/>
        <w:ind w:left="138"/>
      </w:pPr>
      <w:r>
        <w:rPr/>
        <w:t>Uno de los principales problemas a los que nos enfrentamos en el aula además de la aplicación de estrategias adecuadas para lograr la comprensión lectora es la falta de</w:t>
      </w:r>
    </w:p>
    <w:p>
      <w:pPr>
        <w:pStyle w:val="BodyText"/>
        <w:spacing w:line="360" w:lineRule="auto" w:before="5"/>
        <w:ind w:left="3708" w:right="319"/>
        <w:jc w:val="both"/>
      </w:pPr>
      <w:r>
        <w:rPr/>
        <w:drawing>
          <wp:anchor distT="0" distB="0" distL="0" distR="0" allowOverlap="1" layoutInCell="1" locked="0" behindDoc="0" simplePos="0" relativeHeight="2248">
            <wp:simplePos x="0" y="0"/>
            <wp:positionH relativeFrom="page">
              <wp:posOffset>932814</wp:posOffset>
            </wp:positionH>
            <wp:positionV relativeFrom="paragraph">
              <wp:posOffset>143965</wp:posOffset>
            </wp:positionV>
            <wp:extent cx="2120265" cy="1535430"/>
            <wp:effectExtent l="0" t="0" r="0" b="0"/>
            <wp:wrapNone/>
            <wp:docPr id="17" name="image35.jpeg" descr=""/>
            <wp:cNvGraphicFramePr>
              <a:graphicFrameLocks noChangeAspect="1"/>
            </wp:cNvGraphicFramePr>
            <a:graphic>
              <a:graphicData uri="http://schemas.openxmlformats.org/drawingml/2006/picture">
                <pic:pic>
                  <pic:nvPicPr>
                    <pic:cNvPr id="18" name="image35.jpeg"/>
                    <pic:cNvPicPr/>
                  </pic:nvPicPr>
                  <pic:blipFill>
                    <a:blip r:embed="rId46" cstate="print"/>
                    <a:stretch>
                      <a:fillRect/>
                    </a:stretch>
                  </pic:blipFill>
                  <pic:spPr>
                    <a:xfrm>
                      <a:off x="0" y="0"/>
                      <a:ext cx="2120265" cy="1535430"/>
                    </a:xfrm>
                    <a:prstGeom prst="rect">
                      <a:avLst/>
                    </a:prstGeom>
                  </pic:spPr>
                </pic:pic>
              </a:graphicData>
            </a:graphic>
          </wp:anchor>
        </w:drawing>
      </w:r>
      <w:r>
        <w:rPr/>
        <w:t>motivación e interés de los propios estudiantes, que  en su mayoría prefieren ver la televisión que</w:t>
      </w:r>
      <w:r>
        <w:rPr>
          <w:spacing w:val="-10"/>
        </w:rPr>
        <w:t> </w:t>
      </w:r>
      <w:r>
        <w:rPr/>
        <w:t>leer.</w:t>
      </w:r>
    </w:p>
    <w:p>
      <w:pPr>
        <w:pStyle w:val="BodyText"/>
      </w:pPr>
    </w:p>
    <w:p>
      <w:pPr>
        <w:pStyle w:val="BodyText"/>
        <w:spacing w:line="360" w:lineRule="auto" w:before="142"/>
        <w:ind w:left="3708" w:right="317"/>
        <w:jc w:val="both"/>
      </w:pPr>
      <w:r>
        <w:rPr/>
        <w:t>Algunas de las cuestiones que podemos empezar a considerar al momento de planear nuestra sesión de lectura propuestas por Díaz Barriga y Hernández, (2010:266) son:</w:t>
      </w:r>
    </w:p>
    <w:p>
      <w:pPr>
        <w:pStyle w:val="BodyText"/>
      </w:pPr>
    </w:p>
    <w:p>
      <w:pPr>
        <w:pStyle w:val="ListParagraph"/>
        <w:numPr>
          <w:ilvl w:val="0"/>
          <w:numId w:val="47"/>
        </w:numPr>
        <w:tabs>
          <w:tab w:pos="859" w:val="left" w:leader="none"/>
        </w:tabs>
        <w:spacing w:line="240" w:lineRule="auto" w:before="139" w:after="0"/>
        <w:ind w:left="858" w:right="0" w:hanging="360"/>
        <w:jc w:val="left"/>
        <w:rPr>
          <w:sz w:val="24"/>
        </w:rPr>
      </w:pPr>
      <w:r>
        <w:rPr>
          <w:sz w:val="24"/>
        </w:rPr>
        <w:t>Permitir a los alumnos elegir los textos que deseen</w:t>
      </w:r>
      <w:r>
        <w:rPr>
          <w:spacing w:val="-18"/>
          <w:sz w:val="24"/>
        </w:rPr>
        <w:t> </w:t>
      </w:r>
      <w:r>
        <w:rPr>
          <w:sz w:val="24"/>
        </w:rPr>
        <w:t>leer</w:t>
      </w:r>
    </w:p>
    <w:p>
      <w:pPr>
        <w:pStyle w:val="ListParagraph"/>
        <w:numPr>
          <w:ilvl w:val="0"/>
          <w:numId w:val="47"/>
        </w:numPr>
        <w:tabs>
          <w:tab w:pos="859" w:val="left" w:leader="none"/>
        </w:tabs>
        <w:spacing w:line="360" w:lineRule="auto" w:before="139" w:after="0"/>
        <w:ind w:left="858" w:right="320" w:hanging="360"/>
        <w:jc w:val="left"/>
        <w:rPr>
          <w:sz w:val="24"/>
        </w:rPr>
      </w:pPr>
      <w:r>
        <w:rPr>
          <w:sz w:val="24"/>
        </w:rPr>
        <w:t>Cuando sean lecturas obligadas por el currículo seleccione varias sobre el tema para que puedan</w:t>
      </w:r>
      <w:r>
        <w:rPr>
          <w:spacing w:val="-14"/>
          <w:sz w:val="24"/>
        </w:rPr>
        <w:t> </w:t>
      </w:r>
      <w:r>
        <w:rPr>
          <w:sz w:val="24"/>
        </w:rPr>
        <w:t>escoger.</w:t>
      </w:r>
    </w:p>
    <w:p>
      <w:pPr>
        <w:pStyle w:val="ListParagraph"/>
        <w:numPr>
          <w:ilvl w:val="0"/>
          <w:numId w:val="47"/>
        </w:numPr>
        <w:tabs>
          <w:tab w:pos="859" w:val="left" w:leader="none"/>
        </w:tabs>
        <w:spacing w:line="240" w:lineRule="auto" w:before="5" w:after="0"/>
        <w:ind w:left="858" w:right="0" w:hanging="360"/>
        <w:jc w:val="left"/>
        <w:rPr>
          <w:sz w:val="24"/>
        </w:rPr>
      </w:pPr>
      <w:r>
        <w:rPr>
          <w:sz w:val="24"/>
        </w:rPr>
        <w:t>Escoger textos adecuados a su competencia cognitiva y</w:t>
      </w:r>
      <w:r>
        <w:rPr>
          <w:spacing w:val="-22"/>
          <w:sz w:val="24"/>
        </w:rPr>
        <w:t> </w:t>
      </w:r>
      <w:r>
        <w:rPr>
          <w:sz w:val="24"/>
        </w:rPr>
        <w:t>lectora.</w:t>
      </w:r>
    </w:p>
    <w:p>
      <w:pPr>
        <w:pStyle w:val="ListParagraph"/>
        <w:numPr>
          <w:ilvl w:val="0"/>
          <w:numId w:val="47"/>
        </w:numPr>
        <w:tabs>
          <w:tab w:pos="859" w:val="left" w:leader="none"/>
        </w:tabs>
        <w:spacing w:line="240" w:lineRule="auto" w:before="137" w:after="0"/>
        <w:ind w:left="858" w:right="0" w:hanging="360"/>
        <w:jc w:val="left"/>
        <w:rPr>
          <w:sz w:val="24"/>
        </w:rPr>
      </w:pPr>
      <w:r>
        <w:rPr>
          <w:sz w:val="24"/>
        </w:rPr>
        <w:t>Recrear experiencias autenticas de comprensión</w:t>
      </w:r>
      <w:r>
        <w:rPr>
          <w:spacing w:val="-15"/>
          <w:sz w:val="24"/>
        </w:rPr>
        <w:t> </w:t>
      </w:r>
      <w:r>
        <w:rPr>
          <w:sz w:val="24"/>
        </w:rPr>
        <w:t>lectora.</w:t>
      </w:r>
    </w:p>
    <w:p>
      <w:pPr>
        <w:pStyle w:val="ListParagraph"/>
        <w:numPr>
          <w:ilvl w:val="0"/>
          <w:numId w:val="47"/>
        </w:numPr>
        <w:tabs>
          <w:tab w:pos="859" w:val="left" w:leader="none"/>
        </w:tabs>
        <w:spacing w:line="240" w:lineRule="auto" w:before="139" w:after="0"/>
        <w:ind w:left="858" w:right="0" w:hanging="360"/>
        <w:jc w:val="left"/>
        <w:rPr>
          <w:sz w:val="24"/>
        </w:rPr>
      </w:pPr>
      <w:r>
        <w:rPr>
          <w:sz w:val="24"/>
        </w:rPr>
        <w:t>Valorar y reconocer el esfuerzo de los alumnos como</w:t>
      </w:r>
      <w:r>
        <w:rPr>
          <w:spacing w:val="-15"/>
          <w:sz w:val="24"/>
        </w:rPr>
        <w:t> </w:t>
      </w:r>
      <w:r>
        <w:rPr>
          <w:sz w:val="24"/>
        </w:rPr>
        <w:t>lectores.</w:t>
      </w:r>
    </w:p>
    <w:p>
      <w:pPr>
        <w:spacing w:after="0" w:line="240" w:lineRule="auto"/>
        <w:jc w:val="left"/>
        <w:rPr>
          <w:sz w:val="24"/>
        </w:rPr>
        <w:sectPr>
          <w:pgSz w:w="12240" w:h="15840"/>
          <w:pgMar w:header="0" w:footer="1024" w:top="1420" w:bottom="1220" w:left="1280" w:right="1100"/>
        </w:sectPr>
      </w:pPr>
    </w:p>
    <w:p>
      <w:pPr>
        <w:pStyle w:val="ListParagraph"/>
        <w:numPr>
          <w:ilvl w:val="0"/>
          <w:numId w:val="47"/>
        </w:numPr>
        <w:tabs>
          <w:tab w:pos="838" w:val="left" w:leader="none"/>
          <w:tab w:pos="839" w:val="left" w:leader="none"/>
        </w:tabs>
        <w:spacing w:line="240" w:lineRule="auto" w:before="54" w:after="0"/>
        <w:ind w:left="838" w:right="0" w:hanging="360"/>
        <w:jc w:val="left"/>
        <w:rPr>
          <w:sz w:val="24"/>
        </w:rPr>
      </w:pPr>
      <w:r>
        <w:rPr>
          <w:sz w:val="24"/>
        </w:rPr>
        <w:t>Animar la curiosidad de los</w:t>
      </w:r>
      <w:r>
        <w:rPr>
          <w:spacing w:val="-13"/>
          <w:sz w:val="24"/>
        </w:rPr>
        <w:t> </w:t>
      </w:r>
      <w:r>
        <w:rPr>
          <w:sz w:val="24"/>
        </w:rPr>
        <w:t>lectores.</w:t>
      </w:r>
    </w:p>
    <w:p>
      <w:pPr>
        <w:pStyle w:val="ListParagraph"/>
        <w:numPr>
          <w:ilvl w:val="0"/>
          <w:numId w:val="47"/>
        </w:numPr>
        <w:tabs>
          <w:tab w:pos="839" w:val="left" w:leader="none"/>
        </w:tabs>
        <w:spacing w:line="240" w:lineRule="auto" w:before="139" w:after="0"/>
        <w:ind w:left="838" w:right="0" w:hanging="360"/>
        <w:jc w:val="left"/>
        <w:rPr>
          <w:sz w:val="24"/>
        </w:rPr>
      </w:pPr>
      <w:r>
        <w:rPr>
          <w:sz w:val="24"/>
        </w:rPr>
        <w:t>Promover la lectura</w:t>
      </w:r>
      <w:r>
        <w:rPr>
          <w:spacing w:val="-9"/>
          <w:sz w:val="24"/>
        </w:rPr>
        <w:t> </w:t>
      </w:r>
      <w:r>
        <w:rPr>
          <w:sz w:val="24"/>
        </w:rPr>
        <w:t>social.</w:t>
      </w:r>
    </w:p>
    <w:p>
      <w:pPr>
        <w:pStyle w:val="BodyText"/>
      </w:pPr>
    </w:p>
    <w:p>
      <w:pPr>
        <w:pStyle w:val="BodyText"/>
      </w:pPr>
    </w:p>
    <w:p>
      <w:pPr>
        <w:pStyle w:val="BodyText"/>
        <w:spacing w:line="360" w:lineRule="auto"/>
        <w:ind w:left="118" w:right="114" w:firstLine="707"/>
        <w:jc w:val="both"/>
      </w:pPr>
      <w:r>
        <w:rPr/>
        <w:t>Existe una serie de puntos que debemos considerar para acercar a nuestros alumnos al mundo de la lectura, para ello también se recomienda el uso de la Programación Neurolingüística, que con sus diversas técnicas nos ayudan a motivar y crear un ambiente apropiado para que los estudiantes desarrollen mejor sus capacidades cognitivas.</w:t>
      </w:r>
    </w:p>
    <w:p>
      <w:pPr>
        <w:pStyle w:val="BodyText"/>
      </w:pPr>
    </w:p>
    <w:p>
      <w:pPr>
        <w:pStyle w:val="Heading2"/>
        <w:numPr>
          <w:ilvl w:val="1"/>
          <w:numId w:val="20"/>
        </w:numPr>
        <w:tabs>
          <w:tab w:pos="525" w:val="left" w:leader="none"/>
        </w:tabs>
        <w:spacing w:line="240" w:lineRule="auto" w:before="142" w:after="0"/>
        <w:ind w:left="524" w:right="0" w:hanging="406"/>
        <w:jc w:val="left"/>
      </w:pPr>
      <w:r>
        <w:rPr/>
        <w:t>APRENDIZAJE</w:t>
      </w:r>
      <w:r>
        <w:rPr>
          <w:spacing w:val="-15"/>
        </w:rPr>
        <w:t> </w:t>
      </w:r>
      <w:r>
        <w:rPr/>
        <w:t>ACELERADO</w:t>
      </w:r>
    </w:p>
    <w:p>
      <w:pPr>
        <w:pStyle w:val="BodyText"/>
        <w:spacing w:line="360" w:lineRule="auto" w:before="137"/>
        <w:ind w:left="118" w:right="114" w:firstLine="707"/>
        <w:jc w:val="both"/>
      </w:pPr>
      <w:r>
        <w:rPr/>
        <w:t>A mediados de los años sesentas, Georgi Lozanov, nacido en 1926 en Sofía, Bulgaria, empezó a publicar trabajos relacionados con investigaciones realizadas a pequeños grupos de personas a las que se les enseñaba a aumentar su potencial de memoria. En 1966, el gobierno Búlgaro crea en secreto el Centro de Investigaciones de Sugestología y Sugestopedia, en el que reúne a eminentes profesionales búlgaros de la medicina, la educación y la lingüística con el fin de investigar todo lo relacionado con la sugestión. Su objetivo era utilizar el método con fines políticos y de espionaje. La Sugestología y la Sugestopedia han ido evolucionando hasta convertirse en lo que hoy conocemos como Aprendizaje Acelerado.</w:t>
      </w:r>
    </w:p>
    <w:p>
      <w:pPr>
        <w:pStyle w:val="BodyText"/>
      </w:pPr>
    </w:p>
    <w:p>
      <w:pPr>
        <w:pStyle w:val="BodyText"/>
        <w:spacing w:line="360" w:lineRule="auto" w:before="142"/>
        <w:ind w:left="118" w:right="116" w:firstLine="707"/>
        <w:jc w:val="both"/>
      </w:pPr>
      <w:r>
        <w:rPr/>
        <w:t>Georgi Lozanov(1971) basó su propuesta en la premisa de que la habilidad que tiene el ser humano para recordar y aprender es infinita. El Aprendizaje Acelerado es un modelo de enseñanza-aprendizaje innovador que reúne técnicas y estrategias basadas en los estudios sobre capacidades y potencialidades del cerebro humano más recientes, las cuales al mismo tiempo integran de manera holística el cuerpo y la mente haciendo el aprendizaje significativo, divertido y</w:t>
      </w:r>
      <w:r>
        <w:rPr>
          <w:spacing w:val="-21"/>
        </w:rPr>
        <w:t> </w:t>
      </w:r>
      <w:r>
        <w:rPr/>
        <w:t>agradable.</w:t>
      </w:r>
    </w:p>
    <w:p>
      <w:pPr>
        <w:pStyle w:val="BodyText"/>
      </w:pPr>
    </w:p>
    <w:p>
      <w:pPr>
        <w:pStyle w:val="BodyText"/>
        <w:spacing w:line="360" w:lineRule="auto" w:before="142"/>
        <w:ind w:left="118" w:right="114" w:firstLine="707"/>
        <w:jc w:val="both"/>
      </w:pPr>
      <w:r>
        <w:rPr/>
        <w:t>Es un proceso de aprendizaje que se da cuando los dos hemisferios cerebrales trabajan en conjunto a través de todos los sentidos. Aprendizaje Acelerado significa aprender a aprender, es llegar a conocer como ocurre el proceso de aprendizaje en</w:t>
      </w:r>
    </w:p>
    <w:p>
      <w:pPr>
        <w:spacing w:after="0" w:line="360" w:lineRule="auto"/>
        <w:jc w:val="both"/>
        <w:sectPr>
          <w:pgSz w:w="12240" w:h="15840"/>
          <w:pgMar w:header="0" w:footer="1024" w:top="1360" w:bottom="1220" w:left="1300" w:right="1300"/>
        </w:sectPr>
      </w:pPr>
    </w:p>
    <w:p>
      <w:pPr>
        <w:pStyle w:val="BodyText"/>
        <w:spacing w:line="360" w:lineRule="auto" w:before="54"/>
        <w:ind w:left="218"/>
      </w:pPr>
      <w:r>
        <w:rPr/>
        <w:t>cada persona para que sea capaz de buscar y utilizar las herramientas adecuadas mediante un aprendizaje natural.</w:t>
      </w:r>
    </w:p>
    <w:p>
      <w:pPr>
        <w:pStyle w:val="BodyText"/>
      </w:pPr>
    </w:p>
    <w:p>
      <w:pPr>
        <w:pStyle w:val="BodyText"/>
        <w:spacing w:line="360" w:lineRule="auto" w:before="142"/>
        <w:ind w:left="218" w:right="114" w:firstLine="707"/>
        <w:jc w:val="both"/>
      </w:pPr>
      <w:r>
        <w:rPr/>
        <w:t>Mezclar ritmos, frecuencias, tonos y lenguaje corporal puede hacer que ambos hemisferios cerebrales trabajen colaborativamente. El aprendizaje está basado en las representaciones o simulaciones, los juegos, el uso de melodías seleccionadas  (Baroco) y en general en la lúdica. En años recientes, el Aprendizaje Acelerado ha sido enriquecido por áreas como la Programación Neurolingüística (Bandler y Grinder), Los Mapas Mentales (Tony Buzan) y el Método de Lectura</w:t>
      </w:r>
      <w:r>
        <w:rPr>
          <w:spacing w:val="-23"/>
        </w:rPr>
        <w:t> </w:t>
      </w:r>
      <w:r>
        <w:rPr/>
        <w:t>Rápida.</w:t>
      </w:r>
    </w:p>
    <w:p>
      <w:pPr>
        <w:pStyle w:val="BodyText"/>
      </w:pPr>
    </w:p>
    <w:p>
      <w:pPr>
        <w:pStyle w:val="BodyText"/>
        <w:spacing w:line="360" w:lineRule="auto" w:before="142"/>
        <w:ind w:left="218" w:right="114" w:firstLine="707"/>
        <w:jc w:val="both"/>
      </w:pPr>
      <w:r>
        <w:rPr/>
        <w:t>Lozanov (1971) hizo algunas investigaciones sobre cómo usar la sugestopedia como un método pedagógico para estimular la inteligencia, la autoestima y la percepción que tienen las personas sobre sí mismas. Mencionaba que los estudiantes que llegan a la clase traen un enorme bagaje de experiencias, actitudes, candados y traumas de los que muchas veces son consientes pero que no ayudan en el aprendizaje. La aptitud hacia el aprendizaje está ligado muchas veces a la carga genética, el factor socio-cultural y de experiencias, pero muchos aspectos en el aprendizaje tienen que ver más con la actitud que con la aptitud. Gardner and Lambert (citados en Lozanov: 1971) concluyeron que el factor actitud es más relevante que el factor</w:t>
      </w:r>
      <w:r>
        <w:rPr>
          <w:spacing w:val="-2"/>
        </w:rPr>
        <w:t> </w:t>
      </w:r>
      <w:r>
        <w:rPr/>
        <w:t>aptitud.</w:t>
      </w:r>
    </w:p>
    <w:p>
      <w:pPr>
        <w:pStyle w:val="BodyText"/>
      </w:pPr>
    </w:p>
    <w:p>
      <w:pPr>
        <w:pStyle w:val="BodyText"/>
        <w:spacing w:line="360" w:lineRule="auto" w:before="142"/>
        <w:ind w:left="218" w:right="124" w:firstLine="707"/>
        <w:jc w:val="both"/>
      </w:pPr>
      <w:r>
        <w:rPr/>
        <w:t>La sugestión ayuda a mantener una actitud positiva hacia la enseñanza, la materia, el maestro y el proceso de aprendizaje. Funciona de la siguiente manera:</w:t>
      </w:r>
    </w:p>
    <w:p>
      <w:pPr>
        <w:pStyle w:val="BodyText"/>
        <w:rPr>
          <w:sz w:val="20"/>
        </w:rPr>
      </w:pPr>
    </w:p>
    <w:p>
      <w:pPr>
        <w:pStyle w:val="BodyText"/>
        <w:spacing w:before="7"/>
        <w:rPr>
          <w:sz w:val="12"/>
        </w:rPr>
      </w:pPr>
      <w:r>
        <w:rPr/>
        <w:pict>
          <v:group style="position:absolute;margin-left:65.293999pt;margin-top:9.244836pt;width:449.5pt;height:84.3pt;mso-position-horizontal-relative:page;mso-position-vertical-relative:paragraph;z-index:2296;mso-wrap-distance-left:0;mso-wrap-distance-right:0" coordorigin="1306,185" coordsize="8990,1686">
            <v:rect style="position:absolute;left:1316;top:199;width:103;height:1656" filled="true" fillcolor="#ffc000" stroked="false">
              <v:fill type="solid"/>
            </v:rect>
            <v:rect style="position:absolute;left:10183;top:199;width:103;height:1656" filled="true" fillcolor="#ffc000" stroked="false">
              <v:fill type="solid"/>
            </v:rect>
            <v:rect style="position:absolute;left:1419;top:199;width:8764;height:415" filled="true" fillcolor="#ffc000" stroked="false">
              <v:fill type="solid"/>
            </v:rect>
            <v:rect style="position:absolute;left:1419;top:615;width:8764;height:413" filled="true" fillcolor="#ffc000" stroked="false">
              <v:fill type="solid"/>
            </v:rect>
            <v:rect style="position:absolute;left:1419;top:1027;width:8764;height:415" filled="true" fillcolor="#ffc000" stroked="false">
              <v:fill type="solid"/>
            </v:rect>
            <v:rect style="position:absolute;left:1419;top:1443;width:8764;height:413" filled="true" fillcolor="#ffc000" stroked="false">
              <v:fill type="solid"/>
            </v:rect>
            <v:line style="position:absolute" from="1316,195" to="10286,195" stroked="true" strokeweight=".48004pt" strokecolor="#000000"/>
            <v:line style="position:absolute" from="1311,190" to="1311,1865" stroked="true" strokeweight=".48pt" strokecolor="#000000"/>
            <v:line style="position:absolute" from="1316,1860" to="10286,1860" stroked="true" strokeweight=".47998pt" strokecolor="#000000"/>
            <v:line style="position:absolute" from="10291,190" to="10291,1865" stroked="true" strokeweight=".47998pt" strokecolor="#000000"/>
            <v:shape style="position:absolute;left:1311;top:195;width:8980;height:1666" type="#_x0000_t202" filled="false" stroked="false">
              <v:textbox inset="0,0,0,0">
                <w:txbxContent>
                  <w:p>
                    <w:pPr>
                      <w:numPr>
                        <w:ilvl w:val="0"/>
                        <w:numId w:val="48"/>
                      </w:numPr>
                      <w:tabs>
                        <w:tab w:pos="377" w:val="left" w:leader="none"/>
                      </w:tabs>
                      <w:spacing w:before="3"/>
                      <w:ind w:left="108" w:right="0" w:firstLine="0"/>
                      <w:jc w:val="left"/>
                      <w:rPr>
                        <w:sz w:val="24"/>
                      </w:rPr>
                    </w:pPr>
                    <w:r>
                      <w:rPr>
                        <w:sz w:val="24"/>
                      </w:rPr>
                      <w:t>Cambia las malas percepciones acerca de la habilidad para</w:t>
                    </w:r>
                    <w:r>
                      <w:rPr>
                        <w:spacing w:val="-19"/>
                        <w:sz w:val="24"/>
                      </w:rPr>
                      <w:t> </w:t>
                    </w:r>
                    <w:r>
                      <w:rPr>
                        <w:sz w:val="24"/>
                      </w:rPr>
                      <w:t>aprender.</w:t>
                    </w:r>
                  </w:p>
                  <w:p>
                    <w:pPr>
                      <w:numPr>
                        <w:ilvl w:val="0"/>
                        <w:numId w:val="48"/>
                      </w:numPr>
                      <w:tabs>
                        <w:tab w:pos="471" w:val="left" w:leader="none"/>
                      </w:tabs>
                      <w:spacing w:line="360" w:lineRule="auto" w:before="139"/>
                      <w:ind w:left="108" w:right="111" w:firstLine="0"/>
                      <w:jc w:val="left"/>
                      <w:rPr>
                        <w:sz w:val="24"/>
                      </w:rPr>
                    </w:pPr>
                    <w:r>
                      <w:rPr>
                        <w:sz w:val="24"/>
                      </w:rPr>
                      <w:t>Facilita la interacción entre los elementos principales en el proceso de enseñanza-aprendizaje.</w:t>
                    </w:r>
                  </w:p>
                  <w:p>
                    <w:pPr>
                      <w:numPr>
                        <w:ilvl w:val="0"/>
                        <w:numId w:val="48"/>
                      </w:numPr>
                      <w:tabs>
                        <w:tab w:pos="377" w:val="left" w:leader="none"/>
                      </w:tabs>
                      <w:spacing w:before="5"/>
                      <w:ind w:left="376" w:right="0" w:hanging="268"/>
                      <w:jc w:val="left"/>
                      <w:rPr>
                        <w:sz w:val="24"/>
                      </w:rPr>
                    </w:pPr>
                    <w:r>
                      <w:rPr>
                        <w:sz w:val="24"/>
                      </w:rPr>
                      <w:t>Ayuda a construir un ambiente</w:t>
                    </w:r>
                    <w:r>
                      <w:rPr>
                        <w:spacing w:val="-15"/>
                        <w:sz w:val="24"/>
                      </w:rPr>
                      <w:t> </w:t>
                    </w:r>
                    <w:r>
                      <w:rPr>
                        <w:sz w:val="24"/>
                      </w:rPr>
                      <w:t>positivo.</w:t>
                    </w:r>
                  </w:p>
                </w:txbxContent>
              </v:textbox>
              <w10:wrap type="none"/>
            </v:shape>
            <w10:wrap type="topAndBottom"/>
          </v:group>
        </w:pict>
      </w:r>
    </w:p>
    <w:p>
      <w:pPr>
        <w:spacing w:after="0"/>
        <w:rPr>
          <w:sz w:val="12"/>
        </w:rPr>
        <w:sectPr>
          <w:pgSz w:w="12240" w:h="15840"/>
          <w:pgMar w:header="0" w:footer="1024" w:top="1360" w:bottom="1220" w:left="1200" w:right="1300"/>
        </w:sectPr>
      </w:pPr>
    </w:p>
    <w:p>
      <w:pPr>
        <w:pStyle w:val="BodyText"/>
        <w:spacing w:before="54"/>
        <w:ind w:left="218"/>
      </w:pPr>
      <w:r>
        <w:rPr/>
        <w:pict>
          <v:group style="position:absolute;margin-left:65.293999pt;margin-top:23.30588pt;width:449.5pt;height:105.05pt;mso-position-horizontal-relative:page;mso-position-vertical-relative:paragraph;z-index:2344;mso-wrap-distance-left:0;mso-wrap-distance-right:0" coordorigin="1306,466" coordsize="8990,2101">
            <v:rect style="position:absolute;left:1316;top:481;width:103;height:2069" filled="true" fillcolor="#ffc000" stroked="false">
              <v:fill type="solid"/>
            </v:rect>
            <v:rect style="position:absolute;left:10183;top:481;width:103;height:2069" filled="true" fillcolor="#ffc000" stroked="false">
              <v:fill type="solid"/>
            </v:rect>
            <v:rect style="position:absolute;left:1419;top:481;width:8764;height:415" filled="true" fillcolor="#ffc000" stroked="false">
              <v:fill type="solid"/>
            </v:rect>
            <v:rect style="position:absolute;left:1419;top:896;width:8764;height:413" filled="true" fillcolor="#ffc000" stroked="false">
              <v:fill type="solid"/>
            </v:rect>
            <v:rect style="position:absolute;left:1419;top:1309;width:8764;height:415" filled="true" fillcolor="#ffc000" stroked="false">
              <v:fill type="solid"/>
            </v:rect>
            <v:rect style="position:absolute;left:1419;top:1724;width:8764;height:413" filled="true" fillcolor="#ffc000" stroked="false">
              <v:fill type="solid"/>
            </v:rect>
            <v:rect style="position:absolute;left:1419;top:2137;width:8764;height:413" filled="true" fillcolor="#ffc000" stroked="false">
              <v:fill type="solid"/>
            </v:rect>
            <v:line style="position:absolute" from="1316,476" to="10286,476" stroked="true" strokeweight=".48pt" strokecolor="#000000"/>
            <v:line style="position:absolute" from="1311,471" to="1311,2562" stroked="true" strokeweight=".48pt" strokecolor="#000000"/>
            <v:line style="position:absolute" from="1316,2557" to="10286,2557" stroked="true" strokeweight=".48pt" strokecolor="#000000"/>
            <v:line style="position:absolute" from="10291,471" to="10291,2562" stroked="true" strokeweight=".47998pt" strokecolor="#000000"/>
            <v:shape style="position:absolute;left:1311;top:476;width:8980;height:2080" type="#_x0000_t202" filled="false" stroked="false">
              <v:textbox inset="0,0,0,0">
                <w:txbxContent>
                  <w:p>
                    <w:pPr>
                      <w:numPr>
                        <w:ilvl w:val="0"/>
                        <w:numId w:val="49"/>
                      </w:numPr>
                      <w:tabs>
                        <w:tab w:pos="377" w:val="left" w:leader="none"/>
                      </w:tabs>
                      <w:spacing w:before="3"/>
                      <w:ind w:left="108" w:right="0" w:firstLine="0"/>
                      <w:jc w:val="left"/>
                      <w:rPr>
                        <w:sz w:val="24"/>
                      </w:rPr>
                    </w:pPr>
                    <w:r>
                      <w:rPr>
                        <w:sz w:val="24"/>
                      </w:rPr>
                      <w:t>Decodificar: un vistazo sobre el material de</w:t>
                    </w:r>
                    <w:r>
                      <w:rPr>
                        <w:spacing w:val="-20"/>
                        <w:sz w:val="24"/>
                      </w:rPr>
                      <w:t> </w:t>
                    </w:r>
                    <w:r>
                      <w:rPr>
                        <w:sz w:val="24"/>
                      </w:rPr>
                      <w:t>aprendizaje</w:t>
                    </w:r>
                  </w:p>
                  <w:p>
                    <w:pPr>
                      <w:numPr>
                        <w:ilvl w:val="0"/>
                        <w:numId w:val="49"/>
                      </w:numPr>
                      <w:tabs>
                        <w:tab w:pos="401" w:val="left" w:leader="none"/>
                      </w:tabs>
                      <w:spacing w:line="360" w:lineRule="auto" w:before="139"/>
                      <w:ind w:left="108" w:right="106" w:firstLine="0"/>
                      <w:jc w:val="left"/>
                      <w:rPr>
                        <w:sz w:val="24"/>
                      </w:rPr>
                    </w:pPr>
                    <w:r>
                      <w:rPr>
                        <w:sz w:val="24"/>
                      </w:rPr>
                      <w:t>Ajustar: es mantener una postura relajada hacia la exposición del material de aprendizaje</w:t>
                    </w:r>
                  </w:p>
                  <w:p>
                    <w:pPr>
                      <w:numPr>
                        <w:ilvl w:val="0"/>
                        <w:numId w:val="49"/>
                      </w:numPr>
                      <w:tabs>
                        <w:tab w:pos="384" w:val="left" w:leader="none"/>
                      </w:tabs>
                      <w:spacing w:line="360" w:lineRule="auto" w:before="5"/>
                      <w:ind w:left="108" w:right="114" w:firstLine="0"/>
                      <w:jc w:val="left"/>
                      <w:rPr>
                        <w:sz w:val="24"/>
                      </w:rPr>
                    </w:pPr>
                    <w:r>
                      <w:rPr>
                        <w:sz w:val="24"/>
                      </w:rPr>
                      <w:t>Activar: los alumnos colocan la información en el consciente para hacer uso de ella</w:t>
                    </w:r>
                  </w:p>
                </w:txbxContent>
              </v:textbox>
              <w10:wrap type="none"/>
            </v:shape>
            <w10:wrap type="topAndBottom"/>
          </v:group>
        </w:pict>
      </w:r>
      <w:r>
        <w:rPr/>
        <w:t>Y lleva a cabo tres principales acciones:</w:t>
      </w:r>
    </w:p>
    <w:p>
      <w:pPr>
        <w:pStyle w:val="BodyText"/>
        <w:spacing w:before="9"/>
        <w:rPr>
          <w:sz w:val="26"/>
        </w:rPr>
      </w:pPr>
    </w:p>
    <w:p>
      <w:pPr>
        <w:pStyle w:val="Heading2"/>
        <w:numPr>
          <w:ilvl w:val="2"/>
          <w:numId w:val="20"/>
        </w:numPr>
        <w:tabs>
          <w:tab w:pos="1528" w:val="left" w:leader="none"/>
        </w:tabs>
        <w:spacing w:line="240" w:lineRule="auto" w:before="69" w:after="0"/>
        <w:ind w:left="1528" w:right="0" w:hanging="602"/>
        <w:jc w:val="left"/>
      </w:pPr>
      <w:r>
        <w:rPr/>
        <w:t>El Ciclo del Aprendizaje</w:t>
      </w:r>
      <w:r>
        <w:rPr>
          <w:spacing w:val="-13"/>
        </w:rPr>
        <w:t> </w:t>
      </w:r>
      <w:r>
        <w:rPr/>
        <w:t>Acelerado</w:t>
      </w:r>
    </w:p>
    <w:p>
      <w:pPr>
        <w:pStyle w:val="BodyText"/>
        <w:spacing w:line="360" w:lineRule="auto" w:before="139"/>
        <w:ind w:left="218" w:right="152" w:firstLine="707"/>
        <w:jc w:val="both"/>
      </w:pPr>
      <w:r>
        <w:rPr/>
        <w:t>Los hallazgos más interesantes de Lozanov (1971) son la importancia de crear ambientes de aprendizaje agradables, colaborativos y favorables no sólo en la cuestión física o de espacio (iluminación, sillas cómodas, etc.) sino en los aspectos emocionales, ocupándonos de evitar el estrés, mantener el respeto entre los alumnos, la autoestima, la empatía y la confianza.  Este modelo propone el siguiente ciclo del aprendizaje:</w:t>
      </w:r>
    </w:p>
    <w:p>
      <w:pPr>
        <w:pStyle w:val="BodyText"/>
        <w:rPr>
          <w:sz w:val="20"/>
        </w:rPr>
      </w:pPr>
    </w:p>
    <w:p>
      <w:pPr>
        <w:pStyle w:val="BodyText"/>
        <w:rPr>
          <w:sz w:val="13"/>
        </w:rPr>
      </w:pPr>
      <w:r>
        <w:rPr/>
        <w:pict>
          <v:group style="position:absolute;margin-left:72.599998pt;margin-top:9.444893pt;width:471.25pt;height:194.4pt;mso-position-horizontal-relative:page;mso-position-vertical-relative:paragraph;z-index:2368;mso-wrap-distance-left:0;mso-wrap-distance-right:0" coordorigin="1452,189" coordsize="9425,3888">
            <v:shape style="position:absolute;left:1452;top:189;width:9425;height:3888" type="#_x0000_t75" stroked="false">
              <v:imagedata r:id="rId47" o:title=""/>
            </v:shape>
            <v:shape style="position:absolute;left:1688;top:398;width:8838;height:3329" type="#_x0000_t75" stroked="false">
              <v:imagedata r:id="rId48" o:title=""/>
            </v:shape>
            <v:rect style="position:absolute;left:1588;top:298;width:9038;height:3529" filled="false" stroked="true" strokeweight="10pt" strokecolor="#000000"/>
            <w10:wrap type="topAndBottom"/>
          </v:group>
        </w:pict>
      </w:r>
    </w:p>
    <w:p>
      <w:pPr>
        <w:spacing w:before="90"/>
        <w:ind w:left="1221" w:right="0" w:firstLine="0"/>
        <w:jc w:val="left"/>
        <w:rPr>
          <w:sz w:val="20"/>
        </w:rPr>
      </w:pPr>
      <w:r>
        <w:rPr>
          <w:sz w:val="20"/>
        </w:rPr>
        <w:t>Imagen 13: El Ciclo del Aprendizaje Acelerado tomado de Chávez y Lanz, 2014:09.</w:t>
      </w:r>
    </w:p>
    <w:p>
      <w:pPr>
        <w:pStyle w:val="BodyText"/>
        <w:rPr>
          <w:sz w:val="20"/>
        </w:rPr>
      </w:pPr>
    </w:p>
    <w:p>
      <w:pPr>
        <w:pStyle w:val="BodyText"/>
        <w:rPr>
          <w:sz w:val="26"/>
        </w:rPr>
      </w:pPr>
    </w:p>
    <w:p>
      <w:pPr>
        <w:pStyle w:val="BodyText"/>
        <w:spacing w:line="360" w:lineRule="auto"/>
        <w:ind w:left="218" w:right="151" w:firstLine="707"/>
        <w:jc w:val="both"/>
      </w:pPr>
      <w:r>
        <w:rPr/>
        <w:t>Este ciclo es la base del diseño de una clase, define las partes o secciones y la secuencia a seguir. Facilita el guiar a los alumnos en el contenido de la clase, creando buenas expectativas sobre este. El ciclo del aprendizaje del Aprendizaje Acelerado nos lleva de la mano desde la preparación previa de los materiales, la motivación, las interacciones, la comprensión y el uso de los materiales, la integración del conocimiento previo con el nuevo hasta finalizar con la aplicación del conocimiento adquirido.</w:t>
      </w:r>
    </w:p>
    <w:p>
      <w:pPr>
        <w:spacing w:after="0" w:line="360" w:lineRule="auto"/>
        <w:jc w:val="both"/>
        <w:sectPr>
          <w:pgSz w:w="12240" w:h="15840"/>
          <w:pgMar w:header="0" w:footer="1024" w:top="1360" w:bottom="1220" w:left="1200" w:right="1260"/>
        </w:sectPr>
      </w:pPr>
    </w:p>
    <w:p>
      <w:pPr>
        <w:pStyle w:val="Heading2"/>
        <w:numPr>
          <w:ilvl w:val="2"/>
          <w:numId w:val="20"/>
        </w:numPr>
        <w:tabs>
          <w:tab w:pos="1450" w:val="left" w:leader="none"/>
        </w:tabs>
        <w:spacing w:line="240" w:lineRule="auto" w:before="54" w:after="0"/>
        <w:ind w:left="1449" w:right="0" w:hanging="603"/>
        <w:jc w:val="left"/>
      </w:pPr>
      <w:r>
        <w:rPr/>
        <w:t>Las Fases del Ciclo del Aprendizaje</w:t>
      </w:r>
      <w:r>
        <w:rPr>
          <w:spacing w:val="-20"/>
        </w:rPr>
        <w:t> </w:t>
      </w:r>
      <w:r>
        <w:rPr/>
        <w:t>Acelerado</w:t>
      </w:r>
    </w:p>
    <w:p>
      <w:pPr>
        <w:pStyle w:val="BodyText"/>
        <w:spacing w:line="360" w:lineRule="auto" w:before="139" w:after="14"/>
        <w:ind w:left="138" w:right="110" w:firstLine="707"/>
        <w:jc w:val="both"/>
      </w:pPr>
      <w:r>
        <w:rPr/>
        <w:t>En las siguientes imágenes se visualiza lo que Chavez y Lanz (2014: 16-27) plantean como una secuencia para una clase basada en las diferentes actividades propuestas para cada una de las fases del Ciclo del Aprendizaje Acelerado:</w:t>
      </w:r>
    </w:p>
    <w:p>
      <w:pPr>
        <w:pStyle w:val="BodyText"/>
        <w:ind w:left="106"/>
        <w:rPr>
          <w:sz w:val="20"/>
        </w:rPr>
      </w:pPr>
      <w:r>
        <w:rPr>
          <w:sz w:val="20"/>
        </w:rPr>
        <w:pict>
          <v:group style="width:459.6pt;height:204.1pt;mso-position-horizontal-relative:char;mso-position-vertical-relative:line" coordorigin="0,0" coordsize="9192,4082">
            <v:shape style="position:absolute;left:179;top:139;width:8834;height:3806" type="#_x0000_t75" stroked="false">
              <v:imagedata r:id="rId49" o:title=""/>
            </v:shape>
            <v:line style="position:absolute" from="42,4040" to="9150,4040" stroked="true" strokeweight="4.2pt" strokecolor="#000000"/>
            <v:line style="position:absolute" from="84,84" to="84,3998" stroked="true" strokeweight="4.2pt" strokecolor="#000000"/>
            <v:line style="position:absolute" from="42,42" to="9150,42" stroked="true" strokeweight="4.2pt" strokecolor="#000000"/>
            <v:line style="position:absolute" from="9108,85" to="9108,3998" stroked="true" strokeweight="4.2pt" strokecolor="#000000"/>
            <v:line style="position:absolute" from="154,3956" to="9038,3956" stroked="true" strokeweight="1.4pt" strokecolor="#000000"/>
            <v:line style="position:absolute" from="168,140" to="168,3942" stroked="true" strokeweight="1.4pt" strokecolor="#000000"/>
            <v:line style="position:absolute" from="154,126" to="9038,126" stroked="true" strokeweight="1.4pt" strokecolor="#000000"/>
            <v:line style="position:absolute" from="9024,141" to="9024,3942" stroked="true" strokeweight="1.4pt" strokecolor="#000000"/>
          </v:group>
        </w:pict>
      </w:r>
      <w:r>
        <w:rPr>
          <w:sz w:val="20"/>
        </w:rPr>
      </w:r>
    </w:p>
    <w:p>
      <w:pPr>
        <w:spacing w:before="126"/>
        <w:ind w:left="138" w:right="120" w:firstLine="0"/>
        <w:jc w:val="both"/>
        <w:rPr>
          <w:sz w:val="20"/>
        </w:rPr>
      </w:pPr>
      <w:r>
        <w:rPr>
          <w:sz w:val="20"/>
        </w:rPr>
        <w:t>Imagen 14. Fase de presentación y bienvenida: el ciclo del Aprendizaje Acelerado inicia con la preparación para la experiencia de aprendizaje tomando en cuenta las necesidades de todos los alumnos, sus estilos de aprendizaje y procesamientos. La atención se centra en crear un ambiente positivo, seguro, estimulante creando empatía (rapport) entre los alumnos y el</w:t>
      </w:r>
      <w:r>
        <w:rPr>
          <w:spacing w:val="-19"/>
          <w:sz w:val="20"/>
        </w:rPr>
        <w:t> </w:t>
      </w:r>
      <w:r>
        <w:rPr>
          <w:sz w:val="20"/>
        </w:rPr>
        <w:t>aprendizaje.</w:t>
      </w:r>
    </w:p>
    <w:p>
      <w:pPr>
        <w:pStyle w:val="BodyText"/>
        <w:spacing w:before="5"/>
        <w:rPr>
          <w:sz w:val="17"/>
        </w:rPr>
      </w:pPr>
      <w:r>
        <w:rPr/>
        <w:pict>
          <v:group style="position:absolute;margin-left:69.300003pt;margin-top:12.010864pt;width:458.35pt;height:199.3pt;mso-position-horizontal-relative:page;mso-position-vertical-relative:paragraph;z-index:2416;mso-wrap-distance-left:0;mso-wrap-distance-right:0" coordorigin="1386,240" coordsize="9167,3986">
            <v:shape style="position:absolute;left:1565;top:379;width:8808;height:3710" type="#_x0000_t75" stroked="false">
              <v:imagedata r:id="rId50" o:title=""/>
            </v:shape>
            <v:line style="position:absolute" from="1428,4184" to="10511,4184" stroked="true" strokeweight="4.2pt" strokecolor="#000000"/>
            <v:line style="position:absolute" from="1470,324" to="1470,4142" stroked="true" strokeweight="4.2pt" strokecolor="#000000"/>
            <v:line style="position:absolute" from="1428,282" to="10511,282" stroked="true" strokeweight="4.2pt" strokecolor="#000000"/>
            <v:line style="position:absolute" from="10469,325" to="10469,4142" stroked="true" strokeweight="4.2pt" strokecolor="#000000"/>
            <v:line style="position:absolute" from="1540,4100" to="10399,4100" stroked="true" strokeweight="1.4pt" strokecolor="#000000"/>
            <v:line style="position:absolute" from="1554,380" to="1554,4086" stroked="true" strokeweight="1.4pt" strokecolor="#000000"/>
            <v:line style="position:absolute" from="1540,366" to="10399,366" stroked="true" strokeweight="1.4pt" strokecolor="#000000"/>
            <v:line style="position:absolute" from="10385,381" to="10385,4086" stroked="true" strokeweight="1.4pt" strokecolor="#000000"/>
            <w10:wrap type="topAndBottom"/>
          </v:group>
        </w:pict>
      </w:r>
    </w:p>
    <w:p>
      <w:pPr>
        <w:spacing w:before="133"/>
        <w:ind w:left="138" w:right="122" w:firstLine="0"/>
        <w:jc w:val="both"/>
        <w:rPr>
          <w:sz w:val="20"/>
        </w:rPr>
      </w:pPr>
      <w:r>
        <w:rPr>
          <w:sz w:val="20"/>
        </w:rPr>
        <w:t>Imagen 15. Concentración: siempre es útil asegurarnos de que los alumnos están física y mentalmente presentes, podemos hacer uso de diversas estrategias para concentración como la relajación cerebral, gimnasia cerebral, entre otras.</w:t>
      </w:r>
    </w:p>
    <w:p>
      <w:pPr>
        <w:spacing w:after="0"/>
        <w:jc w:val="both"/>
        <w:rPr>
          <w:sz w:val="20"/>
        </w:rPr>
        <w:sectPr>
          <w:pgSz w:w="12240" w:h="15840"/>
          <w:pgMar w:header="0" w:footer="1024" w:top="1360" w:bottom="1220" w:left="1280" w:right="1300"/>
        </w:sectPr>
      </w:pPr>
    </w:p>
    <w:p>
      <w:pPr>
        <w:pStyle w:val="BodyText"/>
        <w:ind w:left="106"/>
        <w:rPr>
          <w:sz w:val="20"/>
        </w:rPr>
      </w:pPr>
      <w:r>
        <w:rPr>
          <w:sz w:val="20"/>
        </w:rPr>
        <w:pict>
          <v:group style="width:460.2pt;height:213.1pt;mso-position-horizontal-relative:char;mso-position-vertical-relative:line" coordorigin="0,0" coordsize="9204,4262">
            <v:shape style="position:absolute;left:179;top:137;width:8846;height:3986" type="#_x0000_t75" stroked="false">
              <v:imagedata r:id="rId51" o:title=""/>
            </v:shape>
            <v:line style="position:absolute" from="42,4220" to="9162,4220" stroked="true" strokeweight="4.2pt" strokecolor="#000000"/>
            <v:line style="position:absolute" from="84,84" to="84,4178" stroked="true" strokeweight="4.2pt" strokecolor="#000000"/>
            <v:line style="position:absolute" from="42,42" to="9162,42" stroked="true" strokeweight="4.2pt" strokecolor="#000000"/>
            <v:line style="position:absolute" from="9120,83" to="9120,4178" stroked="true" strokeweight="4.2pt" strokecolor="#000000"/>
            <v:line style="position:absolute" from="154,4136" to="9050,4136" stroked="true" strokeweight="1.4pt" strokecolor="#000000"/>
            <v:line style="position:absolute" from="168,140" to="168,4122" stroked="true" strokeweight="1.4pt" strokecolor="#000000"/>
            <v:line style="position:absolute" from="154,126" to="9050,126" stroked="true" strokeweight="1.4pt" strokecolor="#000000"/>
            <v:line style="position:absolute" from="9036,139" to="9036,4122" stroked="true" strokeweight="1.4pt" strokecolor="#000000"/>
          </v:group>
        </w:pict>
      </w:r>
      <w:r>
        <w:rPr>
          <w:sz w:val="20"/>
        </w:rPr>
      </w:r>
    </w:p>
    <w:p>
      <w:pPr>
        <w:spacing w:line="240" w:lineRule="auto" w:before="0"/>
        <w:ind w:left="138" w:right="102" w:firstLine="0"/>
        <w:jc w:val="both"/>
        <w:rPr>
          <w:sz w:val="20"/>
        </w:rPr>
      </w:pPr>
      <w:r>
        <w:rPr>
          <w:sz w:val="20"/>
        </w:rPr>
        <w:t>Imagen 16. Motivación: en esta fase se inyecta un sentido de maravillarse o sorprenderse e involucrar al alumno incrementando su disposición personal para el aprendizaje, se hacen actividades atractivas y multisensoriales.</w:t>
      </w:r>
    </w:p>
    <w:p>
      <w:pPr>
        <w:pStyle w:val="BodyText"/>
        <w:rPr>
          <w:sz w:val="20"/>
        </w:rPr>
      </w:pPr>
    </w:p>
    <w:p>
      <w:pPr>
        <w:pStyle w:val="BodyText"/>
        <w:spacing w:before="7"/>
        <w:rPr>
          <w:sz w:val="13"/>
        </w:rPr>
      </w:pPr>
      <w:r>
        <w:rPr/>
        <w:pict>
          <v:group style="position:absolute;margin-left:76.400002pt;margin-top:9.791834pt;width:459.2pt;height:218.7pt;mso-position-horizontal-relative:page;mso-position-vertical-relative:paragraph;z-index:2464;mso-wrap-distance-left:0;mso-wrap-distance-right:0" coordorigin="1528,196" coordsize="9184,4374">
            <v:shape style="position:absolute;left:1706;top:331;width:8825;height:4102" type="#_x0000_t75" stroked="false">
              <v:imagedata r:id="rId52" o:title=""/>
            </v:shape>
            <v:line style="position:absolute" from="1570,4528" to="10670,4528" stroked="true" strokeweight="4.2pt" strokecolor="#000000"/>
            <v:line style="position:absolute" from="1612,280" to="1612,4486" stroked="true" strokeweight="4.2pt" strokecolor="#000000"/>
            <v:line style="position:absolute" from="1570,238" to="10670,238" stroked="true" strokeweight="4.2pt" strokecolor="#000000"/>
            <v:line style="position:absolute" from="10628,279" to="10628,4486" stroked="true" strokeweight="4.2pt" strokecolor="#000000"/>
            <v:line style="position:absolute" from="1682,4444" to="10558,4444" stroked="true" strokeweight="1.4pt" strokecolor="#000000"/>
            <v:line style="position:absolute" from="1696,336" to="1696,4430" stroked="true" strokeweight="1.4pt" strokecolor="#000000"/>
            <v:line style="position:absolute" from="1682,322" to="10558,322" stroked="true" strokeweight="1.4pt" strokecolor="#000000"/>
            <v:line style="position:absolute" from="10544,335" to="10544,4430" stroked="true" strokeweight="1.4pt" strokecolor="#000000"/>
            <w10:wrap type="topAndBottom"/>
          </v:group>
        </w:pict>
      </w:r>
    </w:p>
    <w:p>
      <w:pPr>
        <w:spacing w:before="133"/>
        <w:ind w:left="138" w:right="102" w:firstLine="0"/>
        <w:jc w:val="both"/>
        <w:rPr>
          <w:sz w:val="20"/>
        </w:rPr>
      </w:pPr>
      <w:r>
        <w:rPr>
          <w:sz w:val="20"/>
        </w:rPr>
        <w:t>Imagen 17. Descubrimiento: esta fase permite al aprendiz descubrir el aprendizaje, puede tomar forma de una presentación creativa que atraiga a todos de forma integral, puede ser una simulación, experimento, un juego de roles, etc.</w:t>
      </w:r>
    </w:p>
    <w:p>
      <w:pPr>
        <w:spacing w:after="0"/>
        <w:jc w:val="both"/>
        <w:rPr>
          <w:sz w:val="20"/>
        </w:rPr>
        <w:sectPr>
          <w:pgSz w:w="12240" w:h="15840"/>
          <w:pgMar w:header="0" w:footer="1024" w:top="1420" w:bottom="1220" w:left="1280" w:right="1320"/>
        </w:sectPr>
      </w:pPr>
    </w:p>
    <w:p>
      <w:pPr>
        <w:pStyle w:val="BodyText"/>
        <w:ind w:left="248"/>
        <w:rPr>
          <w:sz w:val="20"/>
        </w:rPr>
      </w:pPr>
      <w:r>
        <w:rPr>
          <w:sz w:val="20"/>
        </w:rPr>
        <w:pict>
          <v:group style="width:459.95pt;height:220.7pt;mso-position-horizontal-relative:char;mso-position-vertical-relative:line" coordorigin="0,0" coordsize="9199,4414">
            <v:shape style="position:absolute;left:178;top:137;width:8842;height:4138" type="#_x0000_t75" stroked="false">
              <v:imagedata r:id="rId53" o:title=""/>
            </v:shape>
            <v:line style="position:absolute" from="42,4372" to="9157,4372" stroked="true" strokeweight="4.2pt" strokecolor="#000000"/>
            <v:line style="position:absolute" from="84,84" to="84,4330" stroked="true" strokeweight="4.2pt" strokecolor="#000000"/>
            <v:line style="position:absolute" from="42,42" to="9157,42" stroked="true" strokeweight="4.2pt" strokecolor="#000000"/>
            <v:line style="position:absolute" from="9115,83" to="9115,4329" stroked="true" strokeweight="4.2pt" strokecolor="#000000"/>
            <v:line style="position:absolute" from="154,4288" to="9045,4288" stroked="true" strokeweight="1.4pt" strokecolor="#000000"/>
            <v:line style="position:absolute" from="168,140" to="168,4274" stroked="true" strokeweight="1.4pt" strokecolor="#000000"/>
            <v:line style="position:absolute" from="154,126" to="9045,126" stroked="true" strokeweight="1.4pt" strokecolor="#000000"/>
            <v:line style="position:absolute" from="9031,139" to="9031,4273" stroked="true" strokeweight="1.4pt" strokecolor="#000000"/>
          </v:group>
        </w:pict>
      </w:r>
      <w:r>
        <w:rPr>
          <w:sz w:val="20"/>
        </w:rPr>
      </w:r>
    </w:p>
    <w:p>
      <w:pPr>
        <w:spacing w:line="240" w:lineRule="auto" w:before="0"/>
        <w:ind w:left="138" w:right="116" w:firstLine="0"/>
        <w:jc w:val="both"/>
        <w:rPr>
          <w:sz w:val="20"/>
        </w:rPr>
      </w:pPr>
      <w:r>
        <w:rPr>
          <w:sz w:val="20"/>
        </w:rPr>
        <w:t>Imagen 18. Primera activación (Practica): En esta parte el profesor puede crear un sentido de juego, las actividades pueden ser divertidas y significativas en cualquier forma. Las actividades deben ser variadas para dar la oportunidad de aprender a todos los estilos de aprendizaje. Es en esta fase donde el profesor necesita controlar la mayor parte de la actividad, pero conforme el alumno se va sintiendo más seguro el profesor puede pasar a la zona de observador y dejar que los alumnos experimenten y use la información de manera individual.</w:t>
      </w:r>
    </w:p>
    <w:p>
      <w:pPr>
        <w:pStyle w:val="BodyText"/>
        <w:spacing w:before="5"/>
        <w:rPr>
          <w:sz w:val="17"/>
        </w:rPr>
      </w:pPr>
      <w:r>
        <w:rPr/>
        <w:pict>
          <v:group style="position:absolute;margin-left:69.300003pt;margin-top:11.990857pt;width:459.6pt;height:212.2pt;mso-position-horizontal-relative:page;mso-position-vertical-relative:paragraph;z-index:2512;mso-wrap-distance-left:0;mso-wrap-distance-right:0" coordorigin="1386,240" coordsize="9192,4244">
            <v:shape style="position:absolute;left:1565;top:379;width:8834;height:3967" type="#_x0000_t75" stroked="false">
              <v:imagedata r:id="rId54" o:title=""/>
            </v:shape>
            <v:line style="position:absolute" from="1428,4442" to="10536,4442" stroked="true" strokeweight="4.2pt" strokecolor="#000000"/>
            <v:line style="position:absolute" from="1470,324" to="1470,4400" stroked="true" strokeweight="4.2pt" strokecolor="#000000"/>
            <v:line style="position:absolute" from="1428,282" to="10536,282" stroked="true" strokeweight="4.2pt" strokecolor="#000000"/>
            <v:line style="position:absolute" from="10494,325" to="10494,4400" stroked="true" strokeweight="4.2pt" strokecolor="#000000"/>
            <v:line style="position:absolute" from="1540,4358" to="10424,4358" stroked="true" strokeweight="1.4pt" strokecolor="#000000"/>
            <v:line style="position:absolute" from="1554,380" to="1554,4344" stroked="true" strokeweight="1.4pt" strokecolor="#000000"/>
            <v:line style="position:absolute" from="1540,366" to="10424,366" stroked="true" strokeweight="1.4pt" strokecolor="#000000"/>
            <v:line style="position:absolute" from="10410,381" to="10410,4344" stroked="true" strokeweight="1.4pt" strokecolor="#000000"/>
            <w10:wrap type="topAndBottom"/>
          </v:group>
        </w:pict>
      </w:r>
    </w:p>
    <w:p>
      <w:pPr>
        <w:spacing w:before="0"/>
        <w:ind w:left="138" w:right="121" w:firstLine="0"/>
        <w:jc w:val="both"/>
        <w:rPr>
          <w:sz w:val="20"/>
        </w:rPr>
      </w:pPr>
      <w:r>
        <w:rPr>
          <w:sz w:val="20"/>
        </w:rPr>
        <w:t>Imagen 19. Segunda activación (ejecución): las conclusiones y preguntas pueden ser útiles para ayudar a los alumnos a descubrir lo que acaban de aprender.</w:t>
      </w:r>
    </w:p>
    <w:p>
      <w:pPr>
        <w:spacing w:after="0"/>
        <w:jc w:val="both"/>
        <w:rPr>
          <w:sz w:val="20"/>
        </w:rPr>
        <w:sectPr>
          <w:pgSz w:w="12240" w:h="15840"/>
          <w:pgMar w:header="0" w:footer="1024" w:top="1420" w:bottom="1220" w:left="1280" w:right="1300"/>
        </w:sectPr>
      </w:pPr>
    </w:p>
    <w:p>
      <w:pPr>
        <w:pStyle w:val="BodyText"/>
        <w:ind w:left="228"/>
        <w:rPr>
          <w:sz w:val="20"/>
        </w:rPr>
      </w:pPr>
      <w:r>
        <w:rPr>
          <w:sz w:val="20"/>
        </w:rPr>
        <w:pict>
          <v:group style="width:459.6pt;height:226.3pt;mso-position-horizontal-relative:char;mso-position-vertical-relative:line" coordorigin="0,0" coordsize="9192,4526">
            <v:shape style="position:absolute;left:178;top:137;width:8834;height:4253" type="#_x0000_t75" stroked="false">
              <v:imagedata r:id="rId55" o:title=""/>
            </v:shape>
            <v:line style="position:absolute" from="42,4484" to="9150,4484" stroked="true" strokeweight="4.2pt" strokecolor="#000000"/>
            <v:line style="position:absolute" from="84,84" to="84,4442" stroked="true" strokeweight="4.2pt" strokecolor="#000000"/>
            <v:line style="position:absolute" from="42,42" to="9150,42" stroked="true" strokeweight="4.2pt" strokecolor="#000000"/>
            <v:line style="position:absolute" from="9108,83" to="9108,4442" stroked="true" strokeweight="4.2pt" strokecolor="#000000"/>
            <v:line style="position:absolute" from="154,4400" to="9038,4400" stroked="true" strokeweight="1.4pt" strokecolor="#000000"/>
            <v:line style="position:absolute" from="168,140" to="168,4386" stroked="true" strokeweight="1.4pt" strokecolor="#000000"/>
            <v:line style="position:absolute" from="154,126" to="9038,126" stroked="true" strokeweight="1.4pt" strokecolor="#000000"/>
            <v:line style="position:absolute" from="9024,139" to="9024,4386" stroked="true" strokeweight="1.4pt" strokecolor="#000000"/>
          </v:group>
        </w:pict>
      </w:r>
      <w:r>
        <w:rPr>
          <w:sz w:val="20"/>
        </w:rPr>
      </w:r>
    </w:p>
    <w:p>
      <w:pPr>
        <w:spacing w:before="9"/>
        <w:ind w:left="118" w:right="115" w:firstLine="0"/>
        <w:jc w:val="both"/>
        <w:rPr>
          <w:sz w:val="20"/>
        </w:rPr>
      </w:pPr>
      <w:r>
        <w:rPr>
          <w:sz w:val="20"/>
        </w:rPr>
        <w:t>Imagen 20. Integración: al final del proceso de aprendizaje es importante dar tiempo para realizar el proceso reflexivo de lo que los alumnos han experimentado en la sesión, esta fase permite crear un entendimiento generalizado dentro del grupo.</w:t>
      </w:r>
    </w:p>
    <w:p>
      <w:pPr>
        <w:pStyle w:val="BodyText"/>
        <w:spacing w:before="8"/>
        <w:rPr>
          <w:sz w:val="17"/>
        </w:rPr>
      </w:pPr>
      <w:r>
        <w:rPr/>
        <w:pict>
          <v:group style="position:absolute;margin-left:75.650002pt;margin-top:12.150854pt;width:460.2pt;height:247pt;mso-position-horizontal-relative:page;mso-position-vertical-relative:paragraph;z-index:2560;mso-wrap-distance-left:0;mso-wrap-distance-right:0" coordorigin="1513,243" coordsize="9204,4940">
            <v:shape style="position:absolute;left:1692;top:379;width:8846;height:4666" type="#_x0000_t75" stroked="false">
              <v:imagedata r:id="rId56" o:title=""/>
            </v:shape>
            <v:line style="position:absolute" from="1555,5141" to="10675,5141" stroked="true" strokeweight="4.2pt" strokecolor="#000000"/>
            <v:line style="position:absolute" from="1597,327" to="1597,5099" stroked="true" strokeweight="4.2pt" strokecolor="#000000"/>
            <v:line style="position:absolute" from="1555,285" to="10675,285" stroked="true" strokeweight="4.2pt" strokecolor="#000000"/>
            <v:line style="position:absolute" from="10633,326" to="10633,5098" stroked="true" strokeweight="4.2pt" strokecolor="#000000"/>
            <v:line style="position:absolute" from="1667,5057" to="10563,5057" stroked="true" strokeweight="1.4pt" strokecolor="#000000"/>
            <v:line style="position:absolute" from="1681,383" to="1681,5043" stroked="true" strokeweight="1.4pt" strokecolor="#000000"/>
            <v:line style="position:absolute" from="1667,369" to="10563,369" stroked="true" strokeweight="1.4pt" strokecolor="#000000"/>
            <v:line style="position:absolute" from="10549,382" to="10549,5042" stroked="true" strokeweight="1.4pt" strokecolor="#000000"/>
            <w10:wrap type="topAndBottom"/>
          </v:group>
        </w:pict>
      </w:r>
    </w:p>
    <w:p>
      <w:pPr>
        <w:spacing w:before="0"/>
        <w:ind w:left="118" w:right="114" w:firstLine="0"/>
        <w:jc w:val="both"/>
        <w:rPr>
          <w:sz w:val="20"/>
        </w:rPr>
      </w:pPr>
      <w:r>
        <w:rPr>
          <w:sz w:val="20"/>
        </w:rPr>
        <w:t>Imagen 21. Cierre: en esta fase se da una retroalimentación general de lo que sucedió en la sesión, también hay varias técnicas para llevarla a cabo, lo más importante es reconocer el trabajo de los alumnos.</w:t>
      </w:r>
    </w:p>
    <w:p>
      <w:pPr>
        <w:spacing w:after="0"/>
        <w:jc w:val="both"/>
        <w:rPr>
          <w:sz w:val="20"/>
        </w:rPr>
        <w:sectPr>
          <w:pgSz w:w="12240" w:h="15840"/>
          <w:pgMar w:header="0" w:footer="1024" w:top="1420" w:bottom="1220" w:left="1300" w:right="1300"/>
        </w:sectPr>
      </w:pPr>
    </w:p>
    <w:p>
      <w:pPr>
        <w:pStyle w:val="Heading2"/>
        <w:spacing w:before="54"/>
        <w:ind w:left="234" w:right="121"/>
      </w:pPr>
      <w:r>
        <w:rPr/>
        <w:t>CAPÍTULO V.  ELABORACIÓN Y APLICACIÓN DEL MODELO DE INTERVENCIÓN</w:t>
      </w:r>
    </w:p>
    <w:p>
      <w:pPr>
        <w:pStyle w:val="BodyText"/>
        <w:rPr>
          <w:b/>
        </w:rPr>
      </w:pPr>
    </w:p>
    <w:p>
      <w:pPr>
        <w:pStyle w:val="BodyText"/>
        <w:rPr>
          <w:b/>
        </w:rPr>
      </w:pPr>
    </w:p>
    <w:p>
      <w:pPr>
        <w:pStyle w:val="BodyText"/>
        <w:ind w:left="118"/>
        <w:jc w:val="both"/>
      </w:pPr>
      <w:r>
        <w:rPr>
          <w:u w:val="single"/>
        </w:rPr>
        <w:t>3. PONER EN PRÁCTICA LA SOLUCIÓN IMAGINADA</w:t>
      </w:r>
    </w:p>
    <w:p>
      <w:pPr>
        <w:pStyle w:val="BodyText"/>
        <w:spacing w:line="360" w:lineRule="auto" w:before="139"/>
        <w:ind w:left="118" w:right="113" w:firstLine="707"/>
        <w:jc w:val="both"/>
      </w:pPr>
      <w:r>
        <w:rPr/>
        <w:t>Whitehead (1989) propone como tercer paso poner en práctica la solución imaginada, con el marco teórico descrito en el capítulo cuatro puedo plantear el modelo de intervención el cual consta de una secuencia de actividades para el docente, la cual promueve la adquisición de habilidades que me permiten brindar una experiencia de aprendizaje basada en las necesidades de los alumnos, sus estilos de aprendizaje y diferentes procesamientos, creando un ambiente positivo, haciendo uso de nuevas estrategias para lograr una buena concentración y motivación acompañando a los alumnos en el auto descubrimiento y la puesta en práctica de la nueva información hasta llegar al aprendizaje reflexivo. Y una secuencia didáctica aplicando la estrategia planteada por la Enseñanza Recíproca para la comprensión</w:t>
      </w:r>
      <w:r>
        <w:rPr>
          <w:spacing w:val="-18"/>
        </w:rPr>
        <w:t> </w:t>
      </w:r>
      <w:r>
        <w:rPr/>
        <w:t>lectora.</w:t>
      </w:r>
    </w:p>
    <w:p>
      <w:pPr>
        <w:pStyle w:val="BodyText"/>
      </w:pPr>
    </w:p>
    <w:p>
      <w:pPr>
        <w:pStyle w:val="BodyText"/>
        <w:spacing w:line="360" w:lineRule="auto" w:before="142"/>
        <w:ind w:left="118" w:right="120" w:firstLine="707"/>
        <w:jc w:val="both"/>
      </w:pPr>
      <w:r>
        <w:rPr/>
        <w:t>Pedroza (2011:121-122) sugiere seguir las siguientes líneas descriptivas para indicar si el modelo es susceptible de aplicarse como parte de un acto educativo:</w:t>
      </w:r>
    </w:p>
    <w:p>
      <w:pPr>
        <w:pStyle w:val="BodyText"/>
      </w:pPr>
    </w:p>
    <w:p>
      <w:pPr>
        <w:pStyle w:val="ListParagraph"/>
        <w:numPr>
          <w:ilvl w:val="0"/>
          <w:numId w:val="50"/>
        </w:numPr>
        <w:tabs>
          <w:tab w:pos="427" w:val="left" w:leader="none"/>
        </w:tabs>
        <w:spacing w:line="360" w:lineRule="auto" w:before="142" w:after="0"/>
        <w:ind w:left="118" w:right="112" w:firstLine="0"/>
        <w:jc w:val="both"/>
        <w:rPr>
          <w:sz w:val="24"/>
        </w:rPr>
      </w:pPr>
      <w:r>
        <w:rPr>
          <w:sz w:val="24"/>
        </w:rPr>
        <w:t>Consideraciones Generales: El Subsistema de Bachillerato General del Estado de México propone un curriculum de seis semestres para la materia de lengua extranjera, que planea desarrollar en los alumnos tres competencias genéricas especificas: </w:t>
      </w:r>
      <w:r>
        <w:rPr>
          <w:i/>
          <w:sz w:val="24"/>
        </w:rPr>
        <w:t>se </w:t>
      </w:r>
      <w:r>
        <w:rPr>
          <w:i/>
          <w:sz w:val="24"/>
        </w:rPr>
        <w:t>expresa y se comunica, piensa critica y reflexivamente y trabaja de forma colaborativa. </w:t>
      </w:r>
      <w:r>
        <w:rPr>
          <w:sz w:val="24"/>
        </w:rPr>
        <w:t>Iniciando con un nivel muy básico en el idioma inglés y culminando con uno más complejo que equivale al nivel B2 del Marco Común Europeo, pretende que los alumnos tengan comprensión oral, comprensión escrita, y que sean capaces de extraer información general y especifica de un texto haciendo uso de recursos gráficos y visuales. Este modelo de intervención está enfocado a desarrollar en los alumnos la comprensión lectora por medio de una estrategia</w:t>
      </w:r>
      <w:r>
        <w:rPr>
          <w:spacing w:val="-20"/>
          <w:sz w:val="24"/>
        </w:rPr>
        <w:t> </w:t>
      </w:r>
      <w:r>
        <w:rPr>
          <w:sz w:val="24"/>
        </w:rPr>
        <w:t>situada.</w:t>
      </w:r>
    </w:p>
    <w:p>
      <w:pPr>
        <w:pStyle w:val="BodyText"/>
      </w:pPr>
    </w:p>
    <w:p>
      <w:pPr>
        <w:pStyle w:val="ListParagraph"/>
        <w:numPr>
          <w:ilvl w:val="0"/>
          <w:numId w:val="50"/>
        </w:numPr>
        <w:tabs>
          <w:tab w:pos="427" w:val="left" w:leader="none"/>
        </w:tabs>
        <w:spacing w:line="360" w:lineRule="auto" w:before="142" w:after="0"/>
        <w:ind w:left="118" w:right="120" w:firstLine="0"/>
        <w:jc w:val="both"/>
        <w:rPr>
          <w:sz w:val="24"/>
        </w:rPr>
      </w:pPr>
      <w:r>
        <w:rPr>
          <w:sz w:val="24"/>
        </w:rPr>
        <w:t>Aspectos contextuales: Los alumnos están en una etapa de adolescencia que les  trae muchos altibajos en estado de ánimo y sobre todo una falta de perspectiva real de lo que    </w:t>
      </w:r>
      <w:r>
        <w:rPr>
          <w:spacing w:val="27"/>
          <w:sz w:val="24"/>
        </w:rPr>
        <w:t> </w:t>
      </w:r>
      <w:r>
        <w:rPr>
          <w:sz w:val="24"/>
        </w:rPr>
        <w:t>buscan en la vida. A pesar de ello, son alumnos que se prestan para el trabajo</w:t>
      </w:r>
    </w:p>
    <w:p>
      <w:pPr>
        <w:spacing w:after="0" w:line="360" w:lineRule="auto"/>
        <w:jc w:val="both"/>
        <w:rPr>
          <w:sz w:val="24"/>
        </w:rPr>
        <w:sectPr>
          <w:pgSz w:w="12240" w:h="15840"/>
          <w:pgMar w:header="0" w:footer="1024" w:top="1360" w:bottom="1220" w:left="1300" w:right="1300"/>
        </w:sectPr>
      </w:pPr>
    </w:p>
    <w:p>
      <w:pPr>
        <w:pStyle w:val="BodyText"/>
        <w:spacing w:line="360" w:lineRule="auto" w:before="54"/>
        <w:ind w:left="118" w:right="116"/>
        <w:jc w:val="both"/>
      </w:pPr>
      <w:r>
        <w:rPr/>
        <w:t>colaborativo, debiendo establecer claramente las reglas y valores necesarios para crear en ellos confianza y seguridad. En cuanto al docente, debido a mi formación disciplinar como licenciada en Lengua Inglesa, puedo decir que cuento con los conocimientos necesarios del idioma para impartir el curso, mi desconocimiento versa sobre cómo se da el proceso de comprensión lectora y como consecuencia una planeación sin  sustento teórico y</w:t>
      </w:r>
      <w:r>
        <w:rPr>
          <w:spacing w:val="-13"/>
        </w:rPr>
        <w:t> </w:t>
      </w:r>
      <w:r>
        <w:rPr/>
        <w:t>descontextualizada.</w:t>
      </w:r>
    </w:p>
    <w:p>
      <w:pPr>
        <w:pStyle w:val="BodyText"/>
      </w:pPr>
    </w:p>
    <w:p>
      <w:pPr>
        <w:pStyle w:val="ListParagraph"/>
        <w:numPr>
          <w:ilvl w:val="0"/>
          <w:numId w:val="50"/>
        </w:numPr>
        <w:tabs>
          <w:tab w:pos="475" w:val="left" w:leader="none"/>
        </w:tabs>
        <w:spacing w:line="360" w:lineRule="auto" w:before="142" w:after="0"/>
        <w:ind w:left="118" w:right="114" w:firstLine="0"/>
        <w:jc w:val="both"/>
        <w:rPr>
          <w:sz w:val="24"/>
        </w:rPr>
      </w:pPr>
      <w:r>
        <w:rPr>
          <w:sz w:val="24"/>
        </w:rPr>
        <w:t>Concepción teórica del modelo de intervención: De acuerdo al curriculum del bachillerato general en el cual se enfoca este trabajo, la lengua inglesa es una necesidad del mundo actual, por esto la importancia de buscar nuevas maneras de enseñar el idioma, y lograr en los alumnos una competencia lingüística aceptable para la interacción social. En él se propone un enfoque constructivista basado en el desarrollo de competencias, las cuales dan al bachiller las herramientas para desenvolverse en su contexto social. Esta propuesta tiene además del enfoque constructivista, un enfoque de aprendizaje socializado, que pretende por medio del trabajo colaborativo conseguir sus objetivos de</w:t>
      </w:r>
      <w:r>
        <w:rPr>
          <w:spacing w:val="-21"/>
          <w:sz w:val="24"/>
        </w:rPr>
        <w:t> </w:t>
      </w:r>
      <w:r>
        <w:rPr>
          <w:sz w:val="24"/>
        </w:rPr>
        <w:t>enseñanza-aprendizaje.</w:t>
      </w:r>
    </w:p>
    <w:p>
      <w:pPr>
        <w:pStyle w:val="BodyText"/>
      </w:pPr>
    </w:p>
    <w:p>
      <w:pPr>
        <w:pStyle w:val="ListParagraph"/>
        <w:numPr>
          <w:ilvl w:val="0"/>
          <w:numId w:val="50"/>
        </w:numPr>
        <w:tabs>
          <w:tab w:pos="431" w:val="left" w:leader="none"/>
        </w:tabs>
        <w:spacing w:line="360" w:lineRule="auto" w:before="142" w:after="0"/>
        <w:ind w:left="118" w:right="111" w:firstLine="0"/>
        <w:jc w:val="both"/>
        <w:rPr>
          <w:sz w:val="24"/>
        </w:rPr>
      </w:pPr>
      <w:r>
        <w:rPr>
          <w:sz w:val="24"/>
        </w:rPr>
        <w:t>Acciones que acompañan a la concepción teórica: A través de este trabajo y del sustento teórico descrito antes, pretendo desarrollar en mí como docente, habilidades de enseñanza innovadoras, que me permitan basar mis acciones en los intereses y necesidades reales de los alumnos, conociendo la teoría que sustenta el procesamiento de información y nuevas estrategias de</w:t>
      </w:r>
      <w:r>
        <w:rPr>
          <w:spacing w:val="-14"/>
          <w:sz w:val="24"/>
        </w:rPr>
        <w:t> </w:t>
      </w:r>
      <w:r>
        <w:rPr>
          <w:sz w:val="24"/>
        </w:rPr>
        <w:t>instrucción.</w:t>
      </w:r>
    </w:p>
    <w:p>
      <w:pPr>
        <w:pStyle w:val="BodyText"/>
      </w:pPr>
    </w:p>
    <w:p>
      <w:pPr>
        <w:pStyle w:val="ListParagraph"/>
        <w:numPr>
          <w:ilvl w:val="0"/>
          <w:numId w:val="50"/>
        </w:numPr>
        <w:tabs>
          <w:tab w:pos="393" w:val="left" w:leader="none"/>
        </w:tabs>
        <w:spacing w:line="360" w:lineRule="auto" w:before="142" w:after="0"/>
        <w:ind w:left="118" w:right="112" w:firstLine="0"/>
        <w:jc w:val="both"/>
        <w:rPr>
          <w:sz w:val="24"/>
        </w:rPr>
      </w:pPr>
      <w:r>
        <w:rPr>
          <w:sz w:val="24"/>
        </w:rPr>
        <w:t>Objetivos: Este modelo de intervención busca cumplir varios objetivos indispensables en mi labor docente, el primer objetivo es tener una base teórica sobre la cual mis actividades estén cimentadas, para lograr planear secuencias didácticas basadas en mis alumnos, sus estilos de aprendizaje, sus necesidades, intereses y  motivación. Llevar a la práctica los elementos de una práctica docente reflexiva, para la solución de los problemas que se presentan en el quehacer diario. Estructurar secuencias  didácticas con estrategias innovadoras que faciliten el proceso de comprensión lectora de mis</w:t>
      </w:r>
      <w:r>
        <w:rPr>
          <w:spacing w:val="-5"/>
          <w:sz w:val="24"/>
        </w:rPr>
        <w:t> </w:t>
      </w:r>
      <w:r>
        <w:rPr>
          <w:sz w:val="24"/>
        </w:rPr>
        <w:t>alumnos.</w:t>
      </w:r>
    </w:p>
    <w:p>
      <w:pPr>
        <w:spacing w:after="0" w:line="360" w:lineRule="auto"/>
        <w:jc w:val="both"/>
        <w:rPr>
          <w:sz w:val="24"/>
        </w:rPr>
        <w:sectPr>
          <w:pgSz w:w="12240" w:h="15840"/>
          <w:pgMar w:header="0" w:footer="1024" w:top="1360" w:bottom="1220" w:left="1300" w:right="1300"/>
        </w:sectPr>
      </w:pPr>
    </w:p>
    <w:p>
      <w:pPr>
        <w:pStyle w:val="ListParagraph"/>
        <w:numPr>
          <w:ilvl w:val="0"/>
          <w:numId w:val="50"/>
        </w:numPr>
        <w:tabs>
          <w:tab w:pos="403" w:val="left" w:leader="none"/>
        </w:tabs>
        <w:spacing w:line="360" w:lineRule="auto" w:before="54" w:after="0"/>
        <w:ind w:left="118" w:right="115" w:firstLine="0"/>
        <w:jc w:val="both"/>
        <w:rPr>
          <w:sz w:val="24"/>
        </w:rPr>
      </w:pPr>
      <w:r>
        <w:rPr>
          <w:sz w:val="24"/>
        </w:rPr>
        <w:t>Recursos necesarios: Para este modelo los recursos son didácticos, se plantean las actividades en la secuencia didáctica y a partir de ella se elaboran, además es necesario contar con equipo de proyección y audio para algunas etapas de la</w:t>
      </w:r>
      <w:r>
        <w:rPr>
          <w:spacing w:val="-27"/>
          <w:sz w:val="24"/>
        </w:rPr>
        <w:t> </w:t>
      </w:r>
      <w:r>
        <w:rPr>
          <w:sz w:val="24"/>
        </w:rPr>
        <w:t>clase.</w:t>
      </w:r>
    </w:p>
    <w:p>
      <w:pPr>
        <w:pStyle w:val="BodyText"/>
      </w:pPr>
    </w:p>
    <w:p>
      <w:pPr>
        <w:pStyle w:val="ListParagraph"/>
        <w:numPr>
          <w:ilvl w:val="0"/>
          <w:numId w:val="50"/>
        </w:numPr>
        <w:tabs>
          <w:tab w:pos="446" w:val="left" w:leader="none"/>
        </w:tabs>
        <w:spacing w:line="360" w:lineRule="auto" w:before="142" w:after="0"/>
        <w:ind w:left="118" w:right="112" w:firstLine="0"/>
        <w:jc w:val="both"/>
        <w:rPr>
          <w:sz w:val="24"/>
        </w:rPr>
      </w:pPr>
      <w:r>
        <w:rPr>
          <w:sz w:val="24"/>
        </w:rPr>
        <w:t>Modelo de enseñanza: El modelo guiado bajo los principios del constructivismo evoca el conocimiento previo del alumno, genera motivación, conflicto cognitivo y estructuras metacognitivas. El alumno es hacedor de su propio conocimiento por medio de la indagación, asimilación y acomodación del material nuevo. El desempeño del alumno es evaluado con instrumentos que fomentan los diversos momentos, mecanismos y métodos</w:t>
      </w:r>
      <w:r>
        <w:rPr>
          <w:spacing w:val="-13"/>
          <w:sz w:val="24"/>
        </w:rPr>
        <w:t> </w:t>
      </w:r>
      <w:r>
        <w:rPr>
          <w:sz w:val="24"/>
        </w:rPr>
        <w:t>constructivistas.</w:t>
      </w:r>
    </w:p>
    <w:p>
      <w:pPr>
        <w:pStyle w:val="BodyText"/>
      </w:pPr>
    </w:p>
    <w:p>
      <w:pPr>
        <w:pStyle w:val="Heading2"/>
        <w:numPr>
          <w:ilvl w:val="1"/>
          <w:numId w:val="51"/>
        </w:numPr>
        <w:tabs>
          <w:tab w:pos="549" w:val="left" w:leader="none"/>
        </w:tabs>
        <w:spacing w:line="360" w:lineRule="auto" w:before="142" w:after="0"/>
        <w:ind w:left="118" w:right="121" w:firstLine="0"/>
        <w:jc w:val="both"/>
      </w:pPr>
      <w:r>
        <w:rPr/>
        <w:t>Estructuración de la Secuencia de Actividades para el Docente basada en el Aprendizaje</w:t>
      </w:r>
      <w:r>
        <w:rPr>
          <w:spacing w:val="-10"/>
        </w:rPr>
        <w:t> </w:t>
      </w:r>
      <w:r>
        <w:rPr/>
        <w:t>Acelerado</w:t>
      </w:r>
    </w:p>
    <w:p>
      <w:pPr>
        <w:pStyle w:val="BodyText"/>
        <w:rPr>
          <w:b/>
        </w:rPr>
      </w:pPr>
    </w:p>
    <w:p>
      <w:pPr>
        <w:pStyle w:val="BodyText"/>
        <w:spacing w:line="360" w:lineRule="auto" w:before="142"/>
        <w:ind w:left="118" w:right="113" w:firstLine="707"/>
        <w:jc w:val="both"/>
      </w:pPr>
      <w:r>
        <w:rPr/>
        <w:t>Para la estructuración de la secuencia de las actividades para el docente consideré el siguiente planteamiento del Aprendizaje Acelerado, con esto puedo introducir la gramática y el léxico en inglés carentes en los alumnos, considerado esto como una de las principales causas de la falta de comprensión lectora, atendiendo a los estilos de aprendizaje, intereses y necesidades propias de los alumnos, la motivación y la necesidad de crear ambientes de aprendizaje adecuados.</w:t>
      </w:r>
    </w:p>
    <w:p>
      <w:pPr>
        <w:spacing w:after="0" w:line="360" w:lineRule="auto"/>
        <w:jc w:val="both"/>
        <w:sectPr>
          <w:pgSz w:w="12240" w:h="15840"/>
          <w:pgMar w:header="0" w:footer="1024" w:top="1360" w:bottom="1220" w:left="1300" w:right="130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26"/>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6"/>
        <w:gridCol w:w="3262"/>
        <w:gridCol w:w="4962"/>
        <w:gridCol w:w="2941"/>
      </w:tblGrid>
      <w:tr>
        <w:trPr>
          <w:trHeight w:val="715" w:hRule="exact"/>
        </w:trPr>
        <w:tc>
          <w:tcPr>
            <w:tcW w:w="13401" w:type="dxa"/>
            <w:gridSpan w:val="4"/>
            <w:shd w:val="clear" w:color="auto" w:fill="DBE4F0"/>
          </w:tcPr>
          <w:p>
            <w:pPr>
              <w:pStyle w:val="TableParagraph"/>
              <w:spacing w:before="175"/>
              <w:ind w:left="2330"/>
              <w:rPr>
                <w:b/>
                <w:sz w:val="20"/>
              </w:rPr>
            </w:pPr>
            <w:r>
              <w:rPr>
                <w:b/>
                <w:sz w:val="20"/>
              </w:rPr>
              <w:t>ELEMENTOS Y ACTIVIDADES DEL APRENDIZAJE ACELERADO PARA APLICAR EN CLASE</w:t>
            </w:r>
          </w:p>
        </w:tc>
      </w:tr>
      <w:tr>
        <w:trPr>
          <w:trHeight w:val="713" w:hRule="exact"/>
        </w:trPr>
        <w:tc>
          <w:tcPr>
            <w:tcW w:w="13401" w:type="dxa"/>
            <w:gridSpan w:val="4"/>
            <w:tcBorders>
              <w:left w:val="nil"/>
              <w:right w:val="nil"/>
            </w:tcBorders>
          </w:tcPr>
          <w:p>
            <w:pPr/>
          </w:p>
        </w:tc>
      </w:tr>
      <w:tr>
        <w:trPr>
          <w:trHeight w:val="1045" w:hRule="exact"/>
        </w:trPr>
        <w:tc>
          <w:tcPr>
            <w:tcW w:w="2236" w:type="dxa"/>
            <w:shd w:val="clear" w:color="auto" w:fill="DBE4F0"/>
          </w:tcPr>
          <w:p>
            <w:pPr>
              <w:pStyle w:val="TableParagraph"/>
              <w:spacing w:line="360" w:lineRule="auto"/>
              <w:ind w:left="408" w:right="406" w:hanging="2"/>
              <w:jc w:val="center"/>
              <w:rPr>
                <w:b/>
                <w:sz w:val="20"/>
              </w:rPr>
            </w:pPr>
            <w:r>
              <w:rPr>
                <w:b/>
                <w:sz w:val="20"/>
              </w:rPr>
              <w:t>FASE DEL </w:t>
            </w:r>
            <w:r>
              <w:rPr>
                <w:b/>
                <w:w w:val="95"/>
                <w:sz w:val="20"/>
              </w:rPr>
              <w:t>APRENDIZAJE </w:t>
            </w:r>
            <w:r>
              <w:rPr>
                <w:b/>
                <w:sz w:val="20"/>
              </w:rPr>
              <w:t>ACELERADO</w:t>
            </w:r>
          </w:p>
        </w:tc>
        <w:tc>
          <w:tcPr>
            <w:tcW w:w="3262" w:type="dxa"/>
            <w:shd w:val="clear" w:color="auto" w:fill="DBE4F0"/>
          </w:tcPr>
          <w:p>
            <w:pPr>
              <w:pStyle w:val="TableParagraph"/>
              <w:spacing w:before="7"/>
              <w:rPr>
                <w:rFonts w:ascii="Times New Roman"/>
                <w:sz w:val="29"/>
              </w:rPr>
            </w:pPr>
          </w:p>
          <w:p>
            <w:pPr>
              <w:pStyle w:val="TableParagraph"/>
              <w:ind w:left="1030" w:right="105"/>
              <w:rPr>
                <w:b/>
                <w:sz w:val="20"/>
              </w:rPr>
            </w:pPr>
            <w:r>
              <w:rPr>
                <w:b/>
                <w:sz w:val="20"/>
              </w:rPr>
              <w:t>PROPÓSITO</w:t>
            </w:r>
          </w:p>
        </w:tc>
        <w:tc>
          <w:tcPr>
            <w:tcW w:w="4962" w:type="dxa"/>
            <w:shd w:val="clear" w:color="auto" w:fill="DBE4F0"/>
          </w:tcPr>
          <w:p>
            <w:pPr>
              <w:pStyle w:val="TableParagraph"/>
              <w:spacing w:before="7"/>
              <w:rPr>
                <w:rFonts w:ascii="Times New Roman"/>
                <w:sz w:val="29"/>
              </w:rPr>
            </w:pPr>
          </w:p>
          <w:p>
            <w:pPr>
              <w:pStyle w:val="TableParagraph"/>
              <w:ind w:left="979" w:right="29"/>
              <w:rPr>
                <w:b/>
                <w:sz w:val="20"/>
              </w:rPr>
            </w:pPr>
            <w:r>
              <w:rPr>
                <w:b/>
                <w:sz w:val="20"/>
              </w:rPr>
              <w:t>ACTIVIDADES DEL PROFESOR</w:t>
            </w:r>
          </w:p>
        </w:tc>
        <w:tc>
          <w:tcPr>
            <w:tcW w:w="2941" w:type="dxa"/>
            <w:shd w:val="clear" w:color="auto" w:fill="DBE4F0"/>
          </w:tcPr>
          <w:p>
            <w:pPr>
              <w:pStyle w:val="TableParagraph"/>
              <w:spacing w:line="360" w:lineRule="auto" w:before="168"/>
              <w:ind w:left="1022" w:right="105" w:hanging="466"/>
              <w:rPr>
                <w:b/>
                <w:sz w:val="20"/>
              </w:rPr>
            </w:pPr>
            <w:r>
              <w:rPr>
                <w:b/>
                <w:sz w:val="20"/>
              </w:rPr>
              <w:t>ACTIVIDADES DEL ALUMNO</w:t>
            </w:r>
          </w:p>
        </w:tc>
      </w:tr>
      <w:tr>
        <w:trPr>
          <w:trHeight w:val="2184" w:hRule="exact"/>
        </w:trPr>
        <w:tc>
          <w:tcPr>
            <w:tcW w:w="2236" w:type="dxa"/>
            <w:shd w:val="clear" w:color="auto" w:fill="B8CCE3"/>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360" w:lineRule="auto" w:before="156"/>
              <w:ind w:left="103"/>
              <w:rPr>
                <w:sz w:val="18"/>
              </w:rPr>
            </w:pPr>
            <w:r>
              <w:rPr>
                <w:sz w:val="18"/>
              </w:rPr>
              <w:t>1. PRESENTANCIÓN Y BIENVENIDA</w:t>
            </w:r>
          </w:p>
        </w:tc>
        <w:tc>
          <w:tcPr>
            <w:tcW w:w="3262" w:type="dxa"/>
          </w:tcPr>
          <w:p>
            <w:pPr>
              <w:pStyle w:val="TableParagraph"/>
              <w:spacing w:line="360" w:lineRule="auto" w:before="155"/>
              <w:ind w:left="103" w:right="105"/>
              <w:jc w:val="both"/>
              <w:rPr>
                <w:sz w:val="18"/>
              </w:rPr>
            </w:pPr>
            <w:r>
              <w:rPr>
                <w:sz w:val="18"/>
              </w:rPr>
              <w:t>Preparar la experiencia de aprendizaje considerando estilos de aprendizaje y procesamiento de información. Crear un ambiente positivo, seguro, estimulante y rico en aprendizaje.</w:t>
            </w:r>
          </w:p>
        </w:tc>
        <w:tc>
          <w:tcPr>
            <w:tcW w:w="4962" w:type="dxa"/>
          </w:tcPr>
          <w:p>
            <w:pPr>
              <w:pStyle w:val="TableParagraph"/>
              <w:spacing w:line="362" w:lineRule="auto"/>
              <w:ind w:left="100" w:right="29"/>
              <w:rPr>
                <w:sz w:val="18"/>
              </w:rPr>
            </w:pPr>
            <w:r>
              <w:rPr>
                <w:sz w:val="18"/>
              </w:rPr>
              <w:t>Arreglar el ambiente (adornos, posters, música, manera de saludar, etc.)</w:t>
            </w:r>
          </w:p>
          <w:p>
            <w:pPr>
              <w:pStyle w:val="TableParagraph"/>
              <w:spacing w:line="360" w:lineRule="auto"/>
              <w:ind w:left="100" w:right="588"/>
              <w:jc w:val="both"/>
              <w:rPr>
                <w:sz w:val="18"/>
              </w:rPr>
            </w:pPr>
            <w:r>
              <w:rPr>
                <w:sz w:val="18"/>
              </w:rPr>
              <w:t>Crear un ambiente confortable, acogedor y motivador Organizar estímulos visuales, auditivos y sensoriales Dar indicaciones sobre materiales y reglas</w:t>
            </w:r>
          </w:p>
          <w:p>
            <w:pPr>
              <w:pStyle w:val="TableParagraph"/>
              <w:spacing w:before="2"/>
              <w:ind w:left="100"/>
              <w:jc w:val="both"/>
              <w:rPr>
                <w:sz w:val="18"/>
              </w:rPr>
            </w:pPr>
            <w:r>
              <w:rPr>
                <w:sz w:val="18"/>
              </w:rPr>
              <w:t>Explicar lo que van a aprender</w:t>
            </w:r>
          </w:p>
          <w:p>
            <w:pPr>
              <w:pStyle w:val="TableParagraph"/>
              <w:spacing w:before="105"/>
              <w:ind w:left="100"/>
              <w:jc w:val="both"/>
              <w:rPr>
                <w:sz w:val="18"/>
              </w:rPr>
            </w:pPr>
            <w:r>
              <w:rPr>
                <w:sz w:val="18"/>
              </w:rPr>
              <w:t>Recoger expectativas y experiencias previas</w:t>
            </w:r>
          </w:p>
        </w:tc>
        <w:tc>
          <w:tcPr>
            <w:tcW w:w="2941"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spacing w:line="362" w:lineRule="auto"/>
              <w:ind w:left="100" w:right="105"/>
              <w:rPr>
                <w:sz w:val="18"/>
              </w:rPr>
            </w:pPr>
            <w:r>
              <w:rPr>
                <w:sz w:val="18"/>
              </w:rPr>
              <w:t>Sentirse seguro y ansioso por aprender</w:t>
            </w:r>
          </w:p>
          <w:p>
            <w:pPr>
              <w:pStyle w:val="TableParagraph"/>
              <w:ind w:left="100" w:right="105"/>
              <w:rPr>
                <w:sz w:val="18"/>
              </w:rPr>
            </w:pPr>
            <w:r>
              <w:rPr>
                <w:sz w:val="18"/>
              </w:rPr>
              <w:t>Participar y cooperar</w:t>
            </w:r>
          </w:p>
        </w:tc>
      </w:tr>
      <w:tr>
        <w:trPr>
          <w:trHeight w:val="2185" w:hRule="exact"/>
        </w:trPr>
        <w:tc>
          <w:tcPr>
            <w:tcW w:w="2236" w:type="dxa"/>
            <w:shd w:val="clear" w:color="auto" w:fill="B8CCE3"/>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6"/>
              </w:rPr>
            </w:pPr>
          </w:p>
          <w:p>
            <w:pPr>
              <w:pStyle w:val="TableParagraph"/>
              <w:ind w:left="103"/>
              <w:rPr>
                <w:sz w:val="18"/>
              </w:rPr>
            </w:pPr>
            <w:r>
              <w:rPr>
                <w:sz w:val="18"/>
              </w:rPr>
              <w:t>2. CONCENTRACIÓN</w:t>
            </w:r>
          </w:p>
        </w:tc>
        <w:tc>
          <w:tcPr>
            <w:tcW w:w="32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tabs>
                <w:tab w:pos="1210" w:val="left" w:leader="none"/>
                <w:tab w:pos="1889" w:val="left" w:leader="none"/>
                <w:tab w:pos="2704" w:val="left" w:leader="none"/>
              </w:tabs>
              <w:spacing w:line="360" w:lineRule="auto" w:before="156"/>
              <w:ind w:left="103" w:right="105"/>
              <w:rPr>
                <w:sz w:val="18"/>
              </w:rPr>
            </w:pPr>
            <w:r>
              <w:rPr>
                <w:sz w:val="18"/>
              </w:rPr>
              <w:t>Asegurar</w:t>
              <w:tab/>
              <w:t>que</w:t>
              <w:tab/>
              <w:t>todos</w:t>
              <w:tab/>
              <w:t>estén mentalmente</w:t>
            </w:r>
            <w:r>
              <w:rPr>
                <w:spacing w:val="-9"/>
                <w:sz w:val="18"/>
              </w:rPr>
              <w:t> </w:t>
            </w:r>
            <w:r>
              <w:rPr>
                <w:sz w:val="18"/>
              </w:rPr>
              <w:t>presentes</w:t>
            </w:r>
          </w:p>
        </w:tc>
        <w:tc>
          <w:tcPr>
            <w:tcW w:w="4962" w:type="dxa"/>
          </w:tcPr>
          <w:p>
            <w:pPr>
              <w:pStyle w:val="TableParagraph"/>
              <w:spacing w:line="206" w:lineRule="exact"/>
              <w:ind w:left="100" w:right="29"/>
              <w:rPr>
                <w:sz w:val="18"/>
              </w:rPr>
            </w:pPr>
            <w:r>
              <w:rPr>
                <w:sz w:val="18"/>
              </w:rPr>
              <w:t>Usar cualquier tipo de relajación mental</w:t>
            </w:r>
          </w:p>
          <w:p>
            <w:pPr>
              <w:pStyle w:val="TableParagraph"/>
              <w:spacing w:line="360" w:lineRule="auto" w:before="105"/>
              <w:ind w:left="100" w:right="29"/>
              <w:rPr>
                <w:sz w:val="18"/>
              </w:rPr>
            </w:pPr>
            <w:r>
              <w:rPr>
                <w:sz w:val="18"/>
              </w:rPr>
              <w:t>Usar dinámicas como movimientos corporales, uso de símbolos, dibujar, palabras de representación</w:t>
            </w:r>
          </w:p>
          <w:p>
            <w:pPr>
              <w:pStyle w:val="TableParagraph"/>
              <w:spacing w:line="360" w:lineRule="auto" w:before="2"/>
              <w:ind w:left="100" w:right="29"/>
              <w:rPr>
                <w:sz w:val="18"/>
              </w:rPr>
            </w:pPr>
            <w:r>
              <w:rPr>
                <w:sz w:val="18"/>
              </w:rPr>
              <w:t>Dar una visión panorámica de lo que se tratará la clase Explicar para que, por qué y que beneficios obtendrán Explicar cómo se llevara a cabo la clase</w:t>
            </w:r>
          </w:p>
          <w:p>
            <w:pPr>
              <w:pStyle w:val="TableParagraph"/>
              <w:spacing w:before="2"/>
              <w:ind w:left="100" w:right="29"/>
              <w:rPr>
                <w:sz w:val="18"/>
              </w:rPr>
            </w:pPr>
            <w:r>
              <w:rPr>
                <w:sz w:val="18"/>
              </w:rPr>
              <w:t>Manejo emocional del grupo</w:t>
            </w:r>
          </w:p>
        </w:tc>
        <w:tc>
          <w:tcPr>
            <w:tcW w:w="2941"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360" w:lineRule="auto" w:before="156"/>
              <w:ind w:left="100" w:right="520"/>
              <w:rPr>
                <w:sz w:val="18"/>
              </w:rPr>
            </w:pPr>
            <w:r>
              <w:rPr>
                <w:sz w:val="18"/>
              </w:rPr>
              <w:t>Enfocarse en las actividades Cooperar y participar</w:t>
            </w:r>
          </w:p>
        </w:tc>
      </w:tr>
      <w:tr>
        <w:trPr>
          <w:trHeight w:val="1875" w:hRule="exact"/>
        </w:trPr>
        <w:tc>
          <w:tcPr>
            <w:tcW w:w="2236" w:type="dxa"/>
            <w:shd w:val="clear" w:color="auto" w:fill="B8CCE3"/>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53"/>
              <w:ind w:left="103"/>
              <w:rPr>
                <w:sz w:val="18"/>
              </w:rPr>
            </w:pPr>
            <w:r>
              <w:rPr>
                <w:sz w:val="18"/>
              </w:rPr>
              <w:t>3. MOTIVACIÓN</w:t>
            </w:r>
          </w:p>
        </w:tc>
        <w:tc>
          <w:tcPr>
            <w:tcW w:w="3262"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spacing w:line="360" w:lineRule="auto"/>
              <w:ind w:left="103" w:right="105"/>
              <w:rPr>
                <w:sz w:val="18"/>
              </w:rPr>
            </w:pPr>
            <w:r>
              <w:rPr>
                <w:sz w:val="18"/>
              </w:rPr>
              <w:t>Crear una especie de anticipación y buenas expectativas</w:t>
            </w:r>
          </w:p>
        </w:tc>
        <w:tc>
          <w:tcPr>
            <w:tcW w:w="4962" w:type="dxa"/>
          </w:tcPr>
          <w:p>
            <w:pPr>
              <w:pStyle w:val="TableParagraph"/>
              <w:spacing w:line="206" w:lineRule="exact"/>
              <w:ind w:left="100"/>
              <w:jc w:val="both"/>
              <w:rPr>
                <w:sz w:val="18"/>
              </w:rPr>
            </w:pPr>
            <w:r>
              <w:rPr>
                <w:sz w:val="18"/>
              </w:rPr>
              <w:t>Revisar expectativas</w:t>
            </w:r>
          </w:p>
          <w:p>
            <w:pPr>
              <w:pStyle w:val="TableParagraph"/>
              <w:spacing w:line="362" w:lineRule="auto" w:before="102"/>
              <w:ind w:left="100" w:right="169"/>
              <w:rPr>
                <w:sz w:val="18"/>
              </w:rPr>
            </w:pPr>
            <w:r>
              <w:rPr>
                <w:sz w:val="18"/>
              </w:rPr>
              <w:t>Indicar como vamos a estar juntos en el aprendizaje Indicar como vamos a aprender</w:t>
            </w:r>
          </w:p>
          <w:p>
            <w:pPr>
              <w:pStyle w:val="TableParagraph"/>
              <w:spacing w:line="360" w:lineRule="auto"/>
              <w:ind w:left="100" w:right="107"/>
              <w:jc w:val="both"/>
              <w:rPr>
                <w:sz w:val="18"/>
              </w:rPr>
            </w:pPr>
            <w:r>
              <w:rPr>
                <w:sz w:val="18"/>
              </w:rPr>
              <w:t>Usar dinámicas como metáforas, juego de roles,  exposición de experiencias previas, uso de símbolos e imaginería</w:t>
            </w:r>
            <w:r>
              <w:rPr>
                <w:spacing w:val="-9"/>
                <w:sz w:val="18"/>
              </w:rPr>
              <w:t> </w:t>
            </w:r>
            <w:r>
              <w:rPr>
                <w:sz w:val="18"/>
              </w:rPr>
              <w:t>guiada</w:t>
            </w:r>
          </w:p>
        </w:tc>
        <w:tc>
          <w:tcPr>
            <w:tcW w:w="2941" w:type="dxa"/>
          </w:tcPr>
          <w:p>
            <w:pPr>
              <w:pStyle w:val="TableParagraph"/>
              <w:tabs>
                <w:tab w:pos="1177" w:val="left" w:leader="none"/>
                <w:tab w:pos="2582" w:val="left" w:leader="none"/>
              </w:tabs>
              <w:spacing w:line="360" w:lineRule="auto"/>
              <w:ind w:left="100" w:right="105"/>
              <w:rPr>
                <w:sz w:val="18"/>
              </w:rPr>
            </w:pPr>
            <w:r>
              <w:rPr>
                <w:sz w:val="18"/>
              </w:rPr>
              <w:t>Empezar a ver la relevancia en el tema de la clase para sus vidas Tomar</w:t>
              <w:tab/>
              <w:t>conciencia</w:t>
              <w:tab/>
              <w:t>del compromiso que adquiere al estar ahí</w:t>
            </w:r>
          </w:p>
          <w:p>
            <w:pPr>
              <w:pStyle w:val="TableParagraph"/>
              <w:spacing w:before="5"/>
              <w:ind w:left="100" w:right="105"/>
              <w:rPr>
                <w:sz w:val="18"/>
              </w:rPr>
            </w:pPr>
            <w:r>
              <w:rPr>
                <w:sz w:val="18"/>
              </w:rPr>
              <w:t>Participar en  el  juego de roles  o</w:t>
            </w:r>
          </w:p>
        </w:tc>
      </w:tr>
    </w:tbl>
    <w:p>
      <w:pPr>
        <w:spacing w:after="0"/>
        <w:rPr>
          <w:sz w:val="18"/>
        </w:rPr>
        <w:sectPr>
          <w:footerReference w:type="default" r:id="rId57"/>
          <w:pgSz w:w="15840" w:h="12240" w:orient="landscape"/>
          <w:pgMar w:footer="0" w:header="0" w:top="1140" w:bottom="280" w:left="1200" w:right="100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5"/>
        <w:gridCol w:w="3262"/>
        <w:gridCol w:w="4962"/>
        <w:gridCol w:w="2940"/>
      </w:tblGrid>
      <w:tr>
        <w:trPr>
          <w:trHeight w:val="430" w:hRule="exact"/>
        </w:trPr>
        <w:tc>
          <w:tcPr>
            <w:tcW w:w="2235" w:type="dxa"/>
            <w:shd w:val="clear" w:color="auto" w:fill="B8CCE3"/>
          </w:tcPr>
          <w:p>
            <w:pPr/>
          </w:p>
        </w:tc>
        <w:tc>
          <w:tcPr>
            <w:tcW w:w="3262" w:type="dxa"/>
          </w:tcPr>
          <w:p>
            <w:pPr/>
          </w:p>
        </w:tc>
        <w:tc>
          <w:tcPr>
            <w:tcW w:w="4962" w:type="dxa"/>
          </w:tcPr>
          <w:p>
            <w:pPr/>
          </w:p>
        </w:tc>
        <w:tc>
          <w:tcPr>
            <w:tcW w:w="2940" w:type="dxa"/>
          </w:tcPr>
          <w:p>
            <w:pPr>
              <w:pStyle w:val="TableParagraph"/>
              <w:spacing w:line="206" w:lineRule="exact"/>
              <w:ind w:left="100" w:right="104"/>
              <w:rPr>
                <w:sz w:val="18"/>
              </w:rPr>
            </w:pPr>
            <w:r>
              <w:rPr>
                <w:sz w:val="18"/>
              </w:rPr>
              <w:t>presentación</w:t>
            </w:r>
          </w:p>
        </w:tc>
      </w:tr>
      <w:tr>
        <w:trPr>
          <w:trHeight w:val="2494" w:hRule="exact"/>
        </w:trPr>
        <w:tc>
          <w:tcPr>
            <w:tcW w:w="2235" w:type="dxa"/>
            <w:shd w:val="clear" w:color="auto" w:fill="B8CCE3"/>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360" w:lineRule="auto" w:before="105"/>
              <w:ind w:left="103" w:right="102"/>
              <w:rPr>
                <w:sz w:val="18"/>
              </w:rPr>
            </w:pPr>
            <w:r>
              <w:rPr>
                <w:sz w:val="18"/>
              </w:rPr>
              <w:t>4. PRESENTACIÓN/ DESCUBRIMIENTO</w:t>
            </w:r>
          </w:p>
        </w:tc>
        <w:tc>
          <w:tcPr>
            <w:tcW w:w="3262"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360" w:lineRule="auto" w:before="156"/>
              <w:ind w:left="103" w:right="102"/>
              <w:jc w:val="both"/>
              <w:rPr>
                <w:sz w:val="18"/>
              </w:rPr>
            </w:pPr>
            <w:r>
              <w:rPr>
                <w:sz w:val="18"/>
              </w:rPr>
              <w:t>Permite al aprendiz descubrir lo que va a aprender potencializa el entendimiento</w:t>
            </w:r>
          </w:p>
        </w:tc>
        <w:tc>
          <w:tcPr>
            <w:tcW w:w="4962" w:type="dxa"/>
          </w:tcPr>
          <w:p>
            <w:pPr>
              <w:pStyle w:val="TableParagraph"/>
              <w:spacing w:before="1"/>
              <w:ind w:left="100" w:right="29"/>
              <w:rPr>
                <w:sz w:val="18"/>
              </w:rPr>
            </w:pPr>
            <w:r>
              <w:rPr>
                <w:sz w:val="18"/>
              </w:rPr>
              <w:t>Usar la creatividad con una variedad de formas:</w:t>
            </w:r>
          </w:p>
          <w:p>
            <w:pPr>
              <w:pStyle w:val="TableParagraph"/>
              <w:numPr>
                <w:ilvl w:val="0"/>
                <w:numId w:val="52"/>
              </w:numPr>
              <w:tabs>
                <w:tab w:pos="303" w:val="left" w:leader="none"/>
              </w:tabs>
              <w:spacing w:line="240" w:lineRule="auto" w:before="102" w:after="0"/>
              <w:ind w:left="302" w:right="0" w:hanging="202"/>
              <w:jc w:val="left"/>
              <w:rPr>
                <w:sz w:val="18"/>
              </w:rPr>
            </w:pPr>
            <w:r>
              <w:rPr>
                <w:sz w:val="18"/>
              </w:rPr>
              <w:t>Presentación creativa de</w:t>
            </w:r>
            <w:r>
              <w:rPr>
                <w:spacing w:val="-19"/>
                <w:sz w:val="18"/>
              </w:rPr>
              <w:t> </w:t>
            </w:r>
            <w:r>
              <w:rPr>
                <w:sz w:val="18"/>
              </w:rPr>
              <w:t>conocimientos</w:t>
            </w:r>
          </w:p>
          <w:p>
            <w:pPr>
              <w:pStyle w:val="TableParagraph"/>
              <w:numPr>
                <w:ilvl w:val="0"/>
                <w:numId w:val="52"/>
              </w:numPr>
              <w:tabs>
                <w:tab w:pos="303" w:val="left" w:leader="none"/>
              </w:tabs>
              <w:spacing w:line="240" w:lineRule="auto" w:before="102" w:after="0"/>
              <w:ind w:left="302" w:right="0" w:hanging="202"/>
              <w:jc w:val="left"/>
              <w:rPr>
                <w:sz w:val="18"/>
              </w:rPr>
            </w:pPr>
            <w:r>
              <w:rPr>
                <w:sz w:val="18"/>
              </w:rPr>
              <w:t>Exposición</w:t>
            </w:r>
          </w:p>
          <w:p>
            <w:pPr>
              <w:pStyle w:val="TableParagraph"/>
              <w:numPr>
                <w:ilvl w:val="0"/>
                <w:numId w:val="52"/>
              </w:numPr>
              <w:tabs>
                <w:tab w:pos="303" w:val="left" w:leader="none"/>
              </w:tabs>
              <w:spacing w:line="240" w:lineRule="auto" w:before="105" w:after="0"/>
              <w:ind w:left="302" w:right="0" w:hanging="202"/>
              <w:jc w:val="left"/>
              <w:rPr>
                <w:sz w:val="18"/>
              </w:rPr>
            </w:pPr>
            <w:r>
              <w:rPr>
                <w:sz w:val="18"/>
              </w:rPr>
              <w:t>Método de</w:t>
            </w:r>
            <w:r>
              <w:rPr>
                <w:spacing w:val="-10"/>
                <w:sz w:val="18"/>
              </w:rPr>
              <w:t> </w:t>
            </w:r>
            <w:r>
              <w:rPr>
                <w:sz w:val="18"/>
              </w:rPr>
              <w:t>proyectos</w:t>
            </w:r>
          </w:p>
          <w:p>
            <w:pPr>
              <w:pStyle w:val="TableParagraph"/>
              <w:numPr>
                <w:ilvl w:val="0"/>
                <w:numId w:val="52"/>
              </w:numPr>
              <w:tabs>
                <w:tab w:pos="303" w:val="left" w:leader="none"/>
              </w:tabs>
              <w:spacing w:line="240" w:lineRule="auto" w:before="103" w:after="0"/>
              <w:ind w:left="302" w:right="0" w:hanging="202"/>
              <w:jc w:val="left"/>
              <w:rPr>
                <w:sz w:val="18"/>
              </w:rPr>
            </w:pPr>
            <w:r>
              <w:rPr>
                <w:sz w:val="18"/>
              </w:rPr>
              <w:t>Método de</w:t>
            </w:r>
            <w:r>
              <w:rPr>
                <w:spacing w:val="-7"/>
                <w:sz w:val="18"/>
              </w:rPr>
              <w:t> </w:t>
            </w:r>
            <w:r>
              <w:rPr>
                <w:sz w:val="18"/>
              </w:rPr>
              <w:t>casos</w:t>
            </w:r>
          </w:p>
          <w:p>
            <w:pPr>
              <w:pStyle w:val="TableParagraph"/>
              <w:numPr>
                <w:ilvl w:val="0"/>
                <w:numId w:val="52"/>
              </w:numPr>
              <w:tabs>
                <w:tab w:pos="303" w:val="left" w:leader="none"/>
              </w:tabs>
              <w:spacing w:line="240" w:lineRule="auto" w:before="102" w:after="0"/>
              <w:ind w:left="302" w:right="0" w:hanging="202"/>
              <w:jc w:val="left"/>
              <w:rPr>
                <w:sz w:val="18"/>
              </w:rPr>
            </w:pPr>
            <w:r>
              <w:rPr>
                <w:sz w:val="18"/>
              </w:rPr>
              <w:t>Método de</w:t>
            </w:r>
            <w:r>
              <w:rPr>
                <w:spacing w:val="-11"/>
                <w:sz w:val="18"/>
              </w:rPr>
              <w:t> </w:t>
            </w:r>
            <w:r>
              <w:rPr>
                <w:sz w:val="18"/>
              </w:rPr>
              <w:t>preguntas</w:t>
            </w:r>
          </w:p>
          <w:p>
            <w:pPr>
              <w:pStyle w:val="TableParagraph"/>
              <w:numPr>
                <w:ilvl w:val="0"/>
                <w:numId w:val="52"/>
              </w:numPr>
              <w:tabs>
                <w:tab w:pos="303" w:val="left" w:leader="none"/>
              </w:tabs>
              <w:spacing w:line="240" w:lineRule="auto" w:before="105" w:after="0"/>
              <w:ind w:left="302" w:right="0" w:hanging="202"/>
              <w:jc w:val="left"/>
              <w:rPr>
                <w:sz w:val="18"/>
              </w:rPr>
            </w:pPr>
            <w:r>
              <w:rPr>
                <w:sz w:val="18"/>
              </w:rPr>
              <w:t>Aprendizaje basado en</w:t>
            </w:r>
            <w:r>
              <w:rPr>
                <w:spacing w:val="-15"/>
                <w:sz w:val="18"/>
              </w:rPr>
              <w:t> </w:t>
            </w:r>
            <w:r>
              <w:rPr>
                <w:sz w:val="18"/>
              </w:rPr>
              <w:t>problemas</w:t>
            </w:r>
          </w:p>
          <w:p>
            <w:pPr>
              <w:pStyle w:val="TableParagraph"/>
              <w:numPr>
                <w:ilvl w:val="0"/>
                <w:numId w:val="52"/>
              </w:numPr>
              <w:tabs>
                <w:tab w:pos="303" w:val="left" w:leader="none"/>
              </w:tabs>
              <w:spacing w:line="240" w:lineRule="auto" w:before="102" w:after="0"/>
              <w:ind w:left="302" w:right="0" w:hanging="202"/>
              <w:jc w:val="left"/>
              <w:rPr>
                <w:sz w:val="18"/>
              </w:rPr>
            </w:pPr>
            <w:r>
              <w:rPr>
                <w:sz w:val="18"/>
              </w:rPr>
              <w:t>Crear mapas</w:t>
            </w:r>
            <w:r>
              <w:rPr>
                <w:spacing w:val="-8"/>
                <w:sz w:val="18"/>
              </w:rPr>
              <w:t> </w:t>
            </w:r>
            <w:r>
              <w:rPr>
                <w:sz w:val="18"/>
              </w:rPr>
              <w:t>mentales</w:t>
            </w:r>
          </w:p>
        </w:tc>
        <w:tc>
          <w:tcPr>
            <w:tcW w:w="2940" w:type="dxa"/>
          </w:tcPr>
          <w:p>
            <w:pPr>
              <w:pStyle w:val="TableParagraph"/>
              <w:tabs>
                <w:tab w:pos="702" w:val="left" w:leader="none"/>
                <w:tab w:pos="1069" w:val="left" w:leader="none"/>
                <w:tab w:pos="1252" w:val="left" w:leader="none"/>
                <w:tab w:pos="1476" w:val="left" w:leader="none"/>
                <w:tab w:pos="2126" w:val="left" w:leader="none"/>
                <w:tab w:pos="2542" w:val="left" w:leader="none"/>
                <w:tab w:pos="2622" w:val="left" w:leader="none"/>
              </w:tabs>
              <w:spacing w:line="360" w:lineRule="auto" w:before="155"/>
              <w:ind w:left="100" w:right="104"/>
              <w:rPr>
                <w:sz w:val="18"/>
              </w:rPr>
            </w:pPr>
            <w:r>
              <w:rPr>
                <w:sz w:val="18"/>
              </w:rPr>
              <w:t>Interactuar e involucrarse física, mental y emocionalmente Participar</w:t>
              <w:tab/>
              <w:t>en</w:t>
              <w:tab/>
              <w:t>algún</w:t>
              <w:tab/>
              <w:t>tipo</w:t>
              <w:tab/>
              <w:tab/>
              <w:t>de actividad que les permita ver el material, analizarlo, construir  en el</w:t>
              <w:tab/>
              <w:t>y</w:t>
              <w:tab/>
              <w:tab/>
              <w:t>comunicar</w:t>
              <w:tab/>
              <w:tab/>
              <w:t>sus descubrimientos</w:t>
            </w:r>
          </w:p>
        </w:tc>
      </w:tr>
      <w:tr>
        <w:trPr>
          <w:trHeight w:val="2184" w:hRule="exact"/>
        </w:trPr>
        <w:tc>
          <w:tcPr>
            <w:tcW w:w="2235" w:type="dxa"/>
            <w:shd w:val="clear" w:color="auto" w:fill="B8CCE3"/>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tabs>
                <w:tab w:pos="522" w:val="left" w:leader="none"/>
                <w:tab w:pos="2019" w:val="left" w:leader="none"/>
              </w:tabs>
              <w:spacing w:line="360" w:lineRule="auto" w:before="156"/>
              <w:ind w:left="103" w:right="103"/>
              <w:rPr>
                <w:sz w:val="18"/>
              </w:rPr>
            </w:pPr>
            <w:r>
              <w:rPr>
                <w:sz w:val="18"/>
              </w:rPr>
              <w:t>5.</w:t>
              <w:tab/>
              <w:t>ACTIVACCIÓN</w:t>
              <w:tab/>
              <w:t>I/ PRÁCTICA</w:t>
            </w:r>
          </w:p>
        </w:tc>
        <w:tc>
          <w:tcPr>
            <w:tcW w:w="3262" w:type="dxa"/>
          </w:tcPr>
          <w:p>
            <w:pPr>
              <w:pStyle w:val="TableParagraph"/>
              <w:rPr>
                <w:rFonts w:ascii="Times New Roman"/>
                <w:sz w:val="18"/>
              </w:rPr>
            </w:pPr>
          </w:p>
          <w:p>
            <w:pPr>
              <w:pStyle w:val="TableParagraph"/>
              <w:spacing w:line="360" w:lineRule="auto" w:before="104"/>
              <w:ind w:left="103" w:right="101"/>
              <w:jc w:val="both"/>
              <w:rPr>
                <w:sz w:val="18"/>
              </w:rPr>
            </w:pPr>
            <w:r>
              <w:rPr>
                <w:sz w:val="18"/>
              </w:rPr>
              <w:t>Crear un sentido de juego, las actividades son divertidas, seguras y significativas, las actividades son variadas para facilitar el aprendizaje y mantener un equilibrio de energía.</w:t>
            </w:r>
          </w:p>
        </w:tc>
        <w:tc>
          <w:tcPr>
            <w:tcW w:w="4962" w:type="dxa"/>
          </w:tcPr>
          <w:p>
            <w:pPr>
              <w:pStyle w:val="TableParagraph"/>
              <w:rPr>
                <w:rFonts w:ascii="Times New Roman"/>
                <w:sz w:val="18"/>
              </w:rPr>
            </w:pPr>
          </w:p>
          <w:p>
            <w:pPr>
              <w:pStyle w:val="TableParagraph"/>
              <w:spacing w:line="360" w:lineRule="auto" w:before="104"/>
              <w:ind w:left="100" w:right="108"/>
              <w:jc w:val="both"/>
              <w:rPr>
                <w:sz w:val="18"/>
              </w:rPr>
            </w:pPr>
            <w:r>
              <w:rPr>
                <w:sz w:val="18"/>
              </w:rPr>
              <w:t>El profesor controla la mayor parte de lo que pasa, las actividades permiten al participante practicar lo que necesita saber.</w:t>
            </w:r>
          </w:p>
          <w:p>
            <w:pPr>
              <w:pStyle w:val="TableParagraph"/>
              <w:spacing w:line="360" w:lineRule="auto" w:before="2"/>
              <w:ind w:left="100" w:right="109"/>
              <w:jc w:val="both"/>
              <w:rPr>
                <w:sz w:val="18"/>
              </w:rPr>
            </w:pPr>
            <w:r>
              <w:rPr>
                <w:sz w:val="18"/>
              </w:rPr>
              <w:t>Conforme avanza la sesión, empieza a dejar a los alumnos la responsabilidad del aprendizaje.</w:t>
            </w:r>
          </w:p>
        </w:tc>
        <w:tc>
          <w:tcPr>
            <w:tcW w:w="2940" w:type="dxa"/>
          </w:tcPr>
          <w:p>
            <w:pPr>
              <w:pStyle w:val="TableParagraph"/>
              <w:spacing w:line="360" w:lineRule="auto" w:before="1"/>
              <w:ind w:left="100" w:right="104"/>
              <w:jc w:val="both"/>
              <w:rPr>
                <w:sz w:val="18"/>
              </w:rPr>
            </w:pPr>
            <w:r>
              <w:rPr>
                <w:sz w:val="18"/>
              </w:rPr>
              <w:t>Lentamente los alumnos comienzan a tomar un rol más activo en crear y experimentar con el contenido. Comienzan a utilizar los materiales de manera más creativa y con mayor autogestión.</w:t>
            </w:r>
          </w:p>
        </w:tc>
      </w:tr>
      <w:tr>
        <w:trPr>
          <w:trHeight w:val="2806" w:hRule="exact"/>
        </w:trPr>
        <w:tc>
          <w:tcPr>
            <w:tcW w:w="2235" w:type="dxa"/>
            <w:shd w:val="clear" w:color="auto" w:fill="B8CCE3"/>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5"/>
              <w:rPr>
                <w:rFonts w:ascii="Times New Roman"/>
                <w:sz w:val="22"/>
              </w:rPr>
            </w:pPr>
          </w:p>
          <w:p>
            <w:pPr>
              <w:pStyle w:val="TableParagraph"/>
              <w:tabs>
                <w:tab w:pos="563" w:val="left" w:leader="none"/>
                <w:tab w:pos="1969" w:val="left" w:leader="none"/>
              </w:tabs>
              <w:spacing w:line="360" w:lineRule="auto"/>
              <w:ind w:left="103" w:right="102"/>
              <w:rPr>
                <w:sz w:val="18"/>
              </w:rPr>
            </w:pPr>
            <w:r>
              <w:rPr>
                <w:sz w:val="18"/>
              </w:rPr>
              <w:t>6.</w:t>
              <w:tab/>
              <w:t>ACTIVACION</w:t>
              <w:tab/>
              <w:t>II/ EJECUCION</w:t>
            </w:r>
          </w:p>
        </w:tc>
        <w:tc>
          <w:tcPr>
            <w:tcW w:w="3262" w:type="dxa"/>
          </w:tcPr>
          <w:p>
            <w:pPr>
              <w:pStyle w:val="TableParagraph"/>
              <w:spacing w:line="360" w:lineRule="auto"/>
              <w:ind w:left="103" w:right="103"/>
              <w:jc w:val="both"/>
              <w:rPr>
                <w:sz w:val="18"/>
              </w:rPr>
            </w:pPr>
            <w:r>
              <w:rPr>
                <w:sz w:val="18"/>
              </w:rPr>
              <w:t>Las actividades son planeadas para balancear el nivel de energía de los alumnos, creando un nivel optimo para el aprendizaje, las actividades pueden usar múltiples vías y ayudar a desarrollar el concepto propio de los aprendices, usar metáforas y  moverse de lo conocido a lo desconocido.</w:t>
            </w:r>
          </w:p>
        </w:tc>
        <w:tc>
          <w:tcPr>
            <w:tcW w:w="4962" w:type="dxa"/>
          </w:tcPr>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17"/>
              </w:rPr>
            </w:pPr>
          </w:p>
          <w:p>
            <w:pPr>
              <w:pStyle w:val="TableParagraph"/>
              <w:spacing w:line="360" w:lineRule="auto"/>
              <w:ind w:left="100" w:right="29"/>
              <w:rPr>
                <w:sz w:val="18"/>
              </w:rPr>
            </w:pPr>
            <w:r>
              <w:rPr>
                <w:sz w:val="18"/>
              </w:rPr>
              <w:t>Ayudar al alumno a interpretar sus experiencias y generalizar para crear nuevos modelos mentales</w:t>
            </w:r>
          </w:p>
          <w:p>
            <w:pPr>
              <w:pStyle w:val="TableParagraph"/>
              <w:spacing w:before="5"/>
              <w:ind w:left="100" w:right="29"/>
              <w:rPr>
                <w:sz w:val="18"/>
              </w:rPr>
            </w:pPr>
            <w:r>
              <w:rPr>
                <w:sz w:val="18"/>
              </w:rPr>
              <w:t>Estimular la autoestima</w:t>
            </w:r>
          </w:p>
          <w:p>
            <w:pPr>
              <w:pStyle w:val="TableParagraph"/>
              <w:spacing w:before="102"/>
              <w:ind w:left="100" w:right="29"/>
              <w:rPr>
                <w:sz w:val="18"/>
              </w:rPr>
            </w:pPr>
            <w:r>
              <w:rPr>
                <w:sz w:val="18"/>
              </w:rPr>
              <w:t>Poca intervención, ejercicios físicos y reflexiones</w:t>
            </w:r>
          </w:p>
        </w:tc>
        <w:tc>
          <w:tcPr>
            <w:tcW w:w="2940" w:type="dxa"/>
          </w:tcPr>
          <w:p>
            <w:pPr>
              <w:pStyle w:val="TableParagraph"/>
              <w:rPr>
                <w:rFonts w:ascii="Times New Roman"/>
                <w:sz w:val="18"/>
              </w:rPr>
            </w:pPr>
          </w:p>
          <w:p>
            <w:pPr>
              <w:pStyle w:val="TableParagraph"/>
              <w:spacing w:line="360" w:lineRule="auto" w:before="104"/>
              <w:ind w:left="100" w:right="104"/>
              <w:rPr>
                <w:sz w:val="18"/>
              </w:rPr>
            </w:pPr>
            <w:r>
              <w:rPr>
                <w:sz w:val="18"/>
              </w:rPr>
              <w:t>Aportar y aprender del proceso Adquirir maestría en el manejo de los contenidos aumentando su complejidad</w:t>
            </w:r>
          </w:p>
          <w:p>
            <w:pPr>
              <w:pStyle w:val="TableParagraph"/>
              <w:spacing w:line="360" w:lineRule="auto" w:before="2"/>
              <w:ind w:left="100" w:right="107"/>
              <w:jc w:val="both"/>
              <w:rPr>
                <w:sz w:val="18"/>
              </w:rPr>
            </w:pPr>
            <w:r>
              <w:rPr>
                <w:sz w:val="18"/>
              </w:rPr>
              <w:t>Crear modelos mentales y transferir lo aprendido a la vida real</w:t>
            </w:r>
          </w:p>
        </w:tc>
      </w:tr>
      <w:tr>
        <w:trPr>
          <w:trHeight w:val="631" w:hRule="exact"/>
        </w:trPr>
        <w:tc>
          <w:tcPr>
            <w:tcW w:w="2235" w:type="dxa"/>
            <w:shd w:val="clear" w:color="auto" w:fill="B8CCE3"/>
          </w:tcPr>
          <w:p>
            <w:pPr>
              <w:pStyle w:val="TableParagraph"/>
              <w:spacing w:before="152"/>
              <w:ind w:left="103" w:right="102"/>
              <w:rPr>
                <w:sz w:val="18"/>
              </w:rPr>
            </w:pPr>
            <w:r>
              <w:rPr>
                <w:sz w:val="18"/>
              </w:rPr>
              <w:t>7. INTEGRACION</w:t>
            </w:r>
          </w:p>
        </w:tc>
        <w:tc>
          <w:tcPr>
            <w:tcW w:w="3262" w:type="dxa"/>
          </w:tcPr>
          <w:p>
            <w:pPr>
              <w:pStyle w:val="TableParagraph"/>
              <w:tabs>
                <w:tab w:pos="1598" w:val="left" w:leader="none"/>
                <w:tab w:pos="1992" w:val="left" w:leader="none"/>
                <w:tab w:pos="2946" w:val="left" w:leader="none"/>
              </w:tabs>
              <w:spacing w:line="360" w:lineRule="auto"/>
              <w:ind w:left="103" w:right="105"/>
              <w:rPr>
                <w:sz w:val="18"/>
              </w:rPr>
            </w:pPr>
            <w:r>
              <w:rPr>
                <w:sz w:val="18"/>
              </w:rPr>
              <w:t>Permite la reflexión de lo que se ha experimentado</w:t>
              <w:tab/>
              <w:t>y</w:t>
              <w:tab/>
              <w:t>fomenta</w:t>
              <w:tab/>
              <w:t>un</w:t>
            </w:r>
          </w:p>
        </w:tc>
        <w:tc>
          <w:tcPr>
            <w:tcW w:w="4962" w:type="dxa"/>
          </w:tcPr>
          <w:p>
            <w:pPr>
              <w:pStyle w:val="TableParagraph"/>
              <w:spacing w:line="360" w:lineRule="auto"/>
              <w:ind w:left="100" w:right="29"/>
              <w:rPr>
                <w:sz w:val="18"/>
              </w:rPr>
            </w:pPr>
            <w:r>
              <w:rPr>
                <w:sz w:val="18"/>
              </w:rPr>
              <w:t>Revela áreas de oportunidad para seguir investigando y aprendiendo</w:t>
            </w:r>
          </w:p>
        </w:tc>
        <w:tc>
          <w:tcPr>
            <w:tcW w:w="2940" w:type="dxa"/>
          </w:tcPr>
          <w:p>
            <w:pPr>
              <w:pStyle w:val="TableParagraph"/>
              <w:tabs>
                <w:tab w:pos="810" w:val="left" w:leader="none"/>
                <w:tab w:pos="1515" w:val="left" w:leader="none"/>
                <w:tab w:pos="1855" w:val="left" w:leader="none"/>
                <w:tab w:pos="1948" w:val="left" w:leader="none"/>
                <w:tab w:pos="2322" w:val="left" w:leader="none"/>
                <w:tab w:pos="2622" w:val="left" w:leader="none"/>
              </w:tabs>
              <w:spacing w:line="360" w:lineRule="auto"/>
              <w:ind w:left="100" w:right="105"/>
              <w:rPr>
                <w:sz w:val="18"/>
              </w:rPr>
            </w:pPr>
            <w:r>
              <w:rPr>
                <w:sz w:val="18"/>
              </w:rPr>
              <w:t>Logra</w:t>
              <w:tab/>
              <w:t>acomodar</w:t>
              <w:tab/>
              <w:t>piezas</w:t>
              <w:tab/>
              <w:t>de rompecabezas</w:t>
              <w:tab/>
              <w:t>en</w:t>
              <w:tab/>
              <w:tab/>
              <w:t>la</w:t>
              <w:tab/>
              <w:t>mente</w:t>
            </w:r>
          </w:p>
        </w:tc>
      </w:tr>
    </w:tbl>
    <w:p>
      <w:pPr>
        <w:spacing w:after="0" w:line="360" w:lineRule="auto"/>
        <w:rPr>
          <w:sz w:val="18"/>
        </w:rPr>
        <w:sectPr>
          <w:footerReference w:type="default" r:id="rId58"/>
          <w:pgSz w:w="15840" w:h="12240" w:orient="landscape"/>
          <w:pgMar w:footer="964" w:header="0" w:top="1140" w:bottom="1160" w:left="1200" w:right="1020"/>
          <w:pgNumType w:start="87"/>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35"/>
        <w:gridCol w:w="3262"/>
        <w:gridCol w:w="4962"/>
        <w:gridCol w:w="2940"/>
      </w:tblGrid>
      <w:tr>
        <w:trPr>
          <w:trHeight w:val="4047" w:hRule="exact"/>
        </w:trPr>
        <w:tc>
          <w:tcPr>
            <w:tcW w:w="2235" w:type="dxa"/>
            <w:shd w:val="clear" w:color="auto" w:fill="B8CCE3"/>
          </w:tcPr>
          <w:p>
            <w:pPr/>
          </w:p>
        </w:tc>
        <w:tc>
          <w:tcPr>
            <w:tcW w:w="3262" w:type="dxa"/>
          </w:tcPr>
          <w:p>
            <w:pPr>
              <w:pStyle w:val="TableParagraph"/>
              <w:spacing w:line="360" w:lineRule="auto"/>
              <w:ind w:left="103" w:right="105"/>
              <w:rPr>
                <w:sz w:val="18"/>
              </w:rPr>
            </w:pPr>
            <w:r>
              <w:rPr>
                <w:sz w:val="18"/>
              </w:rPr>
              <w:t>entendimiento común de lo que ha sucedido en el grupo</w:t>
            </w:r>
          </w:p>
        </w:tc>
        <w:tc>
          <w:tcPr>
            <w:tcW w:w="4962" w:type="dxa"/>
          </w:tcPr>
          <w:p>
            <w:pPr>
              <w:pStyle w:val="TableParagraph"/>
              <w:spacing w:line="360" w:lineRule="auto"/>
              <w:ind w:left="100" w:right="108"/>
              <w:jc w:val="both"/>
              <w:rPr>
                <w:sz w:val="18"/>
              </w:rPr>
            </w:pPr>
            <w:r>
              <w:rPr>
                <w:sz w:val="18"/>
              </w:rPr>
              <w:t>Usar un par de minutos música apropiada para dar la oportunidad de concentrarse y estar consciente de los pensamientos y sentimientos</w:t>
            </w:r>
          </w:p>
          <w:p>
            <w:pPr>
              <w:pStyle w:val="TableParagraph"/>
              <w:spacing w:line="360" w:lineRule="auto" w:before="2"/>
              <w:ind w:left="100" w:right="108"/>
              <w:jc w:val="both"/>
              <w:rPr>
                <w:sz w:val="18"/>
              </w:rPr>
            </w:pPr>
            <w:r>
              <w:rPr>
                <w:sz w:val="18"/>
              </w:rPr>
              <w:t>Dirigir una imaginería guiada haciendo preguntas para reflexionar</w:t>
            </w:r>
          </w:p>
        </w:tc>
        <w:tc>
          <w:tcPr>
            <w:tcW w:w="2940" w:type="dxa"/>
          </w:tcPr>
          <w:p>
            <w:pPr>
              <w:pStyle w:val="TableParagraph"/>
              <w:spacing w:line="360" w:lineRule="auto"/>
              <w:ind w:left="100" w:right="105"/>
              <w:jc w:val="both"/>
              <w:rPr>
                <w:sz w:val="18"/>
              </w:rPr>
            </w:pPr>
            <w:r>
              <w:rPr>
                <w:sz w:val="18"/>
              </w:rPr>
              <w:t>respecto a las relaciones del nuevo conocimiento con lo aprendido anteriormente</w:t>
            </w:r>
          </w:p>
          <w:p>
            <w:pPr>
              <w:pStyle w:val="TableParagraph"/>
              <w:spacing w:line="360" w:lineRule="auto" w:before="2"/>
              <w:ind w:left="100" w:right="104"/>
              <w:rPr>
                <w:sz w:val="18"/>
              </w:rPr>
            </w:pPr>
            <w:r>
              <w:rPr>
                <w:sz w:val="18"/>
              </w:rPr>
              <w:t>Valora la importancia de lo aprendido</w:t>
            </w:r>
          </w:p>
          <w:p>
            <w:pPr>
              <w:pStyle w:val="TableParagraph"/>
              <w:spacing w:before="4"/>
              <w:ind w:left="100" w:right="104"/>
              <w:rPr>
                <w:sz w:val="18"/>
              </w:rPr>
            </w:pPr>
            <w:r>
              <w:rPr>
                <w:sz w:val="18"/>
              </w:rPr>
              <w:t>Impacta en la memoria</w:t>
            </w:r>
          </w:p>
          <w:p>
            <w:pPr>
              <w:pStyle w:val="TableParagraph"/>
              <w:tabs>
                <w:tab w:pos="1028" w:val="left" w:leader="none"/>
                <w:tab w:pos="1515" w:val="left" w:leader="none"/>
                <w:tab w:pos="1577" w:val="left" w:leader="none"/>
                <w:tab w:pos="2521" w:val="left" w:leader="none"/>
                <w:tab w:pos="2733" w:val="left" w:leader="none"/>
              </w:tabs>
              <w:spacing w:line="360" w:lineRule="auto" w:before="103"/>
              <w:ind w:left="100" w:right="104"/>
              <w:rPr>
                <w:sz w:val="18"/>
              </w:rPr>
            </w:pPr>
            <w:r>
              <w:rPr>
                <w:sz w:val="18"/>
              </w:rPr>
              <w:t>Crear un collage, un sketch, una canción, un poema que exprese  lo que han experimentado Expresar</w:t>
              <w:tab/>
              <w:t>sus</w:t>
              <w:tab/>
              <w:t>sentimientos</w:t>
              <w:tab/>
              <w:t>y pensamientos</w:t>
              <w:tab/>
              <w:tab/>
              <w:t>usando</w:t>
              <w:tab/>
              <w:t>tres palabras, una imagen, un objeto, un dibujo,</w:t>
            </w:r>
            <w:r>
              <w:rPr>
                <w:spacing w:val="-5"/>
                <w:sz w:val="18"/>
              </w:rPr>
              <w:t> </w:t>
            </w:r>
            <w:r>
              <w:rPr>
                <w:sz w:val="18"/>
              </w:rPr>
              <w:t>etc.</w:t>
            </w:r>
          </w:p>
        </w:tc>
      </w:tr>
      <w:tr>
        <w:trPr>
          <w:trHeight w:val="941" w:hRule="exact"/>
        </w:trPr>
        <w:tc>
          <w:tcPr>
            <w:tcW w:w="2235" w:type="dxa"/>
            <w:shd w:val="clear" w:color="auto" w:fill="B8CCE3"/>
          </w:tcPr>
          <w:p>
            <w:pPr>
              <w:pStyle w:val="TableParagraph"/>
              <w:tabs>
                <w:tab w:pos="484" w:val="left" w:leader="none"/>
                <w:tab w:pos="2003" w:val="left" w:leader="none"/>
              </w:tabs>
              <w:spacing w:line="362" w:lineRule="auto" w:before="153"/>
              <w:ind w:left="103" w:right="99"/>
              <w:rPr>
                <w:sz w:val="18"/>
              </w:rPr>
            </w:pPr>
            <w:r>
              <w:rPr>
                <w:sz w:val="18"/>
              </w:rPr>
              <w:t>8.</w:t>
              <w:tab/>
              <w:t>CELEBRACIÓN</w:t>
              <w:tab/>
              <w:t>Y CIERRE</w:t>
            </w:r>
          </w:p>
        </w:tc>
        <w:tc>
          <w:tcPr>
            <w:tcW w:w="3262" w:type="dxa"/>
          </w:tcPr>
          <w:p>
            <w:pPr>
              <w:pStyle w:val="TableParagraph"/>
              <w:spacing w:line="360" w:lineRule="auto"/>
              <w:ind w:left="103" w:right="104"/>
              <w:jc w:val="both"/>
              <w:rPr>
                <w:sz w:val="18"/>
              </w:rPr>
            </w:pPr>
            <w:r>
              <w:rPr>
                <w:sz w:val="18"/>
              </w:rPr>
              <w:t>Expresar la alegría de haber aprendido algo y que forme parte de nuestro acervo</w:t>
            </w:r>
          </w:p>
        </w:tc>
        <w:tc>
          <w:tcPr>
            <w:tcW w:w="4962" w:type="dxa"/>
          </w:tcPr>
          <w:p>
            <w:pPr>
              <w:pStyle w:val="TableParagraph"/>
              <w:spacing w:line="362" w:lineRule="auto" w:before="153"/>
              <w:ind w:left="100" w:right="29"/>
              <w:rPr>
                <w:sz w:val="18"/>
              </w:rPr>
            </w:pPr>
            <w:r>
              <w:rPr>
                <w:sz w:val="18"/>
              </w:rPr>
              <w:t>Reconocer verbalmente o de manera escrita en grupo o individual</w:t>
            </w:r>
          </w:p>
        </w:tc>
        <w:tc>
          <w:tcPr>
            <w:tcW w:w="2940" w:type="dxa"/>
          </w:tcPr>
          <w:p>
            <w:pPr>
              <w:pStyle w:val="TableParagraph"/>
              <w:spacing w:before="10"/>
              <w:rPr>
                <w:rFonts w:ascii="Times New Roman"/>
                <w:sz w:val="26"/>
              </w:rPr>
            </w:pPr>
          </w:p>
          <w:p>
            <w:pPr>
              <w:pStyle w:val="TableParagraph"/>
              <w:ind w:left="100" w:right="104"/>
              <w:rPr>
                <w:sz w:val="18"/>
              </w:rPr>
            </w:pPr>
            <w:r>
              <w:rPr>
                <w:sz w:val="18"/>
              </w:rPr>
              <w:t>Compartir lo aprendido</w:t>
            </w:r>
          </w:p>
        </w:tc>
      </w:tr>
    </w:tbl>
    <w:p>
      <w:pPr>
        <w:spacing w:line="227" w:lineRule="exact" w:before="0"/>
        <w:ind w:left="2405" w:right="0" w:firstLine="0"/>
        <w:jc w:val="left"/>
        <w:rPr>
          <w:sz w:val="20"/>
        </w:rPr>
      </w:pPr>
      <w:r>
        <w:rPr>
          <w:sz w:val="20"/>
        </w:rPr>
        <w:t>Cuadro 12: Elementos del planteamiento del Aprendizaje Acelerado adaptado de Lozanov (1971)</w:t>
      </w:r>
    </w:p>
    <w:p>
      <w:pPr>
        <w:spacing w:after="0" w:line="227" w:lineRule="exact"/>
        <w:jc w:val="left"/>
        <w:rPr>
          <w:sz w:val="20"/>
        </w:rPr>
        <w:sectPr>
          <w:pgSz w:w="15840" w:h="12240" w:orient="landscape"/>
          <w:pgMar w:header="0" w:footer="964" w:top="1140" w:bottom="1160" w:left="1200" w:right="1020"/>
        </w:sectPr>
      </w:pPr>
    </w:p>
    <w:p>
      <w:pPr>
        <w:pStyle w:val="BodyText"/>
        <w:rPr>
          <w:sz w:val="20"/>
        </w:rPr>
      </w:pPr>
    </w:p>
    <w:p>
      <w:pPr>
        <w:pStyle w:val="BodyText"/>
        <w:spacing w:before="7"/>
        <w:rPr>
          <w:sz w:val="22"/>
        </w:rPr>
      </w:pPr>
    </w:p>
    <w:p>
      <w:pPr>
        <w:pStyle w:val="Heading2"/>
        <w:spacing w:before="70"/>
        <w:ind w:left="2846"/>
      </w:pPr>
      <w:r>
        <w:rPr>
          <w:color w:val="FF0000"/>
        </w:rPr>
        <w:t>SECUENCIA DIDÁCTICA PARA LAS ACTIVIDADES DEL PROFESOR</w:t>
      </w:r>
    </w:p>
    <w:p>
      <w:pPr>
        <w:pStyle w:val="BodyText"/>
        <w:spacing w:before="10"/>
        <w:rPr>
          <w:b/>
          <w:sz w:val="20"/>
        </w:rPr>
      </w:pPr>
    </w:p>
    <w:p>
      <w:pPr>
        <w:pStyle w:val="ListParagraph"/>
        <w:numPr>
          <w:ilvl w:val="0"/>
          <w:numId w:val="53"/>
        </w:numPr>
        <w:tabs>
          <w:tab w:pos="488" w:val="left" w:leader="none"/>
        </w:tabs>
        <w:spacing w:line="240" w:lineRule="auto" w:before="0" w:after="0"/>
        <w:ind w:left="487" w:right="0" w:hanging="269"/>
        <w:jc w:val="left"/>
        <w:rPr>
          <w:b/>
          <w:sz w:val="24"/>
        </w:rPr>
      </w:pPr>
      <w:r>
        <w:rPr>
          <w:b/>
          <w:sz w:val="24"/>
        </w:rPr>
        <w:t>DATOS DE</w:t>
      </w:r>
      <w:r>
        <w:rPr>
          <w:b/>
          <w:spacing w:val="-10"/>
          <w:sz w:val="24"/>
        </w:rPr>
        <w:t> </w:t>
      </w:r>
      <w:r>
        <w:rPr>
          <w:b/>
          <w:sz w:val="24"/>
        </w:rPr>
        <w:t>IDENTIFICACIÓN</w:t>
      </w:r>
    </w:p>
    <w:p>
      <w:pPr>
        <w:pStyle w:val="BodyText"/>
        <w:spacing w:before="2" w:after="1"/>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1844"/>
        <w:gridCol w:w="1702"/>
        <w:gridCol w:w="648"/>
        <w:gridCol w:w="1620"/>
        <w:gridCol w:w="1419"/>
        <w:gridCol w:w="1274"/>
        <w:gridCol w:w="2266"/>
      </w:tblGrid>
      <w:tr>
        <w:trPr>
          <w:trHeight w:val="956" w:hRule="exact"/>
        </w:trPr>
        <w:tc>
          <w:tcPr>
            <w:tcW w:w="5922" w:type="dxa"/>
            <w:gridSpan w:val="3"/>
          </w:tcPr>
          <w:p>
            <w:pPr>
              <w:pStyle w:val="TableParagraph"/>
              <w:spacing w:line="272" w:lineRule="exact"/>
              <w:ind w:left="103"/>
              <w:rPr>
                <w:b/>
                <w:sz w:val="24"/>
              </w:rPr>
            </w:pPr>
            <w:r>
              <w:rPr>
                <w:b/>
                <w:sz w:val="24"/>
              </w:rPr>
              <w:t>NOMBRE DEL DOCENTE</w:t>
            </w:r>
          </w:p>
          <w:p>
            <w:pPr>
              <w:pStyle w:val="TableParagraph"/>
              <w:spacing w:before="4"/>
              <w:rPr>
                <w:b/>
                <w:sz w:val="29"/>
              </w:rPr>
            </w:pPr>
          </w:p>
          <w:p>
            <w:pPr>
              <w:pStyle w:val="TableParagraph"/>
              <w:ind w:left="103"/>
              <w:rPr>
                <w:rFonts w:ascii="Comic Sans MS" w:hAnsi="Comic Sans MS"/>
                <w:sz w:val="24"/>
              </w:rPr>
            </w:pPr>
            <w:r>
              <w:rPr>
                <w:rFonts w:ascii="Comic Sans MS" w:hAnsi="Comic Sans MS"/>
                <w:sz w:val="24"/>
              </w:rPr>
              <w:t>Daisy Marlenne Fernández Alcocer</w:t>
            </w:r>
          </w:p>
        </w:tc>
        <w:tc>
          <w:tcPr>
            <w:tcW w:w="4962" w:type="dxa"/>
            <w:gridSpan w:val="4"/>
          </w:tcPr>
          <w:p>
            <w:pPr>
              <w:pStyle w:val="TableParagraph"/>
              <w:spacing w:line="272" w:lineRule="exact"/>
              <w:ind w:left="100" w:right="29"/>
              <w:rPr>
                <w:b/>
                <w:sz w:val="24"/>
              </w:rPr>
            </w:pPr>
            <w:r>
              <w:rPr>
                <w:b/>
                <w:sz w:val="24"/>
              </w:rPr>
              <w:t>UNIDAD DE APRENDIZAJE</w:t>
            </w:r>
          </w:p>
          <w:p>
            <w:pPr>
              <w:pStyle w:val="TableParagraph"/>
              <w:spacing w:before="4"/>
              <w:rPr>
                <w:b/>
                <w:sz w:val="24"/>
              </w:rPr>
            </w:pPr>
          </w:p>
          <w:p>
            <w:pPr>
              <w:pStyle w:val="TableParagraph"/>
              <w:ind w:left="100" w:right="29"/>
              <w:rPr>
                <w:rFonts w:ascii="Comic Sans MS" w:hAnsi="Comic Sans MS"/>
                <w:sz w:val="24"/>
              </w:rPr>
            </w:pPr>
            <w:r>
              <w:rPr>
                <w:rFonts w:ascii="Comic Sans MS" w:hAnsi="Comic Sans MS"/>
                <w:sz w:val="24"/>
              </w:rPr>
              <w:t>Inglés</w:t>
            </w:r>
          </w:p>
        </w:tc>
        <w:tc>
          <w:tcPr>
            <w:tcW w:w="2266" w:type="dxa"/>
          </w:tcPr>
          <w:p>
            <w:pPr>
              <w:pStyle w:val="TableParagraph"/>
              <w:spacing w:line="272" w:lineRule="exact"/>
              <w:ind w:left="103"/>
              <w:rPr>
                <w:b/>
                <w:sz w:val="24"/>
              </w:rPr>
            </w:pPr>
            <w:r>
              <w:rPr>
                <w:b/>
                <w:sz w:val="24"/>
              </w:rPr>
              <w:t>CICLO ESCOLAR</w:t>
            </w:r>
          </w:p>
          <w:p>
            <w:pPr>
              <w:pStyle w:val="TableParagraph"/>
              <w:spacing w:before="4"/>
              <w:rPr>
                <w:b/>
                <w:sz w:val="24"/>
              </w:rPr>
            </w:pPr>
          </w:p>
          <w:p>
            <w:pPr>
              <w:pStyle w:val="TableParagraph"/>
              <w:ind w:left="103"/>
              <w:rPr>
                <w:rFonts w:ascii="Comic Sans MS"/>
                <w:sz w:val="24"/>
              </w:rPr>
            </w:pPr>
            <w:r>
              <w:rPr>
                <w:rFonts w:ascii="Comic Sans MS"/>
                <w:sz w:val="24"/>
              </w:rPr>
              <w:t>2014-2015</w:t>
            </w:r>
          </w:p>
        </w:tc>
      </w:tr>
      <w:tr>
        <w:trPr>
          <w:trHeight w:val="895" w:hRule="exact"/>
        </w:trPr>
        <w:tc>
          <w:tcPr>
            <w:tcW w:w="5922" w:type="dxa"/>
            <w:gridSpan w:val="3"/>
          </w:tcPr>
          <w:p>
            <w:pPr>
              <w:pStyle w:val="TableParagraph"/>
              <w:spacing w:line="272" w:lineRule="exact"/>
              <w:ind w:left="103"/>
              <w:rPr>
                <w:b/>
                <w:sz w:val="24"/>
              </w:rPr>
            </w:pPr>
            <w:r>
              <w:rPr>
                <w:b/>
                <w:sz w:val="24"/>
              </w:rPr>
              <w:t>NOMBRE DE LA INSTITUCIÓN</w:t>
            </w:r>
          </w:p>
          <w:p>
            <w:pPr>
              <w:pStyle w:val="TableParagraph"/>
              <w:spacing w:before="3"/>
              <w:rPr>
                <w:b/>
                <w:sz w:val="24"/>
              </w:rPr>
            </w:pPr>
          </w:p>
          <w:p>
            <w:pPr>
              <w:pStyle w:val="TableParagraph"/>
              <w:spacing w:before="1"/>
              <w:ind w:left="103"/>
              <w:rPr>
                <w:rFonts w:ascii="Comic Sans MS"/>
                <w:sz w:val="24"/>
              </w:rPr>
            </w:pPr>
            <w:r>
              <w:rPr>
                <w:rFonts w:ascii="Comic Sans MS"/>
                <w:sz w:val="24"/>
              </w:rPr>
              <w:t>Escuela Preparatoria Oficial No. 23</w:t>
            </w:r>
          </w:p>
        </w:tc>
        <w:tc>
          <w:tcPr>
            <w:tcW w:w="2268" w:type="dxa"/>
            <w:gridSpan w:val="2"/>
          </w:tcPr>
          <w:p>
            <w:pPr>
              <w:pStyle w:val="TableParagraph"/>
              <w:spacing w:line="272" w:lineRule="exact"/>
              <w:ind w:left="100"/>
              <w:rPr>
                <w:b/>
                <w:sz w:val="24"/>
              </w:rPr>
            </w:pPr>
            <w:r>
              <w:rPr>
                <w:b/>
                <w:sz w:val="24"/>
              </w:rPr>
              <w:t>CCT</w:t>
            </w:r>
          </w:p>
        </w:tc>
        <w:tc>
          <w:tcPr>
            <w:tcW w:w="4959" w:type="dxa"/>
            <w:gridSpan w:val="3"/>
          </w:tcPr>
          <w:p>
            <w:pPr>
              <w:pStyle w:val="TableParagraph"/>
              <w:spacing w:line="272" w:lineRule="exact"/>
              <w:ind w:left="100"/>
              <w:rPr>
                <w:b/>
                <w:sz w:val="24"/>
              </w:rPr>
            </w:pPr>
            <w:r>
              <w:rPr>
                <w:b/>
                <w:sz w:val="24"/>
              </w:rPr>
              <w:t>UBICACIÓN</w:t>
            </w:r>
          </w:p>
          <w:p>
            <w:pPr>
              <w:pStyle w:val="TableParagraph"/>
              <w:spacing w:before="3"/>
              <w:rPr>
                <w:b/>
                <w:sz w:val="24"/>
              </w:rPr>
            </w:pPr>
          </w:p>
          <w:p>
            <w:pPr>
              <w:pStyle w:val="TableParagraph"/>
              <w:spacing w:before="1"/>
              <w:ind w:left="100"/>
              <w:rPr>
                <w:rFonts w:ascii="Comic Sans MS" w:hAnsi="Comic Sans MS"/>
                <w:sz w:val="24"/>
              </w:rPr>
            </w:pPr>
            <w:r>
              <w:rPr>
                <w:rFonts w:ascii="Comic Sans MS" w:hAnsi="Comic Sans MS"/>
                <w:sz w:val="24"/>
              </w:rPr>
              <w:t>Lerma de Villada, Col. La Estación</w:t>
            </w:r>
          </w:p>
        </w:tc>
      </w:tr>
      <w:tr>
        <w:trPr>
          <w:trHeight w:val="898" w:hRule="exact"/>
        </w:trPr>
        <w:tc>
          <w:tcPr>
            <w:tcW w:w="2376" w:type="dxa"/>
          </w:tcPr>
          <w:p>
            <w:pPr>
              <w:pStyle w:val="TableParagraph"/>
              <w:spacing w:line="272" w:lineRule="exact"/>
              <w:ind w:left="103"/>
              <w:rPr>
                <w:b/>
                <w:sz w:val="24"/>
              </w:rPr>
            </w:pPr>
            <w:r>
              <w:rPr>
                <w:b/>
                <w:sz w:val="24"/>
              </w:rPr>
              <w:t>SEMESTRE</w:t>
            </w:r>
          </w:p>
          <w:p>
            <w:pPr>
              <w:pStyle w:val="TableParagraph"/>
              <w:spacing w:before="3"/>
              <w:rPr>
                <w:b/>
                <w:sz w:val="24"/>
              </w:rPr>
            </w:pPr>
          </w:p>
          <w:p>
            <w:pPr>
              <w:pStyle w:val="TableParagraph"/>
              <w:spacing w:before="1"/>
              <w:ind w:left="103"/>
              <w:rPr>
                <w:rFonts w:ascii="Comic Sans MS"/>
                <w:sz w:val="24"/>
              </w:rPr>
            </w:pPr>
            <w:r>
              <w:rPr>
                <w:rFonts w:ascii="Comic Sans MS"/>
                <w:sz w:val="24"/>
              </w:rPr>
              <w:t>Sexto</w:t>
            </w:r>
          </w:p>
        </w:tc>
        <w:tc>
          <w:tcPr>
            <w:tcW w:w="1844" w:type="dxa"/>
          </w:tcPr>
          <w:p>
            <w:pPr>
              <w:pStyle w:val="TableParagraph"/>
              <w:spacing w:line="272" w:lineRule="exact"/>
              <w:ind w:left="103"/>
              <w:rPr>
                <w:b/>
                <w:sz w:val="24"/>
              </w:rPr>
            </w:pPr>
            <w:r>
              <w:rPr>
                <w:b/>
                <w:sz w:val="24"/>
              </w:rPr>
              <w:t>GRUPO</w:t>
            </w:r>
          </w:p>
          <w:p>
            <w:pPr>
              <w:pStyle w:val="TableParagraph"/>
              <w:spacing w:before="3"/>
              <w:rPr>
                <w:b/>
                <w:sz w:val="24"/>
              </w:rPr>
            </w:pPr>
          </w:p>
          <w:p>
            <w:pPr>
              <w:pStyle w:val="TableParagraph"/>
              <w:spacing w:before="1"/>
              <w:ind w:left="103"/>
              <w:rPr>
                <w:rFonts w:ascii="Comic Sans MS"/>
                <w:sz w:val="24"/>
              </w:rPr>
            </w:pPr>
            <w:r>
              <w:rPr>
                <w:rFonts w:ascii="Comic Sans MS"/>
                <w:sz w:val="24"/>
              </w:rPr>
              <w:t>1</w:t>
            </w:r>
          </w:p>
        </w:tc>
        <w:tc>
          <w:tcPr>
            <w:tcW w:w="2350" w:type="dxa"/>
            <w:gridSpan w:val="2"/>
          </w:tcPr>
          <w:p>
            <w:pPr>
              <w:pStyle w:val="TableParagraph"/>
              <w:spacing w:line="272" w:lineRule="exact"/>
              <w:ind w:left="103"/>
              <w:rPr>
                <w:b/>
                <w:sz w:val="24"/>
              </w:rPr>
            </w:pPr>
            <w:r>
              <w:rPr>
                <w:b/>
                <w:sz w:val="24"/>
              </w:rPr>
              <w:t>HORARIO</w:t>
            </w:r>
          </w:p>
          <w:p>
            <w:pPr>
              <w:pStyle w:val="TableParagraph"/>
              <w:rPr>
                <w:b/>
                <w:sz w:val="24"/>
              </w:rPr>
            </w:pPr>
          </w:p>
          <w:p>
            <w:pPr>
              <w:pStyle w:val="TableParagraph"/>
              <w:ind w:left="103"/>
              <w:rPr>
                <w:sz w:val="24"/>
              </w:rPr>
            </w:pPr>
            <w:r>
              <w:rPr>
                <w:sz w:val="24"/>
              </w:rPr>
              <w:t>10:40-12:20</w:t>
            </w:r>
          </w:p>
        </w:tc>
        <w:tc>
          <w:tcPr>
            <w:tcW w:w="3039" w:type="dxa"/>
            <w:gridSpan w:val="2"/>
          </w:tcPr>
          <w:p>
            <w:pPr>
              <w:pStyle w:val="TableParagraph"/>
              <w:spacing w:line="272" w:lineRule="exact"/>
              <w:ind w:left="103"/>
              <w:rPr>
                <w:b/>
                <w:sz w:val="24"/>
              </w:rPr>
            </w:pPr>
            <w:r>
              <w:rPr>
                <w:b/>
                <w:sz w:val="24"/>
              </w:rPr>
              <w:t>FECHA</w:t>
            </w:r>
          </w:p>
          <w:p>
            <w:pPr>
              <w:pStyle w:val="TableParagraph"/>
              <w:spacing w:before="3"/>
              <w:rPr>
                <w:b/>
                <w:sz w:val="24"/>
              </w:rPr>
            </w:pPr>
          </w:p>
          <w:p>
            <w:pPr>
              <w:pStyle w:val="TableParagraph"/>
              <w:spacing w:before="1"/>
              <w:ind w:left="103"/>
              <w:rPr>
                <w:rFonts w:ascii="Comic Sans MS"/>
                <w:sz w:val="24"/>
              </w:rPr>
            </w:pPr>
            <w:r>
              <w:rPr>
                <w:rFonts w:ascii="Comic Sans MS"/>
                <w:sz w:val="24"/>
              </w:rPr>
              <w:t>27 marzo 2015</w:t>
            </w:r>
          </w:p>
        </w:tc>
        <w:tc>
          <w:tcPr>
            <w:tcW w:w="3540" w:type="dxa"/>
            <w:gridSpan w:val="2"/>
          </w:tcPr>
          <w:p>
            <w:pPr>
              <w:pStyle w:val="TableParagraph"/>
              <w:spacing w:line="272" w:lineRule="exact"/>
              <w:ind w:left="100"/>
              <w:rPr>
                <w:b/>
                <w:sz w:val="24"/>
              </w:rPr>
            </w:pPr>
            <w:r>
              <w:rPr>
                <w:b/>
                <w:sz w:val="24"/>
              </w:rPr>
              <w:t>NÚMERO DE ESTUDIANTES</w:t>
            </w:r>
          </w:p>
          <w:p>
            <w:pPr>
              <w:pStyle w:val="TableParagraph"/>
              <w:rPr>
                <w:b/>
                <w:sz w:val="24"/>
              </w:rPr>
            </w:pPr>
          </w:p>
          <w:p>
            <w:pPr>
              <w:pStyle w:val="TableParagraph"/>
              <w:ind w:left="100"/>
              <w:rPr>
                <w:sz w:val="24"/>
              </w:rPr>
            </w:pPr>
            <w:r>
              <w:rPr>
                <w:sz w:val="24"/>
              </w:rPr>
              <w:t>51</w:t>
            </w:r>
          </w:p>
        </w:tc>
      </w:tr>
    </w:tbl>
    <w:p>
      <w:pPr>
        <w:pStyle w:val="BodyText"/>
        <w:rPr>
          <w:b/>
          <w:sz w:val="20"/>
        </w:rPr>
      </w:pPr>
    </w:p>
    <w:p>
      <w:pPr>
        <w:pStyle w:val="BodyText"/>
        <w:spacing w:before="10"/>
        <w:rPr>
          <w:b/>
          <w:sz w:val="18"/>
        </w:rPr>
      </w:pPr>
    </w:p>
    <w:p>
      <w:pPr>
        <w:pStyle w:val="ListParagraph"/>
        <w:numPr>
          <w:ilvl w:val="0"/>
          <w:numId w:val="53"/>
        </w:numPr>
        <w:tabs>
          <w:tab w:pos="487" w:val="left" w:leader="none"/>
        </w:tabs>
        <w:spacing w:line="240" w:lineRule="auto" w:before="70" w:after="0"/>
        <w:ind w:left="486" w:right="0" w:hanging="268"/>
        <w:jc w:val="left"/>
        <w:rPr>
          <w:b/>
          <w:sz w:val="24"/>
        </w:rPr>
      </w:pPr>
      <w:r>
        <w:rPr>
          <w:b/>
          <w:sz w:val="24"/>
        </w:rPr>
        <w:t>SITUACIÓN</w:t>
      </w:r>
      <w:r>
        <w:rPr>
          <w:b/>
          <w:spacing w:val="-5"/>
          <w:sz w:val="24"/>
        </w:rPr>
        <w:t> </w:t>
      </w:r>
      <w:r>
        <w:rPr>
          <w:b/>
          <w:sz w:val="24"/>
        </w:rPr>
        <w:t>DIDÁCTICA</w:t>
      </w:r>
    </w:p>
    <w:p>
      <w:pPr>
        <w:pStyle w:val="BodyText"/>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97"/>
        <w:gridCol w:w="2641"/>
        <w:gridCol w:w="2182"/>
        <w:gridCol w:w="2002"/>
      </w:tblGrid>
      <w:tr>
        <w:trPr>
          <w:trHeight w:val="3841" w:hRule="exact"/>
        </w:trPr>
        <w:tc>
          <w:tcPr>
            <w:tcW w:w="6397" w:type="dxa"/>
          </w:tcPr>
          <w:p>
            <w:pPr>
              <w:pStyle w:val="TableParagraph"/>
              <w:spacing w:line="272" w:lineRule="exact"/>
              <w:ind w:left="103"/>
              <w:jc w:val="both"/>
              <w:rPr>
                <w:b/>
                <w:sz w:val="24"/>
              </w:rPr>
            </w:pPr>
            <w:r>
              <w:rPr>
                <w:b/>
                <w:sz w:val="24"/>
              </w:rPr>
              <w:t>CONTEXTO</w:t>
            </w:r>
          </w:p>
          <w:p>
            <w:pPr>
              <w:pStyle w:val="TableParagraph"/>
              <w:spacing w:before="1"/>
              <w:ind w:left="103" w:right="102"/>
              <w:jc w:val="both"/>
              <w:rPr>
                <w:rFonts w:ascii="Comic Sans MS" w:hAnsi="Comic Sans MS"/>
                <w:sz w:val="17"/>
              </w:rPr>
            </w:pPr>
            <w:r>
              <w:rPr>
                <w:rFonts w:ascii="Comic Sans MS" w:hAnsi="Comic Sans MS"/>
                <w:sz w:val="17"/>
              </w:rPr>
              <w:t>La Preparatoria Oficial Número 23 de Lerma de Villada en la cual se desarrolla esta secuencia, pertenece al Sistema de Bachillerato General del Estado de México, el cual se rige bajo la Reforma Integral de Educación Media Superior (RIEMS) en virtud del logro de esta en el Sistema Nacional de Bachillerato (SNB). Este sistema reformó la estructura curricular del Bachillerato General y Tecnológico bajo un modelo Educativo de Transformación Académica basado en competencias (META). Con esta reforma el dominio de una lengua extranjera es de vital importancia para los constantes cambios que enfrenta la generación al vivir en un mundo globalizado. De acuerdo al Marco Curricular Común (MCC), las competencias genéricas que se deben desarrollar en la materia de inglés son: </w:t>
            </w:r>
            <w:r>
              <w:rPr>
                <w:rFonts w:ascii="Comic Sans MS" w:hAnsi="Comic Sans MS"/>
                <w:i/>
                <w:sz w:val="17"/>
              </w:rPr>
              <w:t>Se expresa y </w:t>
            </w:r>
            <w:r>
              <w:rPr>
                <w:rFonts w:ascii="Comic Sans MS" w:hAnsi="Comic Sans MS"/>
                <w:i/>
                <w:sz w:val="17"/>
              </w:rPr>
              <w:t>se comunica, Piensa crítica y reflexivamente y Trabaja en forma colaborativa. </w:t>
            </w:r>
            <w:r>
              <w:rPr>
                <w:rFonts w:ascii="Comic Sans MS" w:hAnsi="Comic Sans MS"/>
                <w:sz w:val="17"/>
              </w:rPr>
              <w:t>Dichas competencias se explicitan en el acuerdo 444 de la misma</w:t>
            </w:r>
            <w:r>
              <w:rPr>
                <w:rFonts w:ascii="Comic Sans MS" w:hAnsi="Comic Sans MS"/>
                <w:spacing w:val="-25"/>
                <w:sz w:val="17"/>
              </w:rPr>
              <w:t> </w:t>
            </w:r>
            <w:r>
              <w:rPr>
                <w:rFonts w:ascii="Comic Sans MS" w:hAnsi="Comic Sans MS"/>
                <w:sz w:val="17"/>
              </w:rPr>
              <w:t>reforma.</w:t>
            </w:r>
          </w:p>
          <w:p>
            <w:pPr>
              <w:pStyle w:val="TableParagraph"/>
              <w:ind w:left="103" w:right="104"/>
              <w:jc w:val="both"/>
              <w:rPr>
                <w:rFonts w:ascii="Comic Sans MS" w:hAnsi="Comic Sans MS"/>
                <w:sz w:val="17"/>
              </w:rPr>
            </w:pPr>
            <w:r>
              <w:rPr>
                <w:rFonts w:ascii="Comic Sans MS" w:hAnsi="Comic Sans MS"/>
                <w:sz w:val="17"/>
              </w:rPr>
              <w:t>El programa hace mucho énfasis en el aprendizaje de la lengua con función comunicativa, más que de simple conocimiento estructural, con el objetivo   de</w:t>
            </w:r>
          </w:p>
        </w:tc>
        <w:tc>
          <w:tcPr>
            <w:tcW w:w="2641" w:type="dxa"/>
          </w:tcPr>
          <w:p>
            <w:pPr>
              <w:pStyle w:val="TableParagraph"/>
              <w:spacing w:line="272" w:lineRule="exact"/>
              <w:ind w:left="100"/>
              <w:rPr>
                <w:b/>
                <w:sz w:val="24"/>
              </w:rPr>
            </w:pPr>
            <w:r>
              <w:rPr>
                <w:b/>
                <w:sz w:val="24"/>
              </w:rPr>
              <w:t>TEMA A ABORDAR</w:t>
            </w:r>
          </w:p>
          <w:p>
            <w:pPr>
              <w:pStyle w:val="TableParagraph"/>
              <w:spacing w:before="4"/>
              <w:ind w:left="100"/>
              <w:rPr>
                <w:rFonts w:ascii="Comic Sans MS"/>
                <w:sz w:val="20"/>
              </w:rPr>
            </w:pPr>
            <w:r>
              <w:rPr>
                <w:rFonts w:ascii="Comic Sans MS"/>
                <w:sz w:val="20"/>
              </w:rPr>
              <w:t>Planes a futuro</w:t>
            </w:r>
          </w:p>
        </w:tc>
        <w:tc>
          <w:tcPr>
            <w:tcW w:w="2182" w:type="dxa"/>
          </w:tcPr>
          <w:p>
            <w:pPr>
              <w:pStyle w:val="TableParagraph"/>
              <w:spacing w:line="272" w:lineRule="exact"/>
              <w:ind w:left="100"/>
              <w:rPr>
                <w:b/>
                <w:sz w:val="24"/>
              </w:rPr>
            </w:pPr>
            <w:r>
              <w:rPr>
                <w:b/>
                <w:sz w:val="24"/>
              </w:rPr>
              <w:t>GRAMÁTICA</w:t>
            </w:r>
          </w:p>
          <w:p>
            <w:pPr>
              <w:pStyle w:val="TableParagraph"/>
              <w:spacing w:before="4"/>
              <w:ind w:left="100" w:right="1284"/>
              <w:rPr>
                <w:rFonts w:ascii="Comic Sans MS"/>
                <w:sz w:val="20"/>
              </w:rPr>
            </w:pPr>
            <w:r>
              <w:rPr>
                <w:rFonts w:ascii="Comic Sans MS"/>
                <w:sz w:val="20"/>
              </w:rPr>
              <w:t>Going to Will</w:t>
            </w:r>
          </w:p>
        </w:tc>
        <w:tc>
          <w:tcPr>
            <w:tcW w:w="2002" w:type="dxa"/>
          </w:tcPr>
          <w:p>
            <w:pPr>
              <w:pStyle w:val="TableParagraph"/>
              <w:spacing w:line="272" w:lineRule="exact"/>
              <w:ind w:left="103"/>
              <w:rPr>
                <w:b/>
                <w:sz w:val="24"/>
              </w:rPr>
            </w:pPr>
            <w:r>
              <w:rPr>
                <w:b/>
                <w:sz w:val="24"/>
              </w:rPr>
              <w:t>VOCABULARIO</w:t>
            </w:r>
          </w:p>
          <w:p>
            <w:pPr>
              <w:pStyle w:val="TableParagraph"/>
              <w:spacing w:before="4"/>
              <w:ind w:left="103" w:right="568"/>
              <w:rPr>
                <w:rFonts w:ascii="Comic Sans MS"/>
                <w:sz w:val="20"/>
              </w:rPr>
            </w:pPr>
            <w:r>
              <w:rPr>
                <w:rFonts w:ascii="Comic Sans MS"/>
                <w:w w:val="95"/>
                <w:sz w:val="20"/>
              </w:rPr>
              <w:t>Vacaciones </w:t>
            </w:r>
            <w:r>
              <w:rPr>
                <w:rFonts w:ascii="Comic Sans MS"/>
                <w:sz w:val="20"/>
              </w:rPr>
              <w:t>Viajes Objetos personales</w:t>
            </w:r>
          </w:p>
        </w:tc>
      </w:tr>
    </w:tbl>
    <w:p>
      <w:pPr>
        <w:spacing w:after="0"/>
        <w:rPr>
          <w:rFonts w:ascii="Comic Sans MS"/>
          <w:sz w:val="20"/>
        </w:rPr>
        <w:sectPr>
          <w:footerReference w:type="default" r:id="rId59"/>
          <w:pgSz w:w="15840" w:h="12240" w:orient="landscape"/>
          <w:pgMar w:footer="0" w:header="0" w:top="1140" w:bottom="28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397"/>
        <w:gridCol w:w="2641"/>
        <w:gridCol w:w="1843"/>
        <w:gridCol w:w="338"/>
        <w:gridCol w:w="2002"/>
      </w:tblGrid>
      <w:tr>
        <w:trPr>
          <w:trHeight w:val="1906" w:hRule="exact"/>
        </w:trPr>
        <w:tc>
          <w:tcPr>
            <w:tcW w:w="6397" w:type="dxa"/>
          </w:tcPr>
          <w:p>
            <w:pPr>
              <w:pStyle w:val="TableParagraph"/>
              <w:ind w:left="103" w:right="104"/>
              <w:jc w:val="both"/>
              <w:rPr>
                <w:rFonts w:ascii="Comic Sans MS" w:hAnsi="Comic Sans MS"/>
                <w:sz w:val="17"/>
              </w:rPr>
            </w:pPr>
            <w:r>
              <w:rPr>
                <w:rFonts w:ascii="Comic Sans MS" w:hAnsi="Comic Sans MS"/>
                <w:sz w:val="17"/>
              </w:rPr>
              <w:t>que sea de gran utilidad para los alumnos en un nivel superior, en exámenes de certificación que los respalden, y por supuesto en la vida real.</w:t>
            </w:r>
          </w:p>
          <w:p>
            <w:pPr>
              <w:pStyle w:val="TableParagraph"/>
              <w:ind w:left="103" w:right="99"/>
              <w:jc w:val="both"/>
              <w:rPr>
                <w:rFonts w:ascii="Comic Sans MS" w:hAnsi="Comic Sans MS"/>
                <w:sz w:val="17"/>
              </w:rPr>
            </w:pPr>
            <w:r>
              <w:rPr>
                <w:rFonts w:ascii="Comic Sans MS" w:hAnsi="Comic Sans MS"/>
                <w:sz w:val="17"/>
              </w:rPr>
              <w:t>La materia de inglés VI pretende que el bachiller alcance las competencias de comprensión lectora necesarias para las evaluación PISA. En este tenor, he detectado que los alumnos no tienen una buena (en algunos casos la mínima) habilidad lectora desarrollada para dicho objetivo, además, de que carecen de las estructuras gramaticales básicas del idioma, vocabulario, formas de expresión y habilidades de escritura.</w:t>
            </w:r>
          </w:p>
        </w:tc>
        <w:tc>
          <w:tcPr>
            <w:tcW w:w="2641" w:type="dxa"/>
          </w:tcPr>
          <w:p>
            <w:pPr/>
          </w:p>
        </w:tc>
        <w:tc>
          <w:tcPr>
            <w:tcW w:w="2182" w:type="dxa"/>
            <w:gridSpan w:val="2"/>
          </w:tcPr>
          <w:p>
            <w:pPr/>
          </w:p>
        </w:tc>
        <w:tc>
          <w:tcPr>
            <w:tcW w:w="2002" w:type="dxa"/>
          </w:tcPr>
          <w:p>
            <w:pPr/>
          </w:p>
        </w:tc>
      </w:tr>
      <w:tr>
        <w:trPr>
          <w:trHeight w:val="1954" w:hRule="exact"/>
        </w:trPr>
        <w:tc>
          <w:tcPr>
            <w:tcW w:w="6397" w:type="dxa"/>
          </w:tcPr>
          <w:p>
            <w:pPr>
              <w:pStyle w:val="TableParagraph"/>
              <w:spacing w:line="272" w:lineRule="exact"/>
              <w:ind w:left="103"/>
              <w:jc w:val="both"/>
              <w:rPr>
                <w:b/>
                <w:sz w:val="24"/>
              </w:rPr>
            </w:pPr>
            <w:r>
              <w:rPr>
                <w:b/>
                <w:sz w:val="24"/>
              </w:rPr>
              <w:t>OBJETIVOS</w:t>
            </w:r>
          </w:p>
          <w:p>
            <w:pPr>
              <w:pStyle w:val="TableParagraph"/>
              <w:spacing w:before="4"/>
              <w:ind w:left="103" w:right="108"/>
              <w:jc w:val="both"/>
              <w:rPr>
                <w:rFonts w:ascii="Comic Sans MS" w:hAnsi="Comic Sans MS"/>
                <w:sz w:val="20"/>
              </w:rPr>
            </w:pPr>
            <w:r>
              <w:rPr>
                <w:rFonts w:ascii="Comic Sans MS" w:hAnsi="Comic Sans MS"/>
                <w:sz w:val="20"/>
              </w:rPr>
              <w:t>1. Aplicar las estrategias propuestas por el Aprendizaje Acelerado, para lograr motivar y crear un ambiente favorable</w:t>
            </w:r>
            <w:r>
              <w:rPr>
                <w:rFonts w:ascii="Comic Sans MS" w:hAnsi="Comic Sans MS"/>
                <w:spacing w:val="-34"/>
                <w:sz w:val="20"/>
              </w:rPr>
              <w:t> </w:t>
            </w:r>
            <w:r>
              <w:rPr>
                <w:rFonts w:ascii="Comic Sans MS" w:hAnsi="Comic Sans MS"/>
                <w:sz w:val="20"/>
              </w:rPr>
              <w:t>para llevar a cabo la</w:t>
            </w:r>
            <w:r>
              <w:rPr>
                <w:rFonts w:ascii="Comic Sans MS" w:hAnsi="Comic Sans MS"/>
                <w:spacing w:val="-12"/>
                <w:sz w:val="20"/>
              </w:rPr>
              <w:t> </w:t>
            </w:r>
            <w:r>
              <w:rPr>
                <w:rFonts w:ascii="Comic Sans MS" w:hAnsi="Comic Sans MS"/>
                <w:sz w:val="20"/>
              </w:rPr>
              <w:t>sesión.</w:t>
            </w:r>
          </w:p>
        </w:tc>
        <w:tc>
          <w:tcPr>
            <w:tcW w:w="4484" w:type="dxa"/>
            <w:gridSpan w:val="2"/>
          </w:tcPr>
          <w:p>
            <w:pPr>
              <w:pStyle w:val="TableParagraph"/>
              <w:ind w:left="100" w:right="114"/>
              <w:rPr>
                <w:b/>
                <w:sz w:val="24"/>
              </w:rPr>
            </w:pPr>
            <w:r>
              <w:rPr>
                <w:b/>
                <w:sz w:val="24"/>
              </w:rPr>
              <w:t>HABILIDAD A DESARROLLAR EN EL ALUMNO</w:t>
            </w:r>
          </w:p>
          <w:p>
            <w:pPr>
              <w:pStyle w:val="TableParagraph"/>
              <w:spacing w:before="4"/>
              <w:ind w:left="100" w:right="2951"/>
              <w:rPr>
                <w:rFonts w:ascii="Comic Sans MS"/>
                <w:sz w:val="20"/>
              </w:rPr>
            </w:pPr>
            <w:r>
              <w:rPr>
                <w:rFonts w:ascii="Comic Sans MS"/>
                <w:sz w:val="20"/>
              </w:rPr>
              <w:t>Reading Writing </w:t>
            </w:r>
            <w:r>
              <w:rPr>
                <w:rFonts w:ascii="Comic Sans MS"/>
                <w:w w:val="95"/>
                <w:sz w:val="20"/>
              </w:rPr>
              <w:t>Summarizing </w:t>
            </w:r>
            <w:r>
              <w:rPr>
                <w:rFonts w:ascii="Comic Sans MS"/>
                <w:sz w:val="20"/>
              </w:rPr>
              <w:t>Predicting Visualizing</w:t>
            </w:r>
          </w:p>
        </w:tc>
        <w:tc>
          <w:tcPr>
            <w:tcW w:w="2340" w:type="dxa"/>
            <w:gridSpan w:val="2"/>
          </w:tcPr>
          <w:p>
            <w:pPr>
              <w:pStyle w:val="TableParagraph"/>
              <w:tabs>
                <w:tab w:pos="1550" w:val="left" w:leader="none"/>
              </w:tabs>
              <w:ind w:left="103" w:right="98"/>
              <w:rPr>
                <w:b/>
                <w:sz w:val="24"/>
              </w:rPr>
            </w:pPr>
            <w:r>
              <w:rPr>
                <w:b/>
                <w:sz w:val="24"/>
              </w:rPr>
              <w:t>TIEMPO PREVISTO</w:t>
              <w:tab/>
              <w:t>PARA LA</w:t>
            </w:r>
            <w:r>
              <w:rPr>
                <w:b/>
                <w:spacing w:val="-6"/>
                <w:sz w:val="24"/>
              </w:rPr>
              <w:t> </w:t>
            </w:r>
            <w:r>
              <w:rPr>
                <w:b/>
                <w:sz w:val="24"/>
              </w:rPr>
              <w:t>SESIÓN</w:t>
            </w:r>
          </w:p>
          <w:p>
            <w:pPr>
              <w:pStyle w:val="TableParagraph"/>
              <w:spacing w:before="4"/>
              <w:rPr>
                <w:rFonts w:ascii="Times New Roman"/>
                <w:sz w:val="24"/>
              </w:rPr>
            </w:pPr>
          </w:p>
          <w:p>
            <w:pPr>
              <w:pStyle w:val="TableParagraph"/>
              <w:ind w:left="103"/>
              <w:rPr>
                <w:rFonts w:ascii="Comic Sans MS"/>
                <w:sz w:val="20"/>
              </w:rPr>
            </w:pPr>
            <w:r>
              <w:rPr>
                <w:rFonts w:ascii="Comic Sans MS"/>
                <w:sz w:val="20"/>
              </w:rPr>
              <w:t>100 MINUTOS</w:t>
            </w:r>
          </w:p>
        </w:tc>
      </w:tr>
      <w:tr>
        <w:trPr>
          <w:trHeight w:val="1397" w:hRule="exact"/>
        </w:trPr>
        <w:tc>
          <w:tcPr>
            <w:tcW w:w="6397" w:type="dxa"/>
            <w:vMerge w:val="restart"/>
          </w:tcPr>
          <w:p>
            <w:pPr>
              <w:pStyle w:val="TableParagraph"/>
              <w:spacing w:line="274" w:lineRule="exact"/>
              <w:ind w:left="103"/>
              <w:rPr>
                <w:b/>
                <w:sz w:val="24"/>
              </w:rPr>
            </w:pPr>
            <w:r>
              <w:rPr>
                <w:b/>
                <w:sz w:val="24"/>
              </w:rPr>
              <w:t>COMPETENCIAS DOCENTES</w:t>
            </w:r>
          </w:p>
          <w:p>
            <w:pPr>
              <w:pStyle w:val="TableParagraph"/>
              <w:numPr>
                <w:ilvl w:val="0"/>
                <w:numId w:val="54"/>
              </w:numPr>
              <w:tabs>
                <w:tab w:pos="824" w:val="left" w:leader="none"/>
              </w:tabs>
              <w:spacing w:line="240" w:lineRule="auto" w:before="4" w:after="0"/>
              <w:ind w:left="823" w:right="109" w:hanging="360"/>
              <w:jc w:val="both"/>
              <w:rPr>
                <w:rFonts w:ascii="Symbol" w:hAnsi="Symbol"/>
                <w:sz w:val="20"/>
              </w:rPr>
            </w:pPr>
            <w:r>
              <w:rPr>
                <w:rFonts w:ascii="Comic Sans MS" w:hAnsi="Comic Sans MS"/>
                <w:sz w:val="20"/>
              </w:rPr>
              <w:t>Incorpora nuevos conocimientos y experiencias al acervo con el que cuenta y los traduce en estrategias de enseñanza y de</w:t>
            </w:r>
            <w:r>
              <w:rPr>
                <w:rFonts w:ascii="Comic Sans MS" w:hAnsi="Comic Sans MS"/>
                <w:spacing w:val="-15"/>
                <w:sz w:val="20"/>
              </w:rPr>
              <w:t> </w:t>
            </w:r>
            <w:r>
              <w:rPr>
                <w:rFonts w:ascii="Comic Sans MS" w:hAnsi="Comic Sans MS"/>
                <w:sz w:val="20"/>
              </w:rPr>
              <w:t>aprendizaje.</w:t>
            </w:r>
          </w:p>
          <w:p>
            <w:pPr>
              <w:pStyle w:val="TableParagraph"/>
              <w:numPr>
                <w:ilvl w:val="0"/>
                <w:numId w:val="54"/>
              </w:numPr>
              <w:tabs>
                <w:tab w:pos="824" w:val="left" w:leader="none"/>
              </w:tabs>
              <w:spacing w:line="240" w:lineRule="auto" w:before="0" w:after="0"/>
              <w:ind w:left="823" w:right="106" w:hanging="360"/>
              <w:jc w:val="both"/>
              <w:rPr>
                <w:rFonts w:ascii="Symbol" w:hAnsi="Symbol"/>
                <w:sz w:val="20"/>
              </w:rPr>
            </w:pPr>
            <w:r>
              <w:rPr>
                <w:rFonts w:ascii="Comic Sans MS" w:hAnsi="Comic Sans MS"/>
                <w:sz w:val="20"/>
              </w:rPr>
              <w:t>Comunica sus observaciones a los estudiantes de manera constructiva y consistente, y sugiere alternativas para su superación.</w:t>
            </w:r>
          </w:p>
          <w:p>
            <w:pPr>
              <w:pStyle w:val="TableParagraph"/>
              <w:numPr>
                <w:ilvl w:val="0"/>
                <w:numId w:val="54"/>
              </w:numPr>
              <w:tabs>
                <w:tab w:pos="824" w:val="left" w:leader="none"/>
              </w:tabs>
              <w:spacing w:line="240" w:lineRule="auto" w:before="0" w:after="0"/>
              <w:ind w:left="823" w:right="109" w:hanging="360"/>
              <w:jc w:val="both"/>
              <w:rPr>
                <w:rFonts w:ascii="Symbol" w:hAnsi="Symbol"/>
                <w:sz w:val="20"/>
              </w:rPr>
            </w:pPr>
            <w:r>
              <w:rPr>
                <w:rFonts w:ascii="Comic Sans MS" w:hAnsi="Comic Sans MS"/>
                <w:sz w:val="20"/>
              </w:rPr>
              <w:t>Promueve el pensamiento crítico, reflexivo y creativo, a partir de los contenidos educativos establecidos, situaciones de actualidad e inquietudes de los</w:t>
            </w:r>
            <w:r>
              <w:rPr>
                <w:rFonts w:ascii="Comic Sans MS" w:hAnsi="Comic Sans MS"/>
                <w:spacing w:val="-37"/>
                <w:sz w:val="20"/>
              </w:rPr>
              <w:t> </w:t>
            </w:r>
            <w:r>
              <w:rPr>
                <w:rFonts w:ascii="Comic Sans MS" w:hAnsi="Comic Sans MS"/>
                <w:sz w:val="20"/>
              </w:rPr>
              <w:t>estudiantes.</w:t>
            </w:r>
          </w:p>
          <w:p>
            <w:pPr>
              <w:pStyle w:val="TableParagraph"/>
              <w:numPr>
                <w:ilvl w:val="0"/>
                <w:numId w:val="54"/>
              </w:numPr>
              <w:tabs>
                <w:tab w:pos="824" w:val="left" w:leader="none"/>
              </w:tabs>
              <w:spacing w:line="240" w:lineRule="auto" w:before="0" w:after="0"/>
              <w:ind w:left="823" w:right="104" w:hanging="360"/>
              <w:jc w:val="both"/>
              <w:rPr>
                <w:rFonts w:ascii="Symbol" w:hAnsi="Symbol"/>
                <w:sz w:val="20"/>
              </w:rPr>
            </w:pPr>
            <w:r>
              <w:rPr>
                <w:rFonts w:ascii="Comic Sans MS" w:hAnsi="Comic Sans MS"/>
                <w:sz w:val="20"/>
              </w:rPr>
              <w:t>Motiva a los estudiantes en lo individual y en grupo, y produce expectativas de superación y</w:t>
            </w:r>
            <w:r>
              <w:rPr>
                <w:rFonts w:ascii="Comic Sans MS" w:hAnsi="Comic Sans MS"/>
                <w:spacing w:val="-26"/>
                <w:sz w:val="20"/>
              </w:rPr>
              <w:t> </w:t>
            </w:r>
            <w:r>
              <w:rPr>
                <w:rFonts w:ascii="Comic Sans MS" w:hAnsi="Comic Sans MS"/>
                <w:sz w:val="20"/>
              </w:rPr>
              <w:t>desarrollo.</w:t>
            </w:r>
          </w:p>
          <w:p>
            <w:pPr>
              <w:pStyle w:val="TableParagraph"/>
              <w:numPr>
                <w:ilvl w:val="0"/>
                <w:numId w:val="54"/>
              </w:numPr>
              <w:tabs>
                <w:tab w:pos="824" w:val="left" w:leader="none"/>
              </w:tabs>
              <w:spacing w:line="242" w:lineRule="auto" w:before="0" w:after="0"/>
              <w:ind w:left="823" w:right="109" w:hanging="360"/>
              <w:jc w:val="both"/>
              <w:rPr>
                <w:rFonts w:ascii="Symbol" w:hAnsi="Symbol"/>
                <w:sz w:val="24"/>
              </w:rPr>
            </w:pPr>
            <w:r>
              <w:rPr>
                <w:rFonts w:ascii="Comic Sans MS" w:hAnsi="Comic Sans MS"/>
                <w:sz w:val="20"/>
              </w:rPr>
              <w:t>Fomenta el gusto por la lectura y por la expresión oral, escrita o</w:t>
            </w:r>
            <w:r>
              <w:rPr>
                <w:rFonts w:ascii="Comic Sans MS" w:hAnsi="Comic Sans MS"/>
                <w:spacing w:val="-14"/>
                <w:sz w:val="20"/>
              </w:rPr>
              <w:t> </w:t>
            </w:r>
            <w:r>
              <w:rPr>
                <w:rFonts w:ascii="Comic Sans MS" w:hAnsi="Comic Sans MS"/>
                <w:sz w:val="20"/>
              </w:rPr>
              <w:t>artística.</w:t>
            </w:r>
          </w:p>
        </w:tc>
        <w:tc>
          <w:tcPr>
            <w:tcW w:w="6824" w:type="dxa"/>
            <w:gridSpan w:val="4"/>
          </w:tcPr>
          <w:p>
            <w:pPr>
              <w:pStyle w:val="TableParagraph"/>
              <w:spacing w:line="274" w:lineRule="exact"/>
              <w:ind w:left="100"/>
              <w:rPr>
                <w:b/>
                <w:sz w:val="24"/>
              </w:rPr>
            </w:pPr>
            <w:r>
              <w:rPr>
                <w:b/>
                <w:sz w:val="24"/>
              </w:rPr>
              <w:t>INSTRUMENTOS DE EVALUACIÓN</w:t>
            </w:r>
          </w:p>
          <w:p>
            <w:pPr>
              <w:pStyle w:val="TableParagraph"/>
              <w:spacing w:before="4"/>
              <w:rPr>
                <w:rFonts w:ascii="Times New Roman"/>
                <w:sz w:val="24"/>
              </w:rPr>
            </w:pPr>
          </w:p>
          <w:p>
            <w:pPr>
              <w:pStyle w:val="TableParagraph"/>
              <w:numPr>
                <w:ilvl w:val="0"/>
                <w:numId w:val="55"/>
              </w:numPr>
              <w:tabs>
                <w:tab w:pos="820" w:val="left" w:leader="none"/>
                <w:tab w:pos="821" w:val="left" w:leader="none"/>
              </w:tabs>
              <w:spacing w:line="240" w:lineRule="auto" w:before="0" w:after="0"/>
              <w:ind w:left="820" w:right="0" w:hanging="360"/>
              <w:jc w:val="left"/>
              <w:rPr>
                <w:rFonts w:ascii="Comic Sans MS"/>
                <w:sz w:val="20"/>
              </w:rPr>
            </w:pPr>
            <w:r>
              <w:rPr>
                <w:rFonts w:ascii="Comic Sans MS"/>
                <w:sz w:val="20"/>
              </w:rPr>
              <w:t>Lista de cotejo de las estrategias</w:t>
            </w:r>
            <w:r>
              <w:rPr>
                <w:rFonts w:ascii="Comic Sans MS"/>
                <w:spacing w:val="-28"/>
                <w:sz w:val="20"/>
              </w:rPr>
              <w:t> </w:t>
            </w:r>
            <w:r>
              <w:rPr>
                <w:rFonts w:ascii="Comic Sans MS"/>
                <w:sz w:val="20"/>
              </w:rPr>
              <w:t>aplicadas</w:t>
            </w:r>
          </w:p>
        </w:tc>
      </w:tr>
      <w:tr>
        <w:trPr>
          <w:trHeight w:val="3123" w:hRule="exact"/>
        </w:trPr>
        <w:tc>
          <w:tcPr>
            <w:tcW w:w="6397" w:type="dxa"/>
            <w:vMerge/>
          </w:tcPr>
          <w:p>
            <w:pPr/>
          </w:p>
        </w:tc>
        <w:tc>
          <w:tcPr>
            <w:tcW w:w="6824" w:type="dxa"/>
            <w:gridSpan w:val="4"/>
          </w:tcPr>
          <w:p>
            <w:pPr>
              <w:pStyle w:val="TableParagraph"/>
              <w:spacing w:line="272" w:lineRule="exact"/>
              <w:ind w:left="100"/>
              <w:rPr>
                <w:b/>
                <w:sz w:val="24"/>
              </w:rPr>
            </w:pPr>
            <w:r>
              <w:rPr>
                <w:b/>
                <w:sz w:val="24"/>
              </w:rPr>
              <w:t>EVIDENCIAS</w:t>
            </w:r>
          </w:p>
          <w:p>
            <w:pPr>
              <w:pStyle w:val="TableParagraph"/>
              <w:spacing w:before="4"/>
              <w:rPr>
                <w:rFonts w:ascii="Times New Roman"/>
                <w:sz w:val="24"/>
              </w:rPr>
            </w:pPr>
          </w:p>
          <w:p>
            <w:pPr>
              <w:pStyle w:val="TableParagraph"/>
              <w:numPr>
                <w:ilvl w:val="0"/>
                <w:numId w:val="56"/>
              </w:numPr>
              <w:tabs>
                <w:tab w:pos="820" w:val="left" w:leader="none"/>
                <w:tab w:pos="821" w:val="left" w:leader="none"/>
              </w:tabs>
              <w:spacing w:line="278" w:lineRule="exact" w:before="0" w:after="0"/>
              <w:ind w:left="820" w:right="0" w:hanging="360"/>
              <w:jc w:val="left"/>
              <w:rPr>
                <w:rFonts w:ascii="Symbol"/>
                <w:sz w:val="20"/>
              </w:rPr>
            </w:pPr>
            <w:r>
              <w:rPr>
                <w:rFonts w:ascii="Comic Sans MS"/>
                <w:sz w:val="20"/>
              </w:rPr>
              <w:t>Lista de</w:t>
            </w:r>
            <w:r>
              <w:rPr>
                <w:rFonts w:ascii="Comic Sans MS"/>
                <w:spacing w:val="-14"/>
                <w:sz w:val="20"/>
              </w:rPr>
              <w:t> </w:t>
            </w:r>
            <w:r>
              <w:rPr>
                <w:rFonts w:ascii="Comic Sans MS"/>
                <w:sz w:val="20"/>
              </w:rPr>
              <w:t>cotejo</w:t>
            </w:r>
          </w:p>
          <w:p>
            <w:pPr>
              <w:pStyle w:val="TableParagraph"/>
              <w:numPr>
                <w:ilvl w:val="0"/>
                <w:numId w:val="56"/>
              </w:numPr>
              <w:tabs>
                <w:tab w:pos="820" w:val="left" w:leader="none"/>
                <w:tab w:pos="821" w:val="left" w:leader="none"/>
              </w:tabs>
              <w:spacing w:line="299" w:lineRule="exact" w:before="0" w:after="0"/>
              <w:ind w:left="820" w:right="0" w:hanging="360"/>
              <w:jc w:val="left"/>
              <w:rPr>
                <w:rFonts w:ascii="Symbol"/>
                <w:sz w:val="24"/>
              </w:rPr>
            </w:pPr>
            <w:r>
              <w:rPr>
                <w:rFonts w:ascii="Comic Sans MS"/>
                <w:sz w:val="20"/>
              </w:rPr>
              <w:t>Diario</w:t>
            </w:r>
            <w:r>
              <w:rPr>
                <w:rFonts w:ascii="Comic Sans MS"/>
                <w:spacing w:val="-11"/>
                <w:sz w:val="20"/>
              </w:rPr>
              <w:t> </w:t>
            </w:r>
            <w:r>
              <w:rPr>
                <w:rFonts w:ascii="Comic Sans MS"/>
                <w:sz w:val="20"/>
              </w:rPr>
              <w:t>reflexivo</w:t>
            </w:r>
          </w:p>
        </w:tc>
      </w:tr>
    </w:tbl>
    <w:p>
      <w:pPr>
        <w:spacing w:after="0" w:line="299" w:lineRule="exact"/>
        <w:jc w:val="left"/>
        <w:rPr>
          <w:rFonts w:ascii="Symbol"/>
          <w:sz w:val="24"/>
        </w:rPr>
        <w:sectPr>
          <w:footerReference w:type="default" r:id="rId60"/>
          <w:pgSz w:w="15840" w:h="12240" w:orient="landscape"/>
          <w:pgMar w:footer="964" w:header="0" w:top="1140" w:bottom="1160" w:left="1200" w:right="1180"/>
          <w:pgNumType w:start="90"/>
        </w:sectPr>
      </w:pPr>
    </w:p>
    <w:p>
      <w:pPr>
        <w:pStyle w:val="BodyText"/>
        <w:rPr>
          <w:rFonts w:ascii="Times New Roman"/>
          <w:sz w:val="20"/>
        </w:rPr>
      </w:pPr>
    </w:p>
    <w:p>
      <w:pPr>
        <w:pStyle w:val="BodyText"/>
        <w:spacing w:before="7"/>
        <w:rPr>
          <w:rFonts w:ascii="Times New Roman"/>
          <w:sz w:val="22"/>
        </w:rPr>
      </w:pPr>
    </w:p>
    <w:p>
      <w:pPr>
        <w:pStyle w:val="Heading2"/>
        <w:numPr>
          <w:ilvl w:val="0"/>
          <w:numId w:val="53"/>
        </w:numPr>
        <w:tabs>
          <w:tab w:pos="487" w:val="left" w:leader="none"/>
        </w:tabs>
        <w:spacing w:line="240" w:lineRule="auto" w:before="70" w:after="0"/>
        <w:ind w:left="486" w:right="0" w:hanging="268"/>
        <w:jc w:val="left"/>
      </w:pPr>
      <w:r>
        <w:rPr/>
        <w:t>DESARROLLO DE LA</w:t>
      </w:r>
      <w:r>
        <w:rPr>
          <w:spacing w:val="-7"/>
        </w:rPr>
        <w:t> </w:t>
      </w:r>
      <w:r>
        <w:rPr/>
        <w:t>SECUENCIA</w:t>
      </w:r>
    </w:p>
    <w:p>
      <w:pPr>
        <w:pStyle w:val="BodyText"/>
        <w:rPr>
          <w:b/>
          <w:sz w:val="21"/>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0"/>
        <w:gridCol w:w="3574"/>
        <w:gridCol w:w="3903"/>
        <w:gridCol w:w="3574"/>
      </w:tblGrid>
      <w:tr>
        <w:trPr>
          <w:trHeight w:val="562" w:hRule="exact"/>
        </w:trPr>
        <w:tc>
          <w:tcPr>
            <w:tcW w:w="2170" w:type="dxa"/>
          </w:tcPr>
          <w:p>
            <w:pPr>
              <w:pStyle w:val="TableParagraph"/>
              <w:ind w:left="103" w:right="704"/>
              <w:rPr>
                <w:b/>
                <w:sz w:val="24"/>
              </w:rPr>
            </w:pPr>
            <w:r>
              <w:rPr>
                <w:b/>
                <w:sz w:val="24"/>
              </w:rPr>
              <w:t>MOMENTO DIDÁCTICO</w:t>
            </w:r>
          </w:p>
        </w:tc>
        <w:tc>
          <w:tcPr>
            <w:tcW w:w="3574" w:type="dxa"/>
          </w:tcPr>
          <w:p>
            <w:pPr>
              <w:pStyle w:val="TableParagraph"/>
              <w:spacing w:line="272" w:lineRule="exact"/>
              <w:ind w:left="103" w:right="86"/>
              <w:rPr>
                <w:b/>
                <w:sz w:val="24"/>
              </w:rPr>
            </w:pPr>
            <w:r>
              <w:rPr>
                <w:b/>
                <w:sz w:val="24"/>
              </w:rPr>
              <w:t>PROPÓSITO</w:t>
            </w:r>
          </w:p>
        </w:tc>
        <w:tc>
          <w:tcPr>
            <w:tcW w:w="3903" w:type="dxa"/>
          </w:tcPr>
          <w:p>
            <w:pPr>
              <w:pStyle w:val="TableParagraph"/>
              <w:spacing w:line="272" w:lineRule="exact"/>
              <w:ind w:left="103"/>
              <w:rPr>
                <w:b/>
                <w:sz w:val="24"/>
              </w:rPr>
            </w:pPr>
            <w:r>
              <w:rPr>
                <w:b/>
                <w:sz w:val="24"/>
              </w:rPr>
              <w:t>ESTRATEGIAS DEL DOCENTE</w:t>
            </w:r>
          </w:p>
        </w:tc>
        <w:tc>
          <w:tcPr>
            <w:tcW w:w="3574" w:type="dxa"/>
          </w:tcPr>
          <w:p>
            <w:pPr>
              <w:pStyle w:val="TableParagraph"/>
              <w:tabs>
                <w:tab w:pos="1619" w:val="left" w:leader="none"/>
                <w:tab w:pos="3142" w:val="left" w:leader="none"/>
              </w:tabs>
              <w:ind w:left="103" w:right="97"/>
              <w:rPr>
                <w:b/>
                <w:sz w:val="24"/>
              </w:rPr>
            </w:pPr>
            <w:r>
              <w:rPr>
                <w:b/>
                <w:sz w:val="24"/>
              </w:rPr>
              <w:t>CUANDO</w:t>
              <w:tab/>
              <w:t>APLICAR</w:t>
              <w:tab/>
              <w:t>LA ESTRATEGIA</w:t>
            </w:r>
          </w:p>
        </w:tc>
      </w:tr>
      <w:tr>
        <w:trPr>
          <w:trHeight w:val="5029" w:hRule="exact"/>
        </w:trPr>
        <w:tc>
          <w:tcPr>
            <w:tcW w:w="2170" w:type="dxa"/>
            <w:vMerge w:val="restart"/>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3"/>
              <w:rPr>
                <w:b/>
                <w:sz w:val="31"/>
              </w:rPr>
            </w:pPr>
          </w:p>
          <w:p>
            <w:pPr>
              <w:pStyle w:val="TableParagraph"/>
              <w:spacing w:before="1"/>
              <w:ind w:left="103" w:right="704"/>
              <w:rPr>
                <w:rFonts w:ascii="Comic Sans MS"/>
                <w:b/>
                <w:sz w:val="24"/>
              </w:rPr>
            </w:pPr>
            <w:r>
              <w:rPr>
                <w:rFonts w:ascii="Comic Sans MS"/>
                <w:b/>
                <w:sz w:val="24"/>
              </w:rPr>
              <w:t>APERTURA</w:t>
            </w:r>
          </w:p>
          <w:p>
            <w:pPr>
              <w:pStyle w:val="TableParagraph"/>
              <w:spacing w:before="2"/>
              <w:rPr>
                <w:b/>
                <w:sz w:val="29"/>
              </w:rPr>
            </w:pPr>
          </w:p>
          <w:p>
            <w:pPr>
              <w:pStyle w:val="TableParagraph"/>
              <w:spacing w:before="1"/>
              <w:ind w:left="103" w:right="94"/>
              <w:rPr>
                <w:rFonts w:ascii="Comic Sans MS" w:hAnsi="Comic Sans MS"/>
                <w:sz w:val="20"/>
              </w:rPr>
            </w:pPr>
            <w:r>
              <w:rPr>
                <w:rFonts w:ascii="Comic Sans MS" w:hAnsi="Comic Sans MS"/>
                <w:sz w:val="20"/>
              </w:rPr>
              <w:t>Establecer rapport o empatía</w:t>
            </w:r>
          </w:p>
        </w:tc>
        <w:tc>
          <w:tcPr>
            <w:tcW w:w="3574" w:type="dxa"/>
          </w:tcPr>
          <w:p>
            <w:pPr>
              <w:pStyle w:val="TableParagraph"/>
              <w:spacing w:before="2"/>
              <w:ind w:left="103" w:right="106"/>
              <w:jc w:val="both"/>
              <w:rPr>
                <w:rFonts w:ascii="Comic Sans MS" w:hAnsi="Comic Sans MS"/>
                <w:sz w:val="20"/>
              </w:rPr>
            </w:pPr>
            <w:r>
              <w:rPr>
                <w:rFonts w:ascii="Comic Sans MS" w:hAnsi="Comic Sans MS"/>
                <w:sz w:val="20"/>
              </w:rPr>
              <w:t>Crear sintonía con los estudiantes ayudará a establecer una  relación de confianza y credibilidad.</w:t>
            </w:r>
          </w:p>
          <w:p>
            <w:pPr>
              <w:pStyle w:val="TableParagraph"/>
              <w:spacing w:before="2"/>
              <w:rPr>
                <w:b/>
                <w:sz w:val="24"/>
              </w:rPr>
            </w:pPr>
          </w:p>
          <w:p>
            <w:pPr>
              <w:pStyle w:val="TableParagraph"/>
              <w:ind w:left="103" w:right="105"/>
              <w:jc w:val="both"/>
              <w:rPr>
                <w:rFonts w:ascii="Comic Sans MS" w:hAnsi="Comic Sans MS"/>
                <w:sz w:val="20"/>
              </w:rPr>
            </w:pPr>
            <w:r>
              <w:rPr>
                <w:rFonts w:ascii="Comic Sans MS" w:hAnsi="Comic Sans MS"/>
                <w:sz w:val="20"/>
              </w:rPr>
              <w:t>Hacer la comunicación fluida con los alumnos por medio de el mirroring, (me reflejo y complemento las posturas, gestos y contacto visual)</w:t>
            </w:r>
          </w:p>
          <w:p>
            <w:pPr>
              <w:pStyle w:val="TableParagraph"/>
              <w:spacing w:before="2"/>
              <w:rPr>
                <w:b/>
                <w:sz w:val="24"/>
              </w:rPr>
            </w:pPr>
          </w:p>
          <w:p>
            <w:pPr>
              <w:pStyle w:val="TableParagraph"/>
              <w:ind w:left="103" w:right="108"/>
              <w:jc w:val="both"/>
              <w:rPr>
                <w:rFonts w:ascii="Comic Sans MS"/>
                <w:sz w:val="20"/>
              </w:rPr>
            </w:pPr>
            <w:r>
              <w:rPr>
                <w:rFonts w:ascii="Comic Sans MS"/>
                <w:sz w:val="20"/>
              </w:rPr>
              <w:t>Igualar lenguaje verbal, voz o lenguaje corporal.</w:t>
            </w:r>
          </w:p>
        </w:tc>
        <w:tc>
          <w:tcPr>
            <w:tcW w:w="3903" w:type="dxa"/>
          </w:tcPr>
          <w:p>
            <w:pPr>
              <w:pStyle w:val="TableParagraph"/>
              <w:numPr>
                <w:ilvl w:val="0"/>
                <w:numId w:val="57"/>
              </w:numPr>
              <w:tabs>
                <w:tab w:pos="372" w:val="left" w:leader="none"/>
              </w:tabs>
              <w:spacing w:line="240" w:lineRule="auto" w:before="2" w:after="0"/>
              <w:ind w:left="103" w:right="105" w:firstLine="0"/>
              <w:jc w:val="both"/>
              <w:rPr>
                <w:rFonts w:ascii="Comic Sans MS" w:hAnsi="Comic Sans MS"/>
                <w:sz w:val="20"/>
              </w:rPr>
            </w:pPr>
            <w:r>
              <w:rPr>
                <w:rFonts w:ascii="Comic Sans MS" w:hAnsi="Comic Sans MS"/>
                <w:sz w:val="20"/>
              </w:rPr>
              <w:t>Valoro a las personas con quienes interactúo</w:t>
            </w:r>
          </w:p>
          <w:p>
            <w:pPr>
              <w:pStyle w:val="TableParagraph"/>
              <w:numPr>
                <w:ilvl w:val="0"/>
                <w:numId w:val="57"/>
              </w:numPr>
              <w:tabs>
                <w:tab w:pos="343" w:val="left" w:leader="none"/>
              </w:tabs>
              <w:spacing w:line="240" w:lineRule="auto" w:before="0" w:after="0"/>
              <w:ind w:left="103" w:right="105" w:firstLine="0"/>
              <w:jc w:val="both"/>
              <w:rPr>
                <w:rFonts w:ascii="Comic Sans MS" w:hAnsi="Comic Sans MS"/>
                <w:sz w:val="20"/>
              </w:rPr>
            </w:pPr>
            <w:r>
              <w:rPr>
                <w:rFonts w:ascii="Comic Sans MS" w:hAnsi="Comic Sans MS"/>
                <w:sz w:val="20"/>
              </w:rPr>
              <w:t>Inicio la igualación, igualo el lenguaje corporal de forma sensible y respetuosa, los modismos del lenguaje, el tono de voz, de acuerdo a  la situación escojo los rasgos que más propicien está</w:t>
            </w:r>
            <w:r>
              <w:rPr>
                <w:rFonts w:ascii="Comic Sans MS" w:hAnsi="Comic Sans MS"/>
                <w:spacing w:val="-20"/>
                <w:sz w:val="20"/>
              </w:rPr>
              <w:t> </w:t>
            </w:r>
            <w:r>
              <w:rPr>
                <w:rFonts w:ascii="Comic Sans MS" w:hAnsi="Comic Sans MS"/>
                <w:sz w:val="20"/>
              </w:rPr>
              <w:t>igualación.</w:t>
            </w:r>
          </w:p>
          <w:p>
            <w:pPr>
              <w:pStyle w:val="TableParagraph"/>
              <w:numPr>
                <w:ilvl w:val="0"/>
                <w:numId w:val="57"/>
              </w:numPr>
              <w:tabs>
                <w:tab w:pos="398" w:val="left" w:leader="none"/>
              </w:tabs>
              <w:spacing w:line="240" w:lineRule="auto" w:before="0" w:after="0"/>
              <w:ind w:left="103" w:right="105" w:firstLine="0"/>
              <w:jc w:val="both"/>
              <w:rPr>
                <w:rFonts w:ascii="Comic Sans MS" w:hAnsi="Comic Sans MS"/>
                <w:sz w:val="20"/>
              </w:rPr>
            </w:pPr>
            <w:r>
              <w:rPr>
                <w:rFonts w:ascii="Comic Sans MS" w:hAnsi="Comic Sans MS"/>
                <w:sz w:val="20"/>
              </w:rPr>
              <w:t>Hago movimientos "espejo" por un tiempo, hasta que logre tener la sensación de adivinar sus siguientes movimientos.</w:t>
            </w:r>
          </w:p>
          <w:p>
            <w:pPr>
              <w:pStyle w:val="TableParagraph"/>
              <w:numPr>
                <w:ilvl w:val="0"/>
                <w:numId w:val="57"/>
              </w:numPr>
              <w:tabs>
                <w:tab w:pos="369" w:val="left" w:leader="none"/>
              </w:tabs>
              <w:spacing w:line="240" w:lineRule="auto" w:before="0" w:after="0"/>
              <w:ind w:left="103" w:right="106" w:firstLine="0"/>
              <w:jc w:val="both"/>
              <w:rPr>
                <w:rFonts w:ascii="Comic Sans MS" w:hAnsi="Comic Sans MS"/>
                <w:sz w:val="20"/>
              </w:rPr>
            </w:pPr>
            <w:r>
              <w:rPr>
                <w:rFonts w:ascii="Comic Sans MS" w:hAnsi="Comic Sans MS"/>
                <w:sz w:val="20"/>
              </w:rPr>
              <w:t>Luego de lograr una buena empatía, inicio movimientos propios para que empiece a seguirme hacia donde quiero llevar la conversación o</w:t>
            </w:r>
            <w:r>
              <w:rPr>
                <w:rFonts w:ascii="Comic Sans MS" w:hAnsi="Comic Sans MS"/>
                <w:spacing w:val="-19"/>
                <w:sz w:val="20"/>
              </w:rPr>
              <w:t> </w:t>
            </w:r>
            <w:r>
              <w:rPr>
                <w:rFonts w:ascii="Comic Sans MS" w:hAnsi="Comic Sans MS"/>
                <w:sz w:val="20"/>
              </w:rPr>
              <w:t>evento.</w:t>
            </w:r>
          </w:p>
          <w:p>
            <w:pPr>
              <w:pStyle w:val="TableParagraph"/>
              <w:numPr>
                <w:ilvl w:val="0"/>
                <w:numId w:val="57"/>
              </w:numPr>
              <w:tabs>
                <w:tab w:pos="391" w:val="left" w:leader="none"/>
              </w:tabs>
              <w:spacing w:line="240" w:lineRule="auto" w:before="0" w:after="0"/>
              <w:ind w:left="103" w:right="108" w:firstLine="0"/>
              <w:jc w:val="both"/>
              <w:rPr>
                <w:rFonts w:ascii="Comic Sans MS"/>
                <w:sz w:val="20"/>
              </w:rPr>
            </w:pPr>
            <w:r>
              <w:rPr>
                <w:rFonts w:ascii="Comic Sans MS"/>
                <w:sz w:val="20"/>
              </w:rPr>
              <w:t>Con respeto y sutileza llevo a mis alumnos hacia donde me</w:t>
            </w:r>
            <w:r>
              <w:rPr>
                <w:rFonts w:ascii="Comic Sans MS"/>
                <w:spacing w:val="-21"/>
                <w:sz w:val="20"/>
              </w:rPr>
              <w:t> </w:t>
            </w:r>
            <w:r>
              <w:rPr>
                <w:rFonts w:ascii="Comic Sans MS"/>
                <w:sz w:val="20"/>
              </w:rPr>
              <w:t>interesa.</w:t>
            </w:r>
          </w:p>
        </w:tc>
        <w:tc>
          <w:tcPr>
            <w:tcW w:w="3574" w:type="dxa"/>
          </w:tcPr>
          <w:p>
            <w:pPr>
              <w:pStyle w:val="TableParagraph"/>
              <w:spacing w:before="2"/>
              <w:ind w:left="103" w:right="105"/>
              <w:jc w:val="both"/>
              <w:rPr>
                <w:rFonts w:ascii="Comic Sans MS"/>
                <w:sz w:val="20"/>
              </w:rPr>
            </w:pPr>
            <w:r>
              <w:rPr>
                <w:rFonts w:ascii="Comic Sans MS"/>
                <w:sz w:val="20"/>
              </w:rPr>
              <w:t>El rapport lo podemos hacer regular en las primeras sesiones cuando estamos conociendo el grupo o en aquellas situaciones en las que el grupo este inquieto.</w:t>
            </w:r>
          </w:p>
        </w:tc>
      </w:tr>
      <w:tr>
        <w:trPr>
          <w:trHeight w:val="1126" w:hRule="exact"/>
        </w:trPr>
        <w:tc>
          <w:tcPr>
            <w:tcW w:w="2170" w:type="dxa"/>
            <w:vMerge/>
          </w:tcPr>
          <w:p>
            <w:pPr/>
          </w:p>
        </w:tc>
        <w:tc>
          <w:tcPr>
            <w:tcW w:w="3574" w:type="dxa"/>
          </w:tcPr>
          <w:p>
            <w:pPr>
              <w:pStyle w:val="TableParagraph"/>
              <w:ind w:left="103" w:right="106"/>
              <w:jc w:val="both"/>
              <w:rPr>
                <w:rFonts w:ascii="Comic Sans MS" w:hAnsi="Comic Sans MS"/>
                <w:sz w:val="20"/>
              </w:rPr>
            </w:pPr>
            <w:r>
              <w:rPr>
                <w:rFonts w:ascii="Comic Sans MS" w:hAnsi="Comic Sans MS"/>
                <w:sz w:val="20"/>
              </w:rPr>
              <w:t>Identificar los canales de percepción preferente de los alumnos</w:t>
            </w:r>
          </w:p>
        </w:tc>
        <w:tc>
          <w:tcPr>
            <w:tcW w:w="3903" w:type="dxa"/>
          </w:tcPr>
          <w:p>
            <w:pPr>
              <w:pStyle w:val="TableParagraph"/>
              <w:ind w:left="103" w:right="103"/>
              <w:jc w:val="both"/>
              <w:rPr>
                <w:rFonts w:ascii="Comic Sans MS" w:hAnsi="Comic Sans MS"/>
                <w:sz w:val="20"/>
              </w:rPr>
            </w:pPr>
            <w:r>
              <w:rPr>
                <w:rFonts w:ascii="Comic Sans MS" w:hAnsi="Comic Sans MS"/>
                <w:sz w:val="20"/>
              </w:rPr>
              <w:t>1. Aplicar un cuestionario para identificar el canal de percepción preferente e los alumnos</w:t>
            </w:r>
          </w:p>
        </w:tc>
        <w:tc>
          <w:tcPr>
            <w:tcW w:w="3574" w:type="dxa"/>
          </w:tcPr>
          <w:p>
            <w:pPr>
              <w:pStyle w:val="TableParagraph"/>
              <w:ind w:left="103" w:right="104"/>
              <w:jc w:val="both"/>
              <w:rPr>
                <w:rFonts w:ascii="Comic Sans MS" w:hAnsi="Comic Sans MS"/>
                <w:sz w:val="20"/>
              </w:rPr>
            </w:pPr>
            <w:r>
              <w:rPr>
                <w:rFonts w:ascii="Comic Sans MS" w:hAnsi="Comic Sans MS"/>
                <w:sz w:val="20"/>
              </w:rPr>
              <w:t>Este test VAK se aplica en las primeras sesiones cuando estamos haciendo el diagnóstico.</w:t>
            </w:r>
          </w:p>
        </w:tc>
      </w:tr>
    </w:tbl>
    <w:p>
      <w:pPr>
        <w:spacing w:after="0"/>
        <w:jc w:val="both"/>
        <w:rPr>
          <w:rFonts w:ascii="Comic Sans MS" w:hAnsi="Comic Sans MS"/>
          <w:sz w:val="20"/>
        </w:rPr>
        <w:sectPr>
          <w:pgSz w:w="15840" w:h="12240" w:orient="landscape"/>
          <w:pgMar w:header="0" w:footer="964" w:top="1140" w:bottom="116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0"/>
        <w:gridCol w:w="3574"/>
        <w:gridCol w:w="3903"/>
        <w:gridCol w:w="3574"/>
      </w:tblGrid>
      <w:tr>
        <w:trPr>
          <w:trHeight w:val="7257" w:hRule="exact"/>
        </w:trPr>
        <w:tc>
          <w:tcPr>
            <w:tcW w:w="2170" w:type="dxa"/>
            <w:vMerge w:val="restart"/>
          </w:tcPr>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rPr>
                <w:rFonts w:ascii="Times New Roman"/>
                <w:sz w:val="24"/>
              </w:rPr>
            </w:pPr>
          </w:p>
          <w:p>
            <w:pPr>
              <w:pStyle w:val="TableParagraph"/>
              <w:spacing w:before="6"/>
              <w:rPr>
                <w:rFonts w:ascii="Times New Roman"/>
                <w:sz w:val="22"/>
              </w:rPr>
            </w:pPr>
          </w:p>
          <w:p>
            <w:pPr>
              <w:pStyle w:val="TableParagraph"/>
              <w:ind w:left="103" w:right="704"/>
              <w:rPr>
                <w:rFonts w:ascii="Comic Sans MS"/>
                <w:b/>
                <w:sz w:val="24"/>
              </w:rPr>
            </w:pPr>
            <w:r>
              <w:rPr>
                <w:rFonts w:ascii="Comic Sans MS"/>
                <w:b/>
                <w:sz w:val="24"/>
              </w:rPr>
              <w:t>APERTURA</w:t>
            </w:r>
          </w:p>
          <w:p>
            <w:pPr>
              <w:pStyle w:val="TableParagraph"/>
              <w:spacing w:before="2"/>
              <w:rPr>
                <w:rFonts w:ascii="Times New Roman"/>
                <w:sz w:val="29"/>
              </w:rPr>
            </w:pPr>
          </w:p>
          <w:p>
            <w:pPr>
              <w:pStyle w:val="TableParagraph"/>
              <w:spacing w:before="1"/>
              <w:ind w:left="103" w:right="94"/>
              <w:rPr>
                <w:rFonts w:ascii="Comic Sans MS" w:hAnsi="Comic Sans MS"/>
                <w:sz w:val="20"/>
              </w:rPr>
            </w:pPr>
            <w:r>
              <w:rPr>
                <w:rFonts w:ascii="Comic Sans MS" w:hAnsi="Comic Sans MS"/>
                <w:sz w:val="20"/>
              </w:rPr>
              <w:t>Establecer rapport o empatía</w:t>
            </w:r>
          </w:p>
        </w:tc>
        <w:tc>
          <w:tcPr>
            <w:tcW w:w="3574" w:type="dxa"/>
          </w:tcPr>
          <w:p>
            <w:pPr>
              <w:pStyle w:val="TableParagraph"/>
              <w:spacing w:before="2"/>
              <w:rPr>
                <w:rFonts w:ascii="Times New Roman"/>
                <w:sz w:val="24"/>
              </w:rPr>
            </w:pPr>
          </w:p>
          <w:p>
            <w:pPr>
              <w:pStyle w:val="TableParagraph"/>
              <w:spacing w:before="1"/>
              <w:ind w:left="103" w:right="103"/>
              <w:jc w:val="both"/>
              <w:rPr>
                <w:rFonts w:ascii="Comic Sans MS"/>
                <w:sz w:val="20"/>
              </w:rPr>
            </w:pPr>
            <w:r>
              <w:rPr>
                <w:rFonts w:ascii="Comic Sans MS"/>
                <w:sz w:val="20"/>
              </w:rPr>
              <w:t>Crear anclas para que los alumnos y el docente puedan recrear experiencias vividas en clase en cualquier otro momento y cambiar tanto el comportamiento del docente como de los alumnos</w:t>
            </w:r>
          </w:p>
        </w:tc>
        <w:tc>
          <w:tcPr>
            <w:tcW w:w="3903" w:type="dxa"/>
          </w:tcPr>
          <w:p>
            <w:pPr>
              <w:pStyle w:val="TableParagraph"/>
              <w:numPr>
                <w:ilvl w:val="0"/>
                <w:numId w:val="58"/>
              </w:numPr>
              <w:tabs>
                <w:tab w:pos="334" w:val="left" w:leader="none"/>
              </w:tabs>
              <w:spacing w:line="240" w:lineRule="auto" w:before="0" w:after="0"/>
              <w:ind w:left="103" w:right="107" w:firstLine="0"/>
              <w:jc w:val="both"/>
              <w:rPr>
                <w:rFonts w:ascii="Comic Sans MS" w:hAnsi="Comic Sans MS"/>
                <w:sz w:val="20"/>
              </w:rPr>
            </w:pPr>
            <w:r>
              <w:rPr>
                <w:rFonts w:ascii="Comic Sans MS" w:hAnsi="Comic Sans MS"/>
                <w:sz w:val="20"/>
              </w:rPr>
              <w:t>Junto con los alumnos identificamos la situación que queremos cambiar, que en este caso es la creencia de que no pueden o no les gusta la clase de</w:t>
            </w:r>
            <w:r>
              <w:rPr>
                <w:rFonts w:ascii="Comic Sans MS" w:hAnsi="Comic Sans MS"/>
                <w:spacing w:val="-19"/>
                <w:sz w:val="20"/>
              </w:rPr>
              <w:t> </w:t>
            </w:r>
            <w:r>
              <w:rPr>
                <w:rFonts w:ascii="Comic Sans MS" w:hAnsi="Comic Sans MS"/>
                <w:sz w:val="20"/>
              </w:rPr>
              <w:t>inglés</w:t>
            </w:r>
          </w:p>
          <w:p>
            <w:pPr>
              <w:pStyle w:val="TableParagraph"/>
              <w:numPr>
                <w:ilvl w:val="0"/>
                <w:numId w:val="58"/>
              </w:numPr>
              <w:tabs>
                <w:tab w:pos="381" w:val="left" w:leader="none"/>
              </w:tabs>
              <w:spacing w:line="240" w:lineRule="auto" w:before="0" w:after="0"/>
              <w:ind w:left="103" w:right="106" w:firstLine="0"/>
              <w:jc w:val="both"/>
              <w:rPr>
                <w:rFonts w:ascii="Comic Sans MS" w:hAnsi="Comic Sans MS"/>
                <w:sz w:val="20"/>
              </w:rPr>
            </w:pPr>
            <w:r>
              <w:rPr>
                <w:rFonts w:ascii="Comic Sans MS" w:hAnsi="Comic Sans MS"/>
                <w:sz w:val="20"/>
              </w:rPr>
              <w:t>Pido a mis alumnos que cierren los ojos y que piensen en cosas que les gustaría tener para que la clase de inglés fuera más fácil o más  interesante</w:t>
            </w:r>
          </w:p>
          <w:p>
            <w:pPr>
              <w:pStyle w:val="TableParagraph"/>
              <w:numPr>
                <w:ilvl w:val="0"/>
                <w:numId w:val="58"/>
              </w:numPr>
              <w:tabs>
                <w:tab w:pos="391" w:val="left" w:leader="none"/>
              </w:tabs>
              <w:spacing w:line="240" w:lineRule="auto" w:before="0" w:after="0"/>
              <w:ind w:left="103" w:right="103" w:firstLine="0"/>
              <w:jc w:val="both"/>
              <w:rPr>
                <w:rFonts w:ascii="Comic Sans MS"/>
                <w:sz w:val="20"/>
              </w:rPr>
            </w:pPr>
            <w:r>
              <w:rPr>
                <w:rFonts w:ascii="Comic Sans MS"/>
                <w:sz w:val="20"/>
              </w:rPr>
              <w:t>Les pido que piensen en una clase donde tuvieron esas cosas en las que pensaron</w:t>
            </w:r>
          </w:p>
          <w:p>
            <w:pPr>
              <w:pStyle w:val="TableParagraph"/>
              <w:numPr>
                <w:ilvl w:val="0"/>
                <w:numId w:val="58"/>
              </w:numPr>
              <w:tabs>
                <w:tab w:pos="345" w:val="left" w:leader="none"/>
              </w:tabs>
              <w:spacing w:line="240" w:lineRule="auto" w:before="0" w:after="0"/>
              <w:ind w:left="103" w:right="109" w:firstLine="0"/>
              <w:jc w:val="both"/>
              <w:rPr>
                <w:rFonts w:ascii="Comic Sans MS" w:hAnsi="Comic Sans MS"/>
                <w:sz w:val="20"/>
              </w:rPr>
            </w:pPr>
            <w:r>
              <w:rPr>
                <w:rFonts w:ascii="Comic Sans MS" w:hAnsi="Comic Sans MS"/>
                <w:sz w:val="20"/>
              </w:rPr>
              <w:t>Les pido que se vean, se sientan o se escuchen en esa clase que les gusto, o que les fue fácil de entender y que por ello no la</w:t>
            </w:r>
            <w:r>
              <w:rPr>
                <w:rFonts w:ascii="Comic Sans MS" w:hAnsi="Comic Sans MS"/>
                <w:spacing w:val="-9"/>
                <w:sz w:val="20"/>
              </w:rPr>
              <w:t> </w:t>
            </w:r>
            <w:r>
              <w:rPr>
                <w:rFonts w:ascii="Comic Sans MS" w:hAnsi="Comic Sans MS"/>
                <w:sz w:val="20"/>
              </w:rPr>
              <w:t>olvidan</w:t>
            </w:r>
          </w:p>
          <w:p>
            <w:pPr>
              <w:pStyle w:val="TableParagraph"/>
              <w:numPr>
                <w:ilvl w:val="0"/>
                <w:numId w:val="58"/>
              </w:numPr>
              <w:tabs>
                <w:tab w:pos="441" w:val="left" w:leader="none"/>
              </w:tabs>
              <w:spacing w:line="240" w:lineRule="auto" w:before="0" w:after="0"/>
              <w:ind w:left="103" w:right="103" w:firstLine="0"/>
              <w:jc w:val="both"/>
              <w:rPr>
                <w:rFonts w:ascii="Comic Sans MS" w:hAnsi="Comic Sans MS"/>
                <w:sz w:val="20"/>
              </w:rPr>
            </w:pPr>
            <w:r>
              <w:rPr>
                <w:rFonts w:ascii="Comic Sans MS" w:hAnsi="Comic Sans MS"/>
                <w:sz w:val="20"/>
              </w:rPr>
              <w:t>Les pido que toquen su muñeca derecha y la presionen mientras recuerdan esas cosas que sentía cuando la clase era fácil o</w:t>
            </w:r>
            <w:r>
              <w:rPr>
                <w:rFonts w:ascii="Comic Sans MS" w:hAnsi="Comic Sans MS"/>
                <w:spacing w:val="-22"/>
                <w:sz w:val="20"/>
              </w:rPr>
              <w:t> </w:t>
            </w:r>
            <w:r>
              <w:rPr>
                <w:rFonts w:ascii="Comic Sans MS" w:hAnsi="Comic Sans MS"/>
                <w:sz w:val="20"/>
              </w:rPr>
              <w:t>entretenida</w:t>
            </w:r>
          </w:p>
          <w:p>
            <w:pPr>
              <w:pStyle w:val="TableParagraph"/>
              <w:numPr>
                <w:ilvl w:val="0"/>
                <w:numId w:val="58"/>
              </w:numPr>
              <w:tabs>
                <w:tab w:pos="365" w:val="left" w:leader="none"/>
              </w:tabs>
              <w:spacing w:line="240" w:lineRule="auto" w:before="2" w:after="0"/>
              <w:ind w:left="103" w:right="107" w:firstLine="0"/>
              <w:jc w:val="both"/>
              <w:rPr>
                <w:rFonts w:ascii="Comic Sans MS" w:hAnsi="Comic Sans MS"/>
                <w:sz w:val="20"/>
              </w:rPr>
            </w:pPr>
            <w:r>
              <w:rPr>
                <w:rFonts w:ascii="Comic Sans MS" w:hAnsi="Comic Sans MS"/>
                <w:sz w:val="20"/>
              </w:rPr>
              <w:t>Por último abren los ojos y les digo que cada vez que sientan que no pueden o que la clase está aburrida toque su muñeca derecha para que venga a ellos esas cosas que los hace sentir entretenidos o</w:t>
            </w:r>
            <w:r>
              <w:rPr>
                <w:rFonts w:ascii="Comic Sans MS" w:hAnsi="Comic Sans MS"/>
                <w:spacing w:val="-18"/>
                <w:sz w:val="20"/>
              </w:rPr>
              <w:t> </w:t>
            </w:r>
            <w:r>
              <w:rPr>
                <w:rFonts w:ascii="Comic Sans MS" w:hAnsi="Comic Sans MS"/>
                <w:sz w:val="20"/>
              </w:rPr>
              <w:t>confiados</w:t>
            </w:r>
          </w:p>
        </w:tc>
        <w:tc>
          <w:tcPr>
            <w:tcW w:w="3574" w:type="dxa"/>
          </w:tcPr>
          <w:p>
            <w:pPr>
              <w:pStyle w:val="TableParagraph"/>
              <w:ind w:left="103" w:right="103"/>
              <w:jc w:val="both"/>
              <w:rPr>
                <w:rFonts w:ascii="Comic Sans MS" w:hAnsi="Comic Sans MS"/>
                <w:sz w:val="20"/>
              </w:rPr>
            </w:pPr>
            <w:r>
              <w:rPr>
                <w:rFonts w:ascii="Comic Sans MS" w:hAnsi="Comic Sans MS"/>
                <w:sz w:val="20"/>
              </w:rPr>
              <w:t>Está técnica es útil en las primeras sesiones cuando detectamos apatía y baja motivación hacia la</w:t>
            </w:r>
            <w:r>
              <w:rPr>
                <w:rFonts w:ascii="Comic Sans MS" w:hAnsi="Comic Sans MS"/>
                <w:spacing w:val="-21"/>
                <w:sz w:val="20"/>
              </w:rPr>
              <w:t> </w:t>
            </w:r>
            <w:r>
              <w:rPr>
                <w:rFonts w:ascii="Comic Sans MS" w:hAnsi="Comic Sans MS"/>
                <w:sz w:val="20"/>
              </w:rPr>
              <w:t>clase.</w:t>
            </w:r>
          </w:p>
        </w:tc>
      </w:tr>
      <w:tr>
        <w:trPr>
          <w:trHeight w:val="1126" w:hRule="exact"/>
        </w:trPr>
        <w:tc>
          <w:tcPr>
            <w:tcW w:w="2170" w:type="dxa"/>
            <w:vMerge/>
          </w:tcPr>
          <w:p>
            <w:pPr/>
          </w:p>
        </w:tc>
        <w:tc>
          <w:tcPr>
            <w:tcW w:w="3574" w:type="dxa"/>
          </w:tcPr>
          <w:p>
            <w:pPr>
              <w:pStyle w:val="TableParagraph"/>
              <w:spacing w:before="5"/>
              <w:rPr>
                <w:rFonts w:ascii="Times New Roman"/>
                <w:sz w:val="24"/>
              </w:rPr>
            </w:pPr>
          </w:p>
          <w:p>
            <w:pPr>
              <w:pStyle w:val="TableParagraph"/>
              <w:ind w:left="103" w:right="86"/>
              <w:rPr>
                <w:rFonts w:ascii="Comic Sans MS"/>
                <w:sz w:val="20"/>
              </w:rPr>
            </w:pPr>
            <w:r>
              <w:rPr>
                <w:rFonts w:ascii="Comic Sans MS"/>
                <w:sz w:val="20"/>
              </w:rPr>
              <w:t>Identificar las actitudes hacia la clase por medio de un cuestionario</w:t>
            </w:r>
          </w:p>
        </w:tc>
        <w:tc>
          <w:tcPr>
            <w:tcW w:w="3903" w:type="dxa"/>
          </w:tcPr>
          <w:p>
            <w:pPr>
              <w:pStyle w:val="TableParagraph"/>
              <w:ind w:left="103" w:right="103"/>
              <w:jc w:val="both"/>
              <w:rPr>
                <w:rFonts w:ascii="Comic Sans MS" w:hAnsi="Comic Sans MS"/>
                <w:sz w:val="20"/>
              </w:rPr>
            </w:pPr>
            <w:r>
              <w:rPr>
                <w:rFonts w:ascii="Comic Sans MS" w:hAnsi="Comic Sans MS"/>
                <w:sz w:val="20"/>
              </w:rPr>
              <w:t>1. Aplicar el cuestionario y hacer el análisis de los resultados (primera sesión)</w:t>
            </w:r>
          </w:p>
        </w:tc>
        <w:tc>
          <w:tcPr>
            <w:tcW w:w="3574" w:type="dxa"/>
          </w:tcPr>
          <w:p>
            <w:pPr>
              <w:pStyle w:val="TableParagraph"/>
              <w:ind w:left="103" w:right="103"/>
              <w:jc w:val="both"/>
              <w:rPr>
                <w:rFonts w:ascii="Comic Sans MS"/>
                <w:sz w:val="20"/>
              </w:rPr>
            </w:pPr>
            <w:r>
              <w:rPr>
                <w:rFonts w:ascii="Comic Sans MS"/>
                <w:sz w:val="20"/>
              </w:rPr>
              <w:t>Al igual que el test VAK, es bueno hacer este test en las primeras sesiones, cuando diagnosticamos  o al finalizar el curso.</w:t>
            </w:r>
          </w:p>
        </w:tc>
      </w:tr>
    </w:tbl>
    <w:p>
      <w:pPr>
        <w:spacing w:after="0"/>
        <w:jc w:val="both"/>
        <w:rPr>
          <w:rFonts w:ascii="Comic Sans MS"/>
          <w:sz w:val="20"/>
        </w:rPr>
        <w:sectPr>
          <w:pgSz w:w="15840" w:h="12240" w:orient="landscape"/>
          <w:pgMar w:header="0" w:footer="964" w:top="1140" w:bottom="1160" w:left="1200" w:right="1180"/>
        </w:sectPr>
      </w:pPr>
    </w:p>
    <w:p>
      <w:pPr>
        <w:pStyle w:val="BodyText"/>
        <w:rPr>
          <w:rFonts w:ascii="Times New Roman"/>
          <w:sz w:val="20"/>
        </w:rPr>
      </w:pPr>
    </w:p>
    <w:p>
      <w:pPr>
        <w:pStyle w:val="BodyText"/>
        <w:spacing w:before="10"/>
        <w:rPr>
          <w:rFonts w:ascii="Times New Roman"/>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0"/>
        <w:gridCol w:w="3574"/>
        <w:gridCol w:w="3903"/>
        <w:gridCol w:w="3574"/>
      </w:tblGrid>
      <w:tr>
        <w:trPr>
          <w:trHeight w:val="1404" w:hRule="exact"/>
        </w:trPr>
        <w:tc>
          <w:tcPr>
            <w:tcW w:w="2170" w:type="dxa"/>
            <w:vMerge w:val="restart"/>
          </w:tcPr>
          <w:p>
            <w:pPr>
              <w:pStyle w:val="TableParagraph"/>
              <w:rPr>
                <w:rFonts w:ascii="Times New Roman"/>
                <w:sz w:val="24"/>
              </w:rPr>
            </w:pPr>
          </w:p>
          <w:p>
            <w:pPr>
              <w:pStyle w:val="TableParagraph"/>
              <w:rPr>
                <w:rFonts w:ascii="Times New Roman"/>
                <w:sz w:val="24"/>
              </w:rPr>
            </w:pPr>
          </w:p>
          <w:p>
            <w:pPr>
              <w:pStyle w:val="TableParagraph"/>
              <w:spacing w:before="2"/>
              <w:rPr>
                <w:rFonts w:ascii="Times New Roman"/>
                <w:sz w:val="20"/>
              </w:rPr>
            </w:pPr>
          </w:p>
          <w:p>
            <w:pPr>
              <w:pStyle w:val="TableParagraph"/>
              <w:ind w:left="103" w:right="704"/>
              <w:rPr>
                <w:rFonts w:ascii="Comic Sans MS"/>
                <w:b/>
                <w:sz w:val="24"/>
              </w:rPr>
            </w:pPr>
            <w:r>
              <w:rPr>
                <w:rFonts w:ascii="Comic Sans MS"/>
                <w:b/>
                <w:sz w:val="24"/>
              </w:rPr>
              <w:t>APERTURA</w:t>
            </w:r>
          </w:p>
          <w:p>
            <w:pPr>
              <w:pStyle w:val="TableParagraph"/>
              <w:spacing w:before="2"/>
              <w:rPr>
                <w:rFonts w:ascii="Times New Roman"/>
                <w:sz w:val="29"/>
              </w:rPr>
            </w:pPr>
          </w:p>
          <w:p>
            <w:pPr>
              <w:pStyle w:val="TableParagraph"/>
              <w:ind w:left="103" w:right="94"/>
              <w:rPr>
                <w:rFonts w:ascii="Comic Sans MS" w:hAnsi="Comic Sans MS"/>
                <w:sz w:val="20"/>
              </w:rPr>
            </w:pPr>
            <w:r>
              <w:rPr>
                <w:rFonts w:ascii="Comic Sans MS" w:hAnsi="Comic Sans MS"/>
                <w:sz w:val="20"/>
              </w:rPr>
              <w:t>Establecer rapport o empatía</w:t>
            </w:r>
          </w:p>
        </w:tc>
        <w:tc>
          <w:tcPr>
            <w:tcW w:w="3574" w:type="dxa"/>
          </w:tcPr>
          <w:p>
            <w:pPr>
              <w:pStyle w:val="TableParagraph"/>
              <w:rPr>
                <w:rFonts w:ascii="Times New Roman"/>
                <w:sz w:val="20"/>
              </w:rPr>
            </w:pPr>
          </w:p>
          <w:p>
            <w:pPr>
              <w:pStyle w:val="TableParagraph"/>
              <w:spacing w:before="4"/>
              <w:rPr>
                <w:rFonts w:ascii="Times New Roman"/>
                <w:sz w:val="16"/>
              </w:rPr>
            </w:pPr>
          </w:p>
          <w:p>
            <w:pPr>
              <w:pStyle w:val="TableParagraph"/>
              <w:ind w:left="103" w:right="86"/>
              <w:rPr>
                <w:rFonts w:ascii="Comic Sans MS"/>
                <w:sz w:val="20"/>
              </w:rPr>
            </w:pPr>
            <w:r>
              <w:rPr>
                <w:rFonts w:ascii="Comic Sans MS"/>
                <w:sz w:val="20"/>
              </w:rPr>
              <w:t>Activar el manejo emocional del grupo</w:t>
            </w:r>
          </w:p>
        </w:tc>
        <w:tc>
          <w:tcPr>
            <w:tcW w:w="3903" w:type="dxa"/>
          </w:tcPr>
          <w:p>
            <w:pPr>
              <w:pStyle w:val="TableParagraph"/>
              <w:ind w:left="103" w:right="106"/>
              <w:jc w:val="both"/>
              <w:rPr>
                <w:rFonts w:ascii="Comic Sans MS" w:hAnsi="Comic Sans MS"/>
                <w:sz w:val="20"/>
              </w:rPr>
            </w:pPr>
            <w:r>
              <w:rPr>
                <w:rFonts w:ascii="Comic Sans MS" w:hAnsi="Comic Sans MS"/>
                <w:sz w:val="20"/>
              </w:rPr>
              <w:t>1. Utilizar diferentes herramientas como la música, los modelos mentales, proyecciones o expectativas para preparar al alumno para el aprendizaje (cada inicio de sesión)</w:t>
            </w:r>
          </w:p>
        </w:tc>
        <w:tc>
          <w:tcPr>
            <w:tcW w:w="3574" w:type="dxa"/>
          </w:tcPr>
          <w:p>
            <w:pPr>
              <w:pStyle w:val="TableParagraph"/>
              <w:ind w:left="103" w:right="97"/>
              <w:rPr>
                <w:rFonts w:ascii="Comic Sans MS" w:hAnsi="Comic Sans MS"/>
                <w:sz w:val="20"/>
              </w:rPr>
            </w:pPr>
            <w:r>
              <w:rPr>
                <w:rFonts w:ascii="Comic Sans MS" w:hAnsi="Comic Sans MS"/>
                <w:sz w:val="20"/>
              </w:rPr>
              <w:t>En cada sesión de clase.</w:t>
            </w:r>
          </w:p>
        </w:tc>
      </w:tr>
      <w:tr>
        <w:trPr>
          <w:trHeight w:val="1402" w:hRule="exact"/>
        </w:trPr>
        <w:tc>
          <w:tcPr>
            <w:tcW w:w="2170" w:type="dxa"/>
            <w:vMerge/>
          </w:tcPr>
          <w:p>
            <w:pPr/>
          </w:p>
        </w:tc>
        <w:tc>
          <w:tcPr>
            <w:tcW w:w="3574" w:type="dxa"/>
          </w:tcPr>
          <w:p>
            <w:pPr>
              <w:pStyle w:val="TableParagraph"/>
              <w:spacing w:before="3"/>
              <w:rPr>
                <w:rFonts w:ascii="Times New Roman"/>
                <w:sz w:val="24"/>
              </w:rPr>
            </w:pPr>
          </w:p>
          <w:p>
            <w:pPr>
              <w:pStyle w:val="TableParagraph"/>
              <w:ind w:left="103" w:right="106"/>
              <w:jc w:val="both"/>
              <w:rPr>
                <w:rFonts w:ascii="Comic Sans MS"/>
                <w:sz w:val="20"/>
              </w:rPr>
            </w:pPr>
            <w:r>
              <w:rPr>
                <w:rFonts w:ascii="Comic Sans MS"/>
                <w:sz w:val="20"/>
              </w:rPr>
              <w:t>MOTIVAR: Revisar expectativas internas e indicar como vamos a aprender</w:t>
            </w:r>
          </w:p>
        </w:tc>
        <w:tc>
          <w:tcPr>
            <w:tcW w:w="3903" w:type="dxa"/>
          </w:tcPr>
          <w:p>
            <w:pPr>
              <w:pStyle w:val="TableParagraph"/>
              <w:ind w:left="103" w:right="105"/>
              <w:jc w:val="both"/>
              <w:rPr>
                <w:rFonts w:ascii="Comic Sans MS" w:hAnsi="Comic Sans MS"/>
                <w:sz w:val="20"/>
              </w:rPr>
            </w:pPr>
            <w:r>
              <w:rPr>
                <w:rFonts w:ascii="Comic Sans MS" w:hAnsi="Comic Sans MS"/>
                <w:sz w:val="20"/>
              </w:rPr>
              <w:t>1. Por medio de una dinámica como juego de roles o la exposición de experiencias previas motivarlos para que tengan una buena disposición para aprender (cada inicio de</w:t>
            </w:r>
            <w:r>
              <w:rPr>
                <w:rFonts w:ascii="Comic Sans MS" w:hAnsi="Comic Sans MS"/>
                <w:spacing w:val="-20"/>
                <w:sz w:val="20"/>
              </w:rPr>
              <w:t> </w:t>
            </w:r>
            <w:r>
              <w:rPr>
                <w:rFonts w:ascii="Comic Sans MS" w:hAnsi="Comic Sans MS"/>
                <w:sz w:val="20"/>
              </w:rPr>
              <w:t>sesión)</w:t>
            </w:r>
          </w:p>
        </w:tc>
        <w:tc>
          <w:tcPr>
            <w:tcW w:w="3574" w:type="dxa"/>
          </w:tcPr>
          <w:p>
            <w:pPr>
              <w:pStyle w:val="TableParagraph"/>
              <w:ind w:left="103" w:right="97"/>
              <w:rPr>
                <w:rFonts w:ascii="Comic Sans MS" w:hAnsi="Comic Sans MS"/>
                <w:sz w:val="20"/>
              </w:rPr>
            </w:pPr>
            <w:r>
              <w:rPr>
                <w:rFonts w:ascii="Comic Sans MS" w:hAnsi="Comic Sans MS"/>
                <w:sz w:val="20"/>
              </w:rPr>
              <w:t>En cada sesión de clase.</w:t>
            </w:r>
          </w:p>
        </w:tc>
      </w:tr>
      <w:tr>
        <w:trPr>
          <w:trHeight w:val="1126" w:hRule="exact"/>
        </w:trPr>
        <w:tc>
          <w:tcPr>
            <w:tcW w:w="2170" w:type="dxa"/>
            <w:vMerge w:val="restart"/>
          </w:tcPr>
          <w:p>
            <w:pPr>
              <w:pStyle w:val="TableParagraph"/>
              <w:spacing w:before="2"/>
              <w:ind w:left="103" w:right="94"/>
              <w:rPr>
                <w:rFonts w:ascii="Comic Sans MS"/>
                <w:b/>
                <w:sz w:val="24"/>
              </w:rPr>
            </w:pPr>
            <w:r>
              <w:rPr>
                <w:rFonts w:ascii="Comic Sans MS"/>
                <w:b/>
                <w:sz w:val="24"/>
              </w:rPr>
              <w:t>DESARROLLO</w:t>
            </w:r>
          </w:p>
        </w:tc>
        <w:tc>
          <w:tcPr>
            <w:tcW w:w="3574" w:type="dxa"/>
          </w:tcPr>
          <w:p>
            <w:pPr>
              <w:pStyle w:val="TableParagraph"/>
              <w:spacing w:before="2"/>
              <w:ind w:left="103" w:right="86"/>
              <w:rPr>
                <w:rFonts w:ascii="Comic Sans MS" w:hAnsi="Comic Sans MS"/>
                <w:sz w:val="20"/>
              </w:rPr>
            </w:pPr>
            <w:r>
              <w:rPr>
                <w:rFonts w:ascii="Comic Sans MS" w:hAnsi="Comic Sans MS"/>
                <w:sz w:val="20"/>
              </w:rPr>
              <w:t>Presentar la nueva información de una manera creativa</w:t>
            </w:r>
          </w:p>
        </w:tc>
        <w:tc>
          <w:tcPr>
            <w:tcW w:w="3903" w:type="dxa"/>
          </w:tcPr>
          <w:p>
            <w:pPr>
              <w:pStyle w:val="TableParagraph"/>
              <w:spacing w:before="2"/>
              <w:ind w:left="103" w:right="106"/>
              <w:jc w:val="both"/>
              <w:rPr>
                <w:rFonts w:ascii="Comic Sans MS" w:hAnsi="Comic Sans MS"/>
                <w:sz w:val="20"/>
              </w:rPr>
            </w:pPr>
            <w:r>
              <w:rPr>
                <w:rFonts w:ascii="Comic Sans MS" w:hAnsi="Comic Sans MS"/>
                <w:sz w:val="20"/>
              </w:rPr>
              <w:t>1. Preparar alguna estrategia de presentación asegurándonos de que este dirigida a todos los estilos de aprendizaje.</w:t>
            </w:r>
          </w:p>
        </w:tc>
        <w:tc>
          <w:tcPr>
            <w:tcW w:w="3574" w:type="dxa"/>
          </w:tcPr>
          <w:p>
            <w:pPr>
              <w:pStyle w:val="TableParagraph"/>
              <w:spacing w:before="2"/>
              <w:ind w:left="103" w:right="97"/>
              <w:rPr>
                <w:rFonts w:ascii="Comic Sans MS" w:hAnsi="Comic Sans MS"/>
                <w:sz w:val="20"/>
              </w:rPr>
            </w:pPr>
            <w:r>
              <w:rPr>
                <w:rFonts w:ascii="Comic Sans MS" w:hAnsi="Comic Sans MS"/>
                <w:sz w:val="20"/>
              </w:rPr>
              <w:t>En cada sesión de clase.</w:t>
            </w:r>
          </w:p>
        </w:tc>
      </w:tr>
      <w:tr>
        <w:trPr>
          <w:trHeight w:val="1404" w:hRule="exact"/>
        </w:trPr>
        <w:tc>
          <w:tcPr>
            <w:tcW w:w="2170" w:type="dxa"/>
            <w:vMerge/>
          </w:tcPr>
          <w:p>
            <w:pPr/>
          </w:p>
        </w:tc>
        <w:tc>
          <w:tcPr>
            <w:tcW w:w="3574" w:type="dxa"/>
          </w:tcPr>
          <w:p>
            <w:pPr>
              <w:pStyle w:val="TableParagraph"/>
              <w:ind w:left="103" w:right="86"/>
              <w:rPr>
                <w:rFonts w:ascii="Comic Sans MS"/>
                <w:sz w:val="20"/>
              </w:rPr>
            </w:pPr>
            <w:r>
              <w:rPr>
                <w:rFonts w:ascii="Comic Sans MS"/>
                <w:sz w:val="20"/>
              </w:rPr>
              <w:t>Crear un sentido de juego</w:t>
            </w:r>
          </w:p>
        </w:tc>
        <w:tc>
          <w:tcPr>
            <w:tcW w:w="3903" w:type="dxa"/>
          </w:tcPr>
          <w:p>
            <w:pPr>
              <w:pStyle w:val="TableParagraph"/>
              <w:ind w:left="103" w:right="105"/>
              <w:jc w:val="both"/>
              <w:rPr>
                <w:rFonts w:ascii="Comic Sans MS" w:hAnsi="Comic Sans MS"/>
                <w:sz w:val="20"/>
              </w:rPr>
            </w:pPr>
            <w:r>
              <w:rPr>
                <w:rFonts w:ascii="Comic Sans MS" w:hAnsi="Comic Sans MS"/>
                <w:sz w:val="20"/>
              </w:rPr>
              <w:t>1. Las actividades deben ser divertidas, seguras y significativas, las actividades son variadas para facilitar el aprendizaje y mantener un equilibrio de energía</w:t>
            </w:r>
          </w:p>
        </w:tc>
        <w:tc>
          <w:tcPr>
            <w:tcW w:w="3574" w:type="dxa"/>
          </w:tcPr>
          <w:p>
            <w:pPr>
              <w:pStyle w:val="TableParagraph"/>
              <w:ind w:left="103" w:right="97"/>
              <w:rPr>
                <w:rFonts w:ascii="Comic Sans MS" w:hAnsi="Comic Sans MS"/>
                <w:sz w:val="20"/>
              </w:rPr>
            </w:pPr>
            <w:r>
              <w:rPr>
                <w:rFonts w:ascii="Comic Sans MS" w:hAnsi="Comic Sans MS"/>
                <w:sz w:val="20"/>
              </w:rPr>
              <w:t>En cada sesión de clase.</w:t>
            </w:r>
          </w:p>
        </w:tc>
      </w:tr>
      <w:tr>
        <w:trPr>
          <w:trHeight w:val="1126" w:hRule="exact"/>
        </w:trPr>
        <w:tc>
          <w:tcPr>
            <w:tcW w:w="2170" w:type="dxa"/>
            <w:vMerge/>
          </w:tcPr>
          <w:p>
            <w:pPr/>
          </w:p>
        </w:tc>
        <w:tc>
          <w:tcPr>
            <w:tcW w:w="3574" w:type="dxa"/>
          </w:tcPr>
          <w:p>
            <w:pPr>
              <w:pStyle w:val="TableParagraph"/>
              <w:tabs>
                <w:tab w:pos="1479" w:val="left" w:leader="none"/>
                <w:tab w:pos="1793" w:val="left" w:leader="none"/>
                <w:tab w:pos="3049" w:val="left" w:leader="none"/>
              </w:tabs>
              <w:ind w:left="103" w:right="106"/>
              <w:rPr>
                <w:rFonts w:ascii="Comic Sans MS"/>
                <w:sz w:val="20"/>
              </w:rPr>
            </w:pPr>
            <w:r>
              <w:rPr>
                <w:rFonts w:ascii="Comic Sans MS"/>
                <w:sz w:val="20"/>
              </w:rPr>
              <w:t>Ayudar al alumno a interpretar sus experiencias</w:t>
              <w:tab/>
              <w:t>y</w:t>
              <w:tab/>
              <w:t>generalizar</w:t>
              <w:tab/>
              <w:t>para</w:t>
            </w:r>
            <w:r>
              <w:rPr>
                <w:rFonts w:ascii="Comic Sans MS"/>
                <w:w w:val="99"/>
                <w:sz w:val="20"/>
              </w:rPr>
              <w:t> </w:t>
            </w:r>
            <w:r>
              <w:rPr>
                <w:rFonts w:ascii="Comic Sans MS"/>
                <w:sz w:val="20"/>
              </w:rPr>
              <w:t>crear nuevos modelos mentales Estimular la</w:t>
            </w:r>
            <w:r>
              <w:rPr>
                <w:rFonts w:ascii="Comic Sans MS"/>
                <w:spacing w:val="-14"/>
                <w:sz w:val="20"/>
              </w:rPr>
              <w:t> </w:t>
            </w:r>
            <w:r>
              <w:rPr>
                <w:rFonts w:ascii="Comic Sans MS"/>
                <w:sz w:val="20"/>
              </w:rPr>
              <w:t>autoestima</w:t>
            </w:r>
          </w:p>
        </w:tc>
        <w:tc>
          <w:tcPr>
            <w:tcW w:w="3903" w:type="dxa"/>
          </w:tcPr>
          <w:p>
            <w:pPr>
              <w:pStyle w:val="TableParagraph"/>
              <w:ind w:left="103"/>
              <w:rPr>
                <w:rFonts w:ascii="Comic Sans MS" w:hAnsi="Comic Sans MS"/>
                <w:sz w:val="20"/>
              </w:rPr>
            </w:pPr>
            <w:r>
              <w:rPr>
                <w:rFonts w:ascii="Comic Sans MS" w:hAnsi="Comic Sans MS"/>
                <w:sz w:val="20"/>
              </w:rPr>
              <w:t>1. Poca intervención, ejercicios físicos y reflexiones</w:t>
            </w:r>
          </w:p>
        </w:tc>
        <w:tc>
          <w:tcPr>
            <w:tcW w:w="3574" w:type="dxa"/>
          </w:tcPr>
          <w:p>
            <w:pPr>
              <w:pStyle w:val="TableParagraph"/>
              <w:ind w:left="103" w:right="97"/>
              <w:rPr>
                <w:rFonts w:ascii="Comic Sans MS" w:hAnsi="Comic Sans MS"/>
                <w:sz w:val="20"/>
              </w:rPr>
            </w:pPr>
            <w:r>
              <w:rPr>
                <w:rFonts w:ascii="Comic Sans MS" w:hAnsi="Comic Sans MS"/>
                <w:sz w:val="20"/>
              </w:rPr>
              <w:t>En cada sesión de clase.</w:t>
            </w:r>
          </w:p>
        </w:tc>
      </w:tr>
      <w:tr>
        <w:trPr>
          <w:trHeight w:val="1682" w:hRule="exact"/>
        </w:trPr>
        <w:tc>
          <w:tcPr>
            <w:tcW w:w="2170" w:type="dxa"/>
            <w:vMerge w:val="restart"/>
          </w:tcPr>
          <w:p>
            <w:pPr>
              <w:pStyle w:val="TableParagraph"/>
              <w:spacing w:line="334" w:lineRule="exact"/>
              <w:ind w:left="103" w:right="704"/>
              <w:rPr>
                <w:rFonts w:ascii="Comic Sans MS"/>
                <w:b/>
                <w:sz w:val="24"/>
              </w:rPr>
            </w:pPr>
            <w:r>
              <w:rPr>
                <w:rFonts w:ascii="Comic Sans MS"/>
                <w:b/>
                <w:sz w:val="24"/>
              </w:rPr>
              <w:t>CIERRE</w:t>
            </w:r>
          </w:p>
        </w:tc>
        <w:tc>
          <w:tcPr>
            <w:tcW w:w="3574" w:type="dxa"/>
          </w:tcPr>
          <w:p>
            <w:pPr>
              <w:pStyle w:val="TableParagraph"/>
              <w:ind w:left="103" w:right="86"/>
              <w:rPr>
                <w:rFonts w:ascii="Comic Sans MS" w:hAnsi="Comic Sans MS"/>
                <w:sz w:val="20"/>
              </w:rPr>
            </w:pPr>
            <w:r>
              <w:rPr>
                <w:rFonts w:ascii="Comic Sans MS" w:hAnsi="Comic Sans MS"/>
                <w:sz w:val="20"/>
              </w:rPr>
              <w:t>Revelar áreas de oportunidad para seguir investigando y aprendiendo</w:t>
            </w:r>
          </w:p>
        </w:tc>
        <w:tc>
          <w:tcPr>
            <w:tcW w:w="3903" w:type="dxa"/>
          </w:tcPr>
          <w:p>
            <w:pPr>
              <w:pStyle w:val="TableParagraph"/>
              <w:numPr>
                <w:ilvl w:val="0"/>
                <w:numId w:val="59"/>
              </w:numPr>
              <w:tabs>
                <w:tab w:pos="414" w:val="left" w:leader="none"/>
              </w:tabs>
              <w:spacing w:line="240" w:lineRule="auto" w:before="0" w:after="0"/>
              <w:ind w:left="103" w:right="103" w:firstLine="0"/>
              <w:jc w:val="both"/>
              <w:rPr>
                <w:rFonts w:ascii="Comic Sans MS" w:hAnsi="Comic Sans MS"/>
                <w:sz w:val="20"/>
              </w:rPr>
            </w:pPr>
            <w:r>
              <w:rPr>
                <w:rFonts w:ascii="Comic Sans MS" w:hAnsi="Comic Sans MS"/>
                <w:sz w:val="20"/>
              </w:rPr>
              <w:t>Usar un par de minutos música apropiada para dar la oportunidad de concentrarse y estar consciente de los pensamientos y</w:t>
            </w:r>
            <w:r>
              <w:rPr>
                <w:rFonts w:ascii="Comic Sans MS" w:hAnsi="Comic Sans MS"/>
                <w:spacing w:val="-19"/>
                <w:sz w:val="20"/>
              </w:rPr>
              <w:t> </w:t>
            </w:r>
            <w:r>
              <w:rPr>
                <w:rFonts w:ascii="Comic Sans MS" w:hAnsi="Comic Sans MS"/>
                <w:sz w:val="20"/>
              </w:rPr>
              <w:t>sentimientos</w:t>
            </w:r>
          </w:p>
          <w:p>
            <w:pPr>
              <w:pStyle w:val="TableParagraph"/>
              <w:numPr>
                <w:ilvl w:val="0"/>
                <w:numId w:val="59"/>
              </w:numPr>
              <w:tabs>
                <w:tab w:pos="541" w:val="left" w:leader="none"/>
              </w:tabs>
              <w:spacing w:line="240" w:lineRule="auto" w:before="0" w:after="0"/>
              <w:ind w:left="103" w:right="106" w:firstLine="0"/>
              <w:jc w:val="both"/>
              <w:rPr>
                <w:rFonts w:ascii="Comic Sans MS" w:hAnsi="Comic Sans MS"/>
                <w:sz w:val="20"/>
              </w:rPr>
            </w:pPr>
            <w:r>
              <w:rPr>
                <w:rFonts w:ascii="Comic Sans MS" w:hAnsi="Comic Sans MS"/>
                <w:sz w:val="20"/>
              </w:rPr>
              <w:t>Dirigir una imaginería guiada haciendo preguntas para</w:t>
            </w:r>
            <w:r>
              <w:rPr>
                <w:rFonts w:ascii="Comic Sans MS" w:hAnsi="Comic Sans MS"/>
                <w:spacing w:val="-26"/>
                <w:sz w:val="20"/>
              </w:rPr>
              <w:t> </w:t>
            </w:r>
            <w:r>
              <w:rPr>
                <w:rFonts w:ascii="Comic Sans MS" w:hAnsi="Comic Sans MS"/>
                <w:sz w:val="20"/>
              </w:rPr>
              <w:t>reflexionar</w:t>
            </w:r>
          </w:p>
        </w:tc>
        <w:tc>
          <w:tcPr>
            <w:tcW w:w="3574" w:type="dxa"/>
          </w:tcPr>
          <w:p>
            <w:pPr>
              <w:pStyle w:val="TableParagraph"/>
              <w:ind w:left="103" w:right="97"/>
              <w:rPr>
                <w:rFonts w:ascii="Comic Sans MS" w:hAnsi="Comic Sans MS"/>
                <w:sz w:val="20"/>
              </w:rPr>
            </w:pPr>
            <w:r>
              <w:rPr>
                <w:rFonts w:ascii="Comic Sans MS" w:hAnsi="Comic Sans MS"/>
                <w:sz w:val="20"/>
              </w:rPr>
              <w:t>Al terminar un módulo o bloque es bueno como retroalimentación.</w:t>
            </w:r>
          </w:p>
        </w:tc>
      </w:tr>
      <w:tr>
        <w:trPr>
          <w:trHeight w:val="567" w:hRule="exact"/>
        </w:trPr>
        <w:tc>
          <w:tcPr>
            <w:tcW w:w="2170" w:type="dxa"/>
            <w:vMerge/>
            <w:tcBorders>
              <w:bottom w:val="single" w:sz="4" w:space="0" w:color="000000"/>
            </w:tcBorders>
          </w:tcPr>
          <w:p>
            <w:pPr/>
          </w:p>
        </w:tc>
        <w:tc>
          <w:tcPr>
            <w:tcW w:w="3574" w:type="dxa"/>
            <w:tcBorders>
              <w:bottom w:val="single" w:sz="4" w:space="0" w:color="000000"/>
            </w:tcBorders>
          </w:tcPr>
          <w:p>
            <w:pPr>
              <w:pStyle w:val="TableParagraph"/>
              <w:ind w:left="103" w:right="86"/>
              <w:rPr>
                <w:rFonts w:ascii="Comic Sans MS"/>
                <w:sz w:val="20"/>
              </w:rPr>
            </w:pPr>
            <w:r>
              <w:rPr>
                <w:rFonts w:ascii="Comic Sans MS"/>
                <w:sz w:val="20"/>
              </w:rPr>
              <w:t>Reconocer verbalmente o de manera escrita en grupo o individual</w:t>
            </w:r>
          </w:p>
        </w:tc>
        <w:tc>
          <w:tcPr>
            <w:tcW w:w="3903" w:type="dxa"/>
            <w:tcBorders>
              <w:bottom w:val="single" w:sz="4" w:space="0" w:color="000000"/>
            </w:tcBorders>
          </w:tcPr>
          <w:p>
            <w:pPr/>
          </w:p>
        </w:tc>
        <w:tc>
          <w:tcPr>
            <w:tcW w:w="3574" w:type="dxa"/>
            <w:tcBorders>
              <w:bottom w:val="single" w:sz="4" w:space="0" w:color="000000"/>
            </w:tcBorders>
          </w:tcPr>
          <w:p>
            <w:pPr>
              <w:pStyle w:val="TableParagraph"/>
              <w:ind w:left="103" w:right="97"/>
              <w:rPr>
                <w:rFonts w:ascii="Comic Sans MS" w:hAnsi="Comic Sans MS"/>
                <w:sz w:val="18"/>
              </w:rPr>
            </w:pPr>
            <w:r>
              <w:rPr>
                <w:rFonts w:ascii="Comic Sans MS" w:hAnsi="Comic Sans MS"/>
                <w:sz w:val="18"/>
              </w:rPr>
              <w:t>Al terminar la clase, el módulo o el semestre, entre más seguido sea mejor.</w:t>
            </w:r>
          </w:p>
        </w:tc>
      </w:tr>
    </w:tbl>
    <w:p>
      <w:pPr>
        <w:spacing w:after="0"/>
        <w:rPr>
          <w:rFonts w:ascii="Comic Sans MS" w:hAnsi="Comic Sans MS"/>
          <w:sz w:val="18"/>
        </w:rPr>
        <w:sectPr>
          <w:pgSz w:w="15840" w:h="12240" w:orient="landscape"/>
          <w:pgMar w:header="0" w:footer="964" w:top="1140" w:bottom="1160" w:left="1200" w:right="11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rPr>
      </w:pPr>
    </w:p>
    <w:p>
      <w:pPr>
        <w:pStyle w:val="ListParagraph"/>
        <w:numPr>
          <w:ilvl w:val="0"/>
          <w:numId w:val="53"/>
        </w:numPr>
        <w:tabs>
          <w:tab w:pos="487" w:val="left" w:leader="none"/>
        </w:tabs>
        <w:spacing w:line="240" w:lineRule="auto" w:before="69" w:after="0"/>
        <w:ind w:left="486" w:right="0" w:hanging="268"/>
        <w:jc w:val="left"/>
        <w:rPr>
          <w:b/>
          <w:sz w:val="24"/>
        </w:rPr>
      </w:pPr>
      <w:r>
        <w:rPr>
          <w:b/>
          <w:sz w:val="24"/>
        </w:rPr>
        <w:t>EVIDENCIAS</w:t>
      </w:r>
    </w:p>
    <w:p>
      <w:pPr>
        <w:pStyle w:val="BodyText"/>
        <w:spacing w:before="7"/>
        <w:rPr>
          <w:b/>
          <w:sz w:val="13"/>
        </w:rPr>
      </w:pPr>
      <w:r>
        <w:rPr/>
        <w:pict>
          <v:group style="position:absolute;margin-left:65.269997pt;margin-top:9.807042pt;width:658pt;height:29.2pt;mso-position-horizontal-relative:page;mso-position-vertical-relative:paragraph;z-index:2608;mso-wrap-distance-left:0;mso-wrap-distance-right:0" coordorigin="1305,196" coordsize="13160,584">
            <v:line style="position:absolute" from="1315,206" to="7881,206" stroked="true" strokeweight=".48pt" strokecolor="#000000"/>
            <v:line style="position:absolute" from="7890,206" to="14455,206" stroked="true" strokeweight=".48pt" strokecolor="#000000"/>
            <v:line style="position:absolute" from="1310,201" to="1310,775" stroked="true" strokeweight=".48pt" strokecolor="#000000"/>
            <v:line style="position:absolute" from="1315,770" to="7881,770" stroked="true" strokeweight=".48pt" strokecolor="#000000"/>
            <v:line style="position:absolute" from="7885,201" to="7885,775" stroked="true" strokeweight=".47998pt" strokecolor="#000000"/>
            <v:line style="position:absolute" from="7890,770" to="14455,770" stroked="true" strokeweight=".48pt" strokecolor="#000000"/>
            <v:line style="position:absolute" from="14460,201" to="14460,775" stroked="true" strokeweight=".47998pt" strokecolor="#000000"/>
            <v:shape style="position:absolute;left:1310;top:206;width:6575;height:564" type="#_x0000_t202" filled="false" stroked="false">
              <v:textbox inset="0,0,0,0">
                <w:txbxContent>
                  <w:p>
                    <w:pPr>
                      <w:spacing w:before="3"/>
                      <w:ind w:left="107" w:right="0" w:firstLine="0"/>
                      <w:jc w:val="left"/>
                      <w:rPr>
                        <w:sz w:val="24"/>
                      </w:rPr>
                    </w:pPr>
                    <w:r>
                      <w:rPr>
                        <w:sz w:val="24"/>
                      </w:rPr>
                      <w:t>Lista de cotejo</w:t>
                    </w:r>
                  </w:p>
                  <w:p>
                    <w:pPr>
                      <w:spacing w:before="0"/>
                      <w:ind w:left="107" w:right="0" w:firstLine="0"/>
                      <w:jc w:val="left"/>
                      <w:rPr>
                        <w:sz w:val="24"/>
                      </w:rPr>
                    </w:pPr>
                    <w:r>
                      <w:rPr>
                        <w:sz w:val="24"/>
                      </w:rPr>
                      <w:t>Diario reflexivo (alumno/docente)</w:t>
                    </w:r>
                  </w:p>
                </w:txbxContent>
              </v:textbox>
              <w10:wrap type="none"/>
            </v:shape>
            <w10:wrap type="topAndBottom"/>
          </v:group>
        </w:pict>
      </w:r>
    </w:p>
    <w:p>
      <w:pPr>
        <w:spacing w:line="196" w:lineRule="exact" w:before="0"/>
        <w:ind w:left="3139" w:right="0" w:firstLine="0"/>
        <w:jc w:val="left"/>
        <w:rPr>
          <w:sz w:val="20"/>
        </w:rPr>
      </w:pPr>
      <w:r>
        <w:rPr>
          <w:sz w:val="20"/>
        </w:rPr>
        <w:t>Cuadro 13: Secuencia didáctica para las actividades del docente creación propia</w:t>
      </w:r>
    </w:p>
    <w:p>
      <w:pPr>
        <w:spacing w:after="0" w:line="196" w:lineRule="exact"/>
        <w:jc w:val="left"/>
        <w:rPr>
          <w:sz w:val="20"/>
        </w:rPr>
        <w:sectPr>
          <w:pgSz w:w="15840" w:h="12240" w:orient="landscape"/>
          <w:pgMar w:header="0" w:footer="964" w:top="1140" w:bottom="1160" w:left="1200" w:right="1260"/>
        </w:sectPr>
      </w:pPr>
    </w:p>
    <w:p>
      <w:pPr>
        <w:pStyle w:val="Heading2"/>
        <w:numPr>
          <w:ilvl w:val="1"/>
          <w:numId w:val="51"/>
        </w:numPr>
        <w:tabs>
          <w:tab w:pos="524" w:val="left" w:leader="none"/>
        </w:tabs>
        <w:spacing w:line="360" w:lineRule="auto" w:before="57" w:after="0"/>
        <w:ind w:left="118" w:right="121" w:firstLine="0"/>
        <w:jc w:val="left"/>
      </w:pPr>
      <w:r>
        <w:rPr/>
        <w:t>Estructuración de la Secuencia Didáctica para la Comprensión Lectora basada en La Enseñanza</w:t>
      </w:r>
      <w:r>
        <w:rPr>
          <w:spacing w:val="-7"/>
        </w:rPr>
        <w:t> </w:t>
      </w:r>
      <w:r>
        <w:rPr/>
        <w:t>Recíproca</w:t>
      </w:r>
    </w:p>
    <w:p>
      <w:pPr>
        <w:pStyle w:val="BodyText"/>
        <w:spacing w:line="360" w:lineRule="auto" w:before="5"/>
        <w:ind w:left="118" w:right="113" w:firstLine="707"/>
        <w:jc w:val="both"/>
      </w:pPr>
      <w:r>
        <w:rPr/>
        <w:t>Apliqué los elementos del Aprendizaje Acelerado antes, durante y después de la estructuración de la secuencia didáctica. Al inicio de la sesión realice un breve ejercicio de concentración usando un video de gimnasia cerebral o videos introductorios al tema; a media sesión detuve la clase para volver a activar los hemisferios por medio de movimientos corporales siguiendo un video interactivo, pues la actividad física mejora el estado de ánimo, nos sentimos mejor, menos estresados y más motivados para hacer las cosas, según las neurociencias pueden modificar el entorno químico y neuronal de nuestro cerebro, facilitando el aprendizaje.</w:t>
      </w:r>
    </w:p>
    <w:p>
      <w:pPr>
        <w:pStyle w:val="BodyText"/>
      </w:pPr>
    </w:p>
    <w:p>
      <w:pPr>
        <w:pStyle w:val="BodyText"/>
        <w:spacing w:line="360" w:lineRule="auto" w:before="142"/>
        <w:ind w:left="118" w:right="114" w:firstLine="707"/>
        <w:jc w:val="both"/>
      </w:pPr>
      <w:r>
        <w:rPr/>
        <w:t>La activación física genera una serie de neurotransmisores como la serotonina,  la noradrenalina y dopamina, que mejoran el estado de alerta, atención y motivación, factores imprescindibles para el aprendizaje. Durante la lectura utilice música  </w:t>
      </w:r>
      <w:r>
        <w:rPr>
          <w:spacing w:val="-2"/>
        </w:rPr>
        <w:t>que </w:t>
      </w:r>
      <w:r>
        <w:rPr/>
        <w:t>ayuda a la concentración, y al finalizar di el tiempo adecuado para la reflexión y la retroalimentación.</w:t>
      </w:r>
    </w:p>
    <w:p>
      <w:pPr>
        <w:pStyle w:val="BodyText"/>
      </w:pPr>
    </w:p>
    <w:p>
      <w:pPr>
        <w:pStyle w:val="BodyText"/>
        <w:spacing w:line="360" w:lineRule="auto" w:before="142"/>
        <w:ind w:left="118" w:right="116" w:firstLine="707"/>
        <w:jc w:val="both"/>
      </w:pPr>
      <w:r>
        <w:rPr/>
        <w:t>Para el logro de una buena comprensión lectora, la Enseñanza Recíproca es un conjunto de múltiples estrategias que se caracterizan por la práctica guiada en la aplicación de tareas simples y concretas para la comprensión de un texto, siguiendo esta secuencia:</w:t>
      </w:r>
    </w:p>
    <w:p>
      <w:pPr>
        <w:pStyle w:val="BodyText"/>
      </w:pPr>
    </w:p>
    <w:p>
      <w:pPr>
        <w:pStyle w:val="ListParagraph"/>
        <w:numPr>
          <w:ilvl w:val="0"/>
          <w:numId w:val="60"/>
        </w:numPr>
        <w:tabs>
          <w:tab w:pos="388" w:val="left" w:leader="none"/>
        </w:tabs>
        <w:spacing w:line="240" w:lineRule="auto" w:before="142" w:after="0"/>
        <w:ind w:left="387" w:right="0" w:hanging="269"/>
        <w:jc w:val="left"/>
        <w:rPr>
          <w:sz w:val="24"/>
        </w:rPr>
      </w:pPr>
      <w:r>
        <w:rPr>
          <w:sz w:val="24"/>
        </w:rPr>
        <w:t>Predecir el contenido del texto en los siguientes</w:t>
      </w:r>
      <w:r>
        <w:rPr>
          <w:spacing w:val="-19"/>
          <w:sz w:val="24"/>
        </w:rPr>
        <w:t> </w:t>
      </w:r>
      <w:r>
        <w:rPr>
          <w:sz w:val="24"/>
        </w:rPr>
        <w:t>párrafos</w:t>
      </w:r>
    </w:p>
    <w:p>
      <w:pPr>
        <w:pStyle w:val="ListParagraph"/>
        <w:numPr>
          <w:ilvl w:val="0"/>
          <w:numId w:val="60"/>
        </w:numPr>
        <w:tabs>
          <w:tab w:pos="388" w:val="left" w:leader="none"/>
        </w:tabs>
        <w:spacing w:line="240" w:lineRule="auto" w:before="137" w:after="0"/>
        <w:ind w:left="387" w:right="0" w:hanging="269"/>
        <w:jc w:val="left"/>
        <w:rPr>
          <w:sz w:val="24"/>
        </w:rPr>
      </w:pPr>
      <w:r>
        <w:rPr>
          <w:sz w:val="24"/>
        </w:rPr>
        <w:t>clarificar las dificultades que el texto</w:t>
      </w:r>
      <w:r>
        <w:rPr>
          <w:spacing w:val="-17"/>
          <w:sz w:val="24"/>
        </w:rPr>
        <w:t> </w:t>
      </w:r>
      <w:r>
        <w:rPr>
          <w:sz w:val="24"/>
        </w:rPr>
        <w:t>presenta</w:t>
      </w:r>
    </w:p>
    <w:p>
      <w:pPr>
        <w:pStyle w:val="ListParagraph"/>
        <w:numPr>
          <w:ilvl w:val="0"/>
          <w:numId w:val="60"/>
        </w:numPr>
        <w:tabs>
          <w:tab w:pos="388" w:val="left" w:leader="none"/>
        </w:tabs>
        <w:spacing w:line="240" w:lineRule="auto" w:before="137" w:after="0"/>
        <w:ind w:left="387" w:right="0" w:hanging="269"/>
        <w:jc w:val="left"/>
        <w:rPr>
          <w:sz w:val="24"/>
        </w:rPr>
      </w:pPr>
      <w:r>
        <w:rPr>
          <w:sz w:val="24"/>
        </w:rPr>
        <w:t>generar preguntas sobre el</w:t>
      </w:r>
      <w:r>
        <w:rPr>
          <w:spacing w:val="-16"/>
          <w:sz w:val="24"/>
        </w:rPr>
        <w:t> </w:t>
      </w:r>
      <w:r>
        <w:rPr>
          <w:sz w:val="24"/>
        </w:rPr>
        <w:t>texto</w:t>
      </w:r>
    </w:p>
    <w:p>
      <w:pPr>
        <w:pStyle w:val="ListParagraph"/>
        <w:numPr>
          <w:ilvl w:val="0"/>
          <w:numId w:val="60"/>
        </w:numPr>
        <w:tabs>
          <w:tab w:pos="388" w:val="left" w:leader="none"/>
        </w:tabs>
        <w:spacing w:line="240" w:lineRule="auto" w:before="139" w:after="0"/>
        <w:ind w:left="387" w:right="0" w:hanging="269"/>
        <w:jc w:val="left"/>
        <w:rPr>
          <w:sz w:val="24"/>
        </w:rPr>
      </w:pPr>
      <w:r>
        <w:rPr>
          <w:sz w:val="24"/>
        </w:rPr>
        <w:t>resumir</w:t>
      </w:r>
    </w:p>
    <w:p>
      <w:pPr>
        <w:pStyle w:val="BodyText"/>
      </w:pPr>
    </w:p>
    <w:p>
      <w:pPr>
        <w:pStyle w:val="BodyText"/>
      </w:pPr>
    </w:p>
    <w:p>
      <w:pPr>
        <w:pStyle w:val="BodyText"/>
        <w:spacing w:line="360" w:lineRule="auto"/>
        <w:ind w:left="118" w:right="113" w:firstLine="707"/>
        <w:jc w:val="both"/>
      </w:pPr>
      <w:r>
        <w:rPr/>
        <w:t>Todo esto se asume mediante un diálogo multidireccional profesor-alumno, alumno-alumno, y que al final los estudiantes internalizan y generalizan el uso de las cuatro estrategias antes mencionadas regulando su propia comprensión (Palincsar y Brown, 1989). Para aplicar la ER es necesario determinar un rol para cada alumno,   en</w:t>
      </w:r>
    </w:p>
    <w:p>
      <w:pPr>
        <w:spacing w:after="0" w:line="360" w:lineRule="auto"/>
        <w:jc w:val="both"/>
        <w:sectPr>
          <w:footerReference w:type="default" r:id="rId61"/>
          <w:pgSz w:w="12240" w:h="15840"/>
          <w:pgMar w:footer="0" w:header="0" w:top="1360" w:bottom="280" w:left="1300" w:right="1300"/>
        </w:sectPr>
      </w:pPr>
    </w:p>
    <w:p>
      <w:pPr>
        <w:pStyle w:val="BodyText"/>
        <w:spacing w:line="360" w:lineRule="auto" w:before="57"/>
        <w:ind w:left="258" w:right="113"/>
        <w:jc w:val="both"/>
      </w:pPr>
      <w:r>
        <w:rPr/>
        <w:t>la primera secuencia didáctica planteada organice al grupo completo como si fueran un equipo, esto quiere decir que implementé la estrategia de lo general a lo particular. Para determinar el rol de cada alumno elaboré unas tarjetas con imagen e instrucciones en inglés y español para que fuese claro cuál era la tarea de cada uno:</w:t>
      </w:r>
    </w:p>
    <w:p>
      <w:pPr>
        <w:pStyle w:val="BodyText"/>
      </w:pPr>
    </w:p>
    <w:p>
      <w:pPr>
        <w:pStyle w:val="ListParagraph"/>
        <w:numPr>
          <w:ilvl w:val="1"/>
          <w:numId w:val="60"/>
        </w:numPr>
        <w:tabs>
          <w:tab w:pos="547" w:val="left" w:leader="none"/>
        </w:tabs>
        <w:spacing w:line="360" w:lineRule="auto" w:before="142" w:after="0"/>
        <w:ind w:left="258" w:right="116" w:firstLine="0"/>
        <w:jc w:val="both"/>
        <w:rPr>
          <w:sz w:val="24"/>
        </w:rPr>
      </w:pPr>
      <w:r>
        <w:rPr>
          <w:sz w:val="24"/>
        </w:rPr>
        <w:t>El rol de predecir, es hacer una inferencia a partir del título, una imagen, el formato del texto o cualquier otra característica propia de un texto, para ir creando una idea del qué vamos a</w:t>
      </w:r>
      <w:r>
        <w:rPr>
          <w:spacing w:val="-5"/>
          <w:sz w:val="24"/>
        </w:rPr>
        <w:t> </w:t>
      </w:r>
      <w:r>
        <w:rPr>
          <w:sz w:val="24"/>
        </w:rPr>
        <w:t>leer.</w:t>
      </w:r>
    </w:p>
    <w:p>
      <w:pPr>
        <w:pStyle w:val="BodyText"/>
      </w:pPr>
    </w:p>
    <w:p>
      <w:pPr>
        <w:spacing w:before="142"/>
        <w:ind w:left="4478" w:right="0" w:firstLine="0"/>
        <w:jc w:val="left"/>
        <w:rPr>
          <w:rFonts w:ascii="Calibri"/>
          <w:sz w:val="16"/>
        </w:rPr>
      </w:pPr>
      <w:r>
        <w:rPr/>
        <w:drawing>
          <wp:anchor distT="0" distB="0" distL="0" distR="0" allowOverlap="1" layoutInCell="1" locked="0" behindDoc="0" simplePos="0" relativeHeight="2680">
            <wp:simplePos x="0" y="0"/>
            <wp:positionH relativeFrom="page">
              <wp:posOffset>919480</wp:posOffset>
            </wp:positionH>
            <wp:positionV relativeFrom="paragraph">
              <wp:posOffset>90515</wp:posOffset>
            </wp:positionV>
            <wp:extent cx="2381249" cy="1915541"/>
            <wp:effectExtent l="0" t="0" r="0" b="0"/>
            <wp:wrapNone/>
            <wp:docPr id="19" name="image46.jpeg" descr=""/>
            <wp:cNvGraphicFramePr>
              <a:graphicFrameLocks noChangeAspect="1"/>
            </wp:cNvGraphicFramePr>
            <a:graphic>
              <a:graphicData uri="http://schemas.openxmlformats.org/drawingml/2006/picture">
                <pic:pic>
                  <pic:nvPicPr>
                    <pic:cNvPr id="20" name="image46.jpeg"/>
                    <pic:cNvPicPr/>
                  </pic:nvPicPr>
                  <pic:blipFill>
                    <a:blip r:embed="rId63" cstate="print"/>
                    <a:stretch>
                      <a:fillRect/>
                    </a:stretch>
                  </pic:blipFill>
                  <pic:spPr>
                    <a:xfrm>
                      <a:off x="0" y="0"/>
                      <a:ext cx="2381249" cy="1915541"/>
                    </a:xfrm>
                    <a:prstGeom prst="rect">
                      <a:avLst/>
                    </a:prstGeom>
                  </pic:spPr>
                </pic:pic>
              </a:graphicData>
            </a:graphic>
          </wp:anchor>
        </w:drawing>
      </w:r>
      <w:r>
        <w:rPr>
          <w:rFonts w:ascii="Calibri"/>
          <w:w w:val="120"/>
          <w:sz w:val="16"/>
        </w:rPr>
        <w:t>ftAKE A PREDICTION WHEN...</w:t>
      </w:r>
    </w:p>
    <w:p>
      <w:pPr>
        <w:pStyle w:val="ListParagraph"/>
        <w:numPr>
          <w:ilvl w:val="2"/>
          <w:numId w:val="60"/>
        </w:numPr>
        <w:tabs>
          <w:tab w:pos="5198" w:val="left" w:leader="none"/>
          <w:tab w:pos="5199" w:val="left" w:leader="none"/>
        </w:tabs>
        <w:spacing w:line="240" w:lineRule="auto" w:before="12" w:after="0"/>
        <w:ind w:left="5199" w:right="0" w:hanging="360"/>
        <w:jc w:val="left"/>
        <w:rPr>
          <w:rFonts w:ascii="Symbol"/>
          <w:sz w:val="16"/>
        </w:rPr>
      </w:pPr>
      <w:r>
        <w:rPr>
          <w:rFonts w:ascii="Calibri"/>
          <w:w w:val="115"/>
          <w:sz w:val="16"/>
        </w:rPr>
        <w:t>A TITLE</w:t>
      </w:r>
      <w:r>
        <w:rPr>
          <w:rFonts w:ascii="Calibri"/>
          <w:spacing w:val="-7"/>
          <w:w w:val="115"/>
          <w:sz w:val="16"/>
        </w:rPr>
        <w:t> </w:t>
      </w:r>
      <w:r>
        <w:rPr>
          <w:rFonts w:ascii="Calibri"/>
          <w:w w:val="115"/>
          <w:sz w:val="16"/>
        </w:rPr>
        <w:t>APPEARS</w:t>
      </w:r>
    </w:p>
    <w:p>
      <w:pPr>
        <w:pStyle w:val="ListParagraph"/>
        <w:numPr>
          <w:ilvl w:val="2"/>
          <w:numId w:val="60"/>
        </w:numPr>
        <w:tabs>
          <w:tab w:pos="5198" w:val="left" w:leader="none"/>
          <w:tab w:pos="5199" w:val="left" w:leader="none"/>
        </w:tabs>
        <w:spacing w:line="240" w:lineRule="auto" w:before="12" w:after="0"/>
        <w:ind w:left="5199" w:right="0" w:hanging="360"/>
        <w:jc w:val="left"/>
        <w:rPr>
          <w:rFonts w:ascii="Symbol"/>
          <w:sz w:val="16"/>
        </w:rPr>
      </w:pPr>
      <w:r>
        <w:rPr>
          <w:rFonts w:ascii="Calibri"/>
          <w:w w:val="115"/>
          <w:sz w:val="16"/>
        </w:rPr>
        <w:t>THERE HEADLINES IN THE</w:t>
      </w:r>
      <w:r>
        <w:rPr>
          <w:rFonts w:ascii="Calibri"/>
          <w:spacing w:val="1"/>
          <w:w w:val="115"/>
          <w:sz w:val="16"/>
        </w:rPr>
        <w:t> </w:t>
      </w:r>
      <w:r>
        <w:rPr>
          <w:rFonts w:ascii="Calibri"/>
          <w:w w:val="115"/>
          <w:sz w:val="16"/>
        </w:rPr>
        <w:t>TEXT</w:t>
      </w:r>
    </w:p>
    <w:p>
      <w:pPr>
        <w:pStyle w:val="ListParagraph"/>
        <w:numPr>
          <w:ilvl w:val="2"/>
          <w:numId w:val="60"/>
        </w:numPr>
        <w:tabs>
          <w:tab w:pos="5198" w:val="left" w:leader="none"/>
          <w:tab w:pos="5199" w:val="left" w:leader="none"/>
        </w:tabs>
        <w:spacing w:line="240" w:lineRule="auto" w:before="12" w:after="0"/>
        <w:ind w:left="5199" w:right="0" w:hanging="360"/>
        <w:jc w:val="left"/>
        <w:rPr>
          <w:rFonts w:ascii="Symbol"/>
          <w:sz w:val="16"/>
        </w:rPr>
      </w:pPr>
      <w:r>
        <w:rPr>
          <w:rFonts w:ascii="Calibri"/>
          <w:w w:val="120"/>
          <w:sz w:val="16"/>
        </w:rPr>
        <w:t>THE</w:t>
      </w:r>
      <w:r>
        <w:rPr>
          <w:rFonts w:ascii="Calibri"/>
          <w:spacing w:val="-16"/>
          <w:w w:val="120"/>
          <w:sz w:val="16"/>
        </w:rPr>
        <w:t> </w:t>
      </w:r>
      <w:r>
        <w:rPr>
          <w:rFonts w:ascii="Calibri"/>
          <w:w w:val="120"/>
          <w:sz w:val="16"/>
        </w:rPr>
        <w:t>AUTHOR</w:t>
      </w:r>
      <w:r>
        <w:rPr>
          <w:rFonts w:ascii="Calibri"/>
          <w:spacing w:val="-16"/>
          <w:w w:val="120"/>
          <w:sz w:val="16"/>
        </w:rPr>
        <w:t> </w:t>
      </w:r>
      <w:r>
        <w:rPr>
          <w:rFonts w:ascii="Calibri"/>
          <w:w w:val="120"/>
          <w:sz w:val="16"/>
        </w:rPr>
        <w:t>ftAKES</w:t>
      </w:r>
      <w:r>
        <w:rPr>
          <w:rFonts w:ascii="Calibri"/>
          <w:spacing w:val="-16"/>
          <w:w w:val="120"/>
          <w:sz w:val="16"/>
        </w:rPr>
        <w:t> </w:t>
      </w:r>
      <w:r>
        <w:rPr>
          <w:rFonts w:ascii="Calibri"/>
          <w:w w:val="120"/>
          <w:sz w:val="16"/>
        </w:rPr>
        <w:t>A</w:t>
      </w:r>
      <w:r>
        <w:rPr>
          <w:rFonts w:ascii="Calibri"/>
          <w:spacing w:val="-16"/>
          <w:w w:val="120"/>
          <w:sz w:val="16"/>
        </w:rPr>
        <w:t> </w:t>
      </w:r>
      <w:r>
        <w:rPr>
          <w:rFonts w:ascii="Calibri"/>
          <w:w w:val="120"/>
          <w:sz w:val="16"/>
        </w:rPr>
        <w:t>QUESTION</w:t>
      </w:r>
      <w:r>
        <w:rPr>
          <w:rFonts w:ascii="Calibri"/>
          <w:spacing w:val="-16"/>
          <w:w w:val="120"/>
          <w:sz w:val="16"/>
        </w:rPr>
        <w:t> </w:t>
      </w:r>
      <w:r>
        <w:rPr>
          <w:rFonts w:ascii="Calibri"/>
          <w:w w:val="120"/>
          <w:sz w:val="16"/>
        </w:rPr>
        <w:t>IN</w:t>
      </w:r>
      <w:r>
        <w:rPr>
          <w:rFonts w:ascii="Calibri"/>
          <w:spacing w:val="-15"/>
          <w:w w:val="120"/>
          <w:sz w:val="16"/>
        </w:rPr>
        <w:t> </w:t>
      </w:r>
      <w:r>
        <w:rPr>
          <w:rFonts w:ascii="Calibri"/>
          <w:w w:val="120"/>
          <w:sz w:val="16"/>
        </w:rPr>
        <w:t>THE</w:t>
      </w:r>
      <w:r>
        <w:rPr>
          <w:rFonts w:ascii="Calibri"/>
          <w:spacing w:val="-16"/>
          <w:w w:val="120"/>
          <w:sz w:val="16"/>
        </w:rPr>
        <w:t> </w:t>
      </w:r>
      <w:r>
        <w:rPr>
          <w:rFonts w:ascii="Calibri"/>
          <w:w w:val="120"/>
          <w:sz w:val="16"/>
        </w:rPr>
        <w:t>TEXT</w:t>
      </w:r>
    </w:p>
    <w:p>
      <w:pPr>
        <w:pStyle w:val="ListParagraph"/>
        <w:numPr>
          <w:ilvl w:val="2"/>
          <w:numId w:val="60"/>
        </w:numPr>
        <w:tabs>
          <w:tab w:pos="5198" w:val="left" w:leader="none"/>
          <w:tab w:pos="5199" w:val="left" w:leader="none"/>
        </w:tabs>
        <w:spacing w:line="256" w:lineRule="auto" w:before="9" w:after="0"/>
        <w:ind w:left="5199" w:right="1414" w:hanging="360"/>
        <w:jc w:val="left"/>
        <w:rPr>
          <w:rFonts w:ascii="Symbol"/>
          <w:sz w:val="16"/>
        </w:rPr>
      </w:pPr>
      <w:r>
        <w:rPr>
          <w:rFonts w:ascii="Calibri"/>
          <w:w w:val="110"/>
          <w:sz w:val="16"/>
        </w:rPr>
        <w:t>THE TEXT SUGGESTS WHAT IS GOING TO BE ARGUING </w:t>
      </w:r>
      <w:r>
        <w:rPr>
          <w:rFonts w:ascii="Calibri"/>
          <w:spacing w:val="33"/>
          <w:w w:val="110"/>
          <w:sz w:val="16"/>
        </w:rPr>
        <w:t> </w:t>
      </w:r>
      <w:r>
        <w:rPr>
          <w:rFonts w:ascii="Calibri"/>
          <w:w w:val="110"/>
          <w:sz w:val="16"/>
        </w:rPr>
        <w:t>NEXT</w:t>
      </w:r>
    </w:p>
    <w:p>
      <w:pPr>
        <w:spacing w:before="0"/>
        <w:ind w:left="4478" w:right="0" w:firstLine="0"/>
        <w:jc w:val="left"/>
        <w:rPr>
          <w:rFonts w:ascii="Calibri"/>
          <w:sz w:val="16"/>
        </w:rPr>
      </w:pPr>
      <w:r>
        <w:rPr>
          <w:rFonts w:ascii="Calibri"/>
          <w:w w:val="115"/>
          <w:sz w:val="16"/>
        </w:rPr>
        <w:t>PHRASES TO ftAKE PREDICTIONS:</w:t>
      </w:r>
    </w:p>
    <w:p>
      <w:pPr>
        <w:pStyle w:val="ListParagraph"/>
        <w:numPr>
          <w:ilvl w:val="2"/>
          <w:numId w:val="60"/>
        </w:numPr>
        <w:tabs>
          <w:tab w:pos="5198" w:val="left" w:leader="none"/>
          <w:tab w:pos="5199" w:val="left" w:leader="none"/>
        </w:tabs>
        <w:spacing w:line="256" w:lineRule="auto" w:before="12" w:after="0"/>
        <w:ind w:left="5199" w:right="1121" w:hanging="360"/>
        <w:jc w:val="left"/>
        <w:rPr>
          <w:rFonts w:ascii="Symbol"/>
          <w:sz w:val="16"/>
        </w:rPr>
      </w:pPr>
      <w:r>
        <w:rPr>
          <w:rFonts w:ascii="Calibri"/>
          <w:w w:val="110"/>
          <w:sz w:val="16"/>
        </w:rPr>
        <w:t>I PREDICT BASED ON THE TITLE THAT THE TEXT</w:t>
      </w:r>
      <w:r>
        <w:rPr>
          <w:rFonts w:ascii="Calibri"/>
          <w:spacing w:val="39"/>
          <w:w w:val="110"/>
          <w:sz w:val="16"/>
        </w:rPr>
        <w:t> </w:t>
      </w:r>
      <w:r>
        <w:rPr>
          <w:rFonts w:ascii="Calibri"/>
          <w:w w:val="110"/>
          <w:sz w:val="16"/>
        </w:rPr>
        <w:t>WILL BE</w:t>
      </w:r>
      <w:r>
        <w:rPr>
          <w:rFonts w:ascii="Calibri"/>
          <w:spacing w:val="13"/>
          <w:w w:val="110"/>
          <w:sz w:val="16"/>
        </w:rPr>
        <w:t> </w:t>
      </w:r>
      <w:r>
        <w:rPr>
          <w:rFonts w:ascii="Calibri"/>
          <w:w w:val="110"/>
          <w:sz w:val="16"/>
        </w:rPr>
        <w:t>ABOUT...</w:t>
      </w:r>
    </w:p>
    <w:p>
      <w:pPr>
        <w:pStyle w:val="ListParagraph"/>
        <w:numPr>
          <w:ilvl w:val="2"/>
          <w:numId w:val="60"/>
        </w:numPr>
        <w:tabs>
          <w:tab w:pos="5198" w:val="left" w:leader="none"/>
          <w:tab w:pos="5199" w:val="left" w:leader="none"/>
        </w:tabs>
        <w:spacing w:line="256" w:lineRule="auto" w:before="0" w:after="0"/>
        <w:ind w:left="5199" w:right="946" w:hanging="360"/>
        <w:jc w:val="left"/>
        <w:rPr>
          <w:rFonts w:ascii="Symbol"/>
          <w:sz w:val="16"/>
        </w:rPr>
      </w:pPr>
      <w:r>
        <w:rPr>
          <w:rFonts w:ascii="Calibri"/>
          <w:w w:val="115"/>
          <w:sz w:val="16"/>
        </w:rPr>
        <w:t>I REftEftBER SOftETHINGS ABOUT THIS TOPIC OR STORY</w:t>
      </w:r>
    </w:p>
    <w:p>
      <w:pPr>
        <w:pStyle w:val="ListParagraph"/>
        <w:numPr>
          <w:ilvl w:val="2"/>
          <w:numId w:val="60"/>
        </w:numPr>
        <w:tabs>
          <w:tab w:pos="5198" w:val="left" w:leader="none"/>
          <w:tab w:pos="5199" w:val="left" w:leader="none"/>
        </w:tabs>
        <w:spacing w:line="202" w:lineRule="exact" w:before="0" w:after="0"/>
        <w:ind w:left="5199" w:right="0" w:hanging="360"/>
        <w:jc w:val="left"/>
        <w:rPr>
          <w:rFonts w:ascii="Symbol"/>
          <w:sz w:val="16"/>
        </w:rPr>
      </w:pPr>
      <w:r>
        <w:rPr>
          <w:rFonts w:ascii="Calibri"/>
          <w:w w:val="120"/>
          <w:sz w:val="16"/>
        </w:rPr>
        <w:t>I</w:t>
      </w:r>
      <w:r>
        <w:rPr>
          <w:rFonts w:ascii="Calibri"/>
          <w:spacing w:val="-17"/>
          <w:w w:val="120"/>
          <w:sz w:val="16"/>
        </w:rPr>
        <w:t> </w:t>
      </w:r>
      <w:r>
        <w:rPr>
          <w:rFonts w:ascii="Calibri"/>
          <w:w w:val="120"/>
          <w:sz w:val="16"/>
        </w:rPr>
        <w:t>THINK</w:t>
      </w:r>
      <w:r>
        <w:rPr>
          <w:rFonts w:ascii="Calibri"/>
          <w:spacing w:val="-17"/>
          <w:w w:val="120"/>
          <w:sz w:val="16"/>
        </w:rPr>
        <w:t> </w:t>
      </w:r>
      <w:r>
        <w:rPr>
          <w:rFonts w:ascii="Calibri"/>
          <w:w w:val="120"/>
          <w:sz w:val="16"/>
        </w:rPr>
        <w:t>THE</w:t>
      </w:r>
      <w:r>
        <w:rPr>
          <w:rFonts w:ascii="Calibri"/>
          <w:spacing w:val="-19"/>
          <w:w w:val="120"/>
          <w:sz w:val="16"/>
        </w:rPr>
        <w:t> </w:t>
      </w:r>
      <w:r>
        <w:rPr>
          <w:rFonts w:ascii="Calibri"/>
          <w:w w:val="120"/>
          <w:sz w:val="16"/>
        </w:rPr>
        <w:t>NEXT</w:t>
      </w:r>
      <w:r>
        <w:rPr>
          <w:rFonts w:ascii="Calibri"/>
          <w:spacing w:val="-17"/>
          <w:w w:val="120"/>
          <w:sz w:val="16"/>
        </w:rPr>
        <w:t> </w:t>
      </w:r>
      <w:r>
        <w:rPr>
          <w:rFonts w:ascii="Calibri"/>
          <w:w w:val="120"/>
          <w:sz w:val="16"/>
        </w:rPr>
        <w:t>PARAGRAPH</w:t>
      </w:r>
      <w:r>
        <w:rPr>
          <w:rFonts w:ascii="Calibri"/>
          <w:spacing w:val="-18"/>
          <w:w w:val="120"/>
          <w:sz w:val="16"/>
        </w:rPr>
        <w:t> </w:t>
      </w:r>
      <w:r>
        <w:rPr>
          <w:rFonts w:ascii="Calibri"/>
          <w:w w:val="120"/>
          <w:sz w:val="16"/>
        </w:rPr>
        <w:t>WILL</w:t>
      </w:r>
      <w:r>
        <w:rPr>
          <w:rFonts w:ascii="Calibri"/>
          <w:spacing w:val="-17"/>
          <w:w w:val="120"/>
          <w:sz w:val="16"/>
        </w:rPr>
        <w:t> </w:t>
      </w:r>
      <w:r>
        <w:rPr>
          <w:rFonts w:ascii="Calibri"/>
          <w:w w:val="120"/>
          <w:sz w:val="16"/>
        </w:rPr>
        <w:t>BE</w:t>
      </w:r>
      <w:r>
        <w:rPr>
          <w:rFonts w:ascii="Calibri"/>
          <w:spacing w:val="-17"/>
          <w:w w:val="120"/>
          <w:sz w:val="16"/>
        </w:rPr>
        <w:t> </w:t>
      </w:r>
      <w:r>
        <w:rPr>
          <w:rFonts w:ascii="Calibri"/>
          <w:w w:val="120"/>
          <w:sz w:val="16"/>
        </w:rPr>
        <w:t>ABOUT</w:t>
      </w:r>
    </w:p>
    <w:p>
      <w:pPr>
        <w:pStyle w:val="ListParagraph"/>
        <w:numPr>
          <w:ilvl w:val="2"/>
          <w:numId w:val="60"/>
        </w:numPr>
        <w:tabs>
          <w:tab w:pos="5198" w:val="left" w:leader="none"/>
          <w:tab w:pos="5199" w:val="left" w:leader="none"/>
        </w:tabs>
        <w:spacing w:line="240" w:lineRule="auto" w:before="9" w:after="0"/>
        <w:ind w:left="5199" w:right="0" w:hanging="360"/>
        <w:jc w:val="left"/>
        <w:rPr>
          <w:rFonts w:ascii="Symbol"/>
          <w:sz w:val="16"/>
        </w:rPr>
      </w:pPr>
      <w:r>
        <w:rPr>
          <w:rFonts w:ascii="Calibri"/>
          <w:w w:val="110"/>
          <w:sz w:val="16"/>
        </w:rPr>
        <w:t>I PREDICT BASED ON ...</w:t>
      </w:r>
      <w:r>
        <w:rPr>
          <w:rFonts w:ascii="Calibri"/>
          <w:spacing w:val="30"/>
          <w:w w:val="110"/>
          <w:sz w:val="16"/>
        </w:rPr>
        <w:t> </w:t>
      </w:r>
      <w:r>
        <w:rPr>
          <w:rFonts w:ascii="Calibri"/>
          <w:w w:val="110"/>
          <w:sz w:val="16"/>
        </w:rPr>
        <w:t>THAT...</w:t>
      </w:r>
    </w:p>
    <w:p>
      <w:pPr>
        <w:pStyle w:val="ListParagraph"/>
        <w:numPr>
          <w:ilvl w:val="2"/>
          <w:numId w:val="60"/>
        </w:numPr>
        <w:tabs>
          <w:tab w:pos="5198" w:val="left" w:leader="none"/>
          <w:tab w:pos="5199" w:val="left" w:leader="none"/>
        </w:tabs>
        <w:spacing w:line="240" w:lineRule="auto" w:before="13" w:after="22"/>
        <w:ind w:left="5199" w:right="1211" w:hanging="360"/>
        <w:jc w:val="left"/>
        <w:rPr>
          <w:rFonts w:ascii="Symbol"/>
          <w:sz w:val="24"/>
        </w:rPr>
      </w:pPr>
      <w:r>
        <w:rPr>
          <w:rFonts w:ascii="Calibri"/>
          <w:w w:val="115"/>
          <w:sz w:val="16"/>
        </w:rPr>
        <w:t>I PREDICT ACCORDING TO WHAT HAVE BEEN SAID...</w:t>
      </w:r>
    </w:p>
    <w:p>
      <w:pPr>
        <w:pStyle w:val="BodyText"/>
        <w:spacing w:line="60" w:lineRule="exact"/>
        <w:ind w:left="106"/>
        <w:rPr>
          <w:rFonts w:ascii="Calibri"/>
          <w:sz w:val="6"/>
        </w:rPr>
      </w:pPr>
      <w:r>
        <w:rPr>
          <w:rFonts w:ascii="Calibri"/>
          <w:position w:val="0"/>
          <w:sz w:val="6"/>
        </w:rPr>
        <w:pict>
          <v:group style="width:452.75pt;height:3pt;mso-position-horizontal-relative:char;mso-position-vertical-relative:line" coordorigin="0,0" coordsize="9055,60">
            <v:line style="position:absolute" from="30,30" to="4264,30" stroked="true" strokeweight="3pt" strokecolor="#000000"/>
            <v:line style="position:absolute" from="4250,30" to="4310,30" stroked="true" strokeweight="3pt" strokecolor="#000000"/>
            <v:line style="position:absolute" from="4310,30" to="9024,30" stroked="true" strokeweight="3pt" strokecolor="#000000"/>
          </v:group>
        </w:pict>
      </w:r>
      <w:r>
        <w:rPr>
          <w:rFonts w:ascii="Calibri"/>
          <w:position w:val="0"/>
          <w:sz w:val="6"/>
        </w:rPr>
      </w:r>
    </w:p>
    <w:p>
      <w:pPr>
        <w:pStyle w:val="BodyText"/>
        <w:spacing w:before="2"/>
        <w:rPr>
          <w:rFonts w:ascii="Calibri"/>
          <w:sz w:val="28"/>
        </w:rPr>
      </w:pPr>
    </w:p>
    <w:p>
      <w:pPr>
        <w:pStyle w:val="ListParagraph"/>
        <w:numPr>
          <w:ilvl w:val="1"/>
          <w:numId w:val="60"/>
        </w:numPr>
        <w:tabs>
          <w:tab w:pos="547" w:val="left" w:leader="none"/>
        </w:tabs>
        <w:spacing w:line="360" w:lineRule="auto" w:before="69" w:after="0"/>
        <w:ind w:left="258" w:right="121" w:firstLine="0"/>
        <w:jc w:val="left"/>
        <w:rPr>
          <w:sz w:val="24"/>
        </w:rPr>
      </w:pPr>
      <w:r>
        <w:rPr>
          <w:sz w:val="24"/>
        </w:rPr>
        <w:t>El rol clarificador es ir resolviendo dudas que surgen a partir de la lectura, como no entender alguna palabra o</w:t>
      </w:r>
      <w:r>
        <w:rPr>
          <w:spacing w:val="-15"/>
          <w:sz w:val="24"/>
        </w:rPr>
        <w:t> </w:t>
      </w:r>
      <w:r>
        <w:rPr>
          <w:sz w:val="24"/>
        </w:rPr>
        <w:t>frase</w:t>
      </w:r>
    </w:p>
    <w:p>
      <w:pPr>
        <w:spacing w:before="3"/>
        <w:ind w:left="4412" w:right="3385" w:firstLine="0"/>
        <w:jc w:val="center"/>
        <w:rPr>
          <w:rFonts w:ascii="Calibri"/>
          <w:sz w:val="16"/>
        </w:rPr>
      </w:pPr>
      <w:r>
        <w:rPr/>
        <w:drawing>
          <wp:anchor distT="0" distB="0" distL="0" distR="0" allowOverlap="1" layoutInCell="1" locked="0" behindDoc="0" simplePos="0" relativeHeight="2704">
            <wp:simplePos x="0" y="0"/>
            <wp:positionH relativeFrom="page">
              <wp:posOffset>919480</wp:posOffset>
            </wp:positionH>
            <wp:positionV relativeFrom="paragraph">
              <wp:posOffset>2504</wp:posOffset>
            </wp:positionV>
            <wp:extent cx="2672588" cy="1572006"/>
            <wp:effectExtent l="0" t="0" r="0" b="0"/>
            <wp:wrapNone/>
            <wp:docPr id="21" name="image47.jpeg" descr=""/>
            <wp:cNvGraphicFramePr>
              <a:graphicFrameLocks noChangeAspect="1"/>
            </wp:cNvGraphicFramePr>
            <a:graphic>
              <a:graphicData uri="http://schemas.openxmlformats.org/drawingml/2006/picture">
                <pic:pic>
                  <pic:nvPicPr>
                    <pic:cNvPr id="22" name="image47.jpeg"/>
                    <pic:cNvPicPr/>
                  </pic:nvPicPr>
                  <pic:blipFill>
                    <a:blip r:embed="rId64" cstate="print"/>
                    <a:stretch>
                      <a:fillRect/>
                    </a:stretch>
                  </pic:blipFill>
                  <pic:spPr>
                    <a:xfrm>
                      <a:off x="0" y="0"/>
                      <a:ext cx="2672588" cy="1572006"/>
                    </a:xfrm>
                    <a:prstGeom prst="rect">
                      <a:avLst/>
                    </a:prstGeom>
                  </pic:spPr>
                </pic:pic>
              </a:graphicData>
            </a:graphic>
          </wp:anchor>
        </w:drawing>
      </w:r>
      <w:r>
        <w:rPr>
          <w:rFonts w:ascii="Calibri"/>
          <w:w w:val="115"/>
          <w:sz w:val="16"/>
        </w:rPr>
        <w:t>CLARIFY WHEN...</w:t>
      </w:r>
    </w:p>
    <w:p>
      <w:pPr>
        <w:pStyle w:val="ListParagraph"/>
        <w:numPr>
          <w:ilvl w:val="2"/>
          <w:numId w:val="60"/>
        </w:numPr>
        <w:tabs>
          <w:tab w:pos="5482" w:val="left" w:leader="none"/>
          <w:tab w:pos="5483" w:val="left" w:leader="none"/>
        </w:tabs>
        <w:spacing w:line="240" w:lineRule="auto" w:before="12" w:after="0"/>
        <w:ind w:left="5482" w:right="0" w:hanging="360"/>
        <w:jc w:val="left"/>
        <w:rPr>
          <w:rFonts w:ascii="Symbol" w:hAnsi="Symbol"/>
          <w:sz w:val="16"/>
        </w:rPr>
      </w:pPr>
      <w:r>
        <w:rPr>
          <w:rFonts w:ascii="Calibri" w:hAnsi="Calibri"/>
          <w:w w:val="115"/>
          <w:sz w:val="16"/>
        </w:rPr>
        <w:t>YOU DON´T</w:t>
      </w:r>
      <w:r>
        <w:rPr>
          <w:rFonts w:ascii="Calibri" w:hAnsi="Calibri"/>
          <w:spacing w:val="19"/>
          <w:w w:val="115"/>
          <w:sz w:val="16"/>
        </w:rPr>
        <w:t> </w:t>
      </w:r>
      <w:r>
        <w:rPr>
          <w:rFonts w:ascii="Calibri" w:hAnsi="Calibri"/>
          <w:w w:val="115"/>
          <w:sz w:val="16"/>
        </w:rPr>
        <w:t>UNDERSTAND</w:t>
      </w:r>
    </w:p>
    <w:p>
      <w:pPr>
        <w:pStyle w:val="ListParagraph"/>
        <w:numPr>
          <w:ilvl w:val="2"/>
          <w:numId w:val="60"/>
        </w:numPr>
        <w:tabs>
          <w:tab w:pos="5482" w:val="left" w:leader="none"/>
          <w:tab w:pos="5483" w:val="left" w:leader="none"/>
        </w:tabs>
        <w:spacing w:line="240" w:lineRule="auto" w:before="12" w:after="0"/>
        <w:ind w:left="5482" w:right="0" w:hanging="360"/>
        <w:jc w:val="left"/>
        <w:rPr>
          <w:rFonts w:ascii="Symbol" w:hAnsi="Symbol"/>
          <w:sz w:val="16"/>
        </w:rPr>
      </w:pPr>
      <w:r>
        <w:rPr>
          <w:rFonts w:ascii="Calibri" w:hAnsi="Calibri"/>
          <w:w w:val="115"/>
          <w:sz w:val="16"/>
        </w:rPr>
        <w:t>YOU CAN´T FOLLOW THE</w:t>
      </w:r>
      <w:r>
        <w:rPr>
          <w:rFonts w:ascii="Calibri" w:hAnsi="Calibri"/>
          <w:spacing w:val="38"/>
          <w:w w:val="115"/>
          <w:sz w:val="16"/>
        </w:rPr>
        <w:t> </w:t>
      </w:r>
      <w:r>
        <w:rPr>
          <w:rFonts w:ascii="Calibri" w:hAnsi="Calibri"/>
          <w:w w:val="115"/>
          <w:sz w:val="16"/>
        </w:rPr>
        <w:t>TEXT</w:t>
      </w:r>
    </w:p>
    <w:p>
      <w:pPr>
        <w:pStyle w:val="ListParagraph"/>
        <w:numPr>
          <w:ilvl w:val="2"/>
          <w:numId w:val="60"/>
        </w:numPr>
        <w:tabs>
          <w:tab w:pos="5482" w:val="left" w:leader="none"/>
          <w:tab w:pos="5483" w:val="left" w:leader="none"/>
        </w:tabs>
        <w:spacing w:line="256" w:lineRule="auto" w:before="12" w:after="0"/>
        <w:ind w:left="5482" w:right="1272" w:hanging="360"/>
        <w:jc w:val="left"/>
        <w:rPr>
          <w:rFonts w:ascii="Symbol" w:hAnsi="Symbol"/>
          <w:sz w:val="16"/>
        </w:rPr>
      </w:pPr>
      <w:r>
        <w:rPr>
          <w:rFonts w:ascii="Calibri" w:hAnsi="Calibri"/>
          <w:w w:val="120"/>
          <w:sz w:val="16"/>
        </w:rPr>
        <w:t>YOU DON´T KNOW THE ftEANING OF A </w:t>
      </w:r>
      <w:r>
        <w:rPr>
          <w:rFonts w:ascii="Calibri" w:hAnsi="Calibri"/>
          <w:w w:val="115"/>
          <w:sz w:val="16"/>
        </w:rPr>
        <w:t>WORD OR</w:t>
      </w:r>
      <w:r>
        <w:rPr>
          <w:rFonts w:ascii="Calibri" w:hAnsi="Calibri"/>
          <w:spacing w:val="-22"/>
          <w:w w:val="115"/>
          <w:sz w:val="16"/>
        </w:rPr>
        <w:t> </w:t>
      </w:r>
      <w:r>
        <w:rPr>
          <w:rFonts w:ascii="Calibri" w:hAnsi="Calibri"/>
          <w:w w:val="115"/>
          <w:sz w:val="16"/>
        </w:rPr>
        <w:t>PHRASE</w:t>
      </w:r>
    </w:p>
    <w:p>
      <w:pPr>
        <w:spacing w:before="0"/>
        <w:ind w:left="4732" w:right="3385" w:firstLine="0"/>
        <w:jc w:val="center"/>
        <w:rPr>
          <w:rFonts w:ascii="Calibri"/>
          <w:sz w:val="16"/>
        </w:rPr>
      </w:pPr>
      <w:r>
        <w:rPr>
          <w:rFonts w:ascii="Calibri"/>
          <w:w w:val="115"/>
          <w:sz w:val="16"/>
        </w:rPr>
        <w:t>PHRASES TO CLARIFY:</w:t>
      </w:r>
    </w:p>
    <w:p>
      <w:pPr>
        <w:pStyle w:val="ListParagraph"/>
        <w:numPr>
          <w:ilvl w:val="2"/>
          <w:numId w:val="60"/>
        </w:numPr>
        <w:tabs>
          <w:tab w:pos="5482" w:val="left" w:leader="none"/>
          <w:tab w:pos="5483" w:val="left" w:leader="none"/>
        </w:tabs>
        <w:spacing w:line="240" w:lineRule="auto" w:before="12" w:after="0"/>
        <w:ind w:left="5482" w:right="0" w:hanging="360"/>
        <w:jc w:val="left"/>
        <w:rPr>
          <w:rFonts w:ascii="Symbol" w:hAnsi="Symbol"/>
          <w:sz w:val="16"/>
        </w:rPr>
      </w:pPr>
      <w:r>
        <w:rPr>
          <w:rFonts w:ascii="Calibri" w:hAnsi="Calibri"/>
          <w:w w:val="115"/>
          <w:sz w:val="16"/>
        </w:rPr>
        <w:t>THE TRUE IS THAT I DON´T</w:t>
      </w:r>
      <w:r>
        <w:rPr>
          <w:rFonts w:ascii="Calibri" w:hAnsi="Calibri"/>
          <w:spacing w:val="-20"/>
          <w:w w:val="115"/>
          <w:sz w:val="16"/>
        </w:rPr>
        <w:t> </w:t>
      </w:r>
      <w:r>
        <w:rPr>
          <w:rFonts w:ascii="Calibri" w:hAnsi="Calibri"/>
          <w:w w:val="115"/>
          <w:sz w:val="16"/>
        </w:rPr>
        <w:t>UNDERSTAND...</w:t>
      </w:r>
    </w:p>
    <w:p>
      <w:pPr>
        <w:pStyle w:val="ListParagraph"/>
        <w:numPr>
          <w:ilvl w:val="2"/>
          <w:numId w:val="60"/>
        </w:numPr>
        <w:tabs>
          <w:tab w:pos="5482" w:val="left" w:leader="none"/>
          <w:tab w:pos="5483" w:val="left" w:leader="none"/>
        </w:tabs>
        <w:spacing w:line="240" w:lineRule="auto" w:before="9" w:after="0"/>
        <w:ind w:left="5482" w:right="0" w:hanging="360"/>
        <w:jc w:val="left"/>
        <w:rPr>
          <w:rFonts w:ascii="Symbol"/>
          <w:sz w:val="16"/>
        </w:rPr>
      </w:pPr>
      <w:r>
        <w:rPr>
          <w:rFonts w:ascii="Calibri"/>
          <w:w w:val="120"/>
          <w:sz w:val="16"/>
        </w:rPr>
        <w:t>I</w:t>
      </w:r>
      <w:r>
        <w:rPr>
          <w:rFonts w:ascii="Calibri"/>
          <w:spacing w:val="-24"/>
          <w:w w:val="120"/>
          <w:sz w:val="16"/>
        </w:rPr>
        <w:t> </w:t>
      </w:r>
      <w:r>
        <w:rPr>
          <w:rFonts w:ascii="Calibri"/>
          <w:w w:val="120"/>
          <w:sz w:val="16"/>
        </w:rPr>
        <w:t>HAVE</w:t>
      </w:r>
      <w:r>
        <w:rPr>
          <w:rFonts w:ascii="Calibri"/>
          <w:spacing w:val="-24"/>
          <w:w w:val="120"/>
          <w:sz w:val="16"/>
        </w:rPr>
        <w:t> </w:t>
      </w:r>
      <w:r>
        <w:rPr>
          <w:rFonts w:ascii="Calibri"/>
          <w:w w:val="120"/>
          <w:sz w:val="16"/>
        </w:rPr>
        <w:t>A</w:t>
      </w:r>
      <w:r>
        <w:rPr>
          <w:rFonts w:ascii="Calibri"/>
          <w:spacing w:val="-24"/>
          <w:w w:val="120"/>
          <w:sz w:val="16"/>
        </w:rPr>
        <w:t> </w:t>
      </w:r>
      <w:r>
        <w:rPr>
          <w:rFonts w:ascii="Calibri"/>
          <w:w w:val="120"/>
          <w:sz w:val="16"/>
        </w:rPr>
        <w:t>QUESTION...</w:t>
      </w:r>
    </w:p>
    <w:p>
      <w:pPr>
        <w:pStyle w:val="ListParagraph"/>
        <w:numPr>
          <w:ilvl w:val="2"/>
          <w:numId w:val="60"/>
        </w:numPr>
        <w:tabs>
          <w:tab w:pos="5482" w:val="left" w:leader="none"/>
          <w:tab w:pos="5483" w:val="left" w:leader="none"/>
        </w:tabs>
        <w:spacing w:line="256" w:lineRule="auto" w:before="12" w:after="0"/>
        <w:ind w:left="5482" w:right="1108" w:hanging="360"/>
        <w:jc w:val="left"/>
        <w:rPr>
          <w:rFonts w:ascii="Symbol"/>
          <w:sz w:val="16"/>
        </w:rPr>
      </w:pPr>
      <w:r>
        <w:rPr>
          <w:rFonts w:ascii="Calibri"/>
          <w:w w:val="115"/>
          <w:sz w:val="16"/>
        </w:rPr>
        <w:t>I WOULD LIKE THE AUTHOR ANSWERS THE FOLLOWING</w:t>
      </w:r>
      <w:r>
        <w:rPr>
          <w:rFonts w:ascii="Calibri"/>
          <w:spacing w:val="-24"/>
          <w:w w:val="115"/>
          <w:sz w:val="16"/>
        </w:rPr>
        <w:t> </w:t>
      </w:r>
      <w:r>
        <w:rPr>
          <w:rFonts w:ascii="Calibri"/>
          <w:w w:val="115"/>
          <w:sz w:val="16"/>
        </w:rPr>
        <w:t>QUESTION...</w:t>
      </w:r>
    </w:p>
    <w:p>
      <w:pPr>
        <w:pStyle w:val="ListParagraph"/>
        <w:numPr>
          <w:ilvl w:val="2"/>
          <w:numId w:val="60"/>
        </w:numPr>
        <w:tabs>
          <w:tab w:pos="5482" w:val="left" w:leader="none"/>
          <w:tab w:pos="5483" w:val="left" w:leader="none"/>
        </w:tabs>
        <w:spacing w:line="256" w:lineRule="auto" w:before="0" w:after="0"/>
        <w:ind w:left="5482" w:right="1474" w:hanging="360"/>
        <w:jc w:val="left"/>
        <w:rPr>
          <w:rFonts w:ascii="Symbol" w:hAnsi="Symbol"/>
          <w:sz w:val="16"/>
        </w:rPr>
      </w:pPr>
      <w:r>
        <w:rPr>
          <w:rFonts w:ascii="Calibri" w:hAnsi="Calibri"/>
          <w:w w:val="115"/>
          <w:sz w:val="16"/>
        </w:rPr>
        <w:t>THE WORD OR PHRASE THAT I DON´T </w:t>
      </w:r>
      <w:r>
        <w:rPr>
          <w:rFonts w:ascii="Calibri" w:hAnsi="Calibri"/>
          <w:w w:val="110"/>
          <w:sz w:val="16"/>
        </w:rPr>
        <w:t>UNDERSTAND</w:t>
      </w:r>
      <w:r>
        <w:rPr>
          <w:rFonts w:ascii="Calibri" w:hAnsi="Calibri"/>
          <w:spacing w:val="15"/>
          <w:w w:val="110"/>
          <w:sz w:val="16"/>
        </w:rPr>
        <w:t> </w:t>
      </w:r>
      <w:r>
        <w:rPr>
          <w:rFonts w:ascii="Calibri" w:hAnsi="Calibri"/>
          <w:w w:val="110"/>
          <w:sz w:val="16"/>
        </w:rPr>
        <w:t>IS...</w:t>
      </w:r>
    </w:p>
    <w:p>
      <w:pPr>
        <w:pStyle w:val="BodyText"/>
        <w:spacing w:before="12"/>
        <w:rPr>
          <w:rFonts w:ascii="Calibri"/>
        </w:rPr>
      </w:pPr>
      <w:r>
        <w:rPr/>
        <w:pict>
          <v:group style="position:absolute;margin-left:63.324001pt;margin-top:17.207964pt;width:452.75pt;height:3pt;mso-position-horizontal-relative:page;mso-position-vertical-relative:paragraph;z-index:2656;mso-wrap-distance-left:0;mso-wrap-distance-right:0" coordorigin="1266,344" coordsize="9055,60">
            <v:line style="position:absolute" from="1296,374" to="5814,374" stroked="true" strokeweight="3pt" strokecolor="#000000"/>
            <v:line style="position:absolute" from="5800,374" to="5860,374" stroked="true" strokeweight="3pt" strokecolor="#000000"/>
            <v:line style="position:absolute" from="5860,374" to="10291,374" stroked="true" strokeweight="3pt" strokecolor="#000000"/>
            <w10:wrap type="topAndBottom"/>
          </v:group>
        </w:pict>
      </w:r>
    </w:p>
    <w:p>
      <w:pPr>
        <w:pStyle w:val="BodyText"/>
        <w:spacing w:before="7"/>
        <w:rPr>
          <w:rFonts w:ascii="Calibri"/>
          <w:sz w:val="25"/>
        </w:rPr>
      </w:pPr>
    </w:p>
    <w:p>
      <w:pPr>
        <w:pStyle w:val="ListParagraph"/>
        <w:numPr>
          <w:ilvl w:val="1"/>
          <w:numId w:val="60"/>
        </w:numPr>
        <w:tabs>
          <w:tab w:pos="547" w:val="left" w:leader="none"/>
        </w:tabs>
        <w:spacing w:line="360" w:lineRule="auto" w:before="70" w:after="0"/>
        <w:ind w:left="258" w:right="120" w:firstLine="0"/>
        <w:jc w:val="both"/>
        <w:rPr>
          <w:sz w:val="24"/>
        </w:rPr>
      </w:pPr>
      <w:r>
        <w:rPr>
          <w:sz w:val="24"/>
        </w:rPr>
        <w:t>El rol de generador de preguntas es aquel que a partir de lo que se ha leído puede plantear preguntas sobre el texto, el nivel de dificultad de las preguntas debe ir subiendo conforme se practica la estrategia y mejora la</w:t>
      </w:r>
      <w:r>
        <w:rPr>
          <w:spacing w:val="-21"/>
          <w:sz w:val="24"/>
        </w:rPr>
        <w:t> </w:t>
      </w:r>
      <w:r>
        <w:rPr>
          <w:sz w:val="24"/>
        </w:rPr>
        <w:t>comprensión.</w:t>
      </w:r>
    </w:p>
    <w:p>
      <w:pPr>
        <w:spacing w:after="0" w:line="360" w:lineRule="auto"/>
        <w:jc w:val="both"/>
        <w:rPr>
          <w:sz w:val="24"/>
        </w:rPr>
        <w:sectPr>
          <w:footerReference w:type="default" r:id="rId62"/>
          <w:pgSz w:w="12240" w:h="15840"/>
          <w:pgMar w:footer="1024" w:header="0" w:top="1360" w:bottom="1220" w:left="1160" w:right="1300"/>
          <w:pgNumType w:start="96"/>
        </w:sectPr>
      </w:pPr>
    </w:p>
    <w:p>
      <w:pPr>
        <w:spacing w:before="40"/>
        <w:ind w:left="4445" w:right="0" w:firstLine="0"/>
        <w:jc w:val="left"/>
        <w:rPr>
          <w:rFonts w:ascii="Calibri"/>
          <w:sz w:val="20"/>
        </w:rPr>
      </w:pPr>
      <w:r>
        <w:rPr/>
        <w:drawing>
          <wp:anchor distT="0" distB="0" distL="0" distR="0" allowOverlap="1" layoutInCell="1" locked="0" behindDoc="0" simplePos="0" relativeHeight="2800">
            <wp:simplePos x="0" y="0"/>
            <wp:positionH relativeFrom="page">
              <wp:posOffset>919480</wp:posOffset>
            </wp:positionH>
            <wp:positionV relativeFrom="paragraph">
              <wp:posOffset>24149</wp:posOffset>
            </wp:positionV>
            <wp:extent cx="2400299" cy="1695195"/>
            <wp:effectExtent l="0" t="0" r="0" b="0"/>
            <wp:wrapNone/>
            <wp:docPr id="23" name="image48.jpeg" descr=""/>
            <wp:cNvGraphicFramePr>
              <a:graphicFrameLocks noChangeAspect="1"/>
            </wp:cNvGraphicFramePr>
            <a:graphic>
              <a:graphicData uri="http://schemas.openxmlformats.org/drawingml/2006/picture">
                <pic:pic>
                  <pic:nvPicPr>
                    <pic:cNvPr id="24" name="image48.jpeg"/>
                    <pic:cNvPicPr/>
                  </pic:nvPicPr>
                  <pic:blipFill>
                    <a:blip r:embed="rId65" cstate="print"/>
                    <a:stretch>
                      <a:fillRect/>
                    </a:stretch>
                  </pic:blipFill>
                  <pic:spPr>
                    <a:xfrm>
                      <a:off x="0" y="0"/>
                      <a:ext cx="2400299" cy="1695195"/>
                    </a:xfrm>
                    <a:prstGeom prst="rect">
                      <a:avLst/>
                    </a:prstGeom>
                  </pic:spPr>
                </pic:pic>
              </a:graphicData>
            </a:graphic>
          </wp:anchor>
        </w:drawing>
      </w:r>
      <w:r>
        <w:rPr>
          <w:rFonts w:ascii="Calibri"/>
          <w:w w:val="110"/>
          <w:sz w:val="20"/>
        </w:rPr>
        <w:t>POSIBLES PREGUNTAS:</w:t>
      </w:r>
    </w:p>
    <w:p>
      <w:pPr>
        <w:spacing w:before="17"/>
        <w:ind w:left="3826" w:right="3429" w:firstLine="0"/>
        <w:jc w:val="center"/>
        <w:rPr>
          <w:rFonts w:ascii="Calibri" w:hAnsi="Calibri"/>
          <w:sz w:val="20"/>
        </w:rPr>
      </w:pPr>
      <w:r>
        <w:rPr>
          <w:rFonts w:ascii="Calibri" w:hAnsi="Calibri"/>
          <w:w w:val="105"/>
          <w:sz w:val="20"/>
        </w:rPr>
        <w:t>¿QUIÉN ES?</w:t>
      </w:r>
    </w:p>
    <w:p>
      <w:pPr>
        <w:spacing w:before="15"/>
        <w:ind w:left="3948" w:right="3429" w:firstLine="0"/>
        <w:jc w:val="center"/>
        <w:rPr>
          <w:rFonts w:ascii="Calibri" w:hAnsi="Calibri"/>
          <w:sz w:val="20"/>
        </w:rPr>
      </w:pPr>
      <w:r>
        <w:rPr>
          <w:rFonts w:ascii="Calibri" w:hAnsi="Calibri"/>
          <w:w w:val="110"/>
          <w:sz w:val="20"/>
        </w:rPr>
        <w:t>¿QUÉ HACE?</w:t>
      </w:r>
    </w:p>
    <w:p>
      <w:pPr>
        <w:spacing w:before="17"/>
        <w:ind w:left="3974" w:right="3429" w:firstLine="0"/>
        <w:jc w:val="center"/>
        <w:rPr>
          <w:rFonts w:ascii="Calibri" w:hAnsi="Calibri"/>
          <w:sz w:val="20"/>
        </w:rPr>
      </w:pPr>
      <w:r>
        <w:rPr>
          <w:rFonts w:ascii="Calibri" w:hAnsi="Calibri"/>
          <w:w w:val="105"/>
          <w:sz w:val="20"/>
        </w:rPr>
        <w:t>¿CUÁNDO...?</w:t>
      </w:r>
    </w:p>
    <w:p>
      <w:pPr>
        <w:spacing w:before="17"/>
        <w:ind w:left="4445" w:right="0" w:firstLine="0"/>
        <w:jc w:val="left"/>
        <w:rPr>
          <w:rFonts w:ascii="Calibri" w:hAnsi="Calibri"/>
          <w:sz w:val="20"/>
        </w:rPr>
      </w:pPr>
      <w:r>
        <w:rPr>
          <w:rFonts w:ascii="Calibri" w:hAnsi="Calibri"/>
          <w:w w:val="110"/>
          <w:sz w:val="20"/>
        </w:rPr>
        <w:t>¿POR QUÉ.... ES IftPORTANTE?</w:t>
      </w:r>
    </w:p>
    <w:p>
      <w:pPr>
        <w:spacing w:before="15"/>
        <w:ind w:left="4348" w:right="3429" w:firstLine="0"/>
        <w:jc w:val="center"/>
        <w:rPr>
          <w:rFonts w:ascii="Calibri" w:hAnsi="Calibri"/>
          <w:sz w:val="20"/>
        </w:rPr>
      </w:pPr>
      <w:r>
        <w:rPr>
          <w:rFonts w:ascii="Calibri" w:hAnsi="Calibri"/>
          <w:w w:val="105"/>
          <w:sz w:val="20"/>
        </w:rPr>
        <w:t>¿POR QUÉ PASÓ?</w:t>
      </w:r>
    </w:p>
    <w:p>
      <w:pPr>
        <w:spacing w:before="17"/>
        <w:ind w:left="4445" w:right="0" w:firstLine="0"/>
        <w:jc w:val="left"/>
        <w:rPr>
          <w:rFonts w:ascii="Calibri" w:hAnsi="Calibri"/>
          <w:sz w:val="20"/>
        </w:rPr>
      </w:pPr>
      <w:r>
        <w:rPr>
          <w:rFonts w:ascii="Calibri" w:hAnsi="Calibri"/>
          <w:w w:val="105"/>
          <w:sz w:val="20"/>
        </w:rPr>
        <w:t>¿QUÉ  PARTES TIENE...?</w:t>
      </w:r>
    </w:p>
    <w:p>
      <w:pPr>
        <w:spacing w:before="17"/>
        <w:ind w:left="4445" w:right="0" w:firstLine="0"/>
        <w:jc w:val="left"/>
        <w:rPr>
          <w:rFonts w:ascii="Calibri" w:hAnsi="Calibri"/>
          <w:sz w:val="20"/>
        </w:rPr>
      </w:pPr>
      <w:r>
        <w:rPr>
          <w:rFonts w:ascii="Calibri" w:hAnsi="Calibri"/>
          <w:w w:val="110"/>
          <w:sz w:val="20"/>
        </w:rPr>
        <w:t>¿POR QUÉ ... ES UN EJEftPLO DE ...?</w:t>
      </w:r>
    </w:p>
    <w:p>
      <w:pPr>
        <w:spacing w:before="17"/>
        <w:ind w:left="4445" w:right="0" w:firstLine="0"/>
        <w:jc w:val="left"/>
        <w:rPr>
          <w:rFonts w:ascii="Calibri" w:hAnsi="Calibri"/>
          <w:sz w:val="20"/>
        </w:rPr>
      </w:pPr>
      <w:r>
        <w:rPr>
          <w:rFonts w:ascii="Calibri" w:hAnsi="Calibri"/>
          <w:w w:val="110"/>
          <w:sz w:val="20"/>
        </w:rPr>
        <w:t>¿CÓftO SE RELACIONA ... Y ...?</w:t>
      </w:r>
    </w:p>
    <w:p>
      <w:pPr>
        <w:spacing w:before="15"/>
        <w:ind w:left="4419" w:right="3425" w:firstLine="0"/>
        <w:jc w:val="center"/>
        <w:rPr>
          <w:rFonts w:ascii="Calibri" w:hAnsi="Calibri"/>
          <w:sz w:val="20"/>
        </w:rPr>
      </w:pPr>
      <w:r>
        <w:rPr>
          <w:rFonts w:ascii="Calibri" w:hAnsi="Calibri"/>
          <w:w w:val="110"/>
          <w:sz w:val="20"/>
        </w:rPr>
        <w:t>¿CÓftO SUCEDIÓ?</w:t>
      </w:r>
    </w:p>
    <w:p>
      <w:pPr>
        <w:spacing w:before="17" w:after="16"/>
        <w:ind w:left="4445" w:right="0" w:firstLine="0"/>
        <w:jc w:val="left"/>
        <w:rPr>
          <w:rFonts w:ascii="Calibri" w:hAnsi="Calibri"/>
          <w:sz w:val="20"/>
        </w:rPr>
      </w:pPr>
      <w:r>
        <w:rPr>
          <w:rFonts w:ascii="Calibri" w:hAnsi="Calibri"/>
          <w:w w:val="110"/>
          <w:sz w:val="20"/>
        </w:rPr>
        <w:t>¿CUÁL ES TU OPINIÓN?</w:t>
      </w:r>
    </w:p>
    <w:p>
      <w:pPr>
        <w:pStyle w:val="BodyText"/>
        <w:spacing w:line="60" w:lineRule="exact"/>
        <w:ind w:left="106"/>
        <w:rPr>
          <w:rFonts w:ascii="Calibri"/>
          <w:sz w:val="6"/>
        </w:rPr>
      </w:pPr>
      <w:r>
        <w:rPr>
          <w:rFonts w:ascii="Calibri"/>
          <w:position w:val="0"/>
          <w:sz w:val="6"/>
        </w:rPr>
        <w:pict>
          <v:group style="width:421.2pt;height:3pt;mso-position-horizontal-relative:char;mso-position-vertical-relative:line" coordorigin="0,0" coordsize="8424,60">
            <v:line style="position:absolute" from="30,30" to="4230,30" stroked="true" strokeweight="3pt" strokecolor="#000000"/>
            <v:line style="position:absolute" from="4216,30" to="4276,30" stroked="true" strokeweight="3pt" strokecolor="#000000"/>
            <v:line style="position:absolute" from="4276,30" to="8393,30" stroked="true" strokeweight="3pt" strokecolor="#000000"/>
          </v:group>
        </w:pict>
      </w:r>
      <w:r>
        <w:rPr>
          <w:rFonts w:ascii="Calibri"/>
          <w:position w:val="0"/>
          <w:sz w:val="6"/>
        </w:rPr>
      </w:r>
    </w:p>
    <w:p>
      <w:pPr>
        <w:pStyle w:val="BodyText"/>
        <w:rPr>
          <w:rFonts w:ascii="Calibri"/>
          <w:sz w:val="20"/>
        </w:rPr>
      </w:pPr>
    </w:p>
    <w:p>
      <w:pPr>
        <w:pStyle w:val="BodyText"/>
        <w:spacing w:before="10"/>
        <w:rPr>
          <w:rFonts w:ascii="Calibri"/>
          <w:sz w:val="15"/>
        </w:rPr>
      </w:pPr>
    </w:p>
    <w:p>
      <w:pPr>
        <w:pStyle w:val="ListParagraph"/>
        <w:numPr>
          <w:ilvl w:val="1"/>
          <w:numId w:val="60"/>
        </w:numPr>
        <w:tabs>
          <w:tab w:pos="528" w:val="left" w:leader="none"/>
        </w:tabs>
        <w:spacing w:line="276" w:lineRule="auto" w:before="70" w:after="0"/>
        <w:ind w:left="258" w:right="116" w:firstLine="0"/>
        <w:jc w:val="left"/>
        <w:rPr>
          <w:sz w:val="24"/>
        </w:rPr>
      </w:pPr>
      <w:r>
        <w:rPr>
          <w:sz w:val="24"/>
        </w:rPr>
        <w:t>El rol de resumir trata sobre identificar el tema en sólo una frase y determinar</w:t>
      </w:r>
      <w:r>
        <w:rPr>
          <w:spacing w:val="-32"/>
          <w:sz w:val="24"/>
        </w:rPr>
        <w:t> </w:t>
      </w:r>
      <w:r>
        <w:rPr>
          <w:sz w:val="24"/>
        </w:rPr>
        <w:t>ideas principales.</w:t>
      </w:r>
    </w:p>
    <w:p>
      <w:pPr>
        <w:pStyle w:val="BodyText"/>
        <w:spacing w:before="3"/>
        <w:rPr>
          <w:sz w:val="14"/>
        </w:rPr>
      </w:pPr>
      <w:r>
        <w:rPr/>
        <w:pict>
          <v:group style="position:absolute;margin-left:63.324001pt;margin-top:10.156101pt;width:452.75pt;height:169.55pt;mso-position-horizontal-relative:page;mso-position-vertical-relative:paragraph;z-index:2776;mso-wrap-distance-left:0;mso-wrap-distance-right:0" coordorigin="1266,203" coordsize="9055,3391">
            <v:line style="position:absolute" from="1296,3563" to="5814,3563" stroked="true" strokeweight="3pt" strokecolor="#000000"/>
            <v:line style="position:absolute" from="5800,3563" to="5860,3563" stroked="true" strokeweight="3pt" strokecolor="#000000"/>
            <v:line style="position:absolute" from="5860,3563" to="10291,3563" stroked="true" strokeweight="3pt" strokecolor="#000000"/>
            <v:shape style="position:absolute;left:1448;top:203;width:3405;height:3329" type="#_x0000_t75" stroked="false">
              <v:imagedata r:id="rId66" o:title=""/>
            </v:shape>
            <v:shape style="position:absolute;left:1266;top:203;width:9055;height:3391" type="#_x0000_t202" filled="false" stroked="false">
              <v:textbox inset="0,0,0,0">
                <w:txbxContent>
                  <w:p>
                    <w:pPr>
                      <w:spacing w:before="3"/>
                      <w:ind w:left="4655" w:right="0" w:firstLine="0"/>
                      <w:jc w:val="left"/>
                      <w:rPr>
                        <w:rFonts w:ascii="Calibri"/>
                        <w:sz w:val="24"/>
                      </w:rPr>
                    </w:pPr>
                    <w:r>
                      <w:rPr>
                        <w:rFonts w:ascii="Calibri"/>
                        <w:w w:val="120"/>
                        <w:sz w:val="24"/>
                      </w:rPr>
                      <w:t>WRITE A SUftftARY</w:t>
                    </w:r>
                  </w:p>
                  <w:p>
                    <w:pPr>
                      <w:numPr>
                        <w:ilvl w:val="0"/>
                        <w:numId w:val="61"/>
                      </w:numPr>
                      <w:tabs>
                        <w:tab w:pos="5723" w:val="left" w:leader="none"/>
                        <w:tab w:pos="5724" w:val="left" w:leader="none"/>
                      </w:tabs>
                      <w:spacing w:line="256" w:lineRule="auto" w:before="16"/>
                      <w:ind w:left="5723" w:right="186" w:hanging="360"/>
                      <w:jc w:val="left"/>
                      <w:rPr>
                        <w:rFonts w:ascii="Calibri"/>
                        <w:sz w:val="24"/>
                      </w:rPr>
                    </w:pPr>
                    <w:r>
                      <w:rPr>
                        <w:rFonts w:ascii="Calibri"/>
                        <w:w w:val="115"/>
                        <w:sz w:val="24"/>
                      </w:rPr>
                      <w:t>IDENTIFY THE TOPIC IN</w:t>
                    </w:r>
                    <w:r>
                      <w:rPr>
                        <w:rFonts w:ascii="Calibri"/>
                        <w:spacing w:val="-25"/>
                        <w:w w:val="115"/>
                        <w:sz w:val="24"/>
                      </w:rPr>
                      <w:t> </w:t>
                    </w:r>
                    <w:r>
                      <w:rPr>
                        <w:rFonts w:ascii="Calibri"/>
                        <w:w w:val="115"/>
                        <w:sz w:val="24"/>
                      </w:rPr>
                      <w:t>JUST A</w:t>
                    </w:r>
                    <w:r>
                      <w:rPr>
                        <w:rFonts w:ascii="Calibri"/>
                        <w:spacing w:val="4"/>
                        <w:w w:val="115"/>
                        <w:sz w:val="24"/>
                      </w:rPr>
                      <w:t> </w:t>
                    </w:r>
                    <w:r>
                      <w:rPr>
                        <w:rFonts w:ascii="Calibri"/>
                        <w:w w:val="115"/>
                        <w:sz w:val="24"/>
                      </w:rPr>
                      <w:t>PHRASE</w:t>
                    </w:r>
                  </w:p>
                  <w:p>
                    <w:pPr>
                      <w:numPr>
                        <w:ilvl w:val="0"/>
                        <w:numId w:val="61"/>
                      </w:numPr>
                      <w:tabs>
                        <w:tab w:pos="5723" w:val="left" w:leader="none"/>
                        <w:tab w:pos="5724" w:val="left" w:leader="none"/>
                      </w:tabs>
                      <w:spacing w:line="256" w:lineRule="auto" w:before="0"/>
                      <w:ind w:left="5723" w:right="299" w:hanging="360"/>
                      <w:jc w:val="left"/>
                      <w:rPr>
                        <w:rFonts w:ascii="Calibri"/>
                        <w:sz w:val="24"/>
                      </w:rPr>
                    </w:pPr>
                    <w:r>
                      <w:rPr>
                        <w:rFonts w:ascii="Calibri"/>
                        <w:w w:val="115"/>
                        <w:sz w:val="24"/>
                      </w:rPr>
                      <w:t>IDENTIFY WHO, WHAT, WHEN, HOW, WHERE AND WHY</w:t>
                    </w:r>
                  </w:p>
                </w:txbxContent>
              </v:textbox>
              <w10:wrap type="none"/>
            </v:shape>
            <w10:wrap type="topAndBottom"/>
          </v:group>
        </w:pict>
      </w:r>
    </w:p>
    <w:p>
      <w:pPr>
        <w:spacing w:after="0"/>
        <w:rPr>
          <w:sz w:val="14"/>
        </w:rPr>
        <w:sectPr>
          <w:pgSz w:w="12240" w:h="15840"/>
          <w:pgMar w:header="0" w:footer="1024" w:top="1380" w:bottom="1220" w:left="1160" w:right="1580"/>
        </w:sectPr>
      </w:pPr>
    </w:p>
    <w:p>
      <w:pPr>
        <w:pStyle w:val="BodyText"/>
        <w:rPr>
          <w:sz w:val="20"/>
        </w:rPr>
      </w:pPr>
    </w:p>
    <w:p>
      <w:pPr>
        <w:pStyle w:val="BodyText"/>
        <w:spacing w:before="10"/>
        <w:rPr>
          <w:sz w:val="22"/>
        </w:rPr>
      </w:pPr>
    </w:p>
    <w:p>
      <w:pPr>
        <w:pStyle w:val="Heading1"/>
        <w:spacing w:before="65"/>
        <w:ind w:left="5465" w:right="5643"/>
        <w:rPr>
          <w:rFonts w:ascii="Arial" w:hAnsi="Arial"/>
        </w:rPr>
      </w:pPr>
      <w:r>
        <w:rPr>
          <w:rFonts w:ascii="Arial" w:hAnsi="Arial"/>
        </w:rPr>
        <w:t>PLANEACIÓN DIDÁCTICA</w:t>
      </w:r>
    </w:p>
    <w:p>
      <w:pPr>
        <w:pStyle w:val="BodyText"/>
        <w:spacing w:before="2"/>
        <w:rPr>
          <w:sz w:val="15"/>
        </w:rPr>
      </w:pPr>
    </w:p>
    <w:p>
      <w:pPr>
        <w:spacing w:before="73"/>
        <w:ind w:left="678" w:right="11188" w:firstLine="0"/>
        <w:jc w:val="left"/>
        <w:rPr>
          <w:sz w:val="22"/>
        </w:rPr>
      </w:pPr>
      <w:r>
        <w:rPr>
          <w:sz w:val="22"/>
        </w:rPr>
        <w:t>DATOS DEL GRUPO</w:t>
      </w:r>
    </w:p>
    <w:p>
      <w:pPr>
        <w:spacing w:before="40"/>
        <w:ind w:left="678" w:right="11188" w:firstLine="0"/>
        <w:jc w:val="left"/>
        <w:rPr>
          <w:sz w:val="22"/>
        </w:rPr>
      </w:pPr>
      <w:r>
        <w:rPr>
          <w:sz w:val="22"/>
        </w:rPr>
        <w:t>No. Estudiantes: 51</w:t>
      </w:r>
    </w:p>
    <w:p>
      <w:pPr>
        <w:spacing w:line="276" w:lineRule="auto" w:before="37"/>
        <w:ind w:left="678" w:right="11188" w:firstLine="0"/>
        <w:jc w:val="left"/>
        <w:rPr>
          <w:sz w:val="22"/>
        </w:rPr>
      </w:pPr>
      <w:r>
        <w:rPr>
          <w:sz w:val="22"/>
        </w:rPr>
        <w:t>Hora de clase: 10:40-12:20 Fecha: 27 marzo 2015</w:t>
      </w:r>
    </w:p>
    <w:p>
      <w:pPr>
        <w:pStyle w:val="BodyText"/>
        <w:rPr>
          <w:sz w:val="1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02"/>
        <w:gridCol w:w="4575"/>
        <w:gridCol w:w="3341"/>
      </w:tblGrid>
      <w:tr>
        <w:trPr>
          <w:trHeight w:val="569" w:hRule="exact"/>
        </w:trPr>
        <w:tc>
          <w:tcPr>
            <w:tcW w:w="6402" w:type="dxa"/>
          </w:tcPr>
          <w:p>
            <w:pPr>
              <w:pStyle w:val="TableParagraph"/>
              <w:spacing w:line="248" w:lineRule="exact"/>
              <w:ind w:left="103"/>
              <w:rPr>
                <w:b/>
                <w:sz w:val="22"/>
              </w:rPr>
            </w:pPr>
            <w:r>
              <w:rPr>
                <w:b/>
                <w:sz w:val="22"/>
              </w:rPr>
              <w:t>NIVEL EDUCATIVO</w:t>
            </w:r>
          </w:p>
          <w:p>
            <w:pPr>
              <w:pStyle w:val="TableParagraph"/>
              <w:spacing w:before="1"/>
              <w:ind w:left="103"/>
              <w:rPr>
                <w:rFonts w:ascii="Comic Sans MS" w:hAnsi="Comic Sans MS"/>
                <w:sz w:val="22"/>
              </w:rPr>
            </w:pPr>
            <w:r>
              <w:rPr>
                <w:rFonts w:ascii="Comic Sans MS" w:hAnsi="Comic Sans MS"/>
                <w:sz w:val="22"/>
              </w:rPr>
              <w:t>Educación Media Superior</w:t>
            </w:r>
          </w:p>
        </w:tc>
        <w:tc>
          <w:tcPr>
            <w:tcW w:w="4575" w:type="dxa"/>
          </w:tcPr>
          <w:p>
            <w:pPr>
              <w:pStyle w:val="TableParagraph"/>
              <w:spacing w:line="248" w:lineRule="exact"/>
              <w:ind w:left="103"/>
              <w:rPr>
                <w:b/>
                <w:sz w:val="22"/>
              </w:rPr>
            </w:pPr>
            <w:r>
              <w:rPr>
                <w:b/>
                <w:sz w:val="22"/>
              </w:rPr>
              <w:t>UNIDAD DE APRENDIZAJE (asignatura)</w:t>
            </w:r>
          </w:p>
          <w:p>
            <w:pPr>
              <w:pStyle w:val="TableParagraph"/>
              <w:spacing w:before="1"/>
              <w:ind w:left="103"/>
              <w:rPr>
                <w:rFonts w:ascii="Comic Sans MS" w:hAnsi="Comic Sans MS"/>
                <w:sz w:val="22"/>
              </w:rPr>
            </w:pPr>
            <w:r>
              <w:rPr>
                <w:rFonts w:ascii="Comic Sans MS" w:hAnsi="Comic Sans MS"/>
                <w:sz w:val="22"/>
              </w:rPr>
              <w:t>Inglés VI</w:t>
            </w:r>
          </w:p>
        </w:tc>
        <w:tc>
          <w:tcPr>
            <w:tcW w:w="3341" w:type="dxa"/>
          </w:tcPr>
          <w:p>
            <w:pPr>
              <w:pStyle w:val="TableParagraph"/>
              <w:spacing w:line="248" w:lineRule="exact"/>
              <w:ind w:left="103"/>
              <w:rPr>
                <w:b/>
                <w:sz w:val="22"/>
              </w:rPr>
            </w:pPr>
            <w:r>
              <w:rPr>
                <w:b/>
                <w:sz w:val="22"/>
              </w:rPr>
              <w:t>SEMESTRE</w:t>
            </w:r>
          </w:p>
          <w:p>
            <w:pPr>
              <w:pStyle w:val="TableParagraph"/>
              <w:spacing w:before="1"/>
              <w:ind w:left="103"/>
              <w:rPr>
                <w:rFonts w:ascii="Comic Sans MS"/>
                <w:sz w:val="22"/>
              </w:rPr>
            </w:pPr>
            <w:r>
              <w:rPr>
                <w:rFonts w:ascii="Comic Sans MS"/>
                <w:sz w:val="22"/>
              </w:rPr>
              <w:t>SEXTO</w:t>
            </w:r>
          </w:p>
        </w:tc>
      </w:tr>
      <w:tr>
        <w:trPr>
          <w:trHeight w:val="569" w:hRule="exact"/>
        </w:trPr>
        <w:tc>
          <w:tcPr>
            <w:tcW w:w="6402" w:type="dxa"/>
          </w:tcPr>
          <w:p>
            <w:pPr>
              <w:pStyle w:val="TableParagraph"/>
              <w:spacing w:line="248" w:lineRule="exact"/>
              <w:ind w:left="103"/>
              <w:rPr>
                <w:b/>
                <w:sz w:val="22"/>
              </w:rPr>
            </w:pPr>
            <w:r>
              <w:rPr>
                <w:b/>
                <w:sz w:val="22"/>
              </w:rPr>
              <w:t>BLOQUE</w:t>
            </w:r>
          </w:p>
          <w:p>
            <w:pPr>
              <w:pStyle w:val="TableParagraph"/>
              <w:spacing w:before="3"/>
              <w:ind w:left="103"/>
              <w:rPr>
                <w:rFonts w:ascii="Comic Sans MS"/>
                <w:sz w:val="22"/>
              </w:rPr>
            </w:pPr>
            <w:r>
              <w:rPr>
                <w:rFonts w:ascii="Comic Sans MS"/>
                <w:sz w:val="22"/>
              </w:rPr>
              <w:t>Bloque II. Mi vida diaria</w:t>
            </w:r>
          </w:p>
        </w:tc>
        <w:tc>
          <w:tcPr>
            <w:tcW w:w="7917" w:type="dxa"/>
            <w:gridSpan w:val="2"/>
          </w:tcPr>
          <w:p>
            <w:pPr>
              <w:pStyle w:val="TableParagraph"/>
              <w:spacing w:line="248" w:lineRule="exact"/>
              <w:ind w:left="103"/>
              <w:rPr>
                <w:b/>
                <w:sz w:val="22"/>
              </w:rPr>
            </w:pPr>
            <w:r>
              <w:rPr>
                <w:b/>
                <w:sz w:val="22"/>
              </w:rPr>
              <w:t>UBICACIÓN EN EL MAPA CURRICULAR</w:t>
            </w:r>
          </w:p>
          <w:p>
            <w:pPr>
              <w:pStyle w:val="TableParagraph"/>
              <w:spacing w:before="3"/>
              <w:ind w:left="103"/>
              <w:rPr>
                <w:rFonts w:ascii="Comic Sans MS" w:hAnsi="Comic Sans MS"/>
                <w:sz w:val="22"/>
              </w:rPr>
            </w:pPr>
            <w:r>
              <w:rPr>
                <w:rFonts w:ascii="Comic Sans MS" w:hAnsi="Comic Sans MS"/>
                <w:sz w:val="22"/>
              </w:rPr>
              <w:t>Comunicación y Lenguaje</w:t>
            </w:r>
          </w:p>
        </w:tc>
      </w:tr>
      <w:tr>
        <w:trPr>
          <w:trHeight w:val="823" w:hRule="exact"/>
        </w:trPr>
        <w:tc>
          <w:tcPr>
            <w:tcW w:w="6402" w:type="dxa"/>
          </w:tcPr>
          <w:p>
            <w:pPr>
              <w:pStyle w:val="TableParagraph"/>
              <w:spacing w:line="251" w:lineRule="exact"/>
              <w:ind w:left="103"/>
              <w:rPr>
                <w:b/>
                <w:sz w:val="22"/>
              </w:rPr>
            </w:pPr>
            <w:r>
              <w:rPr>
                <w:b/>
                <w:sz w:val="22"/>
              </w:rPr>
              <w:t>NOMBRE DE LA SECUENCIA DIDÁCTICA</w:t>
            </w:r>
          </w:p>
          <w:p>
            <w:pPr>
              <w:pStyle w:val="TableParagraph"/>
              <w:spacing w:before="1"/>
              <w:ind w:left="103"/>
              <w:rPr>
                <w:rFonts w:ascii="Comic Sans MS" w:hAnsi="Comic Sans MS"/>
                <w:sz w:val="22"/>
              </w:rPr>
            </w:pPr>
            <w:r>
              <w:rPr>
                <w:rFonts w:ascii="Comic Sans MS" w:hAnsi="Comic Sans MS"/>
                <w:sz w:val="22"/>
              </w:rPr>
              <w:t>Comprensión Lectora con Enseñanza Recíproca</w:t>
            </w:r>
          </w:p>
        </w:tc>
        <w:tc>
          <w:tcPr>
            <w:tcW w:w="7917" w:type="dxa"/>
            <w:gridSpan w:val="2"/>
            <w:vMerge w:val="restart"/>
          </w:tcPr>
          <w:p>
            <w:pPr>
              <w:pStyle w:val="TableParagraph"/>
              <w:spacing w:line="251" w:lineRule="exact"/>
              <w:ind w:left="103"/>
              <w:rPr>
                <w:b/>
                <w:sz w:val="22"/>
              </w:rPr>
            </w:pPr>
            <w:r>
              <w:rPr>
                <w:b/>
                <w:sz w:val="22"/>
              </w:rPr>
              <w:t>COMPETENCIAS GENÉRICAS QUE DESARROLLA</w:t>
            </w:r>
          </w:p>
          <w:p>
            <w:pPr>
              <w:pStyle w:val="TableParagraph"/>
              <w:numPr>
                <w:ilvl w:val="0"/>
                <w:numId w:val="62"/>
              </w:numPr>
              <w:tabs>
                <w:tab w:pos="823" w:val="left" w:leader="none"/>
                <w:tab w:pos="824" w:val="left" w:leader="none"/>
              </w:tabs>
              <w:spacing w:line="240" w:lineRule="auto" w:before="1" w:after="0"/>
              <w:ind w:left="823" w:right="0" w:hanging="360"/>
              <w:jc w:val="left"/>
              <w:rPr>
                <w:rFonts w:ascii="Comic Sans MS" w:hAnsi="Comic Sans MS"/>
                <w:sz w:val="22"/>
              </w:rPr>
            </w:pPr>
            <w:r>
              <w:rPr>
                <w:rFonts w:ascii="Comic Sans MS" w:hAnsi="Comic Sans MS"/>
                <w:sz w:val="22"/>
              </w:rPr>
              <w:t>Se autodetermina y cuida de</w:t>
            </w:r>
            <w:r>
              <w:rPr>
                <w:rFonts w:ascii="Comic Sans MS" w:hAnsi="Comic Sans MS"/>
                <w:spacing w:val="-16"/>
                <w:sz w:val="22"/>
              </w:rPr>
              <w:t> </w:t>
            </w:r>
            <w:r>
              <w:rPr>
                <w:rFonts w:ascii="Comic Sans MS" w:hAnsi="Comic Sans MS"/>
                <w:sz w:val="22"/>
              </w:rPr>
              <w:t>sí</w:t>
            </w:r>
          </w:p>
          <w:p>
            <w:pPr>
              <w:pStyle w:val="TableParagraph"/>
              <w:numPr>
                <w:ilvl w:val="0"/>
                <w:numId w:val="62"/>
              </w:numPr>
              <w:tabs>
                <w:tab w:pos="823" w:val="left" w:leader="none"/>
                <w:tab w:pos="824" w:val="left" w:leader="none"/>
              </w:tabs>
              <w:spacing w:line="240" w:lineRule="auto" w:before="0" w:after="0"/>
              <w:ind w:left="823" w:right="0" w:hanging="360"/>
              <w:jc w:val="left"/>
              <w:rPr>
                <w:rFonts w:ascii="Comic Sans MS"/>
                <w:sz w:val="22"/>
              </w:rPr>
            </w:pPr>
            <w:r>
              <w:rPr>
                <w:rFonts w:ascii="Comic Sans MS"/>
                <w:sz w:val="22"/>
              </w:rPr>
              <w:t>Se expresa y se</w:t>
            </w:r>
            <w:r>
              <w:rPr>
                <w:rFonts w:ascii="Comic Sans MS"/>
                <w:spacing w:val="-8"/>
                <w:sz w:val="22"/>
              </w:rPr>
              <w:t> </w:t>
            </w:r>
            <w:r>
              <w:rPr>
                <w:rFonts w:ascii="Comic Sans MS"/>
                <w:sz w:val="22"/>
              </w:rPr>
              <w:t>comunica</w:t>
            </w:r>
          </w:p>
          <w:p>
            <w:pPr>
              <w:pStyle w:val="TableParagraph"/>
              <w:numPr>
                <w:ilvl w:val="0"/>
                <w:numId w:val="62"/>
              </w:numPr>
              <w:tabs>
                <w:tab w:pos="823" w:val="left" w:leader="none"/>
                <w:tab w:pos="824" w:val="left" w:leader="none"/>
              </w:tabs>
              <w:spacing w:line="306" w:lineRule="exact" w:before="1" w:after="0"/>
              <w:ind w:left="823" w:right="0" w:hanging="360"/>
              <w:jc w:val="left"/>
              <w:rPr>
                <w:rFonts w:ascii="Comic Sans MS" w:hAnsi="Comic Sans MS"/>
                <w:sz w:val="22"/>
              </w:rPr>
            </w:pPr>
            <w:r>
              <w:rPr>
                <w:rFonts w:ascii="Comic Sans MS" w:hAnsi="Comic Sans MS"/>
                <w:sz w:val="22"/>
              </w:rPr>
              <w:t>Piensa crítica y</w:t>
            </w:r>
            <w:r>
              <w:rPr>
                <w:rFonts w:ascii="Comic Sans MS" w:hAnsi="Comic Sans MS"/>
                <w:spacing w:val="-20"/>
                <w:sz w:val="22"/>
              </w:rPr>
              <w:t> </w:t>
            </w:r>
            <w:r>
              <w:rPr>
                <w:rFonts w:ascii="Comic Sans MS" w:hAnsi="Comic Sans MS"/>
                <w:sz w:val="22"/>
              </w:rPr>
              <w:t>reflexivamente</w:t>
            </w:r>
          </w:p>
          <w:p>
            <w:pPr>
              <w:pStyle w:val="TableParagraph"/>
              <w:numPr>
                <w:ilvl w:val="0"/>
                <w:numId w:val="62"/>
              </w:numPr>
              <w:tabs>
                <w:tab w:pos="823" w:val="left" w:leader="none"/>
                <w:tab w:pos="824" w:val="left" w:leader="none"/>
              </w:tabs>
              <w:spacing w:line="306" w:lineRule="exact" w:before="0" w:after="0"/>
              <w:ind w:left="823" w:right="0" w:hanging="360"/>
              <w:jc w:val="left"/>
              <w:rPr>
                <w:rFonts w:ascii="Comic Sans MS" w:hAnsi="Comic Sans MS"/>
                <w:sz w:val="22"/>
              </w:rPr>
            </w:pPr>
            <w:r>
              <w:rPr>
                <w:rFonts w:ascii="Comic Sans MS" w:hAnsi="Comic Sans MS"/>
                <w:sz w:val="22"/>
              </w:rPr>
              <w:t>Aprende de forma</w:t>
            </w:r>
            <w:r>
              <w:rPr>
                <w:rFonts w:ascii="Comic Sans MS" w:hAnsi="Comic Sans MS"/>
                <w:spacing w:val="-16"/>
                <w:sz w:val="22"/>
              </w:rPr>
              <w:t> </w:t>
            </w:r>
            <w:r>
              <w:rPr>
                <w:rFonts w:ascii="Comic Sans MS" w:hAnsi="Comic Sans MS"/>
                <w:sz w:val="22"/>
              </w:rPr>
              <w:t>autónoma</w:t>
            </w:r>
          </w:p>
          <w:p>
            <w:pPr>
              <w:pStyle w:val="TableParagraph"/>
              <w:numPr>
                <w:ilvl w:val="0"/>
                <w:numId w:val="62"/>
              </w:numPr>
              <w:tabs>
                <w:tab w:pos="823" w:val="left" w:leader="none"/>
                <w:tab w:pos="824" w:val="left" w:leader="none"/>
              </w:tabs>
              <w:spacing w:line="240" w:lineRule="auto" w:before="0" w:after="0"/>
              <w:ind w:left="823" w:right="0" w:hanging="360"/>
              <w:jc w:val="left"/>
              <w:rPr>
                <w:rFonts w:ascii="Comic Sans MS"/>
                <w:sz w:val="22"/>
              </w:rPr>
            </w:pPr>
            <w:r>
              <w:rPr>
                <w:rFonts w:ascii="Comic Sans MS"/>
                <w:sz w:val="22"/>
              </w:rPr>
              <w:t>Trabaja de forma</w:t>
            </w:r>
            <w:r>
              <w:rPr>
                <w:rFonts w:ascii="Comic Sans MS"/>
                <w:spacing w:val="-11"/>
                <w:sz w:val="22"/>
              </w:rPr>
              <w:t> </w:t>
            </w:r>
            <w:r>
              <w:rPr>
                <w:rFonts w:ascii="Comic Sans MS"/>
                <w:sz w:val="22"/>
              </w:rPr>
              <w:t>colaborativa</w:t>
            </w:r>
          </w:p>
          <w:p>
            <w:pPr>
              <w:pStyle w:val="TableParagraph"/>
              <w:numPr>
                <w:ilvl w:val="0"/>
                <w:numId w:val="62"/>
              </w:numPr>
              <w:tabs>
                <w:tab w:pos="823" w:val="left" w:leader="none"/>
                <w:tab w:pos="824" w:val="left" w:leader="none"/>
              </w:tabs>
              <w:spacing w:line="240" w:lineRule="auto" w:before="0" w:after="0"/>
              <w:ind w:left="823" w:right="0" w:hanging="360"/>
              <w:jc w:val="left"/>
              <w:rPr>
                <w:rFonts w:ascii="Comic Sans MS"/>
                <w:sz w:val="22"/>
              </w:rPr>
            </w:pPr>
            <w:r>
              <w:rPr>
                <w:rFonts w:ascii="Comic Sans MS"/>
                <w:sz w:val="22"/>
              </w:rPr>
              <w:t>Participa con responsabilidad en la</w:t>
            </w:r>
            <w:r>
              <w:rPr>
                <w:rFonts w:ascii="Comic Sans MS"/>
                <w:spacing w:val="-24"/>
                <w:sz w:val="22"/>
              </w:rPr>
              <w:t> </w:t>
            </w:r>
            <w:r>
              <w:rPr>
                <w:rFonts w:ascii="Comic Sans MS"/>
                <w:sz w:val="22"/>
              </w:rPr>
              <w:t>sociedad</w:t>
            </w:r>
          </w:p>
        </w:tc>
      </w:tr>
      <w:tr>
        <w:trPr>
          <w:trHeight w:val="1280" w:hRule="exact"/>
        </w:trPr>
        <w:tc>
          <w:tcPr>
            <w:tcW w:w="6402" w:type="dxa"/>
            <w:vMerge w:val="restart"/>
          </w:tcPr>
          <w:p>
            <w:pPr>
              <w:pStyle w:val="TableParagraph"/>
              <w:spacing w:line="249" w:lineRule="exact"/>
              <w:ind w:left="103"/>
              <w:rPr>
                <w:b/>
                <w:sz w:val="22"/>
              </w:rPr>
            </w:pPr>
            <w:r>
              <w:rPr>
                <w:b/>
                <w:sz w:val="22"/>
              </w:rPr>
              <w:t>DATOS REFERENTES A LA TEMÁTICA</w:t>
            </w:r>
          </w:p>
          <w:p>
            <w:pPr>
              <w:pStyle w:val="TableParagraph"/>
              <w:spacing w:before="3"/>
              <w:ind w:left="103"/>
              <w:rPr>
                <w:rFonts w:ascii="Comic Sans MS" w:hAnsi="Comic Sans MS"/>
                <w:sz w:val="22"/>
              </w:rPr>
            </w:pPr>
            <w:r>
              <w:rPr>
                <w:rFonts w:ascii="Comic Sans MS" w:hAnsi="Comic Sans MS"/>
                <w:sz w:val="22"/>
              </w:rPr>
              <w:t>GRAMÁTICA</w:t>
            </w:r>
          </w:p>
          <w:p>
            <w:pPr>
              <w:pStyle w:val="TableParagraph"/>
              <w:numPr>
                <w:ilvl w:val="0"/>
                <w:numId w:val="63"/>
              </w:numPr>
              <w:tabs>
                <w:tab w:pos="823" w:val="left" w:leader="none"/>
                <w:tab w:pos="824" w:val="left" w:leader="none"/>
              </w:tabs>
              <w:spacing w:line="306" w:lineRule="exact" w:before="0" w:after="0"/>
              <w:ind w:left="103" w:right="0" w:firstLine="360"/>
              <w:jc w:val="left"/>
              <w:rPr>
                <w:rFonts w:ascii="Comic Sans MS" w:hAnsi="Comic Sans MS"/>
                <w:sz w:val="22"/>
              </w:rPr>
            </w:pPr>
            <w:r>
              <w:rPr>
                <w:rFonts w:ascii="Comic Sans MS" w:hAnsi="Comic Sans MS"/>
                <w:sz w:val="22"/>
              </w:rPr>
              <w:t>Futuro simple e</w:t>
            </w:r>
            <w:r>
              <w:rPr>
                <w:rFonts w:ascii="Comic Sans MS" w:hAnsi="Comic Sans MS"/>
                <w:spacing w:val="-11"/>
                <w:sz w:val="22"/>
              </w:rPr>
              <w:t> </w:t>
            </w:r>
            <w:r>
              <w:rPr>
                <w:rFonts w:ascii="Comic Sans MS" w:hAnsi="Comic Sans MS"/>
                <w:sz w:val="22"/>
              </w:rPr>
              <w:t>idiomático</w:t>
            </w:r>
          </w:p>
          <w:p>
            <w:pPr>
              <w:pStyle w:val="TableParagraph"/>
              <w:numPr>
                <w:ilvl w:val="0"/>
                <w:numId w:val="63"/>
              </w:numPr>
              <w:tabs>
                <w:tab w:pos="823" w:val="left" w:leader="none"/>
                <w:tab w:pos="824" w:val="left" w:leader="none"/>
              </w:tabs>
              <w:spacing w:line="240" w:lineRule="auto" w:before="0" w:after="0"/>
              <w:ind w:left="103" w:right="2431" w:firstLine="360"/>
              <w:jc w:val="left"/>
              <w:rPr>
                <w:rFonts w:ascii="Comic Sans MS"/>
                <w:sz w:val="22"/>
              </w:rPr>
            </w:pPr>
            <w:r>
              <w:rPr>
                <w:rFonts w:ascii="Comic Sans MS"/>
                <w:sz w:val="22"/>
              </w:rPr>
              <w:t>Verbos regulares e irregulares VOCABULARIO</w:t>
            </w:r>
          </w:p>
          <w:p>
            <w:pPr>
              <w:pStyle w:val="TableParagraph"/>
              <w:numPr>
                <w:ilvl w:val="0"/>
                <w:numId w:val="63"/>
              </w:numPr>
              <w:tabs>
                <w:tab w:pos="823" w:val="left" w:leader="none"/>
                <w:tab w:pos="824" w:val="left" w:leader="none"/>
              </w:tabs>
              <w:spacing w:line="306" w:lineRule="exact" w:before="0" w:after="0"/>
              <w:ind w:left="823" w:right="0" w:hanging="360"/>
              <w:jc w:val="left"/>
              <w:rPr>
                <w:rFonts w:ascii="Comic Sans MS" w:hAnsi="Comic Sans MS"/>
                <w:sz w:val="22"/>
              </w:rPr>
            </w:pPr>
            <w:r>
              <w:rPr>
                <w:rFonts w:ascii="Comic Sans MS" w:hAnsi="Comic Sans MS"/>
                <w:sz w:val="22"/>
              </w:rPr>
              <w:t>Relacionado con descripción de</w:t>
            </w:r>
            <w:r>
              <w:rPr>
                <w:rFonts w:ascii="Comic Sans MS" w:hAnsi="Comic Sans MS"/>
                <w:spacing w:val="-25"/>
                <w:sz w:val="22"/>
              </w:rPr>
              <w:t> </w:t>
            </w:r>
            <w:r>
              <w:rPr>
                <w:rFonts w:ascii="Comic Sans MS" w:hAnsi="Comic Sans MS"/>
                <w:sz w:val="22"/>
              </w:rPr>
              <w:t>eventos</w:t>
            </w:r>
          </w:p>
          <w:p>
            <w:pPr>
              <w:pStyle w:val="TableParagraph"/>
              <w:numPr>
                <w:ilvl w:val="0"/>
                <w:numId w:val="63"/>
              </w:numPr>
              <w:tabs>
                <w:tab w:pos="823" w:val="left" w:leader="none"/>
                <w:tab w:pos="824" w:val="left" w:leader="none"/>
              </w:tabs>
              <w:spacing w:line="240" w:lineRule="auto" w:before="0" w:after="0"/>
              <w:ind w:left="103" w:right="3116" w:firstLine="360"/>
              <w:jc w:val="left"/>
              <w:rPr>
                <w:rFonts w:ascii="Comic Sans MS"/>
                <w:sz w:val="22"/>
              </w:rPr>
            </w:pPr>
            <w:r>
              <w:rPr>
                <w:rFonts w:ascii="Comic Sans MS"/>
                <w:sz w:val="22"/>
              </w:rPr>
              <w:t>Relacionado con</w:t>
            </w:r>
            <w:r>
              <w:rPr>
                <w:rFonts w:ascii="Comic Sans MS"/>
                <w:spacing w:val="-12"/>
                <w:sz w:val="22"/>
              </w:rPr>
              <w:t> </w:t>
            </w:r>
            <w:r>
              <w:rPr>
                <w:rFonts w:ascii="Comic Sans MS"/>
                <w:sz w:val="22"/>
              </w:rPr>
              <w:t>objetos HABILIDAD</w:t>
            </w:r>
          </w:p>
          <w:p>
            <w:pPr>
              <w:pStyle w:val="TableParagraph"/>
              <w:numPr>
                <w:ilvl w:val="0"/>
                <w:numId w:val="63"/>
              </w:numPr>
              <w:tabs>
                <w:tab w:pos="823" w:val="left" w:leader="none"/>
                <w:tab w:pos="824" w:val="left" w:leader="none"/>
              </w:tabs>
              <w:spacing w:line="240" w:lineRule="auto" w:before="1" w:after="0"/>
              <w:ind w:left="823" w:right="0" w:hanging="360"/>
              <w:jc w:val="left"/>
              <w:rPr>
                <w:rFonts w:ascii="Comic Sans MS" w:hAnsi="Comic Sans MS"/>
                <w:sz w:val="22"/>
              </w:rPr>
            </w:pPr>
            <w:r>
              <w:rPr>
                <w:rFonts w:ascii="Comic Sans MS" w:hAnsi="Comic Sans MS"/>
                <w:sz w:val="22"/>
              </w:rPr>
              <w:t>Comprensión</w:t>
            </w:r>
            <w:r>
              <w:rPr>
                <w:rFonts w:ascii="Comic Sans MS" w:hAnsi="Comic Sans MS"/>
                <w:spacing w:val="-6"/>
                <w:sz w:val="22"/>
              </w:rPr>
              <w:t> </w:t>
            </w:r>
            <w:r>
              <w:rPr>
                <w:rFonts w:ascii="Comic Sans MS" w:hAnsi="Comic Sans MS"/>
                <w:sz w:val="22"/>
              </w:rPr>
              <w:t>lectora</w:t>
            </w:r>
          </w:p>
          <w:p>
            <w:pPr>
              <w:pStyle w:val="TableParagraph"/>
              <w:numPr>
                <w:ilvl w:val="0"/>
                <w:numId w:val="63"/>
              </w:numPr>
              <w:tabs>
                <w:tab w:pos="823" w:val="left" w:leader="none"/>
                <w:tab w:pos="824" w:val="left" w:leader="none"/>
              </w:tabs>
              <w:spacing w:line="240" w:lineRule="auto" w:before="0" w:after="0"/>
              <w:ind w:left="823" w:right="0" w:hanging="360"/>
              <w:jc w:val="left"/>
              <w:rPr>
                <w:rFonts w:ascii="Comic Sans MS" w:hAnsi="Comic Sans MS"/>
                <w:sz w:val="22"/>
              </w:rPr>
            </w:pPr>
            <w:r>
              <w:rPr>
                <w:rFonts w:ascii="Comic Sans MS" w:hAnsi="Comic Sans MS"/>
                <w:sz w:val="22"/>
              </w:rPr>
              <w:t>Comunicación</w:t>
            </w:r>
          </w:p>
        </w:tc>
        <w:tc>
          <w:tcPr>
            <w:tcW w:w="7917" w:type="dxa"/>
            <w:gridSpan w:val="2"/>
            <w:vMerge/>
          </w:tcPr>
          <w:p>
            <w:pPr/>
          </w:p>
        </w:tc>
      </w:tr>
      <w:tr>
        <w:trPr>
          <w:trHeight w:val="1743" w:hRule="exact"/>
        </w:trPr>
        <w:tc>
          <w:tcPr>
            <w:tcW w:w="6402" w:type="dxa"/>
            <w:vMerge/>
          </w:tcPr>
          <w:p>
            <w:pPr/>
          </w:p>
        </w:tc>
        <w:tc>
          <w:tcPr>
            <w:tcW w:w="7917" w:type="dxa"/>
            <w:gridSpan w:val="2"/>
          </w:tcPr>
          <w:p>
            <w:pPr>
              <w:pStyle w:val="TableParagraph"/>
              <w:spacing w:line="251" w:lineRule="exact"/>
              <w:ind w:left="103"/>
              <w:rPr>
                <w:b/>
                <w:sz w:val="22"/>
              </w:rPr>
            </w:pPr>
            <w:r>
              <w:rPr>
                <w:b/>
                <w:sz w:val="22"/>
              </w:rPr>
              <w:t>COMPETENCIAS DISCIPLINARES QUE DESARROLLA</w:t>
            </w:r>
          </w:p>
          <w:p>
            <w:pPr>
              <w:pStyle w:val="TableParagraph"/>
              <w:numPr>
                <w:ilvl w:val="0"/>
                <w:numId w:val="64"/>
              </w:numPr>
              <w:tabs>
                <w:tab w:pos="824" w:val="left" w:leader="none"/>
              </w:tabs>
              <w:spacing w:line="240" w:lineRule="auto" w:before="1" w:after="0"/>
              <w:ind w:left="823" w:right="100" w:hanging="360"/>
              <w:jc w:val="both"/>
              <w:rPr>
                <w:rFonts w:ascii="Comic Sans MS"/>
                <w:sz w:val="22"/>
              </w:rPr>
            </w:pPr>
            <w:r>
              <w:rPr>
                <w:rFonts w:ascii="Comic Sans MS"/>
                <w:sz w:val="22"/>
              </w:rPr>
              <w:t>Identifica e interpreta la idea general y posible desarrollo de un mensaje oral o escrito en una segunda lengua, recurriendo a conocimientos previos, elementos no verbales y contexto</w:t>
            </w:r>
            <w:r>
              <w:rPr>
                <w:rFonts w:ascii="Comic Sans MS"/>
                <w:spacing w:val="-28"/>
                <w:sz w:val="22"/>
              </w:rPr>
              <w:t> </w:t>
            </w:r>
            <w:r>
              <w:rPr>
                <w:rFonts w:ascii="Comic Sans MS"/>
                <w:sz w:val="22"/>
              </w:rPr>
              <w:t>cultural</w:t>
            </w:r>
          </w:p>
          <w:p>
            <w:pPr>
              <w:pStyle w:val="TableParagraph"/>
              <w:numPr>
                <w:ilvl w:val="0"/>
                <w:numId w:val="64"/>
              </w:numPr>
              <w:tabs>
                <w:tab w:pos="823" w:val="left" w:leader="none"/>
                <w:tab w:pos="824" w:val="left" w:leader="none"/>
              </w:tabs>
              <w:spacing w:line="305" w:lineRule="exact" w:before="0" w:after="0"/>
              <w:ind w:left="823" w:right="0" w:hanging="360"/>
              <w:jc w:val="left"/>
              <w:rPr>
                <w:rFonts w:ascii="Comic Sans MS" w:hAnsi="Comic Sans MS"/>
                <w:sz w:val="22"/>
              </w:rPr>
            </w:pPr>
            <w:r>
              <w:rPr>
                <w:rFonts w:ascii="Comic Sans MS" w:hAnsi="Comic Sans MS"/>
                <w:sz w:val="22"/>
              </w:rPr>
              <w:t>Interpreta un texto mediante una guía de</w:t>
            </w:r>
            <w:r>
              <w:rPr>
                <w:rFonts w:ascii="Comic Sans MS" w:hAnsi="Comic Sans MS"/>
                <w:spacing w:val="-26"/>
                <w:sz w:val="22"/>
              </w:rPr>
              <w:t> </w:t>
            </w:r>
            <w:r>
              <w:rPr>
                <w:rFonts w:ascii="Comic Sans MS" w:hAnsi="Comic Sans MS"/>
                <w:sz w:val="22"/>
              </w:rPr>
              <w:t>cuestionamientos</w:t>
            </w:r>
          </w:p>
        </w:tc>
      </w:tr>
      <w:tr>
        <w:trPr>
          <w:trHeight w:val="1195" w:hRule="exact"/>
        </w:trPr>
        <w:tc>
          <w:tcPr>
            <w:tcW w:w="14318" w:type="dxa"/>
            <w:gridSpan w:val="3"/>
          </w:tcPr>
          <w:p>
            <w:pPr>
              <w:pStyle w:val="TableParagraph"/>
              <w:spacing w:line="251" w:lineRule="exact"/>
              <w:ind w:left="103"/>
              <w:rPr>
                <w:b/>
                <w:sz w:val="22"/>
              </w:rPr>
            </w:pPr>
            <w:r>
              <w:rPr>
                <w:b/>
                <w:sz w:val="22"/>
              </w:rPr>
              <w:t>ASIGNATURAS CON LAS QUE SE PUEDE RELACIONAR</w:t>
            </w:r>
          </w:p>
          <w:p>
            <w:pPr>
              <w:pStyle w:val="TableParagraph"/>
              <w:spacing w:before="1"/>
              <w:ind w:left="103"/>
              <w:rPr>
                <w:rFonts w:ascii="Comic Sans MS" w:hAnsi="Comic Sans MS"/>
                <w:sz w:val="22"/>
              </w:rPr>
            </w:pPr>
            <w:r>
              <w:rPr>
                <w:rFonts w:ascii="Comic Sans MS" w:hAnsi="Comic Sans MS"/>
                <w:sz w:val="22"/>
              </w:rPr>
              <w:t>Etimologías</w:t>
            </w:r>
          </w:p>
          <w:p>
            <w:pPr>
              <w:pStyle w:val="TableParagraph"/>
              <w:ind w:left="103" w:right="10878"/>
              <w:rPr>
                <w:rFonts w:ascii="Comic Sans MS" w:hAnsi="Comic Sans MS"/>
                <w:sz w:val="22"/>
              </w:rPr>
            </w:pPr>
            <w:r>
              <w:rPr>
                <w:rFonts w:ascii="Comic Sans MS" w:hAnsi="Comic Sans MS"/>
                <w:sz w:val="22"/>
              </w:rPr>
              <w:t>Lectura y redacción I y II Comprensión lectora y redacción</w:t>
            </w:r>
          </w:p>
        </w:tc>
      </w:tr>
    </w:tbl>
    <w:p>
      <w:pPr>
        <w:spacing w:after="0"/>
        <w:rPr>
          <w:rFonts w:ascii="Comic Sans MS" w:hAnsi="Comic Sans MS"/>
          <w:sz w:val="22"/>
        </w:rPr>
        <w:sectPr>
          <w:footerReference w:type="default" r:id="rId67"/>
          <w:pgSz w:w="15840" w:h="12240" w:orient="landscape"/>
          <w:pgMar w:footer="0" w:header="0" w:top="1140" w:bottom="280" w:left="740" w:right="560"/>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776"/>
        <w:gridCol w:w="4904"/>
        <w:gridCol w:w="5639"/>
      </w:tblGrid>
      <w:tr>
        <w:trPr>
          <w:trHeight w:val="1752" w:hRule="exact"/>
        </w:trPr>
        <w:tc>
          <w:tcPr>
            <w:tcW w:w="14318" w:type="dxa"/>
            <w:gridSpan w:val="3"/>
          </w:tcPr>
          <w:p>
            <w:pPr>
              <w:pStyle w:val="TableParagraph"/>
              <w:spacing w:line="248" w:lineRule="exact"/>
              <w:ind w:left="103"/>
              <w:rPr>
                <w:b/>
                <w:sz w:val="22"/>
              </w:rPr>
            </w:pPr>
            <w:r>
              <w:rPr>
                <w:b/>
                <w:sz w:val="22"/>
              </w:rPr>
              <w:t>PREPARACIÓN DE LA ACTIVIDAD</w:t>
            </w:r>
          </w:p>
          <w:p>
            <w:pPr>
              <w:pStyle w:val="TableParagraph"/>
              <w:spacing w:before="1"/>
              <w:ind w:left="103"/>
              <w:rPr>
                <w:rFonts w:ascii="Comic Sans MS" w:hAnsi="Comic Sans MS"/>
                <w:sz w:val="22"/>
              </w:rPr>
            </w:pPr>
            <w:r>
              <w:rPr>
                <w:b/>
                <w:sz w:val="22"/>
              </w:rPr>
              <w:t>Lugar de realización: </w:t>
            </w:r>
            <w:r>
              <w:rPr>
                <w:rFonts w:ascii="Comic Sans MS" w:hAnsi="Comic Sans MS"/>
                <w:sz w:val="22"/>
              </w:rPr>
              <w:t>salón de clases</w:t>
            </w:r>
          </w:p>
          <w:p>
            <w:pPr>
              <w:pStyle w:val="TableParagraph"/>
              <w:ind w:left="103"/>
              <w:rPr>
                <w:rFonts w:ascii="Comic Sans MS" w:hAnsi="Comic Sans MS"/>
                <w:sz w:val="22"/>
              </w:rPr>
            </w:pPr>
            <w:r>
              <w:rPr>
                <w:b/>
                <w:sz w:val="22"/>
              </w:rPr>
              <w:t>Organización de los estudiantes: </w:t>
            </w:r>
            <w:r>
              <w:rPr>
                <w:rFonts w:ascii="Comic Sans MS" w:hAnsi="Comic Sans MS"/>
                <w:sz w:val="22"/>
              </w:rPr>
              <w:t>Integrar equipos de 5 alumnos y sentarlos en cabaret</w:t>
            </w:r>
          </w:p>
          <w:p>
            <w:pPr>
              <w:pStyle w:val="TableParagraph"/>
              <w:ind w:left="103"/>
              <w:rPr>
                <w:rFonts w:ascii="Comic Sans MS"/>
                <w:sz w:val="22"/>
              </w:rPr>
            </w:pPr>
            <w:r>
              <w:rPr>
                <w:b/>
                <w:sz w:val="22"/>
              </w:rPr>
              <w:t>Materiales Requeridos: </w:t>
            </w:r>
            <w:r>
              <w:rPr>
                <w:rFonts w:ascii="Comic Sans MS"/>
                <w:sz w:val="22"/>
              </w:rPr>
              <w:t>Copias del texto, de la hoja de trabajo y tarjetas</w:t>
            </w:r>
          </w:p>
          <w:p>
            <w:pPr>
              <w:pStyle w:val="TableParagraph"/>
              <w:spacing w:line="305" w:lineRule="exact"/>
              <w:ind w:left="103"/>
              <w:rPr>
                <w:rFonts w:ascii="Comic Sans MS"/>
                <w:sz w:val="22"/>
              </w:rPr>
            </w:pPr>
            <w:r>
              <w:rPr>
                <w:b/>
                <w:sz w:val="22"/>
              </w:rPr>
              <w:t>Otros contextos en los que se trabaja: </w:t>
            </w:r>
            <w:r>
              <w:rPr>
                <w:rFonts w:ascii="Comic Sans MS"/>
                <w:sz w:val="22"/>
              </w:rPr>
              <w:t>biblioteca</w:t>
            </w:r>
          </w:p>
          <w:p>
            <w:pPr>
              <w:pStyle w:val="TableParagraph"/>
              <w:spacing w:line="251" w:lineRule="exact"/>
              <w:ind w:left="103"/>
              <w:rPr>
                <w:sz w:val="22"/>
              </w:rPr>
            </w:pPr>
            <w:r>
              <w:rPr>
                <w:b/>
                <w:sz w:val="22"/>
              </w:rPr>
              <w:t>Duración: </w:t>
            </w:r>
            <w:r>
              <w:rPr>
                <w:sz w:val="22"/>
              </w:rPr>
              <w:t>50 minutos</w:t>
            </w:r>
          </w:p>
        </w:tc>
      </w:tr>
      <w:tr>
        <w:trPr>
          <w:trHeight w:val="3023" w:hRule="exact"/>
        </w:trPr>
        <w:tc>
          <w:tcPr>
            <w:tcW w:w="14318" w:type="dxa"/>
            <w:gridSpan w:val="3"/>
          </w:tcPr>
          <w:p>
            <w:pPr>
              <w:pStyle w:val="TableParagraph"/>
              <w:spacing w:line="249" w:lineRule="exact"/>
              <w:ind w:left="103"/>
              <w:rPr>
                <w:b/>
                <w:sz w:val="22"/>
              </w:rPr>
            </w:pPr>
            <w:r>
              <w:rPr>
                <w:b/>
                <w:sz w:val="22"/>
              </w:rPr>
              <w:t>DESCRIPCIÓN DEL MODELO PEDAGÓGICO EN EL QUE SE INSCRIBE LA PROPUESTA</w:t>
            </w:r>
          </w:p>
          <w:p>
            <w:pPr>
              <w:pStyle w:val="TableParagraph"/>
              <w:spacing w:before="1"/>
              <w:ind w:left="4443"/>
              <w:rPr>
                <w:rFonts w:ascii="Comic Sans MS" w:hAnsi="Comic Sans MS"/>
                <w:b/>
                <w:sz w:val="22"/>
              </w:rPr>
            </w:pPr>
            <w:r>
              <w:rPr>
                <w:rFonts w:ascii="Comic Sans MS" w:hAnsi="Comic Sans MS"/>
                <w:b/>
                <w:sz w:val="22"/>
              </w:rPr>
              <w:t>Modelo de Aprendizaje por recepción significativa.</w:t>
            </w:r>
          </w:p>
          <w:p>
            <w:pPr>
              <w:pStyle w:val="TableParagraph"/>
              <w:numPr>
                <w:ilvl w:val="0"/>
                <w:numId w:val="65"/>
              </w:numPr>
              <w:tabs>
                <w:tab w:pos="823" w:val="left" w:leader="none"/>
                <w:tab w:pos="824" w:val="left" w:leader="none"/>
              </w:tabs>
              <w:spacing w:line="240" w:lineRule="auto" w:before="0" w:after="0"/>
              <w:ind w:left="823" w:right="219" w:hanging="360"/>
              <w:jc w:val="left"/>
              <w:rPr>
                <w:rFonts w:ascii="Comic Sans MS" w:hAnsi="Comic Sans MS"/>
                <w:sz w:val="22"/>
              </w:rPr>
            </w:pPr>
            <w:r>
              <w:rPr>
                <w:rFonts w:ascii="Comic Sans MS" w:hAnsi="Comic Sans MS"/>
                <w:sz w:val="22"/>
              </w:rPr>
              <w:t>Desde esta perspectiva, la tarea docente consiste en programar, organizar y secuenciar los contenidos de manera lógica para </w:t>
            </w:r>
            <w:r>
              <w:rPr>
                <w:rFonts w:ascii="Comic Sans MS" w:hAnsi="Comic Sans MS"/>
                <w:spacing w:val="2"/>
                <w:sz w:val="22"/>
              </w:rPr>
              <w:t>que </w:t>
            </w:r>
            <w:r>
              <w:rPr>
                <w:rFonts w:ascii="Comic Sans MS" w:hAnsi="Comic Sans MS"/>
                <w:sz w:val="22"/>
              </w:rPr>
              <w:t>el alumno realice un aprendizaje significativo, integrando nuevos conocimientos de modo sustantivo en su estructura cognitiva, con la adopción previa de una actitud activa. (Tobón, Pimienta y García:</w:t>
            </w:r>
            <w:r>
              <w:rPr>
                <w:rFonts w:ascii="Comic Sans MS" w:hAnsi="Comic Sans MS"/>
                <w:spacing w:val="-32"/>
                <w:sz w:val="22"/>
              </w:rPr>
              <w:t> </w:t>
            </w:r>
            <w:r>
              <w:rPr>
                <w:rFonts w:ascii="Comic Sans MS" w:hAnsi="Comic Sans MS"/>
                <w:sz w:val="22"/>
              </w:rPr>
              <w:t>2010:47)</w:t>
            </w:r>
          </w:p>
          <w:p>
            <w:pPr>
              <w:pStyle w:val="TableParagraph"/>
              <w:numPr>
                <w:ilvl w:val="0"/>
                <w:numId w:val="65"/>
              </w:numPr>
              <w:tabs>
                <w:tab w:pos="823" w:val="left" w:leader="none"/>
                <w:tab w:pos="824" w:val="left" w:leader="none"/>
              </w:tabs>
              <w:spacing w:line="240" w:lineRule="auto" w:before="0" w:after="0"/>
              <w:ind w:left="823" w:right="439" w:hanging="360"/>
              <w:jc w:val="left"/>
              <w:rPr>
                <w:rFonts w:ascii="Comic Sans MS" w:hAnsi="Comic Sans MS"/>
                <w:sz w:val="22"/>
              </w:rPr>
            </w:pPr>
            <w:r>
              <w:rPr>
                <w:rFonts w:ascii="Comic Sans MS" w:hAnsi="Comic Sans MS"/>
                <w:sz w:val="22"/>
              </w:rPr>
              <w:t>El modelo guiado bajo los principios del constructivismo evoca el conocimiento previo del alumno, genera motivación, conflicto cognitivo y estructuras metacognitivas. El alumno es hacedor de su propio conocimiento por medio de la indagación, asimilación y acomodación del material</w:t>
            </w:r>
            <w:r>
              <w:rPr>
                <w:rFonts w:ascii="Comic Sans MS" w:hAnsi="Comic Sans MS"/>
                <w:spacing w:val="-16"/>
                <w:sz w:val="22"/>
              </w:rPr>
              <w:t> </w:t>
            </w:r>
            <w:r>
              <w:rPr>
                <w:rFonts w:ascii="Comic Sans MS" w:hAnsi="Comic Sans MS"/>
                <w:sz w:val="22"/>
              </w:rPr>
              <w:t>nuevo.</w:t>
            </w:r>
          </w:p>
          <w:p>
            <w:pPr>
              <w:pStyle w:val="TableParagraph"/>
              <w:numPr>
                <w:ilvl w:val="0"/>
                <w:numId w:val="65"/>
              </w:numPr>
              <w:tabs>
                <w:tab w:pos="823" w:val="left" w:leader="none"/>
                <w:tab w:pos="824" w:val="left" w:leader="none"/>
              </w:tabs>
              <w:spacing w:line="240" w:lineRule="auto" w:before="0" w:after="0"/>
              <w:ind w:left="823" w:right="1697" w:hanging="360"/>
              <w:jc w:val="left"/>
              <w:rPr>
                <w:rFonts w:ascii="Comic Sans MS" w:hAnsi="Comic Sans MS"/>
                <w:sz w:val="22"/>
              </w:rPr>
            </w:pPr>
            <w:r>
              <w:rPr>
                <w:rFonts w:ascii="Comic Sans MS" w:hAnsi="Comic Sans MS"/>
                <w:sz w:val="22"/>
              </w:rPr>
              <w:t>El</w:t>
            </w:r>
            <w:r>
              <w:rPr>
                <w:rFonts w:ascii="Comic Sans MS" w:hAnsi="Comic Sans MS"/>
                <w:spacing w:val="-4"/>
                <w:sz w:val="22"/>
              </w:rPr>
              <w:t> </w:t>
            </w:r>
            <w:r>
              <w:rPr>
                <w:rFonts w:ascii="Comic Sans MS" w:hAnsi="Comic Sans MS"/>
                <w:sz w:val="22"/>
              </w:rPr>
              <w:t>desempeño</w:t>
            </w:r>
            <w:r>
              <w:rPr>
                <w:rFonts w:ascii="Comic Sans MS" w:hAnsi="Comic Sans MS"/>
                <w:spacing w:val="-3"/>
                <w:sz w:val="22"/>
              </w:rPr>
              <w:t> </w:t>
            </w:r>
            <w:r>
              <w:rPr>
                <w:rFonts w:ascii="Comic Sans MS" w:hAnsi="Comic Sans MS"/>
                <w:sz w:val="22"/>
              </w:rPr>
              <w:t>del</w:t>
            </w:r>
            <w:r>
              <w:rPr>
                <w:rFonts w:ascii="Comic Sans MS" w:hAnsi="Comic Sans MS"/>
                <w:spacing w:val="-4"/>
                <w:sz w:val="22"/>
              </w:rPr>
              <w:t> </w:t>
            </w:r>
            <w:r>
              <w:rPr>
                <w:rFonts w:ascii="Comic Sans MS" w:hAnsi="Comic Sans MS"/>
                <w:sz w:val="22"/>
              </w:rPr>
              <w:t>alumno</w:t>
            </w:r>
            <w:r>
              <w:rPr>
                <w:rFonts w:ascii="Comic Sans MS" w:hAnsi="Comic Sans MS"/>
                <w:spacing w:val="-4"/>
                <w:sz w:val="22"/>
              </w:rPr>
              <w:t> </w:t>
            </w:r>
            <w:r>
              <w:rPr>
                <w:rFonts w:ascii="Comic Sans MS" w:hAnsi="Comic Sans MS"/>
                <w:sz w:val="22"/>
              </w:rPr>
              <w:t>es</w:t>
            </w:r>
            <w:r>
              <w:rPr>
                <w:rFonts w:ascii="Comic Sans MS" w:hAnsi="Comic Sans MS"/>
                <w:spacing w:val="-3"/>
                <w:sz w:val="22"/>
              </w:rPr>
              <w:t> </w:t>
            </w:r>
            <w:r>
              <w:rPr>
                <w:rFonts w:ascii="Comic Sans MS" w:hAnsi="Comic Sans MS"/>
                <w:sz w:val="22"/>
              </w:rPr>
              <w:t>evaluado</w:t>
            </w:r>
            <w:r>
              <w:rPr>
                <w:rFonts w:ascii="Comic Sans MS" w:hAnsi="Comic Sans MS"/>
                <w:spacing w:val="-4"/>
                <w:sz w:val="22"/>
              </w:rPr>
              <w:t> </w:t>
            </w:r>
            <w:r>
              <w:rPr>
                <w:rFonts w:ascii="Comic Sans MS" w:hAnsi="Comic Sans MS"/>
                <w:sz w:val="22"/>
              </w:rPr>
              <w:t>con</w:t>
            </w:r>
            <w:r>
              <w:rPr>
                <w:rFonts w:ascii="Comic Sans MS" w:hAnsi="Comic Sans MS"/>
                <w:spacing w:val="-4"/>
                <w:sz w:val="22"/>
              </w:rPr>
              <w:t> </w:t>
            </w:r>
            <w:r>
              <w:rPr>
                <w:rFonts w:ascii="Comic Sans MS" w:hAnsi="Comic Sans MS"/>
                <w:sz w:val="22"/>
              </w:rPr>
              <w:t>instrumentos</w:t>
            </w:r>
            <w:r>
              <w:rPr>
                <w:rFonts w:ascii="Comic Sans MS" w:hAnsi="Comic Sans MS"/>
                <w:spacing w:val="-3"/>
                <w:sz w:val="22"/>
              </w:rPr>
              <w:t> </w:t>
            </w:r>
            <w:r>
              <w:rPr>
                <w:rFonts w:ascii="Comic Sans MS" w:hAnsi="Comic Sans MS"/>
                <w:sz w:val="22"/>
              </w:rPr>
              <w:t>que</w:t>
            </w:r>
            <w:r>
              <w:rPr>
                <w:rFonts w:ascii="Comic Sans MS" w:hAnsi="Comic Sans MS"/>
                <w:spacing w:val="-5"/>
                <w:sz w:val="22"/>
              </w:rPr>
              <w:t> </w:t>
            </w:r>
            <w:r>
              <w:rPr>
                <w:rFonts w:ascii="Comic Sans MS" w:hAnsi="Comic Sans MS"/>
                <w:sz w:val="22"/>
              </w:rPr>
              <w:t>fomentan</w:t>
            </w:r>
            <w:r>
              <w:rPr>
                <w:rFonts w:ascii="Comic Sans MS" w:hAnsi="Comic Sans MS"/>
                <w:spacing w:val="-2"/>
                <w:sz w:val="22"/>
              </w:rPr>
              <w:t> </w:t>
            </w:r>
            <w:r>
              <w:rPr>
                <w:rFonts w:ascii="Comic Sans MS" w:hAnsi="Comic Sans MS"/>
                <w:sz w:val="22"/>
              </w:rPr>
              <w:t>los</w:t>
            </w:r>
            <w:r>
              <w:rPr>
                <w:rFonts w:ascii="Comic Sans MS" w:hAnsi="Comic Sans MS"/>
                <w:spacing w:val="-3"/>
                <w:sz w:val="22"/>
              </w:rPr>
              <w:t> </w:t>
            </w:r>
            <w:r>
              <w:rPr>
                <w:rFonts w:ascii="Comic Sans MS" w:hAnsi="Comic Sans MS"/>
                <w:sz w:val="22"/>
              </w:rPr>
              <w:t>diversos</w:t>
            </w:r>
            <w:r>
              <w:rPr>
                <w:rFonts w:ascii="Comic Sans MS" w:hAnsi="Comic Sans MS"/>
                <w:spacing w:val="-4"/>
                <w:sz w:val="22"/>
              </w:rPr>
              <w:t> </w:t>
            </w:r>
            <w:r>
              <w:rPr>
                <w:rFonts w:ascii="Comic Sans MS" w:hAnsi="Comic Sans MS"/>
                <w:sz w:val="22"/>
              </w:rPr>
              <w:t>momentos,</w:t>
            </w:r>
            <w:r>
              <w:rPr>
                <w:rFonts w:ascii="Comic Sans MS" w:hAnsi="Comic Sans MS"/>
                <w:spacing w:val="-4"/>
                <w:sz w:val="22"/>
              </w:rPr>
              <w:t> </w:t>
            </w:r>
            <w:r>
              <w:rPr>
                <w:rFonts w:ascii="Comic Sans MS" w:hAnsi="Comic Sans MS"/>
                <w:sz w:val="22"/>
              </w:rPr>
              <w:t>mecanismos</w:t>
            </w:r>
            <w:r>
              <w:rPr>
                <w:rFonts w:ascii="Comic Sans MS" w:hAnsi="Comic Sans MS"/>
                <w:spacing w:val="-3"/>
                <w:sz w:val="22"/>
              </w:rPr>
              <w:t> </w:t>
            </w:r>
            <w:r>
              <w:rPr>
                <w:rFonts w:ascii="Comic Sans MS" w:hAnsi="Comic Sans MS"/>
                <w:sz w:val="22"/>
              </w:rPr>
              <w:t>y</w:t>
            </w:r>
            <w:r>
              <w:rPr>
                <w:rFonts w:ascii="Comic Sans MS" w:hAnsi="Comic Sans MS"/>
                <w:spacing w:val="-3"/>
                <w:sz w:val="22"/>
              </w:rPr>
              <w:t> </w:t>
            </w:r>
            <w:r>
              <w:rPr>
                <w:rFonts w:ascii="Comic Sans MS" w:hAnsi="Comic Sans MS"/>
                <w:sz w:val="22"/>
              </w:rPr>
              <w:t>métodos constructivistas.</w:t>
            </w:r>
          </w:p>
        </w:tc>
      </w:tr>
      <w:tr>
        <w:trPr>
          <w:trHeight w:val="1490" w:hRule="exact"/>
        </w:trPr>
        <w:tc>
          <w:tcPr>
            <w:tcW w:w="14318" w:type="dxa"/>
            <w:gridSpan w:val="3"/>
          </w:tcPr>
          <w:p>
            <w:pPr>
              <w:pStyle w:val="TableParagraph"/>
              <w:spacing w:line="248" w:lineRule="exact"/>
              <w:ind w:left="103"/>
              <w:rPr>
                <w:b/>
                <w:sz w:val="22"/>
              </w:rPr>
            </w:pPr>
            <w:r>
              <w:rPr>
                <w:b/>
                <w:sz w:val="22"/>
              </w:rPr>
              <w:t>PROBLEMA/OBJETIVOS DE APRENDIZAJE</w:t>
            </w:r>
          </w:p>
          <w:p>
            <w:pPr>
              <w:pStyle w:val="TableParagraph"/>
              <w:numPr>
                <w:ilvl w:val="0"/>
                <w:numId w:val="66"/>
              </w:numPr>
              <w:tabs>
                <w:tab w:pos="823" w:val="left" w:leader="none"/>
                <w:tab w:pos="824" w:val="left" w:leader="none"/>
              </w:tabs>
              <w:spacing w:line="240" w:lineRule="auto" w:before="3" w:after="0"/>
              <w:ind w:left="823" w:right="323" w:hanging="360"/>
              <w:jc w:val="left"/>
              <w:rPr>
                <w:rFonts w:ascii="Comic Sans MS" w:hAnsi="Comic Sans MS"/>
                <w:sz w:val="22"/>
              </w:rPr>
            </w:pPr>
            <w:r>
              <w:rPr>
                <w:b/>
                <w:sz w:val="22"/>
              </w:rPr>
              <w:t>PROPÓSITO CENTRAL: </w:t>
            </w:r>
            <w:r>
              <w:rPr>
                <w:rFonts w:ascii="Comic Sans MS" w:hAnsi="Comic Sans MS"/>
                <w:sz w:val="22"/>
              </w:rPr>
              <w:t>hacer uso de la estrategia didáctica de Enseñanza Reciproca bajo el enfoque del Aprendizaje Acelerado para lograr comprender un texto breve en una segunda</w:t>
            </w:r>
            <w:r>
              <w:rPr>
                <w:rFonts w:ascii="Comic Sans MS" w:hAnsi="Comic Sans MS"/>
                <w:spacing w:val="-22"/>
                <w:sz w:val="22"/>
              </w:rPr>
              <w:t> </w:t>
            </w:r>
            <w:r>
              <w:rPr>
                <w:rFonts w:ascii="Comic Sans MS" w:hAnsi="Comic Sans MS"/>
                <w:sz w:val="22"/>
              </w:rPr>
              <w:t>lengua.</w:t>
            </w:r>
          </w:p>
          <w:p>
            <w:pPr>
              <w:pStyle w:val="TableParagraph"/>
              <w:numPr>
                <w:ilvl w:val="0"/>
                <w:numId w:val="66"/>
              </w:numPr>
              <w:tabs>
                <w:tab w:pos="823" w:val="left" w:leader="none"/>
                <w:tab w:pos="824" w:val="left" w:leader="none"/>
              </w:tabs>
              <w:spacing w:line="240" w:lineRule="auto" w:before="0" w:after="0"/>
              <w:ind w:left="823" w:right="243" w:hanging="360"/>
              <w:jc w:val="left"/>
              <w:rPr>
                <w:rFonts w:ascii="Comic Sans MS" w:hAnsi="Comic Sans MS"/>
                <w:sz w:val="22"/>
              </w:rPr>
            </w:pPr>
            <w:r>
              <w:rPr>
                <w:b/>
                <w:sz w:val="22"/>
              </w:rPr>
              <w:t>SITUACIÓN DE CONTEXTO: </w:t>
            </w:r>
            <w:r>
              <w:rPr>
                <w:rFonts w:ascii="Comic Sans MS" w:hAnsi="Comic Sans MS"/>
                <w:sz w:val="22"/>
              </w:rPr>
              <w:t>desarrollar la competencia gramatical de manera inductiva por medio de la biografía y la indagación, así como la comprensión lectora desarrollando micro habilidades: lectura rápida (skimming) y lectura atenta</w:t>
            </w:r>
            <w:r>
              <w:rPr>
                <w:rFonts w:ascii="Comic Sans MS" w:hAnsi="Comic Sans MS"/>
                <w:spacing w:val="-45"/>
                <w:sz w:val="22"/>
              </w:rPr>
              <w:t> </w:t>
            </w:r>
            <w:r>
              <w:rPr>
                <w:rFonts w:ascii="Comic Sans MS" w:hAnsi="Comic Sans MS"/>
                <w:sz w:val="22"/>
              </w:rPr>
              <w:t>(scanning)</w:t>
            </w:r>
          </w:p>
        </w:tc>
      </w:tr>
      <w:tr>
        <w:trPr>
          <w:trHeight w:val="625" w:hRule="exact"/>
        </w:trPr>
        <w:tc>
          <w:tcPr>
            <w:tcW w:w="14318" w:type="dxa"/>
            <w:gridSpan w:val="3"/>
          </w:tcPr>
          <w:p>
            <w:pPr>
              <w:pStyle w:val="TableParagraph"/>
              <w:spacing w:before="6"/>
              <w:rPr>
                <w:rFonts w:ascii="Times New Roman"/>
                <w:sz w:val="21"/>
              </w:rPr>
            </w:pPr>
          </w:p>
          <w:p>
            <w:pPr>
              <w:pStyle w:val="TableParagraph"/>
              <w:ind w:left="5853" w:right="5853"/>
              <w:jc w:val="center"/>
              <w:rPr>
                <w:b/>
                <w:sz w:val="22"/>
              </w:rPr>
            </w:pPr>
            <w:r>
              <w:rPr>
                <w:b/>
                <w:sz w:val="22"/>
              </w:rPr>
              <w:t>CONTENIDOS</w:t>
            </w:r>
          </w:p>
        </w:tc>
      </w:tr>
      <w:tr>
        <w:trPr>
          <w:trHeight w:val="1908" w:hRule="exact"/>
        </w:trPr>
        <w:tc>
          <w:tcPr>
            <w:tcW w:w="3776" w:type="dxa"/>
          </w:tcPr>
          <w:p>
            <w:pPr>
              <w:pStyle w:val="TableParagraph"/>
              <w:spacing w:line="248" w:lineRule="exact"/>
              <w:ind w:left="972" w:right="25"/>
              <w:rPr>
                <w:b/>
                <w:sz w:val="22"/>
              </w:rPr>
            </w:pPr>
            <w:r>
              <w:rPr>
                <w:b/>
                <w:sz w:val="22"/>
              </w:rPr>
              <w:t>CONCEPTUALES</w:t>
            </w:r>
          </w:p>
          <w:p>
            <w:pPr>
              <w:pStyle w:val="TableParagraph"/>
              <w:spacing w:before="5"/>
              <w:rPr>
                <w:rFonts w:ascii="Times New Roman"/>
                <w:sz w:val="22"/>
              </w:rPr>
            </w:pPr>
          </w:p>
          <w:p>
            <w:pPr>
              <w:pStyle w:val="TableParagraph"/>
              <w:ind w:left="103" w:right="104"/>
              <w:jc w:val="both"/>
              <w:rPr>
                <w:rFonts w:ascii="Comic Sans MS"/>
                <w:sz w:val="20"/>
              </w:rPr>
            </w:pPr>
            <w:r>
              <w:rPr>
                <w:rFonts w:ascii="Comic Sans MS"/>
                <w:sz w:val="20"/>
              </w:rPr>
              <w:t>Distingue la estructura del presente simple entre otros tiempos gramaticales</w:t>
            </w:r>
          </w:p>
          <w:p>
            <w:pPr>
              <w:pStyle w:val="TableParagraph"/>
              <w:rPr>
                <w:rFonts w:ascii="Times New Roman"/>
                <w:sz w:val="24"/>
              </w:rPr>
            </w:pPr>
          </w:p>
          <w:p>
            <w:pPr>
              <w:pStyle w:val="TableParagraph"/>
              <w:ind w:left="103"/>
              <w:jc w:val="both"/>
              <w:rPr>
                <w:rFonts w:ascii="Comic Sans MS"/>
                <w:sz w:val="20"/>
              </w:rPr>
            </w:pPr>
            <w:r>
              <w:rPr>
                <w:rFonts w:ascii="Comic Sans MS"/>
                <w:sz w:val="20"/>
              </w:rPr>
              <w:t>Reconoce vocabulario general</w:t>
            </w:r>
          </w:p>
        </w:tc>
        <w:tc>
          <w:tcPr>
            <w:tcW w:w="4904" w:type="dxa"/>
          </w:tcPr>
          <w:p>
            <w:pPr>
              <w:pStyle w:val="TableParagraph"/>
              <w:spacing w:line="248" w:lineRule="exact"/>
              <w:ind w:left="1341"/>
              <w:rPr>
                <w:b/>
                <w:sz w:val="22"/>
              </w:rPr>
            </w:pPr>
            <w:r>
              <w:rPr>
                <w:b/>
                <w:sz w:val="22"/>
              </w:rPr>
              <w:t>PROCEDIMENTALES</w:t>
            </w:r>
          </w:p>
          <w:p>
            <w:pPr>
              <w:pStyle w:val="TableParagraph"/>
              <w:spacing w:before="5"/>
              <w:rPr>
                <w:rFonts w:ascii="Times New Roman"/>
                <w:sz w:val="22"/>
              </w:rPr>
            </w:pPr>
          </w:p>
          <w:p>
            <w:pPr>
              <w:pStyle w:val="TableParagraph"/>
              <w:ind w:left="103"/>
              <w:rPr>
                <w:rFonts w:ascii="Comic Sans MS"/>
                <w:sz w:val="20"/>
              </w:rPr>
            </w:pPr>
            <w:r>
              <w:rPr>
                <w:rFonts w:ascii="Comic Sans MS"/>
                <w:sz w:val="20"/>
              </w:rPr>
              <w:t>Infiere y encuentra la idea general de un texto en una segunda lengua.</w:t>
            </w:r>
          </w:p>
          <w:p>
            <w:pPr>
              <w:pStyle w:val="TableParagraph"/>
              <w:spacing w:before="11"/>
              <w:rPr>
                <w:rFonts w:ascii="Times New Roman"/>
                <w:sz w:val="23"/>
              </w:rPr>
            </w:pPr>
          </w:p>
          <w:p>
            <w:pPr>
              <w:pStyle w:val="TableParagraph"/>
              <w:ind w:left="103"/>
              <w:rPr>
                <w:rFonts w:ascii="Comic Sans MS" w:hAnsi="Comic Sans MS"/>
                <w:sz w:val="20"/>
              </w:rPr>
            </w:pPr>
            <w:r>
              <w:rPr>
                <w:rFonts w:ascii="Comic Sans MS" w:hAnsi="Comic Sans MS"/>
                <w:sz w:val="20"/>
              </w:rPr>
              <w:t>Interpreta un texto mediante una guía de cuestionamientos.</w:t>
            </w:r>
          </w:p>
        </w:tc>
        <w:tc>
          <w:tcPr>
            <w:tcW w:w="5639" w:type="dxa"/>
          </w:tcPr>
          <w:p>
            <w:pPr>
              <w:pStyle w:val="TableParagraph"/>
              <w:spacing w:line="248" w:lineRule="exact"/>
              <w:ind w:left="1907" w:right="1909"/>
              <w:jc w:val="center"/>
              <w:rPr>
                <w:b/>
                <w:sz w:val="22"/>
              </w:rPr>
            </w:pPr>
            <w:r>
              <w:rPr>
                <w:b/>
                <w:sz w:val="22"/>
              </w:rPr>
              <w:t>ACTITUDINALES</w:t>
            </w:r>
          </w:p>
          <w:p>
            <w:pPr>
              <w:pStyle w:val="TableParagraph"/>
              <w:spacing w:before="5"/>
              <w:rPr>
                <w:rFonts w:ascii="Times New Roman"/>
                <w:sz w:val="22"/>
              </w:rPr>
            </w:pPr>
          </w:p>
          <w:p>
            <w:pPr>
              <w:pStyle w:val="TableParagraph"/>
              <w:ind w:left="343" w:right="346"/>
              <w:jc w:val="both"/>
              <w:rPr>
                <w:rFonts w:ascii="Comic Sans MS" w:hAnsi="Comic Sans MS"/>
                <w:sz w:val="20"/>
              </w:rPr>
            </w:pPr>
            <w:r>
              <w:rPr>
                <w:rFonts w:ascii="Comic Sans MS" w:hAnsi="Comic Sans MS"/>
                <w:color w:val="333333"/>
                <w:sz w:val="20"/>
              </w:rPr>
              <w:t>Muestra tolerancia para seguir las instrucciones en orden y respetando los tiempos de los demás compañeros de clase.</w:t>
            </w:r>
          </w:p>
          <w:p>
            <w:pPr>
              <w:pStyle w:val="TableParagraph"/>
              <w:spacing w:before="9"/>
              <w:rPr>
                <w:rFonts w:ascii="Times New Roman"/>
                <w:sz w:val="20"/>
              </w:rPr>
            </w:pPr>
          </w:p>
          <w:p>
            <w:pPr>
              <w:pStyle w:val="TableParagraph"/>
              <w:ind w:left="343"/>
              <w:jc w:val="both"/>
              <w:rPr>
                <w:rFonts w:ascii="Comic Sans MS" w:hAnsi="Comic Sans MS"/>
                <w:sz w:val="20"/>
              </w:rPr>
            </w:pPr>
            <w:r>
              <w:rPr>
                <w:rFonts w:ascii="Comic Sans MS" w:hAnsi="Comic Sans MS"/>
                <w:color w:val="333333"/>
                <w:sz w:val="20"/>
              </w:rPr>
              <w:t>Muestra interés por resolver sus dudas preguntando</w:t>
            </w:r>
          </w:p>
        </w:tc>
      </w:tr>
    </w:tbl>
    <w:p>
      <w:pPr>
        <w:spacing w:after="0"/>
        <w:jc w:val="both"/>
        <w:rPr>
          <w:rFonts w:ascii="Comic Sans MS" w:hAnsi="Comic Sans MS"/>
          <w:sz w:val="20"/>
        </w:rPr>
        <w:sectPr>
          <w:footerReference w:type="default" r:id="rId68"/>
          <w:pgSz w:w="15840" w:h="12240" w:orient="landscape"/>
          <w:pgMar w:footer="964" w:header="0" w:top="1140" w:bottom="1160" w:left="740" w:right="560"/>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5"/>
        <w:gridCol w:w="941"/>
        <w:gridCol w:w="1754"/>
        <w:gridCol w:w="3149"/>
        <w:gridCol w:w="2096"/>
        <w:gridCol w:w="3543"/>
      </w:tblGrid>
      <w:tr>
        <w:trPr>
          <w:trHeight w:val="1885" w:hRule="exact"/>
        </w:trPr>
        <w:tc>
          <w:tcPr>
            <w:tcW w:w="3776" w:type="dxa"/>
            <w:gridSpan w:val="2"/>
          </w:tcPr>
          <w:p>
            <w:pPr>
              <w:pStyle w:val="TableParagraph"/>
              <w:ind w:left="103" w:right="25"/>
              <w:rPr>
                <w:rFonts w:ascii="Comic Sans MS"/>
                <w:sz w:val="20"/>
              </w:rPr>
            </w:pPr>
            <w:r>
              <w:rPr>
                <w:rFonts w:ascii="Comic Sans MS"/>
                <w:sz w:val="20"/>
              </w:rPr>
              <w:t>relacionado con eventos naturales, clima y el planeta</w:t>
            </w:r>
          </w:p>
        </w:tc>
        <w:tc>
          <w:tcPr>
            <w:tcW w:w="4904" w:type="dxa"/>
            <w:gridSpan w:val="2"/>
          </w:tcPr>
          <w:p>
            <w:pPr>
              <w:pStyle w:val="TableParagraph"/>
              <w:rPr>
                <w:rFonts w:ascii="Times New Roman"/>
                <w:sz w:val="24"/>
              </w:rPr>
            </w:pPr>
          </w:p>
          <w:p>
            <w:pPr>
              <w:pStyle w:val="TableParagraph"/>
              <w:ind w:left="103"/>
              <w:rPr>
                <w:rFonts w:ascii="Comic Sans MS" w:hAnsi="Comic Sans MS"/>
                <w:sz w:val="20"/>
              </w:rPr>
            </w:pPr>
            <w:r>
              <w:rPr>
                <w:rFonts w:ascii="Comic Sans MS" w:hAnsi="Comic Sans MS"/>
                <w:sz w:val="20"/>
              </w:rPr>
              <w:t>Identifica el tipo de texto y sus características</w:t>
            </w:r>
          </w:p>
          <w:p>
            <w:pPr>
              <w:pStyle w:val="TableParagraph"/>
              <w:spacing w:before="2"/>
              <w:rPr>
                <w:rFonts w:ascii="Times New Roman"/>
                <w:sz w:val="24"/>
              </w:rPr>
            </w:pPr>
          </w:p>
          <w:p>
            <w:pPr>
              <w:pStyle w:val="TableParagraph"/>
              <w:ind w:left="103"/>
              <w:rPr>
                <w:rFonts w:ascii="Comic Sans MS" w:hAnsi="Comic Sans MS"/>
                <w:sz w:val="20"/>
              </w:rPr>
            </w:pPr>
            <w:r>
              <w:rPr>
                <w:rFonts w:ascii="Comic Sans MS" w:hAnsi="Comic Sans MS"/>
                <w:sz w:val="20"/>
              </w:rPr>
              <w:t>Aplica el rol que le corresponde de acuerdo a la estrategia de enseñanza recíproca</w:t>
            </w:r>
          </w:p>
        </w:tc>
        <w:tc>
          <w:tcPr>
            <w:tcW w:w="5639" w:type="dxa"/>
            <w:gridSpan w:val="2"/>
          </w:tcPr>
          <w:p>
            <w:pPr>
              <w:pStyle w:val="TableParagraph"/>
              <w:ind w:left="343" w:right="218"/>
              <w:rPr>
                <w:rFonts w:ascii="Comic Sans MS"/>
                <w:sz w:val="20"/>
              </w:rPr>
            </w:pPr>
            <w:r>
              <w:rPr>
                <w:rFonts w:ascii="Comic Sans MS"/>
                <w:color w:val="333333"/>
                <w:sz w:val="20"/>
              </w:rPr>
              <w:t>hasta tener claro lo que necesita hacer.</w:t>
            </w:r>
          </w:p>
          <w:p>
            <w:pPr>
              <w:pStyle w:val="TableParagraph"/>
              <w:spacing w:before="9"/>
              <w:rPr>
                <w:rFonts w:ascii="Times New Roman"/>
                <w:sz w:val="20"/>
              </w:rPr>
            </w:pPr>
          </w:p>
          <w:p>
            <w:pPr>
              <w:pStyle w:val="TableParagraph"/>
              <w:ind w:left="343" w:right="218"/>
              <w:rPr>
                <w:rFonts w:ascii="Comic Sans MS"/>
                <w:sz w:val="20"/>
              </w:rPr>
            </w:pPr>
            <w:r>
              <w:rPr>
                <w:rFonts w:ascii="Comic Sans MS"/>
                <w:color w:val="333333"/>
                <w:sz w:val="20"/>
              </w:rPr>
              <w:t>Coopera con el equipo de forma activa y con una actitud positiva.</w:t>
            </w:r>
          </w:p>
          <w:p>
            <w:pPr>
              <w:pStyle w:val="TableParagraph"/>
              <w:spacing w:before="9"/>
              <w:rPr>
                <w:rFonts w:ascii="Times New Roman"/>
                <w:sz w:val="20"/>
              </w:rPr>
            </w:pPr>
          </w:p>
          <w:p>
            <w:pPr>
              <w:pStyle w:val="TableParagraph"/>
              <w:ind w:left="103" w:right="218" w:firstLine="60"/>
              <w:rPr>
                <w:rFonts w:ascii="Comic Sans MS" w:hAnsi="Comic Sans MS"/>
                <w:sz w:val="20"/>
              </w:rPr>
            </w:pPr>
            <w:r>
              <w:rPr>
                <w:rFonts w:ascii="Comic Sans MS" w:hAnsi="Comic Sans MS"/>
                <w:color w:val="333333"/>
                <w:sz w:val="20"/>
              </w:rPr>
              <w:t>Muestra respeto por las opiniones y participaciones de sus</w:t>
            </w:r>
            <w:r>
              <w:rPr>
                <w:rFonts w:ascii="Comic Sans MS" w:hAnsi="Comic Sans MS"/>
                <w:color w:val="333333"/>
                <w:spacing w:val="-8"/>
                <w:sz w:val="20"/>
              </w:rPr>
              <w:t> </w:t>
            </w:r>
            <w:r>
              <w:rPr>
                <w:rFonts w:ascii="Comic Sans MS" w:hAnsi="Comic Sans MS"/>
                <w:color w:val="333333"/>
                <w:sz w:val="20"/>
              </w:rPr>
              <w:t>compañeros.</w:t>
            </w:r>
          </w:p>
        </w:tc>
      </w:tr>
      <w:tr>
        <w:trPr>
          <w:trHeight w:val="893" w:hRule="exact"/>
        </w:trPr>
        <w:tc>
          <w:tcPr>
            <w:tcW w:w="14318" w:type="dxa"/>
            <w:gridSpan w:val="6"/>
          </w:tcPr>
          <w:p>
            <w:pPr>
              <w:pStyle w:val="TableParagraph"/>
              <w:spacing w:before="5"/>
              <w:rPr>
                <w:rFonts w:ascii="Times New Roman"/>
                <w:sz w:val="21"/>
              </w:rPr>
            </w:pPr>
          </w:p>
          <w:p>
            <w:pPr>
              <w:pStyle w:val="TableParagraph"/>
              <w:ind w:left="5853" w:right="5854"/>
              <w:jc w:val="center"/>
              <w:rPr>
                <w:b/>
                <w:sz w:val="22"/>
              </w:rPr>
            </w:pPr>
            <w:r>
              <w:rPr>
                <w:b/>
                <w:sz w:val="22"/>
              </w:rPr>
              <w:t>SECUENCIA</w:t>
            </w:r>
            <w:r>
              <w:rPr>
                <w:b/>
                <w:spacing w:val="-6"/>
                <w:sz w:val="22"/>
              </w:rPr>
              <w:t> </w:t>
            </w:r>
            <w:r>
              <w:rPr>
                <w:b/>
                <w:sz w:val="22"/>
              </w:rPr>
              <w:t>DIDÁCTICA</w:t>
            </w:r>
          </w:p>
        </w:tc>
      </w:tr>
      <w:tr>
        <w:trPr>
          <w:trHeight w:val="6033" w:hRule="exact"/>
        </w:trPr>
        <w:tc>
          <w:tcPr>
            <w:tcW w:w="2835" w:type="dxa"/>
          </w:tcPr>
          <w:p>
            <w:pPr>
              <w:pStyle w:val="TableParagraph"/>
              <w:spacing w:before="7"/>
              <w:rPr>
                <w:rFonts w:ascii="Times New Roman"/>
                <w:sz w:val="17"/>
              </w:rPr>
            </w:pPr>
          </w:p>
          <w:p>
            <w:pPr>
              <w:pStyle w:val="TableParagraph"/>
              <w:spacing w:line="477" w:lineRule="auto"/>
              <w:ind w:left="103" w:right="341"/>
              <w:rPr>
                <w:b/>
                <w:sz w:val="18"/>
              </w:rPr>
            </w:pPr>
            <w:r>
              <w:rPr>
                <w:b/>
                <w:sz w:val="18"/>
              </w:rPr>
              <w:t>PROPÓSITO PEDAGÓGICO APERTURA</w:t>
            </w:r>
          </w:p>
          <w:p>
            <w:pPr>
              <w:pStyle w:val="TableParagraph"/>
              <w:spacing w:before="13"/>
              <w:ind w:left="103" w:right="103"/>
              <w:jc w:val="both"/>
              <w:rPr>
                <w:rFonts w:ascii="Comic Sans MS" w:hAnsi="Comic Sans MS"/>
                <w:b/>
                <w:sz w:val="18"/>
              </w:rPr>
            </w:pPr>
            <w:r>
              <w:rPr>
                <w:rFonts w:ascii="Comic Sans MS" w:hAnsi="Comic Sans MS"/>
                <w:b/>
                <w:sz w:val="18"/>
              </w:rPr>
              <w:t>DIMENSIÓN 1: ACTITUDES Y PERCEPCIONES</w:t>
            </w:r>
          </w:p>
          <w:p>
            <w:pPr>
              <w:pStyle w:val="TableParagraph"/>
              <w:rPr>
                <w:rFonts w:ascii="Times New Roman"/>
                <w:sz w:val="18"/>
              </w:rPr>
            </w:pPr>
          </w:p>
          <w:p>
            <w:pPr>
              <w:pStyle w:val="TableParagraph"/>
              <w:numPr>
                <w:ilvl w:val="1"/>
                <w:numId w:val="67"/>
              </w:numPr>
              <w:tabs>
                <w:tab w:pos="585" w:val="left" w:leader="none"/>
              </w:tabs>
              <w:spacing w:line="240" w:lineRule="auto" w:before="0" w:after="0"/>
              <w:ind w:left="103" w:right="102" w:firstLine="0"/>
              <w:jc w:val="both"/>
              <w:rPr>
                <w:rFonts w:ascii="Comic Sans MS"/>
                <w:b/>
                <w:sz w:val="18"/>
              </w:rPr>
            </w:pPr>
            <w:r>
              <w:rPr>
                <w:rFonts w:ascii="Comic Sans MS"/>
                <w:b/>
                <w:sz w:val="18"/>
              </w:rPr>
              <w:t>Recuperar conocimiento previo</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5"/>
              </w:rPr>
            </w:pPr>
          </w:p>
          <w:p>
            <w:pPr>
              <w:pStyle w:val="TableParagraph"/>
              <w:numPr>
                <w:ilvl w:val="1"/>
                <w:numId w:val="67"/>
              </w:numPr>
              <w:tabs>
                <w:tab w:pos="569" w:val="left" w:leader="none"/>
              </w:tabs>
              <w:spacing w:line="240" w:lineRule="auto" w:before="0" w:after="0"/>
              <w:ind w:left="103" w:right="101" w:firstLine="0"/>
              <w:jc w:val="both"/>
              <w:rPr>
                <w:rFonts w:ascii="Comic Sans MS"/>
                <w:b/>
                <w:sz w:val="18"/>
              </w:rPr>
            </w:pPr>
            <w:r>
              <w:rPr>
                <w:rFonts w:ascii="Comic Sans MS"/>
                <w:b/>
                <w:sz w:val="18"/>
              </w:rPr>
              <w:t>Establecer una actitud mental favorable para el aprendizaje</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20"/>
              </w:rPr>
            </w:pPr>
          </w:p>
          <w:p>
            <w:pPr>
              <w:pStyle w:val="TableParagraph"/>
              <w:numPr>
                <w:ilvl w:val="1"/>
                <w:numId w:val="67"/>
              </w:numPr>
              <w:tabs>
                <w:tab w:pos="847" w:val="left" w:leader="none"/>
              </w:tabs>
              <w:spacing w:line="240" w:lineRule="auto" w:before="0" w:after="0"/>
              <w:ind w:left="103" w:right="101" w:firstLine="0"/>
              <w:jc w:val="both"/>
              <w:rPr>
                <w:rFonts w:ascii="Comic Sans MS"/>
                <w:b/>
                <w:sz w:val="18"/>
              </w:rPr>
            </w:pPr>
            <w:r>
              <w:rPr>
                <w:rFonts w:ascii="Comic Sans MS"/>
                <w:b/>
                <w:sz w:val="18"/>
              </w:rPr>
              <w:t>Generar conflicto cognitivo</w:t>
            </w:r>
          </w:p>
        </w:tc>
        <w:tc>
          <w:tcPr>
            <w:tcW w:w="2696" w:type="dxa"/>
            <w:gridSpan w:val="2"/>
          </w:tcPr>
          <w:p>
            <w:pPr>
              <w:pStyle w:val="TableParagraph"/>
              <w:spacing w:before="8"/>
              <w:rPr>
                <w:rFonts w:ascii="Times New Roman"/>
                <w:sz w:val="21"/>
              </w:rPr>
            </w:pPr>
          </w:p>
          <w:p>
            <w:pPr>
              <w:pStyle w:val="TableParagraph"/>
              <w:spacing w:before="1"/>
              <w:ind w:left="103" w:right="102"/>
              <w:rPr>
                <w:rFonts w:ascii="Comic Sans MS" w:hAnsi="Comic Sans MS"/>
                <w:b/>
                <w:sz w:val="18"/>
              </w:rPr>
            </w:pPr>
            <w:r>
              <w:rPr>
                <w:rFonts w:ascii="Comic Sans MS" w:hAnsi="Comic Sans MS"/>
                <w:b/>
                <w:sz w:val="18"/>
              </w:rPr>
              <w:t>ESTRATEGIA DIDÁCTICA</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9"/>
              </w:rPr>
            </w:pPr>
          </w:p>
          <w:p>
            <w:pPr>
              <w:pStyle w:val="TableParagraph"/>
              <w:spacing w:before="1"/>
              <w:ind w:left="103" w:right="102"/>
              <w:rPr>
                <w:rFonts w:ascii="Comic Sans MS"/>
                <w:b/>
                <w:sz w:val="18"/>
              </w:rPr>
            </w:pPr>
            <w:r>
              <w:rPr>
                <w:rFonts w:ascii="Comic Sans MS"/>
                <w:b/>
                <w:sz w:val="18"/>
              </w:rPr>
              <w:t>Pregunta detonadora</w:t>
            </w:r>
          </w:p>
          <w:p>
            <w:pPr>
              <w:pStyle w:val="TableParagraph"/>
              <w:tabs>
                <w:tab w:pos="1089" w:val="left" w:leader="none"/>
                <w:tab w:pos="2212" w:val="left" w:leader="none"/>
              </w:tabs>
              <w:spacing w:before="1"/>
              <w:ind w:left="103" w:right="102"/>
              <w:rPr>
                <w:rFonts w:ascii="Comic Sans MS" w:hAnsi="Comic Sans MS"/>
                <w:b/>
                <w:sz w:val="18"/>
              </w:rPr>
            </w:pPr>
            <w:r>
              <w:rPr>
                <w:rFonts w:ascii="Comic Sans MS" w:hAnsi="Comic Sans MS"/>
                <w:b/>
                <w:sz w:val="18"/>
              </w:rPr>
              <w:t>¿QUÉ</w:t>
              <w:tab/>
              <w:t>HACEN</w:t>
              <w:tab/>
              <w:t>LOS BUENOS</w:t>
            </w:r>
            <w:r>
              <w:rPr>
                <w:rFonts w:ascii="Comic Sans MS" w:hAnsi="Comic Sans MS"/>
                <w:b/>
                <w:spacing w:val="-4"/>
                <w:sz w:val="18"/>
              </w:rPr>
              <w:t> </w:t>
            </w:r>
            <w:r>
              <w:rPr>
                <w:rFonts w:ascii="Comic Sans MS" w:hAnsi="Comic Sans MS"/>
                <w:b/>
                <w:sz w:val="18"/>
              </w:rPr>
              <w:t>LECTORES?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9"/>
              </w:rPr>
            </w:pPr>
          </w:p>
          <w:p>
            <w:pPr>
              <w:pStyle w:val="TableParagraph"/>
              <w:tabs>
                <w:tab w:pos="997" w:val="left" w:leader="none"/>
                <w:tab w:pos="1619" w:val="left" w:leader="none"/>
                <w:tab w:pos="2480" w:val="left" w:leader="none"/>
              </w:tabs>
              <w:ind w:left="103" w:right="104"/>
              <w:rPr>
                <w:rFonts w:ascii="Comic Sans MS"/>
                <w:b/>
                <w:sz w:val="18"/>
              </w:rPr>
            </w:pPr>
            <w:r>
              <w:rPr>
                <w:rFonts w:ascii="Comic Sans MS"/>
                <w:b/>
                <w:sz w:val="18"/>
              </w:rPr>
              <w:t>Lluvia</w:t>
              <w:tab/>
              <w:t>de</w:t>
              <w:tab/>
              <w:t>ideas</w:t>
              <w:tab/>
              <w:t>y organizador previo</w:t>
            </w:r>
            <w:r>
              <w:rPr>
                <w:rFonts w:ascii="Comic Sans MS"/>
                <w:b/>
                <w:spacing w:val="-14"/>
                <w:sz w:val="18"/>
              </w:rPr>
              <w:t> </w:t>
            </w:r>
            <w:r>
              <w:rPr>
                <w:rFonts w:ascii="Comic Sans MS"/>
                <w:b/>
                <w:sz w:val="18"/>
              </w:rPr>
              <w:t>SQA</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2"/>
              </w:rPr>
            </w:pPr>
          </w:p>
          <w:p>
            <w:pPr>
              <w:pStyle w:val="TableParagraph"/>
              <w:ind w:left="103"/>
              <w:rPr>
                <w:rFonts w:ascii="Comic Sans MS"/>
                <w:b/>
                <w:sz w:val="18"/>
              </w:rPr>
            </w:pPr>
            <w:r>
              <w:rPr>
                <w:rFonts w:ascii="Comic Sans MS"/>
                <w:b/>
                <w:sz w:val="18"/>
              </w:rPr>
              <w:t>Modelado de las estrategias</w:t>
            </w:r>
          </w:p>
        </w:tc>
        <w:tc>
          <w:tcPr>
            <w:tcW w:w="5245" w:type="dxa"/>
            <w:gridSpan w:val="2"/>
          </w:tcPr>
          <w:p>
            <w:pPr>
              <w:pStyle w:val="TableParagraph"/>
              <w:spacing w:before="8"/>
              <w:rPr>
                <w:rFonts w:ascii="Times New Roman"/>
                <w:sz w:val="21"/>
              </w:rPr>
            </w:pPr>
          </w:p>
          <w:p>
            <w:pPr>
              <w:pStyle w:val="TableParagraph"/>
              <w:spacing w:before="1"/>
              <w:ind w:left="103"/>
              <w:jc w:val="both"/>
              <w:rPr>
                <w:rFonts w:ascii="Comic Sans MS"/>
                <w:b/>
                <w:sz w:val="18"/>
              </w:rPr>
            </w:pPr>
            <w:r>
              <w:rPr>
                <w:rFonts w:ascii="Comic Sans MS"/>
                <w:b/>
                <w:sz w:val="18"/>
              </w:rPr>
              <w:t>ACTIVIDADES DEL ALUMNO</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9"/>
              </w:rPr>
            </w:pPr>
          </w:p>
          <w:p>
            <w:pPr>
              <w:pStyle w:val="TableParagraph"/>
              <w:spacing w:before="1"/>
              <w:ind w:left="103" w:right="106"/>
              <w:jc w:val="both"/>
              <w:rPr>
                <w:rFonts w:ascii="Comic Sans MS"/>
                <w:b/>
                <w:sz w:val="18"/>
              </w:rPr>
            </w:pPr>
            <w:r>
              <w:rPr>
                <w:rFonts w:ascii="Comic Sans MS"/>
                <w:b/>
                <w:sz w:val="18"/>
              </w:rPr>
              <w:t>El alumno escribe en una hoja de papel tres cosas que piensa que hacen los buenos lectores.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9"/>
              <w:rPr>
                <w:rFonts w:ascii="Times New Roman"/>
                <w:sz w:val="22"/>
              </w:rPr>
            </w:pPr>
          </w:p>
          <w:p>
            <w:pPr>
              <w:pStyle w:val="TableParagraph"/>
              <w:ind w:left="103" w:right="103"/>
              <w:jc w:val="both"/>
              <w:rPr>
                <w:rFonts w:ascii="Comic Sans MS"/>
                <w:b/>
                <w:sz w:val="18"/>
              </w:rPr>
            </w:pPr>
            <w:r>
              <w:rPr>
                <w:rFonts w:ascii="Comic Sans MS"/>
                <w:b/>
                <w:sz w:val="18"/>
              </w:rPr>
              <w:t>Luego participa en una lluvia de ideas para comparar y compartir sus respuestas con el resto del grupo.</w:t>
            </w:r>
          </w:p>
          <w:p>
            <w:pPr>
              <w:pStyle w:val="TableParagraph"/>
              <w:spacing w:before="9"/>
              <w:rPr>
                <w:rFonts w:ascii="Times New Roman"/>
                <w:sz w:val="21"/>
              </w:rPr>
            </w:pPr>
          </w:p>
          <w:p>
            <w:pPr>
              <w:pStyle w:val="TableParagraph"/>
              <w:ind w:left="103" w:right="101"/>
              <w:jc w:val="both"/>
              <w:rPr>
                <w:rFonts w:ascii="Comic Sans MS" w:hAnsi="Comic Sans MS"/>
                <w:b/>
                <w:sz w:val="18"/>
              </w:rPr>
            </w:pPr>
            <w:r>
              <w:rPr>
                <w:rFonts w:ascii="Comic Sans MS" w:hAnsi="Comic Sans MS"/>
                <w:b/>
                <w:sz w:val="18"/>
              </w:rPr>
              <w:t>Mientras que el docente le explica que sus respuestas se pueden clasificar en cinco categorías, el alumno entonces llena su formato SQA sobre las categorías que el docente le</w:t>
            </w:r>
            <w:r>
              <w:rPr>
                <w:rFonts w:ascii="Comic Sans MS" w:hAnsi="Comic Sans MS"/>
                <w:b/>
                <w:spacing w:val="-8"/>
                <w:sz w:val="18"/>
              </w:rPr>
              <w:t> </w:t>
            </w:r>
            <w:r>
              <w:rPr>
                <w:rFonts w:ascii="Comic Sans MS" w:hAnsi="Comic Sans MS"/>
                <w:b/>
                <w:sz w:val="18"/>
              </w:rPr>
              <w:t>menciona.</w:t>
            </w:r>
          </w:p>
        </w:tc>
        <w:tc>
          <w:tcPr>
            <w:tcW w:w="3543" w:type="dxa"/>
          </w:tcPr>
          <w:p>
            <w:pPr>
              <w:pStyle w:val="TableParagraph"/>
              <w:spacing w:before="8"/>
              <w:rPr>
                <w:rFonts w:ascii="Times New Roman"/>
                <w:sz w:val="21"/>
              </w:rPr>
            </w:pPr>
          </w:p>
          <w:p>
            <w:pPr>
              <w:pStyle w:val="TableParagraph"/>
              <w:spacing w:before="1"/>
              <w:ind w:left="103"/>
              <w:jc w:val="both"/>
              <w:rPr>
                <w:rFonts w:ascii="Comic Sans MS"/>
                <w:b/>
                <w:sz w:val="18"/>
              </w:rPr>
            </w:pPr>
            <w:r>
              <w:rPr>
                <w:rFonts w:ascii="Comic Sans MS"/>
                <w:b/>
                <w:sz w:val="18"/>
              </w:rPr>
              <w:t>PRODUCTO</w:t>
            </w:r>
          </w:p>
          <w:p>
            <w:pPr>
              <w:pStyle w:val="TableParagraph"/>
              <w:spacing w:before="1"/>
              <w:ind w:left="103" w:right="97"/>
              <w:jc w:val="both"/>
              <w:rPr>
                <w:rFonts w:ascii="Comic Sans MS" w:hAnsi="Comic Sans MS"/>
                <w:b/>
                <w:sz w:val="18"/>
              </w:rPr>
            </w:pPr>
            <w:r>
              <w:rPr>
                <w:rFonts w:ascii="Comic Sans MS" w:hAnsi="Comic Sans MS"/>
                <w:b/>
                <w:sz w:val="18"/>
              </w:rPr>
              <w:t>Diálogo: permite a los alumnos manifestar esquemas básicos y promueve el aprendizaje verbal significativo. Con esta estrategia se fomenta también el respeto por las ideas expresadas de todos en la clase, además, de que se recuerdan las reglas de la sesión de inglés, en virtud de que los alumnos se sientan en un ambiente de confianza en el  que puedan expresarse en una lengua extranjera sin temor a la</w:t>
            </w:r>
            <w:r>
              <w:rPr>
                <w:rFonts w:ascii="Comic Sans MS" w:hAnsi="Comic Sans MS"/>
                <w:b/>
                <w:spacing w:val="-12"/>
                <w:sz w:val="18"/>
              </w:rPr>
              <w:t> </w:t>
            </w:r>
            <w:r>
              <w:rPr>
                <w:rFonts w:ascii="Comic Sans MS" w:hAnsi="Comic Sans MS"/>
                <w:b/>
                <w:sz w:val="18"/>
              </w:rPr>
              <w:t>burla.</w:t>
            </w:r>
          </w:p>
          <w:p>
            <w:pPr>
              <w:pStyle w:val="TableParagraph"/>
              <w:rPr>
                <w:rFonts w:ascii="Times New Roman"/>
                <w:sz w:val="21"/>
              </w:rPr>
            </w:pPr>
          </w:p>
          <w:p>
            <w:pPr>
              <w:pStyle w:val="TableParagraph"/>
              <w:ind w:left="103"/>
              <w:jc w:val="both"/>
              <w:rPr>
                <w:rFonts w:ascii="Comic Sans MS"/>
                <w:b/>
                <w:sz w:val="18"/>
              </w:rPr>
            </w:pPr>
            <w:r>
              <w:rPr>
                <w:rFonts w:ascii="Comic Sans MS"/>
                <w:b/>
                <w:sz w:val="18"/>
              </w:rPr>
              <w:t>Formato SQA</w:t>
            </w:r>
          </w:p>
        </w:tc>
      </w:tr>
    </w:tbl>
    <w:p>
      <w:pPr>
        <w:spacing w:after="0"/>
        <w:jc w:val="both"/>
        <w:rPr>
          <w:rFonts w:ascii="Comic Sans MS"/>
          <w:sz w:val="18"/>
        </w:rPr>
        <w:sectPr>
          <w:footerReference w:type="default" r:id="rId69"/>
          <w:pgSz w:w="15840" w:h="12240" w:orient="landscape"/>
          <w:pgMar w:footer="964" w:header="0" w:top="1140" w:bottom="1160" w:left="740" w:right="560"/>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5"/>
        <w:gridCol w:w="2696"/>
        <w:gridCol w:w="5245"/>
        <w:gridCol w:w="3543"/>
      </w:tblGrid>
      <w:tr>
        <w:trPr>
          <w:trHeight w:val="8791" w:hRule="exact"/>
        </w:trPr>
        <w:tc>
          <w:tcPr>
            <w:tcW w:w="2835"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17"/>
              </w:rPr>
            </w:pPr>
          </w:p>
          <w:p>
            <w:pPr>
              <w:pStyle w:val="TableParagraph"/>
              <w:ind w:left="103"/>
              <w:jc w:val="both"/>
              <w:rPr>
                <w:b/>
                <w:sz w:val="18"/>
              </w:rPr>
            </w:pPr>
            <w:r>
              <w:rPr>
                <w:b/>
                <w:sz w:val="18"/>
              </w:rPr>
              <w:t>DESARROLLO</w:t>
            </w:r>
          </w:p>
          <w:p>
            <w:pPr>
              <w:pStyle w:val="TableParagraph"/>
              <w:spacing w:before="5"/>
              <w:rPr>
                <w:rFonts w:ascii="Times New Roman"/>
                <w:sz w:val="18"/>
              </w:rPr>
            </w:pPr>
          </w:p>
          <w:p>
            <w:pPr>
              <w:pStyle w:val="TableParagraph"/>
              <w:ind w:left="103" w:right="101"/>
              <w:jc w:val="both"/>
              <w:rPr>
                <w:rFonts w:ascii="Comic Sans MS" w:hAnsi="Comic Sans MS"/>
                <w:b/>
                <w:sz w:val="18"/>
              </w:rPr>
            </w:pPr>
            <w:r>
              <w:rPr>
                <w:rFonts w:ascii="Comic Sans MS" w:hAnsi="Comic Sans MS"/>
                <w:b/>
                <w:sz w:val="18"/>
              </w:rPr>
              <w:t>DIMENSIÓN 2: ADQUIRIR E INTEGRAR EL CONOCIMIENTO</w:t>
            </w:r>
          </w:p>
          <w:p>
            <w:pPr>
              <w:pStyle w:val="TableParagraph"/>
              <w:spacing w:before="9"/>
              <w:rPr>
                <w:rFonts w:ascii="Times New Roman"/>
                <w:sz w:val="17"/>
              </w:rPr>
            </w:pPr>
          </w:p>
          <w:p>
            <w:pPr>
              <w:pStyle w:val="TableParagraph"/>
              <w:ind w:left="103" w:right="100"/>
              <w:jc w:val="both"/>
              <w:rPr>
                <w:rFonts w:ascii="Comic Sans MS" w:hAnsi="Comic Sans MS"/>
                <w:b/>
                <w:sz w:val="18"/>
              </w:rPr>
            </w:pPr>
            <w:r>
              <w:rPr>
                <w:rFonts w:ascii="Comic Sans MS" w:hAnsi="Comic Sans MS"/>
                <w:b/>
                <w:sz w:val="18"/>
              </w:rPr>
              <w:t>2.1 Fomentar en el alumno la investigación del conocimiento declarativo y procedimental para la comprensión cabal del tema</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4"/>
              <w:ind w:left="103" w:right="101"/>
              <w:jc w:val="both"/>
              <w:rPr>
                <w:rFonts w:ascii="Comic Sans MS" w:hAnsi="Comic Sans MS"/>
                <w:b/>
                <w:sz w:val="18"/>
              </w:rPr>
            </w:pPr>
            <w:r>
              <w:rPr>
                <w:rFonts w:ascii="Comic Sans MS" w:hAnsi="Comic Sans MS"/>
                <w:b/>
                <w:sz w:val="18"/>
              </w:rPr>
              <w:t>DIMENSIÓN 3: EXTENDER Y REFINAR EL CONOCIMIENTO</w:t>
            </w:r>
          </w:p>
          <w:p>
            <w:pPr>
              <w:pStyle w:val="TableParagraph"/>
              <w:ind w:left="103" w:right="98"/>
              <w:jc w:val="both"/>
              <w:rPr>
                <w:rFonts w:ascii="Comic Sans MS"/>
                <w:b/>
                <w:sz w:val="18"/>
              </w:rPr>
            </w:pPr>
            <w:r>
              <w:rPr>
                <w:rFonts w:ascii="Comic Sans MS"/>
                <w:b/>
                <w:sz w:val="18"/>
              </w:rPr>
              <w:t>3.1 Desarrollar un entendimiento a profundidad del  conocimiento  importante</w:t>
            </w:r>
          </w:p>
        </w:tc>
        <w:tc>
          <w:tcPr>
            <w:tcW w:w="2696" w:type="dxa"/>
          </w:tcPr>
          <w:p>
            <w:pPr>
              <w:pStyle w:val="TableParagraph"/>
              <w:spacing w:line="249" w:lineRule="exact"/>
              <w:ind w:left="103" w:right="102"/>
              <w:rPr>
                <w:rFonts w:ascii="Comic Sans MS" w:hAnsi="Comic Sans MS"/>
                <w:b/>
                <w:sz w:val="18"/>
              </w:rPr>
            </w:pPr>
            <w:r>
              <w:rPr>
                <w:rFonts w:ascii="Comic Sans MS" w:hAnsi="Comic Sans MS"/>
                <w:b/>
                <w:sz w:val="18"/>
              </w:rPr>
              <w:t>(categorías)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2"/>
              <w:rPr>
                <w:rFonts w:ascii="Times New Roman"/>
                <w:sz w:val="21"/>
              </w:rPr>
            </w:pPr>
          </w:p>
          <w:p>
            <w:pPr>
              <w:pStyle w:val="TableParagraph"/>
              <w:ind w:left="103" w:right="102"/>
              <w:rPr>
                <w:rFonts w:ascii="Comic Sans MS" w:hAnsi="Comic Sans MS"/>
                <w:b/>
                <w:sz w:val="18"/>
              </w:rPr>
            </w:pPr>
            <w:r>
              <w:rPr>
                <w:rFonts w:ascii="Comic Sans MS" w:hAnsi="Comic Sans MS"/>
                <w:b/>
                <w:sz w:val="18"/>
              </w:rPr>
              <w:t>Indagación</w:t>
            </w:r>
          </w:p>
          <w:p>
            <w:pPr>
              <w:pStyle w:val="TableParagraph"/>
              <w:spacing w:before="1"/>
              <w:ind w:left="103" w:right="102"/>
              <w:rPr>
                <w:rFonts w:ascii="Comic Sans MS" w:hAnsi="Comic Sans MS"/>
                <w:b/>
                <w:sz w:val="18"/>
              </w:rPr>
            </w:pPr>
            <w:r>
              <w:rPr>
                <w:rFonts w:ascii="Comic Sans MS" w:hAnsi="Comic Sans MS"/>
                <w:b/>
                <w:sz w:val="18"/>
              </w:rPr>
              <w:t>(Como tarea en casa antes de la sesión)</w:t>
            </w:r>
          </w:p>
        </w:tc>
        <w:tc>
          <w:tcPr>
            <w:tcW w:w="5245" w:type="dxa"/>
          </w:tcPr>
          <w:p>
            <w:pPr>
              <w:pStyle w:val="TableParagraph"/>
              <w:ind w:left="103" w:right="106"/>
              <w:jc w:val="both"/>
              <w:rPr>
                <w:rFonts w:ascii="Comic Sans MS" w:hAnsi="Comic Sans MS"/>
                <w:b/>
                <w:sz w:val="18"/>
              </w:rPr>
            </w:pPr>
            <w:r>
              <w:rPr>
                <w:rFonts w:ascii="Comic Sans MS" w:hAnsi="Comic Sans MS"/>
                <w:b/>
                <w:sz w:val="18"/>
              </w:rPr>
              <w:t>El alumno con base en el título del texto tiene un minuto para que en equipos traten de predecir de que hablará  el texto escribiendo en una hoja de papel sus</w:t>
            </w:r>
            <w:r>
              <w:rPr>
                <w:rFonts w:ascii="Comic Sans MS" w:hAnsi="Comic Sans MS"/>
                <w:b/>
                <w:spacing w:val="-25"/>
                <w:sz w:val="18"/>
              </w:rPr>
              <w:t> </w:t>
            </w:r>
            <w:r>
              <w:rPr>
                <w:rFonts w:ascii="Comic Sans MS" w:hAnsi="Comic Sans MS"/>
                <w:b/>
                <w:sz w:val="18"/>
              </w:rPr>
              <w:t>ideas.</w:t>
            </w:r>
          </w:p>
          <w:p>
            <w:pPr>
              <w:pStyle w:val="TableParagraph"/>
              <w:ind w:left="103" w:right="102"/>
              <w:jc w:val="both"/>
              <w:rPr>
                <w:rFonts w:ascii="Comic Sans MS"/>
                <w:b/>
                <w:sz w:val="18"/>
              </w:rPr>
            </w:pPr>
            <w:r>
              <w:rPr>
                <w:rFonts w:ascii="Comic Sans MS"/>
                <w:b/>
                <w:sz w:val="18"/>
              </w:rPr>
              <w:t>El docente reparte copias del texto y les pide leer el texto completo, al finalizar la lectura le hace preguntas para ver que comprendieron:</w:t>
            </w:r>
          </w:p>
          <w:p>
            <w:pPr>
              <w:pStyle w:val="TableParagraph"/>
              <w:ind w:left="103" w:right="103"/>
              <w:jc w:val="both"/>
              <w:rPr>
                <w:rFonts w:ascii="Comic Sans MS" w:hAnsi="Comic Sans MS"/>
                <w:b/>
                <w:sz w:val="18"/>
              </w:rPr>
            </w:pPr>
            <w:r>
              <w:rPr>
                <w:rFonts w:ascii="Comic Sans MS" w:hAnsi="Comic Sans MS"/>
                <w:b/>
                <w:sz w:val="18"/>
              </w:rPr>
              <w:t>¿Cuál es la idea central? ¿Cómo sabes si es la idea central? Explica el texto en una frase. ¿Cuál es la diferencia entre el planeta Tierra y Venus?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9"/>
              </w:rPr>
            </w:pPr>
          </w:p>
          <w:p>
            <w:pPr>
              <w:pStyle w:val="TableParagraph"/>
              <w:ind w:left="103" w:right="101"/>
              <w:jc w:val="both"/>
              <w:rPr>
                <w:rFonts w:ascii="Comic Sans MS" w:hAnsi="Comic Sans MS"/>
                <w:b/>
                <w:sz w:val="18"/>
              </w:rPr>
            </w:pPr>
            <w:r>
              <w:rPr>
                <w:rFonts w:ascii="Comic Sans MS" w:hAnsi="Comic Sans MS"/>
                <w:b/>
                <w:sz w:val="18"/>
              </w:rPr>
              <w:t>Investiga de manera individual en 2 fuentes electrónicas y en su libro de texto el uso y las estructuras que se requieren para expresar presente simple, dividiendo la información, esto es un alumno investiga sobre el futuro simple en afirmativo, otro negativo, otro preguntas, otro expresiones de tiempo y otro ejemplos. Luego en equipos en el salón de clases comentan, analizan y elaboran su organizador de información.</w:t>
            </w:r>
          </w:p>
          <w:p>
            <w:pPr>
              <w:pStyle w:val="TableParagraph"/>
              <w:rPr>
                <w:rFonts w:ascii="Times New Roman"/>
                <w:sz w:val="18"/>
              </w:rPr>
            </w:pPr>
          </w:p>
          <w:p>
            <w:pPr>
              <w:pStyle w:val="TableParagraph"/>
              <w:ind w:left="103" w:right="102"/>
              <w:jc w:val="both"/>
              <w:rPr>
                <w:rFonts w:ascii="Comic Sans MS" w:hAnsi="Comic Sans MS"/>
                <w:b/>
                <w:sz w:val="18"/>
              </w:rPr>
            </w:pPr>
            <w:r>
              <w:rPr>
                <w:rFonts w:ascii="Comic Sans MS" w:hAnsi="Comic Sans MS"/>
                <w:b/>
                <w:sz w:val="18"/>
              </w:rPr>
              <w:t>Se pretende que el alumno revise la estructura gramatical de manera inductiva directamente del texto, pero que tenga una guía que él solo encuentre por  interés y motivados por resolver sus</w:t>
            </w:r>
            <w:r>
              <w:rPr>
                <w:rFonts w:ascii="Comic Sans MS" w:hAnsi="Comic Sans MS"/>
                <w:b/>
                <w:spacing w:val="-24"/>
                <w:sz w:val="18"/>
              </w:rPr>
              <w:t> </w:t>
            </w:r>
            <w:r>
              <w:rPr>
                <w:rFonts w:ascii="Comic Sans MS" w:hAnsi="Comic Sans MS"/>
                <w:b/>
                <w:sz w:val="18"/>
              </w:rPr>
              <w:t>dudas.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9"/>
              </w:rPr>
            </w:pPr>
          </w:p>
          <w:p>
            <w:pPr>
              <w:pStyle w:val="TableParagraph"/>
              <w:ind w:left="103" w:right="100"/>
              <w:jc w:val="both"/>
              <w:rPr>
                <w:rFonts w:ascii="Comic Sans MS"/>
                <w:b/>
                <w:sz w:val="18"/>
              </w:rPr>
            </w:pPr>
            <w:r>
              <w:rPr>
                <w:rFonts w:ascii="Comic Sans MS"/>
                <w:b/>
                <w:sz w:val="18"/>
              </w:rPr>
              <w:t>El docente entrega a cada equipo una tarjeta con el rol que le corresponde (visualizar, predecir, clarificar, preguntar, resumir) junto  con la hoja de trabajo.  </w:t>
            </w:r>
            <w:r>
              <w:rPr>
                <w:rFonts w:ascii="Comic Sans MS"/>
                <w:b/>
                <w:spacing w:val="62"/>
                <w:sz w:val="18"/>
              </w:rPr>
              <w:t> </w:t>
            </w:r>
            <w:r>
              <w:rPr>
                <w:rFonts w:ascii="Comic Sans MS"/>
                <w:b/>
                <w:sz w:val="18"/>
              </w:rPr>
              <w:t>Les</w:t>
            </w:r>
          </w:p>
        </w:tc>
        <w:tc>
          <w:tcPr>
            <w:tcW w:w="3543" w:type="dxa"/>
          </w:tcPr>
          <w:p>
            <w:pPr>
              <w:pStyle w:val="TableParagraph"/>
              <w:rPr>
                <w:rFonts w:ascii="Times New Roman"/>
                <w:sz w:val="18"/>
              </w:rPr>
            </w:pPr>
          </w:p>
          <w:p>
            <w:pPr>
              <w:pStyle w:val="TableParagraph"/>
              <w:spacing w:before="5"/>
              <w:rPr>
                <w:rFonts w:ascii="Times New Roman"/>
                <w:sz w:val="24"/>
              </w:rPr>
            </w:pPr>
          </w:p>
          <w:p>
            <w:pPr>
              <w:pStyle w:val="TableParagraph"/>
              <w:ind w:left="103" w:right="102"/>
              <w:rPr>
                <w:rFonts w:ascii="Comic Sans MS"/>
                <w:b/>
                <w:sz w:val="18"/>
              </w:rPr>
            </w:pPr>
            <w:r>
              <w:rPr>
                <w:rFonts w:ascii="Comic Sans MS"/>
                <w:b/>
                <w:sz w:val="18"/>
              </w:rPr>
              <w:t>Notas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5"/>
              <w:rPr>
                <w:rFonts w:ascii="Times New Roman"/>
                <w:sz w:val="20"/>
              </w:rPr>
            </w:pPr>
          </w:p>
          <w:p>
            <w:pPr>
              <w:pStyle w:val="TableParagraph"/>
              <w:tabs>
                <w:tab w:pos="1696" w:val="left" w:leader="none"/>
                <w:tab w:pos="2442" w:val="left" w:leader="none"/>
              </w:tabs>
              <w:spacing w:before="1"/>
              <w:ind w:left="103" w:right="102"/>
              <w:rPr>
                <w:rFonts w:ascii="Comic Sans MS" w:hAnsi="Comic Sans MS"/>
                <w:b/>
                <w:sz w:val="18"/>
              </w:rPr>
            </w:pPr>
            <w:r>
              <w:rPr>
                <w:rFonts w:ascii="Comic Sans MS" w:hAnsi="Comic Sans MS"/>
                <w:b/>
                <w:sz w:val="18"/>
              </w:rPr>
              <w:t>Organizador</w:t>
              <w:tab/>
              <w:t>de</w:t>
              <w:tab/>
            </w:r>
            <w:r>
              <w:rPr>
                <w:rFonts w:ascii="Comic Sans MS" w:hAnsi="Comic Sans MS"/>
                <w:b/>
                <w:spacing w:val="-1"/>
                <w:sz w:val="18"/>
              </w:rPr>
              <w:t>información </w:t>
            </w:r>
            <w:r>
              <w:rPr>
                <w:rFonts w:ascii="Comic Sans MS" w:hAnsi="Comic Sans MS"/>
                <w:b/>
                <w:sz w:val="18"/>
              </w:rPr>
              <w:t>seleccionado por el</w:t>
            </w:r>
            <w:r>
              <w:rPr>
                <w:rFonts w:ascii="Comic Sans MS" w:hAnsi="Comic Sans MS"/>
                <w:b/>
                <w:spacing w:val="-11"/>
                <w:sz w:val="18"/>
              </w:rPr>
              <w:t> </w:t>
            </w:r>
            <w:r>
              <w:rPr>
                <w:rFonts w:ascii="Comic Sans MS" w:hAnsi="Comic Sans MS"/>
                <w:b/>
                <w:sz w:val="18"/>
              </w:rPr>
              <w:t>equipo</w:t>
            </w:r>
          </w:p>
        </w:tc>
      </w:tr>
    </w:tbl>
    <w:p>
      <w:pPr>
        <w:spacing w:after="0"/>
        <w:rPr>
          <w:rFonts w:ascii="Comic Sans MS" w:hAnsi="Comic Sans MS"/>
          <w:sz w:val="18"/>
        </w:rPr>
        <w:sectPr>
          <w:footerReference w:type="default" r:id="rId70"/>
          <w:pgSz w:w="15840" w:h="12240" w:orient="landscape"/>
          <w:pgMar w:footer="964" w:header="0" w:top="1140" w:bottom="1160" w:left="740" w:right="560"/>
          <w:pgNumType w:start="101"/>
        </w:sectPr>
      </w:pPr>
    </w:p>
    <w:p>
      <w:pPr>
        <w:pStyle w:val="BodyText"/>
        <w:rPr>
          <w:rFonts w:ascii="Times New Roman"/>
          <w:sz w:val="20"/>
        </w:rPr>
      </w:pPr>
    </w:p>
    <w:p>
      <w:pPr>
        <w:pStyle w:val="BodyText"/>
        <w:spacing w:before="10"/>
        <w:rPr>
          <w:rFonts w:ascii="Times New Roman"/>
          <w:sz w:val="28"/>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5"/>
        <w:gridCol w:w="2696"/>
        <w:gridCol w:w="5245"/>
        <w:gridCol w:w="3543"/>
      </w:tblGrid>
      <w:tr>
        <w:trPr>
          <w:trHeight w:val="7787" w:hRule="exact"/>
        </w:trPr>
        <w:tc>
          <w:tcPr>
            <w:tcW w:w="2835" w:type="dxa"/>
          </w:tcPr>
          <w:p>
            <w:pPr>
              <w:pStyle w:val="TableParagraph"/>
              <w:ind w:left="103" w:right="101"/>
              <w:jc w:val="both"/>
              <w:rPr>
                <w:rFonts w:ascii="Comic Sans MS" w:hAnsi="Comic Sans MS"/>
                <w:b/>
                <w:sz w:val="18"/>
              </w:rPr>
            </w:pPr>
            <w:r>
              <w:rPr>
                <w:rFonts w:ascii="Comic Sans MS" w:hAnsi="Comic Sans MS"/>
                <w:b/>
                <w:sz w:val="18"/>
              </w:rPr>
              <w:t>de tal forma que sea transferido, no sólo a la vida académica, también a la personal y profesional</w:t>
            </w:r>
          </w:p>
          <w:p>
            <w:pPr>
              <w:pStyle w:val="TableParagraph"/>
              <w:rPr>
                <w:rFonts w:ascii="Times New Roman"/>
                <w:sz w:val="18"/>
              </w:rPr>
            </w:pPr>
          </w:p>
          <w:p>
            <w:pPr>
              <w:pStyle w:val="TableParagraph"/>
              <w:spacing w:before="7"/>
              <w:rPr>
                <w:rFonts w:ascii="Times New Roman"/>
                <w:sz w:val="17"/>
              </w:rPr>
            </w:pPr>
          </w:p>
          <w:p>
            <w:pPr>
              <w:pStyle w:val="TableParagraph"/>
              <w:ind w:left="103"/>
              <w:jc w:val="both"/>
              <w:rPr>
                <w:b/>
                <w:sz w:val="18"/>
              </w:rPr>
            </w:pPr>
            <w:r>
              <w:rPr>
                <w:b/>
                <w:sz w:val="18"/>
              </w:rPr>
              <w:t>CIERRE</w:t>
            </w:r>
          </w:p>
          <w:p>
            <w:pPr>
              <w:pStyle w:val="TableParagraph"/>
              <w:rPr>
                <w:rFonts w:ascii="Times New Roman"/>
                <w:sz w:val="18"/>
              </w:rPr>
            </w:pPr>
          </w:p>
          <w:p>
            <w:pPr>
              <w:pStyle w:val="TableParagraph"/>
              <w:spacing w:before="5"/>
              <w:rPr>
                <w:rFonts w:ascii="Times New Roman"/>
                <w:sz w:val="18"/>
              </w:rPr>
            </w:pPr>
          </w:p>
          <w:p>
            <w:pPr>
              <w:pStyle w:val="TableParagraph"/>
              <w:tabs>
                <w:tab w:pos="2380" w:val="left" w:leader="none"/>
              </w:tabs>
              <w:ind w:left="103" w:right="101"/>
              <w:jc w:val="both"/>
              <w:rPr>
                <w:rFonts w:ascii="Comic Sans MS" w:hAnsi="Comic Sans MS"/>
                <w:b/>
                <w:sz w:val="18"/>
              </w:rPr>
            </w:pPr>
            <w:r>
              <w:rPr>
                <w:rFonts w:ascii="Comic Sans MS" w:hAnsi="Comic Sans MS"/>
                <w:b/>
                <w:sz w:val="18"/>
              </w:rPr>
              <w:t>DIMENSIÓN 4: USO Y SIGNIFICADO</w:t>
              <w:tab/>
              <w:t>DEL CONOCIMIENTO</w:t>
            </w:r>
          </w:p>
          <w:p>
            <w:pPr>
              <w:pStyle w:val="TableParagraph"/>
              <w:rPr>
                <w:rFonts w:ascii="Times New Roman"/>
                <w:sz w:val="18"/>
              </w:rPr>
            </w:pPr>
          </w:p>
          <w:p>
            <w:pPr>
              <w:pStyle w:val="TableParagraph"/>
              <w:ind w:left="103" w:right="100"/>
              <w:jc w:val="both"/>
              <w:rPr>
                <w:rFonts w:ascii="Comic Sans MS" w:hAnsi="Comic Sans MS"/>
                <w:b/>
                <w:sz w:val="18"/>
              </w:rPr>
            </w:pPr>
            <w:r>
              <w:rPr>
                <w:rFonts w:ascii="Comic Sans MS" w:hAnsi="Comic Sans MS"/>
                <w:b/>
                <w:sz w:val="18"/>
              </w:rPr>
              <w:t>4.1 Lograr un nivel más alto de comprensión para dar sentido al uso del conocimiento a través de las tareas para que este sea significativo.</w:t>
            </w:r>
          </w:p>
          <w:p>
            <w:pPr>
              <w:pStyle w:val="TableParagraph"/>
              <w:spacing w:before="9"/>
              <w:rPr>
                <w:rFonts w:ascii="Times New Roman"/>
                <w:sz w:val="21"/>
              </w:rPr>
            </w:pPr>
          </w:p>
          <w:p>
            <w:pPr>
              <w:pStyle w:val="TableParagraph"/>
              <w:ind w:left="103" w:right="103"/>
              <w:jc w:val="both"/>
              <w:rPr>
                <w:rFonts w:ascii="Comic Sans MS" w:hAnsi="Comic Sans MS"/>
                <w:b/>
                <w:sz w:val="18"/>
              </w:rPr>
            </w:pPr>
            <w:r>
              <w:rPr>
                <w:rFonts w:ascii="Comic Sans MS" w:hAnsi="Comic Sans MS"/>
                <w:b/>
                <w:sz w:val="18"/>
              </w:rPr>
              <w:t>DIMENSIÓN 5: HÁBITOS MENTALES</w:t>
            </w:r>
          </w:p>
          <w:p>
            <w:pPr>
              <w:pStyle w:val="TableParagraph"/>
              <w:rPr>
                <w:rFonts w:ascii="Times New Roman"/>
                <w:sz w:val="18"/>
              </w:rPr>
            </w:pPr>
          </w:p>
          <w:p>
            <w:pPr>
              <w:pStyle w:val="TableParagraph"/>
              <w:spacing w:before="8"/>
              <w:rPr>
                <w:rFonts w:ascii="Times New Roman"/>
                <w:sz w:val="21"/>
              </w:rPr>
            </w:pPr>
          </w:p>
          <w:p>
            <w:pPr>
              <w:pStyle w:val="TableParagraph"/>
              <w:ind w:left="103"/>
              <w:jc w:val="both"/>
              <w:rPr>
                <w:rFonts w:ascii="Comic Sans MS" w:hAnsi="Comic Sans MS"/>
                <w:b/>
                <w:sz w:val="18"/>
              </w:rPr>
            </w:pPr>
            <w:r>
              <w:rPr>
                <w:rFonts w:ascii="Comic Sans MS" w:hAnsi="Comic Sans MS"/>
                <w:b/>
                <w:sz w:val="18"/>
              </w:rPr>
              <w:t>5.1 Reflexión Metacognitiva</w:t>
            </w:r>
          </w:p>
        </w:tc>
        <w:tc>
          <w:tcPr>
            <w:tcW w:w="2696" w:type="dxa"/>
          </w:tcPr>
          <w:p>
            <w:pPr>
              <w:pStyle w:val="TableParagraph"/>
              <w:ind w:left="103" w:right="102"/>
              <w:rPr>
                <w:rFonts w:ascii="Comic Sans MS" w:hAnsi="Comic Sans MS"/>
                <w:b/>
                <w:sz w:val="18"/>
              </w:rPr>
            </w:pPr>
            <w:r>
              <w:rPr>
                <w:rFonts w:ascii="Comic Sans MS" w:hAnsi="Comic Sans MS"/>
                <w:b/>
                <w:sz w:val="18"/>
              </w:rPr>
              <w:t>Aplicación de la estrategia completa</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14"/>
              </w:rPr>
            </w:pPr>
          </w:p>
          <w:p>
            <w:pPr>
              <w:pStyle w:val="TableParagraph"/>
              <w:ind w:left="103" w:right="102"/>
              <w:rPr>
                <w:rFonts w:ascii="Comic Sans MS"/>
                <w:b/>
                <w:sz w:val="18"/>
              </w:rPr>
            </w:pPr>
            <w:r>
              <w:rPr>
                <w:rFonts w:ascii="Comic Sans MS"/>
                <w:b/>
                <w:sz w:val="18"/>
              </w:rPr>
              <w:t>Lluvia de ideas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45"/>
              <w:ind w:left="103" w:right="102"/>
              <w:rPr>
                <w:rFonts w:ascii="Comic Sans MS" w:hAnsi="Comic Sans MS"/>
                <w:b/>
                <w:sz w:val="18"/>
              </w:rPr>
            </w:pPr>
            <w:r>
              <w:rPr>
                <w:rFonts w:ascii="Comic Sans MS" w:hAnsi="Comic Sans MS"/>
                <w:b/>
                <w:sz w:val="18"/>
              </w:rPr>
              <w:t>Diálogo reflexivo</w:t>
            </w:r>
          </w:p>
        </w:tc>
        <w:tc>
          <w:tcPr>
            <w:tcW w:w="5245" w:type="dxa"/>
          </w:tcPr>
          <w:p>
            <w:pPr>
              <w:pStyle w:val="TableParagraph"/>
              <w:ind w:left="103" w:right="101"/>
              <w:jc w:val="both"/>
              <w:rPr>
                <w:rFonts w:ascii="Comic Sans MS" w:hAnsi="Comic Sans MS"/>
                <w:b/>
                <w:sz w:val="18"/>
              </w:rPr>
            </w:pPr>
            <w:r>
              <w:rPr>
                <w:rFonts w:ascii="Comic Sans MS" w:hAnsi="Comic Sans MS"/>
                <w:b/>
                <w:sz w:val="18"/>
              </w:rPr>
              <w:t>escribe el título del texto en el pizarrón y el equipo que tiene el rol de predecir, comenta sus ideas sobre que tratará el texto con base en el título, luego el docente les entrega la copia del texto completa y considerando las imágenes el equipo intenta mejorar o cambiar sus predicciones, anota su predicción en la hoja de trabajo del equipo. De acuerdo a los roles, cada equipo en su momento asume el papel de profesor, una vez que el último equipo hace su parte se aseguran de haber complementado toda la hoja de trabajo.</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6"/>
              </w:rPr>
            </w:pPr>
          </w:p>
          <w:p>
            <w:pPr>
              <w:pStyle w:val="TableParagraph"/>
              <w:ind w:left="103" w:right="107"/>
              <w:jc w:val="both"/>
              <w:rPr>
                <w:rFonts w:ascii="Comic Sans MS"/>
                <w:b/>
                <w:sz w:val="18"/>
              </w:rPr>
            </w:pPr>
            <w:r>
              <w:rPr>
                <w:rFonts w:ascii="Comic Sans MS"/>
                <w:b/>
                <w:sz w:val="18"/>
              </w:rPr>
              <w:t>Los alumnos junto con el profesor van revisando cada uno de los momentos del desarrollo del texto.</w:t>
            </w:r>
          </w:p>
          <w:p>
            <w:pPr>
              <w:pStyle w:val="TableParagraph"/>
              <w:rPr>
                <w:rFonts w:ascii="Times New Roman"/>
                <w:sz w:val="18"/>
              </w:rPr>
            </w:pPr>
          </w:p>
          <w:p>
            <w:pPr>
              <w:pStyle w:val="TableParagraph"/>
              <w:spacing w:before="8"/>
              <w:rPr>
                <w:rFonts w:ascii="Times New Roman"/>
                <w:sz w:val="25"/>
              </w:rPr>
            </w:pPr>
          </w:p>
          <w:p>
            <w:pPr>
              <w:pStyle w:val="TableParagraph"/>
              <w:ind w:left="103" w:right="104"/>
              <w:jc w:val="both"/>
              <w:rPr>
                <w:rFonts w:ascii="Comic Sans MS"/>
                <w:b/>
                <w:sz w:val="18"/>
              </w:rPr>
            </w:pPr>
            <w:r>
              <w:rPr>
                <w:rFonts w:ascii="Comic Sans MS"/>
                <w:b/>
                <w:sz w:val="18"/>
              </w:rPr>
              <w:t>En grupo los alumnos comentan sus impresiones de la estrategia de lectura, contestando preguntas como:</w:t>
            </w:r>
          </w:p>
          <w:p>
            <w:pPr>
              <w:pStyle w:val="TableParagraph"/>
              <w:spacing w:line="250" w:lineRule="exact" w:before="1"/>
              <w:ind w:left="103"/>
              <w:jc w:val="both"/>
              <w:rPr>
                <w:rFonts w:ascii="Comic Sans MS" w:hAnsi="Comic Sans MS"/>
                <w:b/>
                <w:sz w:val="18"/>
              </w:rPr>
            </w:pPr>
            <w:r>
              <w:rPr>
                <w:rFonts w:ascii="Comic Sans MS" w:hAnsi="Comic Sans MS"/>
                <w:b/>
                <w:sz w:val="18"/>
              </w:rPr>
              <w:t>¿Fue fácil?</w:t>
            </w:r>
          </w:p>
          <w:p>
            <w:pPr>
              <w:pStyle w:val="TableParagraph"/>
              <w:spacing w:line="250" w:lineRule="exact"/>
              <w:ind w:left="103"/>
              <w:jc w:val="both"/>
              <w:rPr>
                <w:rFonts w:ascii="Comic Sans MS" w:hAnsi="Comic Sans MS"/>
                <w:b/>
                <w:sz w:val="18"/>
              </w:rPr>
            </w:pPr>
            <w:r>
              <w:rPr>
                <w:rFonts w:ascii="Comic Sans MS" w:hAnsi="Comic Sans MS"/>
                <w:b/>
                <w:sz w:val="18"/>
              </w:rPr>
              <w:t>¿Entendí mejor el texto?</w:t>
            </w:r>
          </w:p>
          <w:p>
            <w:pPr>
              <w:pStyle w:val="TableParagraph"/>
              <w:spacing w:before="1"/>
              <w:ind w:left="103" w:right="107"/>
              <w:jc w:val="both"/>
              <w:rPr>
                <w:rFonts w:ascii="Comic Sans MS" w:hAnsi="Comic Sans MS"/>
                <w:b/>
                <w:sz w:val="18"/>
              </w:rPr>
            </w:pPr>
            <w:r>
              <w:rPr>
                <w:rFonts w:ascii="Comic Sans MS" w:hAnsi="Comic Sans MS"/>
                <w:b/>
                <w:sz w:val="18"/>
              </w:rPr>
              <w:t>¿lo podría aplicar en otra clase o en mi vida escolar futura?</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1"/>
              <w:ind w:left="103"/>
              <w:jc w:val="both"/>
              <w:rPr>
                <w:rFonts w:ascii="Comic Sans MS" w:hAnsi="Comic Sans MS"/>
                <w:b/>
                <w:sz w:val="18"/>
              </w:rPr>
            </w:pPr>
            <w:r>
              <w:rPr>
                <w:rFonts w:ascii="Comic Sans MS" w:hAnsi="Comic Sans MS"/>
                <w:b/>
                <w:sz w:val="18"/>
              </w:rPr>
              <w:t>Complementan su cuadro SQA ¿Qué aprendí?</w:t>
            </w:r>
          </w:p>
        </w:tc>
        <w:tc>
          <w:tcPr>
            <w:tcW w:w="354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52"/>
              <w:ind w:left="103" w:right="102"/>
              <w:rPr>
                <w:rFonts w:ascii="Comic Sans MS"/>
                <w:b/>
                <w:sz w:val="18"/>
              </w:rPr>
            </w:pPr>
            <w:r>
              <w:rPr>
                <w:rFonts w:ascii="Comic Sans MS"/>
                <w:b/>
                <w:sz w:val="18"/>
              </w:rPr>
              <w:t>Hoja de trabajo (Reciprocal Teaching Worksheet)</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5"/>
              <w:rPr>
                <w:rFonts w:ascii="Times New Roman"/>
                <w:sz w:val="20"/>
              </w:rPr>
            </w:pPr>
          </w:p>
          <w:p>
            <w:pPr>
              <w:pStyle w:val="TableParagraph"/>
              <w:spacing w:before="1"/>
              <w:ind w:left="103" w:right="102"/>
              <w:rPr>
                <w:rFonts w:ascii="Comic Sans MS" w:hAnsi="Comic Sans MS"/>
                <w:b/>
                <w:sz w:val="18"/>
              </w:rPr>
            </w:pPr>
            <w:r>
              <w:rPr>
                <w:rFonts w:ascii="Comic Sans MS" w:hAnsi="Comic Sans MS"/>
                <w:b/>
                <w:sz w:val="18"/>
              </w:rPr>
              <w:t>Diálogo y notas</w:t>
            </w: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1"/>
              <w:rPr>
                <w:rFonts w:ascii="Times New Roman"/>
                <w:sz w:val="21"/>
              </w:rPr>
            </w:pPr>
          </w:p>
          <w:p>
            <w:pPr>
              <w:pStyle w:val="TableParagraph"/>
              <w:ind w:left="103" w:right="102"/>
              <w:rPr>
                <w:rFonts w:ascii="Comic Sans MS" w:hAnsi="Comic Sans MS"/>
                <w:b/>
                <w:sz w:val="18"/>
              </w:rPr>
            </w:pPr>
            <w:r>
              <w:rPr>
                <w:rFonts w:ascii="Comic Sans MS" w:hAnsi="Comic Sans MS"/>
                <w:b/>
                <w:sz w:val="18"/>
              </w:rPr>
              <w:t>Diálogo y formato SQA</w:t>
            </w:r>
          </w:p>
        </w:tc>
      </w:tr>
    </w:tbl>
    <w:p>
      <w:pPr>
        <w:spacing w:after="0"/>
        <w:rPr>
          <w:rFonts w:ascii="Comic Sans MS" w:hAnsi="Comic Sans MS"/>
          <w:sz w:val="18"/>
        </w:rPr>
        <w:sectPr>
          <w:pgSz w:w="15840" w:h="12240" w:orient="landscape"/>
          <w:pgMar w:header="0" w:footer="964" w:top="1140" w:bottom="1160" w:left="740" w:right="560"/>
        </w:sectPr>
      </w:pPr>
    </w:p>
    <w:p>
      <w:pPr>
        <w:pStyle w:val="BodyText"/>
        <w:rPr>
          <w:rFonts w:ascii="Times New Roman"/>
          <w:sz w:val="20"/>
        </w:rPr>
      </w:pPr>
      <w:r>
        <w:rPr/>
        <w:pict>
          <v:group style="position:absolute;margin-left:42.23pt;margin-top:84.849998pt;width:716.45pt;height:524.9pt;mso-position-horizontal-relative:page;mso-position-vertical-relative:page;z-index:-169480" coordorigin="845,1697" coordsize="14329,10498">
            <v:line style="position:absolute" from="854,1707" to="15163,1707" stroked="true" strokeweight=".48pt" strokecolor="#000000"/>
            <v:line style="position:absolute" from="850,1702" to="850,12190" stroked="true" strokeweight=".48pt" strokecolor="#000000"/>
            <v:line style="position:absolute" from="854,12185" to="15163,12185" stroked="true" strokeweight=".47998pt" strokecolor="#000000"/>
            <v:line style="position:absolute" from="15168,1702" to="15168,12190" stroked="true" strokeweight=".47998pt" strokecolor="#000000"/>
            <w10:wrap type="none"/>
          </v:group>
        </w:pict>
      </w:r>
    </w:p>
    <w:p>
      <w:pPr>
        <w:pStyle w:val="BodyText"/>
        <w:spacing w:before="11"/>
        <w:rPr>
          <w:rFonts w:ascii="Times New Roman"/>
          <w:sz w:val="22"/>
        </w:rPr>
      </w:pPr>
    </w:p>
    <w:p>
      <w:pPr>
        <w:spacing w:line="252" w:lineRule="exact" w:before="73"/>
        <w:ind w:left="217" w:right="143" w:firstLine="0"/>
        <w:jc w:val="left"/>
        <w:rPr>
          <w:b/>
          <w:sz w:val="22"/>
        </w:rPr>
      </w:pPr>
      <w:r>
        <w:rPr>
          <w:b/>
          <w:sz w:val="22"/>
        </w:rPr>
        <w:t>DESCRIPCIÓN DE LA SECUENCIA DIDÁCTICA</w:t>
      </w:r>
    </w:p>
    <w:p>
      <w:pPr>
        <w:pStyle w:val="ListParagraph"/>
        <w:numPr>
          <w:ilvl w:val="0"/>
          <w:numId w:val="68"/>
        </w:numPr>
        <w:tabs>
          <w:tab w:pos="419" w:val="left" w:leader="none"/>
        </w:tabs>
        <w:spacing w:line="206" w:lineRule="exact" w:before="0" w:after="0"/>
        <w:ind w:left="418" w:right="0" w:hanging="201"/>
        <w:jc w:val="left"/>
        <w:rPr>
          <w:b/>
          <w:sz w:val="18"/>
        </w:rPr>
      </w:pPr>
      <w:r>
        <w:rPr>
          <w:b/>
          <w:sz w:val="18"/>
        </w:rPr>
        <w:t>ANTES DE LA</w:t>
      </w:r>
      <w:r>
        <w:rPr>
          <w:b/>
          <w:spacing w:val="-6"/>
          <w:sz w:val="18"/>
        </w:rPr>
        <w:t> </w:t>
      </w:r>
      <w:r>
        <w:rPr>
          <w:b/>
          <w:sz w:val="18"/>
        </w:rPr>
        <w:t>ACTIVIDAD</w:t>
      </w:r>
    </w:p>
    <w:p>
      <w:pPr>
        <w:spacing w:line="250" w:lineRule="exact" w:before="6"/>
        <w:ind w:left="217" w:right="143" w:firstLine="0"/>
        <w:jc w:val="left"/>
        <w:rPr>
          <w:rFonts w:ascii="Comic Sans MS" w:hAnsi="Comic Sans MS"/>
          <w:sz w:val="18"/>
        </w:rPr>
      </w:pPr>
      <w:r>
        <w:rPr>
          <w:rFonts w:ascii="Comic Sans MS" w:hAnsi="Comic Sans MS"/>
          <w:sz w:val="18"/>
        </w:rPr>
        <w:t>El docente prepara el texto y las tarjetas con los diferentes roles que cada equipo desempeñará.</w:t>
      </w:r>
    </w:p>
    <w:p>
      <w:pPr>
        <w:spacing w:before="0"/>
        <w:ind w:left="217" w:right="143" w:firstLine="0"/>
        <w:jc w:val="left"/>
        <w:rPr>
          <w:rFonts w:ascii="Comic Sans MS" w:hAnsi="Comic Sans MS"/>
          <w:sz w:val="18"/>
        </w:rPr>
      </w:pPr>
      <w:r>
        <w:rPr>
          <w:rFonts w:ascii="Comic Sans MS" w:hAnsi="Comic Sans MS"/>
          <w:sz w:val="18"/>
        </w:rPr>
        <w:t>El docente prepara al grupo para el trabajo colaborativo, les da 16 popotes que forman una figura de cinco cubos, y que deberán intercalar de tal forma que termine un cuadro arriba y otro abajo:</w:t>
      </w:r>
    </w:p>
    <w:p>
      <w:pPr>
        <w:pStyle w:val="BodyText"/>
        <w:spacing w:before="13"/>
        <w:rPr>
          <w:rFonts w:ascii="Comic Sans MS"/>
          <w:sz w:val="14"/>
        </w:rPr>
      </w:pPr>
      <w:r>
        <w:rPr/>
        <w:pict>
          <v:group style="position:absolute;margin-left:47.869999pt;margin-top:12.366446pt;width:85.4pt;height:27.05pt;mso-position-horizontal-relative:page;mso-position-vertical-relative:paragraph;z-index:2848;mso-wrap-distance-left:0;mso-wrap-distance-right:0" coordorigin="957,247" coordsize="1708,541">
            <v:line style="position:absolute" from="967,257" to="1380,257" stroked="true" strokeweight=".48001pt" strokecolor="#000000"/>
            <v:line style="position:absolute" from="1390,257" to="1805,257" stroked="true" strokeweight=".48001pt" strokecolor="#000000"/>
            <v:line style="position:absolute" from="962,252" to="962,521" stroked="true" strokeweight=".48pt" strokecolor="#000000"/>
            <v:line style="position:absolute" from="967,516" to="977,516" stroked="true" strokeweight=".48pt" strokecolor="#000000"/>
            <v:line style="position:absolute" from="977,516" to="1380,516" stroked="true" strokeweight=".48pt" strokecolor="#000000"/>
            <v:line style="position:absolute" from="1390,516" to="1805,516" stroked="true" strokeweight=".48pt" strokecolor="#000000"/>
            <v:line style="position:absolute" from="1815,516" to="2230,516" stroked="true" strokeweight=".48pt" strokecolor="#000000"/>
            <v:line style="position:absolute" from="2240,516" to="2655,516" stroked="true" strokeweight=".48pt" strokecolor="#000000"/>
            <v:line style="position:absolute" from="1385,252" to="1385,783" stroked="true" strokeweight=".48pt" strokecolor="#000000"/>
            <v:line style="position:absolute" from="1390,779" to="1805,779" stroked="true" strokeweight=".48pt" strokecolor="#000000"/>
            <v:line style="position:absolute" from="1810,252" to="1810,783" stroked="true" strokeweight=".48pt" strokecolor="#000000"/>
            <v:line style="position:absolute" from="1815,779" to="2230,779" stroked="true" strokeweight=".48pt" strokecolor="#000000"/>
            <v:line style="position:absolute" from="2235,512" to="2235,783" stroked="true" strokeweight=".48pt" strokecolor="#000000"/>
            <v:line style="position:absolute" from="2240,779" to="2655,779" stroked="true" strokeweight=".48pt" strokecolor="#000000"/>
            <v:line style="position:absolute" from="2660,512" to="2660,783" stroked="true" strokeweight=".48pt" strokecolor="#000000"/>
            <v:shape style="position:absolute;left:958;top:248;width:1707;height:541" type="#_x0000_t202" filled="false" stroked="false">
              <v:textbox inset="0,0,0,0">
                <w:txbxContent>
                  <w:p>
                    <w:pPr>
                      <w:spacing w:before="13"/>
                      <w:ind w:left="960" w:right="0" w:firstLine="0"/>
                      <w:jc w:val="left"/>
                      <w:rPr>
                        <w:rFonts w:ascii="Comic Sans MS"/>
                        <w:sz w:val="18"/>
                      </w:rPr>
                    </w:pPr>
                    <w:r>
                      <w:rPr>
                        <w:rFonts w:ascii="Comic Sans MS"/>
                        <w:sz w:val="18"/>
                      </w:rPr>
                      <w:t>inicial</w:t>
                    </w:r>
                  </w:p>
                </w:txbxContent>
              </v:textbox>
              <w10:wrap type="none"/>
            </v:shape>
            <w10:wrap type="topAndBottom"/>
          </v:group>
        </w:pict>
      </w:r>
      <w:r>
        <w:rPr/>
        <w:pict>
          <v:group style="position:absolute;margin-left:47.869999pt;margin-top:51.516457pt;width:94.75pt;height:27.05pt;mso-position-horizontal-relative:page;mso-position-vertical-relative:paragraph;z-index:2896;mso-wrap-distance-left:0;mso-wrap-distance-right:0" coordorigin="957,1030" coordsize="1895,541">
            <v:line style="position:absolute" from="967,1040" to="1380,1040" stroked="true" strokeweight=".48pt" strokecolor="#000000"/>
            <v:line style="position:absolute" from="962,1035" to="962,1304" stroked="true" strokeweight=".48pt" strokecolor="#000000"/>
            <v:line style="position:absolute" from="967,1299" to="977,1299" stroked="true" strokeweight=".48pt" strokecolor="#000000"/>
            <v:line style="position:absolute" from="977,1299" to="1380,1299" stroked="true" strokeweight=".48pt" strokecolor="#000000"/>
            <v:line style="position:absolute" from="1390,1299" to="1805,1299" stroked="true" strokeweight=".48pt" strokecolor="#000000"/>
            <v:line style="position:absolute" from="1815,1299" to="2230,1299" stroked="true" strokeweight=".48pt" strokecolor="#000000"/>
            <v:line style="position:absolute" from="2240,1299" to="2842,1299" stroked="true" strokeweight=".48pt" strokecolor="#000000"/>
            <v:line style="position:absolute" from="1385,1035" to="1385,1566" stroked="true" strokeweight=".48pt" strokecolor="#000000"/>
            <v:line style="position:absolute" from="1390,1561" to="1805,1561" stroked="true" strokeweight=".48pt" strokecolor="#000000"/>
            <v:line style="position:absolute" from="1815,1040" to="2230,1040" stroked="true" strokeweight=".48pt" strokecolor="#000000"/>
            <v:line style="position:absolute" from="1810,1035" to="1810,1566" stroked="true" strokeweight=".48pt" strokecolor="#000000"/>
            <v:line style="position:absolute" from="2235,1035" to="2235,1566" stroked="true" strokeweight=".48pt" strokecolor="#000000"/>
            <v:line style="position:absolute" from="2240,1561" to="2842,1561" stroked="true" strokeweight=".48pt" strokecolor="#000000"/>
            <v:line style="position:absolute" from="2847,1295" to="2847,1566" stroked="true" strokeweight=".48pt" strokecolor="#000000"/>
            <v:shape style="position:absolute;left:958;top:1031;width:1894;height:540" type="#_x0000_t202" filled="false" stroked="false">
              <v:textbox inset="0,0,0,0">
                <w:txbxContent>
                  <w:p>
                    <w:pPr>
                      <w:spacing w:before="13"/>
                      <w:ind w:left="0" w:right="112" w:firstLine="0"/>
                      <w:jc w:val="right"/>
                      <w:rPr>
                        <w:rFonts w:ascii="Comic Sans MS"/>
                        <w:sz w:val="18"/>
                      </w:rPr>
                    </w:pPr>
                    <w:r>
                      <w:rPr>
                        <w:rFonts w:ascii="Comic Sans MS"/>
                        <w:sz w:val="18"/>
                      </w:rPr>
                      <w:t>Final</w:t>
                    </w:r>
                  </w:p>
                </w:txbxContent>
              </v:textbox>
              <w10:wrap type="none"/>
            </v:shape>
            <w10:wrap type="topAndBottom"/>
          </v:group>
        </w:pict>
      </w:r>
    </w:p>
    <w:p>
      <w:pPr>
        <w:pStyle w:val="BodyText"/>
        <w:spacing w:before="6"/>
        <w:rPr>
          <w:rFonts w:ascii="Comic Sans MS"/>
          <w:sz w:val="12"/>
        </w:rPr>
      </w:pPr>
    </w:p>
    <w:p>
      <w:pPr>
        <w:pStyle w:val="BodyText"/>
        <w:rPr>
          <w:rFonts w:ascii="Comic Sans MS"/>
          <w:sz w:val="20"/>
        </w:rPr>
      </w:pPr>
    </w:p>
    <w:p>
      <w:pPr>
        <w:pStyle w:val="BodyText"/>
        <w:spacing w:before="6"/>
        <w:rPr>
          <w:rFonts w:ascii="Comic Sans MS"/>
          <w:sz w:val="13"/>
        </w:rPr>
      </w:pPr>
    </w:p>
    <w:p>
      <w:pPr>
        <w:spacing w:before="0"/>
        <w:ind w:left="217" w:right="143" w:firstLine="0"/>
        <w:jc w:val="left"/>
        <w:rPr>
          <w:rFonts w:ascii="Comic Sans MS" w:hAnsi="Comic Sans MS"/>
          <w:sz w:val="18"/>
        </w:rPr>
      </w:pPr>
      <w:r>
        <w:rPr>
          <w:rFonts w:ascii="Comic Sans MS" w:hAnsi="Comic Sans MS"/>
          <w:sz w:val="18"/>
        </w:rPr>
        <w:t>El docente conforma los equipos entregándoles un papelito de color diferente para que luego, los alumnos escojan el color que más les guste y se ubiquen haciendo coincidir el color del papelito que tienen. Ya que están conformados por equipos, el docente entrega una tarjeta a cada equipo.</w:t>
      </w:r>
    </w:p>
    <w:p>
      <w:pPr>
        <w:pStyle w:val="BodyText"/>
        <w:rPr>
          <w:rFonts w:ascii="Comic Sans MS"/>
          <w:sz w:val="18"/>
        </w:rPr>
      </w:pPr>
    </w:p>
    <w:p>
      <w:pPr>
        <w:tabs>
          <w:tab w:pos="3455" w:val="left" w:leader="none"/>
        </w:tabs>
        <w:spacing w:line="250" w:lineRule="exact" w:before="0"/>
        <w:ind w:left="217" w:right="0" w:firstLine="0"/>
        <w:jc w:val="both"/>
        <w:rPr>
          <w:rFonts w:ascii="Comic Sans MS"/>
          <w:b/>
          <w:sz w:val="18"/>
        </w:rPr>
      </w:pPr>
      <w:r>
        <w:rPr>
          <w:rFonts w:ascii="Comic Sans MS"/>
          <w:b/>
          <w:sz w:val="18"/>
        </w:rPr>
        <w:t>Equipos</w:t>
      </w:r>
      <w:r>
        <w:rPr>
          <w:rFonts w:ascii="Comic Sans MS"/>
          <w:b/>
          <w:spacing w:val="-4"/>
          <w:sz w:val="18"/>
        </w:rPr>
        <w:t> </w:t>
      </w:r>
      <w:r>
        <w:rPr>
          <w:rFonts w:ascii="Comic Sans MS"/>
          <w:b/>
          <w:sz w:val="18"/>
        </w:rPr>
        <w:t>conformados</w:t>
        <w:tab/>
        <w:t>Roles</w:t>
      </w:r>
    </w:p>
    <w:p>
      <w:pPr>
        <w:tabs>
          <w:tab w:pos="3256" w:val="left" w:leader="none"/>
        </w:tabs>
        <w:spacing w:line="250" w:lineRule="exact" w:before="0"/>
        <w:ind w:left="217" w:right="0" w:firstLine="0"/>
        <w:jc w:val="both"/>
        <w:rPr>
          <w:rFonts w:ascii="Comic Sans MS"/>
          <w:sz w:val="18"/>
        </w:rPr>
      </w:pPr>
      <w:r>
        <w:rPr>
          <w:rFonts w:ascii="Comic Sans MS"/>
          <w:sz w:val="18"/>
        </w:rPr>
        <w:t>Blue</w:t>
        <w:tab/>
        <w:t>predicting</w:t>
      </w:r>
    </w:p>
    <w:p>
      <w:pPr>
        <w:tabs>
          <w:tab w:pos="3218" w:val="left" w:leader="none"/>
        </w:tabs>
        <w:spacing w:line="250" w:lineRule="exact" w:before="1"/>
        <w:ind w:left="217" w:right="0" w:firstLine="0"/>
        <w:jc w:val="both"/>
        <w:rPr>
          <w:rFonts w:ascii="Comic Sans MS"/>
          <w:sz w:val="18"/>
        </w:rPr>
      </w:pPr>
      <w:r>
        <w:rPr>
          <w:rFonts w:ascii="Comic Sans MS"/>
          <w:sz w:val="18"/>
        </w:rPr>
        <w:t>Red</w:t>
        <w:tab/>
        <w:t>visualizing</w:t>
      </w:r>
    </w:p>
    <w:p>
      <w:pPr>
        <w:tabs>
          <w:tab w:pos="3141" w:val="left" w:leader="none"/>
        </w:tabs>
        <w:spacing w:line="250" w:lineRule="exact" w:before="0"/>
        <w:ind w:left="217" w:right="0" w:firstLine="0"/>
        <w:jc w:val="both"/>
        <w:rPr>
          <w:rFonts w:ascii="Comic Sans MS"/>
          <w:sz w:val="18"/>
        </w:rPr>
      </w:pPr>
      <w:r>
        <w:rPr>
          <w:rFonts w:ascii="Comic Sans MS"/>
          <w:sz w:val="18"/>
        </w:rPr>
        <w:t>Orange</w:t>
        <w:tab/>
        <w:t>Questioning</w:t>
      </w:r>
    </w:p>
    <w:p>
      <w:pPr>
        <w:tabs>
          <w:tab w:pos="3133" w:val="left" w:leader="none"/>
        </w:tabs>
        <w:spacing w:line="250" w:lineRule="exact" w:before="1"/>
        <w:ind w:left="217" w:right="0" w:firstLine="0"/>
        <w:jc w:val="both"/>
        <w:rPr>
          <w:rFonts w:ascii="Comic Sans MS"/>
          <w:sz w:val="18"/>
        </w:rPr>
      </w:pPr>
      <w:r>
        <w:rPr>
          <w:rFonts w:ascii="Comic Sans MS"/>
          <w:sz w:val="18"/>
        </w:rPr>
        <w:t>Pink</w:t>
        <w:tab/>
        <w:t>Clarifying</w:t>
      </w:r>
    </w:p>
    <w:p>
      <w:pPr>
        <w:tabs>
          <w:tab w:pos="3093" w:val="left" w:leader="none"/>
        </w:tabs>
        <w:spacing w:line="250" w:lineRule="exact" w:before="0"/>
        <w:ind w:left="217" w:right="0" w:firstLine="0"/>
        <w:jc w:val="both"/>
        <w:rPr>
          <w:rFonts w:ascii="Comic Sans MS"/>
          <w:sz w:val="18"/>
        </w:rPr>
      </w:pPr>
      <w:r>
        <w:rPr>
          <w:rFonts w:ascii="Comic Sans MS"/>
          <w:sz w:val="18"/>
        </w:rPr>
        <w:t>Brown</w:t>
        <w:tab/>
        <w:t>summarizing</w:t>
      </w:r>
    </w:p>
    <w:p>
      <w:pPr>
        <w:pStyle w:val="BodyText"/>
        <w:spacing w:before="13"/>
        <w:rPr>
          <w:rFonts w:ascii="Comic Sans MS"/>
          <w:sz w:val="17"/>
        </w:rPr>
      </w:pPr>
    </w:p>
    <w:p>
      <w:pPr>
        <w:spacing w:before="1"/>
        <w:ind w:left="217" w:right="218" w:firstLine="0"/>
        <w:jc w:val="both"/>
        <w:rPr>
          <w:rFonts w:ascii="Comic Sans MS" w:hAnsi="Comic Sans MS"/>
          <w:sz w:val="18"/>
        </w:rPr>
      </w:pPr>
      <w:r>
        <w:rPr>
          <w:rFonts w:ascii="Comic Sans MS" w:hAnsi="Comic Sans MS"/>
          <w:sz w:val="18"/>
        </w:rPr>
        <w:t>En lluvia de ideas: el docente pide a los estudiantes que escriban en una hoja tres cosas que los buenos lectores hacen. Una vez que terminan, pide que lean lo que han escrito y lo hace visible para todos en el pizarrón. El docente les explica que lo que han escrito puede clasificarse en cinco categorías (predecir, solucionar dudas, preguntar, resumir y visualizar). El docente explica el objetivo de cada categoría y cuáles son los momentos adecuados para hacer uso de ellas.</w:t>
      </w:r>
    </w:p>
    <w:p>
      <w:pPr>
        <w:pStyle w:val="BodyText"/>
        <w:spacing w:before="9"/>
        <w:rPr>
          <w:rFonts w:ascii="Comic Sans MS"/>
          <w:sz w:val="17"/>
        </w:rPr>
      </w:pPr>
    </w:p>
    <w:p>
      <w:pPr>
        <w:pStyle w:val="ListParagraph"/>
        <w:numPr>
          <w:ilvl w:val="0"/>
          <w:numId w:val="68"/>
        </w:numPr>
        <w:tabs>
          <w:tab w:pos="419" w:val="left" w:leader="none"/>
        </w:tabs>
        <w:spacing w:line="240" w:lineRule="auto" w:before="0" w:after="0"/>
        <w:ind w:left="418" w:right="0" w:hanging="201"/>
        <w:jc w:val="both"/>
        <w:rPr>
          <w:b/>
          <w:sz w:val="18"/>
        </w:rPr>
      </w:pPr>
      <w:r>
        <w:rPr>
          <w:b/>
          <w:sz w:val="18"/>
        </w:rPr>
        <w:t>PROCESO DE LA SECUENCIA</w:t>
      </w:r>
      <w:r>
        <w:rPr>
          <w:b/>
          <w:spacing w:val="-7"/>
          <w:sz w:val="18"/>
        </w:rPr>
        <w:t> </w:t>
      </w:r>
      <w:r>
        <w:rPr>
          <w:b/>
          <w:sz w:val="18"/>
        </w:rPr>
        <w:t>DIDÁCTICA</w:t>
      </w:r>
    </w:p>
    <w:p>
      <w:pPr>
        <w:spacing w:before="6"/>
        <w:ind w:left="217" w:right="143" w:firstLine="0"/>
        <w:jc w:val="left"/>
        <w:rPr>
          <w:rFonts w:ascii="Comic Sans MS" w:hAnsi="Comic Sans MS"/>
          <w:sz w:val="18"/>
        </w:rPr>
      </w:pPr>
      <w:r>
        <w:rPr>
          <w:rFonts w:ascii="Comic Sans MS" w:hAnsi="Comic Sans MS"/>
          <w:sz w:val="18"/>
        </w:rPr>
        <w:t>Una vez que los alumnos tienen claro de que se trata cada categoría el docente les explica que dichas estrategias pueden seguir cualquier orden, pero que por ser la primera vez el les dará el orden.</w:t>
      </w:r>
    </w:p>
    <w:p>
      <w:pPr>
        <w:spacing w:before="1"/>
        <w:ind w:left="217" w:right="143" w:firstLine="0"/>
        <w:jc w:val="left"/>
        <w:rPr>
          <w:rFonts w:ascii="Comic Sans MS" w:hAnsi="Comic Sans MS"/>
          <w:sz w:val="18"/>
        </w:rPr>
      </w:pPr>
      <w:r>
        <w:rPr>
          <w:rFonts w:ascii="Comic Sans MS" w:hAnsi="Comic Sans MS"/>
          <w:sz w:val="18"/>
        </w:rPr>
        <w:t>El docente escribe el título del texto en el pizarrón y los alumnos tienen un minuto para que escriban todo lo que se les venga en mente al leer esas palabras. Le pide al equipo azul que guiándose en esas palabras traten de predecir de qué tratará el texto.</w:t>
      </w:r>
    </w:p>
    <w:p>
      <w:pPr>
        <w:spacing w:before="1"/>
        <w:ind w:left="217" w:right="217" w:firstLine="0"/>
        <w:jc w:val="both"/>
        <w:rPr>
          <w:rFonts w:ascii="Comic Sans MS" w:hAnsi="Comic Sans MS"/>
          <w:sz w:val="18"/>
        </w:rPr>
      </w:pPr>
      <w:r>
        <w:rPr>
          <w:rFonts w:ascii="Comic Sans MS" w:hAnsi="Comic Sans MS"/>
          <w:sz w:val="18"/>
        </w:rPr>
        <w:t>Ahora, el profesor entrega las copias del texto a cada uno de los estudiantes, le pide al equipo rosa que subrayen cada palabra u oración que no entiendan mientras se  lee el primer párrafo. El docente termina de leer y pregunta al equipo azul: ¿cuál fue su predicción? ¿Es correcta?, luego pregunta al equipo rosa: ¿Hay alguna palabra o frase que no hayan entendido? ¿Hay alguna otra palabra o frase?, una vez identificadas las palabras o frases le pregunta al equipo rojo: ¿cuál fue la primera imagen que vino a tu mente al leer este párrafo? Después pide al equipo naranja que hagan una pregunta como si ellos fueran a hacer un examen sobre el texto al resto de sus compañeros. Casi para finalizar le pide al equipo café que en una sola frase resuman el párrafo leído. Nuevamente regresa con el equipo azul y les pregunta ¿qué creen que</w:t>
      </w:r>
      <w:r>
        <w:rPr>
          <w:rFonts w:ascii="Comic Sans MS" w:hAnsi="Comic Sans MS"/>
          <w:spacing w:val="8"/>
          <w:sz w:val="18"/>
        </w:rPr>
        <w:t> </w:t>
      </w:r>
      <w:r>
        <w:rPr>
          <w:rFonts w:ascii="Comic Sans MS" w:hAnsi="Comic Sans MS"/>
          <w:spacing w:val="-1"/>
          <w:sz w:val="18"/>
        </w:rPr>
        <w:t>dir</w:t>
      </w:r>
      <w:r>
        <w:rPr>
          <w:rFonts w:ascii="Comic Sans MS" w:hAnsi="Comic Sans MS"/>
          <w:sz w:val="18"/>
        </w:rPr>
        <w:t>á</w:t>
      </w:r>
      <w:r>
        <w:rPr>
          <w:rFonts w:ascii="Comic Sans MS" w:hAnsi="Comic Sans MS"/>
          <w:spacing w:val="9"/>
          <w:sz w:val="18"/>
        </w:rPr>
        <w:t> </w:t>
      </w:r>
      <w:r>
        <w:rPr>
          <w:rFonts w:ascii="Comic Sans MS" w:hAnsi="Comic Sans MS"/>
          <w:sz w:val="18"/>
        </w:rPr>
        <w:t>el</w:t>
      </w:r>
      <w:r>
        <w:rPr>
          <w:rFonts w:ascii="Comic Sans MS" w:hAnsi="Comic Sans MS"/>
          <w:spacing w:val="9"/>
          <w:sz w:val="18"/>
        </w:rPr>
        <w:t> </w:t>
      </w:r>
      <w:r>
        <w:rPr>
          <w:rFonts w:ascii="Comic Sans MS" w:hAnsi="Comic Sans MS"/>
          <w:sz w:val="18"/>
        </w:rPr>
        <w:t>s</w:t>
      </w:r>
      <w:r>
        <w:rPr>
          <w:rFonts w:ascii="Comic Sans MS" w:hAnsi="Comic Sans MS"/>
          <w:spacing w:val="-1"/>
          <w:sz w:val="18"/>
        </w:rPr>
        <w:t>iguient</w:t>
      </w:r>
      <w:r>
        <w:rPr>
          <w:rFonts w:ascii="Comic Sans MS" w:hAnsi="Comic Sans MS"/>
          <w:sz w:val="18"/>
        </w:rPr>
        <w:t>e</w:t>
      </w:r>
      <w:r>
        <w:rPr>
          <w:rFonts w:ascii="Comic Sans MS" w:hAnsi="Comic Sans MS"/>
          <w:spacing w:val="8"/>
          <w:sz w:val="18"/>
        </w:rPr>
        <w:t> </w:t>
      </w:r>
      <w:r>
        <w:rPr>
          <w:rFonts w:ascii="Comic Sans MS" w:hAnsi="Comic Sans MS"/>
          <w:spacing w:val="2"/>
          <w:sz w:val="18"/>
        </w:rPr>
        <w:t>p</w:t>
      </w:r>
      <w:r>
        <w:rPr>
          <w:rFonts w:ascii="Comic Sans MS" w:hAnsi="Comic Sans MS"/>
          <w:spacing w:val="-1"/>
          <w:sz w:val="18"/>
        </w:rPr>
        <w:t>árra</w:t>
      </w:r>
      <w:r>
        <w:rPr>
          <w:rFonts w:ascii="Comic Sans MS" w:hAnsi="Comic Sans MS"/>
          <w:spacing w:val="1"/>
          <w:sz w:val="18"/>
        </w:rPr>
        <w:t>fo</w:t>
      </w:r>
      <w:r>
        <w:rPr>
          <w:rFonts w:ascii="Comic Sans MS" w:hAnsi="Comic Sans MS"/>
          <w:spacing w:val="-1"/>
          <w:sz w:val="18"/>
        </w:rPr>
        <w:t>?</w:t>
      </w:r>
      <w:r>
        <w:rPr>
          <w:rFonts w:ascii="Comic Sans MS" w:hAnsi="Comic Sans MS"/>
          <w:sz w:val="18"/>
        </w:rPr>
        <w:t>,</w:t>
      </w:r>
      <w:r>
        <w:rPr>
          <w:rFonts w:ascii="Comic Sans MS" w:hAnsi="Comic Sans MS"/>
          <w:spacing w:val="9"/>
          <w:sz w:val="18"/>
        </w:rPr>
        <w:t> </w:t>
      </w:r>
      <w:r>
        <w:rPr>
          <w:rFonts w:ascii="Comic Sans MS" w:hAnsi="Comic Sans MS"/>
          <w:sz w:val="18"/>
        </w:rPr>
        <w:t>c</w:t>
      </w:r>
      <w:r>
        <w:rPr>
          <w:rFonts w:ascii="Comic Sans MS" w:hAnsi="Comic Sans MS"/>
          <w:spacing w:val="-2"/>
          <w:sz w:val="18"/>
        </w:rPr>
        <w:t>o</w:t>
      </w:r>
      <w:r>
        <w:rPr>
          <w:rFonts w:ascii="Comic Sans MS" w:hAnsi="Comic Sans MS"/>
          <w:spacing w:val="-1"/>
          <w:sz w:val="18"/>
        </w:rPr>
        <w:t>ntin</w:t>
      </w:r>
      <w:r>
        <w:rPr>
          <w:rFonts w:ascii="Comic Sans MS" w:hAnsi="Comic Sans MS"/>
          <w:spacing w:val="2"/>
          <w:sz w:val="18"/>
        </w:rPr>
        <w:t>u</w:t>
      </w:r>
      <w:r>
        <w:rPr>
          <w:rFonts w:ascii="Comic Sans MS" w:hAnsi="Comic Sans MS"/>
          <w:spacing w:val="-1"/>
          <w:sz w:val="18"/>
        </w:rPr>
        <w:t>an</w:t>
      </w:r>
      <w:r>
        <w:rPr>
          <w:rFonts w:ascii="Comic Sans MS" w:hAnsi="Comic Sans MS"/>
          <w:spacing w:val="2"/>
          <w:sz w:val="18"/>
        </w:rPr>
        <w:t>d</w:t>
      </w:r>
      <w:r>
        <w:rPr>
          <w:rFonts w:ascii="Comic Sans MS" w:hAnsi="Comic Sans MS"/>
          <w:sz w:val="18"/>
        </w:rPr>
        <w:t>o</w:t>
      </w:r>
      <w:r>
        <w:rPr>
          <w:rFonts w:ascii="Comic Sans MS" w:hAnsi="Comic Sans MS"/>
          <w:spacing w:val="7"/>
          <w:sz w:val="18"/>
        </w:rPr>
        <w:t> </w:t>
      </w:r>
      <w:r>
        <w:rPr>
          <w:rFonts w:ascii="Comic Sans MS" w:hAnsi="Comic Sans MS"/>
          <w:sz w:val="18"/>
        </w:rPr>
        <w:t>c</w:t>
      </w:r>
      <w:r>
        <w:rPr>
          <w:rFonts w:ascii="Comic Sans MS" w:hAnsi="Comic Sans MS"/>
          <w:spacing w:val="-2"/>
          <w:sz w:val="18"/>
        </w:rPr>
        <w:t>o</w:t>
      </w:r>
      <w:r>
        <w:rPr>
          <w:rFonts w:ascii="Comic Sans MS" w:hAnsi="Comic Sans MS"/>
          <w:sz w:val="18"/>
        </w:rPr>
        <w:t>n</w:t>
      </w:r>
      <w:r>
        <w:rPr>
          <w:rFonts w:ascii="Comic Sans MS" w:hAnsi="Comic Sans MS"/>
          <w:spacing w:val="10"/>
          <w:sz w:val="18"/>
        </w:rPr>
        <w:t> </w:t>
      </w:r>
      <w:r>
        <w:rPr>
          <w:rFonts w:ascii="Comic Sans MS" w:hAnsi="Comic Sans MS"/>
          <w:sz w:val="18"/>
        </w:rPr>
        <w:t>la</w:t>
      </w:r>
      <w:r>
        <w:rPr>
          <w:rFonts w:ascii="Comic Sans MS" w:hAnsi="Comic Sans MS"/>
          <w:spacing w:val="7"/>
          <w:sz w:val="18"/>
        </w:rPr>
        <w:t> </w:t>
      </w:r>
      <w:r>
        <w:rPr>
          <w:rFonts w:ascii="Comic Sans MS" w:hAnsi="Comic Sans MS"/>
          <w:spacing w:val="-1"/>
          <w:sz w:val="18"/>
        </w:rPr>
        <w:t>mi</w:t>
      </w:r>
      <w:r>
        <w:rPr>
          <w:rFonts w:ascii="Comic Sans MS" w:hAnsi="Comic Sans MS"/>
          <w:sz w:val="18"/>
        </w:rPr>
        <w:t>s</w:t>
      </w:r>
      <w:r>
        <w:rPr>
          <w:rFonts w:ascii="Comic Sans MS" w:hAnsi="Comic Sans MS"/>
          <w:spacing w:val="-1"/>
          <w:sz w:val="18"/>
        </w:rPr>
        <w:t>m</w:t>
      </w:r>
      <w:r>
        <w:rPr>
          <w:rFonts w:ascii="Comic Sans MS" w:hAnsi="Comic Sans MS"/>
          <w:sz w:val="18"/>
        </w:rPr>
        <w:t>a</w:t>
      </w:r>
      <w:r>
        <w:rPr>
          <w:rFonts w:ascii="Comic Sans MS" w:hAnsi="Comic Sans MS"/>
          <w:spacing w:val="12"/>
          <w:sz w:val="18"/>
        </w:rPr>
        <w:t> </w:t>
      </w:r>
      <w:r>
        <w:rPr>
          <w:rFonts w:ascii="Comic Sans MS" w:hAnsi="Comic Sans MS"/>
          <w:sz w:val="18"/>
        </w:rPr>
        <w:t>secue</w:t>
      </w:r>
      <w:r>
        <w:rPr>
          <w:rFonts w:ascii="Comic Sans MS" w:hAnsi="Comic Sans MS"/>
          <w:spacing w:val="-1"/>
          <w:sz w:val="18"/>
        </w:rPr>
        <w:t>n</w:t>
      </w:r>
      <w:r>
        <w:rPr>
          <w:rFonts w:ascii="Comic Sans MS" w:hAnsi="Comic Sans MS"/>
          <w:sz w:val="18"/>
        </w:rPr>
        <w:t>c</w:t>
      </w:r>
      <w:r>
        <w:rPr>
          <w:rFonts w:ascii="Comic Sans MS" w:hAnsi="Comic Sans MS"/>
          <w:spacing w:val="-1"/>
          <w:sz w:val="18"/>
        </w:rPr>
        <w:t>i</w:t>
      </w:r>
      <w:r>
        <w:rPr>
          <w:rFonts w:ascii="Comic Sans MS" w:hAnsi="Comic Sans MS"/>
          <w:sz w:val="18"/>
        </w:rPr>
        <w:t>a</w:t>
      </w:r>
      <w:r>
        <w:rPr>
          <w:rFonts w:ascii="Comic Sans MS" w:hAnsi="Comic Sans MS"/>
          <w:spacing w:val="7"/>
          <w:sz w:val="18"/>
        </w:rPr>
        <w:t> </w:t>
      </w:r>
      <w:r>
        <w:rPr>
          <w:rFonts w:ascii="Comic Sans MS" w:hAnsi="Comic Sans MS"/>
          <w:spacing w:val="-1"/>
          <w:sz w:val="18"/>
        </w:rPr>
        <w:t>ha</w:t>
      </w:r>
      <w:r>
        <w:rPr>
          <w:rFonts w:ascii="Comic Sans MS" w:hAnsi="Comic Sans MS"/>
          <w:sz w:val="18"/>
        </w:rPr>
        <w:t>s</w:t>
      </w:r>
      <w:r>
        <w:rPr>
          <w:rFonts w:ascii="Comic Sans MS" w:hAnsi="Comic Sans MS"/>
          <w:spacing w:val="-1"/>
          <w:sz w:val="18"/>
        </w:rPr>
        <w:t>t</w:t>
      </w:r>
      <w:r>
        <w:rPr>
          <w:rFonts w:ascii="Comic Sans MS" w:hAnsi="Comic Sans MS"/>
          <w:sz w:val="18"/>
        </w:rPr>
        <w:t>a</w:t>
      </w:r>
      <w:r>
        <w:rPr>
          <w:rFonts w:ascii="Comic Sans MS" w:hAnsi="Comic Sans MS"/>
          <w:spacing w:val="10"/>
          <w:sz w:val="18"/>
        </w:rPr>
        <w:t> </w:t>
      </w:r>
      <w:r>
        <w:rPr>
          <w:rFonts w:ascii="Comic Sans MS" w:hAnsi="Comic Sans MS"/>
          <w:spacing w:val="-1"/>
          <w:sz w:val="18"/>
        </w:rPr>
        <w:t>t</w:t>
      </w:r>
      <w:r>
        <w:rPr>
          <w:rFonts w:ascii="Comic Sans MS" w:hAnsi="Comic Sans MS"/>
          <w:sz w:val="18"/>
        </w:rPr>
        <w:t>er</w:t>
      </w:r>
      <w:r>
        <w:rPr>
          <w:rFonts w:ascii="Comic Sans MS" w:hAnsi="Comic Sans MS"/>
          <w:spacing w:val="-1"/>
          <w:sz w:val="18"/>
        </w:rPr>
        <w:t>mi</w:t>
      </w:r>
      <w:r>
        <w:rPr>
          <w:rFonts w:ascii="Comic Sans MS" w:hAnsi="Comic Sans MS"/>
          <w:spacing w:val="1"/>
          <w:sz w:val="18"/>
        </w:rPr>
        <w:t>n</w:t>
      </w:r>
      <w:r>
        <w:rPr>
          <w:rFonts w:ascii="Comic Sans MS" w:hAnsi="Comic Sans MS"/>
          <w:spacing w:val="-70"/>
          <w:sz w:val="18"/>
        </w:rPr>
        <w:t>a</w:t>
      </w:r>
      <w:r>
        <w:rPr>
          <w:spacing w:val="-66"/>
          <w:w w:val="99"/>
          <w:position w:val="-4"/>
          <w:sz w:val="24"/>
        </w:rPr>
        <w:t>1</w:t>
      </w:r>
      <w:r>
        <w:rPr>
          <w:rFonts w:ascii="Comic Sans MS" w:hAnsi="Comic Sans MS"/>
          <w:spacing w:val="-21"/>
          <w:sz w:val="18"/>
        </w:rPr>
        <w:t>r</w:t>
      </w:r>
      <w:r>
        <w:rPr>
          <w:spacing w:val="-51"/>
          <w:w w:val="99"/>
          <w:position w:val="-4"/>
          <w:sz w:val="24"/>
        </w:rPr>
        <w:t>0</w:t>
      </w:r>
      <w:r>
        <w:rPr>
          <w:rFonts w:ascii="Comic Sans MS" w:hAnsi="Comic Sans MS"/>
          <w:spacing w:val="-47"/>
          <w:sz w:val="18"/>
        </w:rPr>
        <w:t>e</w:t>
      </w:r>
      <w:r>
        <w:rPr>
          <w:spacing w:val="-87"/>
          <w:w w:val="99"/>
          <w:position w:val="-4"/>
          <w:sz w:val="24"/>
        </w:rPr>
        <w:t>3</w:t>
      </w:r>
      <w:r>
        <w:rPr>
          <w:rFonts w:ascii="Comic Sans MS" w:hAnsi="Comic Sans MS"/>
          <w:sz w:val="18"/>
        </w:rPr>
        <w:t>l</w:t>
      </w:r>
      <w:r>
        <w:rPr>
          <w:rFonts w:ascii="Comic Sans MS" w:hAnsi="Comic Sans MS"/>
          <w:spacing w:val="11"/>
          <w:sz w:val="18"/>
        </w:rPr>
        <w:t> </w:t>
      </w:r>
      <w:r>
        <w:rPr>
          <w:rFonts w:ascii="Comic Sans MS" w:hAnsi="Comic Sans MS"/>
          <w:spacing w:val="-1"/>
          <w:sz w:val="18"/>
        </w:rPr>
        <w:t>t</w:t>
      </w:r>
      <w:r>
        <w:rPr>
          <w:rFonts w:ascii="Comic Sans MS" w:hAnsi="Comic Sans MS"/>
          <w:sz w:val="18"/>
        </w:rPr>
        <w:t>e</w:t>
      </w:r>
      <w:r>
        <w:rPr>
          <w:rFonts w:ascii="Comic Sans MS" w:hAnsi="Comic Sans MS"/>
          <w:spacing w:val="-1"/>
          <w:sz w:val="18"/>
        </w:rPr>
        <w:t>xt</w:t>
      </w:r>
      <w:r>
        <w:rPr>
          <w:rFonts w:ascii="Comic Sans MS" w:hAnsi="Comic Sans MS"/>
          <w:spacing w:val="1"/>
          <w:sz w:val="18"/>
        </w:rPr>
        <w:t>o</w:t>
      </w:r>
      <w:r>
        <w:rPr>
          <w:rFonts w:ascii="Comic Sans MS" w:hAnsi="Comic Sans MS"/>
          <w:sz w:val="18"/>
        </w:rPr>
        <w:t>.</w:t>
      </w:r>
      <w:r>
        <w:rPr>
          <w:rFonts w:ascii="Comic Sans MS" w:hAnsi="Comic Sans MS"/>
          <w:spacing w:val="16"/>
          <w:sz w:val="18"/>
        </w:rPr>
        <w:t> </w:t>
      </w:r>
      <w:r>
        <w:rPr>
          <w:rFonts w:ascii="Comic Sans MS" w:hAnsi="Comic Sans MS"/>
          <w:sz w:val="18"/>
        </w:rPr>
        <w:t>F</w:t>
      </w:r>
      <w:r>
        <w:rPr>
          <w:rFonts w:ascii="Comic Sans MS" w:hAnsi="Comic Sans MS"/>
          <w:spacing w:val="-1"/>
          <w:sz w:val="18"/>
        </w:rPr>
        <w:t>ina</w:t>
      </w:r>
      <w:r>
        <w:rPr>
          <w:rFonts w:ascii="Comic Sans MS" w:hAnsi="Comic Sans MS"/>
          <w:sz w:val="18"/>
        </w:rPr>
        <w:t>l</w:t>
      </w:r>
      <w:r>
        <w:rPr>
          <w:rFonts w:ascii="Comic Sans MS" w:hAnsi="Comic Sans MS"/>
          <w:spacing w:val="-1"/>
          <w:sz w:val="18"/>
        </w:rPr>
        <w:t>m</w:t>
      </w:r>
      <w:r>
        <w:rPr>
          <w:rFonts w:ascii="Comic Sans MS" w:hAnsi="Comic Sans MS"/>
          <w:sz w:val="18"/>
        </w:rPr>
        <w:t>e</w:t>
      </w:r>
      <w:r>
        <w:rPr>
          <w:rFonts w:ascii="Comic Sans MS" w:hAnsi="Comic Sans MS"/>
          <w:spacing w:val="-1"/>
          <w:sz w:val="18"/>
        </w:rPr>
        <w:t>nt</w:t>
      </w:r>
      <w:r>
        <w:rPr>
          <w:rFonts w:ascii="Comic Sans MS" w:hAnsi="Comic Sans MS"/>
          <w:sz w:val="18"/>
        </w:rPr>
        <w:t>e,</w:t>
      </w:r>
      <w:r>
        <w:rPr>
          <w:rFonts w:ascii="Comic Sans MS" w:hAnsi="Comic Sans MS"/>
          <w:spacing w:val="11"/>
          <w:sz w:val="18"/>
        </w:rPr>
        <w:t> </w:t>
      </w:r>
      <w:r>
        <w:rPr>
          <w:rFonts w:ascii="Comic Sans MS" w:hAnsi="Comic Sans MS"/>
          <w:sz w:val="18"/>
        </w:rPr>
        <w:t>el</w:t>
      </w:r>
      <w:r>
        <w:rPr>
          <w:rFonts w:ascii="Comic Sans MS" w:hAnsi="Comic Sans MS"/>
          <w:spacing w:val="9"/>
          <w:sz w:val="18"/>
        </w:rPr>
        <w:t> </w:t>
      </w:r>
      <w:r>
        <w:rPr>
          <w:rFonts w:ascii="Comic Sans MS" w:hAnsi="Comic Sans MS"/>
          <w:sz w:val="18"/>
        </w:rPr>
        <w:t>pr</w:t>
      </w:r>
      <w:r>
        <w:rPr>
          <w:rFonts w:ascii="Comic Sans MS" w:hAnsi="Comic Sans MS"/>
          <w:spacing w:val="-2"/>
          <w:sz w:val="18"/>
        </w:rPr>
        <w:t>o</w:t>
      </w:r>
      <w:r>
        <w:rPr>
          <w:rFonts w:ascii="Comic Sans MS" w:hAnsi="Comic Sans MS"/>
          <w:spacing w:val="1"/>
          <w:sz w:val="18"/>
        </w:rPr>
        <w:t>f</w:t>
      </w:r>
      <w:r>
        <w:rPr>
          <w:rFonts w:ascii="Comic Sans MS" w:hAnsi="Comic Sans MS"/>
          <w:sz w:val="18"/>
        </w:rPr>
        <w:t>es</w:t>
      </w:r>
      <w:r>
        <w:rPr>
          <w:rFonts w:ascii="Comic Sans MS" w:hAnsi="Comic Sans MS"/>
          <w:spacing w:val="-2"/>
          <w:sz w:val="18"/>
        </w:rPr>
        <w:t>o</w:t>
      </w:r>
      <w:r>
        <w:rPr>
          <w:rFonts w:ascii="Comic Sans MS" w:hAnsi="Comic Sans MS"/>
          <w:sz w:val="18"/>
        </w:rPr>
        <w:t>r</w:t>
      </w:r>
      <w:r>
        <w:rPr>
          <w:rFonts w:ascii="Comic Sans MS" w:hAnsi="Comic Sans MS"/>
          <w:spacing w:val="8"/>
          <w:sz w:val="18"/>
        </w:rPr>
        <w:t> </w:t>
      </w:r>
      <w:r>
        <w:rPr>
          <w:rFonts w:ascii="Comic Sans MS" w:hAnsi="Comic Sans MS"/>
          <w:sz w:val="18"/>
        </w:rPr>
        <w:t>e</w:t>
      </w:r>
      <w:r>
        <w:rPr>
          <w:rFonts w:ascii="Comic Sans MS" w:hAnsi="Comic Sans MS"/>
          <w:spacing w:val="1"/>
          <w:sz w:val="18"/>
        </w:rPr>
        <w:t>n</w:t>
      </w:r>
      <w:r>
        <w:rPr>
          <w:rFonts w:ascii="Comic Sans MS" w:hAnsi="Comic Sans MS"/>
          <w:spacing w:val="-1"/>
          <w:sz w:val="18"/>
        </w:rPr>
        <w:t>treg</w:t>
      </w:r>
      <w:r>
        <w:rPr>
          <w:rFonts w:ascii="Comic Sans MS" w:hAnsi="Comic Sans MS"/>
          <w:sz w:val="18"/>
        </w:rPr>
        <w:t>a</w:t>
      </w:r>
      <w:r>
        <w:rPr>
          <w:rFonts w:ascii="Comic Sans MS" w:hAnsi="Comic Sans MS"/>
          <w:spacing w:val="8"/>
          <w:sz w:val="18"/>
        </w:rPr>
        <w:t> </w:t>
      </w:r>
      <w:r>
        <w:rPr>
          <w:rFonts w:ascii="Comic Sans MS" w:hAnsi="Comic Sans MS"/>
          <w:sz w:val="18"/>
        </w:rPr>
        <w:t>el</w:t>
      </w:r>
      <w:r>
        <w:rPr>
          <w:rFonts w:ascii="Comic Sans MS" w:hAnsi="Comic Sans MS"/>
          <w:spacing w:val="11"/>
          <w:sz w:val="18"/>
        </w:rPr>
        <w:t> </w:t>
      </w:r>
      <w:r>
        <w:rPr>
          <w:rFonts w:ascii="Comic Sans MS" w:hAnsi="Comic Sans MS"/>
          <w:spacing w:val="-1"/>
          <w:sz w:val="18"/>
        </w:rPr>
        <w:t>n</w:t>
      </w:r>
      <w:r>
        <w:rPr>
          <w:rFonts w:ascii="Comic Sans MS" w:hAnsi="Comic Sans MS"/>
          <w:sz w:val="18"/>
        </w:rPr>
        <w:t>uevo</w:t>
      </w:r>
      <w:r>
        <w:rPr>
          <w:rFonts w:ascii="Comic Sans MS" w:hAnsi="Comic Sans MS"/>
          <w:spacing w:val="9"/>
          <w:sz w:val="18"/>
        </w:rPr>
        <w:t> </w:t>
      </w:r>
      <w:r>
        <w:rPr>
          <w:rFonts w:ascii="Comic Sans MS" w:hAnsi="Comic Sans MS"/>
          <w:spacing w:val="-1"/>
          <w:sz w:val="18"/>
        </w:rPr>
        <w:t>t</w:t>
      </w:r>
      <w:r>
        <w:rPr>
          <w:rFonts w:ascii="Comic Sans MS" w:hAnsi="Comic Sans MS"/>
          <w:sz w:val="18"/>
        </w:rPr>
        <w:t>e</w:t>
      </w:r>
      <w:r>
        <w:rPr>
          <w:rFonts w:ascii="Comic Sans MS" w:hAnsi="Comic Sans MS"/>
          <w:spacing w:val="-1"/>
          <w:sz w:val="18"/>
        </w:rPr>
        <w:t>x</w:t>
      </w:r>
      <w:r>
        <w:rPr>
          <w:rFonts w:ascii="Comic Sans MS" w:hAnsi="Comic Sans MS"/>
          <w:spacing w:val="1"/>
          <w:sz w:val="18"/>
        </w:rPr>
        <w:t>t</w:t>
      </w:r>
      <w:r>
        <w:rPr>
          <w:rFonts w:ascii="Comic Sans MS" w:hAnsi="Comic Sans MS"/>
          <w:sz w:val="18"/>
        </w:rPr>
        <w:t>o</w:t>
      </w:r>
      <w:r>
        <w:rPr>
          <w:rFonts w:ascii="Comic Sans MS" w:hAnsi="Comic Sans MS"/>
          <w:spacing w:val="7"/>
          <w:sz w:val="18"/>
        </w:rPr>
        <w:t> </w:t>
      </w:r>
      <w:r>
        <w:rPr>
          <w:rFonts w:ascii="Comic Sans MS" w:hAnsi="Comic Sans MS"/>
          <w:sz w:val="18"/>
        </w:rPr>
        <w:t>y</w:t>
      </w:r>
      <w:r>
        <w:rPr>
          <w:rFonts w:ascii="Comic Sans MS" w:hAnsi="Comic Sans MS"/>
          <w:spacing w:val="12"/>
          <w:sz w:val="18"/>
        </w:rPr>
        <w:t> </w:t>
      </w:r>
      <w:r>
        <w:rPr>
          <w:rFonts w:ascii="Comic Sans MS" w:hAnsi="Comic Sans MS"/>
          <w:sz w:val="18"/>
        </w:rPr>
        <w:t>c</w:t>
      </w:r>
      <w:r>
        <w:rPr>
          <w:rFonts w:ascii="Comic Sans MS" w:hAnsi="Comic Sans MS"/>
          <w:spacing w:val="-1"/>
          <w:sz w:val="18"/>
        </w:rPr>
        <w:t>ad</w:t>
      </w:r>
      <w:r>
        <w:rPr>
          <w:rFonts w:ascii="Comic Sans MS" w:hAnsi="Comic Sans MS"/>
          <w:sz w:val="18"/>
        </w:rPr>
        <w:t>a</w:t>
      </w:r>
      <w:r>
        <w:rPr>
          <w:rFonts w:ascii="Comic Sans MS" w:hAnsi="Comic Sans MS"/>
          <w:spacing w:val="7"/>
          <w:sz w:val="18"/>
        </w:rPr>
        <w:t> </w:t>
      </w:r>
      <w:r>
        <w:rPr>
          <w:rFonts w:ascii="Comic Sans MS" w:hAnsi="Comic Sans MS"/>
          <w:sz w:val="18"/>
        </w:rPr>
        <w:t>equi</w:t>
      </w:r>
      <w:r>
        <w:rPr>
          <w:rFonts w:ascii="Comic Sans MS" w:hAnsi="Comic Sans MS"/>
          <w:spacing w:val="-1"/>
          <w:sz w:val="18"/>
        </w:rPr>
        <w:t>p</w:t>
      </w:r>
      <w:r>
        <w:rPr>
          <w:rFonts w:ascii="Comic Sans MS" w:hAnsi="Comic Sans MS"/>
          <w:sz w:val="18"/>
        </w:rPr>
        <w:t>o</w:t>
      </w:r>
      <w:r>
        <w:rPr>
          <w:rFonts w:ascii="Comic Sans MS" w:hAnsi="Comic Sans MS"/>
          <w:spacing w:val="9"/>
          <w:sz w:val="18"/>
        </w:rPr>
        <w:t> </w:t>
      </w:r>
      <w:r>
        <w:rPr>
          <w:rFonts w:ascii="Comic Sans MS" w:hAnsi="Comic Sans MS"/>
          <w:spacing w:val="1"/>
          <w:sz w:val="18"/>
        </w:rPr>
        <w:t>t</w:t>
      </w:r>
      <w:r>
        <w:rPr>
          <w:rFonts w:ascii="Comic Sans MS" w:hAnsi="Comic Sans MS"/>
          <w:spacing w:val="-2"/>
          <w:sz w:val="18"/>
        </w:rPr>
        <w:t>o</w:t>
      </w:r>
      <w:r>
        <w:rPr>
          <w:rFonts w:ascii="Comic Sans MS" w:hAnsi="Comic Sans MS"/>
          <w:spacing w:val="-1"/>
          <w:sz w:val="18"/>
        </w:rPr>
        <w:t>m</w:t>
      </w:r>
      <w:r>
        <w:rPr>
          <w:rFonts w:ascii="Comic Sans MS" w:hAnsi="Comic Sans MS"/>
          <w:sz w:val="18"/>
        </w:rPr>
        <w:t>a</w:t>
      </w:r>
      <w:r>
        <w:rPr>
          <w:rFonts w:ascii="Comic Sans MS" w:hAnsi="Comic Sans MS"/>
          <w:spacing w:val="9"/>
          <w:sz w:val="18"/>
        </w:rPr>
        <w:t> </w:t>
      </w:r>
      <w:r>
        <w:rPr>
          <w:rFonts w:ascii="Comic Sans MS" w:hAnsi="Comic Sans MS"/>
          <w:sz w:val="18"/>
        </w:rPr>
        <w:t>su</w:t>
      </w:r>
      <w:r>
        <w:rPr>
          <w:rFonts w:ascii="Comic Sans MS" w:hAnsi="Comic Sans MS"/>
          <w:spacing w:val="8"/>
          <w:sz w:val="18"/>
        </w:rPr>
        <w:t> </w:t>
      </w:r>
      <w:r>
        <w:rPr>
          <w:rFonts w:ascii="Comic Sans MS" w:hAnsi="Comic Sans MS"/>
          <w:spacing w:val="-1"/>
          <w:sz w:val="18"/>
        </w:rPr>
        <w:t>r</w:t>
      </w:r>
      <w:r>
        <w:rPr>
          <w:rFonts w:ascii="Comic Sans MS" w:hAnsi="Comic Sans MS"/>
          <w:spacing w:val="-2"/>
          <w:sz w:val="18"/>
        </w:rPr>
        <w:t>o</w:t>
      </w:r>
      <w:r>
        <w:rPr>
          <w:rFonts w:ascii="Comic Sans MS" w:hAnsi="Comic Sans MS"/>
          <w:sz w:val="18"/>
        </w:rPr>
        <w:t>l</w:t>
      </w:r>
      <w:r>
        <w:rPr>
          <w:rFonts w:ascii="Comic Sans MS" w:hAnsi="Comic Sans MS"/>
          <w:spacing w:val="9"/>
          <w:sz w:val="18"/>
        </w:rPr>
        <w:t> </w:t>
      </w:r>
      <w:r>
        <w:rPr>
          <w:rFonts w:ascii="Comic Sans MS" w:hAnsi="Comic Sans MS"/>
          <w:sz w:val="18"/>
        </w:rPr>
        <w:t>y</w:t>
      </w:r>
    </w:p>
    <w:p>
      <w:pPr>
        <w:spacing w:line="204" w:lineRule="exact" w:before="0"/>
        <w:ind w:left="217" w:right="0" w:firstLine="0"/>
        <w:jc w:val="both"/>
        <w:rPr>
          <w:rFonts w:ascii="Comic Sans MS"/>
          <w:sz w:val="18"/>
        </w:rPr>
      </w:pPr>
      <w:r>
        <w:rPr>
          <w:rFonts w:ascii="Comic Sans MS"/>
          <w:sz w:val="18"/>
        </w:rPr>
        <w:t>complementan su hoja de trabajo.</w:t>
      </w:r>
    </w:p>
    <w:p>
      <w:pPr>
        <w:pStyle w:val="BodyText"/>
        <w:spacing w:before="9"/>
        <w:rPr>
          <w:rFonts w:ascii="Comic Sans MS"/>
          <w:sz w:val="17"/>
        </w:rPr>
      </w:pPr>
    </w:p>
    <w:p>
      <w:pPr>
        <w:pStyle w:val="ListParagraph"/>
        <w:numPr>
          <w:ilvl w:val="0"/>
          <w:numId w:val="68"/>
        </w:numPr>
        <w:tabs>
          <w:tab w:pos="419" w:val="left" w:leader="none"/>
        </w:tabs>
        <w:spacing w:line="240" w:lineRule="auto" w:before="0" w:after="0"/>
        <w:ind w:left="418" w:right="0" w:hanging="201"/>
        <w:jc w:val="both"/>
        <w:rPr>
          <w:b/>
          <w:sz w:val="18"/>
        </w:rPr>
      </w:pPr>
      <w:r>
        <w:rPr>
          <w:b/>
          <w:sz w:val="18"/>
        </w:rPr>
        <w:t>CIERRE DE LA SECUENCIA</w:t>
      </w:r>
      <w:r>
        <w:rPr>
          <w:b/>
          <w:spacing w:val="-6"/>
          <w:sz w:val="18"/>
        </w:rPr>
        <w:t> </w:t>
      </w:r>
      <w:r>
        <w:rPr>
          <w:b/>
          <w:sz w:val="18"/>
        </w:rPr>
        <w:t>DIDÁCTICA</w:t>
      </w:r>
    </w:p>
    <w:p>
      <w:pPr>
        <w:spacing w:before="3"/>
        <w:ind w:left="217" w:right="0" w:firstLine="0"/>
        <w:jc w:val="both"/>
        <w:rPr>
          <w:rFonts w:ascii="Comic Sans MS"/>
          <w:sz w:val="18"/>
        </w:rPr>
      </w:pPr>
      <w:r>
        <w:rPr>
          <w:rFonts w:ascii="Comic Sans MS"/>
          <w:sz w:val="18"/>
        </w:rPr>
        <w:t>Como cierre de la secuencia, los alumnos ayudan al docente a completar la hoja de trabajo, contrastan puntos de vista y pide voluntarios para resumir todo el texto.</w:t>
      </w:r>
    </w:p>
    <w:p>
      <w:pPr>
        <w:spacing w:after="0"/>
        <w:jc w:val="both"/>
        <w:rPr>
          <w:rFonts w:ascii="Comic Sans MS"/>
          <w:sz w:val="18"/>
        </w:rPr>
        <w:sectPr>
          <w:footerReference w:type="default" r:id="rId71"/>
          <w:pgSz w:w="15840" w:h="12240" w:orient="landscape"/>
          <w:pgMar w:footer="0" w:header="0" w:top="1140" w:bottom="0" w:left="740" w:right="560"/>
        </w:sectPr>
      </w:pPr>
    </w:p>
    <w:p>
      <w:pPr>
        <w:pStyle w:val="BodyText"/>
        <w:rPr>
          <w:rFonts w:ascii="Comic Sans MS"/>
          <w:sz w:val="20"/>
        </w:rPr>
      </w:pPr>
    </w:p>
    <w:p>
      <w:pPr>
        <w:pStyle w:val="BodyText"/>
        <w:spacing w:before="4"/>
        <w:rPr>
          <w:rFonts w:ascii="Comic Sans MS"/>
          <w:sz w:val="20"/>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
        <w:gridCol w:w="11196"/>
        <w:gridCol w:w="994"/>
        <w:gridCol w:w="567"/>
        <w:gridCol w:w="569"/>
        <w:gridCol w:w="881"/>
      </w:tblGrid>
      <w:tr>
        <w:trPr>
          <w:trHeight w:val="1488" w:hRule="exact"/>
        </w:trPr>
        <w:tc>
          <w:tcPr>
            <w:tcW w:w="14318" w:type="dxa"/>
            <w:gridSpan w:val="6"/>
          </w:tcPr>
          <w:p>
            <w:pPr>
              <w:pStyle w:val="TableParagraph"/>
              <w:spacing w:line="248" w:lineRule="exact"/>
              <w:ind w:left="103"/>
              <w:rPr>
                <w:b/>
                <w:sz w:val="22"/>
              </w:rPr>
            </w:pPr>
            <w:r>
              <w:rPr>
                <w:b/>
                <w:sz w:val="22"/>
              </w:rPr>
              <w:t>RECOMENDACIONES PARA LA EVALUACIÓN</w:t>
            </w:r>
          </w:p>
          <w:p>
            <w:pPr>
              <w:pStyle w:val="TableParagraph"/>
              <w:numPr>
                <w:ilvl w:val="0"/>
                <w:numId w:val="69"/>
              </w:numPr>
              <w:tabs>
                <w:tab w:pos="824" w:val="left" w:leader="none"/>
              </w:tabs>
              <w:spacing w:line="240" w:lineRule="auto" w:before="1" w:after="0"/>
              <w:ind w:left="823" w:right="0" w:hanging="360"/>
              <w:jc w:val="left"/>
              <w:rPr>
                <w:rFonts w:ascii="Comic Sans MS" w:hAnsi="Comic Sans MS"/>
                <w:sz w:val="22"/>
              </w:rPr>
            </w:pPr>
            <w:r>
              <w:rPr>
                <w:rFonts w:ascii="Comic Sans MS" w:hAnsi="Comic Sans MS"/>
                <w:sz w:val="22"/>
              </w:rPr>
              <w:t>Elaborar una lista de cotejo para evaluar la participación del alumno en el equipo</w:t>
            </w:r>
            <w:r>
              <w:rPr>
                <w:rFonts w:ascii="Comic Sans MS" w:hAnsi="Comic Sans MS"/>
                <w:spacing w:val="-39"/>
                <w:sz w:val="22"/>
              </w:rPr>
              <w:t> </w:t>
            </w:r>
            <w:r>
              <w:rPr>
                <w:rFonts w:ascii="Comic Sans MS" w:hAnsi="Comic Sans MS"/>
                <w:sz w:val="22"/>
              </w:rPr>
              <w:t>(20%)</w:t>
            </w:r>
          </w:p>
          <w:p>
            <w:pPr>
              <w:pStyle w:val="TableParagraph"/>
              <w:numPr>
                <w:ilvl w:val="0"/>
                <w:numId w:val="69"/>
              </w:numPr>
              <w:tabs>
                <w:tab w:pos="824" w:val="left" w:leader="none"/>
              </w:tabs>
              <w:spacing w:line="240" w:lineRule="auto" w:before="0" w:after="0"/>
              <w:ind w:left="823" w:right="0" w:hanging="360"/>
              <w:jc w:val="left"/>
              <w:rPr>
                <w:rFonts w:ascii="Comic Sans MS" w:hAnsi="Comic Sans MS"/>
                <w:sz w:val="22"/>
              </w:rPr>
            </w:pPr>
            <w:r>
              <w:rPr>
                <w:rFonts w:ascii="Comic Sans MS" w:hAnsi="Comic Sans MS"/>
                <w:sz w:val="22"/>
              </w:rPr>
              <w:t>Elaborar rúbrica de autoevaluación y coevaluación</w:t>
            </w:r>
            <w:r>
              <w:rPr>
                <w:rFonts w:ascii="Comic Sans MS" w:hAnsi="Comic Sans MS"/>
                <w:spacing w:val="-18"/>
                <w:sz w:val="22"/>
              </w:rPr>
              <w:t> </w:t>
            </w:r>
            <w:r>
              <w:rPr>
                <w:rFonts w:ascii="Comic Sans MS" w:hAnsi="Comic Sans MS"/>
                <w:sz w:val="22"/>
              </w:rPr>
              <w:t>(20%)</w:t>
            </w:r>
          </w:p>
          <w:p>
            <w:pPr>
              <w:pStyle w:val="TableParagraph"/>
              <w:numPr>
                <w:ilvl w:val="0"/>
                <w:numId w:val="69"/>
              </w:numPr>
              <w:tabs>
                <w:tab w:pos="824" w:val="left" w:leader="none"/>
              </w:tabs>
              <w:spacing w:line="240" w:lineRule="auto" w:before="0" w:after="0"/>
              <w:ind w:left="823" w:right="0" w:hanging="360"/>
              <w:jc w:val="left"/>
              <w:rPr>
                <w:rFonts w:ascii="Comic Sans MS"/>
                <w:sz w:val="22"/>
              </w:rPr>
            </w:pPr>
            <w:r>
              <w:rPr>
                <w:rFonts w:ascii="Comic Sans MS"/>
                <w:sz w:val="22"/>
              </w:rPr>
              <w:t>Hoja de trabajo debidamente complementada y formato SQA</w:t>
            </w:r>
            <w:r>
              <w:rPr>
                <w:rFonts w:ascii="Comic Sans MS"/>
                <w:spacing w:val="-28"/>
                <w:sz w:val="22"/>
              </w:rPr>
              <w:t> </w:t>
            </w:r>
            <w:r>
              <w:rPr>
                <w:rFonts w:ascii="Comic Sans MS"/>
                <w:sz w:val="22"/>
              </w:rPr>
              <w:t>(60%)</w:t>
            </w:r>
          </w:p>
          <w:p>
            <w:pPr>
              <w:pStyle w:val="TableParagraph"/>
              <w:numPr>
                <w:ilvl w:val="0"/>
                <w:numId w:val="69"/>
              </w:numPr>
              <w:tabs>
                <w:tab w:pos="824" w:val="left" w:leader="none"/>
              </w:tabs>
              <w:spacing w:line="240" w:lineRule="auto" w:before="0" w:after="0"/>
              <w:ind w:left="823" w:right="0" w:hanging="360"/>
              <w:jc w:val="left"/>
              <w:rPr>
                <w:rFonts w:ascii="Comic Sans MS" w:hAnsi="Comic Sans MS"/>
                <w:sz w:val="22"/>
              </w:rPr>
            </w:pPr>
            <w:r>
              <w:rPr>
                <w:rFonts w:ascii="Comic Sans MS" w:hAnsi="Comic Sans MS"/>
                <w:sz w:val="22"/>
              </w:rPr>
              <w:t>La calificación asignada será</w:t>
            </w:r>
            <w:r>
              <w:rPr>
                <w:rFonts w:ascii="Comic Sans MS" w:hAnsi="Comic Sans MS"/>
                <w:spacing w:val="-10"/>
                <w:sz w:val="22"/>
              </w:rPr>
              <w:t> </w:t>
            </w:r>
            <w:r>
              <w:rPr>
                <w:rFonts w:ascii="Comic Sans MS" w:hAnsi="Comic Sans MS"/>
                <w:sz w:val="22"/>
              </w:rPr>
              <w:t>grupal</w:t>
            </w:r>
          </w:p>
        </w:tc>
      </w:tr>
      <w:tr>
        <w:trPr>
          <w:trHeight w:val="1131" w:hRule="exact"/>
        </w:trPr>
        <w:tc>
          <w:tcPr>
            <w:tcW w:w="14318" w:type="dxa"/>
            <w:gridSpan w:val="6"/>
            <w:tcBorders>
              <w:bottom w:val="nil"/>
            </w:tcBorders>
          </w:tcPr>
          <w:p>
            <w:pPr>
              <w:pStyle w:val="TableParagraph"/>
              <w:spacing w:line="248" w:lineRule="exact"/>
              <w:ind w:left="103"/>
              <w:rPr>
                <w:b/>
                <w:sz w:val="22"/>
              </w:rPr>
            </w:pPr>
            <w:r>
              <w:rPr>
                <w:b/>
                <w:sz w:val="22"/>
              </w:rPr>
              <w:t>INTRUMENTOS DE EVALUACIÓN</w:t>
            </w:r>
          </w:p>
          <w:p>
            <w:pPr>
              <w:pStyle w:val="TableParagraph"/>
              <w:spacing w:before="4"/>
              <w:ind w:left="103" w:right="12641"/>
              <w:rPr>
                <w:rFonts w:ascii="Comic Sans MS" w:hAnsi="Comic Sans MS"/>
                <w:sz w:val="22"/>
              </w:rPr>
            </w:pPr>
            <w:r>
              <w:rPr>
                <w:rFonts w:ascii="Comic Sans MS" w:hAnsi="Comic Sans MS"/>
                <w:sz w:val="22"/>
              </w:rPr>
              <w:t>Lista de cotejo Rúbrica</w:t>
            </w:r>
          </w:p>
        </w:tc>
      </w:tr>
      <w:tr>
        <w:trPr>
          <w:trHeight w:val="516" w:hRule="exact"/>
        </w:trPr>
        <w:tc>
          <w:tcPr>
            <w:tcW w:w="113" w:type="dxa"/>
            <w:tcBorders>
              <w:top w:val="nil"/>
              <w:bottom w:val="nil"/>
            </w:tcBorders>
          </w:tcPr>
          <w:p>
            <w:pPr/>
          </w:p>
        </w:tc>
        <w:tc>
          <w:tcPr>
            <w:tcW w:w="11196" w:type="dxa"/>
          </w:tcPr>
          <w:p>
            <w:pPr>
              <w:pStyle w:val="TableParagraph"/>
              <w:spacing w:line="252" w:lineRule="exact" w:before="2"/>
              <w:ind w:left="103" w:right="8899"/>
              <w:rPr>
                <w:sz w:val="22"/>
              </w:rPr>
            </w:pPr>
            <w:r>
              <w:rPr>
                <w:sz w:val="22"/>
              </w:rPr>
              <w:t>DATOS GENERALES TEMA:</w:t>
            </w:r>
          </w:p>
        </w:tc>
        <w:tc>
          <w:tcPr>
            <w:tcW w:w="2129" w:type="dxa"/>
            <w:gridSpan w:val="3"/>
          </w:tcPr>
          <w:p>
            <w:pPr>
              <w:pStyle w:val="TableParagraph"/>
              <w:spacing w:line="251" w:lineRule="exact"/>
              <w:ind w:left="103"/>
              <w:rPr>
                <w:sz w:val="22"/>
              </w:rPr>
            </w:pPr>
            <w:r>
              <w:rPr>
                <w:sz w:val="22"/>
              </w:rPr>
              <w:t>FECHA:</w:t>
            </w:r>
          </w:p>
        </w:tc>
        <w:tc>
          <w:tcPr>
            <w:tcW w:w="881" w:type="dxa"/>
            <w:vMerge w:val="restart"/>
            <w:tcBorders>
              <w:top w:val="nil"/>
            </w:tcBorders>
          </w:tcPr>
          <w:p>
            <w:pPr/>
          </w:p>
        </w:tc>
      </w:tr>
      <w:tr>
        <w:trPr>
          <w:trHeight w:val="516" w:hRule="exact"/>
        </w:trPr>
        <w:tc>
          <w:tcPr>
            <w:tcW w:w="113" w:type="dxa"/>
            <w:tcBorders>
              <w:top w:val="nil"/>
              <w:bottom w:val="nil"/>
            </w:tcBorders>
          </w:tcPr>
          <w:p>
            <w:pPr/>
          </w:p>
        </w:tc>
        <w:tc>
          <w:tcPr>
            <w:tcW w:w="13325" w:type="dxa"/>
            <w:gridSpan w:val="4"/>
          </w:tcPr>
          <w:p>
            <w:pPr>
              <w:pStyle w:val="TableParagraph"/>
              <w:spacing w:line="251" w:lineRule="exact"/>
              <w:ind w:left="103"/>
              <w:rPr>
                <w:sz w:val="22"/>
              </w:rPr>
            </w:pPr>
            <w:r>
              <w:rPr>
                <w:sz w:val="22"/>
              </w:rPr>
              <w:t>NOMBRE DEL ALUMNO (A)</w:t>
            </w:r>
          </w:p>
        </w:tc>
        <w:tc>
          <w:tcPr>
            <w:tcW w:w="881" w:type="dxa"/>
            <w:vMerge/>
          </w:tcPr>
          <w:p>
            <w:pPr/>
          </w:p>
        </w:tc>
      </w:tr>
      <w:tr>
        <w:trPr>
          <w:trHeight w:val="262" w:hRule="exact"/>
        </w:trPr>
        <w:tc>
          <w:tcPr>
            <w:tcW w:w="113" w:type="dxa"/>
            <w:tcBorders>
              <w:top w:val="nil"/>
              <w:bottom w:val="nil"/>
            </w:tcBorders>
          </w:tcPr>
          <w:p>
            <w:pPr/>
          </w:p>
        </w:tc>
        <w:tc>
          <w:tcPr>
            <w:tcW w:w="12189" w:type="dxa"/>
            <w:gridSpan w:val="2"/>
          </w:tcPr>
          <w:p>
            <w:pPr>
              <w:pStyle w:val="TableParagraph"/>
              <w:spacing w:line="248" w:lineRule="exact"/>
              <w:ind w:left="5299" w:right="5299"/>
              <w:jc w:val="center"/>
              <w:rPr>
                <w:b/>
                <w:sz w:val="22"/>
              </w:rPr>
            </w:pPr>
            <w:r>
              <w:rPr>
                <w:b/>
                <w:sz w:val="22"/>
              </w:rPr>
              <w:t>INDICADORES</w:t>
            </w:r>
          </w:p>
        </w:tc>
        <w:tc>
          <w:tcPr>
            <w:tcW w:w="567" w:type="dxa"/>
          </w:tcPr>
          <w:p>
            <w:pPr>
              <w:pStyle w:val="TableParagraph"/>
              <w:spacing w:line="248" w:lineRule="exact"/>
              <w:ind w:left="103"/>
              <w:rPr>
                <w:b/>
                <w:sz w:val="22"/>
              </w:rPr>
            </w:pPr>
            <w:r>
              <w:rPr>
                <w:b/>
                <w:sz w:val="22"/>
              </w:rPr>
              <w:t>SI</w:t>
            </w:r>
          </w:p>
        </w:tc>
        <w:tc>
          <w:tcPr>
            <w:tcW w:w="569" w:type="dxa"/>
          </w:tcPr>
          <w:p>
            <w:pPr>
              <w:pStyle w:val="TableParagraph"/>
              <w:spacing w:line="248" w:lineRule="exact"/>
              <w:ind w:left="103"/>
              <w:rPr>
                <w:b/>
                <w:sz w:val="22"/>
              </w:rPr>
            </w:pPr>
            <w:r>
              <w:rPr>
                <w:b/>
                <w:sz w:val="22"/>
              </w:rPr>
              <w:t>NO</w:t>
            </w:r>
          </w:p>
        </w:tc>
        <w:tc>
          <w:tcPr>
            <w:tcW w:w="881" w:type="dxa"/>
            <w:vMerge/>
          </w:tcPr>
          <w:p>
            <w:pPr/>
          </w:p>
        </w:tc>
      </w:tr>
      <w:tr>
        <w:trPr>
          <w:trHeight w:val="264" w:hRule="exact"/>
        </w:trPr>
        <w:tc>
          <w:tcPr>
            <w:tcW w:w="113" w:type="dxa"/>
            <w:tcBorders>
              <w:top w:val="nil"/>
              <w:bottom w:val="nil"/>
            </w:tcBorders>
          </w:tcPr>
          <w:p>
            <w:pPr/>
          </w:p>
        </w:tc>
        <w:tc>
          <w:tcPr>
            <w:tcW w:w="12189" w:type="dxa"/>
            <w:gridSpan w:val="2"/>
          </w:tcPr>
          <w:p>
            <w:pPr>
              <w:pStyle w:val="TableParagraph"/>
              <w:spacing w:line="251" w:lineRule="exact"/>
              <w:ind w:left="103"/>
              <w:rPr>
                <w:sz w:val="22"/>
              </w:rPr>
            </w:pPr>
            <w:r>
              <w:rPr>
                <w:sz w:val="22"/>
              </w:rPr>
              <w:t>Participó de manera activa en cada categoría de la estrategia</w:t>
            </w:r>
          </w:p>
        </w:tc>
        <w:tc>
          <w:tcPr>
            <w:tcW w:w="567" w:type="dxa"/>
          </w:tcPr>
          <w:p>
            <w:pPr/>
          </w:p>
        </w:tc>
        <w:tc>
          <w:tcPr>
            <w:tcW w:w="569" w:type="dxa"/>
          </w:tcPr>
          <w:p>
            <w:pPr/>
          </w:p>
        </w:tc>
        <w:tc>
          <w:tcPr>
            <w:tcW w:w="881" w:type="dxa"/>
            <w:vMerge/>
          </w:tcPr>
          <w:p>
            <w:pPr/>
          </w:p>
        </w:tc>
      </w:tr>
      <w:tr>
        <w:trPr>
          <w:trHeight w:val="262" w:hRule="exact"/>
        </w:trPr>
        <w:tc>
          <w:tcPr>
            <w:tcW w:w="113" w:type="dxa"/>
            <w:tcBorders>
              <w:top w:val="nil"/>
              <w:bottom w:val="nil"/>
            </w:tcBorders>
          </w:tcPr>
          <w:p>
            <w:pPr/>
          </w:p>
        </w:tc>
        <w:tc>
          <w:tcPr>
            <w:tcW w:w="12189" w:type="dxa"/>
            <w:gridSpan w:val="2"/>
          </w:tcPr>
          <w:p>
            <w:pPr>
              <w:pStyle w:val="TableParagraph"/>
              <w:spacing w:line="251" w:lineRule="exact"/>
              <w:ind w:left="103"/>
              <w:rPr>
                <w:sz w:val="22"/>
              </w:rPr>
            </w:pPr>
            <w:r>
              <w:rPr>
                <w:sz w:val="22"/>
              </w:rPr>
              <w:t>Propuso ideas diversas</w:t>
            </w:r>
          </w:p>
        </w:tc>
        <w:tc>
          <w:tcPr>
            <w:tcW w:w="567" w:type="dxa"/>
          </w:tcPr>
          <w:p>
            <w:pPr/>
          </w:p>
        </w:tc>
        <w:tc>
          <w:tcPr>
            <w:tcW w:w="569" w:type="dxa"/>
          </w:tcPr>
          <w:p>
            <w:pPr/>
          </w:p>
        </w:tc>
        <w:tc>
          <w:tcPr>
            <w:tcW w:w="881" w:type="dxa"/>
            <w:vMerge/>
          </w:tcPr>
          <w:p>
            <w:pPr/>
          </w:p>
        </w:tc>
      </w:tr>
      <w:tr>
        <w:trPr>
          <w:trHeight w:val="264" w:hRule="exact"/>
        </w:trPr>
        <w:tc>
          <w:tcPr>
            <w:tcW w:w="113" w:type="dxa"/>
            <w:tcBorders>
              <w:top w:val="nil"/>
              <w:bottom w:val="nil"/>
            </w:tcBorders>
          </w:tcPr>
          <w:p>
            <w:pPr/>
          </w:p>
        </w:tc>
        <w:tc>
          <w:tcPr>
            <w:tcW w:w="12189" w:type="dxa"/>
            <w:gridSpan w:val="2"/>
          </w:tcPr>
          <w:p>
            <w:pPr>
              <w:pStyle w:val="TableParagraph"/>
              <w:ind w:left="103"/>
              <w:rPr>
                <w:sz w:val="22"/>
              </w:rPr>
            </w:pPr>
            <w:r>
              <w:rPr>
                <w:sz w:val="22"/>
              </w:rPr>
              <w:t>Fue respetuoso con las ideas de los demás</w:t>
            </w:r>
          </w:p>
        </w:tc>
        <w:tc>
          <w:tcPr>
            <w:tcW w:w="567" w:type="dxa"/>
          </w:tcPr>
          <w:p>
            <w:pPr/>
          </w:p>
        </w:tc>
        <w:tc>
          <w:tcPr>
            <w:tcW w:w="569" w:type="dxa"/>
          </w:tcPr>
          <w:p>
            <w:pPr/>
          </w:p>
        </w:tc>
        <w:tc>
          <w:tcPr>
            <w:tcW w:w="881" w:type="dxa"/>
            <w:vMerge/>
          </w:tcPr>
          <w:p>
            <w:pPr/>
          </w:p>
        </w:tc>
      </w:tr>
      <w:tr>
        <w:trPr>
          <w:trHeight w:val="264" w:hRule="exact"/>
        </w:trPr>
        <w:tc>
          <w:tcPr>
            <w:tcW w:w="113" w:type="dxa"/>
            <w:tcBorders>
              <w:top w:val="nil"/>
              <w:bottom w:val="nil"/>
            </w:tcBorders>
          </w:tcPr>
          <w:p>
            <w:pPr/>
          </w:p>
        </w:tc>
        <w:tc>
          <w:tcPr>
            <w:tcW w:w="12189" w:type="dxa"/>
            <w:gridSpan w:val="2"/>
          </w:tcPr>
          <w:p>
            <w:pPr>
              <w:pStyle w:val="TableParagraph"/>
              <w:spacing w:line="251" w:lineRule="exact"/>
              <w:ind w:left="103"/>
              <w:rPr>
                <w:sz w:val="22"/>
              </w:rPr>
            </w:pPr>
            <w:r>
              <w:rPr>
                <w:sz w:val="22"/>
              </w:rPr>
              <w:t>Muestra un avance en el uso de la estrategia</w:t>
            </w:r>
          </w:p>
        </w:tc>
        <w:tc>
          <w:tcPr>
            <w:tcW w:w="567" w:type="dxa"/>
          </w:tcPr>
          <w:p>
            <w:pPr/>
          </w:p>
        </w:tc>
        <w:tc>
          <w:tcPr>
            <w:tcW w:w="569" w:type="dxa"/>
          </w:tcPr>
          <w:p>
            <w:pPr/>
          </w:p>
        </w:tc>
        <w:tc>
          <w:tcPr>
            <w:tcW w:w="881" w:type="dxa"/>
            <w:vMerge/>
          </w:tcPr>
          <w:p>
            <w:pPr/>
          </w:p>
        </w:tc>
      </w:tr>
      <w:tr>
        <w:trPr>
          <w:trHeight w:val="262" w:hRule="exact"/>
        </w:trPr>
        <w:tc>
          <w:tcPr>
            <w:tcW w:w="113" w:type="dxa"/>
            <w:tcBorders>
              <w:top w:val="nil"/>
              <w:bottom w:val="nil"/>
            </w:tcBorders>
          </w:tcPr>
          <w:p>
            <w:pPr/>
          </w:p>
        </w:tc>
        <w:tc>
          <w:tcPr>
            <w:tcW w:w="12189" w:type="dxa"/>
            <w:gridSpan w:val="2"/>
          </w:tcPr>
          <w:p>
            <w:pPr>
              <w:pStyle w:val="TableParagraph"/>
              <w:spacing w:line="251" w:lineRule="exact"/>
              <w:ind w:left="103"/>
              <w:rPr>
                <w:sz w:val="22"/>
              </w:rPr>
            </w:pPr>
            <w:r>
              <w:rPr>
                <w:sz w:val="22"/>
              </w:rPr>
              <w:t>Guió a su equipo en el rol que le correspondió de manera eficaz</w:t>
            </w:r>
          </w:p>
        </w:tc>
        <w:tc>
          <w:tcPr>
            <w:tcW w:w="567" w:type="dxa"/>
          </w:tcPr>
          <w:p>
            <w:pPr/>
          </w:p>
        </w:tc>
        <w:tc>
          <w:tcPr>
            <w:tcW w:w="569" w:type="dxa"/>
          </w:tcPr>
          <w:p>
            <w:pPr/>
          </w:p>
        </w:tc>
        <w:tc>
          <w:tcPr>
            <w:tcW w:w="881" w:type="dxa"/>
            <w:vMerge/>
          </w:tcPr>
          <w:p>
            <w:pPr/>
          </w:p>
        </w:tc>
      </w:tr>
      <w:tr>
        <w:trPr>
          <w:trHeight w:val="269" w:hRule="exact"/>
        </w:trPr>
        <w:tc>
          <w:tcPr>
            <w:tcW w:w="113" w:type="dxa"/>
            <w:tcBorders>
              <w:top w:val="nil"/>
            </w:tcBorders>
          </w:tcPr>
          <w:p>
            <w:pPr/>
          </w:p>
        </w:tc>
        <w:tc>
          <w:tcPr>
            <w:tcW w:w="12189" w:type="dxa"/>
            <w:gridSpan w:val="2"/>
            <w:tcBorders>
              <w:bottom w:val="single" w:sz="8" w:space="0" w:color="000000"/>
            </w:tcBorders>
          </w:tcPr>
          <w:p>
            <w:pPr>
              <w:pStyle w:val="TableParagraph"/>
              <w:spacing w:line="251" w:lineRule="exact"/>
              <w:ind w:left="103"/>
              <w:rPr>
                <w:sz w:val="22"/>
              </w:rPr>
            </w:pPr>
            <w:r>
              <w:rPr>
                <w:sz w:val="22"/>
              </w:rPr>
              <w:t>Entregó su hoja de trabajo total y claramente complementada</w:t>
            </w:r>
          </w:p>
        </w:tc>
        <w:tc>
          <w:tcPr>
            <w:tcW w:w="567" w:type="dxa"/>
            <w:tcBorders>
              <w:bottom w:val="single" w:sz="8" w:space="0" w:color="000000"/>
            </w:tcBorders>
          </w:tcPr>
          <w:p>
            <w:pPr/>
          </w:p>
        </w:tc>
        <w:tc>
          <w:tcPr>
            <w:tcW w:w="569" w:type="dxa"/>
            <w:tcBorders>
              <w:bottom w:val="single" w:sz="8" w:space="0" w:color="000000"/>
            </w:tcBorders>
          </w:tcPr>
          <w:p>
            <w:pPr/>
          </w:p>
        </w:tc>
        <w:tc>
          <w:tcPr>
            <w:tcW w:w="881" w:type="dxa"/>
            <w:vMerge/>
          </w:tcPr>
          <w:p>
            <w:pPr/>
          </w:p>
        </w:tc>
      </w:tr>
      <w:tr>
        <w:trPr>
          <w:trHeight w:val="521" w:hRule="exact"/>
        </w:trPr>
        <w:tc>
          <w:tcPr>
            <w:tcW w:w="14318" w:type="dxa"/>
            <w:gridSpan w:val="6"/>
          </w:tcPr>
          <w:p>
            <w:pPr>
              <w:pStyle w:val="TableParagraph"/>
              <w:ind w:left="103"/>
              <w:rPr>
                <w:b/>
                <w:sz w:val="22"/>
              </w:rPr>
            </w:pPr>
            <w:r>
              <w:rPr>
                <w:b/>
                <w:sz w:val="22"/>
              </w:rPr>
              <w:t>OBSERVACIONES</w:t>
            </w:r>
          </w:p>
        </w:tc>
      </w:tr>
    </w:tbl>
    <w:p>
      <w:pPr>
        <w:spacing w:line="251" w:lineRule="exact" w:before="0"/>
        <w:ind w:left="678" w:right="143" w:firstLine="0"/>
        <w:jc w:val="left"/>
        <w:rPr>
          <w:sz w:val="22"/>
        </w:rPr>
      </w:pPr>
      <w:r>
        <w:rPr>
          <w:sz w:val="22"/>
        </w:rPr>
        <w:t>Cuadro 14: Propuesta de secuencia didáctica aplicada como modelado de la estrategia de Enseñanza Recíproca del autor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1"/>
        </w:rPr>
      </w:pPr>
    </w:p>
    <w:p>
      <w:pPr>
        <w:pStyle w:val="BodyText"/>
        <w:ind w:left="5465" w:right="5640"/>
        <w:jc w:val="center"/>
      </w:pPr>
      <w:r>
        <w:rPr/>
        <w:t>104</w:t>
      </w:r>
    </w:p>
    <w:p>
      <w:pPr>
        <w:spacing w:after="0"/>
        <w:jc w:val="center"/>
        <w:sectPr>
          <w:footerReference w:type="default" r:id="rId72"/>
          <w:pgSz w:w="15840" w:h="12240" w:orient="landscape"/>
          <w:pgMar w:footer="0" w:header="0" w:top="1140" w:bottom="280" w:left="740" w:right="560"/>
        </w:sectPr>
      </w:pPr>
    </w:p>
    <w:p>
      <w:pPr>
        <w:pStyle w:val="Heading2"/>
        <w:numPr>
          <w:ilvl w:val="1"/>
          <w:numId w:val="51"/>
        </w:numPr>
        <w:tabs>
          <w:tab w:pos="524" w:val="left" w:leader="none"/>
        </w:tabs>
        <w:spacing w:line="240" w:lineRule="auto" w:before="54" w:after="0"/>
        <w:ind w:left="523" w:right="0" w:hanging="405"/>
        <w:jc w:val="left"/>
      </w:pPr>
      <w:r>
        <w:rPr/>
        <w:t>Aplicación del Modelo de</w:t>
      </w:r>
      <w:r>
        <w:rPr>
          <w:spacing w:val="-15"/>
        </w:rPr>
        <w:t> </w:t>
      </w:r>
      <w:r>
        <w:rPr/>
        <w:t>Intervención</w:t>
      </w:r>
    </w:p>
    <w:p>
      <w:pPr>
        <w:pStyle w:val="BodyText"/>
        <w:spacing w:line="360" w:lineRule="auto" w:before="139"/>
        <w:ind w:left="118" w:right="116" w:firstLine="707"/>
        <w:jc w:val="both"/>
      </w:pPr>
      <w:r>
        <w:rPr/>
        <w:t>Las habilidades cognitivas y las estrategias de comprensión lectora adquiridas en la lengua materna están disponibles para ser aplicadas en la segunda o en todas las subsecuentes lenguas. Lo que hace la diferencia entre el éxito y el fracaso de una y  otra recae en el nivel de competencia lingüística como lo menciona Alderson (2000), por ello apliqué las estrategias que propone Lozanov (1971) y Palincsar y Brown (1989), para enseñar a través de una estrategia eficaz que fomenta la autorregulación del procesamiento del</w:t>
      </w:r>
      <w:r>
        <w:rPr>
          <w:spacing w:val="-8"/>
        </w:rPr>
        <w:t> </w:t>
      </w:r>
      <w:r>
        <w:rPr/>
        <w:t>texto.</w:t>
      </w:r>
    </w:p>
    <w:p>
      <w:pPr>
        <w:pStyle w:val="BodyText"/>
      </w:pPr>
    </w:p>
    <w:p>
      <w:pPr>
        <w:pStyle w:val="BodyText"/>
        <w:spacing w:line="360" w:lineRule="auto" w:before="142"/>
        <w:ind w:left="118" w:right="113" w:firstLine="707"/>
        <w:jc w:val="both"/>
      </w:pPr>
      <w:r>
        <w:rPr/>
        <w:t>Consideré el ciclo del aprendizaje de Lozanov, así la secuencia didáctica inició con la preparación del material para la clase, para lo cual pedí a los alumnos que propusieran temas sobre los que les gustaría leer, esto permite que la decodificación  del texto sea más fácil debido a como lo mencionan Brown y Palincsar</w:t>
      </w:r>
      <w:r>
        <w:rPr>
          <w:spacing w:val="-27"/>
        </w:rPr>
        <w:t> </w:t>
      </w:r>
      <w:r>
        <w:rPr/>
        <w:t>(1989):</w:t>
      </w:r>
    </w:p>
    <w:p>
      <w:pPr>
        <w:pStyle w:val="BodyText"/>
      </w:pPr>
    </w:p>
    <w:p>
      <w:pPr>
        <w:pStyle w:val="ListParagraph"/>
        <w:numPr>
          <w:ilvl w:val="2"/>
          <w:numId w:val="51"/>
        </w:numPr>
        <w:tabs>
          <w:tab w:pos="1129" w:val="left" w:leader="none"/>
        </w:tabs>
        <w:spacing w:line="360" w:lineRule="auto" w:before="142" w:after="0"/>
        <w:ind w:left="826" w:right="125" w:firstLine="0"/>
        <w:jc w:val="left"/>
        <w:rPr>
          <w:sz w:val="24"/>
        </w:rPr>
      </w:pPr>
      <w:r>
        <w:rPr>
          <w:sz w:val="24"/>
        </w:rPr>
        <w:t>La estructura resulta familiar y conocida, y que tanto el léxico, su sintaxis y cohesión son adecuados a la</w:t>
      </w:r>
      <w:r>
        <w:rPr>
          <w:spacing w:val="-12"/>
          <w:sz w:val="24"/>
        </w:rPr>
        <w:t> </w:t>
      </w:r>
      <w:r>
        <w:rPr>
          <w:sz w:val="24"/>
        </w:rPr>
        <w:t>audiencia.</w:t>
      </w:r>
    </w:p>
    <w:p>
      <w:pPr>
        <w:pStyle w:val="ListParagraph"/>
        <w:numPr>
          <w:ilvl w:val="2"/>
          <w:numId w:val="51"/>
        </w:numPr>
        <w:tabs>
          <w:tab w:pos="1096" w:val="left" w:leader="none"/>
        </w:tabs>
        <w:spacing w:line="240" w:lineRule="auto" w:before="2" w:after="0"/>
        <w:ind w:left="1095" w:right="0" w:hanging="269"/>
        <w:jc w:val="left"/>
        <w:rPr>
          <w:sz w:val="24"/>
        </w:rPr>
      </w:pPr>
      <w:r>
        <w:rPr>
          <w:sz w:val="24"/>
        </w:rPr>
        <w:t>El grado del conocimiento del lector es pertinente para el contenido del</w:t>
      </w:r>
      <w:r>
        <w:rPr>
          <w:spacing w:val="-23"/>
          <w:sz w:val="24"/>
        </w:rPr>
        <w:t> </w:t>
      </w:r>
      <w:r>
        <w:rPr>
          <w:sz w:val="24"/>
        </w:rPr>
        <w:t>texto.</w:t>
      </w:r>
    </w:p>
    <w:p>
      <w:pPr>
        <w:pStyle w:val="ListParagraph"/>
        <w:numPr>
          <w:ilvl w:val="2"/>
          <w:numId w:val="51"/>
        </w:numPr>
        <w:tabs>
          <w:tab w:pos="1100" w:val="left" w:leader="none"/>
        </w:tabs>
        <w:spacing w:line="360" w:lineRule="auto" w:before="139" w:after="0"/>
        <w:ind w:left="826" w:right="123" w:firstLine="0"/>
        <w:jc w:val="left"/>
        <w:rPr>
          <w:sz w:val="24"/>
        </w:rPr>
      </w:pPr>
      <w:r>
        <w:rPr>
          <w:sz w:val="24"/>
        </w:rPr>
        <w:t>Que las estrategias que el lector aplica puedan intensificar la comprensión y el recuerdo de lo que</w:t>
      </w:r>
      <w:r>
        <w:rPr>
          <w:spacing w:val="-8"/>
          <w:sz w:val="24"/>
        </w:rPr>
        <w:t> </w:t>
      </w:r>
      <w:r>
        <w:rPr>
          <w:sz w:val="24"/>
        </w:rPr>
        <w:t>lee.</w:t>
      </w:r>
    </w:p>
    <w:p>
      <w:pPr>
        <w:pStyle w:val="BodyText"/>
      </w:pPr>
    </w:p>
    <w:p>
      <w:pPr>
        <w:pStyle w:val="BodyText"/>
        <w:spacing w:line="360" w:lineRule="auto" w:before="142"/>
        <w:ind w:left="118" w:right="114" w:firstLine="707"/>
        <w:jc w:val="both"/>
      </w:pPr>
      <w:r>
        <w:rPr/>
        <w:t>Una vez definido el texto, trabajé en los materiales visuales periféricos, los cuales ayudan al procesamiento del nuevo vocabulario. Determiné el tipo  de agrupamiento para llevar a cabo la sesión, algunos estudios sobre la aplicación de la Enseñanza Recíproca han demostrado que aunque todas las modalidades de instrucción son efectivas, los pequeños grupos pueden obtener mayores ganancias, tanto en el pos tratamiento como en el seguimiento de alguna de las tareas. Para la evaluación de la aplicación de la estrategia de la Enseñanza Recíproca elaboré la siguiente hoja de trabajo, en la cual anexé una fase que es la visualización considerando que tal vez el bajo nivel de inglés de los alumnos les impidiera hacer el resumen de manera correcta.</w:t>
      </w:r>
    </w:p>
    <w:p>
      <w:pPr>
        <w:spacing w:after="0" w:line="360" w:lineRule="auto"/>
        <w:jc w:val="both"/>
        <w:sectPr>
          <w:footerReference w:type="default" r:id="rId73"/>
          <w:pgSz w:w="12240" w:h="15840"/>
          <w:pgMar w:footer="0" w:header="0" w:top="1360" w:bottom="280" w:left="1300" w:right="1300"/>
        </w:sectPr>
      </w:pPr>
    </w:p>
    <w:p>
      <w:pPr>
        <w:pStyle w:val="Heading1"/>
        <w:spacing w:before="18"/>
      </w:pPr>
      <w:r>
        <w:rPr/>
        <w:pict>
          <v:line style="position:absolute;mso-position-horizontal-relative:page;mso-position-vertical-relative:page;z-index:-169408" from="268.369995pt,284.634338pt" to="526.838487pt,284.634338pt" stroked="true" strokeweight=".552pt" strokecolor="#000000">
            <w10:wrap type="none"/>
          </v:line>
        </w:pict>
      </w:r>
      <w:r>
        <w:rPr/>
        <w:pict>
          <v:line style="position:absolute;mso-position-horizontal-relative:page;mso-position-vertical-relative:page;z-index:-169384" from="268.369995pt,313.434326pt" to="526.838487pt,313.434326pt" stroked="true" strokeweight=".552pt" strokecolor="#000000">
            <w10:wrap type="none"/>
          </v:line>
        </w:pict>
      </w:r>
      <w:r>
        <w:rPr/>
        <w:pict>
          <v:line style="position:absolute;mso-position-horizontal-relative:page;mso-position-vertical-relative:page;z-index:-169360" from="268.369995pt,386.054321pt" to="526.838487pt,386.054321pt" stroked="true" strokeweight=".552pt" strokecolor="#000000">
            <w10:wrap type="none"/>
          </v:line>
        </w:pict>
      </w:r>
      <w:r>
        <w:rPr/>
        <w:pict>
          <v:line style="position:absolute;mso-position-horizontal-relative:page;mso-position-vertical-relative:page;z-index:-169336" from="268.369995pt,414.734314pt" to="526.838487pt,414.734314pt" stroked="true" strokeweight=".552pt" strokecolor="#000000">
            <w10:wrap type="none"/>
          </v:line>
        </w:pict>
      </w:r>
      <w:r>
        <w:rPr/>
        <w:pict>
          <v:line style="position:absolute;mso-position-horizontal-relative:page;mso-position-vertical-relative:page;z-index:-169312" from="268.369995pt,443.414337pt" to="526.838487pt,443.414337pt" stroked="true" strokeweight=".552pt" strokecolor="#000000">
            <w10:wrap type="none"/>
          </v:line>
        </w:pict>
      </w:r>
      <w:r>
        <w:rPr/>
        <w:pict>
          <v:line style="position:absolute;mso-position-horizontal-relative:page;mso-position-vertical-relative:page;z-index:-169288" from="268.369995pt,472.09433pt" to="526.838487pt,472.09433pt" stroked="true" strokeweight=".552pt" strokecolor="#000000">
            <w10:wrap type="none"/>
          </v:line>
        </w:pict>
      </w:r>
      <w:r>
        <w:rPr>
          <w:w w:val="115"/>
        </w:rPr>
        <w:t>RECIPROCAL TEACHING WORKSHEET</w:t>
      </w:r>
    </w:p>
    <w:p>
      <w:pPr>
        <w:pStyle w:val="BodyText"/>
        <w:spacing w:before="10"/>
        <w:rPr>
          <w:rFonts w:ascii="Calibri"/>
          <w:sz w:val="22"/>
        </w:rPr>
      </w:pPr>
    </w:p>
    <w:p>
      <w:pPr>
        <w:tabs>
          <w:tab w:pos="7228" w:val="left" w:leader="none"/>
          <w:tab w:pos="8918" w:val="left" w:leader="none"/>
        </w:tabs>
        <w:spacing w:before="0"/>
        <w:ind w:left="218" w:right="0" w:firstLine="0"/>
        <w:jc w:val="left"/>
        <w:rPr>
          <w:rFonts w:ascii="Calibri" w:hAnsi="Calibri"/>
          <w:sz w:val="22"/>
        </w:rPr>
      </w:pPr>
      <w:r>
        <w:rPr>
          <w:rFonts w:ascii="Calibri" w:hAnsi="Calibri"/>
          <w:w w:val="105"/>
          <w:sz w:val="22"/>
        </w:rPr>
        <w:t>Student´s  name:</w:t>
      </w:r>
      <w:r>
        <w:rPr>
          <w:rFonts w:ascii="Calibri" w:hAnsi="Calibri"/>
          <w:w w:val="105"/>
          <w:sz w:val="22"/>
          <w:u w:val="single"/>
        </w:rPr>
        <w:tab/>
      </w:r>
      <w:r>
        <w:rPr>
          <w:rFonts w:ascii="Calibri" w:hAnsi="Calibri"/>
          <w:w w:val="105"/>
          <w:sz w:val="22"/>
        </w:rPr>
        <w:t>Grade:</w:t>
      </w:r>
      <w:r>
        <w:rPr>
          <w:rFonts w:ascii="Calibri" w:hAnsi="Calibri"/>
          <w:w w:val="105"/>
          <w:sz w:val="22"/>
          <w:u w:val="single"/>
        </w:rPr>
        <w:tab/>
      </w:r>
      <w:r>
        <w:rPr>
          <w:rFonts w:ascii="Calibri" w:hAnsi="Calibri"/>
          <w:w w:val="105"/>
          <w:sz w:val="22"/>
        </w:rPr>
        <w:t>Group:</w:t>
      </w:r>
    </w:p>
    <w:p>
      <w:pPr>
        <w:tabs>
          <w:tab w:pos="821" w:val="left" w:leader="none"/>
          <w:tab w:pos="2343" w:val="left" w:leader="none"/>
          <w:tab w:pos="7964" w:val="left" w:leader="none"/>
        </w:tabs>
        <w:spacing w:before="60"/>
        <w:ind w:left="218" w:right="0" w:firstLine="0"/>
        <w:jc w:val="left"/>
        <w:rPr>
          <w:rFonts w:ascii="Calibri"/>
          <w:sz w:val="22"/>
        </w:rPr>
      </w:pPr>
      <w:r>
        <w:rPr>
          <w:rFonts w:ascii="Calibri"/>
          <w:w w:val="113"/>
          <w:sz w:val="22"/>
          <w:u w:val="single"/>
        </w:rPr>
        <w:t> </w:t>
      </w:r>
      <w:r>
        <w:rPr>
          <w:rFonts w:ascii="Calibri"/>
          <w:sz w:val="22"/>
          <w:u w:val="single"/>
        </w:rPr>
        <w:tab/>
      </w:r>
      <w:r>
        <w:rPr>
          <w:rFonts w:ascii="Calibri"/>
          <w:spacing w:val="9"/>
          <w:sz w:val="22"/>
        </w:rPr>
        <w:t> </w:t>
      </w:r>
      <w:r>
        <w:rPr>
          <w:rFonts w:ascii="Calibri"/>
          <w:sz w:val="22"/>
        </w:rPr>
        <w:t>Date:</w:t>
      </w:r>
      <w:r>
        <w:rPr>
          <w:rFonts w:ascii="Calibri"/>
          <w:sz w:val="22"/>
          <w:u w:val="single"/>
        </w:rPr>
        <w:t> </w:t>
        <w:tab/>
      </w:r>
      <w:r>
        <w:rPr>
          <w:rFonts w:ascii="Calibri"/>
          <w:sz w:val="22"/>
        </w:rPr>
        <w:t>Text:</w:t>
      </w:r>
      <w:r>
        <w:rPr>
          <w:rFonts w:ascii="Calibri"/>
          <w:spacing w:val="5"/>
          <w:sz w:val="22"/>
        </w:rPr>
        <w:t> </w:t>
      </w:r>
      <w:r>
        <w:rPr>
          <w:rFonts w:ascii="Calibri"/>
          <w:w w:val="113"/>
          <w:sz w:val="22"/>
          <w:u w:val="single"/>
        </w:rPr>
        <w:t> </w:t>
      </w:r>
      <w:r>
        <w:rPr>
          <w:rFonts w:ascii="Calibri"/>
          <w:sz w:val="22"/>
          <w:u w:val="single"/>
        </w:rPr>
        <w:tab/>
      </w:r>
    </w:p>
    <w:p>
      <w:pPr>
        <w:pStyle w:val="BodyText"/>
        <w:rPr>
          <w:rFonts w:ascii="Calibri"/>
          <w:sz w:val="17"/>
        </w:rPr>
      </w:pPr>
    </w:p>
    <w:p>
      <w:pPr>
        <w:spacing w:before="54"/>
        <w:ind w:left="218" w:right="0" w:firstLine="0"/>
        <w:jc w:val="left"/>
        <w:rPr>
          <w:rFonts w:ascii="Calibri"/>
          <w:sz w:val="22"/>
        </w:rPr>
      </w:pPr>
      <w:r>
        <w:rPr/>
        <w:pict>
          <v:line style="position:absolute;mso-position-horizontal-relative:page;mso-position-vertical-relative:paragraph;z-index:-169456" from="268.369995pt,85.028pt" to="526.838487pt,85.028pt" stroked="true" strokeweight=".552pt" strokecolor="#000000">
            <w10:wrap type="none"/>
          </v:line>
        </w:pict>
      </w:r>
      <w:r>
        <w:rPr/>
        <w:pict>
          <v:line style="position:absolute;mso-position-horizontal-relative:page;mso-position-vertical-relative:paragraph;z-index:-169432" from="268.369995pt,113.707993pt" to="526.838487pt,113.707993pt" stroked="true" strokeweight=".552pt" strokecolor="#000000">
            <w10:wrap type="none"/>
          </v:line>
        </w:pict>
      </w:r>
      <w:r>
        <w:rPr>
          <w:rFonts w:ascii="Calibri"/>
          <w:w w:val="115"/>
          <w:sz w:val="22"/>
        </w:rPr>
        <w:t>INSTRUCTIONS: COftPLETE EACH SECTION BASED ON THE TEXT AND CARDS GIVEN.</w:t>
      </w:r>
    </w:p>
    <w:p>
      <w:pPr>
        <w:pStyle w:val="BodyText"/>
        <w:spacing w:before="3"/>
        <w:rPr>
          <w:rFonts w:ascii="Calibri"/>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68"/>
        <w:gridCol w:w="5953"/>
      </w:tblGrid>
      <w:tr>
        <w:trPr>
          <w:trHeight w:val="3176" w:hRule="exact"/>
        </w:trPr>
        <w:tc>
          <w:tcPr>
            <w:tcW w:w="3668" w:type="dxa"/>
          </w:tcPr>
          <w:p>
            <w:pPr>
              <w:pStyle w:val="TableParagraph"/>
              <w:ind w:left="132"/>
              <w:rPr>
                <w:rFonts w:ascii="Calibri"/>
                <w:sz w:val="20"/>
              </w:rPr>
            </w:pPr>
            <w:r>
              <w:rPr>
                <w:rFonts w:ascii="Calibri"/>
                <w:sz w:val="20"/>
              </w:rPr>
              <w:drawing>
                <wp:inline distT="0" distB="0" distL="0" distR="0">
                  <wp:extent cx="1552574" cy="2005964"/>
                  <wp:effectExtent l="0" t="0" r="0" b="0"/>
                  <wp:docPr id="25" name="image50.jpeg" descr=""/>
                  <wp:cNvGraphicFramePr>
                    <a:graphicFrameLocks noChangeAspect="1"/>
                  </wp:cNvGraphicFramePr>
                  <a:graphic>
                    <a:graphicData uri="http://schemas.openxmlformats.org/drawingml/2006/picture">
                      <pic:pic>
                        <pic:nvPicPr>
                          <pic:cNvPr id="26" name="image50.jpeg"/>
                          <pic:cNvPicPr/>
                        </pic:nvPicPr>
                        <pic:blipFill>
                          <a:blip r:embed="rId75" cstate="print"/>
                          <a:stretch>
                            <a:fillRect/>
                          </a:stretch>
                        </pic:blipFill>
                        <pic:spPr>
                          <a:xfrm>
                            <a:off x="0" y="0"/>
                            <a:ext cx="1552574" cy="2005964"/>
                          </a:xfrm>
                          <a:prstGeom prst="rect">
                            <a:avLst/>
                          </a:prstGeom>
                        </pic:spPr>
                      </pic:pic>
                    </a:graphicData>
                  </a:graphic>
                </wp:inline>
              </w:drawing>
            </w:r>
            <w:r>
              <w:rPr>
                <w:rFonts w:ascii="Calibri"/>
                <w:sz w:val="20"/>
              </w:rPr>
            </w:r>
          </w:p>
        </w:tc>
        <w:tc>
          <w:tcPr>
            <w:tcW w:w="5953" w:type="dxa"/>
          </w:tcPr>
          <w:p>
            <w:pPr>
              <w:pStyle w:val="TableParagraph"/>
              <w:spacing w:line="256" w:lineRule="auto" w:before="1"/>
              <w:ind w:left="100" w:right="30"/>
              <w:rPr>
                <w:rFonts w:ascii="Calibri"/>
                <w:sz w:val="22"/>
              </w:rPr>
            </w:pPr>
            <w:r>
              <w:rPr>
                <w:rFonts w:ascii="Calibri"/>
                <w:sz w:val="22"/>
              </w:rPr>
              <w:t>Write one or two phrases that express what you think the text will be about. Follow the predicting  card.</w:t>
            </w:r>
          </w:p>
        </w:tc>
      </w:tr>
      <w:tr>
        <w:trPr>
          <w:trHeight w:val="3168" w:hRule="exact"/>
        </w:trPr>
        <w:tc>
          <w:tcPr>
            <w:tcW w:w="3668" w:type="dxa"/>
          </w:tcPr>
          <w:p>
            <w:pPr>
              <w:pStyle w:val="TableParagraph"/>
              <w:ind w:left="132"/>
              <w:rPr>
                <w:rFonts w:ascii="Calibri"/>
                <w:sz w:val="20"/>
              </w:rPr>
            </w:pPr>
            <w:r>
              <w:rPr>
                <w:rFonts w:ascii="Calibri"/>
                <w:sz w:val="20"/>
              </w:rPr>
              <w:drawing>
                <wp:inline distT="0" distB="0" distL="0" distR="0">
                  <wp:extent cx="1136874" cy="1381125"/>
                  <wp:effectExtent l="0" t="0" r="0" b="0"/>
                  <wp:docPr id="27" name="image47.jpeg" descr=""/>
                  <wp:cNvGraphicFramePr>
                    <a:graphicFrameLocks noChangeAspect="1"/>
                  </wp:cNvGraphicFramePr>
                  <a:graphic>
                    <a:graphicData uri="http://schemas.openxmlformats.org/drawingml/2006/picture">
                      <pic:pic>
                        <pic:nvPicPr>
                          <pic:cNvPr id="28" name="image47.jpeg"/>
                          <pic:cNvPicPr/>
                        </pic:nvPicPr>
                        <pic:blipFill>
                          <a:blip r:embed="rId64" cstate="print"/>
                          <a:stretch>
                            <a:fillRect/>
                          </a:stretch>
                        </pic:blipFill>
                        <pic:spPr>
                          <a:xfrm>
                            <a:off x="0" y="0"/>
                            <a:ext cx="1136874" cy="1381125"/>
                          </a:xfrm>
                          <a:prstGeom prst="rect">
                            <a:avLst/>
                          </a:prstGeom>
                        </pic:spPr>
                      </pic:pic>
                    </a:graphicData>
                  </a:graphic>
                </wp:inline>
              </w:drawing>
            </w:r>
            <w:r>
              <w:rPr>
                <w:rFonts w:ascii="Calibri"/>
                <w:sz w:val="20"/>
              </w:rPr>
            </w:r>
          </w:p>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spacing w:before="7"/>
              <w:rPr>
                <w:rFonts w:ascii="Calibri"/>
                <w:sz w:val="20"/>
              </w:rPr>
            </w:pPr>
          </w:p>
        </w:tc>
        <w:tc>
          <w:tcPr>
            <w:tcW w:w="5953" w:type="dxa"/>
          </w:tcPr>
          <w:p>
            <w:pPr>
              <w:pStyle w:val="TableParagraph"/>
              <w:spacing w:line="256" w:lineRule="auto" w:before="1"/>
              <w:ind w:left="100" w:right="30"/>
              <w:rPr>
                <w:rFonts w:ascii="Calibri"/>
                <w:sz w:val="22"/>
              </w:rPr>
            </w:pPr>
            <w:r>
              <w:rPr>
                <w:rFonts w:ascii="Calibri"/>
                <w:sz w:val="22"/>
              </w:rPr>
              <w:t>Write any word/words or ideas that are hard to understand for you while you are  reading.</w:t>
            </w:r>
          </w:p>
        </w:tc>
      </w:tr>
      <w:tr>
        <w:trPr>
          <w:trHeight w:val="2830" w:hRule="exact"/>
        </w:trPr>
        <w:tc>
          <w:tcPr>
            <w:tcW w:w="3668" w:type="dxa"/>
          </w:tcPr>
          <w:p>
            <w:pPr>
              <w:pStyle w:val="TableParagraph"/>
              <w:ind w:left="132"/>
              <w:rPr>
                <w:rFonts w:ascii="Calibri"/>
                <w:sz w:val="20"/>
              </w:rPr>
            </w:pPr>
            <w:r>
              <w:rPr>
                <w:rFonts w:ascii="Calibri"/>
                <w:sz w:val="20"/>
              </w:rPr>
              <w:drawing>
                <wp:inline distT="0" distB="0" distL="0" distR="0">
                  <wp:extent cx="1276621" cy="1790700"/>
                  <wp:effectExtent l="0" t="0" r="0" b="0"/>
                  <wp:docPr id="29" name="image51.jpeg" descr=""/>
                  <wp:cNvGraphicFramePr>
                    <a:graphicFrameLocks noChangeAspect="1"/>
                  </wp:cNvGraphicFramePr>
                  <a:graphic>
                    <a:graphicData uri="http://schemas.openxmlformats.org/drawingml/2006/picture">
                      <pic:pic>
                        <pic:nvPicPr>
                          <pic:cNvPr id="30" name="image51.jpeg"/>
                          <pic:cNvPicPr/>
                        </pic:nvPicPr>
                        <pic:blipFill>
                          <a:blip r:embed="rId76" cstate="print"/>
                          <a:stretch>
                            <a:fillRect/>
                          </a:stretch>
                        </pic:blipFill>
                        <pic:spPr>
                          <a:xfrm>
                            <a:off x="0" y="0"/>
                            <a:ext cx="1276621" cy="1790700"/>
                          </a:xfrm>
                          <a:prstGeom prst="rect">
                            <a:avLst/>
                          </a:prstGeom>
                        </pic:spPr>
                      </pic:pic>
                    </a:graphicData>
                  </a:graphic>
                </wp:inline>
              </w:drawing>
            </w:r>
            <w:r>
              <w:rPr>
                <w:rFonts w:ascii="Calibri"/>
                <w:sz w:val="20"/>
              </w:rPr>
            </w:r>
          </w:p>
        </w:tc>
        <w:tc>
          <w:tcPr>
            <w:tcW w:w="5953" w:type="dxa"/>
          </w:tcPr>
          <w:p>
            <w:pPr>
              <w:pStyle w:val="TableParagraph"/>
              <w:spacing w:line="254" w:lineRule="auto" w:before="1"/>
              <w:ind w:left="100" w:right="30"/>
              <w:rPr>
                <w:rFonts w:ascii="Calibri" w:hAnsi="Calibri"/>
                <w:sz w:val="22"/>
              </w:rPr>
            </w:pPr>
            <w:r>
              <w:rPr>
                <w:rFonts w:ascii="Calibri" w:hAnsi="Calibri"/>
                <w:w w:val="105"/>
                <w:sz w:val="22"/>
              </w:rPr>
              <w:t>Visualize an image in your mind about what you´ve just read. Now, draw that picture of your mind.</w:t>
            </w:r>
          </w:p>
        </w:tc>
      </w:tr>
    </w:tbl>
    <w:p>
      <w:pPr>
        <w:spacing w:after="0" w:line="254" w:lineRule="auto"/>
        <w:rPr>
          <w:rFonts w:ascii="Calibri" w:hAnsi="Calibri"/>
          <w:sz w:val="22"/>
        </w:rPr>
        <w:sectPr>
          <w:footerReference w:type="default" r:id="rId74"/>
          <w:pgSz w:w="12240" w:h="15840"/>
          <w:pgMar w:footer="1024" w:header="0" w:top="1400" w:bottom="1220" w:left="1200" w:right="1180"/>
          <w:pgNumType w:start="106"/>
        </w:sectPr>
      </w:pPr>
    </w:p>
    <w:p>
      <w:pPr>
        <w:pStyle w:val="BodyText"/>
        <w:ind w:left="248"/>
        <w:rPr>
          <w:rFonts w:ascii="Calibri"/>
          <w:sz w:val="20"/>
        </w:rPr>
      </w:pPr>
      <w:r>
        <w:rPr/>
        <w:pict>
          <v:line style="position:absolute;mso-position-horizontal-relative:page;mso-position-vertical-relative:page;z-index:3184" from="254.210007pt,272.994324pt" to="507.184252pt,272.994324pt" stroked="true" strokeweight=".552pt" strokecolor="#000000">
            <w10:wrap type="none"/>
          </v:line>
        </w:pict>
      </w:r>
      <w:r>
        <w:rPr/>
        <w:pict>
          <v:line style="position:absolute;mso-position-horizontal-relative:page;mso-position-vertical-relative:page;z-index:3208" from="254.210007pt,316.074310pt" to="512.678499pt,316.074310pt" stroked="true" strokeweight=".552pt" strokecolor="#000000">
            <w10:wrap type="none"/>
          </v:line>
        </w:pict>
      </w:r>
      <w:r>
        <w:rPr>
          <w:rFonts w:ascii="Calibri"/>
          <w:sz w:val="20"/>
        </w:rPr>
        <w:drawing>
          <wp:inline distT="0" distB="0" distL="0" distR="0">
            <wp:extent cx="2146794" cy="1671637"/>
            <wp:effectExtent l="0" t="0" r="0" b="0"/>
            <wp:docPr id="31" name="image52.jpeg" descr=""/>
            <wp:cNvGraphicFramePr>
              <a:graphicFrameLocks noChangeAspect="1"/>
            </wp:cNvGraphicFramePr>
            <a:graphic>
              <a:graphicData uri="http://schemas.openxmlformats.org/drawingml/2006/picture">
                <pic:pic>
                  <pic:nvPicPr>
                    <pic:cNvPr id="32" name="image52.jpeg"/>
                    <pic:cNvPicPr/>
                  </pic:nvPicPr>
                  <pic:blipFill>
                    <a:blip r:embed="rId77" cstate="print"/>
                    <a:stretch>
                      <a:fillRect/>
                    </a:stretch>
                  </pic:blipFill>
                  <pic:spPr>
                    <a:xfrm>
                      <a:off x="0" y="0"/>
                      <a:ext cx="2146794" cy="1671637"/>
                    </a:xfrm>
                    <a:prstGeom prst="rect">
                      <a:avLst/>
                    </a:prstGeom>
                  </pic:spPr>
                </pic:pic>
              </a:graphicData>
            </a:graphic>
          </wp:inline>
        </w:drawing>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23"/>
        </w:rPr>
      </w:pPr>
      <w:r>
        <w:rPr/>
        <w:pict>
          <v:line style="position:absolute;mso-position-horizontal-relative:page;mso-position-vertical-relative:paragraph;z-index:3136;mso-wrap-distance-left:0;mso-wrap-distance-right:0" from="254.210007pt,16.498861pt" to="463.241377pt,16.498861pt" stroked="true" strokeweight=".552pt" strokecolor="#000000">
            <w10:wrap type="topAndBottom"/>
          </v:line>
        </w:pict>
      </w:r>
    </w:p>
    <w:p>
      <w:pPr>
        <w:pStyle w:val="BodyText"/>
        <w:rPr>
          <w:rFonts w:ascii="Calibri"/>
          <w:sz w:val="20"/>
        </w:rPr>
      </w:pPr>
    </w:p>
    <w:p>
      <w:pPr>
        <w:pStyle w:val="BodyText"/>
        <w:rPr>
          <w:rFonts w:ascii="Calibri"/>
          <w:sz w:val="20"/>
        </w:rPr>
      </w:pPr>
    </w:p>
    <w:p>
      <w:pPr>
        <w:pStyle w:val="BodyText"/>
        <w:spacing w:before="5"/>
        <w:rPr>
          <w:rFonts w:ascii="Calibri"/>
          <w:sz w:val="25"/>
        </w:rPr>
      </w:pPr>
    </w:p>
    <w:p>
      <w:pPr>
        <w:spacing w:before="74"/>
        <w:ind w:left="218" w:right="0" w:firstLine="0"/>
        <w:jc w:val="left"/>
        <w:rPr>
          <w:sz w:val="20"/>
        </w:rPr>
      </w:pPr>
      <w:r>
        <w:rPr/>
        <w:drawing>
          <wp:anchor distT="0" distB="0" distL="0" distR="0" allowOverlap="1" layoutInCell="1" locked="0" behindDoc="0" simplePos="0" relativeHeight="3160">
            <wp:simplePos x="0" y="0"/>
            <wp:positionH relativeFrom="page">
              <wp:posOffset>919480</wp:posOffset>
            </wp:positionH>
            <wp:positionV relativeFrom="paragraph">
              <wp:posOffset>-3056383</wp:posOffset>
            </wp:positionV>
            <wp:extent cx="2162174" cy="2114550"/>
            <wp:effectExtent l="0" t="0" r="0" b="0"/>
            <wp:wrapNone/>
            <wp:docPr id="33" name="image49.jpeg" descr=""/>
            <wp:cNvGraphicFramePr>
              <a:graphicFrameLocks noChangeAspect="1"/>
            </wp:cNvGraphicFramePr>
            <a:graphic>
              <a:graphicData uri="http://schemas.openxmlformats.org/drawingml/2006/picture">
                <pic:pic>
                  <pic:nvPicPr>
                    <pic:cNvPr id="34" name="image49.jpeg"/>
                    <pic:cNvPicPr/>
                  </pic:nvPicPr>
                  <pic:blipFill>
                    <a:blip r:embed="rId66" cstate="print"/>
                    <a:stretch>
                      <a:fillRect/>
                    </a:stretch>
                  </pic:blipFill>
                  <pic:spPr>
                    <a:xfrm>
                      <a:off x="0" y="0"/>
                      <a:ext cx="2162174" cy="2114550"/>
                    </a:xfrm>
                    <a:prstGeom prst="rect">
                      <a:avLst/>
                    </a:prstGeom>
                  </pic:spPr>
                </pic:pic>
              </a:graphicData>
            </a:graphic>
          </wp:anchor>
        </w:drawing>
      </w:r>
      <w:r>
        <w:rPr/>
        <w:pict>
          <v:line style="position:absolute;mso-position-horizontal-relative:page;mso-position-vertical-relative:paragraph;z-index:3232" from="254.210007pt,-84.795792pt" to="507.158499pt,-84.795792pt" stroked="true" strokeweight=".552pt" strokecolor="#000000">
            <w10:wrap type="none"/>
          </v:line>
        </w:pict>
      </w:r>
      <w:r>
        <w:rPr/>
        <w:pict>
          <v:shape style="position:absolute;margin-left:65.304001pt;margin-top:-373.150116pt;width:481.8pt;height:378.15pt;mso-position-horizontal-relative:page;mso-position-vertical-relative:paragraph;z-index:325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68"/>
                    <w:gridCol w:w="5953"/>
                  </w:tblGrid>
                  <w:tr>
                    <w:trPr>
                      <w:trHeight w:val="2640" w:hRule="exact"/>
                    </w:trPr>
                    <w:tc>
                      <w:tcPr>
                        <w:tcW w:w="3668" w:type="dxa"/>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9"/>
                          <w:rPr>
                            <w:sz w:val="28"/>
                          </w:rPr>
                        </w:pPr>
                      </w:p>
                    </w:tc>
                    <w:tc>
                      <w:tcPr>
                        <w:tcW w:w="5953" w:type="dxa"/>
                      </w:tcPr>
                      <w:p>
                        <w:pPr>
                          <w:pStyle w:val="TableParagraph"/>
                          <w:spacing w:line="256" w:lineRule="auto" w:before="4"/>
                          <w:ind w:left="100" w:right="103"/>
                          <w:jc w:val="both"/>
                          <w:rPr>
                            <w:rFonts w:ascii="Calibri" w:hAnsi="Calibri"/>
                            <w:sz w:val="22"/>
                          </w:rPr>
                        </w:pPr>
                        <w:r>
                          <w:rPr>
                            <w:rFonts w:ascii="Calibri" w:hAnsi="Calibri"/>
                            <w:sz w:val="22"/>
                          </w:rPr>
                          <w:t>Now, let´s pretend you are the teacher, and you are preparing   a test about what you´ve just read, make one, two or three questions</w:t>
                        </w:r>
                        <w:r>
                          <w:rPr>
                            <w:rFonts w:ascii="Calibri" w:hAnsi="Calibri"/>
                            <w:spacing w:val="9"/>
                            <w:sz w:val="22"/>
                          </w:rPr>
                          <w:t> </w:t>
                        </w:r>
                        <w:r>
                          <w:rPr>
                            <w:rFonts w:ascii="Calibri" w:hAnsi="Calibri"/>
                            <w:sz w:val="22"/>
                          </w:rPr>
                          <w:t>above.</w:t>
                        </w:r>
                      </w:p>
                      <w:p>
                        <w:pPr>
                          <w:pStyle w:val="TableParagraph"/>
                          <w:tabs>
                            <w:tab w:pos="5516" w:val="left" w:leader="none"/>
                          </w:tabs>
                          <w:spacing w:line="267" w:lineRule="exact"/>
                          <w:ind w:left="100"/>
                          <w:jc w:val="both"/>
                          <w:rPr>
                            <w:rFonts w:ascii="Calibri"/>
                            <w:sz w:val="22"/>
                          </w:rPr>
                        </w:pPr>
                        <w:r>
                          <w:rPr>
                            <w:rFonts w:ascii="Calibri"/>
                            <w:w w:val="95"/>
                            <w:sz w:val="22"/>
                          </w:rPr>
                          <w:t>1.</w:t>
                        </w:r>
                        <w:r>
                          <w:rPr>
                            <w:rFonts w:ascii="Calibri"/>
                            <w:spacing w:val="5"/>
                            <w:sz w:val="22"/>
                          </w:rPr>
                          <w:t> </w:t>
                        </w:r>
                        <w:r>
                          <w:rPr>
                            <w:rFonts w:ascii="Calibri"/>
                            <w:w w:val="113"/>
                            <w:sz w:val="22"/>
                            <w:u w:val="single"/>
                          </w:rPr>
                          <w:t> </w:t>
                        </w:r>
                        <w:r>
                          <w:rPr>
                            <w:rFonts w:ascii="Calibri"/>
                            <w:sz w:val="22"/>
                            <w:u w:val="single"/>
                          </w:rPr>
                          <w:tab/>
                        </w:r>
                      </w:p>
                      <w:p>
                        <w:pPr>
                          <w:pStyle w:val="TableParagraph"/>
                          <w:spacing w:before="8"/>
                          <w:rPr>
                            <w:sz w:val="26"/>
                          </w:rPr>
                        </w:pPr>
                      </w:p>
                      <w:p>
                        <w:pPr>
                          <w:pStyle w:val="TableParagraph"/>
                          <w:tabs>
                            <w:tab w:pos="5556" w:val="left" w:leader="none"/>
                          </w:tabs>
                          <w:ind w:left="100"/>
                          <w:jc w:val="both"/>
                          <w:rPr>
                            <w:rFonts w:ascii="Calibri"/>
                            <w:sz w:val="22"/>
                          </w:rPr>
                        </w:pPr>
                        <w:r>
                          <w:rPr>
                            <w:rFonts w:ascii="Calibri"/>
                            <w:w w:val="105"/>
                            <w:sz w:val="22"/>
                          </w:rPr>
                          <w:t>2.</w:t>
                        </w:r>
                        <w:r>
                          <w:rPr>
                            <w:rFonts w:ascii="Calibri"/>
                            <w:spacing w:val="5"/>
                            <w:sz w:val="22"/>
                          </w:rPr>
                          <w:t> </w:t>
                        </w:r>
                        <w:r>
                          <w:rPr>
                            <w:rFonts w:ascii="Calibri"/>
                            <w:w w:val="113"/>
                            <w:sz w:val="22"/>
                            <w:u w:val="single"/>
                          </w:rPr>
                          <w:t> </w:t>
                        </w:r>
                        <w:r>
                          <w:rPr>
                            <w:rFonts w:ascii="Calibri"/>
                            <w:sz w:val="22"/>
                            <w:u w:val="single"/>
                          </w:rPr>
                          <w:tab/>
                        </w:r>
                      </w:p>
                      <w:p>
                        <w:pPr>
                          <w:pStyle w:val="TableParagraph"/>
                          <w:spacing w:before="6"/>
                          <w:rPr>
                            <w:sz w:val="26"/>
                          </w:rPr>
                        </w:pPr>
                      </w:p>
                      <w:p>
                        <w:pPr>
                          <w:pStyle w:val="TableParagraph"/>
                          <w:tabs>
                            <w:tab w:pos="5540" w:val="left" w:leader="none"/>
                          </w:tabs>
                          <w:ind w:left="100"/>
                          <w:jc w:val="both"/>
                          <w:rPr>
                            <w:rFonts w:ascii="Calibri"/>
                            <w:sz w:val="22"/>
                          </w:rPr>
                        </w:pPr>
                        <w:r>
                          <w:rPr>
                            <w:rFonts w:ascii="Calibri"/>
                            <w:sz w:val="22"/>
                          </w:rPr>
                          <w:t>3.</w:t>
                        </w:r>
                        <w:r>
                          <w:rPr>
                            <w:rFonts w:ascii="Calibri"/>
                            <w:spacing w:val="5"/>
                            <w:sz w:val="22"/>
                          </w:rPr>
                          <w:t> </w:t>
                        </w:r>
                        <w:r>
                          <w:rPr>
                            <w:rFonts w:ascii="Calibri"/>
                            <w:w w:val="113"/>
                            <w:sz w:val="22"/>
                            <w:u w:val="single"/>
                          </w:rPr>
                          <w:t> </w:t>
                        </w:r>
                        <w:r>
                          <w:rPr>
                            <w:rFonts w:ascii="Calibri"/>
                            <w:sz w:val="22"/>
                            <w:u w:val="single"/>
                          </w:rPr>
                          <w:tab/>
                        </w:r>
                      </w:p>
                    </w:tc>
                  </w:tr>
                  <w:tr>
                    <w:trPr>
                      <w:trHeight w:val="4890" w:hRule="exact"/>
                    </w:trPr>
                    <w:tc>
                      <w:tcPr>
                        <w:tcW w:w="3668" w:type="dxa"/>
                      </w:tcPr>
                      <w:p>
                        <w:pPr>
                          <w:pStyle w:val="TableParagraph"/>
                          <w:ind w:left="132"/>
                          <w:rPr>
                            <w:sz w:val="20"/>
                          </w:rPr>
                        </w:pPr>
                        <w:r>
                          <w:rPr>
                            <w:sz w:val="20"/>
                          </w:rPr>
                          <w:drawing>
                            <wp:inline distT="0" distB="0" distL="0" distR="0">
                              <wp:extent cx="2162174" cy="2114550"/>
                              <wp:effectExtent l="0" t="0" r="0" b="0"/>
                              <wp:docPr id="35" name="image49.jpeg" descr=""/>
                              <wp:cNvGraphicFramePr>
                                <a:graphicFrameLocks noChangeAspect="1"/>
                              </wp:cNvGraphicFramePr>
                              <a:graphic>
                                <a:graphicData uri="http://schemas.openxmlformats.org/drawingml/2006/picture">
                                  <pic:pic>
                                    <pic:nvPicPr>
                                      <pic:cNvPr id="36" name="image49.jpeg"/>
                                      <pic:cNvPicPr/>
                                    </pic:nvPicPr>
                                    <pic:blipFill>
                                      <a:blip r:embed="rId66" cstate="print"/>
                                      <a:stretch>
                                        <a:fillRect/>
                                      </a:stretch>
                                    </pic:blipFill>
                                    <pic:spPr>
                                      <a:xfrm>
                                        <a:off x="0" y="0"/>
                                        <a:ext cx="2162174" cy="2114550"/>
                                      </a:xfrm>
                                      <a:prstGeom prst="rect">
                                        <a:avLst/>
                                      </a:prstGeom>
                                    </pic:spPr>
                                  </pic:pic>
                                </a:graphicData>
                              </a:graphic>
                            </wp:inline>
                          </w:drawing>
                        </w:r>
                        <w:r>
                          <w:rPr>
                            <w:sz w:val="20"/>
                          </w:rPr>
                        </w: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tc>
                    <w:tc>
                      <w:tcPr>
                        <w:tcW w:w="5953" w:type="dxa"/>
                        <w:tcBorders>
                          <w:bottom w:val="double" w:sz="7" w:space="0" w:color="000000"/>
                        </w:tcBorders>
                      </w:tcPr>
                      <w:p>
                        <w:pPr>
                          <w:pStyle w:val="TableParagraph"/>
                          <w:spacing w:line="256" w:lineRule="auto" w:before="1"/>
                          <w:ind w:left="100" w:right="30"/>
                          <w:rPr>
                            <w:rFonts w:ascii="Calibri"/>
                            <w:sz w:val="22"/>
                          </w:rPr>
                        </w:pPr>
                        <w:r>
                          <w:rPr>
                            <w:rFonts w:ascii="Calibri"/>
                            <w:sz w:val="22"/>
                          </w:rPr>
                          <w:t>Finally, complete the following summary guide about the text you read.</w:t>
                        </w:r>
                      </w:p>
                      <w:p>
                        <w:pPr>
                          <w:pStyle w:val="TableParagraph"/>
                          <w:spacing w:line="267" w:lineRule="exact"/>
                          <w:ind w:left="100" w:right="30"/>
                          <w:rPr>
                            <w:rFonts w:ascii="Calibri"/>
                            <w:sz w:val="22"/>
                          </w:rPr>
                        </w:pPr>
                        <w:r>
                          <w:rPr>
                            <w:rFonts w:ascii="Calibri"/>
                            <w:sz w:val="22"/>
                          </w:rPr>
                          <w:t>This passage is about</w:t>
                        </w:r>
                      </w:p>
                      <w:p>
                        <w:pPr>
                          <w:pStyle w:val="TableParagraph"/>
                          <w:rPr>
                            <w:sz w:val="22"/>
                          </w:rPr>
                        </w:pPr>
                      </w:p>
                      <w:p>
                        <w:pPr>
                          <w:pStyle w:val="TableParagraph"/>
                          <w:spacing w:before="6"/>
                          <w:rPr>
                            <w:sz w:val="29"/>
                          </w:rPr>
                        </w:pPr>
                      </w:p>
                      <w:p>
                        <w:pPr>
                          <w:pStyle w:val="TableParagraph"/>
                          <w:ind w:left="100" w:right="30"/>
                          <w:rPr>
                            <w:rFonts w:ascii="Calibri"/>
                            <w:sz w:val="22"/>
                          </w:rPr>
                        </w:pPr>
                        <w:r>
                          <w:rPr>
                            <w:rFonts w:ascii="Calibri"/>
                            <w:w w:val="105"/>
                            <w:sz w:val="22"/>
                          </w:rPr>
                          <w:t>It starts with</w:t>
                        </w:r>
                      </w:p>
                      <w:p>
                        <w:pPr>
                          <w:pStyle w:val="TableParagraph"/>
                          <w:rPr>
                            <w:sz w:val="22"/>
                          </w:rPr>
                        </w:pPr>
                      </w:p>
                      <w:p>
                        <w:pPr>
                          <w:pStyle w:val="TableParagraph"/>
                          <w:spacing w:before="6"/>
                          <w:rPr>
                            <w:sz w:val="29"/>
                          </w:rPr>
                        </w:pPr>
                      </w:p>
                      <w:p>
                        <w:pPr>
                          <w:pStyle w:val="TableParagraph"/>
                          <w:ind w:left="100" w:right="30"/>
                          <w:rPr>
                            <w:rFonts w:ascii="Calibri"/>
                            <w:sz w:val="22"/>
                          </w:rPr>
                        </w:pPr>
                        <w:r>
                          <w:rPr>
                            <w:rFonts w:ascii="Calibri"/>
                            <w:sz w:val="22"/>
                          </w:rPr>
                          <w:t>The main idea or ideas</w:t>
                        </w:r>
                      </w:p>
                      <w:p>
                        <w:pPr>
                          <w:pStyle w:val="TableParagraph"/>
                          <w:rPr>
                            <w:sz w:val="22"/>
                          </w:rPr>
                        </w:pPr>
                      </w:p>
                      <w:p>
                        <w:pPr>
                          <w:pStyle w:val="TableParagraph"/>
                          <w:spacing w:before="7"/>
                          <w:rPr>
                            <w:sz w:val="29"/>
                          </w:rPr>
                        </w:pPr>
                      </w:p>
                      <w:p>
                        <w:pPr>
                          <w:pStyle w:val="TableParagraph"/>
                          <w:ind w:left="100" w:right="30"/>
                          <w:rPr>
                            <w:rFonts w:ascii="Calibri"/>
                            <w:sz w:val="22"/>
                          </w:rPr>
                        </w:pPr>
                        <w:r>
                          <w:rPr>
                            <w:rFonts w:ascii="Calibri"/>
                            <w:sz w:val="22"/>
                          </w:rPr>
                          <w:t>It discusses or develops the idea</w:t>
                        </w:r>
                      </w:p>
                      <w:p>
                        <w:pPr>
                          <w:pStyle w:val="TableParagraph"/>
                          <w:rPr>
                            <w:sz w:val="22"/>
                          </w:rPr>
                        </w:pPr>
                      </w:p>
                      <w:p>
                        <w:pPr>
                          <w:pStyle w:val="TableParagraph"/>
                          <w:spacing w:before="4"/>
                          <w:rPr>
                            <w:sz w:val="29"/>
                          </w:rPr>
                        </w:pPr>
                      </w:p>
                      <w:p>
                        <w:pPr>
                          <w:pStyle w:val="TableParagraph"/>
                          <w:ind w:left="100" w:right="30"/>
                          <w:rPr>
                            <w:rFonts w:ascii="Calibri"/>
                            <w:sz w:val="22"/>
                          </w:rPr>
                        </w:pPr>
                        <w:r>
                          <w:rPr>
                            <w:rFonts w:ascii="Calibri"/>
                            <w:w w:val="105"/>
                            <w:sz w:val="22"/>
                          </w:rPr>
                          <w:t>And it ends</w:t>
                        </w:r>
                      </w:p>
                    </w:tc>
                  </w:tr>
                </w:tbl>
                <w:p>
                  <w:pPr>
                    <w:pStyle w:val="BodyText"/>
                  </w:pPr>
                </w:p>
              </w:txbxContent>
            </v:textbox>
            <w10:wrap type="none"/>
          </v:shape>
        </w:pict>
      </w:r>
      <w:r>
        <w:rPr>
          <w:sz w:val="20"/>
        </w:rPr>
        <w:t>Cuadro 15: Hoja de trabajo de la estrategia de Enseñanza Recíproca para la comprensión de textos</w:t>
      </w:r>
    </w:p>
    <w:p>
      <w:pPr>
        <w:pStyle w:val="BodyText"/>
        <w:rPr>
          <w:sz w:val="20"/>
        </w:rPr>
      </w:pPr>
    </w:p>
    <w:p>
      <w:pPr>
        <w:pStyle w:val="BodyText"/>
        <w:spacing w:before="2"/>
        <w:rPr>
          <w:sz w:val="26"/>
        </w:rPr>
      </w:pPr>
    </w:p>
    <w:p>
      <w:pPr>
        <w:pStyle w:val="BodyText"/>
        <w:spacing w:line="360" w:lineRule="auto"/>
        <w:ind w:left="218" w:right="233" w:firstLine="707"/>
        <w:jc w:val="both"/>
      </w:pPr>
      <w:r>
        <w:rPr/>
        <w:t>Al aplicar la primera secuencia didáctica, los alumnos se mostraron un poco tímidos en los roles que les correspondían, tuve que llevarlos paso a paso, explicar varias veces lo que debían hacer, pero con el video de gimnasia cerebral los sentí muy enfocados en la clase, además utilicé un guión de clase, el cual estuvo en el pizarrón a la vista de todo el grupo durante la sesión completa, así ellos podían ver qué actividad estábamos trabajando ó cual seguía y evitaba que yo cambiara la secuencia o agregara otras y no me diera tiempo de terminarlas.</w:t>
      </w:r>
    </w:p>
    <w:p>
      <w:pPr>
        <w:pStyle w:val="BodyText"/>
      </w:pPr>
    </w:p>
    <w:p>
      <w:pPr>
        <w:pStyle w:val="BodyText"/>
        <w:spacing w:line="360" w:lineRule="auto" w:before="142"/>
        <w:ind w:left="218" w:right="231" w:firstLine="707"/>
        <w:jc w:val="both"/>
      </w:pPr>
      <w:r>
        <w:rPr/>
        <w:t>Una vez que hice la presentación de la clase, iniciamos con las actividades de concentración, vieron el video que contextualizaba el texto, realizamos las primeras dos columnas  del  cuadro SQA, formé  los  equipos  y entregué  el  material,  me  sentí muy</w:t>
      </w:r>
    </w:p>
    <w:p>
      <w:pPr>
        <w:spacing w:after="0" w:line="360" w:lineRule="auto"/>
        <w:jc w:val="both"/>
        <w:sectPr>
          <w:pgSz w:w="12240" w:h="15840"/>
          <w:pgMar w:header="0" w:footer="1024" w:top="1420" w:bottom="1220" w:left="1200" w:right="1180"/>
        </w:sectPr>
      </w:pPr>
    </w:p>
    <w:p>
      <w:pPr>
        <w:pStyle w:val="BodyText"/>
        <w:spacing w:line="360" w:lineRule="auto" w:before="54"/>
        <w:ind w:left="118" w:right="113"/>
        <w:jc w:val="both"/>
      </w:pPr>
      <w:r>
        <w:rPr/>
        <w:t>cómoda con lo que estaba haciendo porque mis alumnos estaban muy dispuestos y yo sabía que lo que estoy proponiendo tiene un buen fundamento teórico. A continuación presento las evidencias de la aplicación del modelo:</w:t>
      </w:r>
    </w:p>
    <w:p>
      <w:pPr>
        <w:pStyle w:val="BodyText"/>
      </w:pPr>
    </w:p>
    <w:p>
      <w:pPr>
        <w:pStyle w:val="ListParagraph"/>
        <w:numPr>
          <w:ilvl w:val="0"/>
          <w:numId w:val="70"/>
        </w:numPr>
        <w:tabs>
          <w:tab w:pos="388" w:val="left" w:leader="none"/>
        </w:tabs>
        <w:spacing w:line="360" w:lineRule="auto" w:before="142" w:after="4"/>
        <w:ind w:left="118" w:right="123" w:firstLine="0"/>
        <w:jc w:val="both"/>
        <w:rPr>
          <w:sz w:val="24"/>
        </w:rPr>
      </w:pPr>
      <w:r>
        <w:rPr>
          <w:sz w:val="24"/>
        </w:rPr>
        <w:t>En esta imagen se observa a los alumnos en movimiento, al fondo se puede ver en el pizarrón el guión de actividades de la</w:t>
      </w:r>
      <w:r>
        <w:rPr>
          <w:spacing w:val="-12"/>
          <w:sz w:val="24"/>
        </w:rPr>
        <w:t> </w:t>
      </w:r>
      <w:r>
        <w:rPr>
          <w:sz w:val="24"/>
        </w:rPr>
        <w:t>sesión.</w:t>
      </w:r>
    </w:p>
    <w:p>
      <w:pPr>
        <w:pStyle w:val="BodyText"/>
        <w:ind w:left="586"/>
        <w:rPr>
          <w:sz w:val="20"/>
        </w:rPr>
      </w:pPr>
      <w:r>
        <w:rPr>
          <w:sz w:val="20"/>
        </w:rPr>
        <w:drawing>
          <wp:inline distT="0" distB="0" distL="0" distR="0">
            <wp:extent cx="5398678" cy="2212848"/>
            <wp:effectExtent l="0" t="0" r="0" b="0"/>
            <wp:docPr id="37" name="image53.png" descr=""/>
            <wp:cNvGraphicFramePr>
              <a:graphicFrameLocks noChangeAspect="1"/>
            </wp:cNvGraphicFramePr>
            <a:graphic>
              <a:graphicData uri="http://schemas.openxmlformats.org/drawingml/2006/picture">
                <pic:pic>
                  <pic:nvPicPr>
                    <pic:cNvPr id="38" name="image53.png"/>
                    <pic:cNvPicPr/>
                  </pic:nvPicPr>
                  <pic:blipFill>
                    <a:blip r:embed="rId78" cstate="print"/>
                    <a:stretch>
                      <a:fillRect/>
                    </a:stretch>
                  </pic:blipFill>
                  <pic:spPr>
                    <a:xfrm>
                      <a:off x="0" y="0"/>
                      <a:ext cx="5398678" cy="2212848"/>
                    </a:xfrm>
                    <a:prstGeom prst="rect">
                      <a:avLst/>
                    </a:prstGeom>
                  </pic:spPr>
                </pic:pic>
              </a:graphicData>
            </a:graphic>
          </wp:inline>
        </w:drawing>
      </w:r>
      <w:r>
        <w:rPr>
          <w:sz w:val="20"/>
        </w:rPr>
      </w:r>
    </w:p>
    <w:p>
      <w:pPr>
        <w:spacing w:before="133"/>
        <w:ind w:left="836" w:right="838" w:firstLine="0"/>
        <w:jc w:val="center"/>
        <w:rPr>
          <w:sz w:val="20"/>
        </w:rPr>
      </w:pPr>
      <w:r>
        <w:rPr>
          <w:sz w:val="20"/>
        </w:rPr>
        <w:t>Imagen 22: Fase de presentación de la sesión</w:t>
      </w:r>
    </w:p>
    <w:p>
      <w:pPr>
        <w:pStyle w:val="ListParagraph"/>
        <w:numPr>
          <w:ilvl w:val="0"/>
          <w:numId w:val="70"/>
        </w:numPr>
        <w:tabs>
          <w:tab w:pos="467" w:val="left" w:leader="none"/>
        </w:tabs>
        <w:spacing w:line="360" w:lineRule="auto" w:before="116" w:after="6"/>
        <w:ind w:left="118" w:right="115" w:firstLine="0"/>
        <w:jc w:val="both"/>
        <w:rPr>
          <w:sz w:val="24"/>
        </w:rPr>
      </w:pPr>
      <w:r>
        <w:rPr>
          <w:sz w:val="24"/>
        </w:rPr>
        <w:t>En esta imagen se presenta el primer texto que trabajé con este modelo de intervención.</w:t>
      </w:r>
    </w:p>
    <w:p>
      <w:pPr>
        <w:pStyle w:val="BodyText"/>
        <w:ind w:left="419"/>
        <w:rPr>
          <w:sz w:val="20"/>
        </w:rPr>
      </w:pPr>
      <w:r>
        <w:rPr>
          <w:sz w:val="20"/>
        </w:rPr>
        <w:drawing>
          <wp:inline distT="0" distB="0" distL="0" distR="0">
            <wp:extent cx="5517537" cy="3279457"/>
            <wp:effectExtent l="0" t="0" r="0" b="0"/>
            <wp:docPr id="39" name="image54.jpeg" descr=""/>
            <wp:cNvGraphicFramePr>
              <a:graphicFrameLocks noChangeAspect="1"/>
            </wp:cNvGraphicFramePr>
            <a:graphic>
              <a:graphicData uri="http://schemas.openxmlformats.org/drawingml/2006/picture">
                <pic:pic>
                  <pic:nvPicPr>
                    <pic:cNvPr id="40" name="image54.jpeg"/>
                    <pic:cNvPicPr/>
                  </pic:nvPicPr>
                  <pic:blipFill>
                    <a:blip r:embed="rId79" cstate="print"/>
                    <a:stretch>
                      <a:fillRect/>
                    </a:stretch>
                  </pic:blipFill>
                  <pic:spPr>
                    <a:xfrm>
                      <a:off x="0" y="0"/>
                      <a:ext cx="5517537" cy="3279457"/>
                    </a:xfrm>
                    <a:prstGeom prst="rect">
                      <a:avLst/>
                    </a:prstGeom>
                  </pic:spPr>
                </pic:pic>
              </a:graphicData>
            </a:graphic>
          </wp:inline>
        </w:drawing>
      </w:r>
      <w:r>
        <w:rPr>
          <w:sz w:val="20"/>
        </w:rPr>
      </w:r>
    </w:p>
    <w:p>
      <w:pPr>
        <w:spacing w:before="83"/>
        <w:ind w:left="836" w:right="835" w:firstLine="0"/>
        <w:jc w:val="center"/>
        <w:rPr>
          <w:sz w:val="20"/>
        </w:rPr>
      </w:pPr>
      <w:r>
        <w:rPr>
          <w:sz w:val="20"/>
        </w:rPr>
        <w:t>Imagen 23: Texto de trabajo</w:t>
      </w:r>
    </w:p>
    <w:p>
      <w:pPr>
        <w:spacing w:after="0"/>
        <w:jc w:val="center"/>
        <w:rPr>
          <w:sz w:val="20"/>
        </w:rPr>
        <w:sectPr>
          <w:pgSz w:w="12240" w:h="15840"/>
          <w:pgMar w:header="0" w:footer="1024" w:top="1360" w:bottom="1220" w:left="1300" w:right="1300"/>
        </w:sectPr>
      </w:pPr>
    </w:p>
    <w:p>
      <w:pPr>
        <w:pStyle w:val="ListParagraph"/>
        <w:numPr>
          <w:ilvl w:val="0"/>
          <w:numId w:val="70"/>
        </w:numPr>
        <w:tabs>
          <w:tab w:pos="400" w:val="left" w:leader="none"/>
        </w:tabs>
        <w:spacing w:line="360" w:lineRule="auto" w:before="54" w:after="7"/>
        <w:ind w:left="118" w:right="112" w:firstLine="0"/>
        <w:jc w:val="both"/>
        <w:rPr>
          <w:sz w:val="24"/>
        </w:rPr>
      </w:pPr>
      <w:r>
        <w:rPr>
          <w:sz w:val="24"/>
        </w:rPr>
        <w:t>En esta imagen podemos ver el trabajo colaborativo de los alumnos, contestaron las preguntas de comprensión lectora en sus equipos con la ayuda de la hoja de trabajo de la Enseñanza Recíproca y las actividades de</w:t>
      </w:r>
      <w:r>
        <w:rPr>
          <w:spacing w:val="-13"/>
          <w:sz w:val="24"/>
        </w:rPr>
        <w:t> </w:t>
      </w:r>
      <w:r>
        <w:rPr>
          <w:sz w:val="24"/>
        </w:rPr>
        <w:t>presentación.</w:t>
      </w:r>
    </w:p>
    <w:p>
      <w:pPr>
        <w:pStyle w:val="BodyText"/>
        <w:ind w:left="148"/>
        <w:rPr>
          <w:sz w:val="20"/>
        </w:rPr>
      </w:pPr>
      <w:r>
        <w:rPr>
          <w:sz w:val="20"/>
        </w:rPr>
        <w:drawing>
          <wp:inline distT="0" distB="0" distL="0" distR="0">
            <wp:extent cx="5603534" cy="3870483"/>
            <wp:effectExtent l="0" t="0" r="0" b="0"/>
            <wp:docPr id="41" name="image55.jpeg" descr=""/>
            <wp:cNvGraphicFramePr>
              <a:graphicFrameLocks noChangeAspect="1"/>
            </wp:cNvGraphicFramePr>
            <a:graphic>
              <a:graphicData uri="http://schemas.openxmlformats.org/drawingml/2006/picture">
                <pic:pic>
                  <pic:nvPicPr>
                    <pic:cNvPr id="42" name="image55.jpeg"/>
                    <pic:cNvPicPr/>
                  </pic:nvPicPr>
                  <pic:blipFill>
                    <a:blip r:embed="rId80" cstate="print"/>
                    <a:stretch>
                      <a:fillRect/>
                    </a:stretch>
                  </pic:blipFill>
                  <pic:spPr>
                    <a:xfrm>
                      <a:off x="0" y="0"/>
                      <a:ext cx="5603534" cy="3870483"/>
                    </a:xfrm>
                    <a:prstGeom prst="rect">
                      <a:avLst/>
                    </a:prstGeom>
                  </pic:spPr>
                </pic:pic>
              </a:graphicData>
            </a:graphic>
          </wp:inline>
        </w:drawing>
      </w:r>
      <w:r>
        <w:rPr>
          <w:sz w:val="20"/>
        </w:rPr>
      </w:r>
    </w:p>
    <w:p>
      <w:pPr>
        <w:spacing w:before="145"/>
        <w:ind w:left="2713" w:right="121" w:firstLine="0"/>
        <w:jc w:val="left"/>
        <w:rPr>
          <w:sz w:val="20"/>
        </w:rPr>
      </w:pPr>
      <w:r>
        <w:rPr>
          <w:sz w:val="20"/>
        </w:rPr>
        <w:t>Imagen 24. Actividades de comprensión lectora</w:t>
      </w:r>
    </w:p>
    <w:p>
      <w:pPr>
        <w:pStyle w:val="BodyText"/>
        <w:rPr>
          <w:sz w:val="20"/>
        </w:rPr>
      </w:pPr>
    </w:p>
    <w:p>
      <w:pPr>
        <w:pStyle w:val="BodyText"/>
        <w:rPr>
          <w:sz w:val="26"/>
        </w:rPr>
      </w:pPr>
    </w:p>
    <w:p>
      <w:pPr>
        <w:pStyle w:val="ListParagraph"/>
        <w:numPr>
          <w:ilvl w:val="0"/>
          <w:numId w:val="70"/>
        </w:numPr>
        <w:tabs>
          <w:tab w:pos="457" w:val="left" w:leader="none"/>
        </w:tabs>
        <w:spacing w:line="360" w:lineRule="auto" w:before="0" w:after="0"/>
        <w:ind w:left="118" w:right="113" w:firstLine="0"/>
        <w:jc w:val="both"/>
        <w:rPr>
          <w:sz w:val="24"/>
        </w:rPr>
      </w:pPr>
      <w:r>
        <w:rPr>
          <w:sz w:val="24"/>
        </w:rPr>
        <w:t>Este es un ejemplo de cómo trabajé cada uno de los roles planteados por la Estrategia de la Enseñanza Recíproca. En el primer cuadro escribieron sus predicciones, primero sobre el texto en general basados en el título o una imagen, luego las predicciones de cada párrafo que iban leyendo. En el segundo cuadro, la tarea fue identificar dentro del texto palabras o frases que no entendieran y anotarlas para su posterior aclaración con ayuda del diccionario. En la tercera parte, hicieron un dibujo de una imagen referente al texto que durante toda la lectura fueron creando en  sus mentes, a manera de hacer una relación entre significado y significante. En la cuarta fase asumieron el rol de docente y estructuraron una, dos o tres preguntas que ellos harían si tuvieran que evaluar alumnos. Por último, siguieron el guión propuesto para hacer un resumen del</w:t>
      </w:r>
      <w:r>
        <w:rPr>
          <w:spacing w:val="-11"/>
          <w:sz w:val="24"/>
        </w:rPr>
        <w:t> </w:t>
      </w:r>
      <w:r>
        <w:rPr>
          <w:sz w:val="24"/>
        </w:rPr>
        <w:t>texto.</w:t>
      </w:r>
    </w:p>
    <w:p>
      <w:pPr>
        <w:spacing w:after="0" w:line="360" w:lineRule="auto"/>
        <w:jc w:val="both"/>
        <w:rPr>
          <w:sz w:val="24"/>
        </w:rPr>
        <w:sectPr>
          <w:pgSz w:w="12240" w:h="15840"/>
          <w:pgMar w:header="0" w:footer="1024" w:top="1360" w:bottom="1220" w:left="1300" w:right="1300"/>
        </w:sectPr>
      </w:pPr>
    </w:p>
    <w:p>
      <w:pPr>
        <w:pStyle w:val="BodyText"/>
        <w:spacing w:before="9"/>
        <w:rPr>
          <w:sz w:val="28"/>
        </w:rPr>
      </w:pPr>
    </w:p>
    <w:p>
      <w:pPr>
        <w:pStyle w:val="BodyText"/>
        <w:ind w:left="108"/>
        <w:rPr>
          <w:sz w:val="20"/>
        </w:rPr>
      </w:pPr>
      <w:r>
        <w:rPr>
          <w:sz w:val="20"/>
        </w:rPr>
        <w:drawing>
          <wp:inline distT="0" distB="0" distL="0" distR="0">
            <wp:extent cx="5925641" cy="7402068"/>
            <wp:effectExtent l="0" t="0" r="0" b="0"/>
            <wp:docPr id="43" name="image56.jpeg" descr=""/>
            <wp:cNvGraphicFramePr>
              <a:graphicFrameLocks noChangeAspect="1"/>
            </wp:cNvGraphicFramePr>
            <a:graphic>
              <a:graphicData uri="http://schemas.openxmlformats.org/drawingml/2006/picture">
                <pic:pic>
                  <pic:nvPicPr>
                    <pic:cNvPr id="44" name="image56.jpeg"/>
                    <pic:cNvPicPr/>
                  </pic:nvPicPr>
                  <pic:blipFill>
                    <a:blip r:embed="rId81" cstate="print"/>
                    <a:stretch>
                      <a:fillRect/>
                    </a:stretch>
                  </pic:blipFill>
                  <pic:spPr>
                    <a:xfrm>
                      <a:off x="0" y="0"/>
                      <a:ext cx="5925641" cy="7402068"/>
                    </a:xfrm>
                    <a:prstGeom prst="rect">
                      <a:avLst/>
                    </a:prstGeom>
                  </pic:spPr>
                </pic:pic>
              </a:graphicData>
            </a:graphic>
          </wp:inline>
        </w:drawing>
      </w:r>
      <w:r>
        <w:rPr>
          <w:sz w:val="20"/>
        </w:rPr>
      </w:r>
    </w:p>
    <w:p>
      <w:pPr>
        <w:spacing w:before="136"/>
        <w:ind w:left="1710" w:right="0" w:firstLine="0"/>
        <w:jc w:val="left"/>
        <w:rPr>
          <w:sz w:val="20"/>
        </w:rPr>
      </w:pPr>
      <w:r>
        <w:rPr>
          <w:sz w:val="20"/>
        </w:rPr>
        <w:t>Imagen 25. Hoja de trabajo de la estrategia de Enseñanza Recíproca</w:t>
      </w:r>
    </w:p>
    <w:p>
      <w:pPr>
        <w:spacing w:after="0"/>
        <w:jc w:val="left"/>
        <w:rPr>
          <w:sz w:val="20"/>
        </w:rPr>
        <w:sectPr>
          <w:pgSz w:w="12240" w:h="15840"/>
          <w:pgMar w:header="0" w:footer="1024" w:top="1500" w:bottom="1220" w:left="1340" w:right="1340"/>
        </w:sectPr>
      </w:pPr>
    </w:p>
    <w:p>
      <w:pPr>
        <w:pStyle w:val="BodyText"/>
        <w:spacing w:line="360" w:lineRule="auto" w:before="54"/>
        <w:ind w:left="118" w:firstLine="707"/>
      </w:pPr>
      <w:r>
        <w:rPr/>
        <w:t>Al finalizar esta primera aplicación del modelo los alumnos realizaron su reflexión por medio de su diario de clase:</w:t>
      </w:r>
    </w:p>
    <w:p>
      <w:pPr>
        <w:pStyle w:val="BodyText"/>
        <w:rPr>
          <w:sz w:val="20"/>
        </w:rPr>
      </w:pPr>
    </w:p>
    <w:p>
      <w:pPr>
        <w:pStyle w:val="BodyText"/>
        <w:spacing w:before="1"/>
        <w:rPr>
          <w:sz w:val="13"/>
        </w:rPr>
      </w:pPr>
      <w:r>
        <w:rPr/>
        <w:drawing>
          <wp:anchor distT="0" distB="0" distL="0" distR="0" allowOverlap="1" layoutInCell="1" locked="0" behindDoc="0" simplePos="0" relativeHeight="3280">
            <wp:simplePos x="0" y="0"/>
            <wp:positionH relativeFrom="page">
              <wp:posOffset>919480</wp:posOffset>
            </wp:positionH>
            <wp:positionV relativeFrom="paragraph">
              <wp:posOffset>120331</wp:posOffset>
            </wp:positionV>
            <wp:extent cx="6035202" cy="5680710"/>
            <wp:effectExtent l="0" t="0" r="0" b="0"/>
            <wp:wrapTopAndBottom/>
            <wp:docPr id="45" name="image57.jpeg" descr=""/>
            <wp:cNvGraphicFramePr>
              <a:graphicFrameLocks noChangeAspect="1"/>
            </wp:cNvGraphicFramePr>
            <a:graphic>
              <a:graphicData uri="http://schemas.openxmlformats.org/drawingml/2006/picture">
                <pic:pic>
                  <pic:nvPicPr>
                    <pic:cNvPr id="46" name="image57.jpeg"/>
                    <pic:cNvPicPr/>
                  </pic:nvPicPr>
                  <pic:blipFill>
                    <a:blip r:embed="rId82" cstate="print"/>
                    <a:stretch>
                      <a:fillRect/>
                    </a:stretch>
                  </pic:blipFill>
                  <pic:spPr>
                    <a:xfrm>
                      <a:off x="0" y="0"/>
                      <a:ext cx="6035202" cy="5680710"/>
                    </a:xfrm>
                    <a:prstGeom prst="rect">
                      <a:avLst/>
                    </a:prstGeom>
                  </pic:spPr>
                </pic:pic>
              </a:graphicData>
            </a:graphic>
          </wp:anchor>
        </w:drawing>
      </w:r>
    </w:p>
    <w:p>
      <w:pPr>
        <w:spacing w:before="41"/>
        <w:ind w:left="118" w:right="0" w:firstLine="0"/>
        <w:jc w:val="left"/>
        <w:rPr>
          <w:sz w:val="20"/>
        </w:rPr>
      </w:pPr>
      <w:r>
        <w:rPr>
          <w:sz w:val="20"/>
        </w:rPr>
        <w:t>Imagen 26. Ejemplo de diario reflexivo del alumno después de la aplicación del modelo de intervención</w:t>
      </w:r>
    </w:p>
    <w:p>
      <w:pPr>
        <w:spacing w:after="0"/>
        <w:jc w:val="left"/>
        <w:rPr>
          <w:sz w:val="20"/>
        </w:rPr>
        <w:sectPr>
          <w:pgSz w:w="12240" w:h="15840"/>
          <w:pgMar w:header="0" w:footer="1024" w:top="1360" w:bottom="1220" w:left="1300" w:right="1240"/>
        </w:sectPr>
      </w:pPr>
    </w:p>
    <w:p>
      <w:pPr>
        <w:pStyle w:val="Heading2"/>
        <w:spacing w:before="54"/>
        <w:ind w:left="1225" w:right="121"/>
      </w:pPr>
      <w:r>
        <w:rPr/>
        <w:t>CAPÍTULO VI. EVALUACIÓN DEL MODELO DE INTERVENCIÓN</w:t>
      </w:r>
    </w:p>
    <w:p>
      <w:pPr>
        <w:pStyle w:val="BodyText"/>
        <w:rPr>
          <w:b/>
        </w:rPr>
      </w:pPr>
    </w:p>
    <w:p>
      <w:pPr>
        <w:pStyle w:val="BodyText"/>
        <w:rPr>
          <w:b/>
        </w:rPr>
      </w:pPr>
    </w:p>
    <w:p>
      <w:pPr>
        <w:pStyle w:val="BodyText"/>
        <w:ind w:left="118" w:right="121"/>
      </w:pPr>
      <w:r>
        <w:rPr/>
        <w:t>4. EVALUAR LOS RESULTADOS DE LAS ACCIONES EMPRENDIDAS</w:t>
      </w:r>
    </w:p>
    <w:p>
      <w:pPr>
        <w:pStyle w:val="BodyText"/>
        <w:spacing w:line="360" w:lineRule="auto" w:before="139"/>
        <w:ind w:left="118" w:right="114" w:firstLine="707"/>
        <w:jc w:val="both"/>
      </w:pPr>
      <w:r>
        <w:rPr/>
        <w:t>Este capítulo se dedica a la evaluación del modelo que he puesto en marcha, esto quiere decir la instrumentalización del programa de instrucción, para poder determinar si hay o no discrepancias entre el diseño y la realidad en la</w:t>
      </w:r>
      <w:r>
        <w:rPr>
          <w:spacing w:val="-27"/>
        </w:rPr>
        <w:t> </w:t>
      </w:r>
      <w:r>
        <w:rPr/>
        <w:t>práctica.</w:t>
      </w:r>
    </w:p>
    <w:p>
      <w:pPr>
        <w:pStyle w:val="BodyText"/>
      </w:pPr>
    </w:p>
    <w:p>
      <w:pPr>
        <w:pStyle w:val="Heading2"/>
        <w:numPr>
          <w:ilvl w:val="1"/>
          <w:numId w:val="71"/>
        </w:numPr>
        <w:tabs>
          <w:tab w:pos="523" w:val="left" w:leader="none"/>
        </w:tabs>
        <w:spacing w:line="240" w:lineRule="auto" w:before="142" w:after="0"/>
        <w:ind w:left="118" w:right="0" w:firstLine="0"/>
        <w:jc w:val="left"/>
      </w:pPr>
      <w:r>
        <w:rPr/>
        <w:t>¿QUÉ ES</w:t>
      </w:r>
      <w:r>
        <w:rPr>
          <w:spacing w:val="-14"/>
        </w:rPr>
        <w:t> </w:t>
      </w:r>
      <w:r>
        <w:rPr/>
        <w:t>EVALUAR?</w:t>
      </w:r>
    </w:p>
    <w:p>
      <w:pPr>
        <w:pStyle w:val="BodyText"/>
        <w:spacing w:line="360" w:lineRule="auto" w:before="137"/>
        <w:ind w:left="118" w:right="111" w:firstLine="707"/>
        <w:jc w:val="both"/>
      </w:pPr>
      <w:r>
        <w:rPr/>
        <w:t>Se entiende por evaluación "un proceso sistemático de indagación y  comprensión de la realidad educativa que pretende la emisión de un juicio de valor sobre la misma, orientando a la toma de decisiones y la mejora" (Jornet, 2009). En el tratamiento de las Competencias Básicas el docente debe de poner en análisis y reflexión su práctica docente para, a partir de él, establecer qué aspectos de la misma son correctos, y cuáles se pueden</w:t>
      </w:r>
      <w:r>
        <w:rPr>
          <w:spacing w:val="-14"/>
        </w:rPr>
        <w:t> </w:t>
      </w:r>
      <w:r>
        <w:rPr/>
        <w:t>mejorar.</w:t>
      </w:r>
    </w:p>
    <w:p>
      <w:pPr>
        <w:pStyle w:val="BodyText"/>
      </w:pPr>
    </w:p>
    <w:p>
      <w:pPr>
        <w:pStyle w:val="BodyText"/>
        <w:spacing w:line="360" w:lineRule="auto" w:before="142"/>
        <w:ind w:left="118" w:right="117" w:firstLine="707"/>
        <w:jc w:val="both"/>
      </w:pPr>
      <w:r>
        <w:rPr/>
        <w:t>De acuerdo con Díaz Barriga y Hernández (2010:306) "evaluar desde la perspectiva constructivista es reflexionar sobre el proceso de enseñanza y aprendizaje", por ello es necesario el cambio en el concepto que se tiene sobre evaluación, el cual se limita solo a dar una calificación por medio de los instrumentos seleccionados para dicha tarea. De este modo, la evaluación debe contemplar no sólo lo que el alumno ha aprendido sino también las actividades de enseñanza que realizamos los docentes y su relación con los</w:t>
      </w:r>
      <w:r>
        <w:rPr>
          <w:spacing w:val="-6"/>
        </w:rPr>
        <w:t> </w:t>
      </w:r>
      <w:r>
        <w:rPr/>
        <w:t>mismos.</w:t>
      </w:r>
    </w:p>
    <w:p>
      <w:pPr>
        <w:pStyle w:val="BodyText"/>
      </w:pPr>
    </w:p>
    <w:p>
      <w:pPr>
        <w:pStyle w:val="Heading2"/>
        <w:numPr>
          <w:ilvl w:val="1"/>
          <w:numId w:val="71"/>
        </w:numPr>
        <w:tabs>
          <w:tab w:pos="539" w:val="left" w:leader="none"/>
        </w:tabs>
        <w:spacing w:line="360" w:lineRule="auto" w:before="142" w:after="0"/>
        <w:ind w:left="118" w:right="118" w:firstLine="0"/>
        <w:jc w:val="left"/>
      </w:pPr>
      <w:r>
        <w:rPr/>
        <w:t>EVALUACIÓN DEL APRENDIZAJE ACELERADO COMO HERRAMIENTA PARA MEJORAR LAS TAREAS</w:t>
      </w:r>
      <w:r>
        <w:rPr>
          <w:spacing w:val="-13"/>
        </w:rPr>
        <w:t> </w:t>
      </w:r>
      <w:r>
        <w:rPr/>
        <w:t>DOCENTES</w:t>
      </w:r>
    </w:p>
    <w:p>
      <w:pPr>
        <w:pStyle w:val="BodyText"/>
        <w:spacing w:line="360" w:lineRule="auto" w:before="5"/>
        <w:ind w:left="118" w:right="112" w:firstLine="707"/>
        <w:jc w:val="both"/>
      </w:pPr>
      <w:r>
        <w:rPr/>
        <w:t>Para la evaluación del desempeño docente a partir de la aplicación de la secuencia de actividades para el docente basada en el modelo del Aprendizaje Acelerado, consideré la siguiente rúbrica de autoevaluación, la cual contempla aspectos de mi ejercicio docente ideal y los actuales.</w:t>
      </w:r>
    </w:p>
    <w:p>
      <w:pPr>
        <w:spacing w:after="0" w:line="360" w:lineRule="auto"/>
        <w:jc w:val="both"/>
        <w:sectPr>
          <w:pgSz w:w="12240" w:h="15840"/>
          <w:pgMar w:header="0" w:footer="1024" w:top="1360" w:bottom="1220" w:left="1300" w:right="1300"/>
        </w:sectPr>
      </w:pPr>
    </w:p>
    <w:p>
      <w:pPr>
        <w:pStyle w:val="BodyText"/>
        <w:rPr>
          <w:sz w:val="20"/>
        </w:rPr>
      </w:pPr>
    </w:p>
    <w:p>
      <w:pPr>
        <w:pStyle w:val="BodyText"/>
        <w:spacing w:before="7"/>
        <w:rPr>
          <w:sz w:val="22"/>
        </w:rPr>
      </w:pPr>
    </w:p>
    <w:p>
      <w:pPr>
        <w:pStyle w:val="BodyText"/>
        <w:spacing w:before="70"/>
        <w:ind w:left="3151"/>
      </w:pPr>
      <w:r>
        <w:rPr>
          <w:color w:val="FF0000"/>
        </w:rPr>
        <w:t>RÚBRICA DE AUTOEVALUACIÓN DEL DESEMPEÑO DOCENTE</w:t>
      </w:r>
    </w:p>
    <w:p>
      <w:pPr>
        <w:pStyle w:val="BodyText"/>
        <w:spacing w:before="4"/>
        <w:rPr>
          <w:sz w:val="29"/>
        </w:rPr>
      </w:pPr>
    </w:p>
    <w:p>
      <w:pPr>
        <w:spacing w:line="240" w:lineRule="auto" w:before="0"/>
        <w:ind w:left="218" w:right="151" w:firstLine="0"/>
        <w:jc w:val="both"/>
        <w:rPr>
          <w:sz w:val="20"/>
        </w:rPr>
      </w:pPr>
      <w:r>
        <w:rPr>
          <w:sz w:val="20"/>
        </w:rPr>
        <w:t>INSTRUCCIONES: Después de leer los argumentos descritos en la primer columna, autoevalúa tu propio desempeño en la segunda columna, asignándote una calificación de 0 a 10 pts. Según consideres tu desempeño. Finalmente en la tercera columna enuncia brevemente las razones por las que te asignaste tal calificación.</w:t>
      </w:r>
    </w:p>
    <w:p>
      <w:pPr>
        <w:pStyle w:val="BodyText"/>
        <w:spacing w:before="4"/>
        <w:rPr>
          <w:sz w:val="17"/>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80"/>
        <w:gridCol w:w="1277"/>
        <w:gridCol w:w="4393"/>
      </w:tblGrid>
      <w:tr>
        <w:trPr>
          <w:trHeight w:val="425" w:hRule="exact"/>
        </w:trPr>
        <w:tc>
          <w:tcPr>
            <w:tcW w:w="7480" w:type="dxa"/>
          </w:tcPr>
          <w:p>
            <w:pPr>
              <w:pStyle w:val="TableParagraph"/>
              <w:spacing w:before="1"/>
              <w:ind w:left="2467" w:right="2026" w:hanging="425"/>
              <w:rPr>
                <w:sz w:val="18"/>
              </w:rPr>
            </w:pPr>
            <w:r>
              <w:rPr>
                <w:sz w:val="18"/>
              </w:rPr>
              <w:t>Aspectos a valorar en mi ejercicio docente (Conforman el estado deseado)</w:t>
            </w:r>
          </w:p>
        </w:tc>
        <w:tc>
          <w:tcPr>
            <w:tcW w:w="1277" w:type="dxa"/>
          </w:tcPr>
          <w:p>
            <w:pPr>
              <w:pStyle w:val="TableParagraph"/>
              <w:spacing w:before="1"/>
              <w:ind w:right="169"/>
              <w:jc w:val="right"/>
              <w:rPr>
                <w:sz w:val="18"/>
              </w:rPr>
            </w:pPr>
            <w:r>
              <w:rPr>
                <w:sz w:val="18"/>
              </w:rPr>
              <w:t>Calificación</w:t>
            </w:r>
          </w:p>
        </w:tc>
        <w:tc>
          <w:tcPr>
            <w:tcW w:w="4393" w:type="dxa"/>
          </w:tcPr>
          <w:p>
            <w:pPr>
              <w:pStyle w:val="TableParagraph"/>
              <w:spacing w:before="1"/>
              <w:ind w:left="919" w:right="422" w:hanging="480"/>
              <w:rPr>
                <w:sz w:val="18"/>
              </w:rPr>
            </w:pPr>
            <w:r>
              <w:rPr>
                <w:sz w:val="18"/>
              </w:rPr>
              <w:t>Razones por las que asigne esa calificación (Conforman el estado presente)</w:t>
            </w:r>
          </w:p>
        </w:tc>
      </w:tr>
      <w:tr>
        <w:trPr>
          <w:trHeight w:val="631" w:hRule="exact"/>
        </w:trPr>
        <w:tc>
          <w:tcPr>
            <w:tcW w:w="7480" w:type="dxa"/>
          </w:tcPr>
          <w:p>
            <w:pPr>
              <w:pStyle w:val="TableParagraph"/>
              <w:numPr>
                <w:ilvl w:val="0"/>
                <w:numId w:val="72"/>
              </w:numPr>
              <w:tabs>
                <w:tab w:pos="816" w:val="left" w:leader="none"/>
                <w:tab w:pos="817" w:val="left" w:leader="none"/>
              </w:tabs>
              <w:spacing w:line="206" w:lineRule="exact" w:before="0" w:after="0"/>
              <w:ind w:left="816" w:right="0" w:hanging="355"/>
              <w:jc w:val="left"/>
              <w:rPr>
                <w:sz w:val="18"/>
              </w:rPr>
            </w:pPr>
            <w:r>
              <w:rPr>
                <w:sz w:val="18"/>
              </w:rPr>
              <w:t>Pienso y actúo por cuenta propia, es decir, libre de prejuicios y</w:t>
            </w:r>
            <w:r>
              <w:rPr>
                <w:spacing w:val="-34"/>
                <w:sz w:val="18"/>
              </w:rPr>
              <w:t> </w:t>
            </w:r>
            <w:r>
              <w:rPr>
                <w:sz w:val="18"/>
              </w:rPr>
              <w:t>constricciones</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6"/>
              <w:jc w:val="both"/>
              <w:rPr>
                <w:sz w:val="18"/>
              </w:rPr>
            </w:pPr>
            <w:r>
              <w:rPr>
                <w:sz w:val="18"/>
              </w:rPr>
              <w:t>Aún debo considerar las ordenes que recibo por parte de mis autoridades educativas</w:t>
            </w:r>
          </w:p>
        </w:tc>
      </w:tr>
      <w:tr>
        <w:trPr>
          <w:trHeight w:val="631" w:hRule="exact"/>
        </w:trPr>
        <w:tc>
          <w:tcPr>
            <w:tcW w:w="7480" w:type="dxa"/>
          </w:tcPr>
          <w:p>
            <w:pPr>
              <w:pStyle w:val="TableParagraph"/>
              <w:numPr>
                <w:ilvl w:val="0"/>
                <w:numId w:val="73"/>
              </w:numPr>
              <w:tabs>
                <w:tab w:pos="816" w:val="left" w:leader="none"/>
                <w:tab w:pos="817" w:val="left" w:leader="none"/>
              </w:tabs>
              <w:spacing w:line="206" w:lineRule="exact" w:before="0" w:after="0"/>
              <w:ind w:left="816" w:right="0" w:hanging="355"/>
              <w:jc w:val="left"/>
              <w:rPr>
                <w:sz w:val="18"/>
              </w:rPr>
            </w:pPr>
            <w:r>
              <w:rPr>
                <w:sz w:val="18"/>
              </w:rPr>
              <w:t>He desarrollado capacidad de juicio y</w:t>
            </w:r>
            <w:r>
              <w:rPr>
                <w:spacing w:val="-19"/>
                <w:sz w:val="18"/>
              </w:rPr>
              <w:t> </w:t>
            </w:r>
            <w:r>
              <w:rPr>
                <w:sz w:val="18"/>
              </w:rPr>
              <w:t>decisión</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3"/>
              <w:jc w:val="both"/>
              <w:rPr>
                <w:sz w:val="18"/>
              </w:rPr>
            </w:pPr>
            <w:r>
              <w:rPr>
                <w:sz w:val="18"/>
              </w:rPr>
              <w:t>Estoy en proceso de desarrollar mi capacidad de decisión, estoy convencida de que eso te lo da el conocimiento</w:t>
            </w:r>
          </w:p>
        </w:tc>
      </w:tr>
      <w:tr>
        <w:trPr>
          <w:trHeight w:val="216" w:hRule="exact"/>
        </w:trPr>
        <w:tc>
          <w:tcPr>
            <w:tcW w:w="7480" w:type="dxa"/>
          </w:tcPr>
          <w:p>
            <w:pPr>
              <w:pStyle w:val="TableParagraph"/>
              <w:numPr>
                <w:ilvl w:val="0"/>
                <w:numId w:val="74"/>
              </w:numPr>
              <w:tabs>
                <w:tab w:pos="816" w:val="left" w:leader="none"/>
                <w:tab w:pos="817" w:val="left" w:leader="none"/>
              </w:tabs>
              <w:spacing w:line="206" w:lineRule="exact" w:before="0" w:after="0"/>
              <w:ind w:left="816" w:right="0" w:hanging="355"/>
              <w:jc w:val="left"/>
              <w:rPr>
                <w:sz w:val="18"/>
              </w:rPr>
            </w:pPr>
            <w:r>
              <w:rPr>
                <w:sz w:val="18"/>
              </w:rPr>
              <w:t>Tengo definido un plan de vida y ajusto mis medios a estos</w:t>
            </w:r>
            <w:r>
              <w:rPr>
                <w:spacing w:val="-28"/>
                <w:sz w:val="18"/>
              </w:rPr>
              <w:t> </w:t>
            </w:r>
            <w:r>
              <w:rPr>
                <w:sz w:val="18"/>
              </w:rPr>
              <w:t>fines</w:t>
            </w:r>
          </w:p>
        </w:tc>
        <w:tc>
          <w:tcPr>
            <w:tcW w:w="1277" w:type="dxa"/>
          </w:tcPr>
          <w:p>
            <w:pPr>
              <w:pStyle w:val="TableParagraph"/>
              <w:spacing w:line="206" w:lineRule="exact"/>
              <w:ind w:right="247"/>
              <w:jc w:val="right"/>
              <w:rPr>
                <w:sz w:val="18"/>
              </w:rPr>
            </w:pPr>
            <w:r>
              <w:rPr>
                <w:sz w:val="18"/>
              </w:rPr>
              <w:t>10</w:t>
            </w:r>
          </w:p>
        </w:tc>
        <w:tc>
          <w:tcPr>
            <w:tcW w:w="4393" w:type="dxa"/>
          </w:tcPr>
          <w:p>
            <w:pPr>
              <w:pStyle w:val="TableParagraph"/>
              <w:spacing w:line="206" w:lineRule="exact"/>
              <w:ind w:left="816" w:right="422"/>
              <w:rPr>
                <w:sz w:val="18"/>
              </w:rPr>
            </w:pPr>
            <w:r>
              <w:rPr>
                <w:sz w:val="18"/>
              </w:rPr>
              <w:t>Si tengo un plan de vida establecido</w:t>
            </w:r>
          </w:p>
        </w:tc>
      </w:tr>
      <w:tr>
        <w:trPr>
          <w:trHeight w:val="631" w:hRule="exact"/>
        </w:trPr>
        <w:tc>
          <w:tcPr>
            <w:tcW w:w="7480" w:type="dxa"/>
          </w:tcPr>
          <w:p>
            <w:pPr>
              <w:pStyle w:val="TableParagraph"/>
              <w:numPr>
                <w:ilvl w:val="0"/>
                <w:numId w:val="75"/>
              </w:numPr>
              <w:tabs>
                <w:tab w:pos="816" w:val="left" w:leader="none"/>
                <w:tab w:pos="817" w:val="left" w:leader="none"/>
              </w:tabs>
              <w:spacing w:line="240" w:lineRule="auto" w:before="0" w:after="0"/>
              <w:ind w:left="816" w:right="106" w:hanging="355"/>
              <w:jc w:val="left"/>
              <w:rPr>
                <w:sz w:val="18"/>
              </w:rPr>
            </w:pPr>
            <w:r>
              <w:rPr>
                <w:sz w:val="18"/>
              </w:rPr>
              <w:t>He desarrollado el intelecto, y en consecuencia recreo, reevalúo y construyo conocimientos a partir de un permanente ejercicio</w:t>
            </w:r>
            <w:r>
              <w:rPr>
                <w:spacing w:val="-26"/>
                <w:sz w:val="18"/>
              </w:rPr>
              <w:t> </w:t>
            </w:r>
            <w:r>
              <w:rPr>
                <w:sz w:val="18"/>
              </w:rPr>
              <w:t>investigativo</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8"/>
              <w:jc w:val="both"/>
              <w:rPr>
                <w:sz w:val="18"/>
              </w:rPr>
            </w:pPr>
            <w:r>
              <w:rPr>
                <w:sz w:val="18"/>
              </w:rPr>
              <w:t>Aunque he concluido mi profesionalización docente me siento aun con algunas lagunas de investigación</w:t>
            </w:r>
          </w:p>
        </w:tc>
      </w:tr>
      <w:tr>
        <w:trPr>
          <w:trHeight w:val="632" w:hRule="exact"/>
        </w:trPr>
        <w:tc>
          <w:tcPr>
            <w:tcW w:w="7480" w:type="dxa"/>
          </w:tcPr>
          <w:p>
            <w:pPr>
              <w:pStyle w:val="TableParagraph"/>
              <w:numPr>
                <w:ilvl w:val="0"/>
                <w:numId w:val="76"/>
              </w:numPr>
              <w:tabs>
                <w:tab w:pos="816" w:val="left" w:leader="none"/>
                <w:tab w:pos="817" w:val="left" w:leader="none"/>
              </w:tabs>
              <w:spacing w:line="240" w:lineRule="auto" w:before="0" w:after="0"/>
              <w:ind w:left="816" w:right="102" w:hanging="355"/>
              <w:jc w:val="left"/>
              <w:rPr>
                <w:sz w:val="18"/>
              </w:rPr>
            </w:pPr>
            <w:r>
              <w:rPr>
                <w:sz w:val="18"/>
              </w:rPr>
              <w:t>Preparo la experiencia de aprendizaje considerando estilos de aprendizaje y procesamiento de</w:t>
            </w:r>
            <w:r>
              <w:rPr>
                <w:spacing w:val="-12"/>
                <w:sz w:val="18"/>
              </w:rPr>
              <w:t> </w:t>
            </w:r>
            <w:r>
              <w:rPr>
                <w:sz w:val="18"/>
              </w:rPr>
              <w:t>información</w:t>
            </w:r>
          </w:p>
        </w:tc>
        <w:tc>
          <w:tcPr>
            <w:tcW w:w="1277" w:type="dxa"/>
          </w:tcPr>
          <w:p>
            <w:pPr>
              <w:pStyle w:val="TableParagraph"/>
              <w:spacing w:line="207" w:lineRule="exact"/>
              <w:ind w:right="247"/>
              <w:jc w:val="right"/>
              <w:rPr>
                <w:sz w:val="18"/>
              </w:rPr>
            </w:pPr>
            <w:r>
              <w:rPr>
                <w:sz w:val="18"/>
              </w:rPr>
              <w:t>10</w:t>
            </w:r>
          </w:p>
        </w:tc>
        <w:tc>
          <w:tcPr>
            <w:tcW w:w="4393" w:type="dxa"/>
          </w:tcPr>
          <w:p>
            <w:pPr>
              <w:pStyle w:val="TableParagraph"/>
              <w:ind w:left="816" w:right="106"/>
              <w:jc w:val="both"/>
              <w:rPr>
                <w:sz w:val="18"/>
              </w:rPr>
            </w:pPr>
            <w:r>
              <w:rPr>
                <w:sz w:val="18"/>
              </w:rPr>
              <w:t>Si lo hago, ahora aplico tests para conocer como aprenden mis alumnos y que necesidades tienen</w:t>
            </w:r>
          </w:p>
        </w:tc>
      </w:tr>
      <w:tr>
        <w:trPr>
          <w:trHeight w:val="631" w:hRule="exact"/>
        </w:trPr>
        <w:tc>
          <w:tcPr>
            <w:tcW w:w="7480" w:type="dxa"/>
          </w:tcPr>
          <w:p>
            <w:pPr>
              <w:pStyle w:val="TableParagraph"/>
              <w:numPr>
                <w:ilvl w:val="0"/>
                <w:numId w:val="77"/>
              </w:numPr>
              <w:tabs>
                <w:tab w:pos="816" w:val="left" w:leader="none"/>
                <w:tab w:pos="817" w:val="left" w:leader="none"/>
              </w:tabs>
              <w:spacing w:line="206" w:lineRule="exact" w:before="0" w:after="0"/>
              <w:ind w:left="816" w:right="0" w:hanging="355"/>
              <w:jc w:val="left"/>
              <w:rPr>
                <w:sz w:val="18"/>
              </w:rPr>
            </w:pPr>
            <w:r>
              <w:rPr>
                <w:sz w:val="18"/>
              </w:rPr>
              <w:t>Creo ambientes positivos, seguros y ricos en</w:t>
            </w:r>
            <w:r>
              <w:rPr>
                <w:spacing w:val="-23"/>
                <w:sz w:val="18"/>
              </w:rPr>
              <w:t> </w:t>
            </w:r>
            <w:r>
              <w:rPr>
                <w:sz w:val="18"/>
              </w:rPr>
              <w:t>aprendizaje</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3"/>
              <w:jc w:val="both"/>
              <w:rPr>
                <w:sz w:val="18"/>
              </w:rPr>
            </w:pPr>
            <w:r>
              <w:rPr>
                <w:sz w:val="18"/>
              </w:rPr>
              <w:t>Aun creo que me falta conocer más estrategias para poder crear estos ambientes</w:t>
            </w:r>
          </w:p>
        </w:tc>
      </w:tr>
      <w:tr>
        <w:trPr>
          <w:trHeight w:val="425" w:hRule="exact"/>
        </w:trPr>
        <w:tc>
          <w:tcPr>
            <w:tcW w:w="7480" w:type="dxa"/>
          </w:tcPr>
          <w:p>
            <w:pPr>
              <w:pStyle w:val="TableParagraph"/>
              <w:numPr>
                <w:ilvl w:val="0"/>
                <w:numId w:val="78"/>
              </w:numPr>
              <w:tabs>
                <w:tab w:pos="816" w:val="left" w:leader="none"/>
                <w:tab w:pos="817" w:val="left" w:leader="none"/>
              </w:tabs>
              <w:spacing w:line="240" w:lineRule="auto" w:before="0" w:after="0"/>
              <w:ind w:left="816" w:right="109" w:hanging="355"/>
              <w:jc w:val="left"/>
              <w:rPr>
                <w:sz w:val="18"/>
              </w:rPr>
            </w:pPr>
            <w:r>
              <w:rPr>
                <w:sz w:val="18"/>
              </w:rPr>
              <w:t>Soy capaz de desarrollar habilidades para estructurar la visión pedagógica y profundizar en el campo del saber que</w:t>
            </w:r>
            <w:r>
              <w:rPr>
                <w:spacing w:val="-21"/>
                <w:sz w:val="18"/>
              </w:rPr>
              <w:t> </w:t>
            </w:r>
            <w:r>
              <w:rPr>
                <w:sz w:val="18"/>
              </w:rPr>
              <w:t>conozco</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8"/>
              <w:rPr>
                <w:sz w:val="18"/>
              </w:rPr>
            </w:pPr>
            <w:r>
              <w:rPr>
                <w:sz w:val="18"/>
              </w:rPr>
              <w:t>Si soy capaz, y lo hago en la medida de lo posible</w:t>
            </w:r>
          </w:p>
        </w:tc>
      </w:tr>
      <w:tr>
        <w:trPr>
          <w:trHeight w:val="422" w:hRule="exact"/>
        </w:trPr>
        <w:tc>
          <w:tcPr>
            <w:tcW w:w="7480" w:type="dxa"/>
          </w:tcPr>
          <w:p>
            <w:pPr>
              <w:pStyle w:val="TableParagraph"/>
              <w:numPr>
                <w:ilvl w:val="0"/>
                <w:numId w:val="79"/>
              </w:numPr>
              <w:tabs>
                <w:tab w:pos="816" w:val="left" w:leader="none"/>
                <w:tab w:pos="817" w:val="left" w:leader="none"/>
              </w:tabs>
              <w:spacing w:line="206" w:lineRule="exact" w:before="0" w:after="0"/>
              <w:ind w:left="816" w:right="0" w:hanging="355"/>
              <w:jc w:val="left"/>
              <w:rPr>
                <w:sz w:val="18"/>
              </w:rPr>
            </w:pPr>
            <w:r>
              <w:rPr>
                <w:sz w:val="18"/>
              </w:rPr>
              <w:t>Traduzco mi discurso en acciones transformadoras y</w:t>
            </w:r>
            <w:r>
              <w:rPr>
                <w:spacing w:val="-26"/>
                <w:sz w:val="18"/>
              </w:rPr>
              <w:t> </w:t>
            </w:r>
            <w:r>
              <w:rPr>
                <w:sz w:val="18"/>
              </w:rPr>
              <w:t>edificantes</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8"/>
              <w:rPr>
                <w:sz w:val="18"/>
              </w:rPr>
            </w:pPr>
            <w:r>
              <w:rPr>
                <w:sz w:val="18"/>
              </w:rPr>
              <w:t>Creo que sí, aunque me gustaría ser más contundente</w:t>
            </w:r>
          </w:p>
        </w:tc>
      </w:tr>
      <w:tr>
        <w:trPr>
          <w:trHeight w:val="632" w:hRule="exact"/>
        </w:trPr>
        <w:tc>
          <w:tcPr>
            <w:tcW w:w="7480" w:type="dxa"/>
          </w:tcPr>
          <w:p>
            <w:pPr>
              <w:pStyle w:val="TableParagraph"/>
              <w:numPr>
                <w:ilvl w:val="0"/>
                <w:numId w:val="80"/>
              </w:numPr>
              <w:tabs>
                <w:tab w:pos="816" w:val="left" w:leader="none"/>
                <w:tab w:pos="817" w:val="left" w:leader="none"/>
              </w:tabs>
              <w:spacing w:line="242" w:lineRule="auto" w:before="0" w:after="0"/>
              <w:ind w:left="816" w:right="109" w:hanging="355"/>
              <w:jc w:val="left"/>
              <w:rPr>
                <w:sz w:val="18"/>
              </w:rPr>
            </w:pPr>
            <w:r>
              <w:rPr>
                <w:sz w:val="18"/>
              </w:rPr>
              <w:t>Desarrollo los valores asociados a la autonomía como la creatividad, la decisión, el liderazgo, el empoderamiento y la</w:t>
            </w:r>
            <w:r>
              <w:rPr>
                <w:spacing w:val="-21"/>
                <w:sz w:val="18"/>
              </w:rPr>
              <w:t> </w:t>
            </w:r>
            <w:r>
              <w:rPr>
                <w:sz w:val="18"/>
              </w:rPr>
              <w:t>autocrítica</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3"/>
              <w:jc w:val="both"/>
              <w:rPr>
                <w:sz w:val="18"/>
              </w:rPr>
            </w:pPr>
            <w:r>
              <w:rPr>
                <w:sz w:val="18"/>
              </w:rPr>
              <w:t>El Aprendizaje Acelerado me ha ayudado  a desarrollar estos puntos, pero me falta seguir</w:t>
            </w:r>
            <w:r>
              <w:rPr>
                <w:spacing w:val="-9"/>
                <w:sz w:val="18"/>
              </w:rPr>
              <w:t> </w:t>
            </w:r>
            <w:r>
              <w:rPr>
                <w:sz w:val="18"/>
              </w:rPr>
              <w:t>aprendiendo</w:t>
            </w:r>
          </w:p>
        </w:tc>
      </w:tr>
      <w:tr>
        <w:trPr>
          <w:trHeight w:val="838" w:hRule="exact"/>
        </w:trPr>
        <w:tc>
          <w:tcPr>
            <w:tcW w:w="7480" w:type="dxa"/>
          </w:tcPr>
          <w:p>
            <w:pPr>
              <w:pStyle w:val="TableParagraph"/>
              <w:numPr>
                <w:ilvl w:val="0"/>
                <w:numId w:val="81"/>
              </w:numPr>
              <w:tabs>
                <w:tab w:pos="817" w:val="left" w:leader="none"/>
              </w:tabs>
              <w:spacing w:line="240" w:lineRule="auto" w:before="0" w:after="0"/>
              <w:ind w:left="816" w:right="106" w:hanging="355"/>
              <w:jc w:val="both"/>
              <w:rPr>
                <w:sz w:val="18"/>
              </w:rPr>
            </w:pPr>
            <w:r>
              <w:rPr>
                <w:sz w:val="18"/>
              </w:rPr>
              <w:t>Reduzco mi poder como adulto y me flexibilizo ante los demás, reconociéndolos como capaces de saber y de interlocución, por lo cual estructuro mi práctica pedagógica a partir de la confrontación de los puntos de vista de los diferentes agentes involucrados en el proceso</w:t>
            </w:r>
            <w:r>
              <w:rPr>
                <w:spacing w:val="-19"/>
                <w:sz w:val="18"/>
              </w:rPr>
              <w:t> </w:t>
            </w:r>
            <w:r>
              <w:rPr>
                <w:sz w:val="18"/>
              </w:rPr>
              <w:t>educativo.</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6"/>
              <w:jc w:val="both"/>
              <w:rPr>
                <w:sz w:val="18"/>
              </w:rPr>
            </w:pPr>
            <w:r>
              <w:rPr>
                <w:sz w:val="18"/>
              </w:rPr>
              <w:t>La práctica reflexiva me ha colocado en un punto tolerante y respetuoso de las necesidades de los demás</w:t>
            </w:r>
          </w:p>
        </w:tc>
      </w:tr>
      <w:tr>
        <w:trPr>
          <w:trHeight w:val="631" w:hRule="exact"/>
        </w:trPr>
        <w:tc>
          <w:tcPr>
            <w:tcW w:w="7480" w:type="dxa"/>
          </w:tcPr>
          <w:p>
            <w:pPr>
              <w:pStyle w:val="TableParagraph"/>
              <w:numPr>
                <w:ilvl w:val="0"/>
                <w:numId w:val="82"/>
              </w:numPr>
              <w:tabs>
                <w:tab w:pos="817" w:val="left" w:leader="none"/>
              </w:tabs>
              <w:spacing w:line="240" w:lineRule="auto" w:before="0" w:after="0"/>
              <w:ind w:left="816" w:right="104" w:hanging="355"/>
              <w:jc w:val="both"/>
              <w:rPr>
                <w:sz w:val="18"/>
              </w:rPr>
            </w:pPr>
            <w:r>
              <w:rPr>
                <w:sz w:val="18"/>
              </w:rPr>
              <w:t>Creo espacios permanentes de discusión que posibiliten la toma de decisiones producto del libre intercambio de argumentos y del ejercicio del acuerdo racionalizado y</w:t>
            </w:r>
            <w:r>
              <w:rPr>
                <w:spacing w:val="-9"/>
                <w:sz w:val="18"/>
              </w:rPr>
              <w:t> </w:t>
            </w:r>
            <w:r>
              <w:rPr>
                <w:sz w:val="18"/>
              </w:rPr>
              <w:t>motivado</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422"/>
              <w:rPr>
                <w:sz w:val="18"/>
              </w:rPr>
            </w:pPr>
            <w:r>
              <w:rPr>
                <w:sz w:val="18"/>
              </w:rPr>
              <w:t>Si lo hago, pero requiero de más estrategias</w:t>
            </w:r>
          </w:p>
        </w:tc>
      </w:tr>
      <w:tr>
        <w:trPr>
          <w:trHeight w:val="425" w:hRule="exact"/>
        </w:trPr>
        <w:tc>
          <w:tcPr>
            <w:tcW w:w="7480" w:type="dxa"/>
          </w:tcPr>
          <w:p>
            <w:pPr>
              <w:pStyle w:val="TableParagraph"/>
              <w:numPr>
                <w:ilvl w:val="0"/>
                <w:numId w:val="83"/>
              </w:numPr>
              <w:tabs>
                <w:tab w:pos="816" w:val="left" w:leader="none"/>
                <w:tab w:pos="817" w:val="left" w:leader="none"/>
              </w:tabs>
              <w:spacing w:line="240" w:lineRule="auto" w:before="0" w:after="0"/>
              <w:ind w:left="816" w:right="100" w:hanging="355"/>
              <w:jc w:val="left"/>
              <w:rPr>
                <w:sz w:val="18"/>
              </w:rPr>
            </w:pPr>
            <w:r>
              <w:rPr>
                <w:sz w:val="18"/>
              </w:rPr>
              <w:t>Alimento la curiosidad, la iniciativa, la capacidad crítica y deliberativa de los alumnos</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8"/>
              <w:rPr>
                <w:sz w:val="18"/>
              </w:rPr>
            </w:pPr>
            <w:r>
              <w:rPr>
                <w:sz w:val="18"/>
              </w:rPr>
              <w:t>Cuando contextualizo los temas de clase y al finalizar la sesión con la meta tarea</w:t>
            </w:r>
          </w:p>
        </w:tc>
      </w:tr>
    </w:tbl>
    <w:p>
      <w:pPr>
        <w:spacing w:after="0"/>
        <w:rPr>
          <w:sz w:val="18"/>
        </w:rPr>
        <w:sectPr>
          <w:footerReference w:type="default" r:id="rId83"/>
          <w:pgSz w:w="15840" w:h="12240" w:orient="landscape"/>
          <w:pgMar w:footer="0" w:header="0" w:top="1140" w:bottom="280" w:left="1200" w:right="1260"/>
        </w:sectPr>
      </w:pPr>
    </w:p>
    <w:p>
      <w:pPr>
        <w:pStyle w:val="BodyText"/>
        <w:rPr>
          <w:sz w:val="20"/>
        </w:rPr>
      </w:pPr>
    </w:p>
    <w:p>
      <w:pPr>
        <w:pStyle w:val="BodyText"/>
        <w:spacing w:before="10"/>
        <w:rPr>
          <w:sz w:val="28"/>
        </w:rPr>
      </w:pPr>
    </w:p>
    <w:tbl>
      <w:tblPr>
        <w:tblW w:w="0" w:type="auto"/>
        <w:jc w:val="left"/>
        <w:tblInd w:w="1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480"/>
        <w:gridCol w:w="1277"/>
        <w:gridCol w:w="4393"/>
      </w:tblGrid>
      <w:tr>
        <w:trPr>
          <w:trHeight w:val="631" w:hRule="exact"/>
        </w:trPr>
        <w:tc>
          <w:tcPr>
            <w:tcW w:w="7480" w:type="dxa"/>
          </w:tcPr>
          <w:p>
            <w:pPr>
              <w:pStyle w:val="TableParagraph"/>
              <w:numPr>
                <w:ilvl w:val="0"/>
                <w:numId w:val="84"/>
              </w:numPr>
              <w:tabs>
                <w:tab w:pos="816" w:val="left" w:leader="none"/>
                <w:tab w:pos="817" w:val="left" w:leader="none"/>
              </w:tabs>
              <w:spacing w:line="206" w:lineRule="exact" w:before="0" w:after="0"/>
              <w:ind w:left="816" w:right="0" w:hanging="355"/>
              <w:jc w:val="left"/>
              <w:rPr>
                <w:sz w:val="18"/>
              </w:rPr>
            </w:pPr>
            <w:r>
              <w:rPr>
                <w:sz w:val="18"/>
              </w:rPr>
              <w:t>Creo en la habilidad de los grupos para resolver problemas</w:t>
            </w:r>
            <w:r>
              <w:rPr>
                <w:spacing w:val="-33"/>
                <w:sz w:val="18"/>
              </w:rPr>
              <w:t> </w:t>
            </w:r>
            <w:r>
              <w:rPr>
                <w:sz w:val="18"/>
              </w:rPr>
              <w:t>conjuntamente</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3"/>
              <w:jc w:val="both"/>
              <w:rPr>
                <w:sz w:val="18"/>
              </w:rPr>
            </w:pPr>
            <w:r>
              <w:rPr>
                <w:sz w:val="18"/>
              </w:rPr>
              <w:t>Sí, pero también considero que es importante enseñarles y darles las herramientas para ello</w:t>
            </w:r>
          </w:p>
        </w:tc>
      </w:tr>
      <w:tr>
        <w:trPr>
          <w:trHeight w:val="631" w:hRule="exact"/>
        </w:trPr>
        <w:tc>
          <w:tcPr>
            <w:tcW w:w="7480" w:type="dxa"/>
          </w:tcPr>
          <w:p>
            <w:pPr>
              <w:pStyle w:val="TableParagraph"/>
              <w:numPr>
                <w:ilvl w:val="0"/>
                <w:numId w:val="85"/>
              </w:numPr>
              <w:tabs>
                <w:tab w:pos="816" w:val="left" w:leader="none"/>
                <w:tab w:pos="817" w:val="left" w:leader="none"/>
              </w:tabs>
              <w:spacing w:line="240" w:lineRule="auto" w:before="0" w:after="0"/>
              <w:ind w:left="816" w:right="110" w:hanging="355"/>
              <w:jc w:val="left"/>
              <w:rPr>
                <w:sz w:val="18"/>
              </w:rPr>
            </w:pPr>
            <w:r>
              <w:rPr>
                <w:sz w:val="18"/>
              </w:rPr>
              <w:t>Permito al estudiante descubrir su propio conocimiento potencializando el entendimiento</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6"/>
              <w:jc w:val="both"/>
              <w:rPr>
                <w:sz w:val="18"/>
              </w:rPr>
            </w:pPr>
            <w:r>
              <w:rPr>
                <w:sz w:val="18"/>
              </w:rPr>
              <w:t>Aún me hace falta que todas mis tareas planteadas las hagan solos, a veces creo que yo no hago nada</w:t>
            </w:r>
          </w:p>
        </w:tc>
      </w:tr>
      <w:tr>
        <w:trPr>
          <w:trHeight w:val="422" w:hRule="exact"/>
        </w:trPr>
        <w:tc>
          <w:tcPr>
            <w:tcW w:w="7480" w:type="dxa"/>
          </w:tcPr>
          <w:p>
            <w:pPr>
              <w:pStyle w:val="TableParagraph"/>
              <w:numPr>
                <w:ilvl w:val="0"/>
                <w:numId w:val="86"/>
              </w:numPr>
              <w:tabs>
                <w:tab w:pos="816" w:val="left" w:leader="none"/>
                <w:tab w:pos="817" w:val="left" w:leader="none"/>
              </w:tabs>
              <w:spacing w:line="206" w:lineRule="exact" w:before="0" w:after="0"/>
              <w:ind w:left="816" w:right="0" w:hanging="355"/>
              <w:jc w:val="left"/>
              <w:rPr>
                <w:sz w:val="18"/>
              </w:rPr>
            </w:pPr>
            <w:r>
              <w:rPr>
                <w:sz w:val="18"/>
              </w:rPr>
              <w:t>Utilizo la creatividad en una variedad de</w:t>
            </w:r>
            <w:r>
              <w:rPr>
                <w:spacing w:val="-23"/>
                <w:sz w:val="18"/>
              </w:rPr>
              <w:t> </w:t>
            </w:r>
            <w:r>
              <w:rPr>
                <w:sz w:val="18"/>
              </w:rPr>
              <w:t>formas</w:t>
            </w:r>
          </w:p>
        </w:tc>
        <w:tc>
          <w:tcPr>
            <w:tcW w:w="1277" w:type="dxa"/>
          </w:tcPr>
          <w:p>
            <w:pPr>
              <w:pStyle w:val="TableParagraph"/>
              <w:spacing w:line="206" w:lineRule="exact"/>
              <w:ind w:left="815"/>
              <w:rPr>
                <w:sz w:val="18"/>
              </w:rPr>
            </w:pPr>
            <w:r>
              <w:rPr>
                <w:sz w:val="18"/>
              </w:rPr>
              <w:t>10</w:t>
            </w:r>
          </w:p>
        </w:tc>
        <w:tc>
          <w:tcPr>
            <w:tcW w:w="4393" w:type="dxa"/>
          </w:tcPr>
          <w:p>
            <w:pPr>
              <w:pStyle w:val="TableParagraph"/>
              <w:ind w:left="816" w:right="422"/>
              <w:rPr>
                <w:sz w:val="18"/>
              </w:rPr>
            </w:pPr>
            <w:r>
              <w:rPr>
                <w:sz w:val="18"/>
              </w:rPr>
              <w:t>Siempre he tratado de que mis clases  sean llamativas y</w:t>
            </w:r>
            <w:r>
              <w:rPr>
                <w:spacing w:val="-11"/>
                <w:sz w:val="18"/>
              </w:rPr>
              <w:t> </w:t>
            </w:r>
            <w:r>
              <w:rPr>
                <w:sz w:val="18"/>
              </w:rPr>
              <w:t>dinámicas</w:t>
            </w:r>
          </w:p>
        </w:tc>
      </w:tr>
      <w:tr>
        <w:trPr>
          <w:trHeight w:val="425" w:hRule="exact"/>
        </w:trPr>
        <w:tc>
          <w:tcPr>
            <w:tcW w:w="7480" w:type="dxa"/>
          </w:tcPr>
          <w:p>
            <w:pPr>
              <w:pStyle w:val="TableParagraph"/>
              <w:numPr>
                <w:ilvl w:val="0"/>
                <w:numId w:val="87"/>
              </w:numPr>
              <w:tabs>
                <w:tab w:pos="816" w:val="left" w:leader="none"/>
                <w:tab w:pos="817" w:val="left" w:leader="none"/>
              </w:tabs>
              <w:spacing w:line="240" w:lineRule="auto" w:before="0" w:after="0"/>
              <w:ind w:left="816" w:right="110" w:hanging="355"/>
              <w:jc w:val="left"/>
              <w:rPr>
                <w:sz w:val="18"/>
              </w:rPr>
            </w:pPr>
            <w:r>
              <w:rPr>
                <w:sz w:val="18"/>
              </w:rPr>
              <w:t>Hago de mi práctica educativa el terreno para la búsqueda de la verdad, de lo correcto, de lo justo y de lo</w:t>
            </w:r>
            <w:r>
              <w:rPr>
                <w:spacing w:val="-16"/>
                <w:sz w:val="18"/>
              </w:rPr>
              <w:t> </w:t>
            </w:r>
            <w:r>
              <w:rPr>
                <w:sz w:val="18"/>
              </w:rPr>
              <w:t>auténtico</w:t>
            </w:r>
          </w:p>
        </w:tc>
        <w:tc>
          <w:tcPr>
            <w:tcW w:w="1277" w:type="dxa"/>
          </w:tcPr>
          <w:p>
            <w:pPr>
              <w:pStyle w:val="TableParagraph"/>
              <w:spacing w:line="207" w:lineRule="exact"/>
              <w:ind w:left="815"/>
              <w:rPr>
                <w:sz w:val="18"/>
              </w:rPr>
            </w:pPr>
            <w:r>
              <w:rPr>
                <w:w w:val="99"/>
                <w:sz w:val="18"/>
              </w:rPr>
              <w:t>8</w:t>
            </w:r>
          </w:p>
        </w:tc>
        <w:tc>
          <w:tcPr>
            <w:tcW w:w="4393" w:type="dxa"/>
          </w:tcPr>
          <w:p>
            <w:pPr>
              <w:pStyle w:val="TableParagraph"/>
              <w:spacing w:line="207" w:lineRule="exact"/>
              <w:ind w:left="816" w:right="422"/>
              <w:rPr>
                <w:sz w:val="18"/>
              </w:rPr>
            </w:pPr>
            <w:r>
              <w:rPr>
                <w:sz w:val="18"/>
              </w:rPr>
              <w:t>Sigo mejorando</w:t>
            </w:r>
          </w:p>
        </w:tc>
      </w:tr>
      <w:tr>
        <w:trPr>
          <w:trHeight w:val="631" w:hRule="exact"/>
        </w:trPr>
        <w:tc>
          <w:tcPr>
            <w:tcW w:w="7480" w:type="dxa"/>
          </w:tcPr>
          <w:p>
            <w:pPr>
              <w:pStyle w:val="TableParagraph"/>
              <w:numPr>
                <w:ilvl w:val="0"/>
                <w:numId w:val="88"/>
              </w:numPr>
              <w:tabs>
                <w:tab w:pos="817" w:val="left" w:leader="none"/>
              </w:tabs>
              <w:spacing w:line="240" w:lineRule="auto" w:before="0" w:after="0"/>
              <w:ind w:left="816" w:right="103" w:hanging="355"/>
              <w:jc w:val="both"/>
              <w:rPr>
                <w:sz w:val="18"/>
              </w:rPr>
            </w:pPr>
            <w:r>
              <w:rPr>
                <w:sz w:val="18"/>
              </w:rPr>
              <w:t>Educo para el ejercicio de la ciudadanía, proponiendo valores que se ajustan a la búsqueda de la democracia y al ejercicio pleno de los derechos, tales como la tolerancia, la responsabilidad y la</w:t>
            </w:r>
            <w:r>
              <w:rPr>
                <w:spacing w:val="-23"/>
                <w:sz w:val="18"/>
              </w:rPr>
              <w:t> </w:t>
            </w:r>
            <w:r>
              <w:rPr>
                <w:sz w:val="18"/>
              </w:rPr>
              <w:t>solidaridad</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8"/>
              <w:rPr>
                <w:sz w:val="18"/>
              </w:rPr>
            </w:pPr>
            <w:r>
              <w:rPr>
                <w:sz w:val="18"/>
              </w:rPr>
              <w:t>Es una de las competencias docentes que quiero perfeccionar</w:t>
            </w:r>
          </w:p>
        </w:tc>
      </w:tr>
      <w:tr>
        <w:trPr>
          <w:trHeight w:val="631" w:hRule="exact"/>
        </w:trPr>
        <w:tc>
          <w:tcPr>
            <w:tcW w:w="7480" w:type="dxa"/>
          </w:tcPr>
          <w:p>
            <w:pPr>
              <w:pStyle w:val="TableParagraph"/>
              <w:numPr>
                <w:ilvl w:val="0"/>
                <w:numId w:val="89"/>
              </w:numPr>
              <w:tabs>
                <w:tab w:pos="816" w:val="left" w:leader="none"/>
                <w:tab w:pos="817" w:val="left" w:leader="none"/>
              </w:tabs>
              <w:spacing w:line="240" w:lineRule="auto" w:before="0" w:after="0"/>
              <w:ind w:left="816" w:right="104" w:hanging="355"/>
              <w:jc w:val="left"/>
              <w:rPr>
                <w:sz w:val="18"/>
              </w:rPr>
            </w:pPr>
            <w:r>
              <w:rPr>
                <w:sz w:val="18"/>
              </w:rPr>
              <w:t>Reconozco a mis alumnos como actores sociales capaces del conocimiento y como interlocutores</w:t>
            </w:r>
            <w:r>
              <w:rPr>
                <w:spacing w:val="-11"/>
                <w:sz w:val="18"/>
              </w:rPr>
              <w:t> </w:t>
            </w:r>
            <w:r>
              <w:rPr>
                <w:sz w:val="18"/>
              </w:rPr>
              <w:t>válidos</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5"/>
              <w:jc w:val="both"/>
              <w:rPr>
                <w:sz w:val="18"/>
              </w:rPr>
            </w:pPr>
            <w:r>
              <w:rPr>
                <w:sz w:val="18"/>
              </w:rPr>
              <w:t>Si aunque no los dejo del todo ser autónomos por miedo a que no hagan bien las cosas</w:t>
            </w:r>
          </w:p>
        </w:tc>
      </w:tr>
      <w:tr>
        <w:trPr>
          <w:trHeight w:val="216" w:hRule="exact"/>
        </w:trPr>
        <w:tc>
          <w:tcPr>
            <w:tcW w:w="7480" w:type="dxa"/>
          </w:tcPr>
          <w:p>
            <w:pPr>
              <w:pStyle w:val="TableParagraph"/>
              <w:numPr>
                <w:ilvl w:val="0"/>
                <w:numId w:val="90"/>
              </w:numPr>
              <w:tabs>
                <w:tab w:pos="816" w:val="left" w:leader="none"/>
                <w:tab w:pos="817" w:val="left" w:leader="none"/>
              </w:tabs>
              <w:spacing w:line="206" w:lineRule="exact" w:before="0" w:after="0"/>
              <w:ind w:left="816" w:right="0" w:hanging="355"/>
              <w:jc w:val="left"/>
              <w:rPr>
                <w:sz w:val="18"/>
              </w:rPr>
            </w:pPr>
            <w:r>
              <w:rPr>
                <w:sz w:val="18"/>
              </w:rPr>
              <w:t>Informo, comunico e ilustro sin</w:t>
            </w:r>
            <w:r>
              <w:rPr>
                <w:spacing w:val="-18"/>
                <w:sz w:val="18"/>
              </w:rPr>
              <w:t> </w:t>
            </w:r>
            <w:r>
              <w:rPr>
                <w:sz w:val="18"/>
              </w:rPr>
              <w:t>dogmatismo</w:t>
            </w:r>
          </w:p>
        </w:tc>
        <w:tc>
          <w:tcPr>
            <w:tcW w:w="1277" w:type="dxa"/>
          </w:tcPr>
          <w:p>
            <w:pPr>
              <w:pStyle w:val="TableParagraph"/>
              <w:spacing w:line="206" w:lineRule="exact"/>
              <w:ind w:left="815"/>
              <w:rPr>
                <w:sz w:val="18"/>
              </w:rPr>
            </w:pPr>
            <w:r>
              <w:rPr>
                <w:sz w:val="18"/>
              </w:rPr>
              <w:t>10</w:t>
            </w:r>
          </w:p>
        </w:tc>
        <w:tc>
          <w:tcPr>
            <w:tcW w:w="4393" w:type="dxa"/>
          </w:tcPr>
          <w:p>
            <w:pPr>
              <w:pStyle w:val="TableParagraph"/>
              <w:spacing w:line="206" w:lineRule="exact"/>
              <w:ind w:left="816" w:right="422"/>
              <w:rPr>
                <w:sz w:val="18"/>
              </w:rPr>
            </w:pPr>
            <w:r>
              <w:rPr>
                <w:sz w:val="18"/>
              </w:rPr>
              <w:t>Si</w:t>
            </w:r>
          </w:p>
        </w:tc>
      </w:tr>
      <w:tr>
        <w:trPr>
          <w:trHeight w:val="425" w:hRule="exact"/>
        </w:trPr>
        <w:tc>
          <w:tcPr>
            <w:tcW w:w="7480" w:type="dxa"/>
          </w:tcPr>
          <w:p>
            <w:pPr>
              <w:pStyle w:val="TableParagraph"/>
              <w:numPr>
                <w:ilvl w:val="0"/>
                <w:numId w:val="91"/>
              </w:numPr>
              <w:tabs>
                <w:tab w:pos="816" w:val="left" w:leader="none"/>
                <w:tab w:pos="817" w:val="left" w:leader="none"/>
              </w:tabs>
              <w:spacing w:line="240" w:lineRule="auto" w:before="0" w:after="0"/>
              <w:ind w:left="816" w:right="103" w:hanging="355"/>
              <w:jc w:val="left"/>
              <w:rPr>
                <w:sz w:val="18"/>
              </w:rPr>
            </w:pPr>
            <w:r>
              <w:rPr>
                <w:sz w:val="18"/>
              </w:rPr>
              <w:t>Promuevo la construcción, el progreso, la divulgación y la aplicación del conocimiento</w:t>
            </w:r>
            <w:r>
              <w:rPr>
                <w:spacing w:val="-9"/>
                <w:sz w:val="18"/>
              </w:rPr>
              <w:t> </w:t>
            </w:r>
            <w:r>
              <w:rPr>
                <w:sz w:val="18"/>
              </w:rPr>
              <w:t>pedagógico</w:t>
            </w:r>
          </w:p>
        </w:tc>
        <w:tc>
          <w:tcPr>
            <w:tcW w:w="1277" w:type="dxa"/>
          </w:tcPr>
          <w:p>
            <w:pPr>
              <w:pStyle w:val="TableParagraph"/>
              <w:spacing w:line="206" w:lineRule="exact"/>
              <w:ind w:left="815"/>
              <w:rPr>
                <w:sz w:val="18"/>
              </w:rPr>
            </w:pPr>
            <w:r>
              <w:rPr>
                <w:sz w:val="18"/>
              </w:rPr>
              <w:t>10</w:t>
            </w:r>
          </w:p>
        </w:tc>
        <w:tc>
          <w:tcPr>
            <w:tcW w:w="4393" w:type="dxa"/>
          </w:tcPr>
          <w:p>
            <w:pPr>
              <w:pStyle w:val="TableParagraph"/>
              <w:spacing w:line="206" w:lineRule="exact"/>
              <w:ind w:left="816" w:right="422"/>
              <w:rPr>
                <w:sz w:val="18"/>
              </w:rPr>
            </w:pPr>
            <w:r>
              <w:rPr>
                <w:sz w:val="18"/>
              </w:rPr>
              <w:t>Si</w:t>
            </w:r>
          </w:p>
        </w:tc>
      </w:tr>
      <w:tr>
        <w:trPr>
          <w:trHeight w:val="632" w:hRule="exact"/>
        </w:trPr>
        <w:tc>
          <w:tcPr>
            <w:tcW w:w="7480" w:type="dxa"/>
          </w:tcPr>
          <w:p>
            <w:pPr>
              <w:pStyle w:val="TableParagraph"/>
              <w:numPr>
                <w:ilvl w:val="0"/>
                <w:numId w:val="92"/>
              </w:numPr>
              <w:tabs>
                <w:tab w:pos="817" w:val="left" w:leader="none"/>
              </w:tabs>
              <w:spacing w:line="240" w:lineRule="auto" w:before="0" w:after="0"/>
              <w:ind w:left="816" w:right="108" w:hanging="355"/>
              <w:jc w:val="both"/>
              <w:rPr>
                <w:sz w:val="18"/>
              </w:rPr>
            </w:pPr>
            <w:r>
              <w:rPr>
                <w:sz w:val="18"/>
              </w:rPr>
              <w:t>Asumo la práctica pedagógica con visión científica, lo cual significa reconocerla como objeto de estudio, en donde el docente como sujeto está incluido, lo cual me permite aprehender, comprender y transformar mi propia realidad</w:t>
            </w:r>
            <w:r>
              <w:rPr>
                <w:spacing w:val="-30"/>
                <w:sz w:val="18"/>
              </w:rPr>
              <w:t> </w:t>
            </w:r>
            <w:r>
              <w:rPr>
                <w:sz w:val="18"/>
              </w:rPr>
              <w:t>educativa</w:t>
            </w:r>
          </w:p>
        </w:tc>
        <w:tc>
          <w:tcPr>
            <w:tcW w:w="1277" w:type="dxa"/>
          </w:tcPr>
          <w:p>
            <w:pPr>
              <w:pStyle w:val="TableParagraph"/>
              <w:spacing w:line="207" w:lineRule="exact"/>
              <w:ind w:left="815"/>
              <w:rPr>
                <w:sz w:val="18"/>
              </w:rPr>
            </w:pPr>
            <w:r>
              <w:rPr>
                <w:sz w:val="18"/>
              </w:rPr>
              <w:t>10</w:t>
            </w:r>
          </w:p>
        </w:tc>
        <w:tc>
          <w:tcPr>
            <w:tcW w:w="4393" w:type="dxa"/>
          </w:tcPr>
          <w:p>
            <w:pPr>
              <w:pStyle w:val="TableParagraph"/>
              <w:ind w:left="816" w:right="422"/>
              <w:rPr>
                <w:sz w:val="18"/>
              </w:rPr>
            </w:pPr>
            <w:r>
              <w:rPr>
                <w:sz w:val="18"/>
              </w:rPr>
              <w:t>Si y es complejo, requiere de mucho estudio e investigación</w:t>
            </w:r>
          </w:p>
        </w:tc>
      </w:tr>
      <w:tr>
        <w:trPr>
          <w:trHeight w:val="422" w:hRule="exact"/>
        </w:trPr>
        <w:tc>
          <w:tcPr>
            <w:tcW w:w="7480" w:type="dxa"/>
          </w:tcPr>
          <w:p>
            <w:pPr>
              <w:pStyle w:val="TableParagraph"/>
              <w:numPr>
                <w:ilvl w:val="0"/>
                <w:numId w:val="93"/>
              </w:numPr>
              <w:tabs>
                <w:tab w:pos="816" w:val="left" w:leader="none"/>
                <w:tab w:pos="817" w:val="left" w:leader="none"/>
              </w:tabs>
              <w:spacing w:line="240" w:lineRule="auto" w:before="0" w:after="0"/>
              <w:ind w:left="816" w:right="107" w:hanging="355"/>
              <w:jc w:val="left"/>
              <w:rPr>
                <w:sz w:val="18"/>
              </w:rPr>
            </w:pPr>
            <w:r>
              <w:rPr>
                <w:sz w:val="18"/>
              </w:rPr>
              <w:t>Creo un sentido de juego, las actividades son variadas y significativas manteniendo el</w:t>
            </w:r>
            <w:r>
              <w:rPr>
                <w:spacing w:val="-13"/>
                <w:sz w:val="18"/>
              </w:rPr>
              <w:t> </w:t>
            </w:r>
            <w:r>
              <w:rPr>
                <w:sz w:val="18"/>
              </w:rPr>
              <w:t>equilibrio</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8"/>
              <w:rPr>
                <w:sz w:val="18"/>
              </w:rPr>
            </w:pPr>
            <w:r>
              <w:rPr>
                <w:sz w:val="18"/>
              </w:rPr>
              <w:t>Si, trato de sustentar las actividades en fundamentos teóricos</w:t>
            </w:r>
          </w:p>
        </w:tc>
      </w:tr>
      <w:tr>
        <w:trPr>
          <w:trHeight w:val="425" w:hRule="exact"/>
        </w:trPr>
        <w:tc>
          <w:tcPr>
            <w:tcW w:w="7480" w:type="dxa"/>
          </w:tcPr>
          <w:p>
            <w:pPr>
              <w:pStyle w:val="TableParagraph"/>
              <w:numPr>
                <w:ilvl w:val="0"/>
                <w:numId w:val="94"/>
              </w:numPr>
              <w:tabs>
                <w:tab w:pos="816" w:val="left" w:leader="none"/>
                <w:tab w:pos="817" w:val="left" w:leader="none"/>
              </w:tabs>
              <w:spacing w:line="240" w:lineRule="auto" w:before="0" w:after="0"/>
              <w:ind w:left="816" w:right="110" w:hanging="355"/>
              <w:jc w:val="left"/>
              <w:rPr>
                <w:sz w:val="18"/>
              </w:rPr>
            </w:pPr>
            <w:r>
              <w:rPr>
                <w:sz w:val="18"/>
              </w:rPr>
              <w:t>Permito la reflexión de lo que se ha experimentado y fomento un entendimiento común</w:t>
            </w:r>
          </w:p>
        </w:tc>
        <w:tc>
          <w:tcPr>
            <w:tcW w:w="1277" w:type="dxa"/>
          </w:tcPr>
          <w:p>
            <w:pPr>
              <w:pStyle w:val="TableParagraph"/>
              <w:spacing w:line="206" w:lineRule="exact"/>
              <w:ind w:left="815"/>
              <w:rPr>
                <w:sz w:val="18"/>
              </w:rPr>
            </w:pPr>
            <w:r>
              <w:rPr>
                <w:w w:val="99"/>
                <w:sz w:val="18"/>
              </w:rPr>
              <w:t>8</w:t>
            </w:r>
          </w:p>
        </w:tc>
        <w:tc>
          <w:tcPr>
            <w:tcW w:w="4393" w:type="dxa"/>
          </w:tcPr>
          <w:p>
            <w:pPr>
              <w:pStyle w:val="TableParagraph"/>
              <w:ind w:left="816" w:right="108"/>
              <w:rPr>
                <w:sz w:val="18"/>
              </w:rPr>
            </w:pPr>
            <w:r>
              <w:rPr>
                <w:sz w:val="18"/>
              </w:rPr>
              <w:t>Estoy aprendiendo a incluir la meta tarea en todas mis sesiones</w:t>
            </w:r>
          </w:p>
        </w:tc>
      </w:tr>
      <w:tr>
        <w:trPr>
          <w:trHeight w:val="838" w:hRule="exact"/>
        </w:trPr>
        <w:tc>
          <w:tcPr>
            <w:tcW w:w="7480" w:type="dxa"/>
          </w:tcPr>
          <w:p>
            <w:pPr>
              <w:pStyle w:val="TableParagraph"/>
              <w:numPr>
                <w:ilvl w:val="0"/>
                <w:numId w:val="95"/>
              </w:numPr>
              <w:tabs>
                <w:tab w:pos="816" w:val="left" w:leader="none"/>
                <w:tab w:pos="817" w:val="left" w:leader="none"/>
              </w:tabs>
              <w:spacing w:line="206" w:lineRule="exact" w:before="0" w:after="0"/>
              <w:ind w:left="816" w:right="0" w:hanging="355"/>
              <w:jc w:val="left"/>
              <w:rPr>
                <w:sz w:val="18"/>
              </w:rPr>
            </w:pPr>
            <w:r>
              <w:rPr>
                <w:sz w:val="18"/>
              </w:rPr>
              <w:t>Retroalimento y reconozco los esfuerzos y avances de mis</w:t>
            </w:r>
            <w:r>
              <w:rPr>
                <w:spacing w:val="-26"/>
                <w:sz w:val="18"/>
              </w:rPr>
              <w:t> </w:t>
            </w:r>
            <w:r>
              <w:rPr>
                <w:sz w:val="18"/>
              </w:rPr>
              <w:t>alumnos</w:t>
            </w:r>
          </w:p>
        </w:tc>
        <w:tc>
          <w:tcPr>
            <w:tcW w:w="1277" w:type="dxa"/>
          </w:tcPr>
          <w:p>
            <w:pPr>
              <w:pStyle w:val="TableParagraph"/>
              <w:spacing w:line="206" w:lineRule="exact"/>
              <w:ind w:left="815"/>
              <w:rPr>
                <w:sz w:val="18"/>
              </w:rPr>
            </w:pPr>
            <w:r>
              <w:rPr>
                <w:w w:val="99"/>
                <w:sz w:val="18"/>
              </w:rPr>
              <w:t>9</w:t>
            </w:r>
          </w:p>
        </w:tc>
        <w:tc>
          <w:tcPr>
            <w:tcW w:w="4393" w:type="dxa"/>
          </w:tcPr>
          <w:p>
            <w:pPr>
              <w:pStyle w:val="TableParagraph"/>
              <w:ind w:left="816" w:right="103"/>
              <w:jc w:val="both"/>
              <w:rPr>
                <w:sz w:val="18"/>
              </w:rPr>
            </w:pPr>
            <w:r>
              <w:rPr>
                <w:sz w:val="18"/>
              </w:rPr>
              <w:t>Antes solo retroalimentaba con un numero, ahora me doy tiempo de hacerlo  de manera más clara y tratando de  empoderar a mis</w:t>
            </w:r>
            <w:r>
              <w:rPr>
                <w:spacing w:val="-9"/>
                <w:sz w:val="18"/>
              </w:rPr>
              <w:t> </w:t>
            </w:r>
            <w:r>
              <w:rPr>
                <w:sz w:val="18"/>
              </w:rPr>
              <w:t>alumnos</w:t>
            </w:r>
          </w:p>
        </w:tc>
      </w:tr>
    </w:tbl>
    <w:p>
      <w:pPr>
        <w:spacing w:before="0"/>
        <w:ind w:left="4925" w:right="4867" w:firstLine="0"/>
        <w:jc w:val="center"/>
        <w:rPr>
          <w:sz w:val="20"/>
        </w:rPr>
      </w:pPr>
      <w:r>
        <w:rPr>
          <w:sz w:val="20"/>
        </w:rPr>
        <w:t>Cuadro 16. Adaptado de Bedoya (1998)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9"/>
        </w:rPr>
      </w:pPr>
    </w:p>
    <w:p>
      <w:pPr>
        <w:pStyle w:val="BodyText"/>
        <w:spacing w:before="69"/>
        <w:ind w:left="4925" w:right="4863"/>
        <w:jc w:val="center"/>
      </w:pPr>
      <w:r>
        <w:rPr/>
        <w:t>114</w:t>
      </w:r>
    </w:p>
    <w:p>
      <w:pPr>
        <w:spacing w:after="0"/>
        <w:jc w:val="center"/>
        <w:sectPr>
          <w:footerReference w:type="default" r:id="rId84"/>
          <w:pgSz w:w="15840" w:h="12240" w:orient="landscape"/>
          <w:pgMar w:footer="0" w:header="0" w:top="1140" w:bottom="280" w:left="1200" w:right="1260"/>
        </w:sectPr>
      </w:pPr>
    </w:p>
    <w:p>
      <w:pPr>
        <w:pStyle w:val="BodyText"/>
        <w:spacing w:line="360" w:lineRule="auto" w:before="54"/>
        <w:ind w:left="118" w:right="113" w:firstLine="707"/>
        <w:jc w:val="both"/>
      </w:pPr>
      <w:r>
        <w:rPr/>
        <w:t>Los elementos implementados en el modelo de intervención fueron básicamente enfocados hacia dos aspectos: el primero hacia la motivación, este factor determinante para que se logre el aprendizaje fue explotado gracias a las técnicas sugeridas por el Aprendizaje Acelerado, las cuales tomaron de la mano al alumno y al maestro llevándolos de manera paulatina y esclareciendo el camino hacia el desarrollo de las nuevas habilidades.</w:t>
      </w:r>
    </w:p>
    <w:p>
      <w:pPr>
        <w:pStyle w:val="BodyText"/>
      </w:pPr>
    </w:p>
    <w:p>
      <w:pPr>
        <w:pStyle w:val="BodyText"/>
        <w:spacing w:line="360" w:lineRule="auto" w:before="142"/>
        <w:ind w:left="118" w:right="112" w:firstLine="707"/>
        <w:jc w:val="both"/>
      </w:pPr>
      <w:r>
        <w:rPr/>
        <w:t>La bidireccionalidad entre motivación y aprendizaje fue crucial en este modelo, pues de acuerdo con Giddens (1995) el aprendiz extrae la energía de su ser emocional, dando lugar a expresiones como sed de aprender, sed de saber, que reconocen que la trayectoria del doble bucle puede alcanzarse en un recorrido de proyectil impulsado por la energía emocional. La gimnasia cerebral y los videos interactivos para la activación y reactivación de los hemisferios cerebrales mantuvieron la atención y el ánimo de seguir con las tareas propuestas por el docente. Las personas motivadas para alcanzar una meta realizan actividades de autorregulación como lo son: organizar y repasar el material, supervisar el progreso de su aprendizaje y ajustar las estrategias aplicadas.</w:t>
      </w:r>
    </w:p>
    <w:p>
      <w:pPr>
        <w:pStyle w:val="BodyText"/>
      </w:pPr>
    </w:p>
    <w:p>
      <w:pPr>
        <w:pStyle w:val="BodyText"/>
        <w:spacing w:line="360" w:lineRule="auto" w:before="142"/>
        <w:ind w:left="118" w:right="113" w:firstLine="707"/>
        <w:jc w:val="both"/>
      </w:pPr>
      <w:r>
        <w:rPr/>
        <w:t>El rol del docente antes del modelo de intervención era hasta cierto punto tradicionalista, pues los alumnos no podían trabajar de manera independiente, a través de las técnicas del Aprendizaje Acelerado el docente se convierte en guía de los aprendizajes, permitiendo al estudiante su autorregulación y autodescubrimiento en el proceso de enseñanza-aprendizaje.</w:t>
      </w:r>
    </w:p>
    <w:p>
      <w:pPr>
        <w:pStyle w:val="BodyText"/>
      </w:pPr>
    </w:p>
    <w:p>
      <w:pPr>
        <w:pStyle w:val="BodyText"/>
        <w:spacing w:line="360" w:lineRule="auto" w:before="142"/>
        <w:ind w:left="118" w:right="116" w:firstLine="707"/>
        <w:jc w:val="both"/>
      </w:pPr>
      <w:r>
        <w:rPr/>
        <w:t>Además, pude lograr la metacognición, al dar un lugar y tiempos indispensables  a la meta tarea, por que como lo menciona Brown, (2000:68) "el conocimiento adquirido es estable cuando el alumno puede reflexionar sobre sus procesos cognitivos y discutirlos con otros". A partir de este nuevo rol, el docente puede determinar nuevos enfoques en sus secuencias didácticas que le permitan mayor libertad y variedad en las estrategias aplicadas, además de permitir a todos los alumnos un proceso de aprendizaje más eficaz en la medida en que la secuencia permita que todos los estilos de aprendizaje se</w:t>
      </w:r>
      <w:r>
        <w:rPr>
          <w:spacing w:val="-9"/>
        </w:rPr>
        <w:t> </w:t>
      </w:r>
      <w:r>
        <w:rPr/>
        <w:t>incorporen.</w:t>
      </w:r>
    </w:p>
    <w:p>
      <w:pPr>
        <w:spacing w:after="0" w:line="360" w:lineRule="auto"/>
        <w:jc w:val="both"/>
        <w:sectPr>
          <w:footerReference w:type="default" r:id="rId85"/>
          <w:pgSz w:w="12240" w:h="15840"/>
          <w:pgMar w:footer="0" w:header="0" w:top="1360" w:bottom="280" w:left="1300" w:right="1300"/>
        </w:sectPr>
      </w:pPr>
    </w:p>
    <w:p>
      <w:pPr>
        <w:pStyle w:val="BodyText"/>
        <w:spacing w:before="8"/>
        <w:rPr>
          <w:sz w:val="28"/>
        </w:rPr>
      </w:pPr>
    </w:p>
    <w:p>
      <w:pPr>
        <w:pStyle w:val="BodyText"/>
        <w:ind w:left="148"/>
        <w:rPr>
          <w:sz w:val="20"/>
        </w:rPr>
      </w:pPr>
      <w:r>
        <w:rPr>
          <w:sz w:val="20"/>
        </w:rPr>
        <w:pict>
          <v:group style="width:430.65pt;height:210.9pt;mso-position-horizontal-relative:char;mso-position-vertical-relative:line" coordorigin="0,0" coordsize="8613,4218">
            <v:shape style="position:absolute;left:0;top:0;width:4023;height:4217" type="#_x0000_t75" stroked="false">
              <v:imagedata r:id="rId87" o:title=""/>
            </v:shape>
            <v:shape style="position:absolute;left:4052;top:1;width:4560;height:4215" type="#_x0000_t75" stroked="false">
              <v:imagedata r:id="rId88" o:title=""/>
            </v:shape>
          </v:group>
        </w:pict>
      </w:r>
      <w:r>
        <w:rPr>
          <w:sz w:val="20"/>
        </w:rPr>
      </w:r>
    </w:p>
    <w:p>
      <w:pPr>
        <w:pStyle w:val="BodyText"/>
        <w:tabs>
          <w:tab w:pos="5075" w:val="left" w:leader="none"/>
        </w:tabs>
        <w:spacing w:line="269" w:lineRule="exact"/>
        <w:ind w:left="118" w:right="121"/>
      </w:pPr>
      <w:r>
        <w:rPr/>
        <w:t>Inicio de la clase con</w:t>
      </w:r>
      <w:r>
        <w:rPr>
          <w:spacing w:val="-5"/>
        </w:rPr>
        <w:t> </w:t>
      </w:r>
      <w:r>
        <w:rPr/>
        <w:t>el</w:t>
      </w:r>
      <w:r>
        <w:rPr>
          <w:spacing w:val="-1"/>
        </w:rPr>
        <w:t> </w:t>
      </w:r>
      <w:r>
        <w:rPr/>
        <w:t>modelo</w:t>
        <w:tab/>
        <w:t>Inicio de la clase antes del</w:t>
      </w:r>
      <w:r>
        <w:rPr>
          <w:spacing w:val="-10"/>
        </w:rPr>
        <w:t> </w:t>
      </w:r>
      <w:r>
        <w:rPr/>
        <w:t>modelo</w:t>
      </w:r>
    </w:p>
    <w:p>
      <w:pPr>
        <w:pStyle w:val="BodyText"/>
      </w:pPr>
    </w:p>
    <w:p>
      <w:pPr>
        <w:pStyle w:val="BodyText"/>
      </w:pPr>
    </w:p>
    <w:p>
      <w:pPr>
        <w:pStyle w:val="BodyText"/>
        <w:spacing w:line="360" w:lineRule="auto"/>
        <w:ind w:left="118" w:right="116" w:firstLine="707"/>
        <w:jc w:val="both"/>
      </w:pPr>
      <w:r>
        <w:rPr/>
        <w:t>Como se puede observar en las imágenes la clase antes del modelo de intervención era de tipo tradicionalista, con los alumnos sentados todo el tiempo, el docente frente a ellos, dando órdenes y cuidando que se cumplan las  reglas.  En la clase con la aplicación del modelo, puedo ser guía y participar de manera integral con el desarrollo de la sesión, promoviendo un ambiente de aprendizaje adecuado y dinámico.</w:t>
      </w:r>
    </w:p>
    <w:p>
      <w:pPr>
        <w:pStyle w:val="BodyText"/>
      </w:pPr>
    </w:p>
    <w:p>
      <w:pPr>
        <w:pStyle w:val="Heading2"/>
        <w:numPr>
          <w:ilvl w:val="2"/>
          <w:numId w:val="71"/>
        </w:numPr>
        <w:tabs>
          <w:tab w:pos="746" w:val="left" w:leader="none"/>
        </w:tabs>
        <w:spacing w:line="360" w:lineRule="auto" w:before="142" w:after="0"/>
        <w:ind w:left="118" w:right="116" w:firstLine="0"/>
        <w:jc w:val="left"/>
      </w:pPr>
      <w:r>
        <w:rPr/>
        <w:t>EVALUACIÓN DE LA ENSEÑANZA RECÍPROCA COMO ESTRATEGIA PARA LA COMPRENSIÓN</w:t>
      </w:r>
      <w:r>
        <w:rPr>
          <w:spacing w:val="-3"/>
        </w:rPr>
        <w:t> </w:t>
      </w:r>
      <w:r>
        <w:rPr/>
        <w:t>LECTORA</w:t>
      </w:r>
    </w:p>
    <w:p>
      <w:pPr>
        <w:pStyle w:val="BodyText"/>
        <w:spacing w:line="360" w:lineRule="auto" w:before="3"/>
        <w:ind w:left="118" w:right="118" w:firstLine="707"/>
        <w:jc w:val="both"/>
      </w:pPr>
      <w:r>
        <w:rPr/>
        <w:t>Las estrategias de aprendizaje son métodos o técnicas que el docente utiliza  para que sus alumnos logren aprendizajes, como sabemos deben ser flexibles y meditadas, de tal forma que apliquen a su contexto y necesidades especificas, de acuerdo con esto, las estrategias de enseñanza nos ayudan a planear la ruta para  llegar al objetivo principal que es: que los alumnos cambien sus habilidades, especialmente las referentes a las de comprensión lectora. No obstante las estrategias de enseñanza no aplican de la misma manera en todos los contextos, por ello es importante remarcar sus características de flexibilidad y reflexión ante el proceso de construcción de las</w:t>
      </w:r>
      <w:r>
        <w:rPr>
          <w:spacing w:val="-7"/>
        </w:rPr>
        <w:t> </w:t>
      </w:r>
      <w:r>
        <w:rPr/>
        <w:t>mismas.</w:t>
      </w:r>
    </w:p>
    <w:p>
      <w:pPr>
        <w:spacing w:after="0" w:line="360" w:lineRule="auto"/>
        <w:jc w:val="both"/>
        <w:sectPr>
          <w:footerReference w:type="default" r:id="rId86"/>
          <w:pgSz w:w="12240" w:h="15840"/>
          <w:pgMar w:footer="964" w:header="0" w:top="1500" w:bottom="1160" w:left="1300" w:right="1300"/>
          <w:pgNumType w:start="116"/>
        </w:sectPr>
      </w:pPr>
    </w:p>
    <w:p>
      <w:pPr>
        <w:pStyle w:val="BodyText"/>
        <w:spacing w:line="360" w:lineRule="auto" w:before="54"/>
        <w:ind w:left="218" w:right="112" w:firstLine="707"/>
        <w:jc w:val="both"/>
      </w:pPr>
      <w:r>
        <w:rPr/>
        <w:t>El segundo factor de los elementos implementados en el modelo de intervención está orientado hacia el aprendizaje socializado, como menciona Brockband y McGill (2008) "el aprendizaje es un acto social, se aprende con el otro y a pesar del otro". En el siguiente cuadro, se resumen las observaciones del segundo video, en el cual ya se aplica el modelo de intervención haciendo una diferencia entre las actividades de la clase antes y después del modelo de intervención:</w:t>
      </w:r>
    </w:p>
    <w:p>
      <w:pPr>
        <w:pStyle w:val="BodyText"/>
        <w:rPr>
          <w:sz w:val="20"/>
        </w:rPr>
      </w:pPr>
    </w:p>
    <w:p>
      <w:pPr>
        <w:pStyle w:val="BodyText"/>
        <w:rPr>
          <w:sz w:val="19"/>
        </w:rPr>
      </w:pPr>
    </w:p>
    <w:tbl>
      <w:tblPr>
        <w:tblW w:w="0" w:type="auto"/>
        <w:jc w:val="left"/>
        <w:tblInd w:w="10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30"/>
        <w:gridCol w:w="5035"/>
      </w:tblGrid>
      <w:tr>
        <w:trPr>
          <w:trHeight w:val="809" w:hRule="exact"/>
        </w:trPr>
        <w:tc>
          <w:tcPr>
            <w:tcW w:w="4430" w:type="dxa"/>
            <w:tcBorders>
              <w:bottom w:val="single" w:sz="8" w:space="0" w:color="4AACC5"/>
            </w:tcBorders>
          </w:tcPr>
          <w:p>
            <w:pPr>
              <w:pStyle w:val="TableParagraph"/>
              <w:spacing w:line="245" w:lineRule="exact"/>
              <w:ind w:left="802" w:right="747"/>
              <w:jc w:val="center"/>
              <w:rPr>
                <w:sz w:val="24"/>
              </w:rPr>
            </w:pPr>
            <w:r>
              <w:rPr>
                <w:sz w:val="24"/>
              </w:rPr>
              <w:t>ANTES DEL MODELO DE</w:t>
            </w:r>
          </w:p>
          <w:p>
            <w:pPr>
              <w:pStyle w:val="TableParagraph"/>
              <w:spacing w:before="137"/>
              <w:ind w:left="802" w:right="746"/>
              <w:jc w:val="center"/>
              <w:rPr>
                <w:sz w:val="24"/>
              </w:rPr>
            </w:pPr>
            <w:r>
              <w:rPr>
                <w:sz w:val="24"/>
              </w:rPr>
              <w:t>INTERVENCIÓN</w:t>
            </w:r>
          </w:p>
        </w:tc>
        <w:tc>
          <w:tcPr>
            <w:tcW w:w="5035" w:type="dxa"/>
            <w:tcBorders>
              <w:bottom w:val="single" w:sz="8" w:space="0" w:color="4AACC5"/>
            </w:tcBorders>
          </w:tcPr>
          <w:p>
            <w:pPr>
              <w:pStyle w:val="TableParagraph"/>
              <w:spacing w:line="245" w:lineRule="exact"/>
              <w:ind w:left="917" w:right="864"/>
              <w:jc w:val="center"/>
              <w:rPr>
                <w:b/>
                <w:sz w:val="24"/>
              </w:rPr>
            </w:pPr>
            <w:r>
              <w:rPr>
                <w:b/>
                <w:sz w:val="24"/>
              </w:rPr>
              <w:t>DESPUÉS DEL MODELO DE</w:t>
            </w:r>
          </w:p>
          <w:p>
            <w:pPr>
              <w:pStyle w:val="TableParagraph"/>
              <w:spacing w:before="137"/>
              <w:ind w:left="917" w:right="863"/>
              <w:jc w:val="center"/>
              <w:rPr>
                <w:b/>
                <w:sz w:val="24"/>
              </w:rPr>
            </w:pPr>
            <w:r>
              <w:rPr>
                <w:b/>
                <w:sz w:val="24"/>
              </w:rPr>
              <w:t>INTERVENCIÓN</w:t>
            </w:r>
          </w:p>
        </w:tc>
      </w:tr>
      <w:tr>
        <w:trPr>
          <w:trHeight w:val="1735" w:hRule="exact"/>
        </w:trPr>
        <w:tc>
          <w:tcPr>
            <w:tcW w:w="4430" w:type="dxa"/>
            <w:tcBorders>
              <w:top w:val="single" w:sz="8" w:space="0" w:color="4AACC5"/>
            </w:tcBorders>
            <w:shd w:val="clear" w:color="auto" w:fill="D2EAF0"/>
          </w:tcPr>
          <w:p>
            <w:pPr>
              <w:pStyle w:val="TableParagraph"/>
              <w:rPr>
                <w:sz w:val="20"/>
              </w:rPr>
            </w:pPr>
          </w:p>
          <w:p>
            <w:pPr>
              <w:pStyle w:val="TableParagraph"/>
              <w:spacing w:before="7"/>
              <w:rPr>
                <w:sz w:val="24"/>
              </w:rPr>
            </w:pPr>
          </w:p>
          <w:p>
            <w:pPr>
              <w:pStyle w:val="TableParagraph"/>
              <w:spacing w:line="357" w:lineRule="auto"/>
              <w:ind w:left="770" w:hanging="264"/>
              <w:rPr>
                <w:b/>
                <w:sz w:val="20"/>
              </w:rPr>
            </w:pPr>
            <w:r>
              <w:rPr>
                <w:b/>
                <w:sz w:val="20"/>
              </w:rPr>
              <w:t>1. El docente saluda a los alumnos y presenta el objetivo de la clase</w:t>
            </w:r>
          </w:p>
        </w:tc>
        <w:tc>
          <w:tcPr>
            <w:tcW w:w="5035" w:type="dxa"/>
            <w:tcBorders>
              <w:top w:val="single" w:sz="8" w:space="0" w:color="4AACC5"/>
            </w:tcBorders>
            <w:shd w:val="clear" w:color="auto" w:fill="D2EAF0"/>
          </w:tcPr>
          <w:p>
            <w:pPr>
              <w:pStyle w:val="TableParagraph"/>
              <w:spacing w:line="360" w:lineRule="auto"/>
              <w:ind w:left="188" w:right="113" w:firstLine="50"/>
              <w:rPr>
                <w:sz w:val="20"/>
              </w:rPr>
            </w:pPr>
            <w:r>
              <w:rPr>
                <w:sz w:val="20"/>
              </w:rPr>
              <w:t>1. El docente saluda a los alumnos, escribe el guión a seguir de la sesión, prepara a los alumnos para el aprendizaje por medio de técnicas como gimnasia cerebral, videos relacionados con la vida real y el tema de la clase, despierta el interés de los alumnos.</w:t>
            </w:r>
          </w:p>
        </w:tc>
      </w:tr>
      <w:tr>
        <w:trPr>
          <w:trHeight w:val="3104" w:hRule="exact"/>
        </w:trPr>
        <w:tc>
          <w:tcPr>
            <w:tcW w:w="4430" w:type="dxa"/>
          </w:tcPr>
          <w:p>
            <w:pPr>
              <w:pStyle w:val="TableParagraph"/>
              <w:rPr>
                <w:sz w:val="20"/>
              </w:rPr>
            </w:pPr>
          </w:p>
          <w:p>
            <w:pPr>
              <w:pStyle w:val="TableParagraph"/>
              <w:rPr>
                <w:sz w:val="20"/>
              </w:rPr>
            </w:pPr>
          </w:p>
          <w:p>
            <w:pPr>
              <w:pStyle w:val="TableParagraph"/>
              <w:rPr>
                <w:sz w:val="20"/>
              </w:rPr>
            </w:pPr>
          </w:p>
          <w:p>
            <w:pPr>
              <w:pStyle w:val="TableParagraph"/>
              <w:spacing w:line="360" w:lineRule="auto" w:before="167"/>
              <w:ind w:left="237" w:right="181" w:firstLine="50"/>
              <w:jc w:val="both"/>
              <w:rPr>
                <w:b/>
                <w:sz w:val="20"/>
              </w:rPr>
            </w:pPr>
            <w:r>
              <w:rPr>
                <w:b/>
                <w:sz w:val="20"/>
              </w:rPr>
              <w:t>2. El docente les pide que observen unas imágenes, y realizan lluvia de ideas,</w:t>
            </w:r>
            <w:r>
              <w:rPr>
                <w:b/>
                <w:spacing w:val="-11"/>
                <w:sz w:val="20"/>
              </w:rPr>
              <w:t> </w:t>
            </w:r>
            <w:r>
              <w:rPr>
                <w:b/>
                <w:sz w:val="20"/>
              </w:rPr>
              <w:t>luego realizan una lectura rápida y les pide que busquen palabras claves, se</w:t>
            </w:r>
            <w:r>
              <w:rPr>
                <w:b/>
                <w:spacing w:val="-16"/>
                <w:sz w:val="20"/>
              </w:rPr>
              <w:t> </w:t>
            </w:r>
            <w:r>
              <w:rPr>
                <w:b/>
                <w:sz w:val="20"/>
              </w:rPr>
              <w:t>autoevalúan.</w:t>
            </w:r>
          </w:p>
        </w:tc>
        <w:tc>
          <w:tcPr>
            <w:tcW w:w="5035" w:type="dxa"/>
          </w:tcPr>
          <w:p>
            <w:pPr>
              <w:pStyle w:val="TableParagraph"/>
              <w:spacing w:line="360" w:lineRule="auto"/>
              <w:ind w:left="190" w:right="128" w:hanging="8"/>
              <w:jc w:val="both"/>
              <w:rPr>
                <w:sz w:val="20"/>
              </w:rPr>
            </w:pPr>
            <w:r>
              <w:rPr>
                <w:sz w:val="20"/>
              </w:rPr>
              <w:t>2. El docente les presenta el video o les platica</w:t>
            </w:r>
            <w:r>
              <w:rPr>
                <w:spacing w:val="-18"/>
                <w:sz w:val="20"/>
              </w:rPr>
              <w:t> </w:t>
            </w:r>
            <w:r>
              <w:rPr>
                <w:sz w:val="20"/>
              </w:rPr>
              <w:t>sobre el tema de la lectura relacionándolo con la vida real y cercana al alumno, les presenta el titulo del texto</w:t>
            </w:r>
            <w:r>
              <w:rPr>
                <w:spacing w:val="-14"/>
                <w:sz w:val="20"/>
              </w:rPr>
              <w:t> </w:t>
            </w:r>
            <w:r>
              <w:rPr>
                <w:sz w:val="20"/>
              </w:rPr>
              <w:t>y</w:t>
            </w:r>
          </w:p>
          <w:p>
            <w:pPr>
              <w:pStyle w:val="TableParagraph"/>
              <w:spacing w:line="360" w:lineRule="auto" w:before="4"/>
              <w:ind w:left="245" w:right="185" w:hanging="2"/>
              <w:jc w:val="center"/>
              <w:rPr>
                <w:sz w:val="20"/>
              </w:rPr>
            </w:pPr>
            <w:r>
              <w:rPr>
                <w:sz w:val="20"/>
              </w:rPr>
              <w:t>les pide que infieran de lo que tratara la lectura. El docente ya tiene estímulos periféricos sobre el vocabulario nuevo o que considera difícil para los alumnos, leen el primer párrafo y los alumnos empiezan de manera natural a mirar los estímulos y siguen leyendo.</w:t>
            </w:r>
          </w:p>
        </w:tc>
      </w:tr>
      <w:tr>
        <w:trPr>
          <w:trHeight w:val="1037" w:hRule="exact"/>
        </w:trPr>
        <w:tc>
          <w:tcPr>
            <w:tcW w:w="4430" w:type="dxa"/>
            <w:shd w:val="clear" w:color="auto" w:fill="D2EAF0"/>
          </w:tcPr>
          <w:p>
            <w:pPr>
              <w:pStyle w:val="TableParagraph"/>
              <w:spacing w:line="360" w:lineRule="auto"/>
              <w:ind w:left="300" w:firstLine="165"/>
              <w:rPr>
                <w:b/>
                <w:sz w:val="20"/>
              </w:rPr>
            </w:pPr>
            <w:r>
              <w:rPr>
                <w:b/>
                <w:sz w:val="20"/>
              </w:rPr>
              <w:t>3. Los alumnos leen las preguntas de comprensión y las contestan usando el texto y sus diccionarios, se autoevalúan.</w:t>
            </w:r>
          </w:p>
        </w:tc>
        <w:tc>
          <w:tcPr>
            <w:tcW w:w="5035" w:type="dxa"/>
            <w:shd w:val="clear" w:color="auto" w:fill="D2EAF0"/>
          </w:tcPr>
          <w:p>
            <w:pPr>
              <w:pStyle w:val="TableParagraph"/>
              <w:spacing w:line="362" w:lineRule="auto"/>
              <w:ind w:left="749" w:right="113" w:hanging="344"/>
              <w:rPr>
                <w:sz w:val="20"/>
              </w:rPr>
            </w:pPr>
            <w:r>
              <w:rPr>
                <w:sz w:val="20"/>
              </w:rPr>
              <w:t>3. Los alumnos en el equipo identifican palabras desconocidas, clarifican dudas haciendo</w:t>
            </w:r>
          </w:p>
          <w:p>
            <w:pPr>
              <w:pStyle w:val="TableParagraph"/>
              <w:spacing w:before="1"/>
              <w:ind w:left="221" w:right="113"/>
              <w:rPr>
                <w:sz w:val="20"/>
              </w:rPr>
            </w:pPr>
            <w:r>
              <w:rPr>
                <w:sz w:val="20"/>
              </w:rPr>
              <w:t>interrogantes, y visualizan el contenido de la lectura.</w:t>
            </w:r>
          </w:p>
        </w:tc>
      </w:tr>
      <w:tr>
        <w:trPr>
          <w:trHeight w:val="1380" w:hRule="exact"/>
        </w:trPr>
        <w:tc>
          <w:tcPr>
            <w:tcW w:w="4430" w:type="dxa"/>
          </w:tcPr>
          <w:p>
            <w:pPr>
              <w:pStyle w:val="TableParagraph"/>
              <w:spacing w:before="4"/>
              <w:rPr>
                <w:sz w:val="29"/>
              </w:rPr>
            </w:pPr>
          </w:p>
          <w:p>
            <w:pPr>
              <w:pStyle w:val="TableParagraph"/>
              <w:spacing w:line="360" w:lineRule="auto"/>
              <w:ind w:left="883" w:hanging="456"/>
              <w:rPr>
                <w:b/>
                <w:sz w:val="20"/>
              </w:rPr>
            </w:pPr>
            <w:r>
              <w:rPr>
                <w:b/>
                <w:sz w:val="20"/>
              </w:rPr>
              <w:t>4. Los alumnos trabajan en la parte de vocabulario y se co-evalúan.</w:t>
            </w:r>
          </w:p>
        </w:tc>
        <w:tc>
          <w:tcPr>
            <w:tcW w:w="5035" w:type="dxa"/>
          </w:tcPr>
          <w:p>
            <w:pPr>
              <w:pStyle w:val="TableParagraph"/>
              <w:spacing w:line="357" w:lineRule="auto"/>
              <w:ind w:left="677" w:right="113" w:hanging="356"/>
              <w:rPr>
                <w:sz w:val="20"/>
              </w:rPr>
            </w:pPr>
            <w:r>
              <w:rPr>
                <w:sz w:val="20"/>
              </w:rPr>
              <w:t>4. Detienen su tarea y se disponen a reactivar sus hemisferios por medio de los movimientos</w:t>
            </w:r>
          </w:p>
          <w:p>
            <w:pPr>
              <w:pStyle w:val="TableParagraph"/>
              <w:spacing w:line="360" w:lineRule="auto" w:before="6"/>
              <w:ind w:left="1856" w:right="113" w:hanging="1500"/>
              <w:rPr>
                <w:sz w:val="20"/>
              </w:rPr>
            </w:pPr>
            <w:r>
              <w:rPr>
                <w:sz w:val="20"/>
              </w:rPr>
              <w:t>corporales. Retoman su tarea hasta completar su hoja de trabajo.</w:t>
            </w:r>
          </w:p>
        </w:tc>
      </w:tr>
      <w:tr>
        <w:trPr>
          <w:trHeight w:val="1044" w:hRule="exact"/>
        </w:trPr>
        <w:tc>
          <w:tcPr>
            <w:tcW w:w="4430" w:type="dxa"/>
            <w:tcBorders>
              <w:bottom w:val="single" w:sz="8" w:space="0" w:color="4AACC5"/>
            </w:tcBorders>
            <w:shd w:val="clear" w:color="auto" w:fill="D2EAF0"/>
          </w:tcPr>
          <w:p>
            <w:pPr>
              <w:pStyle w:val="TableParagraph"/>
              <w:spacing w:before="4"/>
              <w:rPr>
                <w:sz w:val="29"/>
              </w:rPr>
            </w:pPr>
          </w:p>
          <w:p>
            <w:pPr>
              <w:pStyle w:val="TableParagraph"/>
              <w:ind w:left="1048"/>
              <w:rPr>
                <w:b/>
                <w:sz w:val="20"/>
              </w:rPr>
            </w:pPr>
            <w:r>
              <w:rPr>
                <w:b/>
                <w:sz w:val="20"/>
              </w:rPr>
              <w:t>5. El docente deja tareas.</w:t>
            </w:r>
          </w:p>
        </w:tc>
        <w:tc>
          <w:tcPr>
            <w:tcW w:w="5035" w:type="dxa"/>
            <w:tcBorders>
              <w:bottom w:val="single" w:sz="8" w:space="0" w:color="4AACC5"/>
            </w:tcBorders>
            <w:shd w:val="clear" w:color="auto" w:fill="D2EAF0"/>
          </w:tcPr>
          <w:p>
            <w:pPr>
              <w:pStyle w:val="TableParagraph"/>
              <w:spacing w:line="357" w:lineRule="auto"/>
              <w:ind w:left="310" w:hanging="104"/>
              <w:rPr>
                <w:sz w:val="20"/>
              </w:rPr>
            </w:pPr>
            <w:r>
              <w:rPr>
                <w:sz w:val="20"/>
              </w:rPr>
              <w:t>5. De manera más confiada trabajan en ejercicios de evaluación de comprensión guiada, y finalizan con</w:t>
            </w:r>
          </w:p>
          <w:p>
            <w:pPr>
              <w:pStyle w:val="TableParagraph"/>
              <w:spacing w:before="6"/>
              <w:ind w:left="917" w:right="860"/>
              <w:jc w:val="center"/>
              <w:rPr>
                <w:sz w:val="20"/>
              </w:rPr>
            </w:pPr>
            <w:r>
              <w:rPr>
                <w:sz w:val="20"/>
              </w:rPr>
              <w:t>una meta tarea.</w:t>
            </w:r>
          </w:p>
        </w:tc>
      </w:tr>
    </w:tbl>
    <w:p>
      <w:pPr>
        <w:spacing w:line="360" w:lineRule="auto" w:before="0"/>
        <w:ind w:left="4381" w:right="0" w:hanging="3887"/>
        <w:jc w:val="left"/>
        <w:rPr>
          <w:sz w:val="20"/>
        </w:rPr>
      </w:pPr>
      <w:r>
        <w:rPr>
          <w:sz w:val="20"/>
        </w:rPr>
        <w:t>Cuadro 17. Comparativo de las estrategias aplicadas por el docente antes y después del modelo de intervención</w:t>
      </w:r>
    </w:p>
    <w:p>
      <w:pPr>
        <w:spacing w:after="0" w:line="360" w:lineRule="auto"/>
        <w:jc w:val="left"/>
        <w:rPr>
          <w:sz w:val="20"/>
        </w:rPr>
        <w:sectPr>
          <w:pgSz w:w="12240" w:h="15840"/>
          <w:pgMar w:header="0" w:footer="964" w:top="1360" w:bottom="1220" w:left="1200" w:right="1300"/>
        </w:sectPr>
      </w:pPr>
    </w:p>
    <w:p>
      <w:pPr>
        <w:pStyle w:val="BodyText"/>
        <w:spacing w:line="360" w:lineRule="auto" w:before="54"/>
        <w:ind w:left="978" w:right="213" w:firstLine="707"/>
        <w:jc w:val="both"/>
      </w:pPr>
      <w:r>
        <w:rPr/>
        <w:t>A través del cuadro comparativo podemos observar, que se logró facilitar la transferencia, en la medida en la que las construcciones de los aprendices tengan un significado personal para ellos y se relacione con sus ideas o conocimientos previos será más fácil encontrar significado a lo que leen.</w:t>
      </w:r>
    </w:p>
    <w:p>
      <w:pPr>
        <w:pStyle w:val="BodyText"/>
      </w:pPr>
    </w:p>
    <w:p>
      <w:pPr>
        <w:pStyle w:val="BodyText"/>
        <w:spacing w:line="360" w:lineRule="auto" w:before="142"/>
        <w:ind w:left="978" w:right="214" w:firstLine="775"/>
        <w:jc w:val="both"/>
      </w:pPr>
      <w:r>
        <w:rPr/>
        <w:t>La estrategia de la Enseñanza Recíproca, tiene como principal objetivo lograr que los alumnos sean lectores competentes y que lo hagan de forma autónoma y autogestionada, para que logren aprendizajes significativos relacionados con la materia en cuestión. En este caso, logré que los alumnos empezaran a comprender un texto en una segunda lengua gracias a que la Enseñanza Recíproca se basa en la práctica interactiva y conjunta de las estrategias entre el docente y los alumnos-lectores.</w:t>
      </w:r>
    </w:p>
    <w:p>
      <w:pPr>
        <w:pStyle w:val="BodyText"/>
      </w:pPr>
    </w:p>
    <w:p>
      <w:pPr>
        <w:pStyle w:val="BodyText"/>
        <w:spacing w:line="360" w:lineRule="auto" w:before="142"/>
        <w:ind w:left="978" w:right="220" w:firstLine="707"/>
        <w:jc w:val="both"/>
      </w:pPr>
      <w:r>
        <w:rPr/>
        <w:t>Para evaluar la eficacia de la secuencia didáctica basada en la Enseñanza Recíproca elaboré primero una lista de cotejo para evaluar la participación del alumno dentro del equipo:</w:t>
      </w:r>
    </w:p>
    <w:p>
      <w:pPr>
        <w:pStyle w:val="BodyText"/>
        <w:spacing w:before="7"/>
        <w:rPr>
          <w:sz w:val="25"/>
        </w:rPr>
      </w:pPr>
    </w:p>
    <w:p>
      <w:pPr>
        <w:spacing w:before="0"/>
        <w:ind w:left="978" w:right="0" w:firstLine="0"/>
        <w:jc w:val="left"/>
        <w:rPr>
          <w:sz w:val="22"/>
        </w:rPr>
      </w:pPr>
      <w:r>
        <w:rPr>
          <w:sz w:val="22"/>
        </w:rPr>
        <w:t>DATOS GENERALES</w:t>
      </w:r>
    </w:p>
    <w:p>
      <w:pPr>
        <w:pStyle w:val="BodyText"/>
        <w:spacing w:before="7"/>
        <w:rPr>
          <w:sz w:val="29"/>
        </w:rPr>
      </w:pPr>
    </w:p>
    <w:tbl>
      <w:tblPr>
        <w:tblW w:w="0" w:type="auto"/>
        <w:jc w:val="left"/>
        <w:tblInd w:w="11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663"/>
        <w:gridCol w:w="2523"/>
        <w:gridCol w:w="1168"/>
      </w:tblGrid>
      <w:tr>
        <w:trPr>
          <w:trHeight w:val="282" w:hRule="exact"/>
        </w:trPr>
        <w:tc>
          <w:tcPr>
            <w:tcW w:w="6663" w:type="dxa"/>
            <w:shd w:val="clear" w:color="auto" w:fill="000000"/>
          </w:tcPr>
          <w:p>
            <w:pPr>
              <w:pStyle w:val="TableParagraph"/>
              <w:spacing w:before="6"/>
              <w:ind w:left="107"/>
              <w:rPr>
                <w:b/>
                <w:sz w:val="22"/>
              </w:rPr>
            </w:pPr>
            <w:r>
              <w:rPr>
                <w:b/>
                <w:color w:val="FFFFFF"/>
                <w:sz w:val="22"/>
              </w:rPr>
              <w:t>TEMA:</w:t>
            </w:r>
          </w:p>
        </w:tc>
        <w:tc>
          <w:tcPr>
            <w:tcW w:w="2523" w:type="dxa"/>
            <w:shd w:val="clear" w:color="auto" w:fill="000000"/>
          </w:tcPr>
          <w:p>
            <w:pPr>
              <w:pStyle w:val="TableParagraph"/>
              <w:spacing w:before="6"/>
              <w:ind w:right="151"/>
              <w:jc w:val="right"/>
              <w:rPr>
                <w:b/>
                <w:sz w:val="22"/>
              </w:rPr>
            </w:pPr>
            <w:r>
              <w:rPr>
                <w:b/>
                <w:color w:val="FFFFFF"/>
                <w:sz w:val="22"/>
              </w:rPr>
              <w:t>FECHA:</w:t>
            </w:r>
          </w:p>
        </w:tc>
        <w:tc>
          <w:tcPr>
            <w:tcW w:w="1168" w:type="dxa"/>
            <w:shd w:val="clear" w:color="auto" w:fill="000000"/>
          </w:tcPr>
          <w:p>
            <w:pPr/>
          </w:p>
        </w:tc>
      </w:tr>
      <w:tr>
        <w:trPr>
          <w:trHeight w:val="516" w:hRule="exact"/>
        </w:trPr>
        <w:tc>
          <w:tcPr>
            <w:tcW w:w="10354" w:type="dxa"/>
            <w:gridSpan w:val="3"/>
            <w:tcBorders>
              <w:left w:val="single" w:sz="8" w:space="0" w:color="000000"/>
              <w:bottom w:val="single" w:sz="8" w:space="0" w:color="000000"/>
              <w:right w:val="single" w:sz="8" w:space="0" w:color="000000"/>
            </w:tcBorders>
          </w:tcPr>
          <w:p>
            <w:pPr>
              <w:pStyle w:val="TableParagraph"/>
              <w:spacing w:line="248" w:lineRule="exact"/>
              <w:ind w:left="98"/>
              <w:rPr>
                <w:b/>
                <w:sz w:val="22"/>
              </w:rPr>
            </w:pPr>
            <w:r>
              <w:rPr>
                <w:b/>
                <w:sz w:val="22"/>
              </w:rPr>
              <w:t>NOMBRE DEL ALUMNO (A)</w:t>
            </w:r>
          </w:p>
        </w:tc>
      </w:tr>
      <w:tr>
        <w:trPr>
          <w:trHeight w:val="526" w:hRule="exact"/>
        </w:trPr>
        <w:tc>
          <w:tcPr>
            <w:tcW w:w="6663" w:type="dxa"/>
            <w:tcBorders>
              <w:top w:val="single" w:sz="8" w:space="0" w:color="000000"/>
              <w:left w:val="single" w:sz="8" w:space="0" w:color="000000"/>
              <w:bottom w:val="single" w:sz="8" w:space="0" w:color="000000"/>
            </w:tcBorders>
          </w:tcPr>
          <w:p>
            <w:pPr>
              <w:pStyle w:val="TableParagraph"/>
              <w:ind w:left="3581"/>
              <w:rPr>
                <w:sz w:val="22"/>
              </w:rPr>
            </w:pPr>
            <w:r>
              <w:rPr>
                <w:sz w:val="22"/>
              </w:rPr>
              <w:t>INDICADORES</w:t>
            </w:r>
          </w:p>
        </w:tc>
        <w:tc>
          <w:tcPr>
            <w:tcW w:w="2523" w:type="dxa"/>
            <w:tcBorders>
              <w:top w:val="single" w:sz="8" w:space="0" w:color="000000"/>
              <w:bottom w:val="single" w:sz="8" w:space="0" w:color="000000"/>
            </w:tcBorders>
          </w:tcPr>
          <w:p>
            <w:pPr>
              <w:pStyle w:val="TableParagraph"/>
              <w:spacing w:line="251" w:lineRule="exact"/>
              <w:ind w:right="152"/>
              <w:jc w:val="right"/>
              <w:rPr>
                <w:b/>
                <w:sz w:val="22"/>
              </w:rPr>
            </w:pPr>
            <w:r>
              <w:rPr>
                <w:b/>
                <w:sz w:val="22"/>
              </w:rPr>
              <w:t>SI</w:t>
            </w:r>
          </w:p>
        </w:tc>
        <w:tc>
          <w:tcPr>
            <w:tcW w:w="1168" w:type="dxa"/>
            <w:tcBorders>
              <w:top w:val="single" w:sz="8" w:space="0" w:color="000000"/>
              <w:bottom w:val="single" w:sz="8" w:space="0" w:color="000000"/>
              <w:right w:val="single" w:sz="8" w:space="0" w:color="000000"/>
            </w:tcBorders>
          </w:tcPr>
          <w:p>
            <w:pPr>
              <w:pStyle w:val="TableParagraph"/>
              <w:spacing w:line="251" w:lineRule="exact"/>
              <w:ind w:left="154"/>
              <w:rPr>
                <w:b/>
                <w:sz w:val="22"/>
              </w:rPr>
            </w:pPr>
            <w:r>
              <w:rPr>
                <w:b/>
                <w:sz w:val="22"/>
              </w:rPr>
              <w:t>NO</w:t>
            </w:r>
          </w:p>
        </w:tc>
      </w:tr>
      <w:tr>
        <w:trPr>
          <w:trHeight w:val="274" w:hRule="exact"/>
        </w:trPr>
        <w:tc>
          <w:tcPr>
            <w:tcW w:w="10354" w:type="dxa"/>
            <w:gridSpan w:val="3"/>
            <w:tcBorders>
              <w:top w:val="single" w:sz="8" w:space="0" w:color="000000"/>
              <w:left w:val="single" w:sz="8" w:space="0" w:color="000000"/>
              <w:bottom w:val="single" w:sz="8" w:space="0" w:color="000000"/>
              <w:right w:val="single" w:sz="8" w:space="0" w:color="000000"/>
            </w:tcBorders>
          </w:tcPr>
          <w:p>
            <w:pPr>
              <w:pStyle w:val="TableParagraph"/>
              <w:spacing w:line="251" w:lineRule="exact"/>
              <w:ind w:left="98"/>
              <w:rPr>
                <w:b/>
                <w:sz w:val="22"/>
              </w:rPr>
            </w:pPr>
            <w:r>
              <w:rPr>
                <w:b/>
                <w:sz w:val="22"/>
              </w:rPr>
              <w:t>Participó de manera activa en cada categoría de la estrategia</w:t>
            </w:r>
          </w:p>
        </w:tc>
      </w:tr>
      <w:tr>
        <w:trPr>
          <w:trHeight w:val="274" w:hRule="exact"/>
        </w:trPr>
        <w:tc>
          <w:tcPr>
            <w:tcW w:w="10354" w:type="dxa"/>
            <w:gridSpan w:val="3"/>
            <w:tcBorders>
              <w:top w:val="single" w:sz="8" w:space="0" w:color="000000"/>
              <w:left w:val="single" w:sz="8" w:space="0" w:color="000000"/>
              <w:bottom w:val="single" w:sz="8" w:space="0" w:color="000000"/>
              <w:right w:val="single" w:sz="8" w:space="0" w:color="000000"/>
            </w:tcBorders>
          </w:tcPr>
          <w:p>
            <w:pPr>
              <w:pStyle w:val="TableParagraph"/>
              <w:spacing w:line="249" w:lineRule="exact"/>
              <w:ind w:left="98"/>
              <w:rPr>
                <w:b/>
                <w:sz w:val="22"/>
              </w:rPr>
            </w:pPr>
            <w:r>
              <w:rPr>
                <w:b/>
                <w:sz w:val="22"/>
              </w:rPr>
              <w:t>Propuso ideas diversas</w:t>
            </w:r>
          </w:p>
        </w:tc>
      </w:tr>
      <w:tr>
        <w:trPr>
          <w:trHeight w:val="274" w:hRule="exact"/>
        </w:trPr>
        <w:tc>
          <w:tcPr>
            <w:tcW w:w="10354" w:type="dxa"/>
            <w:gridSpan w:val="3"/>
            <w:tcBorders>
              <w:top w:val="single" w:sz="8" w:space="0" w:color="000000"/>
              <w:left w:val="single" w:sz="8" w:space="0" w:color="000000"/>
              <w:bottom w:val="single" w:sz="8" w:space="0" w:color="000000"/>
              <w:right w:val="single" w:sz="8" w:space="0" w:color="000000"/>
            </w:tcBorders>
          </w:tcPr>
          <w:p>
            <w:pPr>
              <w:pStyle w:val="TableParagraph"/>
              <w:spacing w:line="248" w:lineRule="exact"/>
              <w:ind w:left="98"/>
              <w:rPr>
                <w:b/>
                <w:sz w:val="22"/>
              </w:rPr>
            </w:pPr>
            <w:r>
              <w:rPr>
                <w:b/>
                <w:sz w:val="22"/>
              </w:rPr>
              <w:t>Fue respetuoso con las ideas de los demás</w:t>
            </w:r>
          </w:p>
        </w:tc>
      </w:tr>
      <w:tr>
        <w:trPr>
          <w:trHeight w:val="271" w:hRule="exact"/>
        </w:trPr>
        <w:tc>
          <w:tcPr>
            <w:tcW w:w="10354" w:type="dxa"/>
            <w:gridSpan w:val="3"/>
            <w:tcBorders>
              <w:top w:val="single" w:sz="8" w:space="0" w:color="000000"/>
              <w:left w:val="single" w:sz="8" w:space="0" w:color="000000"/>
              <w:bottom w:val="single" w:sz="8" w:space="0" w:color="000000"/>
              <w:right w:val="single" w:sz="8" w:space="0" w:color="000000"/>
            </w:tcBorders>
          </w:tcPr>
          <w:p>
            <w:pPr>
              <w:pStyle w:val="TableParagraph"/>
              <w:spacing w:line="248" w:lineRule="exact"/>
              <w:ind w:left="98"/>
              <w:rPr>
                <w:b/>
                <w:sz w:val="22"/>
              </w:rPr>
            </w:pPr>
            <w:r>
              <w:rPr>
                <w:b/>
                <w:sz w:val="22"/>
              </w:rPr>
              <w:t>Muestra un avance en el uso de la estrategia</w:t>
            </w:r>
          </w:p>
        </w:tc>
      </w:tr>
      <w:tr>
        <w:trPr>
          <w:trHeight w:val="274" w:hRule="exact"/>
        </w:trPr>
        <w:tc>
          <w:tcPr>
            <w:tcW w:w="10354" w:type="dxa"/>
            <w:gridSpan w:val="3"/>
            <w:tcBorders>
              <w:top w:val="single" w:sz="8" w:space="0" w:color="000000"/>
              <w:left w:val="single" w:sz="8" w:space="0" w:color="000000"/>
              <w:bottom w:val="single" w:sz="8" w:space="0" w:color="000000"/>
              <w:right w:val="single" w:sz="8" w:space="0" w:color="000000"/>
            </w:tcBorders>
          </w:tcPr>
          <w:p>
            <w:pPr>
              <w:pStyle w:val="TableParagraph"/>
              <w:spacing w:line="251" w:lineRule="exact"/>
              <w:ind w:left="98"/>
              <w:rPr>
                <w:b/>
                <w:sz w:val="22"/>
              </w:rPr>
            </w:pPr>
            <w:r>
              <w:rPr>
                <w:b/>
                <w:sz w:val="22"/>
              </w:rPr>
              <w:t>Guió a su equipo en el rol que le correspondió de manera eficaz</w:t>
            </w:r>
          </w:p>
        </w:tc>
      </w:tr>
      <w:tr>
        <w:trPr>
          <w:trHeight w:val="274" w:hRule="exact"/>
        </w:trPr>
        <w:tc>
          <w:tcPr>
            <w:tcW w:w="10354" w:type="dxa"/>
            <w:gridSpan w:val="3"/>
            <w:tcBorders>
              <w:top w:val="single" w:sz="8" w:space="0" w:color="000000"/>
              <w:left w:val="single" w:sz="8" w:space="0" w:color="000000"/>
              <w:bottom w:val="single" w:sz="8" w:space="0" w:color="000000"/>
              <w:right w:val="single" w:sz="8" w:space="0" w:color="000000"/>
            </w:tcBorders>
          </w:tcPr>
          <w:p>
            <w:pPr>
              <w:pStyle w:val="TableParagraph"/>
              <w:spacing w:line="248" w:lineRule="exact"/>
              <w:ind w:left="98"/>
              <w:rPr>
                <w:b/>
                <w:sz w:val="22"/>
              </w:rPr>
            </w:pPr>
            <w:r>
              <w:rPr>
                <w:b/>
                <w:sz w:val="22"/>
              </w:rPr>
              <w:t>Entregó su hoja de trabajo total y claramente complementada</w:t>
            </w:r>
          </w:p>
        </w:tc>
      </w:tr>
    </w:tbl>
    <w:p>
      <w:pPr>
        <w:spacing w:line="227" w:lineRule="exact" w:before="0"/>
        <w:ind w:left="3801" w:right="0" w:firstLine="0"/>
        <w:jc w:val="left"/>
        <w:rPr>
          <w:sz w:val="20"/>
        </w:rPr>
      </w:pPr>
      <w:r>
        <w:rPr>
          <w:sz w:val="20"/>
        </w:rPr>
        <w:t>Cuadro 18. Lista de cotejo creación propia</w:t>
      </w:r>
    </w:p>
    <w:p>
      <w:pPr>
        <w:spacing w:after="0" w:line="227" w:lineRule="exact"/>
        <w:jc w:val="left"/>
        <w:rPr>
          <w:sz w:val="20"/>
        </w:rPr>
        <w:sectPr>
          <w:pgSz w:w="12240" w:h="15840"/>
          <w:pgMar w:header="0" w:footer="964" w:top="1360" w:bottom="1220" w:left="440" w:right="1200"/>
        </w:sectPr>
      </w:pPr>
    </w:p>
    <w:p>
      <w:pPr>
        <w:pStyle w:val="BodyText"/>
        <w:tabs>
          <w:tab w:pos="2578" w:val="left" w:leader="none"/>
          <w:tab w:pos="3748" w:val="left" w:leader="none"/>
          <w:tab w:pos="5250" w:val="left" w:leader="none"/>
          <w:tab w:pos="5765" w:val="left" w:leader="none"/>
          <w:tab w:pos="7166" w:val="left" w:leader="none"/>
          <w:tab w:pos="8485" w:val="left" w:leader="none"/>
          <w:tab w:pos="9132" w:val="left" w:leader="none"/>
          <w:tab w:pos="10115" w:val="left" w:leader="none"/>
        </w:tabs>
        <w:spacing w:line="360" w:lineRule="auto" w:before="54" w:after="5"/>
        <w:ind w:left="978" w:right="234" w:firstLine="707"/>
      </w:pPr>
      <w:r>
        <w:rPr/>
        <w:t>Cómo</w:t>
        <w:tab/>
        <w:t>segundo</w:t>
        <w:tab/>
        <w:t>instrumento</w:t>
        <w:tab/>
        <w:t>de</w:t>
        <w:tab/>
        <w:t>evaluación</w:t>
        <w:tab/>
        <w:t>estructuré</w:t>
        <w:tab/>
        <w:t>una</w:t>
        <w:tab/>
        <w:t>rúbrica</w:t>
        <w:tab/>
        <w:t>de autoevaluación y coevaluación de trabajo</w:t>
      </w:r>
      <w:r>
        <w:rPr>
          <w:spacing w:val="-17"/>
        </w:rPr>
        <w:t> </w:t>
      </w:r>
      <w:r>
        <w:rPr/>
        <w:t>colaborativo:</w:t>
      </w:r>
    </w:p>
    <w:tbl>
      <w:tblPr>
        <w:tblW w:w="0" w:type="auto"/>
        <w:jc w:val="left"/>
        <w:tblInd w:w="1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235"/>
        <w:gridCol w:w="2269"/>
        <w:gridCol w:w="1844"/>
        <w:gridCol w:w="1561"/>
        <w:gridCol w:w="1416"/>
        <w:gridCol w:w="518"/>
        <w:gridCol w:w="521"/>
      </w:tblGrid>
      <w:tr>
        <w:trPr>
          <w:trHeight w:val="586" w:hRule="exact"/>
        </w:trPr>
        <w:tc>
          <w:tcPr>
            <w:tcW w:w="2235" w:type="dxa"/>
            <w:tcBorders>
              <w:bottom w:val="single" w:sz="17" w:space="0" w:color="000000"/>
            </w:tcBorders>
          </w:tcPr>
          <w:p>
            <w:pPr>
              <w:pStyle w:val="TableParagraph"/>
              <w:spacing w:line="180" w:lineRule="exact"/>
              <w:ind w:left="98"/>
              <w:rPr>
                <w:b/>
                <w:sz w:val="16"/>
              </w:rPr>
            </w:pPr>
            <w:r>
              <w:rPr>
                <w:b/>
                <w:sz w:val="16"/>
              </w:rPr>
              <w:t>CRITERIO</w:t>
            </w:r>
          </w:p>
        </w:tc>
        <w:tc>
          <w:tcPr>
            <w:tcW w:w="2269" w:type="dxa"/>
            <w:tcBorders>
              <w:bottom w:val="single" w:sz="17" w:space="0" w:color="000000"/>
            </w:tcBorders>
          </w:tcPr>
          <w:p>
            <w:pPr>
              <w:pStyle w:val="TableParagraph"/>
              <w:spacing w:line="360" w:lineRule="auto"/>
              <w:ind w:left="98" w:right="1187"/>
              <w:rPr>
                <w:b/>
                <w:sz w:val="16"/>
              </w:rPr>
            </w:pPr>
            <w:r>
              <w:rPr>
                <w:b/>
                <w:sz w:val="16"/>
              </w:rPr>
              <w:t>EXCELENTE 10-9</w:t>
            </w:r>
          </w:p>
        </w:tc>
        <w:tc>
          <w:tcPr>
            <w:tcW w:w="1844" w:type="dxa"/>
            <w:tcBorders>
              <w:bottom w:val="single" w:sz="17" w:space="0" w:color="000000"/>
            </w:tcBorders>
          </w:tcPr>
          <w:p>
            <w:pPr>
              <w:pStyle w:val="TableParagraph"/>
              <w:spacing w:line="360" w:lineRule="auto"/>
              <w:ind w:left="98" w:right="772"/>
              <w:rPr>
                <w:b/>
                <w:sz w:val="16"/>
              </w:rPr>
            </w:pPr>
            <w:r>
              <w:rPr>
                <w:b/>
                <w:sz w:val="16"/>
              </w:rPr>
              <w:t>SUFICIENTE 8-7</w:t>
            </w:r>
          </w:p>
        </w:tc>
        <w:tc>
          <w:tcPr>
            <w:tcW w:w="1561" w:type="dxa"/>
            <w:tcBorders>
              <w:bottom w:val="single" w:sz="17" w:space="0" w:color="000000"/>
            </w:tcBorders>
          </w:tcPr>
          <w:p>
            <w:pPr>
              <w:pStyle w:val="TableParagraph"/>
              <w:spacing w:line="360" w:lineRule="auto"/>
              <w:ind w:left="95" w:right="653"/>
              <w:rPr>
                <w:b/>
                <w:sz w:val="16"/>
              </w:rPr>
            </w:pPr>
            <w:r>
              <w:rPr>
                <w:b/>
                <w:sz w:val="16"/>
              </w:rPr>
              <w:t>REGULAR 6-5</w:t>
            </w:r>
          </w:p>
        </w:tc>
        <w:tc>
          <w:tcPr>
            <w:tcW w:w="1416" w:type="dxa"/>
            <w:tcBorders>
              <w:bottom w:val="single" w:sz="17" w:space="0" w:color="000000"/>
            </w:tcBorders>
          </w:tcPr>
          <w:p>
            <w:pPr>
              <w:pStyle w:val="TableParagraph"/>
              <w:spacing w:line="360" w:lineRule="auto"/>
              <w:ind w:left="96" w:right="186"/>
              <w:rPr>
                <w:b/>
                <w:sz w:val="16"/>
              </w:rPr>
            </w:pPr>
            <w:r>
              <w:rPr>
                <w:b/>
                <w:sz w:val="16"/>
              </w:rPr>
              <w:t>INSUFICIENTE 4-3</w:t>
            </w:r>
          </w:p>
        </w:tc>
        <w:tc>
          <w:tcPr>
            <w:tcW w:w="518" w:type="dxa"/>
            <w:tcBorders>
              <w:bottom w:val="single" w:sz="17" w:space="0" w:color="000000"/>
            </w:tcBorders>
          </w:tcPr>
          <w:p>
            <w:pPr>
              <w:pStyle w:val="TableParagraph"/>
              <w:spacing w:line="180" w:lineRule="exact"/>
              <w:ind w:left="98"/>
              <w:rPr>
                <w:b/>
                <w:sz w:val="16"/>
              </w:rPr>
            </w:pPr>
            <w:r>
              <w:rPr>
                <w:b/>
                <w:sz w:val="16"/>
              </w:rPr>
              <w:t>CE</w:t>
            </w:r>
          </w:p>
        </w:tc>
        <w:tc>
          <w:tcPr>
            <w:tcW w:w="521" w:type="dxa"/>
            <w:tcBorders>
              <w:bottom w:val="single" w:sz="17" w:space="0" w:color="000000"/>
            </w:tcBorders>
          </w:tcPr>
          <w:p>
            <w:pPr>
              <w:pStyle w:val="TableParagraph"/>
              <w:spacing w:line="180" w:lineRule="exact"/>
              <w:ind w:left="98"/>
              <w:rPr>
                <w:b/>
                <w:sz w:val="16"/>
              </w:rPr>
            </w:pPr>
            <w:r>
              <w:rPr>
                <w:b/>
                <w:sz w:val="16"/>
              </w:rPr>
              <w:t>AE</w:t>
            </w:r>
          </w:p>
        </w:tc>
      </w:tr>
      <w:tr>
        <w:trPr>
          <w:trHeight w:val="953" w:hRule="exact"/>
        </w:trPr>
        <w:tc>
          <w:tcPr>
            <w:tcW w:w="2235" w:type="dxa"/>
            <w:tcBorders>
              <w:top w:val="single" w:sz="17" w:space="0" w:color="000000"/>
            </w:tcBorders>
            <w:shd w:val="clear" w:color="auto" w:fill="C0C0C0"/>
          </w:tcPr>
          <w:p>
            <w:pPr>
              <w:pStyle w:val="TableParagraph"/>
              <w:spacing w:line="178" w:lineRule="exact"/>
              <w:ind w:left="115"/>
              <w:rPr>
                <w:b/>
                <w:sz w:val="16"/>
              </w:rPr>
            </w:pPr>
            <w:r>
              <w:rPr>
                <w:b/>
                <w:sz w:val="16"/>
              </w:rPr>
              <w:t>PARTICIPACIÓN GRUPAL</w:t>
            </w:r>
          </w:p>
        </w:tc>
        <w:tc>
          <w:tcPr>
            <w:tcW w:w="2269" w:type="dxa"/>
            <w:tcBorders>
              <w:top w:val="single" w:sz="17" w:space="0" w:color="000000"/>
            </w:tcBorders>
            <w:shd w:val="clear" w:color="auto" w:fill="C0C0C0"/>
          </w:tcPr>
          <w:p>
            <w:pPr>
              <w:pStyle w:val="TableParagraph"/>
              <w:ind w:left="110" w:right="92" w:firstLine="168"/>
              <w:rPr>
                <w:b/>
                <w:sz w:val="16"/>
              </w:rPr>
            </w:pPr>
            <w:r>
              <w:rPr>
                <w:b/>
                <w:sz w:val="16"/>
              </w:rPr>
              <w:t>Todos los estudiantes participan con entusiasmo</w:t>
            </w:r>
          </w:p>
        </w:tc>
        <w:tc>
          <w:tcPr>
            <w:tcW w:w="1844" w:type="dxa"/>
            <w:tcBorders>
              <w:top w:val="single" w:sz="17" w:space="0" w:color="000000"/>
            </w:tcBorders>
            <w:shd w:val="clear" w:color="auto" w:fill="C0C0C0"/>
          </w:tcPr>
          <w:p>
            <w:pPr>
              <w:pStyle w:val="TableParagraph"/>
              <w:ind w:left="114" w:right="113"/>
              <w:jc w:val="center"/>
              <w:rPr>
                <w:b/>
                <w:sz w:val="16"/>
              </w:rPr>
            </w:pPr>
            <w:r>
              <w:rPr>
                <w:b/>
                <w:sz w:val="16"/>
              </w:rPr>
              <w:t>Al menos ¾ de los estudiantes participan activamente</w:t>
            </w:r>
          </w:p>
        </w:tc>
        <w:tc>
          <w:tcPr>
            <w:tcW w:w="1561" w:type="dxa"/>
            <w:tcBorders>
              <w:top w:val="single" w:sz="17" w:space="0" w:color="000000"/>
            </w:tcBorders>
            <w:shd w:val="clear" w:color="auto" w:fill="C0C0C0"/>
          </w:tcPr>
          <w:p>
            <w:pPr>
              <w:pStyle w:val="TableParagraph"/>
              <w:ind w:left="158" w:right="161" w:hanging="3"/>
              <w:jc w:val="center"/>
              <w:rPr>
                <w:b/>
                <w:sz w:val="16"/>
              </w:rPr>
            </w:pPr>
            <w:r>
              <w:rPr>
                <w:b/>
                <w:sz w:val="16"/>
              </w:rPr>
              <w:t>Al menos la mitad de los estudiantes presentan ideas propias</w:t>
            </w:r>
          </w:p>
        </w:tc>
        <w:tc>
          <w:tcPr>
            <w:tcW w:w="1416" w:type="dxa"/>
            <w:tcBorders>
              <w:top w:val="single" w:sz="17" w:space="0" w:color="000000"/>
            </w:tcBorders>
            <w:shd w:val="clear" w:color="auto" w:fill="C0C0C0"/>
          </w:tcPr>
          <w:p>
            <w:pPr>
              <w:pStyle w:val="TableParagraph"/>
              <w:ind w:left="122" w:right="122"/>
              <w:jc w:val="center"/>
              <w:rPr>
                <w:b/>
                <w:sz w:val="16"/>
              </w:rPr>
            </w:pPr>
            <w:r>
              <w:rPr>
                <w:b/>
                <w:sz w:val="16"/>
              </w:rPr>
              <w:t>Sólo una o dos personas participan activamente</w:t>
            </w:r>
          </w:p>
        </w:tc>
        <w:tc>
          <w:tcPr>
            <w:tcW w:w="518" w:type="dxa"/>
            <w:tcBorders>
              <w:top w:val="single" w:sz="17" w:space="0" w:color="000000"/>
            </w:tcBorders>
            <w:shd w:val="clear" w:color="auto" w:fill="C0C0C0"/>
          </w:tcPr>
          <w:p>
            <w:pPr/>
          </w:p>
        </w:tc>
        <w:tc>
          <w:tcPr>
            <w:tcW w:w="521" w:type="dxa"/>
            <w:tcBorders>
              <w:top w:val="single" w:sz="17" w:space="0" w:color="000000"/>
            </w:tcBorders>
            <w:shd w:val="clear" w:color="auto" w:fill="C0C0C0"/>
          </w:tcPr>
          <w:p>
            <w:pPr/>
          </w:p>
        </w:tc>
      </w:tr>
      <w:tr>
        <w:trPr>
          <w:trHeight w:val="1124" w:hRule="exact"/>
        </w:trPr>
        <w:tc>
          <w:tcPr>
            <w:tcW w:w="2235" w:type="dxa"/>
          </w:tcPr>
          <w:p>
            <w:pPr>
              <w:pStyle w:val="TableParagraph"/>
              <w:ind w:left="563" w:hanging="228"/>
              <w:rPr>
                <w:b/>
                <w:sz w:val="16"/>
              </w:rPr>
            </w:pPr>
            <w:r>
              <w:rPr>
                <w:b/>
                <w:sz w:val="16"/>
              </w:rPr>
              <w:t>RESPONSABILIDAD COMPARTIDA</w:t>
            </w:r>
          </w:p>
        </w:tc>
        <w:tc>
          <w:tcPr>
            <w:tcW w:w="2269" w:type="dxa"/>
          </w:tcPr>
          <w:p>
            <w:pPr>
              <w:pStyle w:val="TableParagraph"/>
              <w:ind w:left="175" w:right="177"/>
              <w:jc w:val="center"/>
              <w:rPr>
                <w:b/>
                <w:sz w:val="16"/>
              </w:rPr>
            </w:pPr>
            <w:r>
              <w:rPr>
                <w:b/>
                <w:sz w:val="16"/>
              </w:rPr>
              <w:t>Todos comparten por igual la responsabilidad sobre la tarea</w:t>
            </w:r>
          </w:p>
        </w:tc>
        <w:tc>
          <w:tcPr>
            <w:tcW w:w="1844" w:type="dxa"/>
          </w:tcPr>
          <w:p>
            <w:pPr>
              <w:pStyle w:val="TableParagraph"/>
              <w:ind w:left="163" w:right="163" w:hanging="1"/>
              <w:jc w:val="center"/>
              <w:rPr>
                <w:b/>
                <w:sz w:val="16"/>
              </w:rPr>
            </w:pPr>
            <w:r>
              <w:rPr>
                <w:b/>
                <w:sz w:val="16"/>
              </w:rPr>
              <w:t>La mayor parte de los miembros del grupo comparten la responsabilidad en la tarea</w:t>
            </w:r>
          </w:p>
        </w:tc>
        <w:tc>
          <w:tcPr>
            <w:tcW w:w="1561" w:type="dxa"/>
          </w:tcPr>
          <w:p>
            <w:pPr>
              <w:pStyle w:val="TableParagraph"/>
              <w:ind w:left="153" w:right="156"/>
              <w:jc w:val="center"/>
              <w:rPr>
                <w:b/>
                <w:sz w:val="16"/>
              </w:rPr>
            </w:pPr>
            <w:r>
              <w:rPr>
                <w:b/>
                <w:sz w:val="16"/>
              </w:rPr>
              <w:t>La        responsabilidad es compartida por ½ de los integrantes del grupo</w:t>
            </w:r>
          </w:p>
        </w:tc>
        <w:tc>
          <w:tcPr>
            <w:tcW w:w="1416" w:type="dxa"/>
          </w:tcPr>
          <w:p>
            <w:pPr>
              <w:pStyle w:val="TableParagraph"/>
              <w:ind w:left="129" w:right="134" w:firstLine="2"/>
              <w:jc w:val="center"/>
              <w:rPr>
                <w:b/>
                <w:sz w:val="16"/>
              </w:rPr>
            </w:pPr>
            <w:r>
              <w:rPr>
                <w:b/>
                <w:sz w:val="16"/>
              </w:rPr>
              <w:t>La       responsabilida d recae en una sola persona</w:t>
            </w:r>
          </w:p>
        </w:tc>
        <w:tc>
          <w:tcPr>
            <w:tcW w:w="518" w:type="dxa"/>
          </w:tcPr>
          <w:p>
            <w:pPr/>
          </w:p>
        </w:tc>
        <w:tc>
          <w:tcPr>
            <w:tcW w:w="521" w:type="dxa"/>
          </w:tcPr>
          <w:p>
            <w:pPr/>
          </w:p>
        </w:tc>
      </w:tr>
      <w:tr>
        <w:trPr>
          <w:trHeight w:val="1860" w:hRule="exact"/>
        </w:trPr>
        <w:tc>
          <w:tcPr>
            <w:tcW w:w="2235" w:type="dxa"/>
            <w:shd w:val="clear" w:color="auto" w:fill="C0C0C0"/>
          </w:tcPr>
          <w:p>
            <w:pPr>
              <w:pStyle w:val="TableParagraph"/>
              <w:ind w:left="551" w:right="465" w:hanging="65"/>
              <w:rPr>
                <w:b/>
                <w:sz w:val="16"/>
              </w:rPr>
            </w:pPr>
            <w:r>
              <w:rPr>
                <w:b/>
                <w:sz w:val="16"/>
              </w:rPr>
              <w:t>CALIDAD DE LA INTERACCIÓN</w:t>
            </w:r>
          </w:p>
        </w:tc>
        <w:tc>
          <w:tcPr>
            <w:tcW w:w="2269" w:type="dxa"/>
            <w:shd w:val="clear" w:color="auto" w:fill="C0C0C0"/>
          </w:tcPr>
          <w:p>
            <w:pPr>
              <w:pStyle w:val="TableParagraph"/>
              <w:ind w:left="105" w:right="104" w:firstLine="4"/>
              <w:jc w:val="center"/>
              <w:rPr>
                <w:b/>
                <w:sz w:val="16"/>
              </w:rPr>
            </w:pPr>
            <w:r>
              <w:rPr>
                <w:b/>
                <w:sz w:val="16"/>
              </w:rPr>
              <w:t>Habilidades de liderazgo y saber escuchar; conciencia de los puntos de vista y opiniones de los demás</w:t>
            </w:r>
          </w:p>
        </w:tc>
        <w:tc>
          <w:tcPr>
            <w:tcW w:w="1844" w:type="dxa"/>
            <w:shd w:val="clear" w:color="auto" w:fill="C0C0C0"/>
          </w:tcPr>
          <w:p>
            <w:pPr>
              <w:pStyle w:val="TableParagraph"/>
              <w:ind w:left="115" w:right="113"/>
              <w:jc w:val="center"/>
              <w:rPr>
                <w:b/>
                <w:sz w:val="16"/>
              </w:rPr>
            </w:pPr>
            <w:r>
              <w:rPr>
                <w:b/>
                <w:sz w:val="16"/>
              </w:rPr>
              <w:t>Los estudiantes muestran estar versados en la interacción; se conducen animadas discusiones centradas en la tarea</w:t>
            </w:r>
          </w:p>
        </w:tc>
        <w:tc>
          <w:tcPr>
            <w:tcW w:w="1561" w:type="dxa"/>
            <w:shd w:val="clear" w:color="auto" w:fill="C0C0C0"/>
          </w:tcPr>
          <w:p>
            <w:pPr>
              <w:pStyle w:val="TableParagraph"/>
              <w:ind w:left="107" w:right="113" w:firstLine="2"/>
              <w:jc w:val="center"/>
              <w:rPr>
                <w:b/>
                <w:sz w:val="16"/>
              </w:rPr>
            </w:pPr>
            <w:r>
              <w:rPr>
                <w:b/>
                <w:sz w:val="16"/>
              </w:rPr>
              <w:t>Alguna habilidad para interactuar; se escucha con atención; alguna evidencia de discusión o planteamiento de alternativas</w:t>
            </w:r>
          </w:p>
        </w:tc>
        <w:tc>
          <w:tcPr>
            <w:tcW w:w="1416" w:type="dxa"/>
            <w:shd w:val="clear" w:color="auto" w:fill="C0C0C0"/>
          </w:tcPr>
          <w:p>
            <w:pPr>
              <w:pStyle w:val="TableParagraph"/>
              <w:ind w:left="108" w:right="110" w:hanging="2"/>
              <w:jc w:val="center"/>
              <w:rPr>
                <w:b/>
                <w:sz w:val="16"/>
              </w:rPr>
            </w:pPr>
            <w:r>
              <w:rPr>
                <w:b/>
                <w:sz w:val="16"/>
              </w:rPr>
              <w:t>Muy poca interacción: conversación muy breve; algunos estudiantes están distraídos o desinteresados</w:t>
            </w:r>
          </w:p>
          <w:p>
            <w:pPr>
              <w:pStyle w:val="TableParagraph"/>
              <w:spacing w:line="182" w:lineRule="exact"/>
              <w:ind w:right="6"/>
              <w:jc w:val="center"/>
              <w:rPr>
                <w:b/>
                <w:sz w:val="16"/>
              </w:rPr>
            </w:pPr>
            <w:r>
              <w:rPr>
                <w:b/>
                <w:w w:val="100"/>
                <w:sz w:val="16"/>
              </w:rPr>
              <w:t>.</w:t>
            </w:r>
          </w:p>
        </w:tc>
        <w:tc>
          <w:tcPr>
            <w:tcW w:w="518" w:type="dxa"/>
            <w:shd w:val="clear" w:color="auto" w:fill="C0C0C0"/>
          </w:tcPr>
          <w:p>
            <w:pPr/>
          </w:p>
        </w:tc>
        <w:tc>
          <w:tcPr>
            <w:tcW w:w="521" w:type="dxa"/>
            <w:shd w:val="clear" w:color="auto" w:fill="C0C0C0"/>
          </w:tcPr>
          <w:p>
            <w:pPr/>
          </w:p>
        </w:tc>
      </w:tr>
      <w:tr>
        <w:trPr>
          <w:trHeight w:val="1126" w:hRule="exact"/>
        </w:trPr>
        <w:tc>
          <w:tcPr>
            <w:tcW w:w="2235" w:type="dxa"/>
          </w:tcPr>
          <w:p>
            <w:pPr>
              <w:pStyle w:val="TableParagraph"/>
              <w:ind w:left="814" w:right="272" w:hanging="527"/>
              <w:rPr>
                <w:b/>
                <w:sz w:val="16"/>
              </w:rPr>
            </w:pPr>
            <w:r>
              <w:rPr>
                <w:b/>
                <w:sz w:val="16"/>
              </w:rPr>
              <w:t>ROLES DENTRO DEL GRUPO</w:t>
            </w:r>
          </w:p>
        </w:tc>
        <w:tc>
          <w:tcPr>
            <w:tcW w:w="2269" w:type="dxa"/>
          </w:tcPr>
          <w:p>
            <w:pPr>
              <w:pStyle w:val="TableParagraph"/>
              <w:ind w:left="175" w:right="177"/>
              <w:jc w:val="center"/>
              <w:rPr>
                <w:b/>
                <w:sz w:val="16"/>
              </w:rPr>
            </w:pPr>
            <w:r>
              <w:rPr>
                <w:b/>
                <w:sz w:val="16"/>
              </w:rPr>
              <w:t>Cada estudiante tiene un rol definido; desempeño efectivo de roles</w:t>
            </w:r>
          </w:p>
        </w:tc>
        <w:tc>
          <w:tcPr>
            <w:tcW w:w="1844" w:type="dxa"/>
          </w:tcPr>
          <w:p>
            <w:pPr>
              <w:pStyle w:val="TableParagraph"/>
              <w:ind w:left="220" w:right="222" w:firstLine="2"/>
              <w:jc w:val="center"/>
              <w:rPr>
                <w:b/>
                <w:sz w:val="16"/>
              </w:rPr>
            </w:pPr>
            <w:r>
              <w:rPr>
                <w:b/>
                <w:sz w:val="16"/>
              </w:rPr>
              <w:t>Cada estudiante tiene un rol asignado, pero no está claramente definido o no es consistente</w:t>
            </w:r>
          </w:p>
        </w:tc>
        <w:tc>
          <w:tcPr>
            <w:tcW w:w="1561" w:type="dxa"/>
          </w:tcPr>
          <w:p>
            <w:pPr>
              <w:pStyle w:val="TableParagraph"/>
              <w:ind w:left="103" w:right="109" w:firstLine="2"/>
              <w:jc w:val="center"/>
              <w:rPr>
                <w:b/>
                <w:sz w:val="16"/>
              </w:rPr>
            </w:pPr>
            <w:r>
              <w:rPr>
                <w:b/>
                <w:sz w:val="16"/>
              </w:rPr>
              <w:t>Hay roles asignados a los estudiantes, pero no se adhieren consistentement e a ellos.</w:t>
            </w:r>
          </w:p>
        </w:tc>
        <w:tc>
          <w:tcPr>
            <w:tcW w:w="1416" w:type="dxa"/>
          </w:tcPr>
          <w:p>
            <w:pPr>
              <w:pStyle w:val="TableParagraph"/>
              <w:ind w:left="129" w:right="132" w:hanging="2"/>
              <w:jc w:val="center"/>
              <w:rPr>
                <w:b/>
                <w:sz w:val="16"/>
              </w:rPr>
            </w:pPr>
            <w:r>
              <w:rPr>
                <w:b/>
                <w:sz w:val="16"/>
              </w:rPr>
              <w:t>No hay ningún esfuerzo de asignar roles a los miembros del grupo.</w:t>
            </w:r>
          </w:p>
        </w:tc>
        <w:tc>
          <w:tcPr>
            <w:tcW w:w="518" w:type="dxa"/>
          </w:tcPr>
          <w:p>
            <w:pPr/>
          </w:p>
        </w:tc>
        <w:tc>
          <w:tcPr>
            <w:tcW w:w="521" w:type="dxa"/>
          </w:tcPr>
          <w:p>
            <w:pPr/>
          </w:p>
        </w:tc>
      </w:tr>
    </w:tbl>
    <w:p>
      <w:pPr>
        <w:spacing w:line="227" w:lineRule="exact" w:before="0"/>
        <w:ind w:left="2010" w:right="0" w:firstLine="0"/>
        <w:jc w:val="left"/>
        <w:rPr>
          <w:sz w:val="20"/>
        </w:rPr>
      </w:pPr>
      <w:r>
        <w:rPr>
          <w:sz w:val="20"/>
        </w:rPr>
        <w:t>Cuadro 19. Rúbrica de auto y coevaluación de trabajo colaborativo creación propia</w:t>
      </w:r>
    </w:p>
    <w:p>
      <w:pPr>
        <w:pStyle w:val="BodyText"/>
        <w:rPr>
          <w:sz w:val="20"/>
        </w:rPr>
      </w:pPr>
    </w:p>
    <w:p>
      <w:pPr>
        <w:pStyle w:val="BodyText"/>
        <w:rPr>
          <w:sz w:val="26"/>
        </w:rPr>
      </w:pPr>
    </w:p>
    <w:p>
      <w:pPr>
        <w:pStyle w:val="BodyText"/>
        <w:spacing w:line="360" w:lineRule="auto"/>
        <w:ind w:left="978"/>
      </w:pPr>
      <w:r>
        <w:rPr/>
        <w:t>Además de los instrumentos arriba descritos para evaluar la efectividad del modelo continué con la aplicación del diario reflexivo del alumno, dónde encontré que:</w:t>
      </w:r>
    </w:p>
    <w:p>
      <w:pPr>
        <w:pStyle w:val="BodyText"/>
      </w:pPr>
    </w:p>
    <w:p>
      <w:pPr>
        <w:pStyle w:val="ListParagraph"/>
        <w:numPr>
          <w:ilvl w:val="3"/>
          <w:numId w:val="71"/>
        </w:numPr>
        <w:tabs>
          <w:tab w:pos="895" w:val="left" w:leader="none"/>
        </w:tabs>
        <w:spacing w:line="240" w:lineRule="auto" w:before="142" w:after="0"/>
        <w:ind w:left="894" w:right="0" w:hanging="269"/>
        <w:jc w:val="left"/>
        <w:rPr>
          <w:sz w:val="24"/>
        </w:rPr>
      </w:pPr>
      <w:r>
        <w:rPr>
          <w:sz w:val="24"/>
        </w:rPr>
        <w:t>El modelo les facilita comprender el idioma</w:t>
      </w:r>
      <w:r>
        <w:rPr>
          <w:spacing w:val="-19"/>
          <w:sz w:val="24"/>
        </w:rPr>
        <w:t> </w:t>
      </w:r>
      <w:r>
        <w:rPr>
          <w:sz w:val="24"/>
        </w:rPr>
        <w:t>inglés</w:t>
      </w:r>
    </w:p>
    <w:p>
      <w:pPr>
        <w:pStyle w:val="ListParagraph"/>
        <w:numPr>
          <w:ilvl w:val="3"/>
          <w:numId w:val="71"/>
        </w:numPr>
        <w:tabs>
          <w:tab w:pos="895" w:val="left" w:leader="none"/>
        </w:tabs>
        <w:spacing w:line="240" w:lineRule="auto" w:before="140" w:after="0"/>
        <w:ind w:left="894" w:right="0" w:hanging="269"/>
        <w:jc w:val="left"/>
        <w:rPr>
          <w:sz w:val="24"/>
        </w:rPr>
      </w:pPr>
      <w:r>
        <w:rPr>
          <w:sz w:val="24"/>
        </w:rPr>
        <w:t>El modelo les permite comprender mejor la</w:t>
      </w:r>
      <w:r>
        <w:rPr>
          <w:spacing w:val="-18"/>
          <w:sz w:val="24"/>
        </w:rPr>
        <w:t> </w:t>
      </w:r>
      <w:r>
        <w:rPr>
          <w:sz w:val="24"/>
        </w:rPr>
        <w:t>lectura</w:t>
      </w:r>
    </w:p>
    <w:p>
      <w:pPr>
        <w:pStyle w:val="ListParagraph"/>
        <w:numPr>
          <w:ilvl w:val="3"/>
          <w:numId w:val="71"/>
        </w:numPr>
        <w:tabs>
          <w:tab w:pos="895" w:val="left" w:leader="none"/>
        </w:tabs>
        <w:spacing w:line="240" w:lineRule="auto" w:before="137" w:after="0"/>
        <w:ind w:left="894" w:right="0" w:hanging="269"/>
        <w:jc w:val="left"/>
        <w:rPr>
          <w:sz w:val="24"/>
        </w:rPr>
      </w:pPr>
      <w:r>
        <w:rPr>
          <w:sz w:val="24"/>
        </w:rPr>
        <w:t>El modelo les ayuda a trabajar mejor como</w:t>
      </w:r>
      <w:r>
        <w:rPr>
          <w:spacing w:val="-17"/>
          <w:sz w:val="24"/>
        </w:rPr>
        <w:t> </w:t>
      </w:r>
      <w:r>
        <w:rPr>
          <w:sz w:val="24"/>
        </w:rPr>
        <w:t>equipo</w:t>
      </w:r>
    </w:p>
    <w:p>
      <w:pPr>
        <w:pStyle w:val="BodyText"/>
      </w:pPr>
    </w:p>
    <w:p>
      <w:pPr>
        <w:pStyle w:val="BodyText"/>
      </w:pPr>
    </w:p>
    <w:p>
      <w:pPr>
        <w:pStyle w:val="BodyText"/>
        <w:spacing w:line="360" w:lineRule="auto"/>
        <w:ind w:left="978"/>
      </w:pPr>
      <w:r>
        <w:rPr/>
        <w:t>Para medir la comprensión lectora se evaluaron las respuestas de las actividades propuestas para el texto.</w:t>
      </w:r>
    </w:p>
    <w:p>
      <w:pPr>
        <w:spacing w:after="0" w:line="360" w:lineRule="auto"/>
        <w:sectPr>
          <w:pgSz w:w="12240" w:h="15840"/>
          <w:pgMar w:header="0" w:footer="964" w:top="1360" w:bottom="1220" w:left="440" w:right="1180"/>
        </w:sectPr>
      </w:pPr>
    </w:p>
    <w:p>
      <w:pPr>
        <w:pStyle w:val="Heading2"/>
        <w:numPr>
          <w:ilvl w:val="1"/>
          <w:numId w:val="96"/>
        </w:numPr>
        <w:tabs>
          <w:tab w:pos="622" w:val="left" w:leader="none"/>
        </w:tabs>
        <w:spacing w:line="240" w:lineRule="auto" w:before="54" w:after="0"/>
        <w:ind w:left="621" w:right="0" w:hanging="403"/>
        <w:jc w:val="left"/>
      </w:pPr>
      <w:r>
        <w:rPr/>
        <w:t>REFLEXIÓN SOBRE MI PRÁCTICA DOCENTE A LA LUZ DE LA</w:t>
      </w:r>
      <w:r>
        <w:rPr>
          <w:spacing w:val="-22"/>
        </w:rPr>
        <w:t> </w:t>
      </w:r>
      <w:r>
        <w:rPr/>
        <w:t>INTERVENCIÓN</w:t>
      </w:r>
    </w:p>
    <w:p>
      <w:pPr>
        <w:pStyle w:val="BodyText"/>
        <w:spacing w:line="360" w:lineRule="auto" w:before="139"/>
        <w:ind w:left="218" w:right="134" w:firstLine="707"/>
      </w:pPr>
      <w:r>
        <w:rPr/>
        <w:t>Analizando el segundo video de clase puedo observar grandes diferencias entre la primera clase y la clase después del modelo.</w:t>
      </w:r>
    </w:p>
    <w:p>
      <w:pPr>
        <w:pStyle w:val="BodyText"/>
        <w:rPr>
          <w:sz w:val="20"/>
        </w:rPr>
      </w:pPr>
    </w:p>
    <w:p>
      <w:pPr>
        <w:pStyle w:val="BodyText"/>
        <w:spacing w:before="6"/>
        <w:rPr>
          <w:sz w:val="18"/>
        </w:r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9"/>
        <w:gridCol w:w="4496"/>
      </w:tblGrid>
      <w:tr>
        <w:trPr>
          <w:trHeight w:val="698" w:hRule="exact"/>
        </w:trPr>
        <w:tc>
          <w:tcPr>
            <w:tcW w:w="4489" w:type="dxa"/>
            <w:tcBorders>
              <w:bottom w:val="single" w:sz="24" w:space="0" w:color="4AACC5"/>
            </w:tcBorders>
          </w:tcPr>
          <w:p>
            <w:pPr>
              <w:pStyle w:val="TableParagraph"/>
              <w:spacing w:before="146"/>
              <w:ind w:left="973" w:right="974"/>
              <w:jc w:val="center"/>
              <w:rPr>
                <w:sz w:val="20"/>
              </w:rPr>
            </w:pPr>
            <w:r>
              <w:rPr>
                <w:sz w:val="20"/>
              </w:rPr>
              <w:t>PRIMER VIDEO DE CLASE</w:t>
            </w:r>
          </w:p>
        </w:tc>
        <w:tc>
          <w:tcPr>
            <w:tcW w:w="4496" w:type="dxa"/>
            <w:tcBorders>
              <w:bottom w:val="single" w:sz="24" w:space="0" w:color="4AACC5"/>
            </w:tcBorders>
          </w:tcPr>
          <w:p>
            <w:pPr>
              <w:pStyle w:val="TableParagraph"/>
              <w:spacing w:line="204" w:lineRule="exact"/>
              <w:ind w:left="876"/>
              <w:rPr>
                <w:sz w:val="20"/>
              </w:rPr>
            </w:pPr>
            <w:r>
              <w:rPr>
                <w:sz w:val="20"/>
              </w:rPr>
              <w:t>SEGUNDO VIDEO DE CLASE</w:t>
            </w:r>
          </w:p>
          <w:p>
            <w:pPr>
              <w:pStyle w:val="TableParagraph"/>
              <w:spacing w:before="115"/>
              <w:ind w:left="259"/>
              <w:rPr>
                <w:sz w:val="20"/>
              </w:rPr>
            </w:pPr>
            <w:r>
              <w:rPr>
                <w:sz w:val="20"/>
              </w:rPr>
              <w:t>(MODELO DE INTERVENCIÓN APLICADO)</w:t>
            </w:r>
          </w:p>
        </w:tc>
      </w:tr>
      <w:tr>
        <w:trPr>
          <w:trHeight w:val="1065" w:hRule="exact"/>
        </w:trPr>
        <w:tc>
          <w:tcPr>
            <w:tcW w:w="4489" w:type="dxa"/>
            <w:tcBorders>
              <w:top w:val="single" w:sz="24" w:space="0" w:color="4AACC5"/>
              <w:right w:val="single" w:sz="8" w:space="0" w:color="4AACC5"/>
            </w:tcBorders>
          </w:tcPr>
          <w:p>
            <w:pPr>
              <w:pStyle w:val="TableParagraph"/>
              <w:spacing w:line="360" w:lineRule="auto"/>
              <w:ind w:left="136" w:firstLine="456"/>
              <w:rPr>
                <w:sz w:val="20"/>
              </w:rPr>
            </w:pPr>
            <w:r>
              <w:rPr>
                <w:sz w:val="20"/>
              </w:rPr>
              <w:t>1. Aunque los alumnos se mostraban participativos había dudas y la mayoría de ellos</w:t>
            </w:r>
          </w:p>
          <w:p>
            <w:pPr>
              <w:pStyle w:val="TableParagraph"/>
              <w:spacing w:before="2"/>
              <w:ind w:left="631"/>
              <w:rPr>
                <w:sz w:val="20"/>
              </w:rPr>
            </w:pPr>
            <w:r>
              <w:rPr>
                <w:sz w:val="20"/>
              </w:rPr>
              <w:t>no sabían que estábamos haciendo.</w:t>
            </w:r>
          </w:p>
        </w:tc>
        <w:tc>
          <w:tcPr>
            <w:tcW w:w="4496" w:type="dxa"/>
            <w:tcBorders>
              <w:top w:val="single" w:sz="24" w:space="0" w:color="4AACC5"/>
              <w:left w:val="single" w:sz="8" w:space="0" w:color="4AACC5"/>
              <w:right w:val="single" w:sz="8" w:space="0" w:color="4AACC5"/>
            </w:tcBorders>
            <w:shd w:val="clear" w:color="auto" w:fill="D2EAF0"/>
          </w:tcPr>
          <w:p>
            <w:pPr>
              <w:pStyle w:val="TableParagraph"/>
              <w:spacing w:line="360" w:lineRule="auto"/>
              <w:ind w:left="100" w:firstLine="271"/>
              <w:rPr>
                <w:sz w:val="20"/>
              </w:rPr>
            </w:pPr>
            <w:r>
              <w:rPr>
                <w:sz w:val="20"/>
              </w:rPr>
              <w:t>1. El docente logra que todos los alumnos participan y se sienten confiados, sabe que está</w:t>
            </w:r>
          </w:p>
          <w:p>
            <w:pPr>
              <w:pStyle w:val="TableParagraph"/>
              <w:spacing w:before="2"/>
              <w:ind w:left="489"/>
              <w:rPr>
                <w:sz w:val="20"/>
              </w:rPr>
            </w:pPr>
            <w:r>
              <w:rPr>
                <w:sz w:val="20"/>
              </w:rPr>
              <w:t>haciendo y hacia dónde va la actividad.</w:t>
            </w:r>
          </w:p>
        </w:tc>
      </w:tr>
      <w:tr>
        <w:trPr>
          <w:trHeight w:val="2414" w:hRule="exact"/>
        </w:trPr>
        <w:tc>
          <w:tcPr>
            <w:tcW w:w="4489" w:type="dxa"/>
            <w:tcBorders>
              <w:right w:val="single" w:sz="8" w:space="0" w:color="4AACC5"/>
            </w:tcBorders>
          </w:tcPr>
          <w:p>
            <w:pPr>
              <w:pStyle w:val="TableParagraph"/>
              <w:spacing w:before="9"/>
              <w:rPr>
                <w:sz w:val="29"/>
              </w:rPr>
            </w:pPr>
          </w:p>
          <w:p>
            <w:pPr>
              <w:pStyle w:val="TableParagraph"/>
              <w:spacing w:line="360" w:lineRule="auto"/>
              <w:ind w:left="158" w:firstLine="333"/>
              <w:rPr>
                <w:sz w:val="20"/>
              </w:rPr>
            </w:pPr>
            <w:r>
              <w:rPr>
                <w:sz w:val="20"/>
              </w:rPr>
              <w:t>2. Las estrategias planteadas eran muy generalizadas, no estaban enfocadas hacia los</w:t>
            </w:r>
          </w:p>
          <w:p>
            <w:pPr>
              <w:pStyle w:val="TableParagraph"/>
              <w:spacing w:line="360" w:lineRule="auto" w:before="1"/>
              <w:ind w:left="215" w:right="208" w:firstLine="2"/>
              <w:jc w:val="center"/>
              <w:rPr>
                <w:sz w:val="20"/>
              </w:rPr>
            </w:pPr>
            <w:r>
              <w:rPr>
                <w:sz w:val="20"/>
              </w:rPr>
              <w:t>diferentes estilos de aprendizaje, las necesidades de los alumnos y a desarrollar</w:t>
            </w:r>
            <w:r>
              <w:rPr>
                <w:spacing w:val="-14"/>
                <w:sz w:val="20"/>
              </w:rPr>
              <w:t> </w:t>
            </w:r>
            <w:r>
              <w:rPr>
                <w:sz w:val="20"/>
              </w:rPr>
              <w:t>la comprensión</w:t>
            </w:r>
            <w:r>
              <w:rPr>
                <w:spacing w:val="-3"/>
                <w:sz w:val="20"/>
              </w:rPr>
              <w:t> </w:t>
            </w:r>
            <w:r>
              <w:rPr>
                <w:sz w:val="20"/>
              </w:rPr>
              <w:t>lectora.</w:t>
            </w:r>
          </w:p>
        </w:tc>
        <w:tc>
          <w:tcPr>
            <w:tcW w:w="4496" w:type="dxa"/>
            <w:tcBorders>
              <w:left w:val="single" w:sz="8" w:space="0" w:color="4AACC5"/>
              <w:right w:val="single" w:sz="8" w:space="0" w:color="4AACC5"/>
            </w:tcBorders>
          </w:tcPr>
          <w:p>
            <w:pPr>
              <w:pStyle w:val="TableParagraph"/>
              <w:spacing w:line="360" w:lineRule="auto"/>
              <w:ind w:left="299" w:hanging="135"/>
              <w:rPr>
                <w:sz w:val="20"/>
              </w:rPr>
            </w:pPr>
            <w:r>
              <w:rPr>
                <w:sz w:val="20"/>
              </w:rPr>
              <w:t>2. Las estrategias planteadas están enfocadas hacia los diferentes estilos de aprendizaje y</w:t>
            </w:r>
          </w:p>
          <w:p>
            <w:pPr>
              <w:pStyle w:val="TableParagraph"/>
              <w:spacing w:line="360" w:lineRule="auto" w:before="4"/>
              <w:ind w:left="139" w:right="150"/>
              <w:jc w:val="center"/>
              <w:rPr>
                <w:sz w:val="20"/>
              </w:rPr>
            </w:pPr>
            <w:r>
              <w:rPr>
                <w:sz w:val="20"/>
              </w:rPr>
              <w:t>niveles del idioma, tienen objetivos específicos que conocen tanto los alumnos como el docente, permiten el trabajo colaborativo y el aprendizaje significativo por medio de una taxonomía.</w:t>
            </w:r>
          </w:p>
        </w:tc>
      </w:tr>
      <w:tr>
        <w:trPr>
          <w:trHeight w:val="346" w:hRule="exact"/>
        </w:trPr>
        <w:tc>
          <w:tcPr>
            <w:tcW w:w="4489" w:type="dxa"/>
            <w:tcBorders>
              <w:right w:val="single" w:sz="8" w:space="0" w:color="4AACC5"/>
            </w:tcBorders>
          </w:tcPr>
          <w:p>
            <w:pPr>
              <w:pStyle w:val="TableParagraph"/>
              <w:spacing w:line="228" w:lineRule="exact"/>
              <w:ind w:left="585"/>
              <w:rPr>
                <w:sz w:val="20"/>
              </w:rPr>
            </w:pPr>
            <w:r>
              <w:rPr>
                <w:sz w:val="20"/>
              </w:rPr>
              <w:t>3. El rol del docente es tradicionalista</w:t>
            </w:r>
          </w:p>
        </w:tc>
        <w:tc>
          <w:tcPr>
            <w:tcW w:w="4496" w:type="dxa"/>
            <w:tcBorders>
              <w:left w:val="single" w:sz="8" w:space="0" w:color="4AACC5"/>
              <w:right w:val="single" w:sz="8" w:space="0" w:color="4AACC5"/>
            </w:tcBorders>
            <w:shd w:val="clear" w:color="auto" w:fill="D2EAF0"/>
          </w:tcPr>
          <w:p>
            <w:pPr>
              <w:pStyle w:val="TableParagraph"/>
              <w:spacing w:line="228" w:lineRule="exact"/>
              <w:ind w:left="748"/>
              <w:rPr>
                <w:sz w:val="20"/>
              </w:rPr>
            </w:pPr>
            <w:r>
              <w:rPr>
                <w:sz w:val="20"/>
              </w:rPr>
              <w:t>3. El rol del docente es el de guía</w:t>
            </w:r>
          </w:p>
        </w:tc>
      </w:tr>
      <w:tr>
        <w:trPr>
          <w:trHeight w:val="1034" w:hRule="exact"/>
        </w:trPr>
        <w:tc>
          <w:tcPr>
            <w:tcW w:w="4489" w:type="dxa"/>
            <w:tcBorders>
              <w:right w:val="single" w:sz="8" w:space="0" w:color="4AACC5"/>
            </w:tcBorders>
          </w:tcPr>
          <w:p>
            <w:pPr>
              <w:pStyle w:val="TableParagraph"/>
              <w:spacing w:line="360" w:lineRule="auto" w:before="170"/>
              <w:ind w:left="369" w:hanging="243"/>
              <w:rPr>
                <w:sz w:val="20"/>
              </w:rPr>
            </w:pPr>
            <w:r>
              <w:rPr>
                <w:sz w:val="20"/>
              </w:rPr>
              <w:t>4. Los tiempos no están bien definidos, hay una carga de actividades que no llevan a nada</w:t>
            </w:r>
          </w:p>
        </w:tc>
        <w:tc>
          <w:tcPr>
            <w:tcW w:w="4496" w:type="dxa"/>
            <w:tcBorders>
              <w:left w:val="single" w:sz="8" w:space="0" w:color="4AACC5"/>
              <w:right w:val="single" w:sz="8" w:space="0" w:color="4AACC5"/>
            </w:tcBorders>
          </w:tcPr>
          <w:p>
            <w:pPr>
              <w:pStyle w:val="TableParagraph"/>
              <w:spacing w:line="360" w:lineRule="auto"/>
              <w:ind w:left="266" w:right="182" w:hanging="72"/>
              <w:rPr>
                <w:sz w:val="20"/>
              </w:rPr>
            </w:pPr>
            <w:r>
              <w:rPr>
                <w:sz w:val="20"/>
              </w:rPr>
              <w:t>4. Los tiempos están mejor definidos, aún hay mucha carga de actividades pero tienen una</w:t>
            </w:r>
          </w:p>
          <w:p>
            <w:pPr>
              <w:pStyle w:val="TableParagraph"/>
              <w:spacing w:before="1"/>
              <w:ind w:left="950"/>
              <w:rPr>
                <w:sz w:val="20"/>
              </w:rPr>
            </w:pPr>
            <w:r>
              <w:rPr>
                <w:sz w:val="20"/>
              </w:rPr>
              <w:t>secuencia y un objetivo claro</w:t>
            </w:r>
          </w:p>
        </w:tc>
      </w:tr>
      <w:tr>
        <w:trPr>
          <w:trHeight w:val="1034" w:hRule="exact"/>
        </w:trPr>
        <w:tc>
          <w:tcPr>
            <w:tcW w:w="4489" w:type="dxa"/>
            <w:tcBorders>
              <w:right w:val="single" w:sz="8" w:space="0" w:color="4AACC5"/>
            </w:tcBorders>
          </w:tcPr>
          <w:p>
            <w:pPr>
              <w:pStyle w:val="TableParagraph"/>
              <w:spacing w:line="360" w:lineRule="auto" w:before="170"/>
              <w:ind w:left="1154" w:hanging="668"/>
              <w:rPr>
                <w:sz w:val="20"/>
              </w:rPr>
            </w:pPr>
            <w:r>
              <w:rPr>
                <w:sz w:val="20"/>
              </w:rPr>
              <w:t>5. Los alumnos no se autorregulan y no reflexionan lo que hacen</w:t>
            </w:r>
          </w:p>
        </w:tc>
        <w:tc>
          <w:tcPr>
            <w:tcW w:w="4496" w:type="dxa"/>
            <w:tcBorders>
              <w:left w:val="single" w:sz="8" w:space="0" w:color="4AACC5"/>
              <w:right w:val="single" w:sz="8" w:space="0" w:color="4AACC5"/>
            </w:tcBorders>
            <w:shd w:val="clear" w:color="auto" w:fill="D2EAF0"/>
          </w:tcPr>
          <w:p>
            <w:pPr>
              <w:pStyle w:val="TableParagraph"/>
              <w:spacing w:line="360" w:lineRule="auto"/>
              <w:ind w:left="100" w:firstLine="516"/>
              <w:rPr>
                <w:sz w:val="20"/>
              </w:rPr>
            </w:pPr>
            <w:r>
              <w:rPr>
                <w:sz w:val="20"/>
              </w:rPr>
              <w:t>5. Los alumnos están aprendiendo a autorregularse y reflexionan sobre sus procesos</w:t>
            </w:r>
          </w:p>
          <w:p>
            <w:pPr>
              <w:pStyle w:val="TableParagraph"/>
              <w:spacing w:before="4"/>
              <w:ind w:left="139" w:right="147"/>
              <w:jc w:val="center"/>
              <w:rPr>
                <w:sz w:val="20"/>
              </w:rPr>
            </w:pPr>
            <w:r>
              <w:rPr>
                <w:sz w:val="20"/>
              </w:rPr>
              <w:t>de aprendizaje.</w:t>
            </w:r>
          </w:p>
        </w:tc>
      </w:tr>
    </w:tbl>
    <w:p>
      <w:pPr>
        <w:spacing w:line="218" w:lineRule="exact" w:before="0"/>
        <w:ind w:left="2523" w:right="134" w:firstLine="0"/>
        <w:jc w:val="left"/>
        <w:rPr>
          <w:sz w:val="20"/>
        </w:rPr>
      </w:pPr>
      <w:r>
        <w:rPr>
          <w:sz w:val="20"/>
        </w:rPr>
        <w:t>Cuadro 20. Comparación entre clases video grabadas</w:t>
      </w:r>
    </w:p>
    <w:p>
      <w:pPr>
        <w:pStyle w:val="BodyText"/>
        <w:rPr>
          <w:sz w:val="20"/>
        </w:rPr>
      </w:pPr>
    </w:p>
    <w:p>
      <w:pPr>
        <w:pStyle w:val="BodyText"/>
        <w:spacing w:before="3"/>
        <w:rPr>
          <w:sz w:val="26"/>
        </w:rPr>
      </w:pPr>
    </w:p>
    <w:p>
      <w:pPr>
        <w:pStyle w:val="BodyText"/>
        <w:spacing w:line="360" w:lineRule="auto"/>
        <w:ind w:left="218" w:right="99" w:firstLine="707"/>
        <w:jc w:val="both"/>
      </w:pPr>
      <w:r>
        <w:rPr/>
        <w:t>Considerando las diferencias que Sánchez 1988 (citado en Díaz Barriga y Hernández, 2010:257) hace sobre los sujetos con una buena y mala capacidad para comprender textos:</w:t>
      </w:r>
    </w:p>
    <w:p>
      <w:pPr>
        <w:spacing w:after="0" w:line="360" w:lineRule="auto"/>
        <w:jc w:val="both"/>
        <w:sectPr>
          <w:pgSz w:w="12240" w:h="15840"/>
          <w:pgMar w:header="0" w:footer="964" w:top="1360" w:bottom="1220" w:left="1200" w:right="1320"/>
        </w:sectPr>
      </w:pPr>
    </w:p>
    <w:tbl>
      <w:tblPr>
        <w:tblW w:w="0" w:type="auto"/>
        <w:jc w:val="left"/>
        <w:tblInd w:w="11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87"/>
        <w:gridCol w:w="4492"/>
      </w:tblGrid>
      <w:tr>
        <w:trPr>
          <w:trHeight w:val="430" w:hRule="exact"/>
        </w:trPr>
        <w:tc>
          <w:tcPr>
            <w:tcW w:w="4487" w:type="dxa"/>
            <w:tcBorders>
              <w:bottom w:val="single" w:sz="12" w:space="0" w:color="FFFFFF"/>
            </w:tcBorders>
            <w:shd w:val="clear" w:color="auto" w:fill="348DA4"/>
          </w:tcPr>
          <w:p>
            <w:pPr>
              <w:pStyle w:val="TableParagraph"/>
              <w:spacing w:line="270" w:lineRule="exact"/>
              <w:ind w:left="875" w:right="111"/>
              <w:rPr>
                <w:b/>
                <w:sz w:val="24"/>
              </w:rPr>
            </w:pPr>
            <w:r>
              <w:rPr>
                <w:b/>
                <w:color w:val="FFFFFF"/>
                <w:sz w:val="24"/>
              </w:rPr>
              <w:t>COMPRENSIÓN POBRE</w:t>
            </w:r>
          </w:p>
        </w:tc>
        <w:tc>
          <w:tcPr>
            <w:tcW w:w="4492" w:type="dxa"/>
            <w:tcBorders>
              <w:bottom w:val="single" w:sz="12" w:space="0" w:color="FFFFFF"/>
            </w:tcBorders>
            <w:shd w:val="clear" w:color="auto" w:fill="348DA4"/>
          </w:tcPr>
          <w:p>
            <w:pPr>
              <w:pStyle w:val="TableParagraph"/>
              <w:spacing w:line="270" w:lineRule="exact"/>
              <w:ind w:left="877" w:right="136"/>
              <w:rPr>
                <w:b/>
                <w:sz w:val="24"/>
              </w:rPr>
            </w:pPr>
            <w:r>
              <w:rPr>
                <w:b/>
                <w:color w:val="FFFFFF"/>
                <w:sz w:val="24"/>
              </w:rPr>
              <w:t>BUENA COMPRENSIÓN</w:t>
            </w:r>
          </w:p>
        </w:tc>
      </w:tr>
      <w:tr>
        <w:trPr>
          <w:trHeight w:val="360" w:hRule="exact"/>
        </w:trPr>
        <w:tc>
          <w:tcPr>
            <w:tcW w:w="4487" w:type="dxa"/>
            <w:tcBorders>
              <w:top w:val="single" w:sz="12" w:space="0" w:color="FFFFFF"/>
            </w:tcBorders>
            <w:shd w:val="clear" w:color="auto" w:fill="FCE9D9"/>
          </w:tcPr>
          <w:p>
            <w:pPr>
              <w:pStyle w:val="TableParagraph"/>
              <w:spacing w:line="221" w:lineRule="exact"/>
              <w:ind w:left="108" w:right="111"/>
              <w:rPr>
                <w:b/>
                <w:sz w:val="20"/>
              </w:rPr>
            </w:pPr>
            <w:r>
              <w:rPr>
                <w:b/>
                <w:sz w:val="20"/>
              </w:rPr>
              <w:t>Uso escaso del conocimiento previo</w:t>
            </w:r>
          </w:p>
        </w:tc>
        <w:tc>
          <w:tcPr>
            <w:tcW w:w="4492" w:type="dxa"/>
            <w:tcBorders>
              <w:top w:val="single" w:sz="12" w:space="0" w:color="FFFFFF"/>
            </w:tcBorders>
            <w:shd w:val="clear" w:color="auto" w:fill="FCE9D9"/>
          </w:tcPr>
          <w:p>
            <w:pPr>
              <w:pStyle w:val="TableParagraph"/>
              <w:spacing w:line="223" w:lineRule="exact"/>
              <w:ind w:left="109" w:right="136"/>
              <w:rPr>
                <w:sz w:val="20"/>
              </w:rPr>
            </w:pPr>
            <w:r>
              <w:rPr>
                <w:sz w:val="20"/>
              </w:rPr>
              <w:t>Uso activo del conocimiento previo</w:t>
            </w:r>
          </w:p>
        </w:tc>
      </w:tr>
      <w:tr>
        <w:trPr>
          <w:trHeight w:val="1034" w:hRule="exact"/>
        </w:trPr>
        <w:tc>
          <w:tcPr>
            <w:tcW w:w="4487" w:type="dxa"/>
            <w:shd w:val="clear" w:color="auto" w:fill="FDF4EB"/>
          </w:tcPr>
          <w:p>
            <w:pPr>
              <w:pStyle w:val="TableParagraph"/>
              <w:tabs>
                <w:tab w:pos="1230" w:val="left" w:leader="none"/>
                <w:tab w:pos="1863" w:val="left" w:leader="none"/>
                <w:tab w:pos="2854" w:val="left" w:leader="none"/>
                <w:tab w:pos="3233" w:val="left" w:leader="none"/>
              </w:tabs>
              <w:spacing w:line="360" w:lineRule="auto" w:before="163"/>
              <w:ind w:left="108" w:right="111"/>
              <w:rPr>
                <w:b/>
                <w:sz w:val="20"/>
              </w:rPr>
            </w:pPr>
            <w:r>
              <w:rPr>
                <w:b/>
                <w:sz w:val="20"/>
              </w:rPr>
              <w:t>Dificultad</w:t>
              <w:tab/>
              <w:t>para</w:t>
              <w:tab/>
              <w:t>detectar</w:t>
              <w:tab/>
              <w:t>la</w:t>
              <w:tab/>
            </w:r>
            <w:r>
              <w:rPr>
                <w:b/>
                <w:w w:val="95"/>
                <w:sz w:val="20"/>
              </w:rPr>
              <w:t>información </w:t>
            </w:r>
            <w:r>
              <w:rPr>
                <w:b/>
                <w:sz w:val="20"/>
              </w:rPr>
              <w:t>central</w:t>
            </w:r>
          </w:p>
        </w:tc>
        <w:tc>
          <w:tcPr>
            <w:tcW w:w="4492" w:type="dxa"/>
            <w:shd w:val="clear" w:color="auto" w:fill="FDF4EB"/>
          </w:tcPr>
          <w:p>
            <w:pPr>
              <w:pStyle w:val="TableParagraph"/>
              <w:spacing w:line="360" w:lineRule="auto"/>
              <w:ind w:left="109" w:right="111"/>
              <w:jc w:val="both"/>
              <w:rPr>
                <w:sz w:val="20"/>
              </w:rPr>
            </w:pPr>
            <w:r>
              <w:rPr>
                <w:sz w:val="20"/>
              </w:rPr>
              <w:t>Habilidad para detectar la información principal y para usar estrategias que mejoren la codificación y almacenaje de la</w:t>
            </w:r>
            <w:r>
              <w:rPr>
                <w:spacing w:val="-14"/>
                <w:sz w:val="20"/>
              </w:rPr>
              <w:t> </w:t>
            </w:r>
            <w:r>
              <w:rPr>
                <w:sz w:val="20"/>
              </w:rPr>
              <w:t>información</w:t>
            </w:r>
          </w:p>
        </w:tc>
      </w:tr>
      <w:tr>
        <w:trPr>
          <w:trHeight w:val="691" w:hRule="exact"/>
        </w:trPr>
        <w:tc>
          <w:tcPr>
            <w:tcW w:w="4487" w:type="dxa"/>
            <w:shd w:val="clear" w:color="auto" w:fill="FCE9D9"/>
          </w:tcPr>
          <w:p>
            <w:pPr>
              <w:pStyle w:val="TableParagraph"/>
              <w:spacing w:line="360" w:lineRule="auto"/>
              <w:ind w:left="108" w:right="111"/>
              <w:rPr>
                <w:b/>
                <w:sz w:val="20"/>
              </w:rPr>
            </w:pPr>
            <w:r>
              <w:rPr>
                <w:b/>
                <w:sz w:val="20"/>
              </w:rPr>
              <w:t>Uso de estrategias de listado (asociación simple de ideas)</w:t>
            </w:r>
          </w:p>
        </w:tc>
        <w:tc>
          <w:tcPr>
            <w:tcW w:w="4492" w:type="dxa"/>
            <w:shd w:val="clear" w:color="auto" w:fill="FCE9D9"/>
          </w:tcPr>
          <w:p>
            <w:pPr>
              <w:pStyle w:val="TableParagraph"/>
              <w:spacing w:line="360" w:lineRule="auto"/>
              <w:ind w:left="109" w:right="136"/>
              <w:rPr>
                <w:sz w:val="20"/>
              </w:rPr>
            </w:pPr>
            <w:r>
              <w:rPr>
                <w:sz w:val="20"/>
              </w:rPr>
              <w:t>Uso de la estrategia estructural (organización  de ideas siguiendo la superestructura</w:t>
            </w:r>
            <w:r>
              <w:rPr>
                <w:spacing w:val="-15"/>
                <w:sz w:val="20"/>
              </w:rPr>
              <w:t> </w:t>
            </w:r>
            <w:r>
              <w:rPr>
                <w:sz w:val="20"/>
              </w:rPr>
              <w:t>textual)</w:t>
            </w:r>
          </w:p>
        </w:tc>
      </w:tr>
      <w:tr>
        <w:trPr>
          <w:trHeight w:val="689" w:hRule="exact"/>
        </w:trPr>
        <w:tc>
          <w:tcPr>
            <w:tcW w:w="4487" w:type="dxa"/>
            <w:shd w:val="clear" w:color="auto" w:fill="FDF4EB"/>
          </w:tcPr>
          <w:p>
            <w:pPr>
              <w:pStyle w:val="TableParagraph"/>
              <w:tabs>
                <w:tab w:pos="1556" w:val="left" w:leader="none"/>
                <w:tab w:pos="2297" w:val="left" w:leader="none"/>
                <w:tab w:pos="3403" w:val="left" w:leader="none"/>
                <w:tab w:pos="3966" w:val="left" w:leader="none"/>
              </w:tabs>
              <w:spacing w:line="362" w:lineRule="auto"/>
              <w:ind w:left="108" w:right="108"/>
              <w:rPr>
                <w:b/>
                <w:sz w:val="20"/>
              </w:rPr>
            </w:pPr>
            <w:r>
              <w:rPr>
                <w:b/>
                <w:sz w:val="20"/>
              </w:rPr>
              <w:t>Dificultades</w:t>
              <w:tab/>
              <w:t>para</w:t>
              <w:tab/>
              <w:t>elaborar</w:t>
              <w:tab/>
              <w:t>un</w:t>
              <w:tab/>
              <w:t>plan estratégico de</w:t>
            </w:r>
            <w:r>
              <w:rPr>
                <w:b/>
                <w:spacing w:val="-10"/>
                <w:sz w:val="20"/>
              </w:rPr>
              <w:t> </w:t>
            </w:r>
            <w:r>
              <w:rPr>
                <w:b/>
                <w:sz w:val="20"/>
              </w:rPr>
              <w:t>lectura</w:t>
            </w:r>
          </w:p>
        </w:tc>
        <w:tc>
          <w:tcPr>
            <w:tcW w:w="4492" w:type="dxa"/>
            <w:shd w:val="clear" w:color="auto" w:fill="FDF4EB"/>
          </w:tcPr>
          <w:p>
            <w:pPr>
              <w:pStyle w:val="TableParagraph"/>
              <w:spacing w:line="362" w:lineRule="auto"/>
              <w:ind w:left="109" w:right="79"/>
              <w:rPr>
                <w:sz w:val="20"/>
              </w:rPr>
            </w:pPr>
            <w:r>
              <w:rPr>
                <w:sz w:val="20"/>
              </w:rPr>
              <w:t>Uso de macrorreglas complejas (generalización y construcción)</w:t>
            </w:r>
          </w:p>
        </w:tc>
      </w:tr>
      <w:tr>
        <w:trPr>
          <w:trHeight w:val="691" w:hRule="exact"/>
        </w:trPr>
        <w:tc>
          <w:tcPr>
            <w:tcW w:w="4487" w:type="dxa"/>
            <w:shd w:val="clear" w:color="auto" w:fill="FCE9D9"/>
          </w:tcPr>
          <w:p>
            <w:pPr>
              <w:pStyle w:val="TableParagraph"/>
              <w:tabs>
                <w:tab w:pos="1631" w:val="left" w:leader="none"/>
                <w:tab w:pos="2221" w:val="left" w:leader="none"/>
                <w:tab w:pos="4089" w:val="left" w:leader="none"/>
              </w:tabs>
              <w:spacing w:line="360" w:lineRule="auto"/>
              <w:ind w:left="108" w:right="107"/>
              <w:rPr>
                <w:b/>
                <w:sz w:val="20"/>
              </w:rPr>
            </w:pPr>
            <w:r>
              <w:rPr>
                <w:b/>
                <w:sz w:val="20"/>
              </w:rPr>
              <w:t>Deficiencias</w:t>
              <w:tab/>
              <w:t>en</w:t>
              <w:tab/>
              <w:t>establecimiento</w:t>
              <w:tab/>
              <w:t>del propósito de la</w:t>
            </w:r>
            <w:r>
              <w:rPr>
                <w:b/>
                <w:spacing w:val="-10"/>
                <w:sz w:val="20"/>
              </w:rPr>
              <w:t> </w:t>
            </w:r>
            <w:r>
              <w:rPr>
                <w:b/>
                <w:sz w:val="20"/>
              </w:rPr>
              <w:t>lectura</w:t>
            </w:r>
          </w:p>
        </w:tc>
        <w:tc>
          <w:tcPr>
            <w:tcW w:w="4492" w:type="dxa"/>
            <w:shd w:val="clear" w:color="auto" w:fill="FCE9D9"/>
          </w:tcPr>
          <w:p>
            <w:pPr>
              <w:pStyle w:val="TableParagraph"/>
              <w:spacing w:line="360" w:lineRule="auto"/>
              <w:ind w:left="109" w:right="136"/>
              <w:rPr>
                <w:sz w:val="20"/>
              </w:rPr>
            </w:pPr>
            <w:r>
              <w:rPr>
                <w:sz w:val="20"/>
              </w:rPr>
              <w:t>Capacidad para planificar el uso de estrategias en función del contexto de aprendizaje</w:t>
            </w:r>
          </w:p>
        </w:tc>
      </w:tr>
      <w:tr>
        <w:trPr>
          <w:trHeight w:val="689" w:hRule="exact"/>
        </w:trPr>
        <w:tc>
          <w:tcPr>
            <w:tcW w:w="4487" w:type="dxa"/>
            <w:shd w:val="clear" w:color="auto" w:fill="FDF4EB"/>
          </w:tcPr>
          <w:p>
            <w:pPr>
              <w:pStyle w:val="TableParagraph"/>
              <w:spacing w:line="360" w:lineRule="auto"/>
              <w:ind w:left="108" w:right="101"/>
              <w:rPr>
                <w:b/>
                <w:sz w:val="20"/>
              </w:rPr>
            </w:pPr>
            <w:r>
              <w:rPr>
                <w:b/>
                <w:sz w:val="20"/>
              </w:rPr>
              <w:t>Deficiencias en la capacidad para supervisar el proceso</w:t>
            </w:r>
          </w:p>
        </w:tc>
        <w:tc>
          <w:tcPr>
            <w:tcW w:w="4492" w:type="dxa"/>
            <w:shd w:val="clear" w:color="auto" w:fill="FDF4EB"/>
          </w:tcPr>
          <w:p>
            <w:pPr>
              <w:pStyle w:val="TableParagraph"/>
              <w:spacing w:line="360" w:lineRule="auto"/>
              <w:ind w:left="109" w:right="136"/>
              <w:rPr>
                <w:sz w:val="20"/>
              </w:rPr>
            </w:pPr>
            <w:r>
              <w:rPr>
                <w:sz w:val="20"/>
              </w:rPr>
              <w:t>Capacidad efectiva para supervisar y regular el proceso de comprensión y autocorrección</w:t>
            </w:r>
          </w:p>
        </w:tc>
      </w:tr>
      <w:tr>
        <w:trPr>
          <w:trHeight w:val="346" w:hRule="exact"/>
        </w:trPr>
        <w:tc>
          <w:tcPr>
            <w:tcW w:w="4487" w:type="dxa"/>
            <w:shd w:val="clear" w:color="auto" w:fill="FCE9D9"/>
          </w:tcPr>
          <w:p>
            <w:pPr>
              <w:pStyle w:val="TableParagraph"/>
              <w:spacing w:line="221" w:lineRule="exact"/>
              <w:ind w:left="108" w:right="111"/>
              <w:rPr>
                <w:b/>
                <w:sz w:val="20"/>
              </w:rPr>
            </w:pPr>
            <w:r>
              <w:rPr>
                <w:b/>
                <w:sz w:val="20"/>
              </w:rPr>
              <w:t>Escasas auto explicaciones</w:t>
            </w:r>
          </w:p>
        </w:tc>
        <w:tc>
          <w:tcPr>
            <w:tcW w:w="4492" w:type="dxa"/>
            <w:shd w:val="clear" w:color="auto" w:fill="FCE9D9"/>
          </w:tcPr>
          <w:p>
            <w:pPr>
              <w:pStyle w:val="TableParagraph"/>
              <w:spacing w:line="223" w:lineRule="exact"/>
              <w:ind w:left="109" w:right="136"/>
              <w:rPr>
                <w:sz w:val="20"/>
              </w:rPr>
            </w:pPr>
            <w:r>
              <w:rPr>
                <w:sz w:val="20"/>
              </w:rPr>
              <w:t>Continuas auto explicaciones</w:t>
            </w:r>
          </w:p>
        </w:tc>
      </w:tr>
    </w:tbl>
    <w:p>
      <w:pPr>
        <w:spacing w:line="360" w:lineRule="auto" w:before="0"/>
        <w:ind w:left="3123" w:right="134" w:hanging="2852"/>
        <w:jc w:val="left"/>
        <w:rPr>
          <w:sz w:val="20"/>
        </w:rPr>
      </w:pPr>
      <w:r>
        <w:rPr>
          <w:sz w:val="20"/>
        </w:rPr>
        <w:t>Cuadro 21. Diferencias entre la buena y la mala comprensión de textos tomado de Sánchez 1988 (citado en Díaz Barriga y Hernández, 2010:257)</w:t>
      </w:r>
    </w:p>
    <w:p>
      <w:pPr>
        <w:pStyle w:val="BodyText"/>
        <w:rPr>
          <w:sz w:val="20"/>
        </w:rPr>
      </w:pPr>
    </w:p>
    <w:p>
      <w:pPr>
        <w:pStyle w:val="BodyText"/>
        <w:spacing w:before="4"/>
        <w:rPr>
          <w:sz w:val="16"/>
        </w:rPr>
      </w:pPr>
    </w:p>
    <w:p>
      <w:pPr>
        <w:pStyle w:val="BodyText"/>
        <w:spacing w:line="360" w:lineRule="auto"/>
        <w:ind w:left="218" w:right="102" w:firstLine="707"/>
        <w:jc w:val="both"/>
      </w:pPr>
      <w:r>
        <w:rPr/>
        <w:t>Puedo decir que el modelo de intervención aplicado ha podido cumplir con por lo menos cuatro de las características de una buena comprensión lectora, pues los alumnos ahora: usan su conocimiento previo, detectan información principal, planifican sus estrategias y se autorregulan.</w:t>
      </w:r>
    </w:p>
    <w:p>
      <w:pPr>
        <w:pStyle w:val="BodyText"/>
      </w:pPr>
    </w:p>
    <w:p>
      <w:pPr>
        <w:pStyle w:val="Heading2"/>
        <w:numPr>
          <w:ilvl w:val="1"/>
          <w:numId w:val="96"/>
        </w:numPr>
        <w:tabs>
          <w:tab w:pos="622" w:val="left" w:leader="none"/>
        </w:tabs>
        <w:spacing w:line="240" w:lineRule="auto" w:before="142" w:after="0"/>
        <w:ind w:left="621" w:right="0" w:hanging="403"/>
        <w:jc w:val="left"/>
      </w:pPr>
      <w:r>
        <w:rPr/>
        <w:t>CUADRO COMPARATIVO DE EVALUACIÓN DEL</w:t>
      </w:r>
      <w:r>
        <w:rPr>
          <w:spacing w:val="-11"/>
        </w:rPr>
        <w:t> </w:t>
      </w:r>
      <w:r>
        <w:rPr/>
        <w:t>MODELO</w:t>
      </w:r>
    </w:p>
    <w:p>
      <w:pPr>
        <w:pStyle w:val="BodyText"/>
        <w:rPr>
          <w:b/>
          <w:sz w:val="20"/>
        </w:rPr>
      </w:pPr>
    </w:p>
    <w:p>
      <w:pPr>
        <w:pStyle w:val="BodyText"/>
        <w:spacing w:before="2"/>
        <w:rPr>
          <w:b/>
          <w:sz w:val="28"/>
        </w:rPr>
      </w:pPr>
    </w:p>
    <w:tbl>
      <w:tblPr>
        <w:tblW w:w="0" w:type="auto"/>
        <w:jc w:val="left"/>
        <w:tblInd w:w="1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10"/>
        <w:gridCol w:w="2252"/>
        <w:gridCol w:w="2685"/>
        <w:gridCol w:w="2307"/>
      </w:tblGrid>
      <w:tr>
        <w:trPr>
          <w:trHeight w:val="1574" w:hRule="exact"/>
        </w:trPr>
        <w:tc>
          <w:tcPr>
            <w:tcW w:w="1810" w:type="dxa"/>
            <w:tcBorders>
              <w:left w:val="nil"/>
              <w:right w:val="nil"/>
            </w:tcBorders>
          </w:tcPr>
          <w:p>
            <w:pPr>
              <w:pStyle w:val="TableParagraph"/>
              <w:spacing w:line="360" w:lineRule="auto"/>
              <w:ind w:left="139" w:right="138"/>
              <w:jc w:val="center"/>
              <w:rPr>
                <w:b/>
                <w:sz w:val="18"/>
              </w:rPr>
            </w:pPr>
            <w:r>
              <w:rPr>
                <w:b/>
                <w:sz w:val="18"/>
              </w:rPr>
              <w:t>ELEMENTOS DEL</w:t>
            </w:r>
            <w:r>
              <w:rPr>
                <w:b/>
                <w:w w:val="99"/>
                <w:sz w:val="18"/>
              </w:rPr>
              <w:t> </w:t>
            </w:r>
            <w:r>
              <w:rPr>
                <w:b/>
                <w:sz w:val="18"/>
              </w:rPr>
              <w:t>PROBLEMA ANTES DEL MODELO DE INTERVENCIÓN</w:t>
            </w:r>
          </w:p>
        </w:tc>
        <w:tc>
          <w:tcPr>
            <w:tcW w:w="2252" w:type="dxa"/>
            <w:tcBorders>
              <w:left w:val="nil"/>
              <w:right w:val="nil"/>
            </w:tcBorders>
          </w:tcPr>
          <w:p>
            <w:pPr>
              <w:pStyle w:val="TableParagraph"/>
              <w:spacing w:line="360" w:lineRule="auto"/>
              <w:ind w:left="739" w:right="332" w:hanging="370"/>
              <w:rPr>
                <w:b/>
                <w:sz w:val="18"/>
              </w:rPr>
            </w:pPr>
            <w:r>
              <w:rPr>
                <w:b/>
                <w:sz w:val="18"/>
              </w:rPr>
              <w:t>APLICACIÓN DEL MODELO</w:t>
            </w:r>
          </w:p>
        </w:tc>
        <w:tc>
          <w:tcPr>
            <w:tcW w:w="2685" w:type="dxa"/>
            <w:tcBorders>
              <w:left w:val="nil"/>
              <w:right w:val="nil"/>
            </w:tcBorders>
          </w:tcPr>
          <w:p>
            <w:pPr>
              <w:pStyle w:val="TableParagraph"/>
              <w:spacing w:line="204" w:lineRule="exact"/>
              <w:ind w:left="729"/>
              <w:rPr>
                <w:b/>
                <w:sz w:val="18"/>
              </w:rPr>
            </w:pPr>
            <w:r>
              <w:rPr>
                <w:b/>
                <w:sz w:val="18"/>
              </w:rPr>
              <w:t>RESULTADOS</w:t>
            </w:r>
          </w:p>
        </w:tc>
        <w:tc>
          <w:tcPr>
            <w:tcW w:w="2307" w:type="dxa"/>
            <w:tcBorders>
              <w:left w:val="nil"/>
              <w:right w:val="nil"/>
            </w:tcBorders>
          </w:tcPr>
          <w:p>
            <w:pPr>
              <w:pStyle w:val="TableParagraph"/>
              <w:spacing w:line="360" w:lineRule="auto"/>
              <w:ind w:left="447" w:right="158" w:hanging="269"/>
              <w:rPr>
                <w:b/>
                <w:sz w:val="18"/>
              </w:rPr>
            </w:pPr>
            <w:r>
              <w:rPr>
                <w:b/>
                <w:sz w:val="18"/>
              </w:rPr>
              <w:t>COMPLICACIÓNES EN LA APLICACIÓN</w:t>
            </w:r>
          </w:p>
        </w:tc>
      </w:tr>
      <w:tr>
        <w:trPr>
          <w:trHeight w:val="2193" w:hRule="exact"/>
        </w:trPr>
        <w:tc>
          <w:tcPr>
            <w:tcW w:w="1810" w:type="dxa"/>
            <w:tcBorders>
              <w:left w:val="nil"/>
              <w:right w:val="nil"/>
            </w:tcBorders>
            <w:shd w:val="clear" w:color="auto" w:fill="C0C0C0"/>
          </w:tcPr>
          <w:p>
            <w:pPr>
              <w:pStyle w:val="TableParagraph"/>
              <w:tabs>
                <w:tab w:pos="871" w:val="left" w:leader="none"/>
              </w:tabs>
              <w:spacing w:line="360" w:lineRule="auto"/>
              <w:ind w:left="108" w:right="105"/>
              <w:rPr>
                <w:b/>
                <w:sz w:val="18"/>
              </w:rPr>
            </w:pPr>
            <w:r>
              <w:rPr>
                <w:b/>
                <w:sz w:val="18"/>
              </w:rPr>
              <w:t>1.</w:t>
              <w:tab/>
              <w:t>Conducta controladora</w:t>
            </w:r>
          </w:p>
        </w:tc>
        <w:tc>
          <w:tcPr>
            <w:tcW w:w="2252" w:type="dxa"/>
            <w:tcBorders>
              <w:left w:val="nil"/>
              <w:right w:val="nil"/>
            </w:tcBorders>
            <w:shd w:val="clear" w:color="auto" w:fill="C0C0C0"/>
          </w:tcPr>
          <w:p>
            <w:pPr>
              <w:pStyle w:val="TableParagraph"/>
              <w:spacing w:line="206" w:lineRule="exact"/>
              <w:ind w:left="107"/>
              <w:rPr>
                <w:sz w:val="18"/>
              </w:rPr>
            </w:pPr>
            <w:r>
              <w:rPr>
                <w:sz w:val="18"/>
              </w:rPr>
              <w:t>La Enseñanza Recíproca</w:t>
            </w:r>
          </w:p>
        </w:tc>
        <w:tc>
          <w:tcPr>
            <w:tcW w:w="2685" w:type="dxa"/>
            <w:tcBorders>
              <w:left w:val="nil"/>
              <w:right w:val="nil"/>
            </w:tcBorders>
            <w:shd w:val="clear" w:color="auto" w:fill="C0C0C0"/>
          </w:tcPr>
          <w:p>
            <w:pPr>
              <w:pStyle w:val="TableParagraph"/>
              <w:spacing w:line="360" w:lineRule="auto"/>
              <w:ind w:left="124" w:right="106"/>
              <w:jc w:val="both"/>
              <w:rPr>
                <w:sz w:val="18"/>
              </w:rPr>
            </w:pPr>
            <w:r>
              <w:rPr>
                <w:sz w:val="18"/>
              </w:rPr>
              <w:t>Me permitió dejar de controlar toda la sesión, por medio de la asignación de roles, los alumnos fueron tomando el control sobre su propio aprendizaje y yo pase a rol de guía y observador</w:t>
            </w:r>
          </w:p>
        </w:tc>
        <w:tc>
          <w:tcPr>
            <w:tcW w:w="2307" w:type="dxa"/>
            <w:tcBorders>
              <w:left w:val="nil"/>
              <w:right w:val="nil"/>
            </w:tcBorders>
            <w:shd w:val="clear" w:color="auto" w:fill="C0C0C0"/>
          </w:tcPr>
          <w:p>
            <w:pPr>
              <w:pStyle w:val="TableParagraph"/>
              <w:spacing w:line="360" w:lineRule="auto"/>
              <w:ind w:left="108" w:right="105"/>
              <w:jc w:val="both"/>
              <w:rPr>
                <w:sz w:val="18"/>
              </w:rPr>
            </w:pPr>
            <w:r>
              <w:rPr>
                <w:sz w:val="18"/>
              </w:rPr>
              <w:t>La estrategia resultó complicada de entender en un principio, un poco por la temática que no es común para los alumnos  y otro poco porque no estamos  </w:t>
            </w:r>
            <w:r>
              <w:rPr>
                <w:spacing w:val="20"/>
                <w:sz w:val="18"/>
              </w:rPr>
              <w:t> </w:t>
            </w:r>
            <w:r>
              <w:rPr>
                <w:sz w:val="18"/>
              </w:rPr>
              <w:t>acostumbrados</w:t>
            </w:r>
          </w:p>
        </w:tc>
      </w:tr>
    </w:tbl>
    <w:p>
      <w:pPr>
        <w:spacing w:after="0" w:line="360" w:lineRule="auto"/>
        <w:jc w:val="both"/>
        <w:rPr>
          <w:sz w:val="18"/>
        </w:rPr>
        <w:sectPr>
          <w:pgSz w:w="12240" w:h="15840"/>
          <w:pgMar w:header="0" w:footer="964" w:top="1420" w:bottom="1220" w:left="1200" w:right="1320"/>
        </w:sectPr>
      </w:pPr>
    </w:p>
    <w:tbl>
      <w:tblPr>
        <w:tblW w:w="0" w:type="auto"/>
        <w:jc w:val="left"/>
        <w:tblInd w:w="1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811"/>
        <w:gridCol w:w="2268"/>
        <w:gridCol w:w="2670"/>
        <w:gridCol w:w="2306"/>
      </w:tblGrid>
      <w:tr>
        <w:trPr>
          <w:trHeight w:val="942" w:hRule="exact"/>
        </w:trPr>
        <w:tc>
          <w:tcPr>
            <w:tcW w:w="1811" w:type="dxa"/>
            <w:tcBorders>
              <w:left w:val="nil"/>
              <w:bottom w:val="nil"/>
              <w:right w:val="nil"/>
            </w:tcBorders>
            <w:shd w:val="clear" w:color="auto" w:fill="C0C0C0"/>
          </w:tcPr>
          <w:p>
            <w:pPr/>
          </w:p>
        </w:tc>
        <w:tc>
          <w:tcPr>
            <w:tcW w:w="2268" w:type="dxa"/>
            <w:tcBorders>
              <w:left w:val="nil"/>
              <w:bottom w:val="nil"/>
              <w:right w:val="nil"/>
            </w:tcBorders>
            <w:shd w:val="clear" w:color="auto" w:fill="C0C0C0"/>
          </w:tcPr>
          <w:p>
            <w:pPr/>
          </w:p>
        </w:tc>
        <w:tc>
          <w:tcPr>
            <w:tcW w:w="2670" w:type="dxa"/>
            <w:tcBorders>
              <w:left w:val="nil"/>
              <w:bottom w:val="nil"/>
              <w:right w:val="nil"/>
            </w:tcBorders>
            <w:shd w:val="clear" w:color="auto" w:fill="C0C0C0"/>
          </w:tcPr>
          <w:p>
            <w:pPr/>
          </w:p>
        </w:tc>
        <w:tc>
          <w:tcPr>
            <w:tcW w:w="2306" w:type="dxa"/>
            <w:tcBorders>
              <w:left w:val="nil"/>
              <w:bottom w:val="nil"/>
              <w:right w:val="nil"/>
            </w:tcBorders>
            <w:shd w:val="clear" w:color="auto" w:fill="C0C0C0"/>
          </w:tcPr>
          <w:p>
            <w:pPr>
              <w:pStyle w:val="TableParagraph"/>
              <w:spacing w:line="360" w:lineRule="auto"/>
              <w:ind w:left="107" w:right="106"/>
              <w:jc w:val="both"/>
              <w:rPr>
                <w:sz w:val="18"/>
              </w:rPr>
            </w:pPr>
            <w:r>
              <w:rPr>
                <w:sz w:val="18"/>
              </w:rPr>
              <w:t>a que el docente deje  toda la carga de trabajo en los</w:t>
            </w:r>
            <w:r>
              <w:rPr>
                <w:spacing w:val="-7"/>
                <w:sz w:val="18"/>
              </w:rPr>
              <w:t> </w:t>
            </w:r>
            <w:r>
              <w:rPr>
                <w:sz w:val="18"/>
              </w:rPr>
              <w:t>alumnos</w:t>
            </w:r>
          </w:p>
        </w:tc>
      </w:tr>
      <w:tr>
        <w:trPr>
          <w:trHeight w:val="4969" w:hRule="exact"/>
        </w:trPr>
        <w:tc>
          <w:tcPr>
            <w:tcW w:w="1811" w:type="dxa"/>
            <w:tcBorders>
              <w:top w:val="nil"/>
              <w:left w:val="nil"/>
              <w:bottom w:val="nil"/>
              <w:right w:val="nil"/>
            </w:tcBorders>
          </w:tcPr>
          <w:p>
            <w:pPr>
              <w:pStyle w:val="TableParagraph"/>
              <w:tabs>
                <w:tab w:pos="1000" w:val="left" w:leader="none"/>
              </w:tabs>
              <w:spacing w:line="360" w:lineRule="auto"/>
              <w:ind w:left="108" w:right="106"/>
              <w:rPr>
                <w:b/>
                <w:sz w:val="18"/>
              </w:rPr>
            </w:pPr>
            <w:r>
              <w:rPr>
                <w:b/>
                <w:sz w:val="18"/>
              </w:rPr>
              <w:t>2.</w:t>
              <w:tab/>
              <w:t>Práctica reflexiva</w:t>
            </w:r>
            <w:r>
              <w:rPr>
                <w:b/>
                <w:spacing w:val="-5"/>
                <w:sz w:val="18"/>
              </w:rPr>
              <w:t> </w:t>
            </w:r>
            <w:r>
              <w:rPr>
                <w:b/>
                <w:sz w:val="18"/>
              </w:rPr>
              <w:t>informal</w:t>
            </w:r>
          </w:p>
        </w:tc>
        <w:tc>
          <w:tcPr>
            <w:tcW w:w="2268" w:type="dxa"/>
            <w:tcBorders>
              <w:top w:val="nil"/>
              <w:left w:val="nil"/>
              <w:bottom w:val="nil"/>
              <w:right w:val="nil"/>
            </w:tcBorders>
          </w:tcPr>
          <w:p>
            <w:pPr>
              <w:pStyle w:val="TableParagraph"/>
              <w:numPr>
                <w:ilvl w:val="0"/>
                <w:numId w:val="97"/>
              </w:numPr>
              <w:tabs>
                <w:tab w:pos="827" w:val="left" w:leader="none"/>
                <w:tab w:pos="828" w:val="left" w:leader="none"/>
                <w:tab w:pos="1958" w:val="left" w:leader="none"/>
              </w:tabs>
              <w:spacing w:line="360" w:lineRule="auto" w:before="0" w:after="0"/>
              <w:ind w:left="827" w:right="105" w:hanging="360"/>
              <w:jc w:val="left"/>
              <w:rPr>
                <w:sz w:val="18"/>
              </w:rPr>
            </w:pPr>
            <w:r>
              <w:rPr>
                <w:sz w:val="18"/>
              </w:rPr>
              <w:t>Modelo</w:t>
              <w:tab/>
              <w:t>de investigación- acción</w:t>
              <w:tab/>
              <w:t>de Whitehead</w:t>
            </w:r>
          </w:p>
          <w:p>
            <w:pPr>
              <w:pStyle w:val="TableParagraph"/>
              <w:numPr>
                <w:ilvl w:val="0"/>
                <w:numId w:val="97"/>
              </w:numPr>
              <w:tabs>
                <w:tab w:pos="827" w:val="left" w:leader="none"/>
                <w:tab w:pos="828" w:val="left" w:leader="none"/>
              </w:tabs>
              <w:spacing w:line="362" w:lineRule="auto" w:before="2" w:after="0"/>
              <w:ind w:left="827" w:right="487" w:hanging="360"/>
              <w:jc w:val="left"/>
              <w:rPr>
                <w:sz w:val="18"/>
              </w:rPr>
            </w:pPr>
            <w:r>
              <w:rPr>
                <w:sz w:val="18"/>
              </w:rPr>
              <w:t>Aprendizaje Acelerado</w:t>
            </w:r>
          </w:p>
        </w:tc>
        <w:tc>
          <w:tcPr>
            <w:tcW w:w="2670" w:type="dxa"/>
            <w:tcBorders>
              <w:top w:val="nil"/>
              <w:left w:val="nil"/>
              <w:bottom w:val="nil"/>
              <w:right w:val="nil"/>
            </w:tcBorders>
          </w:tcPr>
          <w:p>
            <w:pPr>
              <w:pStyle w:val="TableParagraph"/>
              <w:numPr>
                <w:ilvl w:val="0"/>
                <w:numId w:val="98"/>
              </w:numPr>
              <w:tabs>
                <w:tab w:pos="829" w:val="left" w:leader="none"/>
                <w:tab w:pos="2363" w:val="left" w:leader="none"/>
              </w:tabs>
              <w:spacing w:line="360" w:lineRule="auto" w:before="0" w:after="0"/>
              <w:ind w:left="828" w:right="106" w:hanging="360"/>
              <w:jc w:val="both"/>
              <w:rPr>
                <w:sz w:val="18"/>
              </w:rPr>
            </w:pPr>
            <w:r>
              <w:rPr>
                <w:sz w:val="18"/>
              </w:rPr>
              <w:t>El sustentar en este modelo</w:t>
              <w:tab/>
              <w:t>de</w:t>
            </w:r>
          </w:p>
          <w:p>
            <w:pPr>
              <w:pStyle w:val="TableParagraph"/>
              <w:tabs>
                <w:tab w:pos="2331" w:val="left" w:leader="none"/>
              </w:tabs>
              <w:spacing w:line="360" w:lineRule="auto" w:before="4"/>
              <w:ind w:left="828" w:right="105"/>
              <w:jc w:val="both"/>
              <w:rPr>
                <w:sz w:val="18"/>
              </w:rPr>
            </w:pPr>
            <w:r>
              <w:rPr>
                <w:sz w:val="18"/>
              </w:rPr>
              <w:t>investigación -acción mi trabajo me ayudó para conocer y aprender</w:t>
              <w:tab/>
              <w:t>las formalidades de la práctica  reflexiva, que al final del día es la base de este trabajo y de mi formación</w:t>
            </w:r>
            <w:r>
              <w:rPr>
                <w:spacing w:val="-6"/>
                <w:sz w:val="18"/>
              </w:rPr>
              <w:t> </w:t>
            </w:r>
            <w:r>
              <w:rPr>
                <w:sz w:val="18"/>
              </w:rPr>
              <w:t>docente</w:t>
            </w:r>
          </w:p>
          <w:p>
            <w:pPr>
              <w:pStyle w:val="TableParagraph"/>
              <w:numPr>
                <w:ilvl w:val="0"/>
                <w:numId w:val="98"/>
              </w:numPr>
              <w:tabs>
                <w:tab w:pos="829" w:val="left" w:leader="none"/>
              </w:tabs>
              <w:spacing w:line="360" w:lineRule="auto" w:before="2" w:after="0"/>
              <w:ind w:left="828" w:right="106" w:hanging="360"/>
              <w:jc w:val="both"/>
              <w:rPr>
                <w:sz w:val="18"/>
              </w:rPr>
            </w:pPr>
            <w:r>
              <w:rPr>
                <w:sz w:val="18"/>
              </w:rPr>
              <w:t>El AA fomenta la práctica reflexiva por medio de la meta tarea</w:t>
            </w:r>
          </w:p>
        </w:tc>
        <w:tc>
          <w:tcPr>
            <w:tcW w:w="2306" w:type="dxa"/>
            <w:tcBorders>
              <w:top w:val="nil"/>
              <w:left w:val="nil"/>
              <w:bottom w:val="nil"/>
              <w:right w:val="nil"/>
            </w:tcBorders>
          </w:tcPr>
          <w:p>
            <w:pPr>
              <w:pStyle w:val="TableParagraph"/>
              <w:spacing w:line="360" w:lineRule="auto"/>
              <w:ind w:left="107" w:right="104"/>
              <w:jc w:val="both"/>
              <w:rPr>
                <w:sz w:val="18"/>
              </w:rPr>
            </w:pPr>
            <w:r>
              <w:rPr>
                <w:sz w:val="18"/>
              </w:rPr>
              <w:t>La aplicación de los diarios reflexivos llega a ser complicada sobre  todo hablando  en tiempos, hay algunas veces que la  clase termina y estoy apurada recogiendo el material y olvido el</w:t>
            </w:r>
            <w:r>
              <w:rPr>
                <w:spacing w:val="-9"/>
                <w:sz w:val="18"/>
              </w:rPr>
              <w:t> </w:t>
            </w:r>
            <w:r>
              <w:rPr>
                <w:sz w:val="18"/>
              </w:rPr>
              <w:t>diario</w:t>
            </w:r>
          </w:p>
          <w:p>
            <w:pPr>
              <w:pStyle w:val="TableParagraph"/>
              <w:spacing w:line="360" w:lineRule="auto" w:before="2"/>
              <w:ind w:left="107" w:right="105"/>
              <w:jc w:val="both"/>
              <w:rPr>
                <w:sz w:val="18"/>
              </w:rPr>
            </w:pPr>
            <w:r>
              <w:rPr>
                <w:sz w:val="18"/>
              </w:rPr>
              <w:t>Toma tiempo desarrollar el pensamiento crítico en los alumnos para poder obtener datos un tanto menos</w:t>
            </w:r>
            <w:r>
              <w:rPr>
                <w:spacing w:val="-5"/>
                <w:sz w:val="18"/>
              </w:rPr>
              <w:t> </w:t>
            </w:r>
            <w:r>
              <w:rPr>
                <w:sz w:val="18"/>
              </w:rPr>
              <w:t>subjetivos</w:t>
            </w:r>
          </w:p>
        </w:tc>
      </w:tr>
      <w:tr>
        <w:trPr>
          <w:trHeight w:val="2172" w:hRule="exact"/>
        </w:trPr>
        <w:tc>
          <w:tcPr>
            <w:tcW w:w="1811" w:type="dxa"/>
            <w:tcBorders>
              <w:top w:val="nil"/>
              <w:left w:val="nil"/>
              <w:bottom w:val="nil"/>
              <w:right w:val="nil"/>
            </w:tcBorders>
            <w:shd w:val="clear" w:color="auto" w:fill="C0C0C0"/>
          </w:tcPr>
          <w:p>
            <w:pPr>
              <w:pStyle w:val="TableParagraph"/>
              <w:tabs>
                <w:tab w:pos="1000" w:val="left" w:leader="none"/>
              </w:tabs>
              <w:spacing w:line="360" w:lineRule="auto"/>
              <w:ind w:left="108" w:right="104"/>
              <w:jc w:val="both"/>
              <w:rPr>
                <w:b/>
                <w:sz w:val="18"/>
              </w:rPr>
            </w:pPr>
            <w:r>
              <w:rPr>
                <w:b/>
                <w:sz w:val="18"/>
              </w:rPr>
              <w:t>3.</w:t>
              <w:tab/>
              <w:t>Práctica docente basada en la intuición y en el propio docente</w:t>
            </w:r>
          </w:p>
        </w:tc>
        <w:tc>
          <w:tcPr>
            <w:tcW w:w="2268" w:type="dxa"/>
            <w:tcBorders>
              <w:top w:val="nil"/>
              <w:left w:val="nil"/>
              <w:bottom w:val="nil"/>
              <w:right w:val="nil"/>
            </w:tcBorders>
            <w:shd w:val="clear" w:color="auto" w:fill="C0C0C0"/>
          </w:tcPr>
          <w:p>
            <w:pPr>
              <w:pStyle w:val="TableParagraph"/>
              <w:spacing w:line="204" w:lineRule="exact"/>
              <w:ind w:left="106"/>
              <w:rPr>
                <w:sz w:val="18"/>
              </w:rPr>
            </w:pPr>
            <w:r>
              <w:rPr>
                <w:sz w:val="18"/>
              </w:rPr>
              <w:t>Aprendizaje Acelerado</w:t>
            </w:r>
          </w:p>
        </w:tc>
        <w:tc>
          <w:tcPr>
            <w:tcW w:w="2670" w:type="dxa"/>
            <w:tcBorders>
              <w:top w:val="nil"/>
              <w:left w:val="nil"/>
              <w:bottom w:val="nil"/>
              <w:right w:val="nil"/>
            </w:tcBorders>
            <w:shd w:val="clear" w:color="auto" w:fill="C0C0C0"/>
          </w:tcPr>
          <w:p>
            <w:pPr>
              <w:pStyle w:val="TableParagraph"/>
              <w:spacing w:line="360" w:lineRule="auto"/>
              <w:ind w:left="107" w:right="106"/>
              <w:jc w:val="both"/>
              <w:rPr>
                <w:sz w:val="18"/>
              </w:rPr>
            </w:pPr>
            <w:r>
              <w:rPr>
                <w:sz w:val="18"/>
              </w:rPr>
              <w:t>El AA hace hincapié en la importancia de conocer a nuestros alumnos, para crear no sólo espacios físicos adecuados sino ambientes afectivos que permitan que el aprendizaje ocurra</w:t>
            </w:r>
          </w:p>
        </w:tc>
        <w:tc>
          <w:tcPr>
            <w:tcW w:w="2306" w:type="dxa"/>
            <w:tcBorders>
              <w:top w:val="nil"/>
              <w:left w:val="nil"/>
              <w:bottom w:val="nil"/>
              <w:right w:val="nil"/>
            </w:tcBorders>
            <w:shd w:val="clear" w:color="auto" w:fill="C0C0C0"/>
          </w:tcPr>
          <w:p>
            <w:pPr>
              <w:pStyle w:val="TableParagraph"/>
              <w:spacing w:line="360" w:lineRule="auto"/>
              <w:ind w:left="107" w:right="105"/>
              <w:jc w:val="both"/>
              <w:rPr>
                <w:sz w:val="18"/>
              </w:rPr>
            </w:pPr>
            <w:r>
              <w:rPr>
                <w:sz w:val="18"/>
              </w:rPr>
              <w:t>Manejar el ciclo del Aprendizaje Acelerado requiere de mucha paciencia y apertura porque implica  cambiar en buena medida nuestra práctica docente común</w:t>
            </w:r>
          </w:p>
        </w:tc>
      </w:tr>
      <w:tr>
        <w:trPr>
          <w:trHeight w:val="2794" w:hRule="exact"/>
        </w:trPr>
        <w:tc>
          <w:tcPr>
            <w:tcW w:w="1811" w:type="dxa"/>
            <w:tcBorders>
              <w:top w:val="nil"/>
              <w:left w:val="nil"/>
              <w:bottom w:val="nil"/>
              <w:right w:val="nil"/>
            </w:tcBorders>
          </w:tcPr>
          <w:p>
            <w:pPr>
              <w:pStyle w:val="TableParagraph"/>
              <w:spacing w:line="199" w:lineRule="exact"/>
              <w:ind w:left="108" w:right="106"/>
              <w:rPr>
                <w:b/>
                <w:sz w:val="18"/>
              </w:rPr>
            </w:pPr>
            <w:r>
              <w:rPr>
                <w:b/>
                <w:sz w:val="18"/>
              </w:rPr>
              <w:t>4.</w:t>
            </w:r>
          </w:p>
          <w:p>
            <w:pPr>
              <w:pStyle w:val="TableParagraph"/>
              <w:spacing w:line="360" w:lineRule="auto" w:before="105"/>
              <w:ind w:left="108" w:right="106"/>
              <w:rPr>
                <w:b/>
                <w:sz w:val="18"/>
              </w:rPr>
            </w:pPr>
            <w:r>
              <w:rPr>
                <w:b/>
                <w:sz w:val="18"/>
              </w:rPr>
              <w:t>Desconocimiento de estrategias de enseñanza- aprendizaje adecuadas</w:t>
            </w:r>
          </w:p>
        </w:tc>
        <w:tc>
          <w:tcPr>
            <w:tcW w:w="2268" w:type="dxa"/>
            <w:tcBorders>
              <w:top w:val="nil"/>
              <w:left w:val="nil"/>
              <w:bottom w:val="nil"/>
              <w:right w:val="nil"/>
            </w:tcBorders>
          </w:tcPr>
          <w:p>
            <w:pPr>
              <w:pStyle w:val="TableParagraph"/>
              <w:spacing w:line="203" w:lineRule="exact"/>
              <w:ind w:left="106"/>
              <w:rPr>
                <w:sz w:val="18"/>
              </w:rPr>
            </w:pPr>
            <w:r>
              <w:rPr>
                <w:sz w:val="18"/>
              </w:rPr>
              <w:t>La Práctica Reflexiva</w:t>
            </w:r>
          </w:p>
        </w:tc>
        <w:tc>
          <w:tcPr>
            <w:tcW w:w="2670" w:type="dxa"/>
            <w:tcBorders>
              <w:top w:val="nil"/>
              <w:left w:val="nil"/>
              <w:bottom w:val="nil"/>
              <w:right w:val="nil"/>
            </w:tcBorders>
          </w:tcPr>
          <w:p>
            <w:pPr>
              <w:pStyle w:val="TableParagraph"/>
              <w:spacing w:line="360" w:lineRule="auto"/>
              <w:ind w:left="107" w:right="108"/>
              <w:jc w:val="both"/>
              <w:rPr>
                <w:sz w:val="18"/>
              </w:rPr>
            </w:pPr>
            <w:r>
              <w:rPr>
                <w:sz w:val="18"/>
              </w:rPr>
              <w:t>Me permitió entender mi rol de observador y juez de mi  propio actuar, preparando mi mente para realizar los cambios</w:t>
            </w:r>
            <w:r>
              <w:rPr>
                <w:spacing w:val="-7"/>
                <w:sz w:val="18"/>
              </w:rPr>
              <w:t> </w:t>
            </w:r>
            <w:r>
              <w:rPr>
                <w:sz w:val="18"/>
              </w:rPr>
              <w:t>necesarios</w:t>
            </w:r>
          </w:p>
        </w:tc>
        <w:tc>
          <w:tcPr>
            <w:tcW w:w="2306" w:type="dxa"/>
            <w:tcBorders>
              <w:top w:val="nil"/>
              <w:left w:val="nil"/>
              <w:bottom w:val="nil"/>
              <w:right w:val="nil"/>
            </w:tcBorders>
          </w:tcPr>
          <w:p>
            <w:pPr>
              <w:pStyle w:val="TableParagraph"/>
              <w:spacing w:line="360" w:lineRule="auto"/>
              <w:ind w:left="107" w:right="105"/>
              <w:jc w:val="both"/>
              <w:rPr>
                <w:sz w:val="18"/>
              </w:rPr>
            </w:pPr>
            <w:r>
              <w:rPr>
                <w:sz w:val="18"/>
              </w:rPr>
              <w:t>A veces el trabajo  docente que se desarrolla durante mucho tiempo es basado en la intuición, cuesta trabajo dejar de intuir y proponer estrategias pertinentes para cumplir con mis objetivos de</w:t>
            </w:r>
            <w:r>
              <w:rPr>
                <w:spacing w:val="-11"/>
                <w:sz w:val="18"/>
              </w:rPr>
              <w:t> </w:t>
            </w:r>
            <w:r>
              <w:rPr>
                <w:sz w:val="18"/>
              </w:rPr>
              <w:t>enseñanza</w:t>
            </w:r>
          </w:p>
        </w:tc>
      </w:tr>
      <w:tr>
        <w:trPr>
          <w:trHeight w:val="1875" w:hRule="exact"/>
        </w:trPr>
        <w:tc>
          <w:tcPr>
            <w:tcW w:w="1811" w:type="dxa"/>
            <w:tcBorders>
              <w:top w:val="nil"/>
              <w:left w:val="nil"/>
              <w:right w:val="nil"/>
            </w:tcBorders>
            <w:shd w:val="clear" w:color="auto" w:fill="C0C0C0"/>
          </w:tcPr>
          <w:p>
            <w:pPr>
              <w:pStyle w:val="TableParagraph"/>
              <w:spacing w:line="360" w:lineRule="auto"/>
              <w:ind w:left="108" w:right="106"/>
              <w:rPr>
                <w:b/>
                <w:sz w:val="18"/>
              </w:rPr>
            </w:pPr>
            <w:r>
              <w:rPr>
                <w:b/>
                <w:sz w:val="18"/>
              </w:rPr>
              <w:t>5. Planeación sin fundamento teórico</w:t>
            </w:r>
          </w:p>
        </w:tc>
        <w:tc>
          <w:tcPr>
            <w:tcW w:w="2268" w:type="dxa"/>
            <w:tcBorders>
              <w:top w:val="nil"/>
              <w:left w:val="nil"/>
              <w:right w:val="nil"/>
            </w:tcBorders>
            <w:shd w:val="clear" w:color="auto" w:fill="C0C0C0"/>
          </w:tcPr>
          <w:p>
            <w:pPr>
              <w:pStyle w:val="TableParagraph"/>
              <w:spacing w:line="203" w:lineRule="exact"/>
              <w:ind w:left="106"/>
              <w:rPr>
                <w:sz w:val="18"/>
              </w:rPr>
            </w:pPr>
            <w:r>
              <w:rPr>
                <w:sz w:val="18"/>
              </w:rPr>
              <w:t>El Aprendizaje Acelerado</w:t>
            </w:r>
          </w:p>
        </w:tc>
        <w:tc>
          <w:tcPr>
            <w:tcW w:w="2670" w:type="dxa"/>
            <w:tcBorders>
              <w:top w:val="nil"/>
              <w:left w:val="nil"/>
              <w:right w:val="nil"/>
            </w:tcBorders>
            <w:shd w:val="clear" w:color="auto" w:fill="C0C0C0"/>
          </w:tcPr>
          <w:p>
            <w:pPr>
              <w:pStyle w:val="TableParagraph"/>
              <w:spacing w:line="360" w:lineRule="auto"/>
              <w:ind w:left="107" w:right="106"/>
              <w:jc w:val="both"/>
              <w:rPr>
                <w:sz w:val="18"/>
              </w:rPr>
            </w:pPr>
            <w:r>
              <w:rPr>
                <w:sz w:val="18"/>
              </w:rPr>
              <w:t>Muestra por medio de fases el camino que debes seguir para proponer mis secuencias didácticas desde una perspectiva holística</w:t>
            </w:r>
          </w:p>
        </w:tc>
        <w:tc>
          <w:tcPr>
            <w:tcW w:w="2306" w:type="dxa"/>
            <w:tcBorders>
              <w:top w:val="nil"/>
              <w:left w:val="nil"/>
              <w:right w:val="nil"/>
            </w:tcBorders>
            <w:shd w:val="clear" w:color="auto" w:fill="C0C0C0"/>
          </w:tcPr>
          <w:p>
            <w:pPr>
              <w:pStyle w:val="TableParagraph"/>
              <w:tabs>
                <w:tab w:pos="1839" w:val="left" w:leader="none"/>
              </w:tabs>
              <w:spacing w:line="360" w:lineRule="auto"/>
              <w:ind w:left="107" w:right="105"/>
              <w:jc w:val="both"/>
              <w:rPr>
                <w:sz w:val="18"/>
              </w:rPr>
            </w:pPr>
            <w:r>
              <w:rPr>
                <w:sz w:val="18"/>
              </w:rPr>
              <w:t>El Aprendizaje Acelerado requiere de otras fuentes teóricas</w:t>
              <w:tab/>
            </w:r>
            <w:r>
              <w:rPr>
                <w:spacing w:val="-1"/>
                <w:sz w:val="18"/>
              </w:rPr>
              <w:t>para</w:t>
            </w:r>
          </w:p>
          <w:p>
            <w:pPr>
              <w:pStyle w:val="TableParagraph"/>
              <w:spacing w:line="360" w:lineRule="auto" w:before="5"/>
              <w:ind w:left="107" w:right="106"/>
              <w:jc w:val="both"/>
              <w:rPr>
                <w:sz w:val="18"/>
              </w:rPr>
            </w:pPr>
            <w:r>
              <w:rPr>
                <w:sz w:val="18"/>
              </w:rPr>
              <w:t>implementarlo en el programa del Subsistema al que pertenezco</w:t>
            </w:r>
          </w:p>
        </w:tc>
      </w:tr>
    </w:tbl>
    <w:p>
      <w:pPr>
        <w:spacing w:line="224" w:lineRule="exact" w:before="0"/>
        <w:ind w:left="1546" w:right="0" w:firstLine="0"/>
        <w:jc w:val="left"/>
        <w:rPr>
          <w:sz w:val="20"/>
        </w:rPr>
      </w:pPr>
      <w:r>
        <w:rPr>
          <w:sz w:val="20"/>
        </w:rPr>
        <w:t>Cuadro 22. Evaluación de los resultados a la luz de la aplicación del modelo</w:t>
      </w:r>
    </w:p>
    <w:p>
      <w:pPr>
        <w:spacing w:after="0" w:line="224" w:lineRule="exact"/>
        <w:jc w:val="left"/>
        <w:rPr>
          <w:sz w:val="20"/>
        </w:rPr>
        <w:sectPr>
          <w:pgSz w:w="12240" w:h="15840"/>
          <w:pgMar w:header="0" w:footer="964" w:top="1420" w:bottom="1220" w:left="1200" w:right="1720"/>
        </w:sectPr>
      </w:pPr>
    </w:p>
    <w:p>
      <w:pPr>
        <w:pStyle w:val="Heading2"/>
        <w:numPr>
          <w:ilvl w:val="1"/>
          <w:numId w:val="96"/>
        </w:numPr>
        <w:tabs>
          <w:tab w:pos="522" w:val="left" w:leader="none"/>
        </w:tabs>
        <w:spacing w:line="240" w:lineRule="auto" w:before="54" w:after="0"/>
        <w:ind w:left="521" w:right="0" w:hanging="403"/>
        <w:jc w:val="left"/>
      </w:pPr>
      <w:r>
        <w:rPr/>
        <w:t>TEORIZACIÓN</w:t>
      </w:r>
    </w:p>
    <w:p>
      <w:pPr>
        <w:pStyle w:val="BodyText"/>
        <w:spacing w:line="360" w:lineRule="auto" w:before="139"/>
        <w:ind w:left="118" w:right="120" w:firstLine="707"/>
        <w:jc w:val="both"/>
      </w:pPr>
      <w:r>
        <w:rPr/>
        <w:t>Dado que el marco teórico de este trabajo terminal de grado es una investigación de tipo cualitativa, lo que quiere decir que el análisis realizado se ha centrado en una realidad social, en mi realidad como docente, es imprescindible entonces que la información obtenida y ordenada sistemáticamente me permita generar nuevas ideas y establecer relaciones entre ellas, de tal manera que logre teorizar mi práctica.</w:t>
      </w:r>
    </w:p>
    <w:p>
      <w:pPr>
        <w:pStyle w:val="BodyText"/>
      </w:pPr>
    </w:p>
    <w:p>
      <w:pPr>
        <w:pStyle w:val="ListParagraph"/>
        <w:numPr>
          <w:ilvl w:val="2"/>
          <w:numId w:val="96"/>
        </w:numPr>
        <w:tabs>
          <w:tab w:pos="1139" w:val="left" w:leader="none"/>
        </w:tabs>
        <w:spacing w:line="360" w:lineRule="auto" w:before="142" w:after="0"/>
        <w:ind w:left="118" w:right="120" w:firstLine="708"/>
        <w:jc w:val="both"/>
        <w:rPr>
          <w:sz w:val="24"/>
        </w:rPr>
      </w:pPr>
      <w:r>
        <w:rPr>
          <w:sz w:val="24"/>
        </w:rPr>
        <w:t>Aunque la reflexión es un proceso que se desarrolla de manera natural, la práctica reflexiva me mostró el camino correcto para lograr cambiar mi rol de docente pasivo, al rol del docente que observa, formula preguntas, busca soluciones y mejora su actuar áulico. Está requiere de APRENDER, en su significado más sencillo, internalizar información para producir un cambio en el comportamiento del</w:t>
      </w:r>
      <w:r>
        <w:rPr>
          <w:spacing w:val="-26"/>
          <w:sz w:val="24"/>
        </w:rPr>
        <w:t> </w:t>
      </w:r>
      <w:r>
        <w:rPr>
          <w:sz w:val="24"/>
        </w:rPr>
        <w:t>docente.</w:t>
      </w:r>
    </w:p>
    <w:p>
      <w:pPr>
        <w:pStyle w:val="BodyText"/>
      </w:pPr>
    </w:p>
    <w:p>
      <w:pPr>
        <w:pStyle w:val="ListParagraph"/>
        <w:numPr>
          <w:ilvl w:val="2"/>
          <w:numId w:val="96"/>
        </w:numPr>
        <w:tabs>
          <w:tab w:pos="1100" w:val="left" w:leader="none"/>
        </w:tabs>
        <w:spacing w:line="360" w:lineRule="auto" w:before="142" w:after="0"/>
        <w:ind w:left="118" w:right="120" w:firstLine="708"/>
        <w:jc w:val="both"/>
        <w:rPr>
          <w:sz w:val="24"/>
        </w:rPr>
      </w:pPr>
      <w:r>
        <w:rPr>
          <w:sz w:val="24"/>
        </w:rPr>
        <w:t>En el proceso de enseñanza-aprendizaje hay dos actores principales, yo como facilitador, mediador, y guía, que puedo transmitir los conocimientos previos que tengo sobre la asignatura y que logro con esto conducir al segundo actor, el alumno, hacia el conocimiento y con ello hacia un cambio de</w:t>
      </w:r>
      <w:r>
        <w:rPr>
          <w:spacing w:val="-17"/>
          <w:sz w:val="24"/>
        </w:rPr>
        <w:t> </w:t>
      </w:r>
      <w:r>
        <w:rPr>
          <w:sz w:val="24"/>
        </w:rPr>
        <w:t>actitud.</w:t>
      </w:r>
    </w:p>
    <w:p>
      <w:pPr>
        <w:pStyle w:val="BodyText"/>
      </w:pPr>
    </w:p>
    <w:p>
      <w:pPr>
        <w:pStyle w:val="ListParagraph"/>
        <w:numPr>
          <w:ilvl w:val="2"/>
          <w:numId w:val="96"/>
        </w:numPr>
        <w:tabs>
          <w:tab w:pos="1127" w:val="left" w:leader="none"/>
        </w:tabs>
        <w:spacing w:line="360" w:lineRule="auto" w:before="142" w:after="0"/>
        <w:ind w:left="118" w:right="112" w:firstLine="708"/>
        <w:jc w:val="both"/>
        <w:rPr>
          <w:sz w:val="24"/>
        </w:rPr>
      </w:pPr>
      <w:r>
        <w:rPr>
          <w:sz w:val="24"/>
        </w:rPr>
        <w:t>El Aprendizaje Acelerado ha sido una experiencia enriquecedora, tanto para mí como para los alumnos, pues enseñar holísticamente como lo propone este modelo, significa aprender a aprender de nosotros mismos como personas, de nuestros sentimientos, emociones y acciones, lo que implica ser conscientes de que nuestros sentimientos y emociones no son las de los</w:t>
      </w:r>
      <w:r>
        <w:rPr>
          <w:spacing w:val="-13"/>
          <w:sz w:val="24"/>
        </w:rPr>
        <w:t> </w:t>
      </w:r>
      <w:r>
        <w:rPr>
          <w:sz w:val="24"/>
        </w:rPr>
        <w:t>alumnos.</w:t>
      </w:r>
    </w:p>
    <w:p>
      <w:pPr>
        <w:pStyle w:val="BodyText"/>
      </w:pPr>
    </w:p>
    <w:p>
      <w:pPr>
        <w:pStyle w:val="ListParagraph"/>
        <w:numPr>
          <w:ilvl w:val="2"/>
          <w:numId w:val="96"/>
        </w:numPr>
        <w:tabs>
          <w:tab w:pos="1127" w:val="left" w:leader="none"/>
        </w:tabs>
        <w:spacing w:line="360" w:lineRule="auto" w:before="142" w:after="0"/>
        <w:ind w:left="118" w:right="115" w:firstLine="708"/>
        <w:jc w:val="both"/>
        <w:rPr>
          <w:sz w:val="24"/>
        </w:rPr>
      </w:pPr>
      <w:r>
        <w:rPr>
          <w:sz w:val="24"/>
        </w:rPr>
        <w:t>Es interesante darme cuenta de que mi actitud en el aula es tan importante que puede determinar el éxito o fracaso de mis alumnos, por ello para enseñar debemos ser conscientes de nuestros actos y repercusiones de los mismos. El Aprendizaje Acelerado permite construir ambientes de aprendizaje relajados, libres de amenazas, y sugiere el uso de un vocabulario (verbal y no verbal) positivo, pues este determina la motivación, la autoestima y la confianza de los alumnos, lo cual es crucial que en esta etapa de desarrollo se</w:t>
      </w:r>
      <w:r>
        <w:rPr>
          <w:spacing w:val="-17"/>
          <w:sz w:val="24"/>
        </w:rPr>
        <w:t> </w:t>
      </w:r>
      <w:r>
        <w:rPr>
          <w:sz w:val="24"/>
        </w:rPr>
        <w:t>fortalezca.</w:t>
      </w:r>
    </w:p>
    <w:p>
      <w:pPr>
        <w:spacing w:after="0" w:line="360" w:lineRule="auto"/>
        <w:jc w:val="both"/>
        <w:rPr>
          <w:sz w:val="24"/>
        </w:rPr>
        <w:sectPr>
          <w:pgSz w:w="12240" w:h="15840"/>
          <w:pgMar w:header="0" w:footer="964" w:top="1360" w:bottom="1220" w:left="1300" w:right="1300"/>
        </w:sectPr>
      </w:pPr>
    </w:p>
    <w:p>
      <w:pPr>
        <w:pStyle w:val="ListParagraph"/>
        <w:numPr>
          <w:ilvl w:val="2"/>
          <w:numId w:val="96"/>
        </w:numPr>
        <w:tabs>
          <w:tab w:pos="1117" w:val="left" w:leader="none"/>
        </w:tabs>
        <w:spacing w:line="360" w:lineRule="auto" w:before="54" w:after="0"/>
        <w:ind w:left="118" w:right="103" w:firstLine="708"/>
        <w:jc w:val="both"/>
        <w:rPr>
          <w:sz w:val="24"/>
        </w:rPr>
      </w:pPr>
      <w:r>
        <w:rPr>
          <w:sz w:val="24"/>
        </w:rPr>
        <w:t>Después de la aplicación del modelo del Aprendizaje Acelerado, encontré un mayor involucramiento del aprendiz, una participación más activa, mi rol de docente como facilitador del proceso permitió que los alumnos aprendieran por ellos mismos, la colaboración grupal y el trabajo en conjunto son un aspecto palpable, pude fomentar la visualización creativa por medio de ambientes</w:t>
      </w:r>
      <w:r>
        <w:rPr>
          <w:spacing w:val="-13"/>
          <w:sz w:val="24"/>
        </w:rPr>
        <w:t> </w:t>
      </w:r>
      <w:r>
        <w:rPr>
          <w:sz w:val="24"/>
        </w:rPr>
        <w:t>óptimos.</w:t>
      </w:r>
    </w:p>
    <w:p>
      <w:pPr>
        <w:pStyle w:val="BodyText"/>
      </w:pPr>
    </w:p>
    <w:p>
      <w:pPr>
        <w:pStyle w:val="ListParagraph"/>
        <w:numPr>
          <w:ilvl w:val="2"/>
          <w:numId w:val="96"/>
        </w:numPr>
        <w:tabs>
          <w:tab w:pos="1108" w:val="left" w:leader="none"/>
        </w:tabs>
        <w:spacing w:line="360" w:lineRule="auto" w:before="142" w:after="0"/>
        <w:ind w:left="118" w:right="99" w:firstLine="708"/>
        <w:jc w:val="both"/>
        <w:rPr>
          <w:sz w:val="24"/>
        </w:rPr>
      </w:pPr>
      <w:r>
        <w:rPr>
          <w:sz w:val="24"/>
        </w:rPr>
        <w:t>El diseño de secuencias y actividades a través de la estrategia de Enseñanza Recíproca no ha sido sencillo, su puesta en práctica exige de mayor esfuerzo por parte de todos en el aula, pero brinda muchas posibilidades de conseguir alumnos autorregulados y que pueden comprender un</w:t>
      </w:r>
      <w:r>
        <w:rPr>
          <w:spacing w:val="-17"/>
          <w:sz w:val="24"/>
        </w:rPr>
        <w:t> </w:t>
      </w:r>
      <w:r>
        <w:rPr>
          <w:sz w:val="24"/>
        </w:rPr>
        <w:t>texto.</w:t>
      </w:r>
    </w:p>
    <w:p>
      <w:pPr>
        <w:spacing w:after="0" w:line="360" w:lineRule="auto"/>
        <w:jc w:val="both"/>
        <w:rPr>
          <w:sz w:val="24"/>
        </w:rPr>
        <w:sectPr>
          <w:pgSz w:w="12240" w:h="15840"/>
          <w:pgMar w:header="0" w:footer="964" w:top="1360" w:bottom="1220" w:left="1300" w:right="1320"/>
        </w:sectPr>
      </w:pPr>
    </w:p>
    <w:p>
      <w:pPr>
        <w:pStyle w:val="Heading2"/>
        <w:spacing w:before="54"/>
        <w:ind w:left="836" w:right="836"/>
        <w:jc w:val="center"/>
      </w:pPr>
      <w:r>
        <w:rPr/>
        <w:t>CONCLUSIONES</w:t>
      </w:r>
    </w:p>
    <w:p>
      <w:pPr>
        <w:pStyle w:val="BodyText"/>
        <w:rPr>
          <w:b/>
        </w:rPr>
      </w:pPr>
    </w:p>
    <w:p>
      <w:pPr>
        <w:pStyle w:val="BodyText"/>
        <w:rPr>
          <w:b/>
        </w:rPr>
      </w:pPr>
    </w:p>
    <w:p>
      <w:pPr>
        <w:pStyle w:val="BodyText"/>
        <w:spacing w:line="360" w:lineRule="auto"/>
        <w:ind w:left="118" w:right="115" w:firstLine="707"/>
        <w:jc w:val="both"/>
      </w:pPr>
      <w:r>
        <w:rPr/>
        <w:t>Si bien no existe una teoría, una metodología, una estrategia ni una técnica precisa para todos los grupos y áreas del aprendizaje, este modelo ha sido útil en el manejo de textos en una segunda lengua, dando énfasis a la motivación y al aprendizaje</w:t>
      </w:r>
      <w:r>
        <w:rPr>
          <w:spacing w:val="-9"/>
        </w:rPr>
        <w:t> </w:t>
      </w:r>
      <w:r>
        <w:rPr/>
        <w:t>socializado.</w:t>
      </w:r>
    </w:p>
    <w:p>
      <w:pPr>
        <w:pStyle w:val="BodyText"/>
      </w:pPr>
    </w:p>
    <w:p>
      <w:pPr>
        <w:pStyle w:val="BodyText"/>
        <w:spacing w:line="360" w:lineRule="auto" w:before="142"/>
        <w:ind w:left="118" w:right="112" w:firstLine="707"/>
        <w:jc w:val="both"/>
      </w:pPr>
      <w:r>
        <w:rPr/>
        <w:t>Como lo menciona Lozanov (1971), la sugestión no trata de controlar a las personas, sino de darles elementos para aprender de una manera sencilla, respetando su personalidad, sus estilos de aprendizaje y sus intereses, para poder conseguir mayor seguridad al trabajar en equipos. Los siguientes puntos son las aportaciones que considero tiene el Aprendizaje Acelerado, como modelo actual de la Sugestopedia, en este trabajo:</w:t>
      </w:r>
    </w:p>
    <w:p>
      <w:pPr>
        <w:pStyle w:val="BodyText"/>
      </w:pPr>
    </w:p>
    <w:p>
      <w:pPr>
        <w:pStyle w:val="ListParagraph"/>
        <w:numPr>
          <w:ilvl w:val="0"/>
          <w:numId w:val="99"/>
        </w:numPr>
        <w:tabs>
          <w:tab w:pos="1098" w:val="left" w:leader="none"/>
        </w:tabs>
        <w:spacing w:line="360" w:lineRule="auto" w:before="142" w:after="0"/>
        <w:ind w:left="118" w:right="114" w:firstLine="708"/>
        <w:jc w:val="both"/>
        <w:rPr>
          <w:sz w:val="24"/>
        </w:rPr>
      </w:pPr>
      <w:r>
        <w:rPr>
          <w:sz w:val="24"/>
        </w:rPr>
        <w:t>Este modelo puede ser una manera de resolver los problemas de competencia lingüística limitada de la mayoría de los alumnos de este subsistema, considerando </w:t>
      </w:r>
      <w:r>
        <w:rPr>
          <w:spacing w:val="-2"/>
          <w:sz w:val="24"/>
        </w:rPr>
        <w:t>que </w:t>
      </w:r>
      <w:r>
        <w:rPr>
          <w:sz w:val="24"/>
        </w:rPr>
        <w:t>algunas organizaciones internacionales como la ONU (Organización Mundial de las Naciones Unidas) han reconocido el modelo del Aprendizaje Acelerado como un excelente método para el aprendizaje y enseñanza de lenguas</w:t>
      </w:r>
      <w:r>
        <w:rPr>
          <w:spacing w:val="-26"/>
          <w:sz w:val="24"/>
        </w:rPr>
        <w:t> </w:t>
      </w:r>
      <w:r>
        <w:rPr>
          <w:sz w:val="24"/>
        </w:rPr>
        <w:t>extranjeras.</w:t>
      </w:r>
    </w:p>
    <w:p>
      <w:pPr>
        <w:pStyle w:val="BodyText"/>
      </w:pPr>
    </w:p>
    <w:p>
      <w:pPr>
        <w:pStyle w:val="ListParagraph"/>
        <w:numPr>
          <w:ilvl w:val="0"/>
          <w:numId w:val="99"/>
        </w:numPr>
        <w:tabs>
          <w:tab w:pos="1130" w:val="left" w:leader="none"/>
        </w:tabs>
        <w:spacing w:line="360" w:lineRule="auto" w:before="142" w:after="0"/>
        <w:ind w:left="118" w:right="113" w:firstLine="708"/>
        <w:jc w:val="both"/>
        <w:rPr>
          <w:sz w:val="24"/>
        </w:rPr>
      </w:pPr>
      <w:r>
        <w:rPr>
          <w:sz w:val="24"/>
        </w:rPr>
        <w:t>Lozanov (1971) propone el uso de estímulos periféricos para tratar el léxico nuevo, sin embargo, antes de trabajar exhaustivamente en este recurso didáctico recomiendo que se haga un test de estilos de aprendizaje; aunque grandes pedagogos han determinado que en un grupo el 50% son visuales, el 35% son kinestésicos y el 15% auditivos como regla general, en mi grupo solo 10 alumnos de 51 resultaron visuales.</w:t>
      </w:r>
    </w:p>
    <w:p>
      <w:pPr>
        <w:pStyle w:val="BodyText"/>
      </w:pPr>
    </w:p>
    <w:p>
      <w:pPr>
        <w:pStyle w:val="ListParagraph"/>
        <w:numPr>
          <w:ilvl w:val="0"/>
          <w:numId w:val="99"/>
        </w:numPr>
        <w:tabs>
          <w:tab w:pos="1115" w:val="left" w:leader="none"/>
        </w:tabs>
        <w:spacing w:line="360" w:lineRule="auto" w:before="142" w:after="0"/>
        <w:ind w:left="118" w:right="115" w:firstLine="708"/>
        <w:jc w:val="both"/>
        <w:rPr>
          <w:sz w:val="24"/>
        </w:rPr>
      </w:pPr>
      <w:r>
        <w:rPr>
          <w:sz w:val="24"/>
        </w:rPr>
        <w:t>El ciclo del Aprendizaje Acelerado de Lozanov (1971) propone una guía para el docente basada en la Programación Neurolingüística, aspecto que no es descrito en este trabajo, sin embargo considero que la secuencia de actividades del docente deja claro de qué manera</w:t>
      </w:r>
      <w:r>
        <w:rPr>
          <w:spacing w:val="-11"/>
          <w:sz w:val="24"/>
        </w:rPr>
        <w:t> </w:t>
      </w:r>
      <w:r>
        <w:rPr>
          <w:sz w:val="24"/>
        </w:rPr>
        <w:t>intervenir.</w:t>
      </w:r>
    </w:p>
    <w:p>
      <w:pPr>
        <w:spacing w:after="0" w:line="360" w:lineRule="auto"/>
        <w:jc w:val="both"/>
        <w:rPr>
          <w:sz w:val="24"/>
        </w:rPr>
        <w:sectPr>
          <w:pgSz w:w="12240" w:h="15840"/>
          <w:pgMar w:header="0" w:footer="964" w:top="1360" w:bottom="1220" w:left="1300" w:right="1300"/>
        </w:sectPr>
      </w:pPr>
    </w:p>
    <w:p>
      <w:pPr>
        <w:pStyle w:val="ListParagraph"/>
        <w:numPr>
          <w:ilvl w:val="0"/>
          <w:numId w:val="99"/>
        </w:numPr>
        <w:tabs>
          <w:tab w:pos="1216" w:val="left" w:leader="none"/>
        </w:tabs>
        <w:spacing w:line="360" w:lineRule="auto" w:before="54" w:after="0"/>
        <w:ind w:left="118" w:right="115" w:firstLine="708"/>
        <w:jc w:val="both"/>
        <w:rPr>
          <w:sz w:val="24"/>
        </w:rPr>
      </w:pPr>
      <w:r>
        <w:rPr>
          <w:sz w:val="24"/>
        </w:rPr>
        <w:t>De acuerdo con Alderson (2000) y Cummins (1979) la habilidad de comprensión lectora desarrollada en la primera lengua (español) está disponible para  su uso en la segunda lengua (inglés), sin embargo, opino que si se requiere de una instrucción guiada para los alumnos tomando en cuenta que tienen deficiencias en la comprensión lectora desde nivel</w:t>
      </w:r>
      <w:r>
        <w:rPr>
          <w:spacing w:val="-16"/>
          <w:sz w:val="24"/>
        </w:rPr>
        <w:t> </w:t>
      </w:r>
      <w:r>
        <w:rPr>
          <w:sz w:val="24"/>
        </w:rPr>
        <w:t>primaria.</w:t>
      </w:r>
    </w:p>
    <w:p>
      <w:pPr>
        <w:pStyle w:val="BodyText"/>
      </w:pPr>
    </w:p>
    <w:p>
      <w:pPr>
        <w:pStyle w:val="ListParagraph"/>
        <w:numPr>
          <w:ilvl w:val="0"/>
          <w:numId w:val="99"/>
        </w:numPr>
        <w:tabs>
          <w:tab w:pos="1112" w:val="left" w:leader="none"/>
        </w:tabs>
        <w:spacing w:line="360" w:lineRule="auto" w:before="142" w:after="0"/>
        <w:ind w:left="118" w:right="119" w:firstLine="708"/>
        <w:jc w:val="both"/>
        <w:rPr>
          <w:sz w:val="24"/>
        </w:rPr>
      </w:pPr>
      <w:r>
        <w:rPr>
          <w:sz w:val="24"/>
        </w:rPr>
        <w:t>La estructura de las secuencias didácticas es totalmente flexible, y puede ser adaptada a cualquier otra asignatura. Muchos autores recomiendan que se incorporen estrategias de comprensión lectora en todas las materias, con el fin de lograr propósitos de tipo personal, participar activamente en la sociedad y la cultura en la que viven los alumnos, y por supuesto lograr aprendizajes significativos, recordando que la mayor parte de la información que el alumno necesita para aprender algo la obtiene de los textos.</w:t>
      </w:r>
    </w:p>
    <w:p>
      <w:pPr>
        <w:pStyle w:val="BodyText"/>
      </w:pPr>
    </w:p>
    <w:p>
      <w:pPr>
        <w:pStyle w:val="ListParagraph"/>
        <w:numPr>
          <w:ilvl w:val="0"/>
          <w:numId w:val="99"/>
        </w:numPr>
        <w:tabs>
          <w:tab w:pos="1098" w:val="left" w:leader="none"/>
        </w:tabs>
        <w:spacing w:line="360" w:lineRule="auto" w:before="142" w:after="0"/>
        <w:ind w:left="118" w:right="123" w:firstLine="708"/>
        <w:jc w:val="both"/>
        <w:rPr>
          <w:sz w:val="24"/>
        </w:rPr>
      </w:pPr>
      <w:r>
        <w:rPr>
          <w:sz w:val="24"/>
        </w:rPr>
        <w:t>Propongo la aplicación de un cuestionario de actitudes hacia la clase, esto nos abre un panorama de nuestros puntos débiles como</w:t>
      </w:r>
      <w:r>
        <w:rPr>
          <w:spacing w:val="-21"/>
          <w:sz w:val="24"/>
        </w:rPr>
        <w:t> </w:t>
      </w:r>
      <w:r>
        <w:rPr>
          <w:sz w:val="24"/>
        </w:rPr>
        <w:t>docentes.</w:t>
      </w:r>
    </w:p>
    <w:p>
      <w:pPr>
        <w:pStyle w:val="BodyText"/>
      </w:pPr>
    </w:p>
    <w:p>
      <w:pPr>
        <w:pStyle w:val="BodyText"/>
        <w:spacing w:line="360" w:lineRule="auto" w:before="142"/>
        <w:ind w:left="118" w:right="112" w:firstLine="707"/>
        <w:jc w:val="both"/>
      </w:pPr>
      <w:r>
        <w:rPr/>
        <w:t>La Enseñanza Recíproca fue una estrategia que me permitió guiar a mis alumnos paso a paso en el proceso de comprensión de textos en una segunda lengua, haciéndolo más fácil y divertido, sin perder la esencia de lo que he sido como docente durante estos años, entiendo ahora porque muchos autores la han evaluado como una excelente estrategia de aprendizaje situado. Las aportaciones más relevantes de esta estrategia son:</w:t>
      </w:r>
    </w:p>
    <w:p>
      <w:pPr>
        <w:pStyle w:val="ListParagraph"/>
        <w:numPr>
          <w:ilvl w:val="1"/>
          <w:numId w:val="99"/>
        </w:numPr>
        <w:tabs>
          <w:tab w:pos="1559" w:val="left" w:leader="none"/>
        </w:tabs>
        <w:spacing w:line="360" w:lineRule="auto" w:before="5" w:after="0"/>
        <w:ind w:left="1558" w:right="115" w:hanging="360"/>
        <w:jc w:val="both"/>
        <w:rPr>
          <w:sz w:val="24"/>
        </w:rPr>
      </w:pPr>
      <w:r>
        <w:rPr>
          <w:sz w:val="24"/>
        </w:rPr>
        <w:t>Cómo docente es una buena estrategia para dejar el rol tradicionalista, pasar al rol de observador y potencializar el trabajo</w:t>
      </w:r>
      <w:r>
        <w:rPr>
          <w:spacing w:val="-25"/>
          <w:sz w:val="24"/>
        </w:rPr>
        <w:t> </w:t>
      </w:r>
      <w:r>
        <w:rPr>
          <w:sz w:val="24"/>
        </w:rPr>
        <w:t>colaborativo</w:t>
      </w:r>
    </w:p>
    <w:p>
      <w:pPr>
        <w:pStyle w:val="ListParagraph"/>
        <w:numPr>
          <w:ilvl w:val="1"/>
          <w:numId w:val="99"/>
        </w:numPr>
        <w:tabs>
          <w:tab w:pos="1559" w:val="left" w:leader="none"/>
        </w:tabs>
        <w:spacing w:line="360" w:lineRule="auto" w:before="5" w:after="0"/>
        <w:ind w:left="1558" w:right="112" w:hanging="360"/>
        <w:jc w:val="both"/>
        <w:rPr>
          <w:sz w:val="24"/>
        </w:rPr>
      </w:pPr>
      <w:r>
        <w:rPr>
          <w:sz w:val="24"/>
        </w:rPr>
        <w:t>Aunque Brown y Palincsar (1989) proponen sólo cuatro habilidades (cuestionar, resumir, predecir y clarificar) fue necesario (considerando el nivel de inglés de los alumnos) agregar la fase de visualización, de esta manera los alumnos tienen la oportunidad de expresar lo que han entendido por medio de imágenes y la competencia lingüística no los  limita.</w:t>
      </w:r>
    </w:p>
    <w:p>
      <w:pPr>
        <w:spacing w:after="0" w:line="360" w:lineRule="auto"/>
        <w:jc w:val="both"/>
        <w:rPr>
          <w:sz w:val="24"/>
        </w:rPr>
        <w:sectPr>
          <w:pgSz w:w="12240" w:h="15840"/>
          <w:pgMar w:header="0" w:footer="964" w:top="1360" w:bottom="1220" w:left="1300" w:right="1300"/>
        </w:sectPr>
      </w:pPr>
    </w:p>
    <w:p>
      <w:pPr>
        <w:pStyle w:val="ListParagraph"/>
        <w:numPr>
          <w:ilvl w:val="1"/>
          <w:numId w:val="99"/>
        </w:numPr>
        <w:tabs>
          <w:tab w:pos="1559" w:val="left" w:leader="none"/>
        </w:tabs>
        <w:spacing w:line="360" w:lineRule="auto" w:before="54" w:after="0"/>
        <w:ind w:left="1558" w:right="114" w:hanging="360"/>
        <w:jc w:val="both"/>
        <w:rPr>
          <w:sz w:val="24"/>
        </w:rPr>
      </w:pPr>
      <w:r>
        <w:rPr>
          <w:sz w:val="24"/>
        </w:rPr>
        <w:t>Se estructuró una secuencia didáctica basada en la enseñanza recíproca como actividad de desarrollo, pero fue necesario considerar la taxonomía de Marzano (2001) para que la secuencia estuviera</w:t>
      </w:r>
      <w:r>
        <w:rPr>
          <w:spacing w:val="-25"/>
          <w:sz w:val="24"/>
        </w:rPr>
        <w:t> </w:t>
      </w:r>
      <w:r>
        <w:rPr>
          <w:sz w:val="24"/>
        </w:rPr>
        <w:t>completa.</w:t>
      </w:r>
    </w:p>
    <w:p>
      <w:pPr>
        <w:pStyle w:val="BodyText"/>
      </w:pPr>
    </w:p>
    <w:p>
      <w:pPr>
        <w:pStyle w:val="BodyText"/>
        <w:spacing w:line="360" w:lineRule="auto" w:before="142"/>
        <w:ind w:left="118" w:right="112" w:firstLine="707"/>
        <w:jc w:val="both"/>
      </w:pPr>
      <w:r>
        <w:rPr/>
        <w:t>Lo más relevante para mí es, que como docente debo primero saber y entender la base teórica de lo que quiero enseñar, en este caso: cómo se desarrolla el proceso de comprensión lectora en mis alumnos, las diferencias o similitudes entre el proceso  en su lengua materna y en una segunda lengua o lengua extranjera; qué significa ser capaz de comprender una lengua escrita, y claro qué es comprender; porque sin toda esta información previa no podría ser capaz de determinar si un alumno comprende o no, cuáles podrían ser las posibles causas y las posibles</w:t>
      </w:r>
      <w:r>
        <w:rPr>
          <w:spacing w:val="-30"/>
        </w:rPr>
        <w:t> </w:t>
      </w:r>
      <w:r>
        <w:rPr/>
        <w:t>soluciones.</w:t>
      </w:r>
    </w:p>
    <w:p>
      <w:pPr>
        <w:pStyle w:val="BodyText"/>
      </w:pPr>
    </w:p>
    <w:p>
      <w:pPr>
        <w:pStyle w:val="BodyText"/>
        <w:spacing w:line="360" w:lineRule="auto" w:before="142"/>
        <w:ind w:left="118" w:right="113" w:firstLine="707"/>
        <w:jc w:val="both"/>
      </w:pPr>
      <w:r>
        <w:rPr/>
        <w:t>Los docentes, quienes jugamos un rol invaluable en el proceso de enseñanza- aprendizaje, debemos estar preparados para incorporar y adecuar nuevos modelos y estrategias que puedan ayudar a nuestros alumnos a sortear esta difícil área del aprendizaje, considerando que las teorías sobre comprensión lectora son abrumadoras, y que la lectura para el aprendizaje constituye una parte vital del desarrollo del conocimiento de nuestros discentes.</w:t>
      </w:r>
    </w:p>
    <w:p>
      <w:pPr>
        <w:pStyle w:val="BodyText"/>
      </w:pPr>
    </w:p>
    <w:p>
      <w:pPr>
        <w:pStyle w:val="BodyText"/>
        <w:spacing w:line="360" w:lineRule="auto" w:before="142"/>
        <w:ind w:left="118" w:right="114" w:firstLine="707"/>
        <w:jc w:val="both"/>
      </w:pPr>
      <w:r>
        <w:rPr/>
        <w:t>En cuanto a mi práctica docente lo que más valoro es que la experiencia dentro de este programa de formación docente me enseñó lo importante que es llevar una vida reflexiva, porque la reflexión nos permite tomar decisiones y cambiar nuestro mundo, no sólo en la cuestión laboral sino en todas las áreas de desarrollo. En el último paso del modelo de investigación-acción de Whitehead (1989) propone modificar la práctica a la luz de los resultados, yo empiezo por:</w:t>
      </w:r>
    </w:p>
    <w:p>
      <w:pPr>
        <w:pStyle w:val="BodyText"/>
      </w:pPr>
    </w:p>
    <w:p>
      <w:pPr>
        <w:pStyle w:val="ListParagraph"/>
        <w:numPr>
          <w:ilvl w:val="0"/>
          <w:numId w:val="100"/>
        </w:numPr>
        <w:tabs>
          <w:tab w:pos="1559" w:val="left" w:leader="none"/>
        </w:tabs>
        <w:spacing w:line="360" w:lineRule="auto" w:before="142" w:after="0"/>
        <w:ind w:left="1558" w:right="124" w:hanging="360"/>
        <w:jc w:val="both"/>
        <w:rPr>
          <w:sz w:val="24"/>
        </w:rPr>
      </w:pPr>
      <w:r>
        <w:rPr>
          <w:sz w:val="24"/>
        </w:rPr>
        <w:t>ser humilde y aceptar que me equivoco y con ello abrir la posibilidad de mejorar mi</w:t>
      </w:r>
      <w:r>
        <w:rPr>
          <w:spacing w:val="-5"/>
          <w:sz w:val="24"/>
        </w:rPr>
        <w:t> </w:t>
      </w:r>
      <w:r>
        <w:rPr>
          <w:sz w:val="24"/>
        </w:rPr>
        <w:t>praxis</w:t>
      </w:r>
    </w:p>
    <w:p>
      <w:pPr>
        <w:pStyle w:val="ListParagraph"/>
        <w:numPr>
          <w:ilvl w:val="0"/>
          <w:numId w:val="100"/>
        </w:numPr>
        <w:tabs>
          <w:tab w:pos="1559" w:val="left" w:leader="none"/>
        </w:tabs>
        <w:spacing w:line="360" w:lineRule="auto" w:before="2" w:after="0"/>
        <w:ind w:left="1558" w:right="113" w:hanging="360"/>
        <w:jc w:val="both"/>
        <w:rPr>
          <w:sz w:val="24"/>
        </w:rPr>
      </w:pPr>
      <w:r>
        <w:rPr>
          <w:sz w:val="24"/>
        </w:rPr>
        <w:t>ser un docente investigador, preocupada por incorporar a </w:t>
      </w:r>
      <w:r>
        <w:rPr>
          <w:spacing w:val="2"/>
          <w:sz w:val="24"/>
        </w:rPr>
        <w:t>mi </w:t>
      </w:r>
      <w:r>
        <w:rPr>
          <w:sz w:val="24"/>
        </w:rPr>
        <w:t>formación disciplinar los elementos pedagógicos necesarios para lograr</w:t>
      </w:r>
      <w:r>
        <w:rPr>
          <w:spacing w:val="-31"/>
          <w:sz w:val="24"/>
        </w:rPr>
        <w:t> </w:t>
      </w:r>
      <w:r>
        <w:rPr>
          <w:sz w:val="24"/>
        </w:rPr>
        <w:t>aprendizajes</w:t>
      </w:r>
    </w:p>
    <w:p>
      <w:pPr>
        <w:spacing w:after="0" w:line="360" w:lineRule="auto"/>
        <w:jc w:val="both"/>
        <w:rPr>
          <w:sz w:val="24"/>
        </w:rPr>
        <w:sectPr>
          <w:pgSz w:w="12240" w:h="15840"/>
          <w:pgMar w:header="0" w:footer="964" w:top="1360" w:bottom="1220" w:left="1300" w:right="1300"/>
        </w:sectPr>
      </w:pPr>
    </w:p>
    <w:p>
      <w:pPr>
        <w:pStyle w:val="ListParagraph"/>
        <w:numPr>
          <w:ilvl w:val="0"/>
          <w:numId w:val="100"/>
        </w:numPr>
        <w:tabs>
          <w:tab w:pos="1559" w:val="left" w:leader="none"/>
        </w:tabs>
        <w:spacing w:line="360" w:lineRule="auto" w:before="54" w:after="0"/>
        <w:ind w:left="1558" w:right="125" w:hanging="360"/>
        <w:jc w:val="both"/>
        <w:rPr>
          <w:sz w:val="24"/>
        </w:rPr>
      </w:pPr>
      <w:r>
        <w:rPr>
          <w:sz w:val="24"/>
        </w:rPr>
        <w:t>llevar una reflexión docente formalizada, que me permita seguir con la espiral de</w:t>
      </w:r>
      <w:r>
        <w:rPr>
          <w:spacing w:val="-10"/>
          <w:sz w:val="24"/>
        </w:rPr>
        <w:t> </w:t>
      </w:r>
      <w:r>
        <w:rPr>
          <w:sz w:val="24"/>
        </w:rPr>
        <w:t>investigación</w:t>
      </w:r>
    </w:p>
    <w:p>
      <w:pPr>
        <w:pStyle w:val="ListParagraph"/>
        <w:numPr>
          <w:ilvl w:val="0"/>
          <w:numId w:val="100"/>
        </w:numPr>
        <w:tabs>
          <w:tab w:pos="1559" w:val="left" w:leader="none"/>
        </w:tabs>
        <w:spacing w:line="360" w:lineRule="auto" w:before="2" w:after="0"/>
        <w:ind w:left="1558" w:right="121" w:hanging="360"/>
        <w:jc w:val="both"/>
        <w:rPr>
          <w:sz w:val="24"/>
        </w:rPr>
      </w:pPr>
      <w:r>
        <w:rPr>
          <w:sz w:val="24"/>
        </w:rPr>
        <w:t>convertirme en un docente meta cognitivo, lo cual se logra como lo menciona Paquay (2005) y Perreneud (2006) por medio de una triada entre</w:t>
      </w:r>
      <w:r>
        <w:rPr>
          <w:spacing w:val="-6"/>
          <w:sz w:val="24"/>
        </w:rPr>
        <w:t> </w:t>
      </w:r>
      <w:r>
        <w:rPr>
          <w:sz w:val="24"/>
        </w:rPr>
        <w:t>práctica-teoría-práctica</w:t>
      </w:r>
    </w:p>
    <w:p>
      <w:pPr>
        <w:pStyle w:val="BodyText"/>
      </w:pPr>
    </w:p>
    <w:p>
      <w:pPr>
        <w:pStyle w:val="BodyText"/>
        <w:spacing w:line="360" w:lineRule="auto" w:before="142"/>
        <w:ind w:left="118" w:right="111" w:firstLine="707"/>
        <w:jc w:val="both"/>
      </w:pPr>
      <w:r>
        <w:rPr/>
        <w:t>La investigación-acción me permitió, además, aprender a enseñar dentro de un ciclo de reflexión, y aprender a aprender basándome en la identificación de mis errores y aciertos en el aula, con el fin de modificar y ajustar mi propia práctica docente, a partir de mi conocimiento teórico y la combinación de este con la</w:t>
      </w:r>
      <w:r>
        <w:rPr>
          <w:spacing w:val="-25"/>
        </w:rPr>
        <w:t> </w:t>
      </w:r>
      <w:r>
        <w:rPr/>
        <w:t>práctica.</w:t>
      </w:r>
    </w:p>
    <w:p>
      <w:pPr>
        <w:pStyle w:val="BodyText"/>
      </w:pPr>
    </w:p>
    <w:p>
      <w:pPr>
        <w:pStyle w:val="BodyText"/>
        <w:spacing w:line="360" w:lineRule="auto" w:before="142"/>
        <w:ind w:left="118" w:right="118" w:firstLine="707"/>
        <w:jc w:val="both"/>
      </w:pPr>
      <w:r>
        <w:rPr/>
        <w:t>Si bien la calidad de la educación en México está en el ojo del huracán desde hace décadas, y se ha calificado a los programas de enseñanza de inglés de las escuelas públicas como incompetentes, estoy convencida de que somos los docentes los que podemos cambiar estas realidades, cuando somos capaces de asumir nuestra parte de responsabilidad y situamos nuestra practica en el paradigma del profesor investigador por medio de la formación docente continua.</w:t>
      </w:r>
    </w:p>
    <w:p>
      <w:pPr>
        <w:spacing w:after="0" w:line="360" w:lineRule="auto"/>
        <w:jc w:val="both"/>
        <w:sectPr>
          <w:pgSz w:w="12240" w:h="15840"/>
          <w:pgMar w:header="0" w:footer="964" w:top="1360" w:bottom="1220" w:left="1300" w:right="1300"/>
        </w:sectPr>
      </w:pPr>
    </w:p>
    <w:p>
      <w:pPr>
        <w:pStyle w:val="Heading2"/>
        <w:spacing w:before="54"/>
        <w:ind w:left="836" w:right="833"/>
        <w:jc w:val="center"/>
      </w:pPr>
      <w:r>
        <w:rPr/>
        <w:t>FUENTES DE CONSULTA</w:t>
      </w:r>
    </w:p>
    <w:p>
      <w:pPr>
        <w:pStyle w:val="BodyText"/>
        <w:rPr>
          <w:b/>
        </w:rPr>
      </w:pPr>
    </w:p>
    <w:p>
      <w:pPr>
        <w:pStyle w:val="BodyText"/>
        <w:spacing w:before="11"/>
        <w:rPr>
          <w:b/>
          <w:sz w:val="23"/>
        </w:rPr>
      </w:pPr>
    </w:p>
    <w:p>
      <w:pPr>
        <w:spacing w:line="360" w:lineRule="auto" w:before="0"/>
        <w:ind w:left="118" w:right="1309" w:firstLine="0"/>
        <w:jc w:val="left"/>
        <w:rPr>
          <w:sz w:val="22"/>
        </w:rPr>
      </w:pPr>
      <w:r>
        <w:rPr>
          <w:sz w:val="22"/>
        </w:rPr>
        <w:t>Alderson, J., C. (2000). </w:t>
      </w:r>
      <w:r>
        <w:rPr>
          <w:i/>
          <w:sz w:val="22"/>
        </w:rPr>
        <w:t>Assessing Reading</w:t>
      </w:r>
      <w:r>
        <w:rPr>
          <w:sz w:val="22"/>
        </w:rPr>
        <w:t>. New York: Cambridge University Press. Arnaz, J., A. (1990). </w:t>
      </w:r>
      <w:r>
        <w:rPr>
          <w:i/>
          <w:sz w:val="22"/>
        </w:rPr>
        <w:t>La Planeación Curricular</w:t>
      </w:r>
      <w:r>
        <w:rPr>
          <w:sz w:val="22"/>
        </w:rPr>
        <w:t>. México: Trillas.</w:t>
      </w:r>
    </w:p>
    <w:p>
      <w:pPr>
        <w:spacing w:before="5"/>
        <w:ind w:left="118" w:right="121" w:firstLine="0"/>
        <w:jc w:val="left"/>
        <w:rPr>
          <w:sz w:val="22"/>
        </w:rPr>
      </w:pPr>
      <w:r>
        <w:rPr>
          <w:sz w:val="22"/>
        </w:rPr>
        <w:t>Arends, R., I. (2007). </w:t>
      </w:r>
      <w:r>
        <w:rPr>
          <w:i/>
          <w:sz w:val="22"/>
        </w:rPr>
        <w:t>Aprender a Enseñar</w:t>
      </w:r>
      <w:r>
        <w:rPr>
          <w:sz w:val="22"/>
        </w:rPr>
        <w:t>. Ed. 7. México: McGrawHill</w:t>
      </w:r>
    </w:p>
    <w:p>
      <w:pPr>
        <w:tabs>
          <w:tab w:pos="8616" w:val="left" w:leader="none"/>
        </w:tabs>
        <w:spacing w:line="360" w:lineRule="auto" w:before="126"/>
        <w:ind w:left="826" w:right="121" w:hanging="708"/>
        <w:jc w:val="left"/>
        <w:rPr>
          <w:sz w:val="22"/>
        </w:rPr>
      </w:pPr>
      <w:r>
        <w:rPr>
          <w:sz w:val="22"/>
        </w:rPr>
        <w:t>Barr, R. y Tagg, J. (1999). </w:t>
      </w:r>
      <w:r>
        <w:rPr>
          <w:i/>
          <w:sz w:val="22"/>
        </w:rPr>
        <w:t>De la Enseñanza al Aprendizaje. Un Nuevo Paradigma para la </w:t>
      </w:r>
      <w:r>
        <w:rPr>
          <w:i/>
          <w:sz w:val="22"/>
        </w:rPr>
        <w:t>Educación de Pregrado</w:t>
      </w:r>
      <w:r>
        <w:rPr>
          <w:sz w:val="22"/>
        </w:rPr>
        <w:t>. SEP-CIEES-CONAEVA. Consultado el</w:t>
      </w:r>
      <w:r>
        <w:rPr>
          <w:spacing w:val="-12"/>
          <w:sz w:val="22"/>
        </w:rPr>
        <w:t> </w:t>
      </w:r>
      <w:r>
        <w:rPr>
          <w:sz w:val="22"/>
        </w:rPr>
        <w:t>02</w:t>
      </w:r>
      <w:r>
        <w:rPr>
          <w:spacing w:val="-2"/>
          <w:sz w:val="22"/>
        </w:rPr>
        <w:t> </w:t>
      </w:r>
      <w:r>
        <w:rPr>
          <w:sz w:val="22"/>
        </w:rPr>
        <w:t>de</w:t>
        <w:tab/>
        <w:t>marzo</w:t>
      </w:r>
    </w:p>
    <w:p>
      <w:pPr>
        <w:spacing w:before="3"/>
        <w:ind w:left="118" w:right="121" w:firstLine="0"/>
        <w:jc w:val="left"/>
        <w:rPr>
          <w:sz w:val="22"/>
        </w:rPr>
      </w:pPr>
      <w:r>
        <w:rPr>
          <w:sz w:val="22"/>
        </w:rPr>
        <w:t>2014, disponible en:</w:t>
      </w:r>
    </w:p>
    <w:p>
      <w:pPr>
        <w:spacing w:before="127"/>
        <w:ind w:left="836" w:right="1010" w:firstLine="0"/>
        <w:jc w:val="center"/>
        <w:rPr>
          <w:sz w:val="22"/>
        </w:rPr>
      </w:pPr>
      <w:hyperlink r:id="rId89">
        <w:r>
          <w:rPr>
            <w:sz w:val="22"/>
          </w:rPr>
          <w:t>http://www.seduca2.uaemex.mx/ckfinder/uploads/files/barr_r_y_tagg_j   199.pdf</w:t>
        </w:r>
      </w:hyperlink>
    </w:p>
    <w:p>
      <w:pPr>
        <w:spacing w:line="360" w:lineRule="auto" w:before="126"/>
        <w:ind w:left="826" w:right="182" w:hanging="708"/>
        <w:jc w:val="left"/>
        <w:rPr>
          <w:sz w:val="22"/>
        </w:rPr>
      </w:pPr>
      <w:r>
        <w:rPr>
          <w:sz w:val="22"/>
        </w:rPr>
        <w:t>Bedoya, J., I. (1998). “Pedagogía: ¿Enseñar  a  Pensar?”.Santafé  de  Bogotá,  Colombia:  ECOE</w:t>
      </w:r>
    </w:p>
    <w:p>
      <w:pPr>
        <w:spacing w:line="362" w:lineRule="auto" w:before="3"/>
        <w:ind w:left="826" w:right="121" w:hanging="708"/>
        <w:jc w:val="left"/>
        <w:rPr>
          <w:sz w:val="22"/>
        </w:rPr>
      </w:pPr>
      <w:r>
        <w:rPr>
          <w:sz w:val="22"/>
        </w:rPr>
        <w:t>Brown, D., H. (2000). </w:t>
      </w:r>
      <w:r>
        <w:rPr>
          <w:i/>
          <w:sz w:val="22"/>
        </w:rPr>
        <w:t>Principles of Language Learning and Teaching</w:t>
      </w:r>
      <w:r>
        <w:rPr>
          <w:sz w:val="22"/>
        </w:rPr>
        <w:t>. (4a Ed.) New York: Longman</w:t>
      </w:r>
    </w:p>
    <w:p>
      <w:pPr>
        <w:spacing w:line="276" w:lineRule="auto" w:before="1"/>
        <w:ind w:left="826" w:right="121" w:hanging="708"/>
        <w:jc w:val="left"/>
        <w:rPr>
          <w:sz w:val="22"/>
        </w:rPr>
      </w:pPr>
      <w:r>
        <w:rPr>
          <w:sz w:val="22"/>
        </w:rPr>
        <w:t>Brockbank, A. y McGill, I. (2008). </w:t>
      </w:r>
      <w:r>
        <w:rPr>
          <w:i/>
          <w:sz w:val="22"/>
        </w:rPr>
        <w:t>Aprendizaje Reflexivo en la Educación Superior</w:t>
      </w:r>
      <w:r>
        <w:rPr>
          <w:sz w:val="22"/>
        </w:rPr>
        <w:t>. Morata: España.</w:t>
      </w:r>
    </w:p>
    <w:p>
      <w:pPr>
        <w:spacing w:line="360" w:lineRule="auto" w:before="120"/>
        <w:ind w:left="826" w:right="113" w:hanging="708"/>
        <w:jc w:val="both"/>
        <w:rPr>
          <w:sz w:val="22"/>
        </w:rPr>
      </w:pPr>
      <w:r>
        <w:rPr>
          <w:sz w:val="22"/>
        </w:rPr>
        <w:t>Bordas, M. I., y Cabrera, F. (2001).  “Estrategias  de  evaluación  de  los  aprendizajes  centrados en el proceso”. Revista Española de  Pedagogía.  Año  LIX,  enero-abril,  2001, n.218.pp.25 a</w:t>
      </w:r>
      <w:r>
        <w:rPr>
          <w:spacing w:val="-2"/>
          <w:sz w:val="22"/>
        </w:rPr>
        <w:t> </w:t>
      </w:r>
      <w:r>
        <w:rPr>
          <w:sz w:val="22"/>
        </w:rPr>
        <w:t>48</w:t>
      </w:r>
    </w:p>
    <w:p>
      <w:pPr>
        <w:spacing w:line="362" w:lineRule="auto" w:before="3"/>
        <w:ind w:left="826" w:right="121" w:hanging="708"/>
        <w:jc w:val="left"/>
        <w:rPr>
          <w:sz w:val="22"/>
        </w:rPr>
      </w:pPr>
      <w:r>
        <w:rPr>
          <w:sz w:val="22"/>
        </w:rPr>
        <w:t>Burn, A. (1999). </w:t>
      </w:r>
      <w:r>
        <w:rPr>
          <w:i/>
          <w:sz w:val="22"/>
        </w:rPr>
        <w:t>Collaborative Action Research for English Language Teachers</w:t>
      </w:r>
      <w:r>
        <w:rPr>
          <w:sz w:val="22"/>
        </w:rPr>
        <w:t>. New York: Cambridge University Press.</w:t>
      </w:r>
    </w:p>
    <w:p>
      <w:pPr>
        <w:spacing w:before="1"/>
        <w:ind w:left="118" w:right="121" w:firstLine="0"/>
        <w:jc w:val="left"/>
        <w:rPr>
          <w:sz w:val="22"/>
        </w:rPr>
      </w:pPr>
      <w:r>
        <w:rPr>
          <w:sz w:val="22"/>
        </w:rPr>
        <w:t>Cairney T., H. (1992). </w:t>
      </w:r>
      <w:r>
        <w:rPr>
          <w:i/>
          <w:sz w:val="22"/>
        </w:rPr>
        <w:t>La Enseñanza de la Comprensión Lectora</w:t>
      </w:r>
      <w:r>
        <w:rPr>
          <w:sz w:val="22"/>
        </w:rPr>
        <w:t>. España: Morata.</w:t>
      </w:r>
    </w:p>
    <w:p>
      <w:pPr>
        <w:tabs>
          <w:tab w:pos="8616" w:val="left" w:leader="none"/>
        </w:tabs>
        <w:spacing w:line="360" w:lineRule="auto" w:before="126"/>
        <w:ind w:left="826" w:right="154" w:hanging="708"/>
        <w:jc w:val="left"/>
        <w:rPr>
          <w:sz w:val="22"/>
        </w:rPr>
      </w:pPr>
      <w:r>
        <w:rPr>
          <w:sz w:val="22"/>
        </w:rPr>
        <w:t>Castelló, M. (2002). </w:t>
      </w:r>
      <w:r>
        <w:rPr>
          <w:i/>
          <w:sz w:val="22"/>
        </w:rPr>
        <w:t>Las Estrategias de Aprendizaje en el Área de la Lectura</w:t>
      </w:r>
      <w:r>
        <w:rPr>
          <w:sz w:val="22"/>
        </w:rPr>
        <w:t>.</w:t>
      </w:r>
      <w:r>
        <w:rPr>
          <w:spacing w:val="-15"/>
          <w:sz w:val="22"/>
        </w:rPr>
        <w:t> </w:t>
      </w:r>
      <w:r>
        <w:rPr>
          <w:sz w:val="22"/>
        </w:rPr>
        <w:t>En</w:t>
      </w:r>
      <w:r>
        <w:rPr>
          <w:spacing w:val="-1"/>
          <w:sz w:val="22"/>
        </w:rPr>
        <w:t> </w:t>
      </w:r>
      <w:r>
        <w:rPr>
          <w:sz w:val="22"/>
        </w:rPr>
        <w:t>C.</w:t>
        <w:tab/>
      </w:r>
      <w:r>
        <w:rPr>
          <w:spacing w:val="-1"/>
          <w:sz w:val="22"/>
        </w:rPr>
        <w:t>Monereo </w:t>
      </w:r>
      <w:r>
        <w:rPr>
          <w:sz w:val="22"/>
        </w:rPr>
        <w:t>(Coord.), Estrategias de Aprendizaje. Madrid: Antonio Machado</w:t>
      </w:r>
      <w:r>
        <w:rPr>
          <w:spacing w:val="-19"/>
          <w:sz w:val="22"/>
        </w:rPr>
        <w:t> </w:t>
      </w:r>
      <w:r>
        <w:rPr>
          <w:sz w:val="22"/>
        </w:rPr>
        <w:t>Libros</w:t>
      </w:r>
    </w:p>
    <w:p>
      <w:pPr>
        <w:spacing w:line="360" w:lineRule="auto" w:before="4"/>
        <w:ind w:left="826" w:right="121" w:hanging="708"/>
        <w:jc w:val="left"/>
        <w:rPr>
          <w:sz w:val="22"/>
        </w:rPr>
      </w:pPr>
      <w:r>
        <w:rPr>
          <w:sz w:val="22"/>
        </w:rPr>
        <w:t>Chavez, P. and Lanz, R. (2014). </w:t>
      </w:r>
      <w:r>
        <w:rPr>
          <w:i/>
          <w:sz w:val="22"/>
        </w:rPr>
        <w:t>Técnicas y Estrategias de Enseñanza-Aprendizaje con </w:t>
      </w:r>
      <w:r>
        <w:rPr>
          <w:i/>
          <w:sz w:val="22"/>
        </w:rPr>
        <w:t>Aprendizaje Acelerado y Programación Neurolingüística</w:t>
      </w:r>
      <w:r>
        <w:rPr>
          <w:sz w:val="22"/>
        </w:rPr>
        <w:t>. México</w:t>
      </w:r>
    </w:p>
    <w:p>
      <w:pPr>
        <w:tabs>
          <w:tab w:pos="8616" w:val="left" w:leader="none"/>
        </w:tabs>
        <w:spacing w:before="3"/>
        <w:ind w:left="118" w:right="121" w:firstLine="0"/>
        <w:jc w:val="left"/>
        <w:rPr>
          <w:sz w:val="22"/>
        </w:rPr>
      </w:pPr>
      <w:r>
        <w:rPr>
          <w:sz w:val="22"/>
        </w:rPr>
        <w:t>Corrales Mora, M. (2005). "El Profesor como  Pensador Critico" en Lozano</w:t>
      </w:r>
      <w:r>
        <w:rPr>
          <w:spacing w:val="-16"/>
          <w:sz w:val="22"/>
        </w:rPr>
        <w:t> </w:t>
      </w:r>
      <w:r>
        <w:rPr>
          <w:sz w:val="22"/>
        </w:rPr>
        <w:t>R.</w:t>
      </w:r>
      <w:r>
        <w:rPr>
          <w:spacing w:val="-1"/>
          <w:sz w:val="22"/>
        </w:rPr>
        <w:t> </w:t>
      </w:r>
      <w:r>
        <w:rPr>
          <w:sz w:val="22"/>
        </w:rPr>
        <w:t>A.</w:t>
        <w:tab/>
        <w:t>(Coord.)</w:t>
      </w:r>
    </w:p>
    <w:p>
      <w:pPr>
        <w:spacing w:before="126"/>
        <w:ind w:left="826" w:right="121" w:firstLine="0"/>
        <w:jc w:val="left"/>
        <w:rPr>
          <w:sz w:val="22"/>
        </w:rPr>
      </w:pPr>
      <w:r>
        <w:rPr>
          <w:i/>
          <w:sz w:val="22"/>
        </w:rPr>
        <w:t>La Reflexión en la Enseñanza</w:t>
      </w:r>
      <w:r>
        <w:rPr>
          <w:sz w:val="22"/>
        </w:rPr>
        <w:t>. México: Trillas. Pp. 212-226</w:t>
      </w:r>
    </w:p>
    <w:p>
      <w:pPr>
        <w:tabs>
          <w:tab w:pos="907" w:val="left" w:leader="none"/>
          <w:tab w:pos="1393" w:val="left" w:leader="none"/>
          <w:tab w:pos="2755" w:val="left" w:leader="none"/>
          <w:tab w:pos="3264" w:val="left" w:leader="none"/>
          <w:tab w:pos="4687" w:val="left" w:leader="none"/>
          <w:tab w:pos="5195" w:val="left" w:leader="none"/>
          <w:tab w:pos="5630" w:val="left" w:leader="none"/>
          <w:tab w:pos="6359" w:val="left" w:leader="none"/>
          <w:tab w:pos="6868" w:val="left" w:leader="none"/>
          <w:tab w:pos="7929" w:val="left" w:leader="none"/>
          <w:tab w:pos="9219" w:val="left" w:leader="none"/>
        </w:tabs>
        <w:spacing w:line="362" w:lineRule="auto" w:before="126"/>
        <w:ind w:left="826" w:right="112" w:hanging="708"/>
        <w:jc w:val="left"/>
        <w:rPr>
          <w:sz w:val="22"/>
        </w:rPr>
      </w:pPr>
      <w:r>
        <w:rPr>
          <w:sz w:val="22"/>
        </w:rPr>
        <w:t>Cruz,</w:t>
        <w:tab/>
        <w:tab/>
        <w:t>C.</w:t>
        <w:tab/>
      </w:r>
      <w:r>
        <w:rPr>
          <w:i/>
          <w:sz w:val="22"/>
        </w:rPr>
        <w:t>Estrategias</w:t>
        <w:tab/>
        <w:t>de</w:t>
        <w:tab/>
      </w:r>
      <w:r>
        <w:rPr>
          <w:i/>
          <w:spacing w:val="-1"/>
          <w:sz w:val="22"/>
        </w:rPr>
        <w:t>Aprendizaje</w:t>
        <w:tab/>
      </w:r>
      <w:r>
        <w:rPr>
          <w:i/>
          <w:sz w:val="22"/>
        </w:rPr>
        <w:t>en</w:t>
        <w:tab/>
        <w:t>el</w:t>
        <w:tab/>
        <w:t>Área</w:t>
        <w:tab/>
        <w:t>de</w:t>
        <w:tab/>
        <w:t> Lectura</w:t>
      </w:r>
      <w:r>
        <w:rPr>
          <w:sz w:val="22"/>
        </w:rPr>
        <w:t>.</w:t>
        <w:tab/>
        <w:t>Disponible</w:t>
        <w:tab/>
        <w:t>en: </w:t>
      </w:r>
      <w:hyperlink r:id="rId90">
        <w:r>
          <w:rPr>
            <w:sz w:val="22"/>
          </w:rPr>
          <w:t>http://es.slideshare.net/CarlaCruzSnchez/pp-estrategias-de-aprendizaje.</w:t>
        </w:r>
      </w:hyperlink>
    </w:p>
    <w:p>
      <w:pPr>
        <w:spacing w:before="1"/>
        <w:ind w:left="826" w:right="121" w:firstLine="0"/>
        <w:jc w:val="left"/>
        <w:rPr>
          <w:sz w:val="22"/>
        </w:rPr>
      </w:pPr>
      <w:r>
        <w:rPr>
          <w:sz w:val="22"/>
        </w:rPr>
        <w:t>Consultado &lt;05 Diciembre 2014&gt;</w:t>
      </w:r>
    </w:p>
    <w:p>
      <w:pPr>
        <w:spacing w:line="360" w:lineRule="auto" w:before="126"/>
        <w:ind w:left="826" w:right="109" w:hanging="708"/>
        <w:jc w:val="left"/>
        <w:rPr>
          <w:sz w:val="22"/>
        </w:rPr>
      </w:pPr>
      <w:r>
        <w:rPr>
          <w:sz w:val="22"/>
        </w:rPr>
        <w:t>Dewey, J. (1938). </w:t>
      </w:r>
      <w:r>
        <w:rPr>
          <w:i/>
          <w:sz w:val="22"/>
        </w:rPr>
        <w:t>How We Think</w:t>
      </w:r>
      <w:r>
        <w:rPr>
          <w:sz w:val="22"/>
        </w:rPr>
        <w:t>. Consultado en línea el 10 de octubre de 2014 en:</w:t>
      </w:r>
      <w:hyperlink r:id="rId91">
        <w:r>
          <w:rPr>
            <w:sz w:val="22"/>
          </w:rPr>
          <w:t>http://www.unav.edu/web/innovacion-educativa/el-profesor-reflexivo</w:t>
        </w:r>
      </w:hyperlink>
    </w:p>
    <w:p>
      <w:pPr>
        <w:tabs>
          <w:tab w:pos="7908" w:val="left" w:leader="none"/>
        </w:tabs>
        <w:spacing w:line="360" w:lineRule="auto" w:before="3"/>
        <w:ind w:left="826" w:right="570" w:hanging="708"/>
        <w:jc w:val="left"/>
        <w:rPr>
          <w:sz w:val="22"/>
        </w:rPr>
      </w:pPr>
      <w:r>
        <w:rPr>
          <w:sz w:val="22"/>
        </w:rPr>
        <w:t>Díaz Barriga, A,. F., y Hernández, R., G. (2010). </w:t>
      </w:r>
      <w:r>
        <w:rPr>
          <w:i/>
          <w:sz w:val="22"/>
        </w:rPr>
        <w:t>Estrategias Docentes para un Aprendizaje </w:t>
      </w:r>
      <w:r>
        <w:rPr>
          <w:i/>
          <w:sz w:val="22"/>
        </w:rPr>
        <w:t>Significativo. Una interpretación Constructivista. </w:t>
      </w:r>
      <w:r>
        <w:rPr>
          <w:sz w:val="22"/>
        </w:rPr>
        <w:t>(3a</w:t>
      </w:r>
      <w:r>
        <w:rPr>
          <w:spacing w:val="-8"/>
          <w:sz w:val="22"/>
        </w:rPr>
        <w:t> </w:t>
      </w:r>
      <w:r>
        <w:rPr>
          <w:sz w:val="22"/>
        </w:rPr>
        <w:t>Ed.)</w:t>
      </w:r>
      <w:r>
        <w:rPr>
          <w:spacing w:val="-3"/>
          <w:sz w:val="22"/>
        </w:rPr>
        <w:t> </w:t>
      </w:r>
      <w:r>
        <w:rPr>
          <w:sz w:val="22"/>
        </w:rPr>
        <w:t>México:</w:t>
        <w:tab/>
        <w:t>McGrawHill</w:t>
      </w:r>
    </w:p>
    <w:p>
      <w:pPr>
        <w:spacing w:after="0" w:line="360" w:lineRule="auto"/>
        <w:jc w:val="left"/>
        <w:rPr>
          <w:sz w:val="22"/>
        </w:rPr>
        <w:sectPr>
          <w:pgSz w:w="12240" w:h="15840"/>
          <w:pgMar w:header="0" w:footer="964" w:top="1360" w:bottom="1220" w:left="1300" w:right="1300"/>
        </w:sectPr>
      </w:pPr>
    </w:p>
    <w:p>
      <w:pPr>
        <w:spacing w:line="362" w:lineRule="auto" w:before="54"/>
        <w:ind w:left="826" w:right="121" w:hanging="708"/>
        <w:jc w:val="left"/>
        <w:rPr>
          <w:sz w:val="22"/>
        </w:rPr>
      </w:pPr>
      <w:r>
        <w:rPr>
          <w:sz w:val="22"/>
        </w:rPr>
        <w:t>Dubin, F. and Olshtain, E. (2000). </w:t>
      </w:r>
      <w:r>
        <w:rPr>
          <w:i/>
          <w:sz w:val="22"/>
        </w:rPr>
        <w:t>Course Design. Developing programs and materials for </w:t>
      </w:r>
      <w:r>
        <w:rPr>
          <w:i/>
          <w:sz w:val="22"/>
        </w:rPr>
        <w:t>Language Learning. </w:t>
      </w:r>
      <w:r>
        <w:rPr>
          <w:sz w:val="22"/>
        </w:rPr>
        <w:t>United Kingdom: Cambridge University Press.</w:t>
      </w:r>
    </w:p>
    <w:p>
      <w:pPr>
        <w:spacing w:before="1"/>
        <w:ind w:left="118" w:right="121" w:firstLine="0"/>
        <w:jc w:val="left"/>
        <w:rPr>
          <w:sz w:val="22"/>
        </w:rPr>
      </w:pPr>
      <w:r>
        <w:rPr>
          <w:sz w:val="22"/>
        </w:rPr>
        <w:t>Elliott, J. (2005). </w:t>
      </w:r>
      <w:r>
        <w:rPr>
          <w:i/>
          <w:sz w:val="22"/>
        </w:rPr>
        <w:t>La Investigación-Acción en la Educación. </w:t>
      </w:r>
      <w:r>
        <w:rPr>
          <w:sz w:val="22"/>
        </w:rPr>
        <w:t>(5a Ed.) Madrid: Morata</w:t>
      </w:r>
    </w:p>
    <w:p>
      <w:pPr>
        <w:spacing w:line="360" w:lineRule="auto" w:before="126"/>
        <w:ind w:left="826" w:right="121" w:hanging="708"/>
        <w:jc w:val="left"/>
        <w:rPr>
          <w:sz w:val="22"/>
        </w:rPr>
      </w:pPr>
      <w:r>
        <w:rPr>
          <w:sz w:val="22"/>
        </w:rPr>
        <w:t>Fierro, C., Fortoul, B.  y  Rosas,  L.  1999.  </w:t>
      </w:r>
      <w:r>
        <w:rPr>
          <w:i/>
          <w:sz w:val="22"/>
        </w:rPr>
        <w:t>Transformando  la  Práctica  Docente.  Una </w:t>
      </w:r>
      <w:r>
        <w:rPr>
          <w:i/>
          <w:sz w:val="22"/>
        </w:rPr>
        <w:t>propuesta basada en la investigación-acción</w:t>
      </w:r>
      <w:r>
        <w:rPr>
          <w:sz w:val="22"/>
        </w:rPr>
        <w:t>. España:</w:t>
      </w:r>
      <w:r>
        <w:rPr>
          <w:spacing w:val="-10"/>
          <w:sz w:val="22"/>
        </w:rPr>
        <w:t> </w:t>
      </w:r>
      <w:r>
        <w:rPr>
          <w:sz w:val="22"/>
        </w:rPr>
        <w:t>Paidós</w:t>
      </w:r>
    </w:p>
    <w:p>
      <w:pPr>
        <w:spacing w:line="360" w:lineRule="auto" w:before="3"/>
        <w:ind w:left="826" w:right="112" w:hanging="708"/>
        <w:jc w:val="both"/>
        <w:rPr>
          <w:sz w:val="22"/>
        </w:rPr>
      </w:pPr>
      <w:r>
        <w:rPr/>
        <w:pict>
          <v:line style="position:absolute;mso-position-horizontal-relative:page;mso-position-vertical-relative:paragraph;z-index:-169072" from="291.190002pt,50.007862pt" to="294.190002pt,50.007862pt" stroked="true" strokeweight=".84001pt" strokecolor="#000000">
            <w10:wrap type="none"/>
          </v:line>
        </w:pict>
      </w:r>
      <w:r>
        <w:rPr>
          <w:sz w:val="22"/>
        </w:rPr>
        <w:t>Foster, E.,  y Rotoloni, R. (2005).  </w:t>
      </w:r>
      <w:r>
        <w:rPr>
          <w:i/>
          <w:sz w:val="22"/>
        </w:rPr>
        <w:t>Reciprocal Teaching: General overview of theories. In M.  </w:t>
      </w:r>
      <w:r>
        <w:rPr>
          <w:i/>
          <w:sz w:val="22"/>
        </w:rPr>
        <w:t>Orey  (Ed.),  Emerging  perspectives  on  learning,  teaching,  and  technology</w:t>
      </w:r>
      <w:r>
        <w:rPr>
          <w:sz w:val="22"/>
        </w:rPr>
        <w:t>. Disponible en: </w:t>
      </w:r>
      <w:hyperlink r:id="rId92">
        <w:r>
          <w:rPr>
            <w:sz w:val="22"/>
          </w:rPr>
          <w:t>http://epltt.coe.uga.edu/</w:t>
        </w:r>
      </w:hyperlink>
      <w:r>
        <w:rPr>
          <w:sz w:val="22"/>
        </w:rPr>
        <w:t>. Consultado &lt;05 Diciembre</w:t>
      </w:r>
      <w:r>
        <w:rPr>
          <w:spacing w:val="-22"/>
          <w:sz w:val="22"/>
        </w:rPr>
        <w:t> </w:t>
      </w:r>
      <w:r>
        <w:rPr>
          <w:sz w:val="22"/>
        </w:rPr>
        <w:t>2014&gt;</w:t>
      </w:r>
    </w:p>
    <w:p>
      <w:pPr>
        <w:tabs>
          <w:tab w:pos="8616" w:val="left" w:leader="none"/>
        </w:tabs>
        <w:spacing w:line="360" w:lineRule="auto" w:before="4"/>
        <w:ind w:left="826" w:right="387" w:hanging="708"/>
        <w:jc w:val="left"/>
        <w:rPr>
          <w:sz w:val="22"/>
        </w:rPr>
      </w:pPr>
      <w:r>
        <w:rPr>
          <w:sz w:val="22"/>
        </w:rPr>
        <w:t>Fredenksen et. al (2009). </w:t>
      </w:r>
      <w:r>
        <w:rPr>
          <w:i/>
          <w:sz w:val="22"/>
        </w:rPr>
        <w:t>Diagnostic Monitoring of Skills and</w:t>
      </w:r>
      <w:r>
        <w:rPr>
          <w:i/>
          <w:spacing w:val="-17"/>
          <w:sz w:val="22"/>
        </w:rPr>
        <w:t> </w:t>
      </w:r>
      <w:r>
        <w:rPr>
          <w:i/>
          <w:sz w:val="22"/>
        </w:rPr>
        <w:t>Knowledge</w:t>
      </w:r>
      <w:r>
        <w:rPr>
          <w:i/>
          <w:spacing w:val="-2"/>
          <w:sz w:val="22"/>
        </w:rPr>
        <w:t> </w:t>
      </w:r>
      <w:r>
        <w:rPr>
          <w:i/>
          <w:sz w:val="22"/>
        </w:rPr>
        <w:t>Acquisition</w:t>
      </w:r>
      <w:r>
        <w:rPr>
          <w:sz w:val="22"/>
        </w:rPr>
        <w:t>.</w:t>
        <w:tab/>
      </w:r>
      <w:r>
        <w:rPr>
          <w:spacing w:val="-1"/>
          <w:sz w:val="22"/>
        </w:rPr>
        <w:t>Nueva </w:t>
      </w:r>
      <w:r>
        <w:rPr>
          <w:sz w:val="22"/>
        </w:rPr>
        <w:t>York y Londres:</w:t>
      </w:r>
      <w:r>
        <w:rPr>
          <w:spacing w:val="-8"/>
          <w:sz w:val="22"/>
        </w:rPr>
        <w:t> </w:t>
      </w:r>
      <w:r>
        <w:rPr>
          <w:sz w:val="22"/>
        </w:rPr>
        <w:t>Routledge</w:t>
      </w:r>
    </w:p>
    <w:p>
      <w:pPr>
        <w:spacing w:line="360" w:lineRule="auto" w:before="5"/>
        <w:ind w:left="826" w:right="113" w:hanging="708"/>
        <w:jc w:val="both"/>
        <w:rPr>
          <w:sz w:val="22"/>
        </w:rPr>
      </w:pPr>
      <w:r>
        <w:rPr>
          <w:sz w:val="22"/>
        </w:rPr>
        <w:t>Evans,  L.,  R.  (2010).  Orientaciones  Metodológicas  para  la  Investigación-Acción.   Propuesta para mejorar la Práctica Pedagógica. Consultado en línea el 14 de  septiembre de 2015. Disponible en: </w:t>
      </w:r>
      <w:hyperlink r:id="rId93">
        <w:r>
          <w:rPr>
            <w:sz w:val="22"/>
          </w:rPr>
          <w:t>http://proyectosespeciales.upeu.edu.pe/wp-</w:t>
        </w:r>
      </w:hyperlink>
      <w:r>
        <w:rPr>
          <w:sz w:val="22"/>
        </w:rPr>
        <w:t> content/uploads/2014/06/MINEDU-libro-orient_metod_investigacion-accion-</w:t>
      </w:r>
    </w:p>
    <w:p>
      <w:pPr>
        <w:spacing w:before="3"/>
        <w:ind w:left="826" w:right="121" w:firstLine="0"/>
        <w:jc w:val="left"/>
        <w:rPr>
          <w:sz w:val="22"/>
        </w:rPr>
      </w:pPr>
      <w:r>
        <w:rPr>
          <w:sz w:val="22"/>
        </w:rPr>
        <w:t>EVANS.pdf</w:t>
      </w:r>
    </w:p>
    <w:p>
      <w:pPr>
        <w:spacing w:line="360" w:lineRule="auto" w:before="126"/>
        <w:ind w:left="826" w:right="111" w:hanging="708"/>
        <w:jc w:val="both"/>
        <w:rPr>
          <w:sz w:val="22"/>
        </w:rPr>
      </w:pPr>
      <w:r>
        <w:rPr>
          <w:sz w:val="22"/>
        </w:rPr>
        <w:t>Galloway, C. A. (2001). </w:t>
      </w:r>
      <w:r>
        <w:rPr>
          <w:i/>
          <w:sz w:val="22"/>
        </w:rPr>
        <w:t>Vygotsky's Learning Theory</w:t>
      </w:r>
      <w:r>
        <w:rPr>
          <w:sz w:val="22"/>
        </w:rPr>
        <w:t>. In  M.  Orey  (Ed.),  Emerging  Perspectives on learning, teaching, and technology. Disponible en: </w:t>
      </w:r>
      <w:hyperlink r:id="rId94">
        <w:r>
          <w:rPr>
            <w:sz w:val="22"/>
          </w:rPr>
          <w:t>http://epltt.coe.uga.edu/index.php?title=Vygotsky%27s_constructivism</w:t>
        </w:r>
      </w:hyperlink>
      <w:r>
        <w:rPr>
          <w:sz w:val="22"/>
        </w:rPr>
        <w:t>.        </w:t>
      </w:r>
      <w:r>
        <w:rPr>
          <w:spacing w:val="56"/>
          <w:sz w:val="22"/>
        </w:rPr>
        <w:t> </w:t>
      </w:r>
      <w:r>
        <w:rPr>
          <w:sz w:val="22"/>
        </w:rPr>
        <w:t>Recuperado</w:t>
      </w:r>
    </w:p>
    <w:p>
      <w:pPr>
        <w:spacing w:before="3"/>
        <w:ind w:left="826" w:right="121" w:firstLine="0"/>
        <w:jc w:val="left"/>
        <w:rPr>
          <w:sz w:val="22"/>
        </w:rPr>
      </w:pPr>
      <w:r>
        <w:rPr>
          <w:sz w:val="22"/>
        </w:rPr>
        <w:t>&lt;02 Diciembre 2014&gt;</w:t>
      </w:r>
    </w:p>
    <w:p>
      <w:pPr>
        <w:spacing w:line="360" w:lineRule="auto" w:before="128"/>
        <w:ind w:left="826" w:right="281" w:hanging="708"/>
        <w:jc w:val="left"/>
        <w:rPr>
          <w:sz w:val="22"/>
        </w:rPr>
      </w:pPr>
      <w:r>
        <w:rPr>
          <w:sz w:val="22"/>
        </w:rPr>
        <w:t>González, R. H. (2013). </w:t>
      </w:r>
      <w:r>
        <w:rPr>
          <w:i/>
          <w:sz w:val="22"/>
        </w:rPr>
        <w:t>Análisis de una Práctica Docente</w:t>
      </w:r>
      <w:r>
        <w:rPr>
          <w:sz w:val="22"/>
        </w:rPr>
        <w:t>. Ebook. Consultado el 09 de octubre de 2014</w:t>
      </w:r>
    </w:p>
    <w:p>
      <w:pPr>
        <w:tabs>
          <w:tab w:pos="8616" w:val="left" w:leader="none"/>
        </w:tabs>
        <w:spacing w:line="360" w:lineRule="auto" w:before="3"/>
        <w:ind w:left="826" w:right="121" w:hanging="708"/>
        <w:jc w:val="left"/>
        <w:rPr>
          <w:sz w:val="22"/>
        </w:rPr>
      </w:pPr>
      <w:r>
        <w:rPr>
          <w:sz w:val="22"/>
        </w:rPr>
        <w:t>Gomes Lima, P. (2000). La formación del educador reflexivo: notas para la orientación de        su práctica Revista Latinoamericana de  Estudios  Educativos  (México),  vol.  XXX,  núm. 3, 3° trimestre, pp.117-127 Centro de Estudios Educativos,</w:t>
      </w:r>
      <w:r>
        <w:rPr>
          <w:spacing w:val="-20"/>
          <w:sz w:val="22"/>
        </w:rPr>
        <w:t> </w:t>
      </w:r>
      <w:r>
        <w:rPr>
          <w:sz w:val="22"/>
        </w:rPr>
        <w:t>A.C. Distrito</w:t>
        <w:tab/>
        <w:t>Federal, México</w:t>
      </w:r>
    </w:p>
    <w:p>
      <w:pPr>
        <w:tabs>
          <w:tab w:pos="8616" w:val="left" w:leader="none"/>
        </w:tabs>
        <w:spacing w:line="360" w:lineRule="auto" w:before="3"/>
        <w:ind w:left="826" w:right="911" w:hanging="708"/>
        <w:jc w:val="left"/>
        <w:rPr>
          <w:sz w:val="22"/>
        </w:rPr>
      </w:pPr>
      <w:r>
        <w:rPr>
          <w:sz w:val="22"/>
        </w:rPr>
        <w:t>Hernández, M., G. (2011). </w:t>
      </w:r>
      <w:r>
        <w:rPr>
          <w:i/>
          <w:sz w:val="22"/>
        </w:rPr>
        <w:t>Práctica Docente. Más Allá de Cuatro</w:t>
      </w:r>
      <w:r>
        <w:rPr>
          <w:i/>
          <w:spacing w:val="-13"/>
          <w:sz w:val="22"/>
        </w:rPr>
        <w:t> </w:t>
      </w:r>
      <w:r>
        <w:rPr>
          <w:i/>
          <w:sz w:val="22"/>
        </w:rPr>
        <w:t>Paredes,</w:t>
      </w:r>
      <w:r>
        <w:rPr>
          <w:i/>
          <w:spacing w:val="-3"/>
          <w:sz w:val="22"/>
        </w:rPr>
        <w:t> </w:t>
      </w:r>
      <w:r>
        <w:rPr>
          <w:i/>
          <w:sz w:val="22"/>
        </w:rPr>
        <w:t>Pizarrón</w:t>
        <w:tab/>
        <w:t>y </w:t>
      </w:r>
      <w:r>
        <w:rPr>
          <w:i/>
          <w:sz w:val="22"/>
        </w:rPr>
        <w:t>Mesa bancos</w:t>
      </w:r>
      <w:r>
        <w:rPr>
          <w:sz w:val="22"/>
        </w:rPr>
        <w:t>. México:</w:t>
      </w:r>
      <w:r>
        <w:rPr>
          <w:spacing w:val="-4"/>
          <w:sz w:val="22"/>
        </w:rPr>
        <w:t> </w:t>
      </w:r>
      <w:r>
        <w:rPr>
          <w:sz w:val="22"/>
        </w:rPr>
        <w:t>Arana.</w:t>
      </w:r>
    </w:p>
    <w:p>
      <w:pPr>
        <w:tabs>
          <w:tab w:pos="1395" w:val="left" w:leader="none"/>
          <w:tab w:pos="1872" w:val="left" w:leader="none"/>
          <w:tab w:pos="2596" w:val="left" w:leader="none"/>
          <w:tab w:pos="3073" w:val="left" w:leader="none"/>
          <w:tab w:pos="4288" w:val="left" w:leader="none"/>
          <w:tab w:pos="4695" w:val="left" w:leader="none"/>
          <w:tab w:pos="5763" w:val="left" w:leader="none"/>
          <w:tab w:pos="6291" w:val="left" w:leader="none"/>
          <w:tab w:pos="7797" w:val="left" w:leader="none"/>
          <w:tab w:pos="9280" w:val="left" w:leader="none"/>
        </w:tabs>
        <w:spacing w:line="362" w:lineRule="auto" w:before="3"/>
        <w:ind w:left="826" w:right="111" w:hanging="708"/>
        <w:jc w:val="left"/>
        <w:rPr>
          <w:sz w:val="22"/>
        </w:rPr>
      </w:pPr>
      <w:r>
        <w:rPr>
          <w:sz w:val="22"/>
        </w:rPr>
        <w:t>Imbernón,</w:t>
        <w:tab/>
        <w:t>F.</w:t>
        <w:tab/>
        <w:t>(s/f).</w:t>
        <w:tab/>
      </w:r>
      <w:r>
        <w:rPr>
          <w:i/>
          <w:sz w:val="22"/>
        </w:rPr>
        <w:t>El</w:t>
        <w:tab/>
        <w:t>Portafolio</w:t>
        <w:tab/>
        <w:t>o</w:t>
        <w:tab/>
        <w:t>Carpeta</w:t>
        <w:tab/>
        <w:t>de</w:t>
        <w:tab/>
        <w:t>Aprendizaje</w:t>
      </w:r>
      <w:r>
        <w:rPr>
          <w:sz w:val="22"/>
        </w:rPr>
        <w:t>.</w:t>
        <w:tab/>
        <w:t>Recuperado</w:t>
        <w:tab/>
        <w:t>de </w:t>
      </w:r>
      <w:hyperlink r:id="rId95">
        <w:r>
          <w:rPr>
            <w:sz w:val="22"/>
          </w:rPr>
          <w:t>http://webpages.ull.es/users/mgallard/Portafolios_IMBERNON.htm</w:t>
        </w:r>
      </w:hyperlink>
    </w:p>
    <w:p>
      <w:pPr>
        <w:spacing w:before="1"/>
        <w:ind w:left="118" w:right="121" w:firstLine="0"/>
        <w:jc w:val="left"/>
        <w:rPr>
          <w:sz w:val="22"/>
        </w:rPr>
      </w:pPr>
      <w:r>
        <w:rPr>
          <w:sz w:val="22"/>
        </w:rPr>
        <w:t>Jornet, J., M. (2009). Evaluación de la Docencia Universitaria. Valencia: PUV</w:t>
      </w:r>
    </w:p>
    <w:p>
      <w:pPr>
        <w:spacing w:line="360" w:lineRule="auto" w:before="126"/>
        <w:ind w:left="826" w:right="182" w:hanging="708"/>
        <w:jc w:val="left"/>
        <w:rPr>
          <w:sz w:val="22"/>
        </w:rPr>
      </w:pPr>
      <w:r>
        <w:rPr>
          <w:sz w:val="22"/>
        </w:rPr>
        <w:t>Kemmis, S. y McTarggart, R. (1992). Cómo planificar la investigación-acción. Barcelona:  Laerles</w:t>
      </w:r>
    </w:p>
    <w:p>
      <w:pPr>
        <w:spacing w:before="3"/>
        <w:ind w:left="826" w:right="182" w:hanging="708"/>
        <w:jc w:val="left"/>
        <w:rPr>
          <w:sz w:val="22"/>
        </w:rPr>
      </w:pPr>
      <w:r>
        <w:rPr>
          <w:sz w:val="22"/>
        </w:rPr>
        <w:t>Koda, K. (1996). L2 word recognition research: A critical review. The Modern  Language  Journal, 80,</w:t>
      </w:r>
      <w:r>
        <w:rPr>
          <w:spacing w:val="-5"/>
          <w:sz w:val="22"/>
        </w:rPr>
        <w:t> </w:t>
      </w:r>
      <w:r>
        <w:rPr>
          <w:sz w:val="22"/>
        </w:rPr>
        <w:t>450-460.</w:t>
      </w:r>
    </w:p>
    <w:p>
      <w:pPr>
        <w:spacing w:after="0"/>
        <w:jc w:val="left"/>
        <w:rPr>
          <w:sz w:val="22"/>
        </w:rPr>
        <w:sectPr>
          <w:pgSz w:w="12240" w:h="15840"/>
          <w:pgMar w:header="0" w:footer="964" w:top="1360" w:bottom="1220" w:left="1300" w:right="1300"/>
        </w:sectPr>
      </w:pPr>
    </w:p>
    <w:p>
      <w:pPr>
        <w:spacing w:line="362" w:lineRule="auto" w:before="54"/>
        <w:ind w:left="826" w:right="112" w:hanging="708"/>
        <w:jc w:val="both"/>
        <w:rPr>
          <w:sz w:val="22"/>
        </w:rPr>
      </w:pPr>
      <w:r>
        <w:rPr>
          <w:sz w:val="22"/>
        </w:rPr>
        <w:t>Latorre, A. (2007). La investigación-acción. Conocer y cambiar la práctica educativa. España: Graó</w:t>
      </w:r>
    </w:p>
    <w:p>
      <w:pPr>
        <w:tabs>
          <w:tab w:pos="9447" w:val="right" w:leader="none"/>
        </w:tabs>
        <w:spacing w:before="1"/>
        <w:ind w:left="118" w:right="0" w:firstLine="0"/>
        <w:jc w:val="left"/>
        <w:rPr>
          <w:sz w:val="22"/>
        </w:rPr>
      </w:pPr>
      <w:r>
        <w:rPr>
          <w:sz w:val="22"/>
        </w:rPr>
        <w:t>Larsen-Freeman, D. y Long, F. (1994). Techniques and Principles in</w:t>
      </w:r>
      <w:r>
        <w:rPr>
          <w:spacing w:val="-8"/>
          <w:sz w:val="22"/>
        </w:rPr>
        <w:t> </w:t>
      </w:r>
      <w:r>
        <w:rPr>
          <w:sz w:val="22"/>
        </w:rPr>
        <w:t>Language</w:t>
      </w:r>
      <w:r>
        <w:rPr>
          <w:spacing w:val="-5"/>
          <w:sz w:val="22"/>
        </w:rPr>
        <w:t> </w:t>
      </w:r>
      <w:r>
        <w:rPr>
          <w:sz w:val="22"/>
        </w:rPr>
        <w:t>Teaching.</w:t>
        <w:tab/>
        <w:t>2</w:t>
      </w:r>
    </w:p>
    <w:p>
      <w:pPr>
        <w:spacing w:before="126"/>
        <w:ind w:left="826" w:right="121" w:firstLine="0"/>
        <w:jc w:val="left"/>
        <w:rPr>
          <w:sz w:val="22"/>
        </w:rPr>
      </w:pPr>
      <w:r>
        <w:rPr>
          <w:sz w:val="22"/>
        </w:rPr>
        <w:t>(ED). New York: Oxford University Press.</w:t>
      </w:r>
    </w:p>
    <w:p>
      <w:pPr>
        <w:spacing w:line="360" w:lineRule="auto" w:before="126"/>
        <w:ind w:left="118" w:right="1454" w:firstLine="0"/>
        <w:jc w:val="left"/>
        <w:rPr>
          <w:sz w:val="22"/>
        </w:rPr>
      </w:pPr>
      <w:r>
        <w:rPr>
          <w:sz w:val="22"/>
        </w:rPr>
        <w:t>Lozanov, G. (1971). </w:t>
      </w:r>
      <w:r>
        <w:rPr>
          <w:i/>
          <w:sz w:val="22"/>
        </w:rPr>
        <w:t>Suggestology and the Outlines of Suggestopedia</w:t>
      </w:r>
      <w:r>
        <w:rPr>
          <w:sz w:val="22"/>
        </w:rPr>
        <w:t>. Nueva York Maqueo, A., M. (2012). Lengua, Aprendizaje y Enseñanza. México: Limusa Marzano, R (2001). </w:t>
      </w:r>
      <w:r>
        <w:rPr>
          <w:i/>
          <w:sz w:val="22"/>
        </w:rPr>
        <w:t>Dimensiones del Aprendizaje</w:t>
      </w:r>
      <w:r>
        <w:rPr>
          <w:sz w:val="22"/>
        </w:rPr>
        <w:t>. Guadalajara: TESO</w:t>
      </w:r>
    </w:p>
    <w:p>
      <w:pPr>
        <w:spacing w:before="3"/>
        <w:ind w:left="118" w:right="121" w:firstLine="0"/>
        <w:jc w:val="left"/>
        <w:rPr>
          <w:sz w:val="22"/>
        </w:rPr>
      </w:pPr>
      <w:r>
        <w:rPr>
          <w:sz w:val="22"/>
        </w:rPr>
        <w:t>McKernan, J. (1999). </w:t>
      </w:r>
      <w:r>
        <w:rPr>
          <w:i/>
          <w:sz w:val="22"/>
        </w:rPr>
        <w:t>Investigación-acción y Curriculum</w:t>
      </w:r>
      <w:r>
        <w:rPr>
          <w:sz w:val="22"/>
        </w:rPr>
        <w:t>. Madrid: Morata</w:t>
      </w:r>
    </w:p>
    <w:p>
      <w:pPr>
        <w:spacing w:line="360" w:lineRule="auto" w:before="127"/>
        <w:ind w:left="826" w:right="111" w:hanging="708"/>
        <w:jc w:val="both"/>
        <w:rPr>
          <w:sz w:val="22"/>
        </w:rPr>
      </w:pPr>
      <w:r>
        <w:rPr>
          <w:sz w:val="22"/>
        </w:rPr>
        <w:t>Minera Reyna, L. E. (2009). Motivación y Actitudes en Aprendizaje del Español como lengua extranjera en Alemania. Tesis Doctoral. Madrid: Universidad Antonio de Nebrija.</w:t>
      </w:r>
    </w:p>
    <w:p>
      <w:pPr>
        <w:tabs>
          <w:tab w:pos="8616" w:val="left" w:leader="none"/>
          <w:tab w:pos="8704" w:val="left" w:leader="none"/>
        </w:tabs>
        <w:spacing w:line="360" w:lineRule="auto" w:before="5"/>
        <w:ind w:left="826" w:right="113" w:hanging="708"/>
        <w:jc w:val="left"/>
        <w:rPr>
          <w:sz w:val="22"/>
        </w:rPr>
      </w:pPr>
      <w:r>
        <w:rPr>
          <w:sz w:val="22"/>
        </w:rPr>
        <w:t>Palincsar, A. S., &amp; Brown, A. L. (1985). </w:t>
      </w:r>
      <w:r>
        <w:rPr>
          <w:i/>
          <w:sz w:val="22"/>
        </w:rPr>
        <w:t>Reciprocal Teaching: Activities</w:t>
      </w:r>
      <w:r>
        <w:rPr>
          <w:i/>
          <w:spacing w:val="-16"/>
          <w:sz w:val="22"/>
        </w:rPr>
        <w:t> </w:t>
      </w:r>
      <w:r>
        <w:rPr>
          <w:i/>
          <w:sz w:val="22"/>
        </w:rPr>
        <w:t>to</w:t>
      </w:r>
      <w:r>
        <w:rPr>
          <w:i/>
          <w:spacing w:val="-2"/>
          <w:sz w:val="22"/>
        </w:rPr>
        <w:t> </w:t>
      </w:r>
      <w:r>
        <w:rPr>
          <w:i/>
          <w:sz w:val="22"/>
        </w:rPr>
        <w:t>Promote</w:t>
        <w:tab/>
        <w:t>Reading </w:t>
      </w:r>
      <w:r>
        <w:rPr>
          <w:i/>
          <w:sz w:val="22"/>
        </w:rPr>
        <w:t>with your Mind</w:t>
      </w:r>
      <w:r>
        <w:rPr>
          <w:sz w:val="22"/>
        </w:rPr>
        <w:t>. En T. L. Harris y E. J. Cooper (Eds), Reading,</w:t>
      </w:r>
      <w:r>
        <w:rPr>
          <w:spacing w:val="-21"/>
          <w:sz w:val="22"/>
        </w:rPr>
        <w:t> </w:t>
      </w:r>
      <w:r>
        <w:rPr>
          <w:sz w:val="22"/>
        </w:rPr>
        <w:t>Thinking  </w:t>
      </w:r>
      <w:r>
        <w:rPr>
          <w:spacing w:val="2"/>
          <w:sz w:val="22"/>
        </w:rPr>
        <w:t> </w:t>
      </w:r>
      <w:r>
        <w:rPr>
          <w:sz w:val="22"/>
        </w:rPr>
        <w:t>and</w:t>
        <w:tab/>
        <w:tab/>
      </w:r>
      <w:r>
        <w:rPr>
          <w:spacing w:val="-1"/>
          <w:sz w:val="22"/>
        </w:rPr>
        <w:t>Concept </w:t>
      </w:r>
      <w:r>
        <w:rPr>
          <w:sz w:val="22"/>
        </w:rPr>
        <w:t>Development: Strategies for Classroom. Nueva York: College Entrance Examination Board.</w:t>
      </w:r>
    </w:p>
    <w:p>
      <w:pPr>
        <w:spacing w:line="360" w:lineRule="auto" w:before="3"/>
        <w:ind w:left="826" w:right="112" w:hanging="708"/>
        <w:jc w:val="both"/>
        <w:rPr>
          <w:sz w:val="22"/>
        </w:rPr>
      </w:pPr>
      <w:r>
        <w:rPr>
          <w:sz w:val="22"/>
        </w:rPr>
        <w:t>Palincsar, A. S., &amp;  Brown,  A.  L.  (1989).  </w:t>
      </w:r>
      <w:r>
        <w:rPr>
          <w:i/>
          <w:sz w:val="22"/>
        </w:rPr>
        <w:t>Reciprocal  teaching  of  comprehension-fostering  </w:t>
      </w:r>
      <w:r>
        <w:rPr>
          <w:i/>
          <w:sz w:val="22"/>
        </w:rPr>
        <w:t>and  comprehension-monitoring  activities.  Cognition  and  Instruction</w:t>
      </w:r>
      <w:r>
        <w:rPr>
          <w:sz w:val="22"/>
        </w:rPr>
        <w:t>.  (PHS  Grant  059). Bethesda, </w:t>
      </w:r>
      <w:r>
        <w:rPr>
          <w:spacing w:val="-2"/>
          <w:sz w:val="22"/>
        </w:rPr>
        <w:t>MD: </w:t>
      </w:r>
      <w:r>
        <w:rPr>
          <w:sz w:val="22"/>
        </w:rPr>
        <w:t>National Institute of Health and Human</w:t>
      </w:r>
      <w:r>
        <w:rPr>
          <w:spacing w:val="-12"/>
          <w:sz w:val="22"/>
        </w:rPr>
        <w:t> </w:t>
      </w:r>
      <w:r>
        <w:rPr>
          <w:sz w:val="22"/>
        </w:rPr>
        <w:t>Development</w:t>
      </w:r>
    </w:p>
    <w:p>
      <w:pPr>
        <w:spacing w:line="360" w:lineRule="auto" w:before="3"/>
        <w:ind w:left="826" w:right="112" w:hanging="708"/>
        <w:jc w:val="both"/>
        <w:rPr>
          <w:sz w:val="22"/>
        </w:rPr>
      </w:pPr>
      <w:r>
        <w:rPr>
          <w:sz w:val="22"/>
        </w:rPr>
        <w:t>Palincsar, A. S., &amp; Klenk, L. (1992). </w:t>
      </w:r>
      <w:r>
        <w:rPr>
          <w:i/>
          <w:sz w:val="22"/>
        </w:rPr>
        <w:t>Learning dialogues to  promoting  text  comprehension</w:t>
      </w:r>
      <w:r>
        <w:rPr>
          <w:sz w:val="22"/>
        </w:rPr>
        <w:t>. (PHS Grant 059). Bethesda, </w:t>
      </w:r>
      <w:r>
        <w:rPr>
          <w:spacing w:val="-2"/>
          <w:sz w:val="22"/>
        </w:rPr>
        <w:t>MD: </w:t>
      </w:r>
      <w:r>
        <w:rPr>
          <w:sz w:val="22"/>
        </w:rPr>
        <w:t>National  Institute  of  Health  and  Human  Development</w:t>
      </w:r>
    </w:p>
    <w:p>
      <w:pPr>
        <w:spacing w:line="360" w:lineRule="auto" w:before="3"/>
        <w:ind w:left="826" w:right="116" w:hanging="708"/>
        <w:jc w:val="both"/>
        <w:rPr>
          <w:sz w:val="22"/>
        </w:rPr>
      </w:pPr>
      <w:r>
        <w:rPr>
          <w:sz w:val="22"/>
        </w:rPr>
        <w:t>Pedroza F., R. (2011). La investigación-Acción en la Práctica Educativa Reflexiva. Toluca: Ediciones E-Ikon Digital.</w:t>
      </w:r>
    </w:p>
    <w:p>
      <w:pPr>
        <w:spacing w:line="360" w:lineRule="auto" w:before="3"/>
        <w:ind w:left="826" w:right="117" w:hanging="708"/>
        <w:jc w:val="both"/>
        <w:rPr>
          <w:sz w:val="22"/>
        </w:rPr>
      </w:pPr>
      <w:r>
        <w:rPr>
          <w:sz w:val="22"/>
        </w:rPr>
        <w:t>Ramos C.,E. (2008). </w:t>
      </w:r>
      <w:r>
        <w:rPr>
          <w:i/>
          <w:sz w:val="22"/>
        </w:rPr>
        <w:t>El Proceso de la Comprensión Lectora</w:t>
      </w:r>
      <w:r>
        <w:rPr>
          <w:sz w:val="22"/>
        </w:rPr>
        <w:t>. Recuperado &lt;6 de marzo de  2014&gt; en</w:t>
      </w:r>
      <w:r>
        <w:rPr>
          <w:spacing w:val="-22"/>
          <w:sz w:val="22"/>
        </w:rPr>
        <w:t> </w:t>
      </w:r>
      <w:hyperlink r:id="rId96">
        <w:r>
          <w:rPr>
            <w:sz w:val="22"/>
          </w:rPr>
          <w:t>http://www.gestiopolis.com/el-proceso-de-la-comprension-lectora/</w:t>
        </w:r>
      </w:hyperlink>
    </w:p>
    <w:p>
      <w:pPr>
        <w:tabs>
          <w:tab w:pos="2777" w:val="left" w:leader="none"/>
          <w:tab w:pos="3699" w:val="left" w:leader="none"/>
          <w:tab w:pos="4694" w:val="left" w:leader="none"/>
          <w:tab w:pos="5690" w:val="left" w:leader="none"/>
          <w:tab w:pos="6979" w:val="left" w:leader="none"/>
          <w:tab w:pos="7974" w:val="left" w:leader="none"/>
          <w:tab w:pos="9277" w:val="left" w:leader="none"/>
        </w:tabs>
        <w:spacing w:line="360" w:lineRule="auto" w:before="3"/>
        <w:ind w:left="826" w:right="114" w:hanging="708"/>
        <w:jc w:val="both"/>
        <w:rPr>
          <w:sz w:val="22"/>
        </w:rPr>
      </w:pPr>
      <w:r>
        <w:rPr>
          <w:sz w:val="22"/>
        </w:rPr>
        <w:t>Sánchez, S. (2012). </w:t>
      </w:r>
      <w:r>
        <w:rPr>
          <w:i/>
          <w:sz w:val="22"/>
        </w:rPr>
        <w:t>La Tarea</w:t>
      </w:r>
      <w:r>
        <w:rPr>
          <w:sz w:val="22"/>
        </w:rPr>
        <w:t>. México: Universidad Autónoma del Estado de México. Recuperado</w:t>
        <w:tab/>
        <w:t>el</w:t>
        <w:tab/>
        <w:t>09</w:t>
        <w:tab/>
        <w:t>de</w:t>
        <w:tab/>
        <w:t>mayo</w:t>
        <w:tab/>
        <w:t>de</w:t>
        <w:tab/>
        <w:t>2014,</w:t>
        <w:tab/>
        <w:t>de </w:t>
      </w:r>
      <w:hyperlink r:id="rId97">
        <w:r>
          <w:rPr>
            <w:sz w:val="22"/>
          </w:rPr>
          <w:t>http://revista.inie.ucr.ac.cr/uploads/tx_magazine/construccionismo.pdf</w:t>
        </w:r>
      </w:hyperlink>
    </w:p>
    <w:p>
      <w:pPr>
        <w:tabs>
          <w:tab w:pos="1558" w:val="left" w:leader="none"/>
          <w:tab w:pos="2801" w:val="left" w:leader="none"/>
          <w:tab w:pos="4488" w:val="left" w:leader="none"/>
          <w:tab w:pos="5145" w:val="left" w:leader="none"/>
          <w:tab w:pos="5752" w:val="left" w:leader="none"/>
          <w:tab w:pos="6484" w:val="left" w:leader="none"/>
          <w:tab w:pos="7508" w:val="left" w:leader="none"/>
          <w:tab w:pos="8238" w:val="left" w:leader="none"/>
          <w:tab w:pos="9277" w:val="left" w:leader="none"/>
        </w:tabs>
        <w:spacing w:line="360" w:lineRule="auto" w:before="3"/>
        <w:ind w:left="826" w:right="115" w:hanging="708"/>
        <w:jc w:val="left"/>
        <w:rPr>
          <w:sz w:val="22"/>
        </w:rPr>
      </w:pPr>
      <w:r>
        <w:rPr>
          <w:sz w:val="22"/>
        </w:rPr>
        <w:t>Sánchez, S. (s.f.). </w:t>
      </w:r>
      <w:r>
        <w:rPr>
          <w:i/>
          <w:sz w:val="22"/>
        </w:rPr>
        <w:t>Los contenidos de aprendizaje</w:t>
      </w:r>
      <w:r>
        <w:rPr>
          <w:sz w:val="22"/>
        </w:rPr>
        <w:t>. México: Universidad Autónoma del   Estado de</w:t>
        <w:tab/>
        <w:t>México.</w:t>
        <w:tab/>
        <w:t>Recuperado</w:t>
        <w:tab/>
        <w:t>el</w:t>
        <w:tab/>
        <w:t>7</w:t>
        <w:tab/>
        <w:t>de</w:t>
        <w:tab/>
        <w:t>mayo</w:t>
        <w:tab/>
        <w:t>de</w:t>
        <w:tab/>
        <w:t>2014,</w:t>
        <w:tab/>
        <w:t>de </w:t>
      </w:r>
      <w:hyperlink r:id="rId98">
        <w:r>
          <w:rPr>
            <w:sz w:val="22"/>
          </w:rPr>
          <w:t>http://www.seduca2.uaemex.mx/ckfinder/uploads/files/los_contenidos_de_ap_-1-</w:t>
        </w:r>
      </w:hyperlink>
    </w:p>
    <w:p>
      <w:pPr>
        <w:spacing w:before="3"/>
        <w:ind w:left="826" w:right="121" w:firstLine="0"/>
        <w:jc w:val="left"/>
        <w:rPr>
          <w:sz w:val="22"/>
        </w:rPr>
      </w:pPr>
      <w:hyperlink r:id="rId98">
        <w:r>
          <w:rPr>
            <w:sz w:val="22"/>
          </w:rPr>
          <w:t>_.pdf</w:t>
        </w:r>
      </w:hyperlink>
    </w:p>
    <w:p>
      <w:pPr>
        <w:spacing w:line="360" w:lineRule="auto" w:before="126"/>
        <w:ind w:left="826" w:right="117" w:hanging="708"/>
        <w:jc w:val="both"/>
        <w:rPr>
          <w:sz w:val="22"/>
        </w:rPr>
      </w:pPr>
      <w:r>
        <w:rPr>
          <w:sz w:val="22"/>
        </w:rPr>
        <w:t>SEP. (2008). Acuerdo número 444 por el que se  establecen  las  competencias  que  constituyen</w:t>
      </w:r>
      <w:r>
        <w:rPr>
          <w:spacing w:val="43"/>
          <w:sz w:val="22"/>
        </w:rPr>
        <w:t> </w:t>
      </w:r>
      <w:r>
        <w:rPr>
          <w:sz w:val="22"/>
        </w:rPr>
        <w:t>el</w:t>
      </w:r>
      <w:r>
        <w:rPr>
          <w:spacing w:val="43"/>
          <w:sz w:val="22"/>
        </w:rPr>
        <w:t> </w:t>
      </w:r>
      <w:r>
        <w:rPr>
          <w:sz w:val="22"/>
        </w:rPr>
        <w:t>marco</w:t>
      </w:r>
      <w:r>
        <w:rPr>
          <w:spacing w:val="42"/>
          <w:sz w:val="22"/>
        </w:rPr>
        <w:t> </w:t>
      </w:r>
      <w:r>
        <w:rPr>
          <w:sz w:val="22"/>
        </w:rPr>
        <w:t>curricular</w:t>
      </w:r>
      <w:r>
        <w:rPr>
          <w:spacing w:val="44"/>
          <w:sz w:val="22"/>
        </w:rPr>
        <w:t> </w:t>
      </w:r>
      <w:r>
        <w:rPr>
          <w:sz w:val="22"/>
        </w:rPr>
        <w:t>común</w:t>
      </w:r>
      <w:r>
        <w:rPr>
          <w:spacing w:val="43"/>
          <w:sz w:val="22"/>
        </w:rPr>
        <w:t> </w:t>
      </w:r>
      <w:r>
        <w:rPr>
          <w:sz w:val="22"/>
        </w:rPr>
        <w:t>del</w:t>
      </w:r>
      <w:r>
        <w:rPr>
          <w:spacing w:val="43"/>
          <w:sz w:val="22"/>
        </w:rPr>
        <w:t> </w:t>
      </w:r>
      <w:r>
        <w:rPr>
          <w:sz w:val="22"/>
        </w:rPr>
        <w:t>Sistema</w:t>
      </w:r>
      <w:r>
        <w:rPr>
          <w:spacing w:val="44"/>
          <w:sz w:val="22"/>
        </w:rPr>
        <w:t> </w:t>
      </w:r>
      <w:r>
        <w:rPr>
          <w:sz w:val="22"/>
        </w:rPr>
        <w:t>Nacional</w:t>
      </w:r>
      <w:r>
        <w:rPr>
          <w:spacing w:val="43"/>
          <w:sz w:val="22"/>
        </w:rPr>
        <w:t> </w:t>
      </w:r>
      <w:r>
        <w:rPr>
          <w:sz w:val="22"/>
        </w:rPr>
        <w:t>de</w:t>
      </w:r>
      <w:r>
        <w:rPr>
          <w:spacing w:val="43"/>
          <w:sz w:val="22"/>
        </w:rPr>
        <w:t> </w:t>
      </w:r>
      <w:r>
        <w:rPr>
          <w:sz w:val="22"/>
        </w:rPr>
        <w:t>Bachillerato.</w:t>
      </w:r>
      <w:r>
        <w:rPr>
          <w:spacing w:val="45"/>
          <w:sz w:val="22"/>
        </w:rPr>
        <w:t> </w:t>
      </w:r>
      <w:r>
        <w:rPr>
          <w:sz w:val="22"/>
        </w:rPr>
        <w:t>México:</w:t>
      </w:r>
    </w:p>
    <w:p>
      <w:pPr>
        <w:spacing w:after="0" w:line="360" w:lineRule="auto"/>
        <w:jc w:val="both"/>
        <w:rPr>
          <w:sz w:val="22"/>
        </w:rPr>
        <w:sectPr>
          <w:pgSz w:w="12240" w:h="15840"/>
          <w:pgMar w:header="0" w:footer="964" w:top="1360" w:bottom="1220" w:left="1300" w:right="1300"/>
        </w:sectPr>
      </w:pPr>
    </w:p>
    <w:p>
      <w:pPr>
        <w:tabs>
          <w:tab w:pos="1615" w:val="left" w:leader="none"/>
          <w:tab w:pos="2445" w:val="left" w:leader="none"/>
          <w:tab w:pos="2905" w:val="left" w:leader="none"/>
          <w:tab w:pos="3366" w:val="left" w:leader="none"/>
          <w:tab w:pos="4746" w:val="left" w:leader="none"/>
          <w:tab w:pos="6161" w:val="left" w:leader="none"/>
          <w:tab w:pos="6548" w:val="left" w:leader="none"/>
          <w:tab w:pos="7010" w:val="left" w:leader="none"/>
          <w:tab w:pos="7471" w:val="left" w:leader="none"/>
          <w:tab w:pos="8104" w:val="left" w:leader="none"/>
          <w:tab w:pos="8564" w:val="left" w:leader="none"/>
          <w:tab w:pos="9270" w:val="left" w:leader="none"/>
        </w:tabs>
        <w:spacing w:line="362" w:lineRule="auto" w:before="54"/>
        <w:ind w:left="826" w:right="122" w:firstLine="0"/>
        <w:jc w:val="left"/>
        <w:rPr>
          <w:sz w:val="22"/>
        </w:rPr>
      </w:pPr>
      <w:r>
        <w:rPr>
          <w:sz w:val="22"/>
        </w:rPr>
        <w:t>Diario</w:t>
        <w:tab/>
        <w:t>Oficial</w:t>
        <w:tab/>
        <w:t>de</w:t>
        <w:tab/>
        <w:t>La</w:t>
        <w:tab/>
        <w:t>Federación.</w:t>
        <w:tab/>
        <w:t>Recuperado</w:t>
        <w:tab/>
        <w:t>el</w:t>
        <w:tab/>
        <w:t>25</w:t>
        <w:tab/>
        <w:t>de</w:t>
        <w:tab/>
        <w:t>abril</w:t>
        <w:tab/>
        <w:t>de</w:t>
        <w:tab/>
        <w:t>2014</w:t>
        <w:tab/>
        <w:t>de </w:t>
      </w:r>
      <w:hyperlink r:id="rId99">
        <w:r>
          <w:rPr>
            <w:sz w:val="22"/>
          </w:rPr>
          <w:t>http://www.seduca2.uaemex.mx/ckfinder/uploads/files/acuerdo_444.pdf</w:t>
        </w:r>
      </w:hyperlink>
    </w:p>
    <w:p>
      <w:pPr>
        <w:spacing w:line="360" w:lineRule="auto" w:before="1"/>
        <w:ind w:left="826" w:right="570" w:hanging="708"/>
        <w:jc w:val="left"/>
        <w:rPr>
          <w:sz w:val="22"/>
        </w:rPr>
      </w:pPr>
      <w:r>
        <w:rPr>
          <w:sz w:val="22"/>
        </w:rPr>
        <w:t>Shon, D. (1983). </w:t>
      </w:r>
      <w:r>
        <w:rPr>
          <w:i/>
          <w:sz w:val="22"/>
        </w:rPr>
        <w:t>Educating the Reflective Practitioner</w:t>
      </w:r>
      <w:r>
        <w:rPr>
          <w:sz w:val="22"/>
        </w:rPr>
        <w:t>. Presentation to the 1987 meeting of     the American Educational Research Association. Washington,</w:t>
      </w:r>
      <w:r>
        <w:rPr>
          <w:spacing w:val="-16"/>
          <w:sz w:val="22"/>
        </w:rPr>
        <w:t> </w:t>
      </w:r>
      <w:r>
        <w:rPr>
          <w:sz w:val="22"/>
        </w:rPr>
        <w:t>D.C.</w:t>
      </w:r>
    </w:p>
    <w:p>
      <w:pPr>
        <w:tabs>
          <w:tab w:pos="7908" w:val="left" w:leader="none"/>
          <w:tab w:pos="8616" w:val="left" w:leader="none"/>
        </w:tabs>
        <w:spacing w:line="360" w:lineRule="auto" w:before="3"/>
        <w:ind w:left="826" w:right="121" w:hanging="708"/>
        <w:jc w:val="left"/>
        <w:rPr>
          <w:sz w:val="22"/>
        </w:rPr>
      </w:pPr>
      <w:r>
        <w:rPr>
          <w:sz w:val="22"/>
        </w:rPr>
        <w:t>Schön, D. (1987). "Modelos y límites de la reflexión desde la acción</w:t>
      </w:r>
      <w:r>
        <w:rPr>
          <w:spacing w:val="-19"/>
          <w:sz w:val="22"/>
        </w:rPr>
        <w:t> </w:t>
      </w:r>
      <w:r>
        <w:rPr>
          <w:sz w:val="22"/>
        </w:rPr>
        <w:t>a</w:t>
      </w:r>
      <w:r>
        <w:rPr>
          <w:spacing w:val="-4"/>
          <w:sz w:val="22"/>
        </w:rPr>
        <w:t> </w:t>
      </w:r>
      <w:r>
        <w:rPr>
          <w:sz w:val="22"/>
        </w:rPr>
        <w:t>través</w:t>
        <w:tab/>
        <w:t>de</w:t>
        <w:tab/>
        <w:t>las profesiones" en </w:t>
      </w:r>
      <w:r>
        <w:rPr>
          <w:i/>
          <w:sz w:val="22"/>
        </w:rPr>
        <w:t>la formación de profesionales  reflexivos</w:t>
      </w:r>
      <w:r>
        <w:rPr>
          <w:sz w:val="22"/>
        </w:rPr>
        <w:t>.  España:  Paidos.  Pp.  243- 249</w:t>
      </w:r>
    </w:p>
    <w:p>
      <w:pPr>
        <w:spacing w:before="3"/>
        <w:ind w:left="118" w:right="121" w:firstLine="0"/>
        <w:jc w:val="left"/>
        <w:rPr>
          <w:sz w:val="22"/>
        </w:rPr>
      </w:pPr>
      <w:r>
        <w:rPr>
          <w:sz w:val="22"/>
        </w:rPr>
        <w:t>Sole, I. (1996). </w:t>
      </w:r>
      <w:r>
        <w:rPr>
          <w:i/>
          <w:sz w:val="22"/>
        </w:rPr>
        <w:t>Estrategias de comprensión de la lectura</w:t>
      </w:r>
      <w:r>
        <w:rPr>
          <w:sz w:val="22"/>
        </w:rPr>
        <w:t>. Barcelona: Grao</w:t>
      </w:r>
    </w:p>
    <w:p>
      <w:pPr>
        <w:spacing w:line="360" w:lineRule="auto" w:before="127"/>
        <w:ind w:left="826" w:right="121" w:hanging="708"/>
        <w:jc w:val="left"/>
        <w:rPr>
          <w:sz w:val="22"/>
        </w:rPr>
      </w:pPr>
      <w:r>
        <w:rPr>
          <w:sz w:val="22"/>
        </w:rPr>
        <w:t>Sparks-Langer, G. M., &amp; Colton, A. B. (1991). Synthesis of research on teachers’ reflective thinking. </w:t>
      </w:r>
      <w:r>
        <w:rPr>
          <w:i/>
          <w:sz w:val="22"/>
        </w:rPr>
        <w:t>Educational Leadership, 48</w:t>
      </w:r>
      <w:r>
        <w:rPr>
          <w:sz w:val="22"/>
        </w:rPr>
        <w:t>(6), 37-44.</w:t>
      </w:r>
    </w:p>
    <w:p>
      <w:pPr>
        <w:tabs>
          <w:tab w:pos="5447" w:val="left" w:leader="none"/>
        </w:tabs>
        <w:spacing w:line="360" w:lineRule="auto" w:before="5"/>
        <w:ind w:left="826" w:right="116" w:hanging="708"/>
        <w:jc w:val="left"/>
        <w:rPr>
          <w:sz w:val="22"/>
        </w:rPr>
      </w:pPr>
      <w:r>
        <w:rPr>
          <w:sz w:val="22"/>
        </w:rPr>
        <w:t>Tobón,   S.,   Pimienta,   J.   y   García,   </w:t>
      </w:r>
      <w:r>
        <w:rPr>
          <w:spacing w:val="15"/>
          <w:sz w:val="22"/>
        </w:rPr>
        <w:t> </w:t>
      </w:r>
      <w:r>
        <w:rPr>
          <w:sz w:val="22"/>
        </w:rPr>
        <w:t>J.  </w:t>
      </w:r>
      <w:r>
        <w:rPr>
          <w:spacing w:val="13"/>
          <w:sz w:val="22"/>
        </w:rPr>
        <w:t> </w:t>
      </w:r>
      <w:r>
        <w:rPr>
          <w:sz w:val="22"/>
        </w:rPr>
        <w:t>(2010).</w:t>
        <w:tab/>
      </w:r>
      <w:r>
        <w:rPr>
          <w:i/>
          <w:sz w:val="22"/>
        </w:rPr>
        <w:t>Secuencias   Didácticas:  </w:t>
      </w:r>
      <w:r>
        <w:rPr>
          <w:i/>
          <w:spacing w:val="17"/>
          <w:sz w:val="22"/>
        </w:rPr>
        <w:t> </w:t>
      </w:r>
      <w:r>
        <w:rPr>
          <w:i/>
          <w:sz w:val="22"/>
        </w:rPr>
        <w:t>Aprendizaje  </w:t>
      </w:r>
      <w:r>
        <w:rPr>
          <w:i/>
          <w:spacing w:val="10"/>
          <w:sz w:val="22"/>
        </w:rPr>
        <w:t> </w:t>
      </w:r>
      <w:r>
        <w:rPr>
          <w:i/>
          <w:sz w:val="22"/>
        </w:rPr>
        <w:t>y</w:t>
      </w:r>
      <w:r>
        <w:rPr>
          <w:i/>
          <w:w w:val="100"/>
          <w:sz w:val="22"/>
        </w:rPr>
        <w:t> </w:t>
      </w:r>
      <w:r>
        <w:rPr>
          <w:i/>
          <w:sz w:val="22"/>
        </w:rPr>
        <w:t>evaluación de competencias</w:t>
      </w:r>
      <w:r>
        <w:rPr>
          <w:sz w:val="22"/>
        </w:rPr>
        <w:t>. México:</w:t>
      </w:r>
      <w:r>
        <w:rPr>
          <w:spacing w:val="-10"/>
          <w:sz w:val="22"/>
        </w:rPr>
        <w:t> </w:t>
      </w:r>
      <w:r>
        <w:rPr>
          <w:sz w:val="22"/>
        </w:rPr>
        <w:t>Pearson.</w:t>
      </w:r>
    </w:p>
    <w:p>
      <w:pPr>
        <w:spacing w:line="360" w:lineRule="auto" w:before="3"/>
        <w:ind w:left="826" w:right="111" w:hanging="708"/>
        <w:jc w:val="both"/>
        <w:rPr>
          <w:sz w:val="22"/>
        </w:rPr>
      </w:pPr>
      <w:r>
        <w:rPr>
          <w:sz w:val="22"/>
        </w:rPr>
        <w:t>Vivas, M., Becerra, G. y Díaz, D. (2005). La formación del profesorado novel en el  departamento de Pedagogía de la Universidad de Los Andes Táchira. </w:t>
      </w:r>
      <w:r>
        <w:rPr>
          <w:i/>
          <w:sz w:val="22"/>
        </w:rPr>
        <w:t>Revista </w:t>
      </w:r>
      <w:r>
        <w:rPr>
          <w:i/>
          <w:sz w:val="22"/>
        </w:rPr>
        <w:t>Electrónica de Investigación Educativa</w:t>
      </w:r>
      <w:r>
        <w:rPr>
          <w:sz w:val="22"/>
        </w:rPr>
        <w:t>, 7 (1). Consultado  el  14  de  agosto  de  2015  en:</w:t>
      </w:r>
      <w:r>
        <w:rPr>
          <w:spacing w:val="-16"/>
          <w:sz w:val="22"/>
        </w:rPr>
        <w:t> </w:t>
      </w:r>
      <w:hyperlink r:id="rId100">
        <w:r>
          <w:rPr>
            <w:sz w:val="22"/>
          </w:rPr>
          <w:t>http://redie.uabc.mx/vol7no1/contenido-vivas.html</w:t>
        </w:r>
      </w:hyperlink>
    </w:p>
    <w:p>
      <w:pPr>
        <w:spacing w:before="3"/>
        <w:ind w:left="118" w:right="121" w:firstLine="0"/>
        <w:jc w:val="left"/>
        <w:rPr>
          <w:sz w:val="22"/>
        </w:rPr>
      </w:pPr>
      <w:r>
        <w:rPr>
          <w:sz w:val="22"/>
        </w:rPr>
        <w:t>Vygostky, L. (1978). </w:t>
      </w:r>
      <w:r>
        <w:rPr>
          <w:i/>
          <w:sz w:val="22"/>
        </w:rPr>
        <w:t>Interaction Between Learning and Development: From Mind to society</w:t>
      </w:r>
      <w:r>
        <w:rPr>
          <w:sz w:val="22"/>
        </w:rPr>
        <w:t>.</w:t>
      </w:r>
    </w:p>
    <w:p>
      <w:pPr>
        <w:spacing w:before="126"/>
        <w:ind w:left="826" w:right="121" w:firstLine="0"/>
        <w:jc w:val="left"/>
        <w:rPr>
          <w:sz w:val="22"/>
        </w:rPr>
      </w:pPr>
      <w:r>
        <w:rPr>
          <w:sz w:val="22"/>
        </w:rPr>
        <w:t>Cambridge: Harvard University Press</w:t>
      </w:r>
    </w:p>
    <w:p>
      <w:pPr>
        <w:spacing w:after="0"/>
        <w:jc w:val="left"/>
        <w:rPr>
          <w:sz w:val="22"/>
        </w:rPr>
        <w:sectPr>
          <w:pgSz w:w="12240" w:h="15840"/>
          <w:pgMar w:header="0" w:footer="964" w:top="1360" w:bottom="1220" w:left="1300" w:right="1300"/>
        </w:sectPr>
      </w:pPr>
    </w:p>
    <w:p>
      <w:pPr>
        <w:pStyle w:val="Heading2"/>
        <w:spacing w:before="54"/>
        <w:ind w:left="4293" w:right="3873"/>
        <w:jc w:val="center"/>
      </w:pPr>
      <w:r>
        <w:rPr/>
        <w:t>ANEXOS</w:t>
      </w:r>
    </w:p>
    <w:p>
      <w:pPr>
        <w:pStyle w:val="BodyText"/>
        <w:rPr>
          <w:b/>
        </w:rPr>
      </w:pPr>
    </w:p>
    <w:p>
      <w:pPr>
        <w:pStyle w:val="BodyText"/>
        <w:rPr>
          <w:b/>
        </w:rPr>
      </w:pPr>
    </w:p>
    <w:p>
      <w:pPr>
        <w:pStyle w:val="ListParagraph"/>
        <w:numPr>
          <w:ilvl w:val="0"/>
          <w:numId w:val="103"/>
        </w:numPr>
        <w:tabs>
          <w:tab w:pos="388" w:val="left" w:leader="none"/>
        </w:tabs>
        <w:spacing w:line="240" w:lineRule="auto" w:before="0" w:after="0"/>
        <w:ind w:left="118" w:right="0" w:firstLine="0"/>
        <w:jc w:val="left"/>
        <w:rPr>
          <w:sz w:val="24"/>
        </w:rPr>
      </w:pPr>
      <w:r>
        <w:rPr/>
        <w:pict>
          <v:group style="position:absolute;margin-left:72.025002pt;margin-top:20.450855pt;width:437.65pt;height:150.9pt;mso-position-horizontal-relative:page;mso-position-vertical-relative:paragraph;z-index:3448;mso-wrap-distance-left:0;mso-wrap-distance-right:0" coordorigin="1441,409" coordsize="8753,3018">
            <v:shape style="position:absolute;left:2125;top:1540;width:5926;height:1519" type="#_x0000_t75" stroked="false">
              <v:imagedata r:id="rId101" o:title=""/>
            </v:shape>
            <v:shape style="position:absolute;left:4504;top:1465;width:369;height:99" coordorigin="4504,1465" coordsize="369,99" path="m4872,1564l4594,1465,4504,1465e" filled="false" stroked="true" strokeweight=".75pt" strokecolor="#000000">
              <v:path arrowok="t"/>
            </v:shape>
            <v:rect style="position:absolute;left:8844;top:1824;width:132;height:132" filled="true" fillcolor="#4f81bc" stroked="false">
              <v:fill type="solid"/>
            </v:rect>
            <v:rect style="position:absolute;left:8844;top:2235;width:132;height:132" filled="true" fillcolor="#c0504d" stroked="false">
              <v:fill type="solid"/>
            </v:rect>
            <v:rect style="position:absolute;left:8844;top:2645;width:132;height:132" filled="true" fillcolor="#9bba58" stroked="false">
              <v:fill type="solid"/>
            </v:rect>
            <v:rect style="position:absolute;left:1448;top:417;width:8737;height:3002" filled="false" stroked="true" strokeweight=".75pt" strokecolor="#858585"/>
            <v:shape style="position:absolute;left:2428;top:616;width:7462;height:1405" type="#_x0000_t202" filled="false" stroked="false">
              <v:textbox inset="0,0,0,0">
                <w:txbxContent>
                  <w:p>
                    <w:pPr>
                      <w:numPr>
                        <w:ilvl w:val="0"/>
                        <w:numId w:val="101"/>
                      </w:numPr>
                      <w:tabs>
                        <w:tab w:pos="236" w:val="left" w:leader="none"/>
                      </w:tabs>
                      <w:spacing w:line="243" w:lineRule="exact" w:before="0"/>
                      <w:ind w:left="235" w:right="0" w:hanging="235"/>
                      <w:jc w:val="left"/>
                      <w:rPr>
                        <w:rFonts w:ascii="Corbel" w:hAnsi="Corbel"/>
                        <w:b/>
                        <w:sz w:val="24"/>
                      </w:rPr>
                    </w:pPr>
                    <w:r>
                      <w:rPr>
                        <w:rFonts w:ascii="Corbel" w:hAnsi="Corbel"/>
                        <w:b/>
                        <w:sz w:val="24"/>
                      </w:rPr>
                      <w:t>Durante la sesión de inglés, tu comprensión de las</w:t>
                    </w:r>
                    <w:r>
                      <w:rPr>
                        <w:rFonts w:ascii="Corbel" w:hAnsi="Corbel"/>
                        <w:b/>
                        <w:spacing w:val="-26"/>
                        <w:sz w:val="24"/>
                      </w:rPr>
                      <w:t> </w:t>
                    </w:r>
                    <w:r>
                      <w:rPr>
                        <w:rFonts w:ascii="Corbel" w:hAnsi="Corbel"/>
                        <w:b/>
                        <w:sz w:val="24"/>
                      </w:rPr>
                      <w:t>instrucciones</w:t>
                    </w:r>
                  </w:p>
                  <w:p>
                    <w:pPr>
                      <w:spacing w:before="0"/>
                      <w:ind w:left="2507" w:right="3187" w:firstLine="0"/>
                      <w:jc w:val="center"/>
                      <w:rPr>
                        <w:rFonts w:ascii="Corbel"/>
                        <w:b/>
                        <w:sz w:val="24"/>
                      </w:rPr>
                    </w:pPr>
                    <w:r>
                      <w:rPr>
                        <w:rFonts w:ascii="Corbel"/>
                        <w:b/>
                        <w:sz w:val="24"/>
                      </w:rPr>
                      <w:t>de la docente es:</w:t>
                    </w:r>
                  </w:p>
                  <w:p>
                    <w:pPr>
                      <w:spacing w:before="89"/>
                      <w:ind w:left="1720" w:right="0" w:firstLine="0"/>
                      <w:jc w:val="left"/>
                      <w:rPr>
                        <w:rFonts w:ascii="Corbel"/>
                        <w:sz w:val="24"/>
                      </w:rPr>
                    </w:pPr>
                    <w:r>
                      <w:rPr>
                        <w:rFonts w:ascii="Corbel"/>
                        <w:sz w:val="24"/>
                      </w:rPr>
                      <w:t>6%</w:t>
                    </w:r>
                  </w:p>
                  <w:p>
                    <w:pPr>
                      <w:numPr>
                        <w:ilvl w:val="1"/>
                        <w:numId w:val="101"/>
                      </w:numPr>
                      <w:tabs>
                        <w:tab w:pos="6843" w:val="left" w:leader="none"/>
                      </w:tabs>
                      <w:spacing w:line="290" w:lineRule="exact" w:before="196"/>
                      <w:ind w:left="6842" w:right="0" w:hanging="235"/>
                      <w:jc w:val="right"/>
                      <w:rPr>
                        <w:rFonts w:ascii="Corbel"/>
                        <w:sz w:val="24"/>
                      </w:rPr>
                    </w:pPr>
                    <w:r>
                      <w:rPr>
                        <w:rFonts w:ascii="Corbel"/>
                        <w:sz w:val="24"/>
                      </w:rPr>
                      <w:t>buena</w:t>
                    </w:r>
                  </w:p>
                </w:txbxContent>
              </v:textbox>
              <w10:wrap type="none"/>
            </v:shape>
            <v:shape style="position:absolute;left:3565;top:1516;width:417;height:240" type="#_x0000_t202" filled="false" stroked="false">
              <v:textbox inset="0,0,0,0">
                <w:txbxContent>
                  <w:p>
                    <w:pPr>
                      <w:spacing w:line="240" w:lineRule="exact" w:before="0"/>
                      <w:ind w:left="0" w:right="-16" w:firstLine="0"/>
                      <w:jc w:val="left"/>
                      <w:rPr>
                        <w:rFonts w:ascii="Corbel"/>
                        <w:sz w:val="24"/>
                      </w:rPr>
                    </w:pPr>
                    <w:r>
                      <w:rPr>
                        <w:rFonts w:ascii="Corbel"/>
                        <w:spacing w:val="-4"/>
                        <w:sz w:val="24"/>
                      </w:rPr>
                      <w:t>23%</w:t>
                    </w:r>
                  </w:p>
                </w:txbxContent>
              </v:textbox>
              <w10:wrap type="none"/>
            </v:shape>
            <v:shape style="position:absolute;left:5573;top:2282;width:405;height:240" type="#_x0000_t202" filled="false" stroked="false">
              <v:textbox inset="0,0,0,0">
                <w:txbxContent>
                  <w:p>
                    <w:pPr>
                      <w:spacing w:line="240" w:lineRule="exact" w:before="0"/>
                      <w:ind w:left="0" w:right="-19" w:firstLine="0"/>
                      <w:jc w:val="left"/>
                      <w:rPr>
                        <w:rFonts w:ascii="Corbel"/>
                        <w:sz w:val="24"/>
                      </w:rPr>
                    </w:pPr>
                    <w:r>
                      <w:rPr>
                        <w:rFonts w:ascii="Corbel"/>
                        <w:sz w:val="24"/>
                      </w:rPr>
                      <w:t>71%</w:t>
                    </w:r>
                  </w:p>
                </w:txbxContent>
              </v:textbox>
              <w10:wrap type="none"/>
            </v:shape>
            <v:shape style="position:absolute;left:9036;top:2191;width:949;height:651" type="#_x0000_t202" filled="false" stroked="false">
              <v:textbox inset="0,0,0,0">
                <w:txbxContent>
                  <w:p>
                    <w:pPr>
                      <w:numPr>
                        <w:ilvl w:val="0"/>
                        <w:numId w:val="102"/>
                      </w:numPr>
                      <w:tabs>
                        <w:tab w:pos="243" w:val="left" w:leader="none"/>
                      </w:tabs>
                      <w:spacing w:line="243" w:lineRule="exact" w:before="0"/>
                      <w:ind w:left="242" w:right="0" w:hanging="242"/>
                      <w:jc w:val="left"/>
                      <w:rPr>
                        <w:rFonts w:ascii="Corbel"/>
                        <w:sz w:val="24"/>
                      </w:rPr>
                    </w:pPr>
                    <w:r>
                      <w:rPr>
                        <w:rFonts w:ascii="Corbel"/>
                        <w:sz w:val="24"/>
                      </w:rPr>
                      <w:t>regular</w:t>
                    </w:r>
                  </w:p>
                  <w:p>
                    <w:pPr>
                      <w:numPr>
                        <w:ilvl w:val="0"/>
                        <w:numId w:val="102"/>
                      </w:numPr>
                      <w:tabs>
                        <w:tab w:pos="224" w:val="left" w:leader="none"/>
                      </w:tabs>
                      <w:spacing w:line="290" w:lineRule="exact" w:before="117"/>
                      <w:ind w:left="223" w:right="0" w:hanging="223"/>
                      <w:jc w:val="left"/>
                      <w:rPr>
                        <w:rFonts w:ascii="Corbel"/>
                        <w:sz w:val="24"/>
                      </w:rPr>
                    </w:pPr>
                    <w:r>
                      <w:rPr>
                        <w:rFonts w:ascii="Corbel"/>
                        <w:sz w:val="24"/>
                      </w:rPr>
                      <w:t>mala</w:t>
                    </w:r>
                  </w:p>
                </w:txbxContent>
              </v:textbox>
              <w10:wrap type="none"/>
            </v:shape>
            <w10:wrap type="topAndBottom"/>
          </v:group>
        </w:pict>
      </w:r>
      <w:r>
        <w:rPr>
          <w:sz w:val="24"/>
        </w:rPr>
        <w:t>Gráficas del cuestionario aplicado durante el</w:t>
      </w:r>
      <w:r>
        <w:rPr>
          <w:spacing w:val="-23"/>
          <w:sz w:val="24"/>
        </w:rPr>
        <w:t> </w:t>
      </w:r>
      <w:r>
        <w:rPr>
          <w:sz w:val="24"/>
        </w:rPr>
        <w:t>diagnóstico</w:t>
      </w:r>
    </w:p>
    <w:p>
      <w:pPr>
        <w:pStyle w:val="BodyText"/>
        <w:spacing w:before="2"/>
        <w:rPr>
          <w:sz w:val="8"/>
        </w:rPr>
      </w:pPr>
    </w:p>
    <w:p>
      <w:pPr>
        <w:pStyle w:val="BodyText"/>
        <w:ind w:left="140"/>
        <w:rPr>
          <w:sz w:val="20"/>
        </w:rPr>
      </w:pPr>
      <w:r>
        <w:rPr>
          <w:sz w:val="20"/>
        </w:rPr>
        <w:pict>
          <v:group style="width:437.65pt;height:179.4pt;mso-position-horizontal-relative:char;mso-position-vertical-relative:line" coordorigin="0,0" coordsize="8753,3588">
            <v:shape style="position:absolute;left:598;top:1167;width:4774;height:2016" type="#_x0000_t75" stroked="false">
              <v:imagedata r:id="rId102" o:title=""/>
            </v:shape>
            <v:rect style="position:absolute;left:6075;top:933;width:121;height:121" filled="true" fillcolor="#4f81bc" stroked="false">
              <v:fill type="solid"/>
            </v:rect>
            <v:rect style="position:absolute;left:6075;top:1850;width:121;height:121" filled="true" fillcolor="#c0504d" stroked="false">
              <v:fill type="solid"/>
            </v:rect>
            <v:rect style="position:absolute;left:6075;top:2768;width:121;height:121" filled="true" fillcolor="#9bba58" stroked="false">
              <v:fill type="solid"/>
            </v:rect>
            <v:rect style="position:absolute;left:8;top:8;width:8738;height:3573" filled="false" stroked="true" strokeweight=".75pt" strokecolor="#858585"/>
            <v:shape style="position:absolute;left:995;top:208;width:7548;height:1402" type="#_x0000_t202" filled="false" stroked="false">
              <v:textbox inset="0,0,0,0">
                <w:txbxContent>
                  <w:p>
                    <w:pPr>
                      <w:numPr>
                        <w:ilvl w:val="0"/>
                        <w:numId w:val="104"/>
                      </w:numPr>
                      <w:tabs>
                        <w:tab w:pos="228" w:val="left" w:leader="none"/>
                      </w:tabs>
                      <w:spacing w:line="243" w:lineRule="exact" w:before="0"/>
                      <w:ind w:left="228" w:right="0" w:hanging="228"/>
                      <w:jc w:val="left"/>
                      <w:rPr>
                        <w:rFonts w:ascii="Corbel"/>
                        <w:b/>
                        <w:sz w:val="24"/>
                      </w:rPr>
                    </w:pPr>
                    <w:r>
                      <w:rPr>
                        <w:rFonts w:ascii="Corbel"/>
                        <w:b/>
                        <w:sz w:val="24"/>
                      </w:rPr>
                      <w:t>Consideras que el hecho de que la docente hable todo el</w:t>
                    </w:r>
                    <w:r>
                      <w:rPr>
                        <w:rFonts w:ascii="Corbel"/>
                        <w:b/>
                        <w:spacing w:val="-27"/>
                        <w:sz w:val="24"/>
                      </w:rPr>
                      <w:t> </w:t>
                    </w:r>
                    <w:r>
                      <w:rPr>
                        <w:rFonts w:ascii="Corbel"/>
                        <w:b/>
                        <w:sz w:val="24"/>
                      </w:rPr>
                      <w:t>tiempo</w:t>
                    </w:r>
                  </w:p>
                  <w:p>
                    <w:pPr>
                      <w:spacing w:before="0"/>
                      <w:ind w:left="2870" w:right="3651" w:firstLine="0"/>
                      <w:jc w:val="center"/>
                      <w:rPr>
                        <w:rFonts w:ascii="Corbel" w:hAnsi="Corbel"/>
                        <w:b/>
                        <w:sz w:val="24"/>
                      </w:rPr>
                    </w:pPr>
                    <w:r>
                      <w:rPr>
                        <w:rFonts w:ascii="Corbel" w:hAnsi="Corbel"/>
                        <w:b/>
                        <w:sz w:val="24"/>
                      </w:rPr>
                      <w:t>en inglés:</w:t>
                    </w:r>
                  </w:p>
                  <w:p>
                    <w:pPr>
                      <w:numPr>
                        <w:ilvl w:val="1"/>
                        <w:numId w:val="104"/>
                      </w:numPr>
                      <w:tabs>
                        <w:tab w:pos="5471" w:val="left" w:leader="none"/>
                      </w:tabs>
                      <w:spacing w:before="103"/>
                      <w:ind w:left="5255" w:right="0" w:firstLine="0"/>
                      <w:jc w:val="left"/>
                      <w:rPr>
                        <w:rFonts w:ascii="Corbel" w:hAnsi="Corbel"/>
                        <w:sz w:val="22"/>
                      </w:rPr>
                    </w:pPr>
                    <w:r>
                      <w:rPr>
                        <w:rFonts w:ascii="Corbel" w:hAnsi="Corbel"/>
                        <w:sz w:val="22"/>
                      </w:rPr>
                      <w:t>te ayuda a aprender</w:t>
                    </w:r>
                    <w:r>
                      <w:rPr>
                        <w:rFonts w:ascii="Corbel" w:hAnsi="Corbel"/>
                        <w:spacing w:val="-6"/>
                        <w:sz w:val="22"/>
                      </w:rPr>
                      <w:t> </w:t>
                    </w:r>
                    <w:r>
                      <w:rPr>
                        <w:rFonts w:ascii="Corbel" w:hAnsi="Corbel"/>
                        <w:sz w:val="22"/>
                      </w:rPr>
                      <w:t>un poco</w:t>
                    </w:r>
                    <w:r>
                      <w:rPr>
                        <w:rFonts w:ascii="Corbel" w:hAnsi="Corbel"/>
                        <w:spacing w:val="-3"/>
                        <w:sz w:val="22"/>
                      </w:rPr>
                      <w:t> </w:t>
                    </w:r>
                    <w:r>
                      <w:rPr>
                        <w:rFonts w:ascii="Corbel" w:hAnsi="Corbel"/>
                        <w:sz w:val="22"/>
                      </w:rPr>
                      <w:t>más</w:t>
                    </w:r>
                  </w:p>
                  <w:p>
                    <w:pPr>
                      <w:spacing w:line="224" w:lineRule="exact" w:before="0"/>
                      <w:ind w:left="1022" w:right="0" w:firstLine="0"/>
                      <w:jc w:val="left"/>
                      <w:rPr>
                        <w:rFonts w:ascii="Corbel"/>
                        <w:sz w:val="22"/>
                      </w:rPr>
                    </w:pPr>
                    <w:r>
                      <w:rPr>
                        <w:rFonts w:ascii="Corbel"/>
                        <w:sz w:val="22"/>
                      </w:rPr>
                      <w:t>26%</w:t>
                    </w:r>
                  </w:p>
                </w:txbxContent>
              </v:textbox>
              <w10:wrap type="none"/>
            </v:shape>
            <v:shape style="position:absolute;left:3981;top:2124;width:408;height:221" type="#_x0000_t202" filled="false" stroked="false">
              <v:textbox inset="0,0,0,0">
                <w:txbxContent>
                  <w:p>
                    <w:pPr>
                      <w:spacing w:line="221" w:lineRule="exact" w:before="0"/>
                      <w:ind w:left="0" w:right="-19" w:firstLine="0"/>
                      <w:jc w:val="left"/>
                      <w:rPr>
                        <w:rFonts w:ascii="Corbel"/>
                        <w:sz w:val="22"/>
                      </w:rPr>
                    </w:pPr>
                    <w:r>
                      <w:rPr>
                        <w:rFonts w:ascii="Corbel"/>
                        <w:sz w:val="22"/>
                      </w:rPr>
                      <w:t>64%</w:t>
                    </w:r>
                  </w:p>
                </w:txbxContent>
              </v:textbox>
              <w10:wrap type="none"/>
            </v:shape>
            <v:shape style="position:absolute;left:862;top:2529;width:389;height:221" type="#_x0000_t202" filled="false" stroked="false">
              <v:textbox inset="0,0,0,0">
                <w:txbxContent>
                  <w:p>
                    <w:pPr>
                      <w:spacing w:line="221" w:lineRule="exact" w:before="0"/>
                      <w:ind w:left="0" w:right="-20" w:firstLine="0"/>
                      <w:jc w:val="left"/>
                      <w:rPr>
                        <w:rFonts w:ascii="Corbel"/>
                        <w:sz w:val="22"/>
                      </w:rPr>
                    </w:pPr>
                    <w:r>
                      <w:rPr>
                        <w:rFonts w:ascii="Corbel"/>
                        <w:sz w:val="22"/>
                      </w:rPr>
                      <w:t>10%</w:t>
                    </w:r>
                  </w:p>
                </w:txbxContent>
              </v:textbox>
              <w10:wrap type="none"/>
            </v:shape>
            <v:shape style="position:absolute;left:6250;top:1811;width:1971;height:1139" type="#_x0000_t202" filled="false" stroked="false">
              <v:textbox inset="0,0,0,0">
                <w:txbxContent>
                  <w:p>
                    <w:pPr>
                      <w:numPr>
                        <w:ilvl w:val="0"/>
                        <w:numId w:val="105"/>
                      </w:numPr>
                      <w:tabs>
                        <w:tab w:pos="226" w:val="left" w:leader="none"/>
                      </w:tabs>
                      <w:spacing w:line="223" w:lineRule="exact" w:before="0"/>
                      <w:ind w:left="225" w:right="0" w:hanging="225"/>
                      <w:jc w:val="left"/>
                      <w:rPr>
                        <w:rFonts w:ascii="Corbel"/>
                        <w:sz w:val="22"/>
                      </w:rPr>
                    </w:pPr>
                    <w:r>
                      <w:rPr>
                        <w:rFonts w:ascii="Corbel"/>
                        <w:sz w:val="22"/>
                      </w:rPr>
                      <w:t>te deja en la</w:t>
                    </w:r>
                    <w:r>
                      <w:rPr>
                        <w:rFonts w:ascii="Corbel"/>
                        <w:spacing w:val="-8"/>
                        <w:sz w:val="22"/>
                      </w:rPr>
                      <w:t> </w:t>
                    </w:r>
                    <w:r>
                      <w:rPr>
                        <w:rFonts w:ascii="Corbel"/>
                        <w:sz w:val="22"/>
                      </w:rPr>
                      <w:t>misma</w:t>
                    </w:r>
                  </w:p>
                  <w:p>
                    <w:pPr>
                      <w:spacing w:before="0"/>
                      <w:ind w:left="0" w:right="369" w:firstLine="0"/>
                      <w:jc w:val="left"/>
                      <w:rPr>
                        <w:rFonts w:ascii="Corbel" w:hAnsi="Corbel"/>
                        <w:sz w:val="22"/>
                      </w:rPr>
                    </w:pPr>
                    <w:r>
                      <w:rPr>
                        <w:rFonts w:ascii="Corbel" w:hAnsi="Corbel"/>
                        <w:sz w:val="22"/>
                      </w:rPr>
                      <w:t>situación de poco aprendizaje</w:t>
                    </w:r>
                  </w:p>
                  <w:p>
                    <w:pPr>
                      <w:numPr>
                        <w:ilvl w:val="0"/>
                        <w:numId w:val="105"/>
                      </w:numPr>
                      <w:tabs>
                        <w:tab w:pos="204" w:val="left" w:leader="none"/>
                      </w:tabs>
                      <w:spacing w:line="266" w:lineRule="exact" w:before="111"/>
                      <w:ind w:left="203" w:right="0" w:hanging="203"/>
                      <w:jc w:val="left"/>
                      <w:rPr>
                        <w:rFonts w:ascii="Corbel"/>
                        <w:sz w:val="22"/>
                      </w:rPr>
                    </w:pPr>
                    <w:r>
                      <w:rPr>
                        <w:rFonts w:ascii="Corbel"/>
                        <w:sz w:val="22"/>
                      </w:rPr>
                      <w:t>te</w:t>
                    </w:r>
                    <w:r>
                      <w:rPr>
                        <w:rFonts w:ascii="Corbel"/>
                        <w:spacing w:val="-2"/>
                        <w:sz w:val="22"/>
                      </w:rPr>
                      <w:t> </w:t>
                    </w:r>
                    <w:r>
                      <w:rPr>
                        <w:rFonts w:ascii="Corbel"/>
                        <w:sz w:val="22"/>
                      </w:rPr>
                      <w:t>motiva</w:t>
                    </w:r>
                  </w:p>
                </w:txbxContent>
              </v:textbox>
              <w10:wrap type="none"/>
            </v:shape>
          </v:group>
        </w:pict>
      </w:r>
      <w:r>
        <w:rPr>
          <w:sz w:val="20"/>
        </w:rPr>
      </w:r>
    </w:p>
    <w:p>
      <w:pPr>
        <w:pStyle w:val="BodyText"/>
        <w:spacing w:before="5"/>
        <w:rPr>
          <w:sz w:val="13"/>
        </w:rPr>
      </w:pPr>
      <w:r>
        <w:rPr/>
        <w:pict>
          <v:group style="position:absolute;margin-left:72.025002pt;margin-top:9.710391pt;width:442.95pt;height:180.1pt;mso-position-horizontal-relative:page;mso-position-vertical-relative:paragraph;z-index:3664;mso-wrap-distance-left:0;mso-wrap-distance-right:0" coordorigin="1441,194" coordsize="8859,3602">
            <v:shape style="position:absolute;left:2074;top:1066;width:5263;height:2304" type="#_x0000_t75" stroked="false">
              <v:imagedata r:id="rId103" o:title=""/>
            </v:shape>
            <v:rect style="position:absolute;left:8072;top:1773;width:121;height:121" filled="true" fillcolor="#4f81bc" stroked="false">
              <v:fill type="solid"/>
            </v:rect>
            <v:rect style="position:absolute;left:8072;top:2159;width:121;height:121" filled="true" fillcolor="#c0504d" stroked="false">
              <v:fill type="solid"/>
            </v:rect>
            <v:rect style="position:absolute;left:8072;top:2545;width:121;height:121" filled="true" fillcolor="#9bba58" stroked="false">
              <v:fill type="solid"/>
            </v:rect>
            <v:rect style="position:absolute;left:1448;top:202;width:8844;height:3586" filled="false" stroked="true" strokeweight=".75pt" strokecolor="#858585"/>
            <v:shape style="position:absolute;left:3351;top:398;width:5037;height:1016" type="#_x0000_t202" filled="false" stroked="false">
              <v:textbox inset="0,0,0,0">
                <w:txbxContent>
                  <w:p>
                    <w:pPr>
                      <w:spacing w:line="223" w:lineRule="exact" w:before="0"/>
                      <w:ind w:left="0" w:right="-4" w:firstLine="0"/>
                      <w:jc w:val="left"/>
                      <w:rPr>
                        <w:rFonts w:ascii="Corbel"/>
                        <w:b/>
                        <w:sz w:val="22"/>
                      </w:rPr>
                    </w:pPr>
                    <w:r>
                      <w:rPr>
                        <w:rFonts w:ascii="Corbel"/>
                        <w:b/>
                        <w:sz w:val="22"/>
                      </w:rPr>
                      <w:t>3. Las actividades de inicio de las sesiones te</w:t>
                    </w:r>
                    <w:r>
                      <w:rPr>
                        <w:rFonts w:ascii="Corbel"/>
                        <w:b/>
                        <w:spacing w:val="-18"/>
                        <w:sz w:val="22"/>
                      </w:rPr>
                      <w:t> </w:t>
                    </w:r>
                    <w:r>
                      <w:rPr>
                        <w:rFonts w:ascii="Corbel"/>
                        <w:b/>
                        <w:sz w:val="22"/>
                      </w:rPr>
                      <w:t>parecen:</w:t>
                    </w:r>
                  </w:p>
                  <w:p>
                    <w:pPr>
                      <w:spacing w:before="151"/>
                      <w:ind w:left="1201" w:right="-4" w:firstLine="0"/>
                      <w:jc w:val="left"/>
                      <w:rPr>
                        <w:rFonts w:ascii="Corbel"/>
                        <w:sz w:val="22"/>
                      </w:rPr>
                    </w:pPr>
                    <w:r>
                      <w:rPr>
                        <w:rFonts w:ascii="Corbel"/>
                        <w:sz w:val="22"/>
                      </w:rPr>
                      <w:t>0%</w:t>
                    </w:r>
                  </w:p>
                  <w:p>
                    <w:pPr>
                      <w:spacing w:line="266" w:lineRule="exact" w:before="106"/>
                      <w:ind w:left="721" w:right="-4" w:firstLine="0"/>
                      <w:jc w:val="left"/>
                      <w:rPr>
                        <w:rFonts w:ascii="Corbel"/>
                        <w:sz w:val="22"/>
                      </w:rPr>
                    </w:pPr>
                    <w:r>
                      <w:rPr>
                        <w:rFonts w:ascii="Corbel"/>
                        <w:sz w:val="22"/>
                      </w:rPr>
                      <w:t>13%</w:t>
                    </w:r>
                  </w:p>
                </w:txbxContent>
              </v:textbox>
              <w10:wrap type="none"/>
            </v:shape>
            <v:shape style="position:absolute;left:5258;top:2498;width:384;height:221" type="#_x0000_t202" filled="false" stroked="false">
              <v:textbox inset="0,0,0,0">
                <w:txbxContent>
                  <w:p>
                    <w:pPr>
                      <w:spacing w:line="221" w:lineRule="exact" w:before="0"/>
                      <w:ind w:left="0" w:right="-18" w:firstLine="0"/>
                      <w:jc w:val="left"/>
                      <w:rPr>
                        <w:rFonts w:ascii="Corbel"/>
                        <w:sz w:val="22"/>
                      </w:rPr>
                    </w:pPr>
                    <w:r>
                      <w:rPr>
                        <w:rFonts w:ascii="Corbel"/>
                        <w:spacing w:val="-1"/>
                        <w:sz w:val="22"/>
                      </w:rPr>
                      <w:t>87%</w:t>
                    </w:r>
                  </w:p>
                </w:txbxContent>
              </v:textbox>
              <w10:wrap type="none"/>
            </v:shape>
            <v:shape style="position:absolute;left:8248;top:1733;width:1847;height:993" type="#_x0000_t202" filled="false" stroked="false">
              <v:textbox inset="0,0,0,0">
                <w:txbxContent>
                  <w:p>
                    <w:pPr>
                      <w:numPr>
                        <w:ilvl w:val="0"/>
                        <w:numId w:val="106"/>
                      </w:numPr>
                      <w:tabs>
                        <w:tab w:pos="216" w:val="left" w:leader="none"/>
                      </w:tabs>
                      <w:spacing w:line="223" w:lineRule="exact" w:before="0"/>
                      <w:ind w:left="215" w:right="0" w:hanging="215"/>
                      <w:jc w:val="left"/>
                      <w:rPr>
                        <w:rFonts w:ascii="Corbel"/>
                        <w:sz w:val="22"/>
                      </w:rPr>
                    </w:pPr>
                    <w:r>
                      <w:rPr>
                        <w:rFonts w:ascii="Corbel"/>
                        <w:sz w:val="22"/>
                      </w:rPr>
                      <w:t>interesantes</w:t>
                    </w:r>
                  </w:p>
                  <w:p>
                    <w:pPr>
                      <w:numPr>
                        <w:ilvl w:val="0"/>
                        <w:numId w:val="106"/>
                      </w:numPr>
                      <w:tabs>
                        <w:tab w:pos="226" w:val="left" w:leader="none"/>
                      </w:tabs>
                      <w:spacing w:before="117"/>
                      <w:ind w:left="225" w:right="0" w:hanging="225"/>
                      <w:jc w:val="left"/>
                      <w:rPr>
                        <w:rFonts w:ascii="Corbel"/>
                        <w:sz w:val="22"/>
                      </w:rPr>
                    </w:pPr>
                    <w:r>
                      <w:rPr>
                        <w:rFonts w:ascii="Corbel"/>
                        <w:sz w:val="22"/>
                      </w:rPr>
                      <w:t>poco</w:t>
                    </w:r>
                    <w:r>
                      <w:rPr>
                        <w:rFonts w:ascii="Corbel"/>
                        <w:spacing w:val="-1"/>
                        <w:sz w:val="22"/>
                      </w:rPr>
                      <w:t> </w:t>
                    </w:r>
                    <w:r>
                      <w:rPr>
                        <w:rFonts w:ascii="Corbel"/>
                        <w:sz w:val="22"/>
                      </w:rPr>
                      <w:t>interesantes</w:t>
                    </w:r>
                  </w:p>
                  <w:p>
                    <w:pPr>
                      <w:numPr>
                        <w:ilvl w:val="0"/>
                        <w:numId w:val="106"/>
                      </w:numPr>
                      <w:tabs>
                        <w:tab w:pos="204" w:val="left" w:leader="none"/>
                      </w:tabs>
                      <w:spacing w:line="266" w:lineRule="exact" w:before="117"/>
                      <w:ind w:left="203" w:right="0" w:hanging="203"/>
                      <w:jc w:val="left"/>
                      <w:rPr>
                        <w:rFonts w:ascii="Corbel"/>
                        <w:sz w:val="22"/>
                      </w:rPr>
                    </w:pPr>
                    <w:r>
                      <w:rPr>
                        <w:rFonts w:ascii="Corbel"/>
                        <w:sz w:val="22"/>
                      </w:rPr>
                      <w:t>aburridas</w:t>
                    </w:r>
                  </w:p>
                </w:txbxContent>
              </v:textbox>
              <w10:wrap type="none"/>
            </v:shape>
            <w10:wrap type="topAndBottom"/>
          </v:group>
        </w:pict>
      </w:r>
    </w:p>
    <w:p>
      <w:pPr>
        <w:spacing w:after="0"/>
        <w:rPr>
          <w:sz w:val="13"/>
        </w:rPr>
        <w:sectPr>
          <w:pgSz w:w="12240" w:h="15840"/>
          <w:pgMar w:header="0" w:footer="964" w:top="1360" w:bottom="1220" w:left="1300" w:right="1720"/>
        </w:sectPr>
      </w:pPr>
    </w:p>
    <w:p>
      <w:pPr>
        <w:pStyle w:val="BodyText"/>
        <w:ind w:left="100"/>
        <w:rPr>
          <w:sz w:val="20"/>
        </w:rPr>
      </w:pPr>
      <w:r>
        <w:rPr>
          <w:sz w:val="20"/>
        </w:rPr>
        <w:pict>
          <v:group style="width:443.25pt;height:161.75pt;mso-position-horizontal-relative:char;mso-position-vertical-relative:line" coordorigin="0,0" coordsize="8865,3235">
            <v:shape style="position:absolute;left:648;top:850;width:5465;height:1980" type="#_x0000_t75" stroked="false">
              <v:imagedata r:id="rId104" o:title=""/>
            </v:shape>
            <v:rect style="position:absolute;left:6863;top:1395;width:121;height:121" filled="true" fillcolor="#4f81bc" stroked="false">
              <v:fill type="solid"/>
            </v:rect>
            <v:rect style="position:absolute;left:6863;top:1781;width:121;height:121" filled="true" fillcolor="#c0504d" stroked="false">
              <v:fill type="solid"/>
            </v:rect>
            <v:rect style="position:absolute;left:6863;top:2167;width:121;height:121" filled="true" fillcolor="#9bba58" stroked="false">
              <v:fill type="solid"/>
            </v:rect>
            <v:rect style="position:absolute;left:8;top:8;width:8850;height:3220" filled="false" stroked="true" strokeweight=".75pt" strokecolor="#858585"/>
            <v:shape style="position:absolute;left:1040;top:202;width:6785;height:611" type="#_x0000_t202" filled="false" stroked="false">
              <v:textbox inset="0,0,0,0">
                <w:txbxContent>
                  <w:p>
                    <w:pPr>
                      <w:spacing w:line="223" w:lineRule="exact" w:before="0"/>
                      <w:ind w:left="0" w:right="-19" w:firstLine="0"/>
                      <w:jc w:val="left"/>
                      <w:rPr>
                        <w:rFonts w:ascii="Corbel" w:hAnsi="Corbel"/>
                        <w:b/>
                        <w:sz w:val="22"/>
                      </w:rPr>
                    </w:pPr>
                    <w:r>
                      <w:rPr>
                        <w:rFonts w:ascii="Corbel" w:hAnsi="Corbel"/>
                        <w:b/>
                        <w:sz w:val="22"/>
                      </w:rPr>
                      <w:t>4. Las actividades que realizas durante las sesiones de inglés te parecen:</w:t>
                    </w:r>
                  </w:p>
                  <w:p>
                    <w:pPr>
                      <w:spacing w:line="266" w:lineRule="exact" w:before="121"/>
                      <w:ind w:left="1637" w:right="-19" w:firstLine="0"/>
                      <w:jc w:val="left"/>
                      <w:rPr>
                        <w:rFonts w:ascii="Corbel"/>
                        <w:sz w:val="22"/>
                      </w:rPr>
                    </w:pPr>
                    <w:r>
                      <w:rPr>
                        <w:rFonts w:ascii="Corbel"/>
                        <w:sz w:val="22"/>
                      </w:rPr>
                      <w:t>10%   0%</w:t>
                    </w:r>
                  </w:p>
                </w:txbxContent>
              </v:textbox>
              <w10:wrap type="none"/>
            </v:shape>
            <v:shape style="position:absolute;left:3713;top:2048;width:406;height:221" type="#_x0000_t202" filled="false" stroked="false">
              <v:textbox inset="0,0,0,0">
                <w:txbxContent>
                  <w:p>
                    <w:pPr>
                      <w:spacing w:line="221" w:lineRule="exact" w:before="0"/>
                      <w:ind w:left="0" w:right="-20" w:firstLine="0"/>
                      <w:jc w:val="left"/>
                      <w:rPr>
                        <w:rFonts w:ascii="Corbel"/>
                        <w:sz w:val="22"/>
                      </w:rPr>
                    </w:pPr>
                    <w:r>
                      <w:rPr>
                        <w:rFonts w:ascii="Corbel"/>
                        <w:sz w:val="22"/>
                      </w:rPr>
                      <w:t>90%</w:t>
                    </w:r>
                  </w:p>
                </w:txbxContent>
              </v:textbox>
              <w10:wrap type="none"/>
            </v:shape>
            <v:shape style="position:absolute;left:7039;top:1354;width:1616;height:993" type="#_x0000_t202" filled="false" stroked="false">
              <v:textbox inset="0,0,0,0">
                <w:txbxContent>
                  <w:p>
                    <w:pPr>
                      <w:numPr>
                        <w:ilvl w:val="0"/>
                        <w:numId w:val="107"/>
                      </w:numPr>
                      <w:tabs>
                        <w:tab w:pos="216" w:val="left" w:leader="none"/>
                      </w:tabs>
                      <w:spacing w:line="223" w:lineRule="exact" w:before="0"/>
                      <w:ind w:left="215" w:right="0" w:hanging="215"/>
                      <w:jc w:val="left"/>
                      <w:rPr>
                        <w:rFonts w:ascii="Corbel"/>
                        <w:sz w:val="22"/>
                      </w:rPr>
                    </w:pPr>
                    <w:r>
                      <w:rPr>
                        <w:rFonts w:ascii="Corbel"/>
                        <w:sz w:val="22"/>
                      </w:rPr>
                      <w:t>buenas</w:t>
                    </w:r>
                  </w:p>
                  <w:p>
                    <w:pPr>
                      <w:numPr>
                        <w:ilvl w:val="0"/>
                        <w:numId w:val="107"/>
                      </w:numPr>
                      <w:tabs>
                        <w:tab w:pos="226" w:val="left" w:leader="none"/>
                      </w:tabs>
                      <w:spacing w:before="117"/>
                      <w:ind w:left="225" w:right="0" w:hanging="225"/>
                      <w:jc w:val="left"/>
                      <w:rPr>
                        <w:rFonts w:ascii="Corbel"/>
                        <w:sz w:val="22"/>
                      </w:rPr>
                    </w:pPr>
                    <w:r>
                      <w:rPr>
                        <w:rFonts w:ascii="Corbel"/>
                        <w:sz w:val="22"/>
                      </w:rPr>
                      <w:t>regulares</w:t>
                    </w:r>
                  </w:p>
                  <w:p>
                    <w:pPr>
                      <w:numPr>
                        <w:ilvl w:val="0"/>
                        <w:numId w:val="107"/>
                      </w:numPr>
                      <w:tabs>
                        <w:tab w:pos="204" w:val="left" w:leader="none"/>
                      </w:tabs>
                      <w:spacing w:line="266" w:lineRule="exact" w:before="117"/>
                      <w:ind w:left="203" w:right="0" w:hanging="203"/>
                      <w:jc w:val="left"/>
                      <w:rPr>
                        <w:rFonts w:ascii="Corbel" w:hAnsi="Corbel"/>
                        <w:sz w:val="22"/>
                      </w:rPr>
                    </w:pPr>
                    <w:r>
                      <w:rPr>
                        <w:rFonts w:ascii="Corbel" w:hAnsi="Corbel"/>
                        <w:sz w:val="22"/>
                      </w:rPr>
                      <w:t>poco</w:t>
                    </w:r>
                    <w:r>
                      <w:rPr>
                        <w:rFonts w:ascii="Corbel" w:hAnsi="Corbel"/>
                        <w:spacing w:val="-1"/>
                        <w:sz w:val="22"/>
                      </w:rPr>
                      <w:t> </w:t>
                    </w:r>
                    <w:r>
                      <w:rPr>
                        <w:rFonts w:ascii="Corbel" w:hAnsi="Corbel"/>
                        <w:sz w:val="22"/>
                      </w:rPr>
                      <w:t>dinámicas</w:t>
                    </w:r>
                  </w:p>
                </w:txbxContent>
              </v:textbox>
              <w10:wrap type="none"/>
            </v:shape>
          </v:group>
        </w:pict>
      </w:r>
      <w:r>
        <w:rPr>
          <w:sz w:val="20"/>
        </w:rPr>
      </w:r>
    </w:p>
    <w:p>
      <w:pPr>
        <w:pStyle w:val="BodyText"/>
        <w:spacing w:before="10"/>
        <w:rPr>
          <w:sz w:val="14"/>
        </w:rPr>
      </w:pPr>
      <w:r>
        <w:rPr/>
        <w:pict>
          <v:group style="position:absolute;margin-left:72.025002pt;margin-top:10.525pt;width:443.15pt;height:174.65pt;mso-position-horizontal-relative:page;mso-position-vertical-relative:paragraph;z-index:3856;mso-wrap-distance-left:0;mso-wrap-distance-right:0" coordorigin="1441,210" coordsize="8863,3493">
            <v:shape style="position:absolute;left:2067;top:1075;width:5119;height:2210" type="#_x0000_t75" stroked="false">
              <v:imagedata r:id="rId105" o:title=""/>
            </v:shape>
            <v:rect style="position:absolute;left:7916;top:1735;width:121;height:121" filled="true" fillcolor="#4f81bc" stroked="false">
              <v:fill type="solid"/>
            </v:rect>
            <v:rect style="position:absolute;left:7916;top:2121;width:121;height:121" filled="true" fillcolor="#c0504d" stroked="false">
              <v:fill type="solid"/>
            </v:rect>
            <v:rect style="position:absolute;left:7916;top:2507;width:121;height:121" filled="true" fillcolor="#9bba58" stroked="false">
              <v:fill type="solid"/>
            </v:rect>
            <v:rect style="position:absolute;left:1448;top:218;width:8848;height:3478" filled="false" stroked="true" strokeweight=".75pt" strokecolor="#858585"/>
            <v:shape style="position:absolute;left:2396;top:414;width:6953;height:1106" type="#_x0000_t202" filled="false" stroked="false">
              <v:textbox inset="0,0,0,0">
                <w:txbxContent>
                  <w:p>
                    <w:pPr>
                      <w:spacing w:line="223" w:lineRule="exact" w:before="0"/>
                      <w:ind w:left="0" w:right="-5" w:firstLine="0"/>
                      <w:jc w:val="left"/>
                      <w:rPr>
                        <w:rFonts w:ascii="Corbel"/>
                        <w:b/>
                        <w:sz w:val="22"/>
                      </w:rPr>
                    </w:pPr>
                    <w:r>
                      <w:rPr>
                        <w:rFonts w:ascii="Corbel"/>
                        <w:b/>
                        <w:sz w:val="22"/>
                      </w:rPr>
                      <w:t>5. Durante este semestre consideras que tu nivel de manejo del idioma</w:t>
                    </w:r>
                    <w:r>
                      <w:rPr>
                        <w:rFonts w:ascii="Corbel"/>
                        <w:b/>
                        <w:spacing w:val="-18"/>
                        <w:sz w:val="22"/>
                      </w:rPr>
                      <w:t> </w:t>
                    </w:r>
                    <w:r>
                      <w:rPr>
                        <w:rFonts w:ascii="Corbel"/>
                        <w:b/>
                        <w:sz w:val="22"/>
                      </w:rPr>
                      <w:t>es:</w:t>
                    </w:r>
                  </w:p>
                  <w:p>
                    <w:pPr>
                      <w:spacing w:before="136"/>
                      <w:ind w:left="1915" w:right="-5" w:firstLine="0"/>
                      <w:jc w:val="left"/>
                      <w:rPr>
                        <w:rFonts w:ascii="Corbel"/>
                        <w:sz w:val="22"/>
                      </w:rPr>
                    </w:pPr>
                    <w:r>
                      <w:rPr>
                        <w:rFonts w:ascii="Corbel"/>
                        <w:sz w:val="22"/>
                      </w:rPr>
                      <w:t>3%</w:t>
                    </w:r>
                  </w:p>
                  <w:p>
                    <w:pPr>
                      <w:spacing w:line="240" w:lineRule="auto" w:before="4"/>
                      <w:rPr>
                        <w:sz w:val="18"/>
                      </w:rPr>
                    </w:pPr>
                  </w:p>
                  <w:p>
                    <w:pPr>
                      <w:spacing w:line="266" w:lineRule="exact" w:before="0"/>
                      <w:ind w:left="2875" w:right="3633" w:firstLine="0"/>
                      <w:jc w:val="center"/>
                      <w:rPr>
                        <w:rFonts w:ascii="Corbel"/>
                        <w:sz w:val="22"/>
                      </w:rPr>
                    </w:pPr>
                    <w:r>
                      <w:rPr>
                        <w:rFonts w:ascii="Corbel"/>
                        <w:sz w:val="22"/>
                      </w:rPr>
                      <w:t>26%</w:t>
                    </w:r>
                  </w:p>
                </w:txbxContent>
              </v:textbox>
              <w10:wrap type="none"/>
            </v:shape>
            <v:shape style="position:absolute;left:3382;top:2334;width:371;height:221" type="#_x0000_t202" filled="false" stroked="false">
              <v:textbox inset="0,0,0,0">
                <w:txbxContent>
                  <w:p>
                    <w:pPr>
                      <w:spacing w:line="221" w:lineRule="exact" w:before="0"/>
                      <w:ind w:left="0" w:right="-19" w:firstLine="0"/>
                      <w:jc w:val="left"/>
                      <w:rPr>
                        <w:rFonts w:ascii="Corbel"/>
                        <w:sz w:val="22"/>
                      </w:rPr>
                    </w:pPr>
                    <w:r>
                      <w:rPr>
                        <w:rFonts w:ascii="Corbel"/>
                        <w:sz w:val="22"/>
                      </w:rPr>
                      <w:t>71%</w:t>
                    </w:r>
                  </w:p>
                </w:txbxContent>
              </v:textbox>
              <w10:wrap type="none"/>
            </v:shape>
            <v:shape style="position:absolute;left:8091;top:1695;width:2003;height:993" type="#_x0000_t202" filled="false" stroked="false">
              <v:textbox inset="0,0,0,0">
                <w:txbxContent>
                  <w:p>
                    <w:pPr>
                      <w:numPr>
                        <w:ilvl w:val="0"/>
                        <w:numId w:val="108"/>
                      </w:numPr>
                      <w:tabs>
                        <w:tab w:pos="216" w:val="left" w:leader="none"/>
                      </w:tabs>
                      <w:spacing w:line="223" w:lineRule="exact" w:before="0"/>
                      <w:ind w:left="215" w:right="0" w:hanging="215"/>
                      <w:jc w:val="left"/>
                      <w:rPr>
                        <w:rFonts w:ascii="Corbel"/>
                        <w:sz w:val="22"/>
                      </w:rPr>
                    </w:pPr>
                    <w:r>
                      <w:rPr>
                        <w:rFonts w:ascii="Corbel"/>
                        <w:sz w:val="22"/>
                      </w:rPr>
                      <w:t>mejor</w:t>
                    </w:r>
                  </w:p>
                  <w:p>
                    <w:pPr>
                      <w:numPr>
                        <w:ilvl w:val="0"/>
                        <w:numId w:val="108"/>
                      </w:numPr>
                      <w:tabs>
                        <w:tab w:pos="226" w:val="left" w:leader="none"/>
                      </w:tabs>
                      <w:spacing w:before="117"/>
                      <w:ind w:left="225" w:right="0" w:hanging="225"/>
                      <w:jc w:val="left"/>
                      <w:rPr>
                        <w:rFonts w:ascii="Corbel"/>
                        <w:sz w:val="22"/>
                      </w:rPr>
                    </w:pPr>
                    <w:r>
                      <w:rPr>
                        <w:rFonts w:ascii="Corbel"/>
                        <w:sz w:val="22"/>
                      </w:rPr>
                      <w:t>un poco</w:t>
                    </w:r>
                    <w:r>
                      <w:rPr>
                        <w:rFonts w:ascii="Corbel"/>
                        <w:spacing w:val="-1"/>
                        <w:sz w:val="22"/>
                      </w:rPr>
                      <w:t> </w:t>
                    </w:r>
                    <w:r>
                      <w:rPr>
                        <w:rFonts w:ascii="Corbel"/>
                        <w:sz w:val="22"/>
                      </w:rPr>
                      <w:t>mejor</w:t>
                    </w:r>
                  </w:p>
                  <w:p>
                    <w:pPr>
                      <w:numPr>
                        <w:ilvl w:val="0"/>
                        <w:numId w:val="108"/>
                      </w:numPr>
                      <w:tabs>
                        <w:tab w:pos="204" w:val="left" w:leader="none"/>
                      </w:tabs>
                      <w:spacing w:line="266" w:lineRule="exact" w:before="117"/>
                      <w:ind w:left="203" w:right="0" w:hanging="203"/>
                      <w:jc w:val="left"/>
                      <w:rPr>
                        <w:rFonts w:ascii="Corbel"/>
                        <w:sz w:val="22"/>
                      </w:rPr>
                    </w:pPr>
                    <w:r>
                      <w:rPr>
                        <w:rFonts w:ascii="Corbel"/>
                        <w:sz w:val="22"/>
                      </w:rPr>
                      <w:t>igual que el</w:t>
                    </w:r>
                    <w:r>
                      <w:rPr>
                        <w:rFonts w:ascii="Corbel"/>
                        <w:spacing w:val="-8"/>
                        <w:sz w:val="22"/>
                      </w:rPr>
                      <w:t> </w:t>
                    </w:r>
                    <w:r>
                      <w:rPr>
                        <w:rFonts w:ascii="Corbel"/>
                        <w:sz w:val="22"/>
                      </w:rPr>
                      <w:t>anterior</w:t>
                    </w:r>
                  </w:p>
                </w:txbxContent>
              </v:textbox>
              <w10:wrap type="none"/>
            </v:shape>
            <w10:wrap type="topAndBottom"/>
          </v:group>
        </w:pict>
      </w:r>
      <w:r>
        <w:rPr/>
        <w:pict>
          <v:group style="position:absolute;margin-left:72.025002pt;margin-top:196.595001pt;width:443.25pt;height:196.5pt;mso-position-horizontal-relative:page;mso-position-vertical-relative:paragraph;z-index:4024;mso-wrap-distance-left:0;mso-wrap-distance-right:0" coordorigin="1441,3932" coordsize="8865,3930">
            <v:shape style="position:absolute;left:2067;top:4847;width:5098;height:2570" type="#_x0000_t75" stroked="false">
              <v:imagedata r:id="rId106" o:title=""/>
            </v:shape>
            <v:rect style="position:absolute;left:7892;top:5452;width:132;height:132" filled="true" fillcolor="#4f81bc" stroked="false">
              <v:fill type="solid"/>
            </v:rect>
            <v:rect style="position:absolute;left:7892;top:5863;width:132;height:132" filled="true" fillcolor="#c0504d" stroked="false">
              <v:fill type="solid"/>
            </v:rect>
            <v:rect style="position:absolute;left:7892;top:6273;width:132;height:132" filled="true" fillcolor="#9bba58" stroked="false">
              <v:fill type="solid"/>
            </v:rect>
            <v:rect style="position:absolute;left:7892;top:6683;width:132;height:132" filled="true" fillcolor="#8063a1" stroked="false">
              <v:fill type="solid"/>
            </v:rect>
            <v:rect style="position:absolute;left:1448;top:3939;width:8850;height:3915" filled="false" stroked="true" strokeweight=".75pt" strokecolor="#858585"/>
            <v:shape style="position:absolute;left:2809;top:4140;width:6126;height:240" type="#_x0000_t202" filled="false" stroked="false">
              <v:textbox inset="0,0,0,0">
                <w:txbxContent>
                  <w:p>
                    <w:pPr>
                      <w:spacing w:line="240" w:lineRule="exact" w:before="0"/>
                      <w:ind w:left="0" w:right="0" w:firstLine="0"/>
                      <w:jc w:val="left"/>
                      <w:rPr>
                        <w:rFonts w:ascii="Corbel" w:hAnsi="Corbel"/>
                        <w:b/>
                        <w:sz w:val="24"/>
                      </w:rPr>
                    </w:pPr>
                    <w:r>
                      <w:rPr>
                        <w:rFonts w:ascii="Corbel" w:hAnsi="Corbel"/>
                        <w:b/>
                        <w:sz w:val="24"/>
                      </w:rPr>
                      <w:t>6.</w:t>
                    </w:r>
                    <w:r>
                      <w:rPr>
                        <w:rFonts w:ascii="Corbel" w:hAnsi="Corbel"/>
                        <w:b/>
                        <w:spacing w:val="-12"/>
                        <w:sz w:val="24"/>
                      </w:rPr>
                      <w:t> </w:t>
                    </w:r>
                    <w:r>
                      <w:rPr>
                        <w:rFonts w:ascii="Corbel" w:hAnsi="Corbel"/>
                        <w:b/>
                        <w:sz w:val="24"/>
                      </w:rPr>
                      <w:t>Si</w:t>
                    </w:r>
                    <w:r>
                      <w:rPr>
                        <w:rFonts w:ascii="Corbel" w:hAnsi="Corbel"/>
                        <w:b/>
                        <w:spacing w:val="-2"/>
                        <w:sz w:val="24"/>
                      </w:rPr>
                      <w:t> </w:t>
                    </w:r>
                    <w:r>
                      <w:rPr>
                        <w:rFonts w:ascii="Corbel" w:hAnsi="Corbel"/>
                        <w:b/>
                        <w:sz w:val="24"/>
                      </w:rPr>
                      <w:t>pudieras</w:t>
                    </w:r>
                    <w:r>
                      <w:rPr>
                        <w:rFonts w:ascii="Corbel" w:hAnsi="Corbel"/>
                        <w:b/>
                        <w:spacing w:val="-6"/>
                        <w:sz w:val="24"/>
                      </w:rPr>
                      <w:t> </w:t>
                    </w:r>
                    <w:r>
                      <w:rPr>
                        <w:rFonts w:ascii="Corbel" w:hAnsi="Corbel"/>
                        <w:b/>
                        <w:sz w:val="24"/>
                      </w:rPr>
                      <w:t>cambiar</w:t>
                    </w:r>
                    <w:r>
                      <w:rPr>
                        <w:rFonts w:ascii="Corbel" w:hAnsi="Corbel"/>
                        <w:b/>
                        <w:spacing w:val="-1"/>
                        <w:sz w:val="24"/>
                      </w:rPr>
                      <w:t> </w:t>
                    </w:r>
                    <w:r>
                      <w:rPr>
                        <w:rFonts w:ascii="Corbel" w:hAnsi="Corbel"/>
                        <w:b/>
                        <w:sz w:val="24"/>
                      </w:rPr>
                      <w:t>algo</w:t>
                    </w:r>
                    <w:r>
                      <w:rPr>
                        <w:rFonts w:ascii="Corbel" w:hAnsi="Corbel"/>
                        <w:b/>
                        <w:spacing w:val="-4"/>
                        <w:sz w:val="24"/>
                      </w:rPr>
                      <w:t> </w:t>
                    </w:r>
                    <w:r>
                      <w:rPr>
                        <w:rFonts w:ascii="Corbel" w:hAnsi="Corbel"/>
                        <w:b/>
                        <w:sz w:val="24"/>
                      </w:rPr>
                      <w:t>de</w:t>
                    </w:r>
                    <w:r>
                      <w:rPr>
                        <w:rFonts w:ascii="Corbel" w:hAnsi="Corbel"/>
                        <w:b/>
                        <w:spacing w:val="-4"/>
                        <w:sz w:val="24"/>
                      </w:rPr>
                      <w:t> </w:t>
                    </w:r>
                    <w:r>
                      <w:rPr>
                        <w:rFonts w:ascii="Corbel" w:hAnsi="Corbel"/>
                        <w:b/>
                        <w:sz w:val="24"/>
                      </w:rPr>
                      <w:t>la</w:t>
                    </w:r>
                    <w:r>
                      <w:rPr>
                        <w:rFonts w:ascii="Corbel" w:hAnsi="Corbel"/>
                        <w:b/>
                        <w:spacing w:val="-4"/>
                        <w:sz w:val="24"/>
                      </w:rPr>
                      <w:t> </w:t>
                    </w:r>
                    <w:r>
                      <w:rPr>
                        <w:rFonts w:ascii="Corbel" w:hAnsi="Corbel"/>
                        <w:b/>
                        <w:sz w:val="24"/>
                      </w:rPr>
                      <w:t>clase</w:t>
                    </w:r>
                    <w:r>
                      <w:rPr>
                        <w:rFonts w:ascii="Corbel" w:hAnsi="Corbel"/>
                        <w:b/>
                        <w:spacing w:val="-1"/>
                        <w:sz w:val="24"/>
                      </w:rPr>
                      <w:t> </w:t>
                    </w:r>
                    <w:r>
                      <w:rPr>
                        <w:rFonts w:ascii="Corbel" w:hAnsi="Corbel"/>
                        <w:b/>
                        <w:sz w:val="24"/>
                      </w:rPr>
                      <w:t>de</w:t>
                    </w:r>
                    <w:r>
                      <w:rPr>
                        <w:rFonts w:ascii="Corbel" w:hAnsi="Corbel"/>
                        <w:b/>
                        <w:spacing w:val="-4"/>
                        <w:sz w:val="24"/>
                      </w:rPr>
                      <w:t> </w:t>
                    </w:r>
                    <w:r>
                      <w:rPr>
                        <w:rFonts w:ascii="Corbel" w:hAnsi="Corbel"/>
                        <w:b/>
                        <w:sz w:val="24"/>
                      </w:rPr>
                      <w:t>inglés</w:t>
                    </w:r>
                    <w:r>
                      <w:rPr>
                        <w:rFonts w:ascii="Corbel" w:hAnsi="Corbel"/>
                        <w:b/>
                        <w:spacing w:val="-17"/>
                        <w:sz w:val="24"/>
                      </w:rPr>
                      <w:t> </w:t>
                    </w:r>
                    <w:r>
                      <w:rPr>
                        <w:rFonts w:ascii="Corbel" w:hAnsi="Corbel"/>
                        <w:b/>
                        <w:sz w:val="24"/>
                      </w:rPr>
                      <w:t>VI</w:t>
                    </w:r>
                    <w:r>
                      <w:rPr>
                        <w:rFonts w:ascii="Corbel" w:hAnsi="Corbel"/>
                        <w:b/>
                        <w:spacing w:val="-4"/>
                        <w:sz w:val="24"/>
                      </w:rPr>
                      <w:t> </w:t>
                    </w:r>
                    <w:r>
                      <w:rPr>
                        <w:rFonts w:ascii="Corbel" w:hAnsi="Corbel"/>
                        <w:b/>
                        <w:sz w:val="24"/>
                      </w:rPr>
                      <w:t>que</w:t>
                    </w:r>
                    <w:r>
                      <w:rPr>
                        <w:rFonts w:ascii="Corbel" w:hAnsi="Corbel"/>
                        <w:b/>
                        <w:spacing w:val="-6"/>
                        <w:sz w:val="24"/>
                      </w:rPr>
                      <w:t> </w:t>
                    </w:r>
                    <w:r>
                      <w:rPr>
                        <w:rFonts w:ascii="Corbel" w:hAnsi="Corbel"/>
                        <w:b/>
                        <w:sz w:val="24"/>
                      </w:rPr>
                      <w:t>sería:</w:t>
                    </w:r>
                  </w:p>
                </w:txbxContent>
              </v:textbox>
              <w10:wrap type="none"/>
            </v:shape>
            <v:shape style="position:absolute;left:3489;top:5071;width:417;height:240" type="#_x0000_t202" filled="false" stroked="false">
              <v:textbox inset="0,0,0,0">
                <w:txbxContent>
                  <w:p>
                    <w:pPr>
                      <w:spacing w:line="240" w:lineRule="exact" w:before="0"/>
                      <w:ind w:left="0" w:right="-16" w:firstLine="0"/>
                      <w:jc w:val="left"/>
                      <w:rPr>
                        <w:rFonts w:ascii="Corbel"/>
                        <w:sz w:val="24"/>
                      </w:rPr>
                    </w:pPr>
                    <w:r>
                      <w:rPr>
                        <w:rFonts w:ascii="Corbel"/>
                        <w:spacing w:val="-4"/>
                        <w:sz w:val="24"/>
                      </w:rPr>
                      <w:t>23%</w:t>
                    </w:r>
                  </w:p>
                </w:txbxContent>
              </v:textbox>
              <w10:wrap type="none"/>
            </v:shape>
            <v:shape style="position:absolute;left:4691;top:4951;width:317;height:240" type="#_x0000_t202" filled="false" stroked="false">
              <v:textbox inset="0,0,0,0">
                <w:txbxContent>
                  <w:p>
                    <w:pPr>
                      <w:spacing w:line="240" w:lineRule="exact" w:before="0"/>
                      <w:ind w:left="0" w:right="-18" w:firstLine="0"/>
                      <w:jc w:val="left"/>
                      <w:rPr>
                        <w:rFonts w:ascii="Corbel"/>
                        <w:sz w:val="24"/>
                      </w:rPr>
                    </w:pPr>
                    <w:r>
                      <w:rPr>
                        <w:rFonts w:ascii="Corbel"/>
                        <w:spacing w:val="-2"/>
                        <w:sz w:val="24"/>
                      </w:rPr>
                      <w:t>6%</w:t>
                    </w:r>
                  </w:p>
                </w:txbxContent>
              </v:textbox>
              <w10:wrap type="none"/>
            </v:shape>
            <v:shape style="position:absolute;left:2769;top:6106;width:417;height:240" type="#_x0000_t202" filled="false" stroked="false">
              <v:textbox inset="0,0,0,0">
                <w:txbxContent>
                  <w:p>
                    <w:pPr>
                      <w:spacing w:line="240" w:lineRule="exact" w:before="0"/>
                      <w:ind w:left="0" w:right="-16" w:firstLine="0"/>
                      <w:jc w:val="left"/>
                      <w:rPr>
                        <w:rFonts w:ascii="Corbel"/>
                        <w:sz w:val="24"/>
                      </w:rPr>
                    </w:pPr>
                    <w:r>
                      <w:rPr>
                        <w:rFonts w:ascii="Corbel"/>
                        <w:spacing w:val="-4"/>
                        <w:sz w:val="24"/>
                      </w:rPr>
                      <w:t>23%</w:t>
                    </w:r>
                  </w:p>
                </w:txbxContent>
              </v:textbox>
              <w10:wrap type="none"/>
            </v:shape>
            <v:shape style="position:absolute;left:6084;top:6031;width:441;height:240" type="#_x0000_t202" filled="false" stroked="false">
              <v:textbox inset="0,0,0,0">
                <w:txbxContent>
                  <w:p>
                    <w:pPr>
                      <w:spacing w:line="240" w:lineRule="exact" w:before="0"/>
                      <w:ind w:left="0" w:right="-20" w:firstLine="0"/>
                      <w:jc w:val="left"/>
                      <w:rPr>
                        <w:rFonts w:ascii="Corbel"/>
                        <w:sz w:val="24"/>
                      </w:rPr>
                    </w:pPr>
                    <w:r>
                      <w:rPr>
                        <w:rFonts w:ascii="Corbel"/>
                        <w:sz w:val="24"/>
                      </w:rPr>
                      <w:t>48%</w:t>
                    </w:r>
                  </w:p>
                </w:txbxContent>
              </v:textbox>
              <w10:wrap type="none"/>
            </v:shape>
            <v:shape style="position:absolute;left:8084;top:5410;width:2009;height:1471" type="#_x0000_t202" filled="false" stroked="false">
              <v:textbox inset="0,0,0,0">
                <w:txbxContent>
                  <w:p>
                    <w:pPr>
                      <w:numPr>
                        <w:ilvl w:val="0"/>
                        <w:numId w:val="109"/>
                      </w:numPr>
                      <w:tabs>
                        <w:tab w:pos="236" w:val="left" w:leader="none"/>
                      </w:tabs>
                      <w:spacing w:line="243" w:lineRule="exact" w:before="0"/>
                      <w:ind w:left="235" w:right="0" w:hanging="235"/>
                      <w:jc w:val="left"/>
                      <w:rPr>
                        <w:rFonts w:ascii="Corbel"/>
                        <w:sz w:val="24"/>
                      </w:rPr>
                    </w:pPr>
                    <w:r>
                      <w:rPr>
                        <w:rFonts w:ascii="Corbel"/>
                        <w:sz w:val="24"/>
                      </w:rPr>
                      <w:t>actividades</w:t>
                    </w:r>
                  </w:p>
                  <w:p>
                    <w:pPr>
                      <w:numPr>
                        <w:ilvl w:val="0"/>
                        <w:numId w:val="109"/>
                      </w:numPr>
                      <w:tabs>
                        <w:tab w:pos="243" w:val="left" w:leader="none"/>
                      </w:tabs>
                      <w:spacing w:before="117"/>
                      <w:ind w:left="242" w:right="0" w:hanging="242"/>
                      <w:jc w:val="left"/>
                      <w:rPr>
                        <w:rFonts w:ascii="Corbel"/>
                        <w:sz w:val="24"/>
                      </w:rPr>
                    </w:pPr>
                    <w:r>
                      <w:rPr>
                        <w:rFonts w:ascii="Corbel"/>
                        <w:sz w:val="24"/>
                      </w:rPr>
                      <w:t>ambiente</w:t>
                    </w:r>
                  </w:p>
                  <w:p>
                    <w:pPr>
                      <w:numPr>
                        <w:ilvl w:val="0"/>
                        <w:numId w:val="109"/>
                      </w:numPr>
                      <w:tabs>
                        <w:tab w:pos="224" w:val="left" w:leader="none"/>
                      </w:tabs>
                      <w:spacing w:before="117"/>
                      <w:ind w:left="223" w:right="0" w:hanging="223"/>
                      <w:jc w:val="left"/>
                      <w:rPr>
                        <w:rFonts w:ascii="Corbel"/>
                        <w:sz w:val="24"/>
                      </w:rPr>
                    </w:pPr>
                    <w:r>
                      <w:rPr>
                        <w:rFonts w:ascii="Corbel"/>
                        <w:sz w:val="24"/>
                      </w:rPr>
                      <w:t>material de</w:t>
                    </w:r>
                    <w:r>
                      <w:rPr>
                        <w:rFonts w:ascii="Corbel"/>
                        <w:spacing w:val="-6"/>
                        <w:sz w:val="24"/>
                      </w:rPr>
                      <w:t> </w:t>
                    </w:r>
                    <w:r>
                      <w:rPr>
                        <w:rFonts w:ascii="Corbel"/>
                        <w:sz w:val="24"/>
                      </w:rPr>
                      <w:t>apoyo</w:t>
                    </w:r>
                  </w:p>
                  <w:p>
                    <w:pPr>
                      <w:numPr>
                        <w:ilvl w:val="0"/>
                        <w:numId w:val="109"/>
                      </w:numPr>
                      <w:tabs>
                        <w:tab w:pos="247" w:val="left" w:leader="none"/>
                      </w:tabs>
                      <w:spacing w:line="290" w:lineRule="exact" w:before="117"/>
                      <w:ind w:left="246" w:right="0" w:hanging="246"/>
                      <w:jc w:val="left"/>
                      <w:rPr>
                        <w:rFonts w:ascii="Corbel"/>
                        <w:sz w:val="24"/>
                      </w:rPr>
                    </w:pPr>
                    <w:r>
                      <w:rPr>
                        <w:rFonts w:ascii="Corbel"/>
                        <w:sz w:val="24"/>
                      </w:rPr>
                      <w:t>otros</w:t>
                    </w:r>
                  </w:p>
                </w:txbxContent>
              </v:textbox>
              <w10:wrap type="none"/>
            </v:shape>
            <w10:wrap type="topAndBottom"/>
          </v:group>
        </w:pict>
      </w:r>
    </w:p>
    <w:p>
      <w:pPr>
        <w:pStyle w:val="BodyText"/>
        <w:spacing w:before="11"/>
        <w:rPr>
          <w:sz w:val="13"/>
        </w:rPr>
      </w:pPr>
    </w:p>
    <w:p>
      <w:pPr>
        <w:spacing w:after="0"/>
        <w:rPr>
          <w:sz w:val="13"/>
        </w:rPr>
        <w:sectPr>
          <w:pgSz w:w="12240" w:h="15840"/>
          <w:pgMar w:header="0" w:footer="964" w:top="1400" w:bottom="1220" w:left="1340" w:right="1720"/>
        </w:sectPr>
      </w:pPr>
    </w:p>
    <w:p>
      <w:pPr>
        <w:pStyle w:val="BodyText"/>
        <w:ind w:left="100"/>
        <w:rPr>
          <w:sz w:val="20"/>
        </w:rPr>
      </w:pPr>
      <w:r>
        <w:rPr/>
        <w:pict>
          <v:rect style="position:absolute;margin-left:407.790009pt;margin-top:144.127502pt;width:6.5925pt;height:6.5925pt;mso-position-horizontal-relative:page;mso-position-vertical-relative:page;z-index:-167992" filled="true" fillcolor="#4f81bc" stroked="false">
            <v:fill type="solid"/>
            <w10:wrap type="none"/>
          </v:rect>
        </w:pict>
      </w:r>
      <w:r>
        <w:rPr/>
        <w:pict>
          <v:rect style="position:absolute;margin-left:407.790009pt;margin-top:164.627502pt;width:6.5925pt;height:6.5925pt;mso-position-horizontal-relative:page;mso-position-vertical-relative:page;z-index:-167968" filled="true" fillcolor="#c0504d" stroked="false">
            <v:fill type="solid"/>
            <w10:wrap type="none"/>
          </v:rect>
        </w:pict>
      </w:r>
      <w:r>
        <w:rPr/>
        <w:pict>
          <v:rect style="position:absolute;margin-left:407.790009pt;margin-top:185.127502pt;width:6.5925pt;height:6.5925pt;mso-position-horizontal-relative:page;mso-position-vertical-relative:page;z-index:-167944" filled="true" fillcolor="#9bba58" stroked="false">
            <v:fill type="solid"/>
            <w10:wrap type="none"/>
          </v:rect>
        </w:pict>
      </w:r>
      <w:r>
        <w:rPr>
          <w:sz w:val="20"/>
        </w:rPr>
        <w:pict>
          <v:group style="width:443.25pt;height:171.25pt;mso-position-horizontal-relative:char;mso-position-vertical-relative:line" coordorigin="0,0" coordsize="8865,3425">
            <v:shape style="position:absolute;left:641;top:886;width:5328;height:2124" type="#_x0000_t75" stroked="false">
              <v:imagedata r:id="rId107" o:title=""/>
            </v:shape>
            <v:shape style="position:absolute;left:8;top:8;width:8850;height:3410" type="#_x0000_t202" filled="false" stroked="true" strokeweight=".75pt" strokecolor="#858585">
              <v:textbox inset="0,0,0,0">
                <w:txbxContent>
                  <w:p>
                    <w:pPr>
                      <w:numPr>
                        <w:ilvl w:val="0"/>
                        <w:numId w:val="110"/>
                      </w:numPr>
                      <w:tabs>
                        <w:tab w:pos="2761" w:val="left" w:leader="none"/>
                      </w:tabs>
                      <w:spacing w:before="142"/>
                      <w:ind w:left="2760" w:right="0" w:hanging="235"/>
                      <w:jc w:val="left"/>
                      <w:rPr>
                        <w:rFonts w:ascii="Corbel" w:hAnsi="Corbel"/>
                        <w:b/>
                        <w:sz w:val="24"/>
                      </w:rPr>
                    </w:pPr>
                    <w:r>
                      <w:rPr>
                        <w:rFonts w:ascii="Corbel" w:hAnsi="Corbel"/>
                        <w:b/>
                        <w:sz w:val="24"/>
                      </w:rPr>
                      <w:t>El ambiente de la sesión te</w:t>
                    </w:r>
                    <w:r>
                      <w:rPr>
                        <w:rFonts w:ascii="Corbel" w:hAnsi="Corbel"/>
                        <w:b/>
                        <w:spacing w:val="-14"/>
                        <w:sz w:val="24"/>
                      </w:rPr>
                      <w:t> </w:t>
                    </w:r>
                    <w:r>
                      <w:rPr>
                        <w:rFonts w:ascii="Corbel" w:hAnsi="Corbel"/>
                        <w:b/>
                        <w:sz w:val="24"/>
                      </w:rPr>
                      <w:t>parece:</w:t>
                    </w:r>
                  </w:p>
                  <w:p>
                    <w:pPr>
                      <w:spacing w:before="112"/>
                      <w:ind w:left="3116" w:right="5376" w:firstLine="0"/>
                      <w:jc w:val="center"/>
                      <w:rPr>
                        <w:rFonts w:ascii="Corbel"/>
                        <w:sz w:val="24"/>
                      </w:rPr>
                    </w:pPr>
                    <w:r>
                      <w:rPr>
                        <w:rFonts w:ascii="Corbel"/>
                        <w:sz w:val="24"/>
                      </w:rPr>
                      <w:t>0%</w:t>
                    </w:r>
                  </w:p>
                  <w:p>
                    <w:pPr>
                      <w:spacing w:before="127"/>
                      <w:ind w:left="2603" w:right="0" w:firstLine="0"/>
                      <w:jc w:val="left"/>
                      <w:rPr>
                        <w:rFonts w:ascii="Corbel"/>
                        <w:sz w:val="24"/>
                      </w:rPr>
                    </w:pPr>
                    <w:r>
                      <w:rPr>
                        <w:rFonts w:ascii="Corbel"/>
                        <w:sz w:val="24"/>
                      </w:rPr>
                      <w:t>16%</w:t>
                    </w:r>
                  </w:p>
                  <w:p>
                    <w:pPr>
                      <w:numPr>
                        <w:ilvl w:val="1"/>
                        <w:numId w:val="110"/>
                      </w:numPr>
                      <w:tabs>
                        <w:tab w:pos="7128" w:val="left" w:leader="none"/>
                      </w:tabs>
                      <w:spacing w:before="104"/>
                      <w:ind w:left="7127" w:right="733" w:hanging="235"/>
                      <w:jc w:val="right"/>
                      <w:rPr>
                        <w:rFonts w:ascii="Corbel"/>
                        <w:sz w:val="24"/>
                      </w:rPr>
                    </w:pPr>
                    <w:r>
                      <w:rPr>
                        <w:rFonts w:ascii="Corbel"/>
                        <w:sz w:val="24"/>
                      </w:rPr>
                      <w:t>adecuado</w:t>
                    </w:r>
                  </w:p>
                  <w:p>
                    <w:pPr>
                      <w:numPr>
                        <w:ilvl w:val="1"/>
                        <w:numId w:val="110"/>
                      </w:numPr>
                      <w:tabs>
                        <w:tab w:pos="7135" w:val="left" w:leader="none"/>
                      </w:tabs>
                      <w:spacing w:line="292" w:lineRule="exact" w:before="117"/>
                      <w:ind w:left="7134" w:right="191" w:hanging="242"/>
                      <w:jc w:val="right"/>
                      <w:rPr>
                        <w:rFonts w:ascii="Corbel"/>
                        <w:sz w:val="24"/>
                      </w:rPr>
                    </w:pPr>
                    <w:r>
                      <w:rPr>
                        <w:rFonts w:ascii="Corbel"/>
                        <w:sz w:val="24"/>
                      </w:rPr>
                      <w:t>poco</w:t>
                    </w:r>
                    <w:r>
                      <w:rPr>
                        <w:rFonts w:ascii="Corbel"/>
                        <w:spacing w:val="-1"/>
                        <w:sz w:val="24"/>
                      </w:rPr>
                      <w:t> </w:t>
                    </w:r>
                    <w:r>
                      <w:rPr>
                        <w:rFonts w:ascii="Corbel"/>
                        <w:sz w:val="24"/>
                      </w:rPr>
                      <w:t>adecuado</w:t>
                    </w:r>
                  </w:p>
                  <w:p>
                    <w:pPr>
                      <w:tabs>
                        <w:tab w:pos="6892" w:val="left" w:leader="none"/>
                      </w:tabs>
                      <w:spacing w:line="412" w:lineRule="exact" w:before="0"/>
                      <w:ind w:left="3848" w:right="0" w:firstLine="0"/>
                      <w:jc w:val="left"/>
                      <w:rPr>
                        <w:rFonts w:ascii="Corbel"/>
                        <w:sz w:val="24"/>
                      </w:rPr>
                    </w:pPr>
                    <w:r>
                      <w:rPr>
                        <w:rFonts w:ascii="Corbel"/>
                        <w:position w:val="12"/>
                        <w:sz w:val="24"/>
                      </w:rPr>
                      <w:t>84%</w:t>
                      <w:tab/>
                    </w:r>
                    <w:r>
                      <w:rPr>
                        <w:rFonts w:ascii="Corbel"/>
                        <w:sz w:val="24"/>
                      </w:rPr>
                      <w:t>c)</w:t>
                    </w:r>
                    <w:r>
                      <w:rPr>
                        <w:rFonts w:ascii="Corbel"/>
                        <w:spacing w:val="-1"/>
                        <w:sz w:val="24"/>
                      </w:rPr>
                      <w:t> </w:t>
                    </w:r>
                    <w:r>
                      <w:rPr>
                        <w:rFonts w:ascii="Corbel"/>
                        <w:sz w:val="24"/>
                      </w:rPr>
                      <w:t>inadecuado</w:t>
                    </w:r>
                  </w:p>
                </w:txbxContent>
              </v:textbox>
              <w10:wrap type="none"/>
            </v:shape>
          </v:group>
        </w:pict>
      </w:r>
      <w:r>
        <w:rPr>
          <w:sz w:val="20"/>
        </w:rPr>
      </w:r>
    </w:p>
    <w:p>
      <w:pPr>
        <w:pStyle w:val="BodyText"/>
        <w:spacing w:before="6"/>
        <w:rPr>
          <w:sz w:val="17"/>
        </w:rPr>
      </w:pPr>
      <w:r>
        <w:rPr/>
        <w:pict>
          <v:group style="position:absolute;margin-left:72.025002pt;margin-top:12.045pt;width:441pt;height:178.75pt;mso-position-horizontal-relative:page;mso-position-vertical-relative:paragraph;z-index:4192;mso-wrap-distance-left:0;mso-wrap-distance-right:0" coordorigin="1441,241" coordsize="8820,3575">
            <v:shape style="position:absolute;left:2125;top:1134;width:5990;height:2261" type="#_x0000_t75" stroked="false">
              <v:imagedata r:id="rId108" o:title=""/>
            </v:shape>
            <v:rect style="position:absolute;left:8911;top:1789;width:132;height:132" filled="true" fillcolor="#4f81bc" stroked="false">
              <v:fill type="solid"/>
            </v:rect>
            <v:rect style="position:absolute;left:8911;top:2199;width:132;height:132" filled="true" fillcolor="#c0504d" stroked="false">
              <v:fill type="solid"/>
            </v:rect>
            <v:rect style="position:absolute;left:8911;top:2609;width:132;height:132" filled="true" fillcolor="#9bba58" stroked="false">
              <v:fill type="solid"/>
            </v:rect>
            <v:rect style="position:absolute;left:1448;top:248;width:8805;height:3560" filled="false" stroked="true" strokeweight=".75pt" strokecolor="#858585"/>
            <v:shape style="position:absolute;left:3938;top:449;width:3825;height:661" type="#_x0000_t202" filled="false" stroked="false">
              <v:textbox inset="0,0,0,0">
                <w:txbxContent>
                  <w:p>
                    <w:pPr>
                      <w:spacing w:line="243" w:lineRule="exact" w:before="0"/>
                      <w:ind w:left="0" w:right="-9" w:firstLine="0"/>
                      <w:jc w:val="left"/>
                      <w:rPr>
                        <w:rFonts w:ascii="Corbel" w:hAnsi="Corbel"/>
                        <w:b/>
                        <w:sz w:val="24"/>
                      </w:rPr>
                    </w:pPr>
                    <w:r>
                      <w:rPr>
                        <w:rFonts w:ascii="Corbel" w:hAnsi="Corbel"/>
                        <w:b/>
                        <w:sz w:val="24"/>
                      </w:rPr>
                      <w:t>8. La participación de los alumnos</w:t>
                    </w:r>
                    <w:r>
                      <w:rPr>
                        <w:rFonts w:ascii="Corbel" w:hAnsi="Corbel"/>
                        <w:b/>
                        <w:spacing w:val="-16"/>
                        <w:sz w:val="24"/>
                      </w:rPr>
                      <w:t> </w:t>
                    </w:r>
                    <w:r>
                      <w:rPr>
                        <w:rFonts w:ascii="Corbel" w:hAnsi="Corbel"/>
                        <w:b/>
                        <w:sz w:val="24"/>
                      </w:rPr>
                      <w:t>es:</w:t>
                    </w:r>
                  </w:p>
                  <w:p>
                    <w:pPr>
                      <w:spacing w:line="290" w:lineRule="exact" w:before="127"/>
                      <w:ind w:left="1021" w:right="-9" w:firstLine="0"/>
                      <w:jc w:val="left"/>
                      <w:rPr>
                        <w:rFonts w:ascii="Corbel"/>
                        <w:sz w:val="24"/>
                      </w:rPr>
                    </w:pPr>
                    <w:r>
                      <w:rPr>
                        <w:rFonts w:ascii="Corbel"/>
                        <w:sz w:val="24"/>
                      </w:rPr>
                      <w:t>0%</w:t>
                    </w:r>
                  </w:p>
                </w:txbxContent>
              </v:textbox>
              <w10:wrap type="none"/>
            </v:shape>
            <v:shape style="position:absolute;left:6188;top:1589;width:433;height:240" type="#_x0000_t202" filled="false" stroked="false">
              <v:textbox inset="0,0,0,0">
                <w:txbxContent>
                  <w:p>
                    <w:pPr>
                      <w:spacing w:line="240" w:lineRule="exact" w:before="0"/>
                      <w:ind w:left="0" w:right="-20" w:firstLine="0"/>
                      <w:jc w:val="left"/>
                      <w:rPr>
                        <w:rFonts w:ascii="Corbel"/>
                        <w:sz w:val="24"/>
                      </w:rPr>
                    </w:pPr>
                    <w:r>
                      <w:rPr>
                        <w:rFonts w:ascii="Corbel"/>
                        <w:sz w:val="24"/>
                      </w:rPr>
                      <w:t>45%</w:t>
                    </w:r>
                  </w:p>
                </w:txbxContent>
              </v:textbox>
              <w10:wrap type="none"/>
            </v:shape>
            <v:shape style="position:absolute;left:3368;top:2039;width:424;height:240" type="#_x0000_t202" filled="false" stroked="false">
              <v:textbox inset="0,0,0,0">
                <w:txbxContent>
                  <w:p>
                    <w:pPr>
                      <w:spacing w:line="240" w:lineRule="exact" w:before="0"/>
                      <w:ind w:left="0" w:right="-20" w:firstLine="0"/>
                      <w:jc w:val="left"/>
                      <w:rPr>
                        <w:rFonts w:ascii="Corbel"/>
                        <w:sz w:val="24"/>
                      </w:rPr>
                    </w:pPr>
                    <w:r>
                      <w:rPr>
                        <w:rFonts w:ascii="Corbel"/>
                        <w:sz w:val="24"/>
                      </w:rPr>
                      <w:t>55%</w:t>
                    </w:r>
                  </w:p>
                </w:txbxContent>
              </v:textbox>
              <w10:wrap type="none"/>
            </v:shape>
            <v:shape style="position:absolute;left:9104;top:1746;width:949;height:1061" type="#_x0000_t202" filled="false" stroked="false">
              <v:textbox inset="0,0,0,0">
                <w:txbxContent>
                  <w:p>
                    <w:pPr>
                      <w:numPr>
                        <w:ilvl w:val="0"/>
                        <w:numId w:val="111"/>
                      </w:numPr>
                      <w:tabs>
                        <w:tab w:pos="236" w:val="left" w:leader="none"/>
                      </w:tabs>
                      <w:spacing w:line="243" w:lineRule="exact" w:before="0"/>
                      <w:ind w:left="235" w:right="0" w:hanging="235"/>
                      <w:jc w:val="left"/>
                      <w:rPr>
                        <w:rFonts w:ascii="Corbel"/>
                        <w:sz w:val="24"/>
                      </w:rPr>
                    </w:pPr>
                    <w:r>
                      <w:rPr>
                        <w:rFonts w:ascii="Corbel"/>
                        <w:sz w:val="24"/>
                      </w:rPr>
                      <w:t>buena</w:t>
                    </w:r>
                  </w:p>
                  <w:p>
                    <w:pPr>
                      <w:numPr>
                        <w:ilvl w:val="0"/>
                        <w:numId w:val="111"/>
                      </w:numPr>
                      <w:tabs>
                        <w:tab w:pos="243" w:val="left" w:leader="none"/>
                      </w:tabs>
                      <w:spacing w:before="117"/>
                      <w:ind w:left="242" w:right="0" w:hanging="242"/>
                      <w:jc w:val="left"/>
                      <w:rPr>
                        <w:rFonts w:ascii="Corbel"/>
                        <w:sz w:val="24"/>
                      </w:rPr>
                    </w:pPr>
                    <w:r>
                      <w:rPr>
                        <w:rFonts w:ascii="Corbel"/>
                        <w:sz w:val="24"/>
                      </w:rPr>
                      <w:t>regular</w:t>
                    </w:r>
                  </w:p>
                  <w:p>
                    <w:pPr>
                      <w:numPr>
                        <w:ilvl w:val="0"/>
                        <w:numId w:val="111"/>
                      </w:numPr>
                      <w:tabs>
                        <w:tab w:pos="224" w:val="left" w:leader="none"/>
                      </w:tabs>
                      <w:spacing w:line="290" w:lineRule="exact" w:before="117"/>
                      <w:ind w:left="223" w:right="0" w:hanging="223"/>
                      <w:jc w:val="left"/>
                      <w:rPr>
                        <w:rFonts w:ascii="Corbel"/>
                        <w:sz w:val="24"/>
                      </w:rPr>
                    </w:pPr>
                    <w:r>
                      <w:rPr>
                        <w:rFonts w:ascii="Corbel"/>
                        <w:sz w:val="24"/>
                      </w:rPr>
                      <w:t>nula</w:t>
                    </w:r>
                  </w:p>
                </w:txbxContent>
              </v:textbox>
              <w10:wrap type="none"/>
            </v:shape>
            <w10:wrap type="topAndBottom"/>
          </v:group>
        </w:pict>
      </w:r>
      <w:r>
        <w:rPr/>
        <w:pict>
          <v:group style="position:absolute;margin-left:72.025002pt;margin-top:202.615005pt;width:443.25pt;height:196.95pt;mso-position-horizontal-relative:page;mso-position-vertical-relative:paragraph;z-index:4384;mso-wrap-distance-left:0;mso-wrap-distance-right:0" coordorigin="1441,4052" coordsize="8865,3939">
            <v:shape style="position:absolute;left:2060;top:4967;width:5054;height:2578" type="#_x0000_t75" stroked="false">
              <v:imagedata r:id="rId109" o:title=""/>
            </v:shape>
            <v:shape style="position:absolute;left:2082;top:5789;width:338;height:96" coordorigin="2082,5789" coordsize="338,96" path="m2420,5789l2172,5885,2082,5885e" filled="false" stroked="true" strokeweight=".75pt" strokecolor="#000000">
              <v:path arrowok="t"/>
            </v:shape>
            <v:shape style="position:absolute;left:2159;top:5506;width:406;height:92" coordorigin="2159,5506" coordsize="406,92" path="m2564,5597l2249,5506,2159,5506e" filled="false" stroked="true" strokeweight=".75pt" strokecolor="#000000">
              <v:path arrowok="t"/>
            </v:shape>
            <v:rect style="position:absolute;left:7838;top:4962;width:132;height:132" filled="true" fillcolor="#4571a7" stroked="false">
              <v:fill type="solid"/>
            </v:rect>
            <v:rect style="position:absolute;left:7838;top:5372;width:132;height:132" filled="true" fillcolor="#aa4643" stroked="false">
              <v:fill type="solid"/>
            </v:rect>
            <v:rect style="position:absolute;left:7838;top:5782;width:132;height:132" filled="true" fillcolor="#88a44e" stroked="false">
              <v:fill type="solid"/>
            </v:rect>
            <v:rect style="position:absolute;left:7838;top:6192;width:132;height:132" filled="true" fillcolor="#70578f" stroked="false">
              <v:fill type="solid"/>
            </v:rect>
            <v:rect style="position:absolute;left:7838;top:6602;width:132;height:132" filled="true" fillcolor="#4197ae" stroked="false">
              <v:fill type="solid"/>
            </v:rect>
            <v:rect style="position:absolute;left:7838;top:7013;width:132;height:132" filled="true" fillcolor="#db843c" stroked="false">
              <v:fill type="solid"/>
            </v:rect>
            <v:rect style="position:absolute;left:7838;top:7423;width:132;height:132" filled="true" fillcolor="#92a9cf" stroked="false">
              <v:fill type="solid"/>
            </v:rect>
            <v:rect style="position:absolute;left:1448;top:4060;width:8850;height:3924" filled="false" stroked="true" strokeweight=".75pt" strokecolor="#858585"/>
            <v:shape style="position:absolute;left:4300;top:4261;width:3146;height:691" type="#_x0000_t202" filled="false" stroked="false">
              <v:textbox inset="0,0,0,0">
                <w:txbxContent>
                  <w:p>
                    <w:pPr>
                      <w:spacing w:line="243" w:lineRule="exact" w:before="0"/>
                      <w:ind w:left="0" w:right="-10" w:firstLine="0"/>
                      <w:jc w:val="left"/>
                      <w:rPr>
                        <w:rFonts w:ascii="Corbel" w:hAnsi="Corbel"/>
                        <w:b/>
                        <w:sz w:val="24"/>
                      </w:rPr>
                    </w:pPr>
                    <w:r>
                      <w:rPr>
                        <w:rFonts w:ascii="Corbel" w:hAnsi="Corbel"/>
                        <w:b/>
                        <w:sz w:val="24"/>
                      </w:rPr>
                      <w:t>9. ¿Qué mejorarías de la</w:t>
                    </w:r>
                    <w:r>
                      <w:rPr>
                        <w:rFonts w:ascii="Corbel" w:hAnsi="Corbel"/>
                        <w:b/>
                        <w:spacing w:val="-21"/>
                        <w:sz w:val="24"/>
                      </w:rPr>
                      <w:t> </w:t>
                    </w:r>
                    <w:r>
                      <w:rPr>
                        <w:rFonts w:ascii="Corbel" w:hAnsi="Corbel"/>
                        <w:b/>
                        <w:sz w:val="24"/>
                      </w:rPr>
                      <w:t>clase?</w:t>
                    </w:r>
                  </w:p>
                  <w:p>
                    <w:pPr>
                      <w:spacing w:line="290" w:lineRule="exact" w:before="157"/>
                      <w:ind w:left="314" w:right="-10" w:firstLine="0"/>
                      <w:jc w:val="left"/>
                      <w:rPr>
                        <w:rFonts w:ascii="Corbel"/>
                        <w:sz w:val="24"/>
                      </w:rPr>
                    </w:pPr>
                    <w:r>
                      <w:rPr>
                        <w:rFonts w:ascii="Corbel"/>
                        <w:sz w:val="24"/>
                      </w:rPr>
                      <w:t>3%</w:t>
                    </w:r>
                  </w:p>
                </w:txbxContent>
              </v:textbox>
              <w10:wrap type="none"/>
            </v:shape>
            <v:shape style="position:absolute;left:1749;top:5326;width:376;height:616" type="#_x0000_t202" filled="false" stroked="false">
              <v:textbox inset="0,0,0,0">
                <w:txbxContent>
                  <w:p>
                    <w:pPr>
                      <w:spacing w:line="243" w:lineRule="exact" w:before="0"/>
                      <w:ind w:left="75" w:right="-19" w:firstLine="0"/>
                      <w:jc w:val="left"/>
                      <w:rPr>
                        <w:rFonts w:ascii="Corbel"/>
                        <w:sz w:val="24"/>
                      </w:rPr>
                    </w:pPr>
                    <w:r>
                      <w:rPr>
                        <w:rFonts w:ascii="Corbel"/>
                        <w:spacing w:val="-1"/>
                        <w:sz w:val="24"/>
                      </w:rPr>
                      <w:t>3%</w:t>
                    </w:r>
                  </w:p>
                  <w:p>
                    <w:pPr>
                      <w:spacing w:line="290" w:lineRule="exact" w:before="82"/>
                      <w:ind w:left="0" w:right="-19" w:firstLine="0"/>
                      <w:jc w:val="left"/>
                      <w:rPr>
                        <w:rFonts w:ascii="Corbel"/>
                        <w:sz w:val="24"/>
                      </w:rPr>
                    </w:pPr>
                    <w:r>
                      <w:rPr>
                        <w:rFonts w:ascii="Corbel"/>
                        <w:sz w:val="24"/>
                      </w:rPr>
                      <w:t>3%</w:t>
                    </w:r>
                  </w:p>
                </w:txbxContent>
              </v:textbox>
              <w10:wrap type="none"/>
            </v:shape>
            <v:shape style="position:absolute;left:3596;top:5146;width:434;height:240" type="#_x0000_t202" filled="false" stroked="false">
              <v:textbox inset="0,0,0,0">
                <w:txbxContent>
                  <w:p>
                    <w:pPr>
                      <w:spacing w:line="240" w:lineRule="exact" w:before="0"/>
                      <w:ind w:left="0" w:right="-19" w:firstLine="0"/>
                      <w:jc w:val="left"/>
                      <w:rPr>
                        <w:rFonts w:ascii="Corbel"/>
                        <w:sz w:val="24"/>
                      </w:rPr>
                    </w:pPr>
                    <w:r>
                      <w:rPr>
                        <w:rFonts w:ascii="Corbel"/>
                        <w:spacing w:val="-2"/>
                        <w:sz w:val="24"/>
                      </w:rPr>
                      <w:t>20%</w:t>
                    </w:r>
                  </w:p>
                </w:txbxContent>
              </v:textbox>
              <w10:wrap type="none"/>
            </v:shape>
            <v:shape style="position:absolute;left:6130;top:6076;width:431;height:240" type="#_x0000_t202" filled="false" stroked="false">
              <v:textbox inset="0,0,0,0">
                <w:txbxContent>
                  <w:p>
                    <w:pPr>
                      <w:spacing w:line="240" w:lineRule="exact" w:before="0"/>
                      <w:ind w:left="0" w:right="-20" w:firstLine="0"/>
                      <w:jc w:val="left"/>
                      <w:rPr>
                        <w:rFonts w:ascii="Corbel"/>
                        <w:sz w:val="24"/>
                      </w:rPr>
                    </w:pPr>
                    <w:r>
                      <w:rPr>
                        <w:rFonts w:ascii="Corbel"/>
                        <w:sz w:val="24"/>
                      </w:rPr>
                      <w:t>52%</w:t>
                    </w:r>
                  </w:p>
                </w:txbxContent>
              </v:textbox>
              <w10:wrap type="none"/>
            </v:shape>
            <v:shape style="position:absolute;left:1989;top:6391;width:301;height:240" type="#_x0000_t202" filled="false" stroked="false">
              <v:textbox inset="0,0,0,0">
                <w:txbxContent>
                  <w:p>
                    <w:pPr>
                      <w:spacing w:line="240" w:lineRule="exact" w:before="0"/>
                      <w:ind w:left="0" w:right="-19" w:firstLine="0"/>
                      <w:jc w:val="left"/>
                      <w:rPr>
                        <w:rFonts w:ascii="Corbel"/>
                        <w:sz w:val="24"/>
                      </w:rPr>
                    </w:pPr>
                    <w:r>
                      <w:rPr>
                        <w:rFonts w:ascii="Corbel"/>
                        <w:spacing w:val="-1"/>
                        <w:sz w:val="24"/>
                      </w:rPr>
                      <w:t>3%</w:t>
                    </w:r>
                  </w:p>
                </w:txbxContent>
              </v:textbox>
              <w10:wrap type="none"/>
            </v:shape>
            <v:shape style="position:absolute;left:2964;top:6376;width:427;height:240" type="#_x0000_t202" filled="false" stroked="false">
              <v:textbox inset="0,0,0,0">
                <w:txbxContent>
                  <w:p>
                    <w:pPr>
                      <w:spacing w:line="240" w:lineRule="exact" w:before="0"/>
                      <w:ind w:left="0" w:right="-20" w:firstLine="0"/>
                      <w:jc w:val="left"/>
                      <w:rPr>
                        <w:rFonts w:ascii="Corbel"/>
                        <w:sz w:val="24"/>
                      </w:rPr>
                    </w:pPr>
                    <w:r>
                      <w:rPr>
                        <w:rFonts w:ascii="Corbel"/>
                        <w:sz w:val="24"/>
                      </w:rPr>
                      <w:t>16%</w:t>
                    </w:r>
                  </w:p>
                </w:txbxContent>
              </v:textbox>
              <w10:wrap type="none"/>
            </v:shape>
            <v:shape style="position:absolute;left:8030;top:4919;width:2065;height:2701" type="#_x0000_t202" filled="false" stroked="false">
              <v:textbox inset="0,0,0,0">
                <w:txbxContent>
                  <w:p>
                    <w:pPr>
                      <w:numPr>
                        <w:ilvl w:val="0"/>
                        <w:numId w:val="112"/>
                      </w:numPr>
                      <w:tabs>
                        <w:tab w:pos="236" w:val="left" w:leader="none"/>
                      </w:tabs>
                      <w:spacing w:line="243" w:lineRule="exact" w:before="0"/>
                      <w:ind w:left="235" w:right="0" w:hanging="235"/>
                      <w:jc w:val="left"/>
                      <w:rPr>
                        <w:rFonts w:ascii="Corbel" w:hAnsi="Corbel"/>
                        <w:sz w:val="24"/>
                      </w:rPr>
                    </w:pPr>
                    <w:r>
                      <w:rPr>
                        <w:rFonts w:ascii="Corbel" w:hAnsi="Corbel"/>
                        <w:sz w:val="24"/>
                      </w:rPr>
                      <w:t>hable más</w:t>
                    </w:r>
                    <w:r>
                      <w:rPr>
                        <w:rFonts w:ascii="Corbel" w:hAnsi="Corbel"/>
                        <w:spacing w:val="-9"/>
                        <w:sz w:val="24"/>
                      </w:rPr>
                      <w:t> </w:t>
                    </w:r>
                    <w:r>
                      <w:rPr>
                        <w:rFonts w:ascii="Corbel" w:hAnsi="Corbel"/>
                        <w:sz w:val="24"/>
                      </w:rPr>
                      <w:t>español</w:t>
                    </w:r>
                  </w:p>
                  <w:p>
                    <w:pPr>
                      <w:numPr>
                        <w:ilvl w:val="0"/>
                        <w:numId w:val="112"/>
                      </w:numPr>
                      <w:tabs>
                        <w:tab w:pos="243" w:val="left" w:leader="none"/>
                      </w:tabs>
                      <w:spacing w:before="117"/>
                      <w:ind w:left="242" w:right="0" w:hanging="242"/>
                      <w:jc w:val="left"/>
                      <w:rPr>
                        <w:rFonts w:ascii="Corbel"/>
                        <w:sz w:val="24"/>
                      </w:rPr>
                    </w:pPr>
                    <w:r>
                      <w:rPr>
                        <w:rFonts w:ascii="Corbel"/>
                        <w:sz w:val="24"/>
                      </w:rPr>
                      <w:t>nada</w:t>
                    </w:r>
                  </w:p>
                  <w:p>
                    <w:pPr>
                      <w:numPr>
                        <w:ilvl w:val="0"/>
                        <w:numId w:val="112"/>
                      </w:numPr>
                      <w:tabs>
                        <w:tab w:pos="224" w:val="left" w:leader="none"/>
                      </w:tabs>
                      <w:spacing w:before="117"/>
                      <w:ind w:left="223" w:right="0" w:hanging="223"/>
                      <w:jc w:val="left"/>
                      <w:rPr>
                        <w:rFonts w:ascii="Corbel"/>
                        <w:sz w:val="24"/>
                      </w:rPr>
                    </w:pPr>
                    <w:r>
                      <w:rPr>
                        <w:rFonts w:ascii="Corbel"/>
                        <w:sz w:val="24"/>
                      </w:rPr>
                      <w:t>a los</w:t>
                    </w:r>
                    <w:r>
                      <w:rPr>
                        <w:rFonts w:ascii="Corbel"/>
                        <w:spacing w:val="-3"/>
                        <w:sz w:val="24"/>
                      </w:rPr>
                      <w:t> </w:t>
                    </w:r>
                    <w:r>
                      <w:rPr>
                        <w:rFonts w:ascii="Corbel"/>
                        <w:sz w:val="24"/>
                      </w:rPr>
                      <w:t>alumnos</w:t>
                    </w:r>
                  </w:p>
                  <w:p>
                    <w:pPr>
                      <w:numPr>
                        <w:ilvl w:val="0"/>
                        <w:numId w:val="112"/>
                      </w:numPr>
                      <w:tabs>
                        <w:tab w:pos="247" w:val="left" w:leader="none"/>
                      </w:tabs>
                      <w:spacing w:before="117"/>
                      <w:ind w:left="246" w:right="0" w:hanging="246"/>
                      <w:jc w:val="left"/>
                      <w:rPr>
                        <w:rFonts w:ascii="Corbel" w:hAnsi="Corbel"/>
                        <w:sz w:val="24"/>
                      </w:rPr>
                    </w:pPr>
                    <w:r>
                      <w:rPr>
                        <w:rFonts w:ascii="Corbel" w:hAnsi="Corbel"/>
                        <w:sz w:val="24"/>
                      </w:rPr>
                      <w:t>más material</w:t>
                    </w:r>
                  </w:p>
                  <w:p>
                    <w:pPr>
                      <w:numPr>
                        <w:ilvl w:val="0"/>
                        <w:numId w:val="112"/>
                      </w:numPr>
                      <w:tabs>
                        <w:tab w:pos="233" w:val="left" w:leader="none"/>
                      </w:tabs>
                      <w:spacing w:before="117"/>
                      <w:ind w:left="232" w:right="0" w:hanging="232"/>
                      <w:jc w:val="left"/>
                      <w:rPr>
                        <w:rFonts w:ascii="Corbel" w:hAnsi="Corbel"/>
                        <w:sz w:val="24"/>
                      </w:rPr>
                    </w:pPr>
                    <w:r>
                      <w:rPr>
                        <w:rFonts w:ascii="Corbel" w:hAnsi="Corbel"/>
                        <w:sz w:val="24"/>
                      </w:rPr>
                      <w:t>más</w:t>
                    </w:r>
                    <w:r>
                      <w:rPr>
                        <w:rFonts w:ascii="Corbel" w:hAnsi="Corbel"/>
                        <w:spacing w:val="-2"/>
                        <w:sz w:val="24"/>
                      </w:rPr>
                      <w:t> </w:t>
                    </w:r>
                    <w:r>
                      <w:rPr>
                        <w:rFonts w:ascii="Corbel" w:hAnsi="Corbel"/>
                        <w:sz w:val="24"/>
                      </w:rPr>
                      <w:t>ambiente</w:t>
                    </w:r>
                  </w:p>
                  <w:p>
                    <w:pPr>
                      <w:numPr>
                        <w:ilvl w:val="0"/>
                        <w:numId w:val="112"/>
                      </w:numPr>
                      <w:tabs>
                        <w:tab w:pos="199" w:val="left" w:leader="none"/>
                      </w:tabs>
                      <w:spacing w:before="117"/>
                      <w:ind w:left="198" w:right="0" w:hanging="198"/>
                      <w:jc w:val="left"/>
                      <w:rPr>
                        <w:rFonts w:ascii="Corbel"/>
                        <w:sz w:val="24"/>
                      </w:rPr>
                    </w:pPr>
                    <w:r>
                      <w:rPr>
                        <w:rFonts w:ascii="Corbel"/>
                        <w:sz w:val="24"/>
                      </w:rPr>
                      <w:t>las</w:t>
                    </w:r>
                    <w:r>
                      <w:rPr>
                        <w:rFonts w:ascii="Corbel"/>
                        <w:spacing w:val="-3"/>
                        <w:sz w:val="24"/>
                      </w:rPr>
                      <w:t> </w:t>
                    </w:r>
                    <w:r>
                      <w:rPr>
                        <w:rFonts w:ascii="Corbel"/>
                        <w:sz w:val="24"/>
                      </w:rPr>
                      <w:t>actividades</w:t>
                    </w:r>
                  </w:p>
                  <w:p>
                    <w:pPr>
                      <w:numPr>
                        <w:ilvl w:val="0"/>
                        <w:numId w:val="112"/>
                      </w:numPr>
                      <w:tabs>
                        <w:tab w:pos="245" w:val="left" w:leader="none"/>
                      </w:tabs>
                      <w:spacing w:line="290" w:lineRule="exact" w:before="117"/>
                      <w:ind w:left="244" w:right="0" w:hanging="244"/>
                      <w:jc w:val="left"/>
                      <w:rPr>
                        <w:rFonts w:ascii="Corbel"/>
                        <w:sz w:val="24"/>
                      </w:rPr>
                    </w:pPr>
                    <w:r>
                      <w:rPr>
                        <w:rFonts w:ascii="Corbel"/>
                        <w:sz w:val="24"/>
                      </w:rPr>
                      <w:t>otros</w:t>
                    </w:r>
                  </w:p>
                </w:txbxContent>
              </v:textbox>
              <w10:wrap type="none"/>
            </v:shape>
            <w10:wrap type="topAndBottom"/>
          </v:group>
        </w:pict>
      </w:r>
    </w:p>
    <w:p>
      <w:pPr>
        <w:pStyle w:val="BodyText"/>
        <w:spacing w:before="7"/>
        <w:rPr>
          <w:sz w:val="14"/>
        </w:rPr>
      </w:pPr>
    </w:p>
    <w:p>
      <w:pPr>
        <w:spacing w:after="0"/>
        <w:rPr>
          <w:sz w:val="14"/>
        </w:rPr>
        <w:sectPr>
          <w:pgSz w:w="12240" w:h="15840"/>
          <w:pgMar w:header="0" w:footer="964" w:top="1400" w:bottom="1220" w:left="1340" w:right="1720"/>
        </w:sectPr>
      </w:pPr>
    </w:p>
    <w:p>
      <w:pPr>
        <w:pStyle w:val="BodyText"/>
        <w:ind w:left="100"/>
        <w:rPr>
          <w:sz w:val="20"/>
        </w:rPr>
      </w:pPr>
      <w:r>
        <w:rPr>
          <w:sz w:val="20"/>
        </w:rPr>
        <w:pict>
          <v:group style="width:443.15pt;height:182.8pt;mso-position-horizontal-relative:char;mso-position-vertical-relative:line" coordorigin="0,0" coordsize="8863,3656">
            <v:shape style="position:absolute;left:605;top:900;width:4860;height:2326" type="#_x0000_t75" stroked="false">
              <v:imagedata r:id="rId110" o:title=""/>
            </v:shape>
            <v:shape style="position:absolute;left:963;top:1463;width:246;height:5" coordorigin="963,1463" coordsize="246,5" path="m1209,1467l1053,1463,963,1463e" filled="false" stroked="true" strokeweight=".75pt" strokecolor="#000000">
              <v:path arrowok="t"/>
            </v:shape>
            <v:shape style="position:absolute;left:988;top:1117;width:411;height:197" coordorigin="988,1117" coordsize="411,197" path="m1399,1314l1078,1117,988,1117e" filled="false" stroked="true" strokeweight=".75pt" strokecolor="#000000">
              <v:path arrowok="t"/>
            </v:shape>
            <v:rect style="position:absolute;left:6179;top:973;width:132;height:132" filled="true" fillcolor="#4571a7" stroked="false">
              <v:fill type="solid"/>
            </v:rect>
            <v:rect style="position:absolute;left:6179;top:1383;width:132;height:132" filled="true" fillcolor="#aa4643" stroked="false">
              <v:fill type="solid"/>
            </v:rect>
            <v:rect style="position:absolute;left:6179;top:1793;width:132;height:132" filled="true" fillcolor="#88a44e" stroked="false">
              <v:fill type="solid"/>
            </v:rect>
            <v:rect style="position:absolute;left:6179;top:2203;width:132;height:132" filled="true" fillcolor="#70578f" stroked="false">
              <v:fill type="solid"/>
            </v:rect>
            <v:rect style="position:absolute;left:6179;top:2614;width:132;height:132" filled="true" fillcolor="#4197ae" stroked="false">
              <v:fill type="solid"/>
            </v:rect>
            <v:rect style="position:absolute;left:6179;top:3024;width:132;height:132" filled="true" fillcolor="#db843c" stroked="false">
              <v:fill type="solid"/>
            </v:rect>
            <v:rect style="position:absolute;left:8;top:8;width:8848;height:3641" filled="false" stroked="true" strokeweight=".75pt" strokecolor="#858585"/>
            <v:shape style="position:absolute;left:2093;top:207;width:4674;height:660" type="#_x0000_t202" filled="false" stroked="false">
              <v:textbox inset="0,0,0,0">
                <w:txbxContent>
                  <w:p>
                    <w:pPr>
                      <w:spacing w:line="243" w:lineRule="exact" w:before="0"/>
                      <w:ind w:left="0" w:right="-4" w:firstLine="0"/>
                      <w:jc w:val="left"/>
                      <w:rPr>
                        <w:rFonts w:ascii="Corbel" w:hAnsi="Corbel"/>
                        <w:b/>
                        <w:sz w:val="24"/>
                      </w:rPr>
                    </w:pPr>
                    <w:r>
                      <w:rPr>
                        <w:rFonts w:ascii="Corbel" w:hAnsi="Corbel"/>
                        <w:b/>
                        <w:sz w:val="24"/>
                      </w:rPr>
                      <w:t>10. ¿Cómo describirías la actitud del</w:t>
                    </w:r>
                    <w:r>
                      <w:rPr>
                        <w:rFonts w:ascii="Corbel" w:hAnsi="Corbel"/>
                        <w:b/>
                        <w:spacing w:val="-28"/>
                        <w:sz w:val="24"/>
                      </w:rPr>
                      <w:t> </w:t>
                    </w:r>
                    <w:r>
                      <w:rPr>
                        <w:rFonts w:ascii="Corbel" w:hAnsi="Corbel"/>
                        <w:b/>
                        <w:sz w:val="24"/>
                      </w:rPr>
                      <w:t>docente?</w:t>
                    </w:r>
                  </w:p>
                  <w:p>
                    <w:pPr>
                      <w:spacing w:line="290" w:lineRule="exact" w:before="127"/>
                      <w:ind w:left="615" w:right="-4" w:firstLine="0"/>
                      <w:jc w:val="left"/>
                      <w:rPr>
                        <w:rFonts w:ascii="Corbel"/>
                        <w:sz w:val="24"/>
                      </w:rPr>
                    </w:pPr>
                    <w:r>
                      <w:rPr>
                        <w:rFonts w:ascii="Corbel"/>
                        <w:sz w:val="24"/>
                      </w:rPr>
                      <w:t>3%</w:t>
                    </w:r>
                  </w:p>
                </w:txbxContent>
              </v:textbox>
              <w10:wrap type="none"/>
            </v:shape>
            <v:shape style="position:absolute;left:624;top:943;width:342;height:960" type="#_x0000_t202" filled="false" stroked="false">
              <v:textbox inset="0,0,0,0">
                <w:txbxContent>
                  <w:p>
                    <w:pPr>
                      <w:spacing w:line="243" w:lineRule="exact" w:before="0"/>
                      <w:ind w:left="29" w:right="-9" w:firstLine="0"/>
                      <w:jc w:val="left"/>
                      <w:rPr>
                        <w:rFonts w:ascii="Corbel"/>
                        <w:sz w:val="24"/>
                      </w:rPr>
                    </w:pPr>
                    <w:r>
                      <w:rPr>
                        <w:rFonts w:ascii="Corbel"/>
                        <w:sz w:val="24"/>
                      </w:rPr>
                      <w:t>3%</w:t>
                    </w:r>
                  </w:p>
                  <w:p>
                    <w:pPr>
                      <w:spacing w:before="52"/>
                      <w:ind w:left="0" w:right="-9" w:firstLine="0"/>
                      <w:jc w:val="left"/>
                      <w:rPr>
                        <w:rFonts w:ascii="Corbel"/>
                        <w:sz w:val="24"/>
                      </w:rPr>
                    </w:pPr>
                    <w:r>
                      <w:rPr>
                        <w:rFonts w:ascii="Corbel"/>
                        <w:sz w:val="24"/>
                      </w:rPr>
                      <w:t>3%</w:t>
                    </w:r>
                  </w:p>
                  <w:p>
                    <w:pPr>
                      <w:spacing w:line="290" w:lineRule="exact" w:before="82"/>
                      <w:ind w:left="44" w:right="-18" w:firstLine="0"/>
                      <w:jc w:val="left"/>
                      <w:rPr>
                        <w:rFonts w:ascii="Corbel"/>
                        <w:sz w:val="24"/>
                      </w:rPr>
                    </w:pPr>
                    <w:r>
                      <w:rPr>
                        <w:rFonts w:ascii="Corbel"/>
                        <w:sz w:val="24"/>
                      </w:rPr>
                      <w:t>7%</w:t>
                    </w:r>
                  </w:p>
                </w:txbxContent>
              </v:textbox>
              <w10:wrap type="none"/>
            </v:shape>
            <v:shape style="position:absolute;left:2137;top:1063;width:405;height:240" type="#_x0000_t202" filled="false" stroked="false">
              <v:textbox inset="0,0,0,0">
                <w:txbxContent>
                  <w:p>
                    <w:pPr>
                      <w:spacing w:line="240" w:lineRule="exact" w:before="0"/>
                      <w:ind w:left="0" w:right="-16" w:firstLine="0"/>
                      <w:jc w:val="left"/>
                      <w:rPr>
                        <w:rFonts w:ascii="Corbel"/>
                        <w:sz w:val="24"/>
                      </w:rPr>
                    </w:pPr>
                    <w:r>
                      <w:rPr>
                        <w:rFonts w:ascii="Corbel"/>
                        <w:spacing w:val="-3"/>
                        <w:sz w:val="24"/>
                      </w:rPr>
                      <w:t>13%</w:t>
                    </w:r>
                  </w:p>
                </w:txbxContent>
              </v:textbox>
              <w10:wrap type="none"/>
            </v:shape>
            <v:shape style="position:absolute;left:4118;top:2128;width:405;height:240" type="#_x0000_t202" filled="false" stroked="false">
              <v:textbox inset="0,0,0,0">
                <w:txbxContent>
                  <w:p>
                    <w:pPr>
                      <w:spacing w:line="240" w:lineRule="exact" w:before="0"/>
                      <w:ind w:left="0" w:right="-19" w:firstLine="0"/>
                      <w:jc w:val="left"/>
                      <w:rPr>
                        <w:rFonts w:ascii="Corbel"/>
                        <w:sz w:val="24"/>
                      </w:rPr>
                    </w:pPr>
                    <w:r>
                      <w:rPr>
                        <w:rFonts w:ascii="Corbel"/>
                        <w:sz w:val="24"/>
                      </w:rPr>
                      <w:t>71%</w:t>
                    </w:r>
                  </w:p>
                </w:txbxContent>
              </v:textbox>
              <w10:wrap type="none"/>
            </v:shape>
            <v:shape style="position:absolute;left:6371;top:929;width:2283;height:2291" type="#_x0000_t202" filled="false" stroked="false">
              <v:textbox inset="0,0,0,0">
                <w:txbxContent>
                  <w:p>
                    <w:pPr>
                      <w:numPr>
                        <w:ilvl w:val="0"/>
                        <w:numId w:val="113"/>
                      </w:numPr>
                      <w:tabs>
                        <w:tab w:pos="236" w:val="left" w:leader="none"/>
                      </w:tabs>
                      <w:spacing w:line="243" w:lineRule="exact" w:before="0"/>
                      <w:ind w:left="235" w:right="0" w:hanging="235"/>
                      <w:jc w:val="left"/>
                      <w:rPr>
                        <w:rFonts w:ascii="Corbel"/>
                        <w:sz w:val="24"/>
                      </w:rPr>
                    </w:pPr>
                    <w:r>
                      <w:rPr>
                        <w:rFonts w:ascii="Corbel"/>
                        <w:sz w:val="24"/>
                      </w:rPr>
                      <w:t>buena (aclara</w:t>
                    </w:r>
                    <w:r>
                      <w:rPr>
                        <w:rFonts w:ascii="Corbel"/>
                        <w:spacing w:val="-5"/>
                        <w:sz w:val="24"/>
                      </w:rPr>
                      <w:t> </w:t>
                    </w:r>
                    <w:r>
                      <w:rPr>
                        <w:rFonts w:ascii="Corbel"/>
                        <w:sz w:val="24"/>
                      </w:rPr>
                      <w:t>dudas)</w:t>
                    </w:r>
                  </w:p>
                  <w:p>
                    <w:pPr>
                      <w:numPr>
                        <w:ilvl w:val="0"/>
                        <w:numId w:val="113"/>
                      </w:numPr>
                      <w:tabs>
                        <w:tab w:pos="243" w:val="left" w:leader="none"/>
                      </w:tabs>
                      <w:spacing w:before="117"/>
                      <w:ind w:left="242" w:right="0" w:hanging="242"/>
                      <w:jc w:val="left"/>
                      <w:rPr>
                        <w:rFonts w:ascii="Corbel"/>
                        <w:sz w:val="24"/>
                      </w:rPr>
                    </w:pPr>
                    <w:r>
                      <w:rPr>
                        <w:rFonts w:ascii="Corbel"/>
                        <w:sz w:val="24"/>
                      </w:rPr>
                      <w:t>regular</w:t>
                    </w:r>
                  </w:p>
                  <w:p>
                    <w:pPr>
                      <w:numPr>
                        <w:ilvl w:val="0"/>
                        <w:numId w:val="113"/>
                      </w:numPr>
                      <w:tabs>
                        <w:tab w:pos="224" w:val="left" w:leader="none"/>
                      </w:tabs>
                      <w:spacing w:before="117"/>
                      <w:ind w:left="223" w:right="0" w:hanging="223"/>
                      <w:jc w:val="left"/>
                      <w:rPr>
                        <w:rFonts w:ascii="Corbel"/>
                        <w:sz w:val="24"/>
                      </w:rPr>
                    </w:pPr>
                    <w:r>
                      <w:rPr>
                        <w:rFonts w:ascii="Corbel"/>
                        <w:sz w:val="24"/>
                      </w:rPr>
                      <w:t>positiva</w:t>
                    </w:r>
                  </w:p>
                  <w:p>
                    <w:pPr>
                      <w:numPr>
                        <w:ilvl w:val="0"/>
                        <w:numId w:val="113"/>
                      </w:numPr>
                      <w:tabs>
                        <w:tab w:pos="247" w:val="left" w:leader="none"/>
                      </w:tabs>
                      <w:spacing w:before="117"/>
                      <w:ind w:left="246" w:right="0" w:hanging="246"/>
                      <w:jc w:val="left"/>
                      <w:rPr>
                        <w:rFonts w:ascii="Corbel"/>
                        <w:sz w:val="24"/>
                      </w:rPr>
                    </w:pPr>
                    <w:r>
                      <w:rPr>
                        <w:rFonts w:ascii="Corbel"/>
                        <w:sz w:val="24"/>
                      </w:rPr>
                      <w:t>creativa</w:t>
                    </w:r>
                  </w:p>
                  <w:p>
                    <w:pPr>
                      <w:numPr>
                        <w:ilvl w:val="0"/>
                        <w:numId w:val="113"/>
                      </w:numPr>
                      <w:tabs>
                        <w:tab w:pos="233" w:val="left" w:leader="none"/>
                      </w:tabs>
                      <w:spacing w:before="117"/>
                      <w:ind w:left="232" w:right="0" w:hanging="232"/>
                      <w:jc w:val="left"/>
                      <w:rPr>
                        <w:rFonts w:ascii="Corbel" w:hAnsi="Corbel"/>
                        <w:sz w:val="24"/>
                      </w:rPr>
                    </w:pPr>
                    <w:r>
                      <w:rPr>
                        <w:rFonts w:ascii="Corbel" w:hAnsi="Corbel"/>
                        <w:sz w:val="24"/>
                      </w:rPr>
                      <w:t>dinámica</w:t>
                    </w:r>
                  </w:p>
                  <w:p>
                    <w:pPr>
                      <w:numPr>
                        <w:ilvl w:val="0"/>
                        <w:numId w:val="113"/>
                      </w:numPr>
                      <w:tabs>
                        <w:tab w:pos="199" w:val="left" w:leader="none"/>
                      </w:tabs>
                      <w:spacing w:line="290" w:lineRule="exact" w:before="117"/>
                      <w:ind w:left="198" w:right="0" w:hanging="198"/>
                      <w:jc w:val="left"/>
                      <w:rPr>
                        <w:rFonts w:ascii="Corbel"/>
                        <w:sz w:val="24"/>
                      </w:rPr>
                    </w:pPr>
                    <w:r>
                      <w:rPr>
                        <w:rFonts w:ascii="Corbel"/>
                        <w:sz w:val="24"/>
                      </w:rPr>
                      <w:t>estricta</w:t>
                    </w:r>
                  </w:p>
                </w:txbxContent>
              </v:textbox>
              <w10:wrap type="none"/>
            </v:shape>
          </v:group>
        </w:pict>
      </w:r>
      <w:r>
        <w:rPr>
          <w:sz w:val="20"/>
        </w:rPr>
      </w:r>
    </w:p>
    <w:p>
      <w:pPr>
        <w:pStyle w:val="BodyText"/>
        <w:rPr>
          <w:sz w:val="15"/>
        </w:rPr>
      </w:pPr>
      <w:r>
        <w:rPr/>
        <w:pict>
          <v:group style="position:absolute;margin-left:72.025002pt;margin-top:10.585pt;width:443.05pt;height:248.7pt;mso-position-horizontal-relative:page;mso-position-vertical-relative:paragraph;z-index:4864;mso-wrap-distance-left:0;mso-wrap-distance-right:0" coordorigin="1441,212" coordsize="8861,4974">
            <v:shape style="position:absolute;left:2046;top:1191;width:4896;height:3485" type="#_x0000_t75" stroked="false">
              <v:imagedata r:id="rId111" o:title=""/>
            </v:shape>
            <v:rect style="position:absolute;left:7655;top:974;width:132;height:132" filled="true" fillcolor="#4571a7" stroked="false">
              <v:fill type="solid"/>
            </v:rect>
            <v:rect style="position:absolute;left:7655;top:1674;width:132;height:132" filled="true" fillcolor="#aa4643" stroked="false">
              <v:fill type="solid"/>
            </v:rect>
            <v:rect style="position:absolute;left:7655;top:2374;width:132;height:132" filled="true" fillcolor="#88a44e" stroked="false">
              <v:fill type="solid"/>
            </v:rect>
            <v:rect style="position:absolute;left:7655;top:3074;width:132;height:132" filled="true" fillcolor="#70578f" stroked="false">
              <v:fill type="solid"/>
            </v:rect>
            <v:rect style="position:absolute;left:7655;top:3774;width:132;height:132" filled="true" fillcolor="#4197ae" stroked="false">
              <v:fill type="solid"/>
            </v:rect>
            <v:rect style="position:absolute;left:7655;top:4474;width:132;height:132" filled="true" fillcolor="#db843c" stroked="false">
              <v:fill type="solid"/>
            </v:rect>
            <v:rect style="position:absolute;left:1448;top:219;width:8846;height:4958" filled="false" stroked="true" strokeweight=".75pt" strokecolor="#858585"/>
            <v:shape style="position:absolute;left:2720;top:420;width:6298;height:751" type="#_x0000_t202" filled="false" stroked="false">
              <v:textbox inset="0,0,0,0">
                <w:txbxContent>
                  <w:p>
                    <w:pPr>
                      <w:numPr>
                        <w:ilvl w:val="0"/>
                        <w:numId w:val="114"/>
                      </w:numPr>
                      <w:tabs>
                        <w:tab w:pos="355" w:val="left" w:leader="none"/>
                      </w:tabs>
                      <w:spacing w:line="243" w:lineRule="exact" w:before="0"/>
                      <w:ind w:left="354" w:right="0" w:hanging="354"/>
                      <w:jc w:val="left"/>
                      <w:rPr>
                        <w:rFonts w:ascii="Corbel" w:hAnsi="Corbel"/>
                        <w:b/>
                        <w:sz w:val="24"/>
                      </w:rPr>
                    </w:pPr>
                    <w:r>
                      <w:rPr>
                        <w:rFonts w:ascii="Corbel" w:hAnsi="Corbel"/>
                        <w:b/>
                        <w:sz w:val="24"/>
                      </w:rPr>
                      <w:t>¿Qué actividades te gustaría fueran incluidas en la</w:t>
                    </w:r>
                    <w:r>
                      <w:rPr>
                        <w:rFonts w:ascii="Corbel" w:hAnsi="Corbel"/>
                        <w:b/>
                        <w:spacing w:val="-32"/>
                        <w:sz w:val="24"/>
                      </w:rPr>
                      <w:t> </w:t>
                    </w:r>
                    <w:r>
                      <w:rPr>
                        <w:rFonts w:ascii="Corbel" w:hAnsi="Corbel"/>
                        <w:b/>
                        <w:sz w:val="24"/>
                      </w:rPr>
                      <w:t>sesión?</w:t>
                    </w:r>
                  </w:p>
                  <w:p>
                    <w:pPr>
                      <w:spacing w:line="240" w:lineRule="auto" w:before="10"/>
                      <w:rPr>
                        <w:sz w:val="18"/>
                      </w:rPr>
                    </w:pPr>
                  </w:p>
                  <w:p>
                    <w:pPr>
                      <w:numPr>
                        <w:ilvl w:val="1"/>
                        <w:numId w:val="114"/>
                      </w:numPr>
                      <w:tabs>
                        <w:tab w:pos="5363" w:val="left" w:leader="none"/>
                      </w:tabs>
                      <w:spacing w:line="290" w:lineRule="exact" w:before="0"/>
                      <w:ind w:left="5362" w:right="126" w:hanging="235"/>
                      <w:jc w:val="right"/>
                      <w:rPr>
                        <w:rFonts w:ascii="Corbel"/>
                        <w:sz w:val="24"/>
                      </w:rPr>
                    </w:pPr>
                    <w:r>
                      <w:rPr>
                        <w:rFonts w:ascii="Corbel"/>
                        <w:sz w:val="24"/>
                      </w:rPr>
                      <w:t>ninguna</w:t>
                    </w:r>
                  </w:p>
                </w:txbxContent>
              </v:textbox>
              <w10:wrap type="none"/>
            </v:shape>
            <v:shape style="position:absolute;left:2755;top:1440;width:301;height:240" type="#_x0000_t202" filled="false" stroked="false">
              <v:textbox inset="0,0,0,0">
                <w:txbxContent>
                  <w:p>
                    <w:pPr>
                      <w:spacing w:line="240" w:lineRule="exact" w:before="0"/>
                      <w:ind w:left="0" w:right="-19" w:firstLine="0"/>
                      <w:jc w:val="left"/>
                      <w:rPr>
                        <w:rFonts w:ascii="Corbel"/>
                        <w:sz w:val="24"/>
                      </w:rPr>
                    </w:pPr>
                    <w:r>
                      <w:rPr>
                        <w:rFonts w:ascii="Corbel"/>
                        <w:spacing w:val="-1"/>
                        <w:sz w:val="24"/>
                      </w:rPr>
                      <w:t>3%</w:t>
                    </w:r>
                  </w:p>
                </w:txbxContent>
              </v:textbox>
              <w10:wrap type="none"/>
            </v:shape>
            <v:shape style="position:absolute;left:3848;top:1620;width:1280;height:240" type="#_x0000_t202" filled="false" stroked="false">
              <v:textbox inset="0,0,0,0">
                <w:txbxContent>
                  <w:p>
                    <w:pPr>
                      <w:tabs>
                        <w:tab w:pos="855" w:val="left" w:leader="none"/>
                      </w:tabs>
                      <w:spacing w:line="240" w:lineRule="exact" w:before="0"/>
                      <w:ind w:left="0" w:right="0" w:firstLine="0"/>
                      <w:jc w:val="left"/>
                      <w:rPr>
                        <w:rFonts w:ascii="Corbel"/>
                        <w:sz w:val="24"/>
                      </w:rPr>
                    </w:pPr>
                    <w:r>
                      <w:rPr>
                        <w:rFonts w:ascii="Corbel"/>
                        <w:sz w:val="24"/>
                      </w:rPr>
                      <w:t>10%</w:t>
                      <w:tab/>
                    </w:r>
                    <w:r>
                      <w:rPr>
                        <w:rFonts w:ascii="Corbel"/>
                        <w:spacing w:val="-1"/>
                        <w:sz w:val="24"/>
                      </w:rPr>
                      <w:t>10%</w:t>
                    </w:r>
                  </w:p>
                </w:txbxContent>
              </v:textbox>
              <w10:wrap type="none"/>
            </v:shape>
            <v:shape style="position:absolute;left:7847;top:1631;width:1965;height:240" type="#_x0000_t202" filled="false" stroked="false">
              <v:textbox inset="0,0,0,0">
                <w:txbxContent>
                  <w:p>
                    <w:pPr>
                      <w:spacing w:line="240" w:lineRule="exact" w:before="0"/>
                      <w:ind w:left="0" w:right="-14" w:firstLine="0"/>
                      <w:jc w:val="left"/>
                      <w:rPr>
                        <w:rFonts w:ascii="Corbel"/>
                        <w:sz w:val="24"/>
                      </w:rPr>
                    </w:pPr>
                    <w:r>
                      <w:rPr>
                        <w:rFonts w:ascii="Corbel"/>
                        <w:sz w:val="24"/>
                      </w:rPr>
                      <w:t>b) clases al aire</w:t>
                    </w:r>
                    <w:r>
                      <w:rPr>
                        <w:rFonts w:ascii="Corbel"/>
                        <w:spacing w:val="-12"/>
                        <w:sz w:val="24"/>
                      </w:rPr>
                      <w:t> </w:t>
                    </w:r>
                    <w:r>
                      <w:rPr>
                        <w:rFonts w:ascii="Corbel"/>
                        <w:sz w:val="24"/>
                      </w:rPr>
                      <w:t>libre</w:t>
                    </w:r>
                  </w:p>
                </w:txbxContent>
              </v:textbox>
              <w10:wrap type="none"/>
            </v:shape>
            <v:shape style="position:absolute;left:2230;top:2535;width:441;height:240" type="#_x0000_t202" filled="false" stroked="false">
              <v:textbox inset="0,0,0,0">
                <w:txbxContent>
                  <w:p>
                    <w:pPr>
                      <w:spacing w:line="240" w:lineRule="exact" w:before="0"/>
                      <w:ind w:left="0" w:right="-18" w:firstLine="0"/>
                      <w:jc w:val="left"/>
                      <w:rPr>
                        <w:rFonts w:ascii="Corbel"/>
                        <w:sz w:val="24"/>
                      </w:rPr>
                    </w:pPr>
                    <w:r>
                      <w:rPr>
                        <w:rFonts w:ascii="Corbel"/>
                        <w:spacing w:val="-1"/>
                        <w:sz w:val="24"/>
                      </w:rPr>
                      <w:t>29%</w:t>
                    </w:r>
                  </w:p>
                </w:txbxContent>
              </v:textbox>
              <w10:wrap type="none"/>
            </v:shape>
            <v:shape style="position:absolute;left:6325;top:2550;width:417;height:241" type="#_x0000_t202" filled="false" stroked="false">
              <v:textbox inset="0,0,0,0">
                <w:txbxContent>
                  <w:p>
                    <w:pPr>
                      <w:spacing w:line="240" w:lineRule="exact" w:before="0"/>
                      <w:ind w:left="0" w:right="-18" w:firstLine="0"/>
                      <w:jc w:val="left"/>
                      <w:rPr>
                        <w:rFonts w:ascii="Corbel"/>
                        <w:sz w:val="24"/>
                      </w:rPr>
                    </w:pPr>
                    <w:r>
                      <w:rPr>
                        <w:rFonts w:ascii="Corbel"/>
                        <w:spacing w:val="-1"/>
                        <w:sz w:val="24"/>
                      </w:rPr>
                      <w:t>35%</w:t>
                    </w:r>
                  </w:p>
                </w:txbxContent>
              </v:textbox>
              <w10:wrap type="none"/>
            </v:shape>
            <v:shape style="position:absolute;left:7847;top:2331;width:2246;height:941" type="#_x0000_t202" filled="false" stroked="false">
              <v:textbox inset="0,0,0,0">
                <w:txbxContent>
                  <w:p>
                    <w:pPr>
                      <w:numPr>
                        <w:ilvl w:val="0"/>
                        <w:numId w:val="115"/>
                      </w:numPr>
                      <w:tabs>
                        <w:tab w:pos="224" w:val="left" w:leader="none"/>
                      </w:tabs>
                      <w:spacing w:line="243" w:lineRule="exact" w:before="0"/>
                      <w:ind w:left="223" w:right="0" w:hanging="223"/>
                      <w:jc w:val="left"/>
                      <w:rPr>
                        <w:rFonts w:ascii="Corbel"/>
                        <w:sz w:val="24"/>
                      </w:rPr>
                    </w:pPr>
                    <w:r>
                      <w:rPr>
                        <w:rFonts w:ascii="Corbel"/>
                        <w:sz w:val="24"/>
                      </w:rPr>
                      <w:t>salir a lugares</w:t>
                    </w:r>
                    <w:r>
                      <w:rPr>
                        <w:rFonts w:ascii="Corbel"/>
                        <w:spacing w:val="-3"/>
                        <w:sz w:val="24"/>
                      </w:rPr>
                      <w:t> </w:t>
                    </w:r>
                    <w:r>
                      <w:rPr>
                        <w:rFonts w:ascii="Corbel"/>
                        <w:sz w:val="24"/>
                      </w:rPr>
                      <w:t>donde</w:t>
                    </w:r>
                  </w:p>
                  <w:p>
                    <w:pPr>
                      <w:spacing w:before="0"/>
                      <w:ind w:left="0" w:right="0" w:firstLine="0"/>
                      <w:jc w:val="left"/>
                      <w:rPr>
                        <w:rFonts w:ascii="Corbel"/>
                        <w:sz w:val="24"/>
                      </w:rPr>
                    </w:pPr>
                    <w:r>
                      <w:rPr>
                        <w:rFonts w:ascii="Corbel"/>
                        <w:sz w:val="24"/>
                      </w:rPr>
                      <w:t>hablan el idioma</w:t>
                    </w:r>
                  </w:p>
                  <w:p>
                    <w:pPr>
                      <w:numPr>
                        <w:ilvl w:val="0"/>
                        <w:numId w:val="115"/>
                      </w:numPr>
                      <w:tabs>
                        <w:tab w:pos="247" w:val="left" w:leader="none"/>
                      </w:tabs>
                      <w:spacing w:line="290" w:lineRule="exact" w:before="114"/>
                      <w:ind w:left="246" w:right="0" w:hanging="246"/>
                      <w:jc w:val="left"/>
                      <w:rPr>
                        <w:rFonts w:ascii="Corbel"/>
                        <w:sz w:val="24"/>
                      </w:rPr>
                    </w:pPr>
                    <w:r>
                      <w:rPr>
                        <w:rFonts w:ascii="Corbel"/>
                        <w:sz w:val="24"/>
                      </w:rPr>
                      <w:t>jugar (con</w:t>
                    </w:r>
                    <w:r>
                      <w:rPr>
                        <w:rFonts w:ascii="Corbel"/>
                        <w:spacing w:val="-16"/>
                        <w:sz w:val="24"/>
                      </w:rPr>
                      <w:t> </w:t>
                    </w:r>
                    <w:r>
                      <w:rPr>
                        <w:rFonts w:ascii="Corbel"/>
                        <w:sz w:val="24"/>
                      </w:rPr>
                      <w:t>dibujos)</w:t>
                    </w:r>
                  </w:p>
                </w:txbxContent>
              </v:textbox>
              <w10:wrap type="none"/>
            </v:shape>
            <v:shape style="position:absolute;left:4088;top:3405;width:405;height:240" type="#_x0000_t202" filled="false" stroked="false">
              <v:textbox inset="0,0,0,0">
                <w:txbxContent>
                  <w:p>
                    <w:pPr>
                      <w:spacing w:line="240" w:lineRule="exact" w:before="0"/>
                      <w:ind w:left="0" w:right="-16" w:firstLine="0"/>
                      <w:jc w:val="left"/>
                      <w:rPr>
                        <w:rFonts w:ascii="Corbel"/>
                        <w:sz w:val="24"/>
                      </w:rPr>
                    </w:pPr>
                    <w:r>
                      <w:rPr>
                        <w:rFonts w:ascii="Corbel"/>
                        <w:spacing w:val="-3"/>
                        <w:sz w:val="24"/>
                      </w:rPr>
                      <w:t>13%</w:t>
                    </w:r>
                  </w:p>
                </w:txbxContent>
              </v:textbox>
              <w10:wrap type="none"/>
            </v:shape>
            <v:shape style="position:absolute;left:7847;top:3732;width:1091;height:240" type="#_x0000_t202" filled="false" stroked="false">
              <v:textbox inset="0,0,0,0">
                <w:txbxContent>
                  <w:p>
                    <w:pPr>
                      <w:spacing w:line="240" w:lineRule="exact" w:before="0"/>
                      <w:ind w:left="0" w:right="-18" w:firstLine="0"/>
                      <w:jc w:val="left"/>
                      <w:rPr>
                        <w:rFonts w:ascii="Corbel" w:hAnsi="Corbel"/>
                        <w:sz w:val="24"/>
                      </w:rPr>
                    </w:pPr>
                    <w:r>
                      <w:rPr>
                        <w:rFonts w:ascii="Corbel" w:hAnsi="Corbel"/>
                        <w:spacing w:val="-3"/>
                        <w:sz w:val="24"/>
                      </w:rPr>
                      <w:t>e) </w:t>
                    </w:r>
                    <w:r>
                      <w:rPr>
                        <w:rFonts w:ascii="Corbel" w:hAnsi="Corbel"/>
                        <w:sz w:val="24"/>
                      </w:rPr>
                      <w:t>películas</w:t>
                    </w:r>
                  </w:p>
                </w:txbxContent>
              </v:textbox>
              <w10:wrap type="none"/>
            </v:shape>
            <v:shape style="position:absolute;left:7847;top:4432;width:707;height:240" type="#_x0000_t202" filled="false" stroked="false">
              <v:textbox inset="0,0,0,0">
                <w:txbxContent>
                  <w:p>
                    <w:pPr>
                      <w:spacing w:line="240" w:lineRule="exact" w:before="0"/>
                      <w:ind w:left="0" w:right="-16" w:firstLine="0"/>
                      <w:jc w:val="left"/>
                      <w:rPr>
                        <w:rFonts w:ascii="Corbel"/>
                        <w:sz w:val="24"/>
                      </w:rPr>
                    </w:pPr>
                    <w:r>
                      <w:rPr>
                        <w:rFonts w:ascii="Corbel"/>
                        <w:sz w:val="24"/>
                      </w:rPr>
                      <w:t>f) otras</w:t>
                    </w:r>
                  </w:p>
                </w:txbxContent>
              </v:textbox>
              <w10:wrap type="none"/>
            </v:shape>
            <w10:wrap type="topAndBottom"/>
          </v:group>
        </w:pict>
      </w:r>
    </w:p>
    <w:p>
      <w:pPr>
        <w:spacing w:after="0"/>
        <w:rPr>
          <w:sz w:val="15"/>
        </w:rPr>
        <w:sectPr>
          <w:pgSz w:w="12240" w:h="15840"/>
          <w:pgMar w:header="0" w:footer="964" w:top="1400" w:bottom="1220" w:left="1340" w:right="1720"/>
        </w:sectPr>
      </w:pPr>
    </w:p>
    <w:p>
      <w:pPr>
        <w:pStyle w:val="ListParagraph"/>
        <w:numPr>
          <w:ilvl w:val="0"/>
          <w:numId w:val="103"/>
        </w:numPr>
        <w:tabs>
          <w:tab w:pos="388" w:val="left" w:leader="none"/>
        </w:tabs>
        <w:spacing w:line="278" w:lineRule="auto" w:before="54" w:after="0"/>
        <w:ind w:left="118" w:right="128" w:firstLine="0"/>
        <w:jc w:val="left"/>
        <w:rPr>
          <w:sz w:val="24"/>
        </w:rPr>
      </w:pPr>
      <w:r>
        <w:rPr>
          <w:sz w:val="24"/>
        </w:rPr>
        <w:t>EJEMPLOS DE DIARIOS DE CLASE DEL DOCENTE Y DEL ALUMNO ANTES DE LA APLICACIÓN DEL MODELO DE</w:t>
      </w:r>
      <w:r>
        <w:rPr>
          <w:spacing w:val="-14"/>
          <w:sz w:val="24"/>
        </w:rPr>
        <w:t> </w:t>
      </w:r>
      <w:r>
        <w:rPr>
          <w:sz w:val="24"/>
        </w:rPr>
        <w:t>INTERVENCIÓN</w:t>
      </w:r>
    </w:p>
    <w:p>
      <w:pPr>
        <w:pStyle w:val="BodyText"/>
        <w:spacing w:before="10"/>
        <w:rPr>
          <w:sz w:val="13"/>
        </w:rPr>
      </w:pPr>
      <w:r>
        <w:rPr/>
        <w:drawing>
          <wp:anchor distT="0" distB="0" distL="0" distR="0" allowOverlap="1" layoutInCell="1" locked="0" behindDoc="0" simplePos="0" relativeHeight="4888">
            <wp:simplePos x="0" y="0"/>
            <wp:positionH relativeFrom="page">
              <wp:posOffset>919480</wp:posOffset>
            </wp:positionH>
            <wp:positionV relativeFrom="paragraph">
              <wp:posOffset>126390</wp:posOffset>
            </wp:positionV>
            <wp:extent cx="5714072" cy="6784086"/>
            <wp:effectExtent l="0" t="0" r="0" b="0"/>
            <wp:wrapTopAndBottom/>
            <wp:docPr id="47" name="image71.jpeg" descr=""/>
            <wp:cNvGraphicFramePr>
              <a:graphicFrameLocks noChangeAspect="1"/>
            </wp:cNvGraphicFramePr>
            <a:graphic>
              <a:graphicData uri="http://schemas.openxmlformats.org/drawingml/2006/picture">
                <pic:pic>
                  <pic:nvPicPr>
                    <pic:cNvPr id="48" name="image71.jpeg"/>
                    <pic:cNvPicPr/>
                  </pic:nvPicPr>
                  <pic:blipFill>
                    <a:blip r:embed="rId112" cstate="print"/>
                    <a:stretch>
                      <a:fillRect/>
                    </a:stretch>
                  </pic:blipFill>
                  <pic:spPr>
                    <a:xfrm>
                      <a:off x="0" y="0"/>
                      <a:ext cx="5714072" cy="6784086"/>
                    </a:xfrm>
                    <a:prstGeom prst="rect">
                      <a:avLst/>
                    </a:prstGeom>
                  </pic:spPr>
                </pic:pic>
              </a:graphicData>
            </a:graphic>
          </wp:anchor>
        </w:drawing>
      </w:r>
    </w:p>
    <w:p>
      <w:pPr>
        <w:spacing w:after="0"/>
        <w:rPr>
          <w:sz w:val="13"/>
        </w:rPr>
        <w:sectPr>
          <w:pgSz w:w="12240" w:h="15840"/>
          <w:pgMar w:header="0" w:footer="964" w:top="1360" w:bottom="1220" w:left="1300" w:right="1540"/>
        </w:sectPr>
      </w:pPr>
    </w:p>
    <w:p>
      <w:pPr>
        <w:pStyle w:val="BodyText"/>
        <w:ind w:left="320"/>
        <w:rPr>
          <w:sz w:val="20"/>
        </w:rPr>
      </w:pPr>
      <w:r>
        <w:rPr>
          <w:sz w:val="20"/>
        </w:rPr>
        <w:drawing>
          <wp:inline distT="0" distB="0" distL="0" distR="0">
            <wp:extent cx="5155566" cy="7652384"/>
            <wp:effectExtent l="0" t="0" r="0" b="0"/>
            <wp:docPr id="49" name="image72.jpeg" descr=""/>
            <wp:cNvGraphicFramePr>
              <a:graphicFrameLocks noChangeAspect="1"/>
            </wp:cNvGraphicFramePr>
            <a:graphic>
              <a:graphicData uri="http://schemas.openxmlformats.org/drawingml/2006/picture">
                <pic:pic>
                  <pic:nvPicPr>
                    <pic:cNvPr id="50" name="image72.jpeg"/>
                    <pic:cNvPicPr/>
                  </pic:nvPicPr>
                  <pic:blipFill>
                    <a:blip r:embed="rId113" cstate="print"/>
                    <a:stretch>
                      <a:fillRect/>
                    </a:stretch>
                  </pic:blipFill>
                  <pic:spPr>
                    <a:xfrm>
                      <a:off x="0" y="0"/>
                      <a:ext cx="5155566" cy="7652384"/>
                    </a:xfrm>
                    <a:prstGeom prst="rect">
                      <a:avLst/>
                    </a:prstGeom>
                  </pic:spPr>
                </pic:pic>
              </a:graphicData>
            </a:graphic>
          </wp:inline>
        </w:drawing>
      </w:r>
      <w:r>
        <w:rPr>
          <w:sz w:val="20"/>
        </w:rPr>
      </w:r>
    </w:p>
    <w:p>
      <w:pPr>
        <w:spacing w:after="0"/>
        <w:rPr>
          <w:sz w:val="20"/>
        </w:rPr>
        <w:sectPr>
          <w:pgSz w:w="12240" w:h="15840"/>
          <w:pgMar w:header="0" w:footer="964" w:top="1420" w:bottom="1160" w:left="1720" w:right="1720"/>
        </w:sectPr>
      </w:pPr>
    </w:p>
    <w:p>
      <w:pPr>
        <w:pStyle w:val="BodyText"/>
        <w:ind w:left="108"/>
        <w:rPr>
          <w:sz w:val="20"/>
        </w:rPr>
      </w:pPr>
      <w:r>
        <w:rPr>
          <w:sz w:val="20"/>
        </w:rPr>
        <w:drawing>
          <wp:inline distT="0" distB="0" distL="0" distR="0">
            <wp:extent cx="5617541" cy="7776972"/>
            <wp:effectExtent l="0" t="0" r="0" b="0"/>
            <wp:docPr id="51" name="image73.jpeg" descr=""/>
            <wp:cNvGraphicFramePr>
              <a:graphicFrameLocks noChangeAspect="1"/>
            </wp:cNvGraphicFramePr>
            <a:graphic>
              <a:graphicData uri="http://schemas.openxmlformats.org/drawingml/2006/picture">
                <pic:pic>
                  <pic:nvPicPr>
                    <pic:cNvPr id="52" name="image73.jpeg"/>
                    <pic:cNvPicPr/>
                  </pic:nvPicPr>
                  <pic:blipFill>
                    <a:blip r:embed="rId114" cstate="print"/>
                    <a:stretch>
                      <a:fillRect/>
                    </a:stretch>
                  </pic:blipFill>
                  <pic:spPr>
                    <a:xfrm>
                      <a:off x="0" y="0"/>
                      <a:ext cx="5617541" cy="7776972"/>
                    </a:xfrm>
                    <a:prstGeom prst="rect">
                      <a:avLst/>
                    </a:prstGeom>
                  </pic:spPr>
                </pic:pic>
              </a:graphicData>
            </a:graphic>
          </wp:inline>
        </w:drawing>
      </w:r>
      <w:r>
        <w:rPr>
          <w:sz w:val="20"/>
        </w:rPr>
      </w:r>
    </w:p>
    <w:p>
      <w:pPr>
        <w:spacing w:after="0"/>
        <w:rPr>
          <w:sz w:val="20"/>
        </w:rPr>
        <w:sectPr>
          <w:pgSz w:w="12240" w:h="15840"/>
          <w:pgMar w:header="0" w:footer="964" w:top="1420" w:bottom="1160" w:left="1340" w:right="1700"/>
        </w:sectPr>
      </w:pPr>
    </w:p>
    <w:p>
      <w:pPr>
        <w:pStyle w:val="BodyText"/>
        <w:ind w:left="108"/>
        <w:rPr>
          <w:sz w:val="20"/>
        </w:rPr>
      </w:pPr>
      <w:r>
        <w:rPr>
          <w:sz w:val="20"/>
        </w:rPr>
        <w:drawing>
          <wp:inline distT="0" distB="0" distL="0" distR="0">
            <wp:extent cx="5716124" cy="7680959"/>
            <wp:effectExtent l="0" t="0" r="0" b="0"/>
            <wp:docPr id="53" name="image74.jpeg" descr=""/>
            <wp:cNvGraphicFramePr>
              <a:graphicFrameLocks noChangeAspect="1"/>
            </wp:cNvGraphicFramePr>
            <a:graphic>
              <a:graphicData uri="http://schemas.openxmlformats.org/drawingml/2006/picture">
                <pic:pic>
                  <pic:nvPicPr>
                    <pic:cNvPr id="54" name="image74.jpeg"/>
                    <pic:cNvPicPr/>
                  </pic:nvPicPr>
                  <pic:blipFill>
                    <a:blip r:embed="rId115" cstate="print"/>
                    <a:stretch>
                      <a:fillRect/>
                    </a:stretch>
                  </pic:blipFill>
                  <pic:spPr>
                    <a:xfrm>
                      <a:off x="0" y="0"/>
                      <a:ext cx="5716124" cy="7680959"/>
                    </a:xfrm>
                    <a:prstGeom prst="rect">
                      <a:avLst/>
                    </a:prstGeom>
                  </pic:spPr>
                </pic:pic>
              </a:graphicData>
            </a:graphic>
          </wp:inline>
        </w:drawing>
      </w:r>
      <w:r>
        <w:rPr>
          <w:sz w:val="20"/>
        </w:rPr>
      </w:r>
    </w:p>
    <w:p>
      <w:pPr>
        <w:spacing w:after="0"/>
        <w:rPr>
          <w:sz w:val="20"/>
        </w:rPr>
        <w:sectPr>
          <w:pgSz w:w="12240" w:h="15840"/>
          <w:pgMar w:header="0" w:footer="964" w:top="1420" w:bottom="1160" w:left="1340" w:right="1560"/>
        </w:sectPr>
      </w:pPr>
    </w:p>
    <w:p>
      <w:pPr>
        <w:pStyle w:val="BodyText"/>
        <w:ind w:left="108"/>
        <w:rPr>
          <w:sz w:val="20"/>
        </w:rPr>
      </w:pPr>
      <w:r>
        <w:rPr>
          <w:sz w:val="20"/>
        </w:rPr>
        <w:drawing>
          <wp:inline distT="0" distB="0" distL="0" distR="0">
            <wp:extent cx="5929345" cy="6944868"/>
            <wp:effectExtent l="0" t="0" r="0" b="0"/>
            <wp:docPr id="55" name="image75.jpeg" descr=""/>
            <wp:cNvGraphicFramePr>
              <a:graphicFrameLocks noChangeAspect="1"/>
            </wp:cNvGraphicFramePr>
            <a:graphic>
              <a:graphicData uri="http://schemas.openxmlformats.org/drawingml/2006/picture">
                <pic:pic>
                  <pic:nvPicPr>
                    <pic:cNvPr id="56" name="image75.jpeg"/>
                    <pic:cNvPicPr/>
                  </pic:nvPicPr>
                  <pic:blipFill>
                    <a:blip r:embed="rId116" cstate="print"/>
                    <a:stretch>
                      <a:fillRect/>
                    </a:stretch>
                  </pic:blipFill>
                  <pic:spPr>
                    <a:xfrm>
                      <a:off x="0" y="0"/>
                      <a:ext cx="5929345" cy="6944868"/>
                    </a:xfrm>
                    <a:prstGeom prst="rect">
                      <a:avLst/>
                    </a:prstGeom>
                  </pic:spPr>
                </pic:pic>
              </a:graphicData>
            </a:graphic>
          </wp:inline>
        </w:drawing>
      </w:r>
      <w:r>
        <w:rPr>
          <w:sz w:val="20"/>
        </w:rPr>
      </w:r>
    </w:p>
    <w:p>
      <w:pPr>
        <w:spacing w:after="0"/>
        <w:rPr>
          <w:sz w:val="20"/>
        </w:rPr>
        <w:sectPr>
          <w:pgSz w:w="12240" w:h="15840"/>
          <w:pgMar w:header="0" w:footer="964" w:top="1420" w:bottom="1160" w:left="1340" w:right="1240"/>
        </w:sectPr>
      </w:pPr>
    </w:p>
    <w:p>
      <w:pPr>
        <w:pStyle w:val="BodyText"/>
        <w:ind w:left="108"/>
        <w:rPr>
          <w:sz w:val="20"/>
        </w:rPr>
      </w:pPr>
      <w:r>
        <w:rPr>
          <w:sz w:val="20"/>
        </w:rPr>
        <w:drawing>
          <wp:inline distT="0" distB="0" distL="0" distR="0">
            <wp:extent cx="5449942" cy="7822882"/>
            <wp:effectExtent l="0" t="0" r="0" b="0"/>
            <wp:docPr id="57" name="image76.jpeg" descr=""/>
            <wp:cNvGraphicFramePr>
              <a:graphicFrameLocks noChangeAspect="1"/>
            </wp:cNvGraphicFramePr>
            <a:graphic>
              <a:graphicData uri="http://schemas.openxmlformats.org/drawingml/2006/picture">
                <pic:pic>
                  <pic:nvPicPr>
                    <pic:cNvPr id="58" name="image76.jpeg"/>
                    <pic:cNvPicPr/>
                  </pic:nvPicPr>
                  <pic:blipFill>
                    <a:blip r:embed="rId117" cstate="print"/>
                    <a:stretch>
                      <a:fillRect/>
                    </a:stretch>
                  </pic:blipFill>
                  <pic:spPr>
                    <a:xfrm>
                      <a:off x="0" y="0"/>
                      <a:ext cx="5449942" cy="7822882"/>
                    </a:xfrm>
                    <a:prstGeom prst="rect">
                      <a:avLst/>
                    </a:prstGeom>
                  </pic:spPr>
                </pic:pic>
              </a:graphicData>
            </a:graphic>
          </wp:inline>
        </w:drawing>
      </w:r>
      <w:r>
        <w:rPr>
          <w:sz w:val="20"/>
        </w:rPr>
      </w:r>
    </w:p>
    <w:p>
      <w:pPr>
        <w:spacing w:after="0"/>
        <w:rPr>
          <w:sz w:val="20"/>
        </w:rPr>
        <w:sectPr>
          <w:pgSz w:w="12240" w:h="15840"/>
          <w:pgMar w:header="0" w:footer="964" w:top="1420" w:bottom="1160" w:left="1340" w:right="1720"/>
        </w:sectPr>
      </w:pPr>
    </w:p>
    <w:p>
      <w:pPr>
        <w:pStyle w:val="ListParagraph"/>
        <w:numPr>
          <w:ilvl w:val="0"/>
          <w:numId w:val="103"/>
        </w:numPr>
        <w:tabs>
          <w:tab w:pos="388" w:val="left" w:leader="none"/>
        </w:tabs>
        <w:spacing w:line="278" w:lineRule="auto" w:before="54" w:after="0"/>
        <w:ind w:left="118" w:right="925" w:firstLine="0"/>
        <w:jc w:val="left"/>
        <w:rPr>
          <w:sz w:val="24"/>
        </w:rPr>
      </w:pPr>
      <w:r>
        <w:rPr>
          <w:sz w:val="24"/>
        </w:rPr>
        <w:t>EJEMPLOS DE DIARIOS DEL ALUMNO DESPUÉS DE LA APLICACIÓN</w:t>
      </w:r>
      <w:r>
        <w:rPr>
          <w:spacing w:val="-17"/>
          <w:sz w:val="24"/>
        </w:rPr>
        <w:t> </w:t>
      </w:r>
      <w:r>
        <w:rPr>
          <w:sz w:val="24"/>
        </w:rPr>
        <w:t>DEL MODELO DE</w:t>
      </w:r>
      <w:r>
        <w:rPr>
          <w:spacing w:val="-8"/>
          <w:sz w:val="24"/>
        </w:rPr>
        <w:t> </w:t>
      </w:r>
      <w:r>
        <w:rPr>
          <w:sz w:val="24"/>
        </w:rPr>
        <w:t>INTERVENCIÓN</w:t>
      </w:r>
    </w:p>
    <w:p>
      <w:pPr>
        <w:pStyle w:val="BodyText"/>
        <w:spacing w:before="2"/>
        <w:rPr>
          <w:sz w:val="14"/>
        </w:rPr>
      </w:pPr>
      <w:r>
        <w:rPr/>
        <w:drawing>
          <wp:anchor distT="0" distB="0" distL="0" distR="0" allowOverlap="1" layoutInCell="1" locked="0" behindDoc="0" simplePos="0" relativeHeight="4912">
            <wp:simplePos x="0" y="0"/>
            <wp:positionH relativeFrom="page">
              <wp:posOffset>919480</wp:posOffset>
            </wp:positionH>
            <wp:positionV relativeFrom="paragraph">
              <wp:posOffset>128803</wp:posOffset>
            </wp:positionV>
            <wp:extent cx="5890335" cy="6086094"/>
            <wp:effectExtent l="0" t="0" r="0" b="0"/>
            <wp:wrapTopAndBottom/>
            <wp:docPr id="59" name="image77.jpeg" descr=""/>
            <wp:cNvGraphicFramePr>
              <a:graphicFrameLocks noChangeAspect="1"/>
            </wp:cNvGraphicFramePr>
            <a:graphic>
              <a:graphicData uri="http://schemas.openxmlformats.org/drawingml/2006/picture">
                <pic:pic>
                  <pic:nvPicPr>
                    <pic:cNvPr id="60" name="image77.jpeg"/>
                    <pic:cNvPicPr/>
                  </pic:nvPicPr>
                  <pic:blipFill>
                    <a:blip r:embed="rId118" cstate="print"/>
                    <a:stretch>
                      <a:fillRect/>
                    </a:stretch>
                  </pic:blipFill>
                  <pic:spPr>
                    <a:xfrm>
                      <a:off x="0" y="0"/>
                      <a:ext cx="5890335" cy="6086094"/>
                    </a:xfrm>
                    <a:prstGeom prst="rect">
                      <a:avLst/>
                    </a:prstGeom>
                  </pic:spPr>
                </pic:pic>
              </a:graphicData>
            </a:graphic>
          </wp:anchor>
        </w:drawing>
      </w:r>
    </w:p>
    <w:p>
      <w:pPr>
        <w:spacing w:after="0"/>
        <w:rPr>
          <w:sz w:val="14"/>
        </w:rPr>
        <w:sectPr>
          <w:pgSz w:w="12240" w:h="15840"/>
          <w:pgMar w:header="0" w:footer="964" w:top="1360" w:bottom="1160" w:left="1300" w:right="1240"/>
        </w:sectPr>
      </w:pPr>
    </w:p>
    <w:p>
      <w:pPr>
        <w:pStyle w:val="BodyText"/>
        <w:rPr>
          <w:rFonts w:ascii="Times New Roman"/>
          <w:sz w:val="20"/>
        </w:rPr>
      </w:pPr>
    </w:p>
    <w:p>
      <w:pPr>
        <w:pStyle w:val="BodyText"/>
        <w:spacing w:before="8" w:after="1"/>
        <w:rPr>
          <w:rFonts w:ascii="Times New Roman"/>
          <w:sz w:val="17"/>
        </w:rPr>
      </w:pPr>
    </w:p>
    <w:p>
      <w:pPr>
        <w:pStyle w:val="BodyText"/>
        <w:ind w:left="108"/>
        <w:rPr>
          <w:rFonts w:ascii="Times New Roman"/>
          <w:sz w:val="20"/>
        </w:rPr>
      </w:pPr>
      <w:r>
        <w:rPr>
          <w:rFonts w:ascii="Times New Roman"/>
          <w:sz w:val="20"/>
        </w:rPr>
        <w:drawing>
          <wp:inline distT="0" distB="0" distL="0" distR="0">
            <wp:extent cx="5645645" cy="4736592"/>
            <wp:effectExtent l="0" t="0" r="0" b="0"/>
            <wp:docPr id="61" name="image78.jpeg" descr=""/>
            <wp:cNvGraphicFramePr>
              <a:graphicFrameLocks noChangeAspect="1"/>
            </wp:cNvGraphicFramePr>
            <a:graphic>
              <a:graphicData uri="http://schemas.openxmlformats.org/drawingml/2006/picture">
                <pic:pic>
                  <pic:nvPicPr>
                    <pic:cNvPr id="62" name="image78.jpeg"/>
                    <pic:cNvPicPr/>
                  </pic:nvPicPr>
                  <pic:blipFill>
                    <a:blip r:embed="rId119" cstate="print"/>
                    <a:stretch>
                      <a:fillRect/>
                    </a:stretch>
                  </pic:blipFill>
                  <pic:spPr>
                    <a:xfrm>
                      <a:off x="0" y="0"/>
                      <a:ext cx="5645645" cy="4736592"/>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964" w:top="1500" w:bottom="1160" w:left="1340" w:right="1660"/>
        </w:sectPr>
      </w:pPr>
    </w:p>
    <w:p>
      <w:pPr>
        <w:pStyle w:val="ListParagraph"/>
        <w:numPr>
          <w:ilvl w:val="0"/>
          <w:numId w:val="103"/>
        </w:numPr>
        <w:tabs>
          <w:tab w:pos="488" w:val="left" w:leader="none"/>
        </w:tabs>
        <w:spacing w:line="240" w:lineRule="auto" w:before="54" w:after="0"/>
        <w:ind w:left="487" w:right="0" w:hanging="269"/>
        <w:jc w:val="left"/>
        <w:rPr>
          <w:sz w:val="24"/>
        </w:rPr>
      </w:pPr>
      <w:r>
        <w:rPr>
          <w:sz w:val="24"/>
        </w:rPr>
        <w:t>CUESTIONARIO DE ACTITUDES HACIA LA CLASE DE</w:t>
      </w:r>
      <w:r>
        <w:rPr>
          <w:spacing w:val="43"/>
          <w:sz w:val="24"/>
        </w:rPr>
        <w:t> </w:t>
      </w:r>
      <w:r>
        <w:rPr>
          <w:sz w:val="24"/>
        </w:rPr>
        <w:t>INGLÉS</w:t>
      </w:r>
    </w:p>
    <w:p>
      <w:pPr>
        <w:pStyle w:val="BodyText"/>
        <w:rPr>
          <w:sz w:val="21"/>
        </w:rPr>
      </w:pPr>
    </w:p>
    <w:p>
      <w:pPr>
        <w:pStyle w:val="BodyText"/>
        <w:tabs>
          <w:tab w:pos="4915" w:val="left" w:leader="none"/>
          <w:tab w:pos="6728" w:val="left" w:leader="none"/>
        </w:tabs>
        <w:spacing w:before="1"/>
        <w:ind w:left="3173"/>
      </w:pPr>
      <w:r>
        <w:rPr/>
        <w:t>GRADO:</w:t>
      </w:r>
      <w:r>
        <w:rPr>
          <w:u w:val="single"/>
        </w:rPr>
        <w:t> </w:t>
        <w:tab/>
      </w:r>
      <w:r>
        <w:rPr/>
        <w:t>GRUPO</w:t>
      </w:r>
      <w:r>
        <w:rPr>
          <w:spacing w:val="-3"/>
        </w:rPr>
        <w:t> </w:t>
      </w:r>
      <w:r>
        <w:rPr/>
        <w:t>: </w:t>
      </w:r>
      <w:r>
        <w:rPr>
          <w:w w:val="100"/>
          <w:u w:val="single"/>
        </w:rPr>
        <w:t> </w:t>
      </w:r>
      <w:r>
        <w:rPr>
          <w:u w:val="single"/>
        </w:rPr>
        <w:tab/>
      </w:r>
    </w:p>
    <w:p>
      <w:pPr>
        <w:pStyle w:val="BodyText"/>
        <w:spacing w:before="3"/>
        <w:rPr>
          <w:sz w:val="16"/>
        </w:rPr>
      </w:pPr>
    </w:p>
    <w:p>
      <w:pPr>
        <w:pStyle w:val="ListParagraph"/>
        <w:numPr>
          <w:ilvl w:val="0"/>
          <w:numId w:val="116"/>
        </w:numPr>
        <w:tabs>
          <w:tab w:pos="440" w:val="left" w:leader="none"/>
        </w:tabs>
        <w:spacing w:line="240" w:lineRule="auto" w:before="56" w:after="0"/>
        <w:ind w:left="218" w:right="0" w:firstLine="0"/>
        <w:jc w:val="left"/>
        <w:rPr>
          <w:rFonts w:ascii="Calibri" w:hAnsi="Calibri"/>
          <w:b/>
          <w:sz w:val="22"/>
        </w:rPr>
      </w:pPr>
      <w:r>
        <w:rPr>
          <w:rFonts w:ascii="Calibri" w:hAnsi="Calibri"/>
          <w:b/>
          <w:sz w:val="22"/>
        </w:rPr>
        <w:t>¿POR QUÉ ESTUDIAS INGLÉS</w:t>
      </w:r>
      <w:r>
        <w:rPr>
          <w:rFonts w:ascii="Calibri" w:hAnsi="Calibri"/>
          <w:b/>
          <w:spacing w:val="-13"/>
          <w:sz w:val="22"/>
        </w:rPr>
        <w:t> </w:t>
      </w:r>
      <w:r>
        <w:rPr>
          <w:rFonts w:ascii="Calibri" w:hAnsi="Calibri"/>
          <w:b/>
          <w:sz w:val="22"/>
        </w:rPr>
        <w:t>?</w:t>
      </w:r>
    </w:p>
    <w:p>
      <w:pPr>
        <w:pStyle w:val="BodyText"/>
        <w:spacing w:before="8"/>
        <w:rPr>
          <w:rFonts w:ascii="Calibri"/>
          <w:b/>
          <w:sz w:val="19"/>
        </w:rPr>
      </w:pPr>
    </w:p>
    <w:p>
      <w:pPr>
        <w:spacing w:line="453" w:lineRule="auto" w:before="0"/>
        <w:ind w:left="218" w:right="7995" w:firstLine="0"/>
        <w:jc w:val="left"/>
        <w:rPr>
          <w:rFonts w:ascii="Calibri" w:hAnsi="Calibri"/>
          <w:sz w:val="22"/>
        </w:rPr>
      </w:pPr>
      <w:r>
        <w:rPr>
          <w:rFonts w:ascii="Calibri" w:hAnsi="Calibri"/>
          <w:sz w:val="22"/>
        </w:rPr>
        <w:t>(Marca con una X) Estudio inglés...</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70"/>
        <w:gridCol w:w="924"/>
        <w:gridCol w:w="1052"/>
        <w:gridCol w:w="895"/>
        <w:gridCol w:w="684"/>
        <w:gridCol w:w="696"/>
      </w:tblGrid>
      <w:tr>
        <w:trPr>
          <w:trHeight w:val="278" w:hRule="exact"/>
        </w:trPr>
        <w:tc>
          <w:tcPr>
            <w:tcW w:w="5370" w:type="dxa"/>
            <w:tcBorders>
              <w:bottom w:val="single" w:sz="4" w:space="0" w:color="000000"/>
              <w:right w:val="single" w:sz="4" w:space="0" w:color="000000"/>
            </w:tcBorders>
          </w:tcPr>
          <w:p>
            <w:pPr/>
          </w:p>
        </w:tc>
        <w:tc>
          <w:tcPr>
            <w:tcW w:w="924"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sz w:val="22"/>
              </w:rPr>
              <w:t>Mucho</w:t>
            </w:r>
          </w:p>
        </w:tc>
        <w:tc>
          <w:tcPr>
            <w:tcW w:w="1052"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sz w:val="22"/>
              </w:rPr>
              <w:t>Bastante</w:t>
            </w:r>
          </w:p>
        </w:tc>
        <w:tc>
          <w:tcPr>
            <w:tcW w:w="895"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0"/>
              <w:rPr>
                <w:rFonts w:ascii="Calibri"/>
                <w:sz w:val="22"/>
              </w:rPr>
            </w:pPr>
            <w:r>
              <w:rPr>
                <w:rFonts w:ascii="Calibri"/>
                <w:sz w:val="22"/>
              </w:rPr>
              <w:t>Regular</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sz w:val="22"/>
              </w:rPr>
              <w:t>Poco</w:t>
            </w:r>
          </w:p>
        </w:tc>
        <w:tc>
          <w:tcPr>
            <w:tcW w:w="696"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sz w:val="22"/>
              </w:rPr>
              <w:t>Nada</w:t>
            </w:r>
          </w:p>
        </w:tc>
      </w:tr>
      <w:tr>
        <w:trPr>
          <w:trHeight w:val="279"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6" w:lineRule="exact"/>
              <w:ind w:left="103" w:right="104"/>
              <w:rPr>
                <w:rFonts w:ascii="Calibri"/>
                <w:sz w:val="22"/>
              </w:rPr>
            </w:pPr>
            <w:r>
              <w:rPr>
                <w:rFonts w:ascii="Calibri"/>
                <w:sz w:val="22"/>
              </w:rPr>
              <w:t>Porque me gusta el idioma</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ight="104"/>
              <w:rPr>
                <w:rFonts w:ascii="Calibri" w:hAnsi="Calibri"/>
                <w:sz w:val="22"/>
              </w:rPr>
            </w:pPr>
            <w:r>
              <w:rPr>
                <w:rFonts w:ascii="Calibri" w:hAnsi="Calibri"/>
                <w:sz w:val="22"/>
              </w:rPr>
              <w:t>Porque me facilita/rá comunicarme con otras personas</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ight="104"/>
              <w:rPr>
                <w:rFonts w:ascii="Calibri" w:hAnsi="Calibri"/>
                <w:sz w:val="22"/>
              </w:rPr>
            </w:pPr>
            <w:r>
              <w:rPr>
                <w:rFonts w:ascii="Calibri" w:hAnsi="Calibri"/>
                <w:sz w:val="22"/>
              </w:rPr>
              <w:t>Porque me gustaría vivir o viajar a Estados Unidos</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ight="104"/>
              <w:rPr>
                <w:rFonts w:ascii="Calibri" w:hAnsi="Calibri"/>
                <w:sz w:val="22"/>
              </w:rPr>
            </w:pPr>
            <w:r>
              <w:rPr>
                <w:rFonts w:ascii="Calibri" w:hAnsi="Calibri"/>
                <w:sz w:val="22"/>
              </w:rPr>
              <w:t>Porque lo necesitaré en mi carrera profesional</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ight="104"/>
              <w:rPr>
                <w:rFonts w:ascii="Calibri"/>
                <w:sz w:val="22"/>
              </w:rPr>
            </w:pPr>
            <w:r>
              <w:rPr>
                <w:rFonts w:ascii="Calibri"/>
                <w:sz w:val="22"/>
              </w:rPr>
              <w:t>Porque me gusta aprender cosas nuevas</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ight="104"/>
              <w:rPr>
                <w:rFonts w:ascii="Calibri"/>
                <w:sz w:val="22"/>
              </w:rPr>
            </w:pPr>
            <w:r>
              <w:rPr>
                <w:rFonts w:ascii="Calibri"/>
                <w:sz w:val="22"/>
              </w:rPr>
              <w:t>Porque lo necesito para mis estudios</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ight="104"/>
              <w:rPr>
                <w:rFonts w:ascii="Calibri" w:hAnsi="Calibri"/>
                <w:sz w:val="22"/>
              </w:rPr>
            </w:pPr>
            <w:r>
              <w:rPr>
                <w:rFonts w:ascii="Calibri" w:hAnsi="Calibri"/>
                <w:sz w:val="22"/>
              </w:rPr>
              <w:t>Porque me permitirá ser una persona mejor preparada</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547"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ind w:left="103" w:right="104"/>
              <w:rPr>
                <w:rFonts w:ascii="Calibri" w:hAnsi="Calibri"/>
                <w:sz w:val="22"/>
              </w:rPr>
            </w:pPr>
            <w:r>
              <w:rPr>
                <w:rFonts w:ascii="Calibri" w:hAnsi="Calibri"/>
                <w:sz w:val="22"/>
              </w:rPr>
              <w:t>Porque me ayudará a conseguir un mejor empleo y sueldo</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r>
        <w:trPr>
          <w:trHeight w:val="547" w:hRule="exact"/>
        </w:trPr>
        <w:tc>
          <w:tcPr>
            <w:tcW w:w="5370" w:type="dxa"/>
            <w:tcBorders>
              <w:top w:val="single" w:sz="4" w:space="0" w:color="000000"/>
              <w:left w:val="single" w:sz="4" w:space="0" w:color="000000"/>
              <w:bottom w:val="single" w:sz="4" w:space="0" w:color="000000"/>
              <w:right w:val="single" w:sz="4" w:space="0" w:color="000000"/>
            </w:tcBorders>
          </w:tcPr>
          <w:p>
            <w:pPr>
              <w:pStyle w:val="TableParagraph"/>
              <w:ind w:left="103" w:right="104"/>
              <w:rPr>
                <w:rFonts w:ascii="Calibri" w:hAnsi="Calibri"/>
                <w:sz w:val="22"/>
              </w:rPr>
            </w:pPr>
            <w:r>
              <w:rPr>
                <w:rFonts w:ascii="Calibri" w:hAnsi="Calibri"/>
                <w:sz w:val="22"/>
              </w:rPr>
              <w:t>Porque me ayuda a comprender mejor la música, el cine, el arte, la tecnología en el idioma inglés</w:t>
            </w:r>
          </w:p>
        </w:tc>
        <w:tc>
          <w:tcPr>
            <w:tcW w:w="924" w:type="dxa"/>
            <w:tcBorders>
              <w:top w:val="single" w:sz="4" w:space="0" w:color="000000"/>
              <w:left w:val="single" w:sz="4" w:space="0" w:color="000000"/>
              <w:bottom w:val="single" w:sz="4" w:space="0" w:color="000000"/>
              <w:right w:val="single" w:sz="4" w:space="0" w:color="000000"/>
            </w:tcBorders>
          </w:tcPr>
          <w:p>
            <w:pPr/>
          </w:p>
        </w:tc>
        <w:tc>
          <w:tcPr>
            <w:tcW w:w="1052" w:type="dxa"/>
            <w:tcBorders>
              <w:top w:val="single" w:sz="4" w:space="0" w:color="000000"/>
              <w:left w:val="single" w:sz="4" w:space="0" w:color="000000"/>
              <w:bottom w:val="single" w:sz="4" w:space="0" w:color="000000"/>
              <w:right w:val="single" w:sz="4" w:space="0" w:color="000000"/>
            </w:tcBorders>
          </w:tcPr>
          <w:p>
            <w:pPr/>
          </w:p>
        </w:tc>
        <w:tc>
          <w:tcPr>
            <w:tcW w:w="895" w:type="dxa"/>
            <w:tcBorders>
              <w:top w:val="single" w:sz="4" w:space="0" w:color="000000"/>
              <w:left w:val="single" w:sz="4" w:space="0" w:color="000000"/>
              <w:bottom w:val="single" w:sz="4" w:space="0" w:color="000000"/>
              <w:right w:val="single" w:sz="4" w:space="0" w:color="000000"/>
            </w:tcBorders>
          </w:tcPr>
          <w:p>
            <w:pPr/>
          </w:p>
        </w:tc>
        <w:tc>
          <w:tcPr>
            <w:tcW w:w="684" w:type="dxa"/>
            <w:tcBorders>
              <w:top w:val="single" w:sz="4" w:space="0" w:color="000000"/>
              <w:left w:val="single" w:sz="4" w:space="0" w:color="000000"/>
              <w:bottom w:val="single" w:sz="4" w:space="0" w:color="000000"/>
              <w:right w:val="single" w:sz="4" w:space="0" w:color="000000"/>
            </w:tcBorders>
          </w:tcPr>
          <w:p>
            <w:pPr/>
          </w:p>
        </w:tc>
        <w:tc>
          <w:tcPr>
            <w:tcW w:w="696" w:type="dxa"/>
            <w:tcBorders>
              <w:top w:val="single" w:sz="4" w:space="0" w:color="000000"/>
              <w:left w:val="single" w:sz="4" w:space="0" w:color="000000"/>
              <w:bottom w:val="single" w:sz="4" w:space="0" w:color="000000"/>
              <w:right w:val="single" w:sz="4" w:space="0" w:color="000000"/>
            </w:tcBorders>
          </w:tcPr>
          <w:p>
            <w:pPr/>
          </w:p>
        </w:tc>
      </w:tr>
    </w:tbl>
    <w:p>
      <w:pPr>
        <w:pStyle w:val="BodyText"/>
        <w:rPr>
          <w:rFonts w:ascii="Calibri"/>
          <w:sz w:val="20"/>
        </w:rPr>
      </w:pPr>
    </w:p>
    <w:p>
      <w:pPr>
        <w:pStyle w:val="BodyText"/>
        <w:rPr>
          <w:rFonts w:ascii="Calibri"/>
          <w:sz w:val="17"/>
        </w:rPr>
      </w:pPr>
    </w:p>
    <w:p>
      <w:pPr>
        <w:pStyle w:val="ListParagraph"/>
        <w:numPr>
          <w:ilvl w:val="0"/>
          <w:numId w:val="116"/>
        </w:numPr>
        <w:tabs>
          <w:tab w:pos="442" w:val="left" w:leader="none"/>
        </w:tabs>
        <w:spacing w:line="240" w:lineRule="auto" w:before="57" w:after="0"/>
        <w:ind w:left="441" w:right="0" w:hanging="223"/>
        <w:jc w:val="left"/>
        <w:rPr>
          <w:rFonts w:ascii="Calibri"/>
          <w:b/>
          <w:sz w:val="22"/>
        </w:rPr>
      </w:pPr>
      <w:r>
        <w:rPr>
          <w:rFonts w:ascii="Calibri"/>
          <w:b/>
          <w:sz w:val="22"/>
        </w:rPr>
        <w:t>MARCA CON UNA X QUE TANTO ESTAS DE</w:t>
      </w:r>
      <w:r>
        <w:rPr>
          <w:rFonts w:ascii="Calibri"/>
          <w:b/>
          <w:spacing w:val="-21"/>
          <w:sz w:val="22"/>
        </w:rPr>
        <w:t> </w:t>
      </w:r>
      <w:r>
        <w:rPr>
          <w:rFonts w:ascii="Calibri"/>
          <w:b/>
          <w:sz w:val="22"/>
        </w:rPr>
        <w:t>ACUERDO:</w:t>
      </w:r>
    </w:p>
    <w:p>
      <w:pPr>
        <w:pStyle w:val="BodyText"/>
        <w:spacing w:before="8"/>
        <w:rPr>
          <w:rFonts w:ascii="Calibri"/>
          <w:b/>
          <w:sz w:val="19"/>
        </w:rPr>
      </w:pPr>
    </w:p>
    <w:p>
      <w:pPr>
        <w:pStyle w:val="ListParagraph"/>
        <w:numPr>
          <w:ilvl w:val="1"/>
          <w:numId w:val="116"/>
        </w:numPr>
        <w:tabs>
          <w:tab w:pos="440" w:val="left" w:leader="none"/>
        </w:tabs>
        <w:spacing w:line="240" w:lineRule="auto" w:before="0" w:after="0"/>
        <w:ind w:left="439" w:right="0" w:hanging="221"/>
        <w:jc w:val="left"/>
        <w:rPr>
          <w:sz w:val="18"/>
        </w:rPr>
      </w:pPr>
      <w:r>
        <w:rPr>
          <w:sz w:val="18"/>
        </w:rPr>
        <w:t>Estoy totalmente de</w:t>
      </w:r>
      <w:r>
        <w:rPr>
          <w:spacing w:val="-14"/>
          <w:sz w:val="18"/>
        </w:rPr>
        <w:t> </w:t>
      </w:r>
      <w:r>
        <w:rPr>
          <w:sz w:val="18"/>
        </w:rPr>
        <w:t>acuerdo</w:t>
      </w:r>
    </w:p>
    <w:p>
      <w:pPr>
        <w:pStyle w:val="ListParagraph"/>
        <w:numPr>
          <w:ilvl w:val="1"/>
          <w:numId w:val="116"/>
        </w:numPr>
        <w:tabs>
          <w:tab w:pos="440" w:val="left" w:leader="none"/>
        </w:tabs>
        <w:spacing w:line="240" w:lineRule="auto" w:before="30" w:after="0"/>
        <w:ind w:left="439" w:right="0" w:hanging="221"/>
        <w:jc w:val="left"/>
        <w:rPr>
          <w:sz w:val="18"/>
        </w:rPr>
      </w:pPr>
      <w:r>
        <w:rPr>
          <w:sz w:val="18"/>
        </w:rPr>
        <w:t>Estoy de</w:t>
      </w:r>
      <w:r>
        <w:rPr>
          <w:spacing w:val="-9"/>
          <w:sz w:val="18"/>
        </w:rPr>
        <w:t> </w:t>
      </w:r>
      <w:r>
        <w:rPr>
          <w:sz w:val="18"/>
        </w:rPr>
        <w:t>acuerdo</w:t>
      </w:r>
    </w:p>
    <w:p>
      <w:pPr>
        <w:pStyle w:val="ListParagraph"/>
        <w:numPr>
          <w:ilvl w:val="1"/>
          <w:numId w:val="116"/>
        </w:numPr>
        <w:tabs>
          <w:tab w:pos="449" w:val="left" w:leader="none"/>
        </w:tabs>
        <w:spacing w:line="207" w:lineRule="exact" w:before="2" w:after="0"/>
        <w:ind w:left="448" w:right="0" w:hanging="230"/>
        <w:jc w:val="left"/>
        <w:rPr>
          <w:sz w:val="18"/>
        </w:rPr>
      </w:pPr>
      <w:r>
        <w:rPr>
          <w:sz w:val="18"/>
        </w:rPr>
        <w:t>Estoy</w:t>
      </w:r>
      <w:r>
        <w:rPr>
          <w:spacing w:val="-7"/>
          <w:sz w:val="18"/>
        </w:rPr>
        <w:t> </w:t>
      </w:r>
      <w:r>
        <w:rPr>
          <w:sz w:val="18"/>
        </w:rPr>
        <w:t>indeciso/a</w:t>
      </w:r>
    </w:p>
    <w:p>
      <w:pPr>
        <w:pStyle w:val="ListParagraph"/>
        <w:numPr>
          <w:ilvl w:val="1"/>
          <w:numId w:val="116"/>
        </w:numPr>
        <w:tabs>
          <w:tab w:pos="449" w:val="left" w:leader="none"/>
        </w:tabs>
        <w:spacing w:line="206" w:lineRule="exact" w:before="0" w:after="0"/>
        <w:ind w:left="448" w:right="0" w:hanging="230"/>
        <w:jc w:val="left"/>
        <w:rPr>
          <w:sz w:val="18"/>
        </w:rPr>
      </w:pPr>
      <w:r>
        <w:rPr>
          <w:sz w:val="18"/>
        </w:rPr>
        <w:t>Estoy en</w:t>
      </w:r>
      <w:r>
        <w:rPr>
          <w:spacing w:val="-7"/>
          <w:sz w:val="18"/>
        </w:rPr>
        <w:t> </w:t>
      </w:r>
      <w:r>
        <w:rPr>
          <w:sz w:val="18"/>
        </w:rPr>
        <w:t>desacuerdo</w:t>
      </w:r>
    </w:p>
    <w:p>
      <w:pPr>
        <w:pStyle w:val="ListParagraph"/>
        <w:numPr>
          <w:ilvl w:val="1"/>
          <w:numId w:val="116"/>
        </w:numPr>
        <w:tabs>
          <w:tab w:pos="440" w:val="left" w:leader="none"/>
        </w:tabs>
        <w:spacing w:line="207" w:lineRule="exact" w:before="0" w:after="0"/>
        <w:ind w:left="439" w:right="0" w:hanging="221"/>
        <w:jc w:val="left"/>
        <w:rPr>
          <w:sz w:val="18"/>
        </w:rPr>
      </w:pPr>
      <w:r>
        <w:rPr>
          <w:sz w:val="18"/>
        </w:rPr>
        <w:t>Estoy totalmente en</w:t>
      </w:r>
      <w:r>
        <w:rPr>
          <w:spacing w:val="-15"/>
          <w:sz w:val="18"/>
        </w:rPr>
        <w:t> </w:t>
      </w:r>
      <w:r>
        <w:rPr>
          <w:sz w:val="18"/>
        </w:rPr>
        <w:t>desacuerdo</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4"/>
        <w:gridCol w:w="394"/>
        <w:gridCol w:w="391"/>
        <w:gridCol w:w="389"/>
        <w:gridCol w:w="482"/>
        <w:gridCol w:w="641"/>
      </w:tblGrid>
      <w:tr>
        <w:trPr>
          <w:trHeight w:val="547" w:hRule="exact"/>
        </w:trPr>
        <w:tc>
          <w:tcPr>
            <w:tcW w:w="7324" w:type="dxa"/>
            <w:tcBorders>
              <w:bottom w:val="single" w:sz="4" w:space="0" w:color="000000"/>
              <w:right w:val="single" w:sz="4" w:space="0" w:color="000000"/>
            </w:tcBorders>
          </w:tcPr>
          <w:p>
            <w:pPr/>
          </w:p>
        </w:tc>
        <w:tc>
          <w:tcPr>
            <w:tcW w:w="394"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3"/>
              <w:rPr>
                <w:rFonts w:ascii="Calibri"/>
                <w:sz w:val="22"/>
              </w:rPr>
            </w:pPr>
            <w:r>
              <w:rPr>
                <w:rFonts w:ascii="Calibri"/>
                <w:w w:val="100"/>
                <w:sz w:val="22"/>
              </w:rPr>
              <w:t>A</w:t>
            </w:r>
          </w:p>
        </w:tc>
        <w:tc>
          <w:tcPr>
            <w:tcW w:w="391"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3"/>
              <w:rPr>
                <w:rFonts w:ascii="Calibri"/>
                <w:sz w:val="22"/>
              </w:rPr>
            </w:pPr>
            <w:r>
              <w:rPr>
                <w:rFonts w:ascii="Calibri"/>
                <w:w w:val="100"/>
                <w:sz w:val="22"/>
              </w:rPr>
              <w:t>B</w:t>
            </w:r>
          </w:p>
        </w:tc>
        <w:tc>
          <w:tcPr>
            <w:tcW w:w="389"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3"/>
              <w:rPr>
                <w:rFonts w:ascii="Calibri"/>
                <w:sz w:val="22"/>
              </w:rPr>
            </w:pPr>
            <w:r>
              <w:rPr>
                <w:rFonts w:ascii="Calibri"/>
                <w:w w:val="100"/>
                <w:sz w:val="22"/>
              </w:rPr>
              <w:t>C</w:t>
            </w:r>
          </w:p>
        </w:tc>
        <w:tc>
          <w:tcPr>
            <w:tcW w:w="482"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3"/>
              <w:rPr>
                <w:rFonts w:ascii="Calibri"/>
                <w:sz w:val="22"/>
              </w:rPr>
            </w:pPr>
            <w:r>
              <w:rPr>
                <w:rFonts w:ascii="Calibri"/>
                <w:w w:val="100"/>
                <w:sz w:val="22"/>
              </w:rPr>
              <w:t>D</w:t>
            </w:r>
          </w:p>
        </w:tc>
        <w:tc>
          <w:tcPr>
            <w:tcW w:w="641" w:type="dxa"/>
            <w:tcBorders>
              <w:top w:val="single" w:sz="4" w:space="0" w:color="000000"/>
              <w:left w:val="single" w:sz="4" w:space="0" w:color="000000"/>
              <w:bottom w:val="single" w:sz="4" w:space="0" w:color="000000"/>
              <w:right w:val="single" w:sz="4" w:space="0" w:color="000000"/>
            </w:tcBorders>
          </w:tcPr>
          <w:p>
            <w:pPr>
              <w:pStyle w:val="TableParagraph"/>
              <w:spacing w:line="268" w:lineRule="exact"/>
              <w:ind w:left="103"/>
              <w:rPr>
                <w:rFonts w:ascii="Calibri"/>
                <w:sz w:val="22"/>
              </w:rPr>
            </w:pPr>
            <w:r>
              <w:rPr>
                <w:rFonts w:ascii="Calibri"/>
                <w:w w:val="100"/>
                <w:sz w:val="22"/>
              </w:rPr>
              <w:t>E</w:t>
            </w:r>
          </w:p>
        </w:tc>
      </w:tr>
      <w:tr>
        <w:trPr>
          <w:trHeight w:val="278"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spacing w:line="230" w:lineRule="exact"/>
              <w:ind w:left="103" w:right="164"/>
              <w:rPr>
                <w:sz w:val="20"/>
              </w:rPr>
            </w:pPr>
            <w:r>
              <w:rPr>
                <w:sz w:val="20"/>
              </w:rPr>
              <w:t>En la clase me gusta que hablemos tanto en inglés como sea posible.</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471"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ind w:left="103" w:right="164"/>
              <w:rPr>
                <w:sz w:val="20"/>
              </w:rPr>
            </w:pPr>
            <w:r>
              <w:rPr>
                <w:sz w:val="20"/>
              </w:rPr>
              <w:t>Si considero cómo aprendo inglés, puedo decir honestamente que confío en mi suerte o inteligencia, porque no hago mucho esfuerzo para aprenderlo</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931"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ind w:left="103" w:right="754"/>
              <w:rPr>
                <w:sz w:val="20"/>
              </w:rPr>
            </w:pPr>
            <w:r>
              <w:rPr>
                <w:sz w:val="20"/>
              </w:rPr>
              <w:t>Si ya no tuviera la posibilidad de hacer un curso de inglés en la Preparatoria/Universidad, trataría de seguir en contacto con el idioma en situaciones cotidianas (p.ej. leer libros y periódicos, usarlo en todas las situaciones posibles, etc.)</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470"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ind w:left="103" w:right="331"/>
              <w:rPr>
                <w:sz w:val="20"/>
              </w:rPr>
            </w:pPr>
            <w:r>
              <w:rPr>
                <w:sz w:val="20"/>
              </w:rPr>
              <w:t>Cuando oigo una canción en inglés en la radio, la escucho cuidadosamente y trato de entender las palabras.</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468"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ind w:left="103" w:right="365"/>
              <w:rPr>
                <w:sz w:val="20"/>
              </w:rPr>
            </w:pPr>
            <w:r>
              <w:rPr>
                <w:sz w:val="20"/>
              </w:rPr>
              <w:t>En realidad, me interesaría más aprender otro idioma que inglés, si tuviera la oportunidad</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spacing w:line="230" w:lineRule="exact"/>
              <w:ind w:left="103" w:right="164"/>
              <w:rPr>
                <w:sz w:val="20"/>
              </w:rPr>
            </w:pPr>
            <w:r>
              <w:rPr>
                <w:sz w:val="20"/>
              </w:rPr>
              <w:t>En realidad, prefiero que el profesor/ la profesora nos hable en español</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spacing w:line="230" w:lineRule="exact"/>
              <w:ind w:left="103" w:right="164"/>
              <w:rPr>
                <w:sz w:val="20"/>
              </w:rPr>
            </w:pPr>
            <w:r>
              <w:rPr>
                <w:sz w:val="20"/>
              </w:rPr>
              <w:t>Pienso activamente sobre lo que he aprendido en la clase de inglés.</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281"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ind w:left="103" w:right="164"/>
              <w:rPr>
                <w:sz w:val="20"/>
              </w:rPr>
            </w:pPr>
            <w:r>
              <w:rPr>
                <w:sz w:val="20"/>
              </w:rPr>
              <w:t>Cuando acabe este curso, no continuaré aprendiendo inglés</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499"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ind w:left="103" w:right="720"/>
              <w:rPr>
                <w:sz w:val="20"/>
              </w:rPr>
            </w:pPr>
            <w:r>
              <w:rPr>
                <w:sz w:val="20"/>
              </w:rPr>
              <w:t>Si tengo la oportunidad, trato de usar el inglés fuera de clase, ya sea con amigos, familiares o leyendo libros o viendo películas en versión original</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7324"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left="103" w:right="164"/>
              <w:rPr>
                <w:sz w:val="20"/>
              </w:rPr>
            </w:pPr>
            <w:r>
              <w:rPr>
                <w:sz w:val="20"/>
              </w:rPr>
              <w:t>En la clase de inglés participo activamente muy poco.</w:t>
            </w:r>
          </w:p>
        </w:tc>
        <w:tc>
          <w:tcPr>
            <w:tcW w:w="394" w:type="dxa"/>
            <w:tcBorders>
              <w:top w:val="single" w:sz="4" w:space="0" w:color="000000"/>
              <w:left w:val="single" w:sz="4" w:space="0" w:color="000000"/>
              <w:bottom w:val="single" w:sz="4" w:space="0" w:color="000000"/>
              <w:right w:val="single" w:sz="4" w:space="0" w:color="000000"/>
            </w:tcBorders>
          </w:tcPr>
          <w:p>
            <w:pPr/>
          </w:p>
        </w:tc>
        <w:tc>
          <w:tcPr>
            <w:tcW w:w="391" w:type="dxa"/>
            <w:tcBorders>
              <w:top w:val="single" w:sz="4" w:space="0" w:color="000000"/>
              <w:left w:val="single" w:sz="4" w:space="0" w:color="000000"/>
              <w:bottom w:val="single" w:sz="4" w:space="0" w:color="000000"/>
              <w:right w:val="single" w:sz="4" w:space="0" w:color="000000"/>
            </w:tcBorders>
          </w:tcPr>
          <w:p>
            <w:pPr/>
          </w:p>
        </w:tc>
        <w:tc>
          <w:tcPr>
            <w:tcW w:w="389" w:type="dxa"/>
            <w:tcBorders>
              <w:top w:val="single" w:sz="4" w:space="0" w:color="000000"/>
              <w:left w:val="single" w:sz="4" w:space="0" w:color="000000"/>
              <w:bottom w:val="single" w:sz="4" w:space="0" w:color="000000"/>
              <w:right w:val="single" w:sz="4" w:space="0" w:color="000000"/>
            </w:tcBorders>
          </w:tcPr>
          <w:p>
            <w:pPr/>
          </w:p>
        </w:tc>
        <w:tc>
          <w:tcPr>
            <w:tcW w:w="482" w:type="dxa"/>
            <w:tcBorders>
              <w:top w:val="single" w:sz="4" w:space="0" w:color="000000"/>
              <w:left w:val="single" w:sz="4" w:space="0" w:color="000000"/>
              <w:bottom w:val="single" w:sz="4" w:space="0" w:color="000000"/>
              <w:right w:val="single" w:sz="4" w:space="0" w:color="000000"/>
            </w:tcBorders>
          </w:tcPr>
          <w:p>
            <w:pPr/>
          </w:p>
        </w:tc>
        <w:tc>
          <w:tcPr>
            <w:tcW w:w="641" w:type="dxa"/>
            <w:tcBorders>
              <w:top w:val="single" w:sz="4" w:space="0" w:color="000000"/>
              <w:left w:val="single" w:sz="4" w:space="0" w:color="000000"/>
              <w:bottom w:val="single" w:sz="4" w:space="0" w:color="000000"/>
              <w:right w:val="single" w:sz="4" w:space="0" w:color="000000"/>
            </w:tcBorders>
          </w:tcPr>
          <w:p>
            <w:pPr/>
          </w:p>
        </w:tc>
      </w:tr>
    </w:tbl>
    <w:p>
      <w:pPr>
        <w:spacing w:after="0"/>
        <w:sectPr>
          <w:pgSz w:w="12240" w:h="15840"/>
          <w:pgMar w:header="0" w:footer="964" w:top="1360" w:bottom="1160" w:left="1200" w:right="11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324"/>
        <w:gridCol w:w="394"/>
        <w:gridCol w:w="391"/>
        <w:gridCol w:w="389"/>
        <w:gridCol w:w="482"/>
        <w:gridCol w:w="641"/>
      </w:tblGrid>
      <w:tr>
        <w:trPr>
          <w:trHeight w:val="447" w:hRule="exact"/>
        </w:trPr>
        <w:tc>
          <w:tcPr>
            <w:tcW w:w="7324" w:type="dxa"/>
          </w:tcPr>
          <w:p>
            <w:pPr>
              <w:pStyle w:val="TableParagraph"/>
              <w:spacing w:line="226" w:lineRule="exact"/>
              <w:ind w:left="103" w:right="164"/>
              <w:rPr>
                <w:sz w:val="20"/>
              </w:rPr>
            </w:pPr>
            <w:r>
              <w:rPr>
                <w:sz w:val="20"/>
              </w:rPr>
              <w:t>Me interesa llegar a hablar inglés muy bien.</w:t>
            </w:r>
          </w:p>
        </w:tc>
        <w:tc>
          <w:tcPr>
            <w:tcW w:w="394" w:type="dxa"/>
          </w:tcPr>
          <w:p>
            <w:pPr/>
          </w:p>
        </w:tc>
        <w:tc>
          <w:tcPr>
            <w:tcW w:w="391" w:type="dxa"/>
          </w:tcPr>
          <w:p>
            <w:pPr/>
          </w:p>
        </w:tc>
        <w:tc>
          <w:tcPr>
            <w:tcW w:w="389" w:type="dxa"/>
          </w:tcPr>
          <w:p>
            <w:pPr/>
          </w:p>
        </w:tc>
        <w:tc>
          <w:tcPr>
            <w:tcW w:w="482" w:type="dxa"/>
          </w:tcPr>
          <w:p>
            <w:pPr/>
          </w:p>
        </w:tc>
        <w:tc>
          <w:tcPr>
            <w:tcW w:w="641" w:type="dxa"/>
          </w:tcPr>
          <w:p>
            <w:pPr/>
          </w:p>
        </w:tc>
      </w:tr>
      <w:tr>
        <w:trPr>
          <w:trHeight w:val="281" w:hRule="exact"/>
        </w:trPr>
        <w:tc>
          <w:tcPr>
            <w:tcW w:w="7324" w:type="dxa"/>
          </w:tcPr>
          <w:p>
            <w:pPr>
              <w:pStyle w:val="TableParagraph"/>
              <w:spacing w:line="223" w:lineRule="exact"/>
              <w:ind w:left="103" w:right="164"/>
              <w:rPr>
                <w:sz w:val="20"/>
              </w:rPr>
            </w:pPr>
            <w:r>
              <w:rPr>
                <w:sz w:val="20"/>
              </w:rPr>
              <w:t>En general, tengo facilidad para aprender idiomas.</w:t>
            </w:r>
          </w:p>
        </w:tc>
        <w:tc>
          <w:tcPr>
            <w:tcW w:w="394" w:type="dxa"/>
          </w:tcPr>
          <w:p>
            <w:pPr/>
          </w:p>
        </w:tc>
        <w:tc>
          <w:tcPr>
            <w:tcW w:w="391" w:type="dxa"/>
          </w:tcPr>
          <w:p>
            <w:pPr/>
          </w:p>
        </w:tc>
        <w:tc>
          <w:tcPr>
            <w:tcW w:w="389" w:type="dxa"/>
          </w:tcPr>
          <w:p>
            <w:pPr/>
          </w:p>
        </w:tc>
        <w:tc>
          <w:tcPr>
            <w:tcW w:w="482" w:type="dxa"/>
          </w:tcPr>
          <w:p>
            <w:pPr/>
          </w:p>
        </w:tc>
        <w:tc>
          <w:tcPr>
            <w:tcW w:w="641" w:type="dxa"/>
          </w:tcPr>
          <w:p>
            <w:pPr/>
          </w:p>
        </w:tc>
      </w:tr>
      <w:tr>
        <w:trPr>
          <w:trHeight w:val="278" w:hRule="exact"/>
        </w:trPr>
        <w:tc>
          <w:tcPr>
            <w:tcW w:w="7324" w:type="dxa"/>
          </w:tcPr>
          <w:p>
            <w:pPr>
              <w:pStyle w:val="TableParagraph"/>
              <w:spacing w:line="223" w:lineRule="exact"/>
              <w:ind w:left="103" w:right="164"/>
              <w:rPr>
                <w:sz w:val="20"/>
              </w:rPr>
            </w:pPr>
            <w:r>
              <w:rPr>
                <w:sz w:val="20"/>
              </w:rPr>
              <w:t>Noto que mi nivel de inglés va mejorando.</w:t>
            </w:r>
          </w:p>
        </w:tc>
        <w:tc>
          <w:tcPr>
            <w:tcW w:w="394" w:type="dxa"/>
          </w:tcPr>
          <w:p>
            <w:pPr/>
          </w:p>
        </w:tc>
        <w:tc>
          <w:tcPr>
            <w:tcW w:w="391" w:type="dxa"/>
          </w:tcPr>
          <w:p>
            <w:pPr/>
          </w:p>
        </w:tc>
        <w:tc>
          <w:tcPr>
            <w:tcW w:w="389" w:type="dxa"/>
          </w:tcPr>
          <w:p>
            <w:pPr/>
          </w:p>
        </w:tc>
        <w:tc>
          <w:tcPr>
            <w:tcW w:w="482" w:type="dxa"/>
          </w:tcPr>
          <w:p>
            <w:pPr/>
          </w:p>
        </w:tc>
        <w:tc>
          <w:tcPr>
            <w:tcW w:w="641" w:type="dxa"/>
          </w:tcPr>
          <w:p>
            <w:pPr/>
          </w:p>
        </w:tc>
      </w:tr>
      <w:tr>
        <w:trPr>
          <w:trHeight w:val="278" w:hRule="exact"/>
        </w:trPr>
        <w:tc>
          <w:tcPr>
            <w:tcW w:w="7324" w:type="dxa"/>
          </w:tcPr>
          <w:p>
            <w:pPr>
              <w:pStyle w:val="TableParagraph"/>
              <w:spacing w:line="223" w:lineRule="exact"/>
              <w:ind w:left="103" w:right="164"/>
              <w:rPr>
                <w:sz w:val="20"/>
              </w:rPr>
            </w:pPr>
            <w:r>
              <w:rPr>
                <w:sz w:val="20"/>
              </w:rPr>
              <w:t>A veces no entiendo los ejercicios o actividades del idioma</w:t>
            </w:r>
          </w:p>
        </w:tc>
        <w:tc>
          <w:tcPr>
            <w:tcW w:w="394" w:type="dxa"/>
          </w:tcPr>
          <w:p>
            <w:pPr/>
          </w:p>
        </w:tc>
        <w:tc>
          <w:tcPr>
            <w:tcW w:w="391" w:type="dxa"/>
          </w:tcPr>
          <w:p>
            <w:pPr/>
          </w:p>
        </w:tc>
        <w:tc>
          <w:tcPr>
            <w:tcW w:w="389" w:type="dxa"/>
          </w:tcPr>
          <w:p>
            <w:pPr/>
          </w:p>
        </w:tc>
        <w:tc>
          <w:tcPr>
            <w:tcW w:w="482" w:type="dxa"/>
          </w:tcPr>
          <w:p>
            <w:pPr/>
          </w:p>
        </w:tc>
        <w:tc>
          <w:tcPr>
            <w:tcW w:w="641" w:type="dxa"/>
          </w:tcPr>
          <w:p>
            <w:pPr/>
          </w:p>
        </w:tc>
      </w:tr>
      <w:tr>
        <w:trPr>
          <w:trHeight w:val="470" w:hRule="exact"/>
        </w:trPr>
        <w:tc>
          <w:tcPr>
            <w:tcW w:w="7324" w:type="dxa"/>
          </w:tcPr>
          <w:p>
            <w:pPr>
              <w:pStyle w:val="TableParagraph"/>
              <w:ind w:left="103" w:right="164"/>
              <w:rPr>
                <w:sz w:val="20"/>
              </w:rPr>
            </w:pPr>
            <w:r>
              <w:rPr>
                <w:sz w:val="20"/>
              </w:rPr>
              <w:t>Me pongo nervioso/a cuando me toca decir/ hacer algo en clase o hablo en inglés</w:t>
            </w:r>
          </w:p>
        </w:tc>
        <w:tc>
          <w:tcPr>
            <w:tcW w:w="394" w:type="dxa"/>
          </w:tcPr>
          <w:p>
            <w:pPr/>
          </w:p>
        </w:tc>
        <w:tc>
          <w:tcPr>
            <w:tcW w:w="391" w:type="dxa"/>
          </w:tcPr>
          <w:p>
            <w:pPr/>
          </w:p>
        </w:tc>
        <w:tc>
          <w:tcPr>
            <w:tcW w:w="389" w:type="dxa"/>
          </w:tcPr>
          <w:p>
            <w:pPr/>
          </w:p>
        </w:tc>
        <w:tc>
          <w:tcPr>
            <w:tcW w:w="482" w:type="dxa"/>
          </w:tcPr>
          <w:p>
            <w:pPr/>
          </w:p>
        </w:tc>
        <w:tc>
          <w:tcPr>
            <w:tcW w:w="641" w:type="dxa"/>
          </w:tcPr>
          <w:p>
            <w:pPr/>
          </w:p>
        </w:tc>
      </w:tr>
    </w:tbl>
    <w:p>
      <w:pPr>
        <w:pStyle w:val="BodyText"/>
        <w:rPr>
          <w:sz w:val="20"/>
        </w:rPr>
      </w:pPr>
    </w:p>
    <w:p>
      <w:pPr>
        <w:pStyle w:val="BodyText"/>
        <w:spacing w:before="11"/>
        <w:rPr>
          <w:sz w:val="18"/>
        </w:rPr>
      </w:pPr>
    </w:p>
    <w:p>
      <w:pPr>
        <w:pStyle w:val="ListParagraph"/>
        <w:numPr>
          <w:ilvl w:val="0"/>
          <w:numId w:val="116"/>
        </w:numPr>
        <w:tabs>
          <w:tab w:pos="442" w:val="left" w:leader="none"/>
        </w:tabs>
        <w:spacing w:line="240" w:lineRule="auto" w:before="56" w:after="0"/>
        <w:ind w:left="441" w:right="0" w:hanging="223"/>
        <w:jc w:val="left"/>
        <w:rPr>
          <w:rFonts w:ascii="Calibri"/>
          <w:b/>
          <w:sz w:val="22"/>
        </w:rPr>
      </w:pPr>
      <w:r>
        <w:rPr>
          <w:rFonts w:ascii="Calibri"/>
          <w:b/>
          <w:sz w:val="22"/>
        </w:rPr>
        <w:t>SOBRE TU</w:t>
      </w:r>
      <w:r>
        <w:rPr>
          <w:rFonts w:ascii="Calibri"/>
          <w:b/>
          <w:spacing w:val="-9"/>
          <w:sz w:val="22"/>
        </w:rPr>
        <w:t> </w:t>
      </w:r>
      <w:r>
        <w:rPr>
          <w:rFonts w:ascii="Calibri"/>
          <w:b/>
          <w:sz w:val="22"/>
        </w:rPr>
        <w:t>PROFESOR</w:t>
      </w:r>
    </w:p>
    <w:p>
      <w:pPr>
        <w:pStyle w:val="BodyText"/>
        <w:spacing w:before="8"/>
        <w:rPr>
          <w:rFonts w:ascii="Calibri"/>
          <w:b/>
          <w:sz w:val="19"/>
        </w:rPr>
      </w:pPr>
    </w:p>
    <w:p>
      <w:pPr>
        <w:spacing w:before="0"/>
        <w:ind w:left="218" w:right="0" w:firstLine="0"/>
        <w:jc w:val="left"/>
        <w:rPr>
          <w:rFonts w:ascii="Calibri"/>
          <w:sz w:val="22"/>
        </w:rPr>
      </w:pPr>
      <w:r>
        <w:rPr>
          <w:rFonts w:ascii="Calibri"/>
          <w:sz w:val="22"/>
        </w:rPr>
        <w:t>MARCA CON UNA X QUE TANTO ESTAS DE ACUERDO</w:t>
      </w:r>
    </w:p>
    <w:p>
      <w:pPr>
        <w:pStyle w:val="BodyText"/>
        <w:spacing w:before="8"/>
        <w:rPr>
          <w:rFonts w:ascii="Calibri"/>
          <w:sz w:val="19"/>
        </w:rPr>
      </w:pPr>
    </w:p>
    <w:p>
      <w:pPr>
        <w:pStyle w:val="ListParagraph"/>
        <w:numPr>
          <w:ilvl w:val="1"/>
          <w:numId w:val="116"/>
        </w:numPr>
        <w:tabs>
          <w:tab w:pos="440" w:val="left" w:leader="none"/>
        </w:tabs>
        <w:spacing w:line="240" w:lineRule="auto" w:before="0" w:after="0"/>
        <w:ind w:left="439" w:right="0" w:hanging="221"/>
        <w:jc w:val="left"/>
        <w:rPr>
          <w:sz w:val="18"/>
        </w:rPr>
      </w:pPr>
      <w:r>
        <w:rPr>
          <w:sz w:val="18"/>
        </w:rPr>
        <w:t>Estoy totalmente de</w:t>
      </w:r>
      <w:r>
        <w:rPr>
          <w:spacing w:val="-14"/>
          <w:sz w:val="18"/>
        </w:rPr>
        <w:t> </w:t>
      </w:r>
      <w:r>
        <w:rPr>
          <w:sz w:val="18"/>
        </w:rPr>
        <w:t>acuerdo</w:t>
      </w:r>
    </w:p>
    <w:p>
      <w:pPr>
        <w:pStyle w:val="ListParagraph"/>
        <w:numPr>
          <w:ilvl w:val="1"/>
          <w:numId w:val="116"/>
        </w:numPr>
        <w:tabs>
          <w:tab w:pos="440" w:val="left" w:leader="none"/>
        </w:tabs>
        <w:spacing w:line="207" w:lineRule="exact" w:before="30" w:after="0"/>
        <w:ind w:left="439" w:right="0" w:hanging="221"/>
        <w:jc w:val="left"/>
        <w:rPr>
          <w:sz w:val="18"/>
        </w:rPr>
      </w:pPr>
      <w:r>
        <w:rPr>
          <w:sz w:val="18"/>
        </w:rPr>
        <w:t>Estoy de</w:t>
      </w:r>
      <w:r>
        <w:rPr>
          <w:spacing w:val="-9"/>
          <w:sz w:val="18"/>
        </w:rPr>
        <w:t> </w:t>
      </w:r>
      <w:r>
        <w:rPr>
          <w:sz w:val="18"/>
        </w:rPr>
        <w:t>acuerdo</w:t>
      </w:r>
    </w:p>
    <w:p>
      <w:pPr>
        <w:pStyle w:val="ListParagraph"/>
        <w:numPr>
          <w:ilvl w:val="1"/>
          <w:numId w:val="116"/>
        </w:numPr>
        <w:tabs>
          <w:tab w:pos="449" w:val="left" w:leader="none"/>
        </w:tabs>
        <w:spacing w:line="206" w:lineRule="exact" w:before="0" w:after="0"/>
        <w:ind w:left="448" w:right="0" w:hanging="230"/>
        <w:jc w:val="left"/>
        <w:rPr>
          <w:sz w:val="18"/>
        </w:rPr>
      </w:pPr>
      <w:r>
        <w:rPr>
          <w:sz w:val="18"/>
        </w:rPr>
        <w:t>Estoy</w:t>
      </w:r>
      <w:r>
        <w:rPr>
          <w:spacing w:val="-7"/>
          <w:sz w:val="18"/>
        </w:rPr>
        <w:t> </w:t>
      </w:r>
      <w:r>
        <w:rPr>
          <w:sz w:val="18"/>
        </w:rPr>
        <w:t>indeciso/a</w:t>
      </w:r>
    </w:p>
    <w:p>
      <w:pPr>
        <w:pStyle w:val="ListParagraph"/>
        <w:numPr>
          <w:ilvl w:val="1"/>
          <w:numId w:val="116"/>
        </w:numPr>
        <w:tabs>
          <w:tab w:pos="449" w:val="left" w:leader="none"/>
        </w:tabs>
        <w:spacing w:line="207" w:lineRule="exact" w:before="0" w:after="0"/>
        <w:ind w:left="448" w:right="0" w:hanging="230"/>
        <w:jc w:val="left"/>
        <w:rPr>
          <w:sz w:val="18"/>
        </w:rPr>
      </w:pPr>
      <w:r>
        <w:rPr>
          <w:sz w:val="18"/>
        </w:rPr>
        <w:t>Estoy en</w:t>
      </w:r>
      <w:r>
        <w:rPr>
          <w:spacing w:val="-7"/>
          <w:sz w:val="18"/>
        </w:rPr>
        <w:t> </w:t>
      </w:r>
      <w:r>
        <w:rPr>
          <w:sz w:val="18"/>
        </w:rPr>
        <w:t>desacuerdo</w:t>
      </w:r>
    </w:p>
    <w:p>
      <w:pPr>
        <w:pStyle w:val="ListParagraph"/>
        <w:numPr>
          <w:ilvl w:val="1"/>
          <w:numId w:val="116"/>
        </w:numPr>
        <w:tabs>
          <w:tab w:pos="440" w:val="left" w:leader="none"/>
        </w:tabs>
        <w:spacing w:line="240" w:lineRule="auto" w:before="2" w:after="0"/>
        <w:ind w:left="439" w:right="0" w:hanging="221"/>
        <w:jc w:val="left"/>
        <w:rPr>
          <w:sz w:val="18"/>
        </w:rPr>
      </w:pPr>
      <w:r>
        <w:rPr>
          <w:sz w:val="18"/>
        </w:rPr>
        <w:t>Estoy totalmente en</w:t>
      </w:r>
      <w:r>
        <w:rPr>
          <w:spacing w:val="-15"/>
          <w:sz w:val="18"/>
        </w:rPr>
        <w:t> </w:t>
      </w:r>
      <w:r>
        <w:rPr>
          <w:sz w:val="18"/>
        </w:rPr>
        <w:t>desacuerdo</w:t>
      </w: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115"/>
        <w:gridCol w:w="485"/>
        <w:gridCol w:w="485"/>
        <w:gridCol w:w="480"/>
        <w:gridCol w:w="490"/>
        <w:gridCol w:w="567"/>
      </w:tblGrid>
      <w:tr>
        <w:trPr>
          <w:trHeight w:val="278" w:hRule="exact"/>
        </w:trPr>
        <w:tc>
          <w:tcPr>
            <w:tcW w:w="7115" w:type="dxa"/>
            <w:tcBorders>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w w:val="100"/>
                <w:sz w:val="22"/>
              </w:rPr>
              <w:t>A</w:t>
            </w:r>
          </w:p>
        </w:tc>
        <w:tc>
          <w:tcPr>
            <w:tcW w:w="485"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w w:val="100"/>
                <w:sz w:val="22"/>
              </w:rPr>
              <w:t>B</w:t>
            </w:r>
          </w:p>
        </w:tc>
        <w:tc>
          <w:tcPr>
            <w:tcW w:w="48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0"/>
              <w:rPr>
                <w:rFonts w:ascii="Calibri"/>
                <w:sz w:val="22"/>
              </w:rPr>
            </w:pPr>
            <w:r>
              <w:rPr>
                <w:rFonts w:ascii="Calibri"/>
                <w:w w:val="100"/>
                <w:sz w:val="22"/>
              </w:rPr>
              <w:t>C</w:t>
            </w:r>
          </w:p>
        </w:tc>
        <w:tc>
          <w:tcPr>
            <w:tcW w:w="490"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w w:val="100"/>
                <w:sz w:val="22"/>
              </w:rPr>
              <w:t>D</w:t>
            </w:r>
          </w:p>
        </w:tc>
        <w:tc>
          <w:tcPr>
            <w:tcW w:w="567" w:type="dxa"/>
            <w:tcBorders>
              <w:top w:val="single" w:sz="4" w:space="0" w:color="000000"/>
              <w:left w:val="single" w:sz="4" w:space="0" w:color="000000"/>
              <w:bottom w:val="single" w:sz="4" w:space="0" w:color="000000"/>
              <w:right w:val="single" w:sz="4" w:space="0" w:color="000000"/>
            </w:tcBorders>
          </w:tcPr>
          <w:p>
            <w:pPr>
              <w:pStyle w:val="TableParagraph"/>
              <w:spacing w:line="265" w:lineRule="exact"/>
              <w:ind w:left="103"/>
              <w:rPr>
                <w:rFonts w:ascii="Calibri"/>
                <w:sz w:val="22"/>
              </w:rPr>
            </w:pPr>
            <w:r>
              <w:rPr>
                <w:rFonts w:ascii="Calibri"/>
                <w:w w:val="100"/>
                <w:sz w:val="22"/>
              </w:rPr>
              <w:t>E</w:t>
            </w:r>
          </w:p>
        </w:tc>
      </w:tr>
      <w:tr>
        <w:trPr>
          <w:trHeight w:val="278" w:hRule="exact"/>
        </w:trPr>
        <w:tc>
          <w:tcPr>
            <w:tcW w:w="7115"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left="103" w:right="106"/>
              <w:rPr>
                <w:sz w:val="20"/>
              </w:rPr>
            </w:pPr>
            <w:r>
              <w:rPr>
                <w:sz w:val="20"/>
              </w:rPr>
              <w:t>Mi profesor/a es una persona agradable.</w:t>
            </w:r>
          </w:p>
        </w:tc>
        <w:tc>
          <w:tcPr>
            <w:tcW w:w="485" w:type="dxa"/>
            <w:tcBorders>
              <w:top w:val="single" w:sz="4" w:space="0" w:color="000000"/>
              <w:left w:val="single" w:sz="4" w:space="0" w:color="000000"/>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
        </w:tc>
        <w:tc>
          <w:tcPr>
            <w:tcW w:w="480" w:type="dxa"/>
            <w:tcBorders>
              <w:top w:val="single" w:sz="4" w:space="0" w:color="000000"/>
              <w:left w:val="single" w:sz="4" w:space="0" w:color="000000"/>
              <w:bottom w:val="single" w:sz="4" w:space="0" w:color="000000"/>
              <w:right w:val="single" w:sz="4" w:space="0" w:color="000000"/>
            </w:tcBorders>
          </w:tcPr>
          <w:p>
            <w:pPr/>
          </w:p>
        </w:tc>
        <w:tc>
          <w:tcPr>
            <w:tcW w:w="490"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7115"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left="103" w:right="106"/>
              <w:rPr>
                <w:sz w:val="20"/>
              </w:rPr>
            </w:pPr>
            <w:r>
              <w:rPr>
                <w:sz w:val="20"/>
              </w:rPr>
              <w:t>Mi profesor/a me da suficiente retroalimentación (feedback)</w:t>
            </w:r>
          </w:p>
        </w:tc>
        <w:tc>
          <w:tcPr>
            <w:tcW w:w="485" w:type="dxa"/>
            <w:tcBorders>
              <w:top w:val="single" w:sz="4" w:space="0" w:color="000000"/>
              <w:left w:val="single" w:sz="4" w:space="0" w:color="000000"/>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
        </w:tc>
        <w:tc>
          <w:tcPr>
            <w:tcW w:w="480" w:type="dxa"/>
            <w:tcBorders>
              <w:top w:val="single" w:sz="4" w:space="0" w:color="000000"/>
              <w:left w:val="single" w:sz="4" w:space="0" w:color="000000"/>
              <w:bottom w:val="single" w:sz="4" w:space="0" w:color="000000"/>
              <w:right w:val="single" w:sz="4" w:space="0" w:color="000000"/>
            </w:tcBorders>
          </w:tcPr>
          <w:p>
            <w:pPr/>
          </w:p>
        </w:tc>
        <w:tc>
          <w:tcPr>
            <w:tcW w:w="490"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7115"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left="103" w:right="106"/>
              <w:rPr>
                <w:sz w:val="20"/>
              </w:rPr>
            </w:pPr>
            <w:r>
              <w:rPr>
                <w:sz w:val="20"/>
              </w:rPr>
              <w:t>Mi profesor/a no es paciente.</w:t>
            </w:r>
          </w:p>
        </w:tc>
        <w:tc>
          <w:tcPr>
            <w:tcW w:w="485" w:type="dxa"/>
            <w:tcBorders>
              <w:top w:val="single" w:sz="4" w:space="0" w:color="000000"/>
              <w:left w:val="single" w:sz="4" w:space="0" w:color="000000"/>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
        </w:tc>
        <w:tc>
          <w:tcPr>
            <w:tcW w:w="480" w:type="dxa"/>
            <w:tcBorders>
              <w:top w:val="single" w:sz="4" w:space="0" w:color="000000"/>
              <w:left w:val="single" w:sz="4" w:space="0" w:color="000000"/>
              <w:bottom w:val="single" w:sz="4" w:space="0" w:color="000000"/>
              <w:right w:val="single" w:sz="4" w:space="0" w:color="000000"/>
            </w:tcBorders>
          </w:tcPr>
          <w:p>
            <w:pPr/>
          </w:p>
        </w:tc>
        <w:tc>
          <w:tcPr>
            <w:tcW w:w="490"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7115"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left="103" w:right="106"/>
              <w:rPr>
                <w:sz w:val="20"/>
              </w:rPr>
            </w:pPr>
            <w:r>
              <w:rPr>
                <w:sz w:val="20"/>
              </w:rPr>
              <w:t>Mi profesor/a explica normalmente bien /con claridad.</w:t>
            </w:r>
          </w:p>
        </w:tc>
        <w:tc>
          <w:tcPr>
            <w:tcW w:w="485" w:type="dxa"/>
            <w:tcBorders>
              <w:top w:val="single" w:sz="4" w:space="0" w:color="000000"/>
              <w:left w:val="single" w:sz="4" w:space="0" w:color="000000"/>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
        </w:tc>
        <w:tc>
          <w:tcPr>
            <w:tcW w:w="480" w:type="dxa"/>
            <w:tcBorders>
              <w:top w:val="single" w:sz="4" w:space="0" w:color="000000"/>
              <w:left w:val="single" w:sz="4" w:space="0" w:color="000000"/>
              <w:bottom w:val="single" w:sz="4" w:space="0" w:color="000000"/>
              <w:right w:val="single" w:sz="4" w:space="0" w:color="000000"/>
            </w:tcBorders>
          </w:tcPr>
          <w:p>
            <w:pPr/>
          </w:p>
        </w:tc>
        <w:tc>
          <w:tcPr>
            <w:tcW w:w="490"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r>
      <w:tr>
        <w:trPr>
          <w:trHeight w:val="471" w:hRule="exact"/>
        </w:trPr>
        <w:tc>
          <w:tcPr>
            <w:tcW w:w="7115" w:type="dxa"/>
            <w:tcBorders>
              <w:top w:val="single" w:sz="4" w:space="0" w:color="000000"/>
              <w:left w:val="single" w:sz="4" w:space="0" w:color="000000"/>
              <w:bottom w:val="single" w:sz="4" w:space="0" w:color="000000"/>
              <w:right w:val="single" w:sz="4" w:space="0" w:color="000000"/>
            </w:tcBorders>
          </w:tcPr>
          <w:p>
            <w:pPr>
              <w:pStyle w:val="TableParagraph"/>
              <w:ind w:left="103" w:right="106"/>
              <w:rPr>
                <w:sz w:val="20"/>
              </w:rPr>
            </w:pPr>
            <w:r>
              <w:rPr>
                <w:sz w:val="20"/>
              </w:rPr>
              <w:t>Mi profesor/a no nos da tareas adecuadas a lo que hemos aprendido en clase.</w:t>
            </w:r>
          </w:p>
        </w:tc>
        <w:tc>
          <w:tcPr>
            <w:tcW w:w="485" w:type="dxa"/>
            <w:tcBorders>
              <w:top w:val="single" w:sz="4" w:space="0" w:color="000000"/>
              <w:left w:val="single" w:sz="4" w:space="0" w:color="000000"/>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
        </w:tc>
        <w:tc>
          <w:tcPr>
            <w:tcW w:w="480" w:type="dxa"/>
            <w:tcBorders>
              <w:top w:val="single" w:sz="4" w:space="0" w:color="000000"/>
              <w:left w:val="single" w:sz="4" w:space="0" w:color="000000"/>
              <w:bottom w:val="single" w:sz="4" w:space="0" w:color="000000"/>
              <w:right w:val="single" w:sz="4" w:space="0" w:color="000000"/>
            </w:tcBorders>
          </w:tcPr>
          <w:p>
            <w:pPr/>
          </w:p>
        </w:tc>
        <w:tc>
          <w:tcPr>
            <w:tcW w:w="490"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r>
      <w:tr>
        <w:trPr>
          <w:trHeight w:val="300" w:hRule="exact"/>
        </w:trPr>
        <w:tc>
          <w:tcPr>
            <w:tcW w:w="7115" w:type="dxa"/>
            <w:tcBorders>
              <w:top w:val="single" w:sz="4" w:space="0" w:color="000000"/>
              <w:left w:val="single" w:sz="4" w:space="0" w:color="000000"/>
              <w:bottom w:val="single" w:sz="4" w:space="0" w:color="000000"/>
              <w:right w:val="single" w:sz="4" w:space="0" w:color="000000"/>
            </w:tcBorders>
          </w:tcPr>
          <w:p>
            <w:pPr>
              <w:pStyle w:val="TableParagraph"/>
              <w:spacing w:line="227" w:lineRule="exact"/>
              <w:ind w:left="103" w:right="106"/>
              <w:rPr>
                <w:sz w:val="20"/>
              </w:rPr>
            </w:pPr>
            <w:r>
              <w:rPr>
                <w:sz w:val="20"/>
              </w:rPr>
              <w:t>Mi profesor/a no es organizado/a.</w:t>
            </w:r>
          </w:p>
        </w:tc>
        <w:tc>
          <w:tcPr>
            <w:tcW w:w="485" w:type="dxa"/>
            <w:tcBorders>
              <w:top w:val="single" w:sz="4" w:space="0" w:color="000000"/>
              <w:left w:val="single" w:sz="4" w:space="0" w:color="000000"/>
              <w:bottom w:val="single" w:sz="4" w:space="0" w:color="000000"/>
              <w:right w:val="single" w:sz="4" w:space="0" w:color="000000"/>
            </w:tcBorders>
          </w:tcPr>
          <w:p>
            <w:pPr/>
          </w:p>
        </w:tc>
        <w:tc>
          <w:tcPr>
            <w:tcW w:w="485" w:type="dxa"/>
            <w:tcBorders>
              <w:top w:val="single" w:sz="4" w:space="0" w:color="000000"/>
              <w:left w:val="single" w:sz="4" w:space="0" w:color="000000"/>
              <w:bottom w:val="single" w:sz="4" w:space="0" w:color="000000"/>
              <w:right w:val="single" w:sz="4" w:space="0" w:color="000000"/>
            </w:tcBorders>
          </w:tcPr>
          <w:p>
            <w:pPr/>
          </w:p>
        </w:tc>
        <w:tc>
          <w:tcPr>
            <w:tcW w:w="480" w:type="dxa"/>
            <w:tcBorders>
              <w:top w:val="single" w:sz="4" w:space="0" w:color="000000"/>
              <w:left w:val="single" w:sz="4" w:space="0" w:color="000000"/>
              <w:bottom w:val="single" w:sz="4" w:space="0" w:color="000000"/>
              <w:right w:val="single" w:sz="4" w:space="0" w:color="000000"/>
            </w:tcBorders>
          </w:tcPr>
          <w:p>
            <w:pPr/>
          </w:p>
        </w:tc>
        <w:tc>
          <w:tcPr>
            <w:tcW w:w="490" w:type="dxa"/>
            <w:tcBorders>
              <w:top w:val="single" w:sz="4" w:space="0" w:color="000000"/>
              <w:left w:val="single" w:sz="4" w:space="0" w:color="000000"/>
              <w:bottom w:val="single" w:sz="4" w:space="0" w:color="000000"/>
              <w:right w:val="single" w:sz="4" w:space="0" w:color="000000"/>
            </w:tcBorders>
          </w:tcPr>
          <w:p>
            <w:pPr/>
          </w:p>
        </w:tc>
        <w:tc>
          <w:tcPr>
            <w:tcW w:w="567" w:type="dxa"/>
            <w:tcBorders>
              <w:top w:val="single" w:sz="4" w:space="0" w:color="000000"/>
              <w:left w:val="single" w:sz="4" w:space="0" w:color="000000"/>
              <w:bottom w:val="single" w:sz="4" w:space="0" w:color="000000"/>
              <w:right w:val="single" w:sz="4" w:space="0" w:color="000000"/>
            </w:tcBorders>
          </w:tcPr>
          <w:p>
            <w:pPr/>
          </w:p>
        </w:tc>
      </w:tr>
    </w:tbl>
    <w:p>
      <w:pPr>
        <w:pStyle w:val="BodyText"/>
        <w:rPr>
          <w:sz w:val="20"/>
        </w:rPr>
      </w:pPr>
    </w:p>
    <w:p>
      <w:pPr>
        <w:pStyle w:val="BodyText"/>
        <w:spacing w:before="1"/>
        <w:rPr>
          <w:sz w:val="19"/>
        </w:rPr>
      </w:pPr>
    </w:p>
    <w:p>
      <w:pPr>
        <w:pStyle w:val="ListParagraph"/>
        <w:numPr>
          <w:ilvl w:val="0"/>
          <w:numId w:val="116"/>
        </w:numPr>
        <w:tabs>
          <w:tab w:pos="447" w:val="left" w:leader="none"/>
        </w:tabs>
        <w:spacing w:line="278" w:lineRule="auto" w:before="56" w:after="0"/>
        <w:ind w:left="218" w:right="240" w:firstLine="0"/>
        <w:jc w:val="left"/>
        <w:rPr>
          <w:rFonts w:ascii="Calibri" w:hAnsi="Calibri"/>
          <w:sz w:val="22"/>
        </w:rPr>
      </w:pPr>
      <w:r>
        <w:rPr>
          <w:rFonts w:ascii="Calibri" w:hAnsi="Calibri"/>
          <w:b/>
          <w:sz w:val="22"/>
        </w:rPr>
        <w:t>AHORA PODRÁS VER UNA TABLA CON OPUESTOS, EVALÚA TÚ GRUPO Y CLASE. MARCA CON UNA X EL ESPACIO QUE MÁS SE ACERCA A TU</w:t>
      </w:r>
      <w:r>
        <w:rPr>
          <w:rFonts w:ascii="Calibri" w:hAnsi="Calibri"/>
          <w:b/>
          <w:spacing w:val="-11"/>
          <w:sz w:val="22"/>
        </w:rPr>
        <w:t> </w:t>
      </w:r>
      <w:r>
        <w:rPr>
          <w:rFonts w:ascii="Calibri" w:hAnsi="Calibri"/>
          <w:b/>
          <w:sz w:val="22"/>
        </w:rPr>
        <w:t>OPINIÓN</w:t>
      </w:r>
      <w:r>
        <w:rPr>
          <w:rFonts w:ascii="Calibri" w:hAnsi="Calibri"/>
          <w:sz w:val="22"/>
        </w:rPr>
        <w:t>.</w:t>
      </w:r>
    </w:p>
    <w:p>
      <w:pPr>
        <w:spacing w:before="197"/>
        <w:ind w:left="218" w:right="0" w:firstLine="0"/>
        <w:jc w:val="left"/>
        <w:rPr>
          <w:rFonts w:ascii="Calibri"/>
          <w:sz w:val="22"/>
        </w:rPr>
      </w:pPr>
      <w:r>
        <w:rPr>
          <w:rFonts w:ascii="Calibri"/>
          <w:sz w:val="22"/>
        </w:rPr>
        <w:t>MI GRUPO ES...</w:t>
      </w:r>
    </w:p>
    <w:p>
      <w:pPr>
        <w:pStyle w:val="BodyText"/>
        <w:spacing w:before="9"/>
        <w:rPr>
          <w:rFonts w:ascii="Calibri"/>
          <w:sz w:val="19"/>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5"/>
        <w:gridCol w:w="907"/>
        <w:gridCol w:w="744"/>
        <w:gridCol w:w="747"/>
        <w:gridCol w:w="662"/>
        <w:gridCol w:w="826"/>
        <w:gridCol w:w="665"/>
        <w:gridCol w:w="746"/>
        <w:gridCol w:w="2028"/>
      </w:tblGrid>
      <w:tr>
        <w:trPr>
          <w:trHeight w:val="278" w:hRule="exact"/>
        </w:trPr>
        <w:tc>
          <w:tcPr>
            <w:tcW w:w="2295" w:type="dxa"/>
          </w:tcPr>
          <w:p>
            <w:pPr>
              <w:pStyle w:val="TableParagraph"/>
              <w:spacing w:line="265" w:lineRule="exact"/>
              <w:ind w:left="103"/>
              <w:rPr>
                <w:rFonts w:ascii="Calibri"/>
                <w:sz w:val="22"/>
              </w:rPr>
            </w:pPr>
            <w:r>
              <w:rPr>
                <w:rFonts w:ascii="Calibri"/>
                <w:sz w:val="22"/>
              </w:rPr>
              <w:t>TOLERANTE</w:t>
            </w:r>
          </w:p>
        </w:tc>
        <w:tc>
          <w:tcPr>
            <w:tcW w:w="907" w:type="dxa"/>
          </w:tcPr>
          <w:p>
            <w:pPr/>
          </w:p>
        </w:tc>
        <w:tc>
          <w:tcPr>
            <w:tcW w:w="744" w:type="dxa"/>
          </w:tcPr>
          <w:p>
            <w:pPr/>
          </w:p>
        </w:tc>
        <w:tc>
          <w:tcPr>
            <w:tcW w:w="747" w:type="dxa"/>
          </w:tcPr>
          <w:p>
            <w:pPr/>
          </w:p>
        </w:tc>
        <w:tc>
          <w:tcPr>
            <w:tcW w:w="662" w:type="dxa"/>
          </w:tcPr>
          <w:p>
            <w:pPr/>
          </w:p>
        </w:tc>
        <w:tc>
          <w:tcPr>
            <w:tcW w:w="826" w:type="dxa"/>
          </w:tcPr>
          <w:p>
            <w:pPr/>
          </w:p>
        </w:tc>
        <w:tc>
          <w:tcPr>
            <w:tcW w:w="665" w:type="dxa"/>
          </w:tcPr>
          <w:p>
            <w:pPr/>
          </w:p>
        </w:tc>
        <w:tc>
          <w:tcPr>
            <w:tcW w:w="746" w:type="dxa"/>
          </w:tcPr>
          <w:p>
            <w:pPr/>
          </w:p>
        </w:tc>
        <w:tc>
          <w:tcPr>
            <w:tcW w:w="2028" w:type="dxa"/>
          </w:tcPr>
          <w:p>
            <w:pPr>
              <w:pStyle w:val="TableParagraph"/>
              <w:spacing w:line="265" w:lineRule="exact"/>
              <w:ind w:left="100"/>
              <w:rPr>
                <w:rFonts w:ascii="Calibri"/>
                <w:sz w:val="22"/>
              </w:rPr>
            </w:pPr>
            <w:r>
              <w:rPr>
                <w:rFonts w:ascii="Calibri"/>
                <w:sz w:val="22"/>
              </w:rPr>
              <w:t>INTOLERANTE</w:t>
            </w:r>
          </w:p>
        </w:tc>
      </w:tr>
      <w:tr>
        <w:trPr>
          <w:trHeight w:val="279" w:hRule="exact"/>
        </w:trPr>
        <w:tc>
          <w:tcPr>
            <w:tcW w:w="2295" w:type="dxa"/>
          </w:tcPr>
          <w:p>
            <w:pPr>
              <w:pStyle w:val="TableParagraph"/>
              <w:spacing w:line="265" w:lineRule="exact"/>
              <w:ind w:left="103"/>
              <w:rPr>
                <w:rFonts w:ascii="Calibri"/>
                <w:sz w:val="22"/>
              </w:rPr>
            </w:pPr>
            <w:r>
              <w:rPr>
                <w:rFonts w:ascii="Calibri"/>
                <w:sz w:val="22"/>
              </w:rPr>
              <w:t>POCO COLABORADOR</w:t>
            </w:r>
          </w:p>
        </w:tc>
        <w:tc>
          <w:tcPr>
            <w:tcW w:w="907" w:type="dxa"/>
          </w:tcPr>
          <w:p>
            <w:pPr/>
          </w:p>
        </w:tc>
        <w:tc>
          <w:tcPr>
            <w:tcW w:w="744" w:type="dxa"/>
          </w:tcPr>
          <w:p>
            <w:pPr/>
          </w:p>
        </w:tc>
        <w:tc>
          <w:tcPr>
            <w:tcW w:w="747" w:type="dxa"/>
          </w:tcPr>
          <w:p>
            <w:pPr/>
          </w:p>
        </w:tc>
        <w:tc>
          <w:tcPr>
            <w:tcW w:w="662" w:type="dxa"/>
          </w:tcPr>
          <w:p>
            <w:pPr/>
          </w:p>
        </w:tc>
        <w:tc>
          <w:tcPr>
            <w:tcW w:w="826" w:type="dxa"/>
          </w:tcPr>
          <w:p>
            <w:pPr/>
          </w:p>
        </w:tc>
        <w:tc>
          <w:tcPr>
            <w:tcW w:w="665" w:type="dxa"/>
          </w:tcPr>
          <w:p>
            <w:pPr/>
          </w:p>
        </w:tc>
        <w:tc>
          <w:tcPr>
            <w:tcW w:w="746" w:type="dxa"/>
          </w:tcPr>
          <w:p>
            <w:pPr/>
          </w:p>
        </w:tc>
        <w:tc>
          <w:tcPr>
            <w:tcW w:w="2028" w:type="dxa"/>
          </w:tcPr>
          <w:p>
            <w:pPr>
              <w:pStyle w:val="TableParagraph"/>
              <w:spacing w:line="265" w:lineRule="exact"/>
              <w:ind w:left="100"/>
              <w:rPr>
                <w:rFonts w:ascii="Calibri"/>
                <w:sz w:val="22"/>
              </w:rPr>
            </w:pPr>
            <w:r>
              <w:rPr>
                <w:rFonts w:ascii="Calibri"/>
                <w:sz w:val="22"/>
              </w:rPr>
              <w:t>COLABORADOR</w:t>
            </w:r>
          </w:p>
        </w:tc>
      </w:tr>
      <w:tr>
        <w:trPr>
          <w:trHeight w:val="278" w:hRule="exact"/>
        </w:trPr>
        <w:tc>
          <w:tcPr>
            <w:tcW w:w="2295" w:type="dxa"/>
          </w:tcPr>
          <w:p>
            <w:pPr>
              <w:pStyle w:val="TableParagraph"/>
              <w:spacing w:line="265" w:lineRule="exact"/>
              <w:ind w:left="103"/>
              <w:rPr>
                <w:rFonts w:ascii="Calibri"/>
                <w:sz w:val="22"/>
              </w:rPr>
            </w:pPr>
            <w:r>
              <w:rPr>
                <w:rFonts w:ascii="Calibri"/>
                <w:sz w:val="22"/>
              </w:rPr>
              <w:t>BUENO</w:t>
            </w:r>
          </w:p>
        </w:tc>
        <w:tc>
          <w:tcPr>
            <w:tcW w:w="907" w:type="dxa"/>
          </w:tcPr>
          <w:p>
            <w:pPr/>
          </w:p>
        </w:tc>
        <w:tc>
          <w:tcPr>
            <w:tcW w:w="744" w:type="dxa"/>
          </w:tcPr>
          <w:p>
            <w:pPr/>
          </w:p>
        </w:tc>
        <w:tc>
          <w:tcPr>
            <w:tcW w:w="747" w:type="dxa"/>
          </w:tcPr>
          <w:p>
            <w:pPr/>
          </w:p>
        </w:tc>
        <w:tc>
          <w:tcPr>
            <w:tcW w:w="662" w:type="dxa"/>
          </w:tcPr>
          <w:p>
            <w:pPr/>
          </w:p>
        </w:tc>
        <w:tc>
          <w:tcPr>
            <w:tcW w:w="826" w:type="dxa"/>
          </w:tcPr>
          <w:p>
            <w:pPr/>
          </w:p>
        </w:tc>
        <w:tc>
          <w:tcPr>
            <w:tcW w:w="665" w:type="dxa"/>
          </w:tcPr>
          <w:p>
            <w:pPr/>
          </w:p>
        </w:tc>
        <w:tc>
          <w:tcPr>
            <w:tcW w:w="746" w:type="dxa"/>
          </w:tcPr>
          <w:p>
            <w:pPr/>
          </w:p>
        </w:tc>
        <w:tc>
          <w:tcPr>
            <w:tcW w:w="2028" w:type="dxa"/>
          </w:tcPr>
          <w:p>
            <w:pPr>
              <w:pStyle w:val="TableParagraph"/>
              <w:spacing w:line="265" w:lineRule="exact"/>
              <w:ind w:left="100"/>
              <w:rPr>
                <w:rFonts w:ascii="Calibri"/>
                <w:sz w:val="22"/>
              </w:rPr>
            </w:pPr>
            <w:r>
              <w:rPr>
                <w:rFonts w:ascii="Calibri"/>
                <w:sz w:val="22"/>
              </w:rPr>
              <w:t>MALO</w:t>
            </w:r>
          </w:p>
        </w:tc>
      </w:tr>
      <w:tr>
        <w:trPr>
          <w:trHeight w:val="278" w:hRule="exact"/>
        </w:trPr>
        <w:tc>
          <w:tcPr>
            <w:tcW w:w="2295" w:type="dxa"/>
          </w:tcPr>
          <w:p>
            <w:pPr>
              <w:pStyle w:val="TableParagraph"/>
              <w:spacing w:line="265" w:lineRule="exact"/>
              <w:ind w:left="103"/>
              <w:rPr>
                <w:rFonts w:ascii="Calibri"/>
                <w:sz w:val="22"/>
              </w:rPr>
            </w:pPr>
            <w:r>
              <w:rPr>
                <w:rFonts w:ascii="Calibri"/>
                <w:sz w:val="22"/>
              </w:rPr>
              <w:t>UNIDO</w:t>
            </w:r>
          </w:p>
        </w:tc>
        <w:tc>
          <w:tcPr>
            <w:tcW w:w="907" w:type="dxa"/>
          </w:tcPr>
          <w:p>
            <w:pPr/>
          </w:p>
        </w:tc>
        <w:tc>
          <w:tcPr>
            <w:tcW w:w="744" w:type="dxa"/>
          </w:tcPr>
          <w:p>
            <w:pPr/>
          </w:p>
        </w:tc>
        <w:tc>
          <w:tcPr>
            <w:tcW w:w="747" w:type="dxa"/>
          </w:tcPr>
          <w:p>
            <w:pPr/>
          </w:p>
        </w:tc>
        <w:tc>
          <w:tcPr>
            <w:tcW w:w="662" w:type="dxa"/>
          </w:tcPr>
          <w:p>
            <w:pPr/>
          </w:p>
        </w:tc>
        <w:tc>
          <w:tcPr>
            <w:tcW w:w="826" w:type="dxa"/>
          </w:tcPr>
          <w:p>
            <w:pPr/>
          </w:p>
        </w:tc>
        <w:tc>
          <w:tcPr>
            <w:tcW w:w="665" w:type="dxa"/>
          </w:tcPr>
          <w:p>
            <w:pPr/>
          </w:p>
        </w:tc>
        <w:tc>
          <w:tcPr>
            <w:tcW w:w="746" w:type="dxa"/>
          </w:tcPr>
          <w:p>
            <w:pPr/>
          </w:p>
        </w:tc>
        <w:tc>
          <w:tcPr>
            <w:tcW w:w="2028" w:type="dxa"/>
          </w:tcPr>
          <w:p>
            <w:pPr>
              <w:pStyle w:val="TableParagraph"/>
              <w:spacing w:line="265" w:lineRule="exact"/>
              <w:ind w:left="100"/>
              <w:rPr>
                <w:rFonts w:ascii="Calibri"/>
                <w:sz w:val="22"/>
              </w:rPr>
            </w:pPr>
            <w:r>
              <w:rPr>
                <w:rFonts w:ascii="Calibri"/>
                <w:sz w:val="22"/>
              </w:rPr>
              <w:t>DESUNIDO</w:t>
            </w:r>
          </w:p>
        </w:tc>
      </w:tr>
      <w:tr>
        <w:trPr>
          <w:trHeight w:val="278" w:hRule="exact"/>
        </w:trPr>
        <w:tc>
          <w:tcPr>
            <w:tcW w:w="2295" w:type="dxa"/>
          </w:tcPr>
          <w:p>
            <w:pPr>
              <w:pStyle w:val="TableParagraph"/>
              <w:spacing w:line="265" w:lineRule="exact"/>
              <w:ind w:left="103"/>
              <w:rPr>
                <w:rFonts w:ascii="Calibri" w:hAnsi="Calibri"/>
                <w:sz w:val="22"/>
              </w:rPr>
            </w:pPr>
            <w:r>
              <w:rPr>
                <w:rFonts w:ascii="Calibri" w:hAnsi="Calibri"/>
                <w:sz w:val="22"/>
              </w:rPr>
              <w:t>ANTIPÁTICO</w:t>
            </w:r>
          </w:p>
        </w:tc>
        <w:tc>
          <w:tcPr>
            <w:tcW w:w="907" w:type="dxa"/>
          </w:tcPr>
          <w:p>
            <w:pPr/>
          </w:p>
        </w:tc>
        <w:tc>
          <w:tcPr>
            <w:tcW w:w="744" w:type="dxa"/>
          </w:tcPr>
          <w:p>
            <w:pPr/>
          </w:p>
        </w:tc>
        <w:tc>
          <w:tcPr>
            <w:tcW w:w="747" w:type="dxa"/>
          </w:tcPr>
          <w:p>
            <w:pPr/>
          </w:p>
        </w:tc>
        <w:tc>
          <w:tcPr>
            <w:tcW w:w="662" w:type="dxa"/>
          </w:tcPr>
          <w:p>
            <w:pPr/>
          </w:p>
        </w:tc>
        <w:tc>
          <w:tcPr>
            <w:tcW w:w="826" w:type="dxa"/>
          </w:tcPr>
          <w:p>
            <w:pPr/>
          </w:p>
        </w:tc>
        <w:tc>
          <w:tcPr>
            <w:tcW w:w="665" w:type="dxa"/>
          </w:tcPr>
          <w:p>
            <w:pPr/>
          </w:p>
        </w:tc>
        <w:tc>
          <w:tcPr>
            <w:tcW w:w="746" w:type="dxa"/>
          </w:tcPr>
          <w:p>
            <w:pPr/>
          </w:p>
        </w:tc>
        <w:tc>
          <w:tcPr>
            <w:tcW w:w="2028" w:type="dxa"/>
          </w:tcPr>
          <w:p>
            <w:pPr>
              <w:pStyle w:val="TableParagraph"/>
              <w:spacing w:line="265" w:lineRule="exact"/>
              <w:ind w:left="100"/>
              <w:rPr>
                <w:rFonts w:ascii="Calibri" w:hAnsi="Calibri"/>
                <w:sz w:val="22"/>
              </w:rPr>
            </w:pPr>
            <w:r>
              <w:rPr>
                <w:rFonts w:ascii="Calibri" w:hAnsi="Calibri"/>
                <w:sz w:val="22"/>
              </w:rPr>
              <w:t>SIMPÁTICO</w:t>
            </w:r>
          </w:p>
        </w:tc>
      </w:tr>
    </w:tbl>
    <w:p>
      <w:pPr>
        <w:pStyle w:val="BodyText"/>
        <w:rPr>
          <w:rFonts w:ascii="Calibri"/>
          <w:sz w:val="20"/>
        </w:rPr>
      </w:pPr>
    </w:p>
    <w:p>
      <w:pPr>
        <w:pStyle w:val="BodyText"/>
        <w:rPr>
          <w:rFonts w:ascii="Calibri"/>
          <w:sz w:val="17"/>
        </w:rPr>
      </w:pPr>
    </w:p>
    <w:p>
      <w:pPr>
        <w:spacing w:before="56"/>
        <w:ind w:left="218" w:right="0" w:firstLine="0"/>
        <w:jc w:val="left"/>
        <w:rPr>
          <w:rFonts w:ascii="Calibri"/>
          <w:sz w:val="22"/>
        </w:rPr>
      </w:pPr>
      <w:r>
        <w:rPr>
          <w:rFonts w:ascii="Calibri"/>
          <w:sz w:val="22"/>
        </w:rPr>
        <w:t>MI CURSO ES...</w:t>
      </w:r>
    </w:p>
    <w:p>
      <w:pPr>
        <w:pStyle w:val="BodyText"/>
        <w:spacing w:before="9"/>
        <w:rPr>
          <w:rFonts w:ascii="Calibri"/>
          <w:sz w:val="19"/>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61"/>
        <w:gridCol w:w="941"/>
        <w:gridCol w:w="770"/>
        <w:gridCol w:w="771"/>
        <w:gridCol w:w="686"/>
        <w:gridCol w:w="854"/>
        <w:gridCol w:w="687"/>
        <w:gridCol w:w="770"/>
        <w:gridCol w:w="1880"/>
      </w:tblGrid>
      <w:tr>
        <w:trPr>
          <w:trHeight w:val="278" w:hRule="exact"/>
        </w:trPr>
        <w:tc>
          <w:tcPr>
            <w:tcW w:w="2261" w:type="dxa"/>
          </w:tcPr>
          <w:p>
            <w:pPr>
              <w:pStyle w:val="TableParagraph"/>
              <w:spacing w:line="268" w:lineRule="exact"/>
              <w:ind w:left="103"/>
              <w:rPr>
                <w:rFonts w:ascii="Calibri" w:hAnsi="Calibri"/>
                <w:sz w:val="22"/>
              </w:rPr>
            </w:pPr>
            <w:r>
              <w:rPr>
                <w:rFonts w:ascii="Calibri" w:hAnsi="Calibri"/>
                <w:sz w:val="22"/>
              </w:rPr>
              <w:t>ÚTIL</w:t>
            </w:r>
          </w:p>
        </w:tc>
        <w:tc>
          <w:tcPr>
            <w:tcW w:w="941" w:type="dxa"/>
          </w:tcPr>
          <w:p>
            <w:pPr/>
          </w:p>
        </w:tc>
        <w:tc>
          <w:tcPr>
            <w:tcW w:w="770" w:type="dxa"/>
          </w:tcPr>
          <w:p>
            <w:pPr/>
          </w:p>
        </w:tc>
        <w:tc>
          <w:tcPr>
            <w:tcW w:w="771" w:type="dxa"/>
          </w:tcPr>
          <w:p>
            <w:pPr/>
          </w:p>
        </w:tc>
        <w:tc>
          <w:tcPr>
            <w:tcW w:w="686" w:type="dxa"/>
          </w:tcPr>
          <w:p>
            <w:pPr/>
          </w:p>
        </w:tc>
        <w:tc>
          <w:tcPr>
            <w:tcW w:w="854" w:type="dxa"/>
          </w:tcPr>
          <w:p>
            <w:pPr/>
          </w:p>
        </w:tc>
        <w:tc>
          <w:tcPr>
            <w:tcW w:w="687" w:type="dxa"/>
          </w:tcPr>
          <w:p>
            <w:pPr/>
          </w:p>
        </w:tc>
        <w:tc>
          <w:tcPr>
            <w:tcW w:w="770" w:type="dxa"/>
          </w:tcPr>
          <w:p>
            <w:pPr/>
          </w:p>
        </w:tc>
        <w:tc>
          <w:tcPr>
            <w:tcW w:w="1880" w:type="dxa"/>
          </w:tcPr>
          <w:p>
            <w:pPr>
              <w:pStyle w:val="TableParagraph"/>
              <w:spacing w:line="268" w:lineRule="exact"/>
              <w:ind w:left="103"/>
              <w:rPr>
                <w:rFonts w:ascii="Calibri" w:hAnsi="Calibri"/>
                <w:sz w:val="22"/>
              </w:rPr>
            </w:pPr>
            <w:r>
              <w:rPr>
                <w:rFonts w:ascii="Calibri" w:hAnsi="Calibri"/>
                <w:sz w:val="22"/>
              </w:rPr>
              <w:t>INÚTIL</w:t>
            </w:r>
          </w:p>
        </w:tc>
      </w:tr>
      <w:tr>
        <w:trPr>
          <w:trHeight w:val="278" w:hRule="exact"/>
        </w:trPr>
        <w:tc>
          <w:tcPr>
            <w:tcW w:w="2261" w:type="dxa"/>
          </w:tcPr>
          <w:p>
            <w:pPr>
              <w:pStyle w:val="TableParagraph"/>
              <w:spacing w:line="268" w:lineRule="exact"/>
              <w:ind w:left="103"/>
              <w:rPr>
                <w:rFonts w:ascii="Calibri" w:hAnsi="Calibri"/>
                <w:sz w:val="22"/>
              </w:rPr>
            </w:pPr>
            <w:r>
              <w:rPr>
                <w:rFonts w:ascii="Calibri" w:hAnsi="Calibri"/>
                <w:sz w:val="22"/>
              </w:rPr>
              <w:t>DIFÍCIL</w:t>
            </w:r>
          </w:p>
        </w:tc>
        <w:tc>
          <w:tcPr>
            <w:tcW w:w="941" w:type="dxa"/>
          </w:tcPr>
          <w:p>
            <w:pPr/>
          </w:p>
        </w:tc>
        <w:tc>
          <w:tcPr>
            <w:tcW w:w="770" w:type="dxa"/>
          </w:tcPr>
          <w:p>
            <w:pPr/>
          </w:p>
        </w:tc>
        <w:tc>
          <w:tcPr>
            <w:tcW w:w="771" w:type="dxa"/>
          </w:tcPr>
          <w:p>
            <w:pPr/>
          </w:p>
        </w:tc>
        <w:tc>
          <w:tcPr>
            <w:tcW w:w="686" w:type="dxa"/>
          </w:tcPr>
          <w:p>
            <w:pPr/>
          </w:p>
        </w:tc>
        <w:tc>
          <w:tcPr>
            <w:tcW w:w="854" w:type="dxa"/>
          </w:tcPr>
          <w:p>
            <w:pPr/>
          </w:p>
        </w:tc>
        <w:tc>
          <w:tcPr>
            <w:tcW w:w="687" w:type="dxa"/>
          </w:tcPr>
          <w:p>
            <w:pPr/>
          </w:p>
        </w:tc>
        <w:tc>
          <w:tcPr>
            <w:tcW w:w="770" w:type="dxa"/>
          </w:tcPr>
          <w:p>
            <w:pPr/>
          </w:p>
        </w:tc>
        <w:tc>
          <w:tcPr>
            <w:tcW w:w="1880" w:type="dxa"/>
          </w:tcPr>
          <w:p>
            <w:pPr>
              <w:pStyle w:val="TableParagraph"/>
              <w:spacing w:line="268" w:lineRule="exact"/>
              <w:ind w:left="103"/>
              <w:rPr>
                <w:rFonts w:ascii="Calibri" w:hAnsi="Calibri"/>
                <w:sz w:val="22"/>
              </w:rPr>
            </w:pPr>
            <w:r>
              <w:rPr>
                <w:rFonts w:ascii="Calibri" w:hAnsi="Calibri"/>
                <w:sz w:val="22"/>
              </w:rPr>
              <w:t>FÁCIL</w:t>
            </w:r>
          </w:p>
        </w:tc>
      </w:tr>
      <w:tr>
        <w:trPr>
          <w:trHeight w:val="281" w:hRule="exact"/>
        </w:trPr>
        <w:tc>
          <w:tcPr>
            <w:tcW w:w="2261" w:type="dxa"/>
          </w:tcPr>
          <w:p>
            <w:pPr>
              <w:pStyle w:val="TableParagraph"/>
              <w:spacing w:line="268" w:lineRule="exact"/>
              <w:ind w:left="103"/>
              <w:rPr>
                <w:rFonts w:ascii="Calibri"/>
                <w:sz w:val="22"/>
              </w:rPr>
            </w:pPr>
            <w:r>
              <w:rPr>
                <w:rFonts w:ascii="Calibri"/>
                <w:sz w:val="22"/>
              </w:rPr>
              <w:t>DIVERTIDO</w:t>
            </w:r>
          </w:p>
        </w:tc>
        <w:tc>
          <w:tcPr>
            <w:tcW w:w="941" w:type="dxa"/>
          </w:tcPr>
          <w:p>
            <w:pPr/>
          </w:p>
        </w:tc>
        <w:tc>
          <w:tcPr>
            <w:tcW w:w="770" w:type="dxa"/>
          </w:tcPr>
          <w:p>
            <w:pPr/>
          </w:p>
        </w:tc>
        <w:tc>
          <w:tcPr>
            <w:tcW w:w="771" w:type="dxa"/>
          </w:tcPr>
          <w:p>
            <w:pPr/>
          </w:p>
        </w:tc>
        <w:tc>
          <w:tcPr>
            <w:tcW w:w="686" w:type="dxa"/>
          </w:tcPr>
          <w:p>
            <w:pPr/>
          </w:p>
        </w:tc>
        <w:tc>
          <w:tcPr>
            <w:tcW w:w="854" w:type="dxa"/>
          </w:tcPr>
          <w:p>
            <w:pPr/>
          </w:p>
        </w:tc>
        <w:tc>
          <w:tcPr>
            <w:tcW w:w="687" w:type="dxa"/>
          </w:tcPr>
          <w:p>
            <w:pPr/>
          </w:p>
        </w:tc>
        <w:tc>
          <w:tcPr>
            <w:tcW w:w="770" w:type="dxa"/>
          </w:tcPr>
          <w:p>
            <w:pPr/>
          </w:p>
        </w:tc>
        <w:tc>
          <w:tcPr>
            <w:tcW w:w="1880" w:type="dxa"/>
          </w:tcPr>
          <w:p>
            <w:pPr>
              <w:pStyle w:val="TableParagraph"/>
              <w:spacing w:line="268" w:lineRule="exact"/>
              <w:ind w:left="103"/>
              <w:rPr>
                <w:rFonts w:ascii="Calibri"/>
                <w:sz w:val="22"/>
              </w:rPr>
            </w:pPr>
            <w:r>
              <w:rPr>
                <w:rFonts w:ascii="Calibri"/>
                <w:sz w:val="22"/>
              </w:rPr>
              <w:t>ABURRIDO</w:t>
            </w:r>
          </w:p>
        </w:tc>
      </w:tr>
      <w:tr>
        <w:trPr>
          <w:trHeight w:val="279" w:hRule="exact"/>
        </w:trPr>
        <w:tc>
          <w:tcPr>
            <w:tcW w:w="2261" w:type="dxa"/>
          </w:tcPr>
          <w:p>
            <w:pPr>
              <w:pStyle w:val="TableParagraph"/>
              <w:spacing w:line="265" w:lineRule="exact"/>
              <w:ind w:left="103"/>
              <w:rPr>
                <w:rFonts w:ascii="Calibri"/>
                <w:sz w:val="22"/>
              </w:rPr>
            </w:pPr>
            <w:r>
              <w:rPr>
                <w:rFonts w:ascii="Calibri"/>
                <w:sz w:val="22"/>
              </w:rPr>
              <w:t>BUENO</w:t>
            </w:r>
          </w:p>
        </w:tc>
        <w:tc>
          <w:tcPr>
            <w:tcW w:w="941" w:type="dxa"/>
          </w:tcPr>
          <w:p>
            <w:pPr/>
          </w:p>
        </w:tc>
        <w:tc>
          <w:tcPr>
            <w:tcW w:w="770" w:type="dxa"/>
          </w:tcPr>
          <w:p>
            <w:pPr/>
          </w:p>
        </w:tc>
        <w:tc>
          <w:tcPr>
            <w:tcW w:w="771" w:type="dxa"/>
          </w:tcPr>
          <w:p>
            <w:pPr/>
          </w:p>
        </w:tc>
        <w:tc>
          <w:tcPr>
            <w:tcW w:w="686" w:type="dxa"/>
          </w:tcPr>
          <w:p>
            <w:pPr/>
          </w:p>
        </w:tc>
        <w:tc>
          <w:tcPr>
            <w:tcW w:w="854" w:type="dxa"/>
          </w:tcPr>
          <w:p>
            <w:pPr/>
          </w:p>
        </w:tc>
        <w:tc>
          <w:tcPr>
            <w:tcW w:w="687" w:type="dxa"/>
          </w:tcPr>
          <w:p>
            <w:pPr/>
          </w:p>
        </w:tc>
        <w:tc>
          <w:tcPr>
            <w:tcW w:w="770" w:type="dxa"/>
          </w:tcPr>
          <w:p>
            <w:pPr/>
          </w:p>
        </w:tc>
        <w:tc>
          <w:tcPr>
            <w:tcW w:w="1880" w:type="dxa"/>
          </w:tcPr>
          <w:p>
            <w:pPr>
              <w:pStyle w:val="TableParagraph"/>
              <w:spacing w:line="265" w:lineRule="exact"/>
              <w:ind w:left="103"/>
              <w:rPr>
                <w:rFonts w:ascii="Calibri"/>
                <w:sz w:val="22"/>
              </w:rPr>
            </w:pPr>
            <w:r>
              <w:rPr>
                <w:rFonts w:ascii="Calibri"/>
                <w:sz w:val="22"/>
              </w:rPr>
              <w:t>MALO</w:t>
            </w:r>
          </w:p>
        </w:tc>
      </w:tr>
      <w:tr>
        <w:trPr>
          <w:trHeight w:val="278" w:hRule="exact"/>
        </w:trPr>
        <w:tc>
          <w:tcPr>
            <w:tcW w:w="2261" w:type="dxa"/>
          </w:tcPr>
          <w:p>
            <w:pPr>
              <w:pStyle w:val="TableParagraph"/>
              <w:spacing w:line="265" w:lineRule="exact"/>
              <w:ind w:left="103"/>
              <w:rPr>
                <w:rFonts w:ascii="Calibri"/>
                <w:sz w:val="22"/>
              </w:rPr>
            </w:pPr>
            <w:r>
              <w:rPr>
                <w:rFonts w:ascii="Calibri"/>
                <w:sz w:val="22"/>
              </w:rPr>
              <w:t>INTERESANTE</w:t>
            </w:r>
          </w:p>
        </w:tc>
        <w:tc>
          <w:tcPr>
            <w:tcW w:w="941" w:type="dxa"/>
          </w:tcPr>
          <w:p>
            <w:pPr/>
          </w:p>
        </w:tc>
        <w:tc>
          <w:tcPr>
            <w:tcW w:w="770" w:type="dxa"/>
          </w:tcPr>
          <w:p>
            <w:pPr/>
          </w:p>
        </w:tc>
        <w:tc>
          <w:tcPr>
            <w:tcW w:w="771" w:type="dxa"/>
          </w:tcPr>
          <w:p>
            <w:pPr/>
          </w:p>
        </w:tc>
        <w:tc>
          <w:tcPr>
            <w:tcW w:w="686" w:type="dxa"/>
          </w:tcPr>
          <w:p>
            <w:pPr/>
          </w:p>
        </w:tc>
        <w:tc>
          <w:tcPr>
            <w:tcW w:w="854" w:type="dxa"/>
          </w:tcPr>
          <w:p>
            <w:pPr/>
          </w:p>
        </w:tc>
        <w:tc>
          <w:tcPr>
            <w:tcW w:w="687" w:type="dxa"/>
          </w:tcPr>
          <w:p>
            <w:pPr/>
          </w:p>
        </w:tc>
        <w:tc>
          <w:tcPr>
            <w:tcW w:w="770" w:type="dxa"/>
          </w:tcPr>
          <w:p>
            <w:pPr/>
          </w:p>
        </w:tc>
        <w:tc>
          <w:tcPr>
            <w:tcW w:w="1880" w:type="dxa"/>
          </w:tcPr>
          <w:p>
            <w:pPr>
              <w:pStyle w:val="TableParagraph"/>
              <w:spacing w:line="265" w:lineRule="exact"/>
              <w:ind w:left="103"/>
              <w:rPr>
                <w:rFonts w:ascii="Calibri"/>
                <w:sz w:val="22"/>
              </w:rPr>
            </w:pPr>
            <w:r>
              <w:rPr>
                <w:rFonts w:ascii="Calibri"/>
                <w:sz w:val="22"/>
              </w:rPr>
              <w:t>ABURRIDO</w:t>
            </w:r>
          </w:p>
        </w:tc>
      </w:tr>
    </w:tbl>
    <w:p>
      <w:pPr>
        <w:pStyle w:val="BodyText"/>
        <w:rPr>
          <w:rFonts w:ascii="Calibri"/>
          <w:sz w:val="20"/>
        </w:rPr>
      </w:pPr>
    </w:p>
    <w:p>
      <w:pPr>
        <w:pStyle w:val="BodyText"/>
        <w:rPr>
          <w:rFonts w:ascii="Calibri"/>
          <w:sz w:val="17"/>
        </w:rPr>
      </w:pPr>
    </w:p>
    <w:p>
      <w:pPr>
        <w:pStyle w:val="ListParagraph"/>
        <w:numPr>
          <w:ilvl w:val="0"/>
          <w:numId w:val="116"/>
        </w:numPr>
        <w:tabs>
          <w:tab w:pos="440" w:val="left" w:leader="none"/>
        </w:tabs>
        <w:spacing w:line="240" w:lineRule="auto" w:before="56" w:after="0"/>
        <w:ind w:left="439" w:right="0" w:hanging="221"/>
        <w:jc w:val="left"/>
        <w:rPr>
          <w:rFonts w:ascii="Calibri" w:hAnsi="Calibri"/>
          <w:b/>
          <w:sz w:val="22"/>
        </w:rPr>
      </w:pPr>
      <w:r>
        <w:rPr>
          <w:rFonts w:ascii="Calibri" w:hAnsi="Calibri"/>
          <w:b/>
          <w:sz w:val="22"/>
        </w:rPr>
        <w:t>EVALÚA LOS SIGUIENTES ELEMENTOS DEL CURSO. MARCA CON UNA</w:t>
      </w:r>
      <w:r>
        <w:rPr>
          <w:rFonts w:ascii="Calibri" w:hAnsi="Calibri"/>
          <w:b/>
          <w:spacing w:val="-18"/>
          <w:sz w:val="22"/>
        </w:rPr>
        <w:t> </w:t>
      </w:r>
      <w:r>
        <w:rPr>
          <w:rFonts w:ascii="Calibri" w:hAnsi="Calibri"/>
          <w:b/>
          <w:sz w:val="22"/>
        </w:rPr>
        <w:t>X.</w:t>
      </w:r>
    </w:p>
    <w:p>
      <w:pPr>
        <w:spacing w:after="0" w:line="240" w:lineRule="auto"/>
        <w:jc w:val="left"/>
        <w:rPr>
          <w:rFonts w:ascii="Calibri" w:hAnsi="Calibri"/>
          <w:sz w:val="22"/>
        </w:rPr>
        <w:sectPr>
          <w:pgSz w:w="12240" w:h="15840"/>
          <w:pgMar w:header="0" w:footer="964" w:top="1420" w:bottom="1220" w:left="1200" w:right="1180"/>
        </w:sectPr>
      </w:pPr>
    </w:p>
    <w:tbl>
      <w:tblPr>
        <w:tblW w:w="0" w:type="auto"/>
        <w:jc w:val="left"/>
        <w:tblInd w:w="10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68"/>
        <w:gridCol w:w="1229"/>
        <w:gridCol w:w="871"/>
        <w:gridCol w:w="1102"/>
        <w:gridCol w:w="814"/>
        <w:gridCol w:w="1037"/>
      </w:tblGrid>
      <w:tr>
        <w:trPr>
          <w:trHeight w:val="548" w:hRule="exact"/>
        </w:trPr>
        <w:tc>
          <w:tcPr>
            <w:tcW w:w="4568" w:type="dxa"/>
            <w:tcBorders>
              <w:bottom w:val="single" w:sz="4" w:space="0" w:color="000000"/>
              <w:right w:val="single" w:sz="4" w:space="0" w:color="000000"/>
            </w:tcBorders>
          </w:tcPr>
          <w:p>
            <w:pPr/>
          </w:p>
        </w:tc>
        <w:tc>
          <w:tcPr>
            <w:tcW w:w="1229"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ind w:left="103" w:right="440"/>
              <w:rPr>
                <w:rFonts w:ascii="Calibri"/>
                <w:sz w:val="22"/>
              </w:rPr>
            </w:pPr>
            <w:r>
              <w:rPr>
                <w:rFonts w:ascii="Calibri"/>
                <w:sz w:val="22"/>
              </w:rPr>
              <w:t>MUY BUENO</w:t>
            </w:r>
          </w:p>
        </w:tc>
        <w:tc>
          <w:tcPr>
            <w:tcW w:w="871" w:type="dxa"/>
            <w:tcBorders>
              <w:top w:val="single" w:sz="4" w:space="0" w:color="000000"/>
              <w:left w:val="single" w:sz="4" w:space="0" w:color="000000"/>
              <w:bottom w:val="single" w:sz="4" w:space="0" w:color="000000"/>
              <w:right w:val="single" w:sz="4" w:space="0" w:color="000000"/>
            </w:tcBorders>
          </w:tcPr>
          <w:p>
            <w:pPr>
              <w:pStyle w:val="TableParagraph"/>
              <w:spacing w:line="264" w:lineRule="exact"/>
              <w:ind w:left="103"/>
              <w:rPr>
                <w:rFonts w:ascii="Calibri"/>
                <w:sz w:val="22"/>
              </w:rPr>
            </w:pPr>
            <w:r>
              <w:rPr>
                <w:rFonts w:ascii="Calibri"/>
                <w:sz w:val="22"/>
              </w:rPr>
              <w:t>BUENO</w:t>
            </w:r>
          </w:p>
        </w:tc>
        <w:tc>
          <w:tcPr>
            <w:tcW w:w="1102" w:type="dxa"/>
            <w:tcBorders>
              <w:top w:val="single" w:sz="4" w:space="0" w:color="000000"/>
              <w:left w:val="single" w:sz="4" w:space="0" w:color="000000"/>
              <w:bottom w:val="single" w:sz="4" w:space="0" w:color="000000"/>
              <w:right w:val="single" w:sz="4" w:space="0" w:color="000000"/>
            </w:tcBorders>
          </w:tcPr>
          <w:p>
            <w:pPr>
              <w:pStyle w:val="TableParagraph"/>
              <w:spacing w:line="264" w:lineRule="exact"/>
              <w:ind w:left="103"/>
              <w:rPr>
                <w:rFonts w:ascii="Calibri"/>
                <w:sz w:val="22"/>
              </w:rPr>
            </w:pPr>
            <w:r>
              <w:rPr>
                <w:rFonts w:ascii="Calibri"/>
                <w:sz w:val="22"/>
              </w:rPr>
              <w:t>REGULAR</w:t>
            </w:r>
          </w:p>
        </w:tc>
        <w:tc>
          <w:tcPr>
            <w:tcW w:w="814" w:type="dxa"/>
            <w:tcBorders>
              <w:top w:val="single" w:sz="4" w:space="0" w:color="000000"/>
              <w:left w:val="single" w:sz="4" w:space="0" w:color="000000"/>
              <w:bottom w:val="single" w:sz="4" w:space="0" w:color="000000"/>
              <w:right w:val="single" w:sz="4" w:space="0" w:color="000000"/>
            </w:tcBorders>
          </w:tcPr>
          <w:p>
            <w:pPr>
              <w:pStyle w:val="TableParagraph"/>
              <w:spacing w:line="264" w:lineRule="exact"/>
              <w:ind w:left="103"/>
              <w:rPr>
                <w:rFonts w:ascii="Calibri"/>
                <w:sz w:val="22"/>
              </w:rPr>
            </w:pPr>
            <w:r>
              <w:rPr>
                <w:rFonts w:ascii="Calibri"/>
                <w:sz w:val="22"/>
              </w:rPr>
              <w:t>MALO</w:t>
            </w:r>
          </w:p>
        </w:tc>
        <w:tc>
          <w:tcPr>
            <w:tcW w:w="1037" w:type="dxa"/>
            <w:tcBorders>
              <w:top w:val="single" w:sz="4" w:space="0" w:color="000000"/>
              <w:left w:val="single" w:sz="4" w:space="0" w:color="000000"/>
              <w:bottom w:val="single" w:sz="4" w:space="0" w:color="000000"/>
              <w:right w:val="single" w:sz="4" w:space="0" w:color="000000"/>
            </w:tcBorders>
          </w:tcPr>
          <w:p>
            <w:pPr>
              <w:pStyle w:val="TableParagraph"/>
              <w:spacing w:line="237" w:lineRule="auto"/>
              <w:ind w:left="103" w:right="351"/>
              <w:rPr>
                <w:rFonts w:ascii="Calibri"/>
                <w:sz w:val="22"/>
              </w:rPr>
            </w:pPr>
            <w:r>
              <w:rPr>
                <w:rFonts w:ascii="Calibri"/>
                <w:sz w:val="22"/>
              </w:rPr>
              <w:t>MUY MALO</w:t>
            </w:r>
          </w:p>
        </w:tc>
      </w:tr>
      <w:tr>
        <w:trPr>
          <w:trHeight w:val="278" w:hRule="exact"/>
        </w:trPr>
        <w:tc>
          <w:tcPr>
            <w:tcW w:w="4568" w:type="dxa"/>
            <w:tcBorders>
              <w:top w:val="single" w:sz="4" w:space="0" w:color="000000"/>
              <w:left w:val="single" w:sz="4" w:space="0" w:color="000000"/>
              <w:bottom w:val="single" w:sz="4" w:space="0" w:color="000000"/>
              <w:right w:val="single" w:sz="4" w:space="0" w:color="000000"/>
            </w:tcBorders>
          </w:tcPr>
          <w:p>
            <w:pPr>
              <w:pStyle w:val="TableParagraph"/>
              <w:spacing w:line="264" w:lineRule="exact"/>
              <w:ind w:left="103"/>
              <w:rPr>
                <w:rFonts w:ascii="Calibri"/>
                <w:sz w:val="22"/>
              </w:rPr>
            </w:pPr>
            <w:r>
              <w:rPr>
                <w:rFonts w:ascii="Calibri"/>
                <w:sz w:val="22"/>
              </w:rPr>
              <w:t>El libro de apoyo</w:t>
            </w:r>
          </w:p>
        </w:tc>
        <w:tc>
          <w:tcPr>
            <w:tcW w:w="1229" w:type="dxa"/>
            <w:tcBorders>
              <w:top w:val="single" w:sz="4" w:space="0" w:color="000000"/>
              <w:left w:val="single" w:sz="4" w:space="0" w:color="000000"/>
              <w:bottom w:val="single" w:sz="4" w:space="0" w:color="000000"/>
              <w:right w:val="single" w:sz="4" w:space="0" w:color="000000"/>
            </w:tcBorders>
          </w:tcPr>
          <w:p>
            <w:pPr/>
          </w:p>
        </w:tc>
        <w:tc>
          <w:tcPr>
            <w:tcW w:w="871" w:type="dxa"/>
            <w:tcBorders>
              <w:top w:val="single" w:sz="4" w:space="0" w:color="000000"/>
              <w:left w:val="single" w:sz="4" w:space="0" w:color="000000"/>
              <w:bottom w:val="single" w:sz="4" w:space="0" w:color="000000"/>
              <w:right w:val="single" w:sz="4" w:space="0" w:color="000000"/>
            </w:tcBorders>
          </w:tcPr>
          <w:p>
            <w:pPr/>
          </w:p>
        </w:tc>
        <w:tc>
          <w:tcPr>
            <w:tcW w:w="1102" w:type="dxa"/>
            <w:tcBorders>
              <w:top w:val="single" w:sz="4" w:space="0" w:color="000000"/>
              <w:left w:val="single" w:sz="4" w:space="0" w:color="000000"/>
              <w:bottom w:val="single" w:sz="4" w:space="0" w:color="000000"/>
              <w:right w:val="single" w:sz="4" w:space="0" w:color="000000"/>
            </w:tcBorders>
          </w:tcPr>
          <w:p>
            <w:pPr/>
          </w:p>
        </w:tc>
        <w:tc>
          <w:tcPr>
            <w:tcW w:w="814" w:type="dxa"/>
            <w:tcBorders>
              <w:top w:val="single" w:sz="4" w:space="0" w:color="000000"/>
              <w:left w:val="single" w:sz="4" w:space="0" w:color="000000"/>
              <w:bottom w:val="single" w:sz="4" w:space="0" w:color="000000"/>
              <w:right w:val="single" w:sz="4" w:space="0" w:color="000000"/>
            </w:tcBorders>
          </w:tcPr>
          <w:p>
            <w:pPr/>
          </w:p>
        </w:tc>
        <w:tc>
          <w:tcPr>
            <w:tcW w:w="1037" w:type="dxa"/>
            <w:tcBorders>
              <w:top w:val="single" w:sz="4" w:space="0" w:color="000000"/>
              <w:left w:val="single" w:sz="4" w:space="0" w:color="000000"/>
              <w:bottom w:val="single" w:sz="4" w:space="0" w:color="000000"/>
              <w:right w:val="single" w:sz="4" w:space="0" w:color="000000"/>
            </w:tcBorders>
          </w:tcPr>
          <w:p>
            <w:pPr/>
          </w:p>
        </w:tc>
      </w:tr>
      <w:tr>
        <w:trPr>
          <w:trHeight w:val="281" w:hRule="exact"/>
        </w:trPr>
        <w:tc>
          <w:tcPr>
            <w:tcW w:w="4568" w:type="dxa"/>
            <w:tcBorders>
              <w:top w:val="single" w:sz="4" w:space="0" w:color="000000"/>
              <w:left w:val="single" w:sz="4" w:space="0" w:color="000000"/>
              <w:bottom w:val="single" w:sz="4" w:space="0" w:color="000000"/>
              <w:right w:val="single" w:sz="4" w:space="0" w:color="000000"/>
            </w:tcBorders>
          </w:tcPr>
          <w:p>
            <w:pPr>
              <w:pStyle w:val="TableParagraph"/>
              <w:spacing w:line="264" w:lineRule="exact"/>
              <w:ind w:left="103"/>
              <w:rPr>
                <w:rFonts w:ascii="Calibri"/>
                <w:sz w:val="22"/>
              </w:rPr>
            </w:pPr>
            <w:r>
              <w:rPr>
                <w:rFonts w:ascii="Calibri"/>
                <w:sz w:val="22"/>
              </w:rPr>
              <w:t>Las actividades</w:t>
            </w:r>
          </w:p>
        </w:tc>
        <w:tc>
          <w:tcPr>
            <w:tcW w:w="1229" w:type="dxa"/>
            <w:tcBorders>
              <w:top w:val="single" w:sz="4" w:space="0" w:color="000000"/>
              <w:left w:val="single" w:sz="4" w:space="0" w:color="000000"/>
              <w:bottom w:val="single" w:sz="4" w:space="0" w:color="000000"/>
              <w:right w:val="single" w:sz="4" w:space="0" w:color="000000"/>
            </w:tcBorders>
          </w:tcPr>
          <w:p>
            <w:pPr/>
          </w:p>
        </w:tc>
        <w:tc>
          <w:tcPr>
            <w:tcW w:w="871" w:type="dxa"/>
            <w:tcBorders>
              <w:top w:val="single" w:sz="4" w:space="0" w:color="000000"/>
              <w:left w:val="single" w:sz="4" w:space="0" w:color="000000"/>
              <w:bottom w:val="single" w:sz="4" w:space="0" w:color="000000"/>
              <w:right w:val="single" w:sz="4" w:space="0" w:color="000000"/>
            </w:tcBorders>
          </w:tcPr>
          <w:p>
            <w:pPr/>
          </w:p>
        </w:tc>
        <w:tc>
          <w:tcPr>
            <w:tcW w:w="1102" w:type="dxa"/>
            <w:tcBorders>
              <w:top w:val="single" w:sz="4" w:space="0" w:color="000000"/>
              <w:left w:val="single" w:sz="4" w:space="0" w:color="000000"/>
              <w:bottom w:val="single" w:sz="4" w:space="0" w:color="000000"/>
              <w:right w:val="single" w:sz="4" w:space="0" w:color="000000"/>
            </w:tcBorders>
          </w:tcPr>
          <w:p>
            <w:pPr/>
          </w:p>
        </w:tc>
        <w:tc>
          <w:tcPr>
            <w:tcW w:w="814" w:type="dxa"/>
            <w:tcBorders>
              <w:top w:val="single" w:sz="4" w:space="0" w:color="000000"/>
              <w:left w:val="single" w:sz="4" w:space="0" w:color="000000"/>
              <w:bottom w:val="single" w:sz="4" w:space="0" w:color="000000"/>
              <w:right w:val="single" w:sz="4" w:space="0" w:color="000000"/>
            </w:tcBorders>
          </w:tcPr>
          <w:p>
            <w:pPr/>
          </w:p>
        </w:tc>
        <w:tc>
          <w:tcPr>
            <w:tcW w:w="1037"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4568" w:type="dxa"/>
            <w:tcBorders>
              <w:top w:val="single" w:sz="4" w:space="0" w:color="000000"/>
              <w:left w:val="single" w:sz="4" w:space="0" w:color="000000"/>
              <w:bottom w:val="single" w:sz="4" w:space="0" w:color="000000"/>
              <w:right w:val="single" w:sz="4" w:space="0" w:color="000000"/>
            </w:tcBorders>
          </w:tcPr>
          <w:p>
            <w:pPr>
              <w:pStyle w:val="TableParagraph"/>
              <w:spacing w:line="261" w:lineRule="exact"/>
              <w:ind w:left="103"/>
              <w:rPr>
                <w:rFonts w:ascii="Calibri"/>
                <w:sz w:val="22"/>
              </w:rPr>
            </w:pPr>
            <w:r>
              <w:rPr>
                <w:rFonts w:ascii="Calibri"/>
                <w:sz w:val="22"/>
              </w:rPr>
              <w:t>Los recursos visuales</w:t>
            </w:r>
          </w:p>
        </w:tc>
        <w:tc>
          <w:tcPr>
            <w:tcW w:w="1229" w:type="dxa"/>
            <w:tcBorders>
              <w:top w:val="single" w:sz="4" w:space="0" w:color="000000"/>
              <w:left w:val="single" w:sz="4" w:space="0" w:color="000000"/>
              <w:bottom w:val="single" w:sz="4" w:space="0" w:color="000000"/>
              <w:right w:val="single" w:sz="4" w:space="0" w:color="000000"/>
            </w:tcBorders>
          </w:tcPr>
          <w:p>
            <w:pPr/>
          </w:p>
        </w:tc>
        <w:tc>
          <w:tcPr>
            <w:tcW w:w="871" w:type="dxa"/>
            <w:tcBorders>
              <w:top w:val="single" w:sz="4" w:space="0" w:color="000000"/>
              <w:left w:val="single" w:sz="4" w:space="0" w:color="000000"/>
              <w:bottom w:val="single" w:sz="4" w:space="0" w:color="000000"/>
              <w:right w:val="single" w:sz="4" w:space="0" w:color="000000"/>
            </w:tcBorders>
          </w:tcPr>
          <w:p>
            <w:pPr/>
          </w:p>
        </w:tc>
        <w:tc>
          <w:tcPr>
            <w:tcW w:w="1102" w:type="dxa"/>
            <w:tcBorders>
              <w:top w:val="single" w:sz="4" w:space="0" w:color="000000"/>
              <w:left w:val="single" w:sz="4" w:space="0" w:color="000000"/>
              <w:bottom w:val="single" w:sz="4" w:space="0" w:color="000000"/>
              <w:right w:val="single" w:sz="4" w:space="0" w:color="000000"/>
            </w:tcBorders>
          </w:tcPr>
          <w:p>
            <w:pPr/>
          </w:p>
        </w:tc>
        <w:tc>
          <w:tcPr>
            <w:tcW w:w="814" w:type="dxa"/>
            <w:tcBorders>
              <w:top w:val="single" w:sz="4" w:space="0" w:color="000000"/>
              <w:left w:val="single" w:sz="4" w:space="0" w:color="000000"/>
              <w:bottom w:val="single" w:sz="4" w:space="0" w:color="000000"/>
              <w:right w:val="single" w:sz="4" w:space="0" w:color="000000"/>
            </w:tcBorders>
          </w:tcPr>
          <w:p>
            <w:pPr/>
          </w:p>
        </w:tc>
        <w:tc>
          <w:tcPr>
            <w:tcW w:w="1037"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4568" w:type="dxa"/>
            <w:tcBorders>
              <w:top w:val="single" w:sz="4" w:space="0" w:color="000000"/>
              <w:left w:val="single" w:sz="4" w:space="0" w:color="000000"/>
              <w:bottom w:val="single" w:sz="4" w:space="0" w:color="000000"/>
              <w:right w:val="single" w:sz="4" w:space="0" w:color="000000"/>
            </w:tcBorders>
          </w:tcPr>
          <w:p>
            <w:pPr>
              <w:pStyle w:val="TableParagraph"/>
              <w:spacing w:line="261" w:lineRule="exact"/>
              <w:ind w:left="103"/>
              <w:rPr>
                <w:rFonts w:ascii="Calibri"/>
                <w:sz w:val="22"/>
              </w:rPr>
            </w:pPr>
            <w:r>
              <w:rPr>
                <w:rFonts w:ascii="Calibri"/>
                <w:sz w:val="22"/>
              </w:rPr>
              <w:t>Los textos</w:t>
            </w:r>
          </w:p>
        </w:tc>
        <w:tc>
          <w:tcPr>
            <w:tcW w:w="1229" w:type="dxa"/>
            <w:tcBorders>
              <w:top w:val="single" w:sz="4" w:space="0" w:color="000000"/>
              <w:left w:val="single" w:sz="4" w:space="0" w:color="000000"/>
              <w:bottom w:val="single" w:sz="4" w:space="0" w:color="000000"/>
              <w:right w:val="single" w:sz="4" w:space="0" w:color="000000"/>
            </w:tcBorders>
          </w:tcPr>
          <w:p>
            <w:pPr/>
          </w:p>
        </w:tc>
        <w:tc>
          <w:tcPr>
            <w:tcW w:w="871" w:type="dxa"/>
            <w:tcBorders>
              <w:top w:val="single" w:sz="4" w:space="0" w:color="000000"/>
              <w:left w:val="single" w:sz="4" w:space="0" w:color="000000"/>
              <w:bottom w:val="single" w:sz="4" w:space="0" w:color="000000"/>
              <w:right w:val="single" w:sz="4" w:space="0" w:color="000000"/>
            </w:tcBorders>
          </w:tcPr>
          <w:p>
            <w:pPr/>
          </w:p>
        </w:tc>
        <w:tc>
          <w:tcPr>
            <w:tcW w:w="1102" w:type="dxa"/>
            <w:tcBorders>
              <w:top w:val="single" w:sz="4" w:space="0" w:color="000000"/>
              <w:left w:val="single" w:sz="4" w:space="0" w:color="000000"/>
              <w:bottom w:val="single" w:sz="4" w:space="0" w:color="000000"/>
              <w:right w:val="single" w:sz="4" w:space="0" w:color="000000"/>
            </w:tcBorders>
          </w:tcPr>
          <w:p>
            <w:pPr/>
          </w:p>
        </w:tc>
        <w:tc>
          <w:tcPr>
            <w:tcW w:w="814" w:type="dxa"/>
            <w:tcBorders>
              <w:top w:val="single" w:sz="4" w:space="0" w:color="000000"/>
              <w:left w:val="single" w:sz="4" w:space="0" w:color="000000"/>
              <w:bottom w:val="single" w:sz="4" w:space="0" w:color="000000"/>
              <w:right w:val="single" w:sz="4" w:space="0" w:color="000000"/>
            </w:tcBorders>
          </w:tcPr>
          <w:p>
            <w:pPr/>
          </w:p>
        </w:tc>
        <w:tc>
          <w:tcPr>
            <w:tcW w:w="1037" w:type="dxa"/>
            <w:tcBorders>
              <w:top w:val="single" w:sz="4" w:space="0" w:color="000000"/>
              <w:left w:val="single" w:sz="4" w:space="0" w:color="000000"/>
              <w:bottom w:val="single" w:sz="4" w:space="0" w:color="000000"/>
              <w:right w:val="single" w:sz="4" w:space="0" w:color="000000"/>
            </w:tcBorders>
          </w:tcPr>
          <w:p>
            <w:pPr/>
          </w:p>
        </w:tc>
      </w:tr>
      <w:tr>
        <w:trPr>
          <w:trHeight w:val="278" w:hRule="exact"/>
        </w:trPr>
        <w:tc>
          <w:tcPr>
            <w:tcW w:w="4568" w:type="dxa"/>
            <w:tcBorders>
              <w:top w:val="single" w:sz="4" w:space="0" w:color="000000"/>
              <w:left w:val="single" w:sz="4" w:space="0" w:color="000000"/>
              <w:bottom w:val="single" w:sz="4" w:space="0" w:color="000000"/>
              <w:right w:val="single" w:sz="4" w:space="0" w:color="000000"/>
            </w:tcBorders>
          </w:tcPr>
          <w:p>
            <w:pPr>
              <w:pStyle w:val="TableParagraph"/>
              <w:spacing w:line="261" w:lineRule="exact"/>
              <w:ind w:left="103"/>
              <w:rPr>
                <w:rFonts w:ascii="Calibri" w:hAnsi="Calibri"/>
                <w:sz w:val="22"/>
              </w:rPr>
            </w:pPr>
            <w:r>
              <w:rPr>
                <w:rFonts w:ascii="Calibri" w:hAnsi="Calibri"/>
                <w:sz w:val="22"/>
              </w:rPr>
              <w:t>Las dinámicas</w:t>
            </w:r>
          </w:p>
        </w:tc>
        <w:tc>
          <w:tcPr>
            <w:tcW w:w="1229" w:type="dxa"/>
            <w:tcBorders>
              <w:top w:val="single" w:sz="4" w:space="0" w:color="000000"/>
              <w:left w:val="single" w:sz="4" w:space="0" w:color="000000"/>
              <w:bottom w:val="single" w:sz="4" w:space="0" w:color="000000"/>
              <w:right w:val="single" w:sz="4" w:space="0" w:color="000000"/>
            </w:tcBorders>
          </w:tcPr>
          <w:p>
            <w:pPr/>
          </w:p>
        </w:tc>
        <w:tc>
          <w:tcPr>
            <w:tcW w:w="871" w:type="dxa"/>
            <w:tcBorders>
              <w:top w:val="single" w:sz="4" w:space="0" w:color="000000"/>
              <w:left w:val="single" w:sz="4" w:space="0" w:color="000000"/>
              <w:bottom w:val="single" w:sz="4" w:space="0" w:color="000000"/>
              <w:right w:val="single" w:sz="4" w:space="0" w:color="000000"/>
            </w:tcBorders>
          </w:tcPr>
          <w:p>
            <w:pPr/>
          </w:p>
        </w:tc>
        <w:tc>
          <w:tcPr>
            <w:tcW w:w="1102" w:type="dxa"/>
            <w:tcBorders>
              <w:top w:val="single" w:sz="4" w:space="0" w:color="000000"/>
              <w:left w:val="single" w:sz="4" w:space="0" w:color="000000"/>
              <w:bottom w:val="single" w:sz="4" w:space="0" w:color="000000"/>
              <w:right w:val="single" w:sz="4" w:space="0" w:color="000000"/>
            </w:tcBorders>
          </w:tcPr>
          <w:p>
            <w:pPr/>
          </w:p>
        </w:tc>
        <w:tc>
          <w:tcPr>
            <w:tcW w:w="814" w:type="dxa"/>
            <w:tcBorders>
              <w:top w:val="single" w:sz="4" w:space="0" w:color="000000"/>
              <w:left w:val="single" w:sz="4" w:space="0" w:color="000000"/>
              <w:bottom w:val="single" w:sz="4" w:space="0" w:color="000000"/>
              <w:right w:val="single" w:sz="4" w:space="0" w:color="000000"/>
            </w:tcBorders>
          </w:tcPr>
          <w:p>
            <w:pPr/>
          </w:p>
        </w:tc>
        <w:tc>
          <w:tcPr>
            <w:tcW w:w="1037" w:type="dxa"/>
            <w:tcBorders>
              <w:top w:val="single" w:sz="4" w:space="0" w:color="000000"/>
              <w:left w:val="single" w:sz="4" w:space="0" w:color="000000"/>
              <w:bottom w:val="single" w:sz="4" w:space="0" w:color="000000"/>
              <w:right w:val="single" w:sz="4" w:space="0" w:color="000000"/>
            </w:tcBorders>
          </w:tcPr>
          <w:p>
            <w:pPr/>
          </w:p>
        </w:tc>
      </w:tr>
    </w:tbl>
    <w:p>
      <w:pPr>
        <w:spacing w:after="0"/>
        <w:sectPr>
          <w:pgSz w:w="12240" w:h="15840"/>
          <w:pgMar w:header="0" w:footer="964" w:top="1420" w:bottom="1160" w:left="1200" w:right="1180"/>
        </w:sectPr>
      </w:pPr>
    </w:p>
    <w:p>
      <w:pPr>
        <w:pStyle w:val="BodyText"/>
        <w:rPr>
          <w:rFonts w:ascii="Calibri"/>
          <w:b/>
          <w:sz w:val="20"/>
        </w:rPr>
      </w:pPr>
    </w:p>
    <w:p>
      <w:pPr>
        <w:pStyle w:val="BodyText"/>
        <w:spacing w:before="2"/>
        <w:rPr>
          <w:rFonts w:ascii="Calibri"/>
          <w:b/>
          <w:sz w:val="20"/>
        </w:rPr>
      </w:pPr>
    </w:p>
    <w:p>
      <w:pPr>
        <w:pStyle w:val="ListParagraph"/>
        <w:numPr>
          <w:ilvl w:val="0"/>
          <w:numId w:val="117"/>
        </w:numPr>
        <w:tabs>
          <w:tab w:pos="648" w:val="left" w:leader="none"/>
        </w:tabs>
        <w:spacing w:line="240" w:lineRule="auto" w:before="70" w:after="0"/>
        <w:ind w:left="647" w:right="0" w:hanging="269"/>
        <w:jc w:val="left"/>
        <w:rPr>
          <w:sz w:val="24"/>
        </w:rPr>
      </w:pPr>
      <w:r>
        <w:rPr>
          <w:sz w:val="24"/>
        </w:rPr>
        <w:t>FORMATO SECUENCIA</w:t>
      </w:r>
      <w:r>
        <w:rPr>
          <w:spacing w:val="-4"/>
          <w:sz w:val="24"/>
        </w:rPr>
        <w:t> </w:t>
      </w:r>
      <w:r>
        <w:rPr>
          <w:sz w:val="24"/>
        </w:rPr>
        <w:t>DIDÁCTICA</w:t>
      </w:r>
    </w:p>
    <w:p>
      <w:pPr>
        <w:pStyle w:val="BodyText"/>
        <w:rPr>
          <w:sz w:val="20"/>
        </w:rPr>
      </w:pPr>
    </w:p>
    <w:p>
      <w:pPr>
        <w:pStyle w:val="BodyText"/>
        <w:spacing w:before="4"/>
        <w:rPr>
          <w:sz w:val="1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41"/>
        <w:gridCol w:w="4578"/>
        <w:gridCol w:w="3036"/>
      </w:tblGrid>
      <w:tr>
        <w:trPr>
          <w:trHeight w:val="571" w:hRule="exact"/>
        </w:trPr>
        <w:tc>
          <w:tcPr>
            <w:tcW w:w="5941" w:type="dxa"/>
          </w:tcPr>
          <w:p>
            <w:pPr>
              <w:pStyle w:val="TableParagraph"/>
              <w:spacing w:line="180" w:lineRule="exact"/>
              <w:ind w:left="103"/>
              <w:rPr>
                <w:b/>
                <w:sz w:val="16"/>
              </w:rPr>
            </w:pPr>
            <w:r>
              <w:rPr>
                <w:b/>
                <w:sz w:val="16"/>
              </w:rPr>
              <w:t>NIVEL EDUCATIVO</w:t>
            </w:r>
          </w:p>
        </w:tc>
        <w:tc>
          <w:tcPr>
            <w:tcW w:w="4578" w:type="dxa"/>
          </w:tcPr>
          <w:p>
            <w:pPr>
              <w:pStyle w:val="TableParagraph"/>
              <w:spacing w:line="251" w:lineRule="exact"/>
              <w:ind w:left="103"/>
              <w:rPr>
                <w:b/>
                <w:sz w:val="22"/>
              </w:rPr>
            </w:pPr>
            <w:r>
              <w:rPr>
                <w:b/>
                <w:sz w:val="22"/>
              </w:rPr>
              <w:t>UNIDAD DE APRENDIZAJE (asignatura)</w:t>
            </w:r>
          </w:p>
        </w:tc>
        <w:tc>
          <w:tcPr>
            <w:tcW w:w="3036" w:type="dxa"/>
          </w:tcPr>
          <w:p>
            <w:pPr>
              <w:pStyle w:val="TableParagraph"/>
              <w:spacing w:line="251" w:lineRule="exact"/>
              <w:ind w:left="100"/>
              <w:rPr>
                <w:b/>
                <w:sz w:val="22"/>
              </w:rPr>
            </w:pPr>
            <w:r>
              <w:rPr>
                <w:b/>
                <w:sz w:val="22"/>
              </w:rPr>
              <w:t>SEMESTRE</w:t>
            </w:r>
          </w:p>
        </w:tc>
      </w:tr>
      <w:tr>
        <w:trPr>
          <w:trHeight w:val="569" w:hRule="exact"/>
        </w:trPr>
        <w:tc>
          <w:tcPr>
            <w:tcW w:w="5941" w:type="dxa"/>
          </w:tcPr>
          <w:p>
            <w:pPr>
              <w:pStyle w:val="TableParagraph"/>
              <w:spacing w:line="178" w:lineRule="exact"/>
              <w:ind w:left="103"/>
              <w:rPr>
                <w:b/>
                <w:sz w:val="16"/>
              </w:rPr>
            </w:pPr>
            <w:r>
              <w:rPr>
                <w:b/>
                <w:sz w:val="16"/>
              </w:rPr>
              <w:t>BLOQUE</w:t>
            </w:r>
          </w:p>
        </w:tc>
        <w:tc>
          <w:tcPr>
            <w:tcW w:w="7614" w:type="dxa"/>
            <w:gridSpan w:val="2"/>
          </w:tcPr>
          <w:p>
            <w:pPr>
              <w:pStyle w:val="TableParagraph"/>
              <w:spacing w:line="248" w:lineRule="exact"/>
              <w:ind w:left="103"/>
              <w:rPr>
                <w:b/>
                <w:sz w:val="22"/>
              </w:rPr>
            </w:pPr>
            <w:r>
              <w:rPr>
                <w:b/>
                <w:sz w:val="22"/>
              </w:rPr>
              <w:t>UBICACIÓN EN EL MAPA CURRICULAR</w:t>
            </w:r>
          </w:p>
        </w:tc>
      </w:tr>
      <w:tr>
        <w:trPr>
          <w:trHeight w:val="715" w:hRule="exact"/>
        </w:trPr>
        <w:tc>
          <w:tcPr>
            <w:tcW w:w="5941" w:type="dxa"/>
          </w:tcPr>
          <w:p>
            <w:pPr>
              <w:pStyle w:val="TableParagraph"/>
              <w:spacing w:line="178" w:lineRule="exact"/>
              <w:ind w:left="103"/>
              <w:rPr>
                <w:b/>
                <w:sz w:val="16"/>
              </w:rPr>
            </w:pPr>
            <w:r>
              <w:rPr>
                <w:b/>
                <w:sz w:val="16"/>
              </w:rPr>
              <w:t>NOMBRE DE LA SECUENCIA DIDÁCTICA</w:t>
            </w:r>
          </w:p>
        </w:tc>
        <w:tc>
          <w:tcPr>
            <w:tcW w:w="7614" w:type="dxa"/>
            <w:gridSpan w:val="2"/>
            <w:vMerge w:val="restart"/>
          </w:tcPr>
          <w:p>
            <w:pPr>
              <w:pStyle w:val="TableParagraph"/>
              <w:spacing w:line="248" w:lineRule="exact"/>
              <w:ind w:left="103"/>
              <w:rPr>
                <w:b/>
                <w:sz w:val="22"/>
              </w:rPr>
            </w:pPr>
            <w:r>
              <w:rPr>
                <w:b/>
                <w:sz w:val="22"/>
              </w:rPr>
              <w:t>COMPETENCIAS GENÉRICAS QUE DESARROLLA</w:t>
            </w:r>
          </w:p>
        </w:tc>
      </w:tr>
      <w:tr>
        <w:trPr>
          <w:trHeight w:val="708" w:hRule="exact"/>
        </w:trPr>
        <w:tc>
          <w:tcPr>
            <w:tcW w:w="5941" w:type="dxa"/>
            <w:vMerge w:val="restart"/>
          </w:tcPr>
          <w:p>
            <w:pPr>
              <w:pStyle w:val="TableParagraph"/>
              <w:spacing w:line="178" w:lineRule="exact"/>
              <w:ind w:left="103"/>
              <w:rPr>
                <w:b/>
                <w:sz w:val="16"/>
              </w:rPr>
            </w:pPr>
            <w:r>
              <w:rPr>
                <w:b/>
                <w:sz w:val="16"/>
              </w:rPr>
              <w:t>DATOS REFERENTES A LA TEMÁTICA</w:t>
            </w:r>
          </w:p>
        </w:tc>
        <w:tc>
          <w:tcPr>
            <w:tcW w:w="7614" w:type="dxa"/>
            <w:gridSpan w:val="2"/>
            <w:vMerge/>
          </w:tcPr>
          <w:p>
            <w:pPr/>
          </w:p>
        </w:tc>
      </w:tr>
      <w:tr>
        <w:trPr>
          <w:trHeight w:val="516" w:hRule="exact"/>
        </w:trPr>
        <w:tc>
          <w:tcPr>
            <w:tcW w:w="5941" w:type="dxa"/>
            <w:vMerge/>
          </w:tcPr>
          <w:p>
            <w:pPr/>
          </w:p>
        </w:tc>
        <w:tc>
          <w:tcPr>
            <w:tcW w:w="7614" w:type="dxa"/>
            <w:gridSpan w:val="2"/>
          </w:tcPr>
          <w:p>
            <w:pPr>
              <w:pStyle w:val="TableParagraph"/>
              <w:spacing w:line="248" w:lineRule="exact"/>
              <w:ind w:left="103"/>
              <w:rPr>
                <w:b/>
                <w:sz w:val="22"/>
              </w:rPr>
            </w:pPr>
            <w:r>
              <w:rPr>
                <w:b/>
                <w:sz w:val="22"/>
              </w:rPr>
              <w:t>COMPETENCIAS DISCIPLINARES QUE DESARROLLA</w:t>
            </w:r>
          </w:p>
        </w:tc>
      </w:tr>
      <w:tr>
        <w:trPr>
          <w:trHeight w:val="1193" w:hRule="exact"/>
        </w:trPr>
        <w:tc>
          <w:tcPr>
            <w:tcW w:w="13555" w:type="dxa"/>
            <w:gridSpan w:val="3"/>
          </w:tcPr>
          <w:p>
            <w:pPr>
              <w:pStyle w:val="TableParagraph"/>
              <w:spacing w:line="178" w:lineRule="exact"/>
              <w:ind w:left="103"/>
              <w:rPr>
                <w:b/>
                <w:sz w:val="16"/>
              </w:rPr>
            </w:pPr>
            <w:r>
              <w:rPr>
                <w:b/>
                <w:sz w:val="16"/>
              </w:rPr>
              <w:t>ASIGNATURAS CON LAS QUE SE PUEDE RELACIONAR</w:t>
            </w:r>
          </w:p>
        </w:tc>
      </w:tr>
      <w:tr>
        <w:trPr>
          <w:trHeight w:val="1753" w:hRule="exact"/>
        </w:trPr>
        <w:tc>
          <w:tcPr>
            <w:tcW w:w="13555" w:type="dxa"/>
            <w:gridSpan w:val="3"/>
          </w:tcPr>
          <w:p>
            <w:pPr>
              <w:pStyle w:val="TableParagraph"/>
              <w:spacing w:line="178" w:lineRule="exact"/>
              <w:ind w:left="103"/>
              <w:rPr>
                <w:b/>
                <w:sz w:val="16"/>
              </w:rPr>
            </w:pPr>
            <w:r>
              <w:rPr>
                <w:b/>
                <w:sz w:val="16"/>
              </w:rPr>
              <w:t>PREPARACIÓN DE LA ACTIVIDAD</w:t>
            </w:r>
          </w:p>
          <w:p>
            <w:pPr>
              <w:pStyle w:val="TableParagraph"/>
              <w:spacing w:before="1"/>
              <w:ind w:left="103" w:right="10915"/>
              <w:rPr>
                <w:b/>
                <w:sz w:val="16"/>
              </w:rPr>
            </w:pPr>
            <w:r>
              <w:rPr>
                <w:b/>
                <w:sz w:val="16"/>
              </w:rPr>
              <w:t>Lugar de realización: Organización de los estudiantes: Materiales Requeridos:</w:t>
            </w:r>
          </w:p>
          <w:p>
            <w:pPr>
              <w:pStyle w:val="TableParagraph"/>
              <w:spacing w:before="1"/>
              <w:ind w:left="103" w:right="10515"/>
              <w:rPr>
                <w:b/>
                <w:sz w:val="16"/>
              </w:rPr>
            </w:pPr>
            <w:r>
              <w:rPr>
                <w:b/>
                <w:sz w:val="16"/>
              </w:rPr>
              <w:t>Otros contextos en los que se trabaja: Duración:</w:t>
            </w:r>
          </w:p>
        </w:tc>
      </w:tr>
      <w:tr>
        <w:trPr>
          <w:trHeight w:val="624" w:hRule="exact"/>
        </w:trPr>
        <w:tc>
          <w:tcPr>
            <w:tcW w:w="13555" w:type="dxa"/>
            <w:gridSpan w:val="3"/>
          </w:tcPr>
          <w:p>
            <w:pPr>
              <w:pStyle w:val="TableParagraph"/>
              <w:spacing w:line="178" w:lineRule="exact"/>
              <w:ind w:left="103"/>
              <w:rPr>
                <w:b/>
                <w:sz w:val="16"/>
              </w:rPr>
            </w:pPr>
            <w:r>
              <w:rPr>
                <w:b/>
                <w:sz w:val="16"/>
              </w:rPr>
              <w:t>DESCRIPCIÓN DEL MODELO PEDAGÓGICO EN EL QUE SE INSCRIBE LA PROPUESTA</w:t>
            </w:r>
          </w:p>
        </w:tc>
      </w:tr>
      <w:tr>
        <w:trPr>
          <w:trHeight w:val="986" w:hRule="exact"/>
        </w:trPr>
        <w:tc>
          <w:tcPr>
            <w:tcW w:w="13555" w:type="dxa"/>
            <w:gridSpan w:val="3"/>
          </w:tcPr>
          <w:p>
            <w:pPr>
              <w:pStyle w:val="TableParagraph"/>
              <w:spacing w:line="178" w:lineRule="exact"/>
              <w:ind w:left="103"/>
              <w:rPr>
                <w:b/>
                <w:sz w:val="16"/>
              </w:rPr>
            </w:pPr>
            <w:r>
              <w:rPr>
                <w:b/>
                <w:sz w:val="16"/>
              </w:rPr>
              <w:t>PROBLEMA/OBJETIVOS DE APRENDIZAJE</w:t>
            </w:r>
          </w:p>
          <w:p>
            <w:pPr>
              <w:pStyle w:val="TableParagraph"/>
              <w:numPr>
                <w:ilvl w:val="0"/>
                <w:numId w:val="118"/>
              </w:numPr>
              <w:tabs>
                <w:tab w:pos="823" w:val="left" w:leader="none"/>
                <w:tab w:pos="824" w:val="left" w:leader="none"/>
              </w:tabs>
              <w:spacing w:line="195" w:lineRule="exact" w:before="2" w:after="0"/>
              <w:ind w:left="823" w:right="0" w:hanging="360"/>
              <w:jc w:val="left"/>
              <w:rPr>
                <w:b/>
                <w:sz w:val="16"/>
              </w:rPr>
            </w:pPr>
            <w:r>
              <w:rPr>
                <w:b/>
                <w:sz w:val="16"/>
              </w:rPr>
              <w:t>PROPÓSITO</w:t>
            </w:r>
            <w:r>
              <w:rPr>
                <w:b/>
                <w:spacing w:val="-12"/>
                <w:sz w:val="16"/>
              </w:rPr>
              <w:t> </w:t>
            </w:r>
            <w:r>
              <w:rPr>
                <w:b/>
                <w:sz w:val="16"/>
              </w:rPr>
              <w:t>CENTRAL:</w:t>
            </w:r>
          </w:p>
          <w:p>
            <w:pPr>
              <w:pStyle w:val="TableParagraph"/>
              <w:numPr>
                <w:ilvl w:val="0"/>
                <w:numId w:val="118"/>
              </w:numPr>
              <w:tabs>
                <w:tab w:pos="823" w:val="left" w:leader="none"/>
                <w:tab w:pos="824" w:val="left" w:leader="none"/>
              </w:tabs>
              <w:spacing w:line="195" w:lineRule="exact" w:before="0" w:after="0"/>
              <w:ind w:left="823" w:right="0" w:hanging="360"/>
              <w:jc w:val="left"/>
              <w:rPr>
                <w:b/>
                <w:sz w:val="16"/>
              </w:rPr>
            </w:pPr>
            <w:r>
              <w:rPr>
                <w:b/>
                <w:sz w:val="16"/>
              </w:rPr>
              <w:t>SITUACIÓN DE</w:t>
            </w:r>
            <w:r>
              <w:rPr>
                <w:b/>
                <w:spacing w:val="-9"/>
                <w:sz w:val="16"/>
              </w:rPr>
              <w:t> </w:t>
            </w:r>
            <w:r>
              <w:rPr>
                <w:b/>
                <w:sz w:val="16"/>
              </w:rPr>
              <w:t>CONTEXTO:</w:t>
            </w:r>
          </w:p>
        </w:tc>
      </w:tr>
      <w:tr>
        <w:trPr>
          <w:trHeight w:val="624" w:hRule="exact"/>
        </w:trPr>
        <w:tc>
          <w:tcPr>
            <w:tcW w:w="13555" w:type="dxa"/>
            <w:gridSpan w:val="3"/>
          </w:tcPr>
          <w:p>
            <w:pPr>
              <w:pStyle w:val="TableParagraph"/>
              <w:spacing w:before="3"/>
              <w:rPr>
                <w:sz w:val="15"/>
              </w:rPr>
            </w:pPr>
          </w:p>
          <w:p>
            <w:pPr>
              <w:pStyle w:val="TableParagraph"/>
              <w:ind w:left="5818" w:right="5819"/>
              <w:jc w:val="center"/>
              <w:rPr>
                <w:b/>
                <w:sz w:val="16"/>
              </w:rPr>
            </w:pPr>
            <w:r>
              <w:rPr>
                <w:b/>
                <w:sz w:val="16"/>
              </w:rPr>
              <w:t>CONTENIDOS</w:t>
            </w:r>
          </w:p>
        </w:tc>
      </w:tr>
    </w:tbl>
    <w:p>
      <w:pPr>
        <w:spacing w:after="0"/>
        <w:jc w:val="center"/>
        <w:rPr>
          <w:sz w:val="16"/>
        </w:rPr>
        <w:sectPr>
          <w:footerReference w:type="default" r:id="rId120"/>
          <w:pgSz w:w="15840" w:h="12240" w:orient="landscape"/>
          <w:pgMar w:footer="0" w:header="0" w:top="1140" w:bottom="280" w:left="1040" w:right="1020"/>
        </w:sectPr>
      </w:pPr>
    </w:p>
    <w:p>
      <w:pPr>
        <w:pStyle w:val="BodyText"/>
        <w:rPr>
          <w:rFonts w:ascii="Times New Roman"/>
          <w:sz w:val="20"/>
        </w:rPr>
      </w:pPr>
    </w:p>
    <w:p>
      <w:pPr>
        <w:pStyle w:val="BodyText"/>
        <w:spacing w:before="10"/>
        <w:rPr>
          <w:rFonts w:ascii="Times New Roman"/>
          <w:sz w:val="2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939"/>
        <w:gridCol w:w="1757"/>
        <w:gridCol w:w="3149"/>
        <w:gridCol w:w="2096"/>
        <w:gridCol w:w="3238"/>
      </w:tblGrid>
      <w:tr>
        <w:trPr>
          <w:trHeight w:val="802" w:hRule="exact"/>
        </w:trPr>
        <w:tc>
          <w:tcPr>
            <w:tcW w:w="3315" w:type="dxa"/>
            <w:gridSpan w:val="2"/>
          </w:tcPr>
          <w:p>
            <w:pPr>
              <w:pStyle w:val="TableParagraph"/>
              <w:spacing w:line="178" w:lineRule="exact"/>
              <w:ind w:left="989"/>
              <w:rPr>
                <w:b/>
                <w:sz w:val="16"/>
              </w:rPr>
            </w:pPr>
            <w:r>
              <w:rPr>
                <w:b/>
                <w:sz w:val="16"/>
              </w:rPr>
              <w:t>CONCEPTUALES</w:t>
            </w:r>
          </w:p>
        </w:tc>
        <w:tc>
          <w:tcPr>
            <w:tcW w:w="4906" w:type="dxa"/>
            <w:gridSpan w:val="2"/>
          </w:tcPr>
          <w:p>
            <w:pPr>
              <w:pStyle w:val="TableParagraph"/>
              <w:spacing w:line="178" w:lineRule="exact"/>
              <w:ind w:left="1623" w:right="1623"/>
              <w:jc w:val="center"/>
              <w:rPr>
                <w:b/>
                <w:sz w:val="16"/>
              </w:rPr>
            </w:pPr>
            <w:r>
              <w:rPr>
                <w:b/>
                <w:sz w:val="16"/>
              </w:rPr>
              <w:t>PROCEDIMENTALES</w:t>
            </w:r>
          </w:p>
        </w:tc>
        <w:tc>
          <w:tcPr>
            <w:tcW w:w="5334" w:type="dxa"/>
            <w:gridSpan w:val="2"/>
          </w:tcPr>
          <w:p>
            <w:pPr>
              <w:pStyle w:val="TableParagraph"/>
              <w:spacing w:line="248" w:lineRule="exact"/>
              <w:ind w:left="1756" w:right="1756"/>
              <w:jc w:val="center"/>
              <w:rPr>
                <w:b/>
                <w:sz w:val="22"/>
              </w:rPr>
            </w:pPr>
            <w:r>
              <w:rPr>
                <w:b/>
                <w:sz w:val="22"/>
              </w:rPr>
              <w:t>ACTITUDINALES</w:t>
            </w:r>
          </w:p>
        </w:tc>
      </w:tr>
      <w:tr>
        <w:trPr>
          <w:trHeight w:val="895" w:hRule="exact"/>
        </w:trPr>
        <w:tc>
          <w:tcPr>
            <w:tcW w:w="13555" w:type="dxa"/>
            <w:gridSpan w:val="6"/>
          </w:tcPr>
          <w:p>
            <w:pPr>
              <w:pStyle w:val="TableParagraph"/>
              <w:spacing w:before="6"/>
              <w:rPr>
                <w:rFonts w:ascii="Times New Roman"/>
                <w:sz w:val="15"/>
              </w:rPr>
            </w:pPr>
          </w:p>
          <w:p>
            <w:pPr>
              <w:pStyle w:val="TableParagraph"/>
              <w:ind w:left="5818" w:right="5819"/>
              <w:jc w:val="center"/>
              <w:rPr>
                <w:b/>
                <w:sz w:val="16"/>
              </w:rPr>
            </w:pPr>
            <w:r>
              <w:rPr>
                <w:b/>
                <w:sz w:val="16"/>
              </w:rPr>
              <w:t>SECUENCIA DIDÁCTICA</w:t>
            </w:r>
          </w:p>
        </w:tc>
      </w:tr>
      <w:tr>
        <w:trPr>
          <w:trHeight w:val="7053" w:hRule="exact"/>
        </w:trPr>
        <w:tc>
          <w:tcPr>
            <w:tcW w:w="2376" w:type="dxa"/>
          </w:tcPr>
          <w:p>
            <w:pPr>
              <w:pStyle w:val="TableParagraph"/>
              <w:spacing w:before="6"/>
              <w:rPr>
                <w:rFonts w:ascii="Times New Roman"/>
                <w:sz w:val="15"/>
              </w:rPr>
            </w:pPr>
          </w:p>
          <w:p>
            <w:pPr>
              <w:pStyle w:val="TableParagraph"/>
              <w:spacing w:line="480" w:lineRule="auto" w:before="1"/>
              <w:ind w:left="103" w:right="164"/>
              <w:jc w:val="both"/>
              <w:rPr>
                <w:b/>
                <w:sz w:val="16"/>
              </w:rPr>
            </w:pPr>
            <w:r>
              <w:rPr>
                <w:b/>
                <w:sz w:val="16"/>
              </w:rPr>
              <w:t>PROPÓSITO PEDAGÓGICO APERTURA</w:t>
            </w:r>
          </w:p>
          <w:p>
            <w:pPr>
              <w:pStyle w:val="TableParagraph"/>
              <w:tabs>
                <w:tab w:pos="2096" w:val="left" w:leader="none"/>
              </w:tabs>
              <w:spacing w:before="7"/>
              <w:ind w:left="103"/>
              <w:rPr>
                <w:rFonts w:ascii="Comic Sans MS" w:hAnsi="Comic Sans MS"/>
                <w:b/>
                <w:sz w:val="16"/>
              </w:rPr>
            </w:pPr>
            <w:r>
              <w:rPr>
                <w:rFonts w:ascii="Comic Sans MS" w:hAnsi="Comic Sans MS"/>
                <w:b/>
                <w:sz w:val="16"/>
              </w:rPr>
              <w:t>DIMENSIÓN</w:t>
              <w:tab/>
              <w:t>1:</w:t>
            </w:r>
          </w:p>
          <w:p>
            <w:pPr>
              <w:pStyle w:val="TableParagraph"/>
              <w:tabs>
                <w:tab w:pos="2161" w:val="left" w:leader="none"/>
              </w:tabs>
              <w:ind w:left="103"/>
              <w:jc w:val="both"/>
              <w:rPr>
                <w:rFonts w:ascii="Comic Sans MS"/>
                <w:b/>
                <w:sz w:val="16"/>
              </w:rPr>
            </w:pPr>
            <w:r>
              <w:rPr>
                <w:rFonts w:ascii="Comic Sans MS"/>
                <w:b/>
                <w:sz w:val="16"/>
              </w:rPr>
              <w:t>ACTITUDES</w:t>
              <w:tab/>
              <w:t>Y</w:t>
            </w:r>
          </w:p>
          <w:p>
            <w:pPr>
              <w:pStyle w:val="TableParagraph"/>
              <w:ind w:left="103"/>
              <w:jc w:val="both"/>
              <w:rPr>
                <w:rFonts w:ascii="Comic Sans MS"/>
                <w:b/>
                <w:sz w:val="16"/>
              </w:rPr>
            </w:pPr>
            <w:r>
              <w:rPr>
                <w:rFonts w:ascii="Comic Sans MS"/>
                <w:b/>
                <w:sz w:val="16"/>
              </w:rPr>
              <w:t>PERCEPCIONES</w:t>
            </w:r>
          </w:p>
          <w:p>
            <w:pPr>
              <w:pStyle w:val="TableParagraph"/>
              <w:spacing w:before="1"/>
              <w:rPr>
                <w:rFonts w:ascii="Times New Roman"/>
                <w:sz w:val="16"/>
              </w:rPr>
            </w:pPr>
          </w:p>
          <w:p>
            <w:pPr>
              <w:pStyle w:val="TableParagraph"/>
              <w:numPr>
                <w:ilvl w:val="1"/>
                <w:numId w:val="119"/>
              </w:numPr>
              <w:tabs>
                <w:tab w:pos="449" w:val="left" w:leader="none"/>
              </w:tabs>
              <w:spacing w:line="240" w:lineRule="auto" w:before="0" w:after="0"/>
              <w:ind w:left="103" w:right="98" w:firstLine="0"/>
              <w:jc w:val="both"/>
              <w:rPr>
                <w:rFonts w:ascii="Comic Sans MS"/>
                <w:b/>
                <w:sz w:val="16"/>
              </w:rPr>
            </w:pPr>
            <w:r>
              <w:rPr>
                <w:rFonts w:ascii="Comic Sans MS"/>
                <w:b/>
                <w:sz w:val="16"/>
              </w:rPr>
              <w:t>Recuperar conocimiento previo</w:t>
            </w: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5"/>
              <w:rPr>
                <w:rFonts w:ascii="Times New Roman"/>
                <w:sz w:val="13"/>
              </w:rPr>
            </w:pPr>
          </w:p>
          <w:p>
            <w:pPr>
              <w:pStyle w:val="TableParagraph"/>
              <w:numPr>
                <w:ilvl w:val="1"/>
                <w:numId w:val="119"/>
              </w:numPr>
              <w:tabs>
                <w:tab w:pos="461" w:val="left" w:leader="none"/>
              </w:tabs>
              <w:spacing w:line="240" w:lineRule="auto" w:before="0" w:after="0"/>
              <w:ind w:left="103" w:right="100" w:firstLine="0"/>
              <w:jc w:val="both"/>
              <w:rPr>
                <w:rFonts w:ascii="Comic Sans MS"/>
                <w:b/>
                <w:sz w:val="16"/>
              </w:rPr>
            </w:pPr>
            <w:r>
              <w:rPr>
                <w:rFonts w:ascii="Comic Sans MS"/>
                <w:b/>
                <w:sz w:val="16"/>
              </w:rPr>
              <w:t>Establecer una actitud mental favorable para el aprendizaje</w:t>
            </w: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10"/>
              <w:rPr>
                <w:rFonts w:ascii="Times New Roman"/>
                <w:sz w:val="20"/>
              </w:rPr>
            </w:pPr>
          </w:p>
          <w:p>
            <w:pPr>
              <w:pStyle w:val="TableParagraph"/>
              <w:numPr>
                <w:ilvl w:val="1"/>
                <w:numId w:val="119"/>
              </w:numPr>
              <w:tabs>
                <w:tab w:pos="680" w:val="left" w:leader="none"/>
              </w:tabs>
              <w:spacing w:line="240" w:lineRule="auto" w:before="1" w:after="0"/>
              <w:ind w:left="103" w:right="99" w:firstLine="0"/>
              <w:jc w:val="both"/>
              <w:rPr>
                <w:rFonts w:ascii="Comic Sans MS"/>
                <w:b/>
                <w:sz w:val="16"/>
              </w:rPr>
            </w:pPr>
            <w:r>
              <w:rPr>
                <w:rFonts w:ascii="Comic Sans MS"/>
                <w:b/>
                <w:sz w:val="16"/>
              </w:rPr>
              <w:t>Generar conflicto cognitivo</w:t>
            </w:r>
          </w:p>
        </w:tc>
        <w:tc>
          <w:tcPr>
            <w:tcW w:w="2696" w:type="dxa"/>
            <w:gridSpan w:val="2"/>
          </w:tcPr>
          <w:p>
            <w:pPr>
              <w:pStyle w:val="TableParagraph"/>
              <w:spacing w:before="1"/>
              <w:rPr>
                <w:rFonts w:ascii="Times New Roman"/>
                <w:sz w:val="19"/>
              </w:rPr>
            </w:pPr>
          </w:p>
          <w:p>
            <w:pPr>
              <w:pStyle w:val="TableParagraph"/>
              <w:ind w:left="103" w:right="102"/>
              <w:rPr>
                <w:rFonts w:ascii="Comic Sans MS" w:hAnsi="Comic Sans MS"/>
                <w:b/>
                <w:sz w:val="16"/>
              </w:rPr>
            </w:pPr>
            <w:r>
              <w:rPr>
                <w:rFonts w:ascii="Comic Sans MS" w:hAnsi="Comic Sans MS"/>
                <w:b/>
                <w:sz w:val="16"/>
              </w:rPr>
              <w:t>ESTRATEGIA DIDÁCTICA</w:t>
            </w:r>
          </w:p>
        </w:tc>
        <w:tc>
          <w:tcPr>
            <w:tcW w:w="5245" w:type="dxa"/>
            <w:gridSpan w:val="2"/>
          </w:tcPr>
          <w:p>
            <w:pPr>
              <w:pStyle w:val="TableParagraph"/>
              <w:spacing w:before="7"/>
              <w:rPr>
                <w:rFonts w:ascii="Times New Roman"/>
                <w:sz w:val="21"/>
              </w:rPr>
            </w:pPr>
          </w:p>
          <w:p>
            <w:pPr>
              <w:pStyle w:val="TableParagraph"/>
              <w:ind w:left="100"/>
              <w:rPr>
                <w:rFonts w:ascii="Comic Sans MS"/>
                <w:b/>
                <w:sz w:val="18"/>
              </w:rPr>
            </w:pPr>
            <w:r>
              <w:rPr>
                <w:rFonts w:ascii="Comic Sans MS"/>
                <w:b/>
                <w:sz w:val="18"/>
              </w:rPr>
              <w:t>ACTIVIDADES DEL ALUMNO</w:t>
            </w:r>
          </w:p>
        </w:tc>
        <w:tc>
          <w:tcPr>
            <w:tcW w:w="3238" w:type="dxa"/>
          </w:tcPr>
          <w:p>
            <w:pPr>
              <w:pStyle w:val="TableParagraph"/>
              <w:spacing w:before="7"/>
              <w:rPr>
                <w:rFonts w:ascii="Times New Roman"/>
                <w:sz w:val="21"/>
              </w:rPr>
            </w:pPr>
          </w:p>
          <w:p>
            <w:pPr>
              <w:pStyle w:val="TableParagraph"/>
              <w:ind w:left="100"/>
              <w:rPr>
                <w:rFonts w:ascii="Comic Sans MS"/>
                <w:b/>
                <w:sz w:val="18"/>
              </w:rPr>
            </w:pPr>
            <w:r>
              <w:rPr>
                <w:rFonts w:ascii="Comic Sans MS"/>
                <w:b/>
                <w:sz w:val="18"/>
              </w:rPr>
              <w:t>PRODUCTO</w:t>
            </w:r>
          </w:p>
        </w:tc>
      </w:tr>
    </w:tbl>
    <w:p>
      <w:pPr>
        <w:spacing w:after="0"/>
        <w:rPr>
          <w:rFonts w:ascii="Comic Sans MS"/>
          <w:sz w:val="18"/>
        </w:rPr>
        <w:sectPr>
          <w:footerReference w:type="default" r:id="rId121"/>
          <w:pgSz w:w="15840" w:h="12240" w:orient="landscape"/>
          <w:pgMar w:footer="964" w:header="0" w:top="1140" w:bottom="1160" w:left="1040" w:right="1020"/>
          <w:pgNumType w:start="149"/>
        </w:sectPr>
      </w:pPr>
    </w:p>
    <w:p>
      <w:pPr>
        <w:pStyle w:val="BodyText"/>
        <w:rPr>
          <w:rFonts w:ascii="Times New Roman"/>
          <w:sz w:val="20"/>
        </w:rPr>
      </w:pPr>
    </w:p>
    <w:p>
      <w:pPr>
        <w:pStyle w:val="BodyText"/>
        <w:spacing w:before="10"/>
        <w:rPr>
          <w:rFonts w:ascii="Times New Roman"/>
          <w:sz w:val="2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2696"/>
        <w:gridCol w:w="5245"/>
        <w:gridCol w:w="3238"/>
      </w:tblGrid>
      <w:tr>
        <w:trPr>
          <w:trHeight w:val="8675" w:hRule="exact"/>
        </w:trPr>
        <w:tc>
          <w:tcPr>
            <w:tcW w:w="2376" w:type="dxa"/>
          </w:tcPr>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spacing w:before="6"/>
              <w:rPr>
                <w:rFonts w:ascii="Times New Roman"/>
                <w:sz w:val="15"/>
              </w:rPr>
            </w:pPr>
          </w:p>
          <w:p>
            <w:pPr>
              <w:pStyle w:val="TableParagraph"/>
              <w:ind w:left="103"/>
              <w:jc w:val="both"/>
              <w:rPr>
                <w:b/>
                <w:sz w:val="16"/>
              </w:rPr>
            </w:pPr>
            <w:r>
              <w:rPr>
                <w:b/>
                <w:sz w:val="16"/>
              </w:rPr>
              <w:t>DESARROLLO</w:t>
            </w:r>
          </w:p>
          <w:p>
            <w:pPr>
              <w:pStyle w:val="TableParagraph"/>
              <w:spacing w:before="1"/>
              <w:rPr>
                <w:rFonts w:ascii="Times New Roman"/>
                <w:sz w:val="16"/>
              </w:rPr>
            </w:pPr>
          </w:p>
          <w:p>
            <w:pPr>
              <w:pStyle w:val="TableParagraph"/>
              <w:tabs>
                <w:tab w:pos="2096" w:val="left" w:leader="none"/>
              </w:tabs>
              <w:ind w:left="103" w:right="100"/>
              <w:jc w:val="both"/>
              <w:rPr>
                <w:rFonts w:ascii="Comic Sans MS" w:hAnsi="Comic Sans MS"/>
                <w:b/>
                <w:sz w:val="16"/>
              </w:rPr>
            </w:pPr>
            <w:r>
              <w:rPr>
                <w:rFonts w:ascii="Comic Sans MS" w:hAnsi="Comic Sans MS"/>
                <w:b/>
                <w:sz w:val="16"/>
              </w:rPr>
              <w:t>DIMENSIÓN</w:t>
              <w:tab/>
              <w:t>2: ADQUIRIR E INTEGRAR EL</w:t>
            </w:r>
            <w:r>
              <w:rPr>
                <w:rFonts w:ascii="Comic Sans MS" w:hAnsi="Comic Sans MS"/>
                <w:b/>
                <w:spacing w:val="-7"/>
                <w:sz w:val="16"/>
              </w:rPr>
              <w:t> </w:t>
            </w:r>
            <w:r>
              <w:rPr>
                <w:rFonts w:ascii="Comic Sans MS" w:hAnsi="Comic Sans MS"/>
                <w:b/>
                <w:sz w:val="16"/>
              </w:rPr>
              <w:t>CONOCIMIENTO</w:t>
            </w:r>
          </w:p>
          <w:p>
            <w:pPr>
              <w:pStyle w:val="TableParagraph"/>
              <w:spacing w:before="1"/>
              <w:rPr>
                <w:rFonts w:ascii="Times New Roman"/>
                <w:sz w:val="16"/>
              </w:rPr>
            </w:pPr>
          </w:p>
          <w:p>
            <w:pPr>
              <w:pStyle w:val="TableParagraph"/>
              <w:ind w:left="103" w:right="99"/>
              <w:jc w:val="both"/>
              <w:rPr>
                <w:rFonts w:ascii="Comic Sans MS" w:hAnsi="Comic Sans MS"/>
                <w:b/>
                <w:sz w:val="16"/>
              </w:rPr>
            </w:pPr>
            <w:r>
              <w:rPr>
                <w:rFonts w:ascii="Comic Sans MS" w:hAnsi="Comic Sans MS"/>
                <w:b/>
                <w:sz w:val="16"/>
              </w:rPr>
              <w:t>2.1 Fomentar en el alumno la investigación del conocimiento declarativo y procedimental para la comprensión cabal del tema</w:t>
            </w: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tabs>
                <w:tab w:pos="2096" w:val="left" w:leader="none"/>
              </w:tabs>
              <w:spacing w:before="116"/>
              <w:ind w:left="103"/>
              <w:jc w:val="both"/>
              <w:rPr>
                <w:rFonts w:ascii="Comic Sans MS" w:hAnsi="Comic Sans MS"/>
                <w:b/>
                <w:sz w:val="16"/>
              </w:rPr>
            </w:pPr>
            <w:r>
              <w:rPr>
                <w:rFonts w:ascii="Comic Sans MS" w:hAnsi="Comic Sans MS"/>
                <w:b/>
                <w:sz w:val="16"/>
              </w:rPr>
              <w:t>DIMENSIÓN</w:t>
              <w:tab/>
              <w:t>3:</w:t>
            </w:r>
          </w:p>
          <w:p>
            <w:pPr>
              <w:pStyle w:val="TableParagraph"/>
              <w:ind w:left="103" w:right="100"/>
              <w:jc w:val="both"/>
              <w:rPr>
                <w:rFonts w:ascii="Comic Sans MS"/>
                <w:b/>
                <w:sz w:val="16"/>
              </w:rPr>
            </w:pPr>
            <w:r>
              <w:rPr>
                <w:rFonts w:ascii="Comic Sans MS"/>
                <w:b/>
                <w:sz w:val="16"/>
              </w:rPr>
              <w:t>EXTENDER Y REFINAR EL CONOCIMIENTO</w:t>
            </w:r>
          </w:p>
          <w:p>
            <w:pPr>
              <w:pStyle w:val="TableParagraph"/>
              <w:tabs>
                <w:tab w:pos="2175" w:val="left" w:leader="none"/>
              </w:tabs>
              <w:ind w:left="103" w:right="99"/>
              <w:jc w:val="both"/>
              <w:rPr>
                <w:rFonts w:ascii="Comic Sans MS"/>
                <w:b/>
                <w:sz w:val="16"/>
              </w:rPr>
            </w:pPr>
            <w:r>
              <w:rPr>
                <w:rFonts w:ascii="Comic Sans MS"/>
                <w:b/>
                <w:sz w:val="16"/>
              </w:rPr>
              <w:t>3.1 Desarrollar un entendimiento</w:t>
              <w:tab/>
              <w:t>a</w:t>
            </w:r>
          </w:p>
          <w:p>
            <w:pPr>
              <w:pStyle w:val="TableParagraph"/>
              <w:tabs>
                <w:tab w:pos="2037" w:val="left" w:leader="none"/>
              </w:tabs>
              <w:ind w:left="103" w:right="99"/>
              <w:jc w:val="both"/>
              <w:rPr>
                <w:rFonts w:ascii="Comic Sans MS" w:hAnsi="Comic Sans MS"/>
                <w:b/>
                <w:sz w:val="16"/>
              </w:rPr>
            </w:pPr>
            <w:r>
              <w:rPr>
                <w:rFonts w:ascii="Comic Sans MS" w:hAnsi="Comic Sans MS"/>
                <w:b/>
                <w:sz w:val="16"/>
              </w:rPr>
              <w:t>profundidad</w:t>
              <w:tab/>
              <w:t>del conocimiento importante de tal forma que sea transferido, no sólo a la vida académica, también a la personal y</w:t>
            </w:r>
            <w:r>
              <w:rPr>
                <w:rFonts w:ascii="Comic Sans MS" w:hAnsi="Comic Sans MS"/>
                <w:b/>
                <w:spacing w:val="-8"/>
                <w:sz w:val="16"/>
              </w:rPr>
              <w:t> </w:t>
            </w:r>
            <w:r>
              <w:rPr>
                <w:rFonts w:ascii="Comic Sans MS" w:hAnsi="Comic Sans MS"/>
                <w:b/>
                <w:sz w:val="16"/>
              </w:rPr>
              <w:t>profesional</w:t>
            </w:r>
          </w:p>
          <w:p>
            <w:pPr>
              <w:pStyle w:val="TableParagraph"/>
              <w:rPr>
                <w:rFonts w:ascii="Times New Roman"/>
                <w:sz w:val="16"/>
              </w:rPr>
            </w:pPr>
          </w:p>
          <w:p>
            <w:pPr>
              <w:pStyle w:val="TableParagraph"/>
              <w:spacing w:before="10"/>
              <w:rPr>
                <w:rFonts w:ascii="Times New Roman"/>
                <w:sz w:val="15"/>
              </w:rPr>
            </w:pPr>
          </w:p>
          <w:p>
            <w:pPr>
              <w:pStyle w:val="TableParagraph"/>
              <w:spacing w:before="1"/>
              <w:ind w:left="103"/>
              <w:jc w:val="both"/>
              <w:rPr>
                <w:b/>
                <w:sz w:val="16"/>
              </w:rPr>
            </w:pPr>
            <w:r>
              <w:rPr>
                <w:b/>
                <w:sz w:val="16"/>
              </w:rPr>
              <w:t>CIERRE</w:t>
            </w:r>
          </w:p>
          <w:p>
            <w:pPr>
              <w:pStyle w:val="TableParagraph"/>
              <w:rPr>
                <w:rFonts w:ascii="Times New Roman"/>
                <w:sz w:val="16"/>
              </w:rPr>
            </w:pPr>
          </w:p>
          <w:p>
            <w:pPr>
              <w:pStyle w:val="TableParagraph"/>
              <w:spacing w:before="2"/>
              <w:rPr>
                <w:rFonts w:ascii="Times New Roman"/>
                <w:sz w:val="16"/>
              </w:rPr>
            </w:pPr>
          </w:p>
          <w:p>
            <w:pPr>
              <w:pStyle w:val="TableParagraph"/>
              <w:ind w:left="103" w:right="100"/>
              <w:jc w:val="both"/>
              <w:rPr>
                <w:rFonts w:ascii="Comic Sans MS" w:hAnsi="Comic Sans MS"/>
                <w:b/>
                <w:sz w:val="16"/>
              </w:rPr>
            </w:pPr>
            <w:r>
              <w:rPr>
                <w:rFonts w:ascii="Comic Sans MS" w:hAnsi="Comic Sans MS"/>
                <w:b/>
                <w:sz w:val="16"/>
              </w:rPr>
              <w:t>DIMENSIÓN 4: USO Y SIGNIFICADO        </w:t>
            </w:r>
            <w:r>
              <w:rPr>
                <w:rFonts w:ascii="Comic Sans MS" w:hAnsi="Comic Sans MS"/>
                <w:b/>
                <w:spacing w:val="57"/>
                <w:sz w:val="16"/>
              </w:rPr>
              <w:t> </w:t>
            </w:r>
            <w:r>
              <w:rPr>
                <w:rFonts w:ascii="Comic Sans MS" w:hAnsi="Comic Sans MS"/>
                <w:b/>
                <w:sz w:val="16"/>
              </w:rPr>
              <w:t>DEL</w:t>
            </w:r>
          </w:p>
        </w:tc>
        <w:tc>
          <w:tcPr>
            <w:tcW w:w="2696" w:type="dxa"/>
          </w:tcPr>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rPr>
                <w:rFonts w:ascii="Times New Roman"/>
                <w:sz w:val="16"/>
              </w:rPr>
            </w:pPr>
          </w:p>
          <w:p>
            <w:pPr>
              <w:pStyle w:val="TableParagraph"/>
              <w:tabs>
                <w:tab w:pos="1065" w:val="left" w:leader="none"/>
                <w:tab w:pos="1451" w:val="left" w:leader="none"/>
                <w:tab w:pos="1787" w:val="left" w:leader="none"/>
              </w:tabs>
              <w:spacing w:before="107"/>
              <w:ind w:left="103" w:right="102"/>
              <w:rPr>
                <w:rFonts w:ascii="Comic Sans MS" w:hAnsi="Comic Sans MS"/>
                <w:b/>
                <w:sz w:val="16"/>
              </w:rPr>
            </w:pPr>
            <w:r>
              <w:rPr>
                <w:rFonts w:ascii="Comic Sans MS" w:hAnsi="Comic Sans MS"/>
                <w:b/>
                <w:sz w:val="16"/>
              </w:rPr>
              <w:t>Aplicación</w:t>
              <w:tab/>
              <w:t>de</w:t>
              <w:tab/>
              <w:t>la</w:t>
              <w:tab/>
            </w:r>
            <w:r>
              <w:rPr>
                <w:rFonts w:ascii="Comic Sans MS" w:hAnsi="Comic Sans MS"/>
                <w:b/>
                <w:spacing w:val="-1"/>
                <w:sz w:val="16"/>
              </w:rPr>
              <w:t>estrategia </w:t>
            </w:r>
            <w:r>
              <w:rPr>
                <w:rFonts w:ascii="Comic Sans MS" w:hAnsi="Comic Sans MS"/>
                <w:b/>
                <w:sz w:val="16"/>
              </w:rPr>
              <w:t>completa</w:t>
            </w:r>
          </w:p>
        </w:tc>
        <w:tc>
          <w:tcPr>
            <w:tcW w:w="5245" w:type="dxa"/>
          </w:tcPr>
          <w:p>
            <w:pPr/>
          </w:p>
        </w:tc>
        <w:tc>
          <w:tcPr>
            <w:tcW w:w="3238" w:type="dxa"/>
          </w:tcPr>
          <w:p>
            <w:pPr/>
          </w:p>
        </w:tc>
      </w:tr>
    </w:tbl>
    <w:p>
      <w:pPr>
        <w:spacing w:after="0"/>
        <w:sectPr>
          <w:pgSz w:w="15840" w:h="12240" w:orient="landscape"/>
          <w:pgMar w:header="0" w:footer="964" w:top="1140" w:bottom="1160" w:left="1040" w:right="1020"/>
        </w:sectPr>
      </w:pPr>
    </w:p>
    <w:p>
      <w:pPr>
        <w:pStyle w:val="BodyText"/>
        <w:rPr>
          <w:rFonts w:ascii="Times New Roman"/>
          <w:sz w:val="20"/>
        </w:rPr>
      </w:pPr>
    </w:p>
    <w:p>
      <w:pPr>
        <w:pStyle w:val="BodyText"/>
        <w:spacing w:before="10"/>
        <w:rPr>
          <w:rFonts w:ascii="Times New Roman"/>
          <w:sz w:val="28"/>
        </w:rPr>
      </w:pP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376"/>
        <w:gridCol w:w="2696"/>
        <w:gridCol w:w="5245"/>
        <w:gridCol w:w="3238"/>
      </w:tblGrid>
      <w:tr>
        <w:trPr>
          <w:trHeight w:val="3277" w:hRule="exact"/>
        </w:trPr>
        <w:tc>
          <w:tcPr>
            <w:tcW w:w="2376" w:type="dxa"/>
          </w:tcPr>
          <w:p>
            <w:pPr>
              <w:pStyle w:val="TableParagraph"/>
              <w:spacing w:line="219" w:lineRule="exact"/>
              <w:ind w:left="103"/>
              <w:jc w:val="both"/>
              <w:rPr>
                <w:rFonts w:ascii="Comic Sans MS"/>
                <w:b/>
                <w:sz w:val="16"/>
              </w:rPr>
            </w:pPr>
            <w:r>
              <w:rPr>
                <w:rFonts w:ascii="Comic Sans MS"/>
                <w:b/>
                <w:sz w:val="16"/>
              </w:rPr>
              <w:t>CONOCIMIENTO</w:t>
            </w:r>
          </w:p>
          <w:p>
            <w:pPr>
              <w:pStyle w:val="TableParagraph"/>
              <w:spacing w:before="10"/>
              <w:rPr>
                <w:rFonts w:ascii="Times New Roman"/>
                <w:sz w:val="15"/>
              </w:rPr>
            </w:pPr>
          </w:p>
          <w:p>
            <w:pPr>
              <w:pStyle w:val="TableParagraph"/>
              <w:ind w:left="103" w:right="98"/>
              <w:jc w:val="both"/>
              <w:rPr>
                <w:rFonts w:ascii="Comic Sans MS" w:hAnsi="Comic Sans MS"/>
                <w:b/>
                <w:sz w:val="16"/>
              </w:rPr>
            </w:pPr>
            <w:r>
              <w:rPr>
                <w:rFonts w:ascii="Comic Sans MS" w:hAnsi="Comic Sans MS"/>
                <w:b/>
                <w:sz w:val="16"/>
              </w:rPr>
              <w:t>4.1 Lograr un nivel más alto de comprensión para dar sentido al uso del conocimiento a través  de las tareas para que este sea</w:t>
            </w:r>
            <w:r>
              <w:rPr>
                <w:rFonts w:ascii="Comic Sans MS" w:hAnsi="Comic Sans MS"/>
                <w:b/>
                <w:spacing w:val="-9"/>
                <w:sz w:val="16"/>
              </w:rPr>
              <w:t> </w:t>
            </w:r>
            <w:r>
              <w:rPr>
                <w:rFonts w:ascii="Comic Sans MS" w:hAnsi="Comic Sans MS"/>
                <w:b/>
                <w:sz w:val="16"/>
              </w:rPr>
              <w:t>significativo.</w:t>
            </w:r>
          </w:p>
          <w:p>
            <w:pPr>
              <w:pStyle w:val="TableParagraph"/>
              <w:spacing w:before="5"/>
              <w:rPr>
                <w:rFonts w:ascii="Times New Roman"/>
                <w:sz w:val="19"/>
              </w:rPr>
            </w:pPr>
          </w:p>
          <w:p>
            <w:pPr>
              <w:pStyle w:val="TableParagraph"/>
              <w:ind w:left="103" w:right="98"/>
              <w:jc w:val="both"/>
              <w:rPr>
                <w:rFonts w:ascii="Comic Sans MS" w:hAnsi="Comic Sans MS"/>
                <w:b/>
                <w:sz w:val="16"/>
              </w:rPr>
            </w:pPr>
            <w:r>
              <w:rPr>
                <w:rFonts w:ascii="Comic Sans MS" w:hAnsi="Comic Sans MS"/>
                <w:b/>
                <w:sz w:val="16"/>
              </w:rPr>
              <w:t>DIMENSIÓN 5: HÁBITOS MENTALES</w:t>
            </w:r>
          </w:p>
          <w:p>
            <w:pPr>
              <w:pStyle w:val="TableParagraph"/>
              <w:rPr>
                <w:rFonts w:ascii="Times New Roman"/>
                <w:sz w:val="16"/>
              </w:rPr>
            </w:pPr>
          </w:p>
          <w:p>
            <w:pPr>
              <w:pStyle w:val="TableParagraph"/>
              <w:spacing w:before="3"/>
              <w:rPr>
                <w:rFonts w:ascii="Times New Roman"/>
                <w:sz w:val="19"/>
              </w:rPr>
            </w:pPr>
          </w:p>
          <w:p>
            <w:pPr>
              <w:pStyle w:val="TableParagraph"/>
              <w:tabs>
                <w:tab w:pos="1550" w:val="left" w:leader="none"/>
              </w:tabs>
              <w:ind w:left="103"/>
              <w:jc w:val="both"/>
              <w:rPr>
                <w:rFonts w:ascii="Comic Sans MS" w:hAnsi="Comic Sans MS"/>
                <w:b/>
                <w:sz w:val="16"/>
              </w:rPr>
            </w:pPr>
            <w:r>
              <w:rPr>
                <w:rFonts w:ascii="Comic Sans MS" w:hAnsi="Comic Sans MS"/>
                <w:b/>
                <w:sz w:val="16"/>
              </w:rPr>
              <w:t>5.1</w:t>
              <w:tab/>
              <w:t>Reflexión</w:t>
            </w:r>
          </w:p>
          <w:p>
            <w:pPr>
              <w:pStyle w:val="TableParagraph"/>
              <w:ind w:left="103"/>
              <w:jc w:val="both"/>
              <w:rPr>
                <w:rFonts w:ascii="Comic Sans MS"/>
                <w:b/>
                <w:sz w:val="16"/>
              </w:rPr>
            </w:pPr>
            <w:r>
              <w:rPr>
                <w:rFonts w:ascii="Comic Sans MS"/>
                <w:b/>
                <w:sz w:val="16"/>
              </w:rPr>
              <w:t>Metacognitiva</w:t>
            </w:r>
          </w:p>
        </w:tc>
        <w:tc>
          <w:tcPr>
            <w:tcW w:w="2696" w:type="dxa"/>
          </w:tcPr>
          <w:p>
            <w:pPr/>
          </w:p>
        </w:tc>
        <w:tc>
          <w:tcPr>
            <w:tcW w:w="5245" w:type="dxa"/>
          </w:tcPr>
          <w:p>
            <w:pPr/>
          </w:p>
        </w:tc>
        <w:tc>
          <w:tcPr>
            <w:tcW w:w="3238" w:type="dxa"/>
          </w:tcPr>
          <w:p>
            <w:pPr/>
          </w:p>
        </w:tc>
      </w:tr>
    </w:tbl>
    <w:p>
      <w:pPr>
        <w:spacing w:after="0"/>
        <w:sectPr>
          <w:pgSz w:w="15840" w:h="12240" w:orient="landscape"/>
          <w:pgMar w:header="0" w:footer="964" w:top="1140" w:bottom="1160" w:left="1040" w:right="1020"/>
        </w:sectPr>
      </w:pPr>
    </w:p>
    <w:p>
      <w:pPr>
        <w:pStyle w:val="ListParagraph"/>
        <w:numPr>
          <w:ilvl w:val="0"/>
          <w:numId w:val="117"/>
        </w:numPr>
        <w:tabs>
          <w:tab w:pos="488" w:val="left" w:leader="none"/>
        </w:tabs>
        <w:spacing w:line="240" w:lineRule="auto" w:before="54" w:after="0"/>
        <w:ind w:left="487" w:right="0" w:hanging="269"/>
        <w:jc w:val="left"/>
        <w:rPr>
          <w:sz w:val="24"/>
        </w:rPr>
      </w:pPr>
      <w:r>
        <w:rPr/>
        <w:pict>
          <v:line style="position:absolute;mso-position-horizontal-relative:page;mso-position-vertical-relative:page;z-index:-167416" from="268.369995pt,310.554321pt" to="526.838487pt,310.554321pt" stroked="true" strokeweight=".552pt" strokecolor="#000000">
            <w10:wrap type="none"/>
          </v:line>
        </w:pict>
      </w:r>
      <w:r>
        <w:rPr/>
        <w:pict>
          <v:line style="position:absolute;mso-position-horizontal-relative:page;mso-position-vertical-relative:page;z-index:-167392" from="268.369995pt,339.234314pt" to="526.838487pt,339.234314pt" stroked="true" strokeweight=".552pt" strokecolor="#000000">
            <w10:wrap type="none"/>
          </v:line>
        </w:pict>
      </w:r>
      <w:r>
        <w:rPr/>
        <w:pict>
          <v:line style="position:absolute;mso-position-horizontal-relative:page;mso-position-vertical-relative:page;z-index:-167368" from="268.369995pt,411.854309pt" to="526.838487pt,411.854309pt" stroked="true" strokeweight=".552pt" strokecolor="#000000">
            <w10:wrap type="none"/>
          </v:line>
        </w:pict>
      </w:r>
      <w:r>
        <w:rPr/>
        <w:pict>
          <v:line style="position:absolute;mso-position-horizontal-relative:page;mso-position-vertical-relative:page;z-index:-167344" from="268.369995pt,440.654327pt" to="526.838487pt,440.654327pt" stroked="true" strokeweight=".552pt" strokecolor="#000000">
            <w10:wrap type="none"/>
          </v:line>
        </w:pict>
      </w:r>
      <w:r>
        <w:rPr/>
        <w:pict>
          <v:line style="position:absolute;mso-position-horizontal-relative:page;mso-position-vertical-relative:page;z-index:-167320" from="268.369995pt,469.33432pt" to="526.838487pt,469.33432pt" stroked="true" strokeweight=".552pt" strokecolor="#000000">
            <w10:wrap type="none"/>
          </v:line>
        </w:pict>
      </w:r>
      <w:r>
        <w:rPr/>
        <w:pict>
          <v:line style="position:absolute;mso-position-horizontal-relative:page;mso-position-vertical-relative:page;z-index:-167296" from="268.369995pt,498.014313pt" to="526.838487pt,498.014313pt" stroked="true" strokeweight=".552pt" strokecolor="#000000">
            <w10:wrap type="none"/>
          </v:line>
        </w:pict>
      </w:r>
      <w:r>
        <w:rPr>
          <w:sz w:val="24"/>
        </w:rPr>
        <w:t>HOJA DE TRABAJO DE LA EXTRATEGIA DE ENSEÑANZA</w:t>
      </w:r>
      <w:r>
        <w:rPr>
          <w:spacing w:val="-21"/>
          <w:sz w:val="24"/>
        </w:rPr>
        <w:t> </w:t>
      </w:r>
      <w:r>
        <w:rPr>
          <w:sz w:val="24"/>
        </w:rPr>
        <w:t>RECÍPROCA</w:t>
      </w:r>
    </w:p>
    <w:p>
      <w:pPr>
        <w:pStyle w:val="BodyText"/>
        <w:spacing w:before="5"/>
        <w:rPr>
          <w:sz w:val="21"/>
        </w:rPr>
      </w:pPr>
    </w:p>
    <w:p>
      <w:pPr>
        <w:pStyle w:val="Heading1"/>
      </w:pPr>
      <w:r>
        <w:rPr>
          <w:w w:val="115"/>
        </w:rPr>
        <w:t>RECIPROCAL TEACHING WORKSHEET</w:t>
      </w:r>
    </w:p>
    <w:p>
      <w:pPr>
        <w:pStyle w:val="BodyText"/>
        <w:spacing w:before="8"/>
        <w:rPr>
          <w:rFonts w:ascii="Calibri"/>
          <w:sz w:val="22"/>
        </w:rPr>
      </w:pPr>
    </w:p>
    <w:p>
      <w:pPr>
        <w:tabs>
          <w:tab w:pos="7228" w:val="left" w:leader="none"/>
          <w:tab w:pos="8918" w:val="left" w:leader="none"/>
        </w:tabs>
        <w:spacing w:before="0"/>
        <w:ind w:left="218" w:right="0" w:firstLine="0"/>
        <w:jc w:val="left"/>
        <w:rPr>
          <w:rFonts w:ascii="Calibri" w:hAnsi="Calibri"/>
          <w:sz w:val="22"/>
        </w:rPr>
      </w:pPr>
      <w:r>
        <w:rPr>
          <w:rFonts w:ascii="Calibri" w:hAnsi="Calibri"/>
          <w:w w:val="105"/>
          <w:sz w:val="22"/>
        </w:rPr>
        <w:t>Student´s  name:</w:t>
      </w:r>
      <w:r>
        <w:rPr>
          <w:rFonts w:ascii="Calibri" w:hAnsi="Calibri"/>
          <w:w w:val="105"/>
          <w:sz w:val="22"/>
          <w:u w:val="single"/>
        </w:rPr>
        <w:tab/>
      </w:r>
      <w:r>
        <w:rPr>
          <w:rFonts w:ascii="Calibri" w:hAnsi="Calibri"/>
          <w:w w:val="105"/>
          <w:sz w:val="22"/>
        </w:rPr>
        <w:t>Grade:</w:t>
      </w:r>
      <w:r>
        <w:rPr>
          <w:rFonts w:ascii="Calibri" w:hAnsi="Calibri"/>
          <w:w w:val="105"/>
          <w:sz w:val="22"/>
          <w:u w:val="single"/>
        </w:rPr>
        <w:tab/>
      </w:r>
      <w:r>
        <w:rPr>
          <w:rFonts w:ascii="Calibri" w:hAnsi="Calibri"/>
          <w:w w:val="105"/>
          <w:sz w:val="22"/>
        </w:rPr>
        <w:t>Group:</w:t>
      </w:r>
    </w:p>
    <w:p>
      <w:pPr>
        <w:tabs>
          <w:tab w:pos="821" w:val="left" w:leader="none"/>
          <w:tab w:pos="2343" w:val="left" w:leader="none"/>
          <w:tab w:pos="7964" w:val="left" w:leader="none"/>
        </w:tabs>
        <w:spacing w:before="62"/>
        <w:ind w:left="218" w:right="0" w:firstLine="0"/>
        <w:jc w:val="left"/>
        <w:rPr>
          <w:rFonts w:ascii="Calibri"/>
          <w:sz w:val="22"/>
        </w:rPr>
      </w:pPr>
      <w:r>
        <w:rPr>
          <w:rFonts w:ascii="Calibri"/>
          <w:w w:val="113"/>
          <w:sz w:val="22"/>
          <w:u w:val="single"/>
        </w:rPr>
        <w:t> </w:t>
      </w:r>
      <w:r>
        <w:rPr>
          <w:rFonts w:ascii="Calibri"/>
          <w:sz w:val="22"/>
          <w:u w:val="single"/>
        </w:rPr>
        <w:tab/>
      </w:r>
      <w:r>
        <w:rPr>
          <w:rFonts w:ascii="Calibri"/>
          <w:spacing w:val="9"/>
          <w:sz w:val="22"/>
        </w:rPr>
        <w:t> </w:t>
      </w:r>
      <w:r>
        <w:rPr>
          <w:rFonts w:ascii="Calibri"/>
          <w:sz w:val="22"/>
        </w:rPr>
        <w:t>Date:</w:t>
      </w:r>
      <w:r>
        <w:rPr>
          <w:rFonts w:ascii="Calibri"/>
          <w:sz w:val="22"/>
          <w:u w:val="single"/>
        </w:rPr>
        <w:t> </w:t>
        <w:tab/>
      </w:r>
      <w:r>
        <w:rPr>
          <w:rFonts w:ascii="Calibri"/>
          <w:sz w:val="22"/>
        </w:rPr>
        <w:t>Text:</w:t>
      </w:r>
      <w:r>
        <w:rPr>
          <w:rFonts w:ascii="Calibri"/>
          <w:spacing w:val="5"/>
          <w:sz w:val="22"/>
        </w:rPr>
        <w:t> </w:t>
      </w:r>
      <w:r>
        <w:rPr>
          <w:rFonts w:ascii="Calibri"/>
          <w:w w:val="113"/>
          <w:sz w:val="22"/>
          <w:u w:val="single"/>
        </w:rPr>
        <w:t> </w:t>
      </w:r>
      <w:r>
        <w:rPr>
          <w:rFonts w:ascii="Calibri"/>
          <w:sz w:val="22"/>
          <w:u w:val="single"/>
        </w:rPr>
        <w:tab/>
      </w:r>
    </w:p>
    <w:p>
      <w:pPr>
        <w:pStyle w:val="BodyText"/>
        <w:rPr>
          <w:rFonts w:ascii="Calibri"/>
          <w:sz w:val="17"/>
        </w:rPr>
      </w:pPr>
    </w:p>
    <w:p>
      <w:pPr>
        <w:spacing w:before="54"/>
        <w:ind w:left="218" w:right="0" w:firstLine="0"/>
        <w:jc w:val="left"/>
        <w:rPr>
          <w:rFonts w:ascii="Calibri"/>
          <w:sz w:val="22"/>
        </w:rPr>
      </w:pPr>
      <w:r>
        <w:rPr/>
        <w:pict>
          <v:line style="position:absolute;mso-position-horizontal-relative:page;mso-position-vertical-relative:paragraph;z-index:-167464" from="268.369995pt,85.027939pt" to="526.838487pt,85.027939pt" stroked="true" strokeweight=".552pt" strokecolor="#000000">
            <w10:wrap type="none"/>
          </v:line>
        </w:pict>
      </w:r>
      <w:r>
        <w:rPr/>
        <w:pict>
          <v:line style="position:absolute;mso-position-horizontal-relative:page;mso-position-vertical-relative:paragraph;z-index:-167440" from="268.369995pt,113.707932pt" to="526.838487pt,113.707932pt" stroked="true" strokeweight=".552pt" strokecolor="#000000">
            <w10:wrap type="none"/>
          </v:line>
        </w:pict>
      </w:r>
      <w:r>
        <w:rPr>
          <w:rFonts w:ascii="Calibri"/>
          <w:w w:val="115"/>
          <w:sz w:val="22"/>
        </w:rPr>
        <w:t>INSTRUCTIONS: COftPLETE EACH SECTION BASED ON THE TEXT AND CARDS GIVEN.</w:t>
      </w:r>
    </w:p>
    <w:p>
      <w:pPr>
        <w:pStyle w:val="BodyText"/>
        <w:spacing w:before="3"/>
        <w:rPr>
          <w:rFonts w:ascii="Calibri"/>
          <w:sz w:val="21"/>
        </w:r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68"/>
        <w:gridCol w:w="5953"/>
      </w:tblGrid>
      <w:tr>
        <w:trPr>
          <w:trHeight w:val="3173" w:hRule="exact"/>
        </w:trPr>
        <w:tc>
          <w:tcPr>
            <w:tcW w:w="3668" w:type="dxa"/>
          </w:tcPr>
          <w:p>
            <w:pPr>
              <w:pStyle w:val="TableParagraph"/>
              <w:ind w:left="132"/>
              <w:rPr>
                <w:rFonts w:ascii="Calibri"/>
                <w:sz w:val="20"/>
              </w:rPr>
            </w:pPr>
            <w:r>
              <w:rPr>
                <w:rFonts w:ascii="Calibri"/>
                <w:sz w:val="20"/>
              </w:rPr>
              <w:drawing>
                <wp:inline distT="0" distB="0" distL="0" distR="0">
                  <wp:extent cx="1552771" cy="2005964"/>
                  <wp:effectExtent l="0" t="0" r="0" b="0"/>
                  <wp:docPr id="63" name="image50.jpeg" descr=""/>
                  <wp:cNvGraphicFramePr>
                    <a:graphicFrameLocks noChangeAspect="1"/>
                  </wp:cNvGraphicFramePr>
                  <a:graphic>
                    <a:graphicData uri="http://schemas.openxmlformats.org/drawingml/2006/picture">
                      <pic:pic>
                        <pic:nvPicPr>
                          <pic:cNvPr id="64" name="image50.jpeg"/>
                          <pic:cNvPicPr/>
                        </pic:nvPicPr>
                        <pic:blipFill>
                          <a:blip r:embed="rId75" cstate="print"/>
                          <a:stretch>
                            <a:fillRect/>
                          </a:stretch>
                        </pic:blipFill>
                        <pic:spPr>
                          <a:xfrm>
                            <a:off x="0" y="0"/>
                            <a:ext cx="1552771" cy="2005964"/>
                          </a:xfrm>
                          <a:prstGeom prst="rect">
                            <a:avLst/>
                          </a:prstGeom>
                        </pic:spPr>
                      </pic:pic>
                    </a:graphicData>
                  </a:graphic>
                </wp:inline>
              </w:drawing>
            </w:r>
            <w:r>
              <w:rPr>
                <w:rFonts w:ascii="Calibri"/>
                <w:sz w:val="20"/>
              </w:rPr>
            </w:r>
          </w:p>
        </w:tc>
        <w:tc>
          <w:tcPr>
            <w:tcW w:w="5953" w:type="dxa"/>
          </w:tcPr>
          <w:p>
            <w:pPr>
              <w:pStyle w:val="TableParagraph"/>
              <w:spacing w:line="256" w:lineRule="auto" w:before="1"/>
              <w:ind w:left="100" w:right="142"/>
              <w:rPr>
                <w:rFonts w:ascii="Calibri"/>
                <w:sz w:val="22"/>
              </w:rPr>
            </w:pPr>
            <w:r>
              <w:rPr>
                <w:rFonts w:ascii="Calibri"/>
                <w:sz w:val="22"/>
              </w:rPr>
              <w:t>Write one or two phrases that express what you think the text  is going to be about. Follow the predicting  </w:t>
            </w:r>
            <w:r>
              <w:rPr>
                <w:rFonts w:ascii="Calibri"/>
                <w:spacing w:val="47"/>
                <w:sz w:val="22"/>
              </w:rPr>
              <w:t> </w:t>
            </w:r>
            <w:r>
              <w:rPr>
                <w:rFonts w:ascii="Calibri"/>
                <w:sz w:val="22"/>
              </w:rPr>
              <w:t>card.</w:t>
            </w:r>
          </w:p>
        </w:tc>
      </w:tr>
      <w:tr>
        <w:trPr>
          <w:trHeight w:val="3168" w:hRule="exact"/>
        </w:trPr>
        <w:tc>
          <w:tcPr>
            <w:tcW w:w="3668" w:type="dxa"/>
          </w:tcPr>
          <w:p>
            <w:pPr>
              <w:pStyle w:val="TableParagraph"/>
              <w:ind w:left="132"/>
              <w:rPr>
                <w:rFonts w:ascii="Calibri"/>
                <w:sz w:val="20"/>
              </w:rPr>
            </w:pPr>
            <w:r>
              <w:rPr>
                <w:rFonts w:ascii="Calibri"/>
                <w:sz w:val="20"/>
              </w:rPr>
              <w:drawing>
                <wp:inline distT="0" distB="0" distL="0" distR="0">
                  <wp:extent cx="1137397" cy="1381125"/>
                  <wp:effectExtent l="0" t="0" r="0" b="0"/>
                  <wp:docPr id="65" name="image47.jpeg" descr=""/>
                  <wp:cNvGraphicFramePr>
                    <a:graphicFrameLocks noChangeAspect="1"/>
                  </wp:cNvGraphicFramePr>
                  <a:graphic>
                    <a:graphicData uri="http://schemas.openxmlformats.org/drawingml/2006/picture">
                      <pic:pic>
                        <pic:nvPicPr>
                          <pic:cNvPr id="66" name="image47.jpeg"/>
                          <pic:cNvPicPr/>
                        </pic:nvPicPr>
                        <pic:blipFill>
                          <a:blip r:embed="rId64" cstate="print"/>
                          <a:stretch>
                            <a:fillRect/>
                          </a:stretch>
                        </pic:blipFill>
                        <pic:spPr>
                          <a:xfrm>
                            <a:off x="0" y="0"/>
                            <a:ext cx="1137397" cy="1381125"/>
                          </a:xfrm>
                          <a:prstGeom prst="rect">
                            <a:avLst/>
                          </a:prstGeom>
                        </pic:spPr>
                      </pic:pic>
                    </a:graphicData>
                  </a:graphic>
                </wp:inline>
              </w:drawing>
            </w:r>
            <w:r>
              <w:rPr>
                <w:rFonts w:ascii="Calibri"/>
                <w:sz w:val="20"/>
              </w:rPr>
            </w:r>
          </w:p>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spacing w:before="5"/>
              <w:rPr>
                <w:rFonts w:ascii="Calibri"/>
                <w:sz w:val="20"/>
              </w:rPr>
            </w:pPr>
          </w:p>
        </w:tc>
        <w:tc>
          <w:tcPr>
            <w:tcW w:w="5953" w:type="dxa"/>
          </w:tcPr>
          <w:p>
            <w:pPr>
              <w:pStyle w:val="TableParagraph"/>
              <w:spacing w:line="254" w:lineRule="auto" w:before="4"/>
              <w:ind w:left="100" w:right="30"/>
              <w:rPr>
                <w:rFonts w:ascii="Calibri"/>
                <w:sz w:val="22"/>
              </w:rPr>
            </w:pPr>
            <w:r>
              <w:rPr>
                <w:rFonts w:ascii="Calibri"/>
                <w:sz w:val="22"/>
              </w:rPr>
              <w:t>Write any word/words or ideas that are hard to understand for you while you are  reading.</w:t>
            </w:r>
          </w:p>
        </w:tc>
      </w:tr>
      <w:tr>
        <w:trPr>
          <w:trHeight w:val="2830" w:hRule="exact"/>
        </w:trPr>
        <w:tc>
          <w:tcPr>
            <w:tcW w:w="3668" w:type="dxa"/>
          </w:tcPr>
          <w:p>
            <w:pPr>
              <w:pStyle w:val="TableParagraph"/>
              <w:ind w:left="132"/>
              <w:rPr>
                <w:rFonts w:ascii="Calibri"/>
                <w:sz w:val="20"/>
              </w:rPr>
            </w:pPr>
            <w:r>
              <w:rPr>
                <w:rFonts w:ascii="Calibri"/>
                <w:sz w:val="20"/>
              </w:rPr>
              <w:drawing>
                <wp:inline distT="0" distB="0" distL="0" distR="0">
                  <wp:extent cx="1276712" cy="1790700"/>
                  <wp:effectExtent l="0" t="0" r="0" b="0"/>
                  <wp:docPr id="67" name="image51.jpeg" descr=""/>
                  <wp:cNvGraphicFramePr>
                    <a:graphicFrameLocks noChangeAspect="1"/>
                  </wp:cNvGraphicFramePr>
                  <a:graphic>
                    <a:graphicData uri="http://schemas.openxmlformats.org/drawingml/2006/picture">
                      <pic:pic>
                        <pic:nvPicPr>
                          <pic:cNvPr id="68" name="image51.jpeg"/>
                          <pic:cNvPicPr/>
                        </pic:nvPicPr>
                        <pic:blipFill>
                          <a:blip r:embed="rId76" cstate="print"/>
                          <a:stretch>
                            <a:fillRect/>
                          </a:stretch>
                        </pic:blipFill>
                        <pic:spPr>
                          <a:xfrm>
                            <a:off x="0" y="0"/>
                            <a:ext cx="1276712" cy="1790700"/>
                          </a:xfrm>
                          <a:prstGeom prst="rect">
                            <a:avLst/>
                          </a:prstGeom>
                        </pic:spPr>
                      </pic:pic>
                    </a:graphicData>
                  </a:graphic>
                </wp:inline>
              </w:drawing>
            </w:r>
            <w:r>
              <w:rPr>
                <w:rFonts w:ascii="Calibri"/>
                <w:sz w:val="20"/>
              </w:rPr>
            </w:r>
          </w:p>
        </w:tc>
        <w:tc>
          <w:tcPr>
            <w:tcW w:w="5953" w:type="dxa"/>
          </w:tcPr>
          <w:p>
            <w:pPr>
              <w:pStyle w:val="TableParagraph"/>
              <w:spacing w:line="256" w:lineRule="auto" w:before="2"/>
              <w:ind w:left="100" w:right="30"/>
              <w:rPr>
                <w:rFonts w:ascii="Calibri" w:hAnsi="Calibri"/>
                <w:sz w:val="22"/>
              </w:rPr>
            </w:pPr>
            <w:r>
              <w:rPr>
                <w:rFonts w:ascii="Calibri" w:hAnsi="Calibri"/>
                <w:w w:val="105"/>
                <w:sz w:val="22"/>
              </w:rPr>
              <w:t>Visualize an image in your mind about what you´ve just read. Now, draw that picture of your mind.</w:t>
            </w:r>
          </w:p>
        </w:tc>
      </w:tr>
    </w:tbl>
    <w:p>
      <w:pPr>
        <w:spacing w:after="0" w:line="256" w:lineRule="auto"/>
        <w:rPr>
          <w:rFonts w:ascii="Calibri" w:hAnsi="Calibri"/>
          <w:sz w:val="22"/>
        </w:rPr>
        <w:sectPr>
          <w:footerReference w:type="default" r:id="rId122"/>
          <w:pgSz w:w="12240" w:h="15840"/>
          <w:pgMar w:footer="0" w:header="0" w:top="1360" w:bottom="280" w:left="1200" w:right="1180"/>
        </w:sectPr>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68"/>
        <w:gridCol w:w="5953"/>
      </w:tblGrid>
      <w:tr>
        <w:trPr>
          <w:trHeight w:val="2640" w:hRule="exact"/>
        </w:trPr>
        <w:tc>
          <w:tcPr>
            <w:tcW w:w="3668" w:type="dxa"/>
          </w:tcPr>
          <w:p>
            <w:pPr>
              <w:pStyle w:val="TableParagraph"/>
              <w:ind w:left="132"/>
              <w:rPr>
                <w:rFonts w:ascii="Calibri"/>
                <w:sz w:val="20"/>
              </w:rPr>
            </w:pPr>
            <w:r>
              <w:rPr>
                <w:rFonts w:ascii="Calibri"/>
                <w:sz w:val="20"/>
              </w:rPr>
              <w:drawing>
                <wp:inline distT="0" distB="0" distL="0" distR="0">
                  <wp:extent cx="2146794" cy="1671637"/>
                  <wp:effectExtent l="0" t="0" r="0" b="0"/>
                  <wp:docPr id="69" name="image52.jpeg" descr=""/>
                  <wp:cNvGraphicFramePr>
                    <a:graphicFrameLocks noChangeAspect="1"/>
                  </wp:cNvGraphicFramePr>
                  <a:graphic>
                    <a:graphicData uri="http://schemas.openxmlformats.org/drawingml/2006/picture">
                      <pic:pic>
                        <pic:nvPicPr>
                          <pic:cNvPr id="70" name="image52.jpeg"/>
                          <pic:cNvPicPr/>
                        </pic:nvPicPr>
                        <pic:blipFill>
                          <a:blip r:embed="rId77" cstate="print"/>
                          <a:stretch>
                            <a:fillRect/>
                          </a:stretch>
                        </pic:blipFill>
                        <pic:spPr>
                          <a:xfrm>
                            <a:off x="0" y="0"/>
                            <a:ext cx="2146794" cy="1671637"/>
                          </a:xfrm>
                          <a:prstGeom prst="rect">
                            <a:avLst/>
                          </a:prstGeom>
                        </pic:spPr>
                      </pic:pic>
                    </a:graphicData>
                  </a:graphic>
                </wp:inline>
              </w:drawing>
            </w:r>
            <w:r>
              <w:rPr>
                <w:rFonts w:ascii="Calibri"/>
                <w:sz w:val="20"/>
              </w:rPr>
            </w:r>
          </w:p>
        </w:tc>
        <w:tc>
          <w:tcPr>
            <w:tcW w:w="5953" w:type="dxa"/>
          </w:tcPr>
          <w:p>
            <w:pPr>
              <w:pStyle w:val="TableParagraph"/>
              <w:spacing w:line="256" w:lineRule="auto"/>
              <w:ind w:left="100" w:right="103"/>
              <w:jc w:val="both"/>
              <w:rPr>
                <w:rFonts w:ascii="Calibri" w:hAnsi="Calibri"/>
                <w:sz w:val="22"/>
              </w:rPr>
            </w:pPr>
            <w:r>
              <w:rPr>
                <w:rFonts w:ascii="Calibri" w:hAnsi="Calibri"/>
                <w:sz w:val="22"/>
              </w:rPr>
              <w:t>Now, let´s pretend you are the teacher, and you are preparing   a test about what you´ve just read, make one, two or three questions</w:t>
            </w:r>
            <w:r>
              <w:rPr>
                <w:rFonts w:ascii="Calibri" w:hAnsi="Calibri"/>
                <w:spacing w:val="9"/>
                <w:sz w:val="22"/>
              </w:rPr>
              <w:t> </w:t>
            </w:r>
            <w:r>
              <w:rPr>
                <w:rFonts w:ascii="Calibri" w:hAnsi="Calibri"/>
                <w:sz w:val="22"/>
              </w:rPr>
              <w:t>above.</w:t>
            </w:r>
          </w:p>
          <w:p>
            <w:pPr>
              <w:pStyle w:val="TableParagraph"/>
              <w:tabs>
                <w:tab w:pos="5516" w:val="left" w:leader="none"/>
              </w:tabs>
              <w:spacing w:line="267" w:lineRule="exact"/>
              <w:ind w:left="100"/>
              <w:jc w:val="both"/>
              <w:rPr>
                <w:rFonts w:ascii="Calibri"/>
                <w:sz w:val="22"/>
              </w:rPr>
            </w:pPr>
            <w:r>
              <w:rPr>
                <w:rFonts w:ascii="Calibri"/>
                <w:w w:val="95"/>
                <w:sz w:val="22"/>
              </w:rPr>
              <w:t>1.</w:t>
            </w:r>
            <w:r>
              <w:rPr>
                <w:rFonts w:ascii="Calibri"/>
                <w:spacing w:val="5"/>
                <w:sz w:val="22"/>
              </w:rPr>
              <w:t> </w:t>
            </w:r>
            <w:r>
              <w:rPr>
                <w:rFonts w:ascii="Calibri"/>
                <w:w w:val="113"/>
                <w:sz w:val="22"/>
                <w:u w:val="single"/>
              </w:rPr>
              <w:t> </w:t>
            </w:r>
            <w:r>
              <w:rPr>
                <w:rFonts w:ascii="Calibri"/>
                <w:sz w:val="22"/>
                <w:u w:val="single"/>
              </w:rPr>
              <w:tab/>
            </w:r>
          </w:p>
          <w:p>
            <w:pPr>
              <w:pStyle w:val="TableParagraph"/>
              <w:spacing w:before="2"/>
              <w:rPr>
                <w:rFonts w:ascii="Calibri"/>
                <w:sz w:val="25"/>
              </w:rPr>
            </w:pPr>
          </w:p>
          <w:p>
            <w:pPr>
              <w:pStyle w:val="TableParagraph"/>
              <w:tabs>
                <w:tab w:pos="5556" w:val="left" w:leader="none"/>
              </w:tabs>
              <w:ind w:left="100"/>
              <w:jc w:val="both"/>
              <w:rPr>
                <w:rFonts w:ascii="Calibri"/>
                <w:sz w:val="22"/>
              </w:rPr>
            </w:pPr>
            <w:r>
              <w:rPr>
                <w:rFonts w:ascii="Calibri"/>
                <w:w w:val="105"/>
                <w:sz w:val="22"/>
              </w:rPr>
              <w:t>2.</w:t>
            </w:r>
            <w:r>
              <w:rPr>
                <w:rFonts w:ascii="Calibri"/>
                <w:spacing w:val="5"/>
                <w:sz w:val="22"/>
              </w:rPr>
              <w:t> </w:t>
            </w:r>
            <w:r>
              <w:rPr>
                <w:rFonts w:ascii="Calibri"/>
                <w:w w:val="113"/>
                <w:sz w:val="22"/>
                <w:u w:val="single"/>
              </w:rPr>
              <w:t> </w:t>
            </w:r>
            <w:r>
              <w:rPr>
                <w:rFonts w:ascii="Calibri"/>
                <w:sz w:val="22"/>
                <w:u w:val="single"/>
              </w:rPr>
              <w:tab/>
            </w:r>
          </w:p>
          <w:p>
            <w:pPr>
              <w:pStyle w:val="TableParagraph"/>
              <w:spacing w:before="12"/>
              <w:rPr>
                <w:rFonts w:ascii="Calibri"/>
                <w:sz w:val="24"/>
              </w:rPr>
            </w:pPr>
          </w:p>
          <w:p>
            <w:pPr>
              <w:pStyle w:val="TableParagraph"/>
              <w:tabs>
                <w:tab w:pos="5540" w:val="left" w:leader="none"/>
              </w:tabs>
              <w:ind w:left="100"/>
              <w:jc w:val="both"/>
              <w:rPr>
                <w:rFonts w:ascii="Calibri"/>
                <w:sz w:val="22"/>
              </w:rPr>
            </w:pPr>
            <w:r>
              <w:rPr>
                <w:rFonts w:ascii="Calibri"/>
                <w:sz w:val="22"/>
              </w:rPr>
              <w:t>3.</w:t>
            </w:r>
            <w:r>
              <w:rPr>
                <w:rFonts w:ascii="Calibri"/>
                <w:spacing w:val="5"/>
                <w:sz w:val="22"/>
              </w:rPr>
              <w:t> </w:t>
            </w:r>
            <w:r>
              <w:rPr>
                <w:rFonts w:ascii="Calibri"/>
                <w:w w:val="113"/>
                <w:sz w:val="22"/>
                <w:u w:val="single"/>
              </w:rPr>
              <w:t> </w:t>
            </w:r>
            <w:r>
              <w:rPr>
                <w:rFonts w:ascii="Calibri"/>
                <w:sz w:val="22"/>
                <w:u w:val="single"/>
              </w:rPr>
              <w:tab/>
            </w:r>
          </w:p>
        </w:tc>
      </w:tr>
      <w:tr>
        <w:trPr>
          <w:trHeight w:val="4890" w:hRule="exact"/>
        </w:trPr>
        <w:tc>
          <w:tcPr>
            <w:tcW w:w="3668" w:type="dxa"/>
          </w:tcPr>
          <w:p>
            <w:pPr>
              <w:pStyle w:val="TableParagraph"/>
              <w:ind w:left="132"/>
              <w:rPr>
                <w:rFonts w:ascii="Calibri"/>
                <w:sz w:val="20"/>
              </w:rPr>
            </w:pPr>
            <w:r>
              <w:rPr>
                <w:rFonts w:ascii="Calibri"/>
                <w:sz w:val="20"/>
              </w:rPr>
              <w:drawing>
                <wp:inline distT="0" distB="0" distL="0" distR="0">
                  <wp:extent cx="2162174" cy="2114550"/>
                  <wp:effectExtent l="0" t="0" r="0" b="0"/>
                  <wp:docPr id="71" name="image49.jpeg" descr=""/>
                  <wp:cNvGraphicFramePr>
                    <a:graphicFrameLocks noChangeAspect="1"/>
                  </wp:cNvGraphicFramePr>
                  <a:graphic>
                    <a:graphicData uri="http://schemas.openxmlformats.org/drawingml/2006/picture">
                      <pic:pic>
                        <pic:nvPicPr>
                          <pic:cNvPr id="72" name="image49.jpeg"/>
                          <pic:cNvPicPr/>
                        </pic:nvPicPr>
                        <pic:blipFill>
                          <a:blip r:embed="rId66" cstate="print"/>
                          <a:stretch>
                            <a:fillRect/>
                          </a:stretch>
                        </pic:blipFill>
                        <pic:spPr>
                          <a:xfrm>
                            <a:off x="0" y="0"/>
                            <a:ext cx="2162174" cy="2114550"/>
                          </a:xfrm>
                          <a:prstGeom prst="rect">
                            <a:avLst/>
                          </a:prstGeom>
                        </pic:spPr>
                      </pic:pic>
                    </a:graphicData>
                  </a:graphic>
                </wp:inline>
              </w:drawing>
            </w:r>
            <w:r>
              <w:rPr>
                <w:rFonts w:ascii="Calibri"/>
                <w:sz w:val="20"/>
              </w:rPr>
            </w:r>
          </w:p>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rPr>
                <w:rFonts w:ascii="Calibri"/>
                <w:sz w:val="20"/>
              </w:rPr>
            </w:pPr>
          </w:p>
          <w:p>
            <w:pPr>
              <w:pStyle w:val="TableParagraph"/>
              <w:spacing w:before="12"/>
              <w:rPr>
                <w:rFonts w:ascii="Calibri"/>
                <w:sz w:val="26"/>
              </w:rPr>
            </w:pPr>
          </w:p>
        </w:tc>
        <w:tc>
          <w:tcPr>
            <w:tcW w:w="5953" w:type="dxa"/>
            <w:tcBorders>
              <w:bottom w:val="double" w:sz="7" w:space="0" w:color="000000"/>
            </w:tcBorders>
          </w:tcPr>
          <w:p>
            <w:pPr>
              <w:pStyle w:val="TableParagraph"/>
              <w:spacing w:line="256" w:lineRule="auto"/>
              <w:ind w:left="100" w:right="30"/>
              <w:rPr>
                <w:rFonts w:ascii="Calibri"/>
                <w:sz w:val="22"/>
              </w:rPr>
            </w:pPr>
            <w:r>
              <w:rPr>
                <w:rFonts w:ascii="Calibri"/>
                <w:sz w:val="22"/>
              </w:rPr>
              <w:t>Finally, complete the following summary guide about the text you read.</w:t>
            </w:r>
          </w:p>
          <w:p>
            <w:pPr>
              <w:pStyle w:val="TableParagraph"/>
              <w:spacing w:line="267" w:lineRule="exact"/>
              <w:ind w:left="100" w:right="30"/>
              <w:rPr>
                <w:rFonts w:ascii="Calibri"/>
                <w:sz w:val="22"/>
              </w:rPr>
            </w:pPr>
            <w:r>
              <w:rPr>
                <w:rFonts w:ascii="Calibri"/>
                <w:sz w:val="22"/>
              </w:rPr>
              <w:t>This passage is about</w:t>
            </w:r>
          </w:p>
          <w:p>
            <w:pPr>
              <w:pStyle w:val="TableParagraph"/>
              <w:rPr>
                <w:rFonts w:ascii="Calibri"/>
                <w:sz w:val="20"/>
              </w:rPr>
            </w:pPr>
          </w:p>
          <w:p>
            <w:pPr>
              <w:pStyle w:val="TableParagraph"/>
              <w:spacing w:before="6"/>
              <w:rPr>
                <w:rFonts w:ascii="Calibri"/>
                <w:sz w:val="24"/>
              </w:rPr>
            </w:pPr>
          </w:p>
          <w:p>
            <w:pPr>
              <w:pStyle w:val="TableParagraph"/>
              <w:spacing w:line="20" w:lineRule="exact"/>
              <w:ind w:left="94"/>
              <w:rPr>
                <w:rFonts w:ascii="Calibri"/>
                <w:sz w:val="2"/>
              </w:rPr>
            </w:pPr>
            <w:r>
              <w:rPr>
                <w:rFonts w:ascii="Calibri"/>
                <w:sz w:val="2"/>
              </w:rPr>
              <w:pict>
                <v:group style="width:253.55pt;height:.6pt;mso-position-horizontal-relative:char;mso-position-vertical-relative:line" coordorigin="0,0" coordsize="5071,12">
                  <v:line style="position:absolute" from="6,6" to="5065,6" stroked="true" strokeweight=".552pt" strokecolor="#000000"/>
                </v:group>
              </w:pict>
            </w:r>
            <w:r>
              <w:rPr>
                <w:rFonts w:ascii="Calibri"/>
                <w:sz w:val="2"/>
              </w:rPr>
            </w:r>
          </w:p>
          <w:p>
            <w:pPr>
              <w:pStyle w:val="TableParagraph"/>
              <w:spacing w:before="29"/>
              <w:ind w:left="100" w:right="30"/>
              <w:rPr>
                <w:rFonts w:ascii="Calibri"/>
                <w:sz w:val="22"/>
              </w:rPr>
            </w:pPr>
            <w:r>
              <w:rPr>
                <w:rFonts w:ascii="Calibri"/>
                <w:w w:val="105"/>
                <w:sz w:val="22"/>
              </w:rPr>
              <w:t>It starts with</w:t>
            </w:r>
          </w:p>
          <w:p>
            <w:pPr>
              <w:pStyle w:val="TableParagraph"/>
              <w:rPr>
                <w:rFonts w:ascii="Calibri"/>
                <w:sz w:val="20"/>
              </w:rPr>
            </w:pPr>
          </w:p>
          <w:p>
            <w:pPr>
              <w:pStyle w:val="TableParagraph"/>
              <w:spacing w:before="6"/>
              <w:rPr>
                <w:rFonts w:ascii="Calibri"/>
                <w:sz w:val="24"/>
              </w:rPr>
            </w:pPr>
          </w:p>
          <w:p>
            <w:pPr>
              <w:pStyle w:val="TableParagraph"/>
              <w:spacing w:line="20" w:lineRule="exact"/>
              <w:ind w:left="94"/>
              <w:rPr>
                <w:rFonts w:ascii="Calibri"/>
                <w:sz w:val="2"/>
              </w:rPr>
            </w:pPr>
            <w:r>
              <w:rPr>
                <w:rFonts w:ascii="Calibri"/>
                <w:sz w:val="2"/>
              </w:rPr>
              <w:pict>
                <v:group style="width:259.1pt;height:.6pt;mso-position-horizontal-relative:char;mso-position-vertical-relative:line" coordorigin="0,0" coordsize="5182,12">
                  <v:line style="position:absolute" from="6,6" to="5175,6" stroked="true" strokeweight=".552pt" strokecolor="#000000"/>
                </v:group>
              </w:pict>
            </w:r>
            <w:r>
              <w:rPr>
                <w:rFonts w:ascii="Calibri"/>
                <w:sz w:val="2"/>
              </w:rPr>
            </w:r>
          </w:p>
          <w:p>
            <w:pPr>
              <w:pStyle w:val="TableParagraph"/>
              <w:spacing w:before="29"/>
              <w:ind w:left="100" w:right="30"/>
              <w:rPr>
                <w:rFonts w:ascii="Calibri"/>
                <w:sz w:val="22"/>
              </w:rPr>
            </w:pPr>
            <w:r>
              <w:rPr>
                <w:rFonts w:ascii="Calibri"/>
                <w:sz w:val="22"/>
              </w:rPr>
              <w:t>The main idea or ideas</w:t>
            </w:r>
          </w:p>
          <w:p>
            <w:pPr>
              <w:pStyle w:val="TableParagraph"/>
              <w:rPr>
                <w:rFonts w:ascii="Calibri"/>
                <w:sz w:val="20"/>
              </w:rPr>
            </w:pPr>
          </w:p>
          <w:p>
            <w:pPr>
              <w:pStyle w:val="TableParagraph"/>
              <w:spacing w:before="6"/>
              <w:rPr>
                <w:rFonts w:ascii="Calibri"/>
                <w:sz w:val="24"/>
              </w:rPr>
            </w:pPr>
          </w:p>
          <w:p>
            <w:pPr>
              <w:pStyle w:val="TableParagraph"/>
              <w:spacing w:line="20" w:lineRule="exact"/>
              <w:ind w:left="94"/>
              <w:rPr>
                <w:rFonts w:ascii="Calibri"/>
                <w:sz w:val="2"/>
              </w:rPr>
            </w:pPr>
            <w:r>
              <w:rPr>
                <w:rFonts w:ascii="Calibri"/>
                <w:sz w:val="2"/>
              </w:rPr>
              <w:pict>
                <v:group style="width:253.55pt;height:.6pt;mso-position-horizontal-relative:char;mso-position-vertical-relative:line" coordorigin="0,0" coordsize="5071,12">
                  <v:line style="position:absolute" from="6,6" to="5065,6" stroked="true" strokeweight=".552pt" strokecolor="#000000"/>
                </v:group>
              </w:pict>
            </w:r>
            <w:r>
              <w:rPr>
                <w:rFonts w:ascii="Calibri"/>
                <w:sz w:val="2"/>
              </w:rPr>
            </w:r>
          </w:p>
          <w:p>
            <w:pPr>
              <w:pStyle w:val="TableParagraph"/>
              <w:spacing w:before="30"/>
              <w:ind w:left="100" w:right="30"/>
              <w:rPr>
                <w:rFonts w:ascii="Calibri"/>
                <w:sz w:val="22"/>
              </w:rPr>
            </w:pPr>
            <w:r>
              <w:rPr>
                <w:rFonts w:ascii="Calibri"/>
                <w:sz w:val="22"/>
              </w:rPr>
              <w:t>It discusses or develops the idea</w:t>
            </w:r>
          </w:p>
          <w:p>
            <w:pPr>
              <w:pStyle w:val="TableParagraph"/>
              <w:rPr>
                <w:rFonts w:ascii="Calibri"/>
                <w:sz w:val="20"/>
              </w:rPr>
            </w:pPr>
          </w:p>
          <w:p>
            <w:pPr>
              <w:pStyle w:val="TableParagraph"/>
              <w:spacing w:before="6"/>
              <w:rPr>
                <w:rFonts w:ascii="Calibri"/>
                <w:sz w:val="24"/>
              </w:rPr>
            </w:pPr>
          </w:p>
          <w:p>
            <w:pPr>
              <w:pStyle w:val="TableParagraph"/>
              <w:spacing w:line="20" w:lineRule="exact"/>
              <w:ind w:left="94"/>
              <w:rPr>
                <w:rFonts w:ascii="Calibri"/>
                <w:sz w:val="2"/>
              </w:rPr>
            </w:pPr>
            <w:r>
              <w:rPr>
                <w:rFonts w:ascii="Calibri"/>
                <w:sz w:val="2"/>
              </w:rPr>
              <w:pict>
                <v:group style="width:209.65pt;height:.6pt;mso-position-horizontal-relative:char;mso-position-vertical-relative:line" coordorigin="0,0" coordsize="4193,12">
                  <v:line style="position:absolute" from="6,6" to="4187,6" stroked="true" strokeweight=".552pt" strokecolor="#000000"/>
                </v:group>
              </w:pict>
            </w:r>
            <w:r>
              <w:rPr>
                <w:rFonts w:ascii="Calibri"/>
                <w:sz w:val="2"/>
              </w:rPr>
            </w:r>
          </w:p>
          <w:p>
            <w:pPr>
              <w:pStyle w:val="TableParagraph"/>
              <w:spacing w:before="27"/>
              <w:ind w:left="100" w:right="30"/>
              <w:rPr>
                <w:rFonts w:ascii="Calibri"/>
                <w:sz w:val="22"/>
              </w:rPr>
            </w:pPr>
            <w:r>
              <w:rPr>
                <w:rFonts w:ascii="Calibri"/>
                <w:w w:val="105"/>
                <w:sz w:val="22"/>
              </w:rPr>
              <w:t>And it ends</w:t>
            </w:r>
          </w:p>
        </w:tc>
      </w:tr>
    </w:tbl>
    <w:p>
      <w:pPr>
        <w:spacing w:after="0"/>
        <w:rPr>
          <w:rFonts w:ascii="Calibri"/>
          <w:sz w:val="22"/>
        </w:rPr>
        <w:sectPr>
          <w:footerReference w:type="default" r:id="rId123"/>
          <w:pgSz w:w="12240" w:h="15840"/>
          <w:pgMar w:footer="964" w:header="0" w:top="1420" w:bottom="1160" w:left="1200" w:right="1180"/>
          <w:pgNumType w:start="153"/>
        </w:sectPr>
      </w:pPr>
    </w:p>
    <w:p>
      <w:pPr>
        <w:pStyle w:val="ListParagraph"/>
        <w:numPr>
          <w:ilvl w:val="0"/>
          <w:numId w:val="117"/>
        </w:numPr>
        <w:tabs>
          <w:tab w:pos="486" w:val="left" w:leader="none"/>
        </w:tabs>
        <w:spacing w:line="240" w:lineRule="auto" w:before="54" w:after="0"/>
        <w:ind w:left="485" w:right="0" w:hanging="267"/>
        <w:jc w:val="left"/>
        <w:rPr>
          <w:sz w:val="24"/>
        </w:rPr>
      </w:pPr>
      <w:r>
        <w:rPr>
          <w:sz w:val="24"/>
        </w:rPr>
        <w:t>TARJETAS DE ROLES PARA CADA</w:t>
      </w:r>
      <w:r>
        <w:rPr>
          <w:spacing w:val="-10"/>
          <w:sz w:val="24"/>
        </w:rPr>
        <w:t> </w:t>
      </w:r>
      <w:r>
        <w:rPr>
          <w:sz w:val="24"/>
        </w:rPr>
        <w:t>INTEGRANTE</w:t>
      </w:r>
    </w:p>
    <w:p>
      <w:pPr>
        <w:pStyle w:val="BodyText"/>
        <w:rPr>
          <w:sz w:val="20"/>
        </w:rPr>
      </w:pPr>
    </w:p>
    <w:p>
      <w:pPr>
        <w:pStyle w:val="BodyText"/>
        <w:rPr>
          <w:sz w:val="20"/>
        </w:rPr>
      </w:pPr>
    </w:p>
    <w:p>
      <w:pPr>
        <w:pStyle w:val="BodyText"/>
        <w:spacing w:before="5"/>
        <w:rPr>
          <w:sz w:val="22"/>
        </w:rPr>
      </w:pPr>
      <w:r>
        <w:rPr/>
        <w:pict>
          <v:group style="position:absolute;margin-left:65.293999pt;margin-top:14.889004pt;width:449.5pt;height:194.45pt;mso-position-horizontal-relative:page;mso-position-vertical-relative:paragraph;z-index:5248;mso-wrap-distance-left:0;mso-wrap-distance-right:0" coordorigin="1306,298" coordsize="8990,3889">
            <v:line style="position:absolute" from="1316,308" to="5809,308" stroked="true" strokeweight=".48pt" strokecolor="#000000"/>
            <v:line style="position:absolute" from="5819,308" to="10286,308" stroked="true" strokeweight=".48pt" strokecolor="#000000"/>
            <v:line style="position:absolute" from="1311,303" to="1311,4182" stroked="true" strokeweight=".48pt" strokecolor="#000000"/>
            <v:line style="position:absolute" from="1316,4177" to="5809,4177" stroked="true" strokeweight=".48001pt" strokecolor="#000000"/>
            <v:line style="position:absolute" from="5814,303" to="5814,4182" stroked="true" strokeweight=".47998pt" strokecolor="#000000"/>
            <v:line style="position:absolute" from="5819,4177" to="10286,4177" stroked="true" strokeweight=".48001pt" strokecolor="#000000"/>
            <v:line style="position:absolute" from="10291,303" to="10291,4182" stroked="true" strokeweight=".47998pt" strokecolor="#000000"/>
            <v:shape style="position:absolute;left:1448;top:312;width:4274;height:3854" type="#_x0000_t75" stroked="false">
              <v:imagedata r:id="rId124" o:title=""/>
            </v:shape>
            <v:shape style="position:absolute;left:5814;top:308;width:4477;height:3870" type="#_x0000_t202" filled="false" stroked="false">
              <v:textbox inset="0,0,0,0">
                <w:txbxContent>
                  <w:p>
                    <w:pPr>
                      <w:spacing w:line="256" w:lineRule="auto" w:before="11"/>
                      <w:ind w:left="108" w:right="0" w:firstLine="0"/>
                      <w:jc w:val="left"/>
                      <w:rPr>
                        <w:rFonts w:ascii="Calibri"/>
                        <w:sz w:val="56"/>
                      </w:rPr>
                    </w:pPr>
                    <w:r>
                      <w:rPr>
                        <w:rFonts w:ascii="Calibri"/>
                        <w:w w:val="120"/>
                        <w:sz w:val="56"/>
                      </w:rPr>
                      <w:t>CREATE AN IftAGE IN YOUR ftIND WHILE YOU ARE READING</w:t>
                    </w:r>
                  </w:p>
                </w:txbxContent>
              </v:textbox>
              <w10:wrap type="none"/>
            </v:shape>
            <w10:wrap type="topAndBottom"/>
          </v:group>
        </w:pict>
      </w:r>
    </w:p>
    <w:p>
      <w:pPr>
        <w:pStyle w:val="BodyText"/>
        <w:rPr>
          <w:sz w:val="20"/>
        </w:rPr>
      </w:pPr>
    </w:p>
    <w:p>
      <w:pPr>
        <w:pStyle w:val="BodyText"/>
        <w:spacing w:before="5"/>
        <w:rPr>
          <w:sz w:val="17"/>
        </w:rPr>
      </w:pPr>
      <w:r>
        <w:rPr/>
        <w:pict>
          <v:group style="position:absolute;margin-left:65.293999pt;margin-top:11.990967pt;width:449.5pt;height:218.15pt;mso-position-horizontal-relative:page;mso-position-vertical-relative:paragraph;z-index:5296;mso-wrap-distance-left:0;mso-wrap-distance-right:0" coordorigin="1306,240" coordsize="8990,4363">
            <v:line style="position:absolute" from="1316,250" to="5809,250" stroked="true" strokeweight=".48001pt" strokecolor="#000000"/>
            <v:line style="position:absolute" from="5819,250" to="10286,250" stroked="true" strokeweight=".48001pt" strokecolor="#000000"/>
            <v:line style="position:absolute" from="1311,245" to="1311,4597" stroked="true" strokeweight=".48pt" strokecolor="#000000"/>
            <v:line style="position:absolute" from="1316,4592" to="5809,4592" stroked="true" strokeweight=".47998pt" strokecolor="#000000"/>
            <v:line style="position:absolute" from="5814,245" to="5814,4597" stroked="true" strokeweight=".47998pt" strokecolor="#000000"/>
            <v:line style="position:absolute" from="5819,4592" to="10286,4592" stroked="true" strokeweight=".47998pt" strokecolor="#000000"/>
            <v:line style="position:absolute" from="10291,245" to="10291,4597" stroked="true" strokeweight=".47998pt" strokecolor="#000000"/>
            <v:shape style="position:absolute;left:1448;top:254;width:4287;height:4274" type="#_x0000_t75" stroked="false">
              <v:imagedata r:id="rId65" o:title=""/>
            </v:shape>
            <v:shape style="position:absolute;left:5814;top:250;width:4477;height:4343" type="#_x0000_t202" filled="false" stroked="false">
              <v:textbox inset="0,0,0,0">
                <w:txbxContent>
                  <w:p>
                    <w:pPr>
                      <w:spacing w:before="6"/>
                      <w:ind w:left="108" w:right="0" w:firstLine="0"/>
                      <w:jc w:val="left"/>
                      <w:rPr>
                        <w:rFonts w:ascii="Calibri"/>
                        <w:sz w:val="24"/>
                      </w:rPr>
                    </w:pPr>
                    <w:r>
                      <w:rPr>
                        <w:rFonts w:ascii="Calibri"/>
                        <w:w w:val="110"/>
                        <w:sz w:val="24"/>
                      </w:rPr>
                      <w:t>POSIBLES PREGUNTAS:</w:t>
                    </w:r>
                  </w:p>
                  <w:p>
                    <w:pPr>
                      <w:spacing w:before="22"/>
                      <w:ind w:left="108" w:right="0" w:firstLine="0"/>
                      <w:jc w:val="left"/>
                      <w:rPr>
                        <w:rFonts w:ascii="Calibri" w:hAnsi="Calibri"/>
                        <w:sz w:val="28"/>
                      </w:rPr>
                    </w:pPr>
                    <w:r>
                      <w:rPr>
                        <w:rFonts w:ascii="Calibri" w:hAnsi="Calibri"/>
                        <w:w w:val="105"/>
                        <w:sz w:val="28"/>
                      </w:rPr>
                      <w:t>¿QUIÉN ES?</w:t>
                    </w:r>
                  </w:p>
                  <w:p>
                    <w:pPr>
                      <w:spacing w:before="23"/>
                      <w:ind w:left="108" w:right="0" w:firstLine="0"/>
                      <w:jc w:val="left"/>
                      <w:rPr>
                        <w:rFonts w:ascii="Calibri" w:hAnsi="Calibri"/>
                        <w:sz w:val="28"/>
                      </w:rPr>
                    </w:pPr>
                    <w:r>
                      <w:rPr>
                        <w:rFonts w:ascii="Calibri" w:hAnsi="Calibri"/>
                        <w:w w:val="110"/>
                        <w:sz w:val="28"/>
                      </w:rPr>
                      <w:t>¿QUÉ HACE?</w:t>
                    </w:r>
                  </w:p>
                  <w:p>
                    <w:pPr>
                      <w:spacing w:before="23"/>
                      <w:ind w:left="108" w:right="0" w:firstLine="0"/>
                      <w:jc w:val="left"/>
                      <w:rPr>
                        <w:rFonts w:ascii="Calibri" w:hAnsi="Calibri"/>
                        <w:sz w:val="28"/>
                      </w:rPr>
                    </w:pPr>
                    <w:r>
                      <w:rPr>
                        <w:rFonts w:ascii="Calibri" w:hAnsi="Calibri"/>
                        <w:w w:val="105"/>
                        <w:sz w:val="28"/>
                      </w:rPr>
                      <w:t>¿CUÁNDO...?</w:t>
                    </w:r>
                  </w:p>
                  <w:p>
                    <w:pPr>
                      <w:spacing w:before="23"/>
                      <w:ind w:left="108" w:right="0" w:firstLine="0"/>
                      <w:jc w:val="left"/>
                      <w:rPr>
                        <w:rFonts w:ascii="Calibri" w:hAnsi="Calibri"/>
                        <w:sz w:val="28"/>
                      </w:rPr>
                    </w:pPr>
                    <w:r>
                      <w:rPr>
                        <w:rFonts w:ascii="Calibri" w:hAnsi="Calibri"/>
                        <w:w w:val="110"/>
                        <w:sz w:val="28"/>
                      </w:rPr>
                      <w:t>¿POR QUÉ.... ES IftPORTANTE?</w:t>
                    </w:r>
                  </w:p>
                  <w:p>
                    <w:pPr>
                      <w:spacing w:before="23"/>
                      <w:ind w:left="108" w:right="0" w:firstLine="0"/>
                      <w:jc w:val="left"/>
                      <w:rPr>
                        <w:rFonts w:ascii="Calibri" w:hAnsi="Calibri"/>
                        <w:sz w:val="28"/>
                      </w:rPr>
                    </w:pPr>
                    <w:r>
                      <w:rPr>
                        <w:rFonts w:ascii="Calibri" w:hAnsi="Calibri"/>
                        <w:w w:val="105"/>
                        <w:sz w:val="28"/>
                      </w:rPr>
                      <w:t>¿POR QUÉ</w:t>
                    </w:r>
                    <w:r>
                      <w:rPr>
                        <w:rFonts w:ascii="Calibri" w:hAnsi="Calibri"/>
                        <w:spacing w:val="51"/>
                        <w:w w:val="105"/>
                        <w:sz w:val="28"/>
                      </w:rPr>
                      <w:t> </w:t>
                    </w:r>
                    <w:r>
                      <w:rPr>
                        <w:rFonts w:ascii="Calibri" w:hAnsi="Calibri"/>
                        <w:w w:val="105"/>
                        <w:sz w:val="28"/>
                      </w:rPr>
                      <w:t>PASÓ?</w:t>
                    </w:r>
                  </w:p>
                  <w:p>
                    <w:pPr>
                      <w:spacing w:before="25"/>
                      <w:ind w:left="108" w:right="0" w:firstLine="0"/>
                      <w:jc w:val="left"/>
                      <w:rPr>
                        <w:rFonts w:ascii="Calibri" w:hAnsi="Calibri"/>
                        <w:sz w:val="28"/>
                      </w:rPr>
                    </w:pPr>
                    <w:r>
                      <w:rPr>
                        <w:rFonts w:ascii="Calibri" w:hAnsi="Calibri"/>
                        <w:w w:val="105"/>
                        <w:sz w:val="28"/>
                      </w:rPr>
                      <w:t>¿QUÉ  PARTES TIENE...?</w:t>
                    </w:r>
                  </w:p>
                  <w:p>
                    <w:pPr>
                      <w:spacing w:before="23"/>
                      <w:ind w:left="108" w:right="0" w:firstLine="0"/>
                      <w:jc w:val="left"/>
                      <w:rPr>
                        <w:rFonts w:ascii="Calibri" w:hAnsi="Calibri"/>
                        <w:sz w:val="28"/>
                      </w:rPr>
                    </w:pPr>
                    <w:r>
                      <w:rPr>
                        <w:rFonts w:ascii="Calibri" w:hAnsi="Calibri"/>
                        <w:w w:val="110"/>
                        <w:sz w:val="28"/>
                      </w:rPr>
                      <w:t>¿POR QUÉ ... ES UN EJEftPLO</w:t>
                    </w:r>
                    <w:r>
                      <w:rPr>
                        <w:rFonts w:ascii="Calibri" w:hAnsi="Calibri"/>
                        <w:spacing w:val="53"/>
                        <w:w w:val="110"/>
                        <w:sz w:val="28"/>
                      </w:rPr>
                      <w:t> </w:t>
                    </w:r>
                    <w:r>
                      <w:rPr>
                        <w:rFonts w:ascii="Calibri" w:hAnsi="Calibri"/>
                        <w:w w:val="110"/>
                        <w:sz w:val="28"/>
                      </w:rPr>
                      <w:t>DE</w:t>
                    </w:r>
                  </w:p>
                  <w:p>
                    <w:pPr>
                      <w:spacing w:before="23"/>
                      <w:ind w:left="108" w:right="0" w:firstLine="0"/>
                      <w:jc w:val="left"/>
                      <w:rPr>
                        <w:rFonts w:ascii="Calibri"/>
                        <w:sz w:val="28"/>
                      </w:rPr>
                    </w:pPr>
                    <w:r>
                      <w:rPr>
                        <w:rFonts w:ascii="Calibri"/>
                        <w:sz w:val="28"/>
                      </w:rPr>
                      <w:t>...?</w:t>
                    </w:r>
                  </w:p>
                  <w:p>
                    <w:pPr>
                      <w:spacing w:before="23"/>
                      <w:ind w:left="108" w:right="0" w:firstLine="0"/>
                      <w:jc w:val="left"/>
                      <w:rPr>
                        <w:rFonts w:ascii="Calibri" w:hAnsi="Calibri"/>
                        <w:sz w:val="28"/>
                      </w:rPr>
                    </w:pPr>
                    <w:r>
                      <w:rPr>
                        <w:rFonts w:ascii="Calibri" w:hAnsi="Calibri"/>
                        <w:w w:val="110"/>
                        <w:sz w:val="28"/>
                      </w:rPr>
                      <w:t>¿CÓftO SE RELACIONA ... Y  ...?</w:t>
                    </w:r>
                  </w:p>
                  <w:p>
                    <w:pPr>
                      <w:spacing w:before="23"/>
                      <w:ind w:left="108" w:right="0" w:firstLine="0"/>
                      <w:jc w:val="left"/>
                      <w:rPr>
                        <w:rFonts w:ascii="Calibri" w:hAnsi="Calibri"/>
                        <w:sz w:val="28"/>
                      </w:rPr>
                    </w:pPr>
                    <w:r>
                      <w:rPr>
                        <w:rFonts w:ascii="Calibri" w:hAnsi="Calibri"/>
                        <w:w w:val="110"/>
                        <w:sz w:val="28"/>
                      </w:rPr>
                      <w:t>¿CÓftO SUCEDIÓ?</w:t>
                    </w:r>
                  </w:p>
                  <w:p>
                    <w:pPr>
                      <w:spacing w:before="25"/>
                      <w:ind w:left="108" w:right="0" w:firstLine="0"/>
                      <w:jc w:val="left"/>
                      <w:rPr>
                        <w:rFonts w:ascii="Calibri" w:hAnsi="Calibri"/>
                        <w:sz w:val="28"/>
                      </w:rPr>
                    </w:pPr>
                    <w:r>
                      <w:rPr>
                        <w:rFonts w:ascii="Calibri" w:hAnsi="Calibri"/>
                        <w:w w:val="115"/>
                        <w:sz w:val="28"/>
                      </w:rPr>
                      <w:t>¿CUÁL ES TU OPINIÓN?</w:t>
                    </w:r>
                  </w:p>
                </w:txbxContent>
              </v:textbox>
              <w10:wrap type="none"/>
            </v:shape>
            <w10:wrap type="topAndBottom"/>
          </v:group>
        </w:pict>
      </w:r>
    </w:p>
    <w:p>
      <w:pPr>
        <w:spacing w:after="0"/>
        <w:rPr>
          <w:sz w:val="17"/>
        </w:rPr>
        <w:sectPr>
          <w:pgSz w:w="12240" w:h="15840"/>
          <w:pgMar w:header="0" w:footer="964" w:top="1360" w:bottom="1160" w:left="1200" w:right="1720"/>
        </w:sectPr>
      </w:pPr>
    </w:p>
    <w:p>
      <w:pPr>
        <w:pStyle w:val="BodyText"/>
        <w:ind w:left="105"/>
        <w:rPr>
          <w:sz w:val="20"/>
        </w:rPr>
      </w:pPr>
      <w:r>
        <w:rPr>
          <w:sz w:val="20"/>
        </w:rPr>
        <w:pict>
          <v:group style="width:446.5pt;height:193.75pt;mso-position-horizontal-relative:char;mso-position-vertical-relative:line" coordorigin="0,0" coordsize="8930,3875">
            <v:line style="position:absolute" from="10,10" to="8920,10" stroked="true" strokeweight=".48pt" strokecolor="#000000"/>
            <v:line style="position:absolute" from="5,5" to="5,3870" stroked="true" strokeweight=".48pt" strokecolor="#000000"/>
            <v:line style="position:absolute" from="10,3865" to="8920,3865" stroked="true" strokeweight=".48001pt" strokecolor="#000000"/>
            <v:line style="position:absolute" from="8925,5" to="8925,3870" stroked="true" strokeweight=".48001pt" strokecolor="#000000"/>
            <v:shape style="position:absolute;left:142;top:17;width:8100;height:3824" type="#_x0000_t75" stroked="false">
              <v:imagedata r:id="rId125" o:title=""/>
            </v:shape>
          </v:group>
        </w:pict>
      </w:r>
      <w:r>
        <w:rPr>
          <w:sz w:val="20"/>
        </w:rPr>
      </w:r>
    </w:p>
    <w:p>
      <w:pPr>
        <w:pStyle w:val="BodyText"/>
        <w:rPr>
          <w:sz w:val="20"/>
        </w:rPr>
      </w:pPr>
    </w:p>
    <w:p>
      <w:pPr>
        <w:pStyle w:val="BodyText"/>
        <w:spacing w:before="1"/>
        <w:rPr>
          <w:sz w:val="16"/>
        </w:rPr>
      </w:pPr>
      <w:r>
        <w:rPr/>
        <w:pict>
          <v:group style="position:absolute;margin-left:65.293999pt;margin-top:11.220977pt;width:449.5pt;height:229.15pt;mso-position-horizontal-relative:page;mso-position-vertical-relative:paragraph;z-index:5368;mso-wrap-distance-left:0;mso-wrap-distance-right:0" coordorigin="1306,224" coordsize="8990,4583">
            <v:line style="position:absolute" from="1316,234" to="5526,234" stroked="true" strokeweight=".48001pt" strokecolor="#000000"/>
            <v:line style="position:absolute" from="5535,234" to="10286,234" stroked="true" strokeweight=".48001pt" strokecolor="#000000"/>
            <v:line style="position:absolute" from="1311,229" to="1311,4802" stroked="true" strokeweight=".48pt" strokecolor="#000000"/>
            <v:line style="position:absolute" from="1316,4798" to="5526,4798" stroked="true" strokeweight=".47998pt" strokecolor="#000000"/>
            <v:line style="position:absolute" from="5531,229" to="5531,4802" stroked="true" strokeweight=".48001pt" strokecolor="#000000"/>
            <v:line style="position:absolute" from="5535,4798" to="10286,4798" stroked="true" strokeweight=".47998pt" strokecolor="#000000"/>
            <v:line style="position:absolute" from="10291,229" to="10291,4802" stroked="true" strokeweight=".47998pt" strokecolor="#000000"/>
            <v:shape style="position:absolute;left:1448;top:240;width:3750;height:3849" type="#_x0000_t75" stroked="false">
              <v:imagedata r:id="rId63" o:title=""/>
            </v:shape>
            <v:shape style="position:absolute;left:5531;top:234;width:4761;height:4564" type="#_x0000_t202" filled="false" stroked="false">
              <v:textbox inset="0,0,0,0">
                <w:txbxContent>
                  <w:p>
                    <w:pPr>
                      <w:spacing w:before="8"/>
                      <w:ind w:left="107" w:right="0" w:firstLine="0"/>
                      <w:jc w:val="left"/>
                      <w:rPr>
                        <w:rFonts w:ascii="Calibri"/>
                        <w:sz w:val="20"/>
                      </w:rPr>
                    </w:pPr>
                    <w:r>
                      <w:rPr>
                        <w:rFonts w:ascii="Calibri"/>
                        <w:w w:val="120"/>
                        <w:sz w:val="20"/>
                      </w:rPr>
                      <w:t>ftAKE A PREDICTION WHEN...</w:t>
                    </w:r>
                  </w:p>
                  <w:p>
                    <w:pPr>
                      <w:numPr>
                        <w:ilvl w:val="0"/>
                        <w:numId w:val="120"/>
                      </w:numPr>
                      <w:tabs>
                        <w:tab w:pos="828" w:val="left" w:leader="none"/>
                        <w:tab w:pos="829" w:val="left" w:leader="none"/>
                      </w:tabs>
                      <w:spacing w:before="14"/>
                      <w:ind w:left="828" w:right="0" w:hanging="360"/>
                      <w:jc w:val="left"/>
                      <w:rPr>
                        <w:rFonts w:ascii="Symbol"/>
                        <w:sz w:val="20"/>
                      </w:rPr>
                    </w:pPr>
                    <w:r>
                      <w:rPr>
                        <w:rFonts w:ascii="Calibri"/>
                        <w:w w:val="115"/>
                        <w:sz w:val="20"/>
                      </w:rPr>
                      <w:t>A TITLE</w:t>
                    </w:r>
                    <w:r>
                      <w:rPr>
                        <w:rFonts w:ascii="Calibri"/>
                        <w:spacing w:val="-14"/>
                        <w:w w:val="115"/>
                        <w:sz w:val="20"/>
                      </w:rPr>
                      <w:t> </w:t>
                    </w:r>
                    <w:r>
                      <w:rPr>
                        <w:rFonts w:ascii="Calibri"/>
                        <w:w w:val="115"/>
                        <w:sz w:val="20"/>
                      </w:rPr>
                      <w:t>APPEARS</w:t>
                    </w:r>
                  </w:p>
                  <w:p>
                    <w:pPr>
                      <w:numPr>
                        <w:ilvl w:val="0"/>
                        <w:numId w:val="120"/>
                      </w:numPr>
                      <w:tabs>
                        <w:tab w:pos="828" w:val="left" w:leader="none"/>
                        <w:tab w:pos="829" w:val="left" w:leader="none"/>
                      </w:tabs>
                      <w:spacing w:before="16"/>
                      <w:ind w:left="828" w:right="0" w:hanging="360"/>
                      <w:jc w:val="left"/>
                      <w:rPr>
                        <w:rFonts w:ascii="Symbol"/>
                        <w:sz w:val="20"/>
                      </w:rPr>
                    </w:pPr>
                    <w:r>
                      <w:rPr>
                        <w:rFonts w:ascii="Calibri"/>
                        <w:w w:val="115"/>
                        <w:sz w:val="20"/>
                      </w:rPr>
                      <w:t>THERE HEADLINES IN THE</w:t>
                    </w:r>
                    <w:r>
                      <w:rPr>
                        <w:rFonts w:ascii="Calibri"/>
                        <w:spacing w:val="-3"/>
                        <w:w w:val="115"/>
                        <w:sz w:val="20"/>
                      </w:rPr>
                      <w:t> </w:t>
                    </w:r>
                    <w:r>
                      <w:rPr>
                        <w:rFonts w:ascii="Calibri"/>
                        <w:w w:val="115"/>
                        <w:sz w:val="20"/>
                      </w:rPr>
                      <w:t>TEXT</w:t>
                    </w:r>
                  </w:p>
                  <w:p>
                    <w:pPr>
                      <w:numPr>
                        <w:ilvl w:val="0"/>
                        <w:numId w:val="120"/>
                      </w:numPr>
                      <w:tabs>
                        <w:tab w:pos="828" w:val="left" w:leader="none"/>
                        <w:tab w:pos="829" w:val="left" w:leader="none"/>
                      </w:tabs>
                      <w:spacing w:line="254" w:lineRule="auto" w:before="14"/>
                      <w:ind w:left="828" w:right="467" w:hanging="360"/>
                      <w:jc w:val="left"/>
                      <w:rPr>
                        <w:rFonts w:ascii="Symbol"/>
                        <w:sz w:val="20"/>
                      </w:rPr>
                    </w:pPr>
                    <w:r>
                      <w:rPr>
                        <w:rFonts w:ascii="Calibri"/>
                        <w:w w:val="120"/>
                        <w:sz w:val="20"/>
                      </w:rPr>
                      <w:t>THE</w:t>
                    </w:r>
                    <w:r>
                      <w:rPr>
                        <w:rFonts w:ascii="Calibri"/>
                        <w:spacing w:val="-17"/>
                        <w:w w:val="120"/>
                        <w:sz w:val="20"/>
                      </w:rPr>
                      <w:t> </w:t>
                    </w:r>
                    <w:r>
                      <w:rPr>
                        <w:rFonts w:ascii="Calibri"/>
                        <w:w w:val="120"/>
                        <w:sz w:val="20"/>
                      </w:rPr>
                      <w:t>AUTHOR</w:t>
                    </w:r>
                    <w:r>
                      <w:rPr>
                        <w:rFonts w:ascii="Calibri"/>
                        <w:spacing w:val="-17"/>
                        <w:w w:val="120"/>
                        <w:sz w:val="20"/>
                      </w:rPr>
                      <w:t> </w:t>
                    </w:r>
                    <w:r>
                      <w:rPr>
                        <w:rFonts w:ascii="Calibri"/>
                        <w:w w:val="120"/>
                        <w:sz w:val="20"/>
                      </w:rPr>
                      <w:t>ftAKES</w:t>
                    </w:r>
                    <w:r>
                      <w:rPr>
                        <w:rFonts w:ascii="Calibri"/>
                        <w:spacing w:val="-17"/>
                        <w:w w:val="120"/>
                        <w:sz w:val="20"/>
                      </w:rPr>
                      <w:t> </w:t>
                    </w:r>
                    <w:r>
                      <w:rPr>
                        <w:rFonts w:ascii="Calibri"/>
                        <w:w w:val="120"/>
                        <w:sz w:val="20"/>
                      </w:rPr>
                      <w:t>A</w:t>
                    </w:r>
                    <w:r>
                      <w:rPr>
                        <w:rFonts w:ascii="Calibri"/>
                        <w:spacing w:val="-17"/>
                        <w:w w:val="120"/>
                        <w:sz w:val="20"/>
                      </w:rPr>
                      <w:t> </w:t>
                    </w:r>
                    <w:r>
                      <w:rPr>
                        <w:rFonts w:ascii="Calibri"/>
                        <w:w w:val="120"/>
                        <w:sz w:val="20"/>
                      </w:rPr>
                      <w:t>QUESTION</w:t>
                    </w:r>
                    <w:r>
                      <w:rPr>
                        <w:rFonts w:ascii="Calibri"/>
                        <w:spacing w:val="-15"/>
                        <w:w w:val="120"/>
                        <w:sz w:val="20"/>
                      </w:rPr>
                      <w:t> </w:t>
                    </w:r>
                    <w:r>
                      <w:rPr>
                        <w:rFonts w:ascii="Calibri"/>
                        <w:w w:val="120"/>
                        <w:sz w:val="20"/>
                      </w:rPr>
                      <w:t>IN </w:t>
                    </w:r>
                    <w:r>
                      <w:rPr>
                        <w:rFonts w:ascii="Calibri"/>
                        <w:w w:val="115"/>
                        <w:sz w:val="20"/>
                      </w:rPr>
                      <w:t>THE</w:t>
                    </w:r>
                    <w:r>
                      <w:rPr>
                        <w:rFonts w:ascii="Calibri"/>
                        <w:spacing w:val="-11"/>
                        <w:w w:val="115"/>
                        <w:sz w:val="20"/>
                      </w:rPr>
                      <w:t> </w:t>
                    </w:r>
                    <w:r>
                      <w:rPr>
                        <w:rFonts w:ascii="Calibri"/>
                        <w:w w:val="115"/>
                        <w:sz w:val="20"/>
                      </w:rPr>
                      <w:t>TEXT</w:t>
                    </w:r>
                  </w:p>
                  <w:p>
                    <w:pPr>
                      <w:numPr>
                        <w:ilvl w:val="0"/>
                        <w:numId w:val="120"/>
                      </w:numPr>
                      <w:tabs>
                        <w:tab w:pos="828" w:val="left" w:leader="none"/>
                        <w:tab w:pos="829" w:val="left" w:leader="none"/>
                      </w:tabs>
                      <w:spacing w:line="254" w:lineRule="auto" w:before="1"/>
                      <w:ind w:left="828" w:right="242" w:hanging="360"/>
                      <w:jc w:val="left"/>
                      <w:rPr>
                        <w:rFonts w:ascii="Symbol"/>
                        <w:sz w:val="20"/>
                      </w:rPr>
                    </w:pPr>
                    <w:r>
                      <w:rPr>
                        <w:rFonts w:ascii="Calibri"/>
                        <w:w w:val="110"/>
                        <w:sz w:val="20"/>
                      </w:rPr>
                      <w:t>THE TEXT SUGGESTS WHAT IS GOING TO BE  ARGUING</w:t>
                    </w:r>
                    <w:r>
                      <w:rPr>
                        <w:rFonts w:ascii="Calibri"/>
                        <w:spacing w:val="25"/>
                        <w:w w:val="110"/>
                        <w:sz w:val="20"/>
                      </w:rPr>
                      <w:t> </w:t>
                    </w:r>
                    <w:r>
                      <w:rPr>
                        <w:rFonts w:ascii="Calibri"/>
                        <w:w w:val="110"/>
                        <w:sz w:val="20"/>
                      </w:rPr>
                      <w:t>NEXT</w:t>
                    </w:r>
                  </w:p>
                  <w:p>
                    <w:pPr>
                      <w:spacing w:before="3"/>
                      <w:ind w:left="107" w:right="0" w:firstLine="0"/>
                      <w:jc w:val="left"/>
                      <w:rPr>
                        <w:rFonts w:ascii="Calibri"/>
                        <w:sz w:val="20"/>
                      </w:rPr>
                    </w:pPr>
                    <w:r>
                      <w:rPr>
                        <w:rFonts w:ascii="Calibri"/>
                        <w:w w:val="115"/>
                        <w:sz w:val="20"/>
                      </w:rPr>
                      <w:t>PHRASES TO ftAKE PREDICTIONS:</w:t>
                    </w:r>
                  </w:p>
                  <w:p>
                    <w:pPr>
                      <w:numPr>
                        <w:ilvl w:val="0"/>
                        <w:numId w:val="120"/>
                      </w:numPr>
                      <w:tabs>
                        <w:tab w:pos="828" w:val="left" w:leader="none"/>
                        <w:tab w:pos="829" w:val="left" w:leader="none"/>
                      </w:tabs>
                      <w:spacing w:line="254" w:lineRule="auto" w:before="14"/>
                      <w:ind w:left="828" w:right="114" w:hanging="360"/>
                      <w:jc w:val="left"/>
                      <w:rPr>
                        <w:rFonts w:ascii="Symbol"/>
                        <w:sz w:val="20"/>
                      </w:rPr>
                    </w:pPr>
                    <w:r>
                      <w:rPr>
                        <w:rFonts w:ascii="Calibri"/>
                        <w:w w:val="110"/>
                        <w:sz w:val="20"/>
                      </w:rPr>
                      <w:t>I PREDICT BASED ON THE TITLE THAT THE TEXT WILL BE</w:t>
                    </w:r>
                    <w:r>
                      <w:rPr>
                        <w:rFonts w:ascii="Calibri"/>
                        <w:spacing w:val="22"/>
                        <w:w w:val="110"/>
                        <w:sz w:val="20"/>
                      </w:rPr>
                      <w:t> </w:t>
                    </w:r>
                    <w:r>
                      <w:rPr>
                        <w:rFonts w:ascii="Calibri"/>
                        <w:w w:val="110"/>
                        <w:sz w:val="20"/>
                      </w:rPr>
                      <w:t>ABOUT...</w:t>
                    </w:r>
                  </w:p>
                  <w:p>
                    <w:pPr>
                      <w:numPr>
                        <w:ilvl w:val="0"/>
                        <w:numId w:val="120"/>
                      </w:numPr>
                      <w:tabs>
                        <w:tab w:pos="828" w:val="left" w:leader="none"/>
                        <w:tab w:pos="829" w:val="left" w:leader="none"/>
                      </w:tabs>
                      <w:spacing w:line="254" w:lineRule="auto" w:before="1"/>
                      <w:ind w:left="828" w:right="328" w:hanging="360"/>
                      <w:jc w:val="left"/>
                      <w:rPr>
                        <w:rFonts w:ascii="Symbol"/>
                        <w:sz w:val="20"/>
                      </w:rPr>
                    </w:pPr>
                    <w:r>
                      <w:rPr>
                        <w:rFonts w:ascii="Calibri"/>
                        <w:w w:val="115"/>
                        <w:sz w:val="20"/>
                      </w:rPr>
                      <w:t>I REftEftBER SOftETHINGS ABOUT THIS TOPIC OR</w:t>
                    </w:r>
                    <w:r>
                      <w:rPr>
                        <w:rFonts w:ascii="Calibri"/>
                        <w:spacing w:val="-40"/>
                        <w:w w:val="115"/>
                        <w:sz w:val="20"/>
                      </w:rPr>
                      <w:t> </w:t>
                    </w:r>
                    <w:r>
                      <w:rPr>
                        <w:rFonts w:ascii="Calibri"/>
                        <w:w w:val="115"/>
                        <w:sz w:val="20"/>
                      </w:rPr>
                      <w:t>STORY</w:t>
                    </w:r>
                  </w:p>
                  <w:p>
                    <w:pPr>
                      <w:numPr>
                        <w:ilvl w:val="0"/>
                        <w:numId w:val="120"/>
                      </w:numPr>
                      <w:tabs>
                        <w:tab w:pos="828" w:val="left" w:leader="none"/>
                        <w:tab w:pos="829" w:val="left" w:leader="none"/>
                      </w:tabs>
                      <w:spacing w:line="254" w:lineRule="auto" w:before="1"/>
                      <w:ind w:left="828" w:right="193" w:hanging="360"/>
                      <w:jc w:val="left"/>
                      <w:rPr>
                        <w:rFonts w:ascii="Symbol"/>
                        <w:sz w:val="20"/>
                      </w:rPr>
                    </w:pPr>
                    <w:r>
                      <w:rPr>
                        <w:rFonts w:ascii="Calibri"/>
                        <w:w w:val="115"/>
                        <w:sz w:val="20"/>
                      </w:rPr>
                      <w:t>I THINK THE NEXT PARAGRAPH WILL BE ABOUT</w:t>
                    </w:r>
                  </w:p>
                  <w:p>
                    <w:pPr>
                      <w:numPr>
                        <w:ilvl w:val="0"/>
                        <w:numId w:val="120"/>
                      </w:numPr>
                      <w:tabs>
                        <w:tab w:pos="828" w:val="left" w:leader="none"/>
                        <w:tab w:pos="829" w:val="left" w:leader="none"/>
                      </w:tabs>
                      <w:spacing w:before="1"/>
                      <w:ind w:left="828" w:right="0" w:hanging="360"/>
                      <w:jc w:val="left"/>
                      <w:rPr>
                        <w:rFonts w:ascii="Symbol"/>
                        <w:sz w:val="20"/>
                      </w:rPr>
                    </w:pPr>
                    <w:r>
                      <w:rPr>
                        <w:rFonts w:ascii="Calibri"/>
                        <w:w w:val="110"/>
                        <w:sz w:val="20"/>
                      </w:rPr>
                      <w:t>I PREDICT BASED ON ...</w:t>
                    </w:r>
                    <w:r>
                      <w:rPr>
                        <w:rFonts w:ascii="Calibri"/>
                        <w:spacing w:val="35"/>
                        <w:w w:val="110"/>
                        <w:sz w:val="20"/>
                      </w:rPr>
                      <w:t> </w:t>
                    </w:r>
                    <w:r>
                      <w:rPr>
                        <w:rFonts w:ascii="Calibri"/>
                        <w:w w:val="110"/>
                        <w:sz w:val="20"/>
                      </w:rPr>
                      <w:t>THAT...</w:t>
                    </w:r>
                  </w:p>
                  <w:p>
                    <w:pPr>
                      <w:numPr>
                        <w:ilvl w:val="0"/>
                        <w:numId w:val="120"/>
                      </w:numPr>
                      <w:tabs>
                        <w:tab w:pos="828" w:val="left" w:leader="none"/>
                        <w:tab w:pos="829" w:val="left" w:leader="none"/>
                      </w:tabs>
                      <w:spacing w:line="254" w:lineRule="auto" w:before="12"/>
                      <w:ind w:left="828" w:right="265" w:hanging="360"/>
                      <w:jc w:val="left"/>
                      <w:rPr>
                        <w:rFonts w:ascii="Symbol"/>
                        <w:sz w:val="24"/>
                      </w:rPr>
                    </w:pPr>
                    <w:r>
                      <w:rPr>
                        <w:rFonts w:ascii="Calibri"/>
                        <w:w w:val="115"/>
                        <w:sz w:val="20"/>
                      </w:rPr>
                      <w:t>I PREDICT ACCORDING TO WHAT HAVE </w:t>
                    </w:r>
                    <w:r>
                      <w:rPr>
                        <w:rFonts w:ascii="Calibri"/>
                        <w:w w:val="110"/>
                        <w:sz w:val="20"/>
                      </w:rPr>
                      <w:t>BEEN</w:t>
                    </w:r>
                    <w:r>
                      <w:rPr>
                        <w:rFonts w:ascii="Calibri"/>
                        <w:spacing w:val="-3"/>
                        <w:w w:val="110"/>
                        <w:sz w:val="20"/>
                      </w:rPr>
                      <w:t> </w:t>
                    </w:r>
                    <w:r>
                      <w:rPr>
                        <w:rFonts w:ascii="Calibri"/>
                        <w:w w:val="110"/>
                        <w:sz w:val="20"/>
                      </w:rPr>
                      <w:t>SAID...</w:t>
                    </w:r>
                  </w:p>
                </w:txbxContent>
              </v:textbox>
              <w10:wrap type="none"/>
            </v:shape>
            <w10:wrap type="topAndBottom"/>
          </v:group>
        </w:pict>
      </w:r>
    </w:p>
    <w:p>
      <w:pPr>
        <w:spacing w:after="0"/>
        <w:rPr>
          <w:sz w:val="16"/>
        </w:rPr>
        <w:sectPr>
          <w:pgSz w:w="12240" w:h="15840"/>
          <w:pgMar w:header="0" w:footer="964" w:top="1420" w:bottom="1220" w:left="1200" w:right="1720"/>
        </w:sectPr>
      </w:pPr>
    </w:p>
    <w:p>
      <w:pPr>
        <w:pStyle w:val="BodyText"/>
        <w:ind w:left="105"/>
        <w:rPr>
          <w:sz w:val="20"/>
        </w:rPr>
      </w:pPr>
      <w:r>
        <w:rPr>
          <w:sz w:val="20"/>
        </w:rPr>
        <w:pict>
          <v:group style="width:449.5pt;height:239.95pt;mso-position-horizontal-relative:char;mso-position-vertical-relative:line" coordorigin="0,0" coordsize="8990,4799">
            <v:line style="position:absolute" from="10,10" to="4504,10" stroked="true" strokeweight=".48pt" strokecolor="#000000"/>
            <v:line style="position:absolute" from="4513,10" to="8980,10" stroked="true" strokeweight=".48pt" strokecolor="#000000"/>
            <v:line style="position:absolute" from="5,5" to="5,4794" stroked="true" strokeweight=".48pt" strokecolor="#000000"/>
            <v:line style="position:absolute" from="10,4789" to="4504,4789" stroked="true" strokeweight=".48001pt" strokecolor="#000000"/>
            <v:line style="position:absolute" from="4508,5" to="4508,4794" stroked="true" strokeweight=".47998pt" strokecolor="#000000"/>
            <v:line style="position:absolute" from="4513,4789" to="8980,4789" stroked="true" strokeweight=".48001pt" strokecolor="#000000"/>
            <v:line style="position:absolute" from="8985,5" to="8985,4794" stroked="true" strokeweight=".47998pt" strokecolor="#000000"/>
            <v:shape style="position:absolute;left:142;top:17;width:4209;height:3615" type="#_x0000_t75" stroked="false">
              <v:imagedata r:id="rId64" o:title=""/>
            </v:shape>
            <v:shape style="position:absolute;left:4508;top:10;width:4477;height:4780" type="#_x0000_t202" filled="false" stroked="false">
              <v:textbox inset="0,0,0,0">
                <w:txbxContent>
                  <w:p>
                    <w:pPr>
                      <w:spacing w:before="9"/>
                      <w:ind w:left="108" w:right="0" w:firstLine="0"/>
                      <w:jc w:val="left"/>
                      <w:rPr>
                        <w:rFonts w:ascii="Calibri"/>
                        <w:sz w:val="24"/>
                      </w:rPr>
                    </w:pPr>
                    <w:r>
                      <w:rPr>
                        <w:rFonts w:ascii="Calibri"/>
                        <w:w w:val="115"/>
                        <w:sz w:val="24"/>
                      </w:rPr>
                      <w:t>CLARIFY WHEN...</w:t>
                    </w:r>
                  </w:p>
                  <w:p>
                    <w:pPr>
                      <w:numPr>
                        <w:ilvl w:val="0"/>
                        <w:numId w:val="121"/>
                      </w:numPr>
                      <w:tabs>
                        <w:tab w:pos="827" w:val="left" w:leader="none"/>
                        <w:tab w:pos="828" w:val="left" w:leader="none"/>
                      </w:tabs>
                      <w:spacing w:before="16"/>
                      <w:ind w:left="828" w:right="0" w:hanging="360"/>
                      <w:jc w:val="left"/>
                      <w:rPr>
                        <w:rFonts w:ascii="Calibri" w:hAnsi="Calibri"/>
                        <w:sz w:val="24"/>
                      </w:rPr>
                    </w:pPr>
                    <w:r>
                      <w:rPr>
                        <w:rFonts w:ascii="Calibri" w:hAnsi="Calibri"/>
                        <w:w w:val="115"/>
                        <w:sz w:val="24"/>
                      </w:rPr>
                      <w:t>YOU DON´T</w:t>
                    </w:r>
                    <w:r>
                      <w:rPr>
                        <w:rFonts w:ascii="Calibri" w:hAnsi="Calibri"/>
                        <w:spacing w:val="29"/>
                        <w:w w:val="115"/>
                        <w:sz w:val="24"/>
                      </w:rPr>
                      <w:t> </w:t>
                    </w:r>
                    <w:r>
                      <w:rPr>
                        <w:rFonts w:ascii="Calibri" w:hAnsi="Calibri"/>
                        <w:w w:val="115"/>
                        <w:sz w:val="24"/>
                      </w:rPr>
                      <w:t>UNDERSTAND</w:t>
                    </w:r>
                  </w:p>
                  <w:p>
                    <w:pPr>
                      <w:numPr>
                        <w:ilvl w:val="0"/>
                        <w:numId w:val="121"/>
                      </w:numPr>
                      <w:tabs>
                        <w:tab w:pos="827" w:val="left" w:leader="none"/>
                        <w:tab w:pos="828" w:val="left" w:leader="none"/>
                      </w:tabs>
                      <w:spacing w:before="18"/>
                      <w:ind w:left="828" w:right="0" w:hanging="360"/>
                      <w:jc w:val="left"/>
                      <w:rPr>
                        <w:rFonts w:ascii="Calibri" w:hAnsi="Calibri"/>
                        <w:sz w:val="24"/>
                      </w:rPr>
                    </w:pPr>
                    <w:r>
                      <w:rPr>
                        <w:rFonts w:ascii="Calibri" w:hAnsi="Calibri"/>
                        <w:w w:val="115"/>
                        <w:sz w:val="24"/>
                      </w:rPr>
                      <w:t>YOU CAN´T FOLLOW THE</w:t>
                    </w:r>
                    <w:r>
                      <w:rPr>
                        <w:rFonts w:ascii="Calibri" w:hAnsi="Calibri"/>
                        <w:spacing w:val="61"/>
                        <w:w w:val="115"/>
                        <w:sz w:val="24"/>
                      </w:rPr>
                      <w:t> </w:t>
                    </w:r>
                    <w:r>
                      <w:rPr>
                        <w:rFonts w:ascii="Calibri" w:hAnsi="Calibri"/>
                        <w:w w:val="115"/>
                        <w:sz w:val="24"/>
                      </w:rPr>
                      <w:t>TEXT</w:t>
                    </w:r>
                  </w:p>
                  <w:p>
                    <w:pPr>
                      <w:numPr>
                        <w:ilvl w:val="0"/>
                        <w:numId w:val="121"/>
                      </w:numPr>
                      <w:tabs>
                        <w:tab w:pos="827" w:val="left" w:leader="none"/>
                        <w:tab w:pos="828" w:val="left" w:leader="none"/>
                      </w:tabs>
                      <w:spacing w:line="256" w:lineRule="auto" w:before="16"/>
                      <w:ind w:left="828" w:right="689" w:hanging="360"/>
                      <w:jc w:val="left"/>
                      <w:rPr>
                        <w:rFonts w:ascii="Calibri" w:hAnsi="Calibri"/>
                        <w:sz w:val="24"/>
                      </w:rPr>
                    </w:pPr>
                    <w:r>
                      <w:rPr>
                        <w:rFonts w:ascii="Calibri" w:hAnsi="Calibri"/>
                        <w:w w:val="120"/>
                        <w:sz w:val="24"/>
                      </w:rPr>
                      <w:t>YOU DON´T KNOW THE ftEANING OF A WORD</w:t>
                    </w:r>
                    <w:r>
                      <w:rPr>
                        <w:rFonts w:ascii="Calibri" w:hAnsi="Calibri"/>
                        <w:spacing w:val="-44"/>
                        <w:w w:val="120"/>
                        <w:sz w:val="24"/>
                      </w:rPr>
                      <w:t> </w:t>
                    </w:r>
                    <w:r>
                      <w:rPr>
                        <w:rFonts w:ascii="Calibri" w:hAnsi="Calibri"/>
                        <w:w w:val="120"/>
                        <w:sz w:val="24"/>
                      </w:rPr>
                      <w:t>OR PHRASE</w:t>
                    </w:r>
                  </w:p>
                  <w:p>
                    <w:pPr>
                      <w:spacing w:before="1"/>
                      <w:ind w:left="108" w:right="0" w:firstLine="0"/>
                      <w:jc w:val="left"/>
                      <w:rPr>
                        <w:rFonts w:ascii="Calibri"/>
                        <w:sz w:val="24"/>
                      </w:rPr>
                    </w:pPr>
                    <w:r>
                      <w:rPr>
                        <w:rFonts w:ascii="Calibri"/>
                        <w:w w:val="115"/>
                        <w:sz w:val="24"/>
                      </w:rPr>
                      <w:t>PHRASES TO CLARIFY:</w:t>
                    </w:r>
                  </w:p>
                  <w:p>
                    <w:pPr>
                      <w:numPr>
                        <w:ilvl w:val="0"/>
                        <w:numId w:val="121"/>
                      </w:numPr>
                      <w:tabs>
                        <w:tab w:pos="827" w:val="left" w:leader="none"/>
                        <w:tab w:pos="828" w:val="left" w:leader="none"/>
                      </w:tabs>
                      <w:spacing w:line="256" w:lineRule="auto" w:before="16"/>
                      <w:ind w:left="828" w:right="660" w:hanging="360"/>
                      <w:jc w:val="left"/>
                      <w:rPr>
                        <w:rFonts w:ascii="Calibri" w:hAnsi="Calibri"/>
                        <w:sz w:val="24"/>
                      </w:rPr>
                    </w:pPr>
                    <w:r>
                      <w:rPr>
                        <w:rFonts w:ascii="Calibri" w:hAnsi="Calibri"/>
                        <w:w w:val="110"/>
                        <w:sz w:val="24"/>
                      </w:rPr>
                      <w:t>THE TRUE IS THAT I DON´T UNDERSTAND...</w:t>
                    </w:r>
                  </w:p>
                  <w:p>
                    <w:pPr>
                      <w:numPr>
                        <w:ilvl w:val="0"/>
                        <w:numId w:val="121"/>
                      </w:numPr>
                      <w:tabs>
                        <w:tab w:pos="827" w:val="left" w:leader="none"/>
                        <w:tab w:pos="828" w:val="left" w:leader="none"/>
                      </w:tabs>
                      <w:spacing w:line="302" w:lineRule="exact" w:before="0"/>
                      <w:ind w:left="828" w:right="0" w:hanging="360"/>
                      <w:jc w:val="left"/>
                      <w:rPr>
                        <w:rFonts w:ascii="Calibri"/>
                        <w:sz w:val="24"/>
                      </w:rPr>
                    </w:pPr>
                    <w:r>
                      <w:rPr>
                        <w:rFonts w:ascii="Calibri"/>
                        <w:w w:val="120"/>
                        <w:sz w:val="24"/>
                      </w:rPr>
                      <w:t>I</w:t>
                    </w:r>
                    <w:r>
                      <w:rPr>
                        <w:rFonts w:ascii="Calibri"/>
                        <w:spacing w:val="-36"/>
                        <w:w w:val="120"/>
                        <w:sz w:val="24"/>
                      </w:rPr>
                      <w:t> </w:t>
                    </w:r>
                    <w:r>
                      <w:rPr>
                        <w:rFonts w:ascii="Calibri"/>
                        <w:w w:val="120"/>
                        <w:sz w:val="24"/>
                      </w:rPr>
                      <w:t>HAVE</w:t>
                    </w:r>
                    <w:r>
                      <w:rPr>
                        <w:rFonts w:ascii="Calibri"/>
                        <w:spacing w:val="-35"/>
                        <w:w w:val="120"/>
                        <w:sz w:val="24"/>
                      </w:rPr>
                      <w:t> </w:t>
                    </w:r>
                    <w:r>
                      <w:rPr>
                        <w:rFonts w:ascii="Calibri"/>
                        <w:w w:val="120"/>
                        <w:sz w:val="24"/>
                      </w:rPr>
                      <w:t>A</w:t>
                    </w:r>
                    <w:r>
                      <w:rPr>
                        <w:rFonts w:ascii="Calibri"/>
                        <w:spacing w:val="-36"/>
                        <w:w w:val="120"/>
                        <w:sz w:val="24"/>
                      </w:rPr>
                      <w:t> </w:t>
                    </w:r>
                    <w:r>
                      <w:rPr>
                        <w:rFonts w:ascii="Calibri"/>
                        <w:w w:val="120"/>
                        <w:sz w:val="24"/>
                      </w:rPr>
                      <w:t>QUESTION...</w:t>
                    </w:r>
                  </w:p>
                  <w:p>
                    <w:pPr>
                      <w:numPr>
                        <w:ilvl w:val="0"/>
                        <w:numId w:val="121"/>
                      </w:numPr>
                      <w:tabs>
                        <w:tab w:pos="828" w:val="left" w:leader="none"/>
                      </w:tabs>
                      <w:spacing w:line="256" w:lineRule="auto" w:before="18"/>
                      <w:ind w:left="828" w:right="528" w:hanging="360"/>
                      <w:jc w:val="both"/>
                      <w:rPr>
                        <w:rFonts w:ascii="Calibri"/>
                        <w:sz w:val="24"/>
                      </w:rPr>
                    </w:pPr>
                    <w:r>
                      <w:rPr>
                        <w:rFonts w:ascii="Calibri"/>
                        <w:w w:val="115"/>
                        <w:sz w:val="24"/>
                      </w:rPr>
                      <w:t>I WOULD LIKE THE AUTHOR ANSWERS THE FOLLOWING QUESTION...</w:t>
                    </w:r>
                  </w:p>
                  <w:p>
                    <w:pPr>
                      <w:numPr>
                        <w:ilvl w:val="0"/>
                        <w:numId w:val="121"/>
                      </w:numPr>
                      <w:tabs>
                        <w:tab w:pos="827" w:val="left" w:leader="none"/>
                        <w:tab w:pos="828" w:val="left" w:leader="none"/>
                      </w:tabs>
                      <w:spacing w:line="254" w:lineRule="auto" w:before="0"/>
                      <w:ind w:left="828" w:right="269" w:hanging="360"/>
                      <w:jc w:val="left"/>
                      <w:rPr>
                        <w:rFonts w:ascii="Calibri" w:hAnsi="Calibri"/>
                        <w:sz w:val="24"/>
                      </w:rPr>
                    </w:pPr>
                    <w:r>
                      <w:rPr>
                        <w:rFonts w:ascii="Calibri" w:hAnsi="Calibri"/>
                        <w:w w:val="115"/>
                        <w:sz w:val="24"/>
                      </w:rPr>
                      <w:t>THE WORD OR PHRASE THAT</w:t>
                    </w:r>
                    <w:r>
                      <w:rPr>
                        <w:rFonts w:ascii="Calibri" w:hAnsi="Calibri"/>
                        <w:spacing w:val="-18"/>
                        <w:w w:val="115"/>
                        <w:sz w:val="24"/>
                      </w:rPr>
                      <w:t> </w:t>
                    </w:r>
                    <w:r>
                      <w:rPr>
                        <w:rFonts w:ascii="Calibri" w:hAnsi="Calibri"/>
                        <w:w w:val="115"/>
                        <w:sz w:val="24"/>
                      </w:rPr>
                      <w:t>I DON´T UNDERSTAND</w:t>
                    </w:r>
                    <w:r>
                      <w:rPr>
                        <w:rFonts w:ascii="Calibri" w:hAnsi="Calibri"/>
                        <w:spacing w:val="-30"/>
                        <w:w w:val="115"/>
                        <w:sz w:val="24"/>
                      </w:rPr>
                      <w:t> </w:t>
                    </w:r>
                    <w:r>
                      <w:rPr>
                        <w:rFonts w:ascii="Calibri" w:hAnsi="Calibri"/>
                        <w:w w:val="115"/>
                        <w:sz w:val="24"/>
                      </w:rPr>
                      <w:t>IS...</w:t>
                    </w:r>
                  </w:p>
                </w:txbxContent>
              </v:textbox>
              <w10:wrap type="none"/>
            </v:shape>
          </v:group>
        </w:pict>
      </w:r>
      <w:r>
        <w:rPr>
          <w:sz w:val="20"/>
        </w:rPr>
      </w:r>
    </w:p>
    <w:p>
      <w:pPr>
        <w:pStyle w:val="BodyText"/>
        <w:rPr>
          <w:sz w:val="20"/>
        </w:rPr>
      </w:pPr>
    </w:p>
    <w:p>
      <w:pPr>
        <w:pStyle w:val="BodyText"/>
        <w:spacing w:before="10"/>
        <w:rPr>
          <w:sz w:val="16"/>
        </w:rPr>
      </w:pPr>
      <w:r>
        <w:rPr/>
        <w:pict>
          <v:group style="position:absolute;margin-left:65.293999pt;margin-top:11.670977pt;width:449.5pt;height:178.25pt;mso-position-horizontal-relative:page;mso-position-vertical-relative:paragraph;z-index:5464;mso-wrap-distance-left:0;mso-wrap-distance-right:0" coordorigin="1306,233" coordsize="8990,3565">
            <v:line style="position:absolute" from="1316,243" to="5809,243" stroked="true" strokeweight=".48001pt" strokecolor="#000000"/>
            <v:line style="position:absolute" from="5819,243" to="10286,243" stroked="true" strokeweight=".48001pt" strokecolor="#000000"/>
            <v:line style="position:absolute" from="1311,238" to="1311,3793" stroked="true" strokeweight=".48pt" strokecolor="#000000"/>
            <v:line style="position:absolute" from="1316,3788" to="5809,3788" stroked="true" strokeweight=".47998pt" strokecolor="#000000"/>
            <v:line style="position:absolute" from="5814,238" to="5814,3793" stroked="true" strokeweight=".47998pt" strokecolor="#000000"/>
            <v:line style="position:absolute" from="5819,3788" to="10286,3788" stroked="true" strokeweight=".47998pt" strokecolor="#000000"/>
            <v:line style="position:absolute" from="10291,238" to="10291,3793" stroked="true" strokeweight=".47998pt" strokecolor="#000000"/>
            <v:shape style="position:absolute;left:1448;top:247;width:3405;height:3330" type="#_x0000_t75" stroked="false">
              <v:imagedata r:id="rId66" o:title=""/>
            </v:shape>
            <v:shape style="position:absolute;left:5814;top:243;width:4477;height:3546" type="#_x0000_t202" filled="false" stroked="false">
              <v:textbox inset="0,0,0,0">
                <w:txbxContent>
                  <w:p>
                    <w:pPr>
                      <w:spacing w:before="6"/>
                      <w:ind w:left="108" w:right="0" w:firstLine="0"/>
                      <w:jc w:val="left"/>
                      <w:rPr>
                        <w:rFonts w:ascii="Calibri"/>
                        <w:sz w:val="24"/>
                      </w:rPr>
                    </w:pPr>
                    <w:r>
                      <w:rPr>
                        <w:rFonts w:ascii="Calibri"/>
                        <w:w w:val="120"/>
                        <w:sz w:val="24"/>
                      </w:rPr>
                      <w:t>WRITE A SUftftARY</w:t>
                    </w:r>
                  </w:p>
                  <w:p>
                    <w:pPr>
                      <w:numPr>
                        <w:ilvl w:val="0"/>
                        <w:numId w:val="122"/>
                      </w:numPr>
                      <w:tabs>
                        <w:tab w:pos="1175" w:val="left" w:leader="none"/>
                        <w:tab w:pos="1176" w:val="left" w:leader="none"/>
                      </w:tabs>
                      <w:spacing w:line="256" w:lineRule="auto" w:before="16"/>
                      <w:ind w:left="1176" w:right="156" w:hanging="360"/>
                      <w:jc w:val="left"/>
                      <w:rPr>
                        <w:rFonts w:ascii="Calibri"/>
                        <w:sz w:val="24"/>
                      </w:rPr>
                    </w:pPr>
                    <w:r>
                      <w:rPr>
                        <w:rFonts w:ascii="Calibri"/>
                        <w:w w:val="115"/>
                        <w:sz w:val="24"/>
                      </w:rPr>
                      <w:t>IDENTIFY THE TOPIC IN</w:t>
                    </w:r>
                    <w:r>
                      <w:rPr>
                        <w:rFonts w:ascii="Calibri"/>
                        <w:spacing w:val="-25"/>
                        <w:w w:val="115"/>
                        <w:sz w:val="24"/>
                      </w:rPr>
                      <w:t> </w:t>
                    </w:r>
                    <w:r>
                      <w:rPr>
                        <w:rFonts w:ascii="Calibri"/>
                        <w:w w:val="115"/>
                        <w:sz w:val="24"/>
                      </w:rPr>
                      <w:t>JUST A</w:t>
                    </w:r>
                    <w:r>
                      <w:rPr>
                        <w:rFonts w:ascii="Calibri"/>
                        <w:spacing w:val="4"/>
                        <w:w w:val="115"/>
                        <w:sz w:val="24"/>
                      </w:rPr>
                      <w:t> </w:t>
                    </w:r>
                    <w:r>
                      <w:rPr>
                        <w:rFonts w:ascii="Calibri"/>
                        <w:w w:val="115"/>
                        <w:sz w:val="24"/>
                      </w:rPr>
                      <w:t>PHRASE</w:t>
                    </w:r>
                  </w:p>
                  <w:p>
                    <w:pPr>
                      <w:numPr>
                        <w:ilvl w:val="0"/>
                        <w:numId w:val="122"/>
                      </w:numPr>
                      <w:tabs>
                        <w:tab w:pos="1175" w:val="left" w:leader="none"/>
                        <w:tab w:pos="1176" w:val="left" w:leader="none"/>
                      </w:tabs>
                      <w:spacing w:line="256" w:lineRule="auto" w:before="0"/>
                      <w:ind w:left="1176" w:right="267" w:hanging="360"/>
                      <w:jc w:val="left"/>
                      <w:rPr>
                        <w:rFonts w:ascii="Calibri"/>
                        <w:sz w:val="24"/>
                      </w:rPr>
                    </w:pPr>
                    <w:r>
                      <w:rPr>
                        <w:rFonts w:ascii="Calibri"/>
                        <w:w w:val="115"/>
                        <w:sz w:val="24"/>
                      </w:rPr>
                      <w:t>IDENTIFY WHO, WHAT, WHEN, HOW, WHERE AND WHY</w:t>
                    </w:r>
                  </w:p>
                </w:txbxContent>
              </v:textbox>
              <w10:wrap type="none"/>
            </v:shape>
            <w10:wrap type="topAndBottom"/>
          </v:group>
        </w:pict>
      </w:r>
    </w:p>
    <w:p>
      <w:pPr>
        <w:spacing w:after="0"/>
        <w:rPr>
          <w:sz w:val="16"/>
        </w:rPr>
        <w:sectPr>
          <w:pgSz w:w="12240" w:h="15840"/>
          <w:pgMar w:header="0" w:footer="964" w:top="1420" w:bottom="1220" w:left="1200" w:right="1720"/>
        </w:sectPr>
      </w:pPr>
    </w:p>
    <w:p>
      <w:pPr>
        <w:pStyle w:val="BodyText"/>
        <w:ind w:right="-12"/>
        <w:rPr>
          <w:sz w:val="20"/>
        </w:rPr>
      </w:pPr>
      <w:r>
        <w:rPr>
          <w:sz w:val="20"/>
        </w:rPr>
        <w:drawing>
          <wp:inline distT="0" distB="0" distL="0" distR="0">
            <wp:extent cx="7754111" cy="9997440"/>
            <wp:effectExtent l="0" t="0" r="0" b="0"/>
            <wp:docPr id="73" name="image81.jpeg" descr=""/>
            <wp:cNvGraphicFramePr>
              <a:graphicFrameLocks noChangeAspect="1"/>
            </wp:cNvGraphicFramePr>
            <a:graphic>
              <a:graphicData uri="http://schemas.openxmlformats.org/drawingml/2006/picture">
                <pic:pic>
                  <pic:nvPicPr>
                    <pic:cNvPr id="74" name="image81.jpeg"/>
                    <pic:cNvPicPr/>
                  </pic:nvPicPr>
                  <pic:blipFill>
                    <a:blip r:embed="rId127"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footerReference w:type="default" r:id="rId126"/>
          <w:pgSz w:w="12240" w:h="15840"/>
          <w:pgMar w:footer="0" w:header="0" w:top="0" w:bottom="0" w:left="0" w:right="0"/>
        </w:sectPr>
      </w:pPr>
    </w:p>
    <w:p>
      <w:pPr>
        <w:pStyle w:val="BodyText"/>
        <w:ind w:right="-12"/>
        <w:rPr>
          <w:sz w:val="20"/>
        </w:rPr>
      </w:pPr>
      <w:r>
        <w:rPr>
          <w:sz w:val="20"/>
        </w:rPr>
        <w:drawing>
          <wp:inline distT="0" distB="0" distL="0" distR="0">
            <wp:extent cx="7754111" cy="9997440"/>
            <wp:effectExtent l="0" t="0" r="0" b="0"/>
            <wp:docPr id="75" name="image82.jpeg" descr=""/>
            <wp:cNvGraphicFramePr>
              <a:graphicFrameLocks noChangeAspect="1"/>
            </wp:cNvGraphicFramePr>
            <a:graphic>
              <a:graphicData uri="http://schemas.openxmlformats.org/drawingml/2006/picture">
                <pic:pic>
                  <pic:nvPicPr>
                    <pic:cNvPr id="76" name="image82.jpeg"/>
                    <pic:cNvPicPr/>
                  </pic:nvPicPr>
                  <pic:blipFill>
                    <a:blip r:embed="rId129" cstate="print"/>
                    <a:stretch>
                      <a:fillRect/>
                    </a:stretch>
                  </pic:blipFill>
                  <pic:spPr>
                    <a:xfrm>
                      <a:off x="0" y="0"/>
                      <a:ext cx="7754111" cy="9997440"/>
                    </a:xfrm>
                    <a:prstGeom prst="rect">
                      <a:avLst/>
                    </a:prstGeom>
                  </pic:spPr>
                </pic:pic>
              </a:graphicData>
            </a:graphic>
          </wp:inline>
        </w:drawing>
      </w:r>
      <w:r>
        <w:rPr>
          <w:sz w:val="20"/>
        </w:rPr>
      </w:r>
    </w:p>
    <w:p>
      <w:pPr>
        <w:spacing w:after="0"/>
        <w:rPr>
          <w:sz w:val="20"/>
        </w:rPr>
        <w:sectPr>
          <w:footerReference w:type="default" r:id="rId128"/>
          <w:pgSz w:w="12240" w:h="15840"/>
          <w:pgMar w:footer="0" w:header="0" w:top="0" w:bottom="0" w:left="0" w:right="0"/>
        </w:sectPr>
      </w:pPr>
    </w:p>
    <w:p>
      <w:pPr>
        <w:pStyle w:val="BodyText"/>
        <w:ind w:right="-12"/>
        <w:rPr>
          <w:sz w:val="20"/>
        </w:rPr>
      </w:pPr>
      <w:r>
        <w:rPr>
          <w:sz w:val="20"/>
        </w:rPr>
        <w:drawing>
          <wp:inline distT="0" distB="0" distL="0" distR="0">
            <wp:extent cx="7754111" cy="9948672"/>
            <wp:effectExtent l="0" t="0" r="0" b="0"/>
            <wp:docPr id="77" name="image83.jpeg" descr=""/>
            <wp:cNvGraphicFramePr>
              <a:graphicFrameLocks noChangeAspect="1"/>
            </wp:cNvGraphicFramePr>
            <a:graphic>
              <a:graphicData uri="http://schemas.openxmlformats.org/drawingml/2006/picture">
                <pic:pic>
                  <pic:nvPicPr>
                    <pic:cNvPr id="78" name="image83.jpeg"/>
                    <pic:cNvPicPr/>
                  </pic:nvPicPr>
                  <pic:blipFill>
                    <a:blip r:embed="rId131" cstate="print"/>
                    <a:stretch>
                      <a:fillRect/>
                    </a:stretch>
                  </pic:blipFill>
                  <pic:spPr>
                    <a:xfrm>
                      <a:off x="0" y="0"/>
                      <a:ext cx="7754111" cy="9948672"/>
                    </a:xfrm>
                    <a:prstGeom prst="rect">
                      <a:avLst/>
                    </a:prstGeom>
                  </pic:spPr>
                </pic:pic>
              </a:graphicData>
            </a:graphic>
          </wp:inline>
        </w:drawing>
      </w:r>
      <w:r>
        <w:rPr>
          <w:sz w:val="20"/>
        </w:rPr>
      </w:r>
    </w:p>
    <w:sectPr>
      <w:footerReference w:type="default" r:id="rId130"/>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 w:name="Courier New">
    <w:altName w:val="Courier New"/>
    <w:charset w:val="0"/>
    <w:family w:val="modern"/>
    <w:pitch w:val="fixed"/>
  </w:font>
  <w:font w:name="Comic Sans MS">
    <w:altName w:val="Comic Sans MS"/>
    <w:charset w:val="0"/>
    <w:family w:val="script"/>
    <w:pitch w:val="variable"/>
  </w:font>
  <w:font w:name="Symbol">
    <w:altName w:val="Symbol"/>
    <w:charset w:val="2"/>
    <w:family w:val="roman"/>
    <w:pitch w:val="variable"/>
  </w:font>
  <w:font w:name="Corbel">
    <w:altName w:val="Corbe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91.029999pt;margin-top:729.796204pt;width:30.15pt;height:14pt;mso-position-horizontal-relative:page;mso-position-vertical-relative:page;z-index:-171376" type="#_x0000_t202" filled="false" stroked="false">
          <v:textbox inset="0,0,0,0">
            <w:txbxContent>
              <w:p>
                <w:pPr>
                  <w:pStyle w:val="BodyText"/>
                  <w:spacing w:line="265" w:lineRule="exact"/>
                  <w:ind w:left="20"/>
                </w:pPr>
                <w:r>
                  <w:rPr/>
                  <w:t>- </w:t>
                </w:r>
                <w:r>
                  <w:rPr/>
                  <w:fldChar w:fldCharType="begin"/>
                </w:r>
                <w:r>
                  <w:rPr/>
                  <w:instrText> PAGE </w:instrText>
                </w:r>
                <w:r>
                  <w:rPr/>
                  <w:fldChar w:fldCharType="separate"/>
                </w:r>
                <w:r>
                  <w:rPr/>
                  <w:t>10</w:t>
                </w:r>
                <w:r>
                  <w:rPr/>
                  <w:fldChar w:fldCharType="end"/>
                </w:r>
                <w:r>
                  <w:rPr/>
                  <w:t> -</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350006pt;margin-top:549.796204pt;width:17.45pt;height:14pt;mso-position-horizontal-relative:page;mso-position-vertical-relative:page;z-index:-171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7.350006pt;margin-top:729.796204pt;width:17.45pt;height:14pt;mso-position-horizontal-relative:page;mso-position-vertical-relative:page;z-index:-1710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96</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8.350006pt;margin-top:549.796204pt;width:15.45pt;height:14pt;mso-position-horizontal-relative:page;mso-position-vertical-relative:page;z-index:-171040" type="#_x0000_t202" filled="false" stroked="false">
          <v:textbox inset="0,0,0,0">
            <w:txbxContent>
              <w:p>
                <w:pPr>
                  <w:pStyle w:val="BodyText"/>
                  <w:spacing w:line="265" w:lineRule="exact"/>
                  <w:ind w:left="20"/>
                </w:pPr>
                <w:r>
                  <w:rPr/>
                  <w:t>99</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4.98999pt;margin-top:549.796204pt;width:22.2pt;height:14pt;mso-position-horizontal-relative:page;mso-position-vertical-relative:page;z-index:-171016" type="#_x0000_t202" filled="false" stroked="false">
          <v:textbox inset="0,0,0,0">
            <w:txbxContent>
              <w:p>
                <w:pPr>
                  <w:pStyle w:val="BodyText"/>
                  <w:spacing w:line="265" w:lineRule="exact"/>
                  <w:ind w:left="20"/>
                </w:pPr>
                <w:r>
                  <w:rPr/>
                  <w:t>100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3.98999pt;margin-top:549.796204pt;width:24.2pt;height:14pt;mso-position-horizontal-relative:page;mso-position-vertical-relative:page;z-index:-17099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352" from="70.944pt,703.559998pt" to="214.964pt,703.559998pt" stroked="true" strokeweight=".71997pt" strokecolor="#000000">
          <w10:wrap type="none"/>
        </v:line>
      </w:pict>
    </w:r>
    <w:r>
      <w:rPr/>
      <w:pict>
        <v:shape style="position:absolute;margin-left:69.944pt;margin-top:707.659973pt;width:251.25pt;height:36.15pt;mso-position-horizontal-relative:page;mso-position-vertical-relative:page;z-index:-171328"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4 </w:t>
                </w:r>
                <w:r>
                  <w:rPr>
                    <w:rFonts w:ascii="Calibri" w:hAnsi="Calibri"/>
                    <w:sz w:val="20"/>
                  </w:rPr>
                  <w:t>Evaluación de Competencias Docentes de Media Superior</w:t>
                </w:r>
              </w:p>
              <w:p>
                <w:pPr>
                  <w:pStyle w:val="BodyText"/>
                  <w:spacing w:before="160"/>
                  <w:ind w:right="18"/>
                  <w:jc w:val="right"/>
                </w:pPr>
                <w:r>
                  <w:rPr/>
                  <w:t>- 38 -</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89990pt;margin-top:729.796204pt;width:24.2pt;height:14pt;mso-position-horizontal-relative:page;mso-position-vertical-relative:page;z-index:-1709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106</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shape style="position:absolute;margin-left:293.989990pt;margin-top:729.796204pt;width:24.2pt;height:14pt;mso-position-horizontal-relative:page;mso-position-vertical-relative:page;z-index:-170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138</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3.98999pt;margin-top:549.796204pt;width:24.2pt;height:14pt;mso-position-horizontal-relative:page;mso-position-vertical-relative:page;z-index:-1709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149</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3.989990pt;margin-top:729.796204pt;width:24.2pt;height:14pt;mso-position-horizontal-relative:page;mso-position-vertical-relative:page;z-index:-170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304" from="70.944pt,703.559998pt" to="214.964pt,703.559998pt" stroked="true" strokeweight=".71997pt" strokecolor="#000000">
          <w10:wrap type="none"/>
        </v:line>
      </w:pict>
    </w:r>
    <w:r>
      <w:rPr/>
      <w:pict>
        <v:shape style="position:absolute;margin-left:69.944pt;margin-top:707.659973pt;width:113.85pt;height:14.4pt;mso-position-horizontal-relative:page;mso-position-vertical-relative:page;z-index:-171280" type="#_x0000_t202" filled="false" stroked="false">
          <v:textbox inset="0,0,0,0">
            <w:txbxContent>
              <w:p>
                <w:pPr>
                  <w:spacing w:line="272" w:lineRule="exact" w:before="0"/>
                  <w:ind w:left="20" w:right="0" w:firstLine="0"/>
                  <w:jc w:val="left"/>
                  <w:rPr>
                    <w:rFonts w:ascii="Calibri" w:hAnsi="Calibri"/>
                    <w:sz w:val="20"/>
                  </w:rPr>
                </w:pPr>
                <w:r>
                  <w:rPr>
                    <w:rFonts w:ascii="Calibri" w:hAnsi="Calibri"/>
                    <w:position w:val="10"/>
                    <w:sz w:val="13"/>
                  </w:rPr>
                  <w:t>5 </w:t>
                </w:r>
                <w:r>
                  <w:rPr>
                    <w:rFonts w:ascii="Calibri" w:hAnsi="Calibri"/>
                    <w:sz w:val="20"/>
                  </w:rPr>
                  <w:t>Educación Media Superior</w:t>
                </w:r>
              </w:p>
            </w:txbxContent>
          </v:textbox>
          <w10:wrap type="none"/>
        </v:shape>
      </w:pict>
    </w:r>
    <w:r>
      <w:rPr/>
      <w:pict>
        <v:shape style="position:absolute;margin-left:291.029999pt;margin-top:729.796204pt;width:30.15pt;height:14pt;mso-position-horizontal-relative:page;mso-position-vertical-relative:page;z-index:-171256" type="#_x0000_t202" filled="false" stroked="false">
          <v:textbox inset="0,0,0,0">
            <w:txbxContent>
              <w:p>
                <w:pPr>
                  <w:pStyle w:val="BodyText"/>
                  <w:spacing w:line="265" w:lineRule="exact"/>
                  <w:ind w:left="20"/>
                </w:pPr>
                <w:r>
                  <w:rPr/>
                  <w:t>- 39 -</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1232" from="70.944pt,703.559998pt" to="214.964pt,703.559998pt" stroked="true" strokeweight=".71997pt" strokecolor="#000000">
          <w10:wrap type="none"/>
        </v:line>
      </w:pict>
    </w:r>
    <w:r>
      <w:rPr/>
      <w:pict>
        <v:shape style="position:absolute;margin-left:69.944pt;margin-top:707.659973pt;width:140.25pt;height:14.4pt;mso-position-horizontal-relative:page;mso-position-vertical-relative:page;z-index:-171208" type="#_x0000_t202" filled="false" stroked="false">
          <v:textbox inset="0,0,0,0">
            <w:txbxContent>
              <w:p>
                <w:pPr>
                  <w:spacing w:line="272" w:lineRule="exact" w:before="0"/>
                  <w:ind w:left="20" w:right="0" w:firstLine="0"/>
                  <w:jc w:val="left"/>
                  <w:rPr>
                    <w:rFonts w:ascii="Calibri"/>
                    <w:sz w:val="20"/>
                  </w:rPr>
                </w:pPr>
                <w:r>
                  <w:rPr>
                    <w:rFonts w:ascii="Calibri"/>
                    <w:position w:val="10"/>
                    <w:sz w:val="13"/>
                  </w:rPr>
                  <w:t>6 </w:t>
                </w:r>
                <w:r>
                  <w:rPr>
                    <w:rFonts w:ascii="Calibri"/>
                    <w:sz w:val="20"/>
                  </w:rPr>
                  <w:t>Sistema Nacional de Bachillerato</w:t>
                </w:r>
              </w:p>
            </w:txbxContent>
          </v:textbox>
          <w10:wrap type="none"/>
        </v:shape>
      </w:pict>
    </w:r>
    <w:r>
      <w:rPr/>
      <w:pict>
        <v:shape style="position:absolute;margin-left:291.029999pt;margin-top:729.796204pt;width:30.15pt;height:14pt;mso-position-horizontal-relative:page;mso-position-vertical-relative:page;z-index:-171184" type="#_x0000_t202" filled="false" stroked="false">
          <v:textbox inset="0,0,0,0">
            <w:txbxContent>
              <w:p>
                <w:pPr>
                  <w:pStyle w:val="BodyText"/>
                  <w:spacing w:line="265" w:lineRule="exact"/>
                  <w:ind w:left="20"/>
                </w:pPr>
                <w:r>
                  <w:rPr/>
                  <w:t>- 40 -</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29999pt;margin-top:729.796204pt;width:30.15pt;height:14pt;mso-position-horizontal-relative:page;mso-position-vertical-relative:page;z-index:-171160" type="#_x0000_t202" filled="false" stroked="false">
          <v:textbox inset="0,0,0,0">
            <w:txbxContent>
              <w:p>
                <w:pPr>
                  <w:pStyle w:val="BodyText"/>
                  <w:spacing w:line="265" w:lineRule="exact"/>
                  <w:ind w:left="20"/>
                </w:pPr>
                <w:r>
                  <w:rPr/>
                  <w:t>- </w:t>
                </w:r>
                <w:r>
                  <w:rPr/>
                  <w:fldChar w:fldCharType="begin"/>
                </w:r>
                <w:r>
                  <w:rPr/>
                  <w:instrText> PAGE </w:instrText>
                </w:r>
                <w:r>
                  <w:rPr/>
                  <w:fldChar w:fldCharType="separate"/>
                </w:r>
                <w:r>
                  <w:rPr/>
                  <w:t>41</w:t>
                </w:r>
                <w:r>
                  <w:rPr/>
                  <w:fldChar w:fldCharType="end"/>
                </w:r>
                <w:r>
                  <w:rPr/>
                  <w:t> -</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1.029999pt;margin-top:729.796204pt;width:30.15pt;height:14pt;mso-position-horizontal-relative:page;mso-position-vertical-relative:page;z-index:-171136" type="#_x0000_t202" filled="false" stroked="false">
          <v:textbox inset="0,0,0,0">
            <w:txbxContent>
              <w:p>
                <w:pPr>
                  <w:pStyle w:val="BodyText"/>
                  <w:spacing w:line="265" w:lineRule="exact"/>
                  <w:ind w:left="20"/>
                </w:pPr>
                <w:r>
                  <w:rPr/>
                  <w:t>- </w:t>
                </w:r>
                <w:r>
                  <w:rPr/>
                  <w:fldChar w:fldCharType="begin"/>
                </w:r>
                <w:r>
                  <w:rPr/>
                  <w:instrText> PAGE </w:instrText>
                </w:r>
                <w:r>
                  <w:rPr/>
                  <w:fldChar w:fldCharType="separate"/>
                </w:r>
                <w:r>
                  <w:rPr/>
                  <w:t>68</w:t>
                </w:r>
                <w:r>
                  <w:rPr/>
                  <w:fldChar w:fldCharType="end"/>
                </w:r>
                <w:r>
                  <w:rPr/>
                  <w:t> -</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87.350006pt;margin-top:549.796204pt;width:17.45pt;height:14pt;mso-position-horizontal-relative:page;mso-position-vertical-relative:page;z-index:-1711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87</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21">
    <w:multiLevelType w:val="hybridMultilevel"/>
    <w:lvl w:ilvl="0">
      <w:start w:val="1"/>
      <w:numFmt w:val="bullet"/>
      <w:lvlText w:val=""/>
      <w:lvlJc w:val="left"/>
      <w:pPr>
        <w:ind w:left="1176" w:hanging="360"/>
      </w:pPr>
      <w:rPr>
        <w:rFonts w:hint="default" w:ascii="Symbol" w:hAnsi="Symbol" w:eastAsia="Symbol" w:cs="Symbol"/>
        <w:w w:val="100"/>
        <w:sz w:val="24"/>
        <w:szCs w:val="24"/>
      </w:rPr>
    </w:lvl>
    <w:lvl w:ilvl="1">
      <w:start w:val="1"/>
      <w:numFmt w:val="bullet"/>
      <w:lvlText w:val="•"/>
      <w:lvlJc w:val="left"/>
      <w:pPr>
        <w:ind w:left="1509" w:hanging="360"/>
      </w:pPr>
      <w:rPr>
        <w:rFonts w:hint="default"/>
      </w:rPr>
    </w:lvl>
    <w:lvl w:ilvl="2">
      <w:start w:val="1"/>
      <w:numFmt w:val="bullet"/>
      <w:lvlText w:val="•"/>
      <w:lvlJc w:val="left"/>
      <w:pPr>
        <w:ind w:left="1839" w:hanging="360"/>
      </w:pPr>
      <w:rPr>
        <w:rFonts w:hint="default"/>
      </w:rPr>
    </w:lvl>
    <w:lvl w:ilvl="3">
      <w:start w:val="1"/>
      <w:numFmt w:val="bullet"/>
      <w:lvlText w:val="•"/>
      <w:lvlJc w:val="left"/>
      <w:pPr>
        <w:ind w:left="2169" w:hanging="360"/>
      </w:pPr>
      <w:rPr>
        <w:rFonts w:hint="default"/>
      </w:rPr>
    </w:lvl>
    <w:lvl w:ilvl="4">
      <w:start w:val="1"/>
      <w:numFmt w:val="bullet"/>
      <w:lvlText w:val="•"/>
      <w:lvlJc w:val="left"/>
      <w:pPr>
        <w:ind w:left="2498" w:hanging="360"/>
      </w:pPr>
      <w:rPr>
        <w:rFonts w:hint="default"/>
      </w:rPr>
    </w:lvl>
    <w:lvl w:ilvl="5">
      <w:start w:val="1"/>
      <w:numFmt w:val="bullet"/>
      <w:lvlText w:val="•"/>
      <w:lvlJc w:val="left"/>
      <w:pPr>
        <w:ind w:left="2828" w:hanging="360"/>
      </w:pPr>
      <w:rPr>
        <w:rFonts w:hint="default"/>
      </w:rPr>
    </w:lvl>
    <w:lvl w:ilvl="6">
      <w:start w:val="1"/>
      <w:numFmt w:val="bullet"/>
      <w:lvlText w:val="•"/>
      <w:lvlJc w:val="left"/>
      <w:pPr>
        <w:ind w:left="3157" w:hanging="360"/>
      </w:pPr>
      <w:rPr>
        <w:rFonts w:hint="default"/>
      </w:rPr>
    </w:lvl>
    <w:lvl w:ilvl="7">
      <w:start w:val="1"/>
      <w:numFmt w:val="bullet"/>
      <w:lvlText w:val="•"/>
      <w:lvlJc w:val="left"/>
      <w:pPr>
        <w:ind w:left="3487" w:hanging="360"/>
      </w:pPr>
      <w:rPr>
        <w:rFonts w:hint="default"/>
      </w:rPr>
    </w:lvl>
    <w:lvl w:ilvl="8">
      <w:start w:val="1"/>
      <w:numFmt w:val="bullet"/>
      <w:lvlText w:val="•"/>
      <w:lvlJc w:val="left"/>
      <w:pPr>
        <w:ind w:left="3817" w:hanging="360"/>
      </w:pPr>
      <w:rPr>
        <w:rFonts w:hint="default"/>
      </w:rPr>
    </w:lvl>
  </w:abstractNum>
  <w:abstractNum w:abstractNumId="120">
    <w:multiLevelType w:val="hybridMultilevel"/>
    <w:lvl w:ilvl="0">
      <w:start w:val="1"/>
      <w:numFmt w:val="bullet"/>
      <w:lvlText w:val=""/>
      <w:lvlJc w:val="left"/>
      <w:pPr>
        <w:ind w:left="828" w:hanging="360"/>
      </w:pPr>
      <w:rPr>
        <w:rFonts w:hint="default" w:ascii="Symbol" w:hAnsi="Symbol" w:eastAsia="Symbol" w:cs="Symbol"/>
        <w:w w:val="100"/>
        <w:sz w:val="24"/>
        <w:szCs w:val="24"/>
      </w:rPr>
    </w:lvl>
    <w:lvl w:ilvl="1">
      <w:start w:val="1"/>
      <w:numFmt w:val="bullet"/>
      <w:lvlText w:val="•"/>
      <w:lvlJc w:val="left"/>
      <w:pPr>
        <w:ind w:left="1185" w:hanging="360"/>
      </w:pPr>
      <w:rPr>
        <w:rFonts w:hint="default"/>
      </w:rPr>
    </w:lvl>
    <w:lvl w:ilvl="2">
      <w:start w:val="1"/>
      <w:numFmt w:val="bullet"/>
      <w:lvlText w:val="•"/>
      <w:lvlJc w:val="left"/>
      <w:pPr>
        <w:ind w:left="1551" w:hanging="360"/>
      </w:pPr>
      <w:rPr>
        <w:rFonts w:hint="default"/>
      </w:rPr>
    </w:lvl>
    <w:lvl w:ilvl="3">
      <w:start w:val="1"/>
      <w:numFmt w:val="bullet"/>
      <w:lvlText w:val="•"/>
      <w:lvlJc w:val="left"/>
      <w:pPr>
        <w:ind w:left="1917" w:hanging="360"/>
      </w:pPr>
      <w:rPr>
        <w:rFonts w:hint="default"/>
      </w:rPr>
    </w:lvl>
    <w:lvl w:ilvl="4">
      <w:start w:val="1"/>
      <w:numFmt w:val="bullet"/>
      <w:lvlText w:val="•"/>
      <w:lvlJc w:val="left"/>
      <w:pPr>
        <w:ind w:left="2282" w:hanging="360"/>
      </w:pPr>
      <w:rPr>
        <w:rFonts w:hint="default"/>
      </w:rPr>
    </w:lvl>
    <w:lvl w:ilvl="5">
      <w:start w:val="1"/>
      <w:numFmt w:val="bullet"/>
      <w:lvlText w:val="•"/>
      <w:lvlJc w:val="left"/>
      <w:pPr>
        <w:ind w:left="2648" w:hanging="360"/>
      </w:pPr>
      <w:rPr>
        <w:rFonts w:hint="default"/>
      </w:rPr>
    </w:lvl>
    <w:lvl w:ilvl="6">
      <w:start w:val="1"/>
      <w:numFmt w:val="bullet"/>
      <w:lvlText w:val="•"/>
      <w:lvlJc w:val="left"/>
      <w:pPr>
        <w:ind w:left="3013" w:hanging="360"/>
      </w:pPr>
      <w:rPr>
        <w:rFonts w:hint="default"/>
      </w:rPr>
    </w:lvl>
    <w:lvl w:ilvl="7">
      <w:start w:val="1"/>
      <w:numFmt w:val="bullet"/>
      <w:lvlText w:val="•"/>
      <w:lvlJc w:val="left"/>
      <w:pPr>
        <w:ind w:left="3379" w:hanging="360"/>
      </w:pPr>
      <w:rPr>
        <w:rFonts w:hint="default"/>
      </w:rPr>
    </w:lvl>
    <w:lvl w:ilvl="8">
      <w:start w:val="1"/>
      <w:numFmt w:val="bullet"/>
      <w:lvlText w:val="•"/>
      <w:lvlJc w:val="left"/>
      <w:pPr>
        <w:ind w:left="3745" w:hanging="360"/>
      </w:pPr>
      <w:rPr>
        <w:rFonts w:hint="default"/>
      </w:rPr>
    </w:lvl>
  </w:abstractNum>
  <w:abstractNum w:abstractNumId="119">
    <w:multiLevelType w:val="hybridMultilevel"/>
    <w:lvl w:ilvl="0">
      <w:start w:val="1"/>
      <w:numFmt w:val="bullet"/>
      <w:lvlText w:val=""/>
      <w:lvlJc w:val="left"/>
      <w:pPr>
        <w:ind w:left="828" w:hanging="360"/>
      </w:pPr>
      <w:rPr>
        <w:rFonts w:hint="default"/>
        <w:w w:val="99"/>
      </w:rPr>
    </w:lvl>
    <w:lvl w:ilvl="1">
      <w:start w:val="1"/>
      <w:numFmt w:val="bullet"/>
      <w:lvlText w:val="•"/>
      <w:lvlJc w:val="left"/>
      <w:pPr>
        <w:ind w:left="1214" w:hanging="360"/>
      </w:pPr>
      <w:rPr>
        <w:rFonts w:hint="default"/>
      </w:rPr>
    </w:lvl>
    <w:lvl w:ilvl="2">
      <w:start w:val="1"/>
      <w:numFmt w:val="bullet"/>
      <w:lvlText w:val="•"/>
      <w:lvlJc w:val="left"/>
      <w:pPr>
        <w:ind w:left="1608" w:hanging="360"/>
      </w:pPr>
      <w:rPr>
        <w:rFonts w:hint="default"/>
      </w:rPr>
    </w:lvl>
    <w:lvl w:ilvl="3">
      <w:start w:val="1"/>
      <w:numFmt w:val="bullet"/>
      <w:lvlText w:val="•"/>
      <w:lvlJc w:val="left"/>
      <w:pPr>
        <w:ind w:left="2002" w:hanging="360"/>
      </w:pPr>
      <w:rPr>
        <w:rFonts w:hint="default"/>
      </w:rPr>
    </w:lvl>
    <w:lvl w:ilvl="4">
      <w:start w:val="1"/>
      <w:numFmt w:val="bullet"/>
      <w:lvlText w:val="•"/>
      <w:lvlJc w:val="left"/>
      <w:pPr>
        <w:ind w:left="2396" w:hanging="360"/>
      </w:pPr>
      <w:rPr>
        <w:rFonts w:hint="default"/>
      </w:rPr>
    </w:lvl>
    <w:lvl w:ilvl="5">
      <w:start w:val="1"/>
      <w:numFmt w:val="bullet"/>
      <w:lvlText w:val="•"/>
      <w:lvlJc w:val="left"/>
      <w:pPr>
        <w:ind w:left="2790" w:hanging="360"/>
      </w:pPr>
      <w:rPr>
        <w:rFonts w:hint="default"/>
      </w:rPr>
    </w:lvl>
    <w:lvl w:ilvl="6">
      <w:start w:val="1"/>
      <w:numFmt w:val="bullet"/>
      <w:lvlText w:val="•"/>
      <w:lvlJc w:val="left"/>
      <w:pPr>
        <w:ind w:left="3184" w:hanging="360"/>
      </w:pPr>
      <w:rPr>
        <w:rFonts w:hint="default"/>
      </w:rPr>
    </w:lvl>
    <w:lvl w:ilvl="7">
      <w:start w:val="1"/>
      <w:numFmt w:val="bullet"/>
      <w:lvlText w:val="•"/>
      <w:lvlJc w:val="left"/>
      <w:pPr>
        <w:ind w:left="3578" w:hanging="360"/>
      </w:pPr>
      <w:rPr>
        <w:rFonts w:hint="default"/>
      </w:rPr>
    </w:lvl>
    <w:lvl w:ilvl="8">
      <w:start w:val="1"/>
      <w:numFmt w:val="bullet"/>
      <w:lvlText w:val="•"/>
      <w:lvlJc w:val="left"/>
      <w:pPr>
        <w:ind w:left="3972" w:hanging="360"/>
      </w:pPr>
      <w:rPr>
        <w:rFonts w:hint="default"/>
      </w:rPr>
    </w:lvl>
  </w:abstractNum>
  <w:abstractNum w:abstractNumId="118">
    <w:multiLevelType w:val="hybridMultilevel"/>
    <w:lvl w:ilvl="0">
      <w:start w:val="1"/>
      <w:numFmt w:val="decimal"/>
      <w:lvlText w:val="%1"/>
      <w:lvlJc w:val="left"/>
      <w:pPr>
        <w:ind w:left="103" w:hanging="346"/>
        <w:jc w:val="left"/>
      </w:pPr>
      <w:rPr>
        <w:rFonts w:hint="default"/>
      </w:rPr>
    </w:lvl>
    <w:lvl w:ilvl="1">
      <w:start w:val="1"/>
      <w:numFmt w:val="decimal"/>
      <w:lvlText w:val="%1.%2"/>
      <w:lvlJc w:val="left"/>
      <w:pPr>
        <w:ind w:left="103" w:hanging="346"/>
        <w:jc w:val="left"/>
      </w:pPr>
      <w:rPr>
        <w:rFonts w:hint="default" w:ascii="Comic Sans MS" w:hAnsi="Comic Sans MS" w:eastAsia="Comic Sans MS" w:cs="Comic Sans MS"/>
        <w:b/>
        <w:bCs/>
        <w:spacing w:val="-1"/>
        <w:w w:val="100"/>
        <w:sz w:val="16"/>
        <w:szCs w:val="16"/>
      </w:rPr>
    </w:lvl>
    <w:lvl w:ilvl="2">
      <w:start w:val="1"/>
      <w:numFmt w:val="bullet"/>
      <w:lvlText w:val="•"/>
      <w:lvlJc w:val="left"/>
      <w:pPr>
        <w:ind w:left="553" w:hanging="346"/>
      </w:pPr>
      <w:rPr>
        <w:rFonts w:hint="default"/>
      </w:rPr>
    </w:lvl>
    <w:lvl w:ilvl="3">
      <w:start w:val="1"/>
      <w:numFmt w:val="bullet"/>
      <w:lvlText w:val="•"/>
      <w:lvlJc w:val="left"/>
      <w:pPr>
        <w:ind w:left="780" w:hanging="346"/>
      </w:pPr>
      <w:rPr>
        <w:rFonts w:hint="default"/>
      </w:rPr>
    </w:lvl>
    <w:lvl w:ilvl="4">
      <w:start w:val="1"/>
      <w:numFmt w:val="bullet"/>
      <w:lvlText w:val="•"/>
      <w:lvlJc w:val="left"/>
      <w:pPr>
        <w:ind w:left="1006" w:hanging="346"/>
      </w:pPr>
      <w:rPr>
        <w:rFonts w:hint="default"/>
      </w:rPr>
    </w:lvl>
    <w:lvl w:ilvl="5">
      <w:start w:val="1"/>
      <w:numFmt w:val="bullet"/>
      <w:lvlText w:val="•"/>
      <w:lvlJc w:val="left"/>
      <w:pPr>
        <w:ind w:left="1233" w:hanging="346"/>
      </w:pPr>
      <w:rPr>
        <w:rFonts w:hint="default"/>
      </w:rPr>
    </w:lvl>
    <w:lvl w:ilvl="6">
      <w:start w:val="1"/>
      <w:numFmt w:val="bullet"/>
      <w:lvlText w:val="•"/>
      <w:lvlJc w:val="left"/>
      <w:pPr>
        <w:ind w:left="1460" w:hanging="346"/>
      </w:pPr>
      <w:rPr>
        <w:rFonts w:hint="default"/>
      </w:rPr>
    </w:lvl>
    <w:lvl w:ilvl="7">
      <w:start w:val="1"/>
      <w:numFmt w:val="bullet"/>
      <w:lvlText w:val="•"/>
      <w:lvlJc w:val="left"/>
      <w:pPr>
        <w:ind w:left="1686" w:hanging="346"/>
      </w:pPr>
      <w:rPr>
        <w:rFonts w:hint="default"/>
      </w:rPr>
    </w:lvl>
    <w:lvl w:ilvl="8">
      <w:start w:val="1"/>
      <w:numFmt w:val="bullet"/>
      <w:lvlText w:val="•"/>
      <w:lvlJc w:val="left"/>
      <w:pPr>
        <w:ind w:left="1913" w:hanging="346"/>
      </w:pPr>
      <w:rPr>
        <w:rFonts w:hint="default"/>
      </w:rPr>
    </w:lvl>
  </w:abstractNum>
  <w:abstractNum w:abstractNumId="117">
    <w:multiLevelType w:val="hybridMultilevel"/>
    <w:lvl w:ilvl="0">
      <w:start w:val="1"/>
      <w:numFmt w:val="bullet"/>
      <w:lvlText w:val=""/>
      <w:lvlJc w:val="left"/>
      <w:pPr>
        <w:ind w:left="823" w:hanging="360"/>
      </w:pPr>
      <w:rPr>
        <w:rFonts w:hint="default" w:ascii="Symbol" w:hAnsi="Symbol" w:eastAsia="Symbol" w:cs="Symbol"/>
        <w:w w:val="100"/>
        <w:sz w:val="16"/>
        <w:szCs w:val="16"/>
      </w:rPr>
    </w:lvl>
    <w:lvl w:ilvl="1">
      <w:start w:val="1"/>
      <w:numFmt w:val="bullet"/>
      <w:lvlText w:val="•"/>
      <w:lvlJc w:val="left"/>
      <w:pPr>
        <w:ind w:left="2092" w:hanging="360"/>
      </w:pPr>
      <w:rPr>
        <w:rFonts w:hint="default"/>
      </w:rPr>
    </w:lvl>
    <w:lvl w:ilvl="2">
      <w:start w:val="1"/>
      <w:numFmt w:val="bullet"/>
      <w:lvlText w:val="•"/>
      <w:lvlJc w:val="left"/>
      <w:pPr>
        <w:ind w:left="3365" w:hanging="360"/>
      </w:pPr>
      <w:rPr>
        <w:rFonts w:hint="default"/>
      </w:rPr>
    </w:lvl>
    <w:lvl w:ilvl="3">
      <w:start w:val="1"/>
      <w:numFmt w:val="bullet"/>
      <w:lvlText w:val="•"/>
      <w:lvlJc w:val="left"/>
      <w:pPr>
        <w:ind w:left="4637" w:hanging="360"/>
      </w:pPr>
      <w:rPr>
        <w:rFonts w:hint="default"/>
      </w:rPr>
    </w:lvl>
    <w:lvl w:ilvl="4">
      <w:start w:val="1"/>
      <w:numFmt w:val="bullet"/>
      <w:lvlText w:val="•"/>
      <w:lvlJc w:val="left"/>
      <w:pPr>
        <w:ind w:left="5910" w:hanging="360"/>
      </w:pPr>
      <w:rPr>
        <w:rFonts w:hint="default"/>
      </w:rPr>
    </w:lvl>
    <w:lvl w:ilvl="5">
      <w:start w:val="1"/>
      <w:numFmt w:val="bullet"/>
      <w:lvlText w:val="•"/>
      <w:lvlJc w:val="left"/>
      <w:pPr>
        <w:ind w:left="7182" w:hanging="360"/>
      </w:pPr>
      <w:rPr>
        <w:rFonts w:hint="default"/>
      </w:rPr>
    </w:lvl>
    <w:lvl w:ilvl="6">
      <w:start w:val="1"/>
      <w:numFmt w:val="bullet"/>
      <w:lvlText w:val="•"/>
      <w:lvlJc w:val="left"/>
      <w:pPr>
        <w:ind w:left="8455" w:hanging="360"/>
      </w:pPr>
      <w:rPr>
        <w:rFonts w:hint="default"/>
      </w:rPr>
    </w:lvl>
    <w:lvl w:ilvl="7">
      <w:start w:val="1"/>
      <w:numFmt w:val="bullet"/>
      <w:lvlText w:val="•"/>
      <w:lvlJc w:val="left"/>
      <w:pPr>
        <w:ind w:left="9727" w:hanging="360"/>
      </w:pPr>
      <w:rPr>
        <w:rFonts w:hint="default"/>
      </w:rPr>
    </w:lvl>
    <w:lvl w:ilvl="8">
      <w:start w:val="1"/>
      <w:numFmt w:val="bullet"/>
      <w:lvlText w:val="•"/>
      <w:lvlJc w:val="left"/>
      <w:pPr>
        <w:ind w:left="11000" w:hanging="360"/>
      </w:pPr>
      <w:rPr>
        <w:rFonts w:hint="default"/>
      </w:rPr>
    </w:lvl>
  </w:abstractNum>
  <w:abstractNum w:abstractNumId="116">
    <w:multiLevelType w:val="hybridMultilevel"/>
    <w:lvl w:ilvl="0">
      <w:start w:val="5"/>
      <w:numFmt w:val="decimal"/>
      <w:lvlText w:val="%1."/>
      <w:lvlJc w:val="left"/>
      <w:pPr>
        <w:ind w:left="647" w:hanging="270"/>
        <w:jc w:val="right"/>
      </w:pPr>
      <w:rPr>
        <w:rFonts w:hint="default" w:ascii="Arial" w:hAnsi="Arial" w:eastAsia="Arial" w:cs="Arial"/>
        <w:spacing w:val="0"/>
        <w:w w:val="99"/>
        <w:sz w:val="24"/>
        <w:szCs w:val="24"/>
      </w:rPr>
    </w:lvl>
    <w:lvl w:ilvl="1">
      <w:start w:val="1"/>
      <w:numFmt w:val="bullet"/>
      <w:lvlText w:val="•"/>
      <w:lvlJc w:val="left"/>
      <w:pPr>
        <w:ind w:left="1954" w:hanging="270"/>
      </w:pPr>
      <w:rPr>
        <w:rFonts w:hint="default"/>
      </w:rPr>
    </w:lvl>
    <w:lvl w:ilvl="2">
      <w:start w:val="1"/>
      <w:numFmt w:val="bullet"/>
      <w:lvlText w:val="•"/>
      <w:lvlJc w:val="left"/>
      <w:pPr>
        <w:ind w:left="3268" w:hanging="270"/>
      </w:pPr>
      <w:rPr>
        <w:rFonts w:hint="default"/>
      </w:rPr>
    </w:lvl>
    <w:lvl w:ilvl="3">
      <w:start w:val="1"/>
      <w:numFmt w:val="bullet"/>
      <w:lvlText w:val="•"/>
      <w:lvlJc w:val="left"/>
      <w:pPr>
        <w:ind w:left="4582" w:hanging="270"/>
      </w:pPr>
      <w:rPr>
        <w:rFonts w:hint="default"/>
      </w:rPr>
    </w:lvl>
    <w:lvl w:ilvl="4">
      <w:start w:val="1"/>
      <w:numFmt w:val="bullet"/>
      <w:lvlText w:val="•"/>
      <w:lvlJc w:val="left"/>
      <w:pPr>
        <w:ind w:left="5896" w:hanging="270"/>
      </w:pPr>
      <w:rPr>
        <w:rFonts w:hint="default"/>
      </w:rPr>
    </w:lvl>
    <w:lvl w:ilvl="5">
      <w:start w:val="1"/>
      <w:numFmt w:val="bullet"/>
      <w:lvlText w:val="•"/>
      <w:lvlJc w:val="left"/>
      <w:pPr>
        <w:ind w:left="7210" w:hanging="270"/>
      </w:pPr>
      <w:rPr>
        <w:rFonts w:hint="default"/>
      </w:rPr>
    </w:lvl>
    <w:lvl w:ilvl="6">
      <w:start w:val="1"/>
      <w:numFmt w:val="bullet"/>
      <w:lvlText w:val="•"/>
      <w:lvlJc w:val="left"/>
      <w:pPr>
        <w:ind w:left="8524" w:hanging="270"/>
      </w:pPr>
      <w:rPr>
        <w:rFonts w:hint="default"/>
      </w:rPr>
    </w:lvl>
    <w:lvl w:ilvl="7">
      <w:start w:val="1"/>
      <w:numFmt w:val="bullet"/>
      <w:lvlText w:val="•"/>
      <w:lvlJc w:val="left"/>
      <w:pPr>
        <w:ind w:left="9838" w:hanging="270"/>
      </w:pPr>
      <w:rPr>
        <w:rFonts w:hint="default"/>
      </w:rPr>
    </w:lvl>
    <w:lvl w:ilvl="8">
      <w:start w:val="1"/>
      <w:numFmt w:val="bullet"/>
      <w:lvlText w:val="•"/>
      <w:lvlJc w:val="left"/>
      <w:pPr>
        <w:ind w:left="11152" w:hanging="270"/>
      </w:pPr>
      <w:rPr>
        <w:rFonts w:hint="default"/>
      </w:rPr>
    </w:lvl>
  </w:abstractNum>
  <w:abstractNum w:abstractNumId="115">
    <w:multiLevelType w:val="hybridMultilevel"/>
    <w:lvl w:ilvl="0">
      <w:start w:val="1"/>
      <w:numFmt w:val="decimal"/>
      <w:lvlText w:val="%1."/>
      <w:lvlJc w:val="left"/>
      <w:pPr>
        <w:ind w:left="218" w:hanging="221"/>
        <w:jc w:val="left"/>
      </w:pPr>
      <w:rPr>
        <w:rFonts w:hint="default" w:ascii="Calibri" w:hAnsi="Calibri" w:eastAsia="Calibri" w:cs="Calibri"/>
        <w:b/>
        <w:bCs/>
        <w:w w:val="100"/>
        <w:sz w:val="22"/>
        <w:szCs w:val="22"/>
      </w:rPr>
    </w:lvl>
    <w:lvl w:ilvl="1">
      <w:start w:val="1"/>
      <w:numFmt w:val="upperLetter"/>
      <w:lvlText w:val="%2."/>
      <w:lvlJc w:val="left"/>
      <w:pPr>
        <w:ind w:left="439" w:hanging="221"/>
        <w:jc w:val="left"/>
      </w:pPr>
      <w:rPr>
        <w:rFonts w:hint="default" w:ascii="Arial" w:hAnsi="Arial" w:eastAsia="Arial" w:cs="Arial"/>
        <w:w w:val="100"/>
        <w:sz w:val="18"/>
        <w:szCs w:val="18"/>
      </w:rPr>
    </w:lvl>
    <w:lvl w:ilvl="2">
      <w:start w:val="1"/>
      <w:numFmt w:val="bullet"/>
      <w:lvlText w:val="•"/>
      <w:lvlJc w:val="left"/>
      <w:pPr>
        <w:ind w:left="1486" w:hanging="221"/>
      </w:pPr>
      <w:rPr>
        <w:rFonts w:hint="default"/>
      </w:rPr>
    </w:lvl>
    <w:lvl w:ilvl="3">
      <w:start w:val="1"/>
      <w:numFmt w:val="bullet"/>
      <w:lvlText w:val="•"/>
      <w:lvlJc w:val="left"/>
      <w:pPr>
        <w:ind w:left="2533" w:hanging="221"/>
      </w:pPr>
      <w:rPr>
        <w:rFonts w:hint="default"/>
      </w:rPr>
    </w:lvl>
    <w:lvl w:ilvl="4">
      <w:start w:val="1"/>
      <w:numFmt w:val="bullet"/>
      <w:lvlText w:val="•"/>
      <w:lvlJc w:val="left"/>
      <w:pPr>
        <w:ind w:left="3580" w:hanging="221"/>
      </w:pPr>
      <w:rPr>
        <w:rFonts w:hint="default"/>
      </w:rPr>
    </w:lvl>
    <w:lvl w:ilvl="5">
      <w:start w:val="1"/>
      <w:numFmt w:val="bullet"/>
      <w:lvlText w:val="•"/>
      <w:lvlJc w:val="left"/>
      <w:pPr>
        <w:ind w:left="4626" w:hanging="221"/>
      </w:pPr>
      <w:rPr>
        <w:rFonts w:hint="default"/>
      </w:rPr>
    </w:lvl>
    <w:lvl w:ilvl="6">
      <w:start w:val="1"/>
      <w:numFmt w:val="bullet"/>
      <w:lvlText w:val="•"/>
      <w:lvlJc w:val="left"/>
      <w:pPr>
        <w:ind w:left="5673" w:hanging="221"/>
      </w:pPr>
      <w:rPr>
        <w:rFonts w:hint="default"/>
      </w:rPr>
    </w:lvl>
    <w:lvl w:ilvl="7">
      <w:start w:val="1"/>
      <w:numFmt w:val="bullet"/>
      <w:lvlText w:val="•"/>
      <w:lvlJc w:val="left"/>
      <w:pPr>
        <w:ind w:left="6720" w:hanging="221"/>
      </w:pPr>
      <w:rPr>
        <w:rFonts w:hint="default"/>
      </w:rPr>
    </w:lvl>
    <w:lvl w:ilvl="8">
      <w:start w:val="1"/>
      <w:numFmt w:val="bullet"/>
      <w:lvlText w:val="•"/>
      <w:lvlJc w:val="left"/>
      <w:pPr>
        <w:ind w:left="7766" w:hanging="221"/>
      </w:pPr>
      <w:rPr>
        <w:rFonts w:hint="default"/>
      </w:rPr>
    </w:lvl>
  </w:abstractNum>
  <w:abstractNum w:abstractNumId="114">
    <w:multiLevelType w:val="hybridMultilevel"/>
    <w:lvl w:ilvl="0">
      <w:start w:val="3"/>
      <w:numFmt w:val="lowerLetter"/>
      <w:lvlText w:val="%1)"/>
      <w:lvlJc w:val="left"/>
      <w:pPr>
        <w:ind w:left="223" w:hanging="224"/>
        <w:jc w:val="left"/>
      </w:pPr>
      <w:rPr>
        <w:rFonts w:hint="default" w:ascii="Corbel" w:hAnsi="Corbel" w:eastAsia="Corbel" w:cs="Corbel"/>
        <w:spacing w:val="-1"/>
        <w:w w:val="100"/>
        <w:sz w:val="24"/>
        <w:szCs w:val="24"/>
      </w:rPr>
    </w:lvl>
    <w:lvl w:ilvl="1">
      <w:start w:val="1"/>
      <w:numFmt w:val="bullet"/>
      <w:lvlText w:val="•"/>
      <w:lvlJc w:val="left"/>
      <w:pPr>
        <w:ind w:left="422" w:hanging="224"/>
      </w:pPr>
      <w:rPr>
        <w:rFonts w:hint="default"/>
      </w:rPr>
    </w:lvl>
    <w:lvl w:ilvl="2">
      <w:start w:val="1"/>
      <w:numFmt w:val="bullet"/>
      <w:lvlText w:val="•"/>
      <w:lvlJc w:val="left"/>
      <w:pPr>
        <w:ind w:left="625" w:hanging="224"/>
      </w:pPr>
      <w:rPr>
        <w:rFonts w:hint="default"/>
      </w:rPr>
    </w:lvl>
    <w:lvl w:ilvl="3">
      <w:start w:val="1"/>
      <w:numFmt w:val="bullet"/>
      <w:lvlText w:val="•"/>
      <w:lvlJc w:val="left"/>
      <w:pPr>
        <w:ind w:left="827" w:hanging="224"/>
      </w:pPr>
      <w:rPr>
        <w:rFonts w:hint="default"/>
      </w:rPr>
    </w:lvl>
    <w:lvl w:ilvl="4">
      <w:start w:val="1"/>
      <w:numFmt w:val="bullet"/>
      <w:lvlText w:val="•"/>
      <w:lvlJc w:val="left"/>
      <w:pPr>
        <w:ind w:left="1030" w:hanging="224"/>
      </w:pPr>
      <w:rPr>
        <w:rFonts w:hint="default"/>
      </w:rPr>
    </w:lvl>
    <w:lvl w:ilvl="5">
      <w:start w:val="1"/>
      <w:numFmt w:val="bullet"/>
      <w:lvlText w:val="•"/>
      <w:lvlJc w:val="left"/>
      <w:pPr>
        <w:ind w:left="1232" w:hanging="224"/>
      </w:pPr>
      <w:rPr>
        <w:rFonts w:hint="default"/>
      </w:rPr>
    </w:lvl>
    <w:lvl w:ilvl="6">
      <w:start w:val="1"/>
      <w:numFmt w:val="bullet"/>
      <w:lvlText w:val="•"/>
      <w:lvlJc w:val="left"/>
      <w:pPr>
        <w:ind w:left="1435" w:hanging="224"/>
      </w:pPr>
      <w:rPr>
        <w:rFonts w:hint="default"/>
      </w:rPr>
    </w:lvl>
    <w:lvl w:ilvl="7">
      <w:start w:val="1"/>
      <w:numFmt w:val="bullet"/>
      <w:lvlText w:val="•"/>
      <w:lvlJc w:val="left"/>
      <w:pPr>
        <w:ind w:left="1637" w:hanging="224"/>
      </w:pPr>
      <w:rPr>
        <w:rFonts w:hint="default"/>
      </w:rPr>
    </w:lvl>
    <w:lvl w:ilvl="8">
      <w:start w:val="1"/>
      <w:numFmt w:val="bullet"/>
      <w:lvlText w:val="•"/>
      <w:lvlJc w:val="left"/>
      <w:pPr>
        <w:ind w:left="1840" w:hanging="224"/>
      </w:pPr>
      <w:rPr>
        <w:rFonts w:hint="default"/>
      </w:rPr>
    </w:lvl>
  </w:abstractNum>
  <w:abstractNum w:abstractNumId="113">
    <w:multiLevelType w:val="hybridMultilevel"/>
    <w:lvl w:ilvl="0">
      <w:start w:val="11"/>
      <w:numFmt w:val="decimal"/>
      <w:lvlText w:val="%1."/>
      <w:lvlJc w:val="left"/>
      <w:pPr>
        <w:ind w:left="354" w:hanging="355"/>
        <w:jc w:val="left"/>
      </w:pPr>
      <w:rPr>
        <w:rFonts w:hint="default" w:ascii="Corbel" w:hAnsi="Corbel" w:eastAsia="Corbel" w:cs="Corbel"/>
        <w:b/>
        <w:bCs/>
        <w:spacing w:val="-2"/>
        <w:w w:val="100"/>
        <w:sz w:val="24"/>
        <w:szCs w:val="24"/>
      </w:rPr>
    </w:lvl>
    <w:lvl w:ilvl="1">
      <w:start w:val="1"/>
      <w:numFmt w:val="lowerLetter"/>
      <w:lvlText w:val="%2)"/>
      <w:lvlJc w:val="left"/>
      <w:pPr>
        <w:ind w:left="5362" w:hanging="236"/>
        <w:jc w:val="left"/>
      </w:pPr>
      <w:rPr>
        <w:rFonts w:hint="default" w:ascii="Corbel" w:hAnsi="Corbel" w:eastAsia="Corbel" w:cs="Corbel"/>
        <w:w w:val="100"/>
        <w:sz w:val="24"/>
        <w:szCs w:val="24"/>
      </w:rPr>
    </w:lvl>
    <w:lvl w:ilvl="2">
      <w:start w:val="1"/>
      <w:numFmt w:val="bullet"/>
      <w:lvlText w:val="•"/>
      <w:lvlJc w:val="left"/>
      <w:pPr>
        <w:ind w:left="5464" w:hanging="236"/>
      </w:pPr>
      <w:rPr>
        <w:rFonts w:hint="default"/>
      </w:rPr>
    </w:lvl>
    <w:lvl w:ilvl="3">
      <w:start w:val="1"/>
      <w:numFmt w:val="bullet"/>
      <w:lvlText w:val="•"/>
      <w:lvlJc w:val="left"/>
      <w:pPr>
        <w:ind w:left="5568" w:hanging="236"/>
      </w:pPr>
      <w:rPr>
        <w:rFonts w:hint="default"/>
      </w:rPr>
    </w:lvl>
    <w:lvl w:ilvl="4">
      <w:start w:val="1"/>
      <w:numFmt w:val="bullet"/>
      <w:lvlText w:val="•"/>
      <w:lvlJc w:val="left"/>
      <w:pPr>
        <w:ind w:left="5672" w:hanging="236"/>
      </w:pPr>
      <w:rPr>
        <w:rFonts w:hint="default"/>
      </w:rPr>
    </w:lvl>
    <w:lvl w:ilvl="5">
      <w:start w:val="1"/>
      <w:numFmt w:val="bullet"/>
      <w:lvlText w:val="•"/>
      <w:lvlJc w:val="left"/>
      <w:pPr>
        <w:ind w:left="5776" w:hanging="236"/>
      </w:pPr>
      <w:rPr>
        <w:rFonts w:hint="default"/>
      </w:rPr>
    </w:lvl>
    <w:lvl w:ilvl="6">
      <w:start w:val="1"/>
      <w:numFmt w:val="bullet"/>
      <w:lvlText w:val="•"/>
      <w:lvlJc w:val="left"/>
      <w:pPr>
        <w:ind w:left="5880" w:hanging="236"/>
      </w:pPr>
      <w:rPr>
        <w:rFonts w:hint="default"/>
      </w:rPr>
    </w:lvl>
    <w:lvl w:ilvl="7">
      <w:start w:val="1"/>
      <w:numFmt w:val="bullet"/>
      <w:lvlText w:val="•"/>
      <w:lvlJc w:val="left"/>
      <w:pPr>
        <w:ind w:left="5984" w:hanging="236"/>
      </w:pPr>
      <w:rPr>
        <w:rFonts w:hint="default"/>
      </w:rPr>
    </w:lvl>
    <w:lvl w:ilvl="8">
      <w:start w:val="1"/>
      <w:numFmt w:val="bullet"/>
      <w:lvlText w:val="•"/>
      <w:lvlJc w:val="left"/>
      <w:pPr>
        <w:ind w:left="6088" w:hanging="236"/>
      </w:pPr>
      <w:rPr>
        <w:rFonts w:hint="default"/>
      </w:rPr>
    </w:lvl>
  </w:abstractNum>
  <w:abstractNum w:abstractNumId="112">
    <w:multiLevelType w:val="hybridMultilevel"/>
    <w:lvl w:ilvl="0">
      <w:start w:val="1"/>
      <w:numFmt w:val="lowerLetter"/>
      <w:lvlText w:val="%1)"/>
      <w:lvlJc w:val="left"/>
      <w:pPr>
        <w:ind w:left="235" w:hanging="236"/>
        <w:jc w:val="left"/>
      </w:pPr>
      <w:rPr>
        <w:rFonts w:hint="default" w:ascii="Corbel" w:hAnsi="Corbel" w:eastAsia="Corbel" w:cs="Corbel"/>
        <w:w w:val="100"/>
        <w:sz w:val="24"/>
        <w:szCs w:val="24"/>
      </w:rPr>
    </w:lvl>
    <w:lvl w:ilvl="1">
      <w:start w:val="1"/>
      <w:numFmt w:val="bullet"/>
      <w:lvlText w:val="•"/>
      <w:lvlJc w:val="left"/>
      <w:pPr>
        <w:ind w:left="444" w:hanging="236"/>
      </w:pPr>
      <w:rPr>
        <w:rFonts w:hint="default"/>
      </w:rPr>
    </w:lvl>
    <w:lvl w:ilvl="2">
      <w:start w:val="1"/>
      <w:numFmt w:val="bullet"/>
      <w:lvlText w:val="•"/>
      <w:lvlJc w:val="left"/>
      <w:pPr>
        <w:ind w:left="648" w:hanging="236"/>
      </w:pPr>
      <w:rPr>
        <w:rFonts w:hint="default"/>
      </w:rPr>
    </w:lvl>
    <w:lvl w:ilvl="3">
      <w:start w:val="1"/>
      <w:numFmt w:val="bullet"/>
      <w:lvlText w:val="•"/>
      <w:lvlJc w:val="left"/>
      <w:pPr>
        <w:ind w:left="852" w:hanging="236"/>
      </w:pPr>
      <w:rPr>
        <w:rFonts w:hint="default"/>
      </w:rPr>
    </w:lvl>
    <w:lvl w:ilvl="4">
      <w:start w:val="1"/>
      <w:numFmt w:val="bullet"/>
      <w:lvlText w:val="•"/>
      <w:lvlJc w:val="left"/>
      <w:pPr>
        <w:ind w:left="1057" w:hanging="236"/>
      </w:pPr>
      <w:rPr>
        <w:rFonts w:hint="default"/>
      </w:rPr>
    </w:lvl>
    <w:lvl w:ilvl="5">
      <w:start w:val="1"/>
      <w:numFmt w:val="bullet"/>
      <w:lvlText w:val="•"/>
      <w:lvlJc w:val="left"/>
      <w:pPr>
        <w:ind w:left="1261" w:hanging="236"/>
      </w:pPr>
      <w:rPr>
        <w:rFonts w:hint="default"/>
      </w:rPr>
    </w:lvl>
    <w:lvl w:ilvl="6">
      <w:start w:val="1"/>
      <w:numFmt w:val="bullet"/>
      <w:lvlText w:val="•"/>
      <w:lvlJc w:val="left"/>
      <w:pPr>
        <w:ind w:left="1465" w:hanging="236"/>
      </w:pPr>
      <w:rPr>
        <w:rFonts w:hint="default"/>
      </w:rPr>
    </w:lvl>
    <w:lvl w:ilvl="7">
      <w:start w:val="1"/>
      <w:numFmt w:val="bullet"/>
      <w:lvlText w:val="•"/>
      <w:lvlJc w:val="left"/>
      <w:pPr>
        <w:ind w:left="1670" w:hanging="236"/>
      </w:pPr>
      <w:rPr>
        <w:rFonts w:hint="default"/>
      </w:rPr>
    </w:lvl>
    <w:lvl w:ilvl="8">
      <w:start w:val="1"/>
      <w:numFmt w:val="bullet"/>
      <w:lvlText w:val="•"/>
      <w:lvlJc w:val="left"/>
      <w:pPr>
        <w:ind w:left="1874" w:hanging="236"/>
      </w:pPr>
      <w:rPr>
        <w:rFonts w:hint="default"/>
      </w:rPr>
    </w:lvl>
  </w:abstractNum>
  <w:abstractNum w:abstractNumId="111">
    <w:multiLevelType w:val="hybridMultilevel"/>
    <w:lvl w:ilvl="0">
      <w:start w:val="1"/>
      <w:numFmt w:val="lowerLetter"/>
      <w:lvlText w:val="%1)"/>
      <w:lvlJc w:val="left"/>
      <w:pPr>
        <w:ind w:left="235" w:hanging="236"/>
        <w:jc w:val="left"/>
      </w:pPr>
      <w:rPr>
        <w:rFonts w:hint="default" w:ascii="Corbel" w:hAnsi="Corbel" w:eastAsia="Corbel" w:cs="Corbel"/>
        <w:w w:val="100"/>
        <w:sz w:val="24"/>
        <w:szCs w:val="24"/>
      </w:rPr>
    </w:lvl>
    <w:lvl w:ilvl="1">
      <w:start w:val="1"/>
      <w:numFmt w:val="bullet"/>
      <w:lvlText w:val="•"/>
      <w:lvlJc w:val="left"/>
      <w:pPr>
        <w:ind w:left="422" w:hanging="236"/>
      </w:pPr>
      <w:rPr>
        <w:rFonts w:hint="default"/>
      </w:rPr>
    </w:lvl>
    <w:lvl w:ilvl="2">
      <w:start w:val="1"/>
      <w:numFmt w:val="bullet"/>
      <w:lvlText w:val="•"/>
      <w:lvlJc w:val="left"/>
      <w:pPr>
        <w:ind w:left="604" w:hanging="236"/>
      </w:pPr>
      <w:rPr>
        <w:rFonts w:hint="default"/>
      </w:rPr>
    </w:lvl>
    <w:lvl w:ilvl="3">
      <w:start w:val="1"/>
      <w:numFmt w:val="bullet"/>
      <w:lvlText w:val="•"/>
      <w:lvlJc w:val="left"/>
      <w:pPr>
        <w:ind w:left="787" w:hanging="236"/>
      </w:pPr>
      <w:rPr>
        <w:rFonts w:hint="default"/>
      </w:rPr>
    </w:lvl>
    <w:lvl w:ilvl="4">
      <w:start w:val="1"/>
      <w:numFmt w:val="bullet"/>
      <w:lvlText w:val="•"/>
      <w:lvlJc w:val="left"/>
      <w:pPr>
        <w:ind w:left="969" w:hanging="236"/>
      </w:pPr>
      <w:rPr>
        <w:rFonts w:hint="default"/>
      </w:rPr>
    </w:lvl>
    <w:lvl w:ilvl="5">
      <w:start w:val="1"/>
      <w:numFmt w:val="bullet"/>
      <w:lvlText w:val="•"/>
      <w:lvlJc w:val="left"/>
      <w:pPr>
        <w:ind w:left="1152" w:hanging="236"/>
      </w:pPr>
      <w:rPr>
        <w:rFonts w:hint="default"/>
      </w:rPr>
    </w:lvl>
    <w:lvl w:ilvl="6">
      <w:start w:val="1"/>
      <w:numFmt w:val="bullet"/>
      <w:lvlText w:val="•"/>
      <w:lvlJc w:val="left"/>
      <w:pPr>
        <w:ind w:left="1334" w:hanging="236"/>
      </w:pPr>
      <w:rPr>
        <w:rFonts w:hint="default"/>
      </w:rPr>
    </w:lvl>
    <w:lvl w:ilvl="7">
      <w:start w:val="1"/>
      <w:numFmt w:val="bullet"/>
      <w:lvlText w:val="•"/>
      <w:lvlJc w:val="left"/>
      <w:pPr>
        <w:ind w:left="1517" w:hanging="236"/>
      </w:pPr>
      <w:rPr>
        <w:rFonts w:hint="default"/>
      </w:rPr>
    </w:lvl>
    <w:lvl w:ilvl="8">
      <w:start w:val="1"/>
      <w:numFmt w:val="bullet"/>
      <w:lvlText w:val="•"/>
      <w:lvlJc w:val="left"/>
      <w:pPr>
        <w:ind w:left="1699" w:hanging="236"/>
      </w:pPr>
      <w:rPr>
        <w:rFonts w:hint="default"/>
      </w:rPr>
    </w:lvl>
  </w:abstractNum>
  <w:abstractNum w:abstractNumId="110">
    <w:multiLevelType w:val="hybridMultilevel"/>
    <w:lvl w:ilvl="0">
      <w:start w:val="1"/>
      <w:numFmt w:val="lowerLetter"/>
      <w:lvlText w:val="%1)"/>
      <w:lvlJc w:val="left"/>
      <w:pPr>
        <w:ind w:left="235" w:hanging="236"/>
        <w:jc w:val="left"/>
      </w:pPr>
      <w:rPr>
        <w:rFonts w:hint="default" w:ascii="Corbel" w:hAnsi="Corbel" w:eastAsia="Corbel" w:cs="Corbel"/>
        <w:w w:val="100"/>
        <w:sz w:val="24"/>
        <w:szCs w:val="24"/>
      </w:rPr>
    </w:lvl>
    <w:lvl w:ilvl="1">
      <w:start w:val="1"/>
      <w:numFmt w:val="bullet"/>
      <w:lvlText w:val="•"/>
      <w:lvlJc w:val="left"/>
      <w:pPr>
        <w:ind w:left="310" w:hanging="236"/>
      </w:pPr>
      <w:rPr>
        <w:rFonts w:hint="default"/>
      </w:rPr>
    </w:lvl>
    <w:lvl w:ilvl="2">
      <w:start w:val="1"/>
      <w:numFmt w:val="bullet"/>
      <w:lvlText w:val="•"/>
      <w:lvlJc w:val="left"/>
      <w:pPr>
        <w:ind w:left="381" w:hanging="236"/>
      </w:pPr>
      <w:rPr>
        <w:rFonts w:hint="default"/>
      </w:rPr>
    </w:lvl>
    <w:lvl w:ilvl="3">
      <w:start w:val="1"/>
      <w:numFmt w:val="bullet"/>
      <w:lvlText w:val="•"/>
      <w:lvlJc w:val="left"/>
      <w:pPr>
        <w:ind w:left="452" w:hanging="236"/>
      </w:pPr>
      <w:rPr>
        <w:rFonts w:hint="default"/>
      </w:rPr>
    </w:lvl>
    <w:lvl w:ilvl="4">
      <w:start w:val="1"/>
      <w:numFmt w:val="bullet"/>
      <w:lvlText w:val="•"/>
      <w:lvlJc w:val="left"/>
      <w:pPr>
        <w:ind w:left="523" w:hanging="236"/>
      </w:pPr>
      <w:rPr>
        <w:rFonts w:hint="default"/>
      </w:rPr>
    </w:lvl>
    <w:lvl w:ilvl="5">
      <w:start w:val="1"/>
      <w:numFmt w:val="bullet"/>
      <w:lvlText w:val="•"/>
      <w:lvlJc w:val="left"/>
      <w:pPr>
        <w:ind w:left="594" w:hanging="236"/>
      </w:pPr>
      <w:rPr>
        <w:rFonts w:hint="default"/>
      </w:rPr>
    </w:lvl>
    <w:lvl w:ilvl="6">
      <w:start w:val="1"/>
      <w:numFmt w:val="bullet"/>
      <w:lvlText w:val="•"/>
      <w:lvlJc w:val="left"/>
      <w:pPr>
        <w:ind w:left="665" w:hanging="236"/>
      </w:pPr>
      <w:rPr>
        <w:rFonts w:hint="default"/>
      </w:rPr>
    </w:lvl>
    <w:lvl w:ilvl="7">
      <w:start w:val="1"/>
      <w:numFmt w:val="bullet"/>
      <w:lvlText w:val="•"/>
      <w:lvlJc w:val="left"/>
      <w:pPr>
        <w:ind w:left="736" w:hanging="236"/>
      </w:pPr>
      <w:rPr>
        <w:rFonts w:hint="default"/>
      </w:rPr>
    </w:lvl>
    <w:lvl w:ilvl="8">
      <w:start w:val="1"/>
      <w:numFmt w:val="bullet"/>
      <w:lvlText w:val="•"/>
      <w:lvlJc w:val="left"/>
      <w:pPr>
        <w:ind w:left="807" w:hanging="236"/>
      </w:pPr>
      <w:rPr>
        <w:rFonts w:hint="default"/>
      </w:rPr>
    </w:lvl>
  </w:abstractNum>
  <w:abstractNum w:abstractNumId="109">
    <w:multiLevelType w:val="hybridMultilevel"/>
    <w:lvl w:ilvl="0">
      <w:start w:val="7"/>
      <w:numFmt w:val="decimal"/>
      <w:lvlText w:val="%1."/>
      <w:lvlJc w:val="left"/>
      <w:pPr>
        <w:ind w:left="2760" w:hanging="236"/>
        <w:jc w:val="left"/>
      </w:pPr>
      <w:rPr>
        <w:rFonts w:hint="default" w:ascii="Corbel" w:hAnsi="Corbel" w:eastAsia="Corbel" w:cs="Corbel"/>
        <w:b/>
        <w:bCs/>
        <w:spacing w:val="-1"/>
        <w:w w:val="100"/>
        <w:sz w:val="24"/>
        <w:szCs w:val="24"/>
      </w:rPr>
    </w:lvl>
    <w:lvl w:ilvl="1">
      <w:start w:val="1"/>
      <w:numFmt w:val="lowerLetter"/>
      <w:lvlText w:val="%2)"/>
      <w:lvlJc w:val="left"/>
      <w:pPr>
        <w:ind w:left="7127" w:hanging="236"/>
        <w:jc w:val="left"/>
      </w:pPr>
      <w:rPr>
        <w:rFonts w:hint="default" w:ascii="Corbel" w:hAnsi="Corbel" w:eastAsia="Corbel" w:cs="Corbel"/>
        <w:w w:val="100"/>
        <w:sz w:val="24"/>
        <w:szCs w:val="24"/>
      </w:rPr>
    </w:lvl>
    <w:lvl w:ilvl="2">
      <w:start w:val="1"/>
      <w:numFmt w:val="bullet"/>
      <w:lvlText w:val="•"/>
      <w:lvlJc w:val="left"/>
      <w:pPr>
        <w:ind w:left="7310" w:hanging="236"/>
      </w:pPr>
      <w:rPr>
        <w:rFonts w:hint="default"/>
      </w:rPr>
    </w:lvl>
    <w:lvl w:ilvl="3">
      <w:start w:val="1"/>
      <w:numFmt w:val="bullet"/>
      <w:lvlText w:val="•"/>
      <w:lvlJc w:val="left"/>
      <w:pPr>
        <w:ind w:left="7501" w:hanging="236"/>
      </w:pPr>
      <w:rPr>
        <w:rFonts w:hint="default"/>
      </w:rPr>
    </w:lvl>
    <w:lvl w:ilvl="4">
      <w:start w:val="1"/>
      <w:numFmt w:val="bullet"/>
      <w:lvlText w:val="•"/>
      <w:lvlJc w:val="left"/>
      <w:pPr>
        <w:ind w:left="7691" w:hanging="236"/>
      </w:pPr>
      <w:rPr>
        <w:rFonts w:hint="default"/>
      </w:rPr>
    </w:lvl>
    <w:lvl w:ilvl="5">
      <w:start w:val="1"/>
      <w:numFmt w:val="bullet"/>
      <w:lvlText w:val="•"/>
      <w:lvlJc w:val="left"/>
      <w:pPr>
        <w:ind w:left="7882" w:hanging="236"/>
      </w:pPr>
      <w:rPr>
        <w:rFonts w:hint="default"/>
      </w:rPr>
    </w:lvl>
    <w:lvl w:ilvl="6">
      <w:start w:val="1"/>
      <w:numFmt w:val="bullet"/>
      <w:lvlText w:val="•"/>
      <w:lvlJc w:val="left"/>
      <w:pPr>
        <w:ind w:left="8072" w:hanging="236"/>
      </w:pPr>
      <w:rPr>
        <w:rFonts w:hint="default"/>
      </w:rPr>
    </w:lvl>
    <w:lvl w:ilvl="7">
      <w:start w:val="1"/>
      <w:numFmt w:val="bullet"/>
      <w:lvlText w:val="•"/>
      <w:lvlJc w:val="left"/>
      <w:pPr>
        <w:ind w:left="8263" w:hanging="236"/>
      </w:pPr>
      <w:rPr>
        <w:rFonts w:hint="default"/>
      </w:rPr>
    </w:lvl>
    <w:lvl w:ilvl="8">
      <w:start w:val="1"/>
      <w:numFmt w:val="bullet"/>
      <w:lvlText w:val="•"/>
      <w:lvlJc w:val="left"/>
      <w:pPr>
        <w:ind w:left="8453" w:hanging="236"/>
      </w:pPr>
      <w:rPr>
        <w:rFonts w:hint="default"/>
      </w:rPr>
    </w:lvl>
  </w:abstractNum>
  <w:abstractNum w:abstractNumId="108">
    <w:multiLevelType w:val="hybridMultilevel"/>
    <w:lvl w:ilvl="0">
      <w:start w:val="1"/>
      <w:numFmt w:val="lowerLetter"/>
      <w:lvlText w:val="%1)"/>
      <w:lvlJc w:val="left"/>
      <w:pPr>
        <w:ind w:left="235" w:hanging="236"/>
        <w:jc w:val="left"/>
      </w:pPr>
      <w:rPr>
        <w:rFonts w:hint="default" w:ascii="Corbel" w:hAnsi="Corbel" w:eastAsia="Corbel" w:cs="Corbel"/>
        <w:w w:val="100"/>
        <w:sz w:val="24"/>
        <w:szCs w:val="24"/>
      </w:rPr>
    </w:lvl>
    <w:lvl w:ilvl="1">
      <w:start w:val="1"/>
      <w:numFmt w:val="bullet"/>
      <w:lvlText w:val="•"/>
      <w:lvlJc w:val="left"/>
      <w:pPr>
        <w:ind w:left="416" w:hanging="236"/>
      </w:pPr>
      <w:rPr>
        <w:rFonts w:hint="default"/>
      </w:rPr>
    </w:lvl>
    <w:lvl w:ilvl="2">
      <w:start w:val="1"/>
      <w:numFmt w:val="bullet"/>
      <w:lvlText w:val="•"/>
      <w:lvlJc w:val="left"/>
      <w:pPr>
        <w:ind w:left="593" w:hanging="236"/>
      </w:pPr>
      <w:rPr>
        <w:rFonts w:hint="default"/>
      </w:rPr>
    </w:lvl>
    <w:lvl w:ilvl="3">
      <w:start w:val="1"/>
      <w:numFmt w:val="bullet"/>
      <w:lvlText w:val="•"/>
      <w:lvlJc w:val="left"/>
      <w:pPr>
        <w:ind w:left="770" w:hanging="236"/>
      </w:pPr>
      <w:rPr>
        <w:rFonts w:hint="default"/>
      </w:rPr>
    </w:lvl>
    <w:lvl w:ilvl="4">
      <w:start w:val="1"/>
      <w:numFmt w:val="bullet"/>
      <w:lvlText w:val="•"/>
      <w:lvlJc w:val="left"/>
      <w:pPr>
        <w:ind w:left="947" w:hanging="236"/>
      </w:pPr>
      <w:rPr>
        <w:rFonts w:hint="default"/>
      </w:rPr>
    </w:lvl>
    <w:lvl w:ilvl="5">
      <w:start w:val="1"/>
      <w:numFmt w:val="bullet"/>
      <w:lvlText w:val="•"/>
      <w:lvlJc w:val="left"/>
      <w:pPr>
        <w:ind w:left="1124" w:hanging="236"/>
      </w:pPr>
      <w:rPr>
        <w:rFonts w:hint="default"/>
      </w:rPr>
    </w:lvl>
    <w:lvl w:ilvl="6">
      <w:start w:val="1"/>
      <w:numFmt w:val="bullet"/>
      <w:lvlText w:val="•"/>
      <w:lvlJc w:val="left"/>
      <w:pPr>
        <w:ind w:left="1301" w:hanging="236"/>
      </w:pPr>
      <w:rPr>
        <w:rFonts w:hint="default"/>
      </w:rPr>
    </w:lvl>
    <w:lvl w:ilvl="7">
      <w:start w:val="1"/>
      <w:numFmt w:val="bullet"/>
      <w:lvlText w:val="•"/>
      <w:lvlJc w:val="left"/>
      <w:pPr>
        <w:ind w:left="1478" w:hanging="236"/>
      </w:pPr>
      <w:rPr>
        <w:rFonts w:hint="default"/>
      </w:rPr>
    </w:lvl>
    <w:lvl w:ilvl="8">
      <w:start w:val="1"/>
      <w:numFmt w:val="bullet"/>
      <w:lvlText w:val="•"/>
      <w:lvlJc w:val="left"/>
      <w:pPr>
        <w:ind w:left="1655" w:hanging="236"/>
      </w:pPr>
      <w:rPr>
        <w:rFonts w:hint="default"/>
      </w:rPr>
    </w:lvl>
  </w:abstractNum>
  <w:abstractNum w:abstractNumId="107">
    <w:multiLevelType w:val="hybridMultilevel"/>
    <w:lvl w:ilvl="0">
      <w:start w:val="1"/>
      <w:numFmt w:val="lowerLetter"/>
      <w:lvlText w:val="%1)"/>
      <w:lvlJc w:val="left"/>
      <w:pPr>
        <w:ind w:left="215" w:hanging="216"/>
        <w:jc w:val="left"/>
      </w:pPr>
      <w:rPr>
        <w:rFonts w:hint="default" w:ascii="Corbel" w:hAnsi="Corbel" w:eastAsia="Corbel" w:cs="Corbel"/>
        <w:w w:val="100"/>
        <w:sz w:val="22"/>
        <w:szCs w:val="22"/>
      </w:rPr>
    </w:lvl>
    <w:lvl w:ilvl="1">
      <w:start w:val="1"/>
      <w:numFmt w:val="bullet"/>
      <w:lvlText w:val="•"/>
      <w:lvlJc w:val="left"/>
      <w:pPr>
        <w:ind w:left="398" w:hanging="216"/>
      </w:pPr>
      <w:rPr>
        <w:rFonts w:hint="default"/>
      </w:rPr>
    </w:lvl>
    <w:lvl w:ilvl="2">
      <w:start w:val="1"/>
      <w:numFmt w:val="bullet"/>
      <w:lvlText w:val="•"/>
      <w:lvlJc w:val="left"/>
      <w:pPr>
        <w:ind w:left="576" w:hanging="216"/>
      </w:pPr>
      <w:rPr>
        <w:rFonts w:hint="default"/>
      </w:rPr>
    </w:lvl>
    <w:lvl w:ilvl="3">
      <w:start w:val="1"/>
      <w:numFmt w:val="bullet"/>
      <w:lvlText w:val="•"/>
      <w:lvlJc w:val="left"/>
      <w:pPr>
        <w:ind w:left="754" w:hanging="216"/>
      </w:pPr>
      <w:rPr>
        <w:rFonts w:hint="default"/>
      </w:rPr>
    </w:lvl>
    <w:lvl w:ilvl="4">
      <w:start w:val="1"/>
      <w:numFmt w:val="bullet"/>
      <w:lvlText w:val="•"/>
      <w:lvlJc w:val="left"/>
      <w:pPr>
        <w:ind w:left="932" w:hanging="216"/>
      </w:pPr>
      <w:rPr>
        <w:rFonts w:hint="default"/>
      </w:rPr>
    </w:lvl>
    <w:lvl w:ilvl="5">
      <w:start w:val="1"/>
      <w:numFmt w:val="bullet"/>
      <w:lvlText w:val="•"/>
      <w:lvlJc w:val="left"/>
      <w:pPr>
        <w:ind w:left="1111" w:hanging="216"/>
      </w:pPr>
      <w:rPr>
        <w:rFonts w:hint="default"/>
      </w:rPr>
    </w:lvl>
    <w:lvl w:ilvl="6">
      <w:start w:val="1"/>
      <w:numFmt w:val="bullet"/>
      <w:lvlText w:val="•"/>
      <w:lvlJc w:val="left"/>
      <w:pPr>
        <w:ind w:left="1289" w:hanging="216"/>
      </w:pPr>
      <w:rPr>
        <w:rFonts w:hint="default"/>
      </w:rPr>
    </w:lvl>
    <w:lvl w:ilvl="7">
      <w:start w:val="1"/>
      <w:numFmt w:val="bullet"/>
      <w:lvlText w:val="•"/>
      <w:lvlJc w:val="left"/>
      <w:pPr>
        <w:ind w:left="1467" w:hanging="216"/>
      </w:pPr>
      <w:rPr>
        <w:rFonts w:hint="default"/>
      </w:rPr>
    </w:lvl>
    <w:lvl w:ilvl="8">
      <w:start w:val="1"/>
      <w:numFmt w:val="bullet"/>
      <w:lvlText w:val="•"/>
      <w:lvlJc w:val="left"/>
      <w:pPr>
        <w:ind w:left="1645" w:hanging="216"/>
      </w:pPr>
      <w:rPr>
        <w:rFonts w:hint="default"/>
      </w:rPr>
    </w:lvl>
  </w:abstractNum>
  <w:abstractNum w:abstractNumId="106">
    <w:multiLevelType w:val="hybridMultilevel"/>
    <w:lvl w:ilvl="0">
      <w:start w:val="1"/>
      <w:numFmt w:val="lowerLetter"/>
      <w:lvlText w:val="%1)"/>
      <w:lvlJc w:val="left"/>
      <w:pPr>
        <w:ind w:left="215" w:hanging="216"/>
        <w:jc w:val="left"/>
      </w:pPr>
      <w:rPr>
        <w:rFonts w:hint="default" w:ascii="Corbel" w:hAnsi="Corbel" w:eastAsia="Corbel" w:cs="Corbel"/>
        <w:w w:val="100"/>
        <w:sz w:val="22"/>
        <w:szCs w:val="22"/>
      </w:rPr>
    </w:lvl>
    <w:lvl w:ilvl="1">
      <w:start w:val="1"/>
      <w:numFmt w:val="bullet"/>
      <w:lvlText w:val="•"/>
      <w:lvlJc w:val="left"/>
      <w:pPr>
        <w:ind w:left="359" w:hanging="216"/>
      </w:pPr>
      <w:rPr>
        <w:rFonts w:hint="default"/>
      </w:rPr>
    </w:lvl>
    <w:lvl w:ilvl="2">
      <w:start w:val="1"/>
      <w:numFmt w:val="bullet"/>
      <w:lvlText w:val="•"/>
      <w:lvlJc w:val="left"/>
      <w:pPr>
        <w:ind w:left="499" w:hanging="216"/>
      </w:pPr>
      <w:rPr>
        <w:rFonts w:hint="default"/>
      </w:rPr>
    </w:lvl>
    <w:lvl w:ilvl="3">
      <w:start w:val="1"/>
      <w:numFmt w:val="bullet"/>
      <w:lvlText w:val="•"/>
      <w:lvlJc w:val="left"/>
      <w:pPr>
        <w:ind w:left="638" w:hanging="216"/>
      </w:pPr>
      <w:rPr>
        <w:rFonts w:hint="default"/>
      </w:rPr>
    </w:lvl>
    <w:lvl w:ilvl="4">
      <w:start w:val="1"/>
      <w:numFmt w:val="bullet"/>
      <w:lvlText w:val="•"/>
      <w:lvlJc w:val="left"/>
      <w:pPr>
        <w:ind w:left="778" w:hanging="216"/>
      </w:pPr>
      <w:rPr>
        <w:rFonts w:hint="default"/>
      </w:rPr>
    </w:lvl>
    <w:lvl w:ilvl="5">
      <w:start w:val="1"/>
      <w:numFmt w:val="bullet"/>
      <w:lvlText w:val="•"/>
      <w:lvlJc w:val="left"/>
      <w:pPr>
        <w:ind w:left="917" w:hanging="216"/>
      </w:pPr>
      <w:rPr>
        <w:rFonts w:hint="default"/>
      </w:rPr>
    </w:lvl>
    <w:lvl w:ilvl="6">
      <w:start w:val="1"/>
      <w:numFmt w:val="bullet"/>
      <w:lvlText w:val="•"/>
      <w:lvlJc w:val="left"/>
      <w:pPr>
        <w:ind w:left="1057" w:hanging="216"/>
      </w:pPr>
      <w:rPr>
        <w:rFonts w:hint="default"/>
      </w:rPr>
    </w:lvl>
    <w:lvl w:ilvl="7">
      <w:start w:val="1"/>
      <w:numFmt w:val="bullet"/>
      <w:lvlText w:val="•"/>
      <w:lvlJc w:val="left"/>
      <w:pPr>
        <w:ind w:left="1196" w:hanging="216"/>
      </w:pPr>
      <w:rPr>
        <w:rFonts w:hint="default"/>
      </w:rPr>
    </w:lvl>
    <w:lvl w:ilvl="8">
      <w:start w:val="1"/>
      <w:numFmt w:val="bullet"/>
      <w:lvlText w:val="•"/>
      <w:lvlJc w:val="left"/>
      <w:pPr>
        <w:ind w:left="1336" w:hanging="216"/>
      </w:pPr>
      <w:rPr>
        <w:rFonts w:hint="default"/>
      </w:rPr>
    </w:lvl>
  </w:abstractNum>
  <w:abstractNum w:abstractNumId="105">
    <w:multiLevelType w:val="hybridMultilevel"/>
    <w:lvl w:ilvl="0">
      <w:start w:val="1"/>
      <w:numFmt w:val="lowerLetter"/>
      <w:lvlText w:val="%1)"/>
      <w:lvlJc w:val="left"/>
      <w:pPr>
        <w:ind w:left="215" w:hanging="216"/>
        <w:jc w:val="left"/>
      </w:pPr>
      <w:rPr>
        <w:rFonts w:hint="default" w:ascii="Corbel" w:hAnsi="Corbel" w:eastAsia="Corbel" w:cs="Corbel"/>
        <w:w w:val="100"/>
        <w:sz w:val="22"/>
        <w:szCs w:val="22"/>
      </w:rPr>
    </w:lvl>
    <w:lvl w:ilvl="1">
      <w:start w:val="1"/>
      <w:numFmt w:val="bullet"/>
      <w:lvlText w:val="•"/>
      <w:lvlJc w:val="left"/>
      <w:pPr>
        <w:ind w:left="382" w:hanging="216"/>
      </w:pPr>
      <w:rPr>
        <w:rFonts w:hint="default"/>
      </w:rPr>
    </w:lvl>
    <w:lvl w:ilvl="2">
      <w:start w:val="1"/>
      <w:numFmt w:val="bullet"/>
      <w:lvlText w:val="•"/>
      <w:lvlJc w:val="left"/>
      <w:pPr>
        <w:ind w:left="545" w:hanging="216"/>
      </w:pPr>
      <w:rPr>
        <w:rFonts w:hint="default"/>
      </w:rPr>
    </w:lvl>
    <w:lvl w:ilvl="3">
      <w:start w:val="1"/>
      <w:numFmt w:val="bullet"/>
      <w:lvlText w:val="•"/>
      <w:lvlJc w:val="left"/>
      <w:pPr>
        <w:ind w:left="708" w:hanging="216"/>
      </w:pPr>
      <w:rPr>
        <w:rFonts w:hint="default"/>
      </w:rPr>
    </w:lvl>
    <w:lvl w:ilvl="4">
      <w:start w:val="1"/>
      <w:numFmt w:val="bullet"/>
      <w:lvlText w:val="•"/>
      <w:lvlJc w:val="left"/>
      <w:pPr>
        <w:ind w:left="870" w:hanging="216"/>
      </w:pPr>
      <w:rPr>
        <w:rFonts w:hint="default"/>
      </w:rPr>
    </w:lvl>
    <w:lvl w:ilvl="5">
      <w:start w:val="1"/>
      <w:numFmt w:val="bullet"/>
      <w:lvlText w:val="•"/>
      <w:lvlJc w:val="left"/>
      <w:pPr>
        <w:ind w:left="1033" w:hanging="216"/>
      </w:pPr>
      <w:rPr>
        <w:rFonts w:hint="default"/>
      </w:rPr>
    </w:lvl>
    <w:lvl w:ilvl="6">
      <w:start w:val="1"/>
      <w:numFmt w:val="bullet"/>
      <w:lvlText w:val="•"/>
      <w:lvlJc w:val="left"/>
      <w:pPr>
        <w:ind w:left="1196" w:hanging="216"/>
      </w:pPr>
      <w:rPr>
        <w:rFonts w:hint="default"/>
      </w:rPr>
    </w:lvl>
    <w:lvl w:ilvl="7">
      <w:start w:val="1"/>
      <w:numFmt w:val="bullet"/>
      <w:lvlText w:val="•"/>
      <w:lvlJc w:val="left"/>
      <w:pPr>
        <w:ind w:left="1358" w:hanging="216"/>
      </w:pPr>
      <w:rPr>
        <w:rFonts w:hint="default"/>
      </w:rPr>
    </w:lvl>
    <w:lvl w:ilvl="8">
      <w:start w:val="1"/>
      <w:numFmt w:val="bullet"/>
      <w:lvlText w:val="•"/>
      <w:lvlJc w:val="left"/>
      <w:pPr>
        <w:ind w:left="1521" w:hanging="216"/>
      </w:pPr>
      <w:rPr>
        <w:rFonts w:hint="default"/>
      </w:rPr>
    </w:lvl>
  </w:abstractNum>
  <w:abstractNum w:abstractNumId="104">
    <w:multiLevelType w:val="hybridMultilevel"/>
    <w:lvl w:ilvl="0">
      <w:start w:val="2"/>
      <w:numFmt w:val="lowerLetter"/>
      <w:lvlText w:val="%1)"/>
      <w:lvlJc w:val="left"/>
      <w:pPr>
        <w:ind w:left="225" w:hanging="226"/>
        <w:jc w:val="left"/>
      </w:pPr>
      <w:rPr>
        <w:rFonts w:hint="default" w:ascii="Corbel" w:hAnsi="Corbel" w:eastAsia="Corbel" w:cs="Corbel"/>
        <w:spacing w:val="-1"/>
        <w:w w:val="100"/>
        <w:sz w:val="22"/>
        <w:szCs w:val="22"/>
      </w:rPr>
    </w:lvl>
    <w:lvl w:ilvl="1">
      <w:start w:val="1"/>
      <w:numFmt w:val="bullet"/>
      <w:lvlText w:val="•"/>
      <w:lvlJc w:val="left"/>
      <w:pPr>
        <w:ind w:left="395" w:hanging="226"/>
      </w:pPr>
      <w:rPr>
        <w:rFonts w:hint="default"/>
      </w:rPr>
    </w:lvl>
    <w:lvl w:ilvl="2">
      <w:start w:val="1"/>
      <w:numFmt w:val="bullet"/>
      <w:lvlText w:val="•"/>
      <w:lvlJc w:val="left"/>
      <w:pPr>
        <w:ind w:left="570" w:hanging="226"/>
      </w:pPr>
      <w:rPr>
        <w:rFonts w:hint="default"/>
      </w:rPr>
    </w:lvl>
    <w:lvl w:ilvl="3">
      <w:start w:val="1"/>
      <w:numFmt w:val="bullet"/>
      <w:lvlText w:val="•"/>
      <w:lvlJc w:val="left"/>
      <w:pPr>
        <w:ind w:left="745" w:hanging="226"/>
      </w:pPr>
      <w:rPr>
        <w:rFonts w:hint="default"/>
      </w:rPr>
    </w:lvl>
    <w:lvl w:ilvl="4">
      <w:start w:val="1"/>
      <w:numFmt w:val="bullet"/>
      <w:lvlText w:val="•"/>
      <w:lvlJc w:val="left"/>
      <w:pPr>
        <w:ind w:left="920" w:hanging="226"/>
      </w:pPr>
      <w:rPr>
        <w:rFonts w:hint="default"/>
      </w:rPr>
    </w:lvl>
    <w:lvl w:ilvl="5">
      <w:start w:val="1"/>
      <w:numFmt w:val="bullet"/>
      <w:lvlText w:val="•"/>
      <w:lvlJc w:val="left"/>
      <w:pPr>
        <w:ind w:left="1095" w:hanging="226"/>
      </w:pPr>
      <w:rPr>
        <w:rFonts w:hint="default"/>
      </w:rPr>
    </w:lvl>
    <w:lvl w:ilvl="6">
      <w:start w:val="1"/>
      <w:numFmt w:val="bullet"/>
      <w:lvlText w:val="•"/>
      <w:lvlJc w:val="left"/>
      <w:pPr>
        <w:ind w:left="1270" w:hanging="226"/>
      </w:pPr>
      <w:rPr>
        <w:rFonts w:hint="default"/>
      </w:rPr>
    </w:lvl>
    <w:lvl w:ilvl="7">
      <w:start w:val="1"/>
      <w:numFmt w:val="bullet"/>
      <w:lvlText w:val="•"/>
      <w:lvlJc w:val="left"/>
      <w:pPr>
        <w:ind w:left="1445" w:hanging="226"/>
      </w:pPr>
      <w:rPr>
        <w:rFonts w:hint="default"/>
      </w:rPr>
    </w:lvl>
    <w:lvl w:ilvl="8">
      <w:start w:val="1"/>
      <w:numFmt w:val="bullet"/>
      <w:lvlText w:val="•"/>
      <w:lvlJc w:val="left"/>
      <w:pPr>
        <w:ind w:left="1620" w:hanging="226"/>
      </w:pPr>
      <w:rPr>
        <w:rFonts w:hint="default"/>
      </w:rPr>
    </w:lvl>
  </w:abstractNum>
  <w:abstractNum w:abstractNumId="103">
    <w:multiLevelType w:val="hybridMultilevel"/>
    <w:lvl w:ilvl="0">
      <w:start w:val="2"/>
      <w:numFmt w:val="decimal"/>
      <w:lvlText w:val="%1."/>
      <w:lvlJc w:val="left"/>
      <w:pPr>
        <w:ind w:left="228" w:hanging="228"/>
        <w:jc w:val="left"/>
      </w:pPr>
      <w:rPr>
        <w:rFonts w:hint="default" w:ascii="Corbel" w:hAnsi="Corbel" w:eastAsia="Corbel" w:cs="Corbel"/>
        <w:b/>
        <w:bCs/>
        <w:w w:val="100"/>
        <w:sz w:val="24"/>
        <w:szCs w:val="24"/>
      </w:rPr>
    </w:lvl>
    <w:lvl w:ilvl="1">
      <w:start w:val="1"/>
      <w:numFmt w:val="lowerLetter"/>
      <w:lvlText w:val="%2)"/>
      <w:lvlJc w:val="left"/>
      <w:pPr>
        <w:ind w:left="5255" w:hanging="216"/>
        <w:jc w:val="left"/>
      </w:pPr>
      <w:rPr>
        <w:rFonts w:hint="default" w:ascii="Corbel" w:hAnsi="Corbel" w:eastAsia="Corbel" w:cs="Corbel"/>
        <w:w w:val="100"/>
        <w:sz w:val="22"/>
        <w:szCs w:val="22"/>
      </w:rPr>
    </w:lvl>
    <w:lvl w:ilvl="2">
      <w:start w:val="1"/>
      <w:numFmt w:val="bullet"/>
      <w:lvlText w:val="•"/>
      <w:lvlJc w:val="left"/>
      <w:pPr>
        <w:ind w:left="5514" w:hanging="216"/>
      </w:pPr>
      <w:rPr>
        <w:rFonts w:hint="default"/>
      </w:rPr>
    </w:lvl>
    <w:lvl w:ilvl="3">
      <w:start w:val="1"/>
      <w:numFmt w:val="bullet"/>
      <w:lvlText w:val="•"/>
      <w:lvlJc w:val="left"/>
      <w:pPr>
        <w:ind w:left="5768" w:hanging="216"/>
      </w:pPr>
      <w:rPr>
        <w:rFonts w:hint="default"/>
      </w:rPr>
    </w:lvl>
    <w:lvl w:ilvl="4">
      <w:start w:val="1"/>
      <w:numFmt w:val="bullet"/>
      <w:lvlText w:val="•"/>
      <w:lvlJc w:val="left"/>
      <w:pPr>
        <w:ind w:left="6022" w:hanging="216"/>
      </w:pPr>
      <w:rPr>
        <w:rFonts w:hint="default"/>
      </w:rPr>
    </w:lvl>
    <w:lvl w:ilvl="5">
      <w:start w:val="1"/>
      <w:numFmt w:val="bullet"/>
      <w:lvlText w:val="•"/>
      <w:lvlJc w:val="left"/>
      <w:pPr>
        <w:ind w:left="6276" w:hanging="216"/>
      </w:pPr>
      <w:rPr>
        <w:rFonts w:hint="default"/>
      </w:rPr>
    </w:lvl>
    <w:lvl w:ilvl="6">
      <w:start w:val="1"/>
      <w:numFmt w:val="bullet"/>
      <w:lvlText w:val="•"/>
      <w:lvlJc w:val="left"/>
      <w:pPr>
        <w:ind w:left="6530" w:hanging="216"/>
      </w:pPr>
      <w:rPr>
        <w:rFonts w:hint="default"/>
      </w:rPr>
    </w:lvl>
    <w:lvl w:ilvl="7">
      <w:start w:val="1"/>
      <w:numFmt w:val="bullet"/>
      <w:lvlText w:val="•"/>
      <w:lvlJc w:val="left"/>
      <w:pPr>
        <w:ind w:left="6785" w:hanging="216"/>
      </w:pPr>
      <w:rPr>
        <w:rFonts w:hint="default"/>
      </w:rPr>
    </w:lvl>
    <w:lvl w:ilvl="8">
      <w:start w:val="1"/>
      <w:numFmt w:val="bullet"/>
      <w:lvlText w:val="•"/>
      <w:lvlJc w:val="left"/>
      <w:pPr>
        <w:ind w:left="7039" w:hanging="216"/>
      </w:pPr>
      <w:rPr>
        <w:rFonts w:hint="default"/>
      </w:rPr>
    </w:lvl>
  </w:abstractNum>
  <w:abstractNum w:abstractNumId="101">
    <w:multiLevelType w:val="hybridMultilevel"/>
    <w:lvl w:ilvl="0">
      <w:start w:val="2"/>
      <w:numFmt w:val="lowerLetter"/>
      <w:lvlText w:val="%1)"/>
      <w:lvlJc w:val="left"/>
      <w:pPr>
        <w:ind w:left="242" w:hanging="243"/>
        <w:jc w:val="left"/>
      </w:pPr>
      <w:rPr>
        <w:rFonts w:hint="default" w:ascii="Corbel" w:hAnsi="Corbel" w:eastAsia="Corbel" w:cs="Corbel"/>
        <w:spacing w:val="-4"/>
        <w:w w:val="100"/>
        <w:sz w:val="24"/>
        <w:szCs w:val="24"/>
      </w:rPr>
    </w:lvl>
    <w:lvl w:ilvl="1">
      <w:start w:val="1"/>
      <w:numFmt w:val="bullet"/>
      <w:lvlText w:val="•"/>
      <w:lvlJc w:val="left"/>
      <w:pPr>
        <w:ind w:left="310" w:hanging="243"/>
      </w:pPr>
      <w:rPr>
        <w:rFonts w:hint="default"/>
      </w:rPr>
    </w:lvl>
    <w:lvl w:ilvl="2">
      <w:start w:val="1"/>
      <w:numFmt w:val="bullet"/>
      <w:lvlText w:val="•"/>
      <w:lvlJc w:val="left"/>
      <w:pPr>
        <w:ind w:left="381" w:hanging="243"/>
      </w:pPr>
      <w:rPr>
        <w:rFonts w:hint="default"/>
      </w:rPr>
    </w:lvl>
    <w:lvl w:ilvl="3">
      <w:start w:val="1"/>
      <w:numFmt w:val="bullet"/>
      <w:lvlText w:val="•"/>
      <w:lvlJc w:val="left"/>
      <w:pPr>
        <w:ind w:left="452" w:hanging="243"/>
      </w:pPr>
      <w:rPr>
        <w:rFonts w:hint="default"/>
      </w:rPr>
    </w:lvl>
    <w:lvl w:ilvl="4">
      <w:start w:val="1"/>
      <w:numFmt w:val="bullet"/>
      <w:lvlText w:val="•"/>
      <w:lvlJc w:val="left"/>
      <w:pPr>
        <w:ind w:left="523" w:hanging="243"/>
      </w:pPr>
      <w:rPr>
        <w:rFonts w:hint="default"/>
      </w:rPr>
    </w:lvl>
    <w:lvl w:ilvl="5">
      <w:start w:val="1"/>
      <w:numFmt w:val="bullet"/>
      <w:lvlText w:val="•"/>
      <w:lvlJc w:val="left"/>
      <w:pPr>
        <w:ind w:left="594" w:hanging="243"/>
      </w:pPr>
      <w:rPr>
        <w:rFonts w:hint="default"/>
      </w:rPr>
    </w:lvl>
    <w:lvl w:ilvl="6">
      <w:start w:val="1"/>
      <w:numFmt w:val="bullet"/>
      <w:lvlText w:val="•"/>
      <w:lvlJc w:val="left"/>
      <w:pPr>
        <w:ind w:left="665" w:hanging="243"/>
      </w:pPr>
      <w:rPr>
        <w:rFonts w:hint="default"/>
      </w:rPr>
    </w:lvl>
    <w:lvl w:ilvl="7">
      <w:start w:val="1"/>
      <w:numFmt w:val="bullet"/>
      <w:lvlText w:val="•"/>
      <w:lvlJc w:val="left"/>
      <w:pPr>
        <w:ind w:left="736" w:hanging="243"/>
      </w:pPr>
      <w:rPr>
        <w:rFonts w:hint="default"/>
      </w:rPr>
    </w:lvl>
    <w:lvl w:ilvl="8">
      <w:start w:val="1"/>
      <w:numFmt w:val="bullet"/>
      <w:lvlText w:val="•"/>
      <w:lvlJc w:val="left"/>
      <w:pPr>
        <w:ind w:left="807" w:hanging="243"/>
      </w:pPr>
      <w:rPr>
        <w:rFonts w:hint="default"/>
      </w:rPr>
    </w:lvl>
  </w:abstractNum>
  <w:abstractNum w:abstractNumId="100">
    <w:multiLevelType w:val="hybridMultilevel"/>
    <w:lvl w:ilvl="0">
      <w:start w:val="1"/>
      <w:numFmt w:val="decimal"/>
      <w:lvlText w:val="%1."/>
      <w:lvlJc w:val="left"/>
      <w:pPr>
        <w:ind w:left="235" w:hanging="236"/>
        <w:jc w:val="left"/>
      </w:pPr>
      <w:rPr>
        <w:rFonts w:hint="default" w:ascii="Corbel" w:hAnsi="Corbel" w:eastAsia="Corbel" w:cs="Corbel"/>
        <w:b/>
        <w:bCs/>
        <w:spacing w:val="-2"/>
        <w:w w:val="100"/>
        <w:sz w:val="24"/>
        <w:szCs w:val="24"/>
      </w:rPr>
    </w:lvl>
    <w:lvl w:ilvl="1">
      <w:start w:val="1"/>
      <w:numFmt w:val="lowerLetter"/>
      <w:lvlText w:val="%2)"/>
      <w:lvlJc w:val="left"/>
      <w:pPr>
        <w:ind w:left="6842" w:hanging="236"/>
        <w:jc w:val="left"/>
      </w:pPr>
      <w:rPr>
        <w:rFonts w:hint="default" w:ascii="Corbel" w:hAnsi="Corbel" w:eastAsia="Corbel" w:cs="Corbel"/>
        <w:w w:val="100"/>
        <w:sz w:val="24"/>
        <w:szCs w:val="24"/>
      </w:rPr>
    </w:lvl>
    <w:lvl w:ilvl="2">
      <w:start w:val="1"/>
      <w:numFmt w:val="bullet"/>
      <w:lvlText w:val="•"/>
      <w:lvlJc w:val="left"/>
      <w:pPr>
        <w:ind w:left="6909" w:hanging="236"/>
      </w:pPr>
      <w:rPr>
        <w:rFonts w:hint="default"/>
      </w:rPr>
    </w:lvl>
    <w:lvl w:ilvl="3">
      <w:start w:val="1"/>
      <w:numFmt w:val="bullet"/>
      <w:lvlText w:val="•"/>
      <w:lvlJc w:val="left"/>
      <w:pPr>
        <w:ind w:left="6978" w:hanging="236"/>
      </w:pPr>
      <w:rPr>
        <w:rFonts w:hint="default"/>
      </w:rPr>
    </w:lvl>
    <w:lvl w:ilvl="4">
      <w:start w:val="1"/>
      <w:numFmt w:val="bullet"/>
      <w:lvlText w:val="•"/>
      <w:lvlJc w:val="left"/>
      <w:pPr>
        <w:ind w:left="7047" w:hanging="236"/>
      </w:pPr>
      <w:rPr>
        <w:rFonts w:hint="default"/>
      </w:rPr>
    </w:lvl>
    <w:lvl w:ilvl="5">
      <w:start w:val="1"/>
      <w:numFmt w:val="bullet"/>
      <w:lvlText w:val="•"/>
      <w:lvlJc w:val="left"/>
      <w:pPr>
        <w:ind w:left="7116" w:hanging="236"/>
      </w:pPr>
      <w:rPr>
        <w:rFonts w:hint="default"/>
      </w:rPr>
    </w:lvl>
    <w:lvl w:ilvl="6">
      <w:start w:val="1"/>
      <w:numFmt w:val="bullet"/>
      <w:lvlText w:val="•"/>
      <w:lvlJc w:val="left"/>
      <w:pPr>
        <w:ind w:left="7185" w:hanging="236"/>
      </w:pPr>
      <w:rPr>
        <w:rFonts w:hint="default"/>
      </w:rPr>
    </w:lvl>
    <w:lvl w:ilvl="7">
      <w:start w:val="1"/>
      <w:numFmt w:val="bullet"/>
      <w:lvlText w:val="•"/>
      <w:lvlJc w:val="left"/>
      <w:pPr>
        <w:ind w:left="7254" w:hanging="236"/>
      </w:pPr>
      <w:rPr>
        <w:rFonts w:hint="default"/>
      </w:rPr>
    </w:lvl>
    <w:lvl w:ilvl="8">
      <w:start w:val="1"/>
      <w:numFmt w:val="bullet"/>
      <w:lvlText w:val="•"/>
      <w:lvlJc w:val="left"/>
      <w:pPr>
        <w:ind w:left="7323" w:hanging="236"/>
      </w:pPr>
      <w:rPr>
        <w:rFonts w:hint="default"/>
      </w:rPr>
    </w:lvl>
  </w:abstractNum>
  <w:abstractNum w:abstractNumId="102">
    <w:multiLevelType w:val="hybridMultilevel"/>
    <w:lvl w:ilvl="0">
      <w:start w:val="1"/>
      <w:numFmt w:val="decimal"/>
      <w:lvlText w:val="%1."/>
      <w:lvlJc w:val="left"/>
      <w:pPr>
        <w:ind w:left="118" w:hanging="269"/>
        <w:jc w:val="right"/>
      </w:pPr>
      <w:rPr>
        <w:rFonts w:hint="default" w:ascii="Arial" w:hAnsi="Arial" w:eastAsia="Arial" w:cs="Arial"/>
        <w:w w:val="99"/>
        <w:sz w:val="24"/>
        <w:szCs w:val="24"/>
      </w:rPr>
    </w:lvl>
    <w:lvl w:ilvl="1">
      <w:start w:val="1"/>
      <w:numFmt w:val="bullet"/>
      <w:lvlText w:val="•"/>
      <w:lvlJc w:val="left"/>
      <w:pPr>
        <w:ind w:left="1030" w:hanging="269"/>
      </w:pPr>
      <w:rPr>
        <w:rFonts w:hint="default"/>
      </w:rPr>
    </w:lvl>
    <w:lvl w:ilvl="2">
      <w:start w:val="1"/>
      <w:numFmt w:val="bullet"/>
      <w:lvlText w:val="•"/>
      <w:lvlJc w:val="left"/>
      <w:pPr>
        <w:ind w:left="1940" w:hanging="269"/>
      </w:pPr>
      <w:rPr>
        <w:rFonts w:hint="default"/>
      </w:rPr>
    </w:lvl>
    <w:lvl w:ilvl="3">
      <w:start w:val="1"/>
      <w:numFmt w:val="bullet"/>
      <w:lvlText w:val="•"/>
      <w:lvlJc w:val="left"/>
      <w:pPr>
        <w:ind w:left="2850" w:hanging="269"/>
      </w:pPr>
      <w:rPr>
        <w:rFonts w:hint="default"/>
      </w:rPr>
    </w:lvl>
    <w:lvl w:ilvl="4">
      <w:start w:val="1"/>
      <w:numFmt w:val="bullet"/>
      <w:lvlText w:val="•"/>
      <w:lvlJc w:val="left"/>
      <w:pPr>
        <w:ind w:left="3760" w:hanging="269"/>
      </w:pPr>
      <w:rPr>
        <w:rFonts w:hint="default"/>
      </w:rPr>
    </w:lvl>
    <w:lvl w:ilvl="5">
      <w:start w:val="1"/>
      <w:numFmt w:val="bullet"/>
      <w:lvlText w:val="•"/>
      <w:lvlJc w:val="left"/>
      <w:pPr>
        <w:ind w:left="4670" w:hanging="269"/>
      </w:pPr>
      <w:rPr>
        <w:rFonts w:hint="default"/>
      </w:rPr>
    </w:lvl>
    <w:lvl w:ilvl="6">
      <w:start w:val="1"/>
      <w:numFmt w:val="bullet"/>
      <w:lvlText w:val="•"/>
      <w:lvlJc w:val="left"/>
      <w:pPr>
        <w:ind w:left="5580" w:hanging="269"/>
      </w:pPr>
      <w:rPr>
        <w:rFonts w:hint="default"/>
      </w:rPr>
    </w:lvl>
    <w:lvl w:ilvl="7">
      <w:start w:val="1"/>
      <w:numFmt w:val="bullet"/>
      <w:lvlText w:val="•"/>
      <w:lvlJc w:val="left"/>
      <w:pPr>
        <w:ind w:left="6490" w:hanging="269"/>
      </w:pPr>
      <w:rPr>
        <w:rFonts w:hint="default"/>
      </w:rPr>
    </w:lvl>
    <w:lvl w:ilvl="8">
      <w:start w:val="1"/>
      <w:numFmt w:val="bullet"/>
      <w:lvlText w:val="•"/>
      <w:lvlJc w:val="left"/>
      <w:pPr>
        <w:ind w:left="7400" w:hanging="269"/>
      </w:pPr>
      <w:rPr>
        <w:rFonts w:hint="default"/>
      </w:rPr>
    </w:lvl>
  </w:abstractNum>
  <w:abstractNum w:abstractNumId="99">
    <w:multiLevelType w:val="hybridMultilevel"/>
    <w:lvl w:ilvl="0">
      <w:start w:val="1"/>
      <w:numFmt w:val="decimal"/>
      <w:lvlText w:val="%1."/>
      <w:lvlJc w:val="left"/>
      <w:pPr>
        <w:ind w:left="1558" w:hanging="360"/>
        <w:jc w:val="left"/>
      </w:pPr>
      <w:rPr>
        <w:rFonts w:hint="default" w:ascii="Arial" w:hAnsi="Arial" w:eastAsia="Arial" w:cs="Arial"/>
        <w:spacing w:val="-3"/>
        <w:w w:val="99"/>
        <w:sz w:val="24"/>
        <w:szCs w:val="24"/>
      </w:rPr>
    </w:lvl>
    <w:lvl w:ilvl="1">
      <w:start w:val="1"/>
      <w:numFmt w:val="bullet"/>
      <w:lvlText w:val="•"/>
      <w:lvlJc w:val="left"/>
      <w:pPr>
        <w:ind w:left="2368" w:hanging="360"/>
      </w:pPr>
      <w:rPr>
        <w:rFonts w:hint="default"/>
      </w:rPr>
    </w:lvl>
    <w:lvl w:ilvl="2">
      <w:start w:val="1"/>
      <w:numFmt w:val="bullet"/>
      <w:lvlText w:val="•"/>
      <w:lvlJc w:val="left"/>
      <w:pPr>
        <w:ind w:left="3176" w:hanging="360"/>
      </w:pPr>
      <w:rPr>
        <w:rFonts w:hint="default"/>
      </w:rPr>
    </w:lvl>
    <w:lvl w:ilvl="3">
      <w:start w:val="1"/>
      <w:numFmt w:val="bullet"/>
      <w:lvlText w:val="•"/>
      <w:lvlJc w:val="left"/>
      <w:pPr>
        <w:ind w:left="3984" w:hanging="360"/>
      </w:pPr>
      <w:rPr>
        <w:rFonts w:hint="default"/>
      </w:rPr>
    </w:lvl>
    <w:lvl w:ilvl="4">
      <w:start w:val="1"/>
      <w:numFmt w:val="bullet"/>
      <w:lvlText w:val="•"/>
      <w:lvlJc w:val="left"/>
      <w:pPr>
        <w:ind w:left="4792" w:hanging="360"/>
      </w:pPr>
      <w:rPr>
        <w:rFonts w:hint="default"/>
      </w:rPr>
    </w:lvl>
    <w:lvl w:ilvl="5">
      <w:start w:val="1"/>
      <w:numFmt w:val="bullet"/>
      <w:lvlText w:val="•"/>
      <w:lvlJc w:val="left"/>
      <w:pPr>
        <w:ind w:left="5600" w:hanging="360"/>
      </w:pPr>
      <w:rPr>
        <w:rFonts w:hint="default"/>
      </w:rPr>
    </w:lvl>
    <w:lvl w:ilvl="6">
      <w:start w:val="1"/>
      <w:numFmt w:val="bullet"/>
      <w:lvlText w:val="•"/>
      <w:lvlJc w:val="left"/>
      <w:pPr>
        <w:ind w:left="6408" w:hanging="360"/>
      </w:pPr>
      <w:rPr>
        <w:rFonts w:hint="default"/>
      </w:rPr>
    </w:lvl>
    <w:lvl w:ilvl="7">
      <w:start w:val="1"/>
      <w:numFmt w:val="bullet"/>
      <w:lvlText w:val="•"/>
      <w:lvlJc w:val="left"/>
      <w:pPr>
        <w:ind w:left="7216" w:hanging="360"/>
      </w:pPr>
      <w:rPr>
        <w:rFonts w:hint="default"/>
      </w:rPr>
    </w:lvl>
    <w:lvl w:ilvl="8">
      <w:start w:val="1"/>
      <w:numFmt w:val="bullet"/>
      <w:lvlText w:val="•"/>
      <w:lvlJc w:val="left"/>
      <w:pPr>
        <w:ind w:left="8024" w:hanging="360"/>
      </w:pPr>
      <w:rPr>
        <w:rFonts w:hint="default"/>
      </w:rPr>
    </w:lvl>
  </w:abstractNum>
  <w:abstractNum w:abstractNumId="98">
    <w:multiLevelType w:val="hybridMultilevel"/>
    <w:lvl w:ilvl="0">
      <w:start w:val="1"/>
      <w:numFmt w:val="decimal"/>
      <w:lvlText w:val="%1."/>
      <w:lvlJc w:val="left"/>
      <w:pPr>
        <w:ind w:left="118" w:hanging="271"/>
        <w:jc w:val="left"/>
      </w:pPr>
      <w:rPr>
        <w:rFonts w:hint="default" w:ascii="Arial" w:hAnsi="Arial" w:eastAsia="Arial" w:cs="Arial"/>
        <w:w w:val="99"/>
        <w:sz w:val="24"/>
        <w:szCs w:val="24"/>
      </w:rPr>
    </w:lvl>
    <w:lvl w:ilvl="1">
      <w:start w:val="1"/>
      <w:numFmt w:val="decimal"/>
      <w:lvlText w:val="%2."/>
      <w:lvlJc w:val="left"/>
      <w:pPr>
        <w:ind w:left="1558" w:hanging="360"/>
        <w:jc w:val="left"/>
      </w:pPr>
      <w:rPr>
        <w:rFonts w:hint="default" w:ascii="Arial" w:hAnsi="Arial" w:eastAsia="Arial" w:cs="Arial"/>
        <w:spacing w:val="-26"/>
        <w:w w:val="99"/>
        <w:sz w:val="24"/>
        <w:szCs w:val="24"/>
      </w:rPr>
    </w:lvl>
    <w:lvl w:ilvl="2">
      <w:start w:val="1"/>
      <w:numFmt w:val="bullet"/>
      <w:lvlText w:val="•"/>
      <w:lvlJc w:val="left"/>
      <w:pPr>
        <w:ind w:left="2457" w:hanging="360"/>
      </w:pPr>
      <w:rPr>
        <w:rFonts w:hint="default"/>
      </w:rPr>
    </w:lvl>
    <w:lvl w:ilvl="3">
      <w:start w:val="1"/>
      <w:numFmt w:val="bullet"/>
      <w:lvlText w:val="•"/>
      <w:lvlJc w:val="left"/>
      <w:pPr>
        <w:ind w:left="3355" w:hanging="360"/>
      </w:pPr>
      <w:rPr>
        <w:rFonts w:hint="default"/>
      </w:rPr>
    </w:lvl>
    <w:lvl w:ilvl="4">
      <w:start w:val="1"/>
      <w:numFmt w:val="bullet"/>
      <w:lvlText w:val="•"/>
      <w:lvlJc w:val="left"/>
      <w:pPr>
        <w:ind w:left="4253" w:hanging="360"/>
      </w:pPr>
      <w:rPr>
        <w:rFonts w:hint="default"/>
      </w:rPr>
    </w:lvl>
    <w:lvl w:ilvl="5">
      <w:start w:val="1"/>
      <w:numFmt w:val="bullet"/>
      <w:lvlText w:val="•"/>
      <w:lvlJc w:val="left"/>
      <w:pPr>
        <w:ind w:left="5151" w:hanging="360"/>
      </w:pPr>
      <w:rPr>
        <w:rFonts w:hint="default"/>
      </w:rPr>
    </w:lvl>
    <w:lvl w:ilvl="6">
      <w:start w:val="1"/>
      <w:numFmt w:val="bullet"/>
      <w:lvlText w:val="•"/>
      <w:lvlJc w:val="left"/>
      <w:pPr>
        <w:ind w:left="6048" w:hanging="360"/>
      </w:pPr>
      <w:rPr>
        <w:rFonts w:hint="default"/>
      </w:rPr>
    </w:lvl>
    <w:lvl w:ilvl="7">
      <w:start w:val="1"/>
      <w:numFmt w:val="bullet"/>
      <w:lvlText w:val="•"/>
      <w:lvlJc w:val="left"/>
      <w:pPr>
        <w:ind w:left="6946" w:hanging="360"/>
      </w:pPr>
      <w:rPr>
        <w:rFonts w:hint="default"/>
      </w:rPr>
    </w:lvl>
    <w:lvl w:ilvl="8">
      <w:start w:val="1"/>
      <w:numFmt w:val="bullet"/>
      <w:lvlText w:val="•"/>
      <w:lvlJc w:val="left"/>
      <w:pPr>
        <w:ind w:left="7844" w:hanging="360"/>
      </w:pPr>
      <w:rPr>
        <w:rFonts w:hint="default"/>
      </w:rPr>
    </w:lvl>
  </w:abstractNum>
  <w:abstractNum w:abstractNumId="97">
    <w:multiLevelType w:val="hybridMultilevel"/>
    <w:lvl w:ilvl="0">
      <w:start w:val="1"/>
      <w:numFmt w:val="bullet"/>
      <w:lvlText w:val=""/>
      <w:lvlJc w:val="left"/>
      <w:pPr>
        <w:ind w:left="828" w:hanging="360"/>
      </w:pPr>
      <w:rPr>
        <w:rFonts w:hint="default" w:ascii="Wingdings" w:hAnsi="Wingdings" w:eastAsia="Wingdings" w:cs="Wingdings"/>
        <w:w w:val="100"/>
        <w:sz w:val="18"/>
        <w:szCs w:val="18"/>
      </w:rPr>
    </w:lvl>
    <w:lvl w:ilvl="1">
      <w:start w:val="1"/>
      <w:numFmt w:val="bullet"/>
      <w:lvlText w:val="•"/>
      <w:lvlJc w:val="left"/>
      <w:pPr>
        <w:ind w:left="1005" w:hanging="360"/>
      </w:pPr>
      <w:rPr>
        <w:rFonts w:hint="default"/>
      </w:rPr>
    </w:lvl>
    <w:lvl w:ilvl="2">
      <w:start w:val="1"/>
      <w:numFmt w:val="bullet"/>
      <w:lvlText w:val="•"/>
      <w:lvlJc w:val="left"/>
      <w:pPr>
        <w:ind w:left="1190" w:hanging="360"/>
      </w:pPr>
      <w:rPr>
        <w:rFonts w:hint="default"/>
      </w:rPr>
    </w:lvl>
    <w:lvl w:ilvl="3">
      <w:start w:val="1"/>
      <w:numFmt w:val="bullet"/>
      <w:lvlText w:val="•"/>
      <w:lvlJc w:val="left"/>
      <w:pPr>
        <w:ind w:left="1375" w:hanging="360"/>
      </w:pPr>
      <w:rPr>
        <w:rFonts w:hint="default"/>
      </w:rPr>
    </w:lvl>
    <w:lvl w:ilvl="4">
      <w:start w:val="1"/>
      <w:numFmt w:val="bullet"/>
      <w:lvlText w:val="•"/>
      <w:lvlJc w:val="left"/>
      <w:pPr>
        <w:ind w:left="1560" w:hanging="360"/>
      </w:pPr>
      <w:rPr>
        <w:rFonts w:hint="default"/>
      </w:rPr>
    </w:lvl>
    <w:lvl w:ilvl="5">
      <w:start w:val="1"/>
      <w:numFmt w:val="bullet"/>
      <w:lvlText w:val="•"/>
      <w:lvlJc w:val="left"/>
      <w:pPr>
        <w:ind w:left="1745" w:hanging="360"/>
      </w:pPr>
      <w:rPr>
        <w:rFonts w:hint="default"/>
      </w:rPr>
    </w:lvl>
    <w:lvl w:ilvl="6">
      <w:start w:val="1"/>
      <w:numFmt w:val="bullet"/>
      <w:lvlText w:val="•"/>
      <w:lvlJc w:val="left"/>
      <w:pPr>
        <w:ind w:left="1930" w:hanging="360"/>
      </w:pPr>
      <w:rPr>
        <w:rFonts w:hint="default"/>
      </w:rPr>
    </w:lvl>
    <w:lvl w:ilvl="7">
      <w:start w:val="1"/>
      <w:numFmt w:val="bullet"/>
      <w:lvlText w:val="•"/>
      <w:lvlJc w:val="left"/>
      <w:pPr>
        <w:ind w:left="2115" w:hanging="360"/>
      </w:pPr>
      <w:rPr>
        <w:rFonts w:hint="default"/>
      </w:rPr>
    </w:lvl>
    <w:lvl w:ilvl="8">
      <w:start w:val="1"/>
      <w:numFmt w:val="bullet"/>
      <w:lvlText w:val="•"/>
      <w:lvlJc w:val="left"/>
      <w:pPr>
        <w:ind w:left="2300" w:hanging="360"/>
      </w:pPr>
      <w:rPr>
        <w:rFonts w:hint="default"/>
      </w:rPr>
    </w:lvl>
  </w:abstractNum>
  <w:abstractNum w:abstractNumId="96">
    <w:multiLevelType w:val="hybridMultilevel"/>
    <w:lvl w:ilvl="0">
      <w:start w:val="1"/>
      <w:numFmt w:val="bullet"/>
      <w:lvlText w:val=""/>
      <w:lvlJc w:val="left"/>
      <w:pPr>
        <w:ind w:left="827" w:hanging="360"/>
      </w:pPr>
      <w:rPr>
        <w:rFonts w:hint="default" w:ascii="Wingdings" w:hAnsi="Wingdings" w:eastAsia="Wingdings" w:cs="Wingdings"/>
        <w:w w:val="100"/>
        <w:sz w:val="18"/>
        <w:szCs w:val="18"/>
      </w:rPr>
    </w:lvl>
    <w:lvl w:ilvl="1">
      <w:start w:val="1"/>
      <w:numFmt w:val="bullet"/>
      <w:lvlText w:val="•"/>
      <w:lvlJc w:val="left"/>
      <w:pPr>
        <w:ind w:left="964" w:hanging="360"/>
      </w:pPr>
      <w:rPr>
        <w:rFonts w:hint="default"/>
      </w:rPr>
    </w:lvl>
    <w:lvl w:ilvl="2">
      <w:start w:val="1"/>
      <w:numFmt w:val="bullet"/>
      <w:lvlText w:val="•"/>
      <w:lvlJc w:val="left"/>
      <w:pPr>
        <w:ind w:left="1109" w:hanging="360"/>
      </w:pPr>
      <w:rPr>
        <w:rFonts w:hint="default"/>
      </w:rPr>
    </w:lvl>
    <w:lvl w:ilvl="3">
      <w:start w:val="1"/>
      <w:numFmt w:val="bullet"/>
      <w:lvlText w:val="•"/>
      <w:lvlJc w:val="left"/>
      <w:pPr>
        <w:ind w:left="1254" w:hanging="360"/>
      </w:pPr>
      <w:rPr>
        <w:rFonts w:hint="default"/>
      </w:rPr>
    </w:lvl>
    <w:lvl w:ilvl="4">
      <w:start w:val="1"/>
      <w:numFmt w:val="bullet"/>
      <w:lvlText w:val="•"/>
      <w:lvlJc w:val="left"/>
      <w:pPr>
        <w:ind w:left="1399" w:hanging="360"/>
      </w:pPr>
      <w:rPr>
        <w:rFonts w:hint="default"/>
      </w:rPr>
    </w:lvl>
    <w:lvl w:ilvl="5">
      <w:start w:val="1"/>
      <w:numFmt w:val="bullet"/>
      <w:lvlText w:val="•"/>
      <w:lvlJc w:val="left"/>
      <w:pPr>
        <w:ind w:left="1543" w:hanging="360"/>
      </w:pPr>
      <w:rPr>
        <w:rFonts w:hint="default"/>
      </w:rPr>
    </w:lvl>
    <w:lvl w:ilvl="6">
      <w:start w:val="1"/>
      <w:numFmt w:val="bullet"/>
      <w:lvlText w:val="•"/>
      <w:lvlJc w:val="left"/>
      <w:pPr>
        <w:ind w:left="1688" w:hanging="360"/>
      </w:pPr>
      <w:rPr>
        <w:rFonts w:hint="default"/>
      </w:rPr>
    </w:lvl>
    <w:lvl w:ilvl="7">
      <w:start w:val="1"/>
      <w:numFmt w:val="bullet"/>
      <w:lvlText w:val="•"/>
      <w:lvlJc w:val="left"/>
      <w:pPr>
        <w:ind w:left="1833" w:hanging="360"/>
      </w:pPr>
      <w:rPr>
        <w:rFonts w:hint="default"/>
      </w:rPr>
    </w:lvl>
    <w:lvl w:ilvl="8">
      <w:start w:val="1"/>
      <w:numFmt w:val="bullet"/>
      <w:lvlText w:val="•"/>
      <w:lvlJc w:val="left"/>
      <w:pPr>
        <w:ind w:left="1978" w:hanging="360"/>
      </w:pPr>
      <w:rPr>
        <w:rFonts w:hint="default"/>
      </w:rPr>
    </w:lvl>
  </w:abstractNum>
  <w:abstractNum w:abstractNumId="95">
    <w:multiLevelType w:val="hybridMultilevel"/>
    <w:lvl w:ilvl="0">
      <w:start w:val="6"/>
      <w:numFmt w:val="decimal"/>
      <w:lvlText w:val="%1"/>
      <w:lvlJc w:val="left"/>
      <w:pPr>
        <w:ind w:left="621" w:hanging="403"/>
        <w:jc w:val="left"/>
      </w:pPr>
      <w:rPr>
        <w:rFonts w:hint="default"/>
      </w:rPr>
    </w:lvl>
    <w:lvl w:ilvl="1">
      <w:start w:val="3"/>
      <w:numFmt w:val="decimal"/>
      <w:lvlText w:val="%1.%2"/>
      <w:lvlJc w:val="left"/>
      <w:pPr>
        <w:ind w:left="621" w:hanging="403"/>
        <w:jc w:val="right"/>
      </w:pPr>
      <w:rPr>
        <w:rFonts w:hint="default" w:ascii="Arial" w:hAnsi="Arial" w:eastAsia="Arial" w:cs="Arial"/>
        <w:b/>
        <w:bCs/>
        <w:w w:val="99"/>
        <w:sz w:val="24"/>
        <w:szCs w:val="24"/>
      </w:rPr>
    </w:lvl>
    <w:lvl w:ilvl="2">
      <w:start w:val="1"/>
      <w:numFmt w:val="decimal"/>
      <w:lvlText w:val="%3."/>
      <w:lvlJc w:val="left"/>
      <w:pPr>
        <w:ind w:left="118" w:hanging="312"/>
        <w:jc w:val="left"/>
      </w:pPr>
      <w:rPr>
        <w:rFonts w:hint="default" w:ascii="Arial" w:hAnsi="Arial" w:eastAsia="Arial" w:cs="Arial"/>
        <w:w w:val="99"/>
        <w:sz w:val="24"/>
        <w:szCs w:val="24"/>
      </w:rPr>
    </w:lvl>
    <w:lvl w:ilvl="3">
      <w:start w:val="1"/>
      <w:numFmt w:val="bullet"/>
      <w:lvlText w:val="•"/>
      <w:lvlJc w:val="left"/>
      <w:pPr>
        <w:ind w:left="2620" w:hanging="312"/>
      </w:pPr>
      <w:rPr>
        <w:rFonts w:hint="default"/>
      </w:rPr>
    </w:lvl>
    <w:lvl w:ilvl="4">
      <w:start w:val="1"/>
      <w:numFmt w:val="bullet"/>
      <w:lvlText w:val="•"/>
      <w:lvlJc w:val="left"/>
      <w:pPr>
        <w:ind w:left="3620" w:hanging="312"/>
      </w:pPr>
      <w:rPr>
        <w:rFonts w:hint="default"/>
      </w:rPr>
    </w:lvl>
    <w:lvl w:ilvl="5">
      <w:start w:val="1"/>
      <w:numFmt w:val="bullet"/>
      <w:lvlText w:val="•"/>
      <w:lvlJc w:val="left"/>
      <w:pPr>
        <w:ind w:left="4620" w:hanging="312"/>
      </w:pPr>
      <w:rPr>
        <w:rFonts w:hint="default"/>
      </w:rPr>
    </w:lvl>
    <w:lvl w:ilvl="6">
      <w:start w:val="1"/>
      <w:numFmt w:val="bullet"/>
      <w:lvlText w:val="•"/>
      <w:lvlJc w:val="left"/>
      <w:pPr>
        <w:ind w:left="5620" w:hanging="312"/>
      </w:pPr>
      <w:rPr>
        <w:rFonts w:hint="default"/>
      </w:rPr>
    </w:lvl>
    <w:lvl w:ilvl="7">
      <w:start w:val="1"/>
      <w:numFmt w:val="bullet"/>
      <w:lvlText w:val="•"/>
      <w:lvlJc w:val="left"/>
      <w:pPr>
        <w:ind w:left="6620" w:hanging="312"/>
      </w:pPr>
      <w:rPr>
        <w:rFonts w:hint="default"/>
      </w:rPr>
    </w:lvl>
    <w:lvl w:ilvl="8">
      <w:start w:val="1"/>
      <w:numFmt w:val="bullet"/>
      <w:lvlText w:val="•"/>
      <w:lvlJc w:val="left"/>
      <w:pPr>
        <w:ind w:left="7620" w:hanging="312"/>
      </w:pPr>
      <w:rPr>
        <w:rFonts w:hint="default"/>
      </w:rPr>
    </w:lvl>
  </w:abstractNum>
  <w:abstractNum w:abstractNumId="94">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93">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92">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91">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90">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9">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8">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7">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6">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5">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4">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3">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2">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1">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80">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9">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8">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7">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6">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5">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4">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3">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2">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1">
    <w:multiLevelType w:val="hybridMultilevel"/>
    <w:lvl w:ilvl="0">
      <w:start w:val="1"/>
      <w:numFmt w:val="bullet"/>
      <w:lvlText w:val=""/>
      <w:lvlJc w:val="left"/>
      <w:pPr>
        <w:ind w:left="816" w:hanging="356"/>
      </w:pPr>
      <w:rPr>
        <w:rFonts w:hint="default" w:ascii="Wingdings" w:hAnsi="Wingdings" w:eastAsia="Wingdings" w:cs="Wingdings"/>
        <w:w w:val="100"/>
        <w:sz w:val="18"/>
        <w:szCs w:val="18"/>
      </w:rPr>
    </w:lvl>
    <w:lvl w:ilvl="1">
      <w:start w:val="1"/>
      <w:numFmt w:val="bullet"/>
      <w:lvlText w:val="•"/>
      <w:lvlJc w:val="left"/>
      <w:pPr>
        <w:ind w:left="1485" w:hanging="356"/>
      </w:pPr>
      <w:rPr>
        <w:rFonts w:hint="default"/>
      </w:rPr>
    </w:lvl>
    <w:lvl w:ilvl="2">
      <w:start w:val="1"/>
      <w:numFmt w:val="bullet"/>
      <w:lvlText w:val="•"/>
      <w:lvlJc w:val="left"/>
      <w:pPr>
        <w:ind w:left="2150" w:hanging="356"/>
      </w:pPr>
      <w:rPr>
        <w:rFonts w:hint="default"/>
      </w:rPr>
    </w:lvl>
    <w:lvl w:ilvl="3">
      <w:start w:val="1"/>
      <w:numFmt w:val="bullet"/>
      <w:lvlText w:val="•"/>
      <w:lvlJc w:val="left"/>
      <w:pPr>
        <w:ind w:left="2815" w:hanging="356"/>
      </w:pPr>
      <w:rPr>
        <w:rFonts w:hint="default"/>
      </w:rPr>
    </w:lvl>
    <w:lvl w:ilvl="4">
      <w:start w:val="1"/>
      <w:numFmt w:val="bullet"/>
      <w:lvlText w:val="•"/>
      <w:lvlJc w:val="left"/>
      <w:pPr>
        <w:ind w:left="3480" w:hanging="356"/>
      </w:pPr>
      <w:rPr>
        <w:rFonts w:hint="default"/>
      </w:rPr>
    </w:lvl>
    <w:lvl w:ilvl="5">
      <w:start w:val="1"/>
      <w:numFmt w:val="bullet"/>
      <w:lvlText w:val="•"/>
      <w:lvlJc w:val="left"/>
      <w:pPr>
        <w:ind w:left="4145" w:hanging="356"/>
      </w:pPr>
      <w:rPr>
        <w:rFonts w:hint="default"/>
      </w:rPr>
    </w:lvl>
    <w:lvl w:ilvl="6">
      <w:start w:val="1"/>
      <w:numFmt w:val="bullet"/>
      <w:lvlText w:val="•"/>
      <w:lvlJc w:val="left"/>
      <w:pPr>
        <w:ind w:left="4810" w:hanging="356"/>
      </w:pPr>
      <w:rPr>
        <w:rFonts w:hint="default"/>
      </w:rPr>
    </w:lvl>
    <w:lvl w:ilvl="7">
      <w:start w:val="1"/>
      <w:numFmt w:val="bullet"/>
      <w:lvlText w:val="•"/>
      <w:lvlJc w:val="left"/>
      <w:pPr>
        <w:ind w:left="5475" w:hanging="356"/>
      </w:pPr>
      <w:rPr>
        <w:rFonts w:hint="default"/>
      </w:rPr>
    </w:lvl>
    <w:lvl w:ilvl="8">
      <w:start w:val="1"/>
      <w:numFmt w:val="bullet"/>
      <w:lvlText w:val="•"/>
      <w:lvlJc w:val="left"/>
      <w:pPr>
        <w:ind w:left="6140" w:hanging="356"/>
      </w:pPr>
      <w:rPr>
        <w:rFonts w:hint="default"/>
      </w:rPr>
    </w:lvl>
  </w:abstractNum>
  <w:abstractNum w:abstractNumId="70">
    <w:multiLevelType w:val="hybridMultilevel"/>
    <w:lvl w:ilvl="0">
      <w:start w:val="6"/>
      <w:numFmt w:val="decimal"/>
      <w:lvlText w:val="%1"/>
      <w:lvlJc w:val="left"/>
      <w:pPr>
        <w:ind w:left="118" w:hanging="404"/>
        <w:jc w:val="left"/>
      </w:pPr>
      <w:rPr>
        <w:rFonts w:hint="default"/>
      </w:rPr>
    </w:lvl>
    <w:lvl w:ilvl="1">
      <w:start w:val="1"/>
      <w:numFmt w:val="decimal"/>
      <w:lvlText w:val="%1.%2"/>
      <w:lvlJc w:val="left"/>
      <w:pPr>
        <w:ind w:left="118" w:hanging="404"/>
        <w:jc w:val="left"/>
      </w:pPr>
      <w:rPr>
        <w:rFonts w:hint="default" w:ascii="Arial" w:hAnsi="Arial" w:eastAsia="Arial" w:cs="Arial"/>
        <w:b/>
        <w:bCs/>
        <w:w w:val="99"/>
        <w:sz w:val="24"/>
        <w:szCs w:val="24"/>
      </w:rPr>
    </w:lvl>
    <w:lvl w:ilvl="2">
      <w:start w:val="1"/>
      <w:numFmt w:val="decimal"/>
      <w:lvlText w:val="%1.%2.%3"/>
      <w:lvlJc w:val="left"/>
      <w:pPr>
        <w:ind w:left="118" w:hanging="627"/>
        <w:jc w:val="left"/>
      </w:pPr>
      <w:rPr>
        <w:rFonts w:hint="default" w:ascii="Arial" w:hAnsi="Arial" w:eastAsia="Arial" w:cs="Arial"/>
        <w:b/>
        <w:bCs/>
        <w:spacing w:val="-2"/>
        <w:w w:val="99"/>
        <w:sz w:val="24"/>
        <w:szCs w:val="24"/>
      </w:rPr>
    </w:lvl>
    <w:lvl w:ilvl="3">
      <w:start w:val="1"/>
      <w:numFmt w:val="decimal"/>
      <w:lvlText w:val="%4."/>
      <w:lvlJc w:val="left"/>
      <w:pPr>
        <w:ind w:left="894" w:hanging="270"/>
        <w:jc w:val="left"/>
      </w:pPr>
      <w:rPr>
        <w:rFonts w:hint="default" w:ascii="Arial" w:hAnsi="Arial" w:eastAsia="Arial" w:cs="Arial"/>
        <w:w w:val="99"/>
        <w:sz w:val="24"/>
        <w:szCs w:val="24"/>
      </w:rPr>
    </w:lvl>
    <w:lvl w:ilvl="4">
      <w:start w:val="1"/>
      <w:numFmt w:val="bullet"/>
      <w:lvlText w:val="•"/>
      <w:lvlJc w:val="left"/>
      <w:pPr>
        <w:ind w:left="3145" w:hanging="270"/>
      </w:pPr>
      <w:rPr>
        <w:rFonts w:hint="default"/>
      </w:rPr>
    </w:lvl>
    <w:lvl w:ilvl="5">
      <w:start w:val="1"/>
      <w:numFmt w:val="bullet"/>
      <w:lvlText w:val="•"/>
      <w:lvlJc w:val="left"/>
      <w:pPr>
        <w:ind w:left="4227" w:hanging="270"/>
      </w:pPr>
      <w:rPr>
        <w:rFonts w:hint="default"/>
      </w:rPr>
    </w:lvl>
    <w:lvl w:ilvl="6">
      <w:start w:val="1"/>
      <w:numFmt w:val="bullet"/>
      <w:lvlText w:val="•"/>
      <w:lvlJc w:val="left"/>
      <w:pPr>
        <w:ind w:left="5310" w:hanging="270"/>
      </w:pPr>
      <w:rPr>
        <w:rFonts w:hint="default"/>
      </w:rPr>
    </w:lvl>
    <w:lvl w:ilvl="7">
      <w:start w:val="1"/>
      <w:numFmt w:val="bullet"/>
      <w:lvlText w:val="•"/>
      <w:lvlJc w:val="left"/>
      <w:pPr>
        <w:ind w:left="6392" w:hanging="270"/>
      </w:pPr>
      <w:rPr>
        <w:rFonts w:hint="default"/>
      </w:rPr>
    </w:lvl>
    <w:lvl w:ilvl="8">
      <w:start w:val="1"/>
      <w:numFmt w:val="bullet"/>
      <w:lvlText w:val="•"/>
      <w:lvlJc w:val="left"/>
      <w:pPr>
        <w:ind w:left="7475" w:hanging="270"/>
      </w:pPr>
      <w:rPr>
        <w:rFonts w:hint="default"/>
      </w:rPr>
    </w:lvl>
  </w:abstractNum>
  <w:abstractNum w:abstractNumId="69">
    <w:multiLevelType w:val="hybridMultilevel"/>
    <w:lvl w:ilvl="0">
      <w:start w:val="1"/>
      <w:numFmt w:val="decimal"/>
      <w:lvlText w:val="%1."/>
      <w:lvlJc w:val="left"/>
      <w:pPr>
        <w:ind w:left="118" w:hanging="269"/>
        <w:jc w:val="left"/>
      </w:pPr>
      <w:rPr>
        <w:rFonts w:hint="default" w:ascii="Arial" w:hAnsi="Arial" w:eastAsia="Arial" w:cs="Arial"/>
        <w:w w:val="99"/>
        <w:sz w:val="24"/>
        <w:szCs w:val="24"/>
      </w:rPr>
    </w:lvl>
    <w:lvl w:ilvl="1">
      <w:start w:val="1"/>
      <w:numFmt w:val="bullet"/>
      <w:lvlText w:val="•"/>
      <w:lvlJc w:val="left"/>
      <w:pPr>
        <w:ind w:left="1072" w:hanging="269"/>
      </w:pPr>
      <w:rPr>
        <w:rFonts w:hint="default"/>
      </w:rPr>
    </w:lvl>
    <w:lvl w:ilvl="2">
      <w:start w:val="1"/>
      <w:numFmt w:val="bullet"/>
      <w:lvlText w:val="•"/>
      <w:lvlJc w:val="left"/>
      <w:pPr>
        <w:ind w:left="2024" w:hanging="269"/>
      </w:pPr>
      <w:rPr>
        <w:rFonts w:hint="default"/>
      </w:rPr>
    </w:lvl>
    <w:lvl w:ilvl="3">
      <w:start w:val="1"/>
      <w:numFmt w:val="bullet"/>
      <w:lvlText w:val="•"/>
      <w:lvlJc w:val="left"/>
      <w:pPr>
        <w:ind w:left="2976" w:hanging="269"/>
      </w:pPr>
      <w:rPr>
        <w:rFonts w:hint="default"/>
      </w:rPr>
    </w:lvl>
    <w:lvl w:ilvl="4">
      <w:start w:val="1"/>
      <w:numFmt w:val="bullet"/>
      <w:lvlText w:val="•"/>
      <w:lvlJc w:val="left"/>
      <w:pPr>
        <w:ind w:left="3928" w:hanging="269"/>
      </w:pPr>
      <w:rPr>
        <w:rFonts w:hint="default"/>
      </w:rPr>
    </w:lvl>
    <w:lvl w:ilvl="5">
      <w:start w:val="1"/>
      <w:numFmt w:val="bullet"/>
      <w:lvlText w:val="•"/>
      <w:lvlJc w:val="left"/>
      <w:pPr>
        <w:ind w:left="4880" w:hanging="269"/>
      </w:pPr>
      <w:rPr>
        <w:rFonts w:hint="default"/>
      </w:rPr>
    </w:lvl>
    <w:lvl w:ilvl="6">
      <w:start w:val="1"/>
      <w:numFmt w:val="bullet"/>
      <w:lvlText w:val="•"/>
      <w:lvlJc w:val="left"/>
      <w:pPr>
        <w:ind w:left="5832" w:hanging="269"/>
      </w:pPr>
      <w:rPr>
        <w:rFonts w:hint="default"/>
      </w:rPr>
    </w:lvl>
    <w:lvl w:ilvl="7">
      <w:start w:val="1"/>
      <w:numFmt w:val="bullet"/>
      <w:lvlText w:val="•"/>
      <w:lvlJc w:val="left"/>
      <w:pPr>
        <w:ind w:left="6784" w:hanging="269"/>
      </w:pPr>
      <w:rPr>
        <w:rFonts w:hint="default"/>
      </w:rPr>
    </w:lvl>
    <w:lvl w:ilvl="8">
      <w:start w:val="1"/>
      <w:numFmt w:val="bullet"/>
      <w:lvlText w:val="•"/>
      <w:lvlJc w:val="left"/>
      <w:pPr>
        <w:ind w:left="7736" w:hanging="269"/>
      </w:pPr>
      <w:rPr>
        <w:rFonts w:hint="default"/>
      </w:rPr>
    </w:lvl>
  </w:abstractNum>
  <w:abstractNum w:abstractNumId="68">
    <w:multiLevelType w:val="hybridMultilevel"/>
    <w:lvl w:ilvl="0">
      <w:start w:val="1"/>
      <w:numFmt w:val="bullet"/>
      <w:lvlText w:val=""/>
      <w:lvlJc w:val="left"/>
      <w:pPr>
        <w:ind w:left="823" w:hanging="361"/>
      </w:pPr>
      <w:rPr>
        <w:rFonts w:hint="default" w:ascii="Wingdings" w:hAnsi="Wingdings" w:eastAsia="Wingdings" w:cs="Wingdings"/>
        <w:w w:val="100"/>
        <w:sz w:val="22"/>
        <w:szCs w:val="22"/>
      </w:rPr>
    </w:lvl>
    <w:lvl w:ilvl="1">
      <w:start w:val="1"/>
      <w:numFmt w:val="bullet"/>
      <w:lvlText w:val="•"/>
      <w:lvlJc w:val="left"/>
      <w:pPr>
        <w:ind w:left="2168" w:hanging="361"/>
      </w:pPr>
      <w:rPr>
        <w:rFonts w:hint="default"/>
      </w:rPr>
    </w:lvl>
    <w:lvl w:ilvl="2">
      <w:start w:val="1"/>
      <w:numFmt w:val="bullet"/>
      <w:lvlText w:val="•"/>
      <w:lvlJc w:val="left"/>
      <w:pPr>
        <w:ind w:left="3517" w:hanging="361"/>
      </w:pPr>
      <w:rPr>
        <w:rFonts w:hint="default"/>
      </w:rPr>
    </w:lvl>
    <w:lvl w:ilvl="3">
      <w:start w:val="1"/>
      <w:numFmt w:val="bullet"/>
      <w:lvlText w:val="•"/>
      <w:lvlJc w:val="left"/>
      <w:pPr>
        <w:ind w:left="4866" w:hanging="361"/>
      </w:pPr>
      <w:rPr>
        <w:rFonts w:hint="default"/>
      </w:rPr>
    </w:lvl>
    <w:lvl w:ilvl="4">
      <w:start w:val="1"/>
      <w:numFmt w:val="bullet"/>
      <w:lvlText w:val="•"/>
      <w:lvlJc w:val="left"/>
      <w:pPr>
        <w:ind w:left="6215" w:hanging="361"/>
      </w:pPr>
      <w:rPr>
        <w:rFonts w:hint="default"/>
      </w:rPr>
    </w:lvl>
    <w:lvl w:ilvl="5">
      <w:start w:val="1"/>
      <w:numFmt w:val="bullet"/>
      <w:lvlText w:val="•"/>
      <w:lvlJc w:val="left"/>
      <w:pPr>
        <w:ind w:left="7564" w:hanging="361"/>
      </w:pPr>
      <w:rPr>
        <w:rFonts w:hint="default"/>
      </w:rPr>
    </w:lvl>
    <w:lvl w:ilvl="6">
      <w:start w:val="1"/>
      <w:numFmt w:val="bullet"/>
      <w:lvlText w:val="•"/>
      <w:lvlJc w:val="left"/>
      <w:pPr>
        <w:ind w:left="8913" w:hanging="361"/>
      </w:pPr>
      <w:rPr>
        <w:rFonts w:hint="default"/>
      </w:rPr>
    </w:lvl>
    <w:lvl w:ilvl="7">
      <w:start w:val="1"/>
      <w:numFmt w:val="bullet"/>
      <w:lvlText w:val="•"/>
      <w:lvlJc w:val="left"/>
      <w:pPr>
        <w:ind w:left="10262" w:hanging="361"/>
      </w:pPr>
      <w:rPr>
        <w:rFonts w:hint="default"/>
      </w:rPr>
    </w:lvl>
    <w:lvl w:ilvl="8">
      <w:start w:val="1"/>
      <w:numFmt w:val="bullet"/>
      <w:lvlText w:val="•"/>
      <w:lvlJc w:val="left"/>
      <w:pPr>
        <w:ind w:left="11611" w:hanging="361"/>
      </w:pPr>
      <w:rPr>
        <w:rFonts w:hint="default"/>
      </w:rPr>
    </w:lvl>
  </w:abstractNum>
  <w:abstractNum w:abstractNumId="67">
    <w:multiLevelType w:val="hybridMultilevel"/>
    <w:lvl w:ilvl="0">
      <w:start w:val="1"/>
      <w:numFmt w:val="decimal"/>
      <w:lvlText w:val="%1."/>
      <w:lvlJc w:val="left"/>
      <w:pPr>
        <w:ind w:left="418" w:hanging="202"/>
        <w:jc w:val="left"/>
      </w:pPr>
      <w:rPr>
        <w:rFonts w:hint="default" w:ascii="Arial" w:hAnsi="Arial" w:eastAsia="Arial" w:cs="Arial"/>
        <w:b/>
        <w:bCs/>
        <w:spacing w:val="-3"/>
        <w:w w:val="99"/>
        <w:sz w:val="18"/>
        <w:szCs w:val="18"/>
      </w:rPr>
    </w:lvl>
    <w:lvl w:ilvl="1">
      <w:start w:val="1"/>
      <w:numFmt w:val="bullet"/>
      <w:lvlText w:val="•"/>
      <w:lvlJc w:val="left"/>
      <w:pPr>
        <w:ind w:left="1832" w:hanging="202"/>
      </w:pPr>
      <w:rPr>
        <w:rFonts w:hint="default"/>
      </w:rPr>
    </w:lvl>
    <w:lvl w:ilvl="2">
      <w:start w:val="1"/>
      <w:numFmt w:val="bullet"/>
      <w:lvlText w:val="•"/>
      <w:lvlJc w:val="left"/>
      <w:pPr>
        <w:ind w:left="3244" w:hanging="202"/>
      </w:pPr>
      <w:rPr>
        <w:rFonts w:hint="default"/>
      </w:rPr>
    </w:lvl>
    <w:lvl w:ilvl="3">
      <w:start w:val="1"/>
      <w:numFmt w:val="bullet"/>
      <w:lvlText w:val="•"/>
      <w:lvlJc w:val="left"/>
      <w:pPr>
        <w:ind w:left="4656" w:hanging="202"/>
      </w:pPr>
      <w:rPr>
        <w:rFonts w:hint="default"/>
      </w:rPr>
    </w:lvl>
    <w:lvl w:ilvl="4">
      <w:start w:val="1"/>
      <w:numFmt w:val="bullet"/>
      <w:lvlText w:val="•"/>
      <w:lvlJc w:val="left"/>
      <w:pPr>
        <w:ind w:left="6068" w:hanging="202"/>
      </w:pPr>
      <w:rPr>
        <w:rFonts w:hint="default"/>
      </w:rPr>
    </w:lvl>
    <w:lvl w:ilvl="5">
      <w:start w:val="1"/>
      <w:numFmt w:val="bullet"/>
      <w:lvlText w:val="•"/>
      <w:lvlJc w:val="left"/>
      <w:pPr>
        <w:ind w:left="7480" w:hanging="202"/>
      </w:pPr>
      <w:rPr>
        <w:rFonts w:hint="default"/>
      </w:rPr>
    </w:lvl>
    <w:lvl w:ilvl="6">
      <w:start w:val="1"/>
      <w:numFmt w:val="bullet"/>
      <w:lvlText w:val="•"/>
      <w:lvlJc w:val="left"/>
      <w:pPr>
        <w:ind w:left="8892" w:hanging="202"/>
      </w:pPr>
      <w:rPr>
        <w:rFonts w:hint="default"/>
      </w:rPr>
    </w:lvl>
    <w:lvl w:ilvl="7">
      <w:start w:val="1"/>
      <w:numFmt w:val="bullet"/>
      <w:lvlText w:val="•"/>
      <w:lvlJc w:val="left"/>
      <w:pPr>
        <w:ind w:left="10304" w:hanging="202"/>
      </w:pPr>
      <w:rPr>
        <w:rFonts w:hint="default"/>
      </w:rPr>
    </w:lvl>
    <w:lvl w:ilvl="8">
      <w:start w:val="1"/>
      <w:numFmt w:val="bullet"/>
      <w:lvlText w:val="•"/>
      <w:lvlJc w:val="left"/>
      <w:pPr>
        <w:ind w:left="11716" w:hanging="202"/>
      </w:pPr>
      <w:rPr>
        <w:rFonts w:hint="default"/>
      </w:rPr>
    </w:lvl>
  </w:abstractNum>
  <w:abstractNum w:abstractNumId="66">
    <w:multiLevelType w:val="hybridMultilevel"/>
    <w:lvl w:ilvl="0">
      <w:start w:val="1"/>
      <w:numFmt w:val="decimal"/>
      <w:lvlText w:val="%1"/>
      <w:lvlJc w:val="left"/>
      <w:pPr>
        <w:ind w:left="103" w:hanging="482"/>
        <w:jc w:val="left"/>
      </w:pPr>
      <w:rPr>
        <w:rFonts w:hint="default"/>
      </w:rPr>
    </w:lvl>
    <w:lvl w:ilvl="1">
      <w:start w:val="1"/>
      <w:numFmt w:val="decimal"/>
      <w:lvlText w:val="%1.%2"/>
      <w:lvlJc w:val="left"/>
      <w:pPr>
        <w:ind w:left="103" w:hanging="482"/>
        <w:jc w:val="left"/>
      </w:pPr>
      <w:rPr>
        <w:rFonts w:hint="default" w:ascii="Comic Sans MS" w:hAnsi="Comic Sans MS" w:eastAsia="Comic Sans MS" w:cs="Comic Sans MS"/>
        <w:b/>
        <w:bCs/>
        <w:spacing w:val="-2"/>
        <w:w w:val="100"/>
        <w:sz w:val="18"/>
        <w:szCs w:val="18"/>
      </w:rPr>
    </w:lvl>
    <w:lvl w:ilvl="2">
      <w:start w:val="1"/>
      <w:numFmt w:val="bullet"/>
      <w:lvlText w:val="•"/>
      <w:lvlJc w:val="left"/>
      <w:pPr>
        <w:ind w:left="645" w:hanging="482"/>
      </w:pPr>
      <w:rPr>
        <w:rFonts w:hint="default"/>
      </w:rPr>
    </w:lvl>
    <w:lvl w:ilvl="3">
      <w:start w:val="1"/>
      <w:numFmt w:val="bullet"/>
      <w:lvlText w:val="•"/>
      <w:lvlJc w:val="left"/>
      <w:pPr>
        <w:ind w:left="917" w:hanging="482"/>
      </w:pPr>
      <w:rPr>
        <w:rFonts w:hint="default"/>
      </w:rPr>
    </w:lvl>
    <w:lvl w:ilvl="4">
      <w:start w:val="1"/>
      <w:numFmt w:val="bullet"/>
      <w:lvlText w:val="•"/>
      <w:lvlJc w:val="left"/>
      <w:pPr>
        <w:ind w:left="1190" w:hanging="482"/>
      </w:pPr>
      <w:rPr>
        <w:rFonts w:hint="default"/>
      </w:rPr>
    </w:lvl>
    <w:lvl w:ilvl="5">
      <w:start w:val="1"/>
      <w:numFmt w:val="bullet"/>
      <w:lvlText w:val="•"/>
      <w:lvlJc w:val="left"/>
      <w:pPr>
        <w:ind w:left="1462" w:hanging="482"/>
      </w:pPr>
      <w:rPr>
        <w:rFonts w:hint="default"/>
      </w:rPr>
    </w:lvl>
    <w:lvl w:ilvl="6">
      <w:start w:val="1"/>
      <w:numFmt w:val="bullet"/>
      <w:lvlText w:val="•"/>
      <w:lvlJc w:val="left"/>
      <w:pPr>
        <w:ind w:left="1735" w:hanging="482"/>
      </w:pPr>
      <w:rPr>
        <w:rFonts w:hint="default"/>
      </w:rPr>
    </w:lvl>
    <w:lvl w:ilvl="7">
      <w:start w:val="1"/>
      <w:numFmt w:val="bullet"/>
      <w:lvlText w:val="•"/>
      <w:lvlJc w:val="left"/>
      <w:pPr>
        <w:ind w:left="2007" w:hanging="482"/>
      </w:pPr>
      <w:rPr>
        <w:rFonts w:hint="default"/>
      </w:rPr>
    </w:lvl>
    <w:lvl w:ilvl="8">
      <w:start w:val="1"/>
      <w:numFmt w:val="bullet"/>
      <w:lvlText w:val="•"/>
      <w:lvlJc w:val="left"/>
      <w:pPr>
        <w:ind w:left="2280" w:hanging="482"/>
      </w:pPr>
      <w:rPr>
        <w:rFonts w:hint="default"/>
      </w:rPr>
    </w:lvl>
  </w:abstractNum>
  <w:abstractNum w:abstractNumId="65">
    <w:multiLevelType w:val="hybridMultilevel"/>
    <w:lvl w:ilvl="0">
      <w:start w:val="1"/>
      <w:numFmt w:val="bullet"/>
      <w:lvlText w:val=""/>
      <w:lvlJc w:val="left"/>
      <w:pPr>
        <w:ind w:left="823" w:hanging="361"/>
      </w:pPr>
      <w:rPr>
        <w:rFonts w:hint="default" w:ascii="Symbol" w:hAnsi="Symbol" w:eastAsia="Symbol" w:cs="Symbol"/>
        <w:w w:val="100"/>
        <w:sz w:val="22"/>
        <w:szCs w:val="22"/>
      </w:rPr>
    </w:lvl>
    <w:lvl w:ilvl="1">
      <w:start w:val="1"/>
      <w:numFmt w:val="bullet"/>
      <w:lvlText w:val="•"/>
      <w:lvlJc w:val="left"/>
      <w:pPr>
        <w:ind w:left="2168" w:hanging="361"/>
      </w:pPr>
      <w:rPr>
        <w:rFonts w:hint="default"/>
      </w:rPr>
    </w:lvl>
    <w:lvl w:ilvl="2">
      <w:start w:val="1"/>
      <w:numFmt w:val="bullet"/>
      <w:lvlText w:val="•"/>
      <w:lvlJc w:val="left"/>
      <w:pPr>
        <w:ind w:left="3517" w:hanging="361"/>
      </w:pPr>
      <w:rPr>
        <w:rFonts w:hint="default"/>
      </w:rPr>
    </w:lvl>
    <w:lvl w:ilvl="3">
      <w:start w:val="1"/>
      <w:numFmt w:val="bullet"/>
      <w:lvlText w:val="•"/>
      <w:lvlJc w:val="left"/>
      <w:pPr>
        <w:ind w:left="4866" w:hanging="361"/>
      </w:pPr>
      <w:rPr>
        <w:rFonts w:hint="default"/>
      </w:rPr>
    </w:lvl>
    <w:lvl w:ilvl="4">
      <w:start w:val="1"/>
      <w:numFmt w:val="bullet"/>
      <w:lvlText w:val="•"/>
      <w:lvlJc w:val="left"/>
      <w:pPr>
        <w:ind w:left="6215" w:hanging="361"/>
      </w:pPr>
      <w:rPr>
        <w:rFonts w:hint="default"/>
      </w:rPr>
    </w:lvl>
    <w:lvl w:ilvl="5">
      <w:start w:val="1"/>
      <w:numFmt w:val="bullet"/>
      <w:lvlText w:val="•"/>
      <w:lvlJc w:val="left"/>
      <w:pPr>
        <w:ind w:left="7564" w:hanging="361"/>
      </w:pPr>
      <w:rPr>
        <w:rFonts w:hint="default"/>
      </w:rPr>
    </w:lvl>
    <w:lvl w:ilvl="6">
      <w:start w:val="1"/>
      <w:numFmt w:val="bullet"/>
      <w:lvlText w:val="•"/>
      <w:lvlJc w:val="left"/>
      <w:pPr>
        <w:ind w:left="8913" w:hanging="361"/>
      </w:pPr>
      <w:rPr>
        <w:rFonts w:hint="default"/>
      </w:rPr>
    </w:lvl>
    <w:lvl w:ilvl="7">
      <w:start w:val="1"/>
      <w:numFmt w:val="bullet"/>
      <w:lvlText w:val="•"/>
      <w:lvlJc w:val="left"/>
      <w:pPr>
        <w:ind w:left="10262" w:hanging="361"/>
      </w:pPr>
      <w:rPr>
        <w:rFonts w:hint="default"/>
      </w:rPr>
    </w:lvl>
    <w:lvl w:ilvl="8">
      <w:start w:val="1"/>
      <w:numFmt w:val="bullet"/>
      <w:lvlText w:val="•"/>
      <w:lvlJc w:val="left"/>
      <w:pPr>
        <w:ind w:left="11611" w:hanging="361"/>
      </w:pPr>
      <w:rPr>
        <w:rFonts w:hint="default"/>
      </w:rPr>
    </w:lvl>
  </w:abstractNum>
  <w:abstractNum w:abstractNumId="64">
    <w:multiLevelType w:val="hybridMultilevel"/>
    <w:lvl w:ilvl="0">
      <w:start w:val="1"/>
      <w:numFmt w:val="bullet"/>
      <w:lvlText w:val=""/>
      <w:lvlJc w:val="left"/>
      <w:pPr>
        <w:ind w:left="823" w:hanging="361"/>
      </w:pPr>
      <w:rPr>
        <w:rFonts w:hint="default" w:ascii="Symbol" w:hAnsi="Symbol" w:eastAsia="Symbol" w:cs="Symbol"/>
        <w:w w:val="99"/>
        <w:sz w:val="20"/>
        <w:szCs w:val="20"/>
      </w:rPr>
    </w:lvl>
    <w:lvl w:ilvl="1">
      <w:start w:val="1"/>
      <w:numFmt w:val="bullet"/>
      <w:lvlText w:val="•"/>
      <w:lvlJc w:val="left"/>
      <w:pPr>
        <w:ind w:left="2168" w:hanging="361"/>
      </w:pPr>
      <w:rPr>
        <w:rFonts w:hint="default"/>
      </w:rPr>
    </w:lvl>
    <w:lvl w:ilvl="2">
      <w:start w:val="1"/>
      <w:numFmt w:val="bullet"/>
      <w:lvlText w:val="•"/>
      <w:lvlJc w:val="left"/>
      <w:pPr>
        <w:ind w:left="3517" w:hanging="361"/>
      </w:pPr>
      <w:rPr>
        <w:rFonts w:hint="default"/>
      </w:rPr>
    </w:lvl>
    <w:lvl w:ilvl="3">
      <w:start w:val="1"/>
      <w:numFmt w:val="bullet"/>
      <w:lvlText w:val="•"/>
      <w:lvlJc w:val="left"/>
      <w:pPr>
        <w:ind w:left="4866" w:hanging="361"/>
      </w:pPr>
      <w:rPr>
        <w:rFonts w:hint="default"/>
      </w:rPr>
    </w:lvl>
    <w:lvl w:ilvl="4">
      <w:start w:val="1"/>
      <w:numFmt w:val="bullet"/>
      <w:lvlText w:val="•"/>
      <w:lvlJc w:val="left"/>
      <w:pPr>
        <w:ind w:left="6215" w:hanging="361"/>
      </w:pPr>
      <w:rPr>
        <w:rFonts w:hint="default"/>
      </w:rPr>
    </w:lvl>
    <w:lvl w:ilvl="5">
      <w:start w:val="1"/>
      <w:numFmt w:val="bullet"/>
      <w:lvlText w:val="•"/>
      <w:lvlJc w:val="left"/>
      <w:pPr>
        <w:ind w:left="7564" w:hanging="361"/>
      </w:pPr>
      <w:rPr>
        <w:rFonts w:hint="default"/>
      </w:rPr>
    </w:lvl>
    <w:lvl w:ilvl="6">
      <w:start w:val="1"/>
      <w:numFmt w:val="bullet"/>
      <w:lvlText w:val="•"/>
      <w:lvlJc w:val="left"/>
      <w:pPr>
        <w:ind w:left="8913" w:hanging="361"/>
      </w:pPr>
      <w:rPr>
        <w:rFonts w:hint="default"/>
      </w:rPr>
    </w:lvl>
    <w:lvl w:ilvl="7">
      <w:start w:val="1"/>
      <w:numFmt w:val="bullet"/>
      <w:lvlText w:val="•"/>
      <w:lvlJc w:val="left"/>
      <w:pPr>
        <w:ind w:left="10262" w:hanging="361"/>
      </w:pPr>
      <w:rPr>
        <w:rFonts w:hint="default"/>
      </w:rPr>
    </w:lvl>
    <w:lvl w:ilvl="8">
      <w:start w:val="1"/>
      <w:numFmt w:val="bullet"/>
      <w:lvlText w:val="•"/>
      <w:lvlJc w:val="left"/>
      <w:pPr>
        <w:ind w:left="11611" w:hanging="361"/>
      </w:pPr>
      <w:rPr>
        <w:rFonts w:hint="default"/>
      </w:rPr>
    </w:lvl>
  </w:abstractNum>
  <w:abstractNum w:abstractNumId="63">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528" w:hanging="360"/>
      </w:pPr>
      <w:rPr>
        <w:rFonts w:hint="default"/>
      </w:rPr>
    </w:lvl>
    <w:lvl w:ilvl="2">
      <w:start w:val="1"/>
      <w:numFmt w:val="bullet"/>
      <w:lvlText w:val="•"/>
      <w:lvlJc w:val="left"/>
      <w:pPr>
        <w:ind w:left="2237" w:hanging="360"/>
      </w:pPr>
      <w:rPr>
        <w:rFonts w:hint="default"/>
      </w:rPr>
    </w:lvl>
    <w:lvl w:ilvl="3">
      <w:start w:val="1"/>
      <w:numFmt w:val="bullet"/>
      <w:lvlText w:val="•"/>
      <w:lvlJc w:val="left"/>
      <w:pPr>
        <w:ind w:left="2946" w:hanging="360"/>
      </w:pPr>
      <w:rPr>
        <w:rFonts w:hint="default"/>
      </w:rPr>
    </w:lvl>
    <w:lvl w:ilvl="4">
      <w:start w:val="1"/>
      <w:numFmt w:val="bullet"/>
      <w:lvlText w:val="•"/>
      <w:lvlJc w:val="left"/>
      <w:pPr>
        <w:ind w:left="3654" w:hanging="360"/>
      </w:pPr>
      <w:rPr>
        <w:rFonts w:hint="default"/>
      </w:rPr>
    </w:lvl>
    <w:lvl w:ilvl="5">
      <w:start w:val="1"/>
      <w:numFmt w:val="bullet"/>
      <w:lvlText w:val="•"/>
      <w:lvlJc w:val="left"/>
      <w:pPr>
        <w:ind w:left="4363"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5780" w:hanging="360"/>
      </w:pPr>
      <w:rPr>
        <w:rFonts w:hint="default"/>
      </w:rPr>
    </w:lvl>
    <w:lvl w:ilvl="8">
      <w:start w:val="1"/>
      <w:numFmt w:val="bullet"/>
      <w:lvlText w:val="•"/>
      <w:lvlJc w:val="left"/>
      <w:pPr>
        <w:ind w:left="6489" w:hanging="360"/>
      </w:pPr>
      <w:rPr>
        <w:rFonts w:hint="default"/>
      </w:rPr>
    </w:lvl>
  </w:abstractNum>
  <w:abstractNum w:abstractNumId="62">
    <w:multiLevelType w:val="hybridMultilevel"/>
    <w:lvl w:ilvl="0">
      <w:start w:val="1"/>
      <w:numFmt w:val="bullet"/>
      <w:lvlText w:val=""/>
      <w:lvlJc w:val="left"/>
      <w:pPr>
        <w:ind w:left="103" w:hanging="361"/>
      </w:pPr>
      <w:rPr>
        <w:rFonts w:hint="default" w:ascii="Symbol" w:hAnsi="Symbol" w:eastAsia="Symbol" w:cs="Symbol"/>
        <w:w w:val="100"/>
        <w:sz w:val="22"/>
        <w:szCs w:val="22"/>
      </w:rPr>
    </w:lvl>
    <w:lvl w:ilvl="1">
      <w:start w:val="1"/>
      <w:numFmt w:val="bullet"/>
      <w:lvlText w:val="•"/>
      <w:lvlJc w:val="left"/>
      <w:pPr>
        <w:ind w:left="729" w:hanging="361"/>
      </w:pPr>
      <w:rPr>
        <w:rFonts w:hint="default"/>
      </w:rPr>
    </w:lvl>
    <w:lvl w:ilvl="2">
      <w:start w:val="1"/>
      <w:numFmt w:val="bullet"/>
      <w:lvlText w:val="•"/>
      <w:lvlJc w:val="left"/>
      <w:pPr>
        <w:ind w:left="1358" w:hanging="361"/>
      </w:pPr>
      <w:rPr>
        <w:rFonts w:hint="default"/>
      </w:rPr>
    </w:lvl>
    <w:lvl w:ilvl="3">
      <w:start w:val="1"/>
      <w:numFmt w:val="bullet"/>
      <w:lvlText w:val="•"/>
      <w:lvlJc w:val="left"/>
      <w:pPr>
        <w:ind w:left="1987" w:hanging="361"/>
      </w:pPr>
      <w:rPr>
        <w:rFonts w:hint="default"/>
      </w:rPr>
    </w:lvl>
    <w:lvl w:ilvl="4">
      <w:start w:val="1"/>
      <w:numFmt w:val="bullet"/>
      <w:lvlText w:val="•"/>
      <w:lvlJc w:val="left"/>
      <w:pPr>
        <w:ind w:left="2616" w:hanging="361"/>
      </w:pPr>
      <w:rPr>
        <w:rFonts w:hint="default"/>
      </w:rPr>
    </w:lvl>
    <w:lvl w:ilvl="5">
      <w:start w:val="1"/>
      <w:numFmt w:val="bullet"/>
      <w:lvlText w:val="•"/>
      <w:lvlJc w:val="left"/>
      <w:pPr>
        <w:ind w:left="3246" w:hanging="361"/>
      </w:pPr>
      <w:rPr>
        <w:rFonts w:hint="default"/>
      </w:rPr>
    </w:lvl>
    <w:lvl w:ilvl="6">
      <w:start w:val="1"/>
      <w:numFmt w:val="bullet"/>
      <w:lvlText w:val="•"/>
      <w:lvlJc w:val="left"/>
      <w:pPr>
        <w:ind w:left="3875" w:hanging="361"/>
      </w:pPr>
      <w:rPr>
        <w:rFonts w:hint="default"/>
      </w:rPr>
    </w:lvl>
    <w:lvl w:ilvl="7">
      <w:start w:val="1"/>
      <w:numFmt w:val="bullet"/>
      <w:lvlText w:val="•"/>
      <w:lvlJc w:val="left"/>
      <w:pPr>
        <w:ind w:left="4504" w:hanging="361"/>
      </w:pPr>
      <w:rPr>
        <w:rFonts w:hint="default"/>
      </w:rPr>
    </w:lvl>
    <w:lvl w:ilvl="8">
      <w:start w:val="1"/>
      <w:numFmt w:val="bullet"/>
      <w:lvlText w:val="•"/>
      <w:lvlJc w:val="left"/>
      <w:pPr>
        <w:ind w:left="5133" w:hanging="361"/>
      </w:pPr>
      <w:rPr>
        <w:rFonts w:hint="default"/>
      </w:rPr>
    </w:lvl>
  </w:abstractNum>
  <w:abstractNum w:abstractNumId="61">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528" w:hanging="360"/>
      </w:pPr>
      <w:rPr>
        <w:rFonts w:hint="default"/>
      </w:rPr>
    </w:lvl>
    <w:lvl w:ilvl="2">
      <w:start w:val="1"/>
      <w:numFmt w:val="bullet"/>
      <w:lvlText w:val="•"/>
      <w:lvlJc w:val="left"/>
      <w:pPr>
        <w:ind w:left="2237" w:hanging="360"/>
      </w:pPr>
      <w:rPr>
        <w:rFonts w:hint="default"/>
      </w:rPr>
    </w:lvl>
    <w:lvl w:ilvl="3">
      <w:start w:val="1"/>
      <w:numFmt w:val="bullet"/>
      <w:lvlText w:val="•"/>
      <w:lvlJc w:val="left"/>
      <w:pPr>
        <w:ind w:left="2946" w:hanging="360"/>
      </w:pPr>
      <w:rPr>
        <w:rFonts w:hint="default"/>
      </w:rPr>
    </w:lvl>
    <w:lvl w:ilvl="4">
      <w:start w:val="1"/>
      <w:numFmt w:val="bullet"/>
      <w:lvlText w:val="•"/>
      <w:lvlJc w:val="left"/>
      <w:pPr>
        <w:ind w:left="3654" w:hanging="360"/>
      </w:pPr>
      <w:rPr>
        <w:rFonts w:hint="default"/>
      </w:rPr>
    </w:lvl>
    <w:lvl w:ilvl="5">
      <w:start w:val="1"/>
      <w:numFmt w:val="bullet"/>
      <w:lvlText w:val="•"/>
      <w:lvlJc w:val="left"/>
      <w:pPr>
        <w:ind w:left="4363" w:hanging="360"/>
      </w:pPr>
      <w:rPr>
        <w:rFonts w:hint="default"/>
      </w:rPr>
    </w:lvl>
    <w:lvl w:ilvl="6">
      <w:start w:val="1"/>
      <w:numFmt w:val="bullet"/>
      <w:lvlText w:val="•"/>
      <w:lvlJc w:val="left"/>
      <w:pPr>
        <w:ind w:left="5072" w:hanging="360"/>
      </w:pPr>
      <w:rPr>
        <w:rFonts w:hint="default"/>
      </w:rPr>
    </w:lvl>
    <w:lvl w:ilvl="7">
      <w:start w:val="1"/>
      <w:numFmt w:val="bullet"/>
      <w:lvlText w:val="•"/>
      <w:lvlJc w:val="left"/>
      <w:pPr>
        <w:ind w:left="5780" w:hanging="360"/>
      </w:pPr>
      <w:rPr>
        <w:rFonts w:hint="default"/>
      </w:rPr>
    </w:lvl>
    <w:lvl w:ilvl="8">
      <w:start w:val="1"/>
      <w:numFmt w:val="bullet"/>
      <w:lvlText w:val="•"/>
      <w:lvlJc w:val="left"/>
      <w:pPr>
        <w:ind w:left="6489" w:hanging="360"/>
      </w:pPr>
      <w:rPr>
        <w:rFonts w:hint="default"/>
      </w:rPr>
    </w:lvl>
  </w:abstractNum>
  <w:abstractNum w:abstractNumId="60">
    <w:multiLevelType w:val="hybridMultilevel"/>
    <w:lvl w:ilvl="0">
      <w:start w:val="1"/>
      <w:numFmt w:val="bullet"/>
      <w:lvlText w:val=""/>
      <w:lvlJc w:val="left"/>
      <w:pPr>
        <w:ind w:left="5723" w:hanging="360"/>
      </w:pPr>
      <w:rPr>
        <w:rFonts w:hint="default" w:ascii="Symbol" w:hAnsi="Symbol" w:eastAsia="Symbol" w:cs="Symbol"/>
        <w:w w:val="100"/>
        <w:sz w:val="24"/>
        <w:szCs w:val="24"/>
      </w:rPr>
    </w:lvl>
    <w:lvl w:ilvl="1">
      <w:start w:val="1"/>
      <w:numFmt w:val="bullet"/>
      <w:lvlText w:val="•"/>
      <w:lvlJc w:val="left"/>
      <w:pPr>
        <w:ind w:left="6053" w:hanging="360"/>
      </w:pPr>
      <w:rPr>
        <w:rFonts w:hint="default"/>
      </w:rPr>
    </w:lvl>
    <w:lvl w:ilvl="2">
      <w:start w:val="1"/>
      <w:numFmt w:val="bullet"/>
      <w:lvlText w:val="•"/>
      <w:lvlJc w:val="left"/>
      <w:pPr>
        <w:ind w:left="6386" w:hanging="360"/>
      </w:pPr>
      <w:rPr>
        <w:rFonts w:hint="default"/>
      </w:rPr>
    </w:lvl>
    <w:lvl w:ilvl="3">
      <w:start w:val="1"/>
      <w:numFmt w:val="bullet"/>
      <w:lvlText w:val="•"/>
      <w:lvlJc w:val="left"/>
      <w:pPr>
        <w:ind w:left="6720" w:hanging="360"/>
      </w:pPr>
      <w:rPr>
        <w:rFonts w:hint="default"/>
      </w:rPr>
    </w:lvl>
    <w:lvl w:ilvl="4">
      <w:start w:val="1"/>
      <w:numFmt w:val="bullet"/>
      <w:lvlText w:val="•"/>
      <w:lvlJc w:val="left"/>
      <w:pPr>
        <w:ind w:left="7053" w:hanging="360"/>
      </w:pPr>
      <w:rPr>
        <w:rFonts w:hint="default"/>
      </w:rPr>
    </w:lvl>
    <w:lvl w:ilvl="5">
      <w:start w:val="1"/>
      <w:numFmt w:val="bullet"/>
      <w:lvlText w:val="•"/>
      <w:lvlJc w:val="left"/>
      <w:pPr>
        <w:ind w:left="7387" w:hanging="360"/>
      </w:pPr>
      <w:rPr>
        <w:rFonts w:hint="default"/>
      </w:rPr>
    </w:lvl>
    <w:lvl w:ilvl="6">
      <w:start w:val="1"/>
      <w:numFmt w:val="bullet"/>
      <w:lvlText w:val="•"/>
      <w:lvlJc w:val="left"/>
      <w:pPr>
        <w:ind w:left="7720" w:hanging="360"/>
      </w:pPr>
      <w:rPr>
        <w:rFonts w:hint="default"/>
      </w:rPr>
    </w:lvl>
    <w:lvl w:ilvl="7">
      <w:start w:val="1"/>
      <w:numFmt w:val="bullet"/>
      <w:lvlText w:val="•"/>
      <w:lvlJc w:val="left"/>
      <w:pPr>
        <w:ind w:left="8053" w:hanging="360"/>
      </w:pPr>
      <w:rPr>
        <w:rFonts w:hint="default"/>
      </w:rPr>
    </w:lvl>
    <w:lvl w:ilvl="8">
      <w:start w:val="1"/>
      <w:numFmt w:val="bullet"/>
      <w:lvlText w:val="•"/>
      <w:lvlJc w:val="left"/>
      <w:pPr>
        <w:ind w:left="8387" w:hanging="360"/>
      </w:pPr>
      <w:rPr>
        <w:rFonts w:hint="default"/>
      </w:rPr>
    </w:lvl>
  </w:abstractNum>
  <w:abstractNum w:abstractNumId="59">
    <w:multiLevelType w:val="hybridMultilevel"/>
    <w:lvl w:ilvl="0">
      <w:start w:val="1"/>
      <w:numFmt w:val="decimal"/>
      <w:lvlText w:val="%1."/>
      <w:lvlJc w:val="left"/>
      <w:pPr>
        <w:ind w:left="387" w:hanging="269"/>
        <w:jc w:val="left"/>
      </w:pPr>
      <w:rPr>
        <w:rFonts w:hint="default" w:ascii="Arial" w:hAnsi="Arial" w:eastAsia="Arial" w:cs="Arial"/>
        <w:w w:val="99"/>
        <w:sz w:val="24"/>
        <w:szCs w:val="24"/>
      </w:rPr>
    </w:lvl>
    <w:lvl w:ilvl="1">
      <w:start w:val="1"/>
      <w:numFmt w:val="decimal"/>
      <w:lvlText w:val="%2."/>
      <w:lvlJc w:val="left"/>
      <w:pPr>
        <w:ind w:left="258" w:hanging="288"/>
        <w:jc w:val="left"/>
      </w:pPr>
      <w:rPr>
        <w:rFonts w:hint="default" w:ascii="Arial" w:hAnsi="Arial" w:eastAsia="Arial" w:cs="Arial"/>
        <w:w w:val="99"/>
        <w:sz w:val="24"/>
        <w:szCs w:val="24"/>
      </w:rPr>
    </w:lvl>
    <w:lvl w:ilvl="2">
      <w:start w:val="1"/>
      <w:numFmt w:val="bullet"/>
      <w:lvlText w:val=""/>
      <w:lvlJc w:val="left"/>
      <w:pPr>
        <w:ind w:left="5482" w:hanging="360"/>
      </w:pPr>
      <w:rPr>
        <w:rFonts w:hint="default"/>
        <w:w w:val="100"/>
      </w:rPr>
    </w:lvl>
    <w:lvl w:ilvl="3">
      <w:start w:val="1"/>
      <w:numFmt w:val="bullet"/>
      <w:lvlText w:val="•"/>
      <w:lvlJc w:val="left"/>
      <w:pPr>
        <w:ind w:left="5480" w:hanging="360"/>
      </w:pPr>
      <w:rPr>
        <w:rFonts w:hint="default"/>
      </w:rPr>
    </w:lvl>
    <w:lvl w:ilvl="4">
      <w:start w:val="1"/>
      <w:numFmt w:val="bullet"/>
      <w:lvlText w:val="•"/>
      <w:lvlJc w:val="left"/>
      <w:pPr>
        <w:ind w:left="6074" w:hanging="360"/>
      </w:pPr>
      <w:rPr>
        <w:rFonts w:hint="default"/>
      </w:rPr>
    </w:lvl>
    <w:lvl w:ilvl="5">
      <w:start w:val="1"/>
      <w:numFmt w:val="bullet"/>
      <w:lvlText w:val="•"/>
      <w:lvlJc w:val="left"/>
      <w:pPr>
        <w:ind w:left="6668" w:hanging="360"/>
      </w:pPr>
      <w:rPr>
        <w:rFonts w:hint="default"/>
      </w:rPr>
    </w:lvl>
    <w:lvl w:ilvl="6">
      <w:start w:val="1"/>
      <w:numFmt w:val="bullet"/>
      <w:lvlText w:val="•"/>
      <w:lvlJc w:val="left"/>
      <w:pPr>
        <w:ind w:left="7262" w:hanging="360"/>
      </w:pPr>
      <w:rPr>
        <w:rFonts w:hint="default"/>
      </w:rPr>
    </w:lvl>
    <w:lvl w:ilvl="7">
      <w:start w:val="1"/>
      <w:numFmt w:val="bullet"/>
      <w:lvlText w:val="•"/>
      <w:lvlJc w:val="left"/>
      <w:pPr>
        <w:ind w:left="7857" w:hanging="360"/>
      </w:pPr>
      <w:rPr>
        <w:rFonts w:hint="default"/>
      </w:rPr>
    </w:lvl>
    <w:lvl w:ilvl="8">
      <w:start w:val="1"/>
      <w:numFmt w:val="bullet"/>
      <w:lvlText w:val="•"/>
      <w:lvlJc w:val="left"/>
      <w:pPr>
        <w:ind w:left="8451" w:hanging="360"/>
      </w:pPr>
      <w:rPr>
        <w:rFonts w:hint="default"/>
      </w:rPr>
    </w:lvl>
  </w:abstractNum>
  <w:abstractNum w:abstractNumId="58">
    <w:multiLevelType w:val="hybridMultilevel"/>
    <w:lvl w:ilvl="0">
      <w:start w:val="1"/>
      <w:numFmt w:val="decimal"/>
      <w:lvlText w:val="%1."/>
      <w:lvlJc w:val="left"/>
      <w:pPr>
        <w:ind w:left="103" w:hanging="310"/>
        <w:jc w:val="left"/>
      </w:pPr>
      <w:rPr>
        <w:rFonts w:hint="default" w:ascii="Comic Sans MS" w:hAnsi="Comic Sans MS" w:eastAsia="Comic Sans MS" w:cs="Comic Sans MS"/>
        <w:spacing w:val="-1"/>
        <w:w w:val="99"/>
        <w:sz w:val="20"/>
        <w:szCs w:val="20"/>
      </w:rPr>
    </w:lvl>
    <w:lvl w:ilvl="1">
      <w:start w:val="1"/>
      <w:numFmt w:val="bullet"/>
      <w:lvlText w:val="•"/>
      <w:lvlJc w:val="left"/>
      <w:pPr>
        <w:ind w:left="479" w:hanging="310"/>
      </w:pPr>
      <w:rPr>
        <w:rFonts w:hint="default"/>
      </w:rPr>
    </w:lvl>
    <w:lvl w:ilvl="2">
      <w:start w:val="1"/>
      <w:numFmt w:val="bullet"/>
      <w:lvlText w:val="•"/>
      <w:lvlJc w:val="left"/>
      <w:pPr>
        <w:ind w:left="858" w:hanging="310"/>
      </w:pPr>
      <w:rPr>
        <w:rFonts w:hint="default"/>
      </w:rPr>
    </w:lvl>
    <w:lvl w:ilvl="3">
      <w:start w:val="1"/>
      <w:numFmt w:val="bullet"/>
      <w:lvlText w:val="•"/>
      <w:lvlJc w:val="left"/>
      <w:pPr>
        <w:ind w:left="1238" w:hanging="310"/>
      </w:pPr>
      <w:rPr>
        <w:rFonts w:hint="default"/>
      </w:rPr>
    </w:lvl>
    <w:lvl w:ilvl="4">
      <w:start w:val="1"/>
      <w:numFmt w:val="bullet"/>
      <w:lvlText w:val="•"/>
      <w:lvlJc w:val="left"/>
      <w:pPr>
        <w:ind w:left="1617" w:hanging="310"/>
      </w:pPr>
      <w:rPr>
        <w:rFonts w:hint="default"/>
      </w:rPr>
    </w:lvl>
    <w:lvl w:ilvl="5">
      <w:start w:val="1"/>
      <w:numFmt w:val="bullet"/>
      <w:lvlText w:val="•"/>
      <w:lvlJc w:val="left"/>
      <w:pPr>
        <w:ind w:left="1996" w:hanging="310"/>
      </w:pPr>
      <w:rPr>
        <w:rFonts w:hint="default"/>
      </w:rPr>
    </w:lvl>
    <w:lvl w:ilvl="6">
      <w:start w:val="1"/>
      <w:numFmt w:val="bullet"/>
      <w:lvlText w:val="•"/>
      <w:lvlJc w:val="left"/>
      <w:pPr>
        <w:ind w:left="2376" w:hanging="310"/>
      </w:pPr>
      <w:rPr>
        <w:rFonts w:hint="default"/>
      </w:rPr>
    </w:lvl>
    <w:lvl w:ilvl="7">
      <w:start w:val="1"/>
      <w:numFmt w:val="bullet"/>
      <w:lvlText w:val="•"/>
      <w:lvlJc w:val="left"/>
      <w:pPr>
        <w:ind w:left="2755" w:hanging="310"/>
      </w:pPr>
      <w:rPr>
        <w:rFonts w:hint="default"/>
      </w:rPr>
    </w:lvl>
    <w:lvl w:ilvl="8">
      <w:start w:val="1"/>
      <w:numFmt w:val="bullet"/>
      <w:lvlText w:val="•"/>
      <w:lvlJc w:val="left"/>
      <w:pPr>
        <w:ind w:left="3135" w:hanging="310"/>
      </w:pPr>
      <w:rPr>
        <w:rFonts w:hint="default"/>
      </w:rPr>
    </w:lvl>
  </w:abstractNum>
  <w:abstractNum w:abstractNumId="57">
    <w:multiLevelType w:val="hybridMultilevel"/>
    <w:lvl w:ilvl="0">
      <w:start w:val="1"/>
      <w:numFmt w:val="decimal"/>
      <w:lvlText w:val="%1."/>
      <w:lvlJc w:val="left"/>
      <w:pPr>
        <w:ind w:left="103" w:hanging="231"/>
        <w:jc w:val="left"/>
      </w:pPr>
      <w:rPr>
        <w:rFonts w:hint="default" w:ascii="Comic Sans MS" w:hAnsi="Comic Sans MS" w:eastAsia="Comic Sans MS" w:cs="Comic Sans MS"/>
        <w:spacing w:val="-1"/>
        <w:w w:val="99"/>
        <w:sz w:val="20"/>
        <w:szCs w:val="20"/>
      </w:rPr>
    </w:lvl>
    <w:lvl w:ilvl="1">
      <w:start w:val="1"/>
      <w:numFmt w:val="bullet"/>
      <w:lvlText w:val="•"/>
      <w:lvlJc w:val="left"/>
      <w:pPr>
        <w:ind w:left="479" w:hanging="231"/>
      </w:pPr>
      <w:rPr>
        <w:rFonts w:hint="default"/>
      </w:rPr>
    </w:lvl>
    <w:lvl w:ilvl="2">
      <w:start w:val="1"/>
      <w:numFmt w:val="bullet"/>
      <w:lvlText w:val="•"/>
      <w:lvlJc w:val="left"/>
      <w:pPr>
        <w:ind w:left="858" w:hanging="231"/>
      </w:pPr>
      <w:rPr>
        <w:rFonts w:hint="default"/>
      </w:rPr>
    </w:lvl>
    <w:lvl w:ilvl="3">
      <w:start w:val="1"/>
      <w:numFmt w:val="bullet"/>
      <w:lvlText w:val="•"/>
      <w:lvlJc w:val="left"/>
      <w:pPr>
        <w:ind w:left="1238" w:hanging="231"/>
      </w:pPr>
      <w:rPr>
        <w:rFonts w:hint="default"/>
      </w:rPr>
    </w:lvl>
    <w:lvl w:ilvl="4">
      <w:start w:val="1"/>
      <w:numFmt w:val="bullet"/>
      <w:lvlText w:val="•"/>
      <w:lvlJc w:val="left"/>
      <w:pPr>
        <w:ind w:left="1617" w:hanging="231"/>
      </w:pPr>
      <w:rPr>
        <w:rFonts w:hint="default"/>
      </w:rPr>
    </w:lvl>
    <w:lvl w:ilvl="5">
      <w:start w:val="1"/>
      <w:numFmt w:val="bullet"/>
      <w:lvlText w:val="•"/>
      <w:lvlJc w:val="left"/>
      <w:pPr>
        <w:ind w:left="1996" w:hanging="231"/>
      </w:pPr>
      <w:rPr>
        <w:rFonts w:hint="default"/>
      </w:rPr>
    </w:lvl>
    <w:lvl w:ilvl="6">
      <w:start w:val="1"/>
      <w:numFmt w:val="bullet"/>
      <w:lvlText w:val="•"/>
      <w:lvlJc w:val="left"/>
      <w:pPr>
        <w:ind w:left="2376" w:hanging="231"/>
      </w:pPr>
      <w:rPr>
        <w:rFonts w:hint="default"/>
      </w:rPr>
    </w:lvl>
    <w:lvl w:ilvl="7">
      <w:start w:val="1"/>
      <w:numFmt w:val="bullet"/>
      <w:lvlText w:val="•"/>
      <w:lvlJc w:val="left"/>
      <w:pPr>
        <w:ind w:left="2755" w:hanging="231"/>
      </w:pPr>
      <w:rPr>
        <w:rFonts w:hint="default"/>
      </w:rPr>
    </w:lvl>
    <w:lvl w:ilvl="8">
      <w:start w:val="1"/>
      <w:numFmt w:val="bullet"/>
      <w:lvlText w:val="•"/>
      <w:lvlJc w:val="left"/>
      <w:pPr>
        <w:ind w:left="3135" w:hanging="231"/>
      </w:pPr>
      <w:rPr>
        <w:rFonts w:hint="default"/>
      </w:rPr>
    </w:lvl>
  </w:abstractNum>
  <w:abstractNum w:abstractNumId="56">
    <w:multiLevelType w:val="hybridMultilevel"/>
    <w:lvl w:ilvl="0">
      <w:start w:val="1"/>
      <w:numFmt w:val="decimal"/>
      <w:lvlText w:val="%1."/>
      <w:lvlJc w:val="left"/>
      <w:pPr>
        <w:ind w:left="103" w:hanging="269"/>
        <w:jc w:val="left"/>
      </w:pPr>
      <w:rPr>
        <w:rFonts w:hint="default" w:ascii="Comic Sans MS" w:hAnsi="Comic Sans MS" w:eastAsia="Comic Sans MS" w:cs="Comic Sans MS"/>
        <w:spacing w:val="-1"/>
        <w:w w:val="99"/>
        <w:sz w:val="20"/>
        <w:szCs w:val="20"/>
      </w:rPr>
    </w:lvl>
    <w:lvl w:ilvl="1">
      <w:start w:val="1"/>
      <w:numFmt w:val="bullet"/>
      <w:lvlText w:val="•"/>
      <w:lvlJc w:val="left"/>
      <w:pPr>
        <w:ind w:left="479" w:hanging="269"/>
      </w:pPr>
      <w:rPr>
        <w:rFonts w:hint="default"/>
      </w:rPr>
    </w:lvl>
    <w:lvl w:ilvl="2">
      <w:start w:val="1"/>
      <w:numFmt w:val="bullet"/>
      <w:lvlText w:val="•"/>
      <w:lvlJc w:val="left"/>
      <w:pPr>
        <w:ind w:left="858" w:hanging="269"/>
      </w:pPr>
      <w:rPr>
        <w:rFonts w:hint="default"/>
      </w:rPr>
    </w:lvl>
    <w:lvl w:ilvl="3">
      <w:start w:val="1"/>
      <w:numFmt w:val="bullet"/>
      <w:lvlText w:val="•"/>
      <w:lvlJc w:val="left"/>
      <w:pPr>
        <w:ind w:left="1238" w:hanging="269"/>
      </w:pPr>
      <w:rPr>
        <w:rFonts w:hint="default"/>
      </w:rPr>
    </w:lvl>
    <w:lvl w:ilvl="4">
      <w:start w:val="1"/>
      <w:numFmt w:val="bullet"/>
      <w:lvlText w:val="•"/>
      <w:lvlJc w:val="left"/>
      <w:pPr>
        <w:ind w:left="1617" w:hanging="269"/>
      </w:pPr>
      <w:rPr>
        <w:rFonts w:hint="default"/>
      </w:rPr>
    </w:lvl>
    <w:lvl w:ilvl="5">
      <w:start w:val="1"/>
      <w:numFmt w:val="bullet"/>
      <w:lvlText w:val="•"/>
      <w:lvlJc w:val="left"/>
      <w:pPr>
        <w:ind w:left="1996" w:hanging="269"/>
      </w:pPr>
      <w:rPr>
        <w:rFonts w:hint="default"/>
      </w:rPr>
    </w:lvl>
    <w:lvl w:ilvl="6">
      <w:start w:val="1"/>
      <w:numFmt w:val="bullet"/>
      <w:lvlText w:val="•"/>
      <w:lvlJc w:val="left"/>
      <w:pPr>
        <w:ind w:left="2376" w:hanging="269"/>
      </w:pPr>
      <w:rPr>
        <w:rFonts w:hint="default"/>
      </w:rPr>
    </w:lvl>
    <w:lvl w:ilvl="7">
      <w:start w:val="1"/>
      <w:numFmt w:val="bullet"/>
      <w:lvlText w:val="•"/>
      <w:lvlJc w:val="left"/>
      <w:pPr>
        <w:ind w:left="2755" w:hanging="269"/>
      </w:pPr>
      <w:rPr>
        <w:rFonts w:hint="default"/>
      </w:rPr>
    </w:lvl>
    <w:lvl w:ilvl="8">
      <w:start w:val="1"/>
      <w:numFmt w:val="bullet"/>
      <w:lvlText w:val="•"/>
      <w:lvlJc w:val="left"/>
      <w:pPr>
        <w:ind w:left="3135" w:hanging="269"/>
      </w:pPr>
      <w:rPr>
        <w:rFonts w:hint="default"/>
      </w:rPr>
    </w:lvl>
  </w:abstractNum>
  <w:abstractNum w:abstractNumId="55">
    <w:multiLevelType w:val="hybridMultilevel"/>
    <w:lvl w:ilvl="0">
      <w:start w:val="1"/>
      <w:numFmt w:val="bullet"/>
      <w:lvlText w:val=""/>
      <w:lvlJc w:val="left"/>
      <w:pPr>
        <w:ind w:left="820" w:hanging="360"/>
      </w:pPr>
      <w:rPr>
        <w:rFonts w:hint="default"/>
        <w:w w:val="99"/>
      </w:rPr>
    </w:lvl>
    <w:lvl w:ilvl="1">
      <w:start w:val="1"/>
      <w:numFmt w:val="bullet"/>
      <w:lvlText w:val="•"/>
      <w:lvlJc w:val="left"/>
      <w:pPr>
        <w:ind w:left="1419" w:hanging="360"/>
      </w:pPr>
      <w:rPr>
        <w:rFonts w:hint="default"/>
      </w:rPr>
    </w:lvl>
    <w:lvl w:ilvl="2">
      <w:start w:val="1"/>
      <w:numFmt w:val="bullet"/>
      <w:lvlText w:val="•"/>
      <w:lvlJc w:val="left"/>
      <w:pPr>
        <w:ind w:left="2018" w:hanging="360"/>
      </w:pPr>
      <w:rPr>
        <w:rFonts w:hint="default"/>
      </w:rPr>
    </w:lvl>
    <w:lvl w:ilvl="3">
      <w:start w:val="1"/>
      <w:numFmt w:val="bullet"/>
      <w:lvlText w:val="•"/>
      <w:lvlJc w:val="left"/>
      <w:pPr>
        <w:ind w:left="2618" w:hanging="360"/>
      </w:pPr>
      <w:rPr>
        <w:rFonts w:hint="default"/>
      </w:rPr>
    </w:lvl>
    <w:lvl w:ilvl="4">
      <w:start w:val="1"/>
      <w:numFmt w:val="bullet"/>
      <w:lvlText w:val="•"/>
      <w:lvlJc w:val="left"/>
      <w:pPr>
        <w:ind w:left="3217" w:hanging="360"/>
      </w:pPr>
      <w:rPr>
        <w:rFonts w:hint="default"/>
      </w:rPr>
    </w:lvl>
    <w:lvl w:ilvl="5">
      <w:start w:val="1"/>
      <w:numFmt w:val="bullet"/>
      <w:lvlText w:val="•"/>
      <w:lvlJc w:val="left"/>
      <w:pPr>
        <w:ind w:left="3817" w:hanging="360"/>
      </w:pPr>
      <w:rPr>
        <w:rFonts w:hint="default"/>
      </w:rPr>
    </w:lvl>
    <w:lvl w:ilvl="6">
      <w:start w:val="1"/>
      <w:numFmt w:val="bullet"/>
      <w:lvlText w:val="•"/>
      <w:lvlJc w:val="left"/>
      <w:pPr>
        <w:ind w:left="4416" w:hanging="360"/>
      </w:pPr>
      <w:rPr>
        <w:rFonts w:hint="default"/>
      </w:rPr>
    </w:lvl>
    <w:lvl w:ilvl="7">
      <w:start w:val="1"/>
      <w:numFmt w:val="bullet"/>
      <w:lvlText w:val="•"/>
      <w:lvlJc w:val="left"/>
      <w:pPr>
        <w:ind w:left="5016" w:hanging="360"/>
      </w:pPr>
      <w:rPr>
        <w:rFonts w:hint="default"/>
      </w:rPr>
    </w:lvl>
    <w:lvl w:ilvl="8">
      <w:start w:val="1"/>
      <w:numFmt w:val="bullet"/>
      <w:lvlText w:val="•"/>
      <w:lvlJc w:val="left"/>
      <w:pPr>
        <w:ind w:left="5615" w:hanging="360"/>
      </w:pPr>
      <w:rPr>
        <w:rFonts w:hint="default"/>
      </w:rPr>
    </w:lvl>
  </w:abstractNum>
  <w:abstractNum w:abstractNumId="54">
    <w:multiLevelType w:val="hybridMultilevel"/>
    <w:lvl w:ilvl="0">
      <w:start w:val="1"/>
      <w:numFmt w:val="bullet"/>
      <w:lvlText w:val=""/>
      <w:lvlJc w:val="left"/>
      <w:pPr>
        <w:ind w:left="820" w:hanging="360"/>
      </w:pPr>
      <w:rPr>
        <w:rFonts w:hint="default" w:ascii="Symbol" w:hAnsi="Symbol" w:eastAsia="Symbol" w:cs="Symbol"/>
        <w:w w:val="99"/>
        <w:sz w:val="20"/>
        <w:szCs w:val="20"/>
      </w:rPr>
    </w:lvl>
    <w:lvl w:ilvl="1">
      <w:start w:val="1"/>
      <w:numFmt w:val="bullet"/>
      <w:lvlText w:val="•"/>
      <w:lvlJc w:val="left"/>
      <w:pPr>
        <w:ind w:left="1419" w:hanging="360"/>
      </w:pPr>
      <w:rPr>
        <w:rFonts w:hint="default"/>
      </w:rPr>
    </w:lvl>
    <w:lvl w:ilvl="2">
      <w:start w:val="1"/>
      <w:numFmt w:val="bullet"/>
      <w:lvlText w:val="•"/>
      <w:lvlJc w:val="left"/>
      <w:pPr>
        <w:ind w:left="2018" w:hanging="360"/>
      </w:pPr>
      <w:rPr>
        <w:rFonts w:hint="default"/>
      </w:rPr>
    </w:lvl>
    <w:lvl w:ilvl="3">
      <w:start w:val="1"/>
      <w:numFmt w:val="bullet"/>
      <w:lvlText w:val="•"/>
      <w:lvlJc w:val="left"/>
      <w:pPr>
        <w:ind w:left="2618" w:hanging="360"/>
      </w:pPr>
      <w:rPr>
        <w:rFonts w:hint="default"/>
      </w:rPr>
    </w:lvl>
    <w:lvl w:ilvl="4">
      <w:start w:val="1"/>
      <w:numFmt w:val="bullet"/>
      <w:lvlText w:val="•"/>
      <w:lvlJc w:val="left"/>
      <w:pPr>
        <w:ind w:left="3217" w:hanging="360"/>
      </w:pPr>
      <w:rPr>
        <w:rFonts w:hint="default"/>
      </w:rPr>
    </w:lvl>
    <w:lvl w:ilvl="5">
      <w:start w:val="1"/>
      <w:numFmt w:val="bullet"/>
      <w:lvlText w:val="•"/>
      <w:lvlJc w:val="left"/>
      <w:pPr>
        <w:ind w:left="3817" w:hanging="360"/>
      </w:pPr>
      <w:rPr>
        <w:rFonts w:hint="default"/>
      </w:rPr>
    </w:lvl>
    <w:lvl w:ilvl="6">
      <w:start w:val="1"/>
      <w:numFmt w:val="bullet"/>
      <w:lvlText w:val="•"/>
      <w:lvlJc w:val="left"/>
      <w:pPr>
        <w:ind w:left="4416" w:hanging="360"/>
      </w:pPr>
      <w:rPr>
        <w:rFonts w:hint="default"/>
      </w:rPr>
    </w:lvl>
    <w:lvl w:ilvl="7">
      <w:start w:val="1"/>
      <w:numFmt w:val="bullet"/>
      <w:lvlText w:val="•"/>
      <w:lvlJc w:val="left"/>
      <w:pPr>
        <w:ind w:left="5016" w:hanging="360"/>
      </w:pPr>
      <w:rPr>
        <w:rFonts w:hint="default"/>
      </w:rPr>
    </w:lvl>
    <w:lvl w:ilvl="8">
      <w:start w:val="1"/>
      <w:numFmt w:val="bullet"/>
      <w:lvlText w:val="•"/>
      <w:lvlJc w:val="left"/>
      <w:pPr>
        <w:ind w:left="5615" w:hanging="360"/>
      </w:pPr>
      <w:rPr>
        <w:rFonts w:hint="default"/>
      </w:rPr>
    </w:lvl>
  </w:abstractNum>
  <w:abstractNum w:abstractNumId="53">
    <w:multiLevelType w:val="hybridMultilevel"/>
    <w:lvl w:ilvl="0">
      <w:start w:val="1"/>
      <w:numFmt w:val="bullet"/>
      <w:lvlText w:val=""/>
      <w:lvlJc w:val="left"/>
      <w:pPr>
        <w:ind w:left="823" w:hanging="360"/>
      </w:pPr>
      <w:rPr>
        <w:rFonts w:hint="default"/>
        <w:w w:val="99"/>
      </w:rPr>
    </w:lvl>
    <w:lvl w:ilvl="1">
      <w:start w:val="1"/>
      <w:numFmt w:val="bullet"/>
      <w:lvlText w:val="•"/>
      <w:lvlJc w:val="left"/>
      <w:pPr>
        <w:ind w:left="1376" w:hanging="360"/>
      </w:pPr>
      <w:rPr>
        <w:rFonts w:hint="default"/>
      </w:rPr>
    </w:lvl>
    <w:lvl w:ilvl="2">
      <w:start w:val="1"/>
      <w:numFmt w:val="bullet"/>
      <w:lvlText w:val="•"/>
      <w:lvlJc w:val="left"/>
      <w:pPr>
        <w:ind w:left="1933" w:hanging="360"/>
      </w:pPr>
      <w:rPr>
        <w:rFonts w:hint="default"/>
      </w:rPr>
    </w:lvl>
    <w:lvl w:ilvl="3">
      <w:start w:val="1"/>
      <w:numFmt w:val="bullet"/>
      <w:lvlText w:val="•"/>
      <w:lvlJc w:val="left"/>
      <w:pPr>
        <w:ind w:left="2490" w:hanging="360"/>
      </w:pPr>
      <w:rPr>
        <w:rFonts w:hint="default"/>
      </w:rPr>
    </w:lvl>
    <w:lvl w:ilvl="4">
      <w:start w:val="1"/>
      <w:numFmt w:val="bullet"/>
      <w:lvlText w:val="•"/>
      <w:lvlJc w:val="left"/>
      <w:pPr>
        <w:ind w:left="3047" w:hanging="360"/>
      </w:pPr>
      <w:rPr>
        <w:rFonts w:hint="default"/>
      </w:rPr>
    </w:lvl>
    <w:lvl w:ilvl="5">
      <w:start w:val="1"/>
      <w:numFmt w:val="bullet"/>
      <w:lvlText w:val="•"/>
      <w:lvlJc w:val="left"/>
      <w:pPr>
        <w:ind w:left="3603" w:hanging="360"/>
      </w:pPr>
      <w:rPr>
        <w:rFonts w:hint="default"/>
      </w:rPr>
    </w:lvl>
    <w:lvl w:ilvl="6">
      <w:start w:val="1"/>
      <w:numFmt w:val="bullet"/>
      <w:lvlText w:val="•"/>
      <w:lvlJc w:val="left"/>
      <w:pPr>
        <w:ind w:left="4160" w:hanging="360"/>
      </w:pPr>
      <w:rPr>
        <w:rFonts w:hint="default"/>
      </w:rPr>
    </w:lvl>
    <w:lvl w:ilvl="7">
      <w:start w:val="1"/>
      <w:numFmt w:val="bullet"/>
      <w:lvlText w:val="•"/>
      <w:lvlJc w:val="left"/>
      <w:pPr>
        <w:ind w:left="4717" w:hanging="360"/>
      </w:pPr>
      <w:rPr>
        <w:rFonts w:hint="default"/>
      </w:rPr>
    </w:lvl>
    <w:lvl w:ilvl="8">
      <w:start w:val="1"/>
      <w:numFmt w:val="bullet"/>
      <w:lvlText w:val="•"/>
      <w:lvlJc w:val="left"/>
      <w:pPr>
        <w:ind w:left="5274" w:hanging="360"/>
      </w:pPr>
      <w:rPr>
        <w:rFonts w:hint="default"/>
      </w:rPr>
    </w:lvl>
  </w:abstractNum>
  <w:abstractNum w:abstractNumId="52">
    <w:multiLevelType w:val="hybridMultilevel"/>
    <w:lvl w:ilvl="0">
      <w:start w:val="1"/>
      <w:numFmt w:val="decimal"/>
      <w:lvlText w:val="%1."/>
      <w:lvlJc w:val="left"/>
      <w:pPr>
        <w:ind w:left="487" w:hanging="270"/>
        <w:jc w:val="left"/>
      </w:pPr>
      <w:rPr>
        <w:rFonts w:hint="default" w:ascii="Arial" w:hAnsi="Arial" w:eastAsia="Arial" w:cs="Arial"/>
        <w:b/>
        <w:bCs/>
        <w:w w:val="99"/>
        <w:sz w:val="24"/>
        <w:szCs w:val="24"/>
      </w:rPr>
    </w:lvl>
    <w:lvl w:ilvl="1">
      <w:start w:val="1"/>
      <w:numFmt w:val="bullet"/>
      <w:lvlText w:val="•"/>
      <w:lvlJc w:val="left"/>
      <w:pPr>
        <w:ind w:left="1778" w:hanging="270"/>
      </w:pPr>
      <w:rPr>
        <w:rFonts w:hint="default"/>
      </w:rPr>
    </w:lvl>
    <w:lvl w:ilvl="2">
      <w:start w:val="1"/>
      <w:numFmt w:val="bullet"/>
      <w:lvlText w:val="•"/>
      <w:lvlJc w:val="left"/>
      <w:pPr>
        <w:ind w:left="3076" w:hanging="270"/>
      </w:pPr>
      <w:rPr>
        <w:rFonts w:hint="default"/>
      </w:rPr>
    </w:lvl>
    <w:lvl w:ilvl="3">
      <w:start w:val="1"/>
      <w:numFmt w:val="bullet"/>
      <w:lvlText w:val="•"/>
      <w:lvlJc w:val="left"/>
      <w:pPr>
        <w:ind w:left="4374" w:hanging="270"/>
      </w:pPr>
      <w:rPr>
        <w:rFonts w:hint="default"/>
      </w:rPr>
    </w:lvl>
    <w:lvl w:ilvl="4">
      <w:start w:val="1"/>
      <w:numFmt w:val="bullet"/>
      <w:lvlText w:val="•"/>
      <w:lvlJc w:val="left"/>
      <w:pPr>
        <w:ind w:left="5672" w:hanging="270"/>
      </w:pPr>
      <w:rPr>
        <w:rFonts w:hint="default"/>
      </w:rPr>
    </w:lvl>
    <w:lvl w:ilvl="5">
      <w:start w:val="1"/>
      <w:numFmt w:val="bullet"/>
      <w:lvlText w:val="•"/>
      <w:lvlJc w:val="left"/>
      <w:pPr>
        <w:ind w:left="6970" w:hanging="270"/>
      </w:pPr>
      <w:rPr>
        <w:rFonts w:hint="default"/>
      </w:rPr>
    </w:lvl>
    <w:lvl w:ilvl="6">
      <w:start w:val="1"/>
      <w:numFmt w:val="bullet"/>
      <w:lvlText w:val="•"/>
      <w:lvlJc w:val="left"/>
      <w:pPr>
        <w:ind w:left="8268" w:hanging="270"/>
      </w:pPr>
      <w:rPr>
        <w:rFonts w:hint="default"/>
      </w:rPr>
    </w:lvl>
    <w:lvl w:ilvl="7">
      <w:start w:val="1"/>
      <w:numFmt w:val="bullet"/>
      <w:lvlText w:val="•"/>
      <w:lvlJc w:val="left"/>
      <w:pPr>
        <w:ind w:left="9566" w:hanging="270"/>
      </w:pPr>
      <w:rPr>
        <w:rFonts w:hint="default"/>
      </w:rPr>
    </w:lvl>
    <w:lvl w:ilvl="8">
      <w:start w:val="1"/>
      <w:numFmt w:val="bullet"/>
      <w:lvlText w:val="•"/>
      <w:lvlJc w:val="left"/>
      <w:pPr>
        <w:ind w:left="10864" w:hanging="270"/>
      </w:pPr>
      <w:rPr>
        <w:rFonts w:hint="default"/>
      </w:rPr>
    </w:lvl>
  </w:abstractNum>
  <w:abstractNum w:abstractNumId="51">
    <w:multiLevelType w:val="hybridMultilevel"/>
    <w:lvl w:ilvl="0">
      <w:start w:val="1"/>
      <w:numFmt w:val="decimal"/>
      <w:lvlText w:val="%1."/>
      <w:lvlJc w:val="left"/>
      <w:pPr>
        <w:ind w:left="302" w:hanging="202"/>
        <w:jc w:val="left"/>
      </w:pPr>
      <w:rPr>
        <w:rFonts w:hint="default" w:ascii="Arial" w:hAnsi="Arial" w:eastAsia="Arial" w:cs="Arial"/>
        <w:w w:val="99"/>
        <w:sz w:val="18"/>
        <w:szCs w:val="18"/>
      </w:rPr>
    </w:lvl>
    <w:lvl w:ilvl="1">
      <w:start w:val="1"/>
      <w:numFmt w:val="bullet"/>
      <w:lvlText w:val="•"/>
      <w:lvlJc w:val="left"/>
      <w:pPr>
        <w:ind w:left="765" w:hanging="202"/>
      </w:pPr>
      <w:rPr>
        <w:rFonts w:hint="default"/>
      </w:rPr>
    </w:lvl>
    <w:lvl w:ilvl="2">
      <w:start w:val="1"/>
      <w:numFmt w:val="bullet"/>
      <w:lvlText w:val="•"/>
      <w:lvlJc w:val="left"/>
      <w:pPr>
        <w:ind w:left="1230" w:hanging="202"/>
      </w:pPr>
      <w:rPr>
        <w:rFonts w:hint="default"/>
      </w:rPr>
    </w:lvl>
    <w:lvl w:ilvl="3">
      <w:start w:val="1"/>
      <w:numFmt w:val="bullet"/>
      <w:lvlText w:val="•"/>
      <w:lvlJc w:val="left"/>
      <w:pPr>
        <w:ind w:left="1695" w:hanging="202"/>
      </w:pPr>
      <w:rPr>
        <w:rFonts w:hint="default"/>
      </w:rPr>
    </w:lvl>
    <w:lvl w:ilvl="4">
      <w:start w:val="1"/>
      <w:numFmt w:val="bullet"/>
      <w:lvlText w:val="•"/>
      <w:lvlJc w:val="left"/>
      <w:pPr>
        <w:ind w:left="2160" w:hanging="202"/>
      </w:pPr>
      <w:rPr>
        <w:rFonts w:hint="default"/>
      </w:rPr>
    </w:lvl>
    <w:lvl w:ilvl="5">
      <w:start w:val="1"/>
      <w:numFmt w:val="bullet"/>
      <w:lvlText w:val="•"/>
      <w:lvlJc w:val="left"/>
      <w:pPr>
        <w:ind w:left="2626" w:hanging="202"/>
      </w:pPr>
      <w:rPr>
        <w:rFonts w:hint="default"/>
      </w:rPr>
    </w:lvl>
    <w:lvl w:ilvl="6">
      <w:start w:val="1"/>
      <w:numFmt w:val="bullet"/>
      <w:lvlText w:val="•"/>
      <w:lvlJc w:val="left"/>
      <w:pPr>
        <w:ind w:left="3091" w:hanging="202"/>
      </w:pPr>
      <w:rPr>
        <w:rFonts w:hint="default"/>
      </w:rPr>
    </w:lvl>
    <w:lvl w:ilvl="7">
      <w:start w:val="1"/>
      <w:numFmt w:val="bullet"/>
      <w:lvlText w:val="•"/>
      <w:lvlJc w:val="left"/>
      <w:pPr>
        <w:ind w:left="3556" w:hanging="202"/>
      </w:pPr>
      <w:rPr>
        <w:rFonts w:hint="default"/>
      </w:rPr>
    </w:lvl>
    <w:lvl w:ilvl="8">
      <w:start w:val="1"/>
      <w:numFmt w:val="bullet"/>
      <w:lvlText w:val="•"/>
      <w:lvlJc w:val="left"/>
      <w:pPr>
        <w:ind w:left="4021" w:hanging="202"/>
      </w:pPr>
      <w:rPr>
        <w:rFonts w:hint="default"/>
      </w:rPr>
    </w:lvl>
  </w:abstractNum>
  <w:abstractNum w:abstractNumId="50">
    <w:multiLevelType w:val="hybridMultilevel"/>
    <w:lvl w:ilvl="0">
      <w:start w:val="5"/>
      <w:numFmt w:val="decimal"/>
      <w:lvlText w:val="%1"/>
      <w:lvlJc w:val="left"/>
      <w:pPr>
        <w:ind w:left="118" w:hanging="430"/>
        <w:jc w:val="left"/>
      </w:pPr>
      <w:rPr>
        <w:rFonts w:hint="default"/>
      </w:rPr>
    </w:lvl>
    <w:lvl w:ilvl="1">
      <w:start w:val="1"/>
      <w:numFmt w:val="decimal"/>
      <w:lvlText w:val="%1.%2"/>
      <w:lvlJc w:val="left"/>
      <w:pPr>
        <w:ind w:left="118" w:hanging="430"/>
        <w:jc w:val="left"/>
      </w:pPr>
      <w:rPr>
        <w:rFonts w:hint="default" w:ascii="Arial" w:hAnsi="Arial" w:eastAsia="Arial" w:cs="Arial"/>
        <w:b/>
        <w:bCs/>
        <w:w w:val="99"/>
        <w:sz w:val="24"/>
        <w:szCs w:val="24"/>
      </w:rPr>
    </w:lvl>
    <w:lvl w:ilvl="2">
      <w:start w:val="1"/>
      <w:numFmt w:val="decimal"/>
      <w:lvlText w:val="%3."/>
      <w:lvlJc w:val="left"/>
      <w:pPr>
        <w:ind w:left="826" w:hanging="302"/>
        <w:jc w:val="left"/>
      </w:pPr>
      <w:rPr>
        <w:rFonts w:hint="default" w:ascii="Arial" w:hAnsi="Arial" w:eastAsia="Arial" w:cs="Arial"/>
        <w:w w:val="99"/>
        <w:sz w:val="24"/>
        <w:szCs w:val="24"/>
      </w:rPr>
    </w:lvl>
    <w:lvl w:ilvl="3">
      <w:start w:val="1"/>
      <w:numFmt w:val="bullet"/>
      <w:lvlText w:val="•"/>
      <w:lvlJc w:val="left"/>
      <w:pPr>
        <w:ind w:left="2780" w:hanging="302"/>
      </w:pPr>
      <w:rPr>
        <w:rFonts w:hint="default"/>
      </w:rPr>
    </w:lvl>
    <w:lvl w:ilvl="4">
      <w:start w:val="1"/>
      <w:numFmt w:val="bullet"/>
      <w:lvlText w:val="•"/>
      <w:lvlJc w:val="left"/>
      <w:pPr>
        <w:ind w:left="3760" w:hanging="302"/>
      </w:pPr>
      <w:rPr>
        <w:rFonts w:hint="default"/>
      </w:rPr>
    </w:lvl>
    <w:lvl w:ilvl="5">
      <w:start w:val="1"/>
      <w:numFmt w:val="bullet"/>
      <w:lvlText w:val="•"/>
      <w:lvlJc w:val="left"/>
      <w:pPr>
        <w:ind w:left="4740" w:hanging="302"/>
      </w:pPr>
      <w:rPr>
        <w:rFonts w:hint="default"/>
      </w:rPr>
    </w:lvl>
    <w:lvl w:ilvl="6">
      <w:start w:val="1"/>
      <w:numFmt w:val="bullet"/>
      <w:lvlText w:val="•"/>
      <w:lvlJc w:val="left"/>
      <w:pPr>
        <w:ind w:left="5720" w:hanging="302"/>
      </w:pPr>
      <w:rPr>
        <w:rFonts w:hint="default"/>
      </w:rPr>
    </w:lvl>
    <w:lvl w:ilvl="7">
      <w:start w:val="1"/>
      <w:numFmt w:val="bullet"/>
      <w:lvlText w:val="•"/>
      <w:lvlJc w:val="left"/>
      <w:pPr>
        <w:ind w:left="6700" w:hanging="302"/>
      </w:pPr>
      <w:rPr>
        <w:rFonts w:hint="default"/>
      </w:rPr>
    </w:lvl>
    <w:lvl w:ilvl="8">
      <w:start w:val="1"/>
      <w:numFmt w:val="bullet"/>
      <w:lvlText w:val="•"/>
      <w:lvlJc w:val="left"/>
      <w:pPr>
        <w:ind w:left="7680" w:hanging="302"/>
      </w:pPr>
      <w:rPr>
        <w:rFonts w:hint="default"/>
      </w:rPr>
    </w:lvl>
  </w:abstractNum>
  <w:abstractNum w:abstractNumId="49">
    <w:multiLevelType w:val="hybridMultilevel"/>
    <w:lvl w:ilvl="0">
      <w:start w:val="1"/>
      <w:numFmt w:val="decimal"/>
      <w:lvlText w:val="%1."/>
      <w:lvlJc w:val="left"/>
      <w:pPr>
        <w:ind w:left="118" w:hanging="308"/>
        <w:jc w:val="left"/>
      </w:pPr>
      <w:rPr>
        <w:rFonts w:hint="default" w:ascii="Arial" w:hAnsi="Arial" w:eastAsia="Arial" w:cs="Arial"/>
        <w:w w:val="99"/>
        <w:sz w:val="24"/>
        <w:szCs w:val="24"/>
      </w:rPr>
    </w:lvl>
    <w:lvl w:ilvl="1">
      <w:start w:val="1"/>
      <w:numFmt w:val="bullet"/>
      <w:lvlText w:val="•"/>
      <w:lvlJc w:val="left"/>
      <w:pPr>
        <w:ind w:left="1072" w:hanging="308"/>
      </w:pPr>
      <w:rPr>
        <w:rFonts w:hint="default"/>
      </w:rPr>
    </w:lvl>
    <w:lvl w:ilvl="2">
      <w:start w:val="1"/>
      <w:numFmt w:val="bullet"/>
      <w:lvlText w:val="•"/>
      <w:lvlJc w:val="left"/>
      <w:pPr>
        <w:ind w:left="2024" w:hanging="308"/>
      </w:pPr>
      <w:rPr>
        <w:rFonts w:hint="default"/>
      </w:rPr>
    </w:lvl>
    <w:lvl w:ilvl="3">
      <w:start w:val="1"/>
      <w:numFmt w:val="bullet"/>
      <w:lvlText w:val="•"/>
      <w:lvlJc w:val="left"/>
      <w:pPr>
        <w:ind w:left="2976" w:hanging="308"/>
      </w:pPr>
      <w:rPr>
        <w:rFonts w:hint="default"/>
      </w:rPr>
    </w:lvl>
    <w:lvl w:ilvl="4">
      <w:start w:val="1"/>
      <w:numFmt w:val="bullet"/>
      <w:lvlText w:val="•"/>
      <w:lvlJc w:val="left"/>
      <w:pPr>
        <w:ind w:left="3928" w:hanging="308"/>
      </w:pPr>
      <w:rPr>
        <w:rFonts w:hint="default"/>
      </w:rPr>
    </w:lvl>
    <w:lvl w:ilvl="5">
      <w:start w:val="1"/>
      <w:numFmt w:val="bullet"/>
      <w:lvlText w:val="•"/>
      <w:lvlJc w:val="left"/>
      <w:pPr>
        <w:ind w:left="4880" w:hanging="308"/>
      </w:pPr>
      <w:rPr>
        <w:rFonts w:hint="default"/>
      </w:rPr>
    </w:lvl>
    <w:lvl w:ilvl="6">
      <w:start w:val="1"/>
      <w:numFmt w:val="bullet"/>
      <w:lvlText w:val="•"/>
      <w:lvlJc w:val="left"/>
      <w:pPr>
        <w:ind w:left="5832" w:hanging="308"/>
      </w:pPr>
      <w:rPr>
        <w:rFonts w:hint="default"/>
      </w:rPr>
    </w:lvl>
    <w:lvl w:ilvl="7">
      <w:start w:val="1"/>
      <w:numFmt w:val="bullet"/>
      <w:lvlText w:val="•"/>
      <w:lvlJc w:val="left"/>
      <w:pPr>
        <w:ind w:left="6784" w:hanging="308"/>
      </w:pPr>
      <w:rPr>
        <w:rFonts w:hint="default"/>
      </w:rPr>
    </w:lvl>
    <w:lvl w:ilvl="8">
      <w:start w:val="1"/>
      <w:numFmt w:val="bullet"/>
      <w:lvlText w:val="•"/>
      <w:lvlJc w:val="left"/>
      <w:pPr>
        <w:ind w:left="7736" w:hanging="308"/>
      </w:pPr>
      <w:rPr>
        <w:rFonts w:hint="default"/>
      </w:rPr>
    </w:lvl>
  </w:abstractNum>
  <w:abstractNum w:abstractNumId="48">
    <w:multiLevelType w:val="hybridMultilevel"/>
    <w:lvl w:ilvl="0">
      <w:start w:val="1"/>
      <w:numFmt w:val="decimal"/>
      <w:lvlText w:val="%1."/>
      <w:lvlJc w:val="left"/>
      <w:pPr>
        <w:ind w:left="108" w:hanging="269"/>
        <w:jc w:val="left"/>
      </w:pPr>
      <w:rPr>
        <w:rFonts w:hint="default" w:ascii="Arial" w:hAnsi="Arial" w:eastAsia="Arial" w:cs="Arial"/>
        <w:w w:val="99"/>
        <w:sz w:val="24"/>
        <w:szCs w:val="24"/>
      </w:rPr>
    </w:lvl>
    <w:lvl w:ilvl="1">
      <w:start w:val="1"/>
      <w:numFmt w:val="bullet"/>
      <w:lvlText w:val="•"/>
      <w:lvlJc w:val="left"/>
      <w:pPr>
        <w:ind w:left="988" w:hanging="269"/>
      </w:pPr>
      <w:rPr>
        <w:rFonts w:hint="default"/>
      </w:rPr>
    </w:lvl>
    <w:lvl w:ilvl="2">
      <w:start w:val="1"/>
      <w:numFmt w:val="bullet"/>
      <w:lvlText w:val="•"/>
      <w:lvlJc w:val="left"/>
      <w:pPr>
        <w:ind w:left="1876" w:hanging="269"/>
      </w:pPr>
      <w:rPr>
        <w:rFonts w:hint="default"/>
      </w:rPr>
    </w:lvl>
    <w:lvl w:ilvl="3">
      <w:start w:val="1"/>
      <w:numFmt w:val="bullet"/>
      <w:lvlText w:val="•"/>
      <w:lvlJc w:val="left"/>
      <w:pPr>
        <w:ind w:left="2763" w:hanging="269"/>
      </w:pPr>
      <w:rPr>
        <w:rFonts w:hint="default"/>
      </w:rPr>
    </w:lvl>
    <w:lvl w:ilvl="4">
      <w:start w:val="1"/>
      <w:numFmt w:val="bullet"/>
      <w:lvlText w:val="•"/>
      <w:lvlJc w:val="left"/>
      <w:pPr>
        <w:ind w:left="3651" w:hanging="269"/>
      </w:pPr>
      <w:rPr>
        <w:rFonts w:hint="default"/>
      </w:rPr>
    </w:lvl>
    <w:lvl w:ilvl="5">
      <w:start w:val="1"/>
      <w:numFmt w:val="bullet"/>
      <w:lvlText w:val="•"/>
      <w:lvlJc w:val="left"/>
      <w:pPr>
        <w:ind w:left="4539" w:hanging="269"/>
      </w:pPr>
      <w:rPr>
        <w:rFonts w:hint="default"/>
      </w:rPr>
    </w:lvl>
    <w:lvl w:ilvl="6">
      <w:start w:val="1"/>
      <w:numFmt w:val="bullet"/>
      <w:lvlText w:val="•"/>
      <w:lvlJc w:val="left"/>
      <w:pPr>
        <w:ind w:left="5427" w:hanging="269"/>
      </w:pPr>
      <w:rPr>
        <w:rFonts w:hint="default"/>
      </w:rPr>
    </w:lvl>
    <w:lvl w:ilvl="7">
      <w:start w:val="1"/>
      <w:numFmt w:val="bullet"/>
      <w:lvlText w:val="•"/>
      <w:lvlJc w:val="left"/>
      <w:pPr>
        <w:ind w:left="6315" w:hanging="269"/>
      </w:pPr>
      <w:rPr>
        <w:rFonts w:hint="default"/>
      </w:rPr>
    </w:lvl>
    <w:lvl w:ilvl="8">
      <w:start w:val="1"/>
      <w:numFmt w:val="bullet"/>
      <w:lvlText w:val="•"/>
      <w:lvlJc w:val="left"/>
      <w:pPr>
        <w:ind w:left="7203" w:hanging="269"/>
      </w:pPr>
      <w:rPr>
        <w:rFonts w:hint="default"/>
      </w:rPr>
    </w:lvl>
  </w:abstractNum>
  <w:abstractNum w:abstractNumId="47">
    <w:multiLevelType w:val="hybridMultilevel"/>
    <w:lvl w:ilvl="0">
      <w:start w:val="1"/>
      <w:numFmt w:val="decimal"/>
      <w:lvlText w:val="%1."/>
      <w:lvlJc w:val="left"/>
      <w:pPr>
        <w:ind w:left="108" w:hanging="269"/>
        <w:jc w:val="left"/>
      </w:pPr>
      <w:rPr>
        <w:rFonts w:hint="default" w:ascii="Arial" w:hAnsi="Arial" w:eastAsia="Arial" w:cs="Arial"/>
        <w:w w:val="99"/>
        <w:sz w:val="24"/>
        <w:szCs w:val="24"/>
      </w:rPr>
    </w:lvl>
    <w:lvl w:ilvl="1">
      <w:start w:val="1"/>
      <w:numFmt w:val="bullet"/>
      <w:lvlText w:val="•"/>
      <w:lvlJc w:val="left"/>
      <w:pPr>
        <w:ind w:left="988" w:hanging="269"/>
      </w:pPr>
      <w:rPr>
        <w:rFonts w:hint="default"/>
      </w:rPr>
    </w:lvl>
    <w:lvl w:ilvl="2">
      <w:start w:val="1"/>
      <w:numFmt w:val="bullet"/>
      <w:lvlText w:val="•"/>
      <w:lvlJc w:val="left"/>
      <w:pPr>
        <w:ind w:left="1876" w:hanging="269"/>
      </w:pPr>
      <w:rPr>
        <w:rFonts w:hint="default"/>
      </w:rPr>
    </w:lvl>
    <w:lvl w:ilvl="3">
      <w:start w:val="1"/>
      <w:numFmt w:val="bullet"/>
      <w:lvlText w:val="•"/>
      <w:lvlJc w:val="left"/>
      <w:pPr>
        <w:ind w:left="2763" w:hanging="269"/>
      </w:pPr>
      <w:rPr>
        <w:rFonts w:hint="default"/>
      </w:rPr>
    </w:lvl>
    <w:lvl w:ilvl="4">
      <w:start w:val="1"/>
      <w:numFmt w:val="bullet"/>
      <w:lvlText w:val="•"/>
      <w:lvlJc w:val="left"/>
      <w:pPr>
        <w:ind w:left="3651" w:hanging="269"/>
      </w:pPr>
      <w:rPr>
        <w:rFonts w:hint="default"/>
      </w:rPr>
    </w:lvl>
    <w:lvl w:ilvl="5">
      <w:start w:val="1"/>
      <w:numFmt w:val="bullet"/>
      <w:lvlText w:val="•"/>
      <w:lvlJc w:val="left"/>
      <w:pPr>
        <w:ind w:left="4539" w:hanging="269"/>
      </w:pPr>
      <w:rPr>
        <w:rFonts w:hint="default"/>
      </w:rPr>
    </w:lvl>
    <w:lvl w:ilvl="6">
      <w:start w:val="1"/>
      <w:numFmt w:val="bullet"/>
      <w:lvlText w:val="•"/>
      <w:lvlJc w:val="left"/>
      <w:pPr>
        <w:ind w:left="5427" w:hanging="269"/>
      </w:pPr>
      <w:rPr>
        <w:rFonts w:hint="default"/>
      </w:rPr>
    </w:lvl>
    <w:lvl w:ilvl="7">
      <w:start w:val="1"/>
      <w:numFmt w:val="bullet"/>
      <w:lvlText w:val="•"/>
      <w:lvlJc w:val="left"/>
      <w:pPr>
        <w:ind w:left="6315" w:hanging="269"/>
      </w:pPr>
      <w:rPr>
        <w:rFonts w:hint="default"/>
      </w:rPr>
    </w:lvl>
    <w:lvl w:ilvl="8">
      <w:start w:val="1"/>
      <w:numFmt w:val="bullet"/>
      <w:lvlText w:val="•"/>
      <w:lvlJc w:val="left"/>
      <w:pPr>
        <w:ind w:left="7203" w:hanging="269"/>
      </w:pPr>
      <w:rPr>
        <w:rFonts w:hint="default"/>
      </w:rPr>
    </w:lvl>
  </w:abstractNum>
  <w:abstractNum w:abstractNumId="46">
    <w:multiLevelType w:val="hybridMultilevel"/>
    <w:lvl w:ilvl="0">
      <w:start w:val="1"/>
      <w:numFmt w:val="lowerLetter"/>
      <w:lvlText w:val="%1)"/>
      <w:lvlJc w:val="left"/>
      <w:pPr>
        <w:ind w:left="858" w:hanging="360"/>
        <w:jc w:val="left"/>
      </w:pPr>
      <w:rPr>
        <w:rFonts w:hint="default" w:ascii="Arial" w:hAnsi="Arial" w:eastAsia="Arial" w:cs="Arial"/>
        <w:w w:val="99"/>
        <w:sz w:val="24"/>
        <w:szCs w:val="24"/>
      </w:rPr>
    </w:lvl>
    <w:lvl w:ilvl="1">
      <w:start w:val="1"/>
      <w:numFmt w:val="bullet"/>
      <w:lvlText w:val="•"/>
      <w:lvlJc w:val="left"/>
      <w:pPr>
        <w:ind w:left="1760" w:hanging="360"/>
      </w:pPr>
      <w:rPr>
        <w:rFonts w:hint="default"/>
      </w:rPr>
    </w:lvl>
    <w:lvl w:ilvl="2">
      <w:start w:val="1"/>
      <w:numFmt w:val="bullet"/>
      <w:lvlText w:val="•"/>
      <w:lvlJc w:val="left"/>
      <w:pPr>
        <w:ind w:left="2660" w:hanging="360"/>
      </w:pPr>
      <w:rPr>
        <w:rFonts w:hint="default"/>
      </w:rPr>
    </w:lvl>
    <w:lvl w:ilvl="3">
      <w:start w:val="1"/>
      <w:numFmt w:val="bullet"/>
      <w:lvlText w:val="•"/>
      <w:lvlJc w:val="left"/>
      <w:pPr>
        <w:ind w:left="3560" w:hanging="360"/>
      </w:pPr>
      <w:rPr>
        <w:rFonts w:hint="default"/>
      </w:rPr>
    </w:lvl>
    <w:lvl w:ilvl="4">
      <w:start w:val="1"/>
      <w:numFmt w:val="bullet"/>
      <w:lvlText w:val="•"/>
      <w:lvlJc w:val="left"/>
      <w:pPr>
        <w:ind w:left="4460" w:hanging="360"/>
      </w:pPr>
      <w:rPr>
        <w:rFonts w:hint="default"/>
      </w:rPr>
    </w:lvl>
    <w:lvl w:ilvl="5">
      <w:start w:val="1"/>
      <w:numFmt w:val="bullet"/>
      <w:lvlText w:val="•"/>
      <w:lvlJc w:val="left"/>
      <w:pPr>
        <w:ind w:left="5360" w:hanging="360"/>
      </w:pPr>
      <w:rPr>
        <w:rFonts w:hint="default"/>
      </w:rPr>
    </w:lvl>
    <w:lvl w:ilvl="6">
      <w:start w:val="1"/>
      <w:numFmt w:val="bullet"/>
      <w:lvlText w:val="•"/>
      <w:lvlJc w:val="left"/>
      <w:pPr>
        <w:ind w:left="6260" w:hanging="360"/>
      </w:pPr>
      <w:rPr>
        <w:rFonts w:hint="default"/>
      </w:rPr>
    </w:lvl>
    <w:lvl w:ilvl="7">
      <w:start w:val="1"/>
      <w:numFmt w:val="bullet"/>
      <w:lvlText w:val="•"/>
      <w:lvlJc w:val="left"/>
      <w:pPr>
        <w:ind w:left="7160" w:hanging="360"/>
      </w:pPr>
      <w:rPr>
        <w:rFonts w:hint="default"/>
      </w:rPr>
    </w:lvl>
    <w:lvl w:ilvl="8">
      <w:start w:val="1"/>
      <w:numFmt w:val="bullet"/>
      <w:lvlText w:val="•"/>
      <w:lvlJc w:val="left"/>
      <w:pPr>
        <w:ind w:left="8060" w:hanging="360"/>
      </w:pPr>
      <w:rPr>
        <w:rFonts w:hint="default"/>
      </w:rPr>
    </w:lvl>
  </w:abstractNum>
  <w:abstractNum w:abstractNumId="45">
    <w:multiLevelType w:val="hybridMultilevel"/>
    <w:lvl w:ilvl="0">
      <w:start w:val="1"/>
      <w:numFmt w:val="decimal"/>
      <w:lvlText w:val="%1."/>
      <w:lvlJc w:val="left"/>
      <w:pPr>
        <w:ind w:left="118" w:hanging="310"/>
        <w:jc w:val="left"/>
      </w:pPr>
      <w:rPr>
        <w:rFonts w:hint="default" w:ascii="Arial" w:hAnsi="Arial" w:eastAsia="Arial" w:cs="Arial"/>
        <w:w w:val="99"/>
        <w:sz w:val="24"/>
        <w:szCs w:val="24"/>
      </w:rPr>
    </w:lvl>
    <w:lvl w:ilvl="1">
      <w:start w:val="1"/>
      <w:numFmt w:val="bullet"/>
      <w:lvlText w:val="•"/>
      <w:lvlJc w:val="left"/>
      <w:pPr>
        <w:ind w:left="1072" w:hanging="310"/>
      </w:pPr>
      <w:rPr>
        <w:rFonts w:hint="default"/>
      </w:rPr>
    </w:lvl>
    <w:lvl w:ilvl="2">
      <w:start w:val="1"/>
      <w:numFmt w:val="bullet"/>
      <w:lvlText w:val="•"/>
      <w:lvlJc w:val="left"/>
      <w:pPr>
        <w:ind w:left="2024" w:hanging="310"/>
      </w:pPr>
      <w:rPr>
        <w:rFonts w:hint="default"/>
      </w:rPr>
    </w:lvl>
    <w:lvl w:ilvl="3">
      <w:start w:val="1"/>
      <w:numFmt w:val="bullet"/>
      <w:lvlText w:val="•"/>
      <w:lvlJc w:val="left"/>
      <w:pPr>
        <w:ind w:left="2976" w:hanging="310"/>
      </w:pPr>
      <w:rPr>
        <w:rFonts w:hint="default"/>
      </w:rPr>
    </w:lvl>
    <w:lvl w:ilvl="4">
      <w:start w:val="1"/>
      <w:numFmt w:val="bullet"/>
      <w:lvlText w:val="•"/>
      <w:lvlJc w:val="left"/>
      <w:pPr>
        <w:ind w:left="3928" w:hanging="310"/>
      </w:pPr>
      <w:rPr>
        <w:rFonts w:hint="default"/>
      </w:rPr>
    </w:lvl>
    <w:lvl w:ilvl="5">
      <w:start w:val="1"/>
      <w:numFmt w:val="bullet"/>
      <w:lvlText w:val="•"/>
      <w:lvlJc w:val="left"/>
      <w:pPr>
        <w:ind w:left="4880" w:hanging="310"/>
      </w:pPr>
      <w:rPr>
        <w:rFonts w:hint="default"/>
      </w:rPr>
    </w:lvl>
    <w:lvl w:ilvl="6">
      <w:start w:val="1"/>
      <w:numFmt w:val="bullet"/>
      <w:lvlText w:val="•"/>
      <w:lvlJc w:val="left"/>
      <w:pPr>
        <w:ind w:left="5832" w:hanging="310"/>
      </w:pPr>
      <w:rPr>
        <w:rFonts w:hint="default"/>
      </w:rPr>
    </w:lvl>
    <w:lvl w:ilvl="7">
      <w:start w:val="1"/>
      <w:numFmt w:val="bullet"/>
      <w:lvlText w:val="•"/>
      <w:lvlJc w:val="left"/>
      <w:pPr>
        <w:ind w:left="6784" w:hanging="310"/>
      </w:pPr>
      <w:rPr>
        <w:rFonts w:hint="default"/>
      </w:rPr>
    </w:lvl>
    <w:lvl w:ilvl="8">
      <w:start w:val="1"/>
      <w:numFmt w:val="bullet"/>
      <w:lvlText w:val="•"/>
      <w:lvlJc w:val="left"/>
      <w:pPr>
        <w:ind w:left="7736" w:hanging="310"/>
      </w:pPr>
      <w:rPr>
        <w:rFonts w:hint="default"/>
      </w:rPr>
    </w:lvl>
  </w:abstractNum>
  <w:abstractNum w:abstractNumId="44">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43">
    <w:multiLevelType w:val="hybridMultilevel"/>
    <w:lvl w:ilvl="0">
      <w:start w:val="1"/>
      <w:numFmt w:val="decimal"/>
      <w:lvlText w:val="%1."/>
      <w:lvlJc w:val="left"/>
      <w:pPr>
        <w:ind w:left="838" w:hanging="360"/>
        <w:jc w:val="left"/>
      </w:pPr>
      <w:rPr>
        <w:rFonts w:hint="default" w:ascii="Arial" w:hAnsi="Arial" w:eastAsia="Arial" w:cs="Arial"/>
        <w:spacing w:val="-2"/>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42">
    <w:multiLevelType w:val="hybridMultilevel"/>
    <w:lvl w:ilvl="0">
      <w:start w:val="1"/>
      <w:numFmt w:val="decimal"/>
      <w:lvlText w:val="%1."/>
      <w:lvlJc w:val="left"/>
      <w:pPr>
        <w:ind w:left="838" w:hanging="360"/>
        <w:jc w:val="left"/>
      </w:pPr>
      <w:rPr>
        <w:rFonts w:hint="default"/>
        <w:i/>
        <w:w w:val="99"/>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41">
    <w:multiLevelType w:val="hybridMultilevel"/>
    <w:lvl w:ilvl="0">
      <w:start w:val="1"/>
      <w:numFmt w:val="bullet"/>
      <w:lvlText w:val=""/>
      <w:lvlJc w:val="left"/>
      <w:pPr>
        <w:ind w:left="829" w:hanging="360"/>
      </w:pPr>
      <w:rPr>
        <w:rFonts w:hint="default" w:ascii="Wingdings" w:hAnsi="Wingdings" w:eastAsia="Wingdings" w:cs="Wingdings"/>
        <w:w w:val="99"/>
        <w:sz w:val="20"/>
        <w:szCs w:val="20"/>
      </w:rPr>
    </w:lvl>
    <w:lvl w:ilvl="1">
      <w:start w:val="1"/>
      <w:numFmt w:val="bullet"/>
      <w:lvlText w:val="•"/>
      <w:lvlJc w:val="left"/>
      <w:pPr>
        <w:ind w:left="1071" w:hanging="360"/>
      </w:pPr>
      <w:rPr>
        <w:rFonts w:hint="default"/>
      </w:rPr>
    </w:lvl>
    <w:lvl w:ilvl="2">
      <w:start w:val="1"/>
      <w:numFmt w:val="bullet"/>
      <w:lvlText w:val="•"/>
      <w:lvlJc w:val="left"/>
      <w:pPr>
        <w:ind w:left="1323" w:hanging="360"/>
      </w:pPr>
      <w:rPr>
        <w:rFonts w:hint="default"/>
      </w:rPr>
    </w:lvl>
    <w:lvl w:ilvl="3">
      <w:start w:val="1"/>
      <w:numFmt w:val="bullet"/>
      <w:lvlText w:val="•"/>
      <w:lvlJc w:val="left"/>
      <w:pPr>
        <w:ind w:left="1575" w:hanging="360"/>
      </w:pPr>
      <w:rPr>
        <w:rFonts w:hint="default"/>
      </w:rPr>
    </w:lvl>
    <w:lvl w:ilvl="4">
      <w:start w:val="1"/>
      <w:numFmt w:val="bullet"/>
      <w:lvlText w:val="•"/>
      <w:lvlJc w:val="left"/>
      <w:pPr>
        <w:ind w:left="1827" w:hanging="360"/>
      </w:pPr>
      <w:rPr>
        <w:rFonts w:hint="default"/>
      </w:rPr>
    </w:lvl>
    <w:lvl w:ilvl="5">
      <w:start w:val="1"/>
      <w:numFmt w:val="bullet"/>
      <w:lvlText w:val="•"/>
      <w:lvlJc w:val="left"/>
      <w:pPr>
        <w:ind w:left="2079" w:hanging="360"/>
      </w:pPr>
      <w:rPr>
        <w:rFonts w:hint="default"/>
      </w:rPr>
    </w:lvl>
    <w:lvl w:ilvl="6">
      <w:start w:val="1"/>
      <w:numFmt w:val="bullet"/>
      <w:lvlText w:val="•"/>
      <w:lvlJc w:val="left"/>
      <w:pPr>
        <w:ind w:left="2330" w:hanging="360"/>
      </w:pPr>
      <w:rPr>
        <w:rFonts w:hint="default"/>
      </w:rPr>
    </w:lvl>
    <w:lvl w:ilvl="7">
      <w:start w:val="1"/>
      <w:numFmt w:val="bullet"/>
      <w:lvlText w:val="•"/>
      <w:lvlJc w:val="left"/>
      <w:pPr>
        <w:ind w:left="2582" w:hanging="360"/>
      </w:pPr>
      <w:rPr>
        <w:rFonts w:hint="default"/>
      </w:rPr>
    </w:lvl>
    <w:lvl w:ilvl="8">
      <w:start w:val="1"/>
      <w:numFmt w:val="bullet"/>
      <w:lvlText w:val="•"/>
      <w:lvlJc w:val="left"/>
      <w:pPr>
        <w:ind w:left="2834" w:hanging="360"/>
      </w:pPr>
      <w:rPr>
        <w:rFonts w:hint="default"/>
      </w:rPr>
    </w:lvl>
  </w:abstractNum>
  <w:abstractNum w:abstractNumId="40">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2" w:hanging="360"/>
      </w:pPr>
      <w:rPr>
        <w:rFonts w:hint="default"/>
      </w:rPr>
    </w:lvl>
    <w:lvl w:ilvl="5">
      <w:start w:val="1"/>
      <w:numFmt w:val="bullet"/>
      <w:lvlText w:val="•"/>
      <w:lvlJc w:val="left"/>
      <w:pPr>
        <w:ind w:left="2035" w:hanging="360"/>
      </w:pPr>
      <w:rPr>
        <w:rFonts w:hint="default"/>
      </w:rPr>
    </w:lvl>
    <w:lvl w:ilvl="6">
      <w:start w:val="1"/>
      <w:numFmt w:val="bullet"/>
      <w:lvlText w:val="•"/>
      <w:lvlJc w:val="left"/>
      <w:pPr>
        <w:ind w:left="2278" w:hanging="360"/>
      </w:pPr>
      <w:rPr>
        <w:rFonts w:hint="default"/>
      </w:rPr>
    </w:lvl>
    <w:lvl w:ilvl="7">
      <w:start w:val="1"/>
      <w:numFmt w:val="bullet"/>
      <w:lvlText w:val="•"/>
      <w:lvlJc w:val="left"/>
      <w:pPr>
        <w:ind w:left="2521" w:hanging="360"/>
      </w:pPr>
      <w:rPr>
        <w:rFonts w:hint="default"/>
      </w:rPr>
    </w:lvl>
    <w:lvl w:ilvl="8">
      <w:start w:val="1"/>
      <w:numFmt w:val="bullet"/>
      <w:lvlText w:val="•"/>
      <w:lvlJc w:val="left"/>
      <w:pPr>
        <w:ind w:left="2764" w:hanging="360"/>
      </w:pPr>
      <w:rPr>
        <w:rFonts w:hint="default"/>
      </w:rPr>
    </w:lvl>
  </w:abstractNum>
  <w:abstractNum w:abstractNumId="39">
    <w:multiLevelType w:val="hybridMultilevel"/>
    <w:lvl w:ilvl="0">
      <w:start w:val="1"/>
      <w:numFmt w:val="bullet"/>
      <w:lvlText w:val=""/>
      <w:lvlJc w:val="left"/>
      <w:pPr>
        <w:ind w:left="829" w:hanging="360"/>
      </w:pPr>
      <w:rPr>
        <w:rFonts w:hint="default" w:ascii="Wingdings" w:hAnsi="Wingdings" w:eastAsia="Wingdings" w:cs="Wingdings"/>
        <w:w w:val="99"/>
        <w:sz w:val="20"/>
        <w:szCs w:val="20"/>
      </w:rPr>
    </w:lvl>
    <w:lvl w:ilvl="1">
      <w:start w:val="1"/>
      <w:numFmt w:val="bullet"/>
      <w:lvlText w:val="•"/>
      <w:lvlJc w:val="left"/>
      <w:pPr>
        <w:ind w:left="1071" w:hanging="360"/>
      </w:pPr>
      <w:rPr>
        <w:rFonts w:hint="default"/>
      </w:rPr>
    </w:lvl>
    <w:lvl w:ilvl="2">
      <w:start w:val="1"/>
      <w:numFmt w:val="bullet"/>
      <w:lvlText w:val="•"/>
      <w:lvlJc w:val="left"/>
      <w:pPr>
        <w:ind w:left="1323" w:hanging="360"/>
      </w:pPr>
      <w:rPr>
        <w:rFonts w:hint="default"/>
      </w:rPr>
    </w:lvl>
    <w:lvl w:ilvl="3">
      <w:start w:val="1"/>
      <w:numFmt w:val="bullet"/>
      <w:lvlText w:val="•"/>
      <w:lvlJc w:val="left"/>
      <w:pPr>
        <w:ind w:left="1575" w:hanging="360"/>
      </w:pPr>
      <w:rPr>
        <w:rFonts w:hint="default"/>
      </w:rPr>
    </w:lvl>
    <w:lvl w:ilvl="4">
      <w:start w:val="1"/>
      <w:numFmt w:val="bullet"/>
      <w:lvlText w:val="•"/>
      <w:lvlJc w:val="left"/>
      <w:pPr>
        <w:ind w:left="1827" w:hanging="360"/>
      </w:pPr>
      <w:rPr>
        <w:rFonts w:hint="default"/>
      </w:rPr>
    </w:lvl>
    <w:lvl w:ilvl="5">
      <w:start w:val="1"/>
      <w:numFmt w:val="bullet"/>
      <w:lvlText w:val="•"/>
      <w:lvlJc w:val="left"/>
      <w:pPr>
        <w:ind w:left="2079" w:hanging="360"/>
      </w:pPr>
      <w:rPr>
        <w:rFonts w:hint="default"/>
      </w:rPr>
    </w:lvl>
    <w:lvl w:ilvl="6">
      <w:start w:val="1"/>
      <w:numFmt w:val="bullet"/>
      <w:lvlText w:val="•"/>
      <w:lvlJc w:val="left"/>
      <w:pPr>
        <w:ind w:left="2330" w:hanging="360"/>
      </w:pPr>
      <w:rPr>
        <w:rFonts w:hint="default"/>
      </w:rPr>
    </w:lvl>
    <w:lvl w:ilvl="7">
      <w:start w:val="1"/>
      <w:numFmt w:val="bullet"/>
      <w:lvlText w:val="•"/>
      <w:lvlJc w:val="left"/>
      <w:pPr>
        <w:ind w:left="2582" w:hanging="360"/>
      </w:pPr>
      <w:rPr>
        <w:rFonts w:hint="default"/>
      </w:rPr>
    </w:lvl>
    <w:lvl w:ilvl="8">
      <w:start w:val="1"/>
      <w:numFmt w:val="bullet"/>
      <w:lvlText w:val="•"/>
      <w:lvlJc w:val="left"/>
      <w:pPr>
        <w:ind w:left="2834" w:hanging="360"/>
      </w:pPr>
      <w:rPr>
        <w:rFonts w:hint="default"/>
      </w:rPr>
    </w:lvl>
  </w:abstractNum>
  <w:abstractNum w:abstractNumId="38">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2" w:hanging="360"/>
      </w:pPr>
      <w:rPr>
        <w:rFonts w:hint="default"/>
      </w:rPr>
    </w:lvl>
    <w:lvl w:ilvl="5">
      <w:start w:val="1"/>
      <w:numFmt w:val="bullet"/>
      <w:lvlText w:val="•"/>
      <w:lvlJc w:val="left"/>
      <w:pPr>
        <w:ind w:left="2035" w:hanging="360"/>
      </w:pPr>
      <w:rPr>
        <w:rFonts w:hint="default"/>
      </w:rPr>
    </w:lvl>
    <w:lvl w:ilvl="6">
      <w:start w:val="1"/>
      <w:numFmt w:val="bullet"/>
      <w:lvlText w:val="•"/>
      <w:lvlJc w:val="left"/>
      <w:pPr>
        <w:ind w:left="2278" w:hanging="360"/>
      </w:pPr>
      <w:rPr>
        <w:rFonts w:hint="default"/>
      </w:rPr>
    </w:lvl>
    <w:lvl w:ilvl="7">
      <w:start w:val="1"/>
      <w:numFmt w:val="bullet"/>
      <w:lvlText w:val="•"/>
      <w:lvlJc w:val="left"/>
      <w:pPr>
        <w:ind w:left="2521" w:hanging="360"/>
      </w:pPr>
      <w:rPr>
        <w:rFonts w:hint="default"/>
      </w:rPr>
    </w:lvl>
    <w:lvl w:ilvl="8">
      <w:start w:val="1"/>
      <w:numFmt w:val="bullet"/>
      <w:lvlText w:val="•"/>
      <w:lvlJc w:val="left"/>
      <w:pPr>
        <w:ind w:left="2764" w:hanging="360"/>
      </w:pPr>
      <w:rPr>
        <w:rFonts w:hint="default"/>
      </w:rPr>
    </w:lvl>
  </w:abstractNum>
  <w:abstractNum w:abstractNumId="37">
    <w:multiLevelType w:val="hybridMultilevel"/>
    <w:lvl w:ilvl="0">
      <w:start w:val="1"/>
      <w:numFmt w:val="bullet"/>
      <w:lvlText w:val=""/>
      <w:lvlJc w:val="left"/>
      <w:pPr>
        <w:ind w:left="829" w:hanging="360"/>
      </w:pPr>
      <w:rPr>
        <w:rFonts w:hint="default" w:ascii="Wingdings" w:hAnsi="Wingdings" w:eastAsia="Wingdings" w:cs="Wingdings"/>
        <w:w w:val="99"/>
        <w:sz w:val="20"/>
        <w:szCs w:val="20"/>
      </w:rPr>
    </w:lvl>
    <w:lvl w:ilvl="1">
      <w:start w:val="1"/>
      <w:numFmt w:val="bullet"/>
      <w:lvlText w:val="•"/>
      <w:lvlJc w:val="left"/>
      <w:pPr>
        <w:ind w:left="1071" w:hanging="360"/>
      </w:pPr>
      <w:rPr>
        <w:rFonts w:hint="default"/>
      </w:rPr>
    </w:lvl>
    <w:lvl w:ilvl="2">
      <w:start w:val="1"/>
      <w:numFmt w:val="bullet"/>
      <w:lvlText w:val="•"/>
      <w:lvlJc w:val="left"/>
      <w:pPr>
        <w:ind w:left="1323" w:hanging="360"/>
      </w:pPr>
      <w:rPr>
        <w:rFonts w:hint="default"/>
      </w:rPr>
    </w:lvl>
    <w:lvl w:ilvl="3">
      <w:start w:val="1"/>
      <w:numFmt w:val="bullet"/>
      <w:lvlText w:val="•"/>
      <w:lvlJc w:val="left"/>
      <w:pPr>
        <w:ind w:left="1575" w:hanging="360"/>
      </w:pPr>
      <w:rPr>
        <w:rFonts w:hint="default"/>
      </w:rPr>
    </w:lvl>
    <w:lvl w:ilvl="4">
      <w:start w:val="1"/>
      <w:numFmt w:val="bullet"/>
      <w:lvlText w:val="•"/>
      <w:lvlJc w:val="left"/>
      <w:pPr>
        <w:ind w:left="1827" w:hanging="360"/>
      </w:pPr>
      <w:rPr>
        <w:rFonts w:hint="default"/>
      </w:rPr>
    </w:lvl>
    <w:lvl w:ilvl="5">
      <w:start w:val="1"/>
      <w:numFmt w:val="bullet"/>
      <w:lvlText w:val="•"/>
      <w:lvlJc w:val="left"/>
      <w:pPr>
        <w:ind w:left="2079" w:hanging="360"/>
      </w:pPr>
      <w:rPr>
        <w:rFonts w:hint="default"/>
      </w:rPr>
    </w:lvl>
    <w:lvl w:ilvl="6">
      <w:start w:val="1"/>
      <w:numFmt w:val="bullet"/>
      <w:lvlText w:val="•"/>
      <w:lvlJc w:val="left"/>
      <w:pPr>
        <w:ind w:left="2330" w:hanging="360"/>
      </w:pPr>
      <w:rPr>
        <w:rFonts w:hint="default"/>
      </w:rPr>
    </w:lvl>
    <w:lvl w:ilvl="7">
      <w:start w:val="1"/>
      <w:numFmt w:val="bullet"/>
      <w:lvlText w:val="•"/>
      <w:lvlJc w:val="left"/>
      <w:pPr>
        <w:ind w:left="2582" w:hanging="360"/>
      </w:pPr>
      <w:rPr>
        <w:rFonts w:hint="default"/>
      </w:rPr>
    </w:lvl>
    <w:lvl w:ilvl="8">
      <w:start w:val="1"/>
      <w:numFmt w:val="bullet"/>
      <w:lvlText w:val="•"/>
      <w:lvlJc w:val="left"/>
      <w:pPr>
        <w:ind w:left="2834" w:hanging="360"/>
      </w:pPr>
      <w:rPr>
        <w:rFonts w:hint="default"/>
      </w:rPr>
    </w:lvl>
  </w:abstractNum>
  <w:abstractNum w:abstractNumId="36">
    <w:multiLevelType w:val="hybridMultilevel"/>
    <w:lvl w:ilvl="0">
      <w:start w:val="1"/>
      <w:numFmt w:val="bullet"/>
      <w:lvlText w:val=""/>
      <w:lvlJc w:val="left"/>
      <w:pPr>
        <w:ind w:left="818" w:hanging="360"/>
      </w:pPr>
      <w:rPr>
        <w:rFonts w:hint="default" w:ascii="Wingdings" w:hAnsi="Wingdings" w:eastAsia="Wingdings" w:cs="Wingdings"/>
        <w:w w:val="99"/>
        <w:sz w:val="20"/>
        <w:szCs w:val="20"/>
      </w:rPr>
    </w:lvl>
    <w:lvl w:ilvl="1">
      <w:start w:val="1"/>
      <w:numFmt w:val="bullet"/>
      <w:lvlText w:val="•"/>
      <w:lvlJc w:val="left"/>
      <w:pPr>
        <w:ind w:left="1063" w:hanging="360"/>
      </w:pPr>
      <w:rPr>
        <w:rFonts w:hint="default"/>
      </w:rPr>
    </w:lvl>
    <w:lvl w:ilvl="2">
      <w:start w:val="1"/>
      <w:numFmt w:val="bullet"/>
      <w:lvlText w:val="•"/>
      <w:lvlJc w:val="left"/>
      <w:pPr>
        <w:ind w:left="1306" w:hanging="360"/>
      </w:pPr>
      <w:rPr>
        <w:rFonts w:hint="default"/>
      </w:rPr>
    </w:lvl>
    <w:lvl w:ilvl="3">
      <w:start w:val="1"/>
      <w:numFmt w:val="bullet"/>
      <w:lvlText w:val="•"/>
      <w:lvlJc w:val="left"/>
      <w:pPr>
        <w:ind w:left="1549" w:hanging="360"/>
      </w:pPr>
      <w:rPr>
        <w:rFonts w:hint="default"/>
      </w:rPr>
    </w:lvl>
    <w:lvl w:ilvl="4">
      <w:start w:val="1"/>
      <w:numFmt w:val="bullet"/>
      <w:lvlText w:val="•"/>
      <w:lvlJc w:val="left"/>
      <w:pPr>
        <w:ind w:left="1792" w:hanging="360"/>
      </w:pPr>
      <w:rPr>
        <w:rFonts w:hint="default"/>
      </w:rPr>
    </w:lvl>
    <w:lvl w:ilvl="5">
      <w:start w:val="1"/>
      <w:numFmt w:val="bullet"/>
      <w:lvlText w:val="•"/>
      <w:lvlJc w:val="left"/>
      <w:pPr>
        <w:ind w:left="2035" w:hanging="360"/>
      </w:pPr>
      <w:rPr>
        <w:rFonts w:hint="default"/>
      </w:rPr>
    </w:lvl>
    <w:lvl w:ilvl="6">
      <w:start w:val="1"/>
      <w:numFmt w:val="bullet"/>
      <w:lvlText w:val="•"/>
      <w:lvlJc w:val="left"/>
      <w:pPr>
        <w:ind w:left="2278" w:hanging="360"/>
      </w:pPr>
      <w:rPr>
        <w:rFonts w:hint="default"/>
      </w:rPr>
    </w:lvl>
    <w:lvl w:ilvl="7">
      <w:start w:val="1"/>
      <w:numFmt w:val="bullet"/>
      <w:lvlText w:val="•"/>
      <w:lvlJc w:val="left"/>
      <w:pPr>
        <w:ind w:left="2521" w:hanging="360"/>
      </w:pPr>
      <w:rPr>
        <w:rFonts w:hint="default"/>
      </w:rPr>
    </w:lvl>
    <w:lvl w:ilvl="8">
      <w:start w:val="1"/>
      <w:numFmt w:val="bullet"/>
      <w:lvlText w:val="•"/>
      <w:lvlJc w:val="left"/>
      <w:pPr>
        <w:ind w:left="2764" w:hanging="360"/>
      </w:pPr>
      <w:rPr>
        <w:rFonts w:hint="default"/>
      </w:rPr>
    </w:lvl>
  </w:abstractNum>
  <w:abstractNum w:abstractNumId="35">
    <w:multiLevelType w:val="hybridMultilevel"/>
    <w:lvl w:ilvl="0">
      <w:start w:val="1"/>
      <w:numFmt w:val="bullet"/>
      <w:lvlText w:val="o"/>
      <w:lvlJc w:val="left"/>
      <w:pPr>
        <w:ind w:left="827" w:hanging="360"/>
      </w:pPr>
      <w:rPr>
        <w:rFonts w:hint="default" w:ascii="Courier New" w:hAnsi="Courier New" w:eastAsia="Courier New" w:cs="Courier New"/>
        <w:w w:val="99"/>
        <w:sz w:val="20"/>
        <w:szCs w:val="20"/>
      </w:rPr>
    </w:lvl>
    <w:lvl w:ilvl="1">
      <w:start w:val="1"/>
      <w:numFmt w:val="bullet"/>
      <w:lvlText w:val="•"/>
      <w:lvlJc w:val="left"/>
      <w:pPr>
        <w:ind w:left="1636" w:hanging="360"/>
      </w:pPr>
      <w:rPr>
        <w:rFonts w:hint="default"/>
      </w:rPr>
    </w:lvl>
    <w:lvl w:ilvl="2">
      <w:start w:val="1"/>
      <w:numFmt w:val="bullet"/>
      <w:lvlText w:val="•"/>
      <w:lvlJc w:val="left"/>
      <w:pPr>
        <w:ind w:left="2452" w:hanging="360"/>
      </w:pPr>
      <w:rPr>
        <w:rFonts w:hint="default"/>
      </w:rPr>
    </w:lvl>
    <w:lvl w:ilvl="3">
      <w:start w:val="1"/>
      <w:numFmt w:val="bullet"/>
      <w:lvlText w:val="•"/>
      <w:lvlJc w:val="left"/>
      <w:pPr>
        <w:ind w:left="3267" w:hanging="360"/>
      </w:pPr>
      <w:rPr>
        <w:rFonts w:hint="default"/>
      </w:rPr>
    </w:lvl>
    <w:lvl w:ilvl="4">
      <w:start w:val="1"/>
      <w:numFmt w:val="bullet"/>
      <w:lvlText w:val="•"/>
      <w:lvlJc w:val="left"/>
      <w:pPr>
        <w:ind w:left="4083" w:hanging="360"/>
      </w:pPr>
      <w:rPr>
        <w:rFonts w:hint="default"/>
      </w:rPr>
    </w:lvl>
    <w:lvl w:ilvl="5">
      <w:start w:val="1"/>
      <w:numFmt w:val="bullet"/>
      <w:lvlText w:val="•"/>
      <w:lvlJc w:val="left"/>
      <w:pPr>
        <w:ind w:left="4899" w:hanging="360"/>
      </w:pPr>
      <w:rPr>
        <w:rFonts w:hint="default"/>
      </w:rPr>
    </w:lvl>
    <w:lvl w:ilvl="6">
      <w:start w:val="1"/>
      <w:numFmt w:val="bullet"/>
      <w:lvlText w:val="•"/>
      <w:lvlJc w:val="left"/>
      <w:pPr>
        <w:ind w:left="5715" w:hanging="360"/>
      </w:pPr>
      <w:rPr>
        <w:rFonts w:hint="default"/>
      </w:rPr>
    </w:lvl>
    <w:lvl w:ilvl="7">
      <w:start w:val="1"/>
      <w:numFmt w:val="bullet"/>
      <w:lvlText w:val="•"/>
      <w:lvlJc w:val="left"/>
      <w:pPr>
        <w:ind w:left="6531" w:hanging="360"/>
      </w:pPr>
      <w:rPr>
        <w:rFonts w:hint="default"/>
      </w:rPr>
    </w:lvl>
    <w:lvl w:ilvl="8">
      <w:start w:val="1"/>
      <w:numFmt w:val="bullet"/>
      <w:lvlText w:val="•"/>
      <w:lvlJc w:val="left"/>
      <w:pPr>
        <w:ind w:left="7347" w:hanging="360"/>
      </w:pPr>
      <w:rPr>
        <w:rFonts w:hint="default"/>
      </w:rPr>
    </w:lvl>
  </w:abstractNum>
  <w:abstractNum w:abstractNumId="34">
    <w:multiLevelType w:val="hybridMultilevel"/>
    <w:lvl w:ilvl="0">
      <w:start w:val="1"/>
      <w:numFmt w:val="bullet"/>
      <w:lvlText w:val="o"/>
      <w:lvlJc w:val="left"/>
      <w:pPr>
        <w:ind w:left="827" w:hanging="360"/>
      </w:pPr>
      <w:rPr>
        <w:rFonts w:hint="default" w:ascii="Courier New" w:hAnsi="Courier New" w:eastAsia="Courier New" w:cs="Courier New"/>
        <w:w w:val="99"/>
        <w:sz w:val="20"/>
        <w:szCs w:val="20"/>
      </w:rPr>
    </w:lvl>
    <w:lvl w:ilvl="1">
      <w:start w:val="1"/>
      <w:numFmt w:val="bullet"/>
      <w:lvlText w:val="•"/>
      <w:lvlJc w:val="left"/>
      <w:pPr>
        <w:ind w:left="1636" w:hanging="360"/>
      </w:pPr>
      <w:rPr>
        <w:rFonts w:hint="default"/>
      </w:rPr>
    </w:lvl>
    <w:lvl w:ilvl="2">
      <w:start w:val="1"/>
      <w:numFmt w:val="bullet"/>
      <w:lvlText w:val="•"/>
      <w:lvlJc w:val="left"/>
      <w:pPr>
        <w:ind w:left="2452" w:hanging="360"/>
      </w:pPr>
      <w:rPr>
        <w:rFonts w:hint="default"/>
      </w:rPr>
    </w:lvl>
    <w:lvl w:ilvl="3">
      <w:start w:val="1"/>
      <w:numFmt w:val="bullet"/>
      <w:lvlText w:val="•"/>
      <w:lvlJc w:val="left"/>
      <w:pPr>
        <w:ind w:left="3267" w:hanging="360"/>
      </w:pPr>
      <w:rPr>
        <w:rFonts w:hint="default"/>
      </w:rPr>
    </w:lvl>
    <w:lvl w:ilvl="4">
      <w:start w:val="1"/>
      <w:numFmt w:val="bullet"/>
      <w:lvlText w:val="•"/>
      <w:lvlJc w:val="left"/>
      <w:pPr>
        <w:ind w:left="4083" w:hanging="360"/>
      </w:pPr>
      <w:rPr>
        <w:rFonts w:hint="default"/>
      </w:rPr>
    </w:lvl>
    <w:lvl w:ilvl="5">
      <w:start w:val="1"/>
      <w:numFmt w:val="bullet"/>
      <w:lvlText w:val="•"/>
      <w:lvlJc w:val="left"/>
      <w:pPr>
        <w:ind w:left="4899" w:hanging="360"/>
      </w:pPr>
      <w:rPr>
        <w:rFonts w:hint="default"/>
      </w:rPr>
    </w:lvl>
    <w:lvl w:ilvl="6">
      <w:start w:val="1"/>
      <w:numFmt w:val="bullet"/>
      <w:lvlText w:val="•"/>
      <w:lvlJc w:val="left"/>
      <w:pPr>
        <w:ind w:left="5715" w:hanging="360"/>
      </w:pPr>
      <w:rPr>
        <w:rFonts w:hint="default"/>
      </w:rPr>
    </w:lvl>
    <w:lvl w:ilvl="7">
      <w:start w:val="1"/>
      <w:numFmt w:val="bullet"/>
      <w:lvlText w:val="•"/>
      <w:lvlJc w:val="left"/>
      <w:pPr>
        <w:ind w:left="6531" w:hanging="360"/>
      </w:pPr>
      <w:rPr>
        <w:rFonts w:hint="default"/>
      </w:rPr>
    </w:lvl>
    <w:lvl w:ilvl="8">
      <w:start w:val="1"/>
      <w:numFmt w:val="bullet"/>
      <w:lvlText w:val="•"/>
      <w:lvlJc w:val="left"/>
      <w:pPr>
        <w:ind w:left="7347" w:hanging="360"/>
      </w:pPr>
      <w:rPr>
        <w:rFonts w:hint="default"/>
      </w:rPr>
    </w:lvl>
  </w:abstractNum>
  <w:abstractNum w:abstractNumId="33">
    <w:multiLevelType w:val="hybridMultilevel"/>
    <w:lvl w:ilvl="0">
      <w:start w:val="1"/>
      <w:numFmt w:val="bullet"/>
      <w:lvlText w:val=""/>
      <w:lvlJc w:val="left"/>
      <w:pPr>
        <w:ind w:left="648" w:hanging="360"/>
      </w:pPr>
      <w:rPr>
        <w:rFonts w:hint="default" w:ascii="Wingdings" w:hAnsi="Wingdings" w:eastAsia="Wingdings" w:cs="Wingdings"/>
        <w:w w:val="99"/>
        <w:sz w:val="20"/>
        <w:szCs w:val="20"/>
      </w:rPr>
    </w:lvl>
    <w:lvl w:ilvl="1">
      <w:start w:val="1"/>
      <w:numFmt w:val="bullet"/>
      <w:lvlText w:val="•"/>
      <w:lvlJc w:val="left"/>
      <w:pPr>
        <w:ind w:left="835" w:hanging="360"/>
      </w:pPr>
      <w:rPr>
        <w:rFonts w:hint="default"/>
      </w:rPr>
    </w:lvl>
    <w:lvl w:ilvl="2">
      <w:start w:val="1"/>
      <w:numFmt w:val="bullet"/>
      <w:lvlText w:val="•"/>
      <w:lvlJc w:val="left"/>
      <w:pPr>
        <w:ind w:left="103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21" w:hanging="360"/>
      </w:pPr>
      <w:rPr>
        <w:rFonts w:hint="default"/>
      </w:rPr>
    </w:lvl>
    <w:lvl w:ilvl="5">
      <w:start w:val="1"/>
      <w:numFmt w:val="bullet"/>
      <w:lvlText w:val="•"/>
      <w:lvlJc w:val="left"/>
      <w:pPr>
        <w:ind w:left="1616" w:hanging="360"/>
      </w:pPr>
      <w:rPr>
        <w:rFonts w:hint="default"/>
      </w:rPr>
    </w:lvl>
    <w:lvl w:ilvl="6">
      <w:start w:val="1"/>
      <w:numFmt w:val="bullet"/>
      <w:lvlText w:val="•"/>
      <w:lvlJc w:val="left"/>
      <w:pPr>
        <w:ind w:left="1811" w:hanging="360"/>
      </w:pPr>
      <w:rPr>
        <w:rFonts w:hint="default"/>
      </w:rPr>
    </w:lvl>
    <w:lvl w:ilvl="7">
      <w:start w:val="1"/>
      <w:numFmt w:val="bullet"/>
      <w:lvlText w:val="•"/>
      <w:lvlJc w:val="left"/>
      <w:pPr>
        <w:ind w:left="2006" w:hanging="360"/>
      </w:pPr>
      <w:rPr>
        <w:rFonts w:hint="default"/>
      </w:rPr>
    </w:lvl>
    <w:lvl w:ilvl="8">
      <w:start w:val="1"/>
      <w:numFmt w:val="bullet"/>
      <w:lvlText w:val="•"/>
      <w:lvlJc w:val="left"/>
      <w:pPr>
        <w:ind w:left="2202" w:hanging="360"/>
      </w:pPr>
      <w:rPr>
        <w:rFonts w:hint="default"/>
      </w:rPr>
    </w:lvl>
  </w:abstractNum>
  <w:abstractNum w:abstractNumId="32">
    <w:multiLevelType w:val="hybridMultilevel"/>
    <w:lvl w:ilvl="0">
      <w:start w:val="1"/>
      <w:numFmt w:val="bullet"/>
      <w:lvlText w:val=""/>
      <w:lvlJc w:val="left"/>
      <w:pPr>
        <w:ind w:left="649" w:hanging="361"/>
      </w:pPr>
      <w:rPr>
        <w:rFonts w:hint="default" w:ascii="Wingdings" w:hAnsi="Wingdings" w:eastAsia="Wingdings" w:cs="Wingdings"/>
        <w:w w:val="99"/>
        <w:sz w:val="20"/>
        <w:szCs w:val="20"/>
      </w:rPr>
    </w:lvl>
    <w:lvl w:ilvl="1">
      <w:start w:val="1"/>
      <w:numFmt w:val="bullet"/>
      <w:lvlText w:val="•"/>
      <w:lvlJc w:val="left"/>
      <w:pPr>
        <w:ind w:left="1072" w:hanging="361"/>
      </w:pPr>
      <w:rPr>
        <w:rFonts w:hint="default"/>
      </w:rPr>
    </w:lvl>
    <w:lvl w:ilvl="2">
      <w:start w:val="1"/>
      <w:numFmt w:val="bullet"/>
      <w:lvlText w:val="•"/>
      <w:lvlJc w:val="left"/>
      <w:pPr>
        <w:ind w:left="1505" w:hanging="361"/>
      </w:pPr>
      <w:rPr>
        <w:rFonts w:hint="default"/>
      </w:rPr>
    </w:lvl>
    <w:lvl w:ilvl="3">
      <w:start w:val="1"/>
      <w:numFmt w:val="bullet"/>
      <w:lvlText w:val="•"/>
      <w:lvlJc w:val="left"/>
      <w:pPr>
        <w:ind w:left="1937" w:hanging="361"/>
      </w:pPr>
      <w:rPr>
        <w:rFonts w:hint="default"/>
      </w:rPr>
    </w:lvl>
    <w:lvl w:ilvl="4">
      <w:start w:val="1"/>
      <w:numFmt w:val="bullet"/>
      <w:lvlText w:val="•"/>
      <w:lvlJc w:val="left"/>
      <w:pPr>
        <w:ind w:left="2370" w:hanging="361"/>
      </w:pPr>
      <w:rPr>
        <w:rFonts w:hint="default"/>
      </w:rPr>
    </w:lvl>
    <w:lvl w:ilvl="5">
      <w:start w:val="1"/>
      <w:numFmt w:val="bullet"/>
      <w:lvlText w:val="•"/>
      <w:lvlJc w:val="left"/>
      <w:pPr>
        <w:ind w:left="2802" w:hanging="361"/>
      </w:pPr>
      <w:rPr>
        <w:rFonts w:hint="default"/>
      </w:rPr>
    </w:lvl>
    <w:lvl w:ilvl="6">
      <w:start w:val="1"/>
      <w:numFmt w:val="bullet"/>
      <w:lvlText w:val="•"/>
      <w:lvlJc w:val="left"/>
      <w:pPr>
        <w:ind w:left="3235" w:hanging="361"/>
      </w:pPr>
      <w:rPr>
        <w:rFonts w:hint="default"/>
      </w:rPr>
    </w:lvl>
    <w:lvl w:ilvl="7">
      <w:start w:val="1"/>
      <w:numFmt w:val="bullet"/>
      <w:lvlText w:val="•"/>
      <w:lvlJc w:val="left"/>
      <w:pPr>
        <w:ind w:left="3667" w:hanging="361"/>
      </w:pPr>
      <w:rPr>
        <w:rFonts w:hint="default"/>
      </w:rPr>
    </w:lvl>
    <w:lvl w:ilvl="8">
      <w:start w:val="1"/>
      <w:numFmt w:val="bullet"/>
      <w:lvlText w:val="•"/>
      <w:lvlJc w:val="left"/>
      <w:pPr>
        <w:ind w:left="4100" w:hanging="361"/>
      </w:pPr>
      <w:rPr>
        <w:rFonts w:hint="default"/>
      </w:rPr>
    </w:lvl>
  </w:abstractNum>
  <w:abstractNum w:abstractNumId="31">
    <w:multiLevelType w:val="hybridMultilevel"/>
    <w:lvl w:ilvl="0">
      <w:start w:val="1"/>
      <w:numFmt w:val="bullet"/>
      <w:lvlText w:val=""/>
      <w:lvlJc w:val="left"/>
      <w:pPr>
        <w:ind w:left="648" w:hanging="360"/>
      </w:pPr>
      <w:rPr>
        <w:rFonts w:hint="default" w:ascii="Wingdings" w:hAnsi="Wingdings" w:eastAsia="Wingdings" w:cs="Wingdings"/>
        <w:w w:val="99"/>
        <w:sz w:val="20"/>
        <w:szCs w:val="20"/>
      </w:rPr>
    </w:lvl>
    <w:lvl w:ilvl="1">
      <w:start w:val="1"/>
      <w:numFmt w:val="bullet"/>
      <w:lvlText w:val="•"/>
      <w:lvlJc w:val="left"/>
      <w:pPr>
        <w:ind w:left="835" w:hanging="360"/>
      </w:pPr>
      <w:rPr>
        <w:rFonts w:hint="default"/>
      </w:rPr>
    </w:lvl>
    <w:lvl w:ilvl="2">
      <w:start w:val="1"/>
      <w:numFmt w:val="bullet"/>
      <w:lvlText w:val="•"/>
      <w:lvlJc w:val="left"/>
      <w:pPr>
        <w:ind w:left="1030" w:hanging="360"/>
      </w:pPr>
      <w:rPr>
        <w:rFonts w:hint="default"/>
      </w:rPr>
    </w:lvl>
    <w:lvl w:ilvl="3">
      <w:start w:val="1"/>
      <w:numFmt w:val="bullet"/>
      <w:lvlText w:val="•"/>
      <w:lvlJc w:val="left"/>
      <w:pPr>
        <w:ind w:left="1225" w:hanging="360"/>
      </w:pPr>
      <w:rPr>
        <w:rFonts w:hint="default"/>
      </w:rPr>
    </w:lvl>
    <w:lvl w:ilvl="4">
      <w:start w:val="1"/>
      <w:numFmt w:val="bullet"/>
      <w:lvlText w:val="•"/>
      <w:lvlJc w:val="left"/>
      <w:pPr>
        <w:ind w:left="1421" w:hanging="360"/>
      </w:pPr>
      <w:rPr>
        <w:rFonts w:hint="default"/>
      </w:rPr>
    </w:lvl>
    <w:lvl w:ilvl="5">
      <w:start w:val="1"/>
      <w:numFmt w:val="bullet"/>
      <w:lvlText w:val="•"/>
      <w:lvlJc w:val="left"/>
      <w:pPr>
        <w:ind w:left="1616" w:hanging="360"/>
      </w:pPr>
      <w:rPr>
        <w:rFonts w:hint="default"/>
      </w:rPr>
    </w:lvl>
    <w:lvl w:ilvl="6">
      <w:start w:val="1"/>
      <w:numFmt w:val="bullet"/>
      <w:lvlText w:val="•"/>
      <w:lvlJc w:val="left"/>
      <w:pPr>
        <w:ind w:left="1811" w:hanging="360"/>
      </w:pPr>
      <w:rPr>
        <w:rFonts w:hint="default"/>
      </w:rPr>
    </w:lvl>
    <w:lvl w:ilvl="7">
      <w:start w:val="1"/>
      <w:numFmt w:val="bullet"/>
      <w:lvlText w:val="•"/>
      <w:lvlJc w:val="left"/>
      <w:pPr>
        <w:ind w:left="2006" w:hanging="360"/>
      </w:pPr>
      <w:rPr>
        <w:rFonts w:hint="default"/>
      </w:rPr>
    </w:lvl>
    <w:lvl w:ilvl="8">
      <w:start w:val="1"/>
      <w:numFmt w:val="bullet"/>
      <w:lvlText w:val="•"/>
      <w:lvlJc w:val="left"/>
      <w:pPr>
        <w:ind w:left="2202" w:hanging="360"/>
      </w:pPr>
      <w:rPr>
        <w:rFonts w:hint="default"/>
      </w:rPr>
    </w:lvl>
  </w:abstractNum>
  <w:abstractNum w:abstractNumId="30">
    <w:multiLevelType w:val="hybridMultilevel"/>
    <w:lvl w:ilvl="0">
      <w:start w:val="1"/>
      <w:numFmt w:val="bullet"/>
      <w:lvlText w:val=""/>
      <w:lvlJc w:val="left"/>
      <w:pPr>
        <w:ind w:left="649" w:hanging="361"/>
      </w:pPr>
      <w:rPr>
        <w:rFonts w:hint="default" w:ascii="Wingdings" w:hAnsi="Wingdings" w:eastAsia="Wingdings" w:cs="Wingdings"/>
        <w:w w:val="99"/>
        <w:sz w:val="20"/>
        <w:szCs w:val="20"/>
      </w:rPr>
    </w:lvl>
    <w:lvl w:ilvl="1">
      <w:start w:val="1"/>
      <w:numFmt w:val="bullet"/>
      <w:lvlText w:val="•"/>
      <w:lvlJc w:val="left"/>
      <w:pPr>
        <w:ind w:left="1072" w:hanging="361"/>
      </w:pPr>
      <w:rPr>
        <w:rFonts w:hint="default"/>
      </w:rPr>
    </w:lvl>
    <w:lvl w:ilvl="2">
      <w:start w:val="1"/>
      <w:numFmt w:val="bullet"/>
      <w:lvlText w:val="•"/>
      <w:lvlJc w:val="left"/>
      <w:pPr>
        <w:ind w:left="1505" w:hanging="361"/>
      </w:pPr>
      <w:rPr>
        <w:rFonts w:hint="default"/>
      </w:rPr>
    </w:lvl>
    <w:lvl w:ilvl="3">
      <w:start w:val="1"/>
      <w:numFmt w:val="bullet"/>
      <w:lvlText w:val="•"/>
      <w:lvlJc w:val="left"/>
      <w:pPr>
        <w:ind w:left="1937" w:hanging="361"/>
      </w:pPr>
      <w:rPr>
        <w:rFonts w:hint="default"/>
      </w:rPr>
    </w:lvl>
    <w:lvl w:ilvl="4">
      <w:start w:val="1"/>
      <w:numFmt w:val="bullet"/>
      <w:lvlText w:val="•"/>
      <w:lvlJc w:val="left"/>
      <w:pPr>
        <w:ind w:left="2370" w:hanging="361"/>
      </w:pPr>
      <w:rPr>
        <w:rFonts w:hint="default"/>
      </w:rPr>
    </w:lvl>
    <w:lvl w:ilvl="5">
      <w:start w:val="1"/>
      <w:numFmt w:val="bullet"/>
      <w:lvlText w:val="•"/>
      <w:lvlJc w:val="left"/>
      <w:pPr>
        <w:ind w:left="2802" w:hanging="361"/>
      </w:pPr>
      <w:rPr>
        <w:rFonts w:hint="default"/>
      </w:rPr>
    </w:lvl>
    <w:lvl w:ilvl="6">
      <w:start w:val="1"/>
      <w:numFmt w:val="bullet"/>
      <w:lvlText w:val="•"/>
      <w:lvlJc w:val="left"/>
      <w:pPr>
        <w:ind w:left="3235" w:hanging="361"/>
      </w:pPr>
      <w:rPr>
        <w:rFonts w:hint="default"/>
      </w:rPr>
    </w:lvl>
    <w:lvl w:ilvl="7">
      <w:start w:val="1"/>
      <w:numFmt w:val="bullet"/>
      <w:lvlText w:val="•"/>
      <w:lvlJc w:val="left"/>
      <w:pPr>
        <w:ind w:left="3667" w:hanging="361"/>
      </w:pPr>
      <w:rPr>
        <w:rFonts w:hint="default"/>
      </w:rPr>
    </w:lvl>
    <w:lvl w:ilvl="8">
      <w:start w:val="1"/>
      <w:numFmt w:val="bullet"/>
      <w:lvlText w:val="•"/>
      <w:lvlJc w:val="left"/>
      <w:pPr>
        <w:ind w:left="4100" w:hanging="361"/>
      </w:pPr>
      <w:rPr>
        <w:rFonts w:hint="default"/>
      </w:rPr>
    </w:lvl>
  </w:abstractNum>
  <w:abstractNum w:abstractNumId="29">
    <w:multiLevelType w:val="hybridMultilevel"/>
    <w:lvl w:ilvl="0">
      <w:start w:val="1"/>
      <w:numFmt w:val="bullet"/>
      <w:lvlText w:val=""/>
      <w:lvlJc w:val="left"/>
      <w:pPr>
        <w:ind w:left="2455" w:hanging="361"/>
      </w:pPr>
      <w:rPr>
        <w:rFonts w:hint="default" w:ascii="Wingdings" w:hAnsi="Wingdings" w:eastAsia="Wingdings" w:cs="Wingdings"/>
        <w:w w:val="99"/>
        <w:sz w:val="20"/>
        <w:szCs w:val="20"/>
      </w:rPr>
    </w:lvl>
    <w:lvl w:ilvl="1">
      <w:start w:val="1"/>
      <w:numFmt w:val="bullet"/>
      <w:lvlText w:val="•"/>
      <w:lvlJc w:val="left"/>
      <w:pPr>
        <w:ind w:left="3150" w:hanging="361"/>
      </w:pPr>
      <w:rPr>
        <w:rFonts w:hint="default"/>
      </w:rPr>
    </w:lvl>
    <w:lvl w:ilvl="2">
      <w:start w:val="1"/>
      <w:numFmt w:val="bullet"/>
      <w:lvlText w:val="•"/>
      <w:lvlJc w:val="left"/>
      <w:pPr>
        <w:ind w:left="3840" w:hanging="361"/>
      </w:pPr>
      <w:rPr>
        <w:rFonts w:hint="default"/>
      </w:rPr>
    </w:lvl>
    <w:lvl w:ilvl="3">
      <w:start w:val="1"/>
      <w:numFmt w:val="bullet"/>
      <w:lvlText w:val="•"/>
      <w:lvlJc w:val="left"/>
      <w:pPr>
        <w:ind w:left="4531" w:hanging="361"/>
      </w:pPr>
      <w:rPr>
        <w:rFonts w:hint="default"/>
      </w:rPr>
    </w:lvl>
    <w:lvl w:ilvl="4">
      <w:start w:val="1"/>
      <w:numFmt w:val="bullet"/>
      <w:lvlText w:val="•"/>
      <w:lvlJc w:val="left"/>
      <w:pPr>
        <w:ind w:left="5221" w:hanging="361"/>
      </w:pPr>
      <w:rPr>
        <w:rFonts w:hint="default"/>
      </w:rPr>
    </w:lvl>
    <w:lvl w:ilvl="5">
      <w:start w:val="1"/>
      <w:numFmt w:val="bullet"/>
      <w:lvlText w:val="•"/>
      <w:lvlJc w:val="left"/>
      <w:pPr>
        <w:ind w:left="5912" w:hanging="361"/>
      </w:pPr>
      <w:rPr>
        <w:rFonts w:hint="default"/>
      </w:rPr>
    </w:lvl>
    <w:lvl w:ilvl="6">
      <w:start w:val="1"/>
      <w:numFmt w:val="bullet"/>
      <w:lvlText w:val="•"/>
      <w:lvlJc w:val="left"/>
      <w:pPr>
        <w:ind w:left="6602" w:hanging="361"/>
      </w:pPr>
      <w:rPr>
        <w:rFonts w:hint="default"/>
      </w:rPr>
    </w:lvl>
    <w:lvl w:ilvl="7">
      <w:start w:val="1"/>
      <w:numFmt w:val="bullet"/>
      <w:lvlText w:val="•"/>
      <w:lvlJc w:val="left"/>
      <w:pPr>
        <w:ind w:left="7293" w:hanging="361"/>
      </w:pPr>
      <w:rPr>
        <w:rFonts w:hint="default"/>
      </w:rPr>
    </w:lvl>
    <w:lvl w:ilvl="8">
      <w:start w:val="1"/>
      <w:numFmt w:val="bullet"/>
      <w:lvlText w:val="•"/>
      <w:lvlJc w:val="left"/>
      <w:pPr>
        <w:ind w:left="7983" w:hanging="361"/>
      </w:pPr>
      <w:rPr>
        <w:rFonts w:hint="default"/>
      </w:rPr>
    </w:lvl>
  </w:abstractNum>
  <w:abstractNum w:abstractNumId="28">
    <w:multiLevelType w:val="hybridMultilevel"/>
    <w:lvl w:ilvl="0">
      <w:start w:val="1"/>
      <w:numFmt w:val="bullet"/>
      <w:lvlText w:val=""/>
      <w:lvlJc w:val="left"/>
      <w:pPr>
        <w:ind w:left="656" w:hanging="360"/>
      </w:pPr>
      <w:rPr>
        <w:rFonts w:hint="default" w:ascii="Wingdings" w:hAnsi="Wingdings" w:eastAsia="Wingdings" w:cs="Wingdings"/>
        <w:w w:val="99"/>
        <w:sz w:val="20"/>
        <w:szCs w:val="20"/>
      </w:rPr>
    </w:lvl>
    <w:lvl w:ilvl="1">
      <w:start w:val="1"/>
      <w:numFmt w:val="bullet"/>
      <w:lvlText w:val="•"/>
      <w:lvlJc w:val="left"/>
      <w:pPr>
        <w:ind w:left="854" w:hanging="360"/>
      </w:pPr>
      <w:rPr>
        <w:rFonts w:hint="default"/>
      </w:rPr>
    </w:lvl>
    <w:lvl w:ilvl="2">
      <w:start w:val="1"/>
      <w:numFmt w:val="bullet"/>
      <w:lvlText w:val="•"/>
      <w:lvlJc w:val="left"/>
      <w:pPr>
        <w:ind w:left="1048" w:hanging="360"/>
      </w:pPr>
      <w:rPr>
        <w:rFonts w:hint="default"/>
      </w:rPr>
    </w:lvl>
    <w:lvl w:ilvl="3">
      <w:start w:val="1"/>
      <w:numFmt w:val="bullet"/>
      <w:lvlText w:val="•"/>
      <w:lvlJc w:val="left"/>
      <w:pPr>
        <w:ind w:left="1242" w:hanging="360"/>
      </w:pPr>
      <w:rPr>
        <w:rFonts w:hint="default"/>
      </w:rPr>
    </w:lvl>
    <w:lvl w:ilvl="4">
      <w:start w:val="1"/>
      <w:numFmt w:val="bullet"/>
      <w:lvlText w:val="•"/>
      <w:lvlJc w:val="left"/>
      <w:pPr>
        <w:ind w:left="1436" w:hanging="360"/>
      </w:pPr>
      <w:rPr>
        <w:rFonts w:hint="default"/>
      </w:rPr>
    </w:lvl>
    <w:lvl w:ilvl="5">
      <w:start w:val="1"/>
      <w:numFmt w:val="bullet"/>
      <w:lvlText w:val="•"/>
      <w:lvlJc w:val="left"/>
      <w:pPr>
        <w:ind w:left="1630" w:hanging="360"/>
      </w:pPr>
      <w:rPr>
        <w:rFonts w:hint="default"/>
      </w:rPr>
    </w:lvl>
    <w:lvl w:ilvl="6">
      <w:start w:val="1"/>
      <w:numFmt w:val="bullet"/>
      <w:lvlText w:val="•"/>
      <w:lvlJc w:val="left"/>
      <w:pPr>
        <w:ind w:left="1824" w:hanging="360"/>
      </w:pPr>
      <w:rPr>
        <w:rFonts w:hint="default"/>
      </w:rPr>
    </w:lvl>
    <w:lvl w:ilvl="7">
      <w:start w:val="1"/>
      <w:numFmt w:val="bullet"/>
      <w:lvlText w:val="•"/>
      <w:lvlJc w:val="left"/>
      <w:pPr>
        <w:ind w:left="2018" w:hanging="360"/>
      </w:pPr>
      <w:rPr>
        <w:rFonts w:hint="default"/>
      </w:rPr>
    </w:lvl>
    <w:lvl w:ilvl="8">
      <w:start w:val="1"/>
      <w:numFmt w:val="bullet"/>
      <w:lvlText w:val="•"/>
      <w:lvlJc w:val="left"/>
      <w:pPr>
        <w:ind w:left="2213" w:hanging="360"/>
      </w:pPr>
      <w:rPr>
        <w:rFonts w:hint="default"/>
      </w:rPr>
    </w:lvl>
  </w:abstractNum>
  <w:abstractNum w:abstractNumId="27">
    <w:multiLevelType w:val="hybridMultilevel"/>
    <w:lvl w:ilvl="0">
      <w:start w:val="1"/>
      <w:numFmt w:val="bullet"/>
      <w:lvlText w:val=""/>
      <w:lvlJc w:val="left"/>
      <w:pPr>
        <w:ind w:left="801" w:hanging="361"/>
      </w:pPr>
      <w:rPr>
        <w:rFonts w:hint="default" w:ascii="Wingdings" w:hAnsi="Wingdings" w:eastAsia="Wingdings" w:cs="Wingdings"/>
        <w:w w:val="99"/>
        <w:sz w:val="20"/>
        <w:szCs w:val="20"/>
      </w:rPr>
    </w:lvl>
    <w:lvl w:ilvl="1">
      <w:start w:val="1"/>
      <w:numFmt w:val="bullet"/>
      <w:lvlText w:val="•"/>
      <w:lvlJc w:val="left"/>
      <w:pPr>
        <w:ind w:left="1230" w:hanging="361"/>
      </w:pPr>
      <w:rPr>
        <w:rFonts w:hint="default"/>
      </w:rPr>
    </w:lvl>
    <w:lvl w:ilvl="2">
      <w:start w:val="1"/>
      <w:numFmt w:val="bullet"/>
      <w:lvlText w:val="•"/>
      <w:lvlJc w:val="left"/>
      <w:pPr>
        <w:ind w:left="1661" w:hanging="361"/>
      </w:pPr>
      <w:rPr>
        <w:rFonts w:hint="default"/>
      </w:rPr>
    </w:lvl>
    <w:lvl w:ilvl="3">
      <w:start w:val="1"/>
      <w:numFmt w:val="bullet"/>
      <w:lvlText w:val="•"/>
      <w:lvlJc w:val="left"/>
      <w:pPr>
        <w:ind w:left="2092" w:hanging="361"/>
      </w:pPr>
      <w:rPr>
        <w:rFonts w:hint="default"/>
      </w:rPr>
    </w:lvl>
    <w:lvl w:ilvl="4">
      <w:start w:val="1"/>
      <w:numFmt w:val="bullet"/>
      <w:lvlText w:val="•"/>
      <w:lvlJc w:val="left"/>
      <w:pPr>
        <w:ind w:left="2523" w:hanging="361"/>
      </w:pPr>
      <w:rPr>
        <w:rFonts w:hint="default"/>
      </w:rPr>
    </w:lvl>
    <w:lvl w:ilvl="5">
      <w:start w:val="1"/>
      <w:numFmt w:val="bullet"/>
      <w:lvlText w:val="•"/>
      <w:lvlJc w:val="left"/>
      <w:pPr>
        <w:ind w:left="2954" w:hanging="361"/>
      </w:pPr>
      <w:rPr>
        <w:rFonts w:hint="default"/>
      </w:rPr>
    </w:lvl>
    <w:lvl w:ilvl="6">
      <w:start w:val="1"/>
      <w:numFmt w:val="bullet"/>
      <w:lvlText w:val="•"/>
      <w:lvlJc w:val="left"/>
      <w:pPr>
        <w:ind w:left="3385" w:hanging="361"/>
      </w:pPr>
      <w:rPr>
        <w:rFonts w:hint="default"/>
      </w:rPr>
    </w:lvl>
    <w:lvl w:ilvl="7">
      <w:start w:val="1"/>
      <w:numFmt w:val="bullet"/>
      <w:lvlText w:val="•"/>
      <w:lvlJc w:val="left"/>
      <w:pPr>
        <w:ind w:left="3816" w:hanging="361"/>
      </w:pPr>
      <w:rPr>
        <w:rFonts w:hint="default"/>
      </w:rPr>
    </w:lvl>
    <w:lvl w:ilvl="8">
      <w:start w:val="1"/>
      <w:numFmt w:val="bullet"/>
      <w:lvlText w:val="•"/>
      <w:lvlJc w:val="left"/>
      <w:pPr>
        <w:ind w:left="4247" w:hanging="361"/>
      </w:pPr>
      <w:rPr>
        <w:rFonts w:hint="default"/>
      </w:rPr>
    </w:lvl>
  </w:abstractNum>
  <w:abstractNum w:abstractNumId="26">
    <w:multiLevelType w:val="hybridMultilevel"/>
    <w:lvl w:ilvl="0">
      <w:start w:val="1"/>
      <w:numFmt w:val="bullet"/>
      <w:lvlText w:val=""/>
      <w:lvlJc w:val="left"/>
      <w:pPr>
        <w:ind w:left="656" w:hanging="360"/>
      </w:pPr>
      <w:rPr>
        <w:rFonts w:hint="default" w:ascii="Wingdings" w:hAnsi="Wingdings" w:eastAsia="Wingdings" w:cs="Wingdings"/>
        <w:w w:val="99"/>
        <w:sz w:val="20"/>
        <w:szCs w:val="20"/>
      </w:rPr>
    </w:lvl>
    <w:lvl w:ilvl="1">
      <w:start w:val="1"/>
      <w:numFmt w:val="bullet"/>
      <w:lvlText w:val="•"/>
      <w:lvlJc w:val="left"/>
      <w:pPr>
        <w:ind w:left="854" w:hanging="360"/>
      </w:pPr>
      <w:rPr>
        <w:rFonts w:hint="default"/>
      </w:rPr>
    </w:lvl>
    <w:lvl w:ilvl="2">
      <w:start w:val="1"/>
      <w:numFmt w:val="bullet"/>
      <w:lvlText w:val="•"/>
      <w:lvlJc w:val="left"/>
      <w:pPr>
        <w:ind w:left="1048" w:hanging="360"/>
      </w:pPr>
      <w:rPr>
        <w:rFonts w:hint="default"/>
      </w:rPr>
    </w:lvl>
    <w:lvl w:ilvl="3">
      <w:start w:val="1"/>
      <w:numFmt w:val="bullet"/>
      <w:lvlText w:val="•"/>
      <w:lvlJc w:val="left"/>
      <w:pPr>
        <w:ind w:left="1242" w:hanging="360"/>
      </w:pPr>
      <w:rPr>
        <w:rFonts w:hint="default"/>
      </w:rPr>
    </w:lvl>
    <w:lvl w:ilvl="4">
      <w:start w:val="1"/>
      <w:numFmt w:val="bullet"/>
      <w:lvlText w:val="•"/>
      <w:lvlJc w:val="left"/>
      <w:pPr>
        <w:ind w:left="1436" w:hanging="360"/>
      </w:pPr>
      <w:rPr>
        <w:rFonts w:hint="default"/>
      </w:rPr>
    </w:lvl>
    <w:lvl w:ilvl="5">
      <w:start w:val="1"/>
      <w:numFmt w:val="bullet"/>
      <w:lvlText w:val="•"/>
      <w:lvlJc w:val="left"/>
      <w:pPr>
        <w:ind w:left="1630" w:hanging="360"/>
      </w:pPr>
      <w:rPr>
        <w:rFonts w:hint="default"/>
      </w:rPr>
    </w:lvl>
    <w:lvl w:ilvl="6">
      <w:start w:val="1"/>
      <w:numFmt w:val="bullet"/>
      <w:lvlText w:val="•"/>
      <w:lvlJc w:val="left"/>
      <w:pPr>
        <w:ind w:left="1824" w:hanging="360"/>
      </w:pPr>
      <w:rPr>
        <w:rFonts w:hint="default"/>
      </w:rPr>
    </w:lvl>
    <w:lvl w:ilvl="7">
      <w:start w:val="1"/>
      <w:numFmt w:val="bullet"/>
      <w:lvlText w:val="•"/>
      <w:lvlJc w:val="left"/>
      <w:pPr>
        <w:ind w:left="2018" w:hanging="360"/>
      </w:pPr>
      <w:rPr>
        <w:rFonts w:hint="default"/>
      </w:rPr>
    </w:lvl>
    <w:lvl w:ilvl="8">
      <w:start w:val="1"/>
      <w:numFmt w:val="bullet"/>
      <w:lvlText w:val="•"/>
      <w:lvlJc w:val="left"/>
      <w:pPr>
        <w:ind w:left="2213" w:hanging="360"/>
      </w:pPr>
      <w:rPr>
        <w:rFonts w:hint="default"/>
      </w:rPr>
    </w:lvl>
  </w:abstractNum>
  <w:abstractNum w:abstractNumId="25">
    <w:multiLevelType w:val="hybridMultilevel"/>
    <w:lvl w:ilvl="0">
      <w:start w:val="1"/>
      <w:numFmt w:val="bullet"/>
      <w:lvlText w:val=""/>
      <w:lvlJc w:val="left"/>
      <w:pPr>
        <w:ind w:left="801" w:hanging="361"/>
      </w:pPr>
      <w:rPr>
        <w:rFonts w:hint="default" w:ascii="Wingdings" w:hAnsi="Wingdings" w:eastAsia="Wingdings" w:cs="Wingdings"/>
        <w:w w:val="99"/>
        <w:sz w:val="20"/>
        <w:szCs w:val="20"/>
      </w:rPr>
    </w:lvl>
    <w:lvl w:ilvl="1">
      <w:start w:val="1"/>
      <w:numFmt w:val="bullet"/>
      <w:lvlText w:val="•"/>
      <w:lvlJc w:val="left"/>
      <w:pPr>
        <w:ind w:left="1230" w:hanging="361"/>
      </w:pPr>
      <w:rPr>
        <w:rFonts w:hint="default"/>
      </w:rPr>
    </w:lvl>
    <w:lvl w:ilvl="2">
      <w:start w:val="1"/>
      <w:numFmt w:val="bullet"/>
      <w:lvlText w:val="•"/>
      <w:lvlJc w:val="left"/>
      <w:pPr>
        <w:ind w:left="1661" w:hanging="361"/>
      </w:pPr>
      <w:rPr>
        <w:rFonts w:hint="default"/>
      </w:rPr>
    </w:lvl>
    <w:lvl w:ilvl="3">
      <w:start w:val="1"/>
      <w:numFmt w:val="bullet"/>
      <w:lvlText w:val="•"/>
      <w:lvlJc w:val="left"/>
      <w:pPr>
        <w:ind w:left="2092" w:hanging="361"/>
      </w:pPr>
      <w:rPr>
        <w:rFonts w:hint="default"/>
      </w:rPr>
    </w:lvl>
    <w:lvl w:ilvl="4">
      <w:start w:val="1"/>
      <w:numFmt w:val="bullet"/>
      <w:lvlText w:val="•"/>
      <w:lvlJc w:val="left"/>
      <w:pPr>
        <w:ind w:left="2523" w:hanging="361"/>
      </w:pPr>
      <w:rPr>
        <w:rFonts w:hint="default"/>
      </w:rPr>
    </w:lvl>
    <w:lvl w:ilvl="5">
      <w:start w:val="1"/>
      <w:numFmt w:val="bullet"/>
      <w:lvlText w:val="•"/>
      <w:lvlJc w:val="left"/>
      <w:pPr>
        <w:ind w:left="2954" w:hanging="361"/>
      </w:pPr>
      <w:rPr>
        <w:rFonts w:hint="default"/>
      </w:rPr>
    </w:lvl>
    <w:lvl w:ilvl="6">
      <w:start w:val="1"/>
      <w:numFmt w:val="bullet"/>
      <w:lvlText w:val="•"/>
      <w:lvlJc w:val="left"/>
      <w:pPr>
        <w:ind w:left="3385" w:hanging="361"/>
      </w:pPr>
      <w:rPr>
        <w:rFonts w:hint="default"/>
      </w:rPr>
    </w:lvl>
    <w:lvl w:ilvl="7">
      <w:start w:val="1"/>
      <w:numFmt w:val="bullet"/>
      <w:lvlText w:val="•"/>
      <w:lvlJc w:val="left"/>
      <w:pPr>
        <w:ind w:left="3816" w:hanging="361"/>
      </w:pPr>
      <w:rPr>
        <w:rFonts w:hint="default"/>
      </w:rPr>
    </w:lvl>
    <w:lvl w:ilvl="8">
      <w:start w:val="1"/>
      <w:numFmt w:val="bullet"/>
      <w:lvlText w:val="•"/>
      <w:lvlJc w:val="left"/>
      <w:pPr>
        <w:ind w:left="4247" w:hanging="361"/>
      </w:pPr>
      <w:rPr>
        <w:rFonts w:hint="default"/>
      </w:rPr>
    </w:lvl>
  </w:abstractNum>
  <w:abstractNum w:abstractNumId="24">
    <w:multiLevelType w:val="hybridMultilevel"/>
    <w:lvl w:ilvl="0">
      <w:start w:val="1"/>
      <w:numFmt w:val="bullet"/>
      <w:lvlText w:val=""/>
      <w:lvlJc w:val="left"/>
      <w:pPr>
        <w:ind w:left="656" w:hanging="360"/>
      </w:pPr>
      <w:rPr>
        <w:rFonts w:hint="default" w:ascii="Wingdings" w:hAnsi="Wingdings" w:eastAsia="Wingdings" w:cs="Wingdings"/>
        <w:w w:val="99"/>
        <w:sz w:val="20"/>
        <w:szCs w:val="20"/>
      </w:rPr>
    </w:lvl>
    <w:lvl w:ilvl="1">
      <w:start w:val="1"/>
      <w:numFmt w:val="bullet"/>
      <w:lvlText w:val="•"/>
      <w:lvlJc w:val="left"/>
      <w:pPr>
        <w:ind w:left="854" w:hanging="360"/>
      </w:pPr>
      <w:rPr>
        <w:rFonts w:hint="default"/>
      </w:rPr>
    </w:lvl>
    <w:lvl w:ilvl="2">
      <w:start w:val="1"/>
      <w:numFmt w:val="bullet"/>
      <w:lvlText w:val="•"/>
      <w:lvlJc w:val="left"/>
      <w:pPr>
        <w:ind w:left="1048" w:hanging="360"/>
      </w:pPr>
      <w:rPr>
        <w:rFonts w:hint="default"/>
      </w:rPr>
    </w:lvl>
    <w:lvl w:ilvl="3">
      <w:start w:val="1"/>
      <w:numFmt w:val="bullet"/>
      <w:lvlText w:val="•"/>
      <w:lvlJc w:val="left"/>
      <w:pPr>
        <w:ind w:left="1242" w:hanging="360"/>
      </w:pPr>
      <w:rPr>
        <w:rFonts w:hint="default"/>
      </w:rPr>
    </w:lvl>
    <w:lvl w:ilvl="4">
      <w:start w:val="1"/>
      <w:numFmt w:val="bullet"/>
      <w:lvlText w:val="•"/>
      <w:lvlJc w:val="left"/>
      <w:pPr>
        <w:ind w:left="1436" w:hanging="360"/>
      </w:pPr>
      <w:rPr>
        <w:rFonts w:hint="default"/>
      </w:rPr>
    </w:lvl>
    <w:lvl w:ilvl="5">
      <w:start w:val="1"/>
      <w:numFmt w:val="bullet"/>
      <w:lvlText w:val="•"/>
      <w:lvlJc w:val="left"/>
      <w:pPr>
        <w:ind w:left="1630" w:hanging="360"/>
      </w:pPr>
      <w:rPr>
        <w:rFonts w:hint="default"/>
      </w:rPr>
    </w:lvl>
    <w:lvl w:ilvl="6">
      <w:start w:val="1"/>
      <w:numFmt w:val="bullet"/>
      <w:lvlText w:val="•"/>
      <w:lvlJc w:val="left"/>
      <w:pPr>
        <w:ind w:left="1824" w:hanging="360"/>
      </w:pPr>
      <w:rPr>
        <w:rFonts w:hint="default"/>
      </w:rPr>
    </w:lvl>
    <w:lvl w:ilvl="7">
      <w:start w:val="1"/>
      <w:numFmt w:val="bullet"/>
      <w:lvlText w:val="•"/>
      <w:lvlJc w:val="left"/>
      <w:pPr>
        <w:ind w:left="2018" w:hanging="360"/>
      </w:pPr>
      <w:rPr>
        <w:rFonts w:hint="default"/>
      </w:rPr>
    </w:lvl>
    <w:lvl w:ilvl="8">
      <w:start w:val="1"/>
      <w:numFmt w:val="bullet"/>
      <w:lvlText w:val="•"/>
      <w:lvlJc w:val="left"/>
      <w:pPr>
        <w:ind w:left="2213" w:hanging="360"/>
      </w:pPr>
      <w:rPr>
        <w:rFonts w:hint="default"/>
      </w:rPr>
    </w:lvl>
  </w:abstractNum>
  <w:abstractNum w:abstractNumId="23">
    <w:multiLevelType w:val="hybridMultilevel"/>
    <w:lvl w:ilvl="0">
      <w:start w:val="1"/>
      <w:numFmt w:val="bullet"/>
      <w:lvlText w:val=""/>
      <w:lvlJc w:val="left"/>
      <w:pPr>
        <w:ind w:left="801" w:hanging="361"/>
      </w:pPr>
      <w:rPr>
        <w:rFonts w:hint="default" w:ascii="Wingdings" w:hAnsi="Wingdings" w:eastAsia="Wingdings" w:cs="Wingdings"/>
        <w:w w:val="99"/>
        <w:sz w:val="20"/>
        <w:szCs w:val="20"/>
      </w:rPr>
    </w:lvl>
    <w:lvl w:ilvl="1">
      <w:start w:val="1"/>
      <w:numFmt w:val="bullet"/>
      <w:lvlText w:val="•"/>
      <w:lvlJc w:val="left"/>
      <w:pPr>
        <w:ind w:left="1230" w:hanging="361"/>
      </w:pPr>
      <w:rPr>
        <w:rFonts w:hint="default"/>
      </w:rPr>
    </w:lvl>
    <w:lvl w:ilvl="2">
      <w:start w:val="1"/>
      <w:numFmt w:val="bullet"/>
      <w:lvlText w:val="•"/>
      <w:lvlJc w:val="left"/>
      <w:pPr>
        <w:ind w:left="1661" w:hanging="361"/>
      </w:pPr>
      <w:rPr>
        <w:rFonts w:hint="default"/>
      </w:rPr>
    </w:lvl>
    <w:lvl w:ilvl="3">
      <w:start w:val="1"/>
      <w:numFmt w:val="bullet"/>
      <w:lvlText w:val="•"/>
      <w:lvlJc w:val="left"/>
      <w:pPr>
        <w:ind w:left="2092" w:hanging="361"/>
      </w:pPr>
      <w:rPr>
        <w:rFonts w:hint="default"/>
      </w:rPr>
    </w:lvl>
    <w:lvl w:ilvl="4">
      <w:start w:val="1"/>
      <w:numFmt w:val="bullet"/>
      <w:lvlText w:val="•"/>
      <w:lvlJc w:val="left"/>
      <w:pPr>
        <w:ind w:left="2523" w:hanging="361"/>
      </w:pPr>
      <w:rPr>
        <w:rFonts w:hint="default"/>
      </w:rPr>
    </w:lvl>
    <w:lvl w:ilvl="5">
      <w:start w:val="1"/>
      <w:numFmt w:val="bullet"/>
      <w:lvlText w:val="•"/>
      <w:lvlJc w:val="left"/>
      <w:pPr>
        <w:ind w:left="2954" w:hanging="361"/>
      </w:pPr>
      <w:rPr>
        <w:rFonts w:hint="default"/>
      </w:rPr>
    </w:lvl>
    <w:lvl w:ilvl="6">
      <w:start w:val="1"/>
      <w:numFmt w:val="bullet"/>
      <w:lvlText w:val="•"/>
      <w:lvlJc w:val="left"/>
      <w:pPr>
        <w:ind w:left="3385" w:hanging="361"/>
      </w:pPr>
      <w:rPr>
        <w:rFonts w:hint="default"/>
      </w:rPr>
    </w:lvl>
    <w:lvl w:ilvl="7">
      <w:start w:val="1"/>
      <w:numFmt w:val="bullet"/>
      <w:lvlText w:val="•"/>
      <w:lvlJc w:val="left"/>
      <w:pPr>
        <w:ind w:left="3816" w:hanging="361"/>
      </w:pPr>
      <w:rPr>
        <w:rFonts w:hint="default"/>
      </w:rPr>
    </w:lvl>
    <w:lvl w:ilvl="8">
      <w:start w:val="1"/>
      <w:numFmt w:val="bullet"/>
      <w:lvlText w:val="•"/>
      <w:lvlJc w:val="left"/>
      <w:pPr>
        <w:ind w:left="4247" w:hanging="361"/>
      </w:pPr>
      <w:rPr>
        <w:rFonts w:hint="default"/>
      </w:rPr>
    </w:lvl>
  </w:abstractNum>
  <w:abstractNum w:abstractNumId="22">
    <w:multiLevelType w:val="hybridMultilevel"/>
    <w:lvl w:ilvl="0">
      <w:start w:val="1"/>
      <w:numFmt w:val="decimal"/>
      <w:lvlText w:val="%1."/>
      <w:lvlJc w:val="left"/>
      <w:pPr>
        <w:ind w:left="118" w:hanging="365"/>
        <w:jc w:val="left"/>
      </w:pPr>
      <w:rPr>
        <w:rFonts w:hint="default"/>
        <w:spacing w:val="-33"/>
        <w:w w:val="99"/>
        <w:u w:val="single" w:color="000000"/>
      </w:rPr>
    </w:lvl>
    <w:lvl w:ilvl="1">
      <w:start w:val="1"/>
      <w:numFmt w:val="decimal"/>
      <w:lvlText w:val="%2)"/>
      <w:lvlJc w:val="left"/>
      <w:pPr>
        <w:ind w:left="838" w:hanging="360"/>
        <w:jc w:val="right"/>
      </w:pPr>
      <w:rPr>
        <w:rFonts w:hint="default" w:ascii="Arial" w:hAnsi="Arial" w:eastAsia="Arial" w:cs="Arial"/>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21">
    <w:multiLevelType w:val="hybridMultilevel"/>
    <w:lvl w:ilvl="0">
      <w:start w:val="1"/>
      <w:numFmt w:val="decimal"/>
      <w:lvlText w:val="%1."/>
      <w:lvlJc w:val="left"/>
      <w:pPr>
        <w:ind w:left="118" w:hanging="269"/>
        <w:jc w:val="left"/>
      </w:pPr>
      <w:rPr>
        <w:rFonts w:hint="default" w:ascii="Arial" w:hAnsi="Arial" w:eastAsia="Arial" w:cs="Arial"/>
        <w:b/>
        <w:bCs/>
        <w:i/>
        <w:spacing w:val="-3"/>
        <w:w w:val="99"/>
        <w:sz w:val="24"/>
        <w:szCs w:val="24"/>
      </w:rPr>
    </w:lvl>
    <w:lvl w:ilvl="1">
      <w:start w:val="1"/>
      <w:numFmt w:val="bullet"/>
      <w:lvlText w:val="•"/>
      <w:lvlJc w:val="left"/>
      <w:pPr>
        <w:ind w:left="1072" w:hanging="269"/>
      </w:pPr>
      <w:rPr>
        <w:rFonts w:hint="default"/>
      </w:rPr>
    </w:lvl>
    <w:lvl w:ilvl="2">
      <w:start w:val="1"/>
      <w:numFmt w:val="bullet"/>
      <w:lvlText w:val="•"/>
      <w:lvlJc w:val="left"/>
      <w:pPr>
        <w:ind w:left="2024" w:hanging="269"/>
      </w:pPr>
      <w:rPr>
        <w:rFonts w:hint="default"/>
      </w:rPr>
    </w:lvl>
    <w:lvl w:ilvl="3">
      <w:start w:val="1"/>
      <w:numFmt w:val="bullet"/>
      <w:lvlText w:val="•"/>
      <w:lvlJc w:val="left"/>
      <w:pPr>
        <w:ind w:left="2976" w:hanging="269"/>
      </w:pPr>
      <w:rPr>
        <w:rFonts w:hint="default"/>
      </w:rPr>
    </w:lvl>
    <w:lvl w:ilvl="4">
      <w:start w:val="1"/>
      <w:numFmt w:val="bullet"/>
      <w:lvlText w:val="•"/>
      <w:lvlJc w:val="left"/>
      <w:pPr>
        <w:ind w:left="3928" w:hanging="269"/>
      </w:pPr>
      <w:rPr>
        <w:rFonts w:hint="default"/>
      </w:rPr>
    </w:lvl>
    <w:lvl w:ilvl="5">
      <w:start w:val="1"/>
      <w:numFmt w:val="bullet"/>
      <w:lvlText w:val="•"/>
      <w:lvlJc w:val="left"/>
      <w:pPr>
        <w:ind w:left="4880" w:hanging="269"/>
      </w:pPr>
      <w:rPr>
        <w:rFonts w:hint="default"/>
      </w:rPr>
    </w:lvl>
    <w:lvl w:ilvl="6">
      <w:start w:val="1"/>
      <w:numFmt w:val="bullet"/>
      <w:lvlText w:val="•"/>
      <w:lvlJc w:val="left"/>
      <w:pPr>
        <w:ind w:left="5832" w:hanging="269"/>
      </w:pPr>
      <w:rPr>
        <w:rFonts w:hint="default"/>
      </w:rPr>
    </w:lvl>
    <w:lvl w:ilvl="7">
      <w:start w:val="1"/>
      <w:numFmt w:val="bullet"/>
      <w:lvlText w:val="•"/>
      <w:lvlJc w:val="left"/>
      <w:pPr>
        <w:ind w:left="6784" w:hanging="269"/>
      </w:pPr>
      <w:rPr>
        <w:rFonts w:hint="default"/>
      </w:rPr>
    </w:lvl>
    <w:lvl w:ilvl="8">
      <w:start w:val="1"/>
      <w:numFmt w:val="bullet"/>
      <w:lvlText w:val="•"/>
      <w:lvlJc w:val="left"/>
      <w:pPr>
        <w:ind w:left="7736" w:hanging="269"/>
      </w:pPr>
      <w:rPr>
        <w:rFonts w:hint="default"/>
      </w:rPr>
    </w:lvl>
  </w:abstractNum>
  <w:abstractNum w:abstractNumId="20">
    <w:multiLevelType w:val="hybridMultilevel"/>
    <w:lvl w:ilvl="0">
      <w:start w:val="1"/>
      <w:numFmt w:val="decimal"/>
      <w:lvlText w:val="%1."/>
      <w:lvlJc w:val="left"/>
      <w:pPr>
        <w:ind w:left="118" w:hanging="269"/>
        <w:jc w:val="left"/>
      </w:pPr>
      <w:rPr>
        <w:rFonts w:hint="default" w:ascii="Arial" w:hAnsi="Arial" w:eastAsia="Arial" w:cs="Arial"/>
        <w:i/>
        <w:spacing w:val="-4"/>
        <w:w w:val="99"/>
        <w:sz w:val="24"/>
        <w:szCs w:val="24"/>
      </w:rPr>
    </w:lvl>
    <w:lvl w:ilvl="1">
      <w:start w:val="1"/>
      <w:numFmt w:val="bullet"/>
      <w:lvlText w:val="•"/>
      <w:lvlJc w:val="left"/>
      <w:pPr>
        <w:ind w:left="1072" w:hanging="269"/>
      </w:pPr>
      <w:rPr>
        <w:rFonts w:hint="default"/>
      </w:rPr>
    </w:lvl>
    <w:lvl w:ilvl="2">
      <w:start w:val="1"/>
      <w:numFmt w:val="bullet"/>
      <w:lvlText w:val="•"/>
      <w:lvlJc w:val="left"/>
      <w:pPr>
        <w:ind w:left="2024" w:hanging="269"/>
      </w:pPr>
      <w:rPr>
        <w:rFonts w:hint="default"/>
      </w:rPr>
    </w:lvl>
    <w:lvl w:ilvl="3">
      <w:start w:val="1"/>
      <w:numFmt w:val="bullet"/>
      <w:lvlText w:val="•"/>
      <w:lvlJc w:val="left"/>
      <w:pPr>
        <w:ind w:left="2976" w:hanging="269"/>
      </w:pPr>
      <w:rPr>
        <w:rFonts w:hint="default"/>
      </w:rPr>
    </w:lvl>
    <w:lvl w:ilvl="4">
      <w:start w:val="1"/>
      <w:numFmt w:val="bullet"/>
      <w:lvlText w:val="•"/>
      <w:lvlJc w:val="left"/>
      <w:pPr>
        <w:ind w:left="3928" w:hanging="269"/>
      </w:pPr>
      <w:rPr>
        <w:rFonts w:hint="default"/>
      </w:rPr>
    </w:lvl>
    <w:lvl w:ilvl="5">
      <w:start w:val="1"/>
      <w:numFmt w:val="bullet"/>
      <w:lvlText w:val="•"/>
      <w:lvlJc w:val="left"/>
      <w:pPr>
        <w:ind w:left="4880" w:hanging="269"/>
      </w:pPr>
      <w:rPr>
        <w:rFonts w:hint="default"/>
      </w:rPr>
    </w:lvl>
    <w:lvl w:ilvl="6">
      <w:start w:val="1"/>
      <w:numFmt w:val="bullet"/>
      <w:lvlText w:val="•"/>
      <w:lvlJc w:val="left"/>
      <w:pPr>
        <w:ind w:left="5832" w:hanging="269"/>
      </w:pPr>
      <w:rPr>
        <w:rFonts w:hint="default"/>
      </w:rPr>
    </w:lvl>
    <w:lvl w:ilvl="7">
      <w:start w:val="1"/>
      <w:numFmt w:val="bullet"/>
      <w:lvlText w:val="•"/>
      <w:lvlJc w:val="left"/>
      <w:pPr>
        <w:ind w:left="6784" w:hanging="269"/>
      </w:pPr>
      <w:rPr>
        <w:rFonts w:hint="default"/>
      </w:rPr>
    </w:lvl>
    <w:lvl w:ilvl="8">
      <w:start w:val="1"/>
      <w:numFmt w:val="bullet"/>
      <w:lvlText w:val="•"/>
      <w:lvlJc w:val="left"/>
      <w:pPr>
        <w:ind w:left="7736" w:hanging="269"/>
      </w:pPr>
      <w:rPr>
        <w:rFonts w:hint="default"/>
      </w:rPr>
    </w:lvl>
  </w:abstractNum>
  <w:abstractNum w:abstractNumId="19">
    <w:multiLevelType w:val="hybridMultilevel"/>
    <w:lvl w:ilvl="0">
      <w:start w:val="4"/>
      <w:numFmt w:val="decimal"/>
      <w:lvlText w:val="%1"/>
      <w:lvlJc w:val="left"/>
      <w:pPr>
        <w:ind w:left="522" w:hanging="404"/>
        <w:jc w:val="left"/>
      </w:pPr>
      <w:rPr>
        <w:rFonts w:hint="default"/>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218" w:hanging="603"/>
        <w:jc w:val="right"/>
      </w:pPr>
      <w:rPr>
        <w:rFonts w:hint="default" w:ascii="Arial" w:hAnsi="Arial" w:eastAsia="Arial" w:cs="Arial"/>
        <w:b/>
        <w:bCs/>
        <w:spacing w:val="-2"/>
        <w:w w:val="99"/>
        <w:sz w:val="24"/>
        <w:szCs w:val="24"/>
      </w:rPr>
    </w:lvl>
    <w:lvl w:ilvl="3">
      <w:start w:val="1"/>
      <w:numFmt w:val="decimal"/>
      <w:lvlText w:val="%1.%2.%3.%4"/>
      <w:lvlJc w:val="left"/>
      <w:pPr>
        <w:ind w:left="1670" w:hanging="804"/>
        <w:jc w:val="left"/>
      </w:pPr>
      <w:rPr>
        <w:rFonts w:hint="default" w:ascii="Arial" w:hAnsi="Arial" w:eastAsia="Arial" w:cs="Arial"/>
        <w:b/>
        <w:bCs/>
        <w:spacing w:val="-2"/>
        <w:w w:val="99"/>
        <w:sz w:val="24"/>
        <w:szCs w:val="24"/>
      </w:rPr>
    </w:lvl>
    <w:lvl w:ilvl="4">
      <w:start w:val="1"/>
      <w:numFmt w:val="bullet"/>
      <w:lvlText w:val="•"/>
      <w:lvlJc w:val="left"/>
      <w:pPr>
        <w:ind w:left="2817" w:hanging="804"/>
      </w:pPr>
      <w:rPr>
        <w:rFonts w:hint="default"/>
      </w:rPr>
    </w:lvl>
    <w:lvl w:ilvl="5">
      <w:start w:val="1"/>
      <w:numFmt w:val="bullet"/>
      <w:lvlText w:val="•"/>
      <w:lvlJc w:val="left"/>
      <w:pPr>
        <w:ind w:left="3954" w:hanging="804"/>
      </w:pPr>
      <w:rPr>
        <w:rFonts w:hint="default"/>
      </w:rPr>
    </w:lvl>
    <w:lvl w:ilvl="6">
      <w:start w:val="1"/>
      <w:numFmt w:val="bullet"/>
      <w:lvlText w:val="•"/>
      <w:lvlJc w:val="left"/>
      <w:pPr>
        <w:ind w:left="5091" w:hanging="804"/>
      </w:pPr>
      <w:rPr>
        <w:rFonts w:hint="default"/>
      </w:rPr>
    </w:lvl>
    <w:lvl w:ilvl="7">
      <w:start w:val="1"/>
      <w:numFmt w:val="bullet"/>
      <w:lvlText w:val="•"/>
      <w:lvlJc w:val="left"/>
      <w:pPr>
        <w:ind w:left="6228" w:hanging="804"/>
      </w:pPr>
      <w:rPr>
        <w:rFonts w:hint="default"/>
      </w:rPr>
    </w:lvl>
    <w:lvl w:ilvl="8">
      <w:start w:val="1"/>
      <w:numFmt w:val="bullet"/>
      <w:lvlText w:val="•"/>
      <w:lvlJc w:val="left"/>
      <w:pPr>
        <w:ind w:left="7365" w:hanging="804"/>
      </w:pPr>
      <w:rPr>
        <w:rFonts w:hint="default"/>
      </w:rPr>
    </w:lvl>
  </w:abstractNum>
  <w:abstractNum w:abstractNumId="18">
    <w:multiLevelType w:val="hybridMultilevel"/>
    <w:lvl w:ilvl="0">
      <w:start w:val="1"/>
      <w:numFmt w:val="upperRoman"/>
      <w:lvlText w:val="%1."/>
      <w:lvlJc w:val="left"/>
      <w:pPr>
        <w:ind w:left="848" w:hanging="462"/>
        <w:jc w:val="right"/>
      </w:pPr>
      <w:rPr>
        <w:rFonts w:hint="default" w:ascii="Arial" w:hAnsi="Arial" w:eastAsia="Arial" w:cs="Arial"/>
        <w:w w:val="100"/>
        <w:sz w:val="18"/>
        <w:szCs w:val="18"/>
      </w:rPr>
    </w:lvl>
    <w:lvl w:ilvl="1">
      <w:start w:val="1"/>
      <w:numFmt w:val="bullet"/>
      <w:lvlText w:val="•"/>
      <w:lvlJc w:val="left"/>
      <w:pPr>
        <w:ind w:left="1068" w:hanging="462"/>
      </w:pPr>
      <w:rPr>
        <w:rFonts w:hint="default"/>
      </w:rPr>
    </w:lvl>
    <w:lvl w:ilvl="2">
      <w:start w:val="1"/>
      <w:numFmt w:val="bullet"/>
      <w:lvlText w:val="•"/>
      <w:lvlJc w:val="left"/>
      <w:pPr>
        <w:ind w:left="1297" w:hanging="462"/>
      </w:pPr>
      <w:rPr>
        <w:rFonts w:hint="default"/>
      </w:rPr>
    </w:lvl>
    <w:lvl w:ilvl="3">
      <w:start w:val="1"/>
      <w:numFmt w:val="bullet"/>
      <w:lvlText w:val="•"/>
      <w:lvlJc w:val="left"/>
      <w:pPr>
        <w:ind w:left="1526" w:hanging="462"/>
      </w:pPr>
      <w:rPr>
        <w:rFonts w:hint="default"/>
      </w:rPr>
    </w:lvl>
    <w:lvl w:ilvl="4">
      <w:start w:val="1"/>
      <w:numFmt w:val="bullet"/>
      <w:lvlText w:val="•"/>
      <w:lvlJc w:val="left"/>
      <w:pPr>
        <w:ind w:left="1755" w:hanging="462"/>
      </w:pPr>
      <w:rPr>
        <w:rFonts w:hint="default"/>
      </w:rPr>
    </w:lvl>
    <w:lvl w:ilvl="5">
      <w:start w:val="1"/>
      <w:numFmt w:val="bullet"/>
      <w:lvlText w:val="•"/>
      <w:lvlJc w:val="left"/>
      <w:pPr>
        <w:ind w:left="1984" w:hanging="462"/>
      </w:pPr>
      <w:rPr>
        <w:rFonts w:hint="default"/>
      </w:rPr>
    </w:lvl>
    <w:lvl w:ilvl="6">
      <w:start w:val="1"/>
      <w:numFmt w:val="bullet"/>
      <w:lvlText w:val="•"/>
      <w:lvlJc w:val="left"/>
      <w:pPr>
        <w:ind w:left="2213" w:hanging="462"/>
      </w:pPr>
      <w:rPr>
        <w:rFonts w:hint="default"/>
      </w:rPr>
    </w:lvl>
    <w:lvl w:ilvl="7">
      <w:start w:val="1"/>
      <w:numFmt w:val="bullet"/>
      <w:lvlText w:val="•"/>
      <w:lvlJc w:val="left"/>
      <w:pPr>
        <w:ind w:left="2442" w:hanging="462"/>
      </w:pPr>
      <w:rPr>
        <w:rFonts w:hint="default"/>
      </w:rPr>
    </w:lvl>
    <w:lvl w:ilvl="8">
      <w:start w:val="1"/>
      <w:numFmt w:val="bullet"/>
      <w:lvlText w:val="•"/>
      <w:lvlJc w:val="left"/>
      <w:pPr>
        <w:ind w:left="2670" w:hanging="462"/>
      </w:pPr>
      <w:rPr>
        <w:rFonts w:hint="default"/>
      </w:rPr>
    </w:lvl>
  </w:abstractNum>
  <w:abstractNum w:abstractNumId="17">
    <w:multiLevelType w:val="hybridMultilevel"/>
    <w:lvl w:ilvl="0">
      <w:start w:val="1"/>
      <w:numFmt w:val="bullet"/>
      <w:lvlText w:val="•"/>
      <w:lvlJc w:val="left"/>
      <w:pPr>
        <w:ind w:left="91" w:hanging="92"/>
      </w:pPr>
      <w:rPr>
        <w:rFonts w:hint="default" w:ascii="Calibri" w:hAnsi="Calibri" w:eastAsia="Calibri" w:cs="Calibri"/>
        <w:w w:val="99"/>
        <w:sz w:val="12"/>
        <w:szCs w:val="12"/>
      </w:rPr>
    </w:lvl>
    <w:lvl w:ilvl="1">
      <w:start w:val="1"/>
      <w:numFmt w:val="bullet"/>
      <w:lvlText w:val="•"/>
      <w:lvlJc w:val="left"/>
      <w:pPr>
        <w:ind w:left="294" w:hanging="92"/>
      </w:pPr>
      <w:rPr>
        <w:rFonts w:hint="default"/>
      </w:rPr>
    </w:lvl>
    <w:lvl w:ilvl="2">
      <w:start w:val="1"/>
      <w:numFmt w:val="bullet"/>
      <w:lvlText w:val="•"/>
      <w:lvlJc w:val="left"/>
      <w:pPr>
        <w:ind w:left="489" w:hanging="92"/>
      </w:pPr>
      <w:rPr>
        <w:rFonts w:hint="default"/>
      </w:rPr>
    </w:lvl>
    <w:lvl w:ilvl="3">
      <w:start w:val="1"/>
      <w:numFmt w:val="bullet"/>
      <w:lvlText w:val="•"/>
      <w:lvlJc w:val="left"/>
      <w:pPr>
        <w:ind w:left="684" w:hanging="92"/>
      </w:pPr>
      <w:rPr>
        <w:rFonts w:hint="default"/>
      </w:rPr>
    </w:lvl>
    <w:lvl w:ilvl="4">
      <w:start w:val="1"/>
      <w:numFmt w:val="bullet"/>
      <w:lvlText w:val="•"/>
      <w:lvlJc w:val="left"/>
      <w:pPr>
        <w:ind w:left="878" w:hanging="92"/>
      </w:pPr>
      <w:rPr>
        <w:rFonts w:hint="default"/>
      </w:rPr>
    </w:lvl>
    <w:lvl w:ilvl="5">
      <w:start w:val="1"/>
      <w:numFmt w:val="bullet"/>
      <w:lvlText w:val="•"/>
      <w:lvlJc w:val="left"/>
      <w:pPr>
        <w:ind w:left="1073" w:hanging="92"/>
      </w:pPr>
      <w:rPr>
        <w:rFonts w:hint="default"/>
      </w:rPr>
    </w:lvl>
    <w:lvl w:ilvl="6">
      <w:start w:val="1"/>
      <w:numFmt w:val="bullet"/>
      <w:lvlText w:val="•"/>
      <w:lvlJc w:val="left"/>
      <w:pPr>
        <w:ind w:left="1268" w:hanging="92"/>
      </w:pPr>
      <w:rPr>
        <w:rFonts w:hint="default"/>
      </w:rPr>
    </w:lvl>
    <w:lvl w:ilvl="7">
      <w:start w:val="1"/>
      <w:numFmt w:val="bullet"/>
      <w:lvlText w:val="•"/>
      <w:lvlJc w:val="left"/>
      <w:pPr>
        <w:ind w:left="1463" w:hanging="92"/>
      </w:pPr>
      <w:rPr>
        <w:rFonts w:hint="default"/>
      </w:rPr>
    </w:lvl>
    <w:lvl w:ilvl="8">
      <w:start w:val="1"/>
      <w:numFmt w:val="bullet"/>
      <w:lvlText w:val="•"/>
      <w:lvlJc w:val="left"/>
      <w:pPr>
        <w:ind w:left="1657" w:hanging="92"/>
      </w:pPr>
      <w:rPr>
        <w:rFonts w:hint="default"/>
      </w:rPr>
    </w:lvl>
  </w:abstractNum>
  <w:abstractNum w:abstractNumId="16">
    <w:multiLevelType w:val="hybridMultilevel"/>
    <w:lvl w:ilvl="0">
      <w:start w:val="1"/>
      <w:numFmt w:val="bullet"/>
      <w:lvlText w:val="•"/>
      <w:lvlJc w:val="left"/>
      <w:pPr>
        <w:ind w:left="91" w:hanging="92"/>
      </w:pPr>
      <w:rPr>
        <w:rFonts w:hint="default" w:ascii="Calibri" w:hAnsi="Calibri" w:eastAsia="Calibri" w:cs="Calibri"/>
        <w:w w:val="99"/>
        <w:sz w:val="12"/>
        <w:szCs w:val="12"/>
      </w:rPr>
    </w:lvl>
    <w:lvl w:ilvl="1">
      <w:start w:val="1"/>
      <w:numFmt w:val="bullet"/>
      <w:lvlText w:val="•"/>
      <w:lvlJc w:val="left"/>
      <w:pPr>
        <w:ind w:left="298" w:hanging="92"/>
      </w:pPr>
      <w:rPr>
        <w:rFonts w:hint="default"/>
      </w:rPr>
    </w:lvl>
    <w:lvl w:ilvl="2">
      <w:start w:val="1"/>
      <w:numFmt w:val="bullet"/>
      <w:lvlText w:val="•"/>
      <w:lvlJc w:val="left"/>
      <w:pPr>
        <w:ind w:left="497" w:hanging="92"/>
      </w:pPr>
      <w:rPr>
        <w:rFonts w:hint="default"/>
      </w:rPr>
    </w:lvl>
    <w:lvl w:ilvl="3">
      <w:start w:val="1"/>
      <w:numFmt w:val="bullet"/>
      <w:lvlText w:val="•"/>
      <w:lvlJc w:val="left"/>
      <w:pPr>
        <w:ind w:left="696" w:hanging="92"/>
      </w:pPr>
      <w:rPr>
        <w:rFonts w:hint="default"/>
      </w:rPr>
    </w:lvl>
    <w:lvl w:ilvl="4">
      <w:start w:val="1"/>
      <w:numFmt w:val="bullet"/>
      <w:lvlText w:val="•"/>
      <w:lvlJc w:val="left"/>
      <w:pPr>
        <w:ind w:left="895" w:hanging="92"/>
      </w:pPr>
      <w:rPr>
        <w:rFonts w:hint="default"/>
      </w:rPr>
    </w:lvl>
    <w:lvl w:ilvl="5">
      <w:start w:val="1"/>
      <w:numFmt w:val="bullet"/>
      <w:lvlText w:val="•"/>
      <w:lvlJc w:val="left"/>
      <w:pPr>
        <w:ind w:left="1094" w:hanging="92"/>
      </w:pPr>
      <w:rPr>
        <w:rFonts w:hint="default"/>
      </w:rPr>
    </w:lvl>
    <w:lvl w:ilvl="6">
      <w:start w:val="1"/>
      <w:numFmt w:val="bullet"/>
      <w:lvlText w:val="•"/>
      <w:lvlJc w:val="left"/>
      <w:pPr>
        <w:ind w:left="1293" w:hanging="92"/>
      </w:pPr>
      <w:rPr>
        <w:rFonts w:hint="default"/>
      </w:rPr>
    </w:lvl>
    <w:lvl w:ilvl="7">
      <w:start w:val="1"/>
      <w:numFmt w:val="bullet"/>
      <w:lvlText w:val="•"/>
      <w:lvlJc w:val="left"/>
      <w:pPr>
        <w:ind w:left="1492" w:hanging="92"/>
      </w:pPr>
      <w:rPr>
        <w:rFonts w:hint="default"/>
      </w:rPr>
    </w:lvl>
    <w:lvl w:ilvl="8">
      <w:start w:val="1"/>
      <w:numFmt w:val="bullet"/>
      <w:lvlText w:val="•"/>
      <w:lvlJc w:val="left"/>
      <w:pPr>
        <w:ind w:left="1691" w:hanging="92"/>
      </w:pPr>
      <w:rPr>
        <w:rFonts w:hint="default"/>
      </w:rPr>
    </w:lvl>
  </w:abstractNum>
  <w:abstractNum w:abstractNumId="15">
    <w:multiLevelType w:val="hybridMultilevel"/>
    <w:lvl w:ilvl="0">
      <w:start w:val="1"/>
      <w:numFmt w:val="bullet"/>
      <w:lvlText w:val="•"/>
      <w:lvlJc w:val="left"/>
      <w:pPr>
        <w:ind w:left="91" w:hanging="92"/>
      </w:pPr>
      <w:rPr>
        <w:rFonts w:hint="default" w:ascii="Calibri" w:hAnsi="Calibri" w:eastAsia="Calibri" w:cs="Calibri"/>
        <w:w w:val="99"/>
        <w:sz w:val="12"/>
        <w:szCs w:val="12"/>
      </w:rPr>
    </w:lvl>
    <w:lvl w:ilvl="1">
      <w:start w:val="1"/>
      <w:numFmt w:val="bullet"/>
      <w:lvlText w:val="•"/>
      <w:lvlJc w:val="left"/>
      <w:pPr>
        <w:ind w:left="301" w:hanging="92"/>
      </w:pPr>
      <w:rPr>
        <w:rFonts w:hint="default"/>
      </w:rPr>
    </w:lvl>
    <w:lvl w:ilvl="2">
      <w:start w:val="1"/>
      <w:numFmt w:val="bullet"/>
      <w:lvlText w:val="•"/>
      <w:lvlJc w:val="left"/>
      <w:pPr>
        <w:ind w:left="503" w:hanging="92"/>
      </w:pPr>
      <w:rPr>
        <w:rFonts w:hint="default"/>
      </w:rPr>
    </w:lvl>
    <w:lvl w:ilvl="3">
      <w:start w:val="1"/>
      <w:numFmt w:val="bullet"/>
      <w:lvlText w:val="•"/>
      <w:lvlJc w:val="left"/>
      <w:pPr>
        <w:ind w:left="704" w:hanging="92"/>
      </w:pPr>
      <w:rPr>
        <w:rFonts w:hint="default"/>
      </w:rPr>
    </w:lvl>
    <w:lvl w:ilvl="4">
      <w:start w:val="1"/>
      <w:numFmt w:val="bullet"/>
      <w:lvlText w:val="•"/>
      <w:lvlJc w:val="left"/>
      <w:pPr>
        <w:ind w:left="906" w:hanging="92"/>
      </w:pPr>
      <w:rPr>
        <w:rFonts w:hint="default"/>
      </w:rPr>
    </w:lvl>
    <w:lvl w:ilvl="5">
      <w:start w:val="1"/>
      <w:numFmt w:val="bullet"/>
      <w:lvlText w:val="•"/>
      <w:lvlJc w:val="left"/>
      <w:pPr>
        <w:ind w:left="1108" w:hanging="92"/>
      </w:pPr>
      <w:rPr>
        <w:rFonts w:hint="default"/>
      </w:rPr>
    </w:lvl>
    <w:lvl w:ilvl="6">
      <w:start w:val="1"/>
      <w:numFmt w:val="bullet"/>
      <w:lvlText w:val="•"/>
      <w:lvlJc w:val="left"/>
      <w:pPr>
        <w:ind w:left="1309" w:hanging="92"/>
      </w:pPr>
      <w:rPr>
        <w:rFonts w:hint="default"/>
      </w:rPr>
    </w:lvl>
    <w:lvl w:ilvl="7">
      <w:start w:val="1"/>
      <w:numFmt w:val="bullet"/>
      <w:lvlText w:val="•"/>
      <w:lvlJc w:val="left"/>
      <w:pPr>
        <w:ind w:left="1511" w:hanging="92"/>
      </w:pPr>
      <w:rPr>
        <w:rFonts w:hint="default"/>
      </w:rPr>
    </w:lvl>
    <w:lvl w:ilvl="8">
      <w:start w:val="1"/>
      <w:numFmt w:val="bullet"/>
      <w:lvlText w:val="•"/>
      <w:lvlJc w:val="left"/>
      <w:pPr>
        <w:ind w:left="1713" w:hanging="92"/>
      </w:pPr>
      <w:rPr>
        <w:rFonts w:hint="default"/>
      </w:rPr>
    </w:lvl>
  </w:abstractNum>
  <w:abstractNum w:abstractNumId="14">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684" w:hanging="360"/>
      </w:pPr>
      <w:rPr>
        <w:rFonts w:hint="default"/>
      </w:rPr>
    </w:lvl>
    <w:lvl w:ilvl="2">
      <w:start w:val="1"/>
      <w:numFmt w:val="bullet"/>
      <w:lvlText w:val="•"/>
      <w:lvlJc w:val="left"/>
      <w:pPr>
        <w:ind w:left="2528" w:hanging="360"/>
      </w:pPr>
      <w:rPr>
        <w:rFonts w:hint="default"/>
      </w:rPr>
    </w:lvl>
    <w:lvl w:ilvl="3">
      <w:start w:val="1"/>
      <w:numFmt w:val="bullet"/>
      <w:lvlText w:val="•"/>
      <w:lvlJc w:val="left"/>
      <w:pPr>
        <w:ind w:left="3372" w:hanging="360"/>
      </w:pPr>
      <w:rPr>
        <w:rFonts w:hint="default"/>
      </w:rPr>
    </w:lvl>
    <w:lvl w:ilvl="4">
      <w:start w:val="1"/>
      <w:numFmt w:val="bullet"/>
      <w:lvlText w:val="•"/>
      <w:lvlJc w:val="left"/>
      <w:pPr>
        <w:ind w:left="4216" w:hanging="360"/>
      </w:pPr>
      <w:rPr>
        <w:rFonts w:hint="default"/>
      </w:rPr>
    </w:lvl>
    <w:lvl w:ilvl="5">
      <w:start w:val="1"/>
      <w:numFmt w:val="bullet"/>
      <w:lvlText w:val="•"/>
      <w:lvlJc w:val="left"/>
      <w:pPr>
        <w:ind w:left="5060" w:hanging="360"/>
      </w:pPr>
      <w:rPr>
        <w:rFonts w:hint="default"/>
      </w:rPr>
    </w:lvl>
    <w:lvl w:ilvl="6">
      <w:start w:val="1"/>
      <w:numFmt w:val="bullet"/>
      <w:lvlText w:val="•"/>
      <w:lvlJc w:val="left"/>
      <w:pPr>
        <w:ind w:left="5904" w:hanging="360"/>
      </w:pPr>
      <w:rPr>
        <w:rFonts w:hint="default"/>
      </w:rPr>
    </w:lvl>
    <w:lvl w:ilvl="7">
      <w:start w:val="1"/>
      <w:numFmt w:val="bullet"/>
      <w:lvlText w:val="•"/>
      <w:lvlJc w:val="left"/>
      <w:pPr>
        <w:ind w:left="6748" w:hanging="360"/>
      </w:pPr>
      <w:rPr>
        <w:rFonts w:hint="default"/>
      </w:rPr>
    </w:lvl>
    <w:lvl w:ilvl="8">
      <w:start w:val="1"/>
      <w:numFmt w:val="bullet"/>
      <w:lvlText w:val="•"/>
      <w:lvlJc w:val="left"/>
      <w:pPr>
        <w:ind w:left="7592" w:hanging="360"/>
      </w:pPr>
      <w:rPr>
        <w:rFonts w:hint="default"/>
      </w:rPr>
    </w:lvl>
  </w:abstractNum>
  <w:abstractNum w:abstractNumId="13">
    <w:multiLevelType w:val="hybridMultilevel"/>
    <w:lvl w:ilvl="0">
      <w:start w:val="1"/>
      <w:numFmt w:val="decimal"/>
      <w:lvlText w:val="%1."/>
      <w:lvlJc w:val="left"/>
      <w:pPr>
        <w:ind w:left="387" w:hanging="269"/>
        <w:jc w:val="left"/>
      </w:pPr>
      <w:rPr>
        <w:rFonts w:hint="default"/>
        <w:w w:val="99"/>
        <w:u w:val="single" w:color="000000"/>
      </w:rPr>
    </w:lvl>
    <w:lvl w:ilvl="1">
      <w:start w:val="1"/>
      <w:numFmt w:val="decimal"/>
      <w:lvlText w:val="%2."/>
      <w:lvlJc w:val="left"/>
      <w:pPr>
        <w:ind w:left="1558" w:hanging="360"/>
        <w:jc w:val="left"/>
      </w:pPr>
      <w:rPr>
        <w:rFonts w:hint="default" w:ascii="Arial" w:hAnsi="Arial" w:eastAsia="Arial" w:cs="Arial"/>
        <w:spacing w:val="-4"/>
        <w:w w:val="99"/>
        <w:sz w:val="24"/>
        <w:szCs w:val="24"/>
      </w:rPr>
    </w:lvl>
    <w:lvl w:ilvl="2">
      <w:start w:val="1"/>
      <w:numFmt w:val="bullet"/>
      <w:lvlText w:val="•"/>
      <w:lvlJc w:val="left"/>
      <w:pPr>
        <w:ind w:left="2457" w:hanging="360"/>
      </w:pPr>
      <w:rPr>
        <w:rFonts w:hint="default"/>
      </w:rPr>
    </w:lvl>
    <w:lvl w:ilvl="3">
      <w:start w:val="1"/>
      <w:numFmt w:val="bullet"/>
      <w:lvlText w:val="•"/>
      <w:lvlJc w:val="left"/>
      <w:pPr>
        <w:ind w:left="3355" w:hanging="360"/>
      </w:pPr>
      <w:rPr>
        <w:rFonts w:hint="default"/>
      </w:rPr>
    </w:lvl>
    <w:lvl w:ilvl="4">
      <w:start w:val="1"/>
      <w:numFmt w:val="bullet"/>
      <w:lvlText w:val="•"/>
      <w:lvlJc w:val="left"/>
      <w:pPr>
        <w:ind w:left="4253" w:hanging="360"/>
      </w:pPr>
      <w:rPr>
        <w:rFonts w:hint="default"/>
      </w:rPr>
    </w:lvl>
    <w:lvl w:ilvl="5">
      <w:start w:val="1"/>
      <w:numFmt w:val="bullet"/>
      <w:lvlText w:val="•"/>
      <w:lvlJc w:val="left"/>
      <w:pPr>
        <w:ind w:left="5151" w:hanging="360"/>
      </w:pPr>
      <w:rPr>
        <w:rFonts w:hint="default"/>
      </w:rPr>
    </w:lvl>
    <w:lvl w:ilvl="6">
      <w:start w:val="1"/>
      <w:numFmt w:val="bullet"/>
      <w:lvlText w:val="•"/>
      <w:lvlJc w:val="left"/>
      <w:pPr>
        <w:ind w:left="6048" w:hanging="360"/>
      </w:pPr>
      <w:rPr>
        <w:rFonts w:hint="default"/>
      </w:rPr>
    </w:lvl>
    <w:lvl w:ilvl="7">
      <w:start w:val="1"/>
      <w:numFmt w:val="bullet"/>
      <w:lvlText w:val="•"/>
      <w:lvlJc w:val="left"/>
      <w:pPr>
        <w:ind w:left="6946" w:hanging="360"/>
      </w:pPr>
      <w:rPr>
        <w:rFonts w:hint="default"/>
      </w:rPr>
    </w:lvl>
    <w:lvl w:ilvl="8">
      <w:start w:val="1"/>
      <w:numFmt w:val="bullet"/>
      <w:lvlText w:val="•"/>
      <w:lvlJc w:val="left"/>
      <w:pPr>
        <w:ind w:left="7844" w:hanging="360"/>
      </w:pPr>
      <w:rPr>
        <w:rFonts w:hint="default"/>
      </w:rPr>
    </w:lvl>
  </w:abstractNum>
  <w:abstractNum w:abstractNumId="12">
    <w:multiLevelType w:val="hybridMultilevel"/>
    <w:lvl w:ilvl="0">
      <w:start w:val="1"/>
      <w:numFmt w:val="decimal"/>
      <w:lvlText w:val="%1."/>
      <w:lvlJc w:val="left"/>
      <w:pPr>
        <w:ind w:left="387" w:hanging="269"/>
        <w:jc w:val="left"/>
      </w:pPr>
      <w:rPr>
        <w:rFonts w:hint="default" w:ascii="Arial" w:hAnsi="Arial" w:eastAsia="Arial" w:cs="Arial"/>
        <w:w w:val="100"/>
        <w:sz w:val="24"/>
        <w:szCs w:val="24"/>
      </w:rPr>
    </w:lvl>
    <w:lvl w:ilvl="1">
      <w:start w:val="1"/>
      <w:numFmt w:val="bullet"/>
      <w:lvlText w:val="•"/>
      <w:lvlJc w:val="left"/>
      <w:pPr>
        <w:ind w:left="1306" w:hanging="269"/>
      </w:pPr>
      <w:rPr>
        <w:rFonts w:hint="default"/>
      </w:rPr>
    </w:lvl>
    <w:lvl w:ilvl="2">
      <w:start w:val="1"/>
      <w:numFmt w:val="bullet"/>
      <w:lvlText w:val="•"/>
      <w:lvlJc w:val="left"/>
      <w:pPr>
        <w:ind w:left="2232" w:hanging="269"/>
      </w:pPr>
      <w:rPr>
        <w:rFonts w:hint="default"/>
      </w:rPr>
    </w:lvl>
    <w:lvl w:ilvl="3">
      <w:start w:val="1"/>
      <w:numFmt w:val="bullet"/>
      <w:lvlText w:val="•"/>
      <w:lvlJc w:val="left"/>
      <w:pPr>
        <w:ind w:left="3158" w:hanging="269"/>
      </w:pPr>
      <w:rPr>
        <w:rFonts w:hint="default"/>
      </w:rPr>
    </w:lvl>
    <w:lvl w:ilvl="4">
      <w:start w:val="1"/>
      <w:numFmt w:val="bullet"/>
      <w:lvlText w:val="•"/>
      <w:lvlJc w:val="left"/>
      <w:pPr>
        <w:ind w:left="4084" w:hanging="269"/>
      </w:pPr>
      <w:rPr>
        <w:rFonts w:hint="default"/>
      </w:rPr>
    </w:lvl>
    <w:lvl w:ilvl="5">
      <w:start w:val="1"/>
      <w:numFmt w:val="bullet"/>
      <w:lvlText w:val="•"/>
      <w:lvlJc w:val="left"/>
      <w:pPr>
        <w:ind w:left="5010" w:hanging="269"/>
      </w:pPr>
      <w:rPr>
        <w:rFonts w:hint="default"/>
      </w:rPr>
    </w:lvl>
    <w:lvl w:ilvl="6">
      <w:start w:val="1"/>
      <w:numFmt w:val="bullet"/>
      <w:lvlText w:val="•"/>
      <w:lvlJc w:val="left"/>
      <w:pPr>
        <w:ind w:left="5936" w:hanging="269"/>
      </w:pPr>
      <w:rPr>
        <w:rFonts w:hint="default"/>
      </w:rPr>
    </w:lvl>
    <w:lvl w:ilvl="7">
      <w:start w:val="1"/>
      <w:numFmt w:val="bullet"/>
      <w:lvlText w:val="•"/>
      <w:lvlJc w:val="left"/>
      <w:pPr>
        <w:ind w:left="6862" w:hanging="269"/>
      </w:pPr>
      <w:rPr>
        <w:rFonts w:hint="default"/>
      </w:rPr>
    </w:lvl>
    <w:lvl w:ilvl="8">
      <w:start w:val="1"/>
      <w:numFmt w:val="bullet"/>
      <w:lvlText w:val="•"/>
      <w:lvlJc w:val="left"/>
      <w:pPr>
        <w:ind w:left="7788" w:hanging="269"/>
      </w:pPr>
      <w:rPr>
        <w:rFonts w:hint="default"/>
      </w:rPr>
    </w:lvl>
  </w:abstractNum>
  <w:abstractNum w:abstractNumId="11">
    <w:multiLevelType w:val="hybridMultilevel"/>
    <w:lvl w:ilvl="0">
      <w:start w:val="1"/>
      <w:numFmt w:val="decimal"/>
      <w:lvlText w:val="%1."/>
      <w:lvlJc w:val="left"/>
      <w:pPr>
        <w:ind w:left="387" w:hanging="269"/>
        <w:jc w:val="left"/>
      </w:pPr>
      <w:rPr>
        <w:rFonts w:hint="default" w:ascii="Arial" w:hAnsi="Arial" w:eastAsia="Arial" w:cs="Arial"/>
        <w:w w:val="99"/>
        <w:sz w:val="24"/>
        <w:szCs w:val="24"/>
      </w:rPr>
    </w:lvl>
    <w:lvl w:ilvl="1">
      <w:start w:val="1"/>
      <w:numFmt w:val="bullet"/>
      <w:lvlText w:val="•"/>
      <w:lvlJc w:val="left"/>
      <w:pPr>
        <w:ind w:left="1306" w:hanging="269"/>
      </w:pPr>
      <w:rPr>
        <w:rFonts w:hint="default"/>
      </w:rPr>
    </w:lvl>
    <w:lvl w:ilvl="2">
      <w:start w:val="1"/>
      <w:numFmt w:val="bullet"/>
      <w:lvlText w:val="•"/>
      <w:lvlJc w:val="left"/>
      <w:pPr>
        <w:ind w:left="2232" w:hanging="269"/>
      </w:pPr>
      <w:rPr>
        <w:rFonts w:hint="default"/>
      </w:rPr>
    </w:lvl>
    <w:lvl w:ilvl="3">
      <w:start w:val="1"/>
      <w:numFmt w:val="bullet"/>
      <w:lvlText w:val="•"/>
      <w:lvlJc w:val="left"/>
      <w:pPr>
        <w:ind w:left="3158" w:hanging="269"/>
      </w:pPr>
      <w:rPr>
        <w:rFonts w:hint="default"/>
      </w:rPr>
    </w:lvl>
    <w:lvl w:ilvl="4">
      <w:start w:val="1"/>
      <w:numFmt w:val="bullet"/>
      <w:lvlText w:val="•"/>
      <w:lvlJc w:val="left"/>
      <w:pPr>
        <w:ind w:left="4084" w:hanging="269"/>
      </w:pPr>
      <w:rPr>
        <w:rFonts w:hint="default"/>
      </w:rPr>
    </w:lvl>
    <w:lvl w:ilvl="5">
      <w:start w:val="1"/>
      <w:numFmt w:val="bullet"/>
      <w:lvlText w:val="•"/>
      <w:lvlJc w:val="left"/>
      <w:pPr>
        <w:ind w:left="5010" w:hanging="269"/>
      </w:pPr>
      <w:rPr>
        <w:rFonts w:hint="default"/>
      </w:rPr>
    </w:lvl>
    <w:lvl w:ilvl="6">
      <w:start w:val="1"/>
      <w:numFmt w:val="bullet"/>
      <w:lvlText w:val="•"/>
      <w:lvlJc w:val="left"/>
      <w:pPr>
        <w:ind w:left="5936" w:hanging="269"/>
      </w:pPr>
      <w:rPr>
        <w:rFonts w:hint="default"/>
      </w:rPr>
    </w:lvl>
    <w:lvl w:ilvl="7">
      <w:start w:val="1"/>
      <w:numFmt w:val="bullet"/>
      <w:lvlText w:val="•"/>
      <w:lvlJc w:val="left"/>
      <w:pPr>
        <w:ind w:left="6862" w:hanging="269"/>
      </w:pPr>
      <w:rPr>
        <w:rFonts w:hint="default"/>
      </w:rPr>
    </w:lvl>
    <w:lvl w:ilvl="8">
      <w:start w:val="1"/>
      <w:numFmt w:val="bullet"/>
      <w:lvlText w:val="•"/>
      <w:lvlJc w:val="left"/>
      <w:pPr>
        <w:ind w:left="7788" w:hanging="269"/>
      </w:pPr>
      <w:rPr>
        <w:rFonts w:hint="default"/>
      </w:rPr>
    </w:lvl>
  </w:abstractNum>
  <w:abstractNum w:abstractNumId="10">
    <w:multiLevelType w:val="hybridMultilevel"/>
    <w:lvl w:ilvl="0">
      <w:start w:val="3"/>
      <w:numFmt w:val="decimal"/>
      <w:lvlText w:val="%1"/>
      <w:lvlJc w:val="left"/>
      <w:pPr>
        <w:ind w:left="522" w:hanging="404"/>
        <w:jc w:val="left"/>
      </w:pPr>
      <w:rPr>
        <w:rFonts w:hint="default"/>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1428" w:hanging="602"/>
        <w:jc w:val="left"/>
      </w:pPr>
      <w:rPr>
        <w:rFonts w:hint="default" w:ascii="Arial" w:hAnsi="Arial" w:eastAsia="Arial" w:cs="Arial"/>
        <w:b/>
        <w:bCs/>
        <w:spacing w:val="-2"/>
        <w:w w:val="99"/>
        <w:sz w:val="24"/>
        <w:szCs w:val="24"/>
      </w:rPr>
    </w:lvl>
    <w:lvl w:ilvl="3">
      <w:start w:val="1"/>
      <w:numFmt w:val="bullet"/>
      <w:lvlText w:val="•"/>
      <w:lvlJc w:val="left"/>
      <w:pPr>
        <w:ind w:left="3246" w:hanging="602"/>
      </w:pPr>
      <w:rPr>
        <w:rFonts w:hint="default"/>
      </w:rPr>
    </w:lvl>
    <w:lvl w:ilvl="4">
      <w:start w:val="1"/>
      <w:numFmt w:val="bullet"/>
      <w:lvlText w:val="•"/>
      <w:lvlJc w:val="left"/>
      <w:pPr>
        <w:ind w:left="4160" w:hanging="602"/>
      </w:pPr>
      <w:rPr>
        <w:rFonts w:hint="default"/>
      </w:rPr>
    </w:lvl>
    <w:lvl w:ilvl="5">
      <w:start w:val="1"/>
      <w:numFmt w:val="bullet"/>
      <w:lvlText w:val="•"/>
      <w:lvlJc w:val="left"/>
      <w:pPr>
        <w:ind w:left="5073" w:hanging="602"/>
      </w:pPr>
      <w:rPr>
        <w:rFonts w:hint="default"/>
      </w:rPr>
    </w:lvl>
    <w:lvl w:ilvl="6">
      <w:start w:val="1"/>
      <w:numFmt w:val="bullet"/>
      <w:lvlText w:val="•"/>
      <w:lvlJc w:val="left"/>
      <w:pPr>
        <w:ind w:left="5986" w:hanging="602"/>
      </w:pPr>
      <w:rPr>
        <w:rFonts w:hint="default"/>
      </w:rPr>
    </w:lvl>
    <w:lvl w:ilvl="7">
      <w:start w:val="1"/>
      <w:numFmt w:val="bullet"/>
      <w:lvlText w:val="•"/>
      <w:lvlJc w:val="left"/>
      <w:pPr>
        <w:ind w:left="6900" w:hanging="602"/>
      </w:pPr>
      <w:rPr>
        <w:rFonts w:hint="default"/>
      </w:rPr>
    </w:lvl>
    <w:lvl w:ilvl="8">
      <w:start w:val="1"/>
      <w:numFmt w:val="bullet"/>
      <w:lvlText w:val="•"/>
      <w:lvlJc w:val="left"/>
      <w:pPr>
        <w:ind w:left="7813" w:hanging="602"/>
      </w:pPr>
      <w:rPr>
        <w:rFonts w:hint="default"/>
      </w:rPr>
    </w:lvl>
  </w:abstractNum>
  <w:abstractNum w:abstractNumId="9">
    <w:multiLevelType w:val="hybridMultilevel"/>
    <w:lvl w:ilvl="0">
      <w:start w:val="1"/>
      <w:numFmt w:val="decimal"/>
      <w:lvlText w:val="%1."/>
      <w:lvlJc w:val="left"/>
      <w:pPr>
        <w:ind w:left="118" w:hanging="283"/>
        <w:jc w:val="left"/>
      </w:pPr>
      <w:rPr>
        <w:rFonts w:hint="default" w:ascii="Arial" w:hAnsi="Arial" w:eastAsia="Arial" w:cs="Arial"/>
        <w:b/>
        <w:bCs/>
        <w:w w:val="99"/>
        <w:sz w:val="24"/>
        <w:szCs w:val="24"/>
      </w:rPr>
    </w:lvl>
    <w:lvl w:ilvl="1">
      <w:start w:val="1"/>
      <w:numFmt w:val="lowerRoman"/>
      <w:lvlText w:val="%2."/>
      <w:lvlJc w:val="left"/>
      <w:pPr>
        <w:ind w:left="838" w:hanging="480"/>
        <w:jc w:val="right"/>
      </w:pPr>
      <w:rPr>
        <w:rFonts w:hint="default" w:ascii="Arial" w:hAnsi="Arial" w:eastAsia="Arial" w:cs="Arial"/>
        <w:spacing w:val="-3"/>
        <w:w w:val="99"/>
        <w:sz w:val="24"/>
        <w:szCs w:val="24"/>
      </w:rPr>
    </w:lvl>
    <w:lvl w:ilvl="2">
      <w:start w:val="1"/>
      <w:numFmt w:val="upperRoman"/>
      <w:lvlText w:val="%3."/>
      <w:lvlJc w:val="left"/>
      <w:pPr>
        <w:ind w:left="838" w:hanging="495"/>
        <w:jc w:val="right"/>
      </w:pPr>
      <w:rPr>
        <w:rFonts w:hint="default" w:ascii="Arial" w:hAnsi="Arial" w:eastAsia="Arial" w:cs="Arial"/>
        <w:w w:val="100"/>
        <w:sz w:val="24"/>
        <w:szCs w:val="24"/>
      </w:rPr>
    </w:lvl>
    <w:lvl w:ilvl="3">
      <w:start w:val="1"/>
      <w:numFmt w:val="lowerRoman"/>
      <w:lvlText w:val="%4."/>
      <w:lvlJc w:val="left"/>
      <w:pPr>
        <w:ind w:left="838" w:hanging="480"/>
        <w:jc w:val="right"/>
      </w:pPr>
      <w:rPr>
        <w:rFonts w:hint="default" w:ascii="Arial" w:hAnsi="Arial" w:eastAsia="Arial" w:cs="Arial"/>
        <w:spacing w:val="-3"/>
        <w:w w:val="99"/>
        <w:sz w:val="24"/>
        <w:szCs w:val="24"/>
      </w:rPr>
    </w:lvl>
    <w:lvl w:ilvl="4">
      <w:start w:val="1"/>
      <w:numFmt w:val="bullet"/>
      <w:lvlText w:val="•"/>
      <w:lvlJc w:val="left"/>
      <w:pPr>
        <w:ind w:left="3773" w:hanging="480"/>
      </w:pPr>
      <w:rPr>
        <w:rFonts w:hint="default"/>
      </w:rPr>
    </w:lvl>
    <w:lvl w:ilvl="5">
      <w:start w:val="1"/>
      <w:numFmt w:val="bullet"/>
      <w:lvlText w:val="•"/>
      <w:lvlJc w:val="left"/>
      <w:pPr>
        <w:ind w:left="4751" w:hanging="480"/>
      </w:pPr>
      <w:rPr>
        <w:rFonts w:hint="default"/>
      </w:rPr>
    </w:lvl>
    <w:lvl w:ilvl="6">
      <w:start w:val="1"/>
      <w:numFmt w:val="bullet"/>
      <w:lvlText w:val="•"/>
      <w:lvlJc w:val="left"/>
      <w:pPr>
        <w:ind w:left="5728" w:hanging="480"/>
      </w:pPr>
      <w:rPr>
        <w:rFonts w:hint="default"/>
      </w:rPr>
    </w:lvl>
    <w:lvl w:ilvl="7">
      <w:start w:val="1"/>
      <w:numFmt w:val="bullet"/>
      <w:lvlText w:val="•"/>
      <w:lvlJc w:val="left"/>
      <w:pPr>
        <w:ind w:left="6706" w:hanging="480"/>
      </w:pPr>
      <w:rPr>
        <w:rFonts w:hint="default"/>
      </w:rPr>
    </w:lvl>
    <w:lvl w:ilvl="8">
      <w:start w:val="1"/>
      <w:numFmt w:val="bullet"/>
      <w:lvlText w:val="•"/>
      <w:lvlJc w:val="left"/>
      <w:pPr>
        <w:ind w:left="7684" w:hanging="480"/>
      </w:pPr>
      <w:rPr>
        <w:rFonts w:hint="default"/>
      </w:rPr>
    </w:lvl>
  </w:abstractNum>
  <w:abstractNum w:abstractNumId="8">
    <w:multiLevelType w:val="hybridMultilevel"/>
    <w:lvl w:ilvl="0">
      <w:start w:val="1"/>
      <w:numFmt w:val="upperLetter"/>
      <w:lvlText w:val="%1)"/>
      <w:lvlJc w:val="left"/>
      <w:pPr>
        <w:ind w:left="118" w:hanging="360"/>
        <w:jc w:val="left"/>
      </w:pPr>
      <w:rPr>
        <w:rFonts w:hint="default" w:ascii="Arial" w:hAnsi="Arial" w:eastAsia="Arial" w:cs="Arial"/>
        <w:b/>
        <w:bCs/>
        <w:spacing w:val="-25"/>
        <w:w w:val="99"/>
        <w:sz w:val="24"/>
        <w:szCs w:val="24"/>
      </w:rPr>
    </w:lvl>
    <w:lvl w:ilvl="1">
      <w:start w:val="1"/>
      <w:numFmt w:val="bullet"/>
      <w:lvlText w:val="•"/>
      <w:lvlJc w:val="left"/>
      <w:pPr>
        <w:ind w:left="1072" w:hanging="360"/>
      </w:pPr>
      <w:rPr>
        <w:rFonts w:hint="default"/>
      </w:rPr>
    </w:lvl>
    <w:lvl w:ilvl="2">
      <w:start w:val="1"/>
      <w:numFmt w:val="bullet"/>
      <w:lvlText w:val="•"/>
      <w:lvlJc w:val="left"/>
      <w:pPr>
        <w:ind w:left="2024" w:hanging="360"/>
      </w:pPr>
      <w:rPr>
        <w:rFonts w:hint="default"/>
      </w:rPr>
    </w:lvl>
    <w:lvl w:ilvl="3">
      <w:start w:val="1"/>
      <w:numFmt w:val="bullet"/>
      <w:lvlText w:val="•"/>
      <w:lvlJc w:val="left"/>
      <w:pPr>
        <w:ind w:left="2976" w:hanging="360"/>
      </w:pPr>
      <w:rPr>
        <w:rFonts w:hint="default"/>
      </w:rPr>
    </w:lvl>
    <w:lvl w:ilvl="4">
      <w:start w:val="1"/>
      <w:numFmt w:val="bullet"/>
      <w:lvlText w:val="•"/>
      <w:lvlJc w:val="left"/>
      <w:pPr>
        <w:ind w:left="3928" w:hanging="360"/>
      </w:pPr>
      <w:rPr>
        <w:rFonts w:hint="default"/>
      </w:rPr>
    </w:lvl>
    <w:lvl w:ilvl="5">
      <w:start w:val="1"/>
      <w:numFmt w:val="bullet"/>
      <w:lvlText w:val="•"/>
      <w:lvlJc w:val="left"/>
      <w:pPr>
        <w:ind w:left="4880" w:hanging="360"/>
      </w:pPr>
      <w:rPr>
        <w:rFonts w:hint="default"/>
      </w:rPr>
    </w:lvl>
    <w:lvl w:ilvl="6">
      <w:start w:val="1"/>
      <w:numFmt w:val="bullet"/>
      <w:lvlText w:val="•"/>
      <w:lvlJc w:val="left"/>
      <w:pPr>
        <w:ind w:left="5832"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736" w:hanging="360"/>
      </w:pPr>
      <w:rPr>
        <w:rFonts w:hint="default"/>
      </w:rPr>
    </w:lvl>
  </w:abstractNum>
  <w:abstractNum w:abstractNumId="7">
    <w:multiLevelType w:val="hybridMultilevel"/>
    <w:lvl w:ilvl="0">
      <w:start w:val="1"/>
      <w:numFmt w:val="lowerRoman"/>
      <w:lvlText w:val="%1."/>
      <w:lvlJc w:val="left"/>
      <w:pPr>
        <w:ind w:left="838" w:hanging="480"/>
        <w:jc w:val="right"/>
      </w:pPr>
      <w:rPr>
        <w:rFonts w:hint="default" w:ascii="Arial" w:hAnsi="Arial" w:eastAsia="Arial" w:cs="Arial"/>
        <w:spacing w:val="-3"/>
        <w:w w:val="99"/>
        <w:sz w:val="24"/>
        <w:szCs w:val="24"/>
      </w:rPr>
    </w:lvl>
    <w:lvl w:ilvl="1">
      <w:start w:val="1"/>
      <w:numFmt w:val="bullet"/>
      <w:lvlText w:val="•"/>
      <w:lvlJc w:val="left"/>
      <w:pPr>
        <w:ind w:left="1720" w:hanging="480"/>
      </w:pPr>
      <w:rPr>
        <w:rFonts w:hint="default"/>
      </w:rPr>
    </w:lvl>
    <w:lvl w:ilvl="2">
      <w:start w:val="1"/>
      <w:numFmt w:val="bullet"/>
      <w:lvlText w:val="•"/>
      <w:lvlJc w:val="left"/>
      <w:pPr>
        <w:ind w:left="2600" w:hanging="480"/>
      </w:pPr>
      <w:rPr>
        <w:rFonts w:hint="default"/>
      </w:rPr>
    </w:lvl>
    <w:lvl w:ilvl="3">
      <w:start w:val="1"/>
      <w:numFmt w:val="bullet"/>
      <w:lvlText w:val="•"/>
      <w:lvlJc w:val="left"/>
      <w:pPr>
        <w:ind w:left="3480" w:hanging="480"/>
      </w:pPr>
      <w:rPr>
        <w:rFonts w:hint="default"/>
      </w:rPr>
    </w:lvl>
    <w:lvl w:ilvl="4">
      <w:start w:val="1"/>
      <w:numFmt w:val="bullet"/>
      <w:lvlText w:val="•"/>
      <w:lvlJc w:val="left"/>
      <w:pPr>
        <w:ind w:left="4360" w:hanging="480"/>
      </w:pPr>
      <w:rPr>
        <w:rFonts w:hint="default"/>
      </w:rPr>
    </w:lvl>
    <w:lvl w:ilvl="5">
      <w:start w:val="1"/>
      <w:numFmt w:val="bullet"/>
      <w:lvlText w:val="•"/>
      <w:lvlJc w:val="left"/>
      <w:pPr>
        <w:ind w:left="5240" w:hanging="480"/>
      </w:pPr>
      <w:rPr>
        <w:rFonts w:hint="default"/>
      </w:rPr>
    </w:lvl>
    <w:lvl w:ilvl="6">
      <w:start w:val="1"/>
      <w:numFmt w:val="bullet"/>
      <w:lvlText w:val="•"/>
      <w:lvlJc w:val="left"/>
      <w:pPr>
        <w:ind w:left="6120" w:hanging="480"/>
      </w:pPr>
      <w:rPr>
        <w:rFonts w:hint="default"/>
      </w:rPr>
    </w:lvl>
    <w:lvl w:ilvl="7">
      <w:start w:val="1"/>
      <w:numFmt w:val="bullet"/>
      <w:lvlText w:val="•"/>
      <w:lvlJc w:val="left"/>
      <w:pPr>
        <w:ind w:left="7000" w:hanging="480"/>
      </w:pPr>
      <w:rPr>
        <w:rFonts w:hint="default"/>
      </w:rPr>
    </w:lvl>
    <w:lvl w:ilvl="8">
      <w:start w:val="1"/>
      <w:numFmt w:val="bullet"/>
      <w:lvlText w:val="•"/>
      <w:lvlJc w:val="left"/>
      <w:pPr>
        <w:ind w:left="7880" w:hanging="480"/>
      </w:pPr>
      <w:rPr>
        <w:rFonts w:hint="default"/>
      </w:rPr>
    </w:lvl>
  </w:abstractNum>
  <w:abstractNum w:abstractNumId="6">
    <w:multiLevelType w:val="hybridMultilevel"/>
    <w:lvl w:ilvl="0">
      <w:start w:val="2"/>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3."/>
      <w:lvlJc w:val="left"/>
      <w:pPr>
        <w:ind w:left="838" w:hanging="360"/>
        <w:jc w:val="left"/>
      </w:pPr>
      <w:rPr>
        <w:rFonts w:hint="default" w:ascii="Arial" w:hAnsi="Arial" w:eastAsia="Arial" w:cs="Arial"/>
        <w:spacing w:val="-3"/>
        <w:w w:val="99"/>
        <w:sz w:val="24"/>
        <w:szCs w:val="24"/>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5">
    <w:multiLevelType w:val="hybridMultilevel"/>
    <w:lvl w:ilvl="0">
      <w:start w:val="1"/>
      <w:numFmt w:val="decimal"/>
      <w:lvlText w:val="%1."/>
      <w:lvlJc w:val="left"/>
      <w:pPr>
        <w:ind w:left="118" w:hanging="300"/>
        <w:jc w:val="left"/>
      </w:pPr>
      <w:rPr>
        <w:rFonts w:hint="default" w:ascii="Arial" w:hAnsi="Arial" w:eastAsia="Arial" w:cs="Arial"/>
        <w:w w:val="99"/>
        <w:sz w:val="24"/>
        <w:szCs w:val="24"/>
      </w:rPr>
    </w:lvl>
    <w:lvl w:ilvl="1">
      <w:start w:val="1"/>
      <w:numFmt w:val="decimal"/>
      <w:lvlText w:val="%2."/>
      <w:lvlJc w:val="left"/>
      <w:pPr>
        <w:ind w:left="838" w:hanging="360"/>
        <w:jc w:val="left"/>
      </w:pPr>
      <w:rPr>
        <w:rFonts w:hint="default" w:ascii="Arial" w:hAnsi="Arial" w:eastAsia="Arial" w:cs="Arial"/>
        <w:spacing w:val="-4"/>
        <w:w w:val="99"/>
        <w:sz w:val="24"/>
        <w:szCs w:val="24"/>
      </w:rPr>
    </w:lvl>
    <w:lvl w:ilvl="2">
      <w:start w:val="1"/>
      <w:numFmt w:val="bullet"/>
      <w:lvlText w:val="•"/>
      <w:lvlJc w:val="left"/>
      <w:pPr>
        <w:ind w:left="1817" w:hanging="360"/>
      </w:pPr>
      <w:rPr>
        <w:rFonts w:hint="default"/>
      </w:rPr>
    </w:lvl>
    <w:lvl w:ilvl="3">
      <w:start w:val="1"/>
      <w:numFmt w:val="bullet"/>
      <w:lvlText w:val="•"/>
      <w:lvlJc w:val="left"/>
      <w:pPr>
        <w:ind w:left="2795" w:hanging="360"/>
      </w:pPr>
      <w:rPr>
        <w:rFonts w:hint="default"/>
      </w:rPr>
    </w:lvl>
    <w:lvl w:ilvl="4">
      <w:start w:val="1"/>
      <w:numFmt w:val="bullet"/>
      <w:lvlText w:val="•"/>
      <w:lvlJc w:val="left"/>
      <w:pPr>
        <w:ind w:left="3773" w:hanging="360"/>
      </w:pPr>
      <w:rPr>
        <w:rFonts w:hint="default"/>
      </w:rPr>
    </w:lvl>
    <w:lvl w:ilvl="5">
      <w:start w:val="1"/>
      <w:numFmt w:val="bullet"/>
      <w:lvlText w:val="•"/>
      <w:lvlJc w:val="left"/>
      <w:pPr>
        <w:ind w:left="4751"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706" w:hanging="360"/>
      </w:pPr>
      <w:rPr>
        <w:rFonts w:hint="default"/>
      </w:rPr>
    </w:lvl>
    <w:lvl w:ilvl="8">
      <w:start w:val="1"/>
      <w:numFmt w:val="bullet"/>
      <w:lvlText w:val="•"/>
      <w:lvlJc w:val="left"/>
      <w:pPr>
        <w:ind w:left="7684" w:hanging="360"/>
      </w:pPr>
      <w:rPr>
        <w:rFonts w:hint="default"/>
      </w:rPr>
    </w:lvl>
  </w:abstractNum>
  <w:abstractNum w:abstractNumId="4">
    <w:multiLevelType w:val="hybridMultilevel"/>
    <w:lvl w:ilvl="0">
      <w:start w:val="1"/>
      <w:numFmt w:val="decimal"/>
      <w:lvlText w:val="%1."/>
      <w:lvlJc w:val="left"/>
      <w:pPr>
        <w:ind w:left="387" w:hanging="269"/>
        <w:jc w:val="left"/>
      </w:pPr>
      <w:rPr>
        <w:rFonts w:hint="default" w:ascii="Arial" w:hAnsi="Arial" w:eastAsia="Arial" w:cs="Arial"/>
        <w:w w:val="99"/>
        <w:sz w:val="24"/>
        <w:szCs w:val="24"/>
      </w:rPr>
    </w:lvl>
    <w:lvl w:ilvl="1">
      <w:start w:val="1"/>
      <w:numFmt w:val="bullet"/>
      <w:lvlText w:val="•"/>
      <w:lvlJc w:val="left"/>
      <w:pPr>
        <w:ind w:left="1306" w:hanging="269"/>
      </w:pPr>
      <w:rPr>
        <w:rFonts w:hint="default"/>
      </w:rPr>
    </w:lvl>
    <w:lvl w:ilvl="2">
      <w:start w:val="1"/>
      <w:numFmt w:val="bullet"/>
      <w:lvlText w:val="•"/>
      <w:lvlJc w:val="left"/>
      <w:pPr>
        <w:ind w:left="2232" w:hanging="269"/>
      </w:pPr>
      <w:rPr>
        <w:rFonts w:hint="default"/>
      </w:rPr>
    </w:lvl>
    <w:lvl w:ilvl="3">
      <w:start w:val="1"/>
      <w:numFmt w:val="bullet"/>
      <w:lvlText w:val="•"/>
      <w:lvlJc w:val="left"/>
      <w:pPr>
        <w:ind w:left="3158" w:hanging="269"/>
      </w:pPr>
      <w:rPr>
        <w:rFonts w:hint="default"/>
      </w:rPr>
    </w:lvl>
    <w:lvl w:ilvl="4">
      <w:start w:val="1"/>
      <w:numFmt w:val="bullet"/>
      <w:lvlText w:val="•"/>
      <w:lvlJc w:val="left"/>
      <w:pPr>
        <w:ind w:left="4084" w:hanging="269"/>
      </w:pPr>
      <w:rPr>
        <w:rFonts w:hint="default"/>
      </w:rPr>
    </w:lvl>
    <w:lvl w:ilvl="5">
      <w:start w:val="1"/>
      <w:numFmt w:val="bullet"/>
      <w:lvlText w:val="•"/>
      <w:lvlJc w:val="left"/>
      <w:pPr>
        <w:ind w:left="5010" w:hanging="269"/>
      </w:pPr>
      <w:rPr>
        <w:rFonts w:hint="default"/>
      </w:rPr>
    </w:lvl>
    <w:lvl w:ilvl="6">
      <w:start w:val="1"/>
      <w:numFmt w:val="bullet"/>
      <w:lvlText w:val="•"/>
      <w:lvlJc w:val="left"/>
      <w:pPr>
        <w:ind w:left="5936" w:hanging="269"/>
      </w:pPr>
      <w:rPr>
        <w:rFonts w:hint="default"/>
      </w:rPr>
    </w:lvl>
    <w:lvl w:ilvl="7">
      <w:start w:val="1"/>
      <w:numFmt w:val="bullet"/>
      <w:lvlText w:val="•"/>
      <w:lvlJc w:val="left"/>
      <w:pPr>
        <w:ind w:left="6862" w:hanging="269"/>
      </w:pPr>
      <w:rPr>
        <w:rFonts w:hint="default"/>
      </w:rPr>
    </w:lvl>
    <w:lvl w:ilvl="8">
      <w:start w:val="1"/>
      <w:numFmt w:val="bullet"/>
      <w:lvlText w:val="•"/>
      <w:lvlJc w:val="left"/>
      <w:pPr>
        <w:ind w:left="7788" w:hanging="269"/>
      </w:pPr>
      <w:rPr>
        <w:rFonts w:hint="default"/>
      </w:rPr>
    </w:lvl>
  </w:abstractNum>
  <w:abstractNum w:abstractNumId="3">
    <w:multiLevelType w:val="hybridMultilevel"/>
    <w:lvl w:ilvl="0">
      <w:start w:val="1"/>
      <w:numFmt w:val="bullet"/>
      <w:lvlText w:val=""/>
      <w:lvlJc w:val="left"/>
      <w:pPr>
        <w:ind w:left="838" w:hanging="360"/>
      </w:pPr>
      <w:rPr>
        <w:rFonts w:hint="default" w:ascii="Wingdings" w:hAnsi="Wingdings" w:eastAsia="Wingdings" w:cs="Wingdings"/>
        <w:w w:val="100"/>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2">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720" w:hanging="360"/>
      </w:pPr>
      <w:rPr>
        <w:rFonts w:hint="default"/>
      </w:rPr>
    </w:lvl>
    <w:lvl w:ilvl="2">
      <w:start w:val="1"/>
      <w:numFmt w:val="bullet"/>
      <w:lvlText w:val="•"/>
      <w:lvlJc w:val="left"/>
      <w:pPr>
        <w:ind w:left="2600" w:hanging="360"/>
      </w:pPr>
      <w:rPr>
        <w:rFonts w:hint="default"/>
      </w:rPr>
    </w:lvl>
    <w:lvl w:ilvl="3">
      <w:start w:val="1"/>
      <w:numFmt w:val="bullet"/>
      <w:lvlText w:val="•"/>
      <w:lvlJc w:val="left"/>
      <w:pPr>
        <w:ind w:left="3480" w:hanging="360"/>
      </w:pPr>
      <w:rPr>
        <w:rFonts w:hint="default"/>
      </w:rPr>
    </w:lvl>
    <w:lvl w:ilvl="4">
      <w:start w:val="1"/>
      <w:numFmt w:val="bullet"/>
      <w:lvlText w:val="•"/>
      <w:lvlJc w:val="left"/>
      <w:pPr>
        <w:ind w:left="4360" w:hanging="360"/>
      </w:pPr>
      <w:rPr>
        <w:rFonts w:hint="default"/>
      </w:rPr>
    </w:lvl>
    <w:lvl w:ilvl="5">
      <w:start w:val="1"/>
      <w:numFmt w:val="bullet"/>
      <w:lvlText w:val="•"/>
      <w:lvlJc w:val="left"/>
      <w:pPr>
        <w:ind w:left="5240" w:hanging="360"/>
      </w:pPr>
      <w:rPr>
        <w:rFonts w:hint="default"/>
      </w:rPr>
    </w:lvl>
    <w:lvl w:ilvl="6">
      <w:start w:val="1"/>
      <w:numFmt w:val="bullet"/>
      <w:lvlText w:val="•"/>
      <w:lvlJc w:val="left"/>
      <w:pPr>
        <w:ind w:left="6120" w:hanging="360"/>
      </w:pPr>
      <w:rPr>
        <w:rFonts w:hint="default"/>
      </w:rPr>
    </w:lvl>
    <w:lvl w:ilvl="7">
      <w:start w:val="1"/>
      <w:numFmt w:val="bullet"/>
      <w:lvlText w:val="•"/>
      <w:lvlJc w:val="left"/>
      <w:pPr>
        <w:ind w:left="7000" w:hanging="360"/>
      </w:pPr>
      <w:rPr>
        <w:rFonts w:hint="default"/>
      </w:rPr>
    </w:lvl>
    <w:lvl w:ilvl="8">
      <w:start w:val="1"/>
      <w:numFmt w:val="bullet"/>
      <w:lvlText w:val="•"/>
      <w:lvlJc w:val="left"/>
      <w:pPr>
        <w:ind w:left="7880" w:hanging="360"/>
      </w:pPr>
      <w:rPr>
        <w:rFonts w:hint="default"/>
      </w:rPr>
    </w:lvl>
  </w:abstractNum>
  <w:abstractNum w:abstractNumId="1">
    <w:multiLevelType w:val="hybridMultilevel"/>
    <w:lvl w:ilvl="0">
      <w:start w:val="1"/>
      <w:numFmt w:val="lowerLetter"/>
      <w:lvlText w:val="%1)"/>
      <w:lvlJc w:val="left"/>
      <w:pPr>
        <w:ind w:left="853" w:hanging="360"/>
        <w:jc w:val="left"/>
      </w:pPr>
      <w:rPr>
        <w:rFonts w:hint="default" w:ascii="Arial" w:hAnsi="Arial" w:eastAsia="Arial" w:cs="Arial"/>
        <w:w w:val="99"/>
        <w:sz w:val="24"/>
        <w:szCs w:val="24"/>
      </w:rPr>
    </w:lvl>
    <w:lvl w:ilvl="1">
      <w:start w:val="1"/>
      <w:numFmt w:val="bullet"/>
      <w:lvlText w:val="•"/>
      <w:lvlJc w:val="left"/>
      <w:pPr>
        <w:ind w:left="1738" w:hanging="360"/>
      </w:pPr>
      <w:rPr>
        <w:rFonts w:hint="default"/>
      </w:rPr>
    </w:lvl>
    <w:lvl w:ilvl="2">
      <w:start w:val="1"/>
      <w:numFmt w:val="bullet"/>
      <w:lvlText w:val="•"/>
      <w:lvlJc w:val="left"/>
      <w:pPr>
        <w:ind w:left="2616" w:hanging="360"/>
      </w:pPr>
      <w:rPr>
        <w:rFonts w:hint="default"/>
      </w:rPr>
    </w:lvl>
    <w:lvl w:ilvl="3">
      <w:start w:val="1"/>
      <w:numFmt w:val="bullet"/>
      <w:lvlText w:val="•"/>
      <w:lvlJc w:val="left"/>
      <w:pPr>
        <w:ind w:left="3494" w:hanging="360"/>
      </w:pPr>
      <w:rPr>
        <w:rFonts w:hint="default"/>
      </w:rPr>
    </w:lvl>
    <w:lvl w:ilvl="4">
      <w:start w:val="1"/>
      <w:numFmt w:val="bullet"/>
      <w:lvlText w:val="•"/>
      <w:lvlJc w:val="left"/>
      <w:pPr>
        <w:ind w:left="4372" w:hanging="360"/>
      </w:pPr>
      <w:rPr>
        <w:rFonts w:hint="default"/>
      </w:rPr>
    </w:lvl>
    <w:lvl w:ilvl="5">
      <w:start w:val="1"/>
      <w:numFmt w:val="bullet"/>
      <w:lvlText w:val="•"/>
      <w:lvlJc w:val="left"/>
      <w:pPr>
        <w:ind w:left="5250" w:hanging="360"/>
      </w:pPr>
      <w:rPr>
        <w:rFonts w:hint="default"/>
      </w:rPr>
    </w:lvl>
    <w:lvl w:ilvl="6">
      <w:start w:val="1"/>
      <w:numFmt w:val="bullet"/>
      <w:lvlText w:val="•"/>
      <w:lvlJc w:val="left"/>
      <w:pPr>
        <w:ind w:left="6128" w:hanging="360"/>
      </w:pPr>
      <w:rPr>
        <w:rFonts w:hint="default"/>
      </w:rPr>
    </w:lvl>
    <w:lvl w:ilvl="7">
      <w:start w:val="1"/>
      <w:numFmt w:val="bullet"/>
      <w:lvlText w:val="•"/>
      <w:lvlJc w:val="left"/>
      <w:pPr>
        <w:ind w:left="7006" w:hanging="360"/>
      </w:pPr>
      <w:rPr>
        <w:rFonts w:hint="default"/>
      </w:rPr>
    </w:lvl>
    <w:lvl w:ilvl="8">
      <w:start w:val="1"/>
      <w:numFmt w:val="bullet"/>
      <w:lvlText w:val="•"/>
      <w:lvlJc w:val="left"/>
      <w:pPr>
        <w:ind w:left="7884" w:hanging="360"/>
      </w:pPr>
      <w:rPr>
        <w:rFonts w:hint="default"/>
      </w:rPr>
    </w:lvl>
  </w:abstractNum>
  <w:abstractNum w:abstractNumId="0">
    <w:multiLevelType w:val="hybridMultilevel"/>
    <w:lvl w:ilvl="0">
      <w:start w:val="1"/>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3."/>
      <w:lvlJc w:val="left"/>
      <w:pPr>
        <w:ind w:left="913" w:hanging="360"/>
        <w:jc w:val="left"/>
      </w:pPr>
      <w:rPr>
        <w:rFonts w:hint="default"/>
        <w:spacing w:val="-3"/>
        <w:w w:val="99"/>
      </w:rPr>
    </w:lvl>
    <w:lvl w:ilvl="3">
      <w:start w:val="1"/>
      <w:numFmt w:val="bullet"/>
      <w:lvlText w:val="•"/>
      <w:lvlJc w:val="left"/>
      <w:pPr>
        <w:ind w:left="920" w:hanging="360"/>
      </w:pPr>
      <w:rPr>
        <w:rFonts w:hint="default"/>
      </w:rPr>
    </w:lvl>
    <w:lvl w:ilvl="4">
      <w:start w:val="1"/>
      <w:numFmt w:val="bullet"/>
      <w:lvlText w:val="•"/>
      <w:lvlJc w:val="left"/>
      <w:pPr>
        <w:ind w:left="1100" w:hanging="360"/>
      </w:pPr>
      <w:rPr>
        <w:rFonts w:hint="default"/>
      </w:rPr>
    </w:lvl>
    <w:lvl w:ilvl="5">
      <w:start w:val="1"/>
      <w:numFmt w:val="bullet"/>
      <w:lvlText w:val="•"/>
      <w:lvlJc w:val="left"/>
      <w:pPr>
        <w:ind w:left="2523" w:hanging="360"/>
      </w:pPr>
      <w:rPr>
        <w:rFonts w:hint="default"/>
      </w:rPr>
    </w:lvl>
    <w:lvl w:ilvl="6">
      <w:start w:val="1"/>
      <w:numFmt w:val="bullet"/>
      <w:lvlText w:val="•"/>
      <w:lvlJc w:val="left"/>
      <w:pPr>
        <w:ind w:left="3946" w:hanging="360"/>
      </w:pPr>
      <w:rPr>
        <w:rFonts w:hint="default"/>
      </w:rPr>
    </w:lvl>
    <w:lvl w:ilvl="7">
      <w:start w:val="1"/>
      <w:numFmt w:val="bullet"/>
      <w:lvlText w:val="•"/>
      <w:lvlJc w:val="left"/>
      <w:pPr>
        <w:ind w:left="5370" w:hanging="360"/>
      </w:pPr>
      <w:rPr>
        <w:rFonts w:hint="default"/>
      </w:rPr>
    </w:lvl>
    <w:lvl w:ilvl="8">
      <w:start w:val="1"/>
      <w:numFmt w:val="bullet"/>
      <w:lvlText w:val="•"/>
      <w:lvlJc w:val="left"/>
      <w:pPr>
        <w:ind w:left="6793" w:hanging="360"/>
      </w:pPr>
      <w:rPr>
        <w:rFonts w:hint="default"/>
      </w:rPr>
    </w:lvl>
  </w:abstract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2">
    <w:abstractNumId w:val="101"/>
  </w:num>
  <w:num w:numId="101">
    <w:abstractNumId w:val="100"/>
  </w:num>
  <w:num w:numId="103">
    <w:abstractNumId w:val="102"/>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2499" w:right="2516"/>
      <w:jc w:val="center"/>
      <w:outlineLvl w:val="1"/>
    </w:pPr>
    <w:rPr>
      <w:rFonts w:ascii="Calibri" w:hAnsi="Calibri" w:eastAsia="Calibri" w:cs="Calibri"/>
      <w:sz w:val="28"/>
      <w:szCs w:val="28"/>
    </w:rPr>
  </w:style>
  <w:style w:styleId="Heading2" w:type="paragraph">
    <w:name w:val="Heading 2"/>
    <w:basedOn w:val="Normal"/>
    <w:uiPriority w:val="1"/>
    <w:qFormat/>
    <w:pPr>
      <w:spacing w:before="142"/>
      <w:ind w:left="522"/>
      <w:outlineLvl w:val="2"/>
    </w:pPr>
    <w:rPr>
      <w:rFonts w:ascii="Arial" w:hAnsi="Arial" w:eastAsia="Arial" w:cs="Arial"/>
      <w:b/>
      <w:bCs/>
      <w:sz w:val="24"/>
      <w:szCs w:val="24"/>
    </w:rPr>
  </w:style>
  <w:style w:styleId="Heading3" w:type="paragraph">
    <w:name w:val="Heading 3"/>
    <w:basedOn w:val="Normal"/>
    <w:uiPriority w:val="1"/>
    <w:qFormat/>
    <w:pPr>
      <w:spacing w:before="137"/>
      <w:ind w:left="118"/>
      <w:outlineLvl w:val="3"/>
    </w:pPr>
    <w:rPr>
      <w:rFonts w:ascii="Arial" w:hAnsi="Arial" w:eastAsia="Arial" w:cs="Arial"/>
      <w:b/>
      <w:bCs/>
      <w:i/>
      <w:sz w:val="24"/>
      <w:szCs w:val="24"/>
    </w:rPr>
  </w:style>
  <w:style w:styleId="ListParagraph" w:type="paragraph">
    <w:name w:val="List Paragraph"/>
    <w:basedOn w:val="Normal"/>
    <w:uiPriority w:val="1"/>
    <w:qFormat/>
    <w:pPr>
      <w:spacing w:before="142"/>
      <w:ind w:left="838" w:hanging="360"/>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image" Target="media/image3.jpeg"/><Relationship Id="rId9" Type="http://schemas.openxmlformats.org/officeDocument/2006/relationships/image" Target="media/image4.png"/><Relationship Id="rId10" Type="http://schemas.openxmlformats.org/officeDocument/2006/relationships/image" Target="media/image5.jpe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jpe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jpeg"/><Relationship Id="rId19" Type="http://schemas.openxmlformats.org/officeDocument/2006/relationships/footer" Target="footer2.xml"/><Relationship Id="rId20" Type="http://schemas.openxmlformats.org/officeDocument/2006/relationships/footer" Target="footer3.xml"/><Relationship Id="rId21" Type="http://schemas.openxmlformats.org/officeDocument/2006/relationships/footer" Target="footer4.xml"/><Relationship Id="rId22" Type="http://schemas.openxmlformats.org/officeDocument/2006/relationships/footer" Target="footer5.xml"/><Relationship Id="rId23" Type="http://schemas.openxmlformats.org/officeDocument/2006/relationships/image" Target="media/image14.png"/><Relationship Id="rId24" Type="http://schemas.openxmlformats.org/officeDocument/2006/relationships/image" Target="media/image15.jpeg"/><Relationship Id="rId25" Type="http://schemas.openxmlformats.org/officeDocument/2006/relationships/image" Target="media/image16.png"/><Relationship Id="rId26" Type="http://schemas.openxmlformats.org/officeDocument/2006/relationships/image" Target="media/image17.jpe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jpeg"/><Relationship Id="rId30" Type="http://schemas.openxmlformats.org/officeDocument/2006/relationships/image" Target="media/image21.jpeg"/><Relationship Id="rId31" Type="http://schemas.openxmlformats.org/officeDocument/2006/relationships/image" Target="media/image22.png"/><Relationship Id="rId32" Type="http://schemas.openxmlformats.org/officeDocument/2006/relationships/hyperlink" Target="http://avfenix8237.blogspot.mx/2014/03/la-hora-del-hemisferio-derecho.html" TargetMode="External"/><Relationship Id="rId33" Type="http://schemas.openxmlformats.org/officeDocument/2006/relationships/image" Target="media/image23.png"/><Relationship Id="rId34" Type="http://schemas.openxmlformats.org/officeDocument/2006/relationships/image" Target="media/image24.png"/><Relationship Id="rId35" Type="http://schemas.openxmlformats.org/officeDocument/2006/relationships/image" Target="media/image25.png"/><Relationship Id="rId36" Type="http://schemas.openxmlformats.org/officeDocument/2006/relationships/image" Target="media/image26.png"/><Relationship Id="rId37" Type="http://schemas.openxmlformats.org/officeDocument/2006/relationships/image" Target="media/image27.png"/><Relationship Id="rId38" Type="http://schemas.openxmlformats.org/officeDocument/2006/relationships/footer" Target="footer6.xml"/><Relationship Id="rId39" Type="http://schemas.openxmlformats.org/officeDocument/2006/relationships/image" Target="media/image28.png"/><Relationship Id="rId40" Type="http://schemas.openxmlformats.org/officeDocument/2006/relationships/image" Target="media/image29.png"/><Relationship Id="rId41" Type="http://schemas.openxmlformats.org/officeDocument/2006/relationships/image" Target="media/image30.png"/><Relationship Id="rId42" Type="http://schemas.openxmlformats.org/officeDocument/2006/relationships/image" Target="media/image31.png"/><Relationship Id="rId43" Type="http://schemas.openxmlformats.org/officeDocument/2006/relationships/image" Target="media/image32.jpeg"/><Relationship Id="rId44" Type="http://schemas.openxmlformats.org/officeDocument/2006/relationships/image" Target="media/image33.png"/><Relationship Id="rId45" Type="http://schemas.openxmlformats.org/officeDocument/2006/relationships/image" Target="media/image34.jpeg"/><Relationship Id="rId46" Type="http://schemas.openxmlformats.org/officeDocument/2006/relationships/image" Target="media/image35.jpeg"/><Relationship Id="rId47" Type="http://schemas.openxmlformats.org/officeDocument/2006/relationships/image" Target="media/image36.png"/><Relationship Id="rId48" Type="http://schemas.openxmlformats.org/officeDocument/2006/relationships/image" Target="media/image37.jpeg"/><Relationship Id="rId49" Type="http://schemas.openxmlformats.org/officeDocument/2006/relationships/image" Target="media/image38.png"/><Relationship Id="rId50" Type="http://schemas.openxmlformats.org/officeDocument/2006/relationships/image" Target="media/image39.png"/><Relationship Id="rId51" Type="http://schemas.openxmlformats.org/officeDocument/2006/relationships/image" Target="media/image40.png"/><Relationship Id="rId52" Type="http://schemas.openxmlformats.org/officeDocument/2006/relationships/image" Target="media/image41.png"/><Relationship Id="rId53" Type="http://schemas.openxmlformats.org/officeDocument/2006/relationships/image" Target="media/image42.png"/><Relationship Id="rId54" Type="http://schemas.openxmlformats.org/officeDocument/2006/relationships/image" Target="media/image43.png"/><Relationship Id="rId55" Type="http://schemas.openxmlformats.org/officeDocument/2006/relationships/image" Target="media/image44.png"/><Relationship Id="rId56" Type="http://schemas.openxmlformats.org/officeDocument/2006/relationships/image" Target="media/image45.png"/><Relationship Id="rId57" Type="http://schemas.openxmlformats.org/officeDocument/2006/relationships/footer" Target="footer7.xml"/><Relationship Id="rId58" Type="http://schemas.openxmlformats.org/officeDocument/2006/relationships/footer" Target="footer8.xml"/><Relationship Id="rId59" Type="http://schemas.openxmlformats.org/officeDocument/2006/relationships/footer" Target="footer9.xml"/><Relationship Id="rId60" Type="http://schemas.openxmlformats.org/officeDocument/2006/relationships/footer" Target="footer10.xml"/><Relationship Id="rId61" Type="http://schemas.openxmlformats.org/officeDocument/2006/relationships/footer" Target="footer11.xml"/><Relationship Id="rId62" Type="http://schemas.openxmlformats.org/officeDocument/2006/relationships/footer" Target="footer12.xml"/><Relationship Id="rId63" Type="http://schemas.openxmlformats.org/officeDocument/2006/relationships/image" Target="media/image46.jpeg"/><Relationship Id="rId64" Type="http://schemas.openxmlformats.org/officeDocument/2006/relationships/image" Target="media/image47.jpeg"/><Relationship Id="rId65" Type="http://schemas.openxmlformats.org/officeDocument/2006/relationships/image" Target="media/image48.jpeg"/><Relationship Id="rId66" Type="http://schemas.openxmlformats.org/officeDocument/2006/relationships/image" Target="media/image49.jpeg"/><Relationship Id="rId67" Type="http://schemas.openxmlformats.org/officeDocument/2006/relationships/footer" Target="footer13.xml"/><Relationship Id="rId68" Type="http://schemas.openxmlformats.org/officeDocument/2006/relationships/footer" Target="footer14.xml"/><Relationship Id="rId69" Type="http://schemas.openxmlformats.org/officeDocument/2006/relationships/footer" Target="footer15.xml"/><Relationship Id="rId70" Type="http://schemas.openxmlformats.org/officeDocument/2006/relationships/footer" Target="footer16.xml"/><Relationship Id="rId71" Type="http://schemas.openxmlformats.org/officeDocument/2006/relationships/footer" Target="footer17.xml"/><Relationship Id="rId72" Type="http://schemas.openxmlformats.org/officeDocument/2006/relationships/footer" Target="footer18.xml"/><Relationship Id="rId73" Type="http://schemas.openxmlformats.org/officeDocument/2006/relationships/footer" Target="footer19.xml"/><Relationship Id="rId74" Type="http://schemas.openxmlformats.org/officeDocument/2006/relationships/footer" Target="footer20.xml"/><Relationship Id="rId75" Type="http://schemas.openxmlformats.org/officeDocument/2006/relationships/image" Target="media/image50.jpeg"/><Relationship Id="rId76" Type="http://schemas.openxmlformats.org/officeDocument/2006/relationships/image" Target="media/image51.jpeg"/><Relationship Id="rId77" Type="http://schemas.openxmlformats.org/officeDocument/2006/relationships/image" Target="media/image52.jpeg"/><Relationship Id="rId78" Type="http://schemas.openxmlformats.org/officeDocument/2006/relationships/image" Target="media/image53.png"/><Relationship Id="rId79" Type="http://schemas.openxmlformats.org/officeDocument/2006/relationships/image" Target="media/image54.jpeg"/><Relationship Id="rId80" Type="http://schemas.openxmlformats.org/officeDocument/2006/relationships/image" Target="media/image55.jpeg"/><Relationship Id="rId81" Type="http://schemas.openxmlformats.org/officeDocument/2006/relationships/image" Target="media/image56.jpeg"/><Relationship Id="rId82" Type="http://schemas.openxmlformats.org/officeDocument/2006/relationships/image" Target="media/image57.jpeg"/><Relationship Id="rId83" Type="http://schemas.openxmlformats.org/officeDocument/2006/relationships/footer" Target="footer21.xml"/><Relationship Id="rId84" Type="http://schemas.openxmlformats.org/officeDocument/2006/relationships/footer" Target="footer22.xml"/><Relationship Id="rId85" Type="http://schemas.openxmlformats.org/officeDocument/2006/relationships/footer" Target="footer23.xml"/><Relationship Id="rId86" Type="http://schemas.openxmlformats.org/officeDocument/2006/relationships/footer" Target="footer24.xml"/><Relationship Id="rId87" Type="http://schemas.openxmlformats.org/officeDocument/2006/relationships/image" Target="media/image58.png"/><Relationship Id="rId88" Type="http://schemas.openxmlformats.org/officeDocument/2006/relationships/image" Target="media/image59.jpeg"/><Relationship Id="rId89" Type="http://schemas.openxmlformats.org/officeDocument/2006/relationships/hyperlink" Target="http://www.seduca2.uaemex.mx/ckfinder/uploads/files/barr_r_y_tagg_j__199.pdf" TargetMode="External"/><Relationship Id="rId90" Type="http://schemas.openxmlformats.org/officeDocument/2006/relationships/hyperlink" Target="http://es.slideshare.net/CarlaCruzSnchez/pp-estrategias-de-aprendizaje" TargetMode="External"/><Relationship Id="rId91" Type="http://schemas.openxmlformats.org/officeDocument/2006/relationships/hyperlink" Target="http://www.unav.edu/web/innovacion-educativa/el-profesor-reflexivo" TargetMode="External"/><Relationship Id="rId92" Type="http://schemas.openxmlformats.org/officeDocument/2006/relationships/hyperlink" Target="http://epltt.coe.uga.edu/" TargetMode="External"/><Relationship Id="rId93" Type="http://schemas.openxmlformats.org/officeDocument/2006/relationships/hyperlink" Target="http://proyectosespeciales.upeu.edu.pe/wp-" TargetMode="External"/><Relationship Id="rId94" Type="http://schemas.openxmlformats.org/officeDocument/2006/relationships/hyperlink" Target="http://epltt.coe.uga.edu/index.php?title=Vygotsky%27s_constructivism" TargetMode="External"/><Relationship Id="rId95" Type="http://schemas.openxmlformats.org/officeDocument/2006/relationships/hyperlink" Target="http://webpages.ull.es/users/mgallard/Portafolios_IMBERNON.htm" TargetMode="External"/><Relationship Id="rId96" Type="http://schemas.openxmlformats.org/officeDocument/2006/relationships/hyperlink" Target="http://www.gestiopolis.com/el-proceso-de-la-comprension-lectora/" TargetMode="External"/><Relationship Id="rId97" Type="http://schemas.openxmlformats.org/officeDocument/2006/relationships/hyperlink" Target="http://revista.inie.ucr.ac.cr/uploads/tx_magazine/construccionismo.pdf" TargetMode="External"/><Relationship Id="rId98" Type="http://schemas.openxmlformats.org/officeDocument/2006/relationships/hyperlink" Target="http://www.seduca2.uaemex.mx/ckfinder/uploads/files/los_contenidos_de_ap_-1-_.pdf" TargetMode="External"/><Relationship Id="rId99" Type="http://schemas.openxmlformats.org/officeDocument/2006/relationships/hyperlink" Target="http://www.seduca2.uaemex.mx/ckfinder/uploads/files/acuerdo_444.pdf" TargetMode="External"/><Relationship Id="rId100" Type="http://schemas.openxmlformats.org/officeDocument/2006/relationships/hyperlink" Target="http://redie.uabc.mx/vol7no1/contenido-vivas.html" TargetMode="External"/><Relationship Id="rId101" Type="http://schemas.openxmlformats.org/officeDocument/2006/relationships/image" Target="media/image60.png"/><Relationship Id="rId102" Type="http://schemas.openxmlformats.org/officeDocument/2006/relationships/image" Target="media/image61.png"/><Relationship Id="rId103" Type="http://schemas.openxmlformats.org/officeDocument/2006/relationships/image" Target="media/image62.png"/><Relationship Id="rId104" Type="http://schemas.openxmlformats.org/officeDocument/2006/relationships/image" Target="media/image63.png"/><Relationship Id="rId105" Type="http://schemas.openxmlformats.org/officeDocument/2006/relationships/image" Target="media/image64.png"/><Relationship Id="rId106" Type="http://schemas.openxmlformats.org/officeDocument/2006/relationships/image" Target="media/image65.png"/><Relationship Id="rId107" Type="http://schemas.openxmlformats.org/officeDocument/2006/relationships/image" Target="media/image66.png"/><Relationship Id="rId108" Type="http://schemas.openxmlformats.org/officeDocument/2006/relationships/image" Target="media/image67.png"/><Relationship Id="rId109" Type="http://schemas.openxmlformats.org/officeDocument/2006/relationships/image" Target="media/image68.png"/><Relationship Id="rId110" Type="http://schemas.openxmlformats.org/officeDocument/2006/relationships/image" Target="media/image69.png"/><Relationship Id="rId111" Type="http://schemas.openxmlformats.org/officeDocument/2006/relationships/image" Target="media/image70.png"/><Relationship Id="rId112" Type="http://schemas.openxmlformats.org/officeDocument/2006/relationships/image" Target="media/image71.jpeg"/><Relationship Id="rId113" Type="http://schemas.openxmlformats.org/officeDocument/2006/relationships/image" Target="media/image72.jpeg"/><Relationship Id="rId114" Type="http://schemas.openxmlformats.org/officeDocument/2006/relationships/image" Target="media/image73.jpeg"/><Relationship Id="rId115" Type="http://schemas.openxmlformats.org/officeDocument/2006/relationships/image" Target="media/image74.jpeg"/><Relationship Id="rId116" Type="http://schemas.openxmlformats.org/officeDocument/2006/relationships/image" Target="media/image75.jpeg"/><Relationship Id="rId117" Type="http://schemas.openxmlformats.org/officeDocument/2006/relationships/image" Target="media/image76.jpeg"/><Relationship Id="rId118" Type="http://schemas.openxmlformats.org/officeDocument/2006/relationships/image" Target="media/image77.jpeg"/><Relationship Id="rId119" Type="http://schemas.openxmlformats.org/officeDocument/2006/relationships/image" Target="media/image78.jpeg"/><Relationship Id="rId120" Type="http://schemas.openxmlformats.org/officeDocument/2006/relationships/footer" Target="footer25.xml"/><Relationship Id="rId121" Type="http://schemas.openxmlformats.org/officeDocument/2006/relationships/footer" Target="footer26.xml"/><Relationship Id="rId122" Type="http://schemas.openxmlformats.org/officeDocument/2006/relationships/footer" Target="footer27.xml"/><Relationship Id="rId123" Type="http://schemas.openxmlformats.org/officeDocument/2006/relationships/footer" Target="footer28.xml"/><Relationship Id="rId124" Type="http://schemas.openxmlformats.org/officeDocument/2006/relationships/image" Target="media/image79.jpeg"/><Relationship Id="rId125" Type="http://schemas.openxmlformats.org/officeDocument/2006/relationships/image" Target="media/image80.jpeg"/><Relationship Id="rId126" Type="http://schemas.openxmlformats.org/officeDocument/2006/relationships/footer" Target="footer29.xml"/><Relationship Id="rId127" Type="http://schemas.openxmlformats.org/officeDocument/2006/relationships/image" Target="media/image81.jpeg"/><Relationship Id="rId128" Type="http://schemas.openxmlformats.org/officeDocument/2006/relationships/footer" Target="footer30.xml"/><Relationship Id="rId129" Type="http://schemas.openxmlformats.org/officeDocument/2006/relationships/image" Target="media/image82.jpeg"/><Relationship Id="rId130" Type="http://schemas.openxmlformats.org/officeDocument/2006/relationships/footer" Target="footer31.xml"/><Relationship Id="rId131" Type="http://schemas.openxmlformats.org/officeDocument/2006/relationships/image" Target="media/image83.jpeg"/><Relationship Id="rId13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MAESTRANTE: DAISY MARLENNE FERNÁNDEZ ALCOCER</dc:creator>
  <dc:title>COMPRENSIÓN LECTORA EN INGLÉS A TRAVÉS DEL APRENDIZAJE ACELERADO Y LA ENSEÑANZA RECÍPROCA</dc:title>
  <dcterms:created xsi:type="dcterms:W3CDTF">2017-05-19T22:08:14Z</dcterms:created>
  <dcterms:modified xsi:type="dcterms:W3CDTF">2017-05-19T22:08:14Z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2016-04-21T00:00:00Z</vt:filetime>
  </property>
  <property fmtid="{D5CDD505-2E9C-101B-9397-08002B2CF9AE}" pid="3" name="Creator">
    <vt:lpwstr>Microsoft® Office Word 2007</vt:lpwstr>
  </property>
  <property fmtid="{D5CDD505-2E9C-101B-9397-08002B2CF9AE}" pid="4" name="LastSaved">
    <vt:filetime>2017-05-19T00:00:00Z</vt:filetime>
  </property>
</Properties>
</file>