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3D13" w:rsidRDefault="00473D13" w:rsidP="002E457E">
      <w:pPr>
        <w:rPr>
          <w:rFonts w:ascii="Arial" w:hAnsi="Arial" w:cs="Arial"/>
          <w:sz w:val="24"/>
          <w:szCs w:val="24"/>
        </w:rPr>
      </w:pPr>
      <w:bookmarkStart w:id="0" w:name="_Toc278827365"/>
      <w:bookmarkStart w:id="1" w:name="_Toc389594756"/>
      <w:bookmarkStart w:id="2" w:name="_Toc419223742"/>
      <w:bookmarkStart w:id="3" w:name="_Toc419224066"/>
      <w:bookmarkStart w:id="4" w:name="_Toc419226625"/>
      <w:bookmarkStart w:id="5" w:name="_Toc419227983"/>
      <w:bookmarkStart w:id="6" w:name="_Toc419568384"/>
      <w:bookmarkStart w:id="7" w:name="_Toc419723572"/>
      <w:bookmarkStart w:id="8" w:name="_Toc420518522"/>
      <w:bookmarkStart w:id="9" w:name="_Toc421625159"/>
      <w:bookmarkStart w:id="10" w:name="_Toc421625317"/>
      <w:bookmarkStart w:id="11" w:name="_Toc421625433"/>
      <w:bookmarkStart w:id="12" w:name="_Toc421626041"/>
      <w:bookmarkStart w:id="13" w:name="_Toc422569338"/>
      <w:bookmarkStart w:id="14" w:name="_Toc422569874"/>
      <w:bookmarkStart w:id="15" w:name="_Toc422570093"/>
      <w:bookmarkStart w:id="16" w:name="_Toc422828596"/>
      <w:bookmarkStart w:id="17" w:name="_Toc430957677"/>
      <w:bookmarkStart w:id="18" w:name="_Toc430958163"/>
      <w:bookmarkStart w:id="19" w:name="_Toc433532048"/>
      <w:bookmarkStart w:id="20" w:name="_Toc433532481"/>
    </w:p>
    <w:p w:rsidR="00473D13" w:rsidRPr="003E4A03" w:rsidRDefault="00473D13" w:rsidP="00473D13">
      <w:pPr>
        <w:jc w:val="center"/>
        <w:rPr>
          <w:rFonts w:ascii="Arial" w:hAnsi="Arial" w:cs="Arial"/>
          <w:sz w:val="24"/>
          <w:szCs w:val="24"/>
        </w:rPr>
      </w:pPr>
      <w:r w:rsidRPr="003E4A03">
        <w:rPr>
          <w:rFonts w:ascii="Arial" w:hAnsi="Arial" w:cs="Arial"/>
          <w:noProof/>
          <w:sz w:val="24"/>
          <w:szCs w:val="24"/>
          <w:lang w:eastAsia="es-MX"/>
        </w:rPr>
        <w:drawing>
          <wp:anchor distT="0" distB="0" distL="114300" distR="114300" simplePos="0" relativeHeight="251648000" behindDoc="0" locked="0" layoutInCell="1" allowOverlap="1" wp14:anchorId="69E230E0" wp14:editId="2579EAA7">
            <wp:simplePos x="0" y="0"/>
            <wp:positionH relativeFrom="column">
              <wp:posOffset>-61595</wp:posOffset>
            </wp:positionH>
            <wp:positionV relativeFrom="paragraph">
              <wp:posOffset>-30480</wp:posOffset>
            </wp:positionV>
            <wp:extent cx="735965" cy="809625"/>
            <wp:effectExtent l="19050" t="0" r="6985"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735965" cy="809625"/>
                    </a:xfrm>
                    <a:prstGeom prst="rect">
                      <a:avLst/>
                    </a:prstGeom>
                    <a:noFill/>
                  </pic:spPr>
                </pic:pic>
              </a:graphicData>
            </a:graphic>
          </wp:anchor>
        </w:drawing>
      </w:r>
      <w:bookmarkStart w:id="21" w:name="_Toc289056693"/>
      <w:bookmarkStart w:id="22" w:name="_Toc290389785"/>
      <w:bookmarkStart w:id="23" w:name="_Toc290389953"/>
      <w:r>
        <w:rPr>
          <w:rFonts w:ascii="Arial" w:hAnsi="Arial" w:cs="Arial"/>
          <w:sz w:val="24"/>
          <w:szCs w:val="24"/>
        </w:rPr>
        <w:t xml:space="preserve">              </w:t>
      </w:r>
      <w:r w:rsidRPr="003E4A03">
        <w:rPr>
          <w:rFonts w:ascii="Arial" w:hAnsi="Arial" w:cs="Arial"/>
          <w:sz w:val="24"/>
          <w:szCs w:val="24"/>
        </w:rPr>
        <w:t>UNIVERSIDAD AUTÓNOMA DEL ESTADO DE MÉXICO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rsidR="00473D13" w:rsidRPr="003E4A03" w:rsidRDefault="00473D13" w:rsidP="00473D13">
      <w:pPr>
        <w:jc w:val="center"/>
        <w:rPr>
          <w:rFonts w:ascii="Arial" w:hAnsi="Arial" w:cs="Arial"/>
          <w:sz w:val="24"/>
          <w:szCs w:val="24"/>
        </w:rPr>
      </w:pPr>
      <w:bookmarkStart w:id="24" w:name="_Toc278827366"/>
      <w:bookmarkStart w:id="25" w:name="_Toc289056694"/>
      <w:bookmarkStart w:id="26" w:name="_Toc290389786"/>
      <w:bookmarkStart w:id="27" w:name="_Toc290389954"/>
      <w:bookmarkStart w:id="28" w:name="_Toc389594757"/>
      <w:bookmarkStart w:id="29" w:name="_Toc419223743"/>
      <w:bookmarkStart w:id="30" w:name="_Toc419224067"/>
      <w:bookmarkStart w:id="31" w:name="_Toc419226626"/>
      <w:bookmarkStart w:id="32" w:name="_Toc419227984"/>
      <w:bookmarkStart w:id="33" w:name="_Toc419568385"/>
      <w:bookmarkStart w:id="34" w:name="_Toc419723573"/>
      <w:bookmarkStart w:id="35" w:name="_Toc420518523"/>
      <w:bookmarkStart w:id="36" w:name="_Toc421625160"/>
      <w:bookmarkStart w:id="37" w:name="_Toc421625318"/>
      <w:bookmarkStart w:id="38" w:name="_Toc421625434"/>
      <w:bookmarkStart w:id="39" w:name="_Toc421626042"/>
      <w:bookmarkStart w:id="40" w:name="_Toc422569339"/>
      <w:bookmarkStart w:id="41" w:name="_Toc422569875"/>
      <w:bookmarkStart w:id="42" w:name="_Toc422570094"/>
      <w:bookmarkStart w:id="43" w:name="_Toc422828597"/>
      <w:bookmarkStart w:id="44" w:name="_Toc430957678"/>
      <w:bookmarkStart w:id="45" w:name="_Toc430958164"/>
      <w:bookmarkStart w:id="46" w:name="_Toc433532049"/>
      <w:bookmarkStart w:id="47" w:name="_Toc433532482"/>
      <w:r>
        <w:rPr>
          <w:rFonts w:ascii="Arial" w:hAnsi="Arial" w:cs="Arial"/>
          <w:sz w:val="24"/>
          <w:szCs w:val="24"/>
        </w:rPr>
        <w:t xml:space="preserve">            </w:t>
      </w:r>
      <w:r w:rsidRPr="003E4A03">
        <w:rPr>
          <w:rFonts w:ascii="Arial" w:hAnsi="Arial" w:cs="Arial"/>
          <w:sz w:val="24"/>
          <w:szCs w:val="24"/>
        </w:rPr>
        <w:t>CENTRO UNIVERSITARIO UAEM TEMASCALTEPEC</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rsidR="00473D13" w:rsidRPr="003E4A03" w:rsidRDefault="00473D13" w:rsidP="00473D13">
      <w:pPr>
        <w:jc w:val="center"/>
        <w:rPr>
          <w:rFonts w:ascii="Arial" w:hAnsi="Arial" w:cs="Arial"/>
          <w:sz w:val="24"/>
          <w:szCs w:val="24"/>
        </w:rPr>
      </w:pPr>
      <w:bookmarkStart w:id="48" w:name="_Toc389594759"/>
      <w:bookmarkStart w:id="49" w:name="_Toc419223745"/>
      <w:bookmarkStart w:id="50" w:name="_Toc419224069"/>
      <w:bookmarkStart w:id="51" w:name="_Toc419226628"/>
      <w:bookmarkStart w:id="52" w:name="_Toc419227986"/>
      <w:bookmarkStart w:id="53" w:name="_Toc419568387"/>
      <w:bookmarkStart w:id="54" w:name="_Toc419723575"/>
      <w:bookmarkStart w:id="55" w:name="_Toc420518525"/>
      <w:bookmarkStart w:id="56" w:name="_Toc421625162"/>
      <w:bookmarkStart w:id="57" w:name="_Toc421625320"/>
      <w:bookmarkStart w:id="58" w:name="_Toc421625436"/>
      <w:bookmarkStart w:id="59" w:name="_Toc421626044"/>
      <w:bookmarkStart w:id="60" w:name="_Toc422569341"/>
      <w:bookmarkStart w:id="61" w:name="_Toc422569877"/>
      <w:bookmarkStart w:id="62" w:name="_Toc422570096"/>
      <w:bookmarkStart w:id="63" w:name="_Toc422828599"/>
      <w:bookmarkStart w:id="64" w:name="_Toc430957680"/>
      <w:bookmarkStart w:id="65" w:name="_Toc430958166"/>
      <w:bookmarkStart w:id="66" w:name="_Toc433532051"/>
      <w:bookmarkStart w:id="67" w:name="_Toc433532484"/>
      <w:bookmarkStart w:id="68" w:name="_Toc278827367"/>
      <w:bookmarkStart w:id="69" w:name="_Toc289056695"/>
      <w:bookmarkStart w:id="70" w:name="_Toc290389787"/>
      <w:bookmarkStart w:id="71" w:name="_Toc290389955"/>
      <w:bookmarkStart w:id="72" w:name="_Toc389594758"/>
      <w:bookmarkStart w:id="73" w:name="_Toc419223744"/>
      <w:bookmarkStart w:id="74" w:name="_Toc419224068"/>
      <w:bookmarkStart w:id="75" w:name="_Toc419226627"/>
      <w:bookmarkStart w:id="76" w:name="_Toc419227985"/>
      <w:bookmarkStart w:id="77" w:name="_Toc419568386"/>
      <w:bookmarkStart w:id="78" w:name="_Toc419723574"/>
      <w:bookmarkStart w:id="79" w:name="_Toc420518524"/>
      <w:bookmarkStart w:id="80" w:name="_Toc421625161"/>
      <w:bookmarkStart w:id="81" w:name="_Toc421625319"/>
      <w:bookmarkStart w:id="82" w:name="_Toc421625435"/>
      <w:bookmarkStart w:id="83" w:name="_Toc421626043"/>
      <w:bookmarkStart w:id="84" w:name="_Toc422569340"/>
      <w:bookmarkStart w:id="85" w:name="_Toc422569876"/>
      <w:bookmarkStart w:id="86" w:name="_Toc422570095"/>
      <w:bookmarkStart w:id="87" w:name="_Toc422828598"/>
      <w:bookmarkStart w:id="88" w:name="_Toc430957679"/>
      <w:bookmarkStart w:id="89" w:name="_Toc430958165"/>
      <w:bookmarkStart w:id="90" w:name="_Toc433532050"/>
      <w:bookmarkStart w:id="91" w:name="_Toc433532483"/>
      <w:r w:rsidRPr="0007614D">
        <w:rPr>
          <w:noProof/>
          <w:lang w:eastAsia="es-MX"/>
        </w:rPr>
        <mc:AlternateContent>
          <mc:Choice Requires="wps">
            <w:drawing>
              <wp:anchor distT="0" distB="0" distL="114300" distR="114300" simplePos="0" relativeHeight="251653120" behindDoc="0" locked="0" layoutInCell="1" allowOverlap="1" wp14:anchorId="512BC403" wp14:editId="170B7B89">
                <wp:simplePos x="0" y="0"/>
                <wp:positionH relativeFrom="column">
                  <wp:posOffset>217170</wp:posOffset>
                </wp:positionH>
                <wp:positionV relativeFrom="paragraph">
                  <wp:posOffset>285750</wp:posOffset>
                </wp:positionV>
                <wp:extent cx="41910" cy="7150735"/>
                <wp:effectExtent l="19050" t="19050" r="34290" b="12065"/>
                <wp:wrapNone/>
                <wp:docPr id="3" name="Conector recto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910" cy="7150735"/>
                        </a:xfrm>
                        <a:prstGeom prst="line">
                          <a:avLst/>
                        </a:prstGeom>
                        <a:noFill/>
                        <a:ln w="3810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AB10AC" id="Conector recto 30" o:spid="_x0000_s1026" style="position:absolute;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22.5pt" to="20.4pt,5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" strokecolor="green" strokeweight="3pt"/>
            </w:pict>
          </mc:Fallback>
        </mc:AlternateConten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Pr>
          <w:rFonts w:ascii="Arial" w:hAnsi="Arial" w:cs="Arial"/>
          <w:sz w:val="24"/>
          <w:szCs w:val="24"/>
        </w:rPr>
        <w:t xml:space="preserve">            </w:t>
      </w:r>
      <w:r w:rsidRPr="003E4A03">
        <w:rPr>
          <w:rFonts w:ascii="Arial" w:hAnsi="Arial" w:cs="Arial"/>
          <w:sz w:val="24"/>
          <w:szCs w:val="24"/>
        </w:rPr>
        <w:t>EXTENSIÓN TEJUPILCO</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00473D13" w:rsidRPr="0007614D" w:rsidRDefault="00473D13" w:rsidP="00473D13">
      <w:r w:rsidRPr="0007614D">
        <w:rPr>
          <w:noProof/>
          <w:lang w:eastAsia="es-MX"/>
        </w:rPr>
        <mc:AlternateContent>
          <mc:Choice Requires="wps">
            <w:drawing>
              <wp:anchor distT="4294967295" distB="4294967295" distL="114300" distR="114300" simplePos="0" relativeHeight="251651072" behindDoc="0" locked="0" layoutInCell="1" allowOverlap="1" wp14:anchorId="2E8F0572" wp14:editId="3FD0B59D">
                <wp:simplePos x="0" y="0"/>
                <wp:positionH relativeFrom="margin">
                  <wp:align>right</wp:align>
                </wp:positionH>
                <wp:positionV relativeFrom="paragraph">
                  <wp:posOffset>19685</wp:posOffset>
                </wp:positionV>
                <wp:extent cx="4874260" cy="0"/>
                <wp:effectExtent l="19050" t="19050" r="2540" b="19050"/>
                <wp:wrapNone/>
                <wp:docPr id="4" name="Conector recto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74260" cy="0"/>
                        </a:xfrm>
                        <a:prstGeom prst="line">
                          <a:avLst/>
                        </a:prstGeom>
                        <a:noFill/>
                        <a:ln w="28575">
                          <a:solidFill>
                            <a:srgbClr val="FFCC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2BE4D7" id="Conector recto 31" o:spid="_x0000_s1026" style="position:absolute;flip:x;z-index:251651072;visibility:visible;mso-wrap-style:square;mso-width-percent:0;mso-height-percent:0;mso-wrap-distance-left:9pt;mso-wrap-distance-top:-3e-5mm;mso-wrap-distance-right:9pt;mso-wrap-distance-bottom:-3e-5mm;mso-position-horizontal:right;mso-position-horizontal-relative:margin;mso-position-vertical:absolute;mso-position-vertical-relative:text;mso-width-percent:0;mso-height-percent:0;mso-width-relative:page;mso-height-relative:page" from="332.6pt,1.55pt" to="716.4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" strokecolor="#fc9" strokeweight="2.25pt">
                <w10:wrap anchorx="margin"/>
              </v:line>
            </w:pict>
          </mc:Fallback>
        </mc:AlternateContent>
      </w:r>
      <w:r w:rsidRPr="0007614D">
        <w:rPr>
          <w:noProof/>
          <w:lang w:eastAsia="es-MX"/>
        </w:rPr>
        <mc:AlternateContent>
          <mc:Choice Requires="wps">
            <w:drawing>
              <wp:anchor distT="4294967295" distB="4294967295" distL="114300" distR="114300" simplePos="0" relativeHeight="251650048" behindDoc="0" locked="0" layoutInCell="1" allowOverlap="1" wp14:anchorId="44D421A6" wp14:editId="191BC070">
                <wp:simplePos x="0" y="0"/>
                <wp:positionH relativeFrom="column">
                  <wp:posOffset>652780</wp:posOffset>
                </wp:positionH>
                <wp:positionV relativeFrom="paragraph">
                  <wp:posOffset>196214</wp:posOffset>
                </wp:positionV>
                <wp:extent cx="4963160" cy="0"/>
                <wp:effectExtent l="0" t="19050" r="8890" b="19050"/>
                <wp:wrapNone/>
                <wp:docPr id="5" name="Conector recto 1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63160" cy="0"/>
                        </a:xfrm>
                        <a:prstGeom prst="line">
                          <a:avLst/>
                        </a:prstGeom>
                        <a:noFill/>
                        <a:ln w="3810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46FEDA" id="Conector recto 1248" o:spid="_x0000_s1026" style="position:absolute;flip:y;z-index:251650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4pt,15.45pt" to="442.2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" strokecolor="green" strokeweight="3pt"/>
            </w:pict>
          </mc:Fallback>
        </mc:AlternateContent>
      </w:r>
    </w:p>
    <w:p w:rsidR="00473D13" w:rsidRPr="0007614D" w:rsidRDefault="00473D13" w:rsidP="00473D13">
      <w:r w:rsidRPr="003E4A03">
        <w:rPr>
          <w:rFonts w:ascii="Arial" w:hAnsi="Arial" w:cs="Arial"/>
          <w:noProof/>
          <w:sz w:val="24"/>
          <w:szCs w:val="24"/>
          <w:lang w:eastAsia="es-MX"/>
        </w:rPr>
        <mc:AlternateContent>
          <mc:Choice Requires="wps">
            <w:drawing>
              <wp:anchor distT="0" distB="0" distL="114299" distR="114299" simplePos="0" relativeHeight="251654144" behindDoc="0" locked="0" layoutInCell="1" allowOverlap="1" wp14:anchorId="58B24813" wp14:editId="4A83F45E">
                <wp:simplePos x="0" y="0"/>
                <wp:positionH relativeFrom="column">
                  <wp:posOffset>481330</wp:posOffset>
                </wp:positionH>
                <wp:positionV relativeFrom="paragraph">
                  <wp:posOffset>8255</wp:posOffset>
                </wp:positionV>
                <wp:extent cx="0" cy="6141085"/>
                <wp:effectExtent l="19050" t="0" r="19050" b="12065"/>
                <wp:wrapNone/>
                <wp:docPr id="2"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41085"/>
                        </a:xfrm>
                        <a:prstGeom prst="line">
                          <a:avLst/>
                        </a:prstGeom>
                        <a:noFill/>
                        <a:ln w="28575">
                          <a:solidFill>
                            <a:srgbClr val="FFCC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C25F1" id="Conector recto 29" o:spid="_x0000_s1026" style="position:absolute;z-index:2516541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7.9pt,.65pt" to="37.9pt,48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" strokecolor="#fc9" strokeweight="2.25pt"/>
            </w:pict>
          </mc:Fallback>
        </mc:AlternateContent>
      </w:r>
      <w:bookmarkStart w:id="92" w:name="_Toc278827368"/>
      <w:bookmarkStart w:id="93" w:name="_Toc289056696"/>
      <w:bookmarkStart w:id="94" w:name="_Toc290389788"/>
      <w:bookmarkStart w:id="95" w:name="_Toc290389956"/>
    </w:p>
    <w:p w:rsidR="00473D13" w:rsidRDefault="00473D13" w:rsidP="00473D13">
      <w:pPr>
        <w:jc w:val="center"/>
        <w:rPr>
          <w:rFonts w:ascii="Arial" w:hAnsi="Arial" w:cs="Arial"/>
          <w:sz w:val="24"/>
          <w:szCs w:val="24"/>
        </w:rPr>
      </w:pPr>
      <w:bookmarkStart w:id="96" w:name="_Toc419223746"/>
      <w:bookmarkStart w:id="97" w:name="_Toc419224070"/>
      <w:bookmarkStart w:id="98" w:name="_Toc419226629"/>
      <w:bookmarkStart w:id="99" w:name="_Toc419227987"/>
      <w:bookmarkStart w:id="100" w:name="_Toc419568388"/>
      <w:bookmarkStart w:id="101" w:name="_Toc419723576"/>
      <w:bookmarkStart w:id="102" w:name="_Toc420518526"/>
      <w:bookmarkStart w:id="103" w:name="_Toc421625163"/>
      <w:bookmarkStart w:id="104" w:name="_Toc421625321"/>
      <w:bookmarkStart w:id="105" w:name="_Toc421625437"/>
      <w:bookmarkStart w:id="106" w:name="_Toc421626045"/>
      <w:bookmarkStart w:id="107" w:name="_Toc422569342"/>
      <w:bookmarkStart w:id="108" w:name="_Toc422569878"/>
      <w:bookmarkStart w:id="109" w:name="_Toc422570097"/>
      <w:bookmarkStart w:id="110" w:name="_Toc422828600"/>
      <w:bookmarkStart w:id="111" w:name="_Toc430957681"/>
      <w:bookmarkStart w:id="112" w:name="_Toc430958167"/>
      <w:bookmarkStart w:id="113" w:name="_Toc433532052"/>
      <w:bookmarkStart w:id="114" w:name="_Toc433532485"/>
      <w:bookmarkEnd w:id="92"/>
      <w:bookmarkEnd w:id="93"/>
      <w:bookmarkEnd w:id="94"/>
      <w:bookmarkEnd w:id="95"/>
      <w:r>
        <w:rPr>
          <w:rFonts w:ascii="Arial" w:hAnsi="Arial" w:cs="Arial"/>
          <w:sz w:val="24"/>
          <w:szCs w:val="24"/>
        </w:rPr>
        <w:t xml:space="preserve">                         </w:t>
      </w:r>
      <w:r w:rsidRPr="003E4A03">
        <w:rPr>
          <w:rFonts w:ascii="Arial" w:hAnsi="Arial" w:cs="Arial"/>
          <w:sz w:val="24"/>
          <w:szCs w:val="24"/>
        </w:rPr>
        <w:t xml:space="preserve">FACTORES QUE INFLUYEN EN EL ABANDONO ESCOLAR                                                        </w:t>
      </w:r>
    </w:p>
    <w:p w:rsidR="00473D13" w:rsidRPr="003E4A03" w:rsidRDefault="00473D13" w:rsidP="00473D13">
      <w:pPr>
        <w:rPr>
          <w:rFonts w:ascii="Arial" w:hAnsi="Arial" w:cs="Arial"/>
          <w:sz w:val="24"/>
          <w:szCs w:val="24"/>
        </w:rPr>
      </w:pPr>
      <w:r>
        <w:rPr>
          <w:rFonts w:ascii="Arial" w:hAnsi="Arial" w:cs="Arial"/>
          <w:sz w:val="24"/>
          <w:szCs w:val="24"/>
        </w:rPr>
        <w:t xml:space="preserve">                                                DE ESTUDIANT</w:t>
      </w:r>
      <w:r w:rsidRPr="003E4A03">
        <w:rPr>
          <w:rFonts w:ascii="Arial" w:hAnsi="Arial" w:cs="Arial"/>
          <w:sz w:val="24"/>
          <w:szCs w:val="24"/>
        </w:rPr>
        <w:t>ES DE PREPARATORIA:</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rsidR="00473D13" w:rsidRPr="003E4A03" w:rsidRDefault="00473D13" w:rsidP="00473D13">
      <w:pPr>
        <w:jc w:val="center"/>
        <w:rPr>
          <w:rFonts w:ascii="Arial" w:hAnsi="Arial" w:cs="Arial"/>
          <w:sz w:val="24"/>
          <w:szCs w:val="24"/>
        </w:rPr>
      </w:pPr>
      <w:bookmarkStart w:id="115" w:name="_Toc419223747"/>
      <w:bookmarkStart w:id="116" w:name="_Toc419224071"/>
      <w:bookmarkStart w:id="117" w:name="_Toc419226630"/>
      <w:bookmarkStart w:id="118" w:name="_Toc419227988"/>
      <w:bookmarkStart w:id="119" w:name="_Toc419568389"/>
      <w:bookmarkStart w:id="120" w:name="_Toc419723577"/>
      <w:bookmarkStart w:id="121" w:name="_Toc420518527"/>
      <w:bookmarkStart w:id="122" w:name="_Toc421625164"/>
      <w:bookmarkStart w:id="123" w:name="_Toc421625322"/>
      <w:bookmarkStart w:id="124" w:name="_Toc421625438"/>
      <w:bookmarkStart w:id="125" w:name="_Toc421626046"/>
      <w:bookmarkStart w:id="126" w:name="_Toc422569343"/>
      <w:bookmarkStart w:id="127" w:name="_Toc422569879"/>
      <w:bookmarkStart w:id="128" w:name="_Toc422570098"/>
      <w:bookmarkStart w:id="129" w:name="_Toc422828601"/>
      <w:bookmarkStart w:id="130" w:name="_Toc430957682"/>
      <w:bookmarkStart w:id="131" w:name="_Toc430958168"/>
      <w:bookmarkStart w:id="132" w:name="_Toc433532053"/>
      <w:bookmarkStart w:id="133" w:name="_Toc433532486"/>
      <w:r>
        <w:rPr>
          <w:rFonts w:ascii="Arial" w:hAnsi="Arial" w:cs="Arial"/>
          <w:sz w:val="24"/>
          <w:szCs w:val="24"/>
        </w:rPr>
        <w:t xml:space="preserve">                         </w:t>
      </w:r>
      <w:r w:rsidRPr="003E4A03">
        <w:rPr>
          <w:rFonts w:ascii="Arial" w:hAnsi="Arial" w:cs="Arial"/>
          <w:sz w:val="24"/>
          <w:szCs w:val="24"/>
        </w:rPr>
        <w:t>SULTEPEC Y SAN SIMÓN DE GUERRERO, MÉXICO.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473D13" w:rsidRPr="003E4A03" w:rsidRDefault="00473D13" w:rsidP="00473D13">
      <w:pPr>
        <w:jc w:val="center"/>
        <w:rPr>
          <w:rFonts w:ascii="Arial" w:hAnsi="Arial" w:cs="Arial"/>
          <w:sz w:val="24"/>
          <w:szCs w:val="24"/>
        </w:rPr>
      </w:pPr>
    </w:p>
    <w:p w:rsidR="00473D13" w:rsidRPr="003E4A03" w:rsidRDefault="00473D13" w:rsidP="00473D13">
      <w:pPr>
        <w:jc w:val="center"/>
        <w:rPr>
          <w:rFonts w:ascii="Arial" w:hAnsi="Arial" w:cs="Arial"/>
          <w:sz w:val="24"/>
          <w:szCs w:val="24"/>
        </w:rPr>
      </w:pPr>
      <w:bookmarkStart w:id="134" w:name="_Toc419223748"/>
      <w:bookmarkStart w:id="135" w:name="_Toc419224072"/>
      <w:bookmarkStart w:id="136" w:name="_Toc419226631"/>
      <w:bookmarkStart w:id="137" w:name="_Toc419227989"/>
      <w:bookmarkStart w:id="138" w:name="_Toc419568390"/>
      <w:bookmarkStart w:id="139" w:name="_Toc419723578"/>
      <w:bookmarkStart w:id="140" w:name="_Toc420518528"/>
      <w:bookmarkStart w:id="141" w:name="_Toc421625165"/>
      <w:bookmarkStart w:id="142" w:name="_Toc421625323"/>
      <w:bookmarkStart w:id="143" w:name="_Toc421625439"/>
      <w:bookmarkStart w:id="144" w:name="_Toc421626047"/>
      <w:bookmarkStart w:id="145" w:name="_Toc422569344"/>
      <w:bookmarkStart w:id="146" w:name="_Toc422569880"/>
      <w:bookmarkStart w:id="147" w:name="_Toc422570099"/>
      <w:bookmarkStart w:id="148" w:name="_Toc422828602"/>
      <w:bookmarkStart w:id="149" w:name="_Toc430957683"/>
      <w:bookmarkStart w:id="150" w:name="_Toc430958169"/>
      <w:bookmarkStart w:id="151" w:name="_Toc433532054"/>
      <w:bookmarkStart w:id="152" w:name="_Toc433532487"/>
      <w:r>
        <w:rPr>
          <w:rFonts w:ascii="Arial" w:hAnsi="Arial" w:cs="Arial"/>
          <w:sz w:val="24"/>
          <w:szCs w:val="24"/>
        </w:rPr>
        <w:t xml:space="preserve">                   </w:t>
      </w:r>
      <w:r w:rsidRPr="003E4A03">
        <w:rPr>
          <w:rFonts w:ascii="Arial" w:hAnsi="Arial" w:cs="Arial"/>
          <w:sz w:val="24"/>
          <w:szCs w:val="24"/>
        </w:rPr>
        <w:t>TESIS</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rsidR="00473D13" w:rsidRPr="003E4A03" w:rsidRDefault="00473D13" w:rsidP="00473D13">
      <w:pPr>
        <w:jc w:val="center"/>
        <w:rPr>
          <w:rFonts w:ascii="Arial" w:hAnsi="Arial" w:cs="Arial"/>
          <w:sz w:val="24"/>
          <w:szCs w:val="24"/>
        </w:rPr>
      </w:pPr>
    </w:p>
    <w:p w:rsidR="00473D13" w:rsidRPr="003E4A03" w:rsidRDefault="00473D13" w:rsidP="00473D13">
      <w:pPr>
        <w:jc w:val="center"/>
        <w:rPr>
          <w:rFonts w:ascii="Arial" w:hAnsi="Arial" w:cs="Arial"/>
          <w:sz w:val="24"/>
          <w:szCs w:val="24"/>
        </w:rPr>
      </w:pPr>
      <w:bookmarkStart w:id="153" w:name="_Toc419223749"/>
      <w:bookmarkStart w:id="154" w:name="_Toc419224073"/>
      <w:bookmarkStart w:id="155" w:name="_Toc419226632"/>
      <w:bookmarkStart w:id="156" w:name="_Toc419227990"/>
      <w:bookmarkStart w:id="157" w:name="_Toc419568391"/>
      <w:bookmarkStart w:id="158" w:name="_Toc419723579"/>
      <w:bookmarkStart w:id="159" w:name="_Toc420518529"/>
      <w:bookmarkStart w:id="160" w:name="_Toc421625166"/>
      <w:bookmarkStart w:id="161" w:name="_Toc421625324"/>
      <w:bookmarkStart w:id="162" w:name="_Toc421625440"/>
      <w:bookmarkStart w:id="163" w:name="_Toc421626048"/>
      <w:bookmarkStart w:id="164" w:name="_Toc422569345"/>
      <w:bookmarkStart w:id="165" w:name="_Toc422569881"/>
      <w:bookmarkStart w:id="166" w:name="_Toc422570100"/>
      <w:bookmarkStart w:id="167" w:name="_Toc422828603"/>
      <w:bookmarkStart w:id="168" w:name="_Toc430957684"/>
      <w:bookmarkStart w:id="169" w:name="_Toc430958170"/>
      <w:bookmarkStart w:id="170" w:name="_Toc433532055"/>
      <w:bookmarkStart w:id="171" w:name="_Toc433532488"/>
      <w:bookmarkStart w:id="172" w:name="_Toc290389790"/>
      <w:bookmarkStart w:id="173" w:name="_Toc290389958"/>
      <w:bookmarkStart w:id="174" w:name="_Toc389594763"/>
      <w:r>
        <w:rPr>
          <w:rFonts w:ascii="Arial" w:hAnsi="Arial" w:cs="Arial"/>
          <w:sz w:val="24"/>
          <w:szCs w:val="24"/>
        </w:rPr>
        <w:t xml:space="preserve">                      </w:t>
      </w:r>
      <w:r w:rsidRPr="003E4A03">
        <w:rPr>
          <w:rFonts w:ascii="Arial" w:hAnsi="Arial" w:cs="Arial"/>
          <w:sz w:val="24"/>
          <w:szCs w:val="24"/>
        </w:rPr>
        <w:t>QUE PARA OBTENER EL TÍTULO DE:</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00473D13" w:rsidRPr="003E4A03" w:rsidRDefault="00473D13" w:rsidP="00473D13">
      <w:pPr>
        <w:jc w:val="center"/>
        <w:rPr>
          <w:rFonts w:ascii="Arial" w:hAnsi="Arial" w:cs="Arial"/>
          <w:sz w:val="24"/>
          <w:szCs w:val="24"/>
        </w:rPr>
      </w:pPr>
      <w:bookmarkStart w:id="175" w:name="_Toc419223750"/>
      <w:bookmarkStart w:id="176" w:name="_Toc419224074"/>
      <w:bookmarkStart w:id="177" w:name="_Toc419226633"/>
      <w:bookmarkStart w:id="178" w:name="_Toc419227991"/>
      <w:bookmarkStart w:id="179" w:name="_Toc419568392"/>
      <w:bookmarkStart w:id="180" w:name="_Toc419723580"/>
      <w:bookmarkStart w:id="181" w:name="_Toc420518530"/>
      <w:bookmarkStart w:id="182" w:name="_Toc421625167"/>
      <w:bookmarkStart w:id="183" w:name="_Toc421625325"/>
      <w:bookmarkStart w:id="184" w:name="_Toc421625441"/>
      <w:bookmarkStart w:id="185" w:name="_Toc421626049"/>
      <w:bookmarkStart w:id="186" w:name="_Toc422569346"/>
      <w:bookmarkStart w:id="187" w:name="_Toc422569882"/>
      <w:bookmarkStart w:id="188" w:name="_Toc422570101"/>
      <w:bookmarkStart w:id="189" w:name="_Toc422828604"/>
      <w:bookmarkStart w:id="190" w:name="_Toc430957685"/>
      <w:bookmarkStart w:id="191" w:name="_Toc430958171"/>
      <w:bookmarkStart w:id="192" w:name="_Toc433532056"/>
      <w:bookmarkStart w:id="193" w:name="_Toc433532489"/>
      <w:r>
        <w:rPr>
          <w:rFonts w:ascii="Arial" w:hAnsi="Arial" w:cs="Arial"/>
          <w:sz w:val="24"/>
          <w:szCs w:val="24"/>
        </w:rPr>
        <w:t xml:space="preserve">                    </w:t>
      </w:r>
      <w:r w:rsidRPr="003E4A03">
        <w:rPr>
          <w:rFonts w:ascii="Arial" w:hAnsi="Arial" w:cs="Arial"/>
          <w:sz w:val="24"/>
          <w:szCs w:val="24"/>
        </w:rPr>
        <w:t>LICENCIADO EN PSICOLOGÍA</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rsidR="00473D13" w:rsidRPr="003E4A03" w:rsidRDefault="00473D13" w:rsidP="00473D13">
      <w:pPr>
        <w:jc w:val="center"/>
        <w:rPr>
          <w:rFonts w:ascii="Arial" w:hAnsi="Arial" w:cs="Arial"/>
          <w:sz w:val="24"/>
          <w:szCs w:val="24"/>
        </w:rPr>
      </w:pPr>
    </w:p>
    <w:p w:rsidR="00473D13" w:rsidRPr="003E4A03" w:rsidRDefault="00473D13" w:rsidP="00473D13">
      <w:pPr>
        <w:rPr>
          <w:rFonts w:ascii="Arial" w:hAnsi="Arial" w:cs="Arial"/>
          <w:sz w:val="24"/>
          <w:szCs w:val="24"/>
        </w:rPr>
      </w:pPr>
      <w:bookmarkStart w:id="194" w:name="_Toc419223751"/>
      <w:bookmarkStart w:id="195" w:name="_Toc419224075"/>
      <w:bookmarkStart w:id="196" w:name="_Toc419226634"/>
      <w:bookmarkStart w:id="197" w:name="_Toc419227992"/>
      <w:bookmarkStart w:id="198" w:name="_Toc419568393"/>
      <w:bookmarkStart w:id="199" w:name="_Toc419723581"/>
      <w:bookmarkStart w:id="200" w:name="_Toc420518531"/>
      <w:bookmarkStart w:id="201" w:name="_Toc421625168"/>
      <w:bookmarkStart w:id="202" w:name="_Toc421625326"/>
      <w:bookmarkStart w:id="203" w:name="_Toc421625442"/>
      <w:bookmarkStart w:id="204" w:name="_Toc421626050"/>
      <w:bookmarkStart w:id="205" w:name="_Toc422569347"/>
      <w:bookmarkStart w:id="206" w:name="_Toc422569883"/>
      <w:bookmarkStart w:id="207" w:name="_Toc422570102"/>
      <w:bookmarkStart w:id="208" w:name="_Toc422828605"/>
      <w:bookmarkStart w:id="209" w:name="_Toc430957686"/>
      <w:bookmarkStart w:id="210" w:name="_Toc430958172"/>
      <w:bookmarkStart w:id="211" w:name="_Toc433532057"/>
      <w:bookmarkStart w:id="212" w:name="_Toc433532490"/>
      <w:r>
        <w:rPr>
          <w:rFonts w:ascii="Arial" w:hAnsi="Arial" w:cs="Arial"/>
          <w:sz w:val="24"/>
          <w:szCs w:val="24"/>
        </w:rPr>
        <w:t xml:space="preserve">                                                                </w:t>
      </w:r>
      <w:r w:rsidRPr="003E4A03">
        <w:rPr>
          <w:rFonts w:ascii="Arial" w:hAnsi="Arial" w:cs="Arial"/>
          <w:sz w:val="24"/>
          <w:szCs w:val="24"/>
        </w:rPr>
        <w:t>PRESENTAN:</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00473D13" w:rsidRPr="003E4A03" w:rsidRDefault="00473D13" w:rsidP="00473D13">
      <w:pPr>
        <w:jc w:val="center"/>
        <w:rPr>
          <w:rFonts w:ascii="Arial" w:hAnsi="Arial" w:cs="Arial"/>
          <w:sz w:val="24"/>
          <w:szCs w:val="24"/>
        </w:rPr>
      </w:pPr>
    </w:p>
    <w:p w:rsidR="00473D13" w:rsidRPr="003E4A03" w:rsidRDefault="00473D13" w:rsidP="00473D13">
      <w:pPr>
        <w:jc w:val="center"/>
        <w:rPr>
          <w:rFonts w:ascii="Arial" w:hAnsi="Arial" w:cs="Arial"/>
          <w:sz w:val="24"/>
          <w:szCs w:val="24"/>
        </w:rPr>
      </w:pPr>
      <w:bookmarkStart w:id="213" w:name="_Toc419223752"/>
      <w:bookmarkStart w:id="214" w:name="_Toc419224076"/>
      <w:bookmarkStart w:id="215" w:name="_Toc419226635"/>
      <w:bookmarkStart w:id="216" w:name="_Toc419227993"/>
      <w:bookmarkStart w:id="217" w:name="_Toc419568394"/>
      <w:bookmarkStart w:id="218" w:name="_Toc419723582"/>
      <w:bookmarkStart w:id="219" w:name="_Toc420518532"/>
      <w:bookmarkStart w:id="220" w:name="_Toc421625169"/>
      <w:bookmarkStart w:id="221" w:name="_Toc421625327"/>
      <w:bookmarkStart w:id="222" w:name="_Toc421625443"/>
      <w:bookmarkStart w:id="223" w:name="_Toc421626051"/>
      <w:bookmarkStart w:id="224" w:name="_Toc422569348"/>
      <w:bookmarkStart w:id="225" w:name="_Toc422569884"/>
      <w:bookmarkStart w:id="226" w:name="_Toc422570103"/>
      <w:bookmarkStart w:id="227" w:name="_Toc422828606"/>
      <w:bookmarkStart w:id="228" w:name="_Toc430957687"/>
      <w:bookmarkStart w:id="229" w:name="_Toc430958173"/>
      <w:bookmarkStart w:id="230" w:name="_Toc433532058"/>
      <w:bookmarkStart w:id="231" w:name="_Toc433532491"/>
      <w:r>
        <w:rPr>
          <w:rFonts w:ascii="Arial" w:hAnsi="Arial" w:cs="Arial"/>
          <w:sz w:val="24"/>
          <w:szCs w:val="24"/>
        </w:rPr>
        <w:t xml:space="preserve">                        </w:t>
      </w:r>
      <w:r w:rsidRPr="003E4A03">
        <w:rPr>
          <w:rFonts w:ascii="Arial" w:hAnsi="Arial" w:cs="Arial"/>
          <w:sz w:val="24"/>
          <w:szCs w:val="24"/>
        </w:rPr>
        <w:t>FARFÁN HERNÁNDEZ MARÍA DE SOCORRO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rsidR="00473D13" w:rsidRPr="003E4A03" w:rsidRDefault="00473D13" w:rsidP="00473D13">
      <w:pPr>
        <w:jc w:val="center"/>
        <w:rPr>
          <w:rFonts w:ascii="Arial" w:hAnsi="Arial" w:cs="Arial"/>
          <w:sz w:val="24"/>
          <w:szCs w:val="24"/>
        </w:rPr>
      </w:pPr>
      <w:bookmarkStart w:id="232" w:name="_Toc419223753"/>
      <w:bookmarkStart w:id="233" w:name="_Toc419224077"/>
      <w:bookmarkStart w:id="234" w:name="_Toc419226636"/>
      <w:bookmarkStart w:id="235" w:name="_Toc419227994"/>
      <w:bookmarkStart w:id="236" w:name="_Toc419568395"/>
      <w:bookmarkStart w:id="237" w:name="_Toc419723583"/>
      <w:bookmarkStart w:id="238" w:name="_Toc420518533"/>
      <w:bookmarkStart w:id="239" w:name="_Toc421625170"/>
      <w:bookmarkStart w:id="240" w:name="_Toc421625328"/>
      <w:bookmarkStart w:id="241" w:name="_Toc421625444"/>
      <w:bookmarkStart w:id="242" w:name="_Toc421626052"/>
      <w:bookmarkStart w:id="243" w:name="_Toc422569349"/>
      <w:bookmarkStart w:id="244" w:name="_Toc422569885"/>
      <w:bookmarkStart w:id="245" w:name="_Toc422570104"/>
      <w:bookmarkStart w:id="246" w:name="_Toc422828607"/>
      <w:bookmarkStart w:id="247" w:name="_Toc430957688"/>
      <w:bookmarkStart w:id="248" w:name="_Toc430958174"/>
      <w:bookmarkStart w:id="249" w:name="_Toc433532059"/>
      <w:bookmarkStart w:id="250" w:name="_Toc433532492"/>
      <w:r>
        <w:rPr>
          <w:rFonts w:ascii="Arial" w:hAnsi="Arial" w:cs="Arial"/>
          <w:sz w:val="24"/>
          <w:szCs w:val="24"/>
        </w:rPr>
        <w:t xml:space="preserve">                         </w:t>
      </w:r>
      <w:r w:rsidRPr="003E4A03">
        <w:rPr>
          <w:rFonts w:ascii="Arial" w:hAnsi="Arial" w:cs="Arial"/>
          <w:sz w:val="24"/>
          <w:szCs w:val="24"/>
        </w:rPr>
        <w:t>N°. CUENTA: 1126683</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rsidR="00473D13" w:rsidRPr="003E4A03" w:rsidRDefault="00473D13" w:rsidP="00473D13">
      <w:pPr>
        <w:jc w:val="center"/>
        <w:rPr>
          <w:rFonts w:ascii="Arial" w:hAnsi="Arial" w:cs="Arial"/>
          <w:sz w:val="24"/>
          <w:szCs w:val="24"/>
        </w:rPr>
      </w:pPr>
    </w:p>
    <w:p w:rsidR="00473D13" w:rsidRPr="003E4A03" w:rsidRDefault="00473D13" w:rsidP="00473D13">
      <w:pPr>
        <w:jc w:val="center"/>
        <w:rPr>
          <w:rFonts w:ascii="Arial" w:hAnsi="Arial" w:cs="Arial"/>
          <w:sz w:val="24"/>
          <w:szCs w:val="24"/>
        </w:rPr>
      </w:pPr>
      <w:bookmarkStart w:id="251" w:name="_Toc389594764"/>
      <w:bookmarkStart w:id="252" w:name="_Toc419223754"/>
      <w:bookmarkStart w:id="253" w:name="_Toc419224078"/>
      <w:bookmarkStart w:id="254" w:name="_Toc419226637"/>
      <w:bookmarkStart w:id="255" w:name="_Toc419227995"/>
      <w:bookmarkStart w:id="256" w:name="_Toc419568396"/>
      <w:bookmarkStart w:id="257" w:name="_Toc419723584"/>
      <w:bookmarkStart w:id="258" w:name="_Toc420518534"/>
      <w:bookmarkStart w:id="259" w:name="_Toc421625171"/>
      <w:bookmarkStart w:id="260" w:name="_Toc421625329"/>
      <w:bookmarkStart w:id="261" w:name="_Toc421625445"/>
      <w:bookmarkStart w:id="262" w:name="_Toc421626053"/>
      <w:bookmarkStart w:id="263" w:name="_Toc422569350"/>
      <w:bookmarkStart w:id="264" w:name="_Toc422569886"/>
      <w:bookmarkStart w:id="265" w:name="_Toc422570105"/>
      <w:bookmarkStart w:id="266" w:name="_Toc422828608"/>
      <w:bookmarkStart w:id="267" w:name="_Toc430957689"/>
      <w:bookmarkStart w:id="268" w:name="_Toc430958175"/>
      <w:bookmarkStart w:id="269" w:name="_Toc433532060"/>
      <w:bookmarkStart w:id="270" w:name="_Toc433532493"/>
      <w:r>
        <w:rPr>
          <w:rFonts w:ascii="Arial" w:hAnsi="Arial" w:cs="Arial"/>
          <w:sz w:val="24"/>
          <w:szCs w:val="24"/>
        </w:rPr>
        <w:t xml:space="preserve">                        </w:t>
      </w:r>
      <w:r w:rsidRPr="003E4A03">
        <w:rPr>
          <w:rFonts w:ascii="Arial" w:hAnsi="Arial" w:cs="Arial"/>
          <w:sz w:val="24"/>
          <w:szCs w:val="24"/>
        </w:rPr>
        <w:t>M</w:t>
      </w:r>
      <w:bookmarkStart w:id="271" w:name="_Toc278827369"/>
      <w:bookmarkStart w:id="272" w:name="_Toc289056697"/>
      <w:bookmarkStart w:id="273" w:name="_Toc290389792"/>
      <w:bookmarkStart w:id="274" w:name="_Toc290389960"/>
      <w:bookmarkEnd w:id="251"/>
      <w:r w:rsidRPr="003E4A03">
        <w:rPr>
          <w:rFonts w:ascii="Arial" w:hAnsi="Arial" w:cs="Arial"/>
          <w:sz w:val="24"/>
          <w:szCs w:val="24"/>
        </w:rPr>
        <w:t>ORALES MORALES VICTOR JOHANSULY</w:t>
      </w:r>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rsidR="00473D13" w:rsidRPr="003E4A03" w:rsidRDefault="00473D13" w:rsidP="00473D13">
      <w:pPr>
        <w:jc w:val="center"/>
        <w:rPr>
          <w:rFonts w:ascii="Arial" w:hAnsi="Arial" w:cs="Arial"/>
          <w:sz w:val="24"/>
          <w:szCs w:val="24"/>
        </w:rPr>
      </w:pPr>
      <w:bookmarkStart w:id="275" w:name="_Toc419223755"/>
      <w:bookmarkStart w:id="276" w:name="_Toc419224079"/>
      <w:bookmarkStart w:id="277" w:name="_Toc419226638"/>
      <w:bookmarkStart w:id="278" w:name="_Toc419227996"/>
      <w:bookmarkStart w:id="279" w:name="_Toc419568397"/>
      <w:bookmarkStart w:id="280" w:name="_Toc419723585"/>
      <w:bookmarkStart w:id="281" w:name="_Toc420518535"/>
      <w:bookmarkStart w:id="282" w:name="_Toc421625172"/>
      <w:bookmarkStart w:id="283" w:name="_Toc421625330"/>
      <w:bookmarkStart w:id="284" w:name="_Toc421625446"/>
      <w:bookmarkStart w:id="285" w:name="_Toc421626054"/>
      <w:bookmarkStart w:id="286" w:name="_Toc422569351"/>
      <w:bookmarkStart w:id="287" w:name="_Toc422569887"/>
      <w:bookmarkStart w:id="288" w:name="_Toc422570106"/>
      <w:bookmarkStart w:id="289" w:name="_Toc422828609"/>
      <w:bookmarkStart w:id="290" w:name="_Toc430957690"/>
      <w:bookmarkStart w:id="291" w:name="_Toc430958176"/>
      <w:bookmarkStart w:id="292" w:name="_Toc433532061"/>
      <w:bookmarkStart w:id="293" w:name="_Toc433532494"/>
      <w:r>
        <w:rPr>
          <w:rFonts w:ascii="Arial" w:hAnsi="Arial" w:cs="Arial"/>
          <w:sz w:val="24"/>
          <w:szCs w:val="24"/>
        </w:rPr>
        <w:t xml:space="preserve">                          </w:t>
      </w:r>
      <w:r w:rsidRPr="003E4A03">
        <w:rPr>
          <w:rFonts w:ascii="Arial" w:hAnsi="Arial" w:cs="Arial"/>
          <w:sz w:val="24"/>
          <w:szCs w:val="24"/>
        </w:rPr>
        <w:t>N°. CUENTA: 1126664</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rsidR="00473D13" w:rsidRPr="003E4A03" w:rsidRDefault="00473D13" w:rsidP="00473D13">
      <w:pPr>
        <w:rPr>
          <w:rFonts w:ascii="Arial" w:hAnsi="Arial" w:cs="Arial"/>
          <w:sz w:val="24"/>
          <w:szCs w:val="24"/>
        </w:rPr>
      </w:pPr>
    </w:p>
    <w:p w:rsidR="00473D13" w:rsidRPr="003E4A03" w:rsidRDefault="00473D13" w:rsidP="00473D13">
      <w:pPr>
        <w:jc w:val="center"/>
        <w:rPr>
          <w:rFonts w:ascii="Arial" w:hAnsi="Arial" w:cs="Arial"/>
          <w:sz w:val="24"/>
          <w:szCs w:val="24"/>
        </w:rPr>
      </w:pPr>
      <w:bookmarkStart w:id="294" w:name="_Toc419223756"/>
      <w:bookmarkStart w:id="295" w:name="_Toc419224080"/>
      <w:bookmarkStart w:id="296" w:name="_Toc419226639"/>
      <w:bookmarkStart w:id="297" w:name="_Toc419227997"/>
      <w:bookmarkStart w:id="298" w:name="_Toc419568398"/>
      <w:bookmarkStart w:id="299" w:name="_Toc419723586"/>
      <w:bookmarkStart w:id="300" w:name="_Toc420518536"/>
      <w:bookmarkStart w:id="301" w:name="_Toc421625173"/>
      <w:bookmarkStart w:id="302" w:name="_Toc421625331"/>
      <w:bookmarkStart w:id="303" w:name="_Toc421625447"/>
      <w:bookmarkStart w:id="304" w:name="_Toc421626055"/>
      <w:bookmarkStart w:id="305" w:name="_Toc422569352"/>
      <w:bookmarkStart w:id="306" w:name="_Toc422569888"/>
      <w:bookmarkStart w:id="307" w:name="_Toc422570107"/>
      <w:bookmarkStart w:id="308" w:name="_Toc422828610"/>
      <w:bookmarkStart w:id="309" w:name="_Toc430957691"/>
      <w:bookmarkStart w:id="310" w:name="_Toc430958177"/>
      <w:bookmarkStart w:id="311" w:name="_Toc433532062"/>
      <w:bookmarkStart w:id="312" w:name="_Toc433532495"/>
      <w:r>
        <w:rPr>
          <w:rFonts w:ascii="Arial" w:hAnsi="Arial" w:cs="Arial"/>
          <w:sz w:val="24"/>
          <w:szCs w:val="24"/>
        </w:rPr>
        <w:t xml:space="preserve">                               </w:t>
      </w:r>
      <w:r w:rsidRPr="003E4A03">
        <w:rPr>
          <w:rFonts w:ascii="Arial" w:hAnsi="Arial" w:cs="Arial"/>
          <w:sz w:val="24"/>
          <w:szCs w:val="24"/>
        </w:rPr>
        <w:t>DIRECTOR DE TESIS:</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00473D13" w:rsidRPr="003E4A03" w:rsidRDefault="00473D13" w:rsidP="00473D13">
      <w:pPr>
        <w:jc w:val="center"/>
        <w:rPr>
          <w:rFonts w:ascii="Arial" w:hAnsi="Arial" w:cs="Arial"/>
          <w:sz w:val="24"/>
          <w:szCs w:val="24"/>
        </w:rPr>
      </w:pPr>
    </w:p>
    <w:p w:rsidR="00473D13" w:rsidRPr="003E4A03" w:rsidRDefault="00067891" w:rsidP="00473D13">
      <w:pPr>
        <w:jc w:val="center"/>
        <w:rPr>
          <w:rFonts w:ascii="Arial" w:hAnsi="Arial" w:cs="Arial"/>
          <w:sz w:val="24"/>
          <w:szCs w:val="24"/>
        </w:rPr>
      </w:pPr>
      <w:bookmarkStart w:id="313" w:name="_Toc419223757"/>
      <w:bookmarkStart w:id="314" w:name="_Toc419224081"/>
      <w:bookmarkStart w:id="315" w:name="_Toc419226640"/>
      <w:bookmarkStart w:id="316" w:name="_Toc419227998"/>
      <w:bookmarkStart w:id="317" w:name="_Toc419568399"/>
      <w:bookmarkStart w:id="318" w:name="_Toc419723587"/>
      <w:bookmarkStart w:id="319" w:name="_Toc420518537"/>
      <w:bookmarkStart w:id="320" w:name="_Toc421625174"/>
      <w:bookmarkStart w:id="321" w:name="_Toc421625332"/>
      <w:bookmarkStart w:id="322" w:name="_Toc421625448"/>
      <w:bookmarkStart w:id="323" w:name="_Toc421626056"/>
      <w:bookmarkStart w:id="324" w:name="_Toc422569353"/>
      <w:bookmarkStart w:id="325" w:name="_Toc422569889"/>
      <w:bookmarkStart w:id="326" w:name="_Toc422570108"/>
      <w:bookmarkStart w:id="327" w:name="_Toc422828611"/>
      <w:bookmarkStart w:id="328" w:name="_Toc430957692"/>
      <w:bookmarkStart w:id="329" w:name="_Toc430958178"/>
      <w:bookmarkStart w:id="330" w:name="_Toc433532063"/>
      <w:bookmarkStart w:id="331" w:name="_Toc433532496"/>
      <w:r>
        <w:rPr>
          <w:rFonts w:ascii="Arial" w:hAnsi="Arial" w:cs="Arial"/>
          <w:sz w:val="24"/>
          <w:szCs w:val="24"/>
        </w:rPr>
        <w:t xml:space="preserve">                           </w:t>
      </w:r>
      <w:r w:rsidR="00473D13" w:rsidRPr="003E4A03">
        <w:rPr>
          <w:rFonts w:ascii="Arial" w:hAnsi="Arial" w:cs="Arial"/>
          <w:sz w:val="24"/>
          <w:szCs w:val="24"/>
        </w:rPr>
        <w:t>MTRO. EN D.A.E.S. VENANCIO ARCE CERVANTES</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rsidR="00473D13" w:rsidRPr="003E4A03" w:rsidRDefault="00473D13" w:rsidP="00473D13">
      <w:pPr>
        <w:jc w:val="center"/>
        <w:rPr>
          <w:rFonts w:ascii="Arial" w:hAnsi="Arial" w:cs="Arial"/>
          <w:sz w:val="24"/>
          <w:szCs w:val="24"/>
        </w:rPr>
      </w:pPr>
      <w:bookmarkStart w:id="332" w:name="_Toc419223758"/>
      <w:bookmarkStart w:id="333" w:name="_Toc419224082"/>
      <w:bookmarkStart w:id="334" w:name="_Toc419226641"/>
      <w:bookmarkStart w:id="335" w:name="_Toc419227999"/>
      <w:bookmarkStart w:id="336" w:name="_Toc419568400"/>
      <w:bookmarkStart w:id="337" w:name="_Toc419723588"/>
      <w:bookmarkStart w:id="338" w:name="_Toc420518538"/>
      <w:bookmarkStart w:id="339" w:name="_Toc421625175"/>
      <w:bookmarkStart w:id="340" w:name="_Toc421625333"/>
      <w:bookmarkStart w:id="341" w:name="_Toc421625449"/>
      <w:bookmarkStart w:id="342" w:name="_Toc421626057"/>
      <w:bookmarkStart w:id="343" w:name="_Toc422569354"/>
      <w:bookmarkStart w:id="344" w:name="_Toc422569890"/>
      <w:bookmarkStart w:id="345" w:name="_Toc422570109"/>
      <w:bookmarkStart w:id="346" w:name="_Toc422828612"/>
      <w:bookmarkStart w:id="347" w:name="_Toc430957693"/>
      <w:bookmarkStart w:id="348" w:name="_Toc430958179"/>
      <w:bookmarkStart w:id="349" w:name="_Toc433532064"/>
      <w:bookmarkStart w:id="350" w:name="_Toc433532497"/>
      <w:r>
        <w:rPr>
          <w:rFonts w:ascii="Arial" w:hAnsi="Arial" w:cs="Arial"/>
          <w:sz w:val="24"/>
          <w:szCs w:val="24"/>
        </w:rPr>
        <w:t xml:space="preserve">                                                          </w:t>
      </w:r>
      <w:r w:rsidR="00A66634">
        <w:rPr>
          <w:rFonts w:ascii="Arial" w:hAnsi="Arial" w:cs="Arial"/>
          <w:sz w:val="24"/>
          <w:szCs w:val="24"/>
        </w:rPr>
        <w:t xml:space="preserve">     TEJUPILCO, MÉXICO, </w:t>
      </w:r>
      <w:r w:rsidR="00A66634" w:rsidRPr="003E4A03">
        <w:rPr>
          <w:rFonts w:ascii="Arial" w:hAnsi="Arial" w:cs="Arial"/>
          <w:sz w:val="24"/>
          <w:szCs w:val="24"/>
        </w:rPr>
        <w:t xml:space="preserve"> 201</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00A66634">
        <w:rPr>
          <w:rFonts w:ascii="Arial" w:hAnsi="Arial" w:cs="Arial"/>
          <w:sz w:val="24"/>
          <w:szCs w:val="24"/>
        </w:rPr>
        <w:t>6</w:t>
      </w:r>
    </w:p>
    <w:bookmarkEnd w:id="271"/>
    <w:bookmarkEnd w:id="272"/>
    <w:bookmarkEnd w:id="273"/>
    <w:bookmarkEnd w:id="274"/>
    <w:p w:rsidR="00473D13" w:rsidRPr="00084E04" w:rsidRDefault="00473D13" w:rsidP="00473D13">
      <w:pPr>
        <w:tabs>
          <w:tab w:val="left" w:pos="735"/>
        </w:tabs>
        <w:spacing w:line="360" w:lineRule="auto"/>
        <w:rPr>
          <w:rFonts w:ascii="Arial" w:hAnsi="Arial" w:cs="Arial"/>
          <w:b/>
          <w:sz w:val="24"/>
          <w:szCs w:val="24"/>
        </w:rPr>
      </w:pPr>
      <w:r w:rsidRPr="003E4A03">
        <w:rPr>
          <w:rFonts w:cs="Arial"/>
          <w:b/>
          <w:noProof/>
          <w:sz w:val="24"/>
          <w:szCs w:val="24"/>
          <w:lang w:eastAsia="es-MX"/>
        </w:rPr>
        <mc:AlternateContent>
          <mc:Choice Requires="wps">
            <w:drawing>
              <wp:anchor distT="0" distB="0" distL="114300" distR="114300" simplePos="0" relativeHeight="251657216" behindDoc="0" locked="0" layoutInCell="1" allowOverlap="1" wp14:anchorId="683216A8" wp14:editId="649C0E29">
                <wp:simplePos x="0" y="0"/>
                <wp:positionH relativeFrom="margin">
                  <wp:align>center</wp:align>
                </wp:positionH>
                <wp:positionV relativeFrom="paragraph">
                  <wp:posOffset>617855</wp:posOffset>
                </wp:positionV>
                <wp:extent cx="6896100" cy="457200"/>
                <wp:effectExtent l="0" t="0" r="0" b="0"/>
                <wp:wrapNone/>
                <wp:docPr id="9" name="Rectángulo 9"/>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B9B1477" id="Rectángulo 9" o:spid="_x0000_s1026" style="position:absolute;margin-left:0;margin-top:48.65pt;width:543pt;height:36pt;z-index:25165721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" fillcolor="white [3201]" stroked="f" strokeweight="1pt">
                <w10:wrap anchorx="margin"/>
              </v:rect>
            </w:pict>
          </mc:Fallback>
        </mc:AlternateContent>
      </w:r>
      <w:r w:rsidRPr="003E4A03">
        <w:rPr>
          <w:rFonts w:ascii="Arial" w:hAnsi="Arial" w:cs="Arial"/>
          <w:b/>
          <w:noProof/>
          <w:sz w:val="24"/>
          <w:szCs w:val="24"/>
          <w:lang w:eastAsia="es-MX"/>
        </w:rPr>
        <mc:AlternateContent>
          <mc:Choice Requires="wps">
            <w:drawing>
              <wp:anchor distT="0" distB="0" distL="114300" distR="114300" simplePos="0" relativeHeight="251662336" behindDoc="0" locked="0" layoutInCell="1" allowOverlap="1" wp14:anchorId="51D820A5" wp14:editId="6B694D67">
                <wp:simplePos x="0" y="0"/>
                <wp:positionH relativeFrom="margin">
                  <wp:posOffset>-833120</wp:posOffset>
                </wp:positionH>
                <wp:positionV relativeFrom="paragraph">
                  <wp:posOffset>704850</wp:posOffset>
                </wp:positionV>
                <wp:extent cx="6896100" cy="457200"/>
                <wp:effectExtent l="0" t="0" r="0" b="0"/>
                <wp:wrapNone/>
                <wp:docPr id="21" name="Rectángulo 21"/>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D34BFD8" id="Rectángulo 21" o:spid="_x0000_s1026" style="position:absolute;margin-left:-65.6pt;margin-top:55.5pt;width:543pt;height:36pt;z-index:251662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" fillcolor="white [3201]" stroked="f" strokeweight="1pt">
                <w10:wrap anchorx="margin"/>
              </v:rect>
            </w:pict>
          </mc:Fallback>
        </mc:AlternateContent>
      </w:r>
      <w:r>
        <w:rPr>
          <w:rFonts w:ascii="Arial" w:hAnsi="Arial" w:cs="Arial"/>
          <w:b/>
          <w:sz w:val="24"/>
          <w:szCs w:val="24"/>
        </w:rPr>
        <w:tab/>
      </w:r>
    </w:p>
    <w:sdt>
      <w:sdtPr>
        <w:rPr>
          <w:rFonts w:asciiTheme="minorHAnsi" w:eastAsiaTheme="minorHAnsi" w:hAnsiTheme="minorHAnsi" w:cs="Arial"/>
          <w:b w:val="0"/>
          <w:noProof/>
          <w:color w:val="000000" w:themeColor="text1"/>
          <w:sz w:val="24"/>
          <w:szCs w:val="24"/>
          <w:lang w:val="es-ES" w:eastAsia="en-US"/>
        </w:rPr>
        <w:id w:val="-1793116926"/>
        <w:docPartObj>
          <w:docPartGallery w:val="Table of Contents"/>
          <w:docPartUnique/>
        </w:docPartObj>
      </w:sdtPr>
      <w:sdtEndPr>
        <w:rPr>
          <w:rFonts w:ascii="Arial" w:hAnsi="Arial"/>
          <w:b/>
        </w:rPr>
      </w:sdtEndPr>
      <w:sdtContent>
        <w:p w:rsidR="00F63D46" w:rsidRPr="00F63D46" w:rsidRDefault="00473D13" w:rsidP="00F63D46">
          <w:pPr>
            <w:pStyle w:val="TtulodeTDC"/>
            <w:spacing w:line="360" w:lineRule="auto"/>
            <w:rPr>
              <w:noProof/>
              <w:sz w:val="24"/>
              <w:szCs w:val="24"/>
            </w:rPr>
          </w:pPr>
          <w:r w:rsidRPr="00F96C08">
            <w:rPr>
              <w:rFonts w:cs="Arial"/>
              <w:color w:val="000000" w:themeColor="text1"/>
              <w:sz w:val="24"/>
              <w:szCs w:val="24"/>
              <w:lang w:val="es-ES"/>
            </w:rPr>
            <w:t xml:space="preserve">ÍNDICE </w:t>
          </w:r>
          <w:r w:rsidRPr="006D16F8">
            <w:rPr>
              <w:rFonts w:cs="Arial"/>
              <w:b w:val="0"/>
              <w:color w:val="2E74B5" w:themeColor="accent1" w:themeShade="BF"/>
              <w:sz w:val="24"/>
              <w:szCs w:val="24"/>
            </w:rPr>
            <w:fldChar w:fldCharType="begin"/>
          </w:r>
          <w:r w:rsidRPr="006D16F8">
            <w:rPr>
              <w:rFonts w:cs="Arial"/>
              <w:sz w:val="24"/>
              <w:szCs w:val="24"/>
            </w:rPr>
            <w:instrText xml:space="preserve"> TOC \o "1-3" \h \z \u </w:instrText>
          </w:r>
          <w:r w:rsidRPr="006D16F8">
            <w:rPr>
              <w:rFonts w:cs="Arial"/>
              <w:b w:val="0"/>
              <w:color w:val="2E74B5" w:themeColor="accent1" w:themeShade="BF"/>
              <w:sz w:val="24"/>
              <w:szCs w:val="24"/>
            </w:rPr>
            <w:fldChar w:fldCharType="separate"/>
          </w:r>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0" w:history="1">
            <w:r w:rsidR="00F63D46" w:rsidRPr="00F63D46">
              <w:rPr>
                <w:rStyle w:val="Hipervnculo"/>
                <w:sz w:val="24"/>
                <w:szCs w:val="24"/>
              </w:rPr>
              <w:t>PRESENTACIÓN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_Toc451016070 \h </w:instrText>
            </w:r>
            <w:r w:rsidR="00F63D46" w:rsidRPr="00F63D46">
              <w:rPr>
                <w:webHidden/>
                <w:sz w:val="24"/>
                <w:szCs w:val="24"/>
              </w:rPr>
            </w:r>
            <w:r w:rsidR="00F63D46" w:rsidRPr="00F63D46">
              <w:rPr>
                <w:webHidden/>
                <w:sz w:val="24"/>
                <w:szCs w:val="24"/>
              </w:rPr>
              <w:fldChar w:fldCharType="separate"/>
            </w:r>
            <w:r w:rsidR="00A66634">
              <w:rPr>
                <w:webHidden/>
                <w:sz w:val="24"/>
                <w:szCs w:val="24"/>
              </w:rPr>
              <w:t>4</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1" w:history="1">
            <w:r w:rsidR="00F63D46" w:rsidRPr="00F63D46">
              <w:rPr>
                <w:rStyle w:val="Hipervnculo"/>
                <w:sz w:val="24"/>
                <w:szCs w:val="24"/>
              </w:rPr>
              <w:t>RESÚMEN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_Toc451016071 \h </w:instrText>
            </w:r>
            <w:r w:rsidR="00F63D46" w:rsidRPr="00F63D46">
              <w:rPr>
                <w:webHidden/>
                <w:sz w:val="24"/>
                <w:szCs w:val="24"/>
              </w:rPr>
            </w:r>
            <w:r w:rsidR="00F63D46" w:rsidRPr="00F63D46">
              <w:rPr>
                <w:webHidden/>
                <w:sz w:val="24"/>
                <w:szCs w:val="24"/>
              </w:rPr>
              <w:fldChar w:fldCharType="separate"/>
            </w:r>
            <w:r w:rsidR="00A66634">
              <w:rPr>
                <w:webHidden/>
                <w:sz w:val="24"/>
                <w:szCs w:val="24"/>
              </w:rPr>
              <w:t>5</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2" w:history="1">
            <w:r w:rsidR="00F63D46" w:rsidRPr="00F63D46">
              <w:rPr>
                <w:rStyle w:val="Hipervnculo"/>
                <w:sz w:val="24"/>
                <w:szCs w:val="24"/>
              </w:rPr>
              <w:t>INTRODUCCIÓN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_Toc451016072 \h </w:instrText>
            </w:r>
            <w:r w:rsidR="00F63D46" w:rsidRPr="00F63D46">
              <w:rPr>
                <w:webHidden/>
                <w:sz w:val="24"/>
                <w:szCs w:val="24"/>
              </w:rPr>
            </w:r>
            <w:r w:rsidR="00F63D46" w:rsidRPr="00F63D46">
              <w:rPr>
                <w:webHidden/>
                <w:sz w:val="24"/>
                <w:szCs w:val="24"/>
              </w:rPr>
              <w:fldChar w:fldCharType="separate"/>
            </w:r>
            <w:r w:rsidR="00A66634">
              <w:rPr>
                <w:webHidden/>
                <w:sz w:val="24"/>
                <w:szCs w:val="24"/>
              </w:rPr>
              <w:t>6</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3" w:history="1">
            <w:r w:rsidR="00F63D46" w:rsidRPr="00F63D46">
              <w:rPr>
                <w:rStyle w:val="Hipervnculo"/>
                <w:sz w:val="24"/>
                <w:szCs w:val="24"/>
              </w:rPr>
              <w:t>PARTE I</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_Toc451016073 \h </w:instrText>
            </w:r>
            <w:r w:rsidR="00F63D46" w:rsidRPr="00F63D46">
              <w:rPr>
                <w:webHidden/>
                <w:sz w:val="24"/>
                <w:szCs w:val="24"/>
              </w:rPr>
            </w:r>
            <w:r w:rsidR="00F63D46" w:rsidRPr="00F63D46">
              <w:rPr>
                <w:webHidden/>
                <w:sz w:val="24"/>
                <w:szCs w:val="24"/>
              </w:rPr>
              <w:fldChar w:fldCharType="separate"/>
            </w:r>
            <w:r w:rsidR="00A66634">
              <w:rPr>
                <w:webHidden/>
                <w:sz w:val="24"/>
                <w:szCs w:val="24"/>
              </w:rPr>
              <w:t>10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4" w:history="1">
            <w:r w:rsidR="00F63D46" w:rsidRPr="00F63D46">
              <w:rPr>
                <w:rStyle w:val="Hipervnculo"/>
                <w:sz w:val="24"/>
                <w:szCs w:val="24"/>
              </w:rPr>
              <w:t>MARCO TEÓRICO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_Toc451016074 \h </w:instrText>
            </w:r>
            <w:r w:rsidR="00F63D46" w:rsidRPr="00F63D46">
              <w:rPr>
                <w:webHidden/>
                <w:sz w:val="24"/>
                <w:szCs w:val="24"/>
              </w:rPr>
            </w:r>
            <w:r w:rsidR="00F63D46" w:rsidRPr="00F63D46">
              <w:rPr>
                <w:webHidden/>
                <w:sz w:val="24"/>
                <w:szCs w:val="24"/>
              </w:rPr>
              <w:fldChar w:fldCharType="separate"/>
            </w:r>
            <w:r w:rsidR="00A66634">
              <w:rPr>
                <w:webHidden/>
                <w:sz w:val="24"/>
                <w:szCs w:val="24"/>
              </w:rPr>
              <w:t>10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5" w:history="1">
            <w:r w:rsidR="00F63D46" w:rsidRPr="00F63D46">
              <w:rPr>
                <w:rStyle w:val="Hipervnculo"/>
                <w:i/>
                <w:sz w:val="24"/>
                <w:szCs w:val="24"/>
              </w:rPr>
              <w:t>CAPITULO I.  EDUCACIÓN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_Toc451016075 \h </w:instrText>
            </w:r>
            <w:r w:rsidR="00F63D46" w:rsidRPr="00F63D46">
              <w:rPr>
                <w:webHidden/>
                <w:sz w:val="24"/>
                <w:szCs w:val="24"/>
              </w:rPr>
            </w:r>
            <w:r w:rsidR="00F63D46" w:rsidRPr="00F63D46">
              <w:rPr>
                <w:webHidden/>
                <w:sz w:val="24"/>
                <w:szCs w:val="24"/>
              </w:rPr>
              <w:fldChar w:fldCharType="separate"/>
            </w:r>
            <w:r w:rsidR="00A66634">
              <w:rPr>
                <w:webHidden/>
                <w:sz w:val="24"/>
                <w:szCs w:val="24"/>
              </w:rPr>
              <w:t>12</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6" w:history="1">
            <w:r w:rsidR="00F63D46" w:rsidRPr="00F63D46">
              <w:rPr>
                <w:rStyle w:val="Hipervnculo"/>
                <w:i/>
                <w:sz w:val="24"/>
                <w:szCs w:val="24"/>
              </w:rPr>
              <w:t>1.1 Educación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_Toc451016076 \h </w:instrText>
            </w:r>
            <w:r w:rsidR="00F63D46" w:rsidRPr="00F63D46">
              <w:rPr>
                <w:webHidden/>
                <w:sz w:val="24"/>
                <w:szCs w:val="24"/>
              </w:rPr>
            </w:r>
            <w:r w:rsidR="00F63D46" w:rsidRPr="00F63D46">
              <w:rPr>
                <w:webHidden/>
                <w:sz w:val="24"/>
                <w:szCs w:val="24"/>
              </w:rPr>
              <w:fldChar w:fldCharType="separate"/>
            </w:r>
            <w:r w:rsidR="00A66634">
              <w:rPr>
                <w:webHidden/>
                <w:sz w:val="24"/>
                <w:szCs w:val="24"/>
              </w:rPr>
              <w:t>12</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7" w:history="1">
            <w:r w:rsidR="00F63D46" w:rsidRPr="00F63D46">
              <w:rPr>
                <w:rStyle w:val="Hipervnculo"/>
                <w:sz w:val="24"/>
                <w:szCs w:val="24"/>
              </w:rPr>
              <w:t>1.2 Educación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_Toc451016077 \h </w:instrText>
            </w:r>
            <w:r w:rsidR="00F63D46" w:rsidRPr="00F63D46">
              <w:rPr>
                <w:webHidden/>
                <w:sz w:val="24"/>
                <w:szCs w:val="24"/>
              </w:rPr>
            </w:r>
            <w:r w:rsidR="00F63D46" w:rsidRPr="00F63D46">
              <w:rPr>
                <w:webHidden/>
                <w:sz w:val="24"/>
                <w:szCs w:val="24"/>
              </w:rPr>
              <w:fldChar w:fldCharType="separate"/>
            </w:r>
            <w:r w:rsidR="00A66634">
              <w:rPr>
                <w:webHidden/>
                <w:sz w:val="24"/>
                <w:szCs w:val="24"/>
              </w:rPr>
              <w:t>14</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8" w:history="1">
            <w:r w:rsidR="00F63D46" w:rsidRPr="00F63D46">
              <w:rPr>
                <w:rStyle w:val="Hipervnculo"/>
                <w:sz w:val="24"/>
                <w:szCs w:val="24"/>
              </w:rPr>
              <w:t>1.3 Política Educativa</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_Toc451016078 \h </w:instrText>
            </w:r>
            <w:r w:rsidR="00F63D46" w:rsidRPr="00F63D46">
              <w:rPr>
                <w:webHidden/>
                <w:sz w:val="24"/>
                <w:szCs w:val="24"/>
              </w:rPr>
            </w:r>
            <w:r w:rsidR="00F63D46" w:rsidRPr="00F63D46">
              <w:rPr>
                <w:webHidden/>
                <w:sz w:val="24"/>
                <w:szCs w:val="24"/>
              </w:rPr>
              <w:fldChar w:fldCharType="separate"/>
            </w:r>
            <w:r w:rsidR="00A66634">
              <w:rPr>
                <w:webHidden/>
                <w:sz w:val="24"/>
                <w:szCs w:val="24"/>
              </w:rPr>
              <w:t>17</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79" w:history="1">
            <w:r w:rsidR="00F63D46" w:rsidRPr="00F63D46">
              <w:rPr>
                <w:rStyle w:val="Hipervnculo"/>
                <w:sz w:val="24"/>
                <w:szCs w:val="24"/>
              </w:rPr>
              <w:t>1.4 Educación Básica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_Toc451016079 \h </w:instrText>
            </w:r>
            <w:r w:rsidR="00F63D46" w:rsidRPr="00F63D46">
              <w:rPr>
                <w:webHidden/>
                <w:sz w:val="24"/>
                <w:szCs w:val="24"/>
              </w:rPr>
            </w:r>
            <w:r w:rsidR="00F63D46" w:rsidRPr="00F63D46">
              <w:rPr>
                <w:webHidden/>
                <w:sz w:val="24"/>
                <w:szCs w:val="24"/>
              </w:rPr>
              <w:fldChar w:fldCharType="separate"/>
            </w:r>
            <w:r w:rsidR="00A66634">
              <w:rPr>
                <w:webHidden/>
                <w:sz w:val="24"/>
                <w:szCs w:val="24"/>
              </w:rPr>
              <w:t>18</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0" w:history="1">
            <w:r w:rsidR="00F63D46" w:rsidRPr="00F63D46">
              <w:rPr>
                <w:rStyle w:val="Hipervnculo"/>
                <w:sz w:val="24"/>
                <w:szCs w:val="24"/>
              </w:rPr>
              <w:t>1.5 Estadísticas de Nivel Educativo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_Toc451016080 \h </w:instrText>
            </w:r>
            <w:r w:rsidR="00F63D46" w:rsidRPr="00F63D46">
              <w:rPr>
                <w:webHidden/>
                <w:sz w:val="24"/>
                <w:szCs w:val="24"/>
              </w:rPr>
            </w:r>
            <w:r w:rsidR="00F63D46" w:rsidRPr="00F63D46">
              <w:rPr>
                <w:webHidden/>
                <w:sz w:val="24"/>
                <w:szCs w:val="24"/>
              </w:rPr>
              <w:fldChar w:fldCharType="separate"/>
            </w:r>
            <w:r w:rsidR="00A66634">
              <w:rPr>
                <w:webHidden/>
                <w:sz w:val="24"/>
                <w:szCs w:val="24"/>
              </w:rPr>
              <w:t>19</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1" w:history="1">
            <w:r w:rsidR="00F63D46" w:rsidRPr="00F63D46">
              <w:rPr>
                <w:rStyle w:val="Hipervnculo"/>
                <w:sz w:val="24"/>
                <w:szCs w:val="24"/>
              </w:rPr>
              <w:t>1.6 Reforma Educativa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_Toc451016081 \h </w:instrText>
            </w:r>
            <w:r w:rsidR="00F63D46" w:rsidRPr="00F63D46">
              <w:rPr>
                <w:webHidden/>
                <w:sz w:val="24"/>
                <w:szCs w:val="24"/>
              </w:rPr>
            </w:r>
            <w:r w:rsidR="00F63D46" w:rsidRPr="00F63D46">
              <w:rPr>
                <w:webHidden/>
                <w:sz w:val="24"/>
                <w:szCs w:val="24"/>
              </w:rPr>
              <w:fldChar w:fldCharType="separate"/>
            </w:r>
            <w:r w:rsidR="00A66634">
              <w:rPr>
                <w:webHidden/>
                <w:sz w:val="24"/>
                <w:szCs w:val="24"/>
              </w:rPr>
              <w:t>20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2" w:history="1">
            <w:r w:rsidR="00F63D46" w:rsidRPr="00F63D46">
              <w:rPr>
                <w:rStyle w:val="Hipervnculo"/>
                <w:sz w:val="24"/>
                <w:szCs w:val="24"/>
              </w:rPr>
              <w:t>1.7 Educación en Competencias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_Toc451016082 \h </w:instrText>
            </w:r>
            <w:r w:rsidR="00F63D46" w:rsidRPr="00F63D46">
              <w:rPr>
                <w:webHidden/>
                <w:sz w:val="24"/>
                <w:szCs w:val="24"/>
              </w:rPr>
            </w:r>
            <w:r w:rsidR="00F63D46" w:rsidRPr="00F63D46">
              <w:rPr>
                <w:webHidden/>
                <w:sz w:val="24"/>
                <w:szCs w:val="24"/>
              </w:rPr>
              <w:fldChar w:fldCharType="separate"/>
            </w:r>
            <w:r w:rsidR="00A66634">
              <w:rPr>
                <w:webHidden/>
                <w:sz w:val="24"/>
                <w:szCs w:val="24"/>
              </w:rPr>
              <w:t>22</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3" w:history="1">
            <w:r w:rsidR="00F63D46" w:rsidRPr="00F63D46">
              <w:rPr>
                <w:rStyle w:val="Hipervnculo"/>
                <w:sz w:val="24"/>
                <w:szCs w:val="24"/>
              </w:rPr>
              <w:t>1.8 ¿Qué es el Nivel Medio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_Toc451016083 \h </w:instrText>
            </w:r>
            <w:r w:rsidR="00F63D46" w:rsidRPr="00F63D46">
              <w:rPr>
                <w:webHidden/>
                <w:sz w:val="24"/>
                <w:szCs w:val="24"/>
              </w:rPr>
            </w:r>
            <w:r w:rsidR="00F63D46" w:rsidRPr="00F63D46">
              <w:rPr>
                <w:webHidden/>
                <w:sz w:val="24"/>
                <w:szCs w:val="24"/>
              </w:rPr>
              <w:fldChar w:fldCharType="separate"/>
            </w:r>
            <w:r w:rsidR="00A66634">
              <w:rPr>
                <w:webHidden/>
                <w:sz w:val="24"/>
                <w:szCs w:val="24"/>
              </w:rPr>
              <w:t>23</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4" w:history="1">
            <w:r w:rsidR="00F63D46" w:rsidRPr="00F63D46">
              <w:rPr>
                <w:rStyle w:val="Hipervnculo"/>
                <w:sz w:val="24"/>
                <w:szCs w:val="24"/>
              </w:rPr>
              <w:t>1.9 Composición de la Educación Media Superior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_Toc451016084 \h </w:instrText>
            </w:r>
            <w:r w:rsidR="00F63D46" w:rsidRPr="00F63D46">
              <w:rPr>
                <w:webHidden/>
                <w:sz w:val="24"/>
                <w:szCs w:val="24"/>
              </w:rPr>
            </w:r>
            <w:r w:rsidR="00F63D46" w:rsidRPr="00F63D46">
              <w:rPr>
                <w:webHidden/>
                <w:sz w:val="24"/>
                <w:szCs w:val="24"/>
              </w:rPr>
              <w:fldChar w:fldCharType="separate"/>
            </w:r>
            <w:r w:rsidR="00A66634">
              <w:rPr>
                <w:webHidden/>
                <w:sz w:val="24"/>
                <w:szCs w:val="24"/>
              </w:rPr>
              <w:t>27</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5" w:history="1">
            <w:r w:rsidR="00F63D46" w:rsidRPr="00F63D46">
              <w:rPr>
                <w:rStyle w:val="Hipervnculo"/>
                <w:rFonts w:eastAsia="Times New Roman"/>
                <w:sz w:val="24"/>
                <w:szCs w:val="24"/>
                <w:lang w:eastAsia="es-MX"/>
              </w:rPr>
              <w:t>1.10 Finalidad de la Educación Media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_Toc451016085 \h </w:instrText>
            </w:r>
            <w:r w:rsidR="00F63D46" w:rsidRPr="00F63D46">
              <w:rPr>
                <w:webHidden/>
                <w:sz w:val="24"/>
                <w:szCs w:val="24"/>
              </w:rPr>
            </w:r>
            <w:r w:rsidR="00F63D46" w:rsidRPr="00F63D46">
              <w:rPr>
                <w:webHidden/>
                <w:sz w:val="24"/>
                <w:szCs w:val="24"/>
              </w:rPr>
              <w:fldChar w:fldCharType="separate"/>
            </w:r>
            <w:r w:rsidR="00A66634">
              <w:rPr>
                <w:webHidden/>
                <w:sz w:val="24"/>
                <w:szCs w:val="24"/>
              </w:rPr>
              <w:t>29</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6" w:history="1">
            <w:r w:rsidR="00F63D46" w:rsidRPr="00F63D46">
              <w:rPr>
                <w:rStyle w:val="Hipervnculo"/>
                <w:sz w:val="24"/>
                <w:szCs w:val="24"/>
                <w:shd w:val="clear" w:color="auto" w:fill="FFFFFF"/>
              </w:rPr>
              <w:t>1.11 Obligatoriedad  de la Educación Media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_Toc451016086 \h </w:instrText>
            </w:r>
            <w:r w:rsidR="00F63D46" w:rsidRPr="00F63D46">
              <w:rPr>
                <w:webHidden/>
                <w:sz w:val="24"/>
                <w:szCs w:val="24"/>
              </w:rPr>
            </w:r>
            <w:r w:rsidR="00F63D46" w:rsidRPr="00F63D46">
              <w:rPr>
                <w:webHidden/>
                <w:sz w:val="24"/>
                <w:szCs w:val="24"/>
              </w:rPr>
              <w:fldChar w:fldCharType="separate"/>
            </w:r>
            <w:r w:rsidR="00A66634">
              <w:rPr>
                <w:webHidden/>
                <w:sz w:val="24"/>
                <w:szCs w:val="24"/>
              </w:rPr>
              <w:t>30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7" w:history="1">
            <w:r w:rsidR="00F63D46" w:rsidRPr="00F63D46">
              <w:rPr>
                <w:rStyle w:val="Hipervnculo"/>
                <w:sz w:val="24"/>
                <w:szCs w:val="24"/>
              </w:rPr>
              <w:t>CAPITULO II. ABANDONO ESCOLAR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_Toc451016087 \h </w:instrText>
            </w:r>
            <w:r w:rsidR="00F63D46" w:rsidRPr="00F63D46">
              <w:rPr>
                <w:webHidden/>
                <w:sz w:val="24"/>
                <w:szCs w:val="24"/>
              </w:rPr>
            </w:r>
            <w:r w:rsidR="00F63D46" w:rsidRPr="00F63D46">
              <w:rPr>
                <w:webHidden/>
                <w:sz w:val="24"/>
                <w:szCs w:val="24"/>
              </w:rPr>
              <w:fldChar w:fldCharType="separate"/>
            </w:r>
            <w:r w:rsidR="00A66634">
              <w:rPr>
                <w:webHidden/>
                <w:sz w:val="24"/>
                <w:szCs w:val="24"/>
              </w:rPr>
              <w:t>33</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8" w:history="1">
            <w:r w:rsidR="00F63D46" w:rsidRPr="00F63D46">
              <w:rPr>
                <w:rStyle w:val="Hipervnculo"/>
                <w:sz w:val="24"/>
                <w:szCs w:val="24"/>
              </w:rPr>
              <w:t>2.1 Definición de Abandono Escolar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_Toc451016088 \h </w:instrText>
            </w:r>
            <w:r w:rsidR="00F63D46" w:rsidRPr="00F63D46">
              <w:rPr>
                <w:webHidden/>
                <w:sz w:val="24"/>
                <w:szCs w:val="24"/>
              </w:rPr>
            </w:r>
            <w:r w:rsidR="00F63D46" w:rsidRPr="00F63D46">
              <w:rPr>
                <w:webHidden/>
                <w:sz w:val="24"/>
                <w:szCs w:val="24"/>
              </w:rPr>
              <w:fldChar w:fldCharType="separate"/>
            </w:r>
            <w:r w:rsidR="00A66634">
              <w:rPr>
                <w:webHidden/>
                <w:sz w:val="24"/>
                <w:szCs w:val="24"/>
              </w:rPr>
              <w:t>34</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89" w:history="1">
            <w:r w:rsidR="00F63D46" w:rsidRPr="00F63D46">
              <w:rPr>
                <w:rStyle w:val="Hipervnculo"/>
                <w:sz w:val="24"/>
                <w:szCs w:val="24"/>
              </w:rPr>
              <w:t>2.2 Abandono Escolar en México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_Toc451016089 \h </w:instrText>
            </w:r>
            <w:r w:rsidR="00F63D46" w:rsidRPr="00F63D46">
              <w:rPr>
                <w:webHidden/>
                <w:sz w:val="24"/>
                <w:szCs w:val="24"/>
              </w:rPr>
            </w:r>
            <w:r w:rsidR="00F63D46" w:rsidRPr="00F63D46">
              <w:rPr>
                <w:webHidden/>
                <w:sz w:val="24"/>
                <w:szCs w:val="24"/>
              </w:rPr>
              <w:fldChar w:fldCharType="separate"/>
            </w:r>
            <w:r w:rsidR="00A66634">
              <w:rPr>
                <w:webHidden/>
                <w:sz w:val="24"/>
                <w:szCs w:val="24"/>
              </w:rPr>
              <w:t>36</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0" w:history="1">
            <w:r w:rsidR="00F63D46" w:rsidRPr="00F63D46">
              <w:rPr>
                <w:rStyle w:val="Hipervnculo"/>
                <w:sz w:val="24"/>
                <w:szCs w:val="24"/>
              </w:rPr>
              <w:t>2.3 Abandono Escolar en el Nivel Medio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_Toc451016090 \h </w:instrText>
            </w:r>
            <w:r w:rsidR="00F63D46" w:rsidRPr="00F63D46">
              <w:rPr>
                <w:webHidden/>
                <w:sz w:val="24"/>
                <w:szCs w:val="24"/>
              </w:rPr>
            </w:r>
            <w:r w:rsidR="00F63D46" w:rsidRPr="00F63D46">
              <w:rPr>
                <w:webHidden/>
                <w:sz w:val="24"/>
                <w:szCs w:val="24"/>
              </w:rPr>
              <w:fldChar w:fldCharType="separate"/>
            </w:r>
            <w:r w:rsidR="00A66634">
              <w:rPr>
                <w:webHidden/>
                <w:sz w:val="24"/>
                <w:szCs w:val="24"/>
              </w:rPr>
              <w:t>43</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1" w:history="1">
            <w:r w:rsidR="00F63D46" w:rsidRPr="00F63D46">
              <w:rPr>
                <w:rStyle w:val="Hipervnculo"/>
                <w:sz w:val="24"/>
                <w:szCs w:val="24"/>
              </w:rPr>
              <w:t>2.4 Factores que Intervienen en el Abandono Escolar en el Nivel Medio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_Toc451016091 \h </w:instrText>
            </w:r>
            <w:r w:rsidR="00F63D46" w:rsidRPr="00F63D46">
              <w:rPr>
                <w:webHidden/>
                <w:sz w:val="24"/>
                <w:szCs w:val="24"/>
              </w:rPr>
            </w:r>
            <w:r w:rsidR="00F63D46" w:rsidRPr="00F63D46">
              <w:rPr>
                <w:webHidden/>
                <w:sz w:val="24"/>
                <w:szCs w:val="24"/>
              </w:rPr>
              <w:fldChar w:fldCharType="separate"/>
            </w:r>
            <w:r w:rsidR="00A66634">
              <w:rPr>
                <w:webHidden/>
                <w:sz w:val="24"/>
                <w:szCs w:val="24"/>
              </w:rPr>
              <w:t>45</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2" w:history="1">
            <w:r w:rsidR="00F63D46" w:rsidRPr="00F63D46">
              <w:rPr>
                <w:rStyle w:val="Hipervnculo"/>
                <w:sz w:val="24"/>
                <w:szCs w:val="24"/>
              </w:rPr>
              <w:t>2.5 Índices de Abandono Escolar en  el Nivel Medio Superior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_Toc451016092 \h </w:instrText>
            </w:r>
            <w:r w:rsidR="00F63D46" w:rsidRPr="00F63D46">
              <w:rPr>
                <w:webHidden/>
                <w:sz w:val="24"/>
                <w:szCs w:val="24"/>
              </w:rPr>
            </w:r>
            <w:r w:rsidR="00F63D46" w:rsidRPr="00F63D46">
              <w:rPr>
                <w:webHidden/>
                <w:sz w:val="24"/>
                <w:szCs w:val="24"/>
              </w:rPr>
              <w:fldChar w:fldCharType="separate"/>
            </w:r>
            <w:r w:rsidR="00A66634">
              <w:rPr>
                <w:webHidden/>
                <w:sz w:val="24"/>
                <w:szCs w:val="24"/>
              </w:rPr>
              <w:t>54</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3" w:history="1">
            <w:r w:rsidR="00F63D46" w:rsidRPr="00F63D46">
              <w:rPr>
                <w:rStyle w:val="Hipervnculo"/>
                <w:sz w:val="24"/>
                <w:szCs w:val="24"/>
              </w:rPr>
              <w:t>2.6 Características de los Jóvenes Desertores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_Toc451016093 \h </w:instrText>
            </w:r>
            <w:r w:rsidR="00F63D46" w:rsidRPr="00F63D46">
              <w:rPr>
                <w:webHidden/>
                <w:sz w:val="24"/>
                <w:szCs w:val="24"/>
              </w:rPr>
            </w:r>
            <w:r w:rsidR="00F63D46" w:rsidRPr="00F63D46">
              <w:rPr>
                <w:webHidden/>
                <w:sz w:val="24"/>
                <w:szCs w:val="24"/>
              </w:rPr>
              <w:fldChar w:fldCharType="separate"/>
            </w:r>
            <w:r w:rsidR="00A66634">
              <w:rPr>
                <w:webHidden/>
                <w:sz w:val="24"/>
                <w:szCs w:val="24"/>
              </w:rPr>
              <w:t>57</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4" w:history="1">
            <w:r w:rsidR="00F63D46" w:rsidRPr="00F63D46">
              <w:rPr>
                <w:rStyle w:val="Hipervnculo"/>
                <w:sz w:val="24"/>
                <w:szCs w:val="24"/>
              </w:rPr>
              <w:t>2.7 Consecuencias del Abandono Escolar</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_Toc451016094 \h </w:instrText>
            </w:r>
            <w:r w:rsidR="00F63D46" w:rsidRPr="00F63D46">
              <w:rPr>
                <w:webHidden/>
                <w:sz w:val="24"/>
                <w:szCs w:val="24"/>
              </w:rPr>
            </w:r>
            <w:r w:rsidR="00F63D46" w:rsidRPr="00F63D46">
              <w:rPr>
                <w:webHidden/>
                <w:sz w:val="24"/>
                <w:szCs w:val="24"/>
              </w:rPr>
              <w:fldChar w:fldCharType="separate"/>
            </w:r>
            <w:r w:rsidR="00A66634">
              <w:rPr>
                <w:webHidden/>
                <w:sz w:val="24"/>
                <w:szCs w:val="24"/>
              </w:rPr>
              <w:t>60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5" w:history="1">
            <w:r w:rsidR="00F63D46" w:rsidRPr="00F63D46">
              <w:rPr>
                <w:rStyle w:val="Hipervnculo"/>
                <w:sz w:val="24"/>
                <w:szCs w:val="24"/>
              </w:rPr>
              <w:t>PARTE II</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_Toc451016095 \h </w:instrText>
            </w:r>
            <w:r w:rsidR="00F63D46" w:rsidRPr="00F63D46">
              <w:rPr>
                <w:webHidden/>
                <w:sz w:val="24"/>
                <w:szCs w:val="24"/>
              </w:rPr>
            </w:r>
            <w:r w:rsidR="00F63D46" w:rsidRPr="00F63D46">
              <w:rPr>
                <w:webHidden/>
                <w:sz w:val="24"/>
                <w:szCs w:val="24"/>
              </w:rPr>
              <w:fldChar w:fldCharType="separate"/>
            </w:r>
            <w:r w:rsidR="00A66634">
              <w:rPr>
                <w:webHidden/>
                <w:sz w:val="24"/>
                <w:szCs w:val="24"/>
              </w:rPr>
              <w:t>65</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6" w:history="1">
            <w:r w:rsidR="00F63D46" w:rsidRPr="00F63D46">
              <w:rPr>
                <w:rStyle w:val="Hipervnculo"/>
                <w:sz w:val="24"/>
                <w:szCs w:val="24"/>
              </w:rPr>
              <w:t>MÉTODOLOGÍA</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_Toc451016096 \h </w:instrText>
            </w:r>
            <w:r w:rsidR="00F63D46" w:rsidRPr="00F63D46">
              <w:rPr>
                <w:webHidden/>
                <w:sz w:val="24"/>
                <w:szCs w:val="24"/>
              </w:rPr>
            </w:r>
            <w:r w:rsidR="00F63D46" w:rsidRPr="00F63D46">
              <w:rPr>
                <w:webHidden/>
                <w:sz w:val="24"/>
                <w:szCs w:val="24"/>
              </w:rPr>
              <w:fldChar w:fldCharType="separate"/>
            </w:r>
            <w:r w:rsidR="00A66634">
              <w:rPr>
                <w:webHidden/>
                <w:sz w:val="24"/>
                <w:szCs w:val="24"/>
              </w:rPr>
              <w:t>66</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7" w:history="1">
            <w:r w:rsidR="00F63D46" w:rsidRPr="00F63D46">
              <w:rPr>
                <w:rStyle w:val="Hipervnculo"/>
                <w:sz w:val="24"/>
                <w:szCs w:val="24"/>
              </w:rPr>
              <w:t>OBJETIVO GENERAL</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_Toc451016097 \h </w:instrText>
            </w:r>
            <w:r w:rsidR="00F63D46" w:rsidRPr="00F63D46">
              <w:rPr>
                <w:webHidden/>
                <w:sz w:val="24"/>
                <w:szCs w:val="24"/>
              </w:rPr>
            </w:r>
            <w:r w:rsidR="00F63D46" w:rsidRPr="00F63D46">
              <w:rPr>
                <w:webHidden/>
                <w:sz w:val="24"/>
                <w:szCs w:val="24"/>
              </w:rPr>
              <w:fldChar w:fldCharType="separate"/>
            </w:r>
            <w:r w:rsidR="00A66634">
              <w:rPr>
                <w:webHidden/>
                <w:sz w:val="24"/>
                <w:szCs w:val="24"/>
              </w:rPr>
              <w:t>66</w:t>
            </w:r>
            <w:r w:rsidR="00F63D46" w:rsidRPr="00F63D46">
              <w:rPr>
                <w:webHidden/>
                <w:sz w:val="24"/>
                <w:szCs w:val="24"/>
              </w:rPr>
              <w:fldChar w:fldCharType="end"/>
            </w:r>
          </w:hyperlink>
        </w:p>
        <w:p w:rsidR="00F63D46" w:rsidRPr="00F63D46" w:rsidRDefault="00242FB6" w:rsidP="00F63D46">
          <w:pPr>
            <w:pStyle w:val="TDC2"/>
            <w:spacing w:line="360" w:lineRule="auto"/>
            <w:jc w:val="both"/>
            <w:rPr>
              <w:rFonts w:asciiTheme="minorHAnsi" w:eastAsiaTheme="minorEastAsia" w:hAnsiTheme="minorHAnsi" w:cstheme="minorBidi"/>
              <w:b w:val="0"/>
              <w:color w:val="auto"/>
              <w:sz w:val="24"/>
              <w:szCs w:val="24"/>
              <w:lang w:eastAsia="es-MX"/>
            </w:rPr>
          </w:pPr>
          <w:r w:rsidRPr="003E4A03">
            <w:rPr>
              <w:b w:val="0"/>
              <w:sz w:val="24"/>
              <w:szCs w:val="24"/>
              <w:lang w:eastAsia="es-MX"/>
            </w:rPr>
            <mc:AlternateContent>
              <mc:Choice Requires="wps">
                <w:drawing>
                  <wp:anchor distT="0" distB="0" distL="114300" distR="114300" simplePos="0" relativeHeight="251646976" behindDoc="0" locked="0" layoutInCell="1" allowOverlap="1" wp14:anchorId="349AAA1E" wp14:editId="2C7D1C9D">
                    <wp:simplePos x="0" y="0"/>
                    <wp:positionH relativeFrom="margin">
                      <wp:posOffset>-474345</wp:posOffset>
                    </wp:positionH>
                    <wp:positionV relativeFrom="paragraph">
                      <wp:posOffset>656492</wp:posOffset>
                    </wp:positionV>
                    <wp:extent cx="6896100" cy="457200"/>
                    <wp:effectExtent l="0" t="0" r="0" b="0"/>
                    <wp:wrapNone/>
                    <wp:docPr id="1" name="Rectángulo 1"/>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D9C27AF" id="Rectángulo 1" o:spid="_x0000_s1026" style="position:absolute;margin-left:-37.35pt;margin-top:51.7pt;width:543pt;height:36pt;z-index:2516469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" fillcolor="white [3201]" stroked="f" strokeweight="1pt">
                    <w10:wrap anchorx="margin"/>
                  </v:rect>
                </w:pict>
              </mc:Fallback>
            </mc:AlternateContent>
          </w:r>
          <w:hyperlink w:anchor="_Toc451016098" w:history="1">
            <w:r w:rsidR="00F63D46" w:rsidRPr="00F63D46">
              <w:rPr>
                <w:rStyle w:val="Hipervnculo"/>
                <w:sz w:val="24"/>
                <w:szCs w:val="24"/>
              </w:rPr>
              <w:t>OBJETIVOS ESPECÍFICOS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_Toc451016098 \h </w:instrText>
            </w:r>
            <w:r w:rsidR="00F63D46" w:rsidRPr="00F63D46">
              <w:rPr>
                <w:webHidden/>
                <w:sz w:val="24"/>
                <w:szCs w:val="24"/>
              </w:rPr>
            </w:r>
            <w:r w:rsidR="00F63D46" w:rsidRPr="00F63D46">
              <w:rPr>
                <w:webHidden/>
                <w:sz w:val="24"/>
                <w:szCs w:val="24"/>
              </w:rPr>
              <w:fldChar w:fldCharType="separate"/>
            </w:r>
            <w:r w:rsidR="00A66634">
              <w:rPr>
                <w:webHidden/>
                <w:sz w:val="24"/>
                <w:szCs w:val="24"/>
              </w:rPr>
              <w:t>66</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099" w:history="1">
            <w:r w:rsidR="00F63D46" w:rsidRPr="00F63D46">
              <w:rPr>
                <w:rStyle w:val="Hipervnculo"/>
                <w:sz w:val="24"/>
                <w:szCs w:val="24"/>
              </w:rPr>
              <w:t>PLANTEAMIENTO DEL PROBLEMA</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_Toc451016099 \h </w:instrText>
            </w:r>
            <w:r w:rsidR="00F63D46" w:rsidRPr="00F63D46">
              <w:rPr>
                <w:webHidden/>
                <w:sz w:val="24"/>
                <w:szCs w:val="24"/>
              </w:rPr>
            </w:r>
            <w:r w:rsidR="00F63D46" w:rsidRPr="00F63D46">
              <w:rPr>
                <w:webHidden/>
                <w:sz w:val="24"/>
                <w:szCs w:val="24"/>
              </w:rPr>
              <w:fldChar w:fldCharType="separate"/>
            </w:r>
            <w:r w:rsidR="00A66634">
              <w:rPr>
                <w:webHidden/>
                <w:sz w:val="24"/>
                <w:szCs w:val="24"/>
              </w:rPr>
              <w:t>66</w:t>
            </w:r>
            <w:r w:rsidR="00F63D46" w:rsidRPr="00F63D46">
              <w:rPr>
                <w:webHidden/>
                <w:sz w:val="24"/>
                <w:szCs w:val="24"/>
              </w:rPr>
              <w:fldChar w:fldCharType="end"/>
            </w:r>
          </w:hyperlink>
        </w:p>
        <w:p w:rsidR="00F63D46" w:rsidRPr="00F63D46" w:rsidRDefault="00F63D46" w:rsidP="00F63D46">
          <w:pPr>
            <w:pStyle w:val="TDC1"/>
            <w:spacing w:line="360" w:lineRule="auto"/>
            <w:jc w:val="both"/>
            <w:rPr>
              <w:rFonts w:asciiTheme="minorHAnsi" w:eastAsiaTheme="minorEastAsia" w:hAnsiTheme="minorHAnsi" w:cstheme="minorBidi"/>
              <w:b w:val="0"/>
              <w:lang w:eastAsia="es-MX"/>
            </w:rPr>
          </w:pPr>
          <w:r>
            <w:rPr>
              <w:rStyle w:val="Hipervnculo"/>
              <w:u w:val="none"/>
            </w:rPr>
            <w:t xml:space="preserve">   </w:t>
          </w:r>
          <w:hyperlink w:anchor="_Toc451016100" w:history="1">
            <w:r w:rsidRPr="00F63D46">
              <w:rPr>
                <w:rStyle w:val="Hipervnculo"/>
              </w:rPr>
              <w:t>FACTORES</w:t>
            </w:r>
            <w:r w:rsidRPr="00F63D46">
              <w:rPr>
                <w:webHidden/>
              </w:rPr>
              <w:tab/>
            </w:r>
            <w:r w:rsidRPr="00F63D46">
              <w:rPr>
                <w:webHidden/>
              </w:rPr>
              <w:fldChar w:fldCharType="begin"/>
            </w:r>
            <w:r w:rsidRPr="00F63D46">
              <w:rPr>
                <w:webHidden/>
              </w:rPr>
              <w:instrText xml:space="preserve"> PAGEREF _Toc451016100 \h </w:instrText>
            </w:r>
            <w:r w:rsidRPr="00F63D46">
              <w:rPr>
                <w:webHidden/>
              </w:rPr>
            </w:r>
            <w:r w:rsidRPr="00F63D46">
              <w:rPr>
                <w:webHidden/>
              </w:rPr>
              <w:fldChar w:fldCharType="separate"/>
            </w:r>
            <w:r w:rsidR="00A66634">
              <w:rPr>
                <w:webHidden/>
              </w:rPr>
              <w:t>68</w:t>
            </w:r>
            <w:r w:rsidRPr="00F63D46">
              <w:rPr>
                <w:webHidden/>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1" w:history="1">
            <w:r w:rsidR="00F63D46" w:rsidRPr="00F63D46">
              <w:rPr>
                <w:rStyle w:val="Hipervnculo"/>
                <w:sz w:val="24"/>
                <w:szCs w:val="24"/>
              </w:rPr>
              <w:t>TIPO DE ESTUDIO</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_Toc451016101 \h </w:instrText>
            </w:r>
            <w:r w:rsidR="00F63D46" w:rsidRPr="00F63D46">
              <w:rPr>
                <w:webHidden/>
                <w:sz w:val="24"/>
                <w:szCs w:val="24"/>
              </w:rPr>
            </w:r>
            <w:r w:rsidR="00F63D46" w:rsidRPr="00F63D46">
              <w:rPr>
                <w:webHidden/>
                <w:sz w:val="24"/>
                <w:szCs w:val="24"/>
              </w:rPr>
              <w:fldChar w:fldCharType="separate"/>
            </w:r>
            <w:r w:rsidR="00A66634">
              <w:rPr>
                <w:webHidden/>
                <w:sz w:val="24"/>
                <w:szCs w:val="24"/>
              </w:rPr>
              <w:t>69</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2" w:history="1">
            <w:r w:rsidR="00F63D46" w:rsidRPr="00F63D46">
              <w:rPr>
                <w:rStyle w:val="Hipervnculo"/>
                <w:sz w:val="24"/>
                <w:szCs w:val="24"/>
              </w:rPr>
              <w:t>POBLACIÓN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_Toc451016102 \h </w:instrText>
            </w:r>
            <w:r w:rsidR="00F63D46" w:rsidRPr="00F63D46">
              <w:rPr>
                <w:webHidden/>
                <w:sz w:val="24"/>
                <w:szCs w:val="24"/>
              </w:rPr>
            </w:r>
            <w:r w:rsidR="00F63D46" w:rsidRPr="00F63D46">
              <w:rPr>
                <w:webHidden/>
                <w:sz w:val="24"/>
                <w:szCs w:val="24"/>
              </w:rPr>
              <w:fldChar w:fldCharType="separate"/>
            </w:r>
            <w:r w:rsidR="00A66634">
              <w:rPr>
                <w:webHidden/>
                <w:sz w:val="24"/>
                <w:szCs w:val="24"/>
              </w:rPr>
              <w:t>70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3" w:history="1">
            <w:r w:rsidR="00F63D46" w:rsidRPr="00F63D46">
              <w:rPr>
                <w:rStyle w:val="Hipervnculo"/>
                <w:sz w:val="24"/>
                <w:szCs w:val="24"/>
              </w:rPr>
              <w:t>MUESTRA</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_Toc451016103 \h </w:instrText>
            </w:r>
            <w:r w:rsidR="00F63D46" w:rsidRPr="00F63D46">
              <w:rPr>
                <w:webHidden/>
                <w:sz w:val="24"/>
                <w:szCs w:val="24"/>
              </w:rPr>
            </w:r>
            <w:r w:rsidR="00F63D46" w:rsidRPr="00F63D46">
              <w:rPr>
                <w:webHidden/>
                <w:sz w:val="24"/>
                <w:szCs w:val="24"/>
              </w:rPr>
              <w:fldChar w:fldCharType="separate"/>
            </w:r>
            <w:r w:rsidR="00A66634">
              <w:rPr>
                <w:webHidden/>
                <w:sz w:val="24"/>
                <w:szCs w:val="24"/>
              </w:rPr>
              <w:t>70</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4" w:history="1">
            <w:r w:rsidR="00F63D46" w:rsidRPr="00F63D46">
              <w:rPr>
                <w:rStyle w:val="Hipervnculo"/>
                <w:sz w:val="24"/>
                <w:szCs w:val="24"/>
              </w:rPr>
              <w:t>TÉCNICA</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_Toc451016104 \h </w:instrText>
            </w:r>
            <w:r w:rsidR="00F63D46" w:rsidRPr="00F63D46">
              <w:rPr>
                <w:webHidden/>
                <w:sz w:val="24"/>
                <w:szCs w:val="24"/>
              </w:rPr>
            </w:r>
            <w:r w:rsidR="00F63D46" w:rsidRPr="00F63D46">
              <w:rPr>
                <w:webHidden/>
                <w:sz w:val="24"/>
                <w:szCs w:val="24"/>
              </w:rPr>
              <w:fldChar w:fldCharType="separate"/>
            </w:r>
            <w:r w:rsidR="00A66634">
              <w:rPr>
                <w:webHidden/>
                <w:sz w:val="24"/>
                <w:szCs w:val="24"/>
              </w:rPr>
              <w:t>71</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5" w:history="1">
            <w:r w:rsidR="00F63D46" w:rsidRPr="00F63D46">
              <w:rPr>
                <w:rStyle w:val="Hipervnculo"/>
                <w:sz w:val="24"/>
                <w:szCs w:val="24"/>
              </w:rPr>
              <w:t>DISEÑO DE INVESTIGACION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_Toc451016105 \h </w:instrText>
            </w:r>
            <w:r w:rsidR="00F63D46" w:rsidRPr="00F63D46">
              <w:rPr>
                <w:webHidden/>
                <w:sz w:val="24"/>
                <w:szCs w:val="24"/>
              </w:rPr>
            </w:r>
            <w:r w:rsidR="00F63D46" w:rsidRPr="00F63D46">
              <w:rPr>
                <w:webHidden/>
                <w:sz w:val="24"/>
                <w:szCs w:val="24"/>
              </w:rPr>
              <w:fldChar w:fldCharType="separate"/>
            </w:r>
            <w:r w:rsidR="00A66634">
              <w:rPr>
                <w:webHidden/>
                <w:sz w:val="24"/>
                <w:szCs w:val="24"/>
              </w:rPr>
              <w:t>72</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6" w:history="1">
            <w:r w:rsidR="00F63D46" w:rsidRPr="00F63D46">
              <w:rPr>
                <w:rStyle w:val="Hipervnculo"/>
                <w:sz w:val="24"/>
                <w:szCs w:val="24"/>
              </w:rPr>
              <w:t>RESULTADOS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_Toc451016106 \h </w:instrText>
            </w:r>
            <w:r w:rsidR="00F63D46" w:rsidRPr="00F63D46">
              <w:rPr>
                <w:webHidden/>
                <w:sz w:val="24"/>
                <w:szCs w:val="24"/>
              </w:rPr>
            </w:r>
            <w:r w:rsidR="00F63D46" w:rsidRPr="00F63D46">
              <w:rPr>
                <w:webHidden/>
                <w:sz w:val="24"/>
                <w:szCs w:val="24"/>
              </w:rPr>
              <w:fldChar w:fldCharType="separate"/>
            </w:r>
            <w:r w:rsidR="00A66634">
              <w:rPr>
                <w:webHidden/>
                <w:sz w:val="24"/>
                <w:szCs w:val="24"/>
              </w:rPr>
              <w:t>74</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7" w:history="1">
            <w:r w:rsidR="00F63D46" w:rsidRPr="00F63D46">
              <w:rPr>
                <w:rStyle w:val="Hipervnculo"/>
                <w:sz w:val="24"/>
                <w:szCs w:val="24"/>
              </w:rPr>
              <w:t>DISCUSIÓN</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_Toc451016107 \h </w:instrText>
            </w:r>
            <w:r w:rsidR="00F63D46" w:rsidRPr="00F63D46">
              <w:rPr>
                <w:webHidden/>
                <w:sz w:val="24"/>
                <w:szCs w:val="24"/>
              </w:rPr>
            </w:r>
            <w:r w:rsidR="00F63D46" w:rsidRPr="00F63D46">
              <w:rPr>
                <w:webHidden/>
                <w:sz w:val="24"/>
                <w:szCs w:val="24"/>
              </w:rPr>
              <w:fldChar w:fldCharType="separate"/>
            </w:r>
            <w:r w:rsidR="00A66634">
              <w:rPr>
                <w:webHidden/>
                <w:sz w:val="24"/>
                <w:szCs w:val="24"/>
              </w:rPr>
              <w:t>81</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8" w:history="1">
            <w:r w:rsidR="00F63D46" w:rsidRPr="00F63D46">
              <w:rPr>
                <w:rStyle w:val="Hipervnculo"/>
                <w:sz w:val="24"/>
                <w:szCs w:val="24"/>
              </w:rPr>
              <w:t>CONCLUSIONES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_Toc451016108 \h </w:instrText>
            </w:r>
            <w:r w:rsidR="00F63D46" w:rsidRPr="00F63D46">
              <w:rPr>
                <w:webHidden/>
                <w:sz w:val="24"/>
                <w:szCs w:val="24"/>
              </w:rPr>
            </w:r>
            <w:r w:rsidR="00F63D46" w:rsidRPr="00F63D46">
              <w:rPr>
                <w:webHidden/>
                <w:sz w:val="24"/>
                <w:szCs w:val="24"/>
              </w:rPr>
              <w:fldChar w:fldCharType="separate"/>
            </w:r>
            <w:r w:rsidR="00A66634">
              <w:rPr>
                <w:webHidden/>
                <w:sz w:val="24"/>
                <w:szCs w:val="24"/>
              </w:rPr>
              <w:t>87</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09" w:history="1">
            <w:r w:rsidR="00F63D46" w:rsidRPr="00F63D46">
              <w:rPr>
                <w:rStyle w:val="Hipervnculo"/>
                <w:sz w:val="24"/>
                <w:szCs w:val="24"/>
              </w:rPr>
              <w:t>SUGERENCIAS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_Toc451016109 \h </w:instrText>
            </w:r>
            <w:r w:rsidR="00F63D46" w:rsidRPr="00F63D46">
              <w:rPr>
                <w:webHidden/>
                <w:sz w:val="24"/>
                <w:szCs w:val="24"/>
              </w:rPr>
            </w:r>
            <w:r w:rsidR="00F63D46" w:rsidRPr="00F63D46">
              <w:rPr>
                <w:webHidden/>
                <w:sz w:val="24"/>
                <w:szCs w:val="24"/>
              </w:rPr>
              <w:fldChar w:fldCharType="separate"/>
            </w:r>
            <w:r w:rsidR="00A66634">
              <w:rPr>
                <w:webHidden/>
                <w:sz w:val="24"/>
                <w:szCs w:val="24"/>
              </w:rPr>
              <w:t>89</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10" w:history="1">
            <w:r w:rsidR="00F63D46" w:rsidRPr="00F63D46">
              <w:rPr>
                <w:rStyle w:val="Hipervnculo"/>
                <w:sz w:val="24"/>
                <w:szCs w:val="24"/>
              </w:rPr>
              <w:t>REFERENCIAS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_Toc451016110 \h </w:instrText>
            </w:r>
            <w:r w:rsidR="00F63D46" w:rsidRPr="00F63D46">
              <w:rPr>
                <w:webHidden/>
                <w:sz w:val="24"/>
                <w:szCs w:val="24"/>
              </w:rPr>
            </w:r>
            <w:r w:rsidR="00F63D46" w:rsidRPr="00F63D46">
              <w:rPr>
                <w:webHidden/>
                <w:sz w:val="24"/>
                <w:szCs w:val="24"/>
              </w:rPr>
              <w:fldChar w:fldCharType="separate"/>
            </w:r>
            <w:r w:rsidR="00A66634">
              <w:rPr>
                <w:webHidden/>
                <w:sz w:val="24"/>
                <w:szCs w:val="24"/>
              </w:rPr>
              <w:t>91</w:t>
            </w:r>
            <w:r w:rsidR="00F63D46" w:rsidRPr="00F63D46">
              <w:rPr>
                <w:webHidden/>
                <w:sz w:val="24"/>
                <w:szCs w:val="24"/>
              </w:rPr>
              <w:fldChar w:fldCharType="end"/>
            </w:r>
          </w:hyperlink>
        </w:p>
        <w:p w:rsidR="00F63D46" w:rsidRPr="00F63D46" w:rsidRDefault="0037676D" w:rsidP="00F63D46">
          <w:pPr>
            <w:pStyle w:val="TDC2"/>
            <w:spacing w:line="360" w:lineRule="auto"/>
            <w:jc w:val="both"/>
            <w:rPr>
              <w:rFonts w:asciiTheme="minorHAnsi" w:eastAsiaTheme="minorEastAsia" w:hAnsiTheme="minorHAnsi" w:cstheme="minorBidi"/>
              <w:b w:val="0"/>
              <w:color w:val="auto"/>
              <w:sz w:val="24"/>
              <w:szCs w:val="24"/>
              <w:lang w:eastAsia="es-MX"/>
            </w:rPr>
          </w:pPr>
          <w:hyperlink w:anchor="_Toc451016111" w:history="1">
            <w:r w:rsidR="00F63D46" w:rsidRPr="00F63D46">
              <w:rPr>
                <w:rStyle w:val="Hipervnculo"/>
                <w:sz w:val="24"/>
                <w:szCs w:val="24"/>
              </w:rPr>
              <w:t>ANEXOS</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_Toc451016111 \h </w:instrText>
            </w:r>
            <w:r w:rsidR="00F63D46" w:rsidRPr="00F63D46">
              <w:rPr>
                <w:webHidden/>
                <w:sz w:val="24"/>
                <w:szCs w:val="24"/>
              </w:rPr>
            </w:r>
            <w:r w:rsidR="00F63D46" w:rsidRPr="00F63D46">
              <w:rPr>
                <w:webHidden/>
                <w:sz w:val="24"/>
                <w:szCs w:val="24"/>
              </w:rPr>
              <w:fldChar w:fldCharType="separate"/>
            </w:r>
            <w:r w:rsidR="00A66634">
              <w:rPr>
                <w:webHidden/>
                <w:sz w:val="24"/>
                <w:szCs w:val="24"/>
              </w:rPr>
              <w:t>100</w:t>
            </w:r>
            <w:r w:rsidR="00F63D46" w:rsidRPr="00F63D46">
              <w:rPr>
                <w:webHidden/>
                <w:sz w:val="24"/>
                <w:szCs w:val="24"/>
              </w:rPr>
              <w:fldChar w:fldCharType="end"/>
            </w:r>
          </w:hyperlink>
        </w:p>
        <w:p w:rsidR="00F63D46" w:rsidRDefault="0037676D" w:rsidP="00F63D46">
          <w:pPr>
            <w:pStyle w:val="TDC2"/>
            <w:spacing w:line="360" w:lineRule="auto"/>
            <w:jc w:val="both"/>
            <w:rPr>
              <w:rFonts w:asciiTheme="minorHAnsi" w:eastAsiaTheme="minorEastAsia" w:hAnsiTheme="minorHAnsi" w:cstheme="minorBidi"/>
              <w:b w:val="0"/>
              <w:color w:val="auto"/>
              <w:sz w:val="22"/>
              <w:szCs w:val="22"/>
              <w:lang w:eastAsia="es-MX"/>
            </w:rPr>
          </w:pPr>
          <w:hyperlink w:anchor="_Toc451016112" w:history="1">
            <w:r w:rsidR="00F63D46" w:rsidRPr="00F63D46">
              <w:rPr>
                <w:rStyle w:val="Hipervnculo"/>
                <w:sz w:val="24"/>
                <w:szCs w:val="24"/>
              </w:rPr>
              <w:t xml:space="preserve"> Técnica que se aplicó</w:t>
            </w:r>
            <w:r w:rsidR="00F63D46" w:rsidRPr="00F63D46">
              <w:rPr>
                <w:webHidden/>
                <w:sz w:val="24"/>
                <w:szCs w:val="24"/>
              </w:rPr>
              <w:tab/>
            </w:r>
            <w:r w:rsidR="00F63D46" w:rsidRPr="00F63D46">
              <w:rPr>
                <w:webHidden/>
                <w:sz w:val="24"/>
                <w:szCs w:val="24"/>
              </w:rPr>
              <w:fldChar w:fldCharType="begin"/>
            </w:r>
            <w:r w:rsidR="00F63D46" w:rsidRPr="00F63D46">
              <w:rPr>
                <w:webHidden/>
                <w:sz w:val="24"/>
                <w:szCs w:val="24"/>
              </w:rPr>
              <w:instrText xml:space="preserve"> PAGEREF _Toc451016112 \h </w:instrText>
            </w:r>
            <w:r w:rsidR="00F63D46" w:rsidRPr="00F63D46">
              <w:rPr>
                <w:webHidden/>
                <w:sz w:val="24"/>
                <w:szCs w:val="24"/>
              </w:rPr>
            </w:r>
            <w:r w:rsidR="00F63D46" w:rsidRPr="00F63D46">
              <w:rPr>
                <w:webHidden/>
                <w:sz w:val="24"/>
                <w:szCs w:val="24"/>
              </w:rPr>
              <w:fldChar w:fldCharType="separate"/>
            </w:r>
            <w:r w:rsidR="00A66634">
              <w:rPr>
                <w:webHidden/>
                <w:sz w:val="24"/>
                <w:szCs w:val="24"/>
              </w:rPr>
              <w:t>100</w:t>
            </w:r>
            <w:r w:rsidR="00F63D46" w:rsidRPr="00F63D46">
              <w:rPr>
                <w:webHidden/>
                <w:sz w:val="24"/>
                <w:szCs w:val="24"/>
              </w:rPr>
              <w:fldChar w:fldCharType="end"/>
            </w:r>
          </w:hyperlink>
        </w:p>
        <w:p w:rsidR="00473D13" w:rsidRPr="006D16F8" w:rsidRDefault="00473D13" w:rsidP="00F63D46">
          <w:pPr>
            <w:pStyle w:val="TDC2"/>
            <w:spacing w:line="360" w:lineRule="auto"/>
            <w:rPr>
              <w:sz w:val="24"/>
              <w:szCs w:val="24"/>
            </w:rPr>
          </w:pPr>
          <w:r w:rsidRPr="006D16F8">
            <w:rPr>
              <w:sz w:val="24"/>
              <w:szCs w:val="24"/>
              <w:lang w:val="es-ES"/>
            </w:rPr>
            <w:fldChar w:fldCharType="end"/>
          </w:r>
        </w:p>
      </w:sdtContent>
    </w:sdt>
    <w:p w:rsidR="00473D13" w:rsidRDefault="00473D13" w:rsidP="00F63D46">
      <w:pPr>
        <w:spacing w:line="360" w:lineRule="auto"/>
        <w:rPr>
          <w:rFonts w:ascii="Arial" w:hAnsi="Arial" w:cs="Arial"/>
          <w:b/>
          <w:sz w:val="24"/>
          <w:szCs w:val="24"/>
        </w:rPr>
      </w:pPr>
    </w:p>
    <w:p w:rsidR="00473D13" w:rsidRDefault="00473D13" w:rsidP="00473D13">
      <w:pPr>
        <w:rPr>
          <w:rFonts w:ascii="Arial" w:hAnsi="Arial" w:cs="Arial"/>
          <w:b/>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58240" behindDoc="0" locked="0" layoutInCell="1" allowOverlap="1" wp14:anchorId="74F30A2F" wp14:editId="2ADA94A0">
                <wp:simplePos x="0" y="0"/>
                <wp:positionH relativeFrom="margin">
                  <wp:posOffset>-575310</wp:posOffset>
                </wp:positionH>
                <wp:positionV relativeFrom="paragraph">
                  <wp:posOffset>675640</wp:posOffset>
                </wp:positionV>
                <wp:extent cx="6896100" cy="457200"/>
                <wp:effectExtent l="0" t="0" r="0" b="0"/>
                <wp:wrapNone/>
                <wp:docPr id="22" name="Rectángulo 22"/>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51AC6FC" id="Rectángulo 22" o:spid="_x0000_s1026" style="position:absolute;margin-left:-45.3pt;margin-top:53.2pt;width:543pt;height:36pt;z-index:2516582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" fillcolor="white [3201]" stroked="f" strokeweight="1pt">
                <w10:wrap anchorx="margin"/>
              </v:rect>
            </w:pict>
          </mc:Fallback>
        </mc:AlternateContent>
      </w:r>
    </w:p>
    <w:p w:rsidR="00473D13" w:rsidRDefault="00473D13"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4B377C" w:rsidP="00473D13">
      <w:pPr>
        <w:rPr>
          <w:rFonts w:ascii="Arial" w:hAnsi="Arial" w:cs="Arial"/>
          <w:b/>
          <w:sz w:val="24"/>
          <w:szCs w:val="24"/>
        </w:rPr>
      </w:pPr>
    </w:p>
    <w:p w:rsidR="004B377C" w:rsidRDefault="00242FB6" w:rsidP="00473D13">
      <w:pPr>
        <w:rPr>
          <w:rFonts w:ascii="Arial" w:hAnsi="Arial" w:cs="Arial"/>
          <w:b/>
          <w:sz w:val="24"/>
          <w:szCs w:val="24"/>
        </w:rPr>
      </w:pPr>
      <w:r w:rsidRPr="003E4A03">
        <w:rPr>
          <w:rFonts w:cs="Arial"/>
          <w:b/>
          <w:noProof/>
          <w:sz w:val="24"/>
          <w:szCs w:val="24"/>
          <w:lang w:eastAsia="es-MX"/>
        </w:rPr>
        <mc:AlternateContent>
          <mc:Choice Requires="wps">
            <w:drawing>
              <wp:anchor distT="0" distB="0" distL="114300" distR="114300" simplePos="0" relativeHeight="251663360" behindDoc="0" locked="0" layoutInCell="1" allowOverlap="1" wp14:anchorId="55BB1F90" wp14:editId="06B6AE4F">
                <wp:simplePos x="0" y="0"/>
                <wp:positionH relativeFrom="margin">
                  <wp:posOffset>-579559</wp:posOffset>
                </wp:positionH>
                <wp:positionV relativeFrom="paragraph">
                  <wp:posOffset>665285</wp:posOffset>
                </wp:positionV>
                <wp:extent cx="6896100" cy="457200"/>
                <wp:effectExtent l="0" t="0" r="0" b="0"/>
                <wp:wrapNone/>
                <wp:docPr id="37" name="Rectángulo 37"/>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4719A0C" id="Rectángulo 37" o:spid="_x0000_s1026" style="position:absolute;margin-left:-45.65pt;margin-top:52.4pt;width:543pt;height:36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" fillcolor="white [3201]" stroked="f" strokeweight="1pt">
                <w10:wrap anchorx="margin"/>
              </v:rect>
            </w:pict>
          </mc:Fallback>
        </mc:AlternateContent>
      </w:r>
      <w:r w:rsidR="00574EB2" w:rsidRPr="003E4A03">
        <w:rPr>
          <w:rFonts w:cs="Arial"/>
          <w:b/>
          <w:noProof/>
          <w:sz w:val="24"/>
          <w:szCs w:val="24"/>
          <w:lang w:eastAsia="es-MX"/>
        </w:rPr>
        <mc:AlternateContent>
          <mc:Choice Requires="wps">
            <w:drawing>
              <wp:anchor distT="0" distB="0" distL="114300" distR="114300" simplePos="0" relativeHeight="251668480" behindDoc="0" locked="0" layoutInCell="1" allowOverlap="1" wp14:anchorId="1D760302" wp14:editId="535E27B0">
                <wp:simplePos x="0" y="0"/>
                <wp:positionH relativeFrom="margin">
                  <wp:align>center</wp:align>
                </wp:positionH>
                <wp:positionV relativeFrom="paragraph">
                  <wp:posOffset>1120140</wp:posOffset>
                </wp:positionV>
                <wp:extent cx="6896100" cy="457200"/>
                <wp:effectExtent l="0" t="0" r="0" b="0"/>
                <wp:wrapNone/>
                <wp:docPr id="43" name="Rectángulo 43"/>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B7B1D5F" id="Rectángulo 43" o:spid="_x0000_s1026" style="position:absolute;margin-left:0;margin-top:88.2pt;width:543pt;height:36pt;z-index:2516684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" fillcolor="white [3201]" stroked="f" strokeweight="1pt">
                <w10:wrap anchorx="margin"/>
              </v:rect>
            </w:pict>
          </mc:Fallback>
        </mc:AlternateContent>
      </w:r>
    </w:p>
    <w:p w:rsidR="00473D13" w:rsidRPr="006D2E09" w:rsidRDefault="00473D13" w:rsidP="00473D13">
      <w:pPr>
        <w:pStyle w:val="Ttulo2"/>
        <w:jc w:val="center"/>
        <w:rPr>
          <w:szCs w:val="24"/>
        </w:rPr>
      </w:pPr>
      <w:bookmarkStart w:id="351" w:name="_Toc451016070"/>
      <w:r>
        <w:rPr>
          <w:szCs w:val="24"/>
        </w:rPr>
        <w:lastRenderedPageBreak/>
        <w:t>PRESENTACIÓN</w:t>
      </w:r>
      <w:bookmarkEnd w:id="351"/>
    </w:p>
    <w:p w:rsidR="00473D13" w:rsidRDefault="00473D13" w:rsidP="00473D13">
      <w:pPr>
        <w:spacing w:line="360" w:lineRule="auto"/>
        <w:jc w:val="right"/>
        <w:rPr>
          <w:rFonts w:ascii="Arial" w:hAnsi="Arial" w:cs="Arial"/>
          <w:i/>
          <w:sz w:val="20"/>
          <w:szCs w:val="20"/>
        </w:rPr>
      </w:pPr>
      <w:r>
        <w:rPr>
          <w:rFonts w:ascii="Arial" w:hAnsi="Arial" w:cs="Arial"/>
          <w:i/>
          <w:sz w:val="20"/>
          <w:szCs w:val="20"/>
        </w:rPr>
        <w:t xml:space="preserve">                                                                   </w:t>
      </w:r>
      <w:r w:rsidRPr="006D2E09">
        <w:rPr>
          <w:rFonts w:ascii="Arial" w:hAnsi="Arial" w:cs="Arial"/>
          <w:i/>
          <w:sz w:val="20"/>
          <w:szCs w:val="20"/>
        </w:rPr>
        <w:t>“La educación no cambia el mundo, cambia a las personas que van a cambiar el mundo”</w:t>
      </w:r>
    </w:p>
    <w:p w:rsidR="00473D13" w:rsidRPr="006D2E09" w:rsidRDefault="00473D13" w:rsidP="00473D13">
      <w:pPr>
        <w:spacing w:line="360" w:lineRule="auto"/>
        <w:jc w:val="right"/>
        <w:rPr>
          <w:rFonts w:ascii="Arial" w:hAnsi="Arial" w:cs="Arial"/>
          <w:b/>
          <w:i/>
          <w:sz w:val="20"/>
          <w:szCs w:val="20"/>
        </w:rPr>
      </w:pPr>
      <w:r w:rsidRPr="006D2E09">
        <w:rPr>
          <w:rFonts w:ascii="Arial" w:hAnsi="Arial" w:cs="Arial"/>
          <w:i/>
          <w:sz w:val="20"/>
          <w:szCs w:val="20"/>
        </w:rPr>
        <w:t xml:space="preserve"> </w:t>
      </w:r>
      <w:r>
        <w:rPr>
          <w:rFonts w:ascii="Arial" w:hAnsi="Arial" w:cs="Arial"/>
          <w:b/>
          <w:i/>
          <w:sz w:val="20"/>
          <w:szCs w:val="20"/>
        </w:rPr>
        <w:t>(Paulo Freire)</w:t>
      </w:r>
    </w:p>
    <w:p w:rsidR="00473D13" w:rsidRDefault="00473D13" w:rsidP="00473D13">
      <w:pPr>
        <w:spacing w:line="360" w:lineRule="auto"/>
        <w:jc w:val="both"/>
        <w:rPr>
          <w:rFonts w:ascii="Arial" w:hAnsi="Arial" w:cs="Arial"/>
          <w:sz w:val="24"/>
          <w:szCs w:val="24"/>
        </w:rPr>
      </w:pPr>
      <w:r w:rsidRPr="003D3094">
        <w:rPr>
          <w:rFonts w:ascii="Arial" w:hAnsi="Arial" w:cs="Arial"/>
          <w:sz w:val="24"/>
          <w:szCs w:val="24"/>
        </w:rPr>
        <w:t xml:space="preserve">La educación es un trabajo </w:t>
      </w:r>
      <w:r>
        <w:rPr>
          <w:rFonts w:ascii="Arial" w:hAnsi="Arial" w:cs="Arial"/>
          <w:sz w:val="24"/>
          <w:szCs w:val="24"/>
        </w:rPr>
        <w:t xml:space="preserve"> que depende de todos, maestr</w:t>
      </w:r>
      <w:r w:rsidR="003F4B7D">
        <w:rPr>
          <w:rFonts w:ascii="Arial" w:hAnsi="Arial" w:cs="Arial"/>
          <w:sz w:val="24"/>
          <w:szCs w:val="24"/>
        </w:rPr>
        <w:t>os, alumnos, padres de familia y</w:t>
      </w:r>
      <w:r>
        <w:rPr>
          <w:rFonts w:ascii="Arial" w:hAnsi="Arial" w:cs="Arial"/>
          <w:sz w:val="24"/>
          <w:szCs w:val="24"/>
        </w:rPr>
        <w:t xml:space="preserve"> sociedad, es un trabajo </w:t>
      </w:r>
      <w:r w:rsidRPr="003D3094">
        <w:rPr>
          <w:rFonts w:ascii="Arial" w:hAnsi="Arial" w:cs="Arial"/>
          <w:sz w:val="24"/>
          <w:szCs w:val="24"/>
        </w:rPr>
        <w:t>en c</w:t>
      </w:r>
      <w:r>
        <w:rPr>
          <w:rFonts w:ascii="Arial" w:hAnsi="Arial" w:cs="Arial"/>
          <w:sz w:val="24"/>
          <w:szCs w:val="24"/>
        </w:rPr>
        <w:t>onjunto y</w:t>
      </w:r>
      <w:r w:rsidRPr="003D3094">
        <w:rPr>
          <w:rFonts w:ascii="Arial" w:hAnsi="Arial" w:cs="Arial"/>
          <w:sz w:val="24"/>
          <w:szCs w:val="24"/>
        </w:rPr>
        <w:t xml:space="preserve"> sobr</w:t>
      </w:r>
      <w:r w:rsidR="006D422E">
        <w:rPr>
          <w:rFonts w:ascii="Arial" w:hAnsi="Arial" w:cs="Arial"/>
          <w:sz w:val="24"/>
          <w:szCs w:val="24"/>
        </w:rPr>
        <w:t xml:space="preserve">e todo es un acto de conciencia </w:t>
      </w:r>
      <w:r w:rsidRPr="003D3094">
        <w:rPr>
          <w:rFonts w:ascii="Arial" w:hAnsi="Arial" w:cs="Arial"/>
          <w:sz w:val="24"/>
          <w:szCs w:val="24"/>
        </w:rPr>
        <w:t>y de responsabilidad que todos deb</w:t>
      </w:r>
      <w:r>
        <w:rPr>
          <w:rFonts w:ascii="Arial" w:hAnsi="Arial" w:cs="Arial"/>
          <w:sz w:val="24"/>
          <w:szCs w:val="24"/>
        </w:rPr>
        <w:t>emos acoger para lograr el</w:t>
      </w:r>
      <w:r w:rsidRPr="003D3094">
        <w:rPr>
          <w:rFonts w:ascii="Arial" w:hAnsi="Arial" w:cs="Arial"/>
          <w:sz w:val="24"/>
          <w:szCs w:val="24"/>
        </w:rPr>
        <w:t xml:space="preserve"> desarrollo como país y alcanzar una mejor calidad de vida.</w:t>
      </w:r>
    </w:p>
    <w:p w:rsidR="00473D13" w:rsidRDefault="00473D13" w:rsidP="00473D13">
      <w:pPr>
        <w:spacing w:line="360" w:lineRule="auto"/>
        <w:jc w:val="both"/>
        <w:rPr>
          <w:rFonts w:ascii="Arial" w:hAnsi="Arial" w:cs="Arial"/>
          <w:sz w:val="24"/>
          <w:szCs w:val="24"/>
        </w:rPr>
      </w:pPr>
      <w:r w:rsidRPr="003D3094">
        <w:rPr>
          <w:rFonts w:ascii="Arial" w:hAnsi="Arial" w:cs="Arial"/>
          <w:sz w:val="24"/>
          <w:szCs w:val="24"/>
        </w:rPr>
        <w:t xml:space="preserve">La educación es </w:t>
      </w:r>
      <w:r>
        <w:rPr>
          <w:rFonts w:ascii="Arial" w:hAnsi="Arial" w:cs="Arial"/>
          <w:sz w:val="24"/>
          <w:szCs w:val="24"/>
        </w:rPr>
        <w:t>necesaria en todos los sentidos, ya que ayuda a  mejorar el bienestar social, l</w:t>
      </w:r>
      <w:r w:rsidRPr="003D3094">
        <w:rPr>
          <w:rFonts w:ascii="Arial" w:hAnsi="Arial" w:cs="Arial"/>
          <w:sz w:val="24"/>
          <w:szCs w:val="24"/>
        </w:rPr>
        <w:t xml:space="preserve">a calidad de vida, para acceder a mejores oportunidades de </w:t>
      </w:r>
      <w:r>
        <w:rPr>
          <w:rFonts w:ascii="Arial" w:hAnsi="Arial" w:cs="Arial"/>
          <w:sz w:val="24"/>
          <w:szCs w:val="24"/>
        </w:rPr>
        <w:t>empleo, para fortalecer los</w:t>
      </w:r>
      <w:r w:rsidRPr="003D3094">
        <w:rPr>
          <w:rFonts w:ascii="Arial" w:hAnsi="Arial" w:cs="Arial"/>
          <w:sz w:val="24"/>
          <w:szCs w:val="24"/>
        </w:rPr>
        <w:t xml:space="preserve"> valores y </w:t>
      </w:r>
      <w:r>
        <w:rPr>
          <w:rFonts w:ascii="Arial" w:hAnsi="Arial" w:cs="Arial"/>
          <w:sz w:val="24"/>
          <w:szCs w:val="24"/>
        </w:rPr>
        <w:t xml:space="preserve"> poder </w:t>
      </w:r>
      <w:r w:rsidRPr="003D3094">
        <w:rPr>
          <w:rFonts w:ascii="Arial" w:hAnsi="Arial" w:cs="Arial"/>
          <w:sz w:val="24"/>
          <w:szCs w:val="24"/>
        </w:rPr>
        <w:t>relacion</w:t>
      </w:r>
      <w:r>
        <w:rPr>
          <w:rFonts w:ascii="Arial" w:hAnsi="Arial" w:cs="Arial"/>
          <w:sz w:val="24"/>
          <w:szCs w:val="24"/>
        </w:rPr>
        <w:t>arnos ante el mundo exterior, la  sociedad</w:t>
      </w:r>
      <w:r w:rsidRPr="003D3094">
        <w:rPr>
          <w:rFonts w:ascii="Arial" w:hAnsi="Arial" w:cs="Arial"/>
          <w:sz w:val="24"/>
          <w:szCs w:val="24"/>
        </w:rPr>
        <w:t>. La importancia de la educación radica en ser mejores cada día y apro</w:t>
      </w:r>
      <w:r>
        <w:rPr>
          <w:rFonts w:ascii="Arial" w:hAnsi="Arial" w:cs="Arial"/>
          <w:sz w:val="24"/>
          <w:szCs w:val="24"/>
        </w:rPr>
        <w:t>vechar los recursos que tenemos y poder ir reduciendo la problemática que hoy en día se vive, el abandono escolar.</w:t>
      </w:r>
    </w:p>
    <w:p w:rsidR="00473D13" w:rsidRDefault="00473D13" w:rsidP="00473D13">
      <w:pPr>
        <w:spacing w:line="360" w:lineRule="auto"/>
        <w:jc w:val="both"/>
        <w:rPr>
          <w:rFonts w:ascii="Arial" w:hAnsi="Arial" w:cs="Arial"/>
          <w:sz w:val="24"/>
          <w:szCs w:val="24"/>
        </w:rPr>
      </w:pPr>
      <w:r>
        <w:rPr>
          <w:rFonts w:ascii="Arial" w:hAnsi="Arial" w:cs="Arial"/>
          <w:sz w:val="24"/>
          <w:szCs w:val="24"/>
        </w:rPr>
        <w:t>La presente investigación está integrada por dos apartados,  el primero lo conforma el marco teórico compuesto  por dos capítulos, educación y abandono escolar, en el capítulo uno está relacionado con la educación en México, el nivel medio superior, como está conformada, obligatoriedad y  su finalidad, mientras en el capítulo dos  se encuéntrala definición de abandono escolar, abandono escolar en nuestro país, en el nivel medio superior, factores que influyen al abandono escolar, índices de abandono escolar, características de los jóvenes desertores y las consecuencias que conlleva el abandono escolar.</w:t>
      </w:r>
    </w:p>
    <w:p w:rsidR="00473D13" w:rsidRDefault="003F4B7D" w:rsidP="00473D13">
      <w:pPr>
        <w:spacing w:line="360" w:lineRule="auto"/>
        <w:jc w:val="both"/>
        <w:rPr>
          <w:rFonts w:ascii="Arial" w:hAnsi="Arial" w:cs="Arial"/>
          <w:sz w:val="24"/>
          <w:szCs w:val="24"/>
        </w:rPr>
      </w:pPr>
      <w:r>
        <w:rPr>
          <w:rFonts w:ascii="Arial" w:hAnsi="Arial" w:cs="Arial"/>
          <w:sz w:val="24"/>
          <w:szCs w:val="24"/>
        </w:rPr>
        <w:t>E</w:t>
      </w:r>
      <w:r w:rsidR="00473D13">
        <w:rPr>
          <w:rFonts w:ascii="Arial" w:hAnsi="Arial" w:cs="Arial"/>
          <w:sz w:val="24"/>
          <w:szCs w:val="24"/>
        </w:rPr>
        <w:t xml:space="preserve">l segundo apartado </w:t>
      </w:r>
      <w:r w:rsidR="004122F1">
        <w:rPr>
          <w:rFonts w:ascii="Arial" w:hAnsi="Arial" w:cs="Arial"/>
          <w:sz w:val="24"/>
          <w:szCs w:val="24"/>
        </w:rPr>
        <w:t>la metodología, en la</w:t>
      </w:r>
      <w:r w:rsidR="00473D13">
        <w:rPr>
          <w:rFonts w:ascii="Arial" w:hAnsi="Arial" w:cs="Arial"/>
          <w:sz w:val="24"/>
          <w:szCs w:val="24"/>
        </w:rPr>
        <w:t xml:space="preserve"> cual se describe el objetivo de la investigación, plante</w:t>
      </w:r>
      <w:r w:rsidR="00875401">
        <w:rPr>
          <w:rFonts w:ascii="Arial" w:hAnsi="Arial" w:cs="Arial"/>
          <w:sz w:val="24"/>
          <w:szCs w:val="24"/>
        </w:rPr>
        <w:t>amiento del problema, factores</w:t>
      </w:r>
      <w:r w:rsidR="00473D13">
        <w:rPr>
          <w:rFonts w:ascii="Arial" w:hAnsi="Arial" w:cs="Arial"/>
          <w:sz w:val="24"/>
          <w:szCs w:val="24"/>
        </w:rPr>
        <w:t xml:space="preserve">, tipo de estudio, población, muestra, así como la técnica que se aplicó y diseño de la investigación para determinar los factores que influyen en el abandono escolar de jóvenes de preparatoria del municipio de Sultepec y San Simón de Guerrero. </w:t>
      </w:r>
    </w:p>
    <w:p w:rsidR="00473D13" w:rsidRPr="003D3094" w:rsidRDefault="00473D13" w:rsidP="00473D13">
      <w:pPr>
        <w:spacing w:line="360" w:lineRule="auto"/>
        <w:jc w:val="both"/>
        <w:rPr>
          <w:rFonts w:ascii="Arial" w:hAnsi="Arial" w:cs="Arial"/>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38784" behindDoc="0" locked="0" layoutInCell="1" allowOverlap="1" wp14:anchorId="4255272A" wp14:editId="57CC4B9A">
                <wp:simplePos x="0" y="0"/>
                <wp:positionH relativeFrom="margin">
                  <wp:posOffset>-590753</wp:posOffset>
                </wp:positionH>
                <wp:positionV relativeFrom="paragraph">
                  <wp:posOffset>814623</wp:posOffset>
                </wp:positionV>
                <wp:extent cx="6896100" cy="457200"/>
                <wp:effectExtent l="0" t="0" r="0" b="0"/>
                <wp:wrapNone/>
                <wp:docPr id="29" name="Rectángulo 29"/>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9A97C4C" id="Rectángulo 29" o:spid="_x0000_s1026" style="position:absolute;margin-left:-46.5pt;margin-top:64.15pt;width:543pt;height:36pt;z-index:2516387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" fillcolor="white [3201]" stroked="f" strokeweight="1pt">
                <w10:wrap anchorx="margin"/>
              </v:rect>
            </w:pict>
          </mc:Fallback>
        </mc:AlternateContent>
      </w:r>
    </w:p>
    <w:p w:rsidR="00473D13" w:rsidRDefault="00473D13" w:rsidP="00473D13">
      <w:pPr>
        <w:pStyle w:val="Ttulo2"/>
        <w:jc w:val="center"/>
      </w:pPr>
      <w:bookmarkStart w:id="352" w:name="_Toc451016071"/>
      <w:r>
        <w:lastRenderedPageBreak/>
        <w:t>RESÚMEN</w:t>
      </w:r>
      <w:bookmarkEnd w:id="352"/>
    </w:p>
    <w:p w:rsidR="00473D13" w:rsidRDefault="00473D13" w:rsidP="00473D13">
      <w:pPr>
        <w:jc w:val="right"/>
        <w:rPr>
          <w:rFonts w:ascii="Arial" w:hAnsi="Arial" w:cs="Arial"/>
          <w:b/>
          <w:i/>
          <w:sz w:val="20"/>
          <w:szCs w:val="20"/>
        </w:rPr>
      </w:pPr>
      <w:r>
        <w:rPr>
          <w:rFonts w:ascii="Arial" w:hAnsi="Arial" w:cs="Arial"/>
          <w:sz w:val="20"/>
          <w:szCs w:val="20"/>
        </w:rPr>
        <w:t xml:space="preserve">                                                                                    </w:t>
      </w:r>
      <w:r w:rsidRPr="006F6045">
        <w:rPr>
          <w:rFonts w:ascii="Arial" w:hAnsi="Arial" w:cs="Arial"/>
          <w:i/>
          <w:sz w:val="20"/>
          <w:szCs w:val="20"/>
        </w:rPr>
        <w:t xml:space="preserve"> “Sólo abandona un sueño cuando notes que la realidad es mejor” </w:t>
      </w:r>
      <w:r w:rsidRPr="006F6045">
        <w:rPr>
          <w:rFonts w:ascii="Arial" w:hAnsi="Arial" w:cs="Arial"/>
          <w:b/>
          <w:i/>
          <w:sz w:val="20"/>
          <w:szCs w:val="20"/>
        </w:rPr>
        <w:t>(Paul Ambroise)</w:t>
      </w:r>
    </w:p>
    <w:p w:rsidR="00473D13" w:rsidRPr="006F6045" w:rsidRDefault="00473D13" w:rsidP="00473D13">
      <w:pPr>
        <w:jc w:val="right"/>
        <w:rPr>
          <w:rFonts w:ascii="Arial" w:hAnsi="Arial" w:cs="Arial"/>
          <w:b/>
          <w:i/>
          <w:sz w:val="20"/>
          <w:szCs w:val="20"/>
        </w:rPr>
      </w:pPr>
    </w:p>
    <w:p w:rsidR="00473D13" w:rsidRDefault="00473D13" w:rsidP="00473D13">
      <w:pPr>
        <w:spacing w:line="360" w:lineRule="auto"/>
        <w:jc w:val="both"/>
        <w:rPr>
          <w:rFonts w:ascii="Arial" w:hAnsi="Arial" w:cs="Arial"/>
          <w:sz w:val="24"/>
          <w:szCs w:val="24"/>
        </w:rPr>
      </w:pPr>
      <w:r w:rsidRPr="002E65BF">
        <w:rPr>
          <w:rFonts w:ascii="Arial" w:hAnsi="Arial" w:cs="Arial"/>
          <w:sz w:val="24"/>
          <w:szCs w:val="24"/>
        </w:rPr>
        <w:t xml:space="preserve">El abandono escolar </w:t>
      </w:r>
      <w:r>
        <w:rPr>
          <w:rFonts w:ascii="Arial" w:hAnsi="Arial" w:cs="Arial"/>
          <w:sz w:val="24"/>
          <w:szCs w:val="24"/>
        </w:rPr>
        <w:t>se viene imponiendo a lo largo del tiempo, como una realidad cada vez más preocupante en el ámbito de la educación, es por ello que el objetivo de la investigación fue identificar lo</w:t>
      </w:r>
      <w:r w:rsidR="00111362">
        <w:rPr>
          <w:rFonts w:ascii="Arial" w:hAnsi="Arial" w:cs="Arial"/>
          <w:sz w:val="24"/>
          <w:szCs w:val="24"/>
        </w:rPr>
        <w:t>s factores que pueden influir en el</w:t>
      </w:r>
      <w:r>
        <w:rPr>
          <w:rFonts w:ascii="Arial" w:hAnsi="Arial" w:cs="Arial"/>
          <w:sz w:val="24"/>
          <w:szCs w:val="24"/>
        </w:rPr>
        <w:t xml:space="preserve"> abandono escolar de los jóvenes de la preparatoria de Sultepec y San Simón de Guerrero en el Estado de México, se realizó con una muestra</w:t>
      </w:r>
      <w:r w:rsidR="00111362">
        <w:rPr>
          <w:rFonts w:ascii="Arial" w:hAnsi="Arial" w:cs="Arial"/>
          <w:sz w:val="24"/>
          <w:szCs w:val="24"/>
        </w:rPr>
        <w:t xml:space="preserve"> intencional,</w:t>
      </w:r>
      <w:r>
        <w:rPr>
          <w:rFonts w:ascii="Arial" w:hAnsi="Arial" w:cs="Arial"/>
          <w:sz w:val="24"/>
          <w:szCs w:val="24"/>
        </w:rPr>
        <w:t xml:space="preserve"> de tipo no probabilístico, a solo los grupos de primer semestre siendo</w:t>
      </w:r>
      <w:r w:rsidR="00111362">
        <w:rPr>
          <w:rFonts w:ascii="Arial" w:hAnsi="Arial" w:cs="Arial"/>
          <w:sz w:val="24"/>
          <w:szCs w:val="24"/>
        </w:rPr>
        <w:t xml:space="preserve"> un total de 211 alumnos, se </w:t>
      </w:r>
      <w:r>
        <w:rPr>
          <w:rFonts w:ascii="Arial" w:hAnsi="Arial" w:cs="Arial"/>
          <w:sz w:val="24"/>
          <w:szCs w:val="24"/>
        </w:rPr>
        <w:t xml:space="preserve"> </w:t>
      </w:r>
      <w:r w:rsidR="008E7C3E">
        <w:rPr>
          <w:rFonts w:ascii="Arial" w:hAnsi="Arial" w:cs="Arial"/>
          <w:sz w:val="24"/>
          <w:szCs w:val="24"/>
        </w:rPr>
        <w:t>aplicó</w:t>
      </w:r>
      <w:r>
        <w:rPr>
          <w:rFonts w:ascii="Arial" w:hAnsi="Arial" w:cs="Arial"/>
          <w:sz w:val="24"/>
          <w:szCs w:val="24"/>
        </w:rPr>
        <w:t xml:space="preserve"> la </w:t>
      </w:r>
      <w:r w:rsidR="00111362">
        <w:rPr>
          <w:rFonts w:ascii="Arial" w:hAnsi="Arial" w:cs="Arial"/>
          <w:sz w:val="24"/>
          <w:szCs w:val="24"/>
        </w:rPr>
        <w:t>técnica llamada</w:t>
      </w:r>
      <w:r>
        <w:rPr>
          <w:rFonts w:ascii="Arial" w:hAnsi="Arial" w:cs="Arial"/>
          <w:sz w:val="24"/>
          <w:szCs w:val="24"/>
        </w:rPr>
        <w:t xml:space="preserve"> escala de orde</w:t>
      </w:r>
      <w:r w:rsidR="00111362">
        <w:rPr>
          <w:rFonts w:ascii="Arial" w:hAnsi="Arial" w:cs="Arial"/>
          <w:sz w:val="24"/>
          <w:szCs w:val="24"/>
        </w:rPr>
        <w:t>n jerárquico, donde esta</w:t>
      </w:r>
      <w:r>
        <w:rPr>
          <w:rFonts w:ascii="Arial" w:hAnsi="Arial" w:cs="Arial"/>
          <w:sz w:val="24"/>
          <w:szCs w:val="24"/>
        </w:rPr>
        <w:t xml:space="preserve"> solo</w:t>
      </w:r>
      <w:r w:rsidR="00111362">
        <w:rPr>
          <w:rFonts w:ascii="Arial" w:hAnsi="Arial" w:cs="Arial"/>
          <w:sz w:val="24"/>
          <w:szCs w:val="24"/>
        </w:rPr>
        <w:t xml:space="preserve"> se</w:t>
      </w:r>
      <w:r>
        <w:rPr>
          <w:rFonts w:ascii="Arial" w:hAnsi="Arial" w:cs="Arial"/>
          <w:sz w:val="24"/>
          <w:szCs w:val="24"/>
        </w:rPr>
        <w:t xml:space="preserve"> permite calcular frecuencias y porcentaje</w:t>
      </w:r>
      <w:r w:rsidR="003F4B7D">
        <w:rPr>
          <w:rFonts w:ascii="Arial" w:hAnsi="Arial" w:cs="Arial"/>
          <w:sz w:val="24"/>
          <w:szCs w:val="24"/>
        </w:rPr>
        <w:t>s (Valeriano,</w:t>
      </w:r>
      <w:r>
        <w:rPr>
          <w:rFonts w:ascii="Arial" w:hAnsi="Arial" w:cs="Arial"/>
          <w:sz w:val="24"/>
          <w:szCs w:val="24"/>
        </w:rPr>
        <w:t xml:space="preserve"> 2011).</w:t>
      </w:r>
    </w:p>
    <w:p w:rsidR="00473D13" w:rsidRDefault="00473D13" w:rsidP="00473D13">
      <w:pPr>
        <w:spacing w:line="360" w:lineRule="auto"/>
        <w:jc w:val="both"/>
        <w:rPr>
          <w:rFonts w:ascii="Arial" w:hAnsi="Arial" w:cs="Arial"/>
          <w:sz w:val="24"/>
          <w:szCs w:val="24"/>
        </w:rPr>
      </w:pPr>
      <w:r>
        <w:rPr>
          <w:rFonts w:ascii="Arial" w:hAnsi="Arial" w:cs="Arial"/>
          <w:sz w:val="24"/>
          <w:szCs w:val="24"/>
        </w:rPr>
        <w:t>En procesamiento de datos se realizó y analizo mediante el programa de del SPSS, donde los resu</w:t>
      </w:r>
      <w:r w:rsidR="00875401">
        <w:rPr>
          <w:rFonts w:ascii="Arial" w:hAnsi="Arial" w:cs="Arial"/>
          <w:sz w:val="24"/>
          <w:szCs w:val="24"/>
        </w:rPr>
        <w:t>ltados se procesaron en</w:t>
      </w:r>
      <w:r>
        <w:rPr>
          <w:rFonts w:ascii="Arial" w:hAnsi="Arial" w:cs="Arial"/>
          <w:sz w:val="24"/>
          <w:szCs w:val="24"/>
        </w:rPr>
        <w:t xml:space="preserve"> graficas de manera general y posteriormente se analizaron  por escuela, y sexo.</w:t>
      </w:r>
    </w:p>
    <w:p w:rsidR="00473D13" w:rsidRDefault="00473D13" w:rsidP="00473D13">
      <w:pPr>
        <w:spacing w:line="360" w:lineRule="auto"/>
        <w:jc w:val="both"/>
        <w:rPr>
          <w:rFonts w:ascii="Arial" w:hAnsi="Arial" w:cs="Arial"/>
          <w:sz w:val="24"/>
          <w:szCs w:val="24"/>
        </w:rPr>
      </w:pPr>
      <w:r>
        <w:rPr>
          <w:rFonts w:ascii="Arial" w:hAnsi="Arial" w:cs="Arial"/>
          <w:sz w:val="24"/>
          <w:szCs w:val="24"/>
        </w:rPr>
        <w:t xml:space="preserve">Los </w:t>
      </w:r>
      <w:r w:rsidR="00111362">
        <w:rPr>
          <w:rFonts w:ascii="Arial" w:hAnsi="Arial" w:cs="Arial"/>
          <w:sz w:val="24"/>
          <w:szCs w:val="24"/>
        </w:rPr>
        <w:t xml:space="preserve"> factores  que pueden influir</w:t>
      </w:r>
      <w:r>
        <w:rPr>
          <w:rFonts w:ascii="Arial" w:hAnsi="Arial" w:cs="Arial"/>
          <w:sz w:val="24"/>
          <w:szCs w:val="24"/>
        </w:rPr>
        <w:t xml:space="preserve"> para que los alumnos decidan abandonar el nivel medio</w:t>
      </w:r>
      <w:r w:rsidR="00E755AA">
        <w:rPr>
          <w:rFonts w:ascii="Arial" w:hAnsi="Arial" w:cs="Arial"/>
          <w:sz w:val="24"/>
          <w:szCs w:val="24"/>
        </w:rPr>
        <w:t xml:space="preserve"> superior son; personales, </w:t>
      </w:r>
      <w:r>
        <w:rPr>
          <w:rFonts w:ascii="Arial" w:hAnsi="Arial" w:cs="Arial"/>
          <w:sz w:val="24"/>
          <w:szCs w:val="24"/>
        </w:rPr>
        <w:t>económicos, familiares y educativos, pero el que más influye en la preparatoria de Sultepec y San Simón de Guerrero es el socioeconómico, donde hacen mención que dejarían de estudiar por no contar con los recursos económicos necesarios. Ante esta problemática el estado de México debe poner atención y buscar estrategias que reduzcan el abandono esco</w:t>
      </w:r>
      <w:r w:rsidR="00111362">
        <w:rPr>
          <w:rFonts w:ascii="Arial" w:hAnsi="Arial" w:cs="Arial"/>
          <w:sz w:val="24"/>
          <w:szCs w:val="24"/>
        </w:rPr>
        <w:t>lar</w:t>
      </w:r>
      <w:r>
        <w:rPr>
          <w:rFonts w:ascii="Arial" w:hAnsi="Arial" w:cs="Arial"/>
          <w:sz w:val="24"/>
          <w:szCs w:val="24"/>
        </w:rPr>
        <w:t>.</w:t>
      </w:r>
    </w:p>
    <w:p w:rsidR="00473D13" w:rsidRDefault="00473D13" w:rsidP="00473D13">
      <w:pPr>
        <w:spacing w:line="360" w:lineRule="auto"/>
        <w:jc w:val="both"/>
        <w:rPr>
          <w:rFonts w:ascii="Arial" w:hAnsi="Arial" w:cs="Arial"/>
          <w:sz w:val="24"/>
          <w:szCs w:val="24"/>
        </w:rPr>
      </w:pPr>
      <w:r>
        <w:rPr>
          <w:rFonts w:ascii="Arial" w:hAnsi="Arial" w:cs="Arial"/>
          <w:sz w:val="24"/>
          <w:szCs w:val="24"/>
        </w:rPr>
        <w:t>Para concluir, se dan a conocer algunas sugerencias para que este problema del abandono escolar pueda ir reduciendo y tener mejores beneficios ante la educación en estos municipios, y  así tener una educación de calidad y mejorar la calidad de vida.</w:t>
      </w:r>
    </w:p>
    <w:p w:rsidR="00473D13" w:rsidRDefault="00473D13" w:rsidP="00473D13">
      <w:pPr>
        <w:spacing w:line="360" w:lineRule="auto"/>
        <w:jc w:val="both"/>
        <w:rPr>
          <w:rFonts w:ascii="Arial" w:hAnsi="Arial" w:cs="Arial"/>
          <w:sz w:val="24"/>
          <w:szCs w:val="24"/>
        </w:rPr>
      </w:pPr>
    </w:p>
    <w:p w:rsidR="00473D13" w:rsidRPr="002E65BF" w:rsidRDefault="00473D13" w:rsidP="00473D13">
      <w:pPr>
        <w:spacing w:line="360" w:lineRule="auto"/>
        <w:jc w:val="both"/>
        <w:rPr>
          <w:rFonts w:ascii="Arial" w:hAnsi="Arial" w:cs="Arial"/>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39808" behindDoc="0" locked="0" layoutInCell="1" allowOverlap="1" wp14:anchorId="537D2883" wp14:editId="03881411">
                <wp:simplePos x="0" y="0"/>
                <wp:positionH relativeFrom="page">
                  <wp:posOffset>571500</wp:posOffset>
                </wp:positionH>
                <wp:positionV relativeFrom="paragraph">
                  <wp:posOffset>1186180</wp:posOffset>
                </wp:positionV>
                <wp:extent cx="6896100" cy="457200"/>
                <wp:effectExtent l="0" t="0" r="0" b="0"/>
                <wp:wrapNone/>
                <wp:docPr id="30" name="Rectángulo 30"/>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EC44452" id="Rectángulo 30" o:spid="_x0000_s1026" style="position:absolute;margin-left:45pt;margin-top:93.4pt;width:543pt;height:36pt;z-index:25163980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" fillcolor="white [3201]" stroked="f" strokeweight="1pt">
                <w10:wrap anchorx="page"/>
              </v:rect>
            </w:pict>
          </mc:Fallback>
        </mc:AlternateContent>
      </w:r>
    </w:p>
    <w:p w:rsidR="00473D13" w:rsidRPr="006A1CE2" w:rsidRDefault="008E7C3E" w:rsidP="00473D13">
      <w:pPr>
        <w:pStyle w:val="Ttulo2"/>
        <w:jc w:val="center"/>
      </w:pPr>
      <w:bookmarkStart w:id="353" w:name="_Toc451016072"/>
      <w:r>
        <w:lastRenderedPageBreak/>
        <w:t>INTRODUCCIÓ</w:t>
      </w:r>
      <w:r w:rsidR="00473D13" w:rsidRPr="006A1CE2">
        <w:t>N</w:t>
      </w:r>
      <w:bookmarkEnd w:id="353"/>
    </w:p>
    <w:p w:rsidR="00473D13" w:rsidRDefault="00473D13" w:rsidP="00473D13">
      <w:pPr>
        <w:jc w:val="right"/>
        <w:rPr>
          <w:rFonts w:ascii="Arial" w:hAnsi="Arial" w:cs="Arial"/>
          <w:i/>
          <w:sz w:val="20"/>
          <w:szCs w:val="20"/>
        </w:rPr>
      </w:pPr>
      <w:r>
        <w:rPr>
          <w:rFonts w:ascii="Arial" w:hAnsi="Arial" w:cs="Arial"/>
          <w:i/>
          <w:sz w:val="20"/>
          <w:szCs w:val="20"/>
        </w:rPr>
        <w:t xml:space="preserve">                                                                          “Educar</w:t>
      </w:r>
      <w:r w:rsidRPr="00EB05BB">
        <w:rPr>
          <w:rFonts w:ascii="Arial" w:hAnsi="Arial" w:cs="Arial"/>
          <w:i/>
          <w:sz w:val="20"/>
          <w:szCs w:val="20"/>
        </w:rPr>
        <w:t xml:space="preserve"> a un joven no es hacerle aprender algo que </w:t>
      </w:r>
      <w:r>
        <w:rPr>
          <w:rFonts w:ascii="Arial" w:hAnsi="Arial" w:cs="Arial"/>
          <w:i/>
          <w:sz w:val="20"/>
          <w:szCs w:val="20"/>
        </w:rPr>
        <w:t xml:space="preserve">                </w:t>
      </w:r>
      <w:r w:rsidRPr="00EB05BB">
        <w:rPr>
          <w:rFonts w:ascii="Arial" w:hAnsi="Arial" w:cs="Arial"/>
          <w:i/>
          <w:sz w:val="20"/>
          <w:szCs w:val="20"/>
        </w:rPr>
        <w:t xml:space="preserve">no sabía, sino hacer de él alguien que </w:t>
      </w:r>
    </w:p>
    <w:p w:rsidR="00473D13" w:rsidRPr="00EB05BB" w:rsidRDefault="00473D13" w:rsidP="00473D13">
      <w:pPr>
        <w:jc w:val="right"/>
        <w:rPr>
          <w:rFonts w:ascii="Arial" w:hAnsi="Arial" w:cs="Arial"/>
          <w:i/>
          <w:sz w:val="20"/>
          <w:szCs w:val="20"/>
        </w:rPr>
      </w:pPr>
      <w:r w:rsidRPr="00EB05BB">
        <w:rPr>
          <w:rFonts w:ascii="Arial" w:hAnsi="Arial" w:cs="Arial"/>
          <w:i/>
          <w:sz w:val="20"/>
          <w:szCs w:val="20"/>
        </w:rPr>
        <w:t>no existía.</w:t>
      </w:r>
      <w:r>
        <w:rPr>
          <w:rFonts w:ascii="Arial" w:hAnsi="Arial" w:cs="Arial"/>
          <w:i/>
          <w:sz w:val="20"/>
          <w:szCs w:val="20"/>
        </w:rPr>
        <w:t>”</w:t>
      </w:r>
      <w:r w:rsidRPr="00EB05BB">
        <w:rPr>
          <w:rFonts w:ascii="Arial" w:hAnsi="Arial" w:cs="Arial"/>
          <w:i/>
          <w:sz w:val="20"/>
          <w:szCs w:val="20"/>
        </w:rPr>
        <w:t xml:space="preserve"> </w:t>
      </w:r>
      <w:r>
        <w:rPr>
          <w:rFonts w:ascii="Arial" w:hAnsi="Arial" w:cs="Arial"/>
          <w:i/>
          <w:sz w:val="20"/>
          <w:szCs w:val="20"/>
        </w:rPr>
        <w:t>(</w:t>
      </w:r>
      <w:r>
        <w:rPr>
          <w:rFonts w:ascii="Arial" w:hAnsi="Arial" w:cs="Arial"/>
          <w:b/>
          <w:i/>
          <w:sz w:val="20"/>
          <w:szCs w:val="20"/>
        </w:rPr>
        <w:t>John Ruski).</w:t>
      </w:r>
    </w:p>
    <w:p w:rsidR="00473D13" w:rsidRDefault="00473D13" w:rsidP="00473D13">
      <w:pPr>
        <w:spacing w:after="0" w:line="360" w:lineRule="auto"/>
        <w:jc w:val="both"/>
        <w:rPr>
          <w:rFonts w:ascii="Arial" w:hAnsi="Arial" w:cs="Arial"/>
          <w:sz w:val="24"/>
          <w:szCs w:val="24"/>
        </w:rPr>
      </w:pPr>
    </w:p>
    <w:p w:rsidR="00473D13" w:rsidRPr="000263A9" w:rsidRDefault="00473D13" w:rsidP="00473D13">
      <w:pPr>
        <w:spacing w:after="0" w:line="360" w:lineRule="auto"/>
        <w:jc w:val="both"/>
        <w:rPr>
          <w:rFonts w:ascii="Arial" w:hAnsi="Arial" w:cs="Arial"/>
          <w:sz w:val="24"/>
          <w:szCs w:val="24"/>
        </w:rPr>
      </w:pPr>
      <w:r w:rsidRPr="000263A9">
        <w:rPr>
          <w:rFonts w:ascii="Arial" w:hAnsi="Arial" w:cs="Arial"/>
          <w:sz w:val="24"/>
          <w:szCs w:val="24"/>
        </w:rPr>
        <w:t>Algunos estudios realizados en lo que co</w:t>
      </w:r>
      <w:r>
        <w:rPr>
          <w:rFonts w:ascii="Arial" w:hAnsi="Arial" w:cs="Arial"/>
          <w:sz w:val="24"/>
          <w:szCs w:val="24"/>
        </w:rPr>
        <w:t xml:space="preserve">rresponde al abandono escolar </w:t>
      </w:r>
      <w:r w:rsidRPr="000263A9">
        <w:rPr>
          <w:rFonts w:ascii="Arial" w:hAnsi="Arial" w:cs="Arial"/>
          <w:sz w:val="24"/>
          <w:szCs w:val="24"/>
        </w:rPr>
        <w:t>indican que en la actualidad se han presentado de alguna manera muy desorganizada, por lo que ha sido difícil tener una definición en si ya que existen diferentes perspectivas para explicarlo</w:t>
      </w:r>
      <w:r w:rsidR="00541ABC">
        <w:rPr>
          <w:rFonts w:ascii="Arial" w:hAnsi="Arial" w:cs="Arial"/>
          <w:sz w:val="24"/>
          <w:szCs w:val="24"/>
        </w:rPr>
        <w:t xml:space="preserve"> en el</w:t>
      </w:r>
      <w:r>
        <w:rPr>
          <w:rFonts w:ascii="Arial" w:hAnsi="Arial" w:cs="Arial"/>
          <w:sz w:val="24"/>
          <w:szCs w:val="24"/>
        </w:rPr>
        <w:t xml:space="preserve"> presente trabajo</w:t>
      </w:r>
      <w:r w:rsidR="00541ABC">
        <w:rPr>
          <w:rFonts w:ascii="Arial" w:hAnsi="Arial" w:cs="Arial"/>
          <w:sz w:val="24"/>
          <w:szCs w:val="24"/>
        </w:rPr>
        <w:t xml:space="preserve"> se</w:t>
      </w:r>
      <w:r>
        <w:rPr>
          <w:rFonts w:ascii="Arial" w:hAnsi="Arial" w:cs="Arial"/>
          <w:sz w:val="24"/>
          <w:szCs w:val="24"/>
        </w:rPr>
        <w:t xml:space="preserve"> explica todo lo relacionado con la educación y los factores por los cuales deserta un alumno</w:t>
      </w:r>
      <w:r w:rsidRPr="000263A9">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La educación en las personas implica un desarrollo que ayuda </w:t>
      </w:r>
      <w:r w:rsidR="00541ABC">
        <w:rPr>
          <w:rFonts w:ascii="Arial" w:hAnsi="Arial" w:cs="Arial"/>
          <w:sz w:val="24"/>
          <w:szCs w:val="24"/>
        </w:rPr>
        <w:t>a</w:t>
      </w:r>
      <w:r>
        <w:rPr>
          <w:rFonts w:ascii="Arial" w:hAnsi="Arial" w:cs="Arial"/>
          <w:sz w:val="24"/>
          <w:szCs w:val="24"/>
        </w:rPr>
        <w:t xml:space="preserve"> conformar y armonizar en la sociedad y hace más productiva la organización donde se desenvuelve el individuo, ya que al obtener una educación complica la adquisición de competencias para plantearse problemas, y de la misma forma poder involucrarse para resolverlos conforme a esquemas que se han adquirido (UNESCO, 2001).</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La educación es un tema de gran importancia</w:t>
      </w:r>
      <w:r w:rsidRPr="003A4005">
        <w:rPr>
          <w:rFonts w:ascii="Arial" w:hAnsi="Arial" w:cs="Arial"/>
          <w:sz w:val="24"/>
          <w:szCs w:val="24"/>
        </w:rPr>
        <w:t xml:space="preserve"> que todos conocemos y que hemos vivido porque es indispensable</w:t>
      </w:r>
      <w:r>
        <w:rPr>
          <w:rFonts w:ascii="Arial" w:hAnsi="Arial" w:cs="Arial"/>
          <w:sz w:val="24"/>
          <w:szCs w:val="24"/>
        </w:rPr>
        <w:t xml:space="preserve"> para el  desarrollo de cualquier persona</w:t>
      </w:r>
      <w:r w:rsidRPr="003A4005">
        <w:rPr>
          <w:rFonts w:ascii="Arial" w:hAnsi="Arial" w:cs="Arial"/>
          <w:sz w:val="24"/>
          <w:szCs w:val="24"/>
        </w:rPr>
        <w:t>,</w:t>
      </w:r>
      <w:r>
        <w:rPr>
          <w:rFonts w:ascii="Arial" w:hAnsi="Arial" w:cs="Arial"/>
          <w:sz w:val="24"/>
          <w:szCs w:val="24"/>
        </w:rPr>
        <w:t xml:space="preserve"> para poder desempeñar una función ante la sociedad, p</w:t>
      </w:r>
      <w:r w:rsidRPr="003A4005">
        <w:rPr>
          <w:rFonts w:ascii="Arial" w:hAnsi="Arial" w:cs="Arial"/>
          <w:sz w:val="24"/>
          <w:szCs w:val="24"/>
        </w:rPr>
        <w:t xml:space="preserve">or estos motivos </w:t>
      </w:r>
      <w:r>
        <w:rPr>
          <w:rFonts w:ascii="Arial" w:hAnsi="Arial" w:cs="Arial"/>
          <w:sz w:val="24"/>
          <w:szCs w:val="24"/>
        </w:rPr>
        <w:t>se usa con frecuencia el termino</w:t>
      </w:r>
      <w:r w:rsidRPr="003A4005">
        <w:rPr>
          <w:rFonts w:ascii="Arial" w:hAnsi="Arial" w:cs="Arial"/>
          <w:sz w:val="24"/>
          <w:szCs w:val="24"/>
        </w:rPr>
        <w:t xml:space="preserve"> educación para otorgar significado a diversos acontecimientos cotidianos que se relacion</w:t>
      </w:r>
      <w:r>
        <w:rPr>
          <w:rFonts w:ascii="Arial" w:hAnsi="Arial" w:cs="Arial"/>
          <w:sz w:val="24"/>
          <w:szCs w:val="24"/>
        </w:rPr>
        <w:t>an con lo educativo</w:t>
      </w:r>
      <w:r w:rsidRPr="003A4005">
        <w:rPr>
          <w:rFonts w:ascii="Arial" w:hAnsi="Arial" w:cs="Arial"/>
          <w:sz w:val="24"/>
          <w:szCs w:val="24"/>
        </w:rPr>
        <w:t xml:space="preserve">, tal como indican </w:t>
      </w:r>
      <w:r>
        <w:rPr>
          <w:rFonts w:ascii="Arial" w:hAnsi="Arial" w:cs="Arial"/>
          <w:sz w:val="24"/>
          <w:szCs w:val="24"/>
        </w:rPr>
        <w:t>(</w:t>
      </w:r>
      <w:r w:rsidRPr="003A4005">
        <w:rPr>
          <w:rFonts w:ascii="Arial" w:hAnsi="Arial" w:cs="Arial"/>
          <w:sz w:val="24"/>
          <w:szCs w:val="24"/>
        </w:rPr>
        <w:t>García Carrasco y García d</w:t>
      </w:r>
      <w:r>
        <w:rPr>
          <w:rFonts w:ascii="Arial" w:hAnsi="Arial" w:cs="Arial"/>
          <w:sz w:val="24"/>
          <w:szCs w:val="24"/>
        </w:rPr>
        <w:t>el Dujo, 1996).</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36736" behindDoc="0" locked="0" layoutInCell="1" allowOverlap="1" wp14:anchorId="7361125E" wp14:editId="6E0A8F7D">
                <wp:simplePos x="0" y="0"/>
                <wp:positionH relativeFrom="margin">
                  <wp:posOffset>-590550</wp:posOffset>
                </wp:positionH>
                <wp:positionV relativeFrom="paragraph">
                  <wp:posOffset>1943100</wp:posOffset>
                </wp:positionV>
                <wp:extent cx="6896100" cy="457200"/>
                <wp:effectExtent l="0" t="0" r="0" b="0"/>
                <wp:wrapNone/>
                <wp:docPr id="25" name="Rectángulo 25"/>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23F7220" id="Rectángulo 25" o:spid="_x0000_s1026" style="position:absolute;margin-left:-46.5pt;margin-top:153pt;width:543pt;height:36pt;z-index:2516367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" fillcolor="white [3201]" stroked="f" strokeweight="1pt">
                <w10:wrap anchorx="margin"/>
              </v:rect>
            </w:pict>
          </mc:Fallback>
        </mc:AlternateContent>
      </w:r>
      <w:r>
        <w:rPr>
          <w:rFonts w:ascii="Arial" w:hAnsi="Arial" w:cs="Arial"/>
          <w:sz w:val="24"/>
          <w:szCs w:val="24"/>
        </w:rPr>
        <w:t xml:space="preserve">Es importante mencionar que hay un </w:t>
      </w:r>
      <w:r w:rsidRPr="003A4005">
        <w:rPr>
          <w:rFonts w:ascii="Arial" w:hAnsi="Arial" w:cs="Arial"/>
          <w:sz w:val="24"/>
          <w:szCs w:val="24"/>
        </w:rPr>
        <w:t>conjunto de conceptos que se relacio</w:t>
      </w:r>
      <w:r>
        <w:rPr>
          <w:rFonts w:ascii="Arial" w:hAnsi="Arial" w:cs="Arial"/>
          <w:sz w:val="24"/>
          <w:szCs w:val="24"/>
        </w:rPr>
        <w:t xml:space="preserve">nan con el tema de educación tales como </w:t>
      </w:r>
      <w:r w:rsidRPr="003A4005">
        <w:rPr>
          <w:rFonts w:ascii="Arial" w:hAnsi="Arial" w:cs="Arial"/>
          <w:sz w:val="24"/>
          <w:szCs w:val="24"/>
        </w:rPr>
        <w:t xml:space="preserve"> aprendizaje,</w:t>
      </w:r>
      <w:r>
        <w:rPr>
          <w:rFonts w:ascii="Arial" w:hAnsi="Arial" w:cs="Arial"/>
          <w:sz w:val="24"/>
          <w:szCs w:val="24"/>
        </w:rPr>
        <w:t xml:space="preserve"> habilidades, enseñanza</w:t>
      </w:r>
      <w:r w:rsidRPr="003A4005">
        <w:rPr>
          <w:rFonts w:ascii="Arial" w:hAnsi="Arial" w:cs="Arial"/>
          <w:sz w:val="24"/>
          <w:szCs w:val="24"/>
        </w:rPr>
        <w:t xml:space="preserve"> condicio</w:t>
      </w:r>
      <w:r>
        <w:rPr>
          <w:rFonts w:ascii="Arial" w:hAnsi="Arial" w:cs="Arial"/>
          <w:sz w:val="24"/>
          <w:szCs w:val="24"/>
        </w:rPr>
        <w:t>namiento, adoctrinamiento, entre otros,</w:t>
      </w:r>
      <w:r w:rsidRPr="003A4005">
        <w:rPr>
          <w:rFonts w:ascii="Arial" w:hAnsi="Arial" w:cs="Arial"/>
          <w:sz w:val="24"/>
          <w:szCs w:val="24"/>
        </w:rPr>
        <w:t xml:space="preserve"> poseen precisión terminológica, debido a la diversidad de aspectos que </w:t>
      </w:r>
      <w:r>
        <w:rPr>
          <w:rFonts w:ascii="Arial" w:hAnsi="Arial" w:cs="Arial"/>
          <w:sz w:val="24"/>
          <w:szCs w:val="24"/>
        </w:rPr>
        <w:t>conforman el fenómeno educativo, y que de alguna manera desarrollan la capacidad intelectual, moral y afectiva de las personas dependiendo del entorno cultural que se desenvuelvan.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Del término </w:t>
      </w:r>
      <w:r w:rsidRPr="003A4005">
        <w:rPr>
          <w:rFonts w:ascii="Arial" w:hAnsi="Arial" w:cs="Arial"/>
          <w:sz w:val="24"/>
          <w:szCs w:val="24"/>
        </w:rPr>
        <w:t xml:space="preserve"> "educación" </w:t>
      </w:r>
      <w:r w:rsidR="00541ABC">
        <w:rPr>
          <w:rFonts w:ascii="Arial" w:hAnsi="Arial" w:cs="Arial"/>
          <w:sz w:val="24"/>
          <w:szCs w:val="24"/>
        </w:rPr>
        <w:t>se ha venido utilizand</w:t>
      </w:r>
      <w:r>
        <w:rPr>
          <w:rFonts w:ascii="Arial" w:hAnsi="Arial" w:cs="Arial"/>
          <w:sz w:val="24"/>
          <w:szCs w:val="24"/>
        </w:rPr>
        <w:t xml:space="preserve">o en obras literarias que fueron escritas en castellano </w:t>
      </w:r>
      <w:r w:rsidRPr="003A4005">
        <w:rPr>
          <w:rFonts w:ascii="Arial" w:hAnsi="Arial" w:cs="Arial"/>
          <w:sz w:val="24"/>
          <w:szCs w:val="24"/>
        </w:rPr>
        <w:t xml:space="preserve"> antes del siglo XVII. </w:t>
      </w:r>
      <w:r w:rsidR="00541ABC">
        <w:rPr>
          <w:rFonts w:ascii="Arial" w:hAnsi="Arial" w:cs="Arial"/>
          <w:sz w:val="24"/>
          <w:szCs w:val="24"/>
        </w:rPr>
        <w:t>De ahí, Sarramona</w:t>
      </w:r>
      <w:r>
        <w:rPr>
          <w:rFonts w:ascii="Arial" w:hAnsi="Arial" w:cs="Arial"/>
          <w:sz w:val="24"/>
          <w:szCs w:val="24"/>
        </w:rPr>
        <w:t xml:space="preserve"> </w:t>
      </w:r>
      <w:r w:rsidR="00541ABC">
        <w:rPr>
          <w:rFonts w:ascii="Arial" w:hAnsi="Arial" w:cs="Arial"/>
          <w:sz w:val="24"/>
          <w:szCs w:val="24"/>
        </w:rPr>
        <w:t>(</w:t>
      </w:r>
      <w:r>
        <w:rPr>
          <w:rFonts w:ascii="Arial" w:hAnsi="Arial" w:cs="Arial"/>
          <w:sz w:val="24"/>
          <w:szCs w:val="24"/>
        </w:rPr>
        <w:t>2000),</w:t>
      </w:r>
      <w:r w:rsidR="00541ABC">
        <w:rPr>
          <w:rFonts w:ascii="Arial" w:hAnsi="Arial" w:cs="Arial"/>
          <w:sz w:val="24"/>
          <w:szCs w:val="24"/>
        </w:rPr>
        <w:t xml:space="preserve"> empleaba el concepto </w:t>
      </w:r>
      <w:r>
        <w:rPr>
          <w:rFonts w:ascii="Arial" w:hAnsi="Arial" w:cs="Arial"/>
          <w:sz w:val="24"/>
          <w:szCs w:val="24"/>
        </w:rPr>
        <w:t xml:space="preserve"> de criar</w:t>
      </w:r>
      <w:r w:rsidRPr="003A4005">
        <w:rPr>
          <w:rFonts w:ascii="Arial" w:hAnsi="Arial" w:cs="Arial"/>
          <w:sz w:val="24"/>
          <w:szCs w:val="24"/>
        </w:rPr>
        <w:t>, que hacían alusión a "sacar hacia adelante", "adoctrinar" como sinónimo de "doctrino", y "discipular" para ind</w:t>
      </w:r>
      <w:r>
        <w:rPr>
          <w:rFonts w:ascii="Arial" w:hAnsi="Arial" w:cs="Arial"/>
          <w:sz w:val="24"/>
          <w:szCs w:val="24"/>
        </w:rPr>
        <w:t xml:space="preserve">icar "disciplina" o "discípulo", todos estos términos eran de importancia hablar ya que guiaban al alumno a obtener nuevos aprendizajes y que cualquier forma </w:t>
      </w:r>
      <w:r w:rsidRPr="003A4005">
        <w:rPr>
          <w:rFonts w:ascii="Arial" w:hAnsi="Arial" w:cs="Arial"/>
          <w:sz w:val="24"/>
          <w:szCs w:val="24"/>
        </w:rPr>
        <w:t>se relacionan con los cuidados, la protección y la ayuda material que dedicaban las personas adultas a los indi</w:t>
      </w:r>
      <w:r>
        <w:rPr>
          <w:rFonts w:ascii="Arial" w:hAnsi="Arial" w:cs="Arial"/>
          <w:sz w:val="24"/>
          <w:szCs w:val="24"/>
        </w:rPr>
        <w:t xml:space="preserve">viduos en proceso de desarrollo, que eran llamados como alumnos.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D93FF0">
        <w:rPr>
          <w:rFonts w:ascii="Arial" w:hAnsi="Arial" w:cs="Arial"/>
          <w:sz w:val="24"/>
          <w:szCs w:val="24"/>
        </w:rPr>
        <w:t>Educar es preparar al hombre para hacer un buen uso de su vida, para vivir bien; lo cual</w:t>
      </w:r>
      <w:r>
        <w:rPr>
          <w:rFonts w:ascii="Arial" w:hAnsi="Arial" w:cs="Arial"/>
          <w:sz w:val="24"/>
          <w:szCs w:val="24"/>
        </w:rPr>
        <w:t xml:space="preserve"> quiere decir que es prepararse para su propia felicidad, es importante indicar que a</w:t>
      </w:r>
      <w:r w:rsidRPr="00FA609B">
        <w:rPr>
          <w:rFonts w:ascii="Arial" w:hAnsi="Arial" w:cs="Arial"/>
          <w:sz w:val="24"/>
          <w:szCs w:val="24"/>
        </w:rPr>
        <w:t xml:space="preserve"> nivel mundial, </w:t>
      </w:r>
      <w:r>
        <w:rPr>
          <w:rFonts w:ascii="Arial" w:hAnsi="Arial" w:cs="Arial"/>
          <w:sz w:val="24"/>
          <w:szCs w:val="24"/>
        </w:rPr>
        <w:t>México ocupa</w:t>
      </w:r>
      <w:r w:rsidRPr="00FA609B">
        <w:rPr>
          <w:rFonts w:ascii="Arial" w:hAnsi="Arial" w:cs="Arial"/>
          <w:sz w:val="24"/>
          <w:szCs w:val="24"/>
        </w:rPr>
        <w:t xml:space="preserve"> el lugar 55 en el índice</w:t>
      </w:r>
      <w:r>
        <w:rPr>
          <w:rFonts w:ascii="Arial" w:hAnsi="Arial" w:cs="Arial"/>
          <w:sz w:val="24"/>
          <w:szCs w:val="24"/>
        </w:rPr>
        <w:t xml:space="preserve"> de  e</w:t>
      </w:r>
      <w:r w:rsidRPr="00FA609B">
        <w:rPr>
          <w:rFonts w:ascii="Arial" w:hAnsi="Arial" w:cs="Arial"/>
          <w:sz w:val="24"/>
          <w:szCs w:val="24"/>
        </w:rPr>
        <w:t>ducación para Todos, que mide el acc</w:t>
      </w:r>
      <w:r>
        <w:rPr>
          <w:rFonts w:ascii="Arial" w:hAnsi="Arial" w:cs="Arial"/>
          <w:sz w:val="24"/>
          <w:szCs w:val="24"/>
        </w:rPr>
        <w:t>eso a los servicios educativos, d</w:t>
      </w:r>
      <w:r w:rsidRPr="00FA609B">
        <w:rPr>
          <w:rFonts w:ascii="Arial" w:hAnsi="Arial" w:cs="Arial"/>
          <w:sz w:val="24"/>
          <w:szCs w:val="24"/>
        </w:rPr>
        <w:t>e acuerdo con el informe, tiene el lugar 65 en la cantidad de alumnos que alcanza el quinto grado,</w:t>
      </w:r>
      <w:r>
        <w:rPr>
          <w:rFonts w:ascii="Arial" w:hAnsi="Arial" w:cs="Arial"/>
          <w:sz w:val="24"/>
          <w:szCs w:val="24"/>
        </w:rPr>
        <w:t xml:space="preserve"> tal como la primaria, secundaria, nivel medio superior, nivel superior, maestría y doctorado. E</w:t>
      </w:r>
      <w:r w:rsidRPr="00FA609B">
        <w:rPr>
          <w:rFonts w:ascii="Arial" w:hAnsi="Arial" w:cs="Arial"/>
          <w:sz w:val="24"/>
          <w:szCs w:val="24"/>
        </w:rPr>
        <w:t>l 66 e</w:t>
      </w:r>
      <w:r>
        <w:rPr>
          <w:rFonts w:ascii="Arial" w:hAnsi="Arial" w:cs="Arial"/>
          <w:sz w:val="24"/>
          <w:szCs w:val="24"/>
        </w:rPr>
        <w:t>n alfabetización para adultos, m</w:t>
      </w:r>
      <w:r w:rsidRPr="00FA609B">
        <w:rPr>
          <w:rFonts w:ascii="Arial" w:hAnsi="Arial" w:cs="Arial"/>
          <w:sz w:val="24"/>
          <w:szCs w:val="24"/>
        </w:rPr>
        <w:t>ientras que en el acceso de las mujeres a la ed</w:t>
      </w:r>
      <w:r>
        <w:rPr>
          <w:rFonts w:ascii="Arial" w:hAnsi="Arial" w:cs="Arial"/>
          <w:sz w:val="24"/>
          <w:szCs w:val="24"/>
        </w:rPr>
        <w:t>ucación, está en la posición 58, esta realidad es preocupante y a la vez alarmante porque al no contar con estudios, en nuestro país, se pierde la posibilidad de obtener un tr</w:t>
      </w:r>
      <w:r w:rsidR="00AC3492">
        <w:rPr>
          <w:rFonts w:ascii="Arial" w:hAnsi="Arial" w:cs="Arial"/>
          <w:sz w:val="24"/>
          <w:szCs w:val="24"/>
        </w:rPr>
        <w:t>abajo fijo y buen pagado (Montes</w:t>
      </w:r>
      <w:r>
        <w:rPr>
          <w:rFonts w:ascii="Arial" w:hAnsi="Arial" w:cs="Arial"/>
          <w:sz w:val="24"/>
          <w:szCs w:val="24"/>
        </w:rPr>
        <w:t>, 2014).</w:t>
      </w:r>
    </w:p>
    <w:p w:rsidR="00715935" w:rsidRDefault="00715935" w:rsidP="00473D13">
      <w:pPr>
        <w:spacing w:after="0" w:line="360" w:lineRule="auto"/>
        <w:jc w:val="both"/>
        <w:rPr>
          <w:rFonts w:ascii="Arial" w:hAnsi="Arial" w:cs="Arial"/>
          <w:sz w:val="24"/>
          <w:szCs w:val="24"/>
        </w:rPr>
      </w:pPr>
    </w:p>
    <w:p w:rsidR="00473D13" w:rsidRDefault="00715935" w:rsidP="00715935">
      <w:pPr>
        <w:spacing w:after="0" w:line="360" w:lineRule="auto"/>
        <w:jc w:val="both"/>
        <w:rPr>
          <w:rFonts w:ascii="Arial" w:hAnsi="Arial" w:cs="Arial"/>
          <w:sz w:val="24"/>
          <w:szCs w:val="24"/>
        </w:rPr>
      </w:pPr>
      <w:r w:rsidRPr="00FB6419">
        <w:rPr>
          <w:rFonts w:ascii="Arial" w:hAnsi="Arial" w:cs="Arial"/>
          <w:sz w:val="24"/>
          <w:szCs w:val="24"/>
        </w:rPr>
        <w:t>Al hablar de la calidad de la educación en la mayoría de los países, generalmente se le relaciona con algunos conceptos tales como: eficiencia terminal, atraso escolar, reprobación y abandono. Estos cuatro conceptos o indicadores educativos son algunos de los puntos principales en los que se centran los sistemas pedagógicos, pues a éstos les interesa alcanzar altos niveles de calidad en la educación que ofrecen.</w:t>
      </w:r>
    </w:p>
    <w:p w:rsidR="00715935" w:rsidRDefault="00715935" w:rsidP="00715935">
      <w:pPr>
        <w:spacing w:after="0" w:line="360" w:lineRule="auto"/>
        <w:jc w:val="both"/>
        <w:rPr>
          <w:rFonts w:ascii="Arial" w:hAnsi="Arial" w:cs="Arial"/>
          <w:sz w:val="24"/>
          <w:szCs w:val="24"/>
        </w:rPr>
      </w:pPr>
    </w:p>
    <w:p w:rsidR="00715935" w:rsidRDefault="00715935" w:rsidP="00715935">
      <w:pPr>
        <w:spacing w:after="0" w:line="360" w:lineRule="auto"/>
        <w:jc w:val="both"/>
        <w:rPr>
          <w:rFonts w:ascii="Arial" w:hAnsi="Arial" w:cs="Arial"/>
          <w:sz w:val="24"/>
          <w:szCs w:val="24"/>
        </w:rPr>
      </w:pPr>
    </w:p>
    <w:p w:rsidR="00715935" w:rsidRPr="00715935" w:rsidRDefault="00715935" w:rsidP="00715935">
      <w:pPr>
        <w:spacing w:after="0" w:line="360" w:lineRule="auto"/>
        <w:jc w:val="both"/>
        <w:rPr>
          <w:rFonts w:ascii="Arial" w:hAnsi="Arial" w:cs="Arial"/>
          <w:sz w:val="24"/>
          <w:szCs w:val="24"/>
        </w:rPr>
      </w:pPr>
    </w:p>
    <w:p w:rsidR="00715935" w:rsidRDefault="00715935" w:rsidP="00473D13">
      <w:pPr>
        <w:spacing w:after="0" w:line="360" w:lineRule="auto"/>
        <w:jc w:val="both"/>
        <w:rPr>
          <w:rFonts w:ascii="Arial" w:hAnsi="Arial" w:cs="Arial"/>
          <w:noProof/>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59264" behindDoc="0" locked="0" layoutInCell="1" allowOverlap="1" wp14:anchorId="262FAB9E" wp14:editId="0DD793F5">
                <wp:simplePos x="0" y="0"/>
                <wp:positionH relativeFrom="margin">
                  <wp:posOffset>-770890</wp:posOffset>
                </wp:positionH>
                <wp:positionV relativeFrom="paragraph">
                  <wp:posOffset>550545</wp:posOffset>
                </wp:positionV>
                <wp:extent cx="6896100" cy="457200"/>
                <wp:effectExtent l="0" t="0" r="0" b="0"/>
                <wp:wrapNone/>
                <wp:docPr id="27" name="Rectángulo 27"/>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A06ECF" id="Rectángulo 27" o:spid="_x0000_s1026" style="position:absolute;margin-left:-60.7pt;margin-top:43.35pt;width:543pt;height:36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" fillcolor="white [3201]" stroked="f" strokeweight="1pt">
                <w10:wrap anchorx="margin"/>
              </v:rect>
            </w:pict>
          </mc:Fallback>
        </mc:AlternateContent>
      </w:r>
    </w:p>
    <w:p w:rsidR="00715935" w:rsidRDefault="00715935" w:rsidP="00715935">
      <w:pPr>
        <w:spacing w:after="0" w:line="360" w:lineRule="auto"/>
        <w:jc w:val="both"/>
        <w:rPr>
          <w:rFonts w:ascii="Arial" w:hAnsi="Arial" w:cs="Arial"/>
          <w:noProof/>
          <w:sz w:val="24"/>
          <w:szCs w:val="24"/>
        </w:rPr>
      </w:pPr>
      <w:r w:rsidRPr="0007614D">
        <w:rPr>
          <w:rFonts w:ascii="Arial" w:hAnsi="Arial" w:cs="Arial"/>
          <w:sz w:val="24"/>
          <w:szCs w:val="24"/>
        </w:rPr>
        <w:lastRenderedPageBreak/>
        <w:t>De la misma forma en que la educación en general se considera una herramienta prioritaria para promover el desarrollo del conocimiento y la formación permanente de las sociedades e individuos, la educación</w:t>
      </w:r>
      <w:r>
        <w:rPr>
          <w:rFonts w:ascii="Arial" w:hAnsi="Arial" w:cs="Arial"/>
          <w:sz w:val="24"/>
          <w:szCs w:val="24"/>
        </w:rPr>
        <w:t xml:space="preserve"> media</w:t>
      </w:r>
      <w:r w:rsidRPr="0007614D">
        <w:rPr>
          <w:rFonts w:ascii="Arial" w:hAnsi="Arial" w:cs="Arial"/>
          <w:sz w:val="24"/>
          <w:szCs w:val="24"/>
        </w:rPr>
        <w:t xml:space="preserve"> superior se ve como un medio estratégico para acrecentar el capital humano y social de la nación. Se considera como un catalizador de la inteligencia individual y colectiva de los países, enriquecedora de la cultura con las aportaciones de las humanidades, las artes, las ciencias y las tecnologías, y factor clave para el incremento de la competitividad y el empleo requeridos en la economía basada en el conocimiento </w:t>
      </w:r>
      <w:r w:rsidRPr="00841F6E">
        <w:rPr>
          <w:rFonts w:ascii="Arial" w:hAnsi="Arial" w:cs="Arial"/>
          <w:noProof/>
          <w:sz w:val="24"/>
          <w:szCs w:val="24"/>
        </w:rPr>
        <w:t>(Arteaga,</w:t>
      </w:r>
      <w:r>
        <w:rPr>
          <w:rFonts w:ascii="Arial" w:hAnsi="Arial" w:cs="Arial"/>
          <w:noProof/>
          <w:sz w:val="24"/>
          <w:szCs w:val="24"/>
        </w:rPr>
        <w:t xml:space="preserve"> Campos y Didriksson,</w:t>
      </w:r>
      <w:r w:rsidRPr="00841F6E">
        <w:rPr>
          <w:rFonts w:ascii="Arial" w:hAnsi="Arial" w:cs="Arial"/>
          <w:noProof/>
          <w:sz w:val="24"/>
          <w:szCs w:val="24"/>
        </w:rPr>
        <w:t xml:space="preserve"> 2004)</w:t>
      </w:r>
      <w:r>
        <w:rPr>
          <w:rFonts w:ascii="Arial" w:hAnsi="Arial" w:cs="Arial"/>
          <w:noProof/>
          <w:sz w:val="24"/>
          <w:szCs w:val="24"/>
        </w:rPr>
        <w:t>.</w:t>
      </w:r>
    </w:p>
    <w:p w:rsidR="00715935" w:rsidRDefault="00715935" w:rsidP="00473D13">
      <w:pPr>
        <w:spacing w:after="0" w:line="360" w:lineRule="auto"/>
        <w:jc w:val="both"/>
        <w:rPr>
          <w:rFonts w:ascii="Arial" w:hAnsi="Arial" w:cs="Arial"/>
          <w:noProof/>
          <w:sz w:val="24"/>
          <w:szCs w:val="24"/>
        </w:rPr>
      </w:pPr>
    </w:p>
    <w:p w:rsidR="00473D13" w:rsidRDefault="00541ABC" w:rsidP="00473D13">
      <w:pPr>
        <w:spacing w:after="0" w:line="360" w:lineRule="auto"/>
        <w:jc w:val="both"/>
        <w:rPr>
          <w:rFonts w:ascii="Arial" w:hAnsi="Arial" w:cs="Arial"/>
          <w:sz w:val="24"/>
          <w:szCs w:val="24"/>
        </w:rPr>
      </w:pPr>
      <w:r>
        <w:rPr>
          <w:rFonts w:ascii="Arial" w:hAnsi="Arial" w:cs="Arial"/>
          <w:noProof/>
          <w:sz w:val="24"/>
          <w:szCs w:val="24"/>
        </w:rPr>
        <w:t>De igual manera, es importante hablar de la educacion media superior,</w:t>
      </w:r>
      <w:r w:rsidR="00473D13">
        <w:rPr>
          <w:rFonts w:ascii="Arial" w:hAnsi="Arial" w:cs="Arial"/>
          <w:noProof/>
          <w:sz w:val="24"/>
          <w:szCs w:val="24"/>
        </w:rPr>
        <w:t>Garay (</w:t>
      </w:r>
      <w:r w:rsidR="00473D13" w:rsidRPr="00841F6E">
        <w:rPr>
          <w:rFonts w:ascii="Arial" w:hAnsi="Arial" w:cs="Arial"/>
          <w:noProof/>
          <w:sz w:val="24"/>
          <w:szCs w:val="24"/>
        </w:rPr>
        <w:t>2004)</w:t>
      </w:r>
      <w:r w:rsidR="00473D13" w:rsidRPr="0007614D">
        <w:rPr>
          <w:rFonts w:ascii="Arial" w:hAnsi="Arial" w:cs="Arial"/>
          <w:sz w:val="24"/>
          <w:szCs w:val="24"/>
        </w:rPr>
        <w:t xml:space="preserve">, </w:t>
      </w:r>
      <w:r w:rsidR="00473D13">
        <w:rPr>
          <w:rFonts w:ascii="Arial" w:hAnsi="Arial" w:cs="Arial"/>
          <w:sz w:val="24"/>
          <w:szCs w:val="24"/>
        </w:rPr>
        <w:t xml:space="preserve">señala que </w:t>
      </w:r>
      <w:r w:rsidR="00473D13" w:rsidRPr="0007614D">
        <w:rPr>
          <w:rFonts w:ascii="Arial" w:hAnsi="Arial" w:cs="Arial"/>
          <w:sz w:val="24"/>
          <w:szCs w:val="24"/>
        </w:rPr>
        <w:t xml:space="preserve">un sistema de educación medio superior de buena calidad es aquel que está orientado a satisfacer las necesidades del desarrollo social, científico, tecnológico, económico, cultural y humano del país; es </w:t>
      </w:r>
      <w:r w:rsidR="00473D13">
        <w:rPr>
          <w:rFonts w:ascii="Arial" w:hAnsi="Arial" w:cs="Arial"/>
          <w:sz w:val="24"/>
          <w:szCs w:val="24"/>
        </w:rPr>
        <w:t xml:space="preserve">un </w:t>
      </w:r>
      <w:r w:rsidR="00473D13" w:rsidRPr="0007614D">
        <w:rPr>
          <w:rFonts w:ascii="Arial" w:hAnsi="Arial" w:cs="Arial"/>
          <w:sz w:val="24"/>
          <w:szCs w:val="24"/>
        </w:rPr>
        <w:t>generador de innovaciones y se encuentra abierto al cambio en entornos institucionales caracterizados por la argumentación racional rigurosa, la responsabilidad, la tolerancia, la creatividad y la libertad; cuenta con una cobertura suficiente y una oferta amplia y diversificada que atiende la demanda educativa con equidad, con solidez académica, y eficiencia en la organización y utilización de sus recursos</w:t>
      </w:r>
      <w:r w:rsidR="00715935">
        <w:rPr>
          <w:rFonts w:ascii="Arial" w:hAnsi="Arial" w:cs="Arial"/>
          <w:sz w:val="24"/>
          <w:szCs w:val="24"/>
        </w:rPr>
        <w:t>.</w:t>
      </w:r>
    </w:p>
    <w:p w:rsidR="00473D13" w:rsidRDefault="00473D13" w:rsidP="00473D13">
      <w:pPr>
        <w:spacing w:before="100" w:beforeAutospacing="1" w:after="0" w:line="360" w:lineRule="auto"/>
        <w:jc w:val="both"/>
        <w:rPr>
          <w:rFonts w:ascii="Arial" w:eastAsia="Times New Roman" w:hAnsi="Arial" w:cs="Arial"/>
          <w:sz w:val="24"/>
          <w:szCs w:val="24"/>
          <w:lang w:eastAsia="es-MX"/>
        </w:rPr>
      </w:pPr>
      <w:r w:rsidRPr="00381024">
        <w:rPr>
          <w:rFonts w:ascii="Arial" w:eastAsia="Times New Roman" w:hAnsi="Arial" w:cs="Arial"/>
          <w:sz w:val="24"/>
          <w:szCs w:val="24"/>
          <w:lang w:eastAsia="es-MX"/>
        </w:rPr>
        <w:t>El objetivo de la</w:t>
      </w:r>
      <w:r>
        <w:rPr>
          <w:rFonts w:ascii="Arial" w:eastAsia="Times New Roman" w:hAnsi="Arial" w:cs="Arial"/>
          <w:sz w:val="24"/>
          <w:szCs w:val="24"/>
          <w:lang w:eastAsia="es-MX"/>
        </w:rPr>
        <w:t xml:space="preserve"> Educación Media Superior </w:t>
      </w:r>
      <w:r w:rsidRPr="00381024">
        <w:rPr>
          <w:rFonts w:ascii="Arial" w:eastAsia="Times New Roman" w:hAnsi="Arial" w:cs="Arial"/>
          <w:sz w:val="24"/>
          <w:szCs w:val="24"/>
          <w:lang w:eastAsia="es-MX"/>
        </w:rPr>
        <w:t xml:space="preserve"> </w:t>
      </w:r>
      <w:r>
        <w:rPr>
          <w:rFonts w:ascii="Arial" w:eastAsia="Times New Roman" w:hAnsi="Arial" w:cs="Arial"/>
          <w:sz w:val="24"/>
          <w:szCs w:val="24"/>
          <w:lang w:eastAsia="es-MX"/>
        </w:rPr>
        <w:t>(</w:t>
      </w:r>
      <w:r w:rsidRPr="00381024">
        <w:rPr>
          <w:rFonts w:ascii="Arial" w:eastAsia="Times New Roman" w:hAnsi="Arial" w:cs="Arial"/>
          <w:sz w:val="24"/>
          <w:szCs w:val="24"/>
          <w:lang w:eastAsia="es-MX"/>
        </w:rPr>
        <w:t>EMS</w:t>
      </w:r>
      <w:r>
        <w:rPr>
          <w:rFonts w:ascii="Arial" w:eastAsia="Times New Roman" w:hAnsi="Arial" w:cs="Arial"/>
          <w:sz w:val="24"/>
          <w:szCs w:val="24"/>
          <w:lang w:eastAsia="es-MX"/>
        </w:rPr>
        <w:t>, 2014)</w:t>
      </w:r>
      <w:r w:rsidRPr="00381024">
        <w:rPr>
          <w:rFonts w:ascii="Arial" w:eastAsia="Times New Roman" w:hAnsi="Arial" w:cs="Arial"/>
          <w:sz w:val="24"/>
          <w:szCs w:val="24"/>
          <w:lang w:eastAsia="es-MX"/>
        </w:rPr>
        <w:t xml:space="preserve"> debe ser lograr en los jóvenes una expresión personal y comunicación verbal y gráfica, estimulando hábitos de integración social, de convivencia grupal, de solidaridad y conservación del medio ambiente., se destacó junto con la necesidad de que la EMS responda a los retos actuales de la sociedad</w:t>
      </w:r>
      <w:r>
        <w:rPr>
          <w:rFonts w:ascii="Arial" w:eastAsia="Times New Roman" w:hAnsi="Arial" w:cs="Arial"/>
          <w:sz w:val="24"/>
          <w:szCs w:val="24"/>
          <w:lang w:eastAsia="es-MX"/>
        </w:rPr>
        <w:t>, dando al jóven herramientas para que pueda enfrentarse al entorno donde vive</w:t>
      </w:r>
      <w:r w:rsidRPr="00381024">
        <w:rPr>
          <w:rFonts w:ascii="Arial" w:eastAsia="Times New Roman" w:hAnsi="Arial" w:cs="Arial"/>
          <w:sz w:val="24"/>
          <w:szCs w:val="24"/>
          <w:lang w:eastAsia="es-MX"/>
        </w:rPr>
        <w:t>.</w:t>
      </w:r>
    </w:p>
    <w:p w:rsidR="002E457E" w:rsidRDefault="002E457E" w:rsidP="00473D13">
      <w:pPr>
        <w:spacing w:before="100" w:beforeAutospacing="1" w:after="0" w:line="360" w:lineRule="auto"/>
        <w:jc w:val="both"/>
        <w:rPr>
          <w:rFonts w:ascii="Arial" w:eastAsia="Times New Roman" w:hAnsi="Arial" w:cs="Arial"/>
          <w:sz w:val="24"/>
          <w:szCs w:val="24"/>
          <w:lang w:eastAsia="es-MX"/>
        </w:rPr>
      </w:pPr>
    </w:p>
    <w:p w:rsidR="002E457E" w:rsidRPr="00381024" w:rsidRDefault="002E457E" w:rsidP="00473D13">
      <w:pPr>
        <w:spacing w:before="100" w:beforeAutospacing="1" w:after="0" w:line="360" w:lineRule="auto"/>
        <w:jc w:val="both"/>
        <w:rPr>
          <w:rFonts w:ascii="Arial" w:eastAsia="Times New Roman" w:hAnsi="Arial" w:cs="Arial"/>
          <w:sz w:val="24"/>
          <w:szCs w:val="24"/>
          <w:lang w:eastAsia="es-MX"/>
        </w:rPr>
      </w:pPr>
      <w:r w:rsidRPr="003E4A03">
        <w:rPr>
          <w:rFonts w:ascii="Arial" w:hAnsi="Arial" w:cs="Arial"/>
          <w:b/>
          <w:noProof/>
          <w:sz w:val="24"/>
          <w:szCs w:val="24"/>
          <w:lang w:eastAsia="es-MX"/>
        </w:rPr>
        <mc:AlternateContent>
          <mc:Choice Requires="wps">
            <w:drawing>
              <wp:anchor distT="0" distB="0" distL="114300" distR="114300" simplePos="0" relativeHeight="251652096" behindDoc="0" locked="0" layoutInCell="1" allowOverlap="1" wp14:anchorId="3F61DCB1" wp14:editId="285C46E6">
                <wp:simplePos x="0" y="0"/>
                <wp:positionH relativeFrom="margin">
                  <wp:posOffset>-499110</wp:posOffset>
                </wp:positionH>
                <wp:positionV relativeFrom="paragraph">
                  <wp:posOffset>1329055</wp:posOffset>
                </wp:positionV>
                <wp:extent cx="6896100" cy="457200"/>
                <wp:effectExtent l="0" t="0" r="0" b="0"/>
                <wp:wrapNone/>
                <wp:docPr id="23" name="Rectángulo 23"/>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F709808" id="Rectángulo 23" o:spid="_x0000_s1026" style="position:absolute;margin-left:-39.3pt;margin-top:104.65pt;width:543pt;height:36pt;z-index:2516520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" fillcolor="white [3201]" stroked="f" strokeweight="1pt">
                <w10:wrap anchorx="margin"/>
              </v:rect>
            </w:pict>
          </mc:Fallback>
        </mc:AlternateContent>
      </w:r>
    </w:p>
    <w:p w:rsidR="002E457E" w:rsidRDefault="00473D13" w:rsidP="00473D13">
      <w:pPr>
        <w:spacing w:before="100" w:beforeAutospacing="1" w:after="0" w:line="360" w:lineRule="auto"/>
        <w:jc w:val="both"/>
        <w:rPr>
          <w:rFonts w:ascii="Arial" w:eastAsia="Times New Roman" w:hAnsi="Arial" w:cs="Arial"/>
          <w:sz w:val="24"/>
          <w:szCs w:val="24"/>
          <w:lang w:eastAsia="es-MX"/>
        </w:rPr>
      </w:pPr>
      <w:r w:rsidRPr="00381024">
        <w:rPr>
          <w:rFonts w:ascii="Arial" w:eastAsia="Times New Roman" w:hAnsi="Arial" w:cs="Arial"/>
          <w:sz w:val="24"/>
          <w:szCs w:val="24"/>
          <w:lang w:eastAsia="es-MX"/>
        </w:rPr>
        <w:lastRenderedPageBreak/>
        <w:t xml:space="preserve">En lo que corresponde a la formación integral, </w:t>
      </w:r>
      <w:r>
        <w:rPr>
          <w:rFonts w:ascii="Arial" w:eastAsia="Times New Roman" w:hAnsi="Arial" w:cs="Arial"/>
          <w:sz w:val="24"/>
          <w:szCs w:val="24"/>
          <w:lang w:eastAsia="es-MX"/>
        </w:rPr>
        <w:t xml:space="preserve">el objetivo importante es  </w:t>
      </w:r>
      <w:r w:rsidRPr="00381024">
        <w:rPr>
          <w:rFonts w:ascii="Arial" w:eastAsia="Times New Roman" w:hAnsi="Arial" w:cs="Arial"/>
          <w:sz w:val="24"/>
          <w:szCs w:val="24"/>
          <w:lang w:eastAsia="es-MX"/>
        </w:rPr>
        <w:t>otorgar</w:t>
      </w:r>
      <w:r w:rsidR="00715935">
        <w:rPr>
          <w:rFonts w:ascii="Arial" w:eastAsia="Times New Roman" w:hAnsi="Arial" w:cs="Arial"/>
          <w:sz w:val="24"/>
          <w:szCs w:val="24"/>
          <w:lang w:eastAsia="es-MX"/>
        </w:rPr>
        <w:t xml:space="preserve"> a los estudiantes</w:t>
      </w:r>
      <w:r w:rsidRPr="00381024">
        <w:rPr>
          <w:rFonts w:ascii="Arial" w:eastAsia="Times New Roman" w:hAnsi="Arial" w:cs="Arial"/>
          <w:sz w:val="24"/>
          <w:szCs w:val="24"/>
          <w:lang w:eastAsia="es-MX"/>
        </w:rPr>
        <w:t xml:space="preserve"> competencias cognoscitivas y actitudinales, a través de la promoción de una educación  que promueva e inculque en los alumnos de EMS:  </w:t>
      </w:r>
    </w:p>
    <w:p w:rsidR="00473D13" w:rsidRPr="00EB05BB" w:rsidRDefault="00473D13" w:rsidP="00473D13">
      <w:pPr>
        <w:pStyle w:val="Prrafodelista"/>
        <w:numPr>
          <w:ilvl w:val="0"/>
          <w:numId w:val="5"/>
        </w:numPr>
        <w:spacing w:before="100" w:beforeAutospacing="1" w:after="0" w:line="360" w:lineRule="auto"/>
        <w:jc w:val="both"/>
        <w:rPr>
          <w:rFonts w:ascii="Arial" w:eastAsia="Times New Roman" w:hAnsi="Arial" w:cs="Arial"/>
          <w:sz w:val="24"/>
          <w:szCs w:val="24"/>
          <w:lang w:eastAsia="es-MX"/>
        </w:rPr>
      </w:pPr>
      <w:r w:rsidRPr="00EB05BB">
        <w:rPr>
          <w:rFonts w:ascii="Arial" w:eastAsia="Times New Roman" w:hAnsi="Arial" w:cs="Arial"/>
          <w:sz w:val="24"/>
          <w:szCs w:val="24"/>
          <w:lang w:eastAsia="es-MX"/>
        </w:rPr>
        <w:t>Una cultura de la actividad física y el deporte</w:t>
      </w:r>
    </w:p>
    <w:p w:rsidR="00473D13" w:rsidRPr="00EB05BB" w:rsidRDefault="00473D13" w:rsidP="00473D13">
      <w:pPr>
        <w:pStyle w:val="Prrafodelista"/>
        <w:numPr>
          <w:ilvl w:val="0"/>
          <w:numId w:val="5"/>
        </w:numPr>
        <w:spacing w:before="100" w:beforeAutospacing="1" w:after="0" w:line="360" w:lineRule="auto"/>
        <w:jc w:val="both"/>
        <w:rPr>
          <w:rFonts w:ascii="Arial" w:eastAsia="Times New Roman" w:hAnsi="Arial" w:cs="Arial"/>
          <w:sz w:val="24"/>
          <w:szCs w:val="24"/>
          <w:lang w:eastAsia="es-MX"/>
        </w:rPr>
      </w:pPr>
      <w:r w:rsidRPr="00EB05BB">
        <w:rPr>
          <w:rFonts w:ascii="Arial" w:eastAsia="Times New Roman" w:hAnsi="Arial" w:cs="Arial"/>
          <w:sz w:val="24"/>
          <w:szCs w:val="24"/>
          <w:lang w:eastAsia="es-MX"/>
        </w:rPr>
        <w:t xml:space="preserve">El interés por la ciencia, la tecnología y la investigación </w:t>
      </w:r>
    </w:p>
    <w:p w:rsidR="00473D13" w:rsidRPr="00EB05BB" w:rsidRDefault="00473D13" w:rsidP="00473D13">
      <w:pPr>
        <w:pStyle w:val="Prrafodelista"/>
        <w:numPr>
          <w:ilvl w:val="0"/>
          <w:numId w:val="5"/>
        </w:numPr>
        <w:spacing w:before="100" w:beforeAutospacing="1" w:after="0" w:line="360" w:lineRule="auto"/>
        <w:jc w:val="both"/>
        <w:rPr>
          <w:rFonts w:ascii="Arial" w:eastAsia="Times New Roman" w:hAnsi="Arial" w:cs="Arial"/>
          <w:sz w:val="24"/>
          <w:szCs w:val="24"/>
          <w:lang w:eastAsia="es-MX"/>
        </w:rPr>
      </w:pPr>
      <w:r w:rsidRPr="00EB05BB">
        <w:rPr>
          <w:rFonts w:ascii="Arial" w:eastAsia="Times New Roman" w:hAnsi="Arial" w:cs="Arial"/>
          <w:sz w:val="24"/>
          <w:szCs w:val="24"/>
          <w:lang w:eastAsia="es-MX"/>
        </w:rPr>
        <w:t>El hábito de la lectura y la mejora de la competencia lectora, facilitando el acceso a libros y a la lectura en general, a través del uso de las tecnologías</w:t>
      </w:r>
    </w:p>
    <w:p w:rsidR="00473D13" w:rsidRPr="00EB05BB" w:rsidRDefault="00473D13" w:rsidP="00473D13">
      <w:pPr>
        <w:pStyle w:val="Prrafodelista"/>
        <w:numPr>
          <w:ilvl w:val="0"/>
          <w:numId w:val="5"/>
        </w:numPr>
        <w:spacing w:before="100" w:beforeAutospacing="1" w:after="0" w:line="360" w:lineRule="auto"/>
        <w:jc w:val="both"/>
        <w:rPr>
          <w:rFonts w:ascii="Arial" w:eastAsia="Times New Roman" w:hAnsi="Arial" w:cs="Arial"/>
          <w:sz w:val="24"/>
          <w:szCs w:val="24"/>
          <w:lang w:eastAsia="es-MX"/>
        </w:rPr>
      </w:pPr>
      <w:r w:rsidRPr="00EB05BB">
        <w:rPr>
          <w:rFonts w:ascii="Arial" w:eastAsia="Times New Roman" w:hAnsi="Arial" w:cs="Arial"/>
          <w:sz w:val="24"/>
          <w:szCs w:val="24"/>
          <w:lang w:eastAsia="es-MX"/>
        </w:rPr>
        <w:t>El espíritu crítico y de análisis de las causas y origen de los problemas de su entorno, entre otras.</w:t>
      </w:r>
    </w:p>
    <w:p w:rsidR="00473D13" w:rsidRDefault="00473D13" w:rsidP="00473D13">
      <w:pPr>
        <w:spacing w:after="0" w:line="360" w:lineRule="auto"/>
        <w:jc w:val="both"/>
        <w:rPr>
          <w:rFonts w:ascii="Arial" w:hAnsi="Arial" w:cs="Arial"/>
          <w:noProof/>
          <w:sz w:val="24"/>
          <w:szCs w:val="24"/>
        </w:rPr>
      </w:pPr>
    </w:p>
    <w:p w:rsidR="00473D13" w:rsidRDefault="00473D13" w:rsidP="00473D13">
      <w:pPr>
        <w:spacing w:after="0" w:line="360" w:lineRule="auto"/>
        <w:jc w:val="both"/>
        <w:rPr>
          <w:rFonts w:ascii="Arial" w:hAnsi="Arial" w:cs="Arial"/>
          <w:sz w:val="24"/>
        </w:rPr>
      </w:pPr>
      <w:r>
        <w:rPr>
          <w:rFonts w:ascii="Arial" w:hAnsi="Arial" w:cs="Arial"/>
          <w:noProof/>
          <w:sz w:val="24"/>
          <w:szCs w:val="24"/>
        </w:rPr>
        <w:t xml:space="preserve">Es de gran importancia hacer investigacion de este tema para poder saber el motivo por el cual un alumno decide abandonar sus estudios. </w:t>
      </w:r>
      <w:r>
        <w:rPr>
          <w:rFonts w:ascii="Arial" w:hAnsi="Arial" w:cs="Arial"/>
          <w:sz w:val="24"/>
        </w:rPr>
        <w:t xml:space="preserve">La revisión de estudios </w:t>
      </w:r>
      <w:r w:rsidRPr="0059176D">
        <w:rPr>
          <w:rFonts w:ascii="Arial" w:hAnsi="Arial" w:cs="Arial"/>
          <w:sz w:val="24"/>
        </w:rPr>
        <w:t xml:space="preserve"> sobre el rendimiento y</w:t>
      </w:r>
      <w:r>
        <w:rPr>
          <w:rFonts w:ascii="Arial" w:hAnsi="Arial" w:cs="Arial"/>
          <w:sz w:val="24"/>
        </w:rPr>
        <w:t xml:space="preserve"> el abandono escolar </w:t>
      </w:r>
      <w:r w:rsidRPr="0059176D">
        <w:rPr>
          <w:rFonts w:ascii="Arial" w:hAnsi="Arial" w:cs="Arial"/>
          <w:sz w:val="24"/>
        </w:rPr>
        <w:t xml:space="preserve"> revela la diversidad de factores que se consideran para explicar estos desempeños, donde muchas veces los hallazgos de las investigaciones resultan contradictorios. </w:t>
      </w:r>
    </w:p>
    <w:p w:rsidR="002005C5" w:rsidRDefault="002005C5" w:rsidP="00473D13">
      <w:pPr>
        <w:spacing w:after="0" w:line="360" w:lineRule="auto"/>
        <w:jc w:val="both"/>
        <w:rPr>
          <w:rFonts w:ascii="Arial" w:hAnsi="Arial" w:cs="Arial"/>
          <w:sz w:val="24"/>
          <w:szCs w:val="24"/>
        </w:rPr>
      </w:pPr>
    </w:p>
    <w:p w:rsidR="00473D13" w:rsidRPr="00F83C97" w:rsidRDefault="00473D13" w:rsidP="00473D13">
      <w:pPr>
        <w:spacing w:after="0" w:line="360" w:lineRule="auto"/>
        <w:jc w:val="both"/>
        <w:rPr>
          <w:rFonts w:ascii="Arial" w:hAnsi="Arial" w:cs="Arial"/>
          <w:sz w:val="24"/>
          <w:szCs w:val="24"/>
        </w:rPr>
      </w:pPr>
      <w:r>
        <w:rPr>
          <w:rFonts w:ascii="Arial" w:hAnsi="Arial" w:cs="Arial"/>
          <w:sz w:val="24"/>
          <w:szCs w:val="24"/>
        </w:rPr>
        <w:t>Ante todo esto, el abandono escolar es una problemática que afecta negativamente a la formación de cada persona y repercute tanto en su desarrollo personal y social, ya que pierden la oportunidad de acceder a un mayor nivel de educación profesional y por consecuencia a mejores oportunidades de empleo y esto ocasiona conflictos ante la sociedad. Cuando un joven aband</w:t>
      </w:r>
      <w:r w:rsidR="00093999">
        <w:rPr>
          <w:rFonts w:ascii="Arial" w:hAnsi="Arial" w:cs="Arial"/>
          <w:sz w:val="24"/>
          <w:szCs w:val="24"/>
        </w:rPr>
        <w:t>ona sus estudios, no es el estudiante</w:t>
      </w:r>
      <w:r>
        <w:rPr>
          <w:rFonts w:ascii="Arial" w:hAnsi="Arial" w:cs="Arial"/>
          <w:sz w:val="24"/>
          <w:szCs w:val="24"/>
        </w:rPr>
        <w:t xml:space="preserve"> el que fracasa, fracasamos todos aquellos que estamos a su alrededor.  </w:t>
      </w:r>
    </w:p>
    <w:p w:rsidR="00473D13" w:rsidRDefault="00473D13" w:rsidP="00473D13">
      <w:pPr>
        <w:spacing w:after="0"/>
      </w:pPr>
    </w:p>
    <w:p w:rsidR="00473D13" w:rsidRPr="004B377C" w:rsidRDefault="002E457E" w:rsidP="004B377C">
      <w:pPr>
        <w:spacing w:after="0" w:line="360" w:lineRule="auto"/>
        <w:jc w:val="both"/>
        <w:rPr>
          <w:rFonts w:ascii="Arial" w:hAnsi="Arial" w:cs="Arial"/>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69504" behindDoc="0" locked="0" layoutInCell="1" allowOverlap="1" wp14:anchorId="4ABEF70A" wp14:editId="1B181C58">
                <wp:simplePos x="0" y="0"/>
                <wp:positionH relativeFrom="margin">
                  <wp:posOffset>-641106</wp:posOffset>
                </wp:positionH>
                <wp:positionV relativeFrom="paragraph">
                  <wp:posOffset>2038301</wp:posOffset>
                </wp:positionV>
                <wp:extent cx="6896100" cy="457200"/>
                <wp:effectExtent l="0" t="0" r="0" b="0"/>
                <wp:wrapNone/>
                <wp:docPr id="38" name="Rectángulo 38"/>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7EB1605" id="Rectángulo 38" o:spid="_x0000_s1026" style="position:absolute;margin-left:-50.5pt;margin-top:160.5pt;width:543pt;height:36pt;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" fillcolor="white [3201]" stroked="f" strokeweight="1pt">
                <w10:wrap anchorx="margin"/>
              </v:rect>
            </w:pict>
          </mc:Fallback>
        </mc:AlternateContent>
      </w:r>
      <w:r w:rsidR="00093999" w:rsidRPr="003E4A03">
        <w:rPr>
          <w:rFonts w:ascii="Arial" w:hAnsi="Arial" w:cs="Arial"/>
          <w:b/>
          <w:noProof/>
          <w:sz w:val="24"/>
          <w:szCs w:val="24"/>
          <w:lang w:eastAsia="es-MX"/>
        </w:rPr>
        <mc:AlternateContent>
          <mc:Choice Requires="wps">
            <w:drawing>
              <wp:anchor distT="0" distB="0" distL="114300" distR="114300" simplePos="0" relativeHeight="251640832" behindDoc="0" locked="0" layoutInCell="1" allowOverlap="1" wp14:anchorId="3A4DFBEF" wp14:editId="5CC6D52B">
                <wp:simplePos x="0" y="0"/>
                <wp:positionH relativeFrom="margin">
                  <wp:posOffset>-417902</wp:posOffset>
                </wp:positionH>
                <wp:positionV relativeFrom="paragraph">
                  <wp:posOffset>2561626</wp:posOffset>
                </wp:positionV>
                <wp:extent cx="6896100" cy="457200"/>
                <wp:effectExtent l="0" t="0" r="0" b="0"/>
                <wp:wrapNone/>
                <wp:docPr id="31" name="Rectángulo 31"/>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5B5FDBA" id="Rectángulo 31" o:spid="_x0000_s1026" style="position:absolute;margin-left:-32.9pt;margin-top:201.7pt;width:543pt;height:36pt;z-index:2516408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" fillcolor="white [3201]" stroked="f" strokeweight="1pt">
                <w10:wrap anchorx="margin"/>
              </v:rect>
            </w:pict>
          </mc:Fallback>
        </mc:AlternateContent>
      </w:r>
      <w:r w:rsidR="004B377C" w:rsidRPr="004B377C">
        <w:rPr>
          <w:rFonts w:ascii="Arial" w:hAnsi="Arial" w:cs="Arial"/>
          <w:b/>
          <w:noProof/>
          <w:sz w:val="24"/>
          <w:szCs w:val="24"/>
          <w:lang w:eastAsia="es-MX"/>
        </w:rPr>
        <mc:AlternateContent>
          <mc:Choice Requires="wps">
            <w:drawing>
              <wp:anchor distT="0" distB="0" distL="114300" distR="114300" simplePos="0" relativeHeight="251637760" behindDoc="0" locked="0" layoutInCell="1" allowOverlap="1" wp14:anchorId="52ECA830" wp14:editId="5BFD23E9">
                <wp:simplePos x="0" y="0"/>
                <wp:positionH relativeFrom="page">
                  <wp:align>right</wp:align>
                </wp:positionH>
                <wp:positionV relativeFrom="paragraph">
                  <wp:posOffset>4514215</wp:posOffset>
                </wp:positionV>
                <wp:extent cx="6896100" cy="457200"/>
                <wp:effectExtent l="0" t="0" r="0" b="0"/>
                <wp:wrapNone/>
                <wp:docPr id="28" name="Rectángulo 28"/>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E348A14" id="Rectángulo 28" o:spid="_x0000_s1026" style="position:absolute;margin-left:491.8pt;margin-top:355.45pt;width:543pt;height:36pt;z-index:251637760;visibility:visible;mso-wrap-style:square;mso-width-percent:0;mso-wrap-distance-left:9pt;mso-wrap-distance-top:0;mso-wrap-distance-right:9pt;mso-wrap-distance-bottom:0;mso-position-horizontal:right;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" fillcolor="white [3201]" stroked="f" strokeweight="1pt">
                <w10:wrap anchorx="page"/>
              </v:rect>
            </w:pict>
          </mc:Fallback>
        </mc:AlternateContent>
      </w:r>
      <w:r w:rsidR="00093999">
        <w:rPr>
          <w:rFonts w:ascii="Arial" w:hAnsi="Arial" w:cs="Arial"/>
          <w:color w:val="000000"/>
          <w:sz w:val="24"/>
          <w:szCs w:val="24"/>
          <w:shd w:val="clear" w:color="auto" w:fill="FFFFFF"/>
        </w:rPr>
        <w:t>Un abandono escolar</w:t>
      </w:r>
      <w:r w:rsidR="004B377C" w:rsidRPr="004B377C">
        <w:rPr>
          <w:rFonts w:ascii="Arial" w:hAnsi="Arial" w:cs="Arial"/>
          <w:color w:val="000000"/>
          <w:sz w:val="24"/>
          <w:szCs w:val="24"/>
          <w:shd w:val="clear" w:color="auto" w:fill="FFFFFF"/>
        </w:rPr>
        <w:t>, afecta la fuerza de trabajo; es decir, las personas con deserción escolar, tienen menor fuerza de trabajo, son menos competentes y más difíciles de calificar; Se quiere d</w:t>
      </w:r>
      <w:r w:rsidR="004B377C">
        <w:rPr>
          <w:rFonts w:ascii="Arial" w:hAnsi="Arial" w:cs="Arial"/>
          <w:color w:val="000000"/>
          <w:sz w:val="24"/>
          <w:szCs w:val="24"/>
          <w:shd w:val="clear" w:color="auto" w:fill="FFFFFF"/>
        </w:rPr>
        <w:t>ecir con esto que si los alumnos</w:t>
      </w:r>
      <w:r w:rsidR="004B377C" w:rsidRPr="004B377C">
        <w:rPr>
          <w:rFonts w:ascii="Arial" w:hAnsi="Arial" w:cs="Arial"/>
          <w:color w:val="000000"/>
          <w:sz w:val="24"/>
          <w:szCs w:val="24"/>
          <w:shd w:val="clear" w:color="auto" w:fill="FFFFFF"/>
        </w:rPr>
        <w:t xml:space="preserve"> de este nivel educativo desertan, van a tener menos posibilidades de encontrar un buen empleo y sólo tendrán empleos por periodos de tiempo y en la que sean mal pagados; en la actualidad el país necesita de personas cada vez más capacitadas y con mejor nivel de estudios posibles.</w:t>
      </w:r>
      <w:r w:rsidRPr="002E457E">
        <w:rPr>
          <w:rFonts w:ascii="Arial" w:hAnsi="Arial" w:cs="Arial"/>
          <w:b/>
          <w:noProof/>
          <w:sz w:val="24"/>
          <w:szCs w:val="24"/>
          <w:lang w:eastAsia="es-MX"/>
        </w:rPr>
        <w:t xml:space="preserve"> </w:t>
      </w:r>
      <w:r w:rsidR="004B377C" w:rsidRPr="004B377C">
        <w:rPr>
          <w:rFonts w:ascii="Arial" w:hAnsi="Arial" w:cs="Arial"/>
          <w:b/>
          <w:noProof/>
          <w:sz w:val="24"/>
          <w:szCs w:val="24"/>
          <w:lang w:eastAsia="es-MX"/>
        </w:rPr>
        <mc:AlternateContent>
          <mc:Choice Requires="wps">
            <w:drawing>
              <wp:anchor distT="0" distB="0" distL="114300" distR="114300" simplePos="0" relativeHeight="251664384" behindDoc="0" locked="0" layoutInCell="1" allowOverlap="1" wp14:anchorId="3B9774DE" wp14:editId="3C6B3A19">
                <wp:simplePos x="0" y="0"/>
                <wp:positionH relativeFrom="margin">
                  <wp:posOffset>-495300</wp:posOffset>
                </wp:positionH>
                <wp:positionV relativeFrom="paragraph">
                  <wp:posOffset>7771765</wp:posOffset>
                </wp:positionV>
                <wp:extent cx="6896100" cy="457200"/>
                <wp:effectExtent l="0" t="0" r="0" b="0"/>
                <wp:wrapNone/>
                <wp:docPr id="39" name="Rectángulo 39"/>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AF55C0" id="Rectángulo 39" o:spid="_x0000_s1026" style="position:absolute;margin-left:-39pt;margin-top:611.95pt;width:543pt;height:36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" fillcolor="white [3201]" stroked="f" strokeweight="1pt">
                <w10:wrap anchorx="margin"/>
              </v:rect>
            </w:pict>
          </mc:Fallback>
        </mc:AlternateContent>
      </w:r>
      <w:r w:rsidR="006C6404" w:rsidRPr="004B377C">
        <w:rPr>
          <w:rFonts w:ascii="Arial" w:hAnsi="Arial" w:cs="Arial"/>
          <w:b/>
          <w:noProof/>
          <w:sz w:val="24"/>
          <w:szCs w:val="24"/>
          <w:lang w:eastAsia="es-MX"/>
        </w:rPr>
        <mc:AlternateContent>
          <mc:Choice Requires="wps">
            <w:drawing>
              <wp:anchor distT="0" distB="0" distL="114300" distR="114300" simplePos="0" relativeHeight="251660288" behindDoc="0" locked="0" layoutInCell="1" allowOverlap="1" wp14:anchorId="78A09590" wp14:editId="4396B644">
                <wp:simplePos x="0" y="0"/>
                <wp:positionH relativeFrom="margin">
                  <wp:align>center</wp:align>
                </wp:positionH>
                <wp:positionV relativeFrom="paragraph">
                  <wp:posOffset>6704965</wp:posOffset>
                </wp:positionV>
                <wp:extent cx="6896100" cy="457200"/>
                <wp:effectExtent l="0" t="0" r="0" b="0"/>
                <wp:wrapNone/>
                <wp:docPr id="36" name="Rectángulo 36"/>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CA1253F" id="Rectángulo 36" o:spid="_x0000_s1026" style="position:absolute;margin-left:0;margin-top:527.95pt;width:543pt;height:36pt;z-index:251660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" fillcolor="white [3201]" stroked="f" strokeweight="1pt">
                <w10:wrap anchorx="margin"/>
              </v:rect>
            </w:pict>
          </mc:Fallback>
        </mc:AlternateContent>
      </w:r>
      <w:r w:rsidR="00473D13" w:rsidRPr="004B377C">
        <w:rPr>
          <w:rFonts w:ascii="Arial" w:hAnsi="Arial" w:cs="Arial"/>
          <w:b/>
          <w:noProof/>
          <w:sz w:val="24"/>
          <w:szCs w:val="24"/>
          <w:lang w:eastAsia="es-MX"/>
        </w:rPr>
        <mc:AlternateContent>
          <mc:Choice Requires="wps">
            <w:drawing>
              <wp:anchor distT="0" distB="0" distL="114300" distR="114300" simplePos="0" relativeHeight="251641856" behindDoc="0" locked="0" layoutInCell="1" allowOverlap="1" wp14:anchorId="07DB1969" wp14:editId="7B6A884A">
                <wp:simplePos x="0" y="0"/>
                <wp:positionH relativeFrom="margin">
                  <wp:align>center</wp:align>
                </wp:positionH>
                <wp:positionV relativeFrom="paragraph">
                  <wp:posOffset>4644268</wp:posOffset>
                </wp:positionV>
                <wp:extent cx="6896100" cy="457200"/>
                <wp:effectExtent l="0" t="0" r="0" b="0"/>
                <wp:wrapNone/>
                <wp:docPr id="32" name="Rectángulo 32"/>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E3432E3" id="Rectángulo 32" o:spid="_x0000_s1026" style="position:absolute;margin-left:0;margin-top:365.7pt;width:543pt;height:36pt;z-index:25164185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" fillcolor="white [3201]" stroked="f" strokeweight="1pt">
                <w10:wrap anchorx="margin"/>
              </v:rect>
            </w:pict>
          </mc:Fallback>
        </mc:AlternateContent>
      </w:r>
      <w:r w:rsidR="00473D13" w:rsidRPr="004B377C">
        <w:rPr>
          <w:rFonts w:ascii="Arial" w:hAnsi="Arial" w:cs="Arial"/>
          <w:sz w:val="24"/>
          <w:szCs w:val="24"/>
        </w:rPr>
        <w:br w:type="page"/>
      </w: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093999" w:rsidRDefault="00093999" w:rsidP="00361CE0">
      <w:pPr>
        <w:pStyle w:val="Ttulo2"/>
        <w:jc w:val="center"/>
        <w:rPr>
          <w:sz w:val="96"/>
          <w:szCs w:val="96"/>
        </w:rPr>
      </w:pPr>
    </w:p>
    <w:p w:rsidR="00473D13" w:rsidRPr="00361CE0" w:rsidRDefault="00473D13" w:rsidP="00361CE0">
      <w:pPr>
        <w:pStyle w:val="Ttulo2"/>
        <w:jc w:val="center"/>
        <w:rPr>
          <w:sz w:val="96"/>
          <w:szCs w:val="96"/>
        </w:rPr>
      </w:pPr>
      <w:bookmarkStart w:id="354" w:name="_Toc451016073"/>
      <w:r w:rsidRPr="00361CE0">
        <w:rPr>
          <w:sz w:val="96"/>
          <w:szCs w:val="96"/>
        </w:rPr>
        <w:t>PARTE I</w:t>
      </w:r>
      <w:bookmarkEnd w:id="354"/>
    </w:p>
    <w:p w:rsidR="00473D13" w:rsidRPr="004B377C" w:rsidRDefault="00473D13" w:rsidP="004B377C">
      <w:pPr>
        <w:pStyle w:val="Ttulo2"/>
        <w:rPr>
          <w:sz w:val="96"/>
          <w:szCs w:val="96"/>
        </w:rPr>
      </w:pPr>
      <w:bookmarkStart w:id="355" w:name="_Toc445923422"/>
      <w:bookmarkStart w:id="356" w:name="_Toc451016074"/>
      <w:r w:rsidRPr="004B377C">
        <w:rPr>
          <w:sz w:val="96"/>
          <w:szCs w:val="96"/>
        </w:rPr>
        <w:t>MARCO TEÓRICO</w:t>
      </w:r>
      <w:bookmarkEnd w:id="355"/>
      <w:bookmarkEnd w:id="356"/>
      <w:r w:rsidRPr="004B377C">
        <w:rPr>
          <w:sz w:val="96"/>
          <w:szCs w:val="96"/>
        </w:rPr>
        <w:t xml:space="preserve"> </w:t>
      </w:r>
    </w:p>
    <w:p w:rsidR="00473D13" w:rsidRPr="00D07EC5" w:rsidRDefault="00473D13" w:rsidP="00473D13">
      <w:pPr>
        <w:spacing w:after="0"/>
        <w:jc w:val="center"/>
        <w:rPr>
          <w:rFonts w:ascii="Arial" w:hAnsi="Arial" w:cs="Arial"/>
          <w:b/>
          <w:sz w:val="52"/>
          <w:szCs w:val="52"/>
        </w:rPr>
      </w:pPr>
    </w:p>
    <w:p w:rsidR="00473D13" w:rsidRDefault="00473D13" w:rsidP="00473D13">
      <w:pPr>
        <w:spacing w:after="0"/>
        <w:jc w:val="center"/>
        <w:rPr>
          <w:rFonts w:ascii="Arial" w:hAnsi="Arial" w:cs="Arial"/>
          <w:b/>
          <w:sz w:val="72"/>
          <w:szCs w:val="72"/>
        </w:rPr>
      </w:pPr>
    </w:p>
    <w:p w:rsidR="00093999" w:rsidRDefault="00093999"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473D13" w:rsidRDefault="00473D13" w:rsidP="00473D13">
      <w:pPr>
        <w:spacing w:after="0"/>
        <w:jc w:val="center"/>
        <w:rPr>
          <w:rFonts w:ascii="Arial" w:hAnsi="Arial" w:cs="Arial"/>
          <w:b/>
        </w:rPr>
      </w:pPr>
    </w:p>
    <w:p w:rsidR="00093999" w:rsidRDefault="00093999" w:rsidP="00473D13">
      <w:pPr>
        <w:spacing w:after="0"/>
        <w:jc w:val="center"/>
        <w:rPr>
          <w:rFonts w:ascii="Arial" w:hAnsi="Arial" w:cs="Arial"/>
          <w:b/>
        </w:rPr>
      </w:pPr>
    </w:p>
    <w:p w:rsidR="00093999" w:rsidRDefault="00093999" w:rsidP="00473D13">
      <w:pPr>
        <w:spacing w:after="0"/>
        <w:jc w:val="center"/>
        <w:rPr>
          <w:rFonts w:ascii="Arial" w:hAnsi="Arial" w:cs="Arial"/>
          <w:b/>
        </w:rPr>
      </w:pPr>
    </w:p>
    <w:p w:rsidR="00473D13" w:rsidRDefault="00473D13" w:rsidP="00473D13">
      <w:pPr>
        <w:spacing w:after="0"/>
        <w:jc w:val="center"/>
        <w:rPr>
          <w:rFonts w:ascii="Arial" w:hAnsi="Arial" w:cs="Arial"/>
          <w:b/>
        </w:rPr>
      </w:pPr>
      <w:r w:rsidRPr="003E4A03">
        <w:rPr>
          <w:rFonts w:ascii="Arial" w:hAnsi="Arial" w:cs="Arial"/>
          <w:b/>
          <w:noProof/>
          <w:sz w:val="24"/>
          <w:szCs w:val="24"/>
          <w:lang w:eastAsia="es-MX"/>
        </w:rPr>
        <mc:AlternateContent>
          <mc:Choice Requires="wps">
            <w:drawing>
              <wp:anchor distT="0" distB="0" distL="114300" distR="114300" simplePos="0" relativeHeight="251643904" behindDoc="0" locked="0" layoutInCell="1" allowOverlap="1" wp14:anchorId="40FB7319" wp14:editId="097B556F">
                <wp:simplePos x="0" y="0"/>
                <wp:positionH relativeFrom="margin">
                  <wp:posOffset>-602615</wp:posOffset>
                </wp:positionH>
                <wp:positionV relativeFrom="paragraph">
                  <wp:posOffset>535508</wp:posOffset>
                </wp:positionV>
                <wp:extent cx="6896100" cy="457200"/>
                <wp:effectExtent l="0" t="0" r="0" b="0"/>
                <wp:wrapNone/>
                <wp:docPr id="33" name="Rectángulo 33"/>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253ECF5" id="Rectángulo 33" o:spid="_x0000_s1026" style="position:absolute;margin-left:-47.45pt;margin-top:42.15pt;width:543pt;height:36pt;z-index:2516439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" fillcolor="white [3201]" stroked="f" strokeweight="1pt">
                <w10:wrap anchorx="margin"/>
              </v:rect>
            </w:pict>
          </mc:Fallback>
        </mc:AlternateContent>
      </w:r>
    </w:p>
    <w:p w:rsidR="00473D13" w:rsidRDefault="001A0774" w:rsidP="00473D13">
      <w:pPr>
        <w:spacing w:after="0"/>
        <w:rPr>
          <w:rFonts w:ascii="Arial" w:hAnsi="Arial" w:cs="Arial"/>
          <w:b/>
        </w:rPr>
      </w:pPr>
      <w:r w:rsidRPr="003E4A03">
        <w:rPr>
          <w:rFonts w:ascii="Arial" w:hAnsi="Arial" w:cs="Arial"/>
          <w:b/>
          <w:noProof/>
          <w:sz w:val="24"/>
          <w:szCs w:val="24"/>
          <w:lang w:eastAsia="es-MX"/>
        </w:rPr>
        <mc:AlternateContent>
          <mc:Choice Requires="wps">
            <w:drawing>
              <wp:anchor distT="0" distB="0" distL="114300" distR="114300" simplePos="0" relativeHeight="251667456" behindDoc="0" locked="0" layoutInCell="1" allowOverlap="1" wp14:anchorId="5B894483" wp14:editId="3C16307A">
                <wp:simplePos x="0" y="0"/>
                <wp:positionH relativeFrom="margin">
                  <wp:posOffset>-571500</wp:posOffset>
                </wp:positionH>
                <wp:positionV relativeFrom="paragraph">
                  <wp:posOffset>1189990</wp:posOffset>
                </wp:positionV>
                <wp:extent cx="6896100" cy="457200"/>
                <wp:effectExtent l="0" t="0" r="0" b="0"/>
                <wp:wrapNone/>
                <wp:docPr id="41" name="Rectángulo 41"/>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FD3ECF0" id="Rectángulo 41" o:spid="_x0000_s1026" style="position:absolute;margin-left:-45pt;margin-top:93.7pt;width:543pt;height:36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" fillcolor="white [3201]" stroked="f" strokeweight="1pt">
                <w10:wrap anchorx="margin"/>
              </v:rect>
            </w:pict>
          </mc:Fallback>
        </mc:AlternateContent>
      </w:r>
    </w:p>
    <w:p w:rsidR="00473D13" w:rsidRPr="00361CE0" w:rsidRDefault="00473D13" w:rsidP="00473D13">
      <w:pPr>
        <w:pStyle w:val="TtulodeTDC"/>
        <w:spacing w:line="360" w:lineRule="auto"/>
        <w:rPr>
          <w:noProof/>
          <w:u w:val="single"/>
        </w:rPr>
      </w:pPr>
      <w:r>
        <w:lastRenderedPageBreak/>
        <w:t xml:space="preserve"> </w:t>
      </w:r>
    </w:p>
    <w:p w:rsidR="00473D13" w:rsidRPr="00361CE0" w:rsidRDefault="00473D13" w:rsidP="00361CE0">
      <w:pPr>
        <w:pStyle w:val="TDC2"/>
        <w:rPr>
          <w:rStyle w:val="Hipervnculo"/>
          <w:b w:val="0"/>
          <w:u w:val="none"/>
        </w:rPr>
      </w:pPr>
      <w:r w:rsidRPr="00361CE0">
        <w:t>CAPITULO I. EDUCACIÓN</w:t>
      </w:r>
    </w:p>
    <w:p w:rsidR="00473D13" w:rsidRPr="001E04B9" w:rsidRDefault="00473D13" w:rsidP="00473D13"/>
    <w:p w:rsidR="00473D13" w:rsidRPr="001249A3" w:rsidRDefault="00473D13" w:rsidP="00473D13">
      <w:pPr>
        <w:spacing w:after="0" w:line="480" w:lineRule="auto"/>
      </w:pPr>
    </w:p>
    <w:p w:rsidR="004C7E27"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1.1 Educación </w:t>
      </w:r>
    </w:p>
    <w:p w:rsidR="00473D13"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1.2 </w:t>
      </w:r>
      <w:r w:rsidR="00473D13" w:rsidRPr="001E04B9">
        <w:rPr>
          <w:rFonts w:ascii="Arial" w:hAnsi="Arial" w:cs="Arial"/>
          <w:b/>
          <w:sz w:val="24"/>
          <w:szCs w:val="24"/>
        </w:rPr>
        <w:t>Educación en México</w:t>
      </w:r>
    </w:p>
    <w:p w:rsidR="004C7E27"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1.3 Política educativa </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1.4 </w:t>
      </w:r>
      <w:r w:rsidR="00473D13" w:rsidRPr="001E04B9">
        <w:rPr>
          <w:rFonts w:ascii="Arial" w:hAnsi="Arial" w:cs="Arial"/>
          <w:b/>
          <w:sz w:val="24"/>
          <w:szCs w:val="24"/>
        </w:rPr>
        <w:t>Estadísticas de Nivel educativo en México</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1.5 </w:t>
      </w:r>
      <w:r w:rsidR="00473D13" w:rsidRPr="001E04B9">
        <w:rPr>
          <w:rFonts w:ascii="Arial" w:hAnsi="Arial" w:cs="Arial"/>
          <w:b/>
          <w:sz w:val="24"/>
          <w:szCs w:val="24"/>
        </w:rPr>
        <w:t>Reforma Educativa en México</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1.6 </w:t>
      </w:r>
      <w:r w:rsidR="00473D13" w:rsidRPr="001E04B9">
        <w:rPr>
          <w:rFonts w:ascii="Arial" w:hAnsi="Arial" w:cs="Arial"/>
          <w:b/>
          <w:sz w:val="24"/>
          <w:szCs w:val="24"/>
        </w:rPr>
        <w:t>Educación Básica en México</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1.7 </w:t>
      </w:r>
      <w:r w:rsidR="00473D13" w:rsidRPr="001E04B9">
        <w:rPr>
          <w:rFonts w:ascii="Arial" w:hAnsi="Arial" w:cs="Arial"/>
          <w:b/>
          <w:sz w:val="24"/>
          <w:szCs w:val="24"/>
        </w:rPr>
        <w:t xml:space="preserve">Educación en Competencias </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1.8 ¿</w:t>
      </w:r>
      <w:r w:rsidR="00473D13" w:rsidRPr="001E04B9">
        <w:rPr>
          <w:rFonts w:ascii="Arial" w:hAnsi="Arial" w:cs="Arial"/>
          <w:b/>
          <w:sz w:val="24"/>
          <w:szCs w:val="24"/>
        </w:rPr>
        <w:t>Qué es el Nivel Medio superior</w:t>
      </w:r>
      <w:r>
        <w:rPr>
          <w:rFonts w:ascii="Arial" w:hAnsi="Arial" w:cs="Arial"/>
          <w:b/>
          <w:sz w:val="24"/>
          <w:szCs w:val="24"/>
        </w:rPr>
        <w:t>?</w:t>
      </w:r>
    </w:p>
    <w:p w:rsidR="00473D13"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1.9 </w:t>
      </w:r>
      <w:r w:rsidR="00473D13" w:rsidRPr="001E04B9">
        <w:rPr>
          <w:rFonts w:ascii="Arial" w:hAnsi="Arial" w:cs="Arial"/>
          <w:b/>
          <w:sz w:val="24"/>
          <w:szCs w:val="24"/>
        </w:rPr>
        <w:t>Composición de la Educación Media Superior en México</w:t>
      </w:r>
    </w:p>
    <w:p w:rsidR="00473D13"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 xml:space="preserve">1.10 </w:t>
      </w:r>
      <w:r w:rsidR="00473D13" w:rsidRPr="001E04B9">
        <w:rPr>
          <w:rFonts w:ascii="Arial" w:hAnsi="Arial" w:cs="Arial"/>
          <w:b/>
          <w:sz w:val="24"/>
          <w:szCs w:val="24"/>
        </w:rPr>
        <w:t>Finalidad de la Educación Media Superior</w:t>
      </w:r>
    </w:p>
    <w:p w:rsidR="004C7E27" w:rsidRPr="001E04B9" w:rsidRDefault="004C7E27" w:rsidP="00473D13">
      <w:pPr>
        <w:pStyle w:val="Prrafodelista"/>
        <w:numPr>
          <w:ilvl w:val="0"/>
          <w:numId w:val="6"/>
        </w:numPr>
        <w:spacing w:after="0" w:line="480" w:lineRule="auto"/>
        <w:rPr>
          <w:rFonts w:ascii="Arial" w:hAnsi="Arial" w:cs="Arial"/>
          <w:b/>
          <w:sz w:val="24"/>
          <w:szCs w:val="24"/>
        </w:rPr>
      </w:pPr>
      <w:r>
        <w:rPr>
          <w:rFonts w:ascii="Arial" w:hAnsi="Arial" w:cs="Arial"/>
          <w:b/>
          <w:sz w:val="24"/>
          <w:szCs w:val="24"/>
        </w:rPr>
        <w:t>1.11 Obligatoriedad de la Educación Media Superior</w:t>
      </w:r>
    </w:p>
    <w:p w:rsidR="00473D13" w:rsidRDefault="00473D13" w:rsidP="00473D13">
      <w:pPr>
        <w:spacing w:after="0" w:line="480" w:lineRule="auto"/>
      </w:pPr>
      <w:r w:rsidRPr="003E4A03">
        <w:rPr>
          <w:rFonts w:ascii="Arial" w:hAnsi="Arial" w:cs="Arial"/>
          <w:b/>
          <w:noProof/>
          <w:sz w:val="24"/>
          <w:szCs w:val="24"/>
          <w:lang w:eastAsia="es-MX"/>
        </w:rPr>
        <mc:AlternateContent>
          <mc:Choice Requires="wps">
            <w:drawing>
              <wp:anchor distT="0" distB="0" distL="114300" distR="114300" simplePos="0" relativeHeight="251649024" behindDoc="0" locked="0" layoutInCell="1" allowOverlap="1" wp14:anchorId="3A4E9ED3" wp14:editId="752FCAB5">
                <wp:simplePos x="0" y="0"/>
                <wp:positionH relativeFrom="margin">
                  <wp:align>center</wp:align>
                </wp:positionH>
                <wp:positionV relativeFrom="paragraph">
                  <wp:posOffset>3305810</wp:posOffset>
                </wp:positionV>
                <wp:extent cx="6896100" cy="457200"/>
                <wp:effectExtent l="0" t="0" r="0" b="0"/>
                <wp:wrapNone/>
                <wp:docPr id="58" name="Rectángulo 58"/>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3ABCA3" id="Rectángulo 58" o:spid="_x0000_s1026" style="position:absolute;margin-left:0;margin-top:260.3pt;width:543pt;height:36pt;z-index:25164902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" fillcolor="white [3201]" stroked="f" strokeweight="1pt">
                <w10:wrap anchorx="margin"/>
              </v:rect>
            </w:pict>
          </mc:Fallback>
        </mc:AlternateContent>
      </w:r>
      <w:r w:rsidRPr="001E04B9">
        <w:rPr>
          <w:b/>
        </w:rPr>
        <w:t xml:space="preserve">   </w:t>
      </w:r>
      <w:r w:rsidRPr="001E04B9">
        <w:rPr>
          <w:b/>
        </w:rPr>
        <w:br w:type="page"/>
      </w:r>
    </w:p>
    <w:p w:rsidR="00473D13" w:rsidRDefault="00473D13" w:rsidP="00473D13">
      <w:pPr>
        <w:spacing w:after="0"/>
      </w:pPr>
    </w:p>
    <w:p w:rsidR="004C7E27" w:rsidRDefault="00473D13" w:rsidP="00473D13">
      <w:pPr>
        <w:pStyle w:val="Ttulo2"/>
        <w:spacing w:line="360" w:lineRule="auto"/>
        <w:rPr>
          <w:rFonts w:cs="Arial"/>
          <w:i/>
          <w:color w:val="000000" w:themeColor="text1"/>
          <w:szCs w:val="24"/>
        </w:rPr>
      </w:pPr>
      <w:bookmarkStart w:id="357" w:name="_Toc451016075"/>
      <w:r w:rsidRPr="00131700">
        <w:rPr>
          <w:rFonts w:cs="Arial"/>
          <w:i/>
          <w:color w:val="000000" w:themeColor="text1"/>
          <w:szCs w:val="24"/>
        </w:rPr>
        <w:t xml:space="preserve">CAPITULO I. </w:t>
      </w:r>
      <w:r w:rsidR="004B377C">
        <w:rPr>
          <w:rFonts w:cs="Arial"/>
          <w:i/>
          <w:color w:val="000000" w:themeColor="text1"/>
          <w:szCs w:val="24"/>
        </w:rPr>
        <w:t xml:space="preserve"> EDUCACIÓN</w:t>
      </w:r>
      <w:bookmarkEnd w:id="357"/>
      <w:r w:rsidR="004B377C">
        <w:rPr>
          <w:rFonts w:cs="Arial"/>
          <w:i/>
          <w:color w:val="000000" w:themeColor="text1"/>
          <w:szCs w:val="24"/>
        </w:rPr>
        <w:t xml:space="preserve"> </w:t>
      </w:r>
    </w:p>
    <w:p w:rsidR="00473D13" w:rsidRPr="00131700" w:rsidRDefault="004C7E27" w:rsidP="00473D13">
      <w:pPr>
        <w:pStyle w:val="Ttulo2"/>
        <w:spacing w:line="360" w:lineRule="auto"/>
        <w:rPr>
          <w:rFonts w:cs="Arial"/>
          <w:b w:val="0"/>
          <w:i/>
          <w:color w:val="000000" w:themeColor="text1"/>
          <w:szCs w:val="24"/>
        </w:rPr>
      </w:pPr>
      <w:bookmarkStart w:id="358" w:name="_Toc451016076"/>
      <w:r>
        <w:rPr>
          <w:rFonts w:cs="Arial"/>
          <w:i/>
          <w:color w:val="000000" w:themeColor="text1"/>
          <w:szCs w:val="24"/>
        </w:rPr>
        <w:t xml:space="preserve">1.1 </w:t>
      </w:r>
      <w:r w:rsidR="00473D13" w:rsidRPr="00131700">
        <w:rPr>
          <w:rFonts w:cs="Arial"/>
          <w:i/>
          <w:color w:val="000000" w:themeColor="text1"/>
          <w:szCs w:val="24"/>
        </w:rPr>
        <w:t>E</w:t>
      </w:r>
      <w:r w:rsidR="004B377C" w:rsidRPr="00131700">
        <w:rPr>
          <w:rFonts w:cs="Arial"/>
          <w:i/>
          <w:color w:val="000000" w:themeColor="text1"/>
          <w:szCs w:val="24"/>
        </w:rPr>
        <w:t>ducación</w:t>
      </w:r>
      <w:bookmarkEnd w:id="358"/>
      <w:r w:rsidR="004B377C" w:rsidRPr="00131700">
        <w:rPr>
          <w:rFonts w:cs="Arial"/>
          <w:i/>
          <w:color w:val="000000" w:themeColor="text1"/>
          <w:szCs w:val="24"/>
        </w:rPr>
        <w:t xml:space="preserve"> </w:t>
      </w:r>
    </w:p>
    <w:p w:rsidR="00473D13" w:rsidRDefault="00473D13" w:rsidP="00473D13">
      <w:pPr>
        <w:spacing w:after="0" w:line="360" w:lineRule="auto"/>
      </w:pPr>
    </w:p>
    <w:p w:rsidR="00473D13" w:rsidRPr="007B01BB" w:rsidRDefault="00473D13" w:rsidP="00473D13">
      <w:pPr>
        <w:shd w:val="clear" w:color="auto" w:fill="FFFFFF"/>
        <w:spacing w:line="336" w:lineRule="atLeast"/>
        <w:jc w:val="right"/>
        <w:textAlignment w:val="baseline"/>
        <w:rPr>
          <w:rFonts w:ascii="Arial" w:hAnsi="Arial" w:cs="Arial"/>
          <w:b/>
          <w:color w:val="222222"/>
          <w:sz w:val="20"/>
          <w:szCs w:val="20"/>
        </w:rPr>
      </w:pPr>
      <w:r w:rsidRPr="007B01BB">
        <w:rPr>
          <w:rFonts w:ascii="Arial" w:hAnsi="Arial" w:cs="Arial"/>
          <w:sz w:val="20"/>
          <w:szCs w:val="20"/>
        </w:rPr>
        <w:t xml:space="preserve">                                                                                  “</w:t>
      </w:r>
      <w:r w:rsidRPr="00117F2D">
        <w:rPr>
          <w:rFonts w:ascii="Arial" w:hAnsi="Arial" w:cs="Arial"/>
          <w:i/>
          <w:color w:val="222222"/>
          <w:sz w:val="20"/>
          <w:szCs w:val="20"/>
        </w:rPr>
        <w:t>Donde hay educación no hay distinción de clases”</w:t>
      </w:r>
      <w:r w:rsidRPr="007B01BB">
        <w:rPr>
          <w:rFonts w:ascii="Arial" w:hAnsi="Arial" w:cs="Arial"/>
          <w:color w:val="222222"/>
          <w:sz w:val="20"/>
          <w:szCs w:val="20"/>
        </w:rPr>
        <w:t xml:space="preserve"> </w:t>
      </w:r>
      <w:r w:rsidRPr="007B01BB">
        <w:rPr>
          <w:rFonts w:ascii="Arial" w:hAnsi="Arial" w:cs="Arial"/>
          <w:b/>
          <w:color w:val="000000" w:themeColor="text1"/>
          <w:sz w:val="20"/>
          <w:szCs w:val="20"/>
        </w:rPr>
        <w:t>(</w:t>
      </w:r>
      <w:hyperlink r:id="rId9" w:tooltip="Frases de Confucio" w:history="1">
        <w:r w:rsidRPr="00C55D17">
          <w:rPr>
            <w:rStyle w:val="Hipervnculo"/>
            <w:rFonts w:ascii="Arial" w:hAnsi="Arial" w:cs="Arial"/>
            <w:b/>
            <w:i/>
            <w:color w:val="000000" w:themeColor="text1"/>
            <w:sz w:val="20"/>
            <w:szCs w:val="20"/>
            <w:u w:val="none"/>
            <w:bdr w:val="none" w:sz="0" w:space="0" w:color="auto" w:frame="1"/>
          </w:rPr>
          <w:t>Confucio</w:t>
        </w:r>
      </w:hyperlink>
      <w:r w:rsidRPr="007B01BB">
        <w:rPr>
          <w:rFonts w:ascii="Arial" w:hAnsi="Arial" w:cs="Arial"/>
          <w:b/>
          <w:color w:val="000000" w:themeColor="text1"/>
          <w:sz w:val="20"/>
          <w:szCs w:val="20"/>
        </w:rPr>
        <w:t>)</w:t>
      </w:r>
    </w:p>
    <w:p w:rsidR="00473D13" w:rsidRPr="00117F2D" w:rsidRDefault="00473D13" w:rsidP="00117F2D">
      <w:pPr>
        <w:spacing w:after="0" w:line="360" w:lineRule="auto"/>
        <w:jc w:val="both"/>
        <w:rPr>
          <w:rFonts w:ascii="Arial" w:hAnsi="Arial" w:cs="Arial"/>
          <w:b/>
          <w:i/>
          <w:sz w:val="24"/>
          <w:szCs w:val="24"/>
        </w:rPr>
      </w:pPr>
    </w:p>
    <w:p w:rsidR="00C55D17" w:rsidRDefault="00117F2D" w:rsidP="00117F2D">
      <w:pPr>
        <w:spacing w:after="0" w:line="360" w:lineRule="auto"/>
        <w:jc w:val="both"/>
      </w:pPr>
      <w:r w:rsidRPr="00117F2D">
        <w:rPr>
          <w:rFonts w:ascii="Arial" w:hAnsi="Arial" w:cs="Arial"/>
          <w:sz w:val="24"/>
          <w:szCs w:val="24"/>
        </w:rPr>
        <w:t>La educación es un fenómeno que nos concierne a todos desde que nacemos. Los primeros cuidados maternos, las relaciones sociales que se producen en el seno familiar o con los grupos de amigos, la asistencia a la escuela, etc., son experiencias educativas, entre otras muchas, que van configurado de alguna for</w:t>
      </w:r>
      <w:r>
        <w:rPr>
          <w:rFonts w:ascii="Arial" w:hAnsi="Arial" w:cs="Arial"/>
          <w:sz w:val="24"/>
          <w:szCs w:val="24"/>
        </w:rPr>
        <w:t xml:space="preserve">ma concreta nuestro modo de ser, </w:t>
      </w:r>
      <w:r w:rsidRPr="00117F2D">
        <w:rPr>
          <w:rFonts w:ascii="Arial" w:hAnsi="Arial" w:cs="Arial"/>
          <w:sz w:val="24"/>
          <w:szCs w:val="24"/>
        </w:rPr>
        <w:t>(</w:t>
      </w:r>
      <w:r>
        <w:rPr>
          <w:rFonts w:ascii="Arial" w:hAnsi="Arial" w:cs="Arial"/>
          <w:sz w:val="24"/>
          <w:szCs w:val="24"/>
        </w:rPr>
        <w:t>García</w:t>
      </w:r>
      <w:r w:rsidRPr="00117F2D">
        <w:rPr>
          <w:rFonts w:ascii="Arial" w:hAnsi="Arial" w:cs="Arial"/>
          <w:sz w:val="24"/>
          <w:szCs w:val="24"/>
        </w:rPr>
        <w:t>, 1987)</w:t>
      </w:r>
      <w:r>
        <w:rPr>
          <w:rFonts w:ascii="Arial" w:hAnsi="Arial" w:cs="Arial"/>
          <w:sz w:val="24"/>
          <w:szCs w:val="24"/>
        </w:rPr>
        <w:t>, es por este motivo por el que</w:t>
      </w:r>
      <w:r w:rsidRPr="00117F2D">
        <w:rPr>
          <w:rFonts w:ascii="Arial" w:hAnsi="Arial" w:cs="Arial"/>
          <w:sz w:val="24"/>
          <w:szCs w:val="24"/>
        </w:rPr>
        <w:t xml:space="preserve"> resulta familiar hablar de educación. Incluso, a veces, las personas creen que entienden de educación, y no dudan en dar su opinión sobre aspectos relacionados con la misma, apoyándose en sus vivencias como escolares. Pero si nos alejamos de estas posiciones intuitivas respecto al fenómeno educativo y profundizamos en su verdadero significado,</w:t>
      </w:r>
      <w:r>
        <w:rPr>
          <w:rFonts w:ascii="Arial" w:hAnsi="Arial" w:cs="Arial"/>
          <w:sz w:val="24"/>
          <w:szCs w:val="24"/>
        </w:rPr>
        <w:t xml:space="preserve"> se comprueba </w:t>
      </w:r>
      <w:r w:rsidRPr="00117F2D">
        <w:rPr>
          <w:rFonts w:ascii="Arial" w:hAnsi="Arial" w:cs="Arial"/>
          <w:sz w:val="24"/>
          <w:szCs w:val="24"/>
        </w:rPr>
        <w:t xml:space="preserve"> de su complejidad</w:t>
      </w:r>
      <w:r>
        <w:t>.</w:t>
      </w:r>
    </w:p>
    <w:p w:rsidR="00117F2D" w:rsidRDefault="00117F2D" w:rsidP="00117F2D">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La educación es un tema de gran importancia</w:t>
      </w:r>
      <w:r w:rsidR="00117F2D">
        <w:rPr>
          <w:rFonts w:ascii="Arial" w:hAnsi="Arial" w:cs="Arial"/>
          <w:sz w:val="24"/>
          <w:szCs w:val="24"/>
        </w:rPr>
        <w:t xml:space="preserve"> que todo ser humano</w:t>
      </w:r>
      <w:r w:rsidRPr="003A4005">
        <w:rPr>
          <w:rFonts w:ascii="Arial" w:hAnsi="Arial" w:cs="Arial"/>
          <w:sz w:val="24"/>
          <w:szCs w:val="24"/>
        </w:rPr>
        <w:t xml:space="preserve"> conoce</w:t>
      </w:r>
      <w:r w:rsidR="00117F2D">
        <w:rPr>
          <w:rFonts w:ascii="Arial" w:hAnsi="Arial" w:cs="Arial"/>
          <w:sz w:val="24"/>
          <w:szCs w:val="24"/>
        </w:rPr>
        <w:t xml:space="preserve"> y que ha</w:t>
      </w:r>
      <w:r w:rsidRPr="003A4005">
        <w:rPr>
          <w:rFonts w:ascii="Arial" w:hAnsi="Arial" w:cs="Arial"/>
          <w:sz w:val="24"/>
          <w:szCs w:val="24"/>
        </w:rPr>
        <w:t xml:space="preserve"> vivido porque es indispensable</w:t>
      </w:r>
      <w:r>
        <w:rPr>
          <w:rFonts w:ascii="Arial" w:hAnsi="Arial" w:cs="Arial"/>
          <w:sz w:val="24"/>
          <w:szCs w:val="24"/>
        </w:rPr>
        <w:t xml:space="preserve"> para el  desarrollo de cualquier persona</w:t>
      </w:r>
      <w:r w:rsidRPr="003A4005">
        <w:rPr>
          <w:rFonts w:ascii="Arial" w:hAnsi="Arial" w:cs="Arial"/>
          <w:sz w:val="24"/>
          <w:szCs w:val="24"/>
        </w:rPr>
        <w:t>,</w:t>
      </w:r>
      <w:r>
        <w:rPr>
          <w:rFonts w:ascii="Arial" w:hAnsi="Arial" w:cs="Arial"/>
          <w:sz w:val="24"/>
          <w:szCs w:val="24"/>
        </w:rPr>
        <w:t xml:space="preserve"> para poder desempeñar una función ante la sociedad, p</w:t>
      </w:r>
      <w:r w:rsidRPr="003A4005">
        <w:rPr>
          <w:rFonts w:ascii="Arial" w:hAnsi="Arial" w:cs="Arial"/>
          <w:sz w:val="24"/>
          <w:szCs w:val="24"/>
        </w:rPr>
        <w:t xml:space="preserve">or estos motivos </w:t>
      </w:r>
      <w:r>
        <w:rPr>
          <w:rFonts w:ascii="Arial" w:hAnsi="Arial" w:cs="Arial"/>
          <w:sz w:val="24"/>
          <w:szCs w:val="24"/>
        </w:rPr>
        <w:t>se usa con frecuencia el termino</w:t>
      </w:r>
      <w:r w:rsidRPr="003A4005">
        <w:rPr>
          <w:rFonts w:ascii="Arial" w:hAnsi="Arial" w:cs="Arial"/>
          <w:sz w:val="24"/>
          <w:szCs w:val="24"/>
        </w:rPr>
        <w:t xml:space="preserve"> educación para otorgar significado a diversos acontecimientos cotidianos que se relacion</w:t>
      </w:r>
      <w:r>
        <w:rPr>
          <w:rFonts w:ascii="Arial" w:hAnsi="Arial" w:cs="Arial"/>
          <w:sz w:val="24"/>
          <w:szCs w:val="24"/>
        </w:rPr>
        <w:t>an con lo educativo</w:t>
      </w:r>
      <w:r w:rsidRPr="003A4005">
        <w:rPr>
          <w:rFonts w:ascii="Arial" w:hAnsi="Arial" w:cs="Arial"/>
          <w:sz w:val="24"/>
          <w:szCs w:val="24"/>
        </w:rPr>
        <w:t xml:space="preserve">, tal como indican </w:t>
      </w:r>
      <w:r>
        <w:rPr>
          <w:rFonts w:ascii="Arial" w:hAnsi="Arial" w:cs="Arial"/>
          <w:sz w:val="24"/>
          <w:szCs w:val="24"/>
        </w:rPr>
        <w:t>(</w:t>
      </w:r>
      <w:r w:rsidRPr="003A4005">
        <w:rPr>
          <w:rFonts w:ascii="Arial" w:hAnsi="Arial" w:cs="Arial"/>
          <w:sz w:val="24"/>
          <w:szCs w:val="24"/>
        </w:rPr>
        <w:t>García Carrasco y García d</w:t>
      </w:r>
      <w:r>
        <w:rPr>
          <w:rFonts w:ascii="Arial" w:hAnsi="Arial" w:cs="Arial"/>
          <w:sz w:val="24"/>
          <w:szCs w:val="24"/>
        </w:rPr>
        <w:t>el Dujo, 1996)</w:t>
      </w:r>
      <w:r w:rsidRPr="003A4005">
        <w:rPr>
          <w:rFonts w:ascii="Arial" w:hAnsi="Arial" w:cs="Arial"/>
          <w:sz w:val="24"/>
          <w:szCs w:val="24"/>
        </w:rPr>
        <w:t xml:space="preserve">, </w:t>
      </w:r>
      <w:r>
        <w:rPr>
          <w:rFonts w:ascii="Arial" w:hAnsi="Arial" w:cs="Arial"/>
          <w:sz w:val="24"/>
          <w:szCs w:val="24"/>
        </w:rPr>
        <w:t xml:space="preserve">es importante mencionar que hay un </w:t>
      </w:r>
      <w:r w:rsidRPr="003A4005">
        <w:rPr>
          <w:rFonts w:ascii="Arial" w:hAnsi="Arial" w:cs="Arial"/>
          <w:sz w:val="24"/>
          <w:szCs w:val="24"/>
        </w:rPr>
        <w:t>conjunto de conceptos que se relacio</w:t>
      </w:r>
      <w:r>
        <w:rPr>
          <w:rFonts w:ascii="Arial" w:hAnsi="Arial" w:cs="Arial"/>
          <w:sz w:val="24"/>
          <w:szCs w:val="24"/>
        </w:rPr>
        <w:t xml:space="preserve">nan con él, tales como </w:t>
      </w:r>
      <w:r w:rsidRPr="003A4005">
        <w:rPr>
          <w:rFonts w:ascii="Arial" w:hAnsi="Arial" w:cs="Arial"/>
          <w:sz w:val="24"/>
          <w:szCs w:val="24"/>
        </w:rPr>
        <w:t xml:space="preserve"> aprendizaje,</w:t>
      </w:r>
      <w:r>
        <w:rPr>
          <w:rFonts w:ascii="Arial" w:hAnsi="Arial" w:cs="Arial"/>
          <w:sz w:val="24"/>
          <w:szCs w:val="24"/>
        </w:rPr>
        <w:t xml:space="preserve"> habilidades, enseñanza</w:t>
      </w:r>
      <w:r w:rsidRPr="003A4005">
        <w:rPr>
          <w:rFonts w:ascii="Arial" w:hAnsi="Arial" w:cs="Arial"/>
          <w:sz w:val="24"/>
          <w:szCs w:val="24"/>
        </w:rPr>
        <w:t xml:space="preserve"> condicio</w:t>
      </w:r>
      <w:r>
        <w:rPr>
          <w:rFonts w:ascii="Arial" w:hAnsi="Arial" w:cs="Arial"/>
          <w:sz w:val="24"/>
          <w:szCs w:val="24"/>
        </w:rPr>
        <w:t>namiento, adoctrinamiento, entre otros,</w:t>
      </w:r>
      <w:r w:rsidRPr="003A4005">
        <w:rPr>
          <w:rFonts w:ascii="Arial" w:hAnsi="Arial" w:cs="Arial"/>
          <w:sz w:val="24"/>
          <w:szCs w:val="24"/>
        </w:rPr>
        <w:t xml:space="preserve"> poseen precisión terminológica, debido a la diversidad de aspectos que </w:t>
      </w:r>
      <w:r>
        <w:rPr>
          <w:rFonts w:ascii="Arial" w:hAnsi="Arial" w:cs="Arial"/>
          <w:sz w:val="24"/>
          <w:szCs w:val="24"/>
        </w:rPr>
        <w:t>conforman el fenómeno educativo, y que de alguna manera desarrollan la capacidad intelectual, moral y afectiva de las personas dependiendo del entor</w:t>
      </w:r>
      <w:r w:rsidR="008776C6">
        <w:rPr>
          <w:rFonts w:ascii="Arial" w:hAnsi="Arial" w:cs="Arial"/>
          <w:sz w:val="24"/>
          <w:szCs w:val="24"/>
        </w:rPr>
        <w:t>no cultural que se desenvuelvan.</w:t>
      </w:r>
    </w:p>
    <w:p w:rsidR="00473D13" w:rsidRDefault="00473D13" w:rsidP="00473D13">
      <w:pPr>
        <w:spacing w:after="0" w:line="360" w:lineRule="auto"/>
        <w:jc w:val="both"/>
        <w:rPr>
          <w:rFonts w:ascii="Arial" w:hAnsi="Arial" w:cs="Arial"/>
          <w:sz w:val="24"/>
          <w:szCs w:val="24"/>
        </w:rPr>
      </w:pPr>
    </w:p>
    <w:p w:rsidR="008776C6" w:rsidRDefault="008776C6" w:rsidP="00473D13">
      <w:pPr>
        <w:spacing w:after="0" w:line="360" w:lineRule="auto"/>
        <w:jc w:val="both"/>
        <w:rPr>
          <w:rFonts w:ascii="Arial" w:hAnsi="Arial" w:cs="Arial"/>
          <w:sz w:val="24"/>
          <w:szCs w:val="24"/>
        </w:rPr>
      </w:pPr>
    </w:p>
    <w:p w:rsidR="008776C6" w:rsidRDefault="008776C6" w:rsidP="00473D13">
      <w:pPr>
        <w:spacing w:after="0" w:line="360" w:lineRule="auto"/>
        <w:jc w:val="both"/>
        <w:rPr>
          <w:rFonts w:ascii="Arial" w:hAnsi="Arial" w:cs="Arial"/>
          <w:sz w:val="24"/>
          <w:szCs w:val="24"/>
        </w:rPr>
      </w:pPr>
      <w:r w:rsidRPr="008776C6">
        <w:rPr>
          <w:rFonts w:ascii="Arial" w:hAnsi="Arial" w:cs="Arial"/>
          <w:sz w:val="24"/>
          <w:szCs w:val="24"/>
        </w:rPr>
        <w:t>La educación produce beneficios por encima de los q</w:t>
      </w:r>
      <w:r>
        <w:rPr>
          <w:rFonts w:ascii="Arial" w:hAnsi="Arial" w:cs="Arial"/>
          <w:sz w:val="24"/>
          <w:szCs w:val="24"/>
        </w:rPr>
        <w:t>ue el hombre natural ya tiene, e</w:t>
      </w:r>
      <w:r w:rsidRPr="008776C6">
        <w:rPr>
          <w:rFonts w:ascii="Arial" w:hAnsi="Arial" w:cs="Arial"/>
          <w:sz w:val="24"/>
          <w:szCs w:val="24"/>
        </w:rPr>
        <w:t>l gran beneficio de la educación es hacer a los hombre libres, como dioses, porque conocen la verdad, la diferencia entre el bien y el mal y potencia su capacidad para decidir entre el conocimiento y la ignorancia, entre lo justo y lo injusto, entre el ser y la nada, entre lo ingenuo y la crítico. Cómo educar al hombre es el problema fundamental. Algunos prefieren decir que para educar al hombre mejor es la censura, la crítica y la disciplina que la alabanza. En cambio otros, como el antiguo Homero, piensan lo contrario. Los hombres necesitan para su educación la alabanza, el estímulo y el apoyo, en lugar de la censura y la di</w:t>
      </w:r>
      <w:r w:rsidR="00412062">
        <w:rPr>
          <w:rFonts w:ascii="Arial" w:hAnsi="Arial" w:cs="Arial"/>
          <w:sz w:val="24"/>
          <w:szCs w:val="24"/>
        </w:rPr>
        <w:t xml:space="preserve">sciplina dura </w:t>
      </w:r>
      <w:r w:rsidR="00412062" w:rsidRPr="00412062">
        <w:rPr>
          <w:rFonts w:ascii="Arial" w:hAnsi="Arial" w:cs="Arial"/>
          <w:sz w:val="24"/>
          <w:szCs w:val="24"/>
        </w:rPr>
        <w:t>(Rousseau, 1999)</w:t>
      </w:r>
      <w:r w:rsidR="00412062">
        <w:rPr>
          <w:rFonts w:ascii="Arial" w:hAnsi="Arial" w:cs="Arial"/>
          <w:sz w:val="24"/>
          <w:szCs w:val="24"/>
        </w:rPr>
        <w:t>.</w:t>
      </w:r>
    </w:p>
    <w:p w:rsidR="00412062" w:rsidRPr="00412062" w:rsidRDefault="00412062" w:rsidP="00473D13">
      <w:pPr>
        <w:spacing w:after="0" w:line="360" w:lineRule="auto"/>
        <w:jc w:val="both"/>
        <w:rPr>
          <w:rFonts w:ascii="Arial" w:hAnsi="Arial" w:cs="Arial"/>
          <w:sz w:val="24"/>
          <w:szCs w:val="24"/>
        </w:rPr>
      </w:pPr>
    </w:p>
    <w:p w:rsidR="008776C6" w:rsidRPr="008776C6" w:rsidRDefault="00412062" w:rsidP="00473D13">
      <w:pPr>
        <w:spacing w:after="0" w:line="360" w:lineRule="auto"/>
        <w:jc w:val="both"/>
        <w:rPr>
          <w:rFonts w:ascii="Arial" w:hAnsi="Arial" w:cs="Arial"/>
          <w:sz w:val="24"/>
          <w:szCs w:val="24"/>
        </w:rPr>
      </w:pPr>
      <w:r>
        <w:rPr>
          <w:rFonts w:ascii="Arial" w:hAnsi="Arial" w:cs="Arial"/>
          <w:sz w:val="24"/>
          <w:szCs w:val="24"/>
        </w:rPr>
        <w:t>Sarramona (2000), l</w:t>
      </w:r>
      <w:r w:rsidR="008776C6" w:rsidRPr="008776C6">
        <w:rPr>
          <w:rFonts w:ascii="Arial" w:hAnsi="Arial" w:cs="Arial"/>
          <w:sz w:val="24"/>
          <w:szCs w:val="24"/>
        </w:rPr>
        <w:t>a educación consiste en creación y desarrollo evolutivo e histórico de sentido de vida y capacidad de aprovechamiento de todo el trabajo con el que el hombre se esfuerza y al cual se dedica, durante los años de su vida, de manera individual y colectiva; bien bajo su propia administración o bajo la dirección de otros, de organizaciones públicas, privadas o bajo la administración del Estado. Son muchos los beneficios que el hombre obtiene de su trabajo para el mantenimiento material de la vida, para proporcionarse seguridad económica, física, psicológica y social; para integrase a otros y sentirse parte de la comunidad que se ocupa de la vida y del adelanto material, artístico, científico, tecnológico; para la construcción de su estima y autoconcepto, y para poner a prueba sus capacidades cognitivas, físicas, emocionales, intelectuales, informativas y sociales, y al final, para realizarse a plenitud en lo mejor de sus años.</w:t>
      </w:r>
    </w:p>
    <w:p w:rsidR="008776C6" w:rsidRDefault="008776C6" w:rsidP="00473D13">
      <w:pPr>
        <w:spacing w:after="0" w:line="360" w:lineRule="auto"/>
        <w:jc w:val="both"/>
        <w:rPr>
          <w:rFonts w:ascii="Arial" w:hAnsi="Arial" w:cs="Arial"/>
          <w:sz w:val="24"/>
          <w:szCs w:val="24"/>
        </w:rPr>
      </w:pPr>
    </w:p>
    <w:p w:rsidR="00473D13" w:rsidRDefault="00473D13" w:rsidP="00473D13">
      <w:pPr>
        <w:rPr>
          <w:lang w:val="es-ES"/>
        </w:rPr>
      </w:pPr>
    </w:p>
    <w:p w:rsidR="00AB3E0C" w:rsidRDefault="00AB3E0C" w:rsidP="00473D13">
      <w:pPr>
        <w:rPr>
          <w:lang w:val="es-ES"/>
        </w:rPr>
      </w:pPr>
    </w:p>
    <w:p w:rsidR="00AB3E0C" w:rsidRDefault="00AB3E0C" w:rsidP="00473D13">
      <w:pPr>
        <w:rPr>
          <w:lang w:val="es-ES"/>
        </w:rPr>
      </w:pPr>
    </w:p>
    <w:p w:rsidR="00AB3E0C" w:rsidRDefault="00AB3E0C" w:rsidP="00473D13">
      <w:pPr>
        <w:rPr>
          <w:lang w:val="es-ES"/>
        </w:rPr>
      </w:pPr>
    </w:p>
    <w:p w:rsidR="00AB3E0C" w:rsidRDefault="00AB3E0C" w:rsidP="00473D13">
      <w:pPr>
        <w:rPr>
          <w:lang w:val="es-ES"/>
        </w:rPr>
      </w:pPr>
    </w:p>
    <w:p w:rsidR="00AB3E0C" w:rsidRPr="004D276D" w:rsidRDefault="00AB3E0C" w:rsidP="00473D13">
      <w:pPr>
        <w:rPr>
          <w:lang w:val="es-ES"/>
        </w:rPr>
      </w:pPr>
    </w:p>
    <w:p w:rsidR="00473D13" w:rsidRDefault="004C7E27" w:rsidP="00473D13">
      <w:pPr>
        <w:pStyle w:val="Ttulo2"/>
        <w:rPr>
          <w:rFonts w:cs="Arial"/>
          <w:b w:val="0"/>
          <w:color w:val="000000" w:themeColor="text1"/>
          <w:szCs w:val="24"/>
        </w:rPr>
      </w:pPr>
      <w:bookmarkStart w:id="359" w:name="_Toc451016077"/>
      <w:r>
        <w:rPr>
          <w:rFonts w:cs="Arial"/>
          <w:color w:val="000000" w:themeColor="text1"/>
          <w:szCs w:val="24"/>
        </w:rPr>
        <w:lastRenderedPageBreak/>
        <w:t xml:space="preserve">1.2 </w:t>
      </w:r>
      <w:r w:rsidR="00473D13" w:rsidRPr="003B17A3">
        <w:rPr>
          <w:rFonts w:cs="Arial"/>
          <w:color w:val="000000" w:themeColor="text1"/>
          <w:szCs w:val="24"/>
        </w:rPr>
        <w:t>Educación en México</w:t>
      </w:r>
      <w:bookmarkEnd w:id="359"/>
    </w:p>
    <w:p w:rsidR="00473D13" w:rsidRPr="000D3A9E" w:rsidRDefault="00473D13" w:rsidP="00473D13">
      <w:pPr>
        <w:spacing w:after="0"/>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 En </w:t>
      </w:r>
      <w:r w:rsidRPr="00F53D90">
        <w:rPr>
          <w:rFonts w:ascii="Arial" w:hAnsi="Arial" w:cs="Arial"/>
          <w:sz w:val="24"/>
          <w:szCs w:val="24"/>
        </w:rPr>
        <w:t>México</w:t>
      </w:r>
      <w:r>
        <w:rPr>
          <w:rFonts w:ascii="Arial" w:hAnsi="Arial" w:cs="Arial"/>
          <w:sz w:val="24"/>
          <w:szCs w:val="24"/>
        </w:rPr>
        <w:t>,</w:t>
      </w:r>
      <w:r w:rsidRPr="00F53D90">
        <w:rPr>
          <w:rFonts w:ascii="Arial" w:hAnsi="Arial" w:cs="Arial"/>
          <w:sz w:val="24"/>
          <w:szCs w:val="24"/>
        </w:rPr>
        <w:t xml:space="preserve"> </w:t>
      </w:r>
      <w:r>
        <w:rPr>
          <w:rFonts w:ascii="Arial" w:hAnsi="Arial" w:cs="Arial"/>
          <w:sz w:val="24"/>
          <w:szCs w:val="24"/>
        </w:rPr>
        <w:t xml:space="preserve">la educación </w:t>
      </w:r>
      <w:r w:rsidRPr="00F53D90">
        <w:rPr>
          <w:rFonts w:ascii="Arial" w:hAnsi="Arial" w:cs="Arial"/>
          <w:sz w:val="24"/>
          <w:szCs w:val="24"/>
        </w:rPr>
        <w:t>s</w:t>
      </w:r>
      <w:r>
        <w:rPr>
          <w:rFonts w:ascii="Arial" w:hAnsi="Arial" w:cs="Arial"/>
          <w:sz w:val="24"/>
          <w:szCs w:val="24"/>
        </w:rPr>
        <w:t xml:space="preserve">e encuentra en un estado grave, </w:t>
      </w:r>
      <w:r w:rsidR="00412062">
        <w:rPr>
          <w:rFonts w:ascii="Arial" w:hAnsi="Arial" w:cs="Arial"/>
          <w:sz w:val="24"/>
          <w:szCs w:val="24"/>
        </w:rPr>
        <w:t xml:space="preserve">ya que </w:t>
      </w:r>
      <w:r>
        <w:rPr>
          <w:rFonts w:ascii="Arial" w:hAnsi="Arial" w:cs="Arial"/>
          <w:sz w:val="24"/>
          <w:szCs w:val="24"/>
        </w:rPr>
        <w:t>e</w:t>
      </w:r>
      <w:r w:rsidRPr="00F53D90">
        <w:rPr>
          <w:rFonts w:ascii="Arial" w:hAnsi="Arial" w:cs="Arial"/>
          <w:sz w:val="24"/>
          <w:szCs w:val="24"/>
        </w:rPr>
        <w:t>l sistema está fallando a las niñas, niños y jóvenes del país al no garantizar su derecho a la educación gratuita, laica, obligatoria, universal y sobre todo: de calidad.</w:t>
      </w:r>
      <w:r>
        <w:rPr>
          <w:rFonts w:ascii="Arial" w:hAnsi="Arial" w:cs="Arial"/>
          <w:sz w:val="24"/>
          <w:szCs w:val="24"/>
        </w:rPr>
        <w:t xml:space="preserve"> </w:t>
      </w:r>
      <w:r w:rsidRPr="00F53D90">
        <w:rPr>
          <w:rFonts w:ascii="Arial" w:hAnsi="Arial" w:cs="Arial"/>
          <w:sz w:val="24"/>
          <w:szCs w:val="24"/>
        </w:rPr>
        <w:t xml:space="preserve">Es </w:t>
      </w:r>
      <w:r w:rsidR="00AB3E0C" w:rsidRPr="00F53D90">
        <w:rPr>
          <w:rFonts w:ascii="Arial" w:hAnsi="Arial" w:cs="Arial"/>
          <w:sz w:val="24"/>
          <w:szCs w:val="24"/>
        </w:rPr>
        <w:t>comprom</w:t>
      </w:r>
      <w:r w:rsidR="00AB3E0C">
        <w:rPr>
          <w:rFonts w:ascii="Arial" w:hAnsi="Arial" w:cs="Arial"/>
          <w:sz w:val="24"/>
          <w:szCs w:val="24"/>
        </w:rPr>
        <w:t>iso</w:t>
      </w:r>
      <w:r>
        <w:rPr>
          <w:rFonts w:ascii="Arial" w:hAnsi="Arial" w:cs="Arial"/>
          <w:sz w:val="24"/>
          <w:szCs w:val="24"/>
        </w:rPr>
        <w:t xml:space="preserve"> de cada uno de los </w:t>
      </w:r>
      <w:r w:rsidRPr="00F53D90">
        <w:rPr>
          <w:rFonts w:ascii="Arial" w:hAnsi="Arial" w:cs="Arial"/>
          <w:sz w:val="24"/>
          <w:szCs w:val="24"/>
        </w:rPr>
        <w:t>alumnos, maestros, padres de familia, autor</w:t>
      </w:r>
      <w:r w:rsidR="00FE64DB">
        <w:rPr>
          <w:rFonts w:ascii="Arial" w:hAnsi="Arial" w:cs="Arial"/>
          <w:sz w:val="24"/>
          <w:szCs w:val="24"/>
        </w:rPr>
        <w:t xml:space="preserve">idades </w:t>
      </w:r>
      <w:r>
        <w:rPr>
          <w:rFonts w:ascii="Arial" w:hAnsi="Arial" w:cs="Arial"/>
          <w:sz w:val="24"/>
          <w:szCs w:val="24"/>
        </w:rPr>
        <w:t>que asuman</w:t>
      </w:r>
      <w:r w:rsidRPr="00F53D90">
        <w:rPr>
          <w:rFonts w:ascii="Arial" w:hAnsi="Arial" w:cs="Arial"/>
          <w:sz w:val="24"/>
          <w:szCs w:val="24"/>
        </w:rPr>
        <w:t xml:space="preserve"> </w:t>
      </w:r>
      <w:r>
        <w:rPr>
          <w:rFonts w:ascii="Arial" w:hAnsi="Arial" w:cs="Arial"/>
          <w:sz w:val="24"/>
          <w:szCs w:val="24"/>
        </w:rPr>
        <w:t>l</w:t>
      </w:r>
      <w:r w:rsidRPr="00F53D90">
        <w:rPr>
          <w:rFonts w:ascii="Arial" w:hAnsi="Arial" w:cs="Arial"/>
          <w:sz w:val="24"/>
          <w:szCs w:val="24"/>
        </w:rPr>
        <w:t xml:space="preserve">a responsabilidad como actores de la </w:t>
      </w:r>
      <w:r>
        <w:rPr>
          <w:rFonts w:ascii="Arial" w:hAnsi="Arial" w:cs="Arial"/>
          <w:sz w:val="24"/>
          <w:szCs w:val="24"/>
        </w:rPr>
        <w:t xml:space="preserve">comunidad educativa (UNICEF, 2015), </w:t>
      </w:r>
      <w:r w:rsidR="00AB3E0C">
        <w:rPr>
          <w:rFonts w:ascii="Arial" w:hAnsi="Arial" w:cs="Arial"/>
          <w:sz w:val="24"/>
          <w:szCs w:val="24"/>
        </w:rPr>
        <w:t>para que el  país tenga avances favorables, ante la educación.</w:t>
      </w:r>
    </w:p>
    <w:p w:rsidR="00473D13" w:rsidRDefault="00473D13" w:rsidP="00473D13">
      <w:pPr>
        <w:spacing w:after="0" w:line="360" w:lineRule="auto"/>
        <w:jc w:val="both"/>
        <w:rPr>
          <w:rFonts w:ascii="Arial" w:hAnsi="Arial" w:cs="Arial"/>
          <w:sz w:val="24"/>
          <w:szCs w:val="24"/>
        </w:rPr>
      </w:pPr>
    </w:p>
    <w:p w:rsidR="00AB3E0C" w:rsidRDefault="00473D13" w:rsidP="00473D13">
      <w:pPr>
        <w:spacing w:after="0" w:line="360" w:lineRule="auto"/>
        <w:jc w:val="both"/>
        <w:rPr>
          <w:rFonts w:ascii="Arial" w:hAnsi="Arial" w:cs="Arial"/>
          <w:sz w:val="24"/>
          <w:szCs w:val="24"/>
        </w:rPr>
      </w:pPr>
      <w:r w:rsidRPr="004D02C3">
        <w:rPr>
          <w:rFonts w:ascii="Arial" w:hAnsi="Arial" w:cs="Arial"/>
          <w:sz w:val="24"/>
          <w:szCs w:val="24"/>
        </w:rPr>
        <w:t>El Instituto Nacional para la Evaluación de la Educación (INEE) se estableció en 2002 como respuesta a las crecientes demandas sociales para crear un organismo independiente que llevara a cabo evaluaciones confiables del sistema educativo mexicano (INEE, 2006). Desde su creación, el INEE ha estado recopilando datos sob</w:t>
      </w:r>
      <w:r>
        <w:rPr>
          <w:rFonts w:ascii="Arial" w:hAnsi="Arial" w:cs="Arial"/>
          <w:sz w:val="24"/>
          <w:szCs w:val="24"/>
        </w:rPr>
        <w:t>re el desempeño de los alumnos</w:t>
      </w:r>
      <w:r w:rsidRPr="004D02C3">
        <w:rPr>
          <w:rFonts w:ascii="Arial" w:hAnsi="Arial" w:cs="Arial"/>
          <w:sz w:val="24"/>
          <w:szCs w:val="24"/>
        </w:rPr>
        <w:t xml:space="preserve"> e informando sobre los indicadores básicos, tales como los índices de cobertura, eficiencia terminal, deserción y reprobación. </w:t>
      </w:r>
    </w:p>
    <w:p w:rsidR="00473D13" w:rsidRPr="00F53D90" w:rsidRDefault="00473D13" w:rsidP="00473D13">
      <w:pPr>
        <w:spacing w:after="0" w:line="360" w:lineRule="auto"/>
        <w:jc w:val="both"/>
        <w:rPr>
          <w:rFonts w:ascii="Arial" w:hAnsi="Arial" w:cs="Arial"/>
          <w:sz w:val="24"/>
          <w:szCs w:val="24"/>
        </w:rPr>
      </w:pPr>
    </w:p>
    <w:p w:rsidR="00AB3E0C" w:rsidRDefault="00AB3E0C" w:rsidP="00AB3E0C">
      <w:pPr>
        <w:spacing w:after="0" w:line="360" w:lineRule="auto"/>
        <w:jc w:val="both"/>
        <w:rPr>
          <w:rFonts w:ascii="Arial" w:hAnsi="Arial" w:cs="Arial"/>
          <w:sz w:val="24"/>
          <w:szCs w:val="24"/>
        </w:rPr>
      </w:pPr>
      <w:r w:rsidRPr="004D02C3">
        <w:rPr>
          <w:rFonts w:ascii="Arial" w:hAnsi="Arial" w:cs="Arial"/>
          <w:sz w:val="24"/>
          <w:szCs w:val="24"/>
        </w:rPr>
        <w:t>En 2008, el gobierno mexicano y el Sindicato Nacional de Trabajadores de la Educación (SNTE) suscribieron la Alianza por la Calidad de la Educación, que instauró el marco para una serie de esfuerzos con miras a una reforma educativa diseñada para mejorar la calidad de la educación básica. El gobierno de México solicitó la asesoría de la OCDE para los pilares fundamentales de este marco, en cuanto a cuáles cambios de política</w:t>
      </w:r>
      <w:r>
        <w:rPr>
          <w:rFonts w:ascii="Arial" w:hAnsi="Arial" w:cs="Arial"/>
          <w:sz w:val="24"/>
          <w:szCs w:val="24"/>
        </w:rPr>
        <w:t xml:space="preserve"> en</w:t>
      </w:r>
      <w:r w:rsidRPr="004D02C3">
        <w:rPr>
          <w:rFonts w:ascii="Arial" w:hAnsi="Arial" w:cs="Arial"/>
          <w:sz w:val="24"/>
          <w:szCs w:val="24"/>
        </w:rPr>
        <w:t xml:space="preserve"> México podría considerar dada la experiencia de otros países y cómo diseñar e implementar eficazmente las reformas de política educativa, teniendo en cuenta las condiciones, restricciones y oportunidades locales. Entre 2008 y 2010, expertos invitados y oficiales de la OCDE redactaron varios informes analíticos y documentos de trabajo, y llevaron a cabo talleres internacionales, seminarios, reuniones, visitas de revisión y consultas con expertos y partes interesadas en México y en el mundo. Los hallazgos del trabajo de la OCDE fueron presentados en dos informes: Mejorar las escuelas: </w:t>
      </w:r>
      <w:r w:rsidRPr="004D02C3">
        <w:rPr>
          <w:rFonts w:ascii="Arial" w:hAnsi="Arial" w:cs="Arial"/>
          <w:sz w:val="24"/>
          <w:szCs w:val="24"/>
        </w:rPr>
        <w:lastRenderedPageBreak/>
        <w:t>Estrategias para la acción en México (OC</w:t>
      </w:r>
      <w:r>
        <w:rPr>
          <w:rFonts w:ascii="Arial" w:hAnsi="Arial" w:cs="Arial"/>
          <w:sz w:val="24"/>
          <w:szCs w:val="24"/>
        </w:rPr>
        <w:t>DE, 2010</w:t>
      </w:r>
      <w:r w:rsidRPr="004D02C3">
        <w:rPr>
          <w:rFonts w:ascii="Arial" w:hAnsi="Arial" w:cs="Arial"/>
          <w:sz w:val="24"/>
          <w:szCs w:val="24"/>
        </w:rPr>
        <w:t>) y Establecimiento de un marco para la evaluación e incentivos docentes: Consider</w:t>
      </w:r>
      <w:r>
        <w:rPr>
          <w:rFonts w:ascii="Arial" w:hAnsi="Arial" w:cs="Arial"/>
          <w:sz w:val="24"/>
          <w:szCs w:val="24"/>
        </w:rPr>
        <w:t>aciones para México (OCDE, 2011</w:t>
      </w:r>
      <w:r w:rsidRPr="004D02C3">
        <w:rPr>
          <w:rFonts w:ascii="Arial" w:hAnsi="Arial" w:cs="Arial"/>
          <w:sz w:val="24"/>
          <w:szCs w:val="24"/>
        </w:rPr>
        <w:t>)</w:t>
      </w:r>
      <w:r>
        <w:rPr>
          <w:rFonts w:ascii="Arial" w:hAnsi="Arial" w:cs="Arial"/>
          <w:sz w:val="24"/>
          <w:szCs w:val="24"/>
        </w:rPr>
        <w:t>.</w:t>
      </w:r>
    </w:p>
    <w:p w:rsidR="00AB3E0C" w:rsidRDefault="00AB3E0C"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FA609B">
        <w:rPr>
          <w:rFonts w:ascii="Arial" w:hAnsi="Arial" w:cs="Arial"/>
          <w:sz w:val="24"/>
          <w:szCs w:val="24"/>
        </w:rPr>
        <w:t>No obstante</w:t>
      </w:r>
      <w:r w:rsidR="00AB3E0C">
        <w:rPr>
          <w:rFonts w:ascii="Arial" w:hAnsi="Arial" w:cs="Arial"/>
          <w:sz w:val="24"/>
          <w:szCs w:val="24"/>
        </w:rPr>
        <w:t>,</w:t>
      </w:r>
      <w:r w:rsidRPr="00FA609B">
        <w:rPr>
          <w:rFonts w:ascii="Arial" w:hAnsi="Arial" w:cs="Arial"/>
          <w:sz w:val="24"/>
          <w:szCs w:val="24"/>
        </w:rPr>
        <w:t xml:space="preserve"> aún persisten retos importantes en la educación. La Encuesta Nacio</w:t>
      </w:r>
      <w:r>
        <w:rPr>
          <w:rFonts w:ascii="Arial" w:hAnsi="Arial" w:cs="Arial"/>
          <w:sz w:val="24"/>
          <w:szCs w:val="24"/>
        </w:rPr>
        <w:t>nal de Ocupación y Empleo (ENOE,</w:t>
      </w:r>
      <w:r w:rsidRPr="00FA609B">
        <w:rPr>
          <w:rFonts w:ascii="Arial" w:hAnsi="Arial" w:cs="Arial"/>
          <w:sz w:val="24"/>
          <w:szCs w:val="24"/>
        </w:rPr>
        <w:t xml:space="preserve"> 2007</w:t>
      </w:r>
      <w:r>
        <w:rPr>
          <w:rFonts w:ascii="Arial" w:hAnsi="Arial" w:cs="Arial"/>
          <w:sz w:val="24"/>
          <w:szCs w:val="24"/>
        </w:rPr>
        <w:t>)</w:t>
      </w:r>
      <w:r w:rsidRPr="00FA609B">
        <w:rPr>
          <w:rFonts w:ascii="Arial" w:hAnsi="Arial" w:cs="Arial"/>
          <w:sz w:val="24"/>
          <w:szCs w:val="24"/>
        </w:rPr>
        <w:t xml:space="preserve"> señala que todavía hay un número importante de niños, niñas y adolescentes entre 5 y 17 años que no asisten a la escuela (cerca de 1.7 millones de niños y 1.4 millones de niñas). Se estima que de la población de seis a once años, a nivel nacional, aún no asiste a la escuela entre 1 y 2% por motivos de trabajo agrícola</w:t>
      </w:r>
      <w:r>
        <w:rPr>
          <w:rFonts w:ascii="Arial" w:hAnsi="Arial" w:cs="Arial"/>
          <w:sz w:val="24"/>
          <w:szCs w:val="24"/>
        </w:rPr>
        <w:t xml:space="preserve">, esto se da en las familias de escasos recursos donde los niños prefieren ir a trabajar para poder comer algo en el día que ir a la escuela </w:t>
      </w:r>
      <w:r w:rsidRPr="00FA609B">
        <w:rPr>
          <w:rFonts w:ascii="Arial" w:hAnsi="Arial" w:cs="Arial"/>
          <w:sz w:val="24"/>
          <w:szCs w:val="24"/>
        </w:rPr>
        <w:t xml:space="preserve"> </w:t>
      </w:r>
      <w:r>
        <w:rPr>
          <w:rFonts w:ascii="Arial" w:hAnsi="Arial" w:cs="Arial"/>
          <w:sz w:val="24"/>
          <w:szCs w:val="24"/>
        </w:rPr>
        <w:t xml:space="preserve">o debido a impedimentos físicos, </w:t>
      </w:r>
      <w:r w:rsidR="00AB3E0C">
        <w:rPr>
          <w:rFonts w:ascii="Arial" w:hAnsi="Arial" w:cs="Arial"/>
          <w:sz w:val="24"/>
          <w:szCs w:val="24"/>
        </w:rPr>
        <w:t>porque pueden padecer</w:t>
      </w:r>
      <w:r w:rsidR="006C6404">
        <w:rPr>
          <w:rFonts w:ascii="Arial" w:hAnsi="Arial" w:cs="Arial"/>
          <w:sz w:val="24"/>
          <w:szCs w:val="24"/>
        </w:rPr>
        <w:t xml:space="preserve"> alguna enfermedad y esto impide</w:t>
      </w:r>
      <w:r>
        <w:rPr>
          <w:rFonts w:ascii="Arial" w:hAnsi="Arial" w:cs="Arial"/>
          <w:sz w:val="24"/>
          <w:szCs w:val="24"/>
        </w:rPr>
        <w:t xml:space="preserve"> que los niños no asistan a la escuela.</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El Centro de Estudios Económicos del Sector Privado (CEESP, 2013), sostuvo que </w:t>
      </w:r>
      <w:r w:rsidR="00FE64DB">
        <w:rPr>
          <w:rFonts w:ascii="Arial" w:hAnsi="Arial" w:cs="Arial"/>
          <w:sz w:val="24"/>
          <w:szCs w:val="24"/>
        </w:rPr>
        <w:t>l</w:t>
      </w:r>
      <w:r w:rsidRPr="009465BA">
        <w:rPr>
          <w:rFonts w:ascii="Arial" w:hAnsi="Arial" w:cs="Arial"/>
          <w:sz w:val="24"/>
          <w:szCs w:val="24"/>
        </w:rPr>
        <w:t xml:space="preserve">a baja calidad de la educación en México ha sido un obstáculo para el crecimiento y el desarrollo, inhibiendo la posibilidad de reducir los niveles de desigualdad y pobreza, lo cual </w:t>
      </w:r>
      <w:r>
        <w:rPr>
          <w:rFonts w:ascii="Arial" w:hAnsi="Arial" w:cs="Arial"/>
          <w:sz w:val="24"/>
          <w:szCs w:val="24"/>
        </w:rPr>
        <w:t xml:space="preserve">se </w:t>
      </w:r>
      <w:r w:rsidRPr="009465BA">
        <w:rPr>
          <w:rFonts w:ascii="Arial" w:hAnsi="Arial" w:cs="Arial"/>
          <w:sz w:val="24"/>
          <w:szCs w:val="24"/>
        </w:rPr>
        <w:t>considera que es una realidad que sigue vigente hasta la actualidad, a pesar de que se implementen nuevas reformas; estas no son dirigidas a establecer un sistema educativo que solucione problemas de raíz como lo son la corrupción, la falta de transparencia, el respeto y la falta de valores.</w:t>
      </w:r>
    </w:p>
    <w:p w:rsidR="00473D13" w:rsidRPr="009465BA"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9465BA">
        <w:rPr>
          <w:rFonts w:ascii="Arial" w:hAnsi="Arial" w:cs="Arial"/>
          <w:sz w:val="24"/>
          <w:szCs w:val="24"/>
        </w:rPr>
        <w:t>La Secretaría de Educación Pública, (SEP, 2008) tiene como propósito esencial crear condiciones que permitan asegurar el acceso de todos los ciudadanos a una educación de calidad, en el nivel y modalidad que la requieran y en el lugar donde la demanden.</w:t>
      </w:r>
    </w:p>
    <w:p w:rsidR="00473D13" w:rsidRPr="009465BA"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En nuestro país l</w:t>
      </w:r>
      <w:r w:rsidRPr="009465BA">
        <w:rPr>
          <w:rFonts w:ascii="Arial" w:hAnsi="Arial" w:cs="Arial"/>
          <w:sz w:val="24"/>
          <w:szCs w:val="24"/>
        </w:rPr>
        <w:t xml:space="preserve">a educación básica comprende la educación preescolar, primaria y secundaria. Preescolar: Atiende a niños de 3, 4 y 5 años de edad, es impartida generalmente en tres grados, no es un nivel obligatorio y para matricularse en el segundo o tercer grado no es necesario que se hayan cursado los anteriores. La </w:t>
      </w:r>
      <w:r w:rsidRPr="009465BA">
        <w:rPr>
          <w:rFonts w:ascii="Arial" w:hAnsi="Arial" w:cs="Arial"/>
          <w:sz w:val="24"/>
          <w:szCs w:val="24"/>
        </w:rPr>
        <w:lastRenderedPageBreak/>
        <w:t>mayor parte de los niños que entran a</w:t>
      </w:r>
      <w:r>
        <w:rPr>
          <w:rFonts w:ascii="Arial" w:hAnsi="Arial" w:cs="Arial"/>
          <w:sz w:val="24"/>
          <w:szCs w:val="24"/>
        </w:rPr>
        <w:t xml:space="preserve"> la </w:t>
      </w:r>
      <w:r w:rsidRPr="009465BA">
        <w:rPr>
          <w:rFonts w:ascii="Arial" w:hAnsi="Arial" w:cs="Arial"/>
          <w:sz w:val="24"/>
          <w:szCs w:val="24"/>
        </w:rPr>
        <w:t xml:space="preserve"> primaria han cursado por lo menos un grado preescolar, su objetivo es impulsar la creatividad y habilidades de los niños.</w:t>
      </w:r>
      <w:r>
        <w:rPr>
          <w:rFonts w:ascii="Arial" w:hAnsi="Arial" w:cs="Arial"/>
          <w:sz w:val="24"/>
          <w:szCs w:val="24"/>
        </w:rPr>
        <w:t xml:space="preserve"> En el nivel primaria,</w:t>
      </w:r>
      <w:r w:rsidRPr="009465BA">
        <w:rPr>
          <w:rFonts w:ascii="Arial" w:hAnsi="Arial" w:cs="Arial"/>
          <w:sz w:val="24"/>
          <w:szCs w:val="24"/>
        </w:rPr>
        <w:t xml:space="preserve"> es obligatoria y es impartida en seis grados, a partir de l</w:t>
      </w:r>
      <w:r>
        <w:rPr>
          <w:rFonts w:ascii="Arial" w:hAnsi="Arial" w:cs="Arial"/>
          <w:sz w:val="24"/>
          <w:szCs w:val="24"/>
        </w:rPr>
        <w:t xml:space="preserve">os 6 años, </w:t>
      </w:r>
      <w:r w:rsidRPr="009465BA">
        <w:rPr>
          <w:rFonts w:ascii="Arial" w:hAnsi="Arial" w:cs="Arial"/>
          <w:sz w:val="24"/>
          <w:szCs w:val="24"/>
        </w:rPr>
        <w:t xml:space="preserve"> es fundamental para cursar la educación secundaria. </w:t>
      </w:r>
      <w:r>
        <w:rPr>
          <w:rFonts w:ascii="Arial" w:hAnsi="Arial" w:cs="Arial"/>
          <w:sz w:val="24"/>
          <w:szCs w:val="24"/>
        </w:rPr>
        <w:t xml:space="preserve">Por último, la </w:t>
      </w:r>
      <w:r w:rsidRPr="009465BA">
        <w:rPr>
          <w:rFonts w:ascii="Arial" w:hAnsi="Arial" w:cs="Arial"/>
          <w:sz w:val="24"/>
          <w:szCs w:val="24"/>
        </w:rPr>
        <w:t>Secundaria: La educación secundaria es obligatoria y se proporciona en tres años a quienes han concluido la primaria. La secundaria es necesaria para continuar con estudios medios profesionales o medios superiores.</w:t>
      </w:r>
    </w:p>
    <w:p w:rsidR="00473D13" w:rsidRPr="009465BA"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Ahora bien, partiendo de la educación básica, sigue la educación Media Superior, donde</w:t>
      </w:r>
      <w:r w:rsidRPr="009465BA">
        <w:rPr>
          <w:rFonts w:ascii="Arial" w:hAnsi="Arial" w:cs="Arial"/>
          <w:sz w:val="24"/>
          <w:szCs w:val="24"/>
        </w:rPr>
        <w:t xml:space="preserve"> se le conoce como bachillerato o preparatoria y se cursa en un periodo de tres años, divididos generalmente en semestres. Para ingresar a este nivel es necesario contar con el certificado de la secundaria y regularmente se debe presentar también un examen de admisión.</w:t>
      </w:r>
      <w:r>
        <w:rPr>
          <w:rFonts w:ascii="Arial" w:hAnsi="Arial" w:cs="Arial"/>
          <w:sz w:val="24"/>
          <w:szCs w:val="24"/>
        </w:rPr>
        <w:t xml:space="preserve"> Educación Superior es</w:t>
      </w:r>
      <w:r w:rsidRPr="009465BA">
        <w:rPr>
          <w:rFonts w:ascii="Arial" w:hAnsi="Arial" w:cs="Arial"/>
          <w:sz w:val="24"/>
          <w:szCs w:val="24"/>
        </w:rPr>
        <w:t xml:space="preserve"> posterior al bachillerato y se distingue en estudios de grado y posgrado, y su objetivo es formar profesionales. La mayor parte de las universidades públicas son autónomas de los gobiernos federal y estatal.</w:t>
      </w: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Por ello es importante saber las estadísticas de educación en México que a continuación se explican. </w:t>
      </w:r>
    </w:p>
    <w:p w:rsidR="00473D13" w:rsidRDefault="00473D13" w:rsidP="00473D13">
      <w:pPr>
        <w:spacing w:after="0" w:line="360" w:lineRule="auto"/>
        <w:jc w:val="both"/>
        <w:rPr>
          <w:rFonts w:ascii="Arial" w:hAnsi="Arial" w:cs="Arial"/>
          <w:sz w:val="24"/>
          <w:szCs w:val="24"/>
        </w:rPr>
      </w:pPr>
    </w:p>
    <w:p w:rsidR="00473D13" w:rsidRDefault="00473D13" w:rsidP="00473D13">
      <w:pPr>
        <w:spacing w:line="360" w:lineRule="auto"/>
        <w:jc w:val="both"/>
      </w:pPr>
      <w:r w:rsidRPr="009C3DA7">
        <w:rPr>
          <w:rFonts w:ascii="Arial" w:hAnsi="Arial" w:cs="Arial"/>
          <w:sz w:val="24"/>
        </w:rPr>
        <w:t>Las reformas curriculares implican que los maestros adquieran nuevos aprendizajes y una nueva forma de concebir (concepciones) la construcción del conocimiento y el pro</w:t>
      </w:r>
      <w:r>
        <w:rPr>
          <w:rFonts w:ascii="Arial" w:hAnsi="Arial" w:cs="Arial"/>
          <w:sz w:val="24"/>
        </w:rPr>
        <w:t xml:space="preserve">ceso de enseñanza-aprendizaje. </w:t>
      </w:r>
      <w:r w:rsidRPr="009C3DA7">
        <w:rPr>
          <w:rFonts w:ascii="Arial" w:hAnsi="Arial" w:cs="Arial"/>
          <w:sz w:val="24"/>
        </w:rPr>
        <w:t>Estas condiciones, en teoría, llevarán a una nueva forma de trabajo en el aula e implicarán modificaciones en los pensamientos y creencias acerca de la educación y sobre su rol en esta actividad. Estos cambios requieren de tiempo para que se consoliden, situación contraria a lo que requiere la reforma: implementación inmediata (Ezpeleta,</w:t>
      </w:r>
      <w:r w:rsidRPr="009C3DA7">
        <w:rPr>
          <w:sz w:val="24"/>
        </w:rPr>
        <w:t xml:space="preserve"> </w:t>
      </w:r>
      <w:r w:rsidRPr="0095758C">
        <w:rPr>
          <w:rFonts w:ascii="Arial" w:hAnsi="Arial" w:cs="Arial"/>
          <w:sz w:val="24"/>
          <w:szCs w:val="24"/>
        </w:rPr>
        <w:t>2004).</w:t>
      </w:r>
    </w:p>
    <w:p w:rsidR="00473D13" w:rsidRDefault="00473D13" w:rsidP="00473D13">
      <w:pPr>
        <w:spacing w:line="360" w:lineRule="auto"/>
        <w:jc w:val="both"/>
        <w:rPr>
          <w:rFonts w:ascii="Arial" w:hAnsi="Arial" w:cs="Arial"/>
          <w:sz w:val="24"/>
        </w:rPr>
      </w:pPr>
      <w:r w:rsidRPr="009C3DA7">
        <w:rPr>
          <w:rFonts w:ascii="Arial" w:hAnsi="Arial" w:cs="Arial"/>
          <w:sz w:val="24"/>
        </w:rPr>
        <w:t>La formación continua en México es un ámbito que tiene una historia relativamente reciente; su surgimiento como esfera especializa</w:t>
      </w:r>
      <w:r>
        <w:rPr>
          <w:rFonts w:ascii="Arial" w:hAnsi="Arial" w:cs="Arial"/>
          <w:sz w:val="24"/>
        </w:rPr>
        <w:t xml:space="preserve">da de </w:t>
      </w:r>
      <w:r w:rsidRPr="009C3DA7">
        <w:rPr>
          <w:rFonts w:ascii="Arial" w:hAnsi="Arial" w:cs="Arial"/>
          <w:sz w:val="24"/>
        </w:rPr>
        <w:t>Revista Electrónica Interuniversitaria de Formación</w:t>
      </w:r>
      <w:r>
        <w:rPr>
          <w:rFonts w:ascii="Arial" w:hAnsi="Arial" w:cs="Arial"/>
          <w:sz w:val="24"/>
        </w:rPr>
        <w:t xml:space="preserve"> del Profesorado, </w:t>
      </w:r>
      <w:r w:rsidRPr="009C3DA7">
        <w:rPr>
          <w:rFonts w:ascii="Arial" w:hAnsi="Arial" w:cs="Arial"/>
          <w:sz w:val="24"/>
        </w:rPr>
        <w:t xml:space="preserve">política se asocia también al Acuerdo Nacional para la Modernización de la Educación Básica a que se ha </w:t>
      </w:r>
      <w:r w:rsidRPr="009C3DA7">
        <w:rPr>
          <w:rFonts w:ascii="Arial" w:hAnsi="Arial" w:cs="Arial"/>
          <w:sz w:val="24"/>
        </w:rPr>
        <w:lastRenderedPageBreak/>
        <w:t>he</w:t>
      </w:r>
      <w:r>
        <w:rPr>
          <w:rFonts w:ascii="Arial" w:hAnsi="Arial" w:cs="Arial"/>
          <w:sz w:val="24"/>
        </w:rPr>
        <w:t>cho referencia antes</w:t>
      </w:r>
      <w:r w:rsidRPr="009C3DA7">
        <w:rPr>
          <w:rFonts w:ascii="Arial" w:hAnsi="Arial" w:cs="Arial"/>
          <w:sz w:val="24"/>
        </w:rPr>
        <w:t>. Esta política, surgida para abordar el problema de la calidad educativa a inicios de los años noventa del siglo pasado, reconocía la urgencia de iniciar una estrategia masiva de actualización para todos los maestros en servicio, con o sin formación inicial. Por una parte, se requería subsanar los problemas formativos detectados, como el bajo dominio de los contenidos de enseñanza; por otra parte, fomentar el desarrollo intelectual de los docentes, su capacidad para aprender y para lograr la transferencia de estos aprendizajes a las prácti</w:t>
      </w:r>
      <w:r>
        <w:rPr>
          <w:rFonts w:ascii="Arial" w:hAnsi="Arial" w:cs="Arial"/>
          <w:sz w:val="24"/>
        </w:rPr>
        <w:t>cas en el aula (Martínez, 2008</w:t>
      </w:r>
      <w:r w:rsidRPr="009C3DA7">
        <w:rPr>
          <w:rFonts w:ascii="Arial" w:hAnsi="Arial" w:cs="Arial"/>
          <w:sz w:val="24"/>
        </w:rPr>
        <w:t>).</w:t>
      </w:r>
    </w:p>
    <w:p w:rsidR="00473D13" w:rsidRDefault="004C7E27" w:rsidP="00473D13">
      <w:pPr>
        <w:pStyle w:val="Ttulo2"/>
      </w:pPr>
      <w:bookmarkStart w:id="360" w:name="_Toc451016078"/>
      <w:r>
        <w:t xml:space="preserve">1.3 </w:t>
      </w:r>
      <w:r w:rsidR="00473D13">
        <w:t>Política Educativa</w:t>
      </w:r>
      <w:bookmarkEnd w:id="360"/>
      <w:r w:rsidR="00473D13">
        <w:t xml:space="preserve"> </w:t>
      </w:r>
    </w:p>
    <w:p w:rsidR="00473D13" w:rsidRPr="00D376F0" w:rsidRDefault="00473D13" w:rsidP="00473D13">
      <w:pPr>
        <w:spacing w:line="360" w:lineRule="auto"/>
        <w:jc w:val="both"/>
        <w:rPr>
          <w:rFonts w:ascii="Arial" w:hAnsi="Arial" w:cs="Arial"/>
          <w:sz w:val="24"/>
          <w:szCs w:val="24"/>
        </w:rPr>
      </w:pPr>
      <w:r w:rsidRPr="00D376F0">
        <w:rPr>
          <w:rFonts w:ascii="Arial" w:hAnsi="Arial" w:cs="Arial"/>
          <w:sz w:val="24"/>
          <w:szCs w:val="24"/>
        </w:rPr>
        <w:t xml:space="preserve">Conforma a  lo que la ley establece, cada administración federal debe formular su planeación sexenal con base al Plan Nacional de Desarrollo (PND, 2014), en la actual administración, se tiene considerada la política educativa donde se establecen seis objetivos generales que rigen las prioridades y acciones del sector: </w:t>
      </w:r>
    </w:p>
    <w:p w:rsidR="00473D13" w:rsidRPr="00D376F0"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Elevar la calidad de vida</w:t>
      </w:r>
    </w:p>
    <w:p w:rsidR="00473D13" w:rsidRPr="00D376F0"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Reducir las desigualdades regionales, de género y entre grupos sociales en las oportunidades educativas</w:t>
      </w:r>
    </w:p>
    <w:p w:rsidR="00473D13" w:rsidRPr="00D376F0"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Impulsar el desarrollo y utilización de nuevas tecnologías en el sistema educativo para apoyar la inserción de los estudiantes en la sociedad del conocimiento y ampliar sus capacidades para la vida</w:t>
      </w:r>
    </w:p>
    <w:p w:rsidR="00473D13" w:rsidRPr="00D376F0"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Promover la educación integral  de  las personas en todo el sistema educativo</w:t>
      </w:r>
    </w:p>
    <w:p w:rsidR="00473D13" w:rsidRPr="00D376F0"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 xml:space="preserve">Fortalecer el acceso y la permanencia en el sistema de enseñanza media superior, brindando una educación de calidad  orientada al desarrollo de competencias </w:t>
      </w:r>
    </w:p>
    <w:p w:rsidR="00473D13" w:rsidRDefault="00473D13" w:rsidP="00473D13">
      <w:pPr>
        <w:pStyle w:val="Prrafodelista"/>
        <w:numPr>
          <w:ilvl w:val="0"/>
          <w:numId w:val="4"/>
        </w:numPr>
        <w:spacing w:line="360" w:lineRule="auto"/>
        <w:jc w:val="both"/>
        <w:rPr>
          <w:rFonts w:ascii="Arial" w:hAnsi="Arial" w:cs="Arial"/>
          <w:sz w:val="24"/>
          <w:szCs w:val="24"/>
        </w:rPr>
      </w:pPr>
      <w:r w:rsidRPr="00D376F0">
        <w:rPr>
          <w:rFonts w:ascii="Arial" w:hAnsi="Arial" w:cs="Arial"/>
          <w:sz w:val="24"/>
          <w:szCs w:val="24"/>
        </w:rPr>
        <w:t xml:space="preserve">Ampliar la cobertura, favorecer la equidad  y mejorar la calidad y pertinencia de la educación superior. </w:t>
      </w:r>
    </w:p>
    <w:p w:rsidR="00473D13" w:rsidRDefault="00473D13" w:rsidP="00473D13">
      <w:pPr>
        <w:spacing w:line="360" w:lineRule="auto"/>
        <w:jc w:val="both"/>
        <w:rPr>
          <w:rFonts w:ascii="Arial" w:hAnsi="Arial" w:cs="Arial"/>
          <w:sz w:val="24"/>
          <w:szCs w:val="24"/>
        </w:rPr>
      </w:pPr>
    </w:p>
    <w:p w:rsidR="00473D13" w:rsidRDefault="00473D13" w:rsidP="00473D13">
      <w:pPr>
        <w:spacing w:line="360" w:lineRule="auto"/>
        <w:jc w:val="both"/>
        <w:rPr>
          <w:rFonts w:ascii="Arial" w:hAnsi="Arial" w:cs="Arial"/>
          <w:sz w:val="24"/>
          <w:szCs w:val="24"/>
        </w:rPr>
      </w:pPr>
      <w:r>
        <w:rPr>
          <w:rFonts w:ascii="Arial" w:hAnsi="Arial" w:cs="Arial"/>
          <w:sz w:val="24"/>
          <w:szCs w:val="24"/>
        </w:rPr>
        <w:lastRenderedPageBreak/>
        <w:t>Por lo tanto, la política en la educación de México está conformada desde la educación básica comenzando con el artículo 3° constitucional hasta la ley de la educación, por ello que en la educación pública se maneja la educación básica.</w:t>
      </w:r>
    </w:p>
    <w:p w:rsidR="004B377C" w:rsidRPr="0066751C" w:rsidRDefault="00D33858" w:rsidP="00D33858">
      <w:pPr>
        <w:spacing w:line="360" w:lineRule="auto"/>
        <w:jc w:val="both"/>
        <w:rPr>
          <w:rFonts w:ascii="Arial" w:hAnsi="Arial" w:cs="Arial"/>
          <w:sz w:val="24"/>
          <w:szCs w:val="24"/>
        </w:rPr>
      </w:pPr>
      <w:r w:rsidRPr="00D33858">
        <w:rPr>
          <w:rFonts w:ascii="Arial" w:hAnsi="Arial" w:cs="Arial"/>
          <w:sz w:val="24"/>
          <w:szCs w:val="24"/>
        </w:rPr>
        <w:t>Es innegable que la Educación constituye un tema de importancia universal para todos los hombres que se preocupan de lograr el avance en todas las áreas del saber. Es inherente a toda sociedad y ha constituido al destino de los pueblos en todas las fases de su evolución. La educación misma, como ciencia, no ha cesado de desarrollarse y ha sido portadora de l</w:t>
      </w:r>
      <w:r>
        <w:rPr>
          <w:rFonts w:ascii="Arial" w:hAnsi="Arial" w:cs="Arial"/>
          <w:sz w:val="24"/>
          <w:szCs w:val="24"/>
        </w:rPr>
        <w:t xml:space="preserve">os más grandes ideales humanos. </w:t>
      </w:r>
      <w:r w:rsidRPr="00D33858">
        <w:rPr>
          <w:rFonts w:ascii="Arial" w:hAnsi="Arial" w:cs="Arial"/>
          <w:sz w:val="24"/>
          <w:szCs w:val="24"/>
        </w:rPr>
        <w:t>Considerando la Educación como patrimonio de tareas que concierne en toda la comunidad nacional tiene como objetivo, capacitar a cada hombre en el ejercicio de la libertad y responsabilidad orientada hacia el desarrollo del país. La Educación como el proceso educativo ha sido institucionalizada en el transcurso de la historia; siendo principalmente responsabilidad del Estado, a través de organismos ejecutores de la políticas educacionales. Esta institucionalización, se realiza a través de la sistematización de la enseñanza en forma escrita y hablada, la que es impartida en las escu</w:t>
      </w:r>
      <w:r>
        <w:rPr>
          <w:rFonts w:ascii="Arial" w:hAnsi="Arial" w:cs="Arial"/>
          <w:sz w:val="24"/>
          <w:szCs w:val="24"/>
        </w:rPr>
        <w:t>elas a través de los profesores (Chávez, 2010).</w:t>
      </w:r>
    </w:p>
    <w:p w:rsidR="00473D13" w:rsidRDefault="004C7E27" w:rsidP="00473D13">
      <w:pPr>
        <w:pStyle w:val="Ttulo2"/>
      </w:pPr>
      <w:bookmarkStart w:id="361" w:name="_Toc451016079"/>
      <w:r>
        <w:t xml:space="preserve">1.4 </w:t>
      </w:r>
      <w:r w:rsidR="00473D13">
        <w:t>Educación Básica en México</w:t>
      </w:r>
      <w:bookmarkEnd w:id="361"/>
      <w:r w:rsidR="00473D13">
        <w:t xml:space="preserve"> </w:t>
      </w:r>
    </w:p>
    <w:p w:rsidR="00473D13" w:rsidRDefault="00473D13" w:rsidP="00473D13">
      <w:pPr>
        <w:spacing w:line="360" w:lineRule="auto"/>
        <w:jc w:val="both"/>
        <w:rPr>
          <w:rFonts w:ascii="Arial" w:hAnsi="Arial" w:cs="Arial"/>
          <w:sz w:val="24"/>
          <w:szCs w:val="24"/>
        </w:rPr>
      </w:pPr>
      <w:r w:rsidRPr="00065A2F">
        <w:rPr>
          <w:rFonts w:ascii="Arial" w:hAnsi="Arial" w:cs="Arial"/>
          <w:sz w:val="24"/>
          <w:szCs w:val="24"/>
        </w:rPr>
        <w:t xml:space="preserve">La educación básica recibe este  nombre porque constituye la educación esencial y fundamental que sirve para adquirir cualquier otra preparación en la vida del individuo, además de que  representa el aprendizaje de los elementos necesarios para poder desenvolverse en la sociedad y dentro de su cultura, porque es la educación obligatoria que han de recibir todos los futuros ciudadanos. Sin embargo, en nuestro país existen 41 millones de personas </w:t>
      </w:r>
      <w:r w:rsidR="00EA352B">
        <w:rPr>
          <w:rFonts w:ascii="Arial" w:hAnsi="Arial" w:cs="Arial"/>
          <w:sz w:val="24"/>
          <w:szCs w:val="24"/>
        </w:rPr>
        <w:t>mayores de 15 años que carecen d</w:t>
      </w:r>
      <w:r>
        <w:rPr>
          <w:rFonts w:ascii="Arial" w:hAnsi="Arial" w:cs="Arial"/>
          <w:sz w:val="24"/>
          <w:szCs w:val="24"/>
        </w:rPr>
        <w:t xml:space="preserve">e una educación básica completa (Almazán, 2000). </w:t>
      </w:r>
    </w:p>
    <w:p w:rsidR="00473D13" w:rsidRPr="004C7E27" w:rsidRDefault="00473D13" w:rsidP="004C7E27">
      <w:pPr>
        <w:spacing w:line="360" w:lineRule="auto"/>
        <w:jc w:val="both"/>
        <w:rPr>
          <w:rFonts w:ascii="Arial" w:hAnsi="Arial" w:cs="Arial"/>
          <w:sz w:val="24"/>
          <w:szCs w:val="24"/>
        </w:rPr>
      </w:pPr>
      <w:r>
        <w:rPr>
          <w:rFonts w:ascii="Arial" w:hAnsi="Arial" w:cs="Arial"/>
          <w:sz w:val="24"/>
          <w:szCs w:val="24"/>
        </w:rPr>
        <w:t xml:space="preserve">Los servicios de la educación pública en nuestro país son impartidos y regulados por la SEP, de acuerdo a la conformidad con la ley general de educación, corresponde a la federación la función normativa de la educación básica y normal.  Tanto los servicios de educación básica como los de media superior, superior y formación para el trabajo federalizados se agregan a los servicios de esos mismos niveles que con anterioridad ya existían, mediante esta estrategia se busca </w:t>
      </w:r>
      <w:r>
        <w:rPr>
          <w:rFonts w:ascii="Arial" w:hAnsi="Arial" w:cs="Arial"/>
          <w:sz w:val="24"/>
          <w:szCs w:val="24"/>
        </w:rPr>
        <w:lastRenderedPageBreak/>
        <w:t>fortalecer los sistemas estatales y consolidar la función de rectoría de la secretaria de educación pública, conservando además de la normatividad, la función compensatoria que promueve un crecimiento equitativo del Sistema de Educación Nacional (SEN, 2013), constituyéndose esta última en una actividad muy importante dada la diversidad y los contrastes de los avances educativos entre las 32 entidades federativas que integran el país, y que en el país hay diferentes estad</w:t>
      </w:r>
      <w:r w:rsidR="004C7E27">
        <w:rPr>
          <w:rFonts w:ascii="Arial" w:hAnsi="Arial" w:cs="Arial"/>
          <w:sz w:val="24"/>
          <w:szCs w:val="24"/>
        </w:rPr>
        <w:t>ísticas en el ámbito educativo.</w:t>
      </w:r>
    </w:p>
    <w:p w:rsidR="00473D13" w:rsidRDefault="004C7E27" w:rsidP="00473D13">
      <w:pPr>
        <w:pStyle w:val="Ttulo2"/>
        <w:rPr>
          <w:rFonts w:cs="Arial"/>
          <w:b w:val="0"/>
          <w:color w:val="000000" w:themeColor="text1"/>
          <w:szCs w:val="24"/>
        </w:rPr>
      </w:pPr>
      <w:bookmarkStart w:id="362" w:name="_Toc451016080"/>
      <w:r>
        <w:rPr>
          <w:rFonts w:cs="Arial"/>
          <w:color w:val="000000" w:themeColor="text1"/>
          <w:szCs w:val="24"/>
        </w:rPr>
        <w:t xml:space="preserve">1.5 </w:t>
      </w:r>
      <w:r w:rsidR="00473D13">
        <w:rPr>
          <w:rFonts w:cs="Arial"/>
          <w:color w:val="000000" w:themeColor="text1"/>
          <w:szCs w:val="24"/>
        </w:rPr>
        <w:t>Estadísticas de Nivel E</w:t>
      </w:r>
      <w:r w:rsidR="00473D13" w:rsidRPr="003B17A3">
        <w:rPr>
          <w:rFonts w:cs="Arial"/>
          <w:color w:val="000000" w:themeColor="text1"/>
          <w:szCs w:val="24"/>
        </w:rPr>
        <w:t>ducativo en México</w:t>
      </w:r>
      <w:bookmarkEnd w:id="362"/>
    </w:p>
    <w:p w:rsidR="00473D13" w:rsidRPr="003B17A3" w:rsidRDefault="00473D13" w:rsidP="00473D13">
      <w:pPr>
        <w:spacing w:after="0"/>
      </w:pPr>
    </w:p>
    <w:p w:rsidR="00473D13" w:rsidRDefault="00473D13" w:rsidP="00473D13">
      <w:pPr>
        <w:spacing w:after="0" w:line="360" w:lineRule="auto"/>
        <w:jc w:val="both"/>
        <w:rPr>
          <w:rFonts w:ascii="Arial" w:hAnsi="Arial" w:cs="Arial"/>
          <w:sz w:val="24"/>
          <w:szCs w:val="24"/>
        </w:rPr>
      </w:pPr>
      <w:r w:rsidRPr="00D93FF0">
        <w:rPr>
          <w:rFonts w:ascii="Arial" w:hAnsi="Arial" w:cs="Arial"/>
          <w:sz w:val="24"/>
          <w:szCs w:val="24"/>
        </w:rPr>
        <w:t>Educar es preparar al hombre para hacer un buen uso de su vida, para vivir bien; lo cual</w:t>
      </w:r>
      <w:r>
        <w:rPr>
          <w:rFonts w:ascii="Arial" w:hAnsi="Arial" w:cs="Arial"/>
          <w:sz w:val="24"/>
          <w:szCs w:val="24"/>
        </w:rPr>
        <w:t xml:space="preserve"> quiere decir que es prepararse</w:t>
      </w:r>
      <w:r w:rsidRPr="00D93FF0">
        <w:rPr>
          <w:rFonts w:ascii="Arial" w:hAnsi="Arial" w:cs="Arial"/>
          <w:sz w:val="24"/>
          <w:szCs w:val="24"/>
        </w:rPr>
        <w:t xml:space="preserve"> para su propia felicidad.</w:t>
      </w:r>
      <w:r>
        <w:rPr>
          <w:rFonts w:ascii="Arial" w:hAnsi="Arial" w:cs="Arial"/>
          <w:sz w:val="24"/>
          <w:szCs w:val="24"/>
        </w:rPr>
        <w:t>, es importante indicar que a</w:t>
      </w:r>
      <w:r w:rsidRPr="00FA609B">
        <w:rPr>
          <w:rFonts w:ascii="Arial" w:hAnsi="Arial" w:cs="Arial"/>
          <w:sz w:val="24"/>
          <w:szCs w:val="24"/>
        </w:rPr>
        <w:t xml:space="preserve"> nivel mundial, </w:t>
      </w:r>
      <w:r>
        <w:rPr>
          <w:rFonts w:ascii="Arial" w:hAnsi="Arial" w:cs="Arial"/>
          <w:sz w:val="24"/>
          <w:szCs w:val="24"/>
        </w:rPr>
        <w:t>México ocupa</w:t>
      </w:r>
      <w:r w:rsidRPr="00FA609B">
        <w:rPr>
          <w:rFonts w:ascii="Arial" w:hAnsi="Arial" w:cs="Arial"/>
          <w:sz w:val="24"/>
          <w:szCs w:val="24"/>
        </w:rPr>
        <w:t xml:space="preserve"> el lugar 55 en el índice</w:t>
      </w:r>
      <w:r>
        <w:rPr>
          <w:rFonts w:ascii="Arial" w:hAnsi="Arial" w:cs="Arial"/>
          <w:sz w:val="24"/>
          <w:szCs w:val="24"/>
        </w:rPr>
        <w:t xml:space="preserve"> de  e</w:t>
      </w:r>
      <w:r w:rsidRPr="00FA609B">
        <w:rPr>
          <w:rFonts w:ascii="Arial" w:hAnsi="Arial" w:cs="Arial"/>
          <w:sz w:val="24"/>
          <w:szCs w:val="24"/>
        </w:rPr>
        <w:t>ducación para Todos, que mide el acc</w:t>
      </w:r>
      <w:r>
        <w:rPr>
          <w:rFonts w:ascii="Arial" w:hAnsi="Arial" w:cs="Arial"/>
          <w:sz w:val="24"/>
          <w:szCs w:val="24"/>
        </w:rPr>
        <w:t>eso a los servicios educativos, d</w:t>
      </w:r>
      <w:r w:rsidRPr="00FA609B">
        <w:rPr>
          <w:rFonts w:ascii="Arial" w:hAnsi="Arial" w:cs="Arial"/>
          <w:sz w:val="24"/>
          <w:szCs w:val="24"/>
        </w:rPr>
        <w:t>e acuerdo con el informe, tiene el lugar 65 en la cantidad de alumnos que alcanza el quinto grado,</w:t>
      </w:r>
      <w:r>
        <w:rPr>
          <w:rFonts w:ascii="Arial" w:hAnsi="Arial" w:cs="Arial"/>
          <w:sz w:val="24"/>
          <w:szCs w:val="24"/>
        </w:rPr>
        <w:t xml:space="preserve"> tal como la primaria, secundaria, nivel medio superior, nivel superior, maestría y doctorado. E</w:t>
      </w:r>
      <w:r w:rsidRPr="00FA609B">
        <w:rPr>
          <w:rFonts w:ascii="Arial" w:hAnsi="Arial" w:cs="Arial"/>
          <w:sz w:val="24"/>
          <w:szCs w:val="24"/>
        </w:rPr>
        <w:t xml:space="preserve">l </w:t>
      </w:r>
      <w:r w:rsidR="00FE64DB">
        <w:rPr>
          <w:rFonts w:ascii="Arial" w:hAnsi="Arial" w:cs="Arial"/>
          <w:sz w:val="24"/>
          <w:szCs w:val="24"/>
        </w:rPr>
        <w:t xml:space="preserve">lugar </w:t>
      </w:r>
      <w:r w:rsidRPr="00FA609B">
        <w:rPr>
          <w:rFonts w:ascii="Arial" w:hAnsi="Arial" w:cs="Arial"/>
          <w:sz w:val="24"/>
          <w:szCs w:val="24"/>
        </w:rPr>
        <w:t>66 e</w:t>
      </w:r>
      <w:r>
        <w:rPr>
          <w:rFonts w:ascii="Arial" w:hAnsi="Arial" w:cs="Arial"/>
          <w:sz w:val="24"/>
          <w:szCs w:val="24"/>
        </w:rPr>
        <w:t>n alfabetización para adultos, m</w:t>
      </w:r>
      <w:r w:rsidRPr="00FA609B">
        <w:rPr>
          <w:rFonts w:ascii="Arial" w:hAnsi="Arial" w:cs="Arial"/>
          <w:sz w:val="24"/>
          <w:szCs w:val="24"/>
        </w:rPr>
        <w:t>ientras que en el acceso de las mujeres a la ed</w:t>
      </w:r>
      <w:r>
        <w:rPr>
          <w:rFonts w:ascii="Arial" w:hAnsi="Arial" w:cs="Arial"/>
          <w:sz w:val="24"/>
          <w:szCs w:val="24"/>
        </w:rPr>
        <w:t>ucación, está en la posición 58, esta realidad es preocupante y a la vez alarmante porque al no contar con estudios, en nuestro país, se pierde la posibilidad de obtener un tr</w:t>
      </w:r>
      <w:r w:rsidR="00AB519E">
        <w:rPr>
          <w:rFonts w:ascii="Arial" w:hAnsi="Arial" w:cs="Arial"/>
          <w:sz w:val="24"/>
          <w:szCs w:val="24"/>
        </w:rPr>
        <w:t>abajo fijo y buen pagado (Montes</w:t>
      </w:r>
      <w:r>
        <w:rPr>
          <w:rFonts w:ascii="Arial" w:hAnsi="Arial" w:cs="Arial"/>
          <w:sz w:val="24"/>
          <w:szCs w:val="24"/>
        </w:rPr>
        <w:t>, 2014).</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De acuerdo al censo realizado por la (SEP, 2014), l</w:t>
      </w:r>
      <w:r w:rsidRPr="00E265AD">
        <w:rPr>
          <w:rFonts w:ascii="Arial" w:hAnsi="Arial" w:cs="Arial"/>
          <w:sz w:val="24"/>
          <w:szCs w:val="24"/>
        </w:rPr>
        <w:t>a educación básica del país actualmente abarca al 90% de los alumnos en el sistema escolarizado de preescolar, primaria y secundaria que en conjunto suman 35 millones de menores</w:t>
      </w:r>
      <w:r>
        <w:rPr>
          <w:rFonts w:ascii="Arial" w:hAnsi="Arial" w:cs="Arial"/>
          <w:sz w:val="24"/>
          <w:szCs w:val="24"/>
        </w:rPr>
        <w:t>, los cuales asisten a la escuela según el ciclo escolar de 2014, ahora, bien, en la educación especial, donde</w:t>
      </w:r>
      <w:r w:rsidRPr="00E265AD">
        <w:rPr>
          <w:rFonts w:ascii="Arial" w:hAnsi="Arial" w:cs="Arial"/>
          <w:sz w:val="24"/>
          <w:szCs w:val="24"/>
        </w:rPr>
        <w:t xml:space="preserve"> se imparte a personas con discapacidad, para indígenas y para adultos, hay cerca de 500,000 alumnos en 5,500 escuelas que son atendidas por 36,000 docentes en este sector.</w:t>
      </w:r>
    </w:p>
    <w:p w:rsidR="00473D13" w:rsidRDefault="00473D13" w:rsidP="00473D13">
      <w:pPr>
        <w:spacing w:after="0" w:line="360" w:lineRule="auto"/>
        <w:jc w:val="both"/>
        <w:rPr>
          <w:rFonts w:ascii="Arial" w:hAnsi="Arial" w:cs="Arial"/>
          <w:sz w:val="24"/>
          <w:szCs w:val="24"/>
        </w:rPr>
      </w:pPr>
    </w:p>
    <w:p w:rsidR="00A66634" w:rsidRDefault="00A66634"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 xml:space="preserve"> Se necesita</w:t>
      </w:r>
      <w:r w:rsidRPr="003D0B93">
        <w:rPr>
          <w:rFonts w:ascii="Arial" w:eastAsia="Times New Roman" w:hAnsi="Arial" w:cs="Arial"/>
          <w:color w:val="000000"/>
          <w:sz w:val="24"/>
          <w:szCs w:val="24"/>
          <w:lang w:eastAsia="es-MX"/>
        </w:rPr>
        <w:t xml:space="preserve"> entender la importancia de la calidad de la educación en México, para poder competir con las exigencias que con lleva la globalización de l</w:t>
      </w:r>
      <w:r>
        <w:rPr>
          <w:rFonts w:ascii="Arial" w:eastAsia="Times New Roman" w:hAnsi="Arial" w:cs="Arial"/>
          <w:color w:val="000000"/>
          <w:sz w:val="24"/>
          <w:szCs w:val="24"/>
          <w:lang w:eastAsia="es-MX"/>
        </w:rPr>
        <w:t>a educación. Actualmente es</w:t>
      </w:r>
      <w:r w:rsidRPr="003D0B93">
        <w:rPr>
          <w:rFonts w:ascii="Arial" w:eastAsia="Times New Roman" w:hAnsi="Arial" w:cs="Arial"/>
          <w:color w:val="000000"/>
          <w:sz w:val="24"/>
          <w:szCs w:val="24"/>
          <w:lang w:eastAsia="es-MX"/>
        </w:rPr>
        <w:t xml:space="preserve"> una era en donde los avances científicos y tecnológicos se dan rápidamente, los cuales han sido la base y la diferencia entre nuestro país y los países más de</w:t>
      </w:r>
      <w:r>
        <w:rPr>
          <w:rFonts w:ascii="Arial" w:eastAsia="Times New Roman" w:hAnsi="Arial" w:cs="Arial"/>
          <w:color w:val="000000"/>
          <w:sz w:val="24"/>
          <w:szCs w:val="24"/>
          <w:lang w:eastAsia="es-MX"/>
        </w:rPr>
        <w:t>sarrollados. Sin embargo se tienen fortalezas que han</w:t>
      </w:r>
      <w:r w:rsidRPr="003D0B93">
        <w:rPr>
          <w:rFonts w:ascii="Arial" w:eastAsia="Times New Roman" w:hAnsi="Arial" w:cs="Arial"/>
          <w:color w:val="000000"/>
          <w:sz w:val="24"/>
          <w:szCs w:val="24"/>
          <w:lang w:eastAsia="es-MX"/>
        </w:rPr>
        <w:t xml:space="preserve"> aplicado al cien por ciento como lo son la creatividad, la iniciativa y el espíritu emprendedor. “El éxito de una organización depende cada vez menos de la sabiduría y de la acción de los grandes líderes y cada vez más de la iniciativa, la creatividad, las habilidades y la ilus</w:t>
      </w:r>
      <w:r>
        <w:rPr>
          <w:rFonts w:ascii="Arial" w:eastAsia="Times New Roman" w:hAnsi="Arial" w:cs="Arial"/>
          <w:color w:val="000000"/>
          <w:sz w:val="24"/>
          <w:szCs w:val="24"/>
          <w:lang w:eastAsia="es-MX"/>
        </w:rPr>
        <w:t>ión de todos lo que la conocen” para poder tener un mejor desarrollo en el ámbito donde cada persona se desenvuelve (Gene, 2010</w:t>
      </w:r>
      <w:r w:rsidRPr="003D0B93">
        <w:rPr>
          <w:rFonts w:ascii="Arial" w:eastAsia="Times New Roman" w:hAnsi="Arial" w:cs="Arial"/>
          <w:color w:val="000000"/>
          <w:sz w:val="24"/>
          <w:szCs w:val="24"/>
          <w:lang w:eastAsia="es-MX"/>
        </w:rPr>
        <w:t>).</w:t>
      </w:r>
    </w:p>
    <w:p w:rsidR="00473D13" w:rsidRDefault="00473D13" w:rsidP="00473D13">
      <w:pPr>
        <w:spacing w:after="0" w:line="360" w:lineRule="auto"/>
        <w:jc w:val="both"/>
        <w:rPr>
          <w:rFonts w:ascii="Arial" w:hAnsi="Arial" w:cs="Arial"/>
          <w:sz w:val="24"/>
          <w:szCs w:val="24"/>
        </w:rPr>
      </w:pPr>
      <w:r>
        <w:rPr>
          <w:rFonts w:ascii="Arial" w:hAnsi="Arial" w:cs="Arial"/>
          <w:sz w:val="24"/>
          <w:szCs w:val="24"/>
        </w:rPr>
        <w:t>Para la investigación, es importante saber acerca de la educación en los municipios de Sultepec y San Simón de Guerrero lo cu</w:t>
      </w:r>
      <w:r w:rsidR="004C7E27">
        <w:rPr>
          <w:rFonts w:ascii="Arial" w:hAnsi="Arial" w:cs="Arial"/>
          <w:sz w:val="24"/>
          <w:szCs w:val="24"/>
        </w:rPr>
        <w:t xml:space="preserve">al se describe a continuación. </w:t>
      </w:r>
    </w:p>
    <w:p w:rsidR="00473D13" w:rsidRDefault="00473D13" w:rsidP="00473D13">
      <w:pPr>
        <w:spacing w:after="0" w:line="360" w:lineRule="auto"/>
        <w:jc w:val="both"/>
        <w:rPr>
          <w:rFonts w:ascii="Arial" w:hAnsi="Arial" w:cs="Arial"/>
          <w:sz w:val="24"/>
          <w:szCs w:val="24"/>
        </w:rPr>
      </w:pPr>
    </w:p>
    <w:p w:rsidR="00473D13" w:rsidRPr="00A371BF" w:rsidRDefault="004C7E27" w:rsidP="00473D13">
      <w:pPr>
        <w:pStyle w:val="Ttulo2"/>
        <w:rPr>
          <w:rFonts w:cs="Arial"/>
          <w:b w:val="0"/>
          <w:color w:val="000000" w:themeColor="text1"/>
          <w:szCs w:val="24"/>
        </w:rPr>
      </w:pPr>
      <w:bookmarkStart w:id="363" w:name="_Toc451016081"/>
      <w:r>
        <w:rPr>
          <w:rFonts w:cs="Arial"/>
          <w:color w:val="000000" w:themeColor="text1"/>
          <w:szCs w:val="24"/>
        </w:rPr>
        <w:t xml:space="preserve">1.6 </w:t>
      </w:r>
      <w:r w:rsidR="00473D13" w:rsidRPr="00A371BF">
        <w:rPr>
          <w:rFonts w:cs="Arial"/>
          <w:color w:val="000000" w:themeColor="text1"/>
          <w:szCs w:val="24"/>
        </w:rPr>
        <w:t>Reforma</w:t>
      </w:r>
      <w:r w:rsidR="00473D13">
        <w:rPr>
          <w:rFonts w:cs="Arial"/>
          <w:color w:val="000000" w:themeColor="text1"/>
          <w:szCs w:val="24"/>
        </w:rPr>
        <w:t xml:space="preserve"> Educativa en M</w:t>
      </w:r>
      <w:r w:rsidR="00473D13" w:rsidRPr="00A371BF">
        <w:rPr>
          <w:rFonts w:cs="Arial"/>
          <w:color w:val="000000" w:themeColor="text1"/>
          <w:szCs w:val="24"/>
        </w:rPr>
        <w:t>éxico</w:t>
      </w:r>
      <w:bookmarkEnd w:id="363"/>
      <w:r w:rsidR="00473D13" w:rsidRPr="00A371BF">
        <w:rPr>
          <w:rFonts w:cs="Arial"/>
          <w:color w:val="000000" w:themeColor="text1"/>
          <w:szCs w:val="24"/>
        </w:rPr>
        <w:t xml:space="preserve"> </w:t>
      </w: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Moreno, (2012) presidente de la mesa directiva de diputados hizo referencia que la reforma educativa fue iniciada por el presidente de los Estados Unidos Mexicanos, Enrique Peña Nieto, esta reforma se realizó con el fin de que la educación sea de calidad, para otorgar una igualdad de oportunidades para todos los mexicanos y garantizar el interés superior de la niñez, reduciendo así las desigualdades sociales, por otro lado, los protagonistas de la educación lo conforman los maestros, alumnos y padres de familia. </w:t>
      </w:r>
      <w:r w:rsidRPr="00675C89">
        <w:rPr>
          <w:rFonts w:ascii="Arial" w:hAnsi="Arial" w:cs="Arial"/>
          <w:sz w:val="24"/>
          <w:szCs w:val="24"/>
        </w:rPr>
        <w:t>Los maestros serán seleccionados para</w:t>
      </w:r>
      <w:r>
        <w:rPr>
          <w:rFonts w:ascii="Arial" w:hAnsi="Arial" w:cs="Arial"/>
          <w:sz w:val="24"/>
          <w:szCs w:val="24"/>
        </w:rPr>
        <w:t xml:space="preserve"> brindar </w:t>
      </w:r>
      <w:r w:rsidRPr="00675C89">
        <w:rPr>
          <w:rFonts w:ascii="Arial" w:hAnsi="Arial" w:cs="Arial"/>
          <w:sz w:val="24"/>
          <w:szCs w:val="24"/>
        </w:rPr>
        <w:t xml:space="preserve"> el </w:t>
      </w:r>
      <w:r>
        <w:rPr>
          <w:rFonts w:ascii="Arial" w:hAnsi="Arial" w:cs="Arial"/>
          <w:sz w:val="24"/>
          <w:szCs w:val="24"/>
        </w:rPr>
        <w:t>servicio público educativo, en base a sus</w:t>
      </w:r>
      <w:r w:rsidRPr="00675C89">
        <w:rPr>
          <w:rFonts w:ascii="Arial" w:hAnsi="Arial" w:cs="Arial"/>
          <w:sz w:val="24"/>
          <w:szCs w:val="24"/>
        </w:rPr>
        <w:t xml:space="preserve"> capacidades</w:t>
      </w:r>
      <w:r>
        <w:rPr>
          <w:rFonts w:ascii="Arial" w:hAnsi="Arial" w:cs="Arial"/>
          <w:sz w:val="24"/>
          <w:szCs w:val="24"/>
        </w:rPr>
        <w:t>, para esto</w:t>
      </w:r>
      <w:r w:rsidRPr="00552927">
        <w:rPr>
          <w:rFonts w:ascii="Arial" w:hAnsi="Arial" w:cs="Arial"/>
          <w:sz w:val="24"/>
          <w:szCs w:val="24"/>
        </w:rPr>
        <w:t xml:space="preserve"> procesos de evaluación de los docentes</w:t>
      </w:r>
      <w:r>
        <w:rPr>
          <w:rFonts w:ascii="Arial" w:hAnsi="Arial" w:cs="Arial"/>
          <w:sz w:val="24"/>
          <w:szCs w:val="24"/>
        </w:rPr>
        <w:t xml:space="preserve"> que permiten </w:t>
      </w:r>
      <w:r w:rsidRPr="00552927">
        <w:rPr>
          <w:rFonts w:ascii="Arial" w:hAnsi="Arial" w:cs="Arial"/>
          <w:sz w:val="24"/>
          <w:szCs w:val="24"/>
        </w:rPr>
        <w:t>saber cuáles son sus necesidades de regularización y formación continu</w:t>
      </w:r>
      <w:r>
        <w:rPr>
          <w:rFonts w:ascii="Arial" w:hAnsi="Arial" w:cs="Arial"/>
          <w:sz w:val="24"/>
          <w:szCs w:val="24"/>
        </w:rPr>
        <w:t xml:space="preserve">a, para mejorar sus capacidades y desempeñen su papel de una mejor manera ante el salón de clases, estos programas de regularización serán gratuitos otorgados por el gobierno, para que un maestro </w:t>
      </w:r>
      <w:r w:rsidRPr="00EA6E8E">
        <w:rPr>
          <w:rFonts w:ascii="Arial" w:hAnsi="Arial" w:cs="Arial"/>
          <w:sz w:val="24"/>
          <w:szCs w:val="24"/>
        </w:rPr>
        <w:t xml:space="preserve">destaque </w:t>
      </w:r>
      <w:r>
        <w:rPr>
          <w:rFonts w:ascii="Arial" w:hAnsi="Arial" w:cs="Arial"/>
          <w:sz w:val="24"/>
          <w:szCs w:val="24"/>
        </w:rPr>
        <w:t>se le debe de otorgar un r</w:t>
      </w:r>
      <w:r w:rsidRPr="00EA6E8E">
        <w:rPr>
          <w:rFonts w:ascii="Arial" w:hAnsi="Arial" w:cs="Arial"/>
          <w:sz w:val="24"/>
          <w:szCs w:val="24"/>
        </w:rPr>
        <w:t>econocimiento y estímulos económicos.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lastRenderedPageBreak/>
        <w:t>Existen las llamadas</w:t>
      </w:r>
      <w:r w:rsidRPr="00552927">
        <w:rPr>
          <w:rFonts w:ascii="Arial" w:hAnsi="Arial" w:cs="Arial"/>
          <w:sz w:val="24"/>
          <w:szCs w:val="24"/>
        </w:rPr>
        <w:t xml:space="preserve"> evaluaciones del Institut</w:t>
      </w:r>
      <w:r>
        <w:rPr>
          <w:rFonts w:ascii="Arial" w:hAnsi="Arial" w:cs="Arial"/>
          <w:sz w:val="24"/>
          <w:szCs w:val="24"/>
        </w:rPr>
        <w:t xml:space="preserve">o Nacional para </w:t>
      </w:r>
      <w:r w:rsidRPr="00552927">
        <w:rPr>
          <w:rFonts w:ascii="Arial" w:hAnsi="Arial" w:cs="Arial"/>
          <w:sz w:val="24"/>
          <w:szCs w:val="24"/>
        </w:rPr>
        <w:t xml:space="preserve"> la Educación</w:t>
      </w:r>
      <w:r>
        <w:rPr>
          <w:rFonts w:ascii="Arial" w:hAnsi="Arial" w:cs="Arial"/>
          <w:sz w:val="24"/>
          <w:szCs w:val="24"/>
        </w:rPr>
        <w:t xml:space="preserve"> y  sirven</w:t>
      </w:r>
      <w:r w:rsidRPr="00552927">
        <w:rPr>
          <w:rFonts w:ascii="Arial" w:hAnsi="Arial" w:cs="Arial"/>
          <w:sz w:val="24"/>
          <w:szCs w:val="24"/>
        </w:rPr>
        <w:t xml:space="preserve"> para identificar las fortalezas y debilidades del sistema e</w:t>
      </w:r>
      <w:r>
        <w:rPr>
          <w:rFonts w:ascii="Arial" w:hAnsi="Arial" w:cs="Arial"/>
          <w:sz w:val="24"/>
          <w:szCs w:val="24"/>
        </w:rPr>
        <w:t xml:space="preserve">ducativo y mejorar su desempeño para los maestros y será aplicada tanto como para maestros, </w:t>
      </w:r>
      <w:r w:rsidRPr="00EA6E8E">
        <w:rPr>
          <w:rFonts w:ascii="Arial" w:hAnsi="Arial" w:cs="Arial"/>
          <w:sz w:val="24"/>
          <w:szCs w:val="24"/>
        </w:rPr>
        <w:t xml:space="preserve"> direc</w:t>
      </w:r>
      <w:r>
        <w:rPr>
          <w:rFonts w:ascii="Arial" w:hAnsi="Arial" w:cs="Arial"/>
          <w:sz w:val="24"/>
          <w:szCs w:val="24"/>
        </w:rPr>
        <w:t>tores y supervisores  en servició, deben de</w:t>
      </w:r>
      <w:r w:rsidRPr="00EA6E8E">
        <w:rPr>
          <w:rFonts w:ascii="Arial" w:hAnsi="Arial" w:cs="Arial"/>
          <w:sz w:val="24"/>
          <w:szCs w:val="24"/>
        </w:rPr>
        <w:t xml:space="preserve"> participar en los procesos de evaluación que se lleva</w:t>
      </w:r>
      <w:r>
        <w:rPr>
          <w:rFonts w:ascii="Arial" w:hAnsi="Arial" w:cs="Arial"/>
          <w:sz w:val="24"/>
          <w:szCs w:val="24"/>
        </w:rPr>
        <w:t>rán a cabo al menos cada 4 años, en caso d</w:t>
      </w:r>
      <w:r w:rsidRPr="00EA6E8E">
        <w:rPr>
          <w:rFonts w:ascii="Arial" w:hAnsi="Arial" w:cs="Arial"/>
          <w:sz w:val="24"/>
          <w:szCs w:val="24"/>
        </w:rPr>
        <w:t>e que un maestro no obtenga</w:t>
      </w:r>
      <w:r>
        <w:rPr>
          <w:rFonts w:ascii="Arial" w:hAnsi="Arial" w:cs="Arial"/>
          <w:sz w:val="24"/>
          <w:szCs w:val="24"/>
        </w:rPr>
        <w:t xml:space="preserve"> resultados satisfactorios en el</w:t>
      </w:r>
      <w:r w:rsidRPr="00EA6E8E">
        <w:rPr>
          <w:rFonts w:ascii="Arial" w:hAnsi="Arial" w:cs="Arial"/>
          <w:sz w:val="24"/>
          <w:szCs w:val="24"/>
        </w:rPr>
        <w:t xml:space="preserve"> primero proceso de evaluación será capacitado a través de los cursos correspondientes y será evaluado en una segunda ocasión; de no presentar resultados suficientes en el segundo proceso de evaluación deberá participar de nueva cuenta en el proceso de capacitación para poder presentarse a un tercer proceso de evaluación. De no aprobar el tercer proceso se reubicará en otra plaza no docente o podrá optar por el retiro voluntario.</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 El objetivo para los alumnos es que tengan una mejor jornada de aprendizaje y enseñanza, se mejoraro</w:t>
      </w:r>
      <w:r w:rsidRPr="00552927">
        <w:rPr>
          <w:rFonts w:ascii="Arial" w:hAnsi="Arial" w:cs="Arial"/>
          <w:sz w:val="24"/>
          <w:szCs w:val="24"/>
        </w:rPr>
        <w:t>n las condiciones físicas, materiales y pedagógicas en las escuelas</w:t>
      </w:r>
      <w:r>
        <w:rPr>
          <w:rFonts w:ascii="Arial" w:hAnsi="Arial" w:cs="Arial"/>
          <w:sz w:val="24"/>
          <w:szCs w:val="24"/>
        </w:rPr>
        <w:t xml:space="preserve">, tuvo como finalidad crear </w:t>
      </w:r>
      <w:r w:rsidRPr="00552927">
        <w:rPr>
          <w:rFonts w:ascii="Arial" w:hAnsi="Arial" w:cs="Arial"/>
          <w:sz w:val="24"/>
          <w:szCs w:val="24"/>
        </w:rPr>
        <w:t>hasta cuarenta mil escuelas de tiempo completo para dedicar más tiempo al desarrollo académico, deportivo y cultural,</w:t>
      </w:r>
      <w:r>
        <w:rPr>
          <w:rFonts w:ascii="Arial" w:hAnsi="Arial" w:cs="Arial"/>
          <w:sz w:val="24"/>
          <w:szCs w:val="24"/>
        </w:rPr>
        <w:t xml:space="preserve"> en las escuelas </w:t>
      </w:r>
      <w:r w:rsidRPr="00552927">
        <w:rPr>
          <w:rFonts w:ascii="Arial" w:hAnsi="Arial" w:cs="Arial"/>
          <w:sz w:val="24"/>
          <w:szCs w:val="24"/>
        </w:rPr>
        <w:t xml:space="preserve"> ubicadas en las zonas más pobres</w:t>
      </w:r>
      <w:r>
        <w:rPr>
          <w:rFonts w:ascii="Arial" w:hAnsi="Arial" w:cs="Arial"/>
          <w:sz w:val="24"/>
          <w:szCs w:val="24"/>
        </w:rPr>
        <w:t xml:space="preserve"> del país. Además, esta reforma tiene la finalidad de </w:t>
      </w:r>
      <w:r w:rsidRPr="00EA6E8E">
        <w:rPr>
          <w:rFonts w:ascii="Arial" w:hAnsi="Arial" w:cs="Arial"/>
          <w:sz w:val="24"/>
          <w:szCs w:val="24"/>
        </w:rPr>
        <w:t xml:space="preserve"> mejora</w:t>
      </w:r>
      <w:r>
        <w:rPr>
          <w:rFonts w:ascii="Arial" w:hAnsi="Arial" w:cs="Arial"/>
          <w:sz w:val="24"/>
          <w:szCs w:val="24"/>
        </w:rPr>
        <w:t xml:space="preserve">r </w:t>
      </w:r>
      <w:r w:rsidRPr="00EA6E8E">
        <w:rPr>
          <w:rFonts w:ascii="Arial" w:hAnsi="Arial" w:cs="Arial"/>
          <w:sz w:val="24"/>
          <w:szCs w:val="24"/>
        </w:rPr>
        <w:t xml:space="preserve"> la calidad de los libros d</w:t>
      </w:r>
      <w:r>
        <w:rPr>
          <w:rFonts w:ascii="Arial" w:hAnsi="Arial" w:cs="Arial"/>
          <w:sz w:val="24"/>
          <w:szCs w:val="24"/>
        </w:rPr>
        <w:t>e texto y materiales educativos para el alumno, s</w:t>
      </w:r>
      <w:r w:rsidRPr="00EA6E8E">
        <w:rPr>
          <w:rFonts w:ascii="Arial" w:hAnsi="Arial" w:cs="Arial"/>
          <w:sz w:val="24"/>
          <w:szCs w:val="24"/>
        </w:rPr>
        <w:t>e amplía la educación a distancia, la inicial y la especial poniendo énfasis en las personas con discapacidad.</w:t>
      </w:r>
      <w:r>
        <w:rPr>
          <w:rFonts w:ascii="Arial" w:hAnsi="Arial" w:cs="Arial"/>
          <w:sz w:val="24"/>
          <w:szCs w:val="24"/>
        </w:rPr>
        <w:t xml:space="preserve"> El papel de los padres en esta reforma </w:t>
      </w:r>
      <w:r w:rsidRPr="00EA6E8E">
        <w:rPr>
          <w:rFonts w:ascii="Arial" w:hAnsi="Arial" w:cs="Arial"/>
          <w:sz w:val="24"/>
          <w:szCs w:val="24"/>
        </w:rPr>
        <w:t>es corresponsables de la educación de sus hijos y tienen el derecho y la obligación de organizarse en</w:t>
      </w:r>
      <w:r>
        <w:rPr>
          <w:rFonts w:ascii="Arial" w:hAnsi="Arial" w:cs="Arial"/>
          <w:sz w:val="24"/>
          <w:szCs w:val="24"/>
        </w:rPr>
        <w:t xml:space="preserve"> la escuela donde asisten  sus hijos, también se les da</w:t>
      </w:r>
      <w:r w:rsidRPr="00EA6E8E">
        <w:rPr>
          <w:rFonts w:ascii="Arial" w:hAnsi="Arial" w:cs="Arial"/>
          <w:sz w:val="24"/>
          <w:szCs w:val="24"/>
        </w:rPr>
        <w:t xml:space="preserve"> participación dentro de los procesos de ap</w:t>
      </w:r>
      <w:r>
        <w:rPr>
          <w:rFonts w:ascii="Arial" w:hAnsi="Arial" w:cs="Arial"/>
          <w:sz w:val="24"/>
          <w:szCs w:val="24"/>
        </w:rPr>
        <w:t>oyo a la educación.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En los últimos años se ha manejado la educación por competencias la cual genera muchas ventajas para tener un mejor aprendizaje.</w:t>
      </w:r>
    </w:p>
    <w:p w:rsidR="00473D13" w:rsidRDefault="00473D13" w:rsidP="00473D13">
      <w:pPr>
        <w:spacing w:after="0" w:line="360" w:lineRule="auto"/>
        <w:jc w:val="both"/>
        <w:rPr>
          <w:rFonts w:ascii="Arial" w:hAnsi="Arial" w:cs="Arial"/>
          <w:sz w:val="24"/>
          <w:szCs w:val="24"/>
        </w:rPr>
      </w:pPr>
    </w:p>
    <w:p w:rsidR="00A66634" w:rsidRDefault="00A66634" w:rsidP="00473D13">
      <w:pPr>
        <w:spacing w:after="0" w:line="360" w:lineRule="auto"/>
        <w:jc w:val="both"/>
        <w:rPr>
          <w:rFonts w:ascii="Arial" w:hAnsi="Arial" w:cs="Arial"/>
          <w:sz w:val="24"/>
          <w:szCs w:val="24"/>
        </w:rPr>
      </w:pPr>
    </w:p>
    <w:p w:rsidR="00A66634" w:rsidRDefault="00A66634" w:rsidP="00473D13">
      <w:pPr>
        <w:spacing w:after="0" w:line="360" w:lineRule="auto"/>
        <w:jc w:val="both"/>
        <w:rPr>
          <w:rFonts w:ascii="Arial" w:hAnsi="Arial" w:cs="Arial"/>
          <w:sz w:val="24"/>
          <w:szCs w:val="24"/>
        </w:rPr>
      </w:pPr>
    </w:p>
    <w:p w:rsidR="00473D13" w:rsidRDefault="004C7E27" w:rsidP="00473D13">
      <w:pPr>
        <w:pStyle w:val="Ttulo2"/>
        <w:spacing w:line="360" w:lineRule="auto"/>
        <w:rPr>
          <w:rFonts w:cs="Arial"/>
          <w:b w:val="0"/>
          <w:color w:val="000000" w:themeColor="text1"/>
          <w:szCs w:val="24"/>
        </w:rPr>
      </w:pPr>
      <w:bookmarkStart w:id="364" w:name="_Toc451016082"/>
      <w:r>
        <w:rPr>
          <w:rFonts w:cs="Arial"/>
          <w:color w:val="000000" w:themeColor="text1"/>
          <w:szCs w:val="24"/>
        </w:rPr>
        <w:lastRenderedPageBreak/>
        <w:t xml:space="preserve">1.7 </w:t>
      </w:r>
      <w:r w:rsidR="00473D13">
        <w:rPr>
          <w:rFonts w:cs="Arial"/>
          <w:color w:val="000000" w:themeColor="text1"/>
          <w:szCs w:val="24"/>
        </w:rPr>
        <w:t>Educación en Competencias</w:t>
      </w:r>
      <w:bookmarkEnd w:id="364"/>
    </w:p>
    <w:p w:rsidR="00473D13" w:rsidRPr="009A4C0C" w:rsidRDefault="00473D13" w:rsidP="00473D13">
      <w:pPr>
        <w:spacing w:after="0"/>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El tema de competencias en México, ha sido de mucha importancia, en especial en los programas presentados en las reformas de educación, ya sea en primaria, secundaria, en nivel medio superior y superior es en donde ya se ha implementado la educación por competencias. </w:t>
      </w:r>
      <w:r w:rsidRPr="009A4C0C">
        <w:rPr>
          <w:rFonts w:ascii="Arial" w:hAnsi="Arial" w:cs="Arial"/>
          <w:sz w:val="24"/>
          <w:szCs w:val="24"/>
        </w:rPr>
        <w:t>En México se oficializa en 1993 al crearse el Sistema Normalizado por Competencias Laborales y el Sistema de Certificación Laboral, sistemas derivados del Proyecto de Modernización de la Educación Té</w:t>
      </w:r>
      <w:r>
        <w:rPr>
          <w:rFonts w:ascii="Arial" w:hAnsi="Arial" w:cs="Arial"/>
          <w:sz w:val="24"/>
          <w:szCs w:val="24"/>
        </w:rPr>
        <w:t>cnica y la Capacitación</w:t>
      </w:r>
      <w:r w:rsidRPr="009A4C0C">
        <w:rPr>
          <w:rFonts w:ascii="Arial" w:hAnsi="Arial" w:cs="Arial"/>
          <w:sz w:val="24"/>
          <w:szCs w:val="24"/>
        </w:rPr>
        <w:t>. El proyecto fue realizado conjuntamente por la Secretaría de Educación Pública</w:t>
      </w:r>
      <w:r>
        <w:rPr>
          <w:rFonts w:ascii="Arial" w:hAnsi="Arial" w:cs="Arial"/>
          <w:sz w:val="24"/>
          <w:szCs w:val="24"/>
        </w:rPr>
        <w:t xml:space="preserve"> y por la Secretaría de Trabajo (Vejarano, 2008).</w:t>
      </w:r>
    </w:p>
    <w:p w:rsidR="00473D13" w:rsidRDefault="00473D13" w:rsidP="00473D13">
      <w:pPr>
        <w:spacing w:after="0" w:line="360" w:lineRule="auto"/>
        <w:jc w:val="both"/>
        <w:rPr>
          <w:rFonts w:ascii="Arial" w:hAnsi="Arial" w:cs="Arial"/>
          <w:sz w:val="24"/>
          <w:szCs w:val="24"/>
        </w:rPr>
      </w:pPr>
    </w:p>
    <w:p w:rsidR="00A66634" w:rsidRDefault="00473D13" w:rsidP="0037676D">
      <w:pPr>
        <w:spacing w:after="0" w:line="360" w:lineRule="auto"/>
        <w:jc w:val="both"/>
        <w:rPr>
          <w:rFonts w:ascii="Arial" w:hAnsi="Arial" w:cs="Arial"/>
          <w:sz w:val="24"/>
          <w:szCs w:val="24"/>
        </w:rPr>
      </w:pPr>
      <w:r>
        <w:rPr>
          <w:rFonts w:ascii="Arial" w:hAnsi="Arial" w:cs="Arial"/>
          <w:sz w:val="24"/>
          <w:szCs w:val="24"/>
        </w:rPr>
        <w:t>El termino c</w:t>
      </w:r>
      <w:r w:rsidRPr="00C35AB1">
        <w:rPr>
          <w:rFonts w:ascii="Arial" w:hAnsi="Arial" w:cs="Arial"/>
          <w:sz w:val="24"/>
          <w:szCs w:val="24"/>
        </w:rPr>
        <w:t>ompetencia es importante</w:t>
      </w:r>
      <w:r>
        <w:rPr>
          <w:rFonts w:ascii="Arial" w:hAnsi="Arial" w:cs="Arial"/>
          <w:sz w:val="24"/>
          <w:szCs w:val="24"/>
        </w:rPr>
        <w:t xml:space="preserve"> destacar que</w:t>
      </w:r>
      <w:r w:rsidRPr="00C35AB1">
        <w:rPr>
          <w:rFonts w:ascii="Arial" w:hAnsi="Arial" w:cs="Arial"/>
          <w:sz w:val="24"/>
          <w:szCs w:val="24"/>
        </w:rPr>
        <w:t xml:space="preserve"> existen</w:t>
      </w:r>
      <w:r>
        <w:rPr>
          <w:rFonts w:ascii="Arial" w:hAnsi="Arial" w:cs="Arial"/>
          <w:sz w:val="24"/>
          <w:szCs w:val="24"/>
        </w:rPr>
        <w:t xml:space="preserve">  diferentes </w:t>
      </w:r>
      <w:r w:rsidRPr="00C35AB1">
        <w:rPr>
          <w:rFonts w:ascii="Arial" w:hAnsi="Arial" w:cs="Arial"/>
          <w:sz w:val="24"/>
          <w:szCs w:val="24"/>
        </w:rPr>
        <w:t xml:space="preserve"> supu</w:t>
      </w:r>
      <w:r>
        <w:rPr>
          <w:rFonts w:ascii="Arial" w:hAnsi="Arial" w:cs="Arial"/>
          <w:sz w:val="24"/>
          <w:szCs w:val="24"/>
        </w:rPr>
        <w:t xml:space="preserve">estos </w:t>
      </w:r>
      <w:r w:rsidRPr="00C35AB1">
        <w:rPr>
          <w:rFonts w:ascii="Arial" w:hAnsi="Arial" w:cs="Arial"/>
          <w:sz w:val="24"/>
          <w:szCs w:val="24"/>
        </w:rPr>
        <w:t xml:space="preserve"> que cada autor maneja</w:t>
      </w:r>
      <w:r>
        <w:rPr>
          <w:rFonts w:ascii="Arial" w:hAnsi="Arial" w:cs="Arial"/>
          <w:sz w:val="24"/>
          <w:szCs w:val="24"/>
        </w:rPr>
        <w:t xml:space="preserve">, se dice que una competencia es una combinación integrada de conocimientos, habilidades y actitudes convenientes a un desempeño adecuado y oportuno en diversos contextos de acuerdo a la (UNESCO, 2001), esto se refiere a que al alumno se le debe de dar el conocimiento previo para poder solucionar los problemas que se enfrenten en su vida diaria, pudiendo así llevar a cabo actividades académicas de manera favorable  y con una actitud que favorezca sobresalir en la situación.  </w:t>
      </w: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Default="0037676D" w:rsidP="0037676D">
      <w:pPr>
        <w:spacing w:after="0" w:line="360" w:lineRule="auto"/>
        <w:jc w:val="both"/>
        <w:rPr>
          <w:rFonts w:ascii="Arial" w:hAnsi="Arial" w:cs="Arial"/>
          <w:sz w:val="24"/>
          <w:szCs w:val="24"/>
        </w:rPr>
      </w:pPr>
    </w:p>
    <w:p w:rsidR="0037676D" w:rsidRPr="0046034E" w:rsidRDefault="0037676D" w:rsidP="0037676D">
      <w:pPr>
        <w:spacing w:after="0" w:line="360" w:lineRule="auto"/>
        <w:jc w:val="both"/>
        <w:rPr>
          <w:rFonts w:ascii="Arial" w:hAnsi="Arial" w:cs="Arial"/>
          <w:sz w:val="20"/>
          <w:szCs w:val="20"/>
        </w:rPr>
      </w:pPr>
    </w:p>
    <w:p w:rsidR="00A66634" w:rsidRDefault="00A66634"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lastRenderedPageBreak/>
        <w:t>Como ya se sabe, la educación ayuda a que una persona aprenda hacer lo que es capaz de ser, ya que con ella las personas desarrollan sus habilidades y es mucho mejor  crear una educación bajo competencias porque genera objetivos, los cuales son importantes de mencionarlos:</w:t>
      </w:r>
    </w:p>
    <w:p w:rsidR="00473D13" w:rsidRPr="0046034E" w:rsidRDefault="00473D13" w:rsidP="00473D13">
      <w:pPr>
        <w:pStyle w:val="Prrafodelista"/>
        <w:numPr>
          <w:ilvl w:val="0"/>
          <w:numId w:val="7"/>
        </w:numPr>
        <w:spacing w:after="0" w:line="360" w:lineRule="auto"/>
        <w:jc w:val="both"/>
        <w:rPr>
          <w:rFonts w:ascii="Arial" w:hAnsi="Arial" w:cs="Arial"/>
          <w:sz w:val="24"/>
          <w:szCs w:val="24"/>
        </w:rPr>
      </w:pPr>
      <w:r w:rsidRPr="0046034E">
        <w:rPr>
          <w:rFonts w:ascii="Arial" w:hAnsi="Arial" w:cs="Arial"/>
          <w:sz w:val="24"/>
          <w:szCs w:val="24"/>
        </w:rPr>
        <w:t xml:space="preserve">Dar a alumno herramientas para que se pueda acercar a la aplicación del conocimiento adquirido en la realidad, en el mundo donde se desenvuelve, desarrollando así la teoría con la práctica. </w:t>
      </w:r>
    </w:p>
    <w:p w:rsidR="00473D13" w:rsidRPr="0046034E" w:rsidRDefault="00473D13" w:rsidP="00473D13">
      <w:pPr>
        <w:pStyle w:val="Prrafodelista"/>
        <w:numPr>
          <w:ilvl w:val="0"/>
          <w:numId w:val="7"/>
        </w:numPr>
        <w:spacing w:after="0" w:line="360" w:lineRule="auto"/>
        <w:jc w:val="both"/>
        <w:rPr>
          <w:rFonts w:ascii="Arial" w:hAnsi="Arial" w:cs="Arial"/>
          <w:sz w:val="24"/>
          <w:szCs w:val="24"/>
        </w:rPr>
      </w:pPr>
      <w:r w:rsidRPr="0046034E">
        <w:rPr>
          <w:rFonts w:ascii="Arial" w:hAnsi="Arial" w:cs="Arial"/>
          <w:sz w:val="24"/>
          <w:szCs w:val="24"/>
        </w:rPr>
        <w:t>Explorar aquellas habilidades, valores y actitudes que cada alumno posee</w:t>
      </w:r>
    </w:p>
    <w:p w:rsidR="00473D13" w:rsidRPr="0046034E" w:rsidRDefault="00473D13" w:rsidP="00473D13">
      <w:pPr>
        <w:pStyle w:val="Prrafodelista"/>
        <w:numPr>
          <w:ilvl w:val="0"/>
          <w:numId w:val="7"/>
        </w:numPr>
        <w:spacing w:after="0" w:line="360" w:lineRule="auto"/>
        <w:jc w:val="both"/>
        <w:rPr>
          <w:rFonts w:ascii="Arial" w:hAnsi="Arial" w:cs="Arial"/>
          <w:sz w:val="24"/>
          <w:szCs w:val="24"/>
        </w:rPr>
      </w:pPr>
      <w:r w:rsidRPr="0046034E">
        <w:rPr>
          <w:rFonts w:ascii="Arial" w:hAnsi="Arial" w:cs="Arial"/>
          <w:sz w:val="24"/>
          <w:szCs w:val="24"/>
        </w:rPr>
        <w:t>Los alumnos elaboren alternativas de solución a problemas cotidianos</w:t>
      </w:r>
    </w:p>
    <w:p w:rsidR="00473D13" w:rsidRPr="0046034E" w:rsidRDefault="00473D13" w:rsidP="00473D13">
      <w:pPr>
        <w:pStyle w:val="Prrafodelista"/>
        <w:numPr>
          <w:ilvl w:val="0"/>
          <w:numId w:val="7"/>
        </w:numPr>
        <w:spacing w:after="0" w:line="360" w:lineRule="auto"/>
        <w:jc w:val="both"/>
        <w:rPr>
          <w:rFonts w:ascii="Arial" w:hAnsi="Arial" w:cs="Arial"/>
          <w:sz w:val="24"/>
          <w:szCs w:val="24"/>
        </w:rPr>
      </w:pPr>
      <w:r w:rsidRPr="0046034E">
        <w:rPr>
          <w:rFonts w:ascii="Arial" w:hAnsi="Arial" w:cs="Arial"/>
          <w:sz w:val="24"/>
          <w:szCs w:val="24"/>
        </w:rPr>
        <w:t xml:space="preserve">Entre otros más, estos son los más relevantes de acuerdo a (Velázquez, 2011).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De acuerdo a las nuevas teorías cognoscitivas, el termino de competencias en educación, tiene significado de saberes en ejecución, ya que todo conocimiento implica un saber, por lo que se deduce  al aprender en base a competencias implica el saber pensar, el saber interpretar, saber desempeñarse y saber actuar ante diferentes escenarios como se ya  venía mencionando.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Ante lo anterior, también se puede manejar en el nivel medio superior ya que es de buena calidad dar una educación para todos de manera óptima.</w:t>
      </w:r>
    </w:p>
    <w:p w:rsidR="00AB519E" w:rsidRPr="00C609A5" w:rsidRDefault="00AB519E" w:rsidP="00473D13">
      <w:pPr>
        <w:spacing w:after="0" w:line="360" w:lineRule="auto"/>
        <w:jc w:val="both"/>
        <w:rPr>
          <w:rFonts w:ascii="Arial" w:hAnsi="Arial" w:cs="Arial"/>
          <w:sz w:val="24"/>
          <w:szCs w:val="24"/>
        </w:rPr>
      </w:pPr>
    </w:p>
    <w:p w:rsidR="00473D13" w:rsidRDefault="004C7E27" w:rsidP="00473D13">
      <w:pPr>
        <w:pStyle w:val="Ttulo2"/>
        <w:spacing w:line="360" w:lineRule="auto"/>
        <w:rPr>
          <w:rFonts w:cs="Arial"/>
          <w:b w:val="0"/>
          <w:color w:val="000000" w:themeColor="text1"/>
          <w:szCs w:val="24"/>
        </w:rPr>
      </w:pPr>
      <w:bookmarkStart w:id="365" w:name="_Toc451016083"/>
      <w:r>
        <w:rPr>
          <w:rFonts w:cs="Arial"/>
          <w:color w:val="000000" w:themeColor="text1"/>
          <w:szCs w:val="24"/>
        </w:rPr>
        <w:t xml:space="preserve">1.8 </w:t>
      </w:r>
      <w:r w:rsidR="00473D13">
        <w:rPr>
          <w:rFonts w:cs="Arial"/>
          <w:color w:val="000000" w:themeColor="text1"/>
          <w:szCs w:val="24"/>
        </w:rPr>
        <w:t>¿Qué es el Nivel Medio S</w:t>
      </w:r>
      <w:r w:rsidR="00473D13" w:rsidRPr="00131700">
        <w:rPr>
          <w:rFonts w:cs="Arial"/>
          <w:color w:val="000000" w:themeColor="text1"/>
          <w:szCs w:val="24"/>
        </w:rPr>
        <w:t>uperior</w:t>
      </w:r>
      <w:r w:rsidR="00473D13">
        <w:rPr>
          <w:rFonts w:cs="Arial"/>
          <w:color w:val="000000" w:themeColor="text1"/>
          <w:szCs w:val="24"/>
        </w:rPr>
        <w:t>?</w:t>
      </w:r>
      <w:bookmarkEnd w:id="365"/>
    </w:p>
    <w:p w:rsidR="00473D13" w:rsidRPr="00AB3D8F" w:rsidRDefault="00473D13" w:rsidP="00473D13">
      <w:pPr>
        <w:spacing w:after="0"/>
      </w:pPr>
    </w:p>
    <w:p w:rsidR="00473D13" w:rsidRDefault="00473D13" w:rsidP="00473D13">
      <w:pPr>
        <w:spacing w:after="0" w:line="360" w:lineRule="auto"/>
        <w:jc w:val="both"/>
        <w:rPr>
          <w:rFonts w:ascii="Arial" w:hAnsi="Arial" w:cs="Arial"/>
          <w:sz w:val="24"/>
          <w:szCs w:val="24"/>
        </w:rPr>
      </w:pPr>
      <w:r>
        <w:rPr>
          <w:rFonts w:ascii="Arial" w:hAnsi="Arial" w:cs="Arial"/>
          <w:noProof/>
          <w:sz w:val="24"/>
          <w:szCs w:val="24"/>
        </w:rPr>
        <w:t>Garay (</w:t>
      </w:r>
      <w:r w:rsidRPr="00841F6E">
        <w:rPr>
          <w:rFonts w:ascii="Arial" w:hAnsi="Arial" w:cs="Arial"/>
          <w:noProof/>
          <w:sz w:val="24"/>
          <w:szCs w:val="24"/>
        </w:rPr>
        <w:t>2004)</w:t>
      </w:r>
      <w:r w:rsidRPr="0007614D">
        <w:rPr>
          <w:rFonts w:ascii="Arial" w:hAnsi="Arial" w:cs="Arial"/>
          <w:sz w:val="24"/>
          <w:szCs w:val="24"/>
        </w:rPr>
        <w:t xml:space="preserve">, </w:t>
      </w:r>
      <w:r>
        <w:rPr>
          <w:rFonts w:ascii="Arial" w:hAnsi="Arial" w:cs="Arial"/>
          <w:sz w:val="24"/>
          <w:szCs w:val="24"/>
        </w:rPr>
        <w:t xml:space="preserve">señala que </w:t>
      </w:r>
      <w:r w:rsidRPr="0007614D">
        <w:rPr>
          <w:rFonts w:ascii="Arial" w:hAnsi="Arial" w:cs="Arial"/>
          <w:sz w:val="24"/>
          <w:szCs w:val="24"/>
        </w:rPr>
        <w:t xml:space="preserve">un sistema de educación medio superior de buena calidad es aquel que está orientado a satisfacer las necesidades del desarrollo social, científico, tecnológico, económico, cultural y humano del país; es </w:t>
      </w:r>
      <w:r>
        <w:rPr>
          <w:rFonts w:ascii="Arial" w:hAnsi="Arial" w:cs="Arial"/>
          <w:sz w:val="24"/>
          <w:szCs w:val="24"/>
        </w:rPr>
        <w:t xml:space="preserve">un </w:t>
      </w:r>
      <w:r w:rsidRPr="0007614D">
        <w:rPr>
          <w:rFonts w:ascii="Arial" w:hAnsi="Arial" w:cs="Arial"/>
          <w:sz w:val="24"/>
          <w:szCs w:val="24"/>
        </w:rPr>
        <w:t xml:space="preserve">generador de innovaciones y se encuentra abierto al cambio en entornos institucionales caracterizados por la argumentación racional rigurosa, la responsabilidad, la tolerancia, la creatividad y la libertad; cuenta con una cobertura suficiente y una oferta amplia y diversificada que atiende la demanda educativa </w:t>
      </w:r>
      <w:r w:rsidRPr="0007614D">
        <w:rPr>
          <w:rFonts w:ascii="Arial" w:hAnsi="Arial" w:cs="Arial"/>
          <w:sz w:val="24"/>
          <w:szCs w:val="24"/>
        </w:rPr>
        <w:lastRenderedPageBreak/>
        <w:t>con equidad, con solidez académica, y eficiencia en la organización y utilización de sus recursos</w:t>
      </w:r>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noProof/>
          <w:sz w:val="24"/>
          <w:szCs w:val="24"/>
        </w:rPr>
      </w:pPr>
      <w:r w:rsidRPr="0007614D">
        <w:rPr>
          <w:rFonts w:ascii="Arial" w:hAnsi="Arial" w:cs="Arial"/>
          <w:sz w:val="24"/>
          <w:szCs w:val="24"/>
        </w:rPr>
        <w:t xml:space="preserve">De la misma forma en que la educación en general se considera una herramienta prioritaria para promover el desarrollo del conocimiento y la formación permanente de las sociedades e individuos, la educación superior se ve como un medio estratégico para acrecentar el capital humano y social de la nación. Se considera como un catalizador de la inteligencia individual y colectiva de los países, enriquecedora de la cultura con las aportaciones de las humanidades, las artes, las ciencias y las tecnologías, y factor clave para el incremento de la competitividad y el empleo requeridos en la economía basada en el conocimiento </w:t>
      </w:r>
      <w:r w:rsidRPr="00841F6E">
        <w:rPr>
          <w:rFonts w:ascii="Arial" w:hAnsi="Arial" w:cs="Arial"/>
          <w:noProof/>
          <w:sz w:val="24"/>
          <w:szCs w:val="24"/>
        </w:rPr>
        <w:t>(Arteaga,</w:t>
      </w:r>
      <w:r>
        <w:rPr>
          <w:rFonts w:ascii="Arial" w:hAnsi="Arial" w:cs="Arial"/>
          <w:noProof/>
          <w:sz w:val="24"/>
          <w:szCs w:val="24"/>
        </w:rPr>
        <w:t xml:space="preserve"> Campos y Didriksson,</w:t>
      </w:r>
      <w:r w:rsidRPr="00841F6E">
        <w:rPr>
          <w:rFonts w:ascii="Arial" w:hAnsi="Arial" w:cs="Arial"/>
          <w:noProof/>
          <w:sz w:val="24"/>
          <w:szCs w:val="24"/>
        </w:rPr>
        <w:t xml:space="preserve"> 2004)</w:t>
      </w:r>
      <w:r>
        <w:rPr>
          <w:rFonts w:ascii="Arial" w:hAnsi="Arial" w:cs="Arial"/>
          <w:noProof/>
          <w:sz w:val="24"/>
          <w:szCs w:val="24"/>
        </w:rPr>
        <w:t>.</w:t>
      </w:r>
    </w:p>
    <w:p w:rsidR="00473D13" w:rsidRDefault="00473D13" w:rsidP="00473D13">
      <w:pPr>
        <w:spacing w:after="0" w:line="360" w:lineRule="auto"/>
        <w:jc w:val="both"/>
        <w:rPr>
          <w:rFonts w:ascii="Arial" w:hAnsi="Arial" w:cs="Arial"/>
          <w:noProof/>
          <w:sz w:val="24"/>
          <w:szCs w:val="24"/>
        </w:rPr>
      </w:pPr>
    </w:p>
    <w:p w:rsidR="00473D13" w:rsidRDefault="00473D13" w:rsidP="00473D13">
      <w:pPr>
        <w:spacing w:after="0" w:line="360" w:lineRule="auto"/>
        <w:jc w:val="both"/>
        <w:rPr>
          <w:rFonts w:ascii="Arial" w:hAnsi="Arial" w:cs="Arial"/>
          <w:sz w:val="24"/>
        </w:rPr>
      </w:pPr>
      <w:r w:rsidRPr="00C7428A">
        <w:rPr>
          <w:rFonts w:ascii="Arial" w:hAnsi="Arial" w:cs="Arial"/>
          <w:sz w:val="24"/>
        </w:rPr>
        <w:t xml:space="preserve">La educación media superior de núcleo propedéutico está centrada en la preparación general de los alumnos para que continúen estudios superiores y da un peso menor a la formación para el trabajo. Los planes de estudio mantienen equilibrio entre los aprendizajes de ciencias y los de humanidades. Las instalaciones son mayoritariamente aulas, con una proporción de laboratorios y talleres adecuada para apoyar el estudio de las materias científicas que lo requieren. Las escuelas medias superiores de carácter universitario que también ofrecen especialidades para el trabajo, no otorgan títulos pero en el documento de certificación consta la especialidad que el alumno cursó.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C7428A">
        <w:rPr>
          <w:rFonts w:ascii="Arial" w:hAnsi="Arial" w:cs="Arial"/>
          <w:sz w:val="24"/>
        </w:rPr>
        <w:t>La edu</w:t>
      </w:r>
      <w:r>
        <w:rPr>
          <w:rFonts w:ascii="Arial" w:hAnsi="Arial" w:cs="Arial"/>
          <w:sz w:val="24"/>
        </w:rPr>
        <w:t>cación media superior se</w:t>
      </w:r>
      <w:r w:rsidRPr="00C7428A">
        <w:rPr>
          <w:rFonts w:ascii="Arial" w:hAnsi="Arial" w:cs="Arial"/>
          <w:sz w:val="24"/>
        </w:rPr>
        <w:t xml:space="preserve"> agrupa</w:t>
      </w:r>
      <w:r>
        <w:rPr>
          <w:rFonts w:ascii="Arial" w:hAnsi="Arial" w:cs="Arial"/>
          <w:sz w:val="24"/>
        </w:rPr>
        <w:t xml:space="preserve"> a</w:t>
      </w:r>
      <w:r w:rsidRPr="00C7428A">
        <w:rPr>
          <w:rFonts w:ascii="Arial" w:hAnsi="Arial" w:cs="Arial"/>
          <w:sz w:val="24"/>
        </w:rPr>
        <w:t xml:space="preserve"> las instituciones que se orientan hacia una formación para el dominio de contenidos científicos y tecnológicos. Sus planes de estudio tienen una proporción mayoritaria de materias tecnológicas, seguidas de materias científicas y humanísticas. Las instalaciones de esta modalidad educativa están equipadas con talleres y laboratorios para la enseñanza y el entrenamiento de alumnos en actividades de orden tecnológico, en función de las distintas especialidades.</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C7428A">
        <w:rPr>
          <w:rFonts w:ascii="Arial" w:hAnsi="Arial" w:cs="Arial"/>
          <w:sz w:val="24"/>
        </w:rPr>
        <w:lastRenderedPageBreak/>
        <w:t xml:space="preserve"> Las escuelas tecnológicas «bivalentes» (propedéuticas y terminales al mismo tiempo) otorgan a sus alumnos un documento único que sirve para acreditar sus estudios de bachillerato y ejercer alguna profesión técnica media. Para obtener el certificado los alumnos deben presentar una tesis, prestar servicio social y someterse a un examen. La educación media superior de núcleo terminal incluye escuelas que ofrecen estudios orientados a la preparación de los estudiantes en una especialidad técnica, para la realización de tareas específicas en el ámbito de la producción o los servicios.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C7428A">
        <w:rPr>
          <w:rFonts w:ascii="Arial" w:hAnsi="Arial" w:cs="Arial"/>
          <w:sz w:val="24"/>
        </w:rPr>
        <w:t>La mayoría de las escuelas exigen a sus alumnos la prestación de un servicio social cuya duración generalmente es de seis meses (en el área de salud llega a ser de un año). Al término de sus estudios los alumnos deben presentar tesis o trabajo equivalente y aprobar un examen, lo que les da derecho a obtener un título de nivel medio profesional.</w:t>
      </w:r>
    </w:p>
    <w:p w:rsidR="00473D13" w:rsidRPr="00C7428A"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La educación media superior en México es un nivel educativo intermedio entre la educación básica y la superior; padece de una falta de identidad propia, que se traduce en una amplia diversidad de servicios con numerosas finalidades, característic</w:t>
      </w:r>
      <w:r>
        <w:rPr>
          <w:rFonts w:ascii="Arial" w:hAnsi="Arial" w:cs="Arial"/>
          <w:sz w:val="24"/>
          <w:szCs w:val="24"/>
        </w:rPr>
        <w:t xml:space="preserve">as curriculares y orientaciones </w:t>
      </w:r>
      <w:sdt>
        <w:sdtPr>
          <w:rPr>
            <w:rFonts w:ascii="Arial" w:hAnsi="Arial" w:cs="Arial"/>
            <w:sz w:val="24"/>
            <w:szCs w:val="24"/>
          </w:rPr>
          <w:id w:val="-411323633"/>
          <w:citation/>
        </w:sdtPr>
        <w:sdtEndPr/>
        <w:sdtContent>
          <w:r>
            <w:rPr>
              <w:rFonts w:ascii="Arial" w:hAnsi="Arial" w:cs="Arial"/>
              <w:sz w:val="24"/>
              <w:szCs w:val="24"/>
            </w:rPr>
            <w:fldChar w:fldCharType="begin"/>
          </w:r>
          <w:r>
            <w:rPr>
              <w:rFonts w:ascii="Arial" w:hAnsi="Arial" w:cs="Arial"/>
              <w:sz w:val="24"/>
              <w:szCs w:val="24"/>
            </w:rPr>
            <w:instrText xml:space="preserve"> CITATION Chá10 \l 2058 </w:instrText>
          </w:r>
          <w:r>
            <w:rPr>
              <w:rFonts w:ascii="Arial" w:hAnsi="Arial" w:cs="Arial"/>
              <w:sz w:val="24"/>
              <w:szCs w:val="24"/>
            </w:rPr>
            <w:fldChar w:fldCharType="separate"/>
          </w:r>
          <w:r w:rsidRPr="00A70A20">
            <w:rPr>
              <w:rFonts w:ascii="Arial" w:hAnsi="Arial" w:cs="Arial"/>
              <w:noProof/>
              <w:sz w:val="24"/>
              <w:szCs w:val="24"/>
            </w:rPr>
            <w:t>(Chávez, 2010)</w:t>
          </w:r>
          <w:r>
            <w:rPr>
              <w:rFonts w:ascii="Arial" w:hAnsi="Arial" w:cs="Arial"/>
              <w:sz w:val="24"/>
              <w:szCs w:val="24"/>
            </w:rPr>
            <w:fldChar w:fldCharType="end"/>
          </w:r>
        </w:sdtContent>
      </w:sdt>
      <w:r>
        <w:rPr>
          <w:rFonts w:ascii="Arial" w:hAnsi="Arial" w:cs="Arial"/>
          <w:sz w:val="24"/>
          <w:szCs w:val="24"/>
        </w:rPr>
        <w:t>.</w:t>
      </w:r>
    </w:p>
    <w:p w:rsidR="00473D13" w:rsidRPr="0007614D"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La educación</w:t>
      </w:r>
      <w:r>
        <w:rPr>
          <w:rFonts w:ascii="Arial" w:hAnsi="Arial" w:cs="Arial"/>
          <w:sz w:val="24"/>
          <w:szCs w:val="24"/>
        </w:rPr>
        <w:t xml:space="preserve"> media</w:t>
      </w:r>
      <w:r w:rsidRPr="0007614D">
        <w:rPr>
          <w:rFonts w:ascii="Arial" w:hAnsi="Arial" w:cs="Arial"/>
          <w:sz w:val="24"/>
          <w:szCs w:val="24"/>
        </w:rPr>
        <w:t xml:space="preserve"> superior mexicana ha experimentado un crecimiento acelerado en los últimos veinte años. Esta expansión se debe a múltiples factores que operan de forma sinérgica, por lo que separar alguno sería inapropiado; sin embargo, es evidente que para que se dé un incremento de este nivel se requieren personas que deseen iniciar sus estudios superiores y, fundamentalmente, que cuenten con el certificado de bachillerato que les pe</w:t>
      </w:r>
      <w:r>
        <w:rPr>
          <w:rFonts w:ascii="Arial" w:hAnsi="Arial" w:cs="Arial"/>
          <w:sz w:val="24"/>
          <w:szCs w:val="24"/>
        </w:rPr>
        <w:t xml:space="preserve">rmita aspirar a ello </w:t>
      </w:r>
      <w:sdt>
        <w:sdtPr>
          <w:rPr>
            <w:rFonts w:ascii="Arial" w:hAnsi="Arial" w:cs="Arial"/>
            <w:sz w:val="24"/>
            <w:szCs w:val="24"/>
          </w:rPr>
          <w:id w:val="-1845926238"/>
          <w:citation/>
        </w:sdtPr>
        <w:sdtEndPr/>
        <w:sdtContent>
          <w:r>
            <w:rPr>
              <w:rFonts w:ascii="Arial" w:hAnsi="Arial" w:cs="Arial"/>
              <w:sz w:val="24"/>
              <w:szCs w:val="24"/>
            </w:rPr>
            <w:fldChar w:fldCharType="begin"/>
          </w:r>
          <w:r>
            <w:rPr>
              <w:rFonts w:ascii="Arial" w:hAnsi="Arial" w:cs="Arial"/>
              <w:sz w:val="24"/>
              <w:szCs w:val="24"/>
            </w:rPr>
            <w:instrText xml:space="preserve"> CITATION Sil12 \l 2058 </w:instrText>
          </w:r>
          <w:r>
            <w:rPr>
              <w:rFonts w:ascii="Arial" w:hAnsi="Arial" w:cs="Arial"/>
              <w:sz w:val="24"/>
              <w:szCs w:val="24"/>
            </w:rPr>
            <w:fldChar w:fldCharType="separate"/>
          </w:r>
          <w:r w:rsidRPr="00A70A20">
            <w:rPr>
              <w:rFonts w:ascii="Arial" w:hAnsi="Arial" w:cs="Arial"/>
              <w:noProof/>
              <w:sz w:val="24"/>
              <w:szCs w:val="24"/>
            </w:rPr>
            <w:t>(Sillas, 2012)</w:t>
          </w:r>
          <w:r>
            <w:rPr>
              <w:rFonts w:ascii="Arial" w:hAnsi="Arial" w:cs="Arial"/>
              <w:sz w:val="24"/>
              <w:szCs w:val="24"/>
            </w:rPr>
            <w:fldChar w:fldCharType="end"/>
          </w:r>
        </w:sdtContent>
      </w:sdt>
      <w:r>
        <w:rPr>
          <w:rFonts w:ascii="Arial" w:hAnsi="Arial" w:cs="Arial"/>
          <w:sz w:val="24"/>
          <w:szCs w:val="24"/>
        </w:rPr>
        <w:t>.</w:t>
      </w:r>
    </w:p>
    <w:p w:rsidR="00473D13" w:rsidRPr="0007614D"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eastAsia="Times New Roman" w:hAnsi="Arial" w:cs="Arial"/>
          <w:sz w:val="24"/>
          <w:szCs w:val="24"/>
          <w:lang w:eastAsia="es-MX"/>
        </w:rPr>
      </w:pPr>
      <w:r w:rsidRPr="003730D7">
        <w:rPr>
          <w:rFonts w:ascii="Arial" w:eastAsia="Times New Roman" w:hAnsi="Arial" w:cs="Arial"/>
          <w:sz w:val="24"/>
          <w:szCs w:val="24"/>
          <w:lang w:eastAsia="es-MX"/>
        </w:rPr>
        <w:t>La</w:t>
      </w:r>
      <w:r>
        <w:rPr>
          <w:rFonts w:ascii="Arial" w:eastAsia="Times New Roman" w:hAnsi="Arial" w:cs="Arial"/>
          <w:sz w:val="24"/>
          <w:szCs w:val="24"/>
          <w:lang w:eastAsia="es-MX"/>
        </w:rPr>
        <w:t xml:space="preserve"> Educación Media Superior (EMS, 2005)</w:t>
      </w:r>
      <w:r w:rsidRPr="005F22A8">
        <w:rPr>
          <w:rFonts w:ascii="Arial" w:eastAsia="Times New Roman" w:hAnsi="Arial" w:cs="Arial"/>
          <w:sz w:val="24"/>
          <w:szCs w:val="24"/>
          <w:lang w:eastAsia="es-MX"/>
        </w:rPr>
        <w:t xml:space="preserve"> se ubica en el nivel intermedio del</w:t>
      </w:r>
      <w:r w:rsidRPr="003730D7">
        <w:rPr>
          <w:rFonts w:ascii="Arial" w:eastAsia="Times New Roman" w:hAnsi="Arial" w:cs="Arial"/>
          <w:sz w:val="24"/>
          <w:szCs w:val="24"/>
          <w:lang w:eastAsia="es-MX"/>
        </w:rPr>
        <w:t> </w:t>
      </w:r>
      <w:hyperlink r:id="rId10" w:history="1">
        <w:r w:rsidRPr="003730D7">
          <w:rPr>
            <w:rFonts w:ascii="Arial" w:eastAsia="Times New Roman" w:hAnsi="Arial" w:cs="Arial"/>
            <w:sz w:val="24"/>
            <w:szCs w:val="24"/>
            <w:lang w:eastAsia="es-MX"/>
          </w:rPr>
          <w:t>sistema educativo</w:t>
        </w:r>
      </w:hyperlink>
      <w:r w:rsidRPr="003730D7">
        <w:rPr>
          <w:rFonts w:ascii="Arial" w:eastAsia="Times New Roman" w:hAnsi="Arial" w:cs="Arial"/>
          <w:sz w:val="24"/>
          <w:szCs w:val="24"/>
          <w:lang w:eastAsia="es-MX"/>
        </w:rPr>
        <w:t> </w:t>
      </w:r>
      <w:r w:rsidRPr="005F22A8">
        <w:rPr>
          <w:rFonts w:ascii="Arial" w:eastAsia="Times New Roman" w:hAnsi="Arial" w:cs="Arial"/>
          <w:sz w:val="24"/>
          <w:szCs w:val="24"/>
          <w:lang w:eastAsia="es-MX"/>
        </w:rPr>
        <w:t xml:space="preserve">nacional. Su primer antecedente formal lo constituye la Escuela Nacional Preparatoria creada en 1867, como un vínculo entre la </w:t>
      </w:r>
      <w:r w:rsidRPr="005F22A8">
        <w:rPr>
          <w:rFonts w:ascii="Arial" w:eastAsia="Times New Roman" w:hAnsi="Arial" w:cs="Arial"/>
          <w:sz w:val="24"/>
          <w:szCs w:val="24"/>
          <w:lang w:eastAsia="es-MX"/>
        </w:rPr>
        <w:lastRenderedPageBreak/>
        <w:t>educación básica y la superior. Con el paso del tiempo, este nivel dio origen a la educación secundaria de tres años y a la educación media superior. Posteriormente surgieron modalidades para facilitar la incorporación de sus egresados al</w:t>
      </w:r>
      <w:r w:rsidRPr="003730D7">
        <w:rPr>
          <w:rFonts w:ascii="Arial" w:eastAsia="Times New Roman" w:hAnsi="Arial" w:cs="Arial"/>
          <w:sz w:val="24"/>
          <w:szCs w:val="24"/>
          <w:lang w:eastAsia="es-MX"/>
        </w:rPr>
        <w:t> </w:t>
      </w:r>
      <w:hyperlink r:id="rId11" w:history="1">
        <w:r w:rsidRPr="003730D7">
          <w:rPr>
            <w:rFonts w:ascii="Arial" w:eastAsia="Times New Roman" w:hAnsi="Arial" w:cs="Arial"/>
            <w:sz w:val="24"/>
            <w:szCs w:val="24"/>
            <w:lang w:eastAsia="es-MX"/>
          </w:rPr>
          <w:t>mercado</w:t>
        </w:r>
      </w:hyperlink>
      <w:r w:rsidRPr="003730D7">
        <w:rPr>
          <w:rFonts w:ascii="Arial" w:eastAsia="Times New Roman" w:hAnsi="Arial" w:cs="Arial"/>
          <w:sz w:val="24"/>
          <w:szCs w:val="24"/>
          <w:lang w:eastAsia="es-MX"/>
        </w:rPr>
        <w:t> </w:t>
      </w:r>
      <w:hyperlink r:id="rId12" w:history="1">
        <w:r w:rsidRPr="003730D7">
          <w:rPr>
            <w:rFonts w:ascii="Arial" w:eastAsia="Times New Roman" w:hAnsi="Arial" w:cs="Arial"/>
            <w:sz w:val="24"/>
            <w:szCs w:val="24"/>
            <w:lang w:eastAsia="es-MX"/>
          </w:rPr>
          <w:t>laboral</w:t>
        </w:r>
      </w:hyperlink>
      <w:r w:rsidRPr="005F22A8">
        <w:rPr>
          <w:rFonts w:ascii="Arial" w:eastAsia="Times New Roman" w:hAnsi="Arial" w:cs="Arial"/>
          <w:sz w:val="24"/>
          <w:szCs w:val="24"/>
          <w:lang w:eastAsia="es-MX"/>
        </w:rPr>
        <w:t>,</w:t>
      </w:r>
      <w:r w:rsidRPr="003730D7">
        <w:rPr>
          <w:rFonts w:ascii="Arial" w:eastAsia="Times New Roman" w:hAnsi="Arial" w:cs="Arial"/>
          <w:sz w:val="24"/>
          <w:szCs w:val="24"/>
          <w:lang w:eastAsia="es-MX"/>
        </w:rPr>
        <w:t> </w:t>
      </w:r>
      <w:hyperlink r:id="rId13" w:history="1">
        <w:r w:rsidRPr="003730D7">
          <w:rPr>
            <w:rFonts w:ascii="Arial" w:eastAsia="Times New Roman" w:hAnsi="Arial" w:cs="Arial"/>
            <w:sz w:val="24"/>
            <w:szCs w:val="24"/>
            <w:lang w:eastAsia="es-MX"/>
          </w:rPr>
          <w:t>producto</w:t>
        </w:r>
      </w:hyperlink>
      <w:r w:rsidRPr="003730D7">
        <w:rPr>
          <w:rFonts w:ascii="Arial" w:eastAsia="Times New Roman" w:hAnsi="Arial" w:cs="Arial"/>
          <w:sz w:val="24"/>
          <w:szCs w:val="24"/>
          <w:lang w:eastAsia="es-MX"/>
        </w:rPr>
        <w:t> </w:t>
      </w:r>
      <w:r w:rsidRPr="005F22A8">
        <w:rPr>
          <w:rFonts w:ascii="Arial" w:eastAsia="Times New Roman" w:hAnsi="Arial" w:cs="Arial"/>
          <w:sz w:val="24"/>
          <w:szCs w:val="24"/>
          <w:lang w:eastAsia="es-MX"/>
        </w:rPr>
        <w:t>éstas del</w:t>
      </w:r>
      <w:r w:rsidRPr="003730D7">
        <w:rPr>
          <w:rFonts w:ascii="Arial" w:eastAsia="Times New Roman" w:hAnsi="Arial" w:cs="Arial"/>
          <w:sz w:val="24"/>
          <w:szCs w:val="24"/>
          <w:lang w:eastAsia="es-MX"/>
        </w:rPr>
        <w:t> </w:t>
      </w:r>
      <w:hyperlink r:id="rId14" w:history="1">
        <w:r w:rsidRPr="003730D7">
          <w:rPr>
            <w:rFonts w:ascii="Arial" w:eastAsia="Times New Roman" w:hAnsi="Arial" w:cs="Arial"/>
            <w:sz w:val="24"/>
            <w:szCs w:val="24"/>
            <w:lang w:eastAsia="es-MX"/>
          </w:rPr>
          <w:t>desarrollo económico</w:t>
        </w:r>
      </w:hyperlink>
      <w:r w:rsidRPr="003730D7">
        <w:rPr>
          <w:rFonts w:ascii="Arial" w:eastAsia="Times New Roman" w:hAnsi="Arial" w:cs="Arial"/>
          <w:sz w:val="24"/>
          <w:szCs w:val="24"/>
          <w:lang w:eastAsia="es-MX"/>
        </w:rPr>
        <w:t> </w:t>
      </w:r>
      <w:r w:rsidRPr="005F22A8">
        <w:rPr>
          <w:rFonts w:ascii="Arial" w:eastAsia="Times New Roman" w:hAnsi="Arial" w:cs="Arial"/>
          <w:sz w:val="24"/>
          <w:szCs w:val="24"/>
          <w:lang w:eastAsia="es-MX"/>
        </w:rPr>
        <w:t>del país y del propio sistema educativo.</w:t>
      </w:r>
    </w:p>
    <w:p w:rsidR="00473D13" w:rsidRPr="005F22A8" w:rsidRDefault="00473D13" w:rsidP="00473D13">
      <w:pPr>
        <w:spacing w:after="0" w:line="360" w:lineRule="auto"/>
        <w:jc w:val="both"/>
        <w:rPr>
          <w:rFonts w:ascii="Arial" w:eastAsia="Times New Roman" w:hAnsi="Arial" w:cs="Arial"/>
          <w:color w:val="000000"/>
          <w:sz w:val="18"/>
          <w:szCs w:val="18"/>
          <w:lang w:eastAsia="es-MX"/>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Por lo tanto,</w:t>
      </w:r>
      <w:r w:rsidRPr="003730D7">
        <w:rPr>
          <w:rFonts w:ascii="Arial" w:hAnsi="Arial" w:cs="Arial"/>
          <w:sz w:val="24"/>
          <w:szCs w:val="24"/>
        </w:rPr>
        <w:t xml:space="preserve"> la educación media superior, es uno de los niveles que obviamente, también forma parte del</w:t>
      </w:r>
      <w:r w:rsidR="00EE26B4">
        <w:rPr>
          <w:rFonts w:ascii="Arial" w:hAnsi="Arial" w:cs="Arial"/>
          <w:sz w:val="24"/>
          <w:szCs w:val="24"/>
        </w:rPr>
        <w:t xml:space="preserve"> </w:t>
      </w:r>
      <w:hyperlink r:id="rId15" w:history="1">
        <w:r w:rsidRPr="00EE26B4">
          <w:rPr>
            <w:rStyle w:val="Hipervnculo"/>
            <w:rFonts w:ascii="Arial" w:hAnsi="Arial" w:cs="Arial"/>
            <w:color w:val="000000" w:themeColor="text1"/>
            <w:sz w:val="24"/>
            <w:szCs w:val="24"/>
            <w:u w:val="none"/>
          </w:rPr>
          <w:t>sistema</w:t>
        </w:r>
      </w:hyperlink>
      <w:r w:rsidRPr="003730D7">
        <w:rPr>
          <w:rFonts w:ascii="Arial" w:hAnsi="Arial" w:cs="Arial"/>
          <w:sz w:val="24"/>
          <w:szCs w:val="24"/>
        </w:rPr>
        <w:t> educativo mexicano y que es parte de la problemática en e</w:t>
      </w:r>
      <w:r>
        <w:rPr>
          <w:rFonts w:ascii="Arial" w:hAnsi="Arial" w:cs="Arial"/>
          <w:sz w:val="24"/>
          <w:szCs w:val="24"/>
        </w:rPr>
        <w:t xml:space="preserve">ste rubro tan importante, y </w:t>
      </w:r>
      <w:r w:rsidRPr="003730D7">
        <w:rPr>
          <w:rFonts w:ascii="Arial" w:hAnsi="Arial" w:cs="Arial"/>
          <w:sz w:val="24"/>
          <w:szCs w:val="24"/>
        </w:rPr>
        <w:t xml:space="preserve"> el más importante de tod</w:t>
      </w:r>
      <w:r>
        <w:rPr>
          <w:rFonts w:ascii="Arial" w:hAnsi="Arial" w:cs="Arial"/>
          <w:sz w:val="24"/>
          <w:szCs w:val="24"/>
        </w:rPr>
        <w:t>os, para poder hacer que la</w:t>
      </w:r>
      <w:r w:rsidRPr="003730D7">
        <w:rPr>
          <w:rFonts w:ascii="Arial" w:hAnsi="Arial" w:cs="Arial"/>
          <w:sz w:val="24"/>
          <w:szCs w:val="24"/>
        </w:rPr>
        <w:t xml:space="preserve"> sociedad gire en torno </w:t>
      </w:r>
      <w:r>
        <w:rPr>
          <w:rFonts w:ascii="Arial" w:hAnsi="Arial" w:cs="Arial"/>
          <w:sz w:val="24"/>
          <w:szCs w:val="24"/>
        </w:rPr>
        <w:t xml:space="preserve">a una línea específica que </w:t>
      </w:r>
      <w:r w:rsidRPr="003730D7">
        <w:rPr>
          <w:rFonts w:ascii="Arial" w:hAnsi="Arial" w:cs="Arial"/>
          <w:sz w:val="24"/>
          <w:szCs w:val="24"/>
        </w:rPr>
        <w:t>el desarrollo permita usar el razonamiento y la ref</w:t>
      </w:r>
      <w:r>
        <w:rPr>
          <w:rFonts w:ascii="Arial" w:hAnsi="Arial" w:cs="Arial"/>
          <w:sz w:val="24"/>
          <w:szCs w:val="24"/>
        </w:rPr>
        <w:t>lexión de pensar hacia donde quiere dirigirse una persona  y hacia a donde va (Medina, 2008).</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rPr>
      </w:pPr>
      <w:r w:rsidRPr="003730D7">
        <w:rPr>
          <w:rFonts w:ascii="Arial" w:hAnsi="Arial" w:cs="Arial"/>
          <w:sz w:val="24"/>
        </w:rPr>
        <w:t>A nivel mundial se reconoce que la educación es un derecho humano fundamental, esencial para poder ejercer todos los demás. La educación promueve la libertad y la autonomía personal. Gracias a ella, es posible mejorar las condiciones sociales, económicas y culturales de los países; se sabe, por ejemplo, que el incremento de la escolaridad de la población se asocia con el mejoramiento de la productividad, la movilidad social, la reducción de la pobreza, la cohesión social. De acuerdo con la UNESCO (2010), la educación es un eje clave de desarrollo que contribuye a conciliar el crecimiento, la equidad y la participación en la sociedad.</w:t>
      </w:r>
    </w:p>
    <w:p w:rsidR="00473D13" w:rsidRPr="003730D7"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3730D7">
        <w:rPr>
          <w:rFonts w:ascii="Arial" w:hAnsi="Arial" w:cs="Arial"/>
          <w:sz w:val="24"/>
        </w:rPr>
        <w:t>El Programa</w:t>
      </w:r>
      <w:r>
        <w:rPr>
          <w:rFonts w:ascii="Arial" w:hAnsi="Arial" w:cs="Arial"/>
          <w:sz w:val="24"/>
        </w:rPr>
        <w:t xml:space="preserve"> SEP (2008) reconoce que el</w:t>
      </w:r>
      <w:r w:rsidRPr="003730D7">
        <w:rPr>
          <w:rFonts w:ascii="Arial" w:hAnsi="Arial" w:cs="Arial"/>
          <w:sz w:val="24"/>
        </w:rPr>
        <w:t xml:space="preserve"> país ha tenido avances importantes en términos de cobertura y de reducción de desigualdades, pero también admite la necesidad de atender los problemas de reprobación, deserción y bajo aprovechamiento de los alumnos de educación básica y media superior desarrollen plenamente las habilidades que les permitan resolver problemas con creatividad y eficacia y estar mejor preparados para los desafíos que les presenta la vida y la inserción en el mercado laboral. </w:t>
      </w:r>
    </w:p>
    <w:p w:rsidR="00E755AA" w:rsidRDefault="00E755AA"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Pr>
          <w:rFonts w:ascii="Arial" w:hAnsi="Arial" w:cs="Arial"/>
          <w:sz w:val="24"/>
        </w:rPr>
        <w:lastRenderedPageBreak/>
        <w:t>Es importante mencionar que el nivel medio superior está organizada por modelos que a continuación se explican:</w:t>
      </w:r>
    </w:p>
    <w:p w:rsidR="00473D13" w:rsidRDefault="00473D13" w:rsidP="00473D13">
      <w:pPr>
        <w:spacing w:after="0" w:line="360" w:lineRule="auto"/>
        <w:jc w:val="both"/>
        <w:rPr>
          <w:rFonts w:ascii="Arial" w:hAnsi="Arial" w:cs="Arial"/>
          <w:sz w:val="24"/>
        </w:rPr>
      </w:pPr>
    </w:p>
    <w:p w:rsidR="00473D13" w:rsidRPr="00C7428A" w:rsidRDefault="004C7E27" w:rsidP="00473D13">
      <w:pPr>
        <w:pStyle w:val="Ttulo2"/>
        <w:rPr>
          <w:rFonts w:cs="Arial"/>
          <w:color w:val="0D0D0D" w:themeColor="text1" w:themeTint="F2"/>
          <w:szCs w:val="24"/>
        </w:rPr>
      </w:pPr>
      <w:bookmarkStart w:id="366" w:name="_Toc451016084"/>
      <w:r>
        <w:rPr>
          <w:rFonts w:cs="Arial"/>
          <w:color w:val="0D0D0D" w:themeColor="text1" w:themeTint="F2"/>
          <w:szCs w:val="24"/>
        </w:rPr>
        <w:t xml:space="preserve">1.9 </w:t>
      </w:r>
      <w:r w:rsidR="00473D13">
        <w:rPr>
          <w:rFonts w:cs="Arial"/>
          <w:color w:val="0D0D0D" w:themeColor="text1" w:themeTint="F2"/>
          <w:szCs w:val="24"/>
        </w:rPr>
        <w:t>Composición de la E</w:t>
      </w:r>
      <w:r w:rsidR="00473D13" w:rsidRPr="000B60E8">
        <w:rPr>
          <w:rFonts w:cs="Arial"/>
          <w:color w:val="0D0D0D" w:themeColor="text1" w:themeTint="F2"/>
          <w:szCs w:val="24"/>
        </w:rPr>
        <w:t>duc</w:t>
      </w:r>
      <w:r w:rsidR="00473D13">
        <w:rPr>
          <w:rFonts w:cs="Arial"/>
          <w:color w:val="0D0D0D" w:themeColor="text1" w:themeTint="F2"/>
          <w:szCs w:val="24"/>
        </w:rPr>
        <w:t>ación Media S</w:t>
      </w:r>
      <w:r w:rsidR="00473D13" w:rsidRPr="000B60E8">
        <w:rPr>
          <w:rFonts w:cs="Arial"/>
          <w:color w:val="0D0D0D" w:themeColor="text1" w:themeTint="F2"/>
          <w:szCs w:val="24"/>
        </w:rPr>
        <w:t>uperior en México</w:t>
      </w:r>
      <w:bookmarkEnd w:id="366"/>
      <w:r w:rsidR="00473D13" w:rsidRPr="000B60E8">
        <w:rPr>
          <w:rFonts w:cs="Arial"/>
          <w:color w:val="0D0D0D" w:themeColor="text1" w:themeTint="F2"/>
          <w:szCs w:val="24"/>
        </w:rPr>
        <w:t xml:space="preserve"> </w:t>
      </w:r>
    </w:p>
    <w:p w:rsidR="00473D13" w:rsidRPr="00575425" w:rsidRDefault="00473D13" w:rsidP="00473D13">
      <w:pPr>
        <w:spacing w:after="0"/>
      </w:pPr>
    </w:p>
    <w:p w:rsidR="00473D13" w:rsidRDefault="00473D13" w:rsidP="00473D13">
      <w:pPr>
        <w:spacing w:after="0" w:line="360" w:lineRule="auto"/>
        <w:jc w:val="both"/>
        <w:rPr>
          <w:rFonts w:ascii="Arial" w:hAnsi="Arial" w:cs="Arial"/>
          <w:sz w:val="24"/>
        </w:rPr>
      </w:pPr>
      <w:r>
        <w:rPr>
          <w:rFonts w:ascii="Arial" w:hAnsi="Arial" w:cs="Arial"/>
          <w:sz w:val="24"/>
        </w:rPr>
        <w:t>La oferta educativa en el nivel medio superior en nuestro país, también es llamada bachillerato, está organizada en tres modelos, general, tecnológico, y profesional técnico (</w:t>
      </w:r>
      <w:r w:rsidR="004C7E27" w:rsidRPr="004C7E27">
        <w:rPr>
          <w:rFonts w:ascii="Arial" w:hAnsi="Arial" w:cs="Arial"/>
          <w:sz w:val="24"/>
        </w:rPr>
        <w:t>Székely, 2012), los cuales se explican a continuación:</w:t>
      </w:r>
    </w:p>
    <w:p w:rsidR="004C7E27" w:rsidRDefault="004C7E27" w:rsidP="00473D13">
      <w:pPr>
        <w:spacing w:after="0" w:line="360" w:lineRule="auto"/>
        <w:jc w:val="both"/>
        <w:rPr>
          <w:rFonts w:ascii="Arial" w:hAnsi="Arial" w:cs="Arial"/>
          <w:color w:val="515151"/>
          <w:sz w:val="24"/>
          <w:szCs w:val="24"/>
          <w:shd w:val="clear" w:color="auto" w:fill="FAFAFA"/>
        </w:rPr>
      </w:pPr>
    </w:p>
    <w:p w:rsidR="00473D13" w:rsidRDefault="00473D13" w:rsidP="00473D13">
      <w:pPr>
        <w:spacing w:after="0" w:line="360" w:lineRule="auto"/>
        <w:jc w:val="both"/>
        <w:rPr>
          <w:rFonts w:ascii="Arial" w:hAnsi="Arial" w:cs="Arial"/>
          <w:sz w:val="24"/>
          <w:szCs w:val="24"/>
        </w:rPr>
      </w:pPr>
      <w:r w:rsidRPr="00302891">
        <w:rPr>
          <w:rFonts w:ascii="Arial" w:hAnsi="Arial" w:cs="Arial"/>
          <w:sz w:val="24"/>
          <w:szCs w:val="24"/>
        </w:rPr>
        <w:t xml:space="preserve">El bachillerato general surgió en 1867 con la promulgación de la Ley Orgánica de Instrucción Pública del Distrito Federal; </w:t>
      </w:r>
      <w:r>
        <w:rPr>
          <w:rFonts w:ascii="Arial" w:hAnsi="Arial" w:cs="Arial"/>
          <w:sz w:val="24"/>
          <w:szCs w:val="24"/>
        </w:rPr>
        <w:t>este bachillerato estableció</w:t>
      </w:r>
      <w:r w:rsidRPr="00302891">
        <w:rPr>
          <w:rFonts w:ascii="Arial" w:hAnsi="Arial" w:cs="Arial"/>
          <w:sz w:val="24"/>
          <w:szCs w:val="24"/>
        </w:rPr>
        <w:t xml:space="preserve"> que la Escuela Nacional Preparatoria</w:t>
      </w:r>
      <w:r>
        <w:rPr>
          <w:rFonts w:ascii="Arial" w:hAnsi="Arial" w:cs="Arial"/>
          <w:sz w:val="24"/>
          <w:szCs w:val="24"/>
        </w:rPr>
        <w:t xml:space="preserve"> debe impartir</w:t>
      </w:r>
      <w:r w:rsidRPr="00302891">
        <w:rPr>
          <w:rFonts w:ascii="Arial" w:hAnsi="Arial" w:cs="Arial"/>
          <w:sz w:val="24"/>
          <w:szCs w:val="24"/>
        </w:rPr>
        <w:t xml:space="preserve"> los cursos necesarios para</w:t>
      </w:r>
      <w:r>
        <w:rPr>
          <w:rFonts w:ascii="Arial" w:hAnsi="Arial" w:cs="Arial"/>
          <w:sz w:val="24"/>
          <w:szCs w:val="24"/>
        </w:rPr>
        <w:t xml:space="preserve"> que el alumno pueda ingresar a las escuelas de altos e</w:t>
      </w:r>
      <w:r w:rsidRPr="00302891">
        <w:rPr>
          <w:rFonts w:ascii="Arial" w:hAnsi="Arial" w:cs="Arial"/>
          <w:sz w:val="24"/>
          <w:szCs w:val="24"/>
        </w:rPr>
        <w:t>studios, es decir,</w:t>
      </w:r>
      <w:r>
        <w:rPr>
          <w:rFonts w:ascii="Arial" w:hAnsi="Arial" w:cs="Arial"/>
          <w:sz w:val="24"/>
          <w:szCs w:val="24"/>
        </w:rPr>
        <w:t xml:space="preserve"> debe de ofrecer</w:t>
      </w:r>
      <w:r w:rsidRPr="00302891">
        <w:rPr>
          <w:rFonts w:ascii="Arial" w:hAnsi="Arial" w:cs="Arial"/>
          <w:sz w:val="24"/>
          <w:szCs w:val="24"/>
        </w:rPr>
        <w:t xml:space="preserve"> una preparación general o propedéutica para continuar al nivel de educación superior.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Es importante dar a conocer que actualmente el Estado de México ya opera el llamado Telebachillerato  Comunitario es educación es brindada e</w:t>
      </w:r>
      <w:r w:rsidRPr="001249A3">
        <w:rPr>
          <w:rFonts w:ascii="Arial" w:hAnsi="Arial" w:cs="Arial"/>
          <w:sz w:val="24"/>
          <w:szCs w:val="24"/>
        </w:rPr>
        <w:t>n aquellas poblaciones que tienen menos de 2500 habitantes y no cuentan con algún servicio de educación media superior a cinco kilómetros a la redonda. La formación que se brinda es la del bachillerato general de acuerdo al plan de estudios de la Dirección General del Bachillerato (DGB</w:t>
      </w:r>
      <w:r>
        <w:rPr>
          <w:rFonts w:ascii="Arial" w:hAnsi="Arial" w:cs="Arial"/>
          <w:sz w:val="24"/>
          <w:szCs w:val="24"/>
        </w:rPr>
        <w:t>, 2014</w:t>
      </w:r>
      <w:r w:rsidRPr="001249A3">
        <w:rPr>
          <w:rFonts w:ascii="Arial" w:hAnsi="Arial" w:cs="Arial"/>
          <w:sz w:val="24"/>
          <w:szCs w:val="24"/>
        </w:rPr>
        <w:t>), que incluye  un componente básico, uno propedéutico y uno de formación para el trabajo.</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rPr>
      </w:pPr>
      <w:r>
        <w:rPr>
          <w:rFonts w:ascii="Arial" w:hAnsi="Arial" w:cs="Arial"/>
          <w:sz w:val="24"/>
        </w:rPr>
        <w:t xml:space="preserve">Según (Hernández, 2006) </w:t>
      </w:r>
      <w:r w:rsidRPr="00C7428A">
        <w:rPr>
          <w:rFonts w:ascii="Arial" w:hAnsi="Arial" w:cs="Arial"/>
          <w:sz w:val="24"/>
        </w:rPr>
        <w:t xml:space="preserve">Una de las metas de la educación formal es guiar al alumno hacia el contacto y posterior dominio del conocimiento. Actualmente vivimos en una sociedad caracterizada por una gran cantidad de información disponible. Sin embargo, no debe pensarse que tener información sobre determinados temas equivale a poseer conocimientos acerca del mismo, dado que pensar y conocer no es una simple acción mecánica de almacenar y comunicar datos, sino que se abarcan los procesos ejecutivos del pensamiento como la </w:t>
      </w:r>
      <w:r w:rsidRPr="00C7428A">
        <w:rPr>
          <w:rFonts w:ascii="Arial" w:hAnsi="Arial" w:cs="Arial"/>
          <w:sz w:val="24"/>
        </w:rPr>
        <w:lastRenderedPageBreak/>
        <w:t>generalización de distinto tipo y sus resultados, mismos que nos determinarán el saber cómo actuar sobre algo en una situación dada.</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C7428A">
        <w:rPr>
          <w:rFonts w:ascii="Arial" w:hAnsi="Arial" w:cs="Arial"/>
          <w:sz w:val="24"/>
        </w:rPr>
        <w:t xml:space="preserve"> Por lo tanto, para que esta información se convierta en conocimiento es necesaria la puesta en marcha, desarrollo y mantenimiento de una serie de estrategias de pensamiento</w:t>
      </w:r>
      <w:r>
        <w:rPr>
          <w:rFonts w:ascii="Arial" w:hAnsi="Arial" w:cs="Arial"/>
          <w:sz w:val="24"/>
        </w:rPr>
        <w:t>.</w:t>
      </w:r>
    </w:p>
    <w:p w:rsidR="00473D13" w:rsidRPr="00C7428A" w:rsidRDefault="00473D13" w:rsidP="00473D13">
      <w:pPr>
        <w:spacing w:after="0" w:line="360" w:lineRule="auto"/>
        <w:jc w:val="both"/>
        <w:rPr>
          <w:rFonts w:ascii="Arial" w:hAnsi="Arial" w:cs="Arial"/>
          <w:sz w:val="28"/>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El </w:t>
      </w:r>
      <w:r w:rsidRPr="00302891">
        <w:rPr>
          <w:rFonts w:ascii="Arial" w:hAnsi="Arial" w:cs="Arial"/>
          <w:sz w:val="24"/>
          <w:szCs w:val="24"/>
        </w:rPr>
        <w:t xml:space="preserve"> bachillerato se conserva hasta la fecha; actualmente brinda atención a 61% de </w:t>
      </w:r>
      <w:r>
        <w:rPr>
          <w:rFonts w:ascii="Arial" w:hAnsi="Arial" w:cs="Arial"/>
          <w:sz w:val="24"/>
          <w:szCs w:val="24"/>
        </w:rPr>
        <w:t xml:space="preserve">la matrícula del nivel medio. </w:t>
      </w:r>
      <w:r w:rsidRPr="00302891">
        <w:rPr>
          <w:rFonts w:ascii="Arial" w:hAnsi="Arial" w:cs="Arial"/>
          <w:sz w:val="24"/>
          <w:szCs w:val="24"/>
        </w:rPr>
        <w:t xml:space="preserve"> Según el estudio Condiciones de la Oferta de Educación Media Superior (COEMS</w:t>
      </w:r>
      <w:r>
        <w:rPr>
          <w:rFonts w:ascii="Arial" w:hAnsi="Arial" w:cs="Arial"/>
          <w:sz w:val="24"/>
          <w:szCs w:val="24"/>
        </w:rPr>
        <w:t>, 2014</w:t>
      </w:r>
      <w:r w:rsidRPr="00302891">
        <w:rPr>
          <w:rFonts w:ascii="Arial" w:hAnsi="Arial" w:cs="Arial"/>
          <w:sz w:val="24"/>
          <w:szCs w:val="24"/>
        </w:rPr>
        <w:t>), sobre el q</w:t>
      </w:r>
      <w:r>
        <w:rPr>
          <w:rFonts w:ascii="Arial" w:hAnsi="Arial" w:cs="Arial"/>
          <w:sz w:val="24"/>
          <w:szCs w:val="24"/>
        </w:rPr>
        <w:t>ue se comenta que</w:t>
      </w:r>
      <w:r w:rsidRPr="00302891">
        <w:rPr>
          <w:rFonts w:ascii="Arial" w:hAnsi="Arial" w:cs="Arial"/>
          <w:sz w:val="24"/>
          <w:szCs w:val="24"/>
        </w:rPr>
        <w:t>, apenas 46% de las escuelas de nivel medio superior cue</w:t>
      </w:r>
      <w:r>
        <w:rPr>
          <w:rFonts w:ascii="Arial" w:hAnsi="Arial" w:cs="Arial"/>
          <w:sz w:val="24"/>
          <w:szCs w:val="24"/>
        </w:rPr>
        <w:t>nta con sociedad de alumnos.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El </w:t>
      </w:r>
      <w:r w:rsidRPr="00302891">
        <w:rPr>
          <w:rFonts w:ascii="Arial" w:hAnsi="Arial" w:cs="Arial"/>
          <w:sz w:val="24"/>
          <w:szCs w:val="24"/>
        </w:rPr>
        <w:t>bachillerato tecnológico es la Preparatoria Técnica,</w:t>
      </w:r>
      <w:r>
        <w:rPr>
          <w:rFonts w:ascii="Arial" w:hAnsi="Arial" w:cs="Arial"/>
          <w:sz w:val="24"/>
          <w:szCs w:val="24"/>
        </w:rPr>
        <w:t xml:space="preserve"> fue</w:t>
      </w:r>
      <w:r w:rsidRPr="00302891">
        <w:rPr>
          <w:rFonts w:ascii="Arial" w:hAnsi="Arial" w:cs="Arial"/>
          <w:sz w:val="24"/>
          <w:szCs w:val="24"/>
        </w:rPr>
        <w:t xml:space="preserve"> creada en 1931 para impartir instrucción especializada de carácter técnico. En la actualidad, además de ampliar y consolidar los conocimientos adquiridos en secundaria y preparar al alumno en todas las áreas del conocimiento para que elija y curse estudios superiores, el bachillerato tecnológico lo capacita para que participe en los campos in</w:t>
      </w:r>
      <w:r>
        <w:rPr>
          <w:rFonts w:ascii="Arial" w:hAnsi="Arial" w:cs="Arial"/>
          <w:sz w:val="24"/>
          <w:szCs w:val="24"/>
        </w:rPr>
        <w:t>dustrial, agropecuario</w:t>
      </w:r>
      <w:r w:rsidRPr="00302891">
        <w:rPr>
          <w:rFonts w:ascii="Arial" w:hAnsi="Arial" w:cs="Arial"/>
          <w:sz w:val="24"/>
          <w:szCs w:val="24"/>
        </w:rPr>
        <w:t xml:space="preserve"> o forestal. Este modelo educativo es bivalente y hoy en día concentra a 30% de la matrícula total.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w:t>
      </w:r>
      <w:r w:rsidRPr="00302891">
        <w:rPr>
          <w:rFonts w:ascii="Arial" w:hAnsi="Arial" w:cs="Arial"/>
          <w:sz w:val="24"/>
          <w:szCs w:val="24"/>
        </w:rPr>
        <w:t>l Colegio Nacional de Educac</w:t>
      </w:r>
      <w:r w:rsidR="00EE26B4">
        <w:rPr>
          <w:rFonts w:ascii="Arial" w:hAnsi="Arial" w:cs="Arial"/>
          <w:sz w:val="24"/>
          <w:szCs w:val="24"/>
        </w:rPr>
        <w:t>ión Profesional Técnica (CONALEP</w:t>
      </w:r>
      <w:r>
        <w:rPr>
          <w:rFonts w:ascii="Arial" w:hAnsi="Arial" w:cs="Arial"/>
          <w:sz w:val="24"/>
          <w:szCs w:val="24"/>
        </w:rPr>
        <w:t>, 2014), é</w:t>
      </w:r>
      <w:r w:rsidRPr="00302891">
        <w:rPr>
          <w:rFonts w:ascii="Arial" w:hAnsi="Arial" w:cs="Arial"/>
          <w:sz w:val="24"/>
          <w:szCs w:val="24"/>
        </w:rPr>
        <w:t>sta educación se distingue de los otros dos modelos por proponerse formar a sus estudiantes para incorporarse al mercado de trabajo y por establecer vínculos formales con el sector productivo. Hasta 1997, el Conalep era una opción educativa terminal pero a partir de entonces tiene carácter bivalente. Actualmente brinda atención a 9</w:t>
      </w:r>
      <w:r>
        <w:rPr>
          <w:rFonts w:ascii="Arial" w:hAnsi="Arial" w:cs="Arial"/>
          <w:sz w:val="24"/>
          <w:szCs w:val="24"/>
        </w:rPr>
        <w:t xml:space="preserve">% de la matrícula.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02891">
        <w:rPr>
          <w:rFonts w:ascii="Arial" w:hAnsi="Arial" w:cs="Arial"/>
          <w:sz w:val="24"/>
          <w:szCs w:val="24"/>
        </w:rPr>
        <w:t xml:space="preserve">Como ya se ha comentado, durante muchos años el dilema principal de la educación media estuvo dado por su doble cometido de preparar para ingresar a estudios superiores y cada vez mayor entre ambos propósitos. En México, la mayor parte de las instituciones de educación profesional y tecnológica han </w:t>
      </w:r>
      <w:r w:rsidRPr="00302891">
        <w:rPr>
          <w:rFonts w:ascii="Arial" w:hAnsi="Arial" w:cs="Arial"/>
          <w:sz w:val="24"/>
          <w:szCs w:val="24"/>
        </w:rPr>
        <w:lastRenderedPageBreak/>
        <w:t xml:space="preserve">reformado sus planes de estudio para que sus estudiantes obtengan el bachillerato. Adicionalmente, las instituciones de bachillerato general incluyen también formación </w:t>
      </w:r>
      <w:r>
        <w:rPr>
          <w:rFonts w:ascii="Arial" w:hAnsi="Arial" w:cs="Arial"/>
          <w:sz w:val="24"/>
          <w:szCs w:val="24"/>
        </w:rPr>
        <w:t>para el trabajo y tienen una finalidad que cumplir.</w:t>
      </w:r>
    </w:p>
    <w:p w:rsidR="00473D13" w:rsidRPr="0046034E" w:rsidRDefault="00473D13" w:rsidP="00473D13">
      <w:pPr>
        <w:spacing w:after="0" w:line="360" w:lineRule="auto"/>
        <w:jc w:val="both"/>
        <w:rPr>
          <w:rFonts w:ascii="Arial" w:hAnsi="Arial" w:cs="Arial"/>
          <w:sz w:val="24"/>
          <w:szCs w:val="24"/>
        </w:rPr>
      </w:pPr>
    </w:p>
    <w:p w:rsidR="00473D13" w:rsidRPr="00BC1C5C" w:rsidRDefault="004C7E27" w:rsidP="00473D13">
      <w:pPr>
        <w:pStyle w:val="Ttulo2"/>
        <w:rPr>
          <w:rFonts w:eastAsia="Times New Roman" w:cs="Arial"/>
          <w:b w:val="0"/>
          <w:color w:val="000000" w:themeColor="text1"/>
          <w:szCs w:val="24"/>
          <w:lang w:eastAsia="es-MX"/>
        </w:rPr>
      </w:pPr>
      <w:bookmarkStart w:id="367" w:name="_Toc451016085"/>
      <w:r>
        <w:rPr>
          <w:rFonts w:eastAsia="Times New Roman" w:cs="Arial"/>
          <w:color w:val="000000" w:themeColor="text1"/>
          <w:szCs w:val="24"/>
          <w:lang w:eastAsia="es-MX"/>
        </w:rPr>
        <w:t xml:space="preserve">1.10 </w:t>
      </w:r>
      <w:r w:rsidR="00473D13">
        <w:rPr>
          <w:rFonts w:eastAsia="Times New Roman" w:cs="Arial"/>
          <w:color w:val="000000" w:themeColor="text1"/>
          <w:szCs w:val="24"/>
          <w:lang w:eastAsia="es-MX"/>
        </w:rPr>
        <w:t>Finalidad de la Educación M</w:t>
      </w:r>
      <w:r w:rsidR="00473D13" w:rsidRPr="003B17A3">
        <w:rPr>
          <w:rFonts w:eastAsia="Times New Roman" w:cs="Arial"/>
          <w:color w:val="000000" w:themeColor="text1"/>
          <w:szCs w:val="24"/>
          <w:lang w:eastAsia="es-MX"/>
        </w:rPr>
        <w:t>e</w:t>
      </w:r>
      <w:r w:rsidR="00473D13">
        <w:rPr>
          <w:rFonts w:eastAsia="Times New Roman" w:cs="Arial"/>
          <w:color w:val="000000" w:themeColor="text1"/>
          <w:szCs w:val="24"/>
          <w:lang w:eastAsia="es-MX"/>
        </w:rPr>
        <w:t>dia S</w:t>
      </w:r>
      <w:r w:rsidR="00473D13" w:rsidRPr="003B17A3">
        <w:rPr>
          <w:rFonts w:eastAsia="Times New Roman" w:cs="Arial"/>
          <w:color w:val="000000" w:themeColor="text1"/>
          <w:szCs w:val="24"/>
          <w:lang w:eastAsia="es-MX"/>
        </w:rPr>
        <w:t>uperior</w:t>
      </w:r>
      <w:bookmarkEnd w:id="367"/>
    </w:p>
    <w:p w:rsidR="00473D13" w:rsidRPr="00381024" w:rsidRDefault="00473D13" w:rsidP="00473D13">
      <w:pPr>
        <w:spacing w:before="100" w:beforeAutospacing="1" w:after="0" w:line="360" w:lineRule="auto"/>
        <w:jc w:val="both"/>
        <w:rPr>
          <w:rFonts w:ascii="Arial" w:eastAsia="Times New Roman" w:hAnsi="Arial" w:cs="Arial"/>
          <w:sz w:val="24"/>
          <w:szCs w:val="24"/>
          <w:lang w:eastAsia="es-MX"/>
        </w:rPr>
      </w:pPr>
      <w:r w:rsidRPr="00381024">
        <w:rPr>
          <w:rFonts w:ascii="Arial" w:eastAsia="Times New Roman" w:hAnsi="Arial" w:cs="Arial"/>
          <w:sz w:val="24"/>
          <w:szCs w:val="24"/>
          <w:lang w:eastAsia="es-MX"/>
        </w:rPr>
        <w:t>El objetivo de la</w:t>
      </w:r>
      <w:r>
        <w:rPr>
          <w:rFonts w:ascii="Arial" w:eastAsia="Times New Roman" w:hAnsi="Arial" w:cs="Arial"/>
          <w:sz w:val="24"/>
          <w:szCs w:val="24"/>
          <w:lang w:eastAsia="es-MX"/>
        </w:rPr>
        <w:t xml:space="preserve"> Educación Media Superior </w:t>
      </w:r>
      <w:r w:rsidRPr="00381024">
        <w:rPr>
          <w:rFonts w:ascii="Arial" w:eastAsia="Times New Roman" w:hAnsi="Arial" w:cs="Arial"/>
          <w:sz w:val="24"/>
          <w:szCs w:val="24"/>
          <w:lang w:eastAsia="es-MX"/>
        </w:rPr>
        <w:t xml:space="preserve"> </w:t>
      </w:r>
      <w:r>
        <w:rPr>
          <w:rFonts w:ascii="Arial" w:eastAsia="Times New Roman" w:hAnsi="Arial" w:cs="Arial"/>
          <w:sz w:val="24"/>
          <w:szCs w:val="24"/>
          <w:lang w:eastAsia="es-MX"/>
        </w:rPr>
        <w:t>(</w:t>
      </w:r>
      <w:r w:rsidRPr="00381024">
        <w:rPr>
          <w:rFonts w:ascii="Arial" w:eastAsia="Times New Roman" w:hAnsi="Arial" w:cs="Arial"/>
          <w:sz w:val="24"/>
          <w:szCs w:val="24"/>
          <w:lang w:eastAsia="es-MX"/>
        </w:rPr>
        <w:t>EMS</w:t>
      </w:r>
      <w:r>
        <w:rPr>
          <w:rFonts w:ascii="Arial" w:eastAsia="Times New Roman" w:hAnsi="Arial" w:cs="Arial"/>
          <w:sz w:val="24"/>
          <w:szCs w:val="24"/>
          <w:lang w:eastAsia="es-MX"/>
        </w:rPr>
        <w:t>, 2014)</w:t>
      </w:r>
      <w:r w:rsidRPr="00381024">
        <w:rPr>
          <w:rFonts w:ascii="Arial" w:eastAsia="Times New Roman" w:hAnsi="Arial" w:cs="Arial"/>
          <w:sz w:val="24"/>
          <w:szCs w:val="24"/>
          <w:lang w:eastAsia="es-MX"/>
        </w:rPr>
        <w:t xml:space="preserve"> debe ser lograr en los jóvenes una expresión personal y comunicación verbal y gráfica, estimulando hábitos de integración social, de convivencia grupal, de solidaridad y conservación del medio ambiente., se destacó junto con la necesidad de que la EMS responda a los retos actuales de la sociedad</w:t>
      </w:r>
      <w:r>
        <w:rPr>
          <w:rFonts w:ascii="Arial" w:eastAsia="Times New Roman" w:hAnsi="Arial" w:cs="Arial"/>
          <w:sz w:val="24"/>
          <w:szCs w:val="24"/>
          <w:lang w:eastAsia="es-MX"/>
        </w:rPr>
        <w:t>, dando al joven herramientas para que pueda enfrentarse al entorno donde vive</w:t>
      </w:r>
      <w:r w:rsidRPr="00381024">
        <w:rPr>
          <w:rFonts w:ascii="Arial" w:eastAsia="Times New Roman" w:hAnsi="Arial" w:cs="Arial"/>
          <w:sz w:val="24"/>
          <w:szCs w:val="24"/>
          <w:lang w:eastAsia="es-MX"/>
        </w:rPr>
        <w:t>.</w:t>
      </w:r>
    </w:p>
    <w:p w:rsidR="00473D13" w:rsidRDefault="00473D13" w:rsidP="00473D13">
      <w:pPr>
        <w:spacing w:before="100" w:beforeAutospacing="1" w:after="0" w:line="360" w:lineRule="auto"/>
        <w:jc w:val="both"/>
        <w:rPr>
          <w:rFonts w:ascii="Arial" w:eastAsia="Times New Roman" w:hAnsi="Arial" w:cs="Arial"/>
          <w:sz w:val="24"/>
          <w:szCs w:val="24"/>
          <w:lang w:eastAsia="es-MX"/>
        </w:rPr>
      </w:pPr>
      <w:r w:rsidRPr="00381024">
        <w:rPr>
          <w:rFonts w:ascii="Arial" w:eastAsia="Times New Roman" w:hAnsi="Arial" w:cs="Arial"/>
          <w:sz w:val="24"/>
          <w:szCs w:val="24"/>
          <w:lang w:eastAsia="es-MX"/>
        </w:rPr>
        <w:t xml:space="preserve">En lo que corresponde a la formación integral, </w:t>
      </w:r>
      <w:r>
        <w:rPr>
          <w:rFonts w:ascii="Arial" w:eastAsia="Times New Roman" w:hAnsi="Arial" w:cs="Arial"/>
          <w:sz w:val="24"/>
          <w:szCs w:val="24"/>
          <w:lang w:eastAsia="es-MX"/>
        </w:rPr>
        <w:t xml:space="preserve">el objetivo importante es  </w:t>
      </w:r>
      <w:r w:rsidRPr="00381024">
        <w:rPr>
          <w:rFonts w:ascii="Arial" w:eastAsia="Times New Roman" w:hAnsi="Arial" w:cs="Arial"/>
          <w:sz w:val="24"/>
          <w:szCs w:val="24"/>
          <w:lang w:eastAsia="es-MX"/>
        </w:rPr>
        <w:t>otorgar</w:t>
      </w:r>
      <w:r>
        <w:rPr>
          <w:rFonts w:ascii="Arial" w:eastAsia="Times New Roman" w:hAnsi="Arial" w:cs="Arial"/>
          <w:sz w:val="24"/>
          <w:szCs w:val="24"/>
          <w:lang w:eastAsia="es-MX"/>
        </w:rPr>
        <w:t xml:space="preserve"> a las jóvenes</w:t>
      </w:r>
      <w:r w:rsidRPr="00381024">
        <w:rPr>
          <w:rFonts w:ascii="Arial" w:eastAsia="Times New Roman" w:hAnsi="Arial" w:cs="Arial"/>
          <w:sz w:val="24"/>
          <w:szCs w:val="24"/>
          <w:lang w:eastAsia="es-MX"/>
        </w:rPr>
        <w:t xml:space="preserve"> competencias cognoscitivas y actitudinales, a través de la promoción de una educación  que promueva e inculque en los alumnos de EMS:  </w:t>
      </w:r>
    </w:p>
    <w:p w:rsidR="00473D13" w:rsidRPr="0046034E" w:rsidRDefault="00473D13" w:rsidP="00473D13">
      <w:pPr>
        <w:pStyle w:val="Prrafodelista"/>
        <w:numPr>
          <w:ilvl w:val="0"/>
          <w:numId w:val="8"/>
        </w:numPr>
        <w:spacing w:before="100" w:beforeAutospacing="1" w:after="0" w:line="360" w:lineRule="auto"/>
        <w:jc w:val="both"/>
        <w:rPr>
          <w:rFonts w:ascii="Arial" w:eastAsia="Times New Roman" w:hAnsi="Arial" w:cs="Arial"/>
          <w:sz w:val="24"/>
          <w:szCs w:val="24"/>
          <w:lang w:eastAsia="es-MX"/>
        </w:rPr>
      </w:pPr>
      <w:r w:rsidRPr="0046034E">
        <w:rPr>
          <w:rFonts w:ascii="Arial" w:eastAsia="Times New Roman" w:hAnsi="Arial" w:cs="Arial"/>
          <w:sz w:val="24"/>
          <w:szCs w:val="24"/>
          <w:lang w:eastAsia="es-MX"/>
        </w:rPr>
        <w:t>Una cultura de la actividad física y el deporte</w:t>
      </w:r>
    </w:p>
    <w:p w:rsidR="00473D13" w:rsidRPr="0046034E" w:rsidRDefault="00473D13" w:rsidP="00473D13">
      <w:pPr>
        <w:pStyle w:val="Prrafodelista"/>
        <w:numPr>
          <w:ilvl w:val="0"/>
          <w:numId w:val="8"/>
        </w:numPr>
        <w:spacing w:before="100" w:beforeAutospacing="1" w:after="0" w:line="360" w:lineRule="auto"/>
        <w:jc w:val="both"/>
        <w:rPr>
          <w:rFonts w:ascii="Arial" w:eastAsia="Times New Roman" w:hAnsi="Arial" w:cs="Arial"/>
          <w:sz w:val="24"/>
          <w:szCs w:val="24"/>
          <w:lang w:eastAsia="es-MX"/>
        </w:rPr>
      </w:pPr>
      <w:r w:rsidRPr="0046034E">
        <w:rPr>
          <w:rFonts w:ascii="Arial" w:eastAsia="Times New Roman" w:hAnsi="Arial" w:cs="Arial"/>
          <w:sz w:val="24"/>
          <w:szCs w:val="24"/>
          <w:lang w:eastAsia="es-MX"/>
        </w:rPr>
        <w:t xml:space="preserve">El interés por la ciencia, la tecnología y la investigación </w:t>
      </w:r>
    </w:p>
    <w:p w:rsidR="00473D13" w:rsidRPr="0046034E" w:rsidRDefault="00473D13" w:rsidP="00473D13">
      <w:pPr>
        <w:pStyle w:val="Prrafodelista"/>
        <w:numPr>
          <w:ilvl w:val="0"/>
          <w:numId w:val="8"/>
        </w:numPr>
        <w:spacing w:before="100" w:beforeAutospacing="1" w:after="0" w:line="360" w:lineRule="auto"/>
        <w:jc w:val="both"/>
        <w:rPr>
          <w:rFonts w:ascii="Arial" w:eastAsia="Times New Roman" w:hAnsi="Arial" w:cs="Arial"/>
          <w:sz w:val="24"/>
          <w:szCs w:val="24"/>
          <w:lang w:eastAsia="es-MX"/>
        </w:rPr>
      </w:pPr>
      <w:r w:rsidRPr="0046034E">
        <w:rPr>
          <w:rFonts w:ascii="Arial" w:eastAsia="Times New Roman" w:hAnsi="Arial" w:cs="Arial"/>
          <w:sz w:val="24"/>
          <w:szCs w:val="24"/>
          <w:lang w:eastAsia="es-MX"/>
        </w:rPr>
        <w:t>El hábito de la lectura y la mejora de la competencia lectora, facilitando el acceso a libros y a la lectura en general, a través del uso de las tecnologías</w:t>
      </w:r>
    </w:p>
    <w:p w:rsidR="00473D13" w:rsidRPr="0046034E" w:rsidRDefault="00473D13" w:rsidP="00473D13">
      <w:pPr>
        <w:pStyle w:val="Prrafodelista"/>
        <w:numPr>
          <w:ilvl w:val="0"/>
          <w:numId w:val="8"/>
        </w:numPr>
        <w:spacing w:before="100" w:beforeAutospacing="1" w:after="0" w:line="360" w:lineRule="auto"/>
        <w:jc w:val="both"/>
        <w:rPr>
          <w:rFonts w:ascii="Arial" w:eastAsia="Times New Roman" w:hAnsi="Arial" w:cs="Arial"/>
          <w:sz w:val="24"/>
          <w:szCs w:val="24"/>
          <w:lang w:eastAsia="es-MX"/>
        </w:rPr>
      </w:pPr>
      <w:r w:rsidRPr="0046034E">
        <w:rPr>
          <w:rFonts w:ascii="Arial" w:eastAsia="Times New Roman" w:hAnsi="Arial" w:cs="Arial"/>
          <w:sz w:val="24"/>
          <w:szCs w:val="24"/>
          <w:lang w:eastAsia="es-MX"/>
        </w:rPr>
        <w:t>El espíritu crítico y de análisis de las causas y origen de los problemas de su entorno, entre otras.</w:t>
      </w:r>
    </w:p>
    <w:p w:rsidR="00473D13" w:rsidRDefault="00473D13" w:rsidP="00473D13">
      <w:pPr>
        <w:shd w:val="clear" w:color="auto" w:fill="FFFFFF"/>
        <w:spacing w:after="0" w:line="360" w:lineRule="auto"/>
        <w:ind w:right="49"/>
        <w:jc w:val="both"/>
        <w:rPr>
          <w:rFonts w:ascii="Arial" w:eastAsia="Times New Roman" w:hAnsi="Arial" w:cs="Arial"/>
          <w:color w:val="171717"/>
          <w:sz w:val="24"/>
          <w:szCs w:val="24"/>
          <w:lang w:eastAsia="es-ES"/>
        </w:rPr>
      </w:pPr>
    </w:p>
    <w:p w:rsidR="00473D13" w:rsidRDefault="00473D13" w:rsidP="00473D13">
      <w:pPr>
        <w:shd w:val="clear" w:color="auto" w:fill="FFFFFF"/>
        <w:spacing w:after="0" w:line="360" w:lineRule="auto"/>
        <w:ind w:right="49"/>
        <w:jc w:val="both"/>
        <w:rPr>
          <w:rFonts w:ascii="Arial" w:hAnsi="Arial" w:cs="Arial"/>
          <w:color w:val="171717"/>
          <w:sz w:val="24"/>
          <w:szCs w:val="24"/>
          <w:shd w:val="clear" w:color="auto" w:fill="FFFFFF"/>
        </w:rPr>
      </w:pPr>
      <w:r>
        <w:rPr>
          <w:rFonts w:ascii="Arial" w:eastAsia="Times New Roman" w:hAnsi="Arial" w:cs="Arial"/>
          <w:color w:val="171717"/>
          <w:sz w:val="24"/>
          <w:szCs w:val="24"/>
          <w:lang w:eastAsia="es-ES"/>
        </w:rPr>
        <w:t>De acuerdo a  (Montoya, 2013), en la actualidad, en México, s</w:t>
      </w:r>
      <w:r>
        <w:rPr>
          <w:rFonts w:ascii="Arial" w:hAnsi="Arial" w:cs="Arial"/>
          <w:color w:val="171717"/>
          <w:sz w:val="24"/>
          <w:szCs w:val="24"/>
          <w:shd w:val="clear" w:color="auto" w:fill="FFFFFF"/>
        </w:rPr>
        <w:t>on muchas las propuestas que se están llevando a efecto, para lograr integrar al Sistema Nacional de Educación, y muy en particular la Educación Media y la Educación Media Superior; el mejoramiento del sistema educativo y, con ello, que este sea el adecuado a las necesidades de nuestras generaciones actuales y futuras.</w:t>
      </w:r>
    </w:p>
    <w:p w:rsidR="00473D13" w:rsidRDefault="00473D13" w:rsidP="00473D13">
      <w:pPr>
        <w:shd w:val="clear" w:color="auto" w:fill="FFFFFF"/>
        <w:spacing w:after="0" w:line="360" w:lineRule="auto"/>
        <w:ind w:right="49"/>
        <w:jc w:val="both"/>
        <w:rPr>
          <w:rFonts w:ascii="Arial" w:hAnsi="Arial" w:cs="Arial"/>
          <w:color w:val="171717"/>
          <w:sz w:val="24"/>
          <w:szCs w:val="24"/>
          <w:shd w:val="clear" w:color="auto" w:fill="FFFFFF"/>
        </w:rPr>
      </w:pPr>
    </w:p>
    <w:p w:rsidR="00473D13" w:rsidRDefault="00473D13" w:rsidP="00473D13">
      <w:pPr>
        <w:shd w:val="clear" w:color="auto" w:fill="FFFFFF"/>
        <w:spacing w:after="0" w:line="360" w:lineRule="auto"/>
        <w:ind w:right="49"/>
        <w:jc w:val="both"/>
        <w:rPr>
          <w:rFonts w:ascii="Arial" w:hAnsi="Arial" w:cs="Arial"/>
          <w:color w:val="171717"/>
          <w:sz w:val="24"/>
          <w:szCs w:val="24"/>
          <w:shd w:val="clear" w:color="auto" w:fill="FFFFFF"/>
        </w:rPr>
      </w:pPr>
      <w:r>
        <w:rPr>
          <w:rFonts w:ascii="Arial" w:hAnsi="Arial" w:cs="Arial"/>
          <w:color w:val="171717"/>
          <w:sz w:val="24"/>
          <w:szCs w:val="24"/>
          <w:shd w:val="clear" w:color="auto" w:fill="FFFFFF"/>
        </w:rPr>
        <w:t xml:space="preserve">Estas propuestas tienen como objetivo lograr, que esta educación, sea más eficaz, productiva y por supuesto, de mayor calidad, ya que se intenta adecuar a </w:t>
      </w:r>
      <w:r>
        <w:rPr>
          <w:rFonts w:ascii="Arial" w:hAnsi="Arial" w:cs="Arial"/>
          <w:color w:val="171717"/>
          <w:sz w:val="24"/>
          <w:szCs w:val="24"/>
          <w:shd w:val="clear" w:color="auto" w:fill="FFFFFF"/>
        </w:rPr>
        <w:lastRenderedPageBreak/>
        <w:t>los estándares que sean propuestos, que los conocimientos que se transmiten a los estudiantes de parte de los docentes de educación media superior sean realmente los necesarios para su desarrollo productivo y profesional,  porque la educación en el nivel medio superior se ha vuelto obligatorio para el país.</w:t>
      </w:r>
    </w:p>
    <w:p w:rsidR="00EA352B" w:rsidRDefault="00EA352B" w:rsidP="00473D13">
      <w:pPr>
        <w:shd w:val="clear" w:color="auto" w:fill="FFFFFF"/>
        <w:spacing w:after="0" w:line="360" w:lineRule="auto"/>
        <w:ind w:right="49"/>
        <w:jc w:val="both"/>
        <w:rPr>
          <w:rFonts w:ascii="Arial" w:hAnsi="Arial" w:cs="Arial"/>
          <w:color w:val="171717"/>
          <w:sz w:val="24"/>
          <w:szCs w:val="24"/>
          <w:shd w:val="clear" w:color="auto" w:fill="FFFFFF"/>
        </w:rPr>
      </w:pPr>
    </w:p>
    <w:p w:rsidR="004B377C" w:rsidRPr="00A66634" w:rsidRDefault="009C3367" w:rsidP="00A66634">
      <w:pPr>
        <w:pStyle w:val="NormalWeb"/>
        <w:spacing w:before="0" w:beforeAutospacing="0" w:after="270" w:afterAutospacing="0" w:line="360" w:lineRule="auto"/>
        <w:jc w:val="both"/>
        <w:rPr>
          <w:rFonts w:ascii="Arial" w:hAnsi="Arial" w:cs="Arial"/>
          <w:color w:val="000000"/>
        </w:rPr>
      </w:pPr>
      <w:r>
        <w:rPr>
          <w:rFonts w:ascii="Arial" w:hAnsi="Arial" w:cs="Arial"/>
          <w:color w:val="000000"/>
        </w:rPr>
        <w:t>Se debe  tener en cuenta</w:t>
      </w:r>
      <w:r w:rsidR="00EA352B" w:rsidRPr="00EA352B">
        <w:rPr>
          <w:rFonts w:ascii="Arial" w:hAnsi="Arial" w:cs="Arial"/>
          <w:color w:val="000000"/>
        </w:rPr>
        <w:t>  que la educación en el nivel medio superior</w:t>
      </w:r>
      <w:r>
        <w:rPr>
          <w:rFonts w:ascii="Arial" w:hAnsi="Arial" w:cs="Arial"/>
          <w:color w:val="000000"/>
        </w:rPr>
        <w:t xml:space="preserve"> debe </w:t>
      </w:r>
      <w:r w:rsidR="00EA352B" w:rsidRPr="00EA352B">
        <w:rPr>
          <w:rFonts w:ascii="Arial" w:hAnsi="Arial" w:cs="Arial"/>
          <w:color w:val="000000"/>
        </w:rPr>
        <w:t xml:space="preserve"> desarrollar una buena participación educativa para el crecimiento del país  por lo que sería necesario diseñar planes y programas  que cubran las necesidades de los jóvenes  de tal modo que puedan satisfacer sus intereses, promoviendo de esta forma  un mejoramiento a la comunidad académica. Pese a todos los cambios que se han realizado en la educación los alumnos no se adaptan  a la forma de evaluar de los maestros  y esto les provoca estrés, desinterés, decepción, y prefieren darse por vencidos y salirse de la institución, incluso se  propicia el hecho de que en muchas ocasiones hay falta de motivación, materiales mal utilizados o por la autoridad que tienen los docentes  ante los alumnos, ésta situación podría provocar que exista  baja calidad educat</w:t>
      </w:r>
      <w:r>
        <w:rPr>
          <w:rFonts w:ascii="Arial" w:hAnsi="Arial" w:cs="Arial"/>
          <w:color w:val="000000"/>
        </w:rPr>
        <w:t>iva (García, 1974)</w:t>
      </w:r>
      <w:r w:rsidR="00A66634">
        <w:rPr>
          <w:rFonts w:ascii="Arial" w:hAnsi="Arial" w:cs="Arial"/>
          <w:color w:val="000000"/>
        </w:rPr>
        <w:t>.</w:t>
      </w:r>
    </w:p>
    <w:p w:rsidR="00473D13" w:rsidRDefault="00473D13" w:rsidP="00473D13">
      <w:pPr>
        <w:shd w:val="clear" w:color="auto" w:fill="FFFFFF"/>
        <w:spacing w:after="0" w:line="360" w:lineRule="auto"/>
        <w:ind w:right="49"/>
        <w:jc w:val="both"/>
        <w:rPr>
          <w:rFonts w:ascii="Arial" w:hAnsi="Arial" w:cs="Arial"/>
          <w:color w:val="171717"/>
          <w:sz w:val="24"/>
          <w:szCs w:val="24"/>
          <w:shd w:val="clear" w:color="auto" w:fill="FFFFFF"/>
        </w:rPr>
      </w:pPr>
    </w:p>
    <w:p w:rsidR="00473D13" w:rsidRPr="003B17A3" w:rsidRDefault="004C7E27" w:rsidP="00473D13">
      <w:pPr>
        <w:pStyle w:val="Ttulo2"/>
        <w:rPr>
          <w:rFonts w:cs="Arial"/>
          <w:b w:val="0"/>
          <w:szCs w:val="24"/>
          <w:shd w:val="clear" w:color="auto" w:fill="FFFFFF"/>
        </w:rPr>
      </w:pPr>
      <w:bookmarkStart w:id="368" w:name="_Toc451016086"/>
      <w:r>
        <w:rPr>
          <w:rFonts w:cs="Arial"/>
          <w:color w:val="000000" w:themeColor="text1"/>
          <w:szCs w:val="24"/>
          <w:shd w:val="clear" w:color="auto" w:fill="FFFFFF"/>
        </w:rPr>
        <w:t xml:space="preserve">1.11 </w:t>
      </w:r>
      <w:r w:rsidR="00473D13" w:rsidRPr="003B17A3">
        <w:rPr>
          <w:rFonts w:cs="Arial"/>
          <w:color w:val="000000" w:themeColor="text1"/>
          <w:szCs w:val="24"/>
          <w:shd w:val="clear" w:color="auto" w:fill="FFFFFF"/>
        </w:rPr>
        <w:t>Obligatoriedad  de</w:t>
      </w:r>
      <w:r w:rsidR="00473D13">
        <w:rPr>
          <w:rFonts w:cs="Arial"/>
          <w:color w:val="000000" w:themeColor="text1"/>
          <w:szCs w:val="24"/>
          <w:shd w:val="clear" w:color="auto" w:fill="FFFFFF"/>
        </w:rPr>
        <w:t xml:space="preserve"> la Educación Media S</w:t>
      </w:r>
      <w:r w:rsidR="00473D13" w:rsidRPr="003B17A3">
        <w:rPr>
          <w:rFonts w:cs="Arial"/>
          <w:color w:val="000000" w:themeColor="text1"/>
          <w:szCs w:val="24"/>
          <w:shd w:val="clear" w:color="auto" w:fill="FFFFFF"/>
        </w:rPr>
        <w:t>uperior</w:t>
      </w:r>
      <w:bookmarkEnd w:id="368"/>
      <w:r w:rsidR="00473D13" w:rsidRPr="003B17A3">
        <w:rPr>
          <w:rFonts w:cs="Arial"/>
          <w:color w:val="000000" w:themeColor="text1"/>
          <w:szCs w:val="24"/>
          <w:shd w:val="clear" w:color="auto" w:fill="FFFFFF"/>
        </w:rPr>
        <w:t xml:space="preserve"> </w:t>
      </w:r>
    </w:p>
    <w:p w:rsidR="00473D13" w:rsidRDefault="00473D13" w:rsidP="00473D13">
      <w:pPr>
        <w:spacing w:before="100" w:beforeAutospacing="1"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Peralta, (2012) E</w:t>
      </w:r>
      <w:r w:rsidRPr="00BA20DA">
        <w:rPr>
          <w:rFonts w:ascii="Arial" w:eastAsia="Times New Roman" w:hAnsi="Arial" w:cs="Arial"/>
          <w:sz w:val="24"/>
          <w:szCs w:val="24"/>
          <w:lang w:eastAsia="es-MX"/>
        </w:rPr>
        <w:t>n el Diario Oficial de la Federación la declaración del Congreso de la Unión que reforma los artículos Tercero y Trigésimo</w:t>
      </w:r>
      <w:r>
        <w:rPr>
          <w:rFonts w:ascii="Arial" w:eastAsia="Times New Roman" w:hAnsi="Arial" w:cs="Arial"/>
          <w:sz w:val="24"/>
          <w:szCs w:val="24"/>
          <w:lang w:eastAsia="es-MX"/>
        </w:rPr>
        <w:t xml:space="preserve"> Primero de la Constitución  da </w:t>
      </w:r>
      <w:r w:rsidRPr="00BA20DA">
        <w:rPr>
          <w:rFonts w:ascii="Arial" w:eastAsia="Times New Roman" w:hAnsi="Arial" w:cs="Arial"/>
          <w:sz w:val="24"/>
          <w:szCs w:val="24"/>
          <w:lang w:eastAsia="es-MX"/>
        </w:rPr>
        <w:t xml:space="preserve"> lugar a la obligatoriedad de la educación media superior en México. </w:t>
      </w:r>
      <w:r>
        <w:rPr>
          <w:rFonts w:ascii="Arial" w:eastAsia="Times New Roman" w:hAnsi="Arial" w:cs="Arial"/>
          <w:sz w:val="24"/>
          <w:szCs w:val="24"/>
          <w:lang w:eastAsia="es-MX"/>
        </w:rPr>
        <w:t xml:space="preserve">Esta  iniciativa fue </w:t>
      </w:r>
      <w:r w:rsidRPr="00BA20DA">
        <w:rPr>
          <w:rFonts w:ascii="Arial" w:eastAsia="Times New Roman" w:hAnsi="Arial" w:cs="Arial"/>
          <w:sz w:val="24"/>
          <w:szCs w:val="24"/>
          <w:lang w:eastAsia="es-MX"/>
        </w:rPr>
        <w:t xml:space="preserve">formulada por el Partido Revolucionario Institucional, fue presentada, deliberada y dictaminada favorablemente en la Cámara de Diputados </w:t>
      </w:r>
      <w:r>
        <w:rPr>
          <w:rFonts w:ascii="Arial" w:eastAsia="Times New Roman" w:hAnsi="Arial" w:cs="Arial"/>
          <w:sz w:val="24"/>
          <w:szCs w:val="24"/>
          <w:lang w:eastAsia="es-MX"/>
        </w:rPr>
        <w:t>el 7 de diciembre de 2010</w:t>
      </w:r>
      <w:r w:rsidRPr="00BA20DA">
        <w:rPr>
          <w:rFonts w:ascii="Arial" w:eastAsia="Times New Roman" w:hAnsi="Arial" w:cs="Arial"/>
          <w:sz w:val="24"/>
          <w:szCs w:val="24"/>
          <w:lang w:eastAsia="es-MX"/>
        </w:rPr>
        <w:t xml:space="preserve">; remitida al Senado y aprobada por la cámara alta, con modificaciones, el 21 de septiembre de 2011, y aprobada en definitiva por los diputados federales el 13 de octubre del mismo año. </w:t>
      </w:r>
      <w:r>
        <w:rPr>
          <w:rFonts w:ascii="Arial" w:eastAsia="Times New Roman" w:hAnsi="Arial" w:cs="Arial"/>
          <w:sz w:val="24"/>
          <w:szCs w:val="24"/>
          <w:lang w:eastAsia="es-MX"/>
        </w:rPr>
        <w:t xml:space="preserve">Donde </w:t>
      </w:r>
      <w:r w:rsidRPr="00BA20DA">
        <w:rPr>
          <w:rFonts w:ascii="Arial" w:eastAsia="Times New Roman" w:hAnsi="Arial" w:cs="Arial"/>
          <w:sz w:val="24"/>
          <w:szCs w:val="24"/>
          <w:lang w:eastAsia="es-MX"/>
        </w:rPr>
        <w:t>es un hecho completo</w:t>
      </w:r>
      <w:r>
        <w:rPr>
          <w:rFonts w:ascii="Arial" w:eastAsia="Times New Roman" w:hAnsi="Arial" w:cs="Arial"/>
          <w:sz w:val="24"/>
          <w:szCs w:val="24"/>
          <w:lang w:eastAsia="es-MX"/>
        </w:rPr>
        <w:t xml:space="preserve"> </w:t>
      </w:r>
      <w:r w:rsidRPr="00BA20DA">
        <w:rPr>
          <w:rFonts w:ascii="Arial" w:eastAsia="Times New Roman" w:hAnsi="Arial" w:cs="Arial"/>
          <w:sz w:val="24"/>
          <w:szCs w:val="24"/>
          <w:lang w:eastAsia="es-MX"/>
        </w:rPr>
        <w:t xml:space="preserve">que establece la legislación transitoria de la reforma, la obligatoriedad educativa en México se extiende desde el nivel preescolar hasta la </w:t>
      </w:r>
      <w:r w:rsidRPr="00BA20DA">
        <w:rPr>
          <w:rFonts w:ascii="Arial" w:eastAsia="Times New Roman" w:hAnsi="Arial" w:cs="Arial"/>
          <w:sz w:val="24"/>
          <w:szCs w:val="24"/>
          <w:lang w:eastAsia="es-MX"/>
        </w:rPr>
        <w:lastRenderedPageBreak/>
        <w:t xml:space="preserve">educación media superior, es decir, que abarca dieciocho años, </w:t>
      </w:r>
      <w:r>
        <w:rPr>
          <w:rFonts w:ascii="Arial" w:eastAsia="Times New Roman" w:hAnsi="Arial" w:cs="Arial"/>
          <w:sz w:val="24"/>
          <w:szCs w:val="24"/>
          <w:lang w:eastAsia="es-MX"/>
        </w:rPr>
        <w:t xml:space="preserve">donde los individuos deben de prepararse en el ámbito educativo. </w:t>
      </w:r>
    </w:p>
    <w:p w:rsidR="00473D13" w:rsidRPr="00BC1C5C" w:rsidRDefault="00473D13" w:rsidP="00473D13">
      <w:pPr>
        <w:spacing w:before="100" w:beforeAutospacing="1" w:after="0" w:line="360" w:lineRule="auto"/>
        <w:jc w:val="both"/>
        <w:rPr>
          <w:rFonts w:ascii="Arial" w:eastAsia="Times New Roman" w:hAnsi="Arial" w:cs="Arial"/>
          <w:sz w:val="24"/>
          <w:szCs w:val="24"/>
          <w:lang w:eastAsia="es-MX"/>
        </w:rPr>
      </w:pPr>
      <w:r w:rsidRPr="00BA20DA">
        <w:rPr>
          <w:rFonts w:ascii="Arial" w:eastAsia="Times New Roman" w:hAnsi="Arial" w:cs="Arial"/>
          <w:sz w:val="24"/>
          <w:szCs w:val="24"/>
          <w:lang w:eastAsia="es-MX"/>
        </w:rPr>
        <w:t>La obligatoriedad del ba</w:t>
      </w:r>
      <w:r>
        <w:rPr>
          <w:rFonts w:ascii="Arial" w:eastAsia="Times New Roman" w:hAnsi="Arial" w:cs="Arial"/>
          <w:sz w:val="24"/>
          <w:szCs w:val="24"/>
          <w:lang w:eastAsia="es-MX"/>
        </w:rPr>
        <w:t>chillerato no es</w:t>
      </w:r>
      <w:r w:rsidRPr="00BA20DA">
        <w:rPr>
          <w:rFonts w:ascii="Arial" w:eastAsia="Times New Roman" w:hAnsi="Arial" w:cs="Arial"/>
          <w:sz w:val="24"/>
          <w:szCs w:val="24"/>
          <w:lang w:eastAsia="es-MX"/>
        </w:rPr>
        <w:t>, una regla novedosa dentro de la diversidad de sistemas educativos del mundo. Hace tiempo que quedó establecida, con sus variantes, en los países más desarrollados y en varias naciones de América Latina. Lo singular del caso mexicano es que el proceso en que transitó la medida se circunscribió, exclusivamente, al circuito legislativo, es decir que no correspondió ni se articuló a una política pública enfocada a la universalización de la escolaridad hasta este grado de estudios, o bien a la transformación de las condiciones de acceso, retención y promoción entre los distintos niveles que componen la estructura educativa del país. Para decirlo en breve, la obligatoriedad del bachillerato no fue producto de la racionalidad educativa de una política pública, sino el resultado de la construcción de un consenso político entre las fracciones parlamentarias, esto es entre los partidos políticos representados en el Congreso.</w:t>
      </w:r>
    </w:p>
    <w:p w:rsidR="00473D13" w:rsidRPr="00D10196" w:rsidRDefault="00473D13" w:rsidP="00473D13">
      <w:pPr>
        <w:spacing w:before="100" w:beforeAutospacing="1" w:after="0" w:line="360" w:lineRule="auto"/>
        <w:jc w:val="both"/>
      </w:pPr>
      <w:r>
        <w:rPr>
          <w:rFonts w:ascii="Arial" w:hAnsi="Arial" w:cs="Arial"/>
          <w:sz w:val="24"/>
          <w:szCs w:val="24"/>
        </w:rPr>
        <w:t>Según la (SEP, 2012), la legislación decreto en su proyecto refo</w:t>
      </w:r>
      <w:r w:rsidRPr="003B0367">
        <w:rPr>
          <w:rFonts w:ascii="Arial" w:hAnsi="Arial" w:cs="Arial"/>
          <w:sz w:val="24"/>
          <w:szCs w:val="24"/>
        </w:rPr>
        <w:t>rmar el Artículo 3</w:t>
      </w:r>
      <w:r>
        <w:rPr>
          <w:rFonts w:ascii="Arial" w:hAnsi="Arial" w:cs="Arial"/>
          <w:sz w:val="24"/>
          <w:szCs w:val="24"/>
        </w:rPr>
        <w:t>°, de la constitución política de los Estado Unidos Mexicanos, donde explica que toda persona tiene derecho de recibir educación, sea del estado, federación, Distrito Federal, estados y municipios. Se recopilo e incorporaron</w:t>
      </w:r>
      <w:r w:rsidRPr="003B0367">
        <w:rPr>
          <w:rFonts w:ascii="Arial" w:hAnsi="Arial" w:cs="Arial"/>
          <w:sz w:val="24"/>
          <w:szCs w:val="24"/>
        </w:rPr>
        <w:t xml:space="preserve"> los puntos de vista del Consejo Nacional de Autoridades Educativa</w:t>
      </w:r>
      <w:r>
        <w:rPr>
          <w:rFonts w:ascii="Arial" w:hAnsi="Arial" w:cs="Arial"/>
          <w:sz w:val="24"/>
          <w:szCs w:val="24"/>
        </w:rPr>
        <w:t>s (CONAEDU), y</w:t>
      </w:r>
      <w:r w:rsidRPr="003B0367">
        <w:rPr>
          <w:rFonts w:ascii="Arial" w:hAnsi="Arial" w:cs="Arial"/>
          <w:sz w:val="24"/>
          <w:szCs w:val="24"/>
        </w:rPr>
        <w:t xml:space="preserve"> </w:t>
      </w:r>
      <w:r>
        <w:rPr>
          <w:rFonts w:ascii="Arial" w:hAnsi="Arial" w:cs="Arial"/>
          <w:sz w:val="24"/>
          <w:szCs w:val="24"/>
        </w:rPr>
        <w:t xml:space="preserve">como datos importantes se pueden </w:t>
      </w:r>
      <w:r w:rsidRPr="003B0367">
        <w:rPr>
          <w:rFonts w:ascii="Arial" w:hAnsi="Arial" w:cs="Arial"/>
          <w:sz w:val="24"/>
          <w:szCs w:val="24"/>
        </w:rPr>
        <w:t xml:space="preserve">destacar los siguientes: </w:t>
      </w:r>
    </w:p>
    <w:p w:rsidR="00473D13" w:rsidRDefault="00473D13" w:rsidP="00473D13">
      <w:pPr>
        <w:pStyle w:val="Prrafodelista"/>
        <w:numPr>
          <w:ilvl w:val="0"/>
          <w:numId w:val="9"/>
        </w:numPr>
        <w:spacing w:before="100" w:beforeAutospacing="1" w:after="0" w:line="360" w:lineRule="auto"/>
        <w:jc w:val="both"/>
        <w:rPr>
          <w:rFonts w:ascii="Arial" w:hAnsi="Arial" w:cs="Arial"/>
          <w:sz w:val="24"/>
          <w:szCs w:val="24"/>
        </w:rPr>
      </w:pPr>
      <w:r w:rsidRPr="003B0367">
        <w:rPr>
          <w:rFonts w:ascii="Arial" w:hAnsi="Arial" w:cs="Arial"/>
          <w:sz w:val="24"/>
          <w:szCs w:val="24"/>
        </w:rPr>
        <w:t>El reconocimiento de la obligatoriedad del bachillerato como aspiración y de que nuestro país tenga esc</w:t>
      </w:r>
      <w:r>
        <w:rPr>
          <w:rFonts w:ascii="Arial" w:hAnsi="Arial" w:cs="Arial"/>
          <w:sz w:val="24"/>
          <w:szCs w:val="24"/>
        </w:rPr>
        <w:t xml:space="preserve">olaridad de al menos 12 años. </w:t>
      </w:r>
    </w:p>
    <w:p w:rsidR="00473D13" w:rsidRDefault="00473D13" w:rsidP="00473D13">
      <w:pPr>
        <w:pStyle w:val="Prrafodelista"/>
        <w:numPr>
          <w:ilvl w:val="0"/>
          <w:numId w:val="9"/>
        </w:numPr>
        <w:spacing w:before="100" w:beforeAutospacing="1" w:after="0" w:line="360" w:lineRule="auto"/>
        <w:jc w:val="both"/>
        <w:rPr>
          <w:rFonts w:ascii="Arial" w:hAnsi="Arial" w:cs="Arial"/>
          <w:sz w:val="24"/>
          <w:szCs w:val="24"/>
        </w:rPr>
      </w:pPr>
      <w:r w:rsidRPr="003B0367">
        <w:rPr>
          <w:rFonts w:ascii="Arial" w:hAnsi="Arial" w:cs="Arial"/>
          <w:sz w:val="24"/>
          <w:szCs w:val="24"/>
        </w:rPr>
        <w:t>Fortalecer la diversidad y flexibilidad que caracteriza a la EMS mediante el Marco Curricular Común y el Sis</w:t>
      </w:r>
      <w:r>
        <w:rPr>
          <w:rFonts w:ascii="Arial" w:hAnsi="Arial" w:cs="Arial"/>
          <w:sz w:val="24"/>
          <w:szCs w:val="24"/>
        </w:rPr>
        <w:t xml:space="preserve">tema Nacional de Bachillerato. </w:t>
      </w:r>
    </w:p>
    <w:p w:rsidR="00473D13" w:rsidRDefault="00473D13" w:rsidP="00473D13">
      <w:pPr>
        <w:pStyle w:val="Prrafodelista"/>
        <w:numPr>
          <w:ilvl w:val="0"/>
          <w:numId w:val="9"/>
        </w:numPr>
        <w:spacing w:before="100" w:beforeAutospacing="1" w:after="0" w:line="360" w:lineRule="auto"/>
        <w:jc w:val="both"/>
        <w:rPr>
          <w:rFonts w:ascii="Arial" w:hAnsi="Arial" w:cs="Arial"/>
          <w:sz w:val="24"/>
          <w:szCs w:val="24"/>
        </w:rPr>
      </w:pPr>
      <w:r w:rsidRPr="003B0367">
        <w:rPr>
          <w:rFonts w:ascii="Arial" w:hAnsi="Arial" w:cs="Arial"/>
          <w:sz w:val="24"/>
          <w:szCs w:val="24"/>
        </w:rPr>
        <w:t xml:space="preserve"> La concurrencia presupuestal (federación, estados y municipios) y la integración de presupuestos plurianuales</w:t>
      </w:r>
    </w:p>
    <w:p w:rsidR="00A66634" w:rsidRDefault="00A66634" w:rsidP="00473D13">
      <w:pPr>
        <w:spacing w:before="100" w:beforeAutospacing="1" w:after="0" w:line="360" w:lineRule="auto"/>
        <w:ind w:left="-218"/>
        <w:jc w:val="both"/>
        <w:rPr>
          <w:rFonts w:ascii="Arial" w:hAnsi="Arial" w:cs="Arial"/>
          <w:sz w:val="24"/>
          <w:szCs w:val="24"/>
        </w:rPr>
      </w:pPr>
    </w:p>
    <w:p w:rsidR="00473D13" w:rsidRDefault="00473D13" w:rsidP="00473D13">
      <w:pPr>
        <w:spacing w:before="100" w:beforeAutospacing="1" w:after="0" w:line="360" w:lineRule="auto"/>
        <w:ind w:left="-218"/>
        <w:jc w:val="both"/>
        <w:rPr>
          <w:rFonts w:ascii="Arial" w:hAnsi="Arial" w:cs="Arial"/>
          <w:sz w:val="24"/>
          <w:szCs w:val="24"/>
        </w:rPr>
      </w:pPr>
      <w:r>
        <w:rPr>
          <w:rFonts w:ascii="Arial" w:hAnsi="Arial" w:cs="Arial"/>
          <w:sz w:val="24"/>
          <w:szCs w:val="24"/>
        </w:rPr>
        <w:lastRenderedPageBreak/>
        <w:t>Esto ayuda a contribuir para tener una</w:t>
      </w:r>
      <w:r w:rsidRPr="0084574C">
        <w:rPr>
          <w:rFonts w:ascii="Arial" w:hAnsi="Arial" w:cs="Arial"/>
          <w:sz w:val="24"/>
          <w:szCs w:val="24"/>
        </w:rPr>
        <w:t xml:space="preserve"> mejor convivencia humana,</w:t>
      </w:r>
      <w:r>
        <w:rPr>
          <w:rFonts w:ascii="Arial" w:hAnsi="Arial" w:cs="Arial"/>
          <w:sz w:val="24"/>
          <w:szCs w:val="24"/>
        </w:rPr>
        <w:t xml:space="preserve"> con el</w:t>
      </w:r>
      <w:r w:rsidRPr="0084574C">
        <w:rPr>
          <w:rFonts w:ascii="Arial" w:hAnsi="Arial" w:cs="Arial"/>
          <w:sz w:val="24"/>
          <w:szCs w:val="24"/>
        </w:rPr>
        <w:t xml:space="preserve"> fin de fortalecer el aprecio y respeto por la divers</w:t>
      </w:r>
      <w:r>
        <w:rPr>
          <w:rFonts w:ascii="Arial" w:hAnsi="Arial" w:cs="Arial"/>
          <w:sz w:val="24"/>
          <w:szCs w:val="24"/>
        </w:rPr>
        <w:t>idad cultural, la dignidad de cada</w:t>
      </w:r>
      <w:r w:rsidRPr="0084574C">
        <w:rPr>
          <w:rFonts w:ascii="Arial" w:hAnsi="Arial" w:cs="Arial"/>
          <w:sz w:val="24"/>
          <w:szCs w:val="24"/>
        </w:rPr>
        <w:t xml:space="preserve"> persona, la integridad de la familia, la ideología del interés general de la sociedad, los ideales de fraternidad e igualdad de derechos de todos, evitando los privilegios de razas, de grupos, </w:t>
      </w:r>
      <w:r>
        <w:rPr>
          <w:rFonts w:ascii="Arial" w:hAnsi="Arial" w:cs="Arial"/>
          <w:sz w:val="24"/>
          <w:szCs w:val="24"/>
        </w:rPr>
        <w:t>de sexos o de individuos, a</w:t>
      </w:r>
      <w:r w:rsidRPr="0084574C">
        <w:rPr>
          <w:rFonts w:ascii="Arial" w:hAnsi="Arial" w:cs="Arial"/>
          <w:sz w:val="24"/>
          <w:szCs w:val="24"/>
        </w:rPr>
        <w:t>demás de impartir la educación preescolar, primaria, secundaria y media superior, el Estado</w:t>
      </w:r>
      <w:r>
        <w:rPr>
          <w:rFonts w:ascii="Arial" w:hAnsi="Arial" w:cs="Arial"/>
          <w:sz w:val="24"/>
          <w:szCs w:val="24"/>
        </w:rPr>
        <w:t xml:space="preserve"> tiene como objetivo promover y atender </w:t>
      </w:r>
      <w:r w:rsidRPr="0084574C">
        <w:rPr>
          <w:rFonts w:ascii="Arial" w:hAnsi="Arial" w:cs="Arial"/>
          <w:sz w:val="24"/>
          <w:szCs w:val="24"/>
        </w:rPr>
        <w:t xml:space="preserve">todos los </w:t>
      </w:r>
      <w:r>
        <w:rPr>
          <w:rFonts w:ascii="Arial" w:hAnsi="Arial" w:cs="Arial"/>
          <w:sz w:val="24"/>
          <w:szCs w:val="24"/>
        </w:rPr>
        <w:t xml:space="preserve">tipos y modalidades educativos </w:t>
      </w:r>
      <w:r w:rsidRPr="0084574C">
        <w:rPr>
          <w:rFonts w:ascii="Arial" w:hAnsi="Arial" w:cs="Arial"/>
          <w:sz w:val="24"/>
          <w:szCs w:val="24"/>
        </w:rPr>
        <w:t>incluyendo la educación ini</w:t>
      </w:r>
      <w:r>
        <w:rPr>
          <w:rFonts w:ascii="Arial" w:hAnsi="Arial" w:cs="Arial"/>
          <w:sz w:val="24"/>
          <w:szCs w:val="24"/>
        </w:rPr>
        <w:t xml:space="preserve">cial y a la educación superior que son </w:t>
      </w:r>
      <w:r w:rsidRPr="0084574C">
        <w:rPr>
          <w:rFonts w:ascii="Arial" w:hAnsi="Arial" w:cs="Arial"/>
          <w:sz w:val="24"/>
          <w:szCs w:val="24"/>
        </w:rPr>
        <w:t>necesarios p</w:t>
      </w:r>
      <w:r>
        <w:rPr>
          <w:rFonts w:ascii="Arial" w:hAnsi="Arial" w:cs="Arial"/>
          <w:sz w:val="24"/>
          <w:szCs w:val="24"/>
        </w:rPr>
        <w:t>ara el desarrollo de la nación (Anaya, 2012).</w:t>
      </w:r>
    </w:p>
    <w:p w:rsidR="00473D13" w:rsidRDefault="00473D13" w:rsidP="00473D13">
      <w:pPr>
        <w:spacing w:before="100" w:beforeAutospacing="1" w:after="0" w:line="360" w:lineRule="auto"/>
        <w:ind w:left="-218"/>
        <w:jc w:val="both"/>
        <w:rPr>
          <w:rFonts w:ascii="Arial" w:hAnsi="Arial" w:cs="Arial"/>
          <w:sz w:val="24"/>
          <w:szCs w:val="24"/>
        </w:rPr>
      </w:pPr>
      <w:r>
        <w:rPr>
          <w:rFonts w:ascii="Arial" w:hAnsi="Arial" w:cs="Arial"/>
          <w:sz w:val="24"/>
          <w:szCs w:val="24"/>
        </w:rPr>
        <w:t xml:space="preserve">De acuerdo a todo lo anterior, la educación es indispensable para cada individuo ya que influye para su desarrollo personal y social, en México hay aspectos que se manejan en el ámbito de la educación tales como educación por competencias, que se ha creado por la reforma educativa actual. Es importante mencionar  la educación en México está dividida en educación básica y educación superior, este apartado estuvo conformado más por el nivel básico refiriéndose por el nivel medio superior, en el cual hace hincapié su composición, finalidad y obligatoriedad. Una de las problemáticas que se vive en la actualidad en el ámbito de la educación en el nivel medio superior es el abandono escolar, el cual, se enfoca el siguiente capítulo. </w:t>
      </w:r>
    </w:p>
    <w:p w:rsidR="00473D13" w:rsidRDefault="00473D13" w:rsidP="00473D13">
      <w:pPr>
        <w:spacing w:before="100" w:beforeAutospacing="1" w:after="0" w:line="360" w:lineRule="auto"/>
        <w:ind w:left="-218"/>
        <w:jc w:val="both"/>
        <w:rPr>
          <w:rFonts w:ascii="Arial" w:hAnsi="Arial" w:cs="Arial"/>
          <w:sz w:val="24"/>
          <w:szCs w:val="24"/>
        </w:rPr>
      </w:pPr>
    </w:p>
    <w:p w:rsidR="00473D13" w:rsidRDefault="00473D13" w:rsidP="00473D13"/>
    <w:p w:rsidR="002E457E" w:rsidRDefault="002E457E" w:rsidP="00473D13"/>
    <w:p w:rsidR="002E457E" w:rsidRDefault="002E457E" w:rsidP="00473D13"/>
    <w:p w:rsidR="00E755AA" w:rsidRDefault="00E755AA" w:rsidP="00473D13"/>
    <w:p w:rsidR="00E755AA" w:rsidRDefault="00E755AA" w:rsidP="00473D13"/>
    <w:p w:rsidR="002E457E" w:rsidRDefault="002E457E" w:rsidP="00473D13"/>
    <w:p w:rsidR="00E755AA" w:rsidRDefault="00E755AA" w:rsidP="00473D13"/>
    <w:p w:rsidR="00E755AA" w:rsidRDefault="00E755AA" w:rsidP="00473D13"/>
    <w:p w:rsidR="00E755AA" w:rsidRDefault="00E755AA" w:rsidP="00473D13"/>
    <w:p w:rsidR="00E755AA" w:rsidRDefault="00E755AA" w:rsidP="00473D13"/>
    <w:p w:rsidR="00E755AA" w:rsidRDefault="00E755AA" w:rsidP="00473D13"/>
    <w:p w:rsidR="00E755AA" w:rsidRDefault="00E755AA" w:rsidP="00473D13"/>
    <w:p w:rsidR="00E755AA" w:rsidRDefault="00E755AA" w:rsidP="00473D13"/>
    <w:p w:rsidR="00473D13" w:rsidRPr="002E457E" w:rsidRDefault="00473D13" w:rsidP="002E457E">
      <w:pPr>
        <w:pStyle w:val="Ttulo2"/>
        <w:jc w:val="center"/>
        <w:rPr>
          <w:b w:val="0"/>
          <w:color w:val="000000" w:themeColor="text1"/>
          <w:sz w:val="52"/>
          <w:szCs w:val="52"/>
        </w:rPr>
      </w:pPr>
      <w:bookmarkStart w:id="369" w:name="_Toc451016087"/>
      <w:r w:rsidRPr="00891D1B">
        <w:rPr>
          <w:sz w:val="52"/>
          <w:szCs w:val="52"/>
        </w:rPr>
        <w:t>CAPITULO II. ABANDONO</w:t>
      </w:r>
      <w:r w:rsidRPr="00891D1B">
        <w:rPr>
          <w:rStyle w:val="Hipervnculo"/>
          <w:sz w:val="52"/>
          <w:szCs w:val="52"/>
        </w:rPr>
        <w:t xml:space="preserve"> </w:t>
      </w:r>
      <w:r w:rsidRPr="00891D1B">
        <w:rPr>
          <w:rStyle w:val="Hipervnculo"/>
          <w:color w:val="000000" w:themeColor="text1"/>
          <w:sz w:val="52"/>
          <w:szCs w:val="52"/>
          <w:u w:val="none"/>
        </w:rPr>
        <w:t>ESCOLAR</w:t>
      </w:r>
      <w:bookmarkEnd w:id="369"/>
    </w:p>
    <w:p w:rsidR="00473D13" w:rsidRPr="002A026E"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2.1 </w:t>
      </w:r>
      <w:r w:rsidR="00473D13">
        <w:rPr>
          <w:rFonts w:ascii="Arial" w:hAnsi="Arial" w:cs="Arial"/>
          <w:b/>
          <w:sz w:val="24"/>
          <w:szCs w:val="24"/>
        </w:rPr>
        <w:t>Definición de Abandono Escolar</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2.2 </w:t>
      </w:r>
      <w:r w:rsidR="00473D13">
        <w:rPr>
          <w:rFonts w:ascii="Arial" w:hAnsi="Arial" w:cs="Arial"/>
          <w:b/>
          <w:sz w:val="24"/>
          <w:szCs w:val="24"/>
        </w:rPr>
        <w:t>Abandono Escolar en México</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2.3 </w:t>
      </w:r>
      <w:r w:rsidR="00473D13">
        <w:rPr>
          <w:rFonts w:ascii="Arial" w:hAnsi="Arial" w:cs="Arial"/>
          <w:b/>
          <w:sz w:val="24"/>
          <w:szCs w:val="24"/>
        </w:rPr>
        <w:t>Abandono Escolar en el Nivel Medio Superior</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2.4 </w:t>
      </w:r>
      <w:r w:rsidR="00473D13">
        <w:rPr>
          <w:rFonts w:ascii="Arial" w:hAnsi="Arial" w:cs="Arial"/>
          <w:b/>
          <w:sz w:val="24"/>
          <w:szCs w:val="24"/>
        </w:rPr>
        <w:t>Factores que Intervienen en el Abandono Escolar en el Nivel Medio Superior</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2.5 </w:t>
      </w:r>
      <w:r w:rsidR="00473D13">
        <w:rPr>
          <w:rFonts w:ascii="Arial" w:hAnsi="Arial" w:cs="Arial"/>
          <w:b/>
          <w:sz w:val="24"/>
          <w:szCs w:val="24"/>
        </w:rPr>
        <w:t>Índices de Abandono escolar en el Nivel Medio Superior</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2.6 </w:t>
      </w:r>
      <w:r w:rsidR="00473D13">
        <w:rPr>
          <w:rFonts w:ascii="Arial" w:hAnsi="Arial" w:cs="Arial"/>
          <w:b/>
          <w:sz w:val="24"/>
          <w:szCs w:val="24"/>
        </w:rPr>
        <w:t>Características de los jóvenes desertores</w:t>
      </w:r>
    </w:p>
    <w:p w:rsidR="00473D13" w:rsidRDefault="006D16F8" w:rsidP="00473D13">
      <w:pPr>
        <w:pStyle w:val="Prrafodelista"/>
        <w:numPr>
          <w:ilvl w:val="0"/>
          <w:numId w:val="6"/>
        </w:numPr>
        <w:spacing w:after="0" w:line="600" w:lineRule="auto"/>
        <w:rPr>
          <w:rFonts w:ascii="Arial" w:hAnsi="Arial" w:cs="Arial"/>
          <w:b/>
          <w:sz w:val="24"/>
          <w:szCs w:val="24"/>
        </w:rPr>
      </w:pPr>
      <w:r>
        <w:rPr>
          <w:rFonts w:ascii="Arial" w:hAnsi="Arial" w:cs="Arial"/>
          <w:b/>
          <w:sz w:val="24"/>
          <w:szCs w:val="24"/>
        </w:rPr>
        <w:t xml:space="preserve">2.7 </w:t>
      </w:r>
      <w:r w:rsidR="00473D13">
        <w:rPr>
          <w:rFonts w:ascii="Arial" w:hAnsi="Arial" w:cs="Arial"/>
          <w:b/>
          <w:sz w:val="24"/>
          <w:szCs w:val="24"/>
        </w:rPr>
        <w:t xml:space="preserve">Consecuencias del Abandono escolar </w:t>
      </w:r>
    </w:p>
    <w:p w:rsidR="00473D13" w:rsidRDefault="00473D13" w:rsidP="00473D13">
      <w:pPr>
        <w:spacing w:after="0" w:line="480" w:lineRule="auto"/>
        <w:rPr>
          <w:b/>
        </w:rPr>
      </w:pPr>
    </w:p>
    <w:p w:rsidR="00473D13" w:rsidRDefault="00473D13" w:rsidP="00473D13">
      <w:pPr>
        <w:spacing w:after="0" w:line="480" w:lineRule="auto"/>
        <w:rPr>
          <w:b/>
        </w:rPr>
      </w:pPr>
    </w:p>
    <w:p w:rsidR="00473D13" w:rsidRDefault="00473D13" w:rsidP="00473D13">
      <w:pPr>
        <w:spacing w:after="0" w:line="480" w:lineRule="auto"/>
        <w:rPr>
          <w:b/>
        </w:rPr>
      </w:pPr>
    </w:p>
    <w:p w:rsidR="00473D13" w:rsidRDefault="00473D13" w:rsidP="00473D13">
      <w:pPr>
        <w:spacing w:after="0" w:line="480" w:lineRule="auto"/>
        <w:rPr>
          <w:b/>
        </w:rPr>
      </w:pPr>
    </w:p>
    <w:p w:rsidR="00473D13" w:rsidRDefault="00473D13" w:rsidP="00473D13">
      <w:pPr>
        <w:spacing w:after="0" w:line="480" w:lineRule="auto"/>
        <w:rPr>
          <w:b/>
        </w:rPr>
      </w:pPr>
    </w:p>
    <w:p w:rsidR="00473D13" w:rsidRDefault="00473D13" w:rsidP="00473D13">
      <w:pPr>
        <w:spacing w:after="0" w:line="480" w:lineRule="auto"/>
        <w:rPr>
          <w:b/>
        </w:rPr>
      </w:pPr>
    </w:p>
    <w:p w:rsidR="00473D13" w:rsidRPr="00A66634" w:rsidRDefault="001A0774" w:rsidP="00A66634">
      <w:pPr>
        <w:spacing w:after="0" w:line="480" w:lineRule="auto"/>
        <w:rPr>
          <w:b/>
        </w:rPr>
      </w:pPr>
      <w:r w:rsidRPr="003E4A03">
        <w:rPr>
          <w:rFonts w:ascii="Arial" w:hAnsi="Arial" w:cs="Arial"/>
          <w:b/>
          <w:noProof/>
          <w:sz w:val="24"/>
          <w:szCs w:val="24"/>
          <w:lang w:eastAsia="es-MX"/>
        </w:rPr>
        <mc:AlternateContent>
          <mc:Choice Requires="wps">
            <w:drawing>
              <wp:anchor distT="0" distB="0" distL="114300" distR="114300" simplePos="0" relativeHeight="251645952" behindDoc="0" locked="0" layoutInCell="1" allowOverlap="1" wp14:anchorId="19F245FD" wp14:editId="7E73CCF4">
                <wp:simplePos x="0" y="0"/>
                <wp:positionH relativeFrom="margin">
                  <wp:posOffset>-533400</wp:posOffset>
                </wp:positionH>
                <wp:positionV relativeFrom="paragraph">
                  <wp:posOffset>532765</wp:posOffset>
                </wp:positionV>
                <wp:extent cx="6896100" cy="457200"/>
                <wp:effectExtent l="0" t="0" r="0" b="0"/>
                <wp:wrapNone/>
                <wp:docPr id="42" name="Rectángulo 42"/>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9266311" id="Rectángulo 42" o:spid="_x0000_s1026" style="position:absolute;margin-left:-42pt;margin-top:41.95pt;width:543pt;height:36pt;z-index:2516459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" fillcolor="white [3201]" stroked="f" strokeweight="1pt">
                <w10:wrap anchorx="margin"/>
              </v:rect>
            </w:pict>
          </mc:Fallback>
        </mc:AlternateContent>
      </w:r>
    </w:p>
    <w:p w:rsidR="00473D13" w:rsidRPr="00891D1B" w:rsidRDefault="00FE64DB" w:rsidP="00891D1B">
      <w:pPr>
        <w:rPr>
          <w:rFonts w:ascii="Arial" w:hAnsi="Arial" w:cs="Arial"/>
          <w:b/>
          <w:sz w:val="24"/>
          <w:szCs w:val="24"/>
        </w:rPr>
      </w:pPr>
      <w:r w:rsidRPr="00891D1B">
        <w:rPr>
          <w:rFonts w:ascii="Arial" w:hAnsi="Arial" w:cs="Arial"/>
          <w:b/>
          <w:sz w:val="24"/>
          <w:szCs w:val="24"/>
        </w:rPr>
        <w:lastRenderedPageBreak/>
        <w:t>CAPITULO</w:t>
      </w:r>
      <w:r w:rsidR="00473D13" w:rsidRPr="00891D1B">
        <w:rPr>
          <w:rFonts w:ascii="Arial" w:hAnsi="Arial" w:cs="Arial"/>
          <w:b/>
          <w:sz w:val="24"/>
          <w:szCs w:val="24"/>
        </w:rPr>
        <w:t xml:space="preserve"> II ABANDONO ECOLAR </w:t>
      </w:r>
    </w:p>
    <w:p w:rsidR="00473D13" w:rsidRDefault="00473D13" w:rsidP="00473D13">
      <w:pPr>
        <w:spacing w:after="0"/>
        <w:rPr>
          <w:rFonts w:ascii="Arial" w:hAnsi="Arial" w:cs="Arial"/>
          <w:b/>
          <w:sz w:val="24"/>
          <w:szCs w:val="24"/>
        </w:rPr>
      </w:pPr>
    </w:p>
    <w:p w:rsidR="00473D13" w:rsidRDefault="00473D13" w:rsidP="00473D13">
      <w:pPr>
        <w:spacing w:after="0"/>
        <w:jc w:val="right"/>
        <w:rPr>
          <w:rFonts w:ascii="Arial" w:hAnsi="Arial" w:cs="Arial"/>
          <w:i/>
          <w:sz w:val="20"/>
          <w:szCs w:val="20"/>
        </w:rPr>
      </w:pPr>
      <w:r>
        <w:rPr>
          <w:rFonts w:ascii="Arial" w:hAnsi="Arial" w:cs="Arial"/>
          <w:i/>
          <w:sz w:val="20"/>
          <w:szCs w:val="20"/>
        </w:rPr>
        <w:t xml:space="preserve">                                                                                       </w:t>
      </w:r>
      <w:r w:rsidRPr="00DF194B">
        <w:rPr>
          <w:rFonts w:ascii="Arial" w:hAnsi="Arial" w:cs="Arial"/>
          <w:i/>
          <w:sz w:val="20"/>
          <w:szCs w:val="20"/>
        </w:rPr>
        <w:t xml:space="preserve">“Para que alguien sepa lo que es el </w:t>
      </w:r>
      <w:r>
        <w:rPr>
          <w:rFonts w:ascii="Arial" w:hAnsi="Arial" w:cs="Arial"/>
          <w:i/>
          <w:sz w:val="20"/>
          <w:szCs w:val="20"/>
        </w:rPr>
        <w:t xml:space="preserve">            </w:t>
      </w:r>
      <w:r w:rsidRPr="00DF194B">
        <w:rPr>
          <w:rFonts w:ascii="Arial" w:hAnsi="Arial" w:cs="Arial"/>
          <w:i/>
          <w:sz w:val="20"/>
          <w:szCs w:val="20"/>
        </w:rPr>
        <w:t>abandono, tiene que ser abandonado”</w:t>
      </w:r>
    </w:p>
    <w:p w:rsidR="00473D13" w:rsidRDefault="00473D13" w:rsidP="00473D13">
      <w:pPr>
        <w:spacing w:after="0"/>
        <w:jc w:val="right"/>
        <w:rPr>
          <w:rFonts w:ascii="Arial" w:hAnsi="Arial" w:cs="Arial"/>
          <w:b/>
          <w:i/>
          <w:sz w:val="20"/>
          <w:szCs w:val="20"/>
        </w:rPr>
      </w:pPr>
      <w:r w:rsidRPr="00DF194B">
        <w:rPr>
          <w:rFonts w:ascii="Arial" w:hAnsi="Arial" w:cs="Arial"/>
          <w:i/>
          <w:sz w:val="20"/>
          <w:szCs w:val="20"/>
        </w:rPr>
        <w:t xml:space="preserve"> </w:t>
      </w:r>
      <w:r w:rsidRPr="00CB6210">
        <w:rPr>
          <w:rFonts w:ascii="Arial" w:hAnsi="Arial" w:cs="Arial"/>
          <w:b/>
          <w:i/>
          <w:sz w:val="20"/>
          <w:szCs w:val="20"/>
        </w:rPr>
        <w:t>(Laura Esquivel)</w:t>
      </w:r>
    </w:p>
    <w:p w:rsidR="00473D13" w:rsidRPr="00CB6210" w:rsidRDefault="00473D13" w:rsidP="00473D13">
      <w:pPr>
        <w:spacing w:after="0"/>
        <w:jc w:val="right"/>
        <w:rPr>
          <w:rFonts w:ascii="Arial" w:hAnsi="Arial" w:cs="Arial"/>
          <w:b/>
          <w:i/>
          <w:sz w:val="20"/>
          <w:szCs w:val="20"/>
        </w:rPr>
      </w:pPr>
    </w:p>
    <w:p w:rsidR="00473D13" w:rsidRPr="00BC1C5C" w:rsidRDefault="006D16F8" w:rsidP="00473D13">
      <w:pPr>
        <w:pStyle w:val="Ttulo2"/>
        <w:spacing w:line="360" w:lineRule="auto"/>
        <w:rPr>
          <w:rFonts w:cs="Arial"/>
          <w:color w:val="000000" w:themeColor="text1"/>
          <w:szCs w:val="24"/>
        </w:rPr>
      </w:pPr>
      <w:bookmarkStart w:id="370" w:name="_Toc451016088"/>
      <w:r>
        <w:rPr>
          <w:rFonts w:cs="Arial"/>
          <w:color w:val="000000" w:themeColor="text1"/>
          <w:szCs w:val="24"/>
        </w:rPr>
        <w:t xml:space="preserve">2.1 </w:t>
      </w:r>
      <w:r w:rsidR="00473D13" w:rsidRPr="00BC1C5C">
        <w:rPr>
          <w:rFonts w:cs="Arial"/>
          <w:color w:val="000000" w:themeColor="text1"/>
          <w:szCs w:val="24"/>
        </w:rPr>
        <w:t>De</w:t>
      </w:r>
      <w:r w:rsidR="00473D13">
        <w:rPr>
          <w:rFonts w:cs="Arial"/>
          <w:color w:val="000000" w:themeColor="text1"/>
          <w:szCs w:val="24"/>
        </w:rPr>
        <w:t>finición de Abandono E</w:t>
      </w:r>
      <w:r w:rsidR="00473D13" w:rsidRPr="00BC1C5C">
        <w:rPr>
          <w:rFonts w:cs="Arial"/>
          <w:color w:val="000000" w:themeColor="text1"/>
          <w:szCs w:val="24"/>
        </w:rPr>
        <w:t>scolar</w:t>
      </w:r>
      <w:bookmarkEnd w:id="370"/>
      <w:r w:rsidR="00473D13" w:rsidRPr="00BC1C5C">
        <w:rPr>
          <w:rFonts w:cs="Arial"/>
          <w:color w:val="000000" w:themeColor="text1"/>
          <w:szCs w:val="24"/>
        </w:rPr>
        <w:t xml:space="preserve"> </w:t>
      </w:r>
    </w:p>
    <w:p w:rsidR="00473D13" w:rsidRPr="006A1CE2" w:rsidRDefault="00473D13" w:rsidP="00473D13">
      <w:pPr>
        <w:spacing w:after="0"/>
      </w:pPr>
    </w:p>
    <w:p w:rsidR="00473D13" w:rsidRDefault="00473D13" w:rsidP="00473D13">
      <w:pPr>
        <w:spacing w:after="0" w:line="360" w:lineRule="auto"/>
        <w:jc w:val="both"/>
        <w:rPr>
          <w:rFonts w:ascii="Arial" w:hAnsi="Arial" w:cs="Arial"/>
          <w:sz w:val="24"/>
          <w:szCs w:val="24"/>
        </w:rPr>
      </w:pPr>
      <w:r w:rsidRPr="00FB6419">
        <w:rPr>
          <w:rFonts w:ascii="Arial" w:hAnsi="Arial" w:cs="Arial"/>
          <w:sz w:val="24"/>
          <w:szCs w:val="24"/>
        </w:rPr>
        <w:t>Al hablar de la calidad de la educación en la mayoría de los países, generalmente se le relaciona con algunos conceptos tales como: eficiencia terminal, atraso escolar, reprobación y abandono. Estos cuatro conceptos o indicadores educativos son algunos de los puntos principales en los que se centran los sistemas pedagógicos, pues a éstos les interesa alcanzar altos niveles de calidad en la educación que ofrecen.</w:t>
      </w:r>
    </w:p>
    <w:p w:rsidR="00473D13" w:rsidRDefault="00473D13" w:rsidP="00473D13">
      <w:pPr>
        <w:spacing w:after="0" w:line="360" w:lineRule="auto"/>
        <w:jc w:val="both"/>
        <w:rPr>
          <w:rFonts w:ascii="Arial" w:hAnsi="Arial" w:cs="Arial"/>
          <w:sz w:val="24"/>
          <w:szCs w:val="24"/>
        </w:rPr>
      </w:pPr>
    </w:p>
    <w:p w:rsidR="00473D13" w:rsidRPr="0059176D" w:rsidRDefault="00473D13" w:rsidP="00473D13">
      <w:pPr>
        <w:spacing w:after="0" w:line="360" w:lineRule="auto"/>
        <w:jc w:val="both"/>
        <w:rPr>
          <w:rFonts w:ascii="Arial" w:hAnsi="Arial" w:cs="Arial"/>
          <w:sz w:val="24"/>
        </w:rPr>
      </w:pPr>
      <w:r w:rsidRPr="0059176D">
        <w:rPr>
          <w:rFonts w:ascii="Arial" w:hAnsi="Arial" w:cs="Arial"/>
          <w:sz w:val="24"/>
        </w:rPr>
        <w:t>Las investigaciones sobre la deserción estudiantil en la enseñanza superior muestran que el fenómeno puede estar asociado a diversos factores e</w:t>
      </w:r>
      <w:r>
        <w:rPr>
          <w:rFonts w:ascii="Arial" w:hAnsi="Arial" w:cs="Arial"/>
          <w:sz w:val="24"/>
        </w:rPr>
        <w:t xml:space="preserve">xplicativos. Siguiendo a (Tinto, </w:t>
      </w:r>
      <w:r w:rsidRPr="0059176D">
        <w:rPr>
          <w:rFonts w:ascii="Arial" w:hAnsi="Arial" w:cs="Arial"/>
          <w:sz w:val="24"/>
        </w:rPr>
        <w:t xml:space="preserve">1987), estos pueden ser clasificados en distintas perspectivas según los elementos que prioricen. Así encontramos las teorías psicológicas, sociológicas, económicas, organizacionales e interacciónales. </w:t>
      </w:r>
    </w:p>
    <w:p w:rsidR="00473D13" w:rsidRPr="0059176D"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Pr>
          <w:rFonts w:ascii="Arial" w:hAnsi="Arial" w:cs="Arial"/>
          <w:sz w:val="24"/>
        </w:rPr>
        <w:t xml:space="preserve">Hay estudios realizados </w:t>
      </w:r>
      <w:r w:rsidRPr="0059176D">
        <w:rPr>
          <w:rFonts w:ascii="Arial" w:hAnsi="Arial" w:cs="Arial"/>
          <w:sz w:val="24"/>
        </w:rPr>
        <w:t xml:space="preserve"> sobre el rendimiento y</w:t>
      </w:r>
      <w:r>
        <w:rPr>
          <w:rFonts w:ascii="Arial" w:hAnsi="Arial" w:cs="Arial"/>
          <w:sz w:val="24"/>
        </w:rPr>
        <w:t xml:space="preserve"> la deserción escolar</w:t>
      </w:r>
      <w:r w:rsidRPr="0059176D">
        <w:rPr>
          <w:rFonts w:ascii="Arial" w:hAnsi="Arial" w:cs="Arial"/>
          <w:sz w:val="24"/>
        </w:rPr>
        <w:t xml:space="preserve"> realizada</w:t>
      </w:r>
      <w:r>
        <w:rPr>
          <w:rFonts w:ascii="Arial" w:hAnsi="Arial" w:cs="Arial"/>
          <w:sz w:val="24"/>
        </w:rPr>
        <w:t>, los cuales, confirman</w:t>
      </w:r>
      <w:r w:rsidRPr="0059176D">
        <w:rPr>
          <w:rFonts w:ascii="Arial" w:hAnsi="Arial" w:cs="Arial"/>
          <w:sz w:val="24"/>
        </w:rPr>
        <w:t xml:space="preserve"> la diversidad de factores que se consideran para explicar estos desempeños, donde muchas veces los hallazgos de las investiga</w:t>
      </w:r>
      <w:r>
        <w:rPr>
          <w:rFonts w:ascii="Arial" w:hAnsi="Arial" w:cs="Arial"/>
          <w:sz w:val="24"/>
        </w:rPr>
        <w:t>ciones resultan contradictorios porque arrojan diferentes causas que generan el abandono escolar</w:t>
      </w:r>
      <w:r w:rsidRPr="0059176D">
        <w:rPr>
          <w:rFonts w:ascii="Arial" w:hAnsi="Arial" w:cs="Arial"/>
          <w:sz w:val="24"/>
        </w:rPr>
        <w:t xml:space="preserve"> (Tinto, Latiesa y Bourdieu)</w:t>
      </w:r>
      <w:r>
        <w:rPr>
          <w:rFonts w:ascii="Arial" w:hAnsi="Arial" w:cs="Arial"/>
          <w:sz w:val="24"/>
        </w:rPr>
        <w:t>.</w:t>
      </w:r>
      <w:r w:rsidRPr="0059176D">
        <w:rPr>
          <w:rFonts w:ascii="Arial" w:hAnsi="Arial" w:cs="Arial"/>
          <w:sz w:val="24"/>
        </w:rPr>
        <w:t xml:space="preserve"> </w:t>
      </w:r>
    </w:p>
    <w:p w:rsidR="00473D13" w:rsidRPr="0059176D" w:rsidRDefault="00473D13" w:rsidP="00473D13">
      <w:pPr>
        <w:spacing w:after="0" w:line="360" w:lineRule="auto"/>
        <w:jc w:val="both"/>
        <w:rPr>
          <w:rFonts w:ascii="Arial" w:hAnsi="Arial" w:cs="Arial"/>
          <w:sz w:val="24"/>
        </w:rPr>
      </w:pPr>
    </w:p>
    <w:p w:rsidR="00473D13" w:rsidRPr="0059176D" w:rsidRDefault="00473D13" w:rsidP="00473D13">
      <w:pPr>
        <w:spacing w:after="0" w:line="360" w:lineRule="auto"/>
        <w:jc w:val="both"/>
        <w:rPr>
          <w:rFonts w:ascii="Arial" w:hAnsi="Arial" w:cs="Arial"/>
          <w:sz w:val="24"/>
        </w:rPr>
      </w:pPr>
      <w:r>
        <w:rPr>
          <w:rFonts w:ascii="Arial" w:hAnsi="Arial" w:cs="Arial"/>
          <w:sz w:val="24"/>
        </w:rPr>
        <w:t>E</w:t>
      </w:r>
      <w:r w:rsidRPr="0059176D">
        <w:rPr>
          <w:rFonts w:ascii="Arial" w:hAnsi="Arial" w:cs="Arial"/>
          <w:sz w:val="24"/>
        </w:rPr>
        <w:t xml:space="preserve">l enfoque de Tinto (1987) introduce elementos teóricos importantes sobre los cuales se basan varias investigaciones realizadas en América Latina y Estados Unidos, fundamentalmente enfatiza en los procesos sociales que viven los estudiantes tras su pasaje </w:t>
      </w:r>
      <w:r>
        <w:rPr>
          <w:rFonts w:ascii="Arial" w:hAnsi="Arial" w:cs="Arial"/>
          <w:sz w:val="24"/>
        </w:rPr>
        <w:t>por la institución escolar</w:t>
      </w:r>
      <w:r w:rsidRPr="0059176D">
        <w:rPr>
          <w:rFonts w:ascii="Arial" w:hAnsi="Arial" w:cs="Arial"/>
          <w:sz w:val="24"/>
        </w:rPr>
        <w:t>, distinguiendo así ent</w:t>
      </w:r>
      <w:r>
        <w:rPr>
          <w:rFonts w:ascii="Arial" w:hAnsi="Arial" w:cs="Arial"/>
          <w:sz w:val="24"/>
        </w:rPr>
        <w:t>re distintos tipos de abandono y hace la d</w:t>
      </w:r>
      <w:r w:rsidRPr="0059176D">
        <w:rPr>
          <w:rFonts w:ascii="Arial" w:hAnsi="Arial" w:cs="Arial"/>
          <w:sz w:val="24"/>
        </w:rPr>
        <w:t>iferencia</w:t>
      </w:r>
      <w:r>
        <w:rPr>
          <w:rFonts w:ascii="Arial" w:hAnsi="Arial" w:cs="Arial"/>
          <w:sz w:val="24"/>
        </w:rPr>
        <w:t xml:space="preserve"> entre </w:t>
      </w:r>
      <w:r w:rsidRPr="0059176D">
        <w:rPr>
          <w:rFonts w:ascii="Arial" w:hAnsi="Arial" w:cs="Arial"/>
          <w:sz w:val="24"/>
        </w:rPr>
        <w:t xml:space="preserve"> lo que denomina la exclusión académica de la deserción voluntaria. La primera tiene que ver con el </w:t>
      </w:r>
      <w:r w:rsidRPr="0059176D">
        <w:rPr>
          <w:rFonts w:ascii="Arial" w:hAnsi="Arial" w:cs="Arial"/>
          <w:sz w:val="24"/>
        </w:rPr>
        <w:lastRenderedPageBreak/>
        <w:t>abandono que sucede por factores académicos y la segunda por otros elementos que responden a una inadecuada integración social del e</w:t>
      </w:r>
      <w:r>
        <w:rPr>
          <w:rFonts w:ascii="Arial" w:hAnsi="Arial" w:cs="Arial"/>
          <w:sz w:val="24"/>
        </w:rPr>
        <w:t>studiante al medio en donde se desarrolla</w:t>
      </w:r>
      <w:r w:rsidRPr="0059176D">
        <w:rPr>
          <w:rFonts w:ascii="Arial" w:hAnsi="Arial" w:cs="Arial"/>
          <w:sz w:val="24"/>
        </w:rPr>
        <w:t>.</w:t>
      </w:r>
    </w:p>
    <w:p w:rsidR="00473D13" w:rsidRPr="00FB6419"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En especial el abandono escolar</w:t>
      </w:r>
      <w:r w:rsidRPr="00FB6419">
        <w:rPr>
          <w:rFonts w:ascii="Arial" w:hAnsi="Arial" w:cs="Arial"/>
          <w:sz w:val="24"/>
          <w:szCs w:val="24"/>
        </w:rPr>
        <w:t>, o el abandono de los estudios formales, es vista en muchas ocasiones como un t</w:t>
      </w:r>
      <w:r>
        <w:rPr>
          <w:rFonts w:ascii="Arial" w:hAnsi="Arial" w:cs="Arial"/>
          <w:sz w:val="24"/>
          <w:szCs w:val="24"/>
        </w:rPr>
        <w:t xml:space="preserve">ipo de exclusión social (Pérez, </w:t>
      </w:r>
      <w:r w:rsidRPr="00FB6419">
        <w:rPr>
          <w:rFonts w:ascii="Arial" w:hAnsi="Arial" w:cs="Arial"/>
          <w:sz w:val="24"/>
          <w:szCs w:val="24"/>
        </w:rPr>
        <w:t>2007), ya que se considera que la educación es un canal de movilidad social que brinda acceso a mejores posibilidades de empleo.</w:t>
      </w:r>
    </w:p>
    <w:p w:rsidR="00473D13" w:rsidRPr="00FB6419"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noProof/>
          <w:sz w:val="24"/>
          <w:szCs w:val="24"/>
        </w:rPr>
        <w:t xml:space="preserve">González </w:t>
      </w:r>
      <w:r w:rsidRPr="00FB6419">
        <w:rPr>
          <w:rFonts w:ascii="Arial" w:hAnsi="Arial" w:cs="Arial"/>
          <w:noProof/>
          <w:sz w:val="24"/>
          <w:szCs w:val="24"/>
        </w:rPr>
        <w:t>(2006)</w:t>
      </w:r>
      <w:r>
        <w:rPr>
          <w:rFonts w:ascii="Arial" w:hAnsi="Arial" w:cs="Arial"/>
          <w:sz w:val="24"/>
          <w:szCs w:val="24"/>
        </w:rPr>
        <w:t>, m</w:t>
      </w:r>
      <w:r w:rsidRPr="00FB6419">
        <w:rPr>
          <w:rFonts w:ascii="Arial" w:hAnsi="Arial" w:cs="Arial"/>
          <w:sz w:val="24"/>
          <w:szCs w:val="24"/>
        </w:rPr>
        <w:t>enciona que se trata de una problemática que afecta negativamente a la formación de los alumnos y repercute en su</w:t>
      </w:r>
      <w:r>
        <w:rPr>
          <w:rFonts w:ascii="Arial" w:hAnsi="Arial" w:cs="Arial"/>
          <w:sz w:val="24"/>
          <w:szCs w:val="24"/>
        </w:rPr>
        <w:t xml:space="preserve"> desarrollo personal y social y</w:t>
      </w:r>
      <w:r w:rsidRPr="00FB6419">
        <w:rPr>
          <w:rFonts w:ascii="Arial" w:hAnsi="Arial" w:cs="Arial"/>
          <w:sz w:val="24"/>
          <w:szCs w:val="24"/>
        </w:rPr>
        <w:t xml:space="preserve"> aunque el problema no es nuevo, adquiere especial relevancia en la actual sociedad, en la que el conocimiento es clave para el desarrollo económico, pero también para que cada persona pueda acceder a un trabajo, un hogar y un estilo de vida digno. Si la formación y el aprendizaje constituyen elementos básicos de transformación y superación de la exclusión social, las situaciones de absentismo y abandono no contribuirán a ello, pues los alumnos que no asisten regularmente al </w:t>
      </w:r>
      <w:r>
        <w:rPr>
          <w:rFonts w:ascii="Arial" w:hAnsi="Arial" w:cs="Arial"/>
          <w:sz w:val="24"/>
          <w:szCs w:val="24"/>
        </w:rPr>
        <w:t>centro escolar sufriría</w:t>
      </w:r>
      <w:r w:rsidRPr="00FB6419">
        <w:rPr>
          <w:rFonts w:ascii="Arial" w:hAnsi="Arial" w:cs="Arial"/>
          <w:sz w:val="24"/>
          <w:szCs w:val="24"/>
        </w:rPr>
        <w:t>n una pérdida en su proceso formativo.</w:t>
      </w:r>
    </w:p>
    <w:p w:rsidR="00473D13" w:rsidRPr="00FB6419" w:rsidRDefault="00473D13" w:rsidP="00473D13">
      <w:pPr>
        <w:spacing w:after="0" w:line="360" w:lineRule="auto"/>
        <w:jc w:val="both"/>
        <w:rPr>
          <w:rFonts w:ascii="Arial" w:hAnsi="Arial" w:cs="Arial"/>
          <w:sz w:val="24"/>
          <w:szCs w:val="24"/>
        </w:rPr>
      </w:pPr>
    </w:p>
    <w:p w:rsidR="00473D13" w:rsidRPr="00FB6419" w:rsidRDefault="00473D13" w:rsidP="00473D13">
      <w:pPr>
        <w:spacing w:after="0" w:line="360" w:lineRule="auto"/>
        <w:jc w:val="both"/>
        <w:rPr>
          <w:rFonts w:ascii="Arial" w:hAnsi="Arial" w:cs="Arial"/>
          <w:sz w:val="24"/>
          <w:szCs w:val="24"/>
        </w:rPr>
      </w:pPr>
      <w:r w:rsidRPr="00FB6419">
        <w:rPr>
          <w:rFonts w:ascii="Arial" w:hAnsi="Arial" w:cs="Arial"/>
          <w:noProof/>
          <w:sz w:val="24"/>
          <w:szCs w:val="24"/>
        </w:rPr>
        <w:t>Vidales (2009)</w:t>
      </w:r>
      <w:r>
        <w:rPr>
          <w:rFonts w:ascii="Arial" w:hAnsi="Arial" w:cs="Arial"/>
          <w:noProof/>
          <w:sz w:val="24"/>
          <w:szCs w:val="24"/>
        </w:rPr>
        <w:t>,</w:t>
      </w:r>
      <w:r w:rsidRPr="00FB6419">
        <w:rPr>
          <w:rFonts w:ascii="Arial" w:hAnsi="Arial" w:cs="Arial"/>
          <w:sz w:val="24"/>
          <w:szCs w:val="24"/>
        </w:rPr>
        <w:t xml:space="preserve">  Indica</w:t>
      </w:r>
      <w:r>
        <w:rPr>
          <w:rFonts w:ascii="Arial" w:hAnsi="Arial" w:cs="Arial"/>
          <w:sz w:val="24"/>
          <w:szCs w:val="24"/>
        </w:rPr>
        <w:t xml:space="preserve"> que el abandono </w:t>
      </w:r>
      <w:r w:rsidRPr="00FB6419">
        <w:rPr>
          <w:rFonts w:ascii="Arial" w:hAnsi="Arial" w:cs="Arial"/>
          <w:sz w:val="24"/>
          <w:szCs w:val="24"/>
        </w:rPr>
        <w:t>escolar es un problema que afecta tanto el desarrollo de una persona como a la sociedad en la que se está conviviendo, además de que se ha presentado con mucha frecuencia en ámbitos nacionales e internacionales, tanto en educación pública como en privada y en todos los niveles educativos: educación básica, nivel medio y nivel superior.</w:t>
      </w:r>
    </w:p>
    <w:p w:rsidR="00473D13" w:rsidRDefault="00473D13" w:rsidP="00473D13">
      <w:pPr>
        <w:spacing w:after="0" w:line="360" w:lineRule="auto"/>
        <w:jc w:val="both"/>
        <w:rPr>
          <w:rFonts w:ascii="Arial" w:hAnsi="Arial" w:cs="Arial"/>
          <w:sz w:val="24"/>
          <w:szCs w:val="24"/>
        </w:rPr>
      </w:pPr>
    </w:p>
    <w:p w:rsidR="00473D13" w:rsidRPr="00FB6419" w:rsidRDefault="00473D13" w:rsidP="00473D13">
      <w:pPr>
        <w:spacing w:after="0" w:line="360" w:lineRule="auto"/>
        <w:jc w:val="both"/>
        <w:rPr>
          <w:rFonts w:ascii="Arial" w:hAnsi="Arial" w:cs="Arial"/>
          <w:sz w:val="24"/>
          <w:szCs w:val="24"/>
        </w:rPr>
      </w:pPr>
      <w:r w:rsidRPr="00FB6419">
        <w:rPr>
          <w:rFonts w:ascii="Arial" w:hAnsi="Arial" w:cs="Arial"/>
          <w:sz w:val="24"/>
          <w:szCs w:val="24"/>
        </w:rPr>
        <w:t xml:space="preserve">Desde otro punto de vista, es un problema educativo, que afecta el desarrollo del individuo que está dejando de asistir a la escuela y también de la sociedad en la que aquél, está conviviendo. Lo que normalmente entendemos que es el motivo por el cual se da la deserción escolar es básicamente por problemas económicos y Asuntos de desintegración familiar </w:t>
      </w:r>
      <w:sdt>
        <w:sdtPr>
          <w:rPr>
            <w:rFonts w:ascii="Arial" w:hAnsi="Arial" w:cs="Arial"/>
            <w:sz w:val="24"/>
            <w:szCs w:val="24"/>
          </w:rPr>
          <w:id w:val="135078842"/>
          <w:citation/>
        </w:sdtPr>
        <w:sdtEndPr/>
        <w:sdtContent>
          <w:r w:rsidRPr="00FB6419">
            <w:rPr>
              <w:rFonts w:ascii="Arial" w:hAnsi="Arial" w:cs="Arial"/>
              <w:sz w:val="24"/>
              <w:szCs w:val="24"/>
            </w:rPr>
            <w:fldChar w:fldCharType="begin"/>
          </w:r>
          <w:r w:rsidRPr="00FB6419">
            <w:rPr>
              <w:rFonts w:ascii="Arial" w:hAnsi="Arial" w:cs="Arial"/>
              <w:sz w:val="24"/>
              <w:szCs w:val="24"/>
            </w:rPr>
            <w:instrText xml:space="preserve">CITATION cár10 \l 2058 </w:instrText>
          </w:r>
          <w:r w:rsidRPr="00FB6419">
            <w:rPr>
              <w:rFonts w:ascii="Arial" w:hAnsi="Arial" w:cs="Arial"/>
              <w:sz w:val="24"/>
              <w:szCs w:val="24"/>
            </w:rPr>
            <w:fldChar w:fldCharType="separate"/>
          </w:r>
          <w:r w:rsidRPr="00FB6419">
            <w:rPr>
              <w:rFonts w:ascii="Arial" w:hAnsi="Arial" w:cs="Arial"/>
              <w:noProof/>
              <w:sz w:val="24"/>
              <w:szCs w:val="24"/>
            </w:rPr>
            <w:t>(Cárdenas, 2010)</w:t>
          </w:r>
          <w:r w:rsidRPr="00FB6419">
            <w:rPr>
              <w:rFonts w:ascii="Arial" w:hAnsi="Arial" w:cs="Arial"/>
              <w:sz w:val="24"/>
              <w:szCs w:val="24"/>
            </w:rPr>
            <w:fldChar w:fldCharType="end"/>
          </w:r>
        </w:sdtContent>
      </w:sdt>
      <w:r w:rsidRPr="00FB6419">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FB6419" w:rsidRDefault="00473D13" w:rsidP="00473D13">
      <w:pPr>
        <w:spacing w:after="0" w:line="360" w:lineRule="auto"/>
        <w:jc w:val="both"/>
        <w:rPr>
          <w:rFonts w:ascii="Arial" w:hAnsi="Arial" w:cs="Arial"/>
          <w:sz w:val="24"/>
          <w:szCs w:val="24"/>
        </w:rPr>
      </w:pPr>
      <w:r w:rsidRPr="00FB6419">
        <w:rPr>
          <w:rFonts w:ascii="Arial" w:hAnsi="Arial" w:cs="Arial"/>
          <w:sz w:val="24"/>
          <w:szCs w:val="24"/>
        </w:rPr>
        <w:t>El abandono escolar  es un problema que se ha presentado con mucha frecuencia en ámbitos nacionales e internacionales, tanto en educación pública como en privada y en todos los niveles educativos: educación básica, nivel medio y nivel supe</w:t>
      </w:r>
      <w:r>
        <w:rPr>
          <w:rFonts w:ascii="Arial" w:hAnsi="Arial" w:cs="Arial"/>
          <w:sz w:val="24"/>
          <w:szCs w:val="24"/>
        </w:rPr>
        <w:t>rior</w:t>
      </w:r>
      <w:r w:rsidRPr="00FB6419">
        <w:rPr>
          <w:rFonts w:ascii="Arial" w:hAnsi="Arial" w:cs="Arial"/>
          <w:sz w:val="24"/>
          <w:szCs w:val="24"/>
        </w:rPr>
        <w:t xml:space="preserve"> (Arguedas y Jiménez, 2007).</w:t>
      </w:r>
    </w:p>
    <w:p w:rsidR="00473D13" w:rsidRDefault="00473D13" w:rsidP="00473D13">
      <w:pPr>
        <w:spacing w:after="0" w:line="360" w:lineRule="auto"/>
        <w:jc w:val="both"/>
        <w:rPr>
          <w:rFonts w:ascii="Arial" w:hAnsi="Arial" w:cs="Arial"/>
          <w:sz w:val="24"/>
          <w:szCs w:val="24"/>
        </w:rPr>
      </w:pPr>
    </w:p>
    <w:p w:rsidR="00473D13" w:rsidRPr="00FB6419" w:rsidRDefault="00473D13" w:rsidP="00473D13">
      <w:pPr>
        <w:spacing w:after="0" w:line="360" w:lineRule="auto"/>
        <w:jc w:val="both"/>
        <w:rPr>
          <w:rFonts w:ascii="Arial" w:hAnsi="Arial" w:cs="Arial"/>
          <w:sz w:val="24"/>
          <w:szCs w:val="24"/>
        </w:rPr>
      </w:pPr>
      <w:r w:rsidRPr="00FB6419">
        <w:rPr>
          <w:rFonts w:ascii="Arial" w:hAnsi="Arial" w:cs="Arial"/>
          <w:sz w:val="24"/>
          <w:szCs w:val="24"/>
        </w:rPr>
        <w:t>Es uno de los problemas que más preocupa a los gobiernos en materia educativa, pues es frecuente que a pesar de los esfuerzos y programas implementados para disminuir la tasa de deserción, ésta permanece igual o se incrementa (Pérez, 2006).</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b/>
          <w:i/>
          <w:color w:val="000000" w:themeColor="text1"/>
          <w:sz w:val="24"/>
          <w:szCs w:val="24"/>
        </w:rPr>
      </w:pPr>
      <w:r w:rsidRPr="00FB6419">
        <w:rPr>
          <w:rFonts w:ascii="Arial" w:hAnsi="Arial" w:cs="Arial"/>
          <w:sz w:val="24"/>
          <w:szCs w:val="24"/>
        </w:rPr>
        <w:t>Igualmente en México existen alumnos de todos los niveles educativos que abandonan su educación, excluyéndose así de la oportunidad de acceder a un mayor nivel de formación profesional y por consecuencia a mejores oportunidades de empleo (Rodríguez y Hernández, 2008).</w:t>
      </w:r>
      <w:r w:rsidRPr="006C7848">
        <w:rPr>
          <w:rFonts w:ascii="Arial" w:hAnsi="Arial" w:cs="Arial"/>
          <w:b/>
          <w:i/>
          <w:color w:val="000000" w:themeColor="text1"/>
          <w:sz w:val="24"/>
          <w:szCs w:val="24"/>
        </w:rPr>
        <w:t xml:space="preserve"> </w:t>
      </w:r>
    </w:p>
    <w:p w:rsidR="00473D13" w:rsidRPr="00616083" w:rsidRDefault="00473D13" w:rsidP="00473D13"/>
    <w:p w:rsidR="00473D13" w:rsidRPr="00131700" w:rsidRDefault="006D16F8" w:rsidP="00473D13">
      <w:pPr>
        <w:pStyle w:val="Ttulo2"/>
        <w:spacing w:line="360" w:lineRule="auto"/>
        <w:rPr>
          <w:rFonts w:cs="Arial"/>
          <w:b w:val="0"/>
          <w:color w:val="000000" w:themeColor="text1"/>
          <w:szCs w:val="24"/>
        </w:rPr>
      </w:pPr>
      <w:bookmarkStart w:id="371" w:name="_Toc451016089"/>
      <w:r>
        <w:rPr>
          <w:rFonts w:cs="Arial"/>
          <w:color w:val="000000" w:themeColor="text1"/>
          <w:szCs w:val="24"/>
        </w:rPr>
        <w:t xml:space="preserve">2.2 </w:t>
      </w:r>
      <w:r w:rsidR="00473D13">
        <w:rPr>
          <w:rFonts w:cs="Arial"/>
          <w:color w:val="000000" w:themeColor="text1"/>
          <w:szCs w:val="24"/>
        </w:rPr>
        <w:t>Abandono E</w:t>
      </w:r>
      <w:r w:rsidR="00473D13" w:rsidRPr="00131700">
        <w:rPr>
          <w:rFonts w:cs="Arial"/>
          <w:color w:val="000000" w:themeColor="text1"/>
          <w:szCs w:val="24"/>
        </w:rPr>
        <w:t>scolar en México</w:t>
      </w:r>
      <w:bookmarkEnd w:id="371"/>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w:t>
      </w:r>
      <w:r w:rsidRPr="00462E1E">
        <w:rPr>
          <w:rFonts w:ascii="Arial" w:hAnsi="Arial" w:cs="Arial"/>
          <w:sz w:val="24"/>
          <w:szCs w:val="24"/>
        </w:rPr>
        <w:t>n México una de las metas educativas es lograr que la mayoría de los niños y los adolescentes curse</w:t>
      </w:r>
      <w:r>
        <w:rPr>
          <w:rFonts w:ascii="Arial" w:hAnsi="Arial" w:cs="Arial"/>
          <w:sz w:val="24"/>
          <w:szCs w:val="24"/>
        </w:rPr>
        <w:t>n al menos la educación básica, e</w:t>
      </w:r>
      <w:r w:rsidRPr="00462E1E">
        <w:rPr>
          <w:rFonts w:ascii="Arial" w:hAnsi="Arial" w:cs="Arial"/>
          <w:sz w:val="24"/>
          <w:szCs w:val="24"/>
        </w:rPr>
        <w:t xml:space="preserve">n el ámbito gubernamental se piensa en la educación como un factor que contribuye al desarrollo nacional </w:t>
      </w:r>
      <w:r>
        <w:rPr>
          <w:rFonts w:ascii="Arial" w:hAnsi="Arial" w:cs="Arial"/>
          <w:sz w:val="24"/>
          <w:szCs w:val="24"/>
        </w:rPr>
        <w:t>y al bienestar de las personas, pero el abandono escolar ha sido una gran problemática para el país ya que con el paso del tiempo han ido aumentando las cifras de estudiantes que abandonan alguna institución.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 </w:t>
      </w:r>
      <w:r w:rsidRPr="0007614D">
        <w:rPr>
          <w:rFonts w:ascii="Arial" w:hAnsi="Arial" w:cs="Arial"/>
          <w:sz w:val="24"/>
          <w:szCs w:val="24"/>
        </w:rPr>
        <w:t>De acuerdo con un informe de la Organización para la Cooperación y el Desarrollo Ec</w:t>
      </w:r>
      <w:r>
        <w:rPr>
          <w:rFonts w:ascii="Arial" w:hAnsi="Arial" w:cs="Arial"/>
          <w:sz w:val="24"/>
          <w:szCs w:val="24"/>
        </w:rPr>
        <w:t>onómicos</w:t>
      </w:r>
      <w:sdt>
        <w:sdtPr>
          <w:rPr>
            <w:rFonts w:ascii="Arial" w:hAnsi="Arial" w:cs="Arial"/>
            <w:sz w:val="24"/>
            <w:szCs w:val="24"/>
          </w:rPr>
          <w:id w:val="-1590384690"/>
          <w:citation/>
        </w:sdtPr>
        <w:sdtEndPr/>
        <w:sdtContent>
          <w:r>
            <w:rPr>
              <w:rFonts w:ascii="Arial" w:hAnsi="Arial" w:cs="Arial"/>
              <w:sz w:val="24"/>
              <w:szCs w:val="24"/>
            </w:rPr>
            <w:fldChar w:fldCharType="begin"/>
          </w:r>
          <w:r>
            <w:rPr>
              <w:rFonts w:ascii="Arial" w:hAnsi="Arial" w:cs="Arial"/>
              <w:sz w:val="24"/>
              <w:szCs w:val="24"/>
            </w:rPr>
            <w:instrText xml:space="preserve">CITATION ocd06 \l 2058 </w:instrText>
          </w:r>
          <w:r>
            <w:rPr>
              <w:rFonts w:ascii="Arial" w:hAnsi="Arial" w:cs="Arial"/>
              <w:sz w:val="24"/>
              <w:szCs w:val="24"/>
            </w:rPr>
            <w:fldChar w:fldCharType="separate"/>
          </w:r>
          <w:r>
            <w:rPr>
              <w:rFonts w:ascii="Arial" w:hAnsi="Arial" w:cs="Arial"/>
              <w:noProof/>
              <w:sz w:val="24"/>
              <w:szCs w:val="24"/>
            </w:rPr>
            <w:t xml:space="preserve"> </w:t>
          </w:r>
          <w:r w:rsidRPr="00A70A20">
            <w:rPr>
              <w:rFonts w:ascii="Arial" w:hAnsi="Arial" w:cs="Arial"/>
              <w:noProof/>
              <w:sz w:val="24"/>
              <w:szCs w:val="24"/>
            </w:rPr>
            <w:t>(OCDE, 2006)</w:t>
          </w:r>
          <w:r>
            <w:rPr>
              <w:rFonts w:ascii="Arial" w:hAnsi="Arial" w:cs="Arial"/>
              <w:sz w:val="24"/>
              <w:szCs w:val="24"/>
            </w:rPr>
            <w:fldChar w:fldCharType="end"/>
          </w:r>
        </w:sdtContent>
      </w:sdt>
      <w:r>
        <w:rPr>
          <w:rFonts w:ascii="Arial" w:hAnsi="Arial" w:cs="Arial"/>
          <w:sz w:val="24"/>
          <w:szCs w:val="24"/>
        </w:rPr>
        <w:t xml:space="preserve">, sobre la </w:t>
      </w:r>
      <w:r w:rsidRPr="0007614D">
        <w:rPr>
          <w:rFonts w:ascii="Arial" w:hAnsi="Arial" w:cs="Arial"/>
          <w:sz w:val="24"/>
          <w:szCs w:val="24"/>
        </w:rPr>
        <w:t>Equidad y Calidad en la Educación: Apoyo a Estudiantes y Escuelas en Desventaja, demuestra</w:t>
      </w:r>
      <w:r>
        <w:rPr>
          <w:rFonts w:ascii="Arial" w:hAnsi="Arial" w:cs="Arial"/>
          <w:sz w:val="24"/>
          <w:szCs w:val="24"/>
        </w:rPr>
        <w:t xml:space="preserve"> que</w:t>
      </w:r>
      <w:r w:rsidRPr="0007614D">
        <w:rPr>
          <w:rFonts w:ascii="Arial" w:hAnsi="Arial" w:cs="Arial"/>
          <w:sz w:val="24"/>
          <w:szCs w:val="24"/>
        </w:rPr>
        <w:t xml:space="preserve"> el abandono escolar antes de concluir el bachillerato</w:t>
      </w:r>
      <w:r>
        <w:rPr>
          <w:rFonts w:ascii="Arial" w:hAnsi="Arial" w:cs="Arial"/>
          <w:sz w:val="24"/>
          <w:szCs w:val="24"/>
        </w:rPr>
        <w:t>,</w:t>
      </w:r>
      <w:r w:rsidRPr="0007614D">
        <w:rPr>
          <w:rFonts w:ascii="Arial" w:hAnsi="Arial" w:cs="Arial"/>
          <w:sz w:val="24"/>
          <w:szCs w:val="24"/>
        </w:rPr>
        <w:t xml:space="preserve"> genera que los jóvenes carezcan de las habilidades necesarias para insertarse en el mercado laboral.</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rPr>
      </w:pPr>
      <w:r>
        <w:rPr>
          <w:rFonts w:ascii="Arial" w:hAnsi="Arial" w:cs="Arial"/>
          <w:sz w:val="24"/>
        </w:rPr>
        <w:t>El abandono escolar es preocupante</w:t>
      </w:r>
      <w:r w:rsidRPr="008159C5">
        <w:rPr>
          <w:rFonts w:ascii="Arial" w:hAnsi="Arial" w:cs="Arial"/>
          <w:sz w:val="24"/>
        </w:rPr>
        <w:t xml:space="preserve">, lo que quiere decir que una parte importante de </w:t>
      </w:r>
      <w:r>
        <w:rPr>
          <w:rFonts w:ascii="Arial" w:hAnsi="Arial" w:cs="Arial"/>
          <w:sz w:val="24"/>
        </w:rPr>
        <w:t>los que abandonan los estudios con o sin fracaso</w:t>
      </w:r>
      <w:r w:rsidRPr="008159C5">
        <w:rPr>
          <w:rFonts w:ascii="Arial" w:hAnsi="Arial" w:cs="Arial"/>
          <w:sz w:val="24"/>
        </w:rPr>
        <w:t xml:space="preserve"> es porque no les gusta estudiar o no les gusta la escuela. Los estudios de que dis</w:t>
      </w:r>
      <w:r>
        <w:rPr>
          <w:rFonts w:ascii="Arial" w:hAnsi="Arial" w:cs="Arial"/>
          <w:sz w:val="24"/>
        </w:rPr>
        <w:t>ponemos muestran que esta problemática</w:t>
      </w:r>
      <w:r w:rsidRPr="008159C5">
        <w:rPr>
          <w:rFonts w:ascii="Arial" w:hAnsi="Arial" w:cs="Arial"/>
          <w:sz w:val="24"/>
        </w:rPr>
        <w:t xml:space="preserve"> escolar tiene motivos variados: unos atribuibles al niño, otros al medio ambiente social y económico en que vive, otros al familiar y otros al específicamente escolar. Las estadísticas internacionales hablan de que la escuela resulta </w:t>
      </w:r>
      <w:r>
        <w:rPr>
          <w:rFonts w:ascii="Arial" w:hAnsi="Arial" w:cs="Arial"/>
          <w:sz w:val="24"/>
        </w:rPr>
        <w:t xml:space="preserve">antipática </w:t>
      </w:r>
      <w:r w:rsidRPr="008159C5">
        <w:rPr>
          <w:rFonts w:ascii="Arial" w:hAnsi="Arial" w:cs="Arial"/>
          <w:sz w:val="24"/>
        </w:rPr>
        <w:t>al menos para un 20% de los alumnos (OCDE</w:t>
      </w:r>
      <w:r w:rsidR="00FE64DB">
        <w:rPr>
          <w:rFonts w:ascii="Arial" w:hAnsi="Arial" w:cs="Arial"/>
          <w:sz w:val="24"/>
        </w:rPr>
        <w:t>,</w:t>
      </w:r>
      <w:r w:rsidRPr="008159C5">
        <w:rPr>
          <w:rFonts w:ascii="Arial" w:hAnsi="Arial" w:cs="Arial"/>
          <w:sz w:val="24"/>
        </w:rPr>
        <w:t xml:space="preserve"> 2002)</w:t>
      </w:r>
      <w:r w:rsidR="001A0774">
        <w:rPr>
          <w:rFonts w:ascii="Arial" w:hAnsi="Arial" w:cs="Arial"/>
          <w:sz w:val="24"/>
        </w:rPr>
        <w:t>.</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A86D1B">
        <w:rPr>
          <w:rFonts w:ascii="Arial" w:hAnsi="Arial" w:cs="Arial"/>
          <w:sz w:val="24"/>
        </w:rPr>
        <w:t>En México, este evento tiene lugar en los primeros años de la adultez y se encuentra estrechamente asociado a la primera unión, especialmente en e</w:t>
      </w:r>
      <w:r>
        <w:rPr>
          <w:rFonts w:ascii="Arial" w:hAnsi="Arial" w:cs="Arial"/>
          <w:sz w:val="24"/>
        </w:rPr>
        <w:t>l caso de las mujeres, por la forma   en que viven, además de que de una forma u otra las costumbres, tradiciones influyen para que se de este problema (</w:t>
      </w:r>
      <w:r w:rsidRPr="00A86D1B">
        <w:rPr>
          <w:rFonts w:ascii="Arial" w:hAnsi="Arial" w:cs="Arial"/>
          <w:sz w:val="24"/>
        </w:rPr>
        <w:t>Amador, 2007; Mier y Terán, 2009).</w:t>
      </w:r>
    </w:p>
    <w:p w:rsidR="00473D13" w:rsidRDefault="00473D13" w:rsidP="00473D13">
      <w:pPr>
        <w:spacing w:after="0" w:line="360" w:lineRule="auto"/>
        <w:jc w:val="both"/>
        <w:rPr>
          <w:rFonts w:ascii="Arial" w:hAnsi="Arial" w:cs="Arial"/>
          <w:sz w:val="24"/>
        </w:rPr>
      </w:pPr>
    </w:p>
    <w:p w:rsidR="00473D13" w:rsidRDefault="00FE64DB" w:rsidP="00473D13">
      <w:pPr>
        <w:spacing w:after="0" w:line="360" w:lineRule="auto"/>
        <w:jc w:val="both"/>
        <w:rPr>
          <w:rFonts w:ascii="Arial" w:hAnsi="Arial" w:cs="Arial"/>
          <w:sz w:val="24"/>
        </w:rPr>
      </w:pPr>
      <w:r>
        <w:rPr>
          <w:rFonts w:ascii="Arial" w:hAnsi="Arial" w:cs="Arial"/>
          <w:sz w:val="24"/>
        </w:rPr>
        <w:t>Friedrich</w:t>
      </w:r>
      <w:r w:rsidR="00473D13">
        <w:rPr>
          <w:rFonts w:ascii="Arial" w:hAnsi="Arial" w:cs="Arial"/>
          <w:sz w:val="24"/>
        </w:rPr>
        <w:t xml:space="preserve"> (1991) nos dice que l</w:t>
      </w:r>
      <w:r w:rsidR="00473D13" w:rsidRPr="0059176D">
        <w:rPr>
          <w:rFonts w:ascii="Arial" w:hAnsi="Arial" w:cs="Arial"/>
          <w:sz w:val="24"/>
        </w:rPr>
        <w:t>os estudiantes que abandonan la escuela antes de graduarse son más fuertes que lo que expresan la opinión popular y la literatura de investigación actual. Con el apoyo correcto, estas fortalezas podrían permitirles continuar sus estudios; y estas aptitudes, de hecho, ayudan a muchos jóvenes a reinsertarse en el sistema educativo. Tomados en conjunto, los jóvenes que participaron en las entrevistas o resp</w:t>
      </w:r>
      <w:r w:rsidR="00473D13">
        <w:rPr>
          <w:rFonts w:ascii="Arial" w:hAnsi="Arial" w:cs="Arial"/>
          <w:sz w:val="24"/>
        </w:rPr>
        <w:t>ondieron la encuesta demuestran</w:t>
      </w:r>
      <w:r w:rsidR="00473D13" w:rsidRPr="0059176D">
        <w:rPr>
          <w:rFonts w:ascii="Arial" w:hAnsi="Arial" w:cs="Arial"/>
          <w:sz w:val="24"/>
        </w:rPr>
        <w:t xml:space="preserve"> tener grandes fortalezas, como motivación personal, capacidad de resolver problemas y fijación de metas positivas para su vida.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59176D">
        <w:rPr>
          <w:rFonts w:ascii="Arial" w:hAnsi="Arial" w:cs="Arial"/>
          <w:sz w:val="24"/>
        </w:rPr>
        <w:t>Estas características les permitieron retomar su educación</w:t>
      </w:r>
      <w:r>
        <w:rPr>
          <w:rFonts w:ascii="Arial" w:hAnsi="Arial" w:cs="Arial"/>
          <w:sz w:val="24"/>
        </w:rPr>
        <w:t xml:space="preserve"> </w:t>
      </w:r>
      <w:r w:rsidRPr="0059176D">
        <w:rPr>
          <w:rFonts w:ascii="Arial" w:hAnsi="Arial" w:cs="Arial"/>
          <w:sz w:val="24"/>
        </w:rPr>
        <w:t xml:space="preserve"> esas mismas cualidades los habrían mantenido dentro del sistema educativo si los adultos con los que interactuaban en casa, en la escuela y en la comunidad los hubieran ayudado a evadir obstáculos de modo que las circunstancias que atravesaban en su vida no interfirieran con la asistencia a clases.</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FE64DB" w:rsidP="00473D13">
      <w:pPr>
        <w:spacing w:after="0" w:line="360" w:lineRule="auto"/>
        <w:jc w:val="both"/>
        <w:rPr>
          <w:rFonts w:ascii="Arial" w:hAnsi="Arial" w:cs="Arial"/>
          <w:sz w:val="24"/>
        </w:rPr>
      </w:pPr>
      <w:r>
        <w:rPr>
          <w:rFonts w:ascii="Arial" w:hAnsi="Arial" w:cs="Arial"/>
          <w:sz w:val="24"/>
        </w:rPr>
        <w:lastRenderedPageBreak/>
        <w:t xml:space="preserve">Elsa </w:t>
      </w:r>
      <w:r w:rsidR="00473D13">
        <w:rPr>
          <w:rFonts w:ascii="Arial" w:hAnsi="Arial" w:cs="Arial"/>
          <w:sz w:val="24"/>
        </w:rPr>
        <w:t>(2000)  menciona que l</w:t>
      </w:r>
      <w:r w:rsidR="00473D13" w:rsidRPr="00B067B2">
        <w:rPr>
          <w:rFonts w:ascii="Arial" w:hAnsi="Arial" w:cs="Arial"/>
          <w:sz w:val="24"/>
        </w:rPr>
        <w:t>os estudiantes que abandonan los estudios antes de graduarse suelen tener que lidiar con circunstancias de vida dolorosas que ubican la asistencia a la escuela muy lejos de encabezar su lista de prioridades. Los estudiantes no abandonan los estudios por un hecho o factor en particular, sino por un cúmulo de circunstancias tales que la escuela pasa a ocupar un puesto cada vez más bajo en su lista de prioridades. Los motivos por los cuales los jóvenes dicen haber dejado de estudiar son el punto de inflexión o quiebre que no refleja toda la historia. Si</w:t>
      </w:r>
      <w:r w:rsidR="00473D13">
        <w:rPr>
          <w:rFonts w:ascii="Arial" w:hAnsi="Arial" w:cs="Arial"/>
          <w:sz w:val="24"/>
        </w:rPr>
        <w:t xml:space="preserve"> todos los adultos del entorno </w:t>
      </w:r>
      <w:r w:rsidR="00473D13" w:rsidRPr="00B067B2">
        <w:rPr>
          <w:rFonts w:ascii="Arial" w:hAnsi="Arial" w:cs="Arial"/>
          <w:sz w:val="24"/>
        </w:rPr>
        <w:t xml:space="preserve"> familiares, profesionales de la educación, trabajadores sociales, líderes rel</w:t>
      </w:r>
      <w:r w:rsidR="00473D13">
        <w:rPr>
          <w:rFonts w:ascii="Arial" w:hAnsi="Arial" w:cs="Arial"/>
          <w:sz w:val="24"/>
        </w:rPr>
        <w:t xml:space="preserve">igiosos, vecinos, entre otros </w:t>
      </w:r>
      <w:r w:rsidR="00473D13" w:rsidRPr="00B067B2">
        <w:rPr>
          <w:rFonts w:ascii="Arial" w:hAnsi="Arial" w:cs="Arial"/>
          <w:sz w:val="24"/>
        </w:rPr>
        <w:t>prestaran atención a tiempo a hechos específicos, como la muerte de un familiar, la encarcelación de uno de los padres, cambios de escuela o la falta de un lugar donde vivir, sería posible reducir las probabilidades de que un cúmulo de factores negativos aleje</w:t>
      </w:r>
      <w:r w:rsidR="00473D13">
        <w:rPr>
          <w:rFonts w:ascii="Arial" w:hAnsi="Arial" w:cs="Arial"/>
          <w:sz w:val="24"/>
        </w:rPr>
        <w:t xml:space="preserve"> a esos jóvenes de la escuela. </w:t>
      </w:r>
    </w:p>
    <w:p w:rsidR="00473D13" w:rsidRDefault="00473D13" w:rsidP="00473D13">
      <w:pPr>
        <w:spacing w:after="0" w:line="360" w:lineRule="auto"/>
        <w:jc w:val="both"/>
        <w:rPr>
          <w:rFonts w:ascii="Arial" w:hAnsi="Arial" w:cs="Arial"/>
          <w:sz w:val="24"/>
        </w:rPr>
      </w:pPr>
    </w:p>
    <w:p w:rsidR="00473D13" w:rsidRDefault="00FE64DB" w:rsidP="00473D13">
      <w:pPr>
        <w:spacing w:after="0" w:line="360" w:lineRule="auto"/>
        <w:jc w:val="both"/>
        <w:rPr>
          <w:rFonts w:ascii="Arial" w:hAnsi="Arial" w:cs="Arial"/>
          <w:sz w:val="24"/>
        </w:rPr>
      </w:pPr>
      <w:r>
        <w:rPr>
          <w:rFonts w:ascii="Arial" w:hAnsi="Arial" w:cs="Arial"/>
          <w:sz w:val="24"/>
        </w:rPr>
        <w:t xml:space="preserve">Brian </w:t>
      </w:r>
      <w:r w:rsidR="00473D13">
        <w:rPr>
          <w:rFonts w:ascii="Arial" w:hAnsi="Arial" w:cs="Arial"/>
          <w:sz w:val="24"/>
        </w:rPr>
        <w:t>(2001) indica que l</w:t>
      </w:r>
      <w:r w:rsidR="00473D13" w:rsidRPr="00B067B2">
        <w:rPr>
          <w:rFonts w:ascii="Arial" w:hAnsi="Arial" w:cs="Arial"/>
          <w:sz w:val="24"/>
        </w:rPr>
        <w:t>os jóvenes que</w:t>
      </w:r>
      <w:r w:rsidR="00473D13">
        <w:rPr>
          <w:rFonts w:ascii="Arial" w:hAnsi="Arial" w:cs="Arial"/>
          <w:sz w:val="24"/>
        </w:rPr>
        <w:t xml:space="preserve"> abandonan la escuela preparatoria</w:t>
      </w:r>
      <w:r w:rsidR="00473D13" w:rsidRPr="00B067B2">
        <w:rPr>
          <w:rFonts w:ascii="Arial" w:hAnsi="Arial" w:cs="Arial"/>
          <w:sz w:val="24"/>
        </w:rPr>
        <w:t xml:space="preserve"> necesitan menos puertas abiertas que los inviten a salir del aula y más caminos que los devuelvan al sistema educativo. Para algunos jóvenes, resulta más sencillo abandonar los estudios que permanecer o reinsertarse en la escuela. En otras palabras, hay demasiadas puertas de salida abiertas de par en par, pero muy pocas puertas de entrada, todas de difícil acceso.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B067B2">
        <w:rPr>
          <w:rFonts w:ascii="Arial" w:hAnsi="Arial" w:cs="Arial"/>
          <w:sz w:val="24"/>
        </w:rPr>
        <w:t>El análisis por parte de docentes, padres y alumnos de las políticas formales relacionadas con el abandono y la reinserción escolar podría señalar maneras específicas de evitar que los jóvenes abandonen los estudios, o bien crear oportunidades para que se reincorporen más fácil</w:t>
      </w:r>
      <w:r>
        <w:rPr>
          <w:rFonts w:ascii="Arial" w:hAnsi="Arial" w:cs="Arial"/>
          <w:sz w:val="24"/>
        </w:rPr>
        <w:t xml:space="preserve">mente en el sistema educativo. </w:t>
      </w:r>
      <w:r w:rsidRPr="00B067B2">
        <w:rPr>
          <w:rFonts w:ascii="Arial" w:hAnsi="Arial" w:cs="Arial"/>
          <w:sz w:val="24"/>
        </w:rPr>
        <w:t xml:space="preserve"> </w:t>
      </w:r>
    </w:p>
    <w:p w:rsidR="00473D13" w:rsidRDefault="00473D13" w:rsidP="00473D13">
      <w:pPr>
        <w:spacing w:after="0" w:line="360" w:lineRule="auto"/>
        <w:jc w:val="both"/>
        <w:rPr>
          <w:rFonts w:ascii="Arial" w:hAnsi="Arial" w:cs="Arial"/>
          <w:sz w:val="24"/>
        </w:rPr>
      </w:pPr>
    </w:p>
    <w:p w:rsidR="00473D13" w:rsidRDefault="006D16F8" w:rsidP="00473D13">
      <w:pPr>
        <w:spacing w:after="0" w:line="360" w:lineRule="auto"/>
        <w:jc w:val="both"/>
        <w:rPr>
          <w:rFonts w:ascii="Arial" w:hAnsi="Arial" w:cs="Arial"/>
          <w:sz w:val="24"/>
        </w:rPr>
      </w:pPr>
      <w:r>
        <w:rPr>
          <w:rFonts w:ascii="Arial" w:hAnsi="Arial" w:cs="Arial"/>
          <w:sz w:val="24"/>
        </w:rPr>
        <w:t>Los estudiantes</w:t>
      </w:r>
      <w:r w:rsidR="00473D13" w:rsidRPr="00B067B2">
        <w:rPr>
          <w:rFonts w:ascii="Arial" w:hAnsi="Arial" w:cs="Arial"/>
          <w:sz w:val="24"/>
        </w:rPr>
        <w:t xml:space="preserve"> que</w:t>
      </w:r>
      <w:r w:rsidR="00473D13">
        <w:rPr>
          <w:rFonts w:ascii="Arial" w:hAnsi="Arial" w:cs="Arial"/>
          <w:sz w:val="24"/>
        </w:rPr>
        <w:t xml:space="preserve"> abandonan la escuela la preparatoria</w:t>
      </w:r>
      <w:r w:rsidR="00473D13" w:rsidRPr="00B067B2">
        <w:rPr>
          <w:rFonts w:ascii="Arial" w:hAnsi="Arial" w:cs="Arial"/>
          <w:sz w:val="24"/>
        </w:rPr>
        <w:t xml:space="preserve"> resal</w:t>
      </w:r>
      <w:r w:rsidR="00473D13">
        <w:rPr>
          <w:rFonts w:ascii="Arial" w:hAnsi="Arial" w:cs="Arial"/>
          <w:sz w:val="24"/>
        </w:rPr>
        <w:t>tan la importancia que sus</w:t>
      </w:r>
      <w:r w:rsidR="00473D13" w:rsidRPr="00B067B2">
        <w:rPr>
          <w:rFonts w:ascii="Arial" w:hAnsi="Arial" w:cs="Arial"/>
          <w:sz w:val="24"/>
        </w:rPr>
        <w:t xml:space="preserve"> padres y </w:t>
      </w:r>
      <w:r w:rsidR="00473D13">
        <w:rPr>
          <w:rFonts w:ascii="Arial" w:hAnsi="Arial" w:cs="Arial"/>
          <w:sz w:val="24"/>
        </w:rPr>
        <w:t>otros adultos tienen en su vida</w:t>
      </w:r>
      <w:r w:rsidR="00473D13" w:rsidRPr="00B067B2">
        <w:rPr>
          <w:rFonts w:ascii="Arial" w:hAnsi="Arial" w:cs="Arial"/>
          <w:sz w:val="24"/>
        </w:rPr>
        <w:t>,</w:t>
      </w:r>
      <w:r w:rsidR="00473D13">
        <w:rPr>
          <w:rFonts w:ascii="Arial" w:hAnsi="Arial" w:cs="Arial"/>
          <w:sz w:val="24"/>
        </w:rPr>
        <w:t xml:space="preserve"> como</w:t>
      </w:r>
      <w:r w:rsidR="00473D13" w:rsidRPr="00B067B2">
        <w:rPr>
          <w:rFonts w:ascii="Arial" w:hAnsi="Arial" w:cs="Arial"/>
          <w:sz w:val="24"/>
        </w:rPr>
        <w:t xml:space="preserve"> docentes, otros profesionales dentro de la escuela, encargados de actividades extraescolares</w:t>
      </w:r>
      <w:r w:rsidR="00473D13">
        <w:rPr>
          <w:rFonts w:ascii="Arial" w:hAnsi="Arial" w:cs="Arial"/>
          <w:sz w:val="24"/>
        </w:rPr>
        <w:t>, adultos</w:t>
      </w:r>
      <w:r w:rsidR="00473D13" w:rsidRPr="00B067B2">
        <w:rPr>
          <w:rFonts w:ascii="Arial" w:hAnsi="Arial" w:cs="Arial"/>
          <w:sz w:val="24"/>
        </w:rPr>
        <w:t>, todos influyen en las decisiones, el comportamiento y las expectativas de los jóvenes. Los lazos afectivos que se est</w:t>
      </w:r>
      <w:r w:rsidR="00473D13">
        <w:rPr>
          <w:rFonts w:ascii="Arial" w:hAnsi="Arial" w:cs="Arial"/>
          <w:sz w:val="24"/>
        </w:rPr>
        <w:t xml:space="preserve">ablecen en la casa, </w:t>
      </w:r>
      <w:r w:rsidR="00473D13" w:rsidRPr="00B067B2">
        <w:rPr>
          <w:rFonts w:ascii="Arial" w:hAnsi="Arial" w:cs="Arial"/>
          <w:sz w:val="24"/>
        </w:rPr>
        <w:t xml:space="preserve"> y la escuela son </w:t>
      </w:r>
      <w:r w:rsidR="00473D13" w:rsidRPr="00B067B2">
        <w:rPr>
          <w:rFonts w:ascii="Arial" w:hAnsi="Arial" w:cs="Arial"/>
          <w:sz w:val="24"/>
        </w:rPr>
        <w:lastRenderedPageBreak/>
        <w:t xml:space="preserve">importantes. Sin </w:t>
      </w:r>
      <w:r w:rsidR="00473D13">
        <w:rPr>
          <w:rFonts w:ascii="Arial" w:hAnsi="Arial" w:cs="Arial"/>
          <w:sz w:val="24"/>
        </w:rPr>
        <w:t>embargo, el afecto no basta, l</w:t>
      </w:r>
      <w:r w:rsidR="00473D13" w:rsidRPr="00B067B2">
        <w:rPr>
          <w:rFonts w:ascii="Arial" w:hAnsi="Arial" w:cs="Arial"/>
          <w:sz w:val="24"/>
        </w:rPr>
        <w:t>os jóvenes que atraviesan muchas situaciones adversas en su vida necesitan, además de recibir afecto, relacionarse con personas y lugares que los ayuden a resolver los problemas que obst</w:t>
      </w:r>
      <w:r w:rsidR="00473D13">
        <w:rPr>
          <w:rFonts w:ascii="Arial" w:hAnsi="Arial" w:cs="Arial"/>
          <w:sz w:val="24"/>
        </w:rPr>
        <w:t>aculizan sus logros escolares (Mariano, 2006).</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B067B2">
        <w:rPr>
          <w:rFonts w:ascii="Arial" w:hAnsi="Arial" w:cs="Arial"/>
          <w:sz w:val="24"/>
        </w:rPr>
        <w:t>Todos las personas que forman parte de la vida de un joven y quienes integran su comunidad pueden hacer algo pa</w:t>
      </w:r>
      <w:r>
        <w:rPr>
          <w:rFonts w:ascii="Arial" w:hAnsi="Arial" w:cs="Arial"/>
          <w:sz w:val="24"/>
        </w:rPr>
        <w:t xml:space="preserve">ra ayudar. Absolutamente todos </w:t>
      </w:r>
      <w:r w:rsidRPr="00B067B2">
        <w:rPr>
          <w:rFonts w:ascii="Arial" w:hAnsi="Arial" w:cs="Arial"/>
          <w:sz w:val="24"/>
        </w:rPr>
        <w:t>los profesores, el director de la escu</w:t>
      </w:r>
      <w:r>
        <w:rPr>
          <w:rFonts w:ascii="Arial" w:hAnsi="Arial" w:cs="Arial"/>
          <w:sz w:val="24"/>
        </w:rPr>
        <w:t>ela</w:t>
      </w:r>
      <w:r w:rsidRPr="00B067B2">
        <w:rPr>
          <w:rFonts w:ascii="Arial" w:hAnsi="Arial" w:cs="Arial"/>
          <w:sz w:val="24"/>
        </w:rPr>
        <w:t>, los encargados de programas, los padres, los ab</w:t>
      </w:r>
      <w:r>
        <w:rPr>
          <w:rFonts w:ascii="Arial" w:hAnsi="Arial" w:cs="Arial"/>
          <w:sz w:val="24"/>
        </w:rPr>
        <w:t xml:space="preserve">uelos, los dueños de comercios </w:t>
      </w:r>
      <w:r w:rsidRPr="00B067B2">
        <w:rPr>
          <w:rFonts w:ascii="Arial" w:hAnsi="Arial" w:cs="Arial"/>
          <w:sz w:val="24"/>
        </w:rPr>
        <w:t xml:space="preserve"> pueden aportar al cambio si se prestan a escuchar lo que los jóvenes viven dentro y fuera de la escuela. Es cierto que los docentes, consejeros y directivos de escuelas ubicadas en zonas muy necesitadas suelen estar desbordados. No obstante, si se ejerce un buen liderazgo en la escuela, se supervisan los patrones de graduación en la comunidad y se brinda un mayor apoyo a un entorno que estimule la creación de lazos positivos, sería posible contrarrestar la falta de apoyo y acompañamiento que los jóvenes dicen sentir de part</w:t>
      </w:r>
      <w:r>
        <w:rPr>
          <w:rFonts w:ascii="Arial" w:hAnsi="Arial" w:cs="Arial"/>
          <w:sz w:val="24"/>
        </w:rPr>
        <w:t>e de los adultos que los rodean</w:t>
      </w:r>
      <w:r w:rsidRPr="00B067B2">
        <w:rPr>
          <w:rFonts w:ascii="Arial" w:hAnsi="Arial" w:cs="Arial"/>
          <w:sz w:val="24"/>
        </w:rPr>
        <w:t xml:space="preserve"> </w:t>
      </w:r>
      <w:r>
        <w:rPr>
          <w:rFonts w:ascii="Arial" w:hAnsi="Arial" w:cs="Arial"/>
          <w:sz w:val="24"/>
        </w:rPr>
        <w:t xml:space="preserve">(Paul, 2004)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B067B2">
        <w:rPr>
          <w:rFonts w:ascii="Arial" w:hAnsi="Arial" w:cs="Arial"/>
          <w:sz w:val="24"/>
        </w:rPr>
        <w:t>La recomendación primordial está relacionada con la importancia de escuchar a los jóvenes. Con demasiada frecuencia, lo que creemos que sabemos nos impide conocer la verdad sobre lo que les ocurre a los jóvenes que abandonan los estudios. Es preciso dedicar tiempo a comprender las circunstancias que afectan a quienes abandonaron los estudios o acaban de retomarlos después” de una interrupción. Asimismo, resulta esencial tener en cuenta sus opiniones en los debates sobre políticas, programas y actividades comunitarias que influyan en su vida. Interesarse y preguntar por lo que les pasa a los jóvenes sirve como base para que los cursos de acción futuros contengan soluciones que se correspondan mejor con la verdade</w:t>
      </w:r>
      <w:r>
        <w:rPr>
          <w:rFonts w:ascii="Arial" w:hAnsi="Arial" w:cs="Arial"/>
          <w:sz w:val="24"/>
        </w:rPr>
        <w:t>ra naturaleza de los problemas (Mariano, 2006).</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Pr="00B067B2" w:rsidRDefault="00473D13" w:rsidP="00473D13">
      <w:pPr>
        <w:spacing w:after="0" w:line="360" w:lineRule="auto"/>
        <w:jc w:val="both"/>
        <w:rPr>
          <w:rFonts w:ascii="Arial" w:hAnsi="Arial" w:cs="Arial"/>
          <w:sz w:val="24"/>
        </w:rPr>
      </w:pPr>
      <w:r w:rsidRPr="00B067B2">
        <w:rPr>
          <w:rFonts w:ascii="Arial" w:hAnsi="Arial" w:cs="Arial"/>
          <w:sz w:val="24"/>
        </w:rPr>
        <w:lastRenderedPageBreak/>
        <w:t xml:space="preserve">La fundación </w:t>
      </w:r>
      <w:r>
        <w:rPr>
          <w:rFonts w:ascii="Arial" w:hAnsi="Arial" w:cs="Arial"/>
          <w:sz w:val="24"/>
        </w:rPr>
        <w:t xml:space="preserve">de Alianza de Estados Unidos (AEU, 2010) </w:t>
      </w:r>
      <w:r w:rsidRPr="00B067B2">
        <w:rPr>
          <w:rFonts w:ascii="Arial" w:hAnsi="Arial" w:cs="Arial"/>
          <w:sz w:val="24"/>
        </w:rPr>
        <w:t>y sus organizaciones asociadas demuestran tal interés por medio de iniciativas de investigación adicionales, debates comunitarios y la participación de los jóvenes en la planificación de políticas y programas. Cuanto más</w:t>
      </w:r>
      <w:r>
        <w:rPr>
          <w:rFonts w:ascii="Arial" w:hAnsi="Arial" w:cs="Arial"/>
          <w:sz w:val="24"/>
        </w:rPr>
        <w:t xml:space="preserve"> se</w:t>
      </w:r>
      <w:r w:rsidRPr="00B067B2">
        <w:rPr>
          <w:rFonts w:ascii="Arial" w:hAnsi="Arial" w:cs="Arial"/>
          <w:sz w:val="24"/>
        </w:rPr>
        <w:t xml:space="preserve"> prom</w:t>
      </w:r>
      <w:r>
        <w:rPr>
          <w:rFonts w:ascii="Arial" w:hAnsi="Arial" w:cs="Arial"/>
          <w:sz w:val="24"/>
        </w:rPr>
        <w:t>ueva</w:t>
      </w:r>
      <w:r w:rsidRPr="00B067B2">
        <w:rPr>
          <w:rFonts w:ascii="Arial" w:hAnsi="Arial" w:cs="Arial"/>
          <w:sz w:val="24"/>
        </w:rPr>
        <w:t xml:space="preserve"> la creación de lazos personales constructivos con los jóvenes que atraviesan dificultades y también en</w:t>
      </w:r>
      <w:r>
        <w:rPr>
          <w:rFonts w:ascii="Arial" w:hAnsi="Arial" w:cs="Arial"/>
          <w:sz w:val="24"/>
        </w:rPr>
        <w:t xml:space="preserve"> su entorno, más fácil se construye</w:t>
      </w:r>
      <w:r w:rsidRPr="00B067B2">
        <w:rPr>
          <w:rFonts w:ascii="Arial" w:hAnsi="Arial" w:cs="Arial"/>
          <w:sz w:val="24"/>
        </w:rPr>
        <w:t xml:space="preserve"> una nación en la que todos los estudiante</w:t>
      </w:r>
      <w:r>
        <w:rPr>
          <w:rFonts w:ascii="Arial" w:hAnsi="Arial" w:cs="Arial"/>
          <w:sz w:val="24"/>
        </w:rPr>
        <w:t>s terminen sus estudios.</w:t>
      </w:r>
    </w:p>
    <w:p w:rsidR="00473D13" w:rsidRDefault="00473D13" w:rsidP="00473D13">
      <w:pPr>
        <w:spacing w:after="0" w:line="360" w:lineRule="auto"/>
        <w:jc w:val="both"/>
        <w:rPr>
          <w:rFonts w:ascii="Arial" w:hAnsi="Arial" w:cs="Arial"/>
          <w:sz w:val="24"/>
        </w:rPr>
      </w:pPr>
    </w:p>
    <w:p w:rsidR="00473D13" w:rsidRDefault="00FE64DB" w:rsidP="00473D13">
      <w:pPr>
        <w:spacing w:after="0" w:line="360" w:lineRule="auto"/>
        <w:jc w:val="both"/>
        <w:rPr>
          <w:rFonts w:ascii="Arial" w:hAnsi="Arial" w:cs="Arial"/>
          <w:sz w:val="24"/>
        </w:rPr>
      </w:pPr>
      <w:r>
        <w:rPr>
          <w:rFonts w:ascii="Arial" w:hAnsi="Arial" w:cs="Arial"/>
          <w:sz w:val="24"/>
        </w:rPr>
        <w:t xml:space="preserve">Mier </w:t>
      </w:r>
      <w:r w:rsidR="00473D13">
        <w:rPr>
          <w:rFonts w:ascii="Arial" w:hAnsi="Arial" w:cs="Arial"/>
          <w:sz w:val="24"/>
        </w:rPr>
        <w:t>(2004) hace mención y que l</w:t>
      </w:r>
      <w:r w:rsidR="00473D13" w:rsidRPr="00A86D1B">
        <w:rPr>
          <w:rFonts w:ascii="Arial" w:hAnsi="Arial" w:cs="Arial"/>
          <w:sz w:val="24"/>
        </w:rPr>
        <w:t>lama la atención que, al meno</w:t>
      </w:r>
      <w:r w:rsidR="00473D13">
        <w:rPr>
          <w:rFonts w:ascii="Arial" w:hAnsi="Arial" w:cs="Arial"/>
          <w:sz w:val="24"/>
        </w:rPr>
        <w:t>s en el caso mexicano, las difi</w:t>
      </w:r>
      <w:r w:rsidR="00473D13" w:rsidRPr="00A86D1B">
        <w:rPr>
          <w:rFonts w:ascii="Arial" w:hAnsi="Arial" w:cs="Arial"/>
          <w:sz w:val="24"/>
        </w:rPr>
        <w:t>cultades arriba enumeradas no impidan la conformación de uniones conyugales en la juventud temprana. En prácticamente la mitad de los casos, los jóvenes unidos permanecen en la vivienda de los padres de alguno de los cónyuges, en especial de los padres del varón, lo cual muestra la persistencia del sistema patrilocal que rige en buena medida la organización social de las fami</w:t>
      </w:r>
      <w:r w:rsidR="00473D13">
        <w:rPr>
          <w:rFonts w:ascii="Arial" w:hAnsi="Arial" w:cs="Arial"/>
          <w:sz w:val="24"/>
        </w:rPr>
        <w:t>lias. Un estudio sociodemográfi</w:t>
      </w:r>
      <w:r w:rsidR="00473D13" w:rsidRPr="00A86D1B">
        <w:rPr>
          <w:rFonts w:ascii="Arial" w:hAnsi="Arial" w:cs="Arial"/>
          <w:sz w:val="24"/>
        </w:rPr>
        <w:t>co sobre la formación de las parejas en el país, señala que, entre las mujeres de generaciones más recientes, 52 por ciento de los núcleos conyugales recién conformados vivieron en casa de sus parientes una vez concretada la unión; entre ellos, siete de cada diez residían con los padres del cónyuge varón, con una duración mediana de tres años antes de mudarse a una residencia independiente. En el caso de los hombres, 48 por ciento de las uniones siguieron el mismo patrón, con casi 76 por ciento de las parejas</w:t>
      </w:r>
      <w:r w:rsidR="00473D13">
        <w:rPr>
          <w:rFonts w:ascii="Arial" w:hAnsi="Arial" w:cs="Arial"/>
          <w:sz w:val="24"/>
        </w:rPr>
        <w:t xml:space="preserve"> viviendo con los padres de él.</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Pr>
          <w:rFonts w:ascii="Arial" w:hAnsi="Arial" w:cs="Arial"/>
          <w:sz w:val="24"/>
        </w:rPr>
        <w:t>Hay investigaciones que</w:t>
      </w:r>
      <w:r w:rsidRPr="00A86D1B">
        <w:rPr>
          <w:rFonts w:ascii="Arial" w:hAnsi="Arial" w:cs="Arial"/>
          <w:sz w:val="24"/>
        </w:rPr>
        <w:t xml:space="preserve"> indican que la permanencia en la vivienda de los padres, incluso habiendo conformado una unión, lejos de ser un fenómeno propio de generaciones de más edad, muestra una intensidad mayor entre los jóvenes, particularmente entre la población que presenta rasgos de precariedad socioec</w:t>
      </w:r>
      <w:r>
        <w:rPr>
          <w:rFonts w:ascii="Arial" w:hAnsi="Arial" w:cs="Arial"/>
          <w:sz w:val="24"/>
        </w:rPr>
        <w:t>onómica (Mier y Terán, 2009</w:t>
      </w:r>
      <w:r w:rsidRPr="00A86D1B">
        <w:rPr>
          <w:rFonts w:ascii="Arial" w:hAnsi="Arial" w:cs="Arial"/>
          <w:sz w:val="24"/>
        </w:rPr>
        <w:t>).</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Pr="00FA5549" w:rsidRDefault="00473D13" w:rsidP="00473D13">
      <w:pPr>
        <w:spacing w:after="0" w:line="360" w:lineRule="auto"/>
        <w:jc w:val="both"/>
        <w:rPr>
          <w:rFonts w:ascii="Arial" w:hAnsi="Arial" w:cs="Arial"/>
          <w:sz w:val="28"/>
        </w:rPr>
      </w:pPr>
      <w:r w:rsidRPr="00FA5549">
        <w:rPr>
          <w:rFonts w:ascii="Arial" w:hAnsi="Arial" w:cs="Arial"/>
          <w:sz w:val="24"/>
        </w:rPr>
        <w:lastRenderedPageBreak/>
        <w:t>El término de abandono escolar se concibe como un proceso sociocultural</w:t>
      </w:r>
      <w:r>
        <w:rPr>
          <w:rFonts w:ascii="Arial" w:hAnsi="Arial" w:cs="Arial"/>
          <w:sz w:val="24"/>
        </w:rPr>
        <w:t xml:space="preserve"> ya que es el medio en donde el estudiante se desenvuelve</w:t>
      </w:r>
      <w:r w:rsidRPr="00FA5549">
        <w:rPr>
          <w:rFonts w:ascii="Arial" w:hAnsi="Arial" w:cs="Arial"/>
          <w:sz w:val="24"/>
        </w:rPr>
        <w:t xml:space="preserve"> (Piña y Seda, 2003, e</w:t>
      </w:r>
      <w:r w:rsidR="00AC3492">
        <w:rPr>
          <w:rFonts w:ascii="Arial" w:hAnsi="Arial" w:cs="Arial"/>
          <w:sz w:val="24"/>
        </w:rPr>
        <w:t>n Tapia</w:t>
      </w:r>
      <w:r w:rsidR="00FE64DB">
        <w:rPr>
          <w:rFonts w:ascii="Arial" w:hAnsi="Arial" w:cs="Arial"/>
          <w:sz w:val="24"/>
        </w:rPr>
        <w:t xml:space="preserve">, </w:t>
      </w:r>
      <w:r>
        <w:rPr>
          <w:rFonts w:ascii="Arial" w:hAnsi="Arial" w:cs="Arial"/>
          <w:sz w:val="24"/>
        </w:rPr>
        <w:t>2010).</w:t>
      </w:r>
      <w:r>
        <w:t xml:space="preserve"> </w:t>
      </w:r>
      <w:r w:rsidRPr="00FA5549">
        <w:rPr>
          <w:rFonts w:ascii="Arial" w:hAnsi="Arial" w:cs="Arial"/>
          <w:sz w:val="24"/>
        </w:rPr>
        <w:t xml:space="preserve">Se considera que el abandono escolar en Educación Secundaria como Educación Media Superior es un resultado de un proceso multidimensional y multifactorial económico, social, institucional, de género, salud y escolar, entre varios. </w:t>
      </w:r>
    </w:p>
    <w:p w:rsidR="00473D13" w:rsidRDefault="00473D13" w:rsidP="00473D13">
      <w:pPr>
        <w:spacing w:after="0" w:line="360" w:lineRule="auto"/>
        <w:jc w:val="both"/>
        <w:rPr>
          <w:rFonts w:ascii="Arial" w:hAnsi="Arial" w:cs="Arial"/>
          <w:sz w:val="24"/>
        </w:rPr>
      </w:pPr>
    </w:p>
    <w:p w:rsidR="00473D13" w:rsidRPr="0059176D" w:rsidRDefault="00473D13" w:rsidP="00473D13">
      <w:pPr>
        <w:spacing w:after="0" w:line="360" w:lineRule="auto"/>
        <w:jc w:val="both"/>
        <w:rPr>
          <w:rFonts w:ascii="Arial" w:hAnsi="Arial" w:cs="Arial"/>
          <w:sz w:val="32"/>
        </w:rPr>
      </w:pPr>
      <w:r w:rsidRPr="0059176D">
        <w:rPr>
          <w:rFonts w:ascii="Arial" w:hAnsi="Arial" w:cs="Arial"/>
          <w:sz w:val="24"/>
        </w:rPr>
        <w:t>Sin embargo, las condiciones de la economía nacional e internacional son inestables y transitorias. El estancamiento de los sistemas económicos, resultado de las diversas crisis experimentadas en los años recientes, ha contraído el m</w:t>
      </w:r>
      <w:r>
        <w:rPr>
          <w:rFonts w:ascii="Arial" w:hAnsi="Arial" w:cs="Arial"/>
          <w:sz w:val="24"/>
        </w:rPr>
        <w:t>ercado de trabajo formal y difi</w:t>
      </w:r>
      <w:r w:rsidRPr="0059176D">
        <w:rPr>
          <w:rFonts w:ascii="Arial" w:hAnsi="Arial" w:cs="Arial"/>
          <w:sz w:val="24"/>
        </w:rPr>
        <w:t>cultado la generación de nuevos empleos, a la par que, ante la necesidad de obtener recursos, se fortalece el sector laboral informal, con el consecuente riesgo de desviación de los recursos hacia actividades ilegales. Más aún, e</w:t>
      </w:r>
      <w:r>
        <w:rPr>
          <w:rFonts w:ascii="Arial" w:hAnsi="Arial" w:cs="Arial"/>
          <w:sz w:val="24"/>
        </w:rPr>
        <w:t xml:space="preserve">l mismo trabajo formal se ha flexibilizado de tal forma </w:t>
      </w:r>
      <w:r w:rsidRPr="0059176D">
        <w:rPr>
          <w:rFonts w:ascii="Arial" w:hAnsi="Arial" w:cs="Arial"/>
          <w:sz w:val="24"/>
        </w:rPr>
        <w:t>mediante estrategias de subcontratación, debilitamiento e inestabilidad de las prest</w:t>
      </w:r>
      <w:r>
        <w:rPr>
          <w:rFonts w:ascii="Arial" w:hAnsi="Arial" w:cs="Arial"/>
          <w:sz w:val="24"/>
        </w:rPr>
        <w:t xml:space="preserve">aciones laborales, entre otros </w:t>
      </w:r>
      <w:r w:rsidRPr="0059176D">
        <w:rPr>
          <w:rFonts w:ascii="Arial" w:hAnsi="Arial" w:cs="Arial"/>
          <w:sz w:val="24"/>
        </w:rPr>
        <w:t>que, en algunos sectores, la actividad formal correría el riesgo de dejar de representar una ventaja real sobre la activid</w:t>
      </w:r>
      <w:r w:rsidR="00AC3492">
        <w:rPr>
          <w:rFonts w:ascii="Arial" w:hAnsi="Arial" w:cs="Arial"/>
          <w:sz w:val="24"/>
        </w:rPr>
        <w:t>ad informal (Portes</w:t>
      </w:r>
      <w:r w:rsidRPr="0059176D">
        <w:rPr>
          <w:rFonts w:ascii="Arial" w:hAnsi="Arial" w:cs="Arial"/>
          <w:sz w:val="24"/>
        </w:rPr>
        <w:t>, 2004).</w:t>
      </w:r>
    </w:p>
    <w:p w:rsidR="00473D13" w:rsidRPr="00A86D1B" w:rsidRDefault="00473D13" w:rsidP="00473D13">
      <w:pPr>
        <w:spacing w:after="0" w:line="360" w:lineRule="auto"/>
        <w:jc w:val="both"/>
        <w:rPr>
          <w:rFonts w:ascii="Arial" w:hAnsi="Arial" w:cs="Arial"/>
          <w:sz w:val="28"/>
        </w:rPr>
      </w:pPr>
    </w:p>
    <w:p w:rsidR="00473D13" w:rsidRDefault="00473D13" w:rsidP="00473D13">
      <w:pPr>
        <w:spacing w:after="0" w:line="360" w:lineRule="auto"/>
        <w:jc w:val="both"/>
        <w:rPr>
          <w:rFonts w:ascii="Arial" w:hAnsi="Arial" w:cs="Arial"/>
          <w:sz w:val="24"/>
        </w:rPr>
      </w:pPr>
      <w:r w:rsidRPr="00A86D1B">
        <w:rPr>
          <w:rFonts w:ascii="Arial" w:hAnsi="Arial" w:cs="Arial"/>
          <w:sz w:val="24"/>
        </w:rPr>
        <w:t>México ha logrado importantes avances educativos en las últimas décadas, particularmente en lo concerniente a la disminución del analfabetismo, el incremento en el promedio y nivel de escolaridad y el aumento del nivel de asistencia esco</w:t>
      </w:r>
      <w:r>
        <w:rPr>
          <w:rFonts w:ascii="Arial" w:hAnsi="Arial" w:cs="Arial"/>
          <w:sz w:val="24"/>
        </w:rPr>
        <w:t>lar de niños, jóvenes y mujeres (Echarri, 2007).</w:t>
      </w:r>
      <w:r w:rsidRPr="00A86D1B">
        <w:rPr>
          <w:rFonts w:ascii="Arial" w:hAnsi="Arial" w:cs="Arial"/>
          <w:sz w:val="24"/>
        </w:rPr>
        <w:t xml:space="preserve">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A86D1B">
        <w:rPr>
          <w:rFonts w:ascii="Arial" w:hAnsi="Arial" w:cs="Arial"/>
          <w:sz w:val="24"/>
        </w:rPr>
        <w:t>En el caso particular de los jóvenes, lo a</w:t>
      </w:r>
      <w:r>
        <w:rPr>
          <w:rFonts w:ascii="Arial" w:hAnsi="Arial" w:cs="Arial"/>
          <w:sz w:val="24"/>
        </w:rPr>
        <w:t>nterior se refl</w:t>
      </w:r>
      <w:r w:rsidRPr="00A86D1B">
        <w:rPr>
          <w:rFonts w:ascii="Arial" w:hAnsi="Arial" w:cs="Arial"/>
          <w:sz w:val="24"/>
        </w:rPr>
        <w:t>eja en la expansión de la educación básica a niveles nunca vistos, en la capacidad casi universal de leer y escribir y en un promedio de escolaridad que ronda los diez años, es decir, alrededor del primer año de bachillerato concluido. Sin embargo, aún exi</w:t>
      </w:r>
      <w:r>
        <w:rPr>
          <w:rFonts w:ascii="Arial" w:hAnsi="Arial" w:cs="Arial"/>
          <w:sz w:val="24"/>
        </w:rPr>
        <w:t>sten grandes retos por atender (Mercedes, 2001).</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A86D1B">
        <w:rPr>
          <w:rFonts w:ascii="Arial" w:hAnsi="Arial" w:cs="Arial"/>
          <w:sz w:val="24"/>
        </w:rPr>
        <w:lastRenderedPageBreak/>
        <w:t>Por un lado, las diferencias en los indicadores educativos, asoci</w:t>
      </w:r>
      <w:r>
        <w:rPr>
          <w:rFonts w:ascii="Arial" w:hAnsi="Arial" w:cs="Arial"/>
          <w:sz w:val="24"/>
        </w:rPr>
        <w:t>adas a variables sociodemográfi</w:t>
      </w:r>
      <w:r w:rsidRPr="00A86D1B">
        <w:rPr>
          <w:rFonts w:ascii="Arial" w:hAnsi="Arial" w:cs="Arial"/>
          <w:sz w:val="24"/>
        </w:rPr>
        <w:t xml:space="preserve">cas como el sexo y el tamaño del lugar de residencia, o socioeconómicas como el nivel de ingreso, entre otros, persisten y contribuyen a la agudización y transmisión intergeneracional de la desigualdad social de la población. Por otro lado, aunque ha aumentado el nivel de asistencia escolar, la deserción en la adolescencia y la adultez temprana es un problema crítico y centra la atención ya no sólo en el acceso e inclusión de los jóvenes a la escuela (en este caso la educación media y superior) sino también en la permanencia de éstos en la misma. </w:t>
      </w:r>
    </w:p>
    <w:p w:rsidR="00473D13" w:rsidRDefault="00473D13" w:rsidP="00473D13">
      <w:pPr>
        <w:spacing w:after="0" w:line="360" w:lineRule="auto"/>
        <w:jc w:val="both"/>
        <w:rPr>
          <w:rFonts w:ascii="Arial" w:hAnsi="Arial" w:cs="Arial"/>
          <w:sz w:val="24"/>
        </w:rPr>
      </w:pPr>
    </w:p>
    <w:p w:rsidR="00473D13" w:rsidRPr="00A86D1B" w:rsidRDefault="00473D13" w:rsidP="00473D13">
      <w:pPr>
        <w:spacing w:after="0" w:line="360" w:lineRule="auto"/>
        <w:jc w:val="both"/>
        <w:rPr>
          <w:rFonts w:ascii="Arial" w:hAnsi="Arial" w:cs="Arial"/>
          <w:sz w:val="32"/>
          <w:szCs w:val="24"/>
        </w:rPr>
      </w:pPr>
      <w:r w:rsidRPr="00A86D1B">
        <w:rPr>
          <w:rFonts w:ascii="Arial" w:hAnsi="Arial" w:cs="Arial"/>
          <w:sz w:val="24"/>
        </w:rPr>
        <w:t>En 20</w:t>
      </w:r>
      <w:r>
        <w:rPr>
          <w:rFonts w:ascii="Arial" w:hAnsi="Arial" w:cs="Arial"/>
          <w:sz w:val="24"/>
        </w:rPr>
        <w:t>13</w:t>
      </w:r>
      <w:r w:rsidRPr="00A86D1B">
        <w:rPr>
          <w:rFonts w:ascii="Arial" w:hAnsi="Arial" w:cs="Arial"/>
          <w:sz w:val="24"/>
        </w:rPr>
        <w:t>, ocho de cada diez adolescentes de 15 años continúan en el sistema educativo y sólo cuatro de cada diez individuos de 20 años hacen lo propio. Atender estas problemátic</w:t>
      </w:r>
      <w:r>
        <w:rPr>
          <w:rFonts w:ascii="Arial" w:hAnsi="Arial" w:cs="Arial"/>
          <w:sz w:val="24"/>
        </w:rPr>
        <w:t>as resulta indispensable y defi</w:t>
      </w:r>
      <w:r w:rsidRPr="00A86D1B">
        <w:rPr>
          <w:rFonts w:ascii="Arial" w:hAnsi="Arial" w:cs="Arial"/>
          <w:sz w:val="24"/>
        </w:rPr>
        <w:t>nirá el futuro educativo de los jóvenes y del país. Las características educativas de los jóvenes presentes y futuros determinarán en varios sentidos el aprovechamiento de l</w:t>
      </w:r>
      <w:r>
        <w:rPr>
          <w:rFonts w:ascii="Arial" w:hAnsi="Arial" w:cs="Arial"/>
          <w:sz w:val="24"/>
        </w:rPr>
        <w:t>a ventajosa situación demográfi</w:t>
      </w:r>
      <w:r w:rsidRPr="00A86D1B">
        <w:rPr>
          <w:rFonts w:ascii="Arial" w:hAnsi="Arial" w:cs="Arial"/>
          <w:sz w:val="24"/>
        </w:rPr>
        <w:t>ca que tiene lugar en México y que continuar</w:t>
      </w:r>
      <w:r>
        <w:rPr>
          <w:rFonts w:ascii="Arial" w:hAnsi="Arial" w:cs="Arial"/>
          <w:sz w:val="24"/>
        </w:rPr>
        <w:t>á durante un par de décadas más (Solís, 2008).</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Se ha demostrado que quienes abandonan la preparatoria, tienen mayores probabilidades de ser desempleados, vivir en pobreza, requerir ayuda gubernamental para subsistir, ir a prisión, tener mala salud, divorciarse, ser padres solteros con hijos que a su vez desertarán del bachillerato, sólo por mencionar algunos problemas</w:t>
      </w:r>
      <w:r>
        <w:rPr>
          <w:rFonts w:ascii="Arial" w:hAnsi="Arial" w:cs="Arial"/>
          <w:sz w:val="24"/>
          <w:szCs w:val="24"/>
        </w:rPr>
        <w:t xml:space="preserve"> (OCDE, 2006).</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w:t>
      </w:r>
      <w:r w:rsidRPr="0007614D">
        <w:rPr>
          <w:rFonts w:ascii="Arial" w:hAnsi="Arial" w:cs="Arial"/>
          <w:sz w:val="24"/>
          <w:szCs w:val="24"/>
        </w:rPr>
        <w:t>l número de jóvenes</w:t>
      </w:r>
      <w:r>
        <w:rPr>
          <w:rFonts w:ascii="Arial" w:hAnsi="Arial" w:cs="Arial"/>
          <w:sz w:val="24"/>
          <w:szCs w:val="24"/>
        </w:rPr>
        <w:t xml:space="preserve"> mexicanos</w:t>
      </w:r>
      <w:r w:rsidRPr="0007614D">
        <w:rPr>
          <w:rFonts w:ascii="Arial" w:hAnsi="Arial" w:cs="Arial"/>
          <w:sz w:val="24"/>
          <w:szCs w:val="24"/>
        </w:rPr>
        <w:t xml:space="preserve"> de entre 25 y 34 años sin bachillerato es de 58 por ciento, junto con Turquía, lo que lo convierte en uno de los países con mayor porcentaje, en contraste, Corea, República Checa y Polonia, tienen menos de 10 por cie</w:t>
      </w:r>
      <w:r>
        <w:rPr>
          <w:rFonts w:ascii="Arial" w:hAnsi="Arial" w:cs="Arial"/>
          <w:sz w:val="24"/>
          <w:szCs w:val="24"/>
        </w:rPr>
        <w:t xml:space="preserve">nto de jóvenes sin bachillerato </w:t>
      </w:r>
      <w:r w:rsidRPr="0007614D">
        <w:rPr>
          <w:rFonts w:ascii="Arial" w:hAnsi="Arial" w:cs="Arial"/>
          <w:sz w:val="24"/>
          <w:szCs w:val="24"/>
        </w:rPr>
        <w:t>S</w:t>
      </w:r>
      <w:r>
        <w:rPr>
          <w:rFonts w:ascii="Arial" w:hAnsi="Arial" w:cs="Arial"/>
          <w:sz w:val="24"/>
          <w:szCs w:val="24"/>
        </w:rPr>
        <w:t xml:space="preserve">ecretaria de </w:t>
      </w:r>
      <w:r w:rsidRPr="0007614D">
        <w:rPr>
          <w:rFonts w:ascii="Arial" w:hAnsi="Arial" w:cs="Arial"/>
          <w:sz w:val="24"/>
          <w:szCs w:val="24"/>
        </w:rPr>
        <w:t>E</w:t>
      </w:r>
      <w:r>
        <w:rPr>
          <w:rFonts w:ascii="Arial" w:hAnsi="Arial" w:cs="Arial"/>
          <w:sz w:val="24"/>
          <w:szCs w:val="24"/>
        </w:rPr>
        <w:t xml:space="preserve">ducación </w:t>
      </w:r>
      <w:r w:rsidRPr="0007614D">
        <w:rPr>
          <w:rFonts w:ascii="Arial" w:hAnsi="Arial" w:cs="Arial"/>
          <w:sz w:val="24"/>
          <w:szCs w:val="24"/>
        </w:rPr>
        <w:t>P</w:t>
      </w:r>
      <w:r>
        <w:rPr>
          <w:rFonts w:ascii="Arial" w:hAnsi="Arial" w:cs="Arial"/>
          <w:sz w:val="24"/>
          <w:szCs w:val="24"/>
        </w:rPr>
        <w:t>ública (SEP, 2010).</w:t>
      </w:r>
    </w:p>
    <w:p w:rsidR="00473D13" w:rsidRDefault="00473D13" w:rsidP="00473D13">
      <w:pPr>
        <w:spacing w:after="0" w:line="360" w:lineRule="auto"/>
        <w:jc w:val="both"/>
        <w:rPr>
          <w:rFonts w:ascii="Arial" w:hAnsi="Arial" w:cs="Arial"/>
          <w:sz w:val="24"/>
          <w:szCs w:val="24"/>
        </w:rPr>
      </w:pPr>
    </w:p>
    <w:p w:rsidR="002E457E" w:rsidRDefault="002E457E" w:rsidP="00473D13">
      <w:pPr>
        <w:spacing w:after="0" w:line="360" w:lineRule="auto"/>
        <w:jc w:val="both"/>
        <w:rPr>
          <w:rFonts w:ascii="Arial" w:hAnsi="Arial" w:cs="Arial"/>
          <w:sz w:val="24"/>
          <w:szCs w:val="24"/>
        </w:rPr>
      </w:pPr>
    </w:p>
    <w:p w:rsidR="002E457E" w:rsidRDefault="002E457E"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La probabilidad de desertar que tiene un joven que ingresa a la Educación Media Superior, medido por la experiencia de la población de entre 19 y 25 años de edad, es de 30.7 %, lo que significa que los problemas escolares y personales pueden ser más determinantes que los económicos en la decisión de abandonar la escuela.</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De todos los alumnos de nuevo ingreso en 2013, por ejemplo, el 36% abandonó el bachillerato en el ciclo escolar previo, esto quiere decir que más de una tercera parte de los alumnos de nuevo ingreso "solamente" ingresan y compensan la matríc</w:t>
      </w:r>
      <w:r>
        <w:rPr>
          <w:rFonts w:ascii="Arial" w:hAnsi="Arial" w:cs="Arial"/>
          <w:sz w:val="24"/>
          <w:szCs w:val="24"/>
        </w:rPr>
        <w:t xml:space="preserve">ula, pero que finalmente se van </w:t>
      </w:r>
      <w:sdt>
        <w:sdtPr>
          <w:rPr>
            <w:rFonts w:ascii="Arial" w:hAnsi="Arial" w:cs="Arial"/>
            <w:sz w:val="24"/>
            <w:szCs w:val="24"/>
          </w:rPr>
          <w:id w:val="1724258232"/>
          <w:citation/>
        </w:sdtPr>
        <w:sdtEndPr/>
        <w:sdtContent>
          <w:r>
            <w:rPr>
              <w:rFonts w:ascii="Arial" w:hAnsi="Arial" w:cs="Arial"/>
              <w:sz w:val="24"/>
              <w:szCs w:val="24"/>
            </w:rPr>
            <w:fldChar w:fldCharType="begin"/>
          </w:r>
          <w:r>
            <w:rPr>
              <w:rFonts w:ascii="Arial" w:hAnsi="Arial" w:cs="Arial"/>
              <w:sz w:val="24"/>
              <w:szCs w:val="24"/>
            </w:rPr>
            <w:instrText xml:space="preserve"> CITATION ocd06 \l 2058 </w:instrText>
          </w:r>
          <w:r>
            <w:rPr>
              <w:rFonts w:ascii="Arial" w:hAnsi="Arial" w:cs="Arial"/>
              <w:sz w:val="24"/>
              <w:szCs w:val="24"/>
            </w:rPr>
            <w:fldChar w:fldCharType="separate"/>
          </w:r>
          <w:r w:rsidRPr="00A70A20">
            <w:rPr>
              <w:rFonts w:ascii="Arial" w:hAnsi="Arial" w:cs="Arial"/>
              <w:noProof/>
              <w:sz w:val="24"/>
              <w:szCs w:val="24"/>
            </w:rPr>
            <w:t>(OCDE, 2006)</w:t>
          </w:r>
          <w:r>
            <w:rPr>
              <w:rFonts w:ascii="Arial" w:hAnsi="Arial" w:cs="Arial"/>
              <w:sz w:val="24"/>
              <w:szCs w:val="24"/>
            </w:rPr>
            <w:fldChar w:fldCharType="end"/>
          </w:r>
        </w:sdtContent>
      </w:sdt>
      <w:r>
        <w:rPr>
          <w:rFonts w:ascii="Arial" w:hAnsi="Arial" w:cs="Arial"/>
          <w:sz w:val="24"/>
          <w:szCs w:val="24"/>
        </w:rPr>
        <w:t>.</w:t>
      </w:r>
    </w:p>
    <w:p w:rsidR="00473D13" w:rsidRPr="00FB6419" w:rsidRDefault="00473D13" w:rsidP="00473D13">
      <w:pPr>
        <w:spacing w:after="0" w:line="360" w:lineRule="auto"/>
        <w:jc w:val="both"/>
        <w:rPr>
          <w:rFonts w:ascii="Arial" w:hAnsi="Arial" w:cs="Arial"/>
          <w:sz w:val="24"/>
          <w:szCs w:val="24"/>
        </w:rPr>
      </w:pPr>
    </w:p>
    <w:p w:rsidR="00473D13" w:rsidRPr="00131700" w:rsidRDefault="006D16F8" w:rsidP="00473D13">
      <w:pPr>
        <w:pStyle w:val="Ttulo2"/>
        <w:spacing w:line="360" w:lineRule="auto"/>
        <w:rPr>
          <w:rFonts w:cs="Arial"/>
          <w:b w:val="0"/>
          <w:color w:val="000000" w:themeColor="text1"/>
          <w:szCs w:val="24"/>
        </w:rPr>
      </w:pPr>
      <w:bookmarkStart w:id="372" w:name="_Toc451016090"/>
      <w:r>
        <w:rPr>
          <w:rFonts w:cs="Arial"/>
          <w:color w:val="000000" w:themeColor="text1"/>
          <w:szCs w:val="24"/>
        </w:rPr>
        <w:t xml:space="preserve">2.3 </w:t>
      </w:r>
      <w:r w:rsidR="00473D13">
        <w:rPr>
          <w:rFonts w:cs="Arial"/>
          <w:color w:val="000000" w:themeColor="text1"/>
          <w:szCs w:val="24"/>
        </w:rPr>
        <w:t>Abandono Escolar en el Nivel Medio S</w:t>
      </w:r>
      <w:r w:rsidR="00473D13" w:rsidRPr="00131700">
        <w:rPr>
          <w:rFonts w:cs="Arial"/>
          <w:color w:val="000000" w:themeColor="text1"/>
          <w:szCs w:val="24"/>
        </w:rPr>
        <w:t>uperior</w:t>
      </w:r>
      <w:bookmarkEnd w:id="372"/>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t xml:space="preserve">La deserción en el nivel medio superior se viene imponiendo, a lo largo del tiempo, como una realidad cada vez más preocupante en el ámbito de la educación. </w:t>
      </w:r>
      <w:r>
        <w:rPr>
          <w:rFonts w:ascii="Arial" w:hAnsi="Arial" w:cs="Arial"/>
          <w:sz w:val="24"/>
          <w:szCs w:val="24"/>
        </w:rPr>
        <w:t>(</w:t>
      </w:r>
      <w:r>
        <w:rPr>
          <w:rFonts w:ascii="Arial" w:hAnsi="Arial" w:cs="Arial"/>
          <w:noProof/>
          <w:sz w:val="24"/>
          <w:szCs w:val="24"/>
        </w:rPr>
        <w:t xml:space="preserve">Gonzáles, </w:t>
      </w:r>
      <w:r w:rsidRPr="00485BC8">
        <w:rPr>
          <w:rFonts w:ascii="Arial" w:hAnsi="Arial" w:cs="Arial"/>
          <w:noProof/>
          <w:sz w:val="24"/>
          <w:szCs w:val="24"/>
        </w:rPr>
        <w:t>2005)</w:t>
      </w:r>
      <w:r>
        <w:rPr>
          <w:rFonts w:ascii="Arial" w:hAnsi="Arial" w:cs="Arial"/>
          <w:sz w:val="24"/>
          <w:szCs w:val="24"/>
        </w:rPr>
        <w:t xml:space="preserve"> define el abandono escolar</w:t>
      </w:r>
      <w:r w:rsidRPr="0007614D">
        <w:rPr>
          <w:rFonts w:ascii="Arial" w:hAnsi="Arial" w:cs="Arial"/>
          <w:sz w:val="24"/>
          <w:szCs w:val="24"/>
        </w:rPr>
        <w:t xml:space="preserve"> en la educación superior como “la cantidad de estudiantes que abandona el sistema de educación superior entre uno y otro período académico (semestre o año)”.</w:t>
      </w:r>
    </w:p>
    <w:p w:rsidR="00473D13" w:rsidRDefault="00473D13" w:rsidP="00473D13">
      <w:pPr>
        <w:spacing w:after="0" w:line="360" w:lineRule="auto"/>
        <w:jc w:val="both"/>
        <w:rPr>
          <w:rFonts w:ascii="Arial" w:hAnsi="Arial" w:cs="Arial"/>
          <w:sz w:val="24"/>
          <w:szCs w:val="24"/>
        </w:rPr>
      </w:pPr>
    </w:p>
    <w:p w:rsidR="00473D13" w:rsidRPr="00D91B0B" w:rsidRDefault="00473D13" w:rsidP="00473D13">
      <w:pPr>
        <w:spacing w:after="0" w:line="360" w:lineRule="auto"/>
        <w:jc w:val="both"/>
        <w:rPr>
          <w:rFonts w:ascii="Arial" w:hAnsi="Arial" w:cs="Arial"/>
          <w:noProof/>
          <w:sz w:val="28"/>
          <w:szCs w:val="24"/>
        </w:rPr>
      </w:pPr>
      <w:r w:rsidRPr="00D91B0B">
        <w:rPr>
          <w:rFonts w:ascii="Arial" w:hAnsi="Arial" w:cs="Arial"/>
          <w:sz w:val="24"/>
        </w:rPr>
        <w:t>De acuerdo con información proporcionada en el Plan Nacional de Desarrollo 2007-2012 y por la Asociación Nacional de Universidades e Instituciones de Educación Superior (2007), la deserción, el rezago estudiantil y los bajos índices de eficiencia terminal son algunas de las preocupaciones más apremiantes en las Instituci</w:t>
      </w:r>
      <w:r>
        <w:rPr>
          <w:rFonts w:ascii="Arial" w:hAnsi="Arial" w:cs="Arial"/>
          <w:sz w:val="24"/>
        </w:rPr>
        <w:t xml:space="preserve">ones de Educación Superior </w:t>
      </w:r>
      <w:r w:rsidRPr="00D91B0B">
        <w:rPr>
          <w:rFonts w:ascii="Arial" w:hAnsi="Arial" w:cs="Arial"/>
          <w:sz w:val="24"/>
        </w:rPr>
        <w:t xml:space="preserve"> en México.</w:t>
      </w:r>
    </w:p>
    <w:p w:rsidR="001072CD" w:rsidRDefault="001072CD" w:rsidP="00473D13">
      <w:pPr>
        <w:spacing w:after="0" w:line="360" w:lineRule="auto"/>
        <w:jc w:val="both"/>
        <w:rPr>
          <w:rFonts w:ascii="Arial" w:hAnsi="Arial" w:cs="Arial"/>
          <w:noProof/>
          <w:sz w:val="24"/>
          <w:szCs w:val="24"/>
        </w:rPr>
      </w:pPr>
    </w:p>
    <w:p w:rsidR="00EE26B4" w:rsidRDefault="00473D13" w:rsidP="00473D13">
      <w:pPr>
        <w:spacing w:after="0" w:line="360" w:lineRule="auto"/>
        <w:jc w:val="both"/>
        <w:rPr>
          <w:rFonts w:ascii="Arial" w:hAnsi="Arial" w:cs="Arial"/>
          <w:sz w:val="24"/>
          <w:szCs w:val="24"/>
        </w:rPr>
      </w:pPr>
      <w:r>
        <w:rPr>
          <w:rFonts w:ascii="Arial" w:hAnsi="Arial" w:cs="Arial"/>
          <w:noProof/>
          <w:sz w:val="24"/>
          <w:szCs w:val="24"/>
        </w:rPr>
        <w:t>Díaz</w:t>
      </w:r>
      <w:r w:rsidRPr="00485BC8">
        <w:rPr>
          <w:rFonts w:ascii="Arial" w:hAnsi="Arial" w:cs="Arial"/>
          <w:noProof/>
          <w:sz w:val="24"/>
          <w:szCs w:val="24"/>
        </w:rPr>
        <w:t xml:space="preserve"> </w:t>
      </w:r>
      <w:r>
        <w:rPr>
          <w:rFonts w:ascii="Arial" w:hAnsi="Arial" w:cs="Arial"/>
          <w:noProof/>
          <w:sz w:val="24"/>
          <w:szCs w:val="24"/>
        </w:rPr>
        <w:t>(</w:t>
      </w:r>
      <w:r w:rsidRPr="00485BC8">
        <w:rPr>
          <w:rFonts w:ascii="Arial" w:hAnsi="Arial" w:cs="Arial"/>
          <w:noProof/>
          <w:sz w:val="24"/>
          <w:szCs w:val="24"/>
        </w:rPr>
        <w:t>2007)</w:t>
      </w:r>
      <w:r w:rsidRPr="0007614D">
        <w:rPr>
          <w:rFonts w:ascii="Arial" w:hAnsi="Arial" w:cs="Arial"/>
          <w:sz w:val="24"/>
          <w:szCs w:val="24"/>
        </w:rPr>
        <w:t xml:space="preserve"> sugiere que la problemática de la deserción debe analizarse en el contexto social y económico de la región, específicamente bajo una visión general del sistema educativo, esto es debido a la importancia de los factores sociales que influyen en el individuo, llevándolo a tomar decisiones sobre su educación.</w:t>
      </w:r>
    </w:p>
    <w:p w:rsidR="00473D13" w:rsidRDefault="00473D13" w:rsidP="00473D13">
      <w:pPr>
        <w:spacing w:after="0" w:line="360" w:lineRule="auto"/>
        <w:jc w:val="both"/>
        <w:rPr>
          <w:rFonts w:ascii="Arial" w:hAnsi="Arial" w:cs="Arial"/>
          <w:sz w:val="24"/>
          <w:szCs w:val="24"/>
        </w:rPr>
      </w:pPr>
      <w:r w:rsidRPr="0007614D">
        <w:rPr>
          <w:rFonts w:ascii="Arial" w:hAnsi="Arial" w:cs="Arial"/>
          <w:sz w:val="24"/>
          <w:szCs w:val="24"/>
        </w:rPr>
        <w:lastRenderedPageBreak/>
        <w:t xml:space="preserve"> </w:t>
      </w:r>
    </w:p>
    <w:p w:rsidR="00473D13" w:rsidRPr="0007614D" w:rsidRDefault="00473D13" w:rsidP="00473D13">
      <w:pPr>
        <w:spacing w:after="0" w:line="360" w:lineRule="auto"/>
        <w:jc w:val="both"/>
        <w:rPr>
          <w:rFonts w:ascii="Arial" w:hAnsi="Arial" w:cs="Arial"/>
          <w:sz w:val="24"/>
          <w:szCs w:val="24"/>
        </w:rPr>
      </w:pPr>
      <w:r>
        <w:rPr>
          <w:rFonts w:ascii="Arial" w:hAnsi="Arial" w:cs="Arial"/>
          <w:sz w:val="24"/>
          <w:szCs w:val="24"/>
        </w:rPr>
        <w:t>En cambio  (</w:t>
      </w:r>
      <w:r>
        <w:rPr>
          <w:rFonts w:ascii="Arial" w:hAnsi="Arial" w:cs="Arial"/>
          <w:noProof/>
          <w:sz w:val="24"/>
          <w:szCs w:val="24"/>
        </w:rPr>
        <w:t xml:space="preserve">Mairata, </w:t>
      </w:r>
      <w:r w:rsidRPr="002D1EA2">
        <w:rPr>
          <w:rFonts w:ascii="Arial" w:hAnsi="Arial" w:cs="Arial"/>
          <w:noProof/>
          <w:sz w:val="24"/>
          <w:szCs w:val="24"/>
        </w:rPr>
        <w:t>2010)</w:t>
      </w:r>
      <w:r w:rsidRPr="0007614D">
        <w:rPr>
          <w:rFonts w:ascii="Arial" w:hAnsi="Arial" w:cs="Arial"/>
          <w:sz w:val="24"/>
          <w:szCs w:val="24"/>
        </w:rPr>
        <w:t xml:space="preserve">, considera abandono escolar de educación media superior cuando el alumno no reingresa a los estudios que ha iniciado, deserta definitivamente la institución de en la cual se encuentra matriculado.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D91B0B">
        <w:rPr>
          <w:rFonts w:ascii="Arial" w:hAnsi="Arial" w:cs="Arial"/>
          <w:sz w:val="24"/>
        </w:rPr>
        <w:t xml:space="preserve">Asimismo, Tinto (1987) describe la deserción como: un proceso compuesto por: </w:t>
      </w:r>
    </w:p>
    <w:p w:rsidR="00473D13" w:rsidRPr="006D5E53" w:rsidRDefault="00473D13" w:rsidP="00473D13">
      <w:pPr>
        <w:pStyle w:val="Prrafodelista"/>
        <w:numPr>
          <w:ilvl w:val="0"/>
          <w:numId w:val="16"/>
        </w:numPr>
        <w:spacing w:after="0" w:line="360" w:lineRule="auto"/>
        <w:ind w:left="1134" w:hanging="283"/>
        <w:jc w:val="both"/>
        <w:rPr>
          <w:rFonts w:ascii="Arial" w:hAnsi="Arial" w:cs="Arial"/>
          <w:sz w:val="24"/>
        </w:rPr>
      </w:pPr>
      <w:r w:rsidRPr="006D5E53">
        <w:rPr>
          <w:rFonts w:ascii="Arial" w:hAnsi="Arial" w:cs="Arial"/>
          <w:sz w:val="24"/>
        </w:rPr>
        <w:t>Condiciones bajo las que sucede una fallida integración al ámbito académico o social de las instituciones</w:t>
      </w:r>
    </w:p>
    <w:p w:rsidR="00473D13" w:rsidRPr="006D5E53" w:rsidRDefault="00473D13" w:rsidP="00473D13">
      <w:pPr>
        <w:pStyle w:val="Prrafodelista"/>
        <w:numPr>
          <w:ilvl w:val="0"/>
          <w:numId w:val="16"/>
        </w:numPr>
        <w:spacing w:after="0" w:line="360" w:lineRule="auto"/>
        <w:ind w:left="1134" w:hanging="283"/>
        <w:jc w:val="both"/>
        <w:rPr>
          <w:rFonts w:ascii="Arial" w:hAnsi="Arial" w:cs="Arial"/>
          <w:sz w:val="24"/>
        </w:rPr>
      </w:pPr>
      <w:r w:rsidRPr="006D5E53">
        <w:rPr>
          <w:rFonts w:ascii="Arial" w:hAnsi="Arial" w:cs="Arial"/>
          <w:sz w:val="24"/>
        </w:rPr>
        <w:t>Las características del individuo en materia de compromiso con metas trazadas a nivel personal e institucional</w:t>
      </w:r>
    </w:p>
    <w:p w:rsidR="00473D13" w:rsidRPr="006D5E53" w:rsidRDefault="00473D13" w:rsidP="00473D13">
      <w:pPr>
        <w:pStyle w:val="Prrafodelista"/>
        <w:numPr>
          <w:ilvl w:val="0"/>
          <w:numId w:val="16"/>
        </w:numPr>
        <w:spacing w:after="0" w:line="360" w:lineRule="auto"/>
        <w:ind w:left="1134" w:hanging="283"/>
        <w:jc w:val="both"/>
        <w:rPr>
          <w:rFonts w:ascii="Arial" w:hAnsi="Arial" w:cs="Arial"/>
          <w:sz w:val="24"/>
        </w:rPr>
      </w:pPr>
      <w:r w:rsidRPr="006D5E53">
        <w:rPr>
          <w:rFonts w:ascii="Arial" w:hAnsi="Arial" w:cs="Arial"/>
          <w:sz w:val="24"/>
        </w:rPr>
        <w:t>Un proceso longitudinal por el que el individuo modifica sus objetivos, pensamientos, y conducta de acuerdo con las experiencias ganadas en la institución educativa</w:t>
      </w:r>
    </w:p>
    <w:p w:rsidR="00473D13" w:rsidRPr="006D5E53" w:rsidRDefault="00473D13" w:rsidP="00473D13">
      <w:pPr>
        <w:pStyle w:val="Prrafodelista"/>
        <w:numPr>
          <w:ilvl w:val="0"/>
          <w:numId w:val="16"/>
        </w:numPr>
        <w:spacing w:after="0" w:line="360" w:lineRule="auto"/>
        <w:ind w:left="1134" w:hanging="283"/>
        <w:jc w:val="both"/>
        <w:rPr>
          <w:rFonts w:ascii="Arial" w:hAnsi="Arial" w:cs="Arial"/>
          <w:sz w:val="24"/>
        </w:rPr>
      </w:pPr>
      <w:r w:rsidRPr="006D5E53">
        <w:rPr>
          <w:rFonts w:ascii="Arial" w:hAnsi="Arial" w:cs="Arial"/>
          <w:sz w:val="24"/>
        </w:rPr>
        <w:t>Una serie de eventos sociales externos que tienen un impacto en su decisión de desertar.</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sidRPr="00D91B0B">
        <w:rPr>
          <w:rFonts w:ascii="Arial" w:hAnsi="Arial" w:cs="Arial"/>
          <w:sz w:val="24"/>
        </w:rPr>
        <w:t xml:space="preserve">Rodríguez y Hernández (2008) clasifican a los estudiantes como desertores cuando éstos deciden: </w:t>
      </w:r>
    </w:p>
    <w:p w:rsidR="00473D13" w:rsidRDefault="00473D13" w:rsidP="00473D13">
      <w:pPr>
        <w:spacing w:after="0" w:line="360" w:lineRule="auto"/>
        <w:jc w:val="both"/>
        <w:rPr>
          <w:rFonts w:ascii="Arial" w:hAnsi="Arial" w:cs="Arial"/>
          <w:sz w:val="24"/>
        </w:rPr>
      </w:pPr>
    </w:p>
    <w:p w:rsidR="00473D13" w:rsidRPr="00331855" w:rsidRDefault="00473D13" w:rsidP="00473D13">
      <w:pPr>
        <w:pStyle w:val="Prrafodelista"/>
        <w:numPr>
          <w:ilvl w:val="0"/>
          <w:numId w:val="10"/>
        </w:numPr>
        <w:spacing w:after="0" w:line="360" w:lineRule="auto"/>
        <w:jc w:val="both"/>
        <w:rPr>
          <w:rFonts w:ascii="Arial" w:hAnsi="Arial" w:cs="Arial"/>
          <w:sz w:val="24"/>
        </w:rPr>
      </w:pPr>
      <w:r w:rsidRPr="00331855">
        <w:rPr>
          <w:rFonts w:ascii="Arial" w:hAnsi="Arial" w:cs="Arial"/>
          <w:sz w:val="24"/>
        </w:rPr>
        <w:t xml:space="preserve">Cambiarse de escuela dentro de la misma división dentro del mismo campus </w:t>
      </w:r>
    </w:p>
    <w:p w:rsidR="00473D13" w:rsidRPr="00331855" w:rsidRDefault="00473D13" w:rsidP="00473D13">
      <w:pPr>
        <w:pStyle w:val="Prrafodelista"/>
        <w:numPr>
          <w:ilvl w:val="0"/>
          <w:numId w:val="10"/>
        </w:numPr>
        <w:spacing w:after="0" w:line="360" w:lineRule="auto"/>
        <w:jc w:val="both"/>
        <w:rPr>
          <w:rFonts w:ascii="Arial" w:hAnsi="Arial" w:cs="Arial"/>
          <w:sz w:val="24"/>
        </w:rPr>
      </w:pPr>
      <w:r w:rsidRPr="00331855">
        <w:rPr>
          <w:rFonts w:ascii="Arial" w:hAnsi="Arial" w:cs="Arial"/>
          <w:sz w:val="24"/>
        </w:rPr>
        <w:t>Cambiarse de escuela y división dentro del mismo campus</w:t>
      </w:r>
    </w:p>
    <w:p w:rsidR="00473D13" w:rsidRPr="00331855" w:rsidRDefault="00473D13" w:rsidP="00473D13">
      <w:pPr>
        <w:pStyle w:val="Prrafodelista"/>
        <w:numPr>
          <w:ilvl w:val="0"/>
          <w:numId w:val="10"/>
        </w:numPr>
        <w:spacing w:after="0" w:line="360" w:lineRule="auto"/>
        <w:jc w:val="both"/>
        <w:rPr>
          <w:rFonts w:ascii="Arial" w:hAnsi="Arial" w:cs="Arial"/>
          <w:sz w:val="24"/>
        </w:rPr>
      </w:pPr>
      <w:r w:rsidRPr="00331855">
        <w:rPr>
          <w:rFonts w:ascii="Arial" w:hAnsi="Arial" w:cs="Arial"/>
          <w:sz w:val="24"/>
        </w:rPr>
        <w:t>Cambiarse de escuela, división y campus</w:t>
      </w:r>
    </w:p>
    <w:p w:rsidR="00473D13" w:rsidRPr="00331855" w:rsidRDefault="00473D13" w:rsidP="00473D13">
      <w:pPr>
        <w:pStyle w:val="Prrafodelista"/>
        <w:numPr>
          <w:ilvl w:val="0"/>
          <w:numId w:val="10"/>
        </w:numPr>
        <w:spacing w:after="0" w:line="360" w:lineRule="auto"/>
        <w:jc w:val="both"/>
        <w:rPr>
          <w:rFonts w:ascii="Arial" w:hAnsi="Arial" w:cs="Arial"/>
          <w:noProof/>
          <w:sz w:val="28"/>
          <w:szCs w:val="24"/>
        </w:rPr>
      </w:pPr>
      <w:r w:rsidRPr="00331855">
        <w:rPr>
          <w:rFonts w:ascii="Arial" w:hAnsi="Arial" w:cs="Arial"/>
          <w:sz w:val="24"/>
        </w:rPr>
        <w:t>Retirarse de manera permanente del sistema educativo</w:t>
      </w:r>
    </w:p>
    <w:p w:rsidR="00473D13" w:rsidRDefault="00473D13" w:rsidP="00473D13">
      <w:pPr>
        <w:spacing w:after="0" w:line="360" w:lineRule="auto"/>
        <w:jc w:val="both"/>
        <w:rPr>
          <w:rFonts w:ascii="Arial" w:hAnsi="Arial" w:cs="Arial"/>
          <w:noProof/>
          <w:sz w:val="24"/>
          <w:szCs w:val="24"/>
        </w:rPr>
      </w:pPr>
    </w:p>
    <w:p w:rsidR="00473D13" w:rsidRDefault="001072CD" w:rsidP="00473D13">
      <w:pPr>
        <w:spacing w:after="0" w:line="360" w:lineRule="auto"/>
        <w:jc w:val="both"/>
        <w:rPr>
          <w:rFonts w:ascii="Arial" w:hAnsi="Arial" w:cs="Arial"/>
          <w:sz w:val="24"/>
          <w:szCs w:val="24"/>
        </w:rPr>
      </w:pPr>
      <w:r>
        <w:rPr>
          <w:rFonts w:ascii="Arial" w:hAnsi="Arial" w:cs="Arial"/>
          <w:noProof/>
          <w:sz w:val="24"/>
          <w:szCs w:val="24"/>
        </w:rPr>
        <w:t>Dzay</w:t>
      </w:r>
      <w:r w:rsidR="00473D13" w:rsidRPr="002D1EA2">
        <w:rPr>
          <w:rFonts w:ascii="Arial" w:hAnsi="Arial" w:cs="Arial"/>
          <w:noProof/>
          <w:sz w:val="24"/>
          <w:szCs w:val="24"/>
        </w:rPr>
        <w:t xml:space="preserve"> </w:t>
      </w:r>
      <w:r w:rsidR="00473D13">
        <w:rPr>
          <w:rFonts w:ascii="Arial" w:hAnsi="Arial" w:cs="Arial"/>
          <w:noProof/>
          <w:sz w:val="24"/>
          <w:szCs w:val="24"/>
        </w:rPr>
        <w:t>(</w:t>
      </w:r>
      <w:r w:rsidR="00473D13" w:rsidRPr="002D1EA2">
        <w:rPr>
          <w:rFonts w:ascii="Arial" w:hAnsi="Arial" w:cs="Arial"/>
          <w:noProof/>
          <w:sz w:val="24"/>
          <w:szCs w:val="24"/>
        </w:rPr>
        <w:t>2012)</w:t>
      </w:r>
      <w:r w:rsidR="00473D13">
        <w:rPr>
          <w:rFonts w:ascii="Arial" w:hAnsi="Arial" w:cs="Arial"/>
          <w:noProof/>
          <w:sz w:val="24"/>
          <w:szCs w:val="24"/>
        </w:rPr>
        <w:t xml:space="preserve"> </w:t>
      </w:r>
      <w:r w:rsidR="00473D13" w:rsidRPr="0007614D">
        <w:rPr>
          <w:rFonts w:ascii="Arial" w:hAnsi="Arial" w:cs="Arial"/>
          <w:sz w:val="24"/>
          <w:szCs w:val="24"/>
        </w:rPr>
        <w:t>maneja  dos definiciones  acerca de la deserción educativa, en el nivel medio superior, la primera  Incluye a cualquier persona que abandona una institución de educación media superior donde se encuentra registrado, la segunda se refiere a aquellas personas que no reciben un certificado o  grado de cualquier institución.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8"/>
          <w:szCs w:val="24"/>
        </w:rPr>
      </w:pPr>
      <w:r w:rsidRPr="00D91B0B">
        <w:rPr>
          <w:rFonts w:ascii="Arial" w:hAnsi="Arial" w:cs="Arial"/>
          <w:sz w:val="24"/>
        </w:rPr>
        <w:lastRenderedPageBreak/>
        <w:t>Díaz (2007) señala que no hay una única variable que afecte la decisión de los estudiantes. Asimismo, categoriza las causas como pre-universitarias, institucionales, familiares, personales y de empleo. Establece que l</w:t>
      </w:r>
      <w:r>
        <w:rPr>
          <w:rFonts w:ascii="Arial" w:hAnsi="Arial" w:cs="Arial"/>
          <w:sz w:val="24"/>
        </w:rPr>
        <w:t>os factores mencionados</w:t>
      </w:r>
      <w:r w:rsidRPr="00D91B0B">
        <w:rPr>
          <w:rFonts w:ascii="Arial" w:hAnsi="Arial" w:cs="Arial"/>
          <w:sz w:val="24"/>
        </w:rPr>
        <w:t xml:space="preserve"> afectan el bienestar del estudiante de una manera positiva o negativa. Este autor señala que si los factores son negativos, hay una mayor posibilidad de deserción; mientras que si estos factores son positivos, el índice de permanencia es más alto</w:t>
      </w:r>
      <w:r>
        <w:rPr>
          <w:rFonts w:ascii="Arial" w:hAnsi="Arial" w:cs="Arial"/>
          <w:sz w:val="28"/>
          <w:szCs w:val="24"/>
        </w:rPr>
        <w:t>.</w:t>
      </w:r>
    </w:p>
    <w:p w:rsidR="00473D13" w:rsidRDefault="00473D13" w:rsidP="00473D13">
      <w:pPr>
        <w:spacing w:after="0" w:line="360" w:lineRule="auto"/>
        <w:jc w:val="both"/>
        <w:rPr>
          <w:rFonts w:ascii="Arial" w:hAnsi="Arial" w:cs="Arial"/>
          <w:sz w:val="24"/>
          <w:szCs w:val="24"/>
        </w:rPr>
      </w:pPr>
    </w:p>
    <w:p w:rsidR="00473D13" w:rsidRPr="006D5E53" w:rsidRDefault="00473D13" w:rsidP="00473D13">
      <w:pPr>
        <w:spacing w:after="0" w:line="360" w:lineRule="auto"/>
        <w:jc w:val="both"/>
        <w:rPr>
          <w:rFonts w:ascii="Arial" w:hAnsi="Arial" w:cs="Arial"/>
          <w:sz w:val="24"/>
          <w:szCs w:val="24"/>
        </w:rPr>
      </w:pPr>
      <w:r>
        <w:rPr>
          <w:rFonts w:ascii="Arial" w:hAnsi="Arial" w:cs="Arial"/>
          <w:sz w:val="24"/>
          <w:szCs w:val="24"/>
        </w:rPr>
        <w:t>De esta manera, es importante conocer aquellos factores que influyen al abandono escolar, y así poder intervenir a combatir esta problemática.</w:t>
      </w:r>
    </w:p>
    <w:p w:rsidR="00473D13" w:rsidRPr="00616083" w:rsidRDefault="00473D13" w:rsidP="00473D13"/>
    <w:p w:rsidR="00473D13" w:rsidRPr="00131700" w:rsidRDefault="006D16F8" w:rsidP="00473D13">
      <w:pPr>
        <w:pStyle w:val="Ttulo2"/>
        <w:spacing w:line="360" w:lineRule="auto"/>
        <w:rPr>
          <w:rFonts w:cs="Arial"/>
          <w:b w:val="0"/>
          <w:color w:val="000000" w:themeColor="text1"/>
          <w:szCs w:val="24"/>
        </w:rPr>
      </w:pPr>
      <w:bookmarkStart w:id="373" w:name="_Toc440475937"/>
      <w:bookmarkStart w:id="374" w:name="_Toc451016091"/>
      <w:r>
        <w:rPr>
          <w:rFonts w:cs="Arial"/>
          <w:color w:val="000000" w:themeColor="text1"/>
          <w:szCs w:val="24"/>
        </w:rPr>
        <w:t xml:space="preserve">2.4 </w:t>
      </w:r>
      <w:r w:rsidR="00473D13">
        <w:rPr>
          <w:rFonts w:cs="Arial"/>
          <w:color w:val="000000" w:themeColor="text1"/>
          <w:szCs w:val="24"/>
        </w:rPr>
        <w:t>Factores que Intervienen en el Abandono Escolar en el Nivel Medio S</w:t>
      </w:r>
      <w:r w:rsidR="00473D13" w:rsidRPr="00131700">
        <w:rPr>
          <w:rFonts w:cs="Arial"/>
          <w:color w:val="000000" w:themeColor="text1"/>
          <w:szCs w:val="24"/>
        </w:rPr>
        <w:t>uperior.</w:t>
      </w:r>
      <w:bookmarkEnd w:id="373"/>
      <w:bookmarkEnd w:id="374"/>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E53014">
        <w:rPr>
          <w:rFonts w:ascii="Arial" w:hAnsi="Arial" w:cs="Arial"/>
          <w:sz w:val="24"/>
          <w:szCs w:val="24"/>
        </w:rPr>
        <w:t>Otro problema frecuente</w:t>
      </w:r>
      <w:r>
        <w:rPr>
          <w:rFonts w:ascii="Arial" w:hAnsi="Arial" w:cs="Arial"/>
          <w:sz w:val="24"/>
          <w:szCs w:val="24"/>
        </w:rPr>
        <w:t>, al momento de estudiar el abandono escolar</w:t>
      </w:r>
      <w:r w:rsidRPr="00E53014">
        <w:rPr>
          <w:rFonts w:ascii="Arial" w:hAnsi="Arial" w:cs="Arial"/>
          <w:sz w:val="24"/>
          <w:szCs w:val="24"/>
        </w:rPr>
        <w:t xml:space="preserve">, es delimitar los tipos o clasificaciones que se tomarán en cuenta al analizar el fenómeno. Pues al igual que el concepto, </w:t>
      </w:r>
      <w:r>
        <w:rPr>
          <w:rFonts w:ascii="Arial" w:hAnsi="Arial" w:cs="Arial"/>
          <w:sz w:val="24"/>
          <w:szCs w:val="24"/>
        </w:rPr>
        <w:t>los factores</w:t>
      </w:r>
      <w:r w:rsidRPr="00E53014">
        <w:rPr>
          <w:rFonts w:ascii="Arial" w:hAnsi="Arial" w:cs="Arial"/>
          <w:sz w:val="24"/>
          <w:szCs w:val="24"/>
        </w:rPr>
        <w:t xml:space="preserve"> de este fenómeno son muy variadas.</w:t>
      </w:r>
    </w:p>
    <w:p w:rsidR="00473D13" w:rsidRDefault="00473D13" w:rsidP="00473D13">
      <w:pPr>
        <w:spacing w:after="0" w:line="360" w:lineRule="auto"/>
        <w:jc w:val="both"/>
        <w:rPr>
          <w:rFonts w:ascii="Arial" w:hAnsi="Arial" w:cs="Arial"/>
          <w:sz w:val="24"/>
          <w:szCs w:val="24"/>
        </w:rPr>
      </w:pPr>
    </w:p>
    <w:p w:rsidR="00473D13" w:rsidRPr="00A5609B" w:rsidRDefault="00473D13" w:rsidP="00473D13">
      <w:pPr>
        <w:pStyle w:val="Prrafodelista"/>
        <w:numPr>
          <w:ilvl w:val="0"/>
          <w:numId w:val="3"/>
        </w:numPr>
        <w:spacing w:after="0" w:line="360" w:lineRule="auto"/>
        <w:jc w:val="both"/>
        <w:rPr>
          <w:rFonts w:ascii="Arial" w:hAnsi="Arial" w:cs="Arial"/>
          <w:b/>
          <w:sz w:val="24"/>
          <w:szCs w:val="24"/>
        </w:rPr>
      </w:pPr>
      <w:r w:rsidRPr="00A5609B">
        <w:rPr>
          <w:rFonts w:ascii="Arial" w:hAnsi="Arial" w:cs="Arial"/>
          <w:b/>
          <w:sz w:val="24"/>
          <w:szCs w:val="24"/>
        </w:rPr>
        <w:t xml:space="preserve">Familiar  </w:t>
      </w:r>
    </w:p>
    <w:p w:rsidR="00473D13" w:rsidRPr="003C252C" w:rsidRDefault="00473D13" w:rsidP="00473D13">
      <w:pPr>
        <w:spacing w:after="0" w:line="360" w:lineRule="auto"/>
        <w:jc w:val="both"/>
        <w:rPr>
          <w:rFonts w:ascii="Arial" w:hAnsi="Arial" w:cs="Arial"/>
          <w:sz w:val="24"/>
          <w:szCs w:val="24"/>
        </w:rPr>
      </w:pPr>
      <w:r w:rsidRPr="003C252C">
        <w:rPr>
          <w:rFonts w:ascii="Arial" w:hAnsi="Arial" w:cs="Arial"/>
          <w:sz w:val="24"/>
          <w:szCs w:val="24"/>
        </w:rPr>
        <w:t xml:space="preserve">La </w:t>
      </w:r>
      <w:r>
        <w:rPr>
          <w:rFonts w:ascii="Arial" w:hAnsi="Arial" w:cs="Arial"/>
          <w:sz w:val="24"/>
          <w:szCs w:val="24"/>
        </w:rPr>
        <w:t>familia es</w:t>
      </w:r>
      <w:r w:rsidRPr="003C252C">
        <w:rPr>
          <w:rFonts w:ascii="Arial" w:hAnsi="Arial" w:cs="Arial"/>
          <w:sz w:val="24"/>
          <w:szCs w:val="24"/>
        </w:rPr>
        <w:t xml:space="preserve"> la principal institución social, pues constituye un área de desenvolvimiento fundamental en la sociedad, siendo el primer grupo social de referencia del que disponemos los individuos, es el elemento fundamental en el proceso de desarrollo de la personalidad.</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C252C">
        <w:rPr>
          <w:rFonts w:ascii="Arial" w:hAnsi="Arial" w:cs="Arial"/>
          <w:sz w:val="24"/>
          <w:szCs w:val="24"/>
        </w:rPr>
        <w:t>Martínez</w:t>
      </w:r>
      <w:r>
        <w:rPr>
          <w:rFonts w:ascii="Arial" w:hAnsi="Arial" w:cs="Arial"/>
          <w:sz w:val="24"/>
          <w:szCs w:val="24"/>
        </w:rPr>
        <w:t xml:space="preserve"> (2007), </w:t>
      </w:r>
      <w:r w:rsidRPr="003C252C">
        <w:rPr>
          <w:rFonts w:ascii="Arial" w:hAnsi="Arial" w:cs="Arial"/>
          <w:sz w:val="24"/>
          <w:szCs w:val="24"/>
        </w:rPr>
        <w:t xml:space="preserve"> afirma que la educación en la familia es básica y perdura en los hijos el resto de su existencia. Dentro de la familia se dan las primeras interacciones, se establecen los primeros vínculos emocionales y vivencias con las personas cercanas. </w:t>
      </w:r>
    </w:p>
    <w:p w:rsidR="00473D13" w:rsidRDefault="00473D13" w:rsidP="00473D13">
      <w:pPr>
        <w:spacing w:after="0" w:line="360" w:lineRule="auto"/>
        <w:jc w:val="both"/>
        <w:rPr>
          <w:rFonts w:ascii="Arial" w:hAnsi="Arial" w:cs="Arial"/>
          <w:sz w:val="24"/>
          <w:szCs w:val="24"/>
        </w:rPr>
      </w:pPr>
    </w:p>
    <w:p w:rsidR="00452A98" w:rsidRPr="00452A98" w:rsidRDefault="00452A98" w:rsidP="00452A98">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C252C">
        <w:rPr>
          <w:rFonts w:ascii="Arial" w:hAnsi="Arial" w:cs="Arial"/>
          <w:sz w:val="24"/>
          <w:szCs w:val="24"/>
        </w:rPr>
        <w:lastRenderedPageBreak/>
        <w:t xml:space="preserve">Es en este medio donde el niño realiza los aprendizajes sociales básicos que le ayudarán en su relación consigo mismo y con los otros. Poco a poco irá conociendo normas, pautas de actuación y comportamiento humano. </w:t>
      </w:r>
    </w:p>
    <w:p w:rsidR="00473D13" w:rsidRDefault="00473D13" w:rsidP="00473D13">
      <w:pPr>
        <w:spacing w:after="0" w:line="360" w:lineRule="auto"/>
        <w:jc w:val="both"/>
        <w:rPr>
          <w:rFonts w:ascii="Arial" w:hAnsi="Arial" w:cs="Arial"/>
          <w:sz w:val="24"/>
          <w:szCs w:val="24"/>
        </w:rPr>
      </w:pPr>
    </w:p>
    <w:p w:rsidR="00473D13" w:rsidRPr="003C252C" w:rsidRDefault="00473D13" w:rsidP="00473D13">
      <w:pPr>
        <w:spacing w:after="0" w:line="360" w:lineRule="auto"/>
        <w:jc w:val="both"/>
        <w:rPr>
          <w:rFonts w:ascii="Arial" w:hAnsi="Arial" w:cs="Arial"/>
          <w:sz w:val="24"/>
          <w:szCs w:val="24"/>
        </w:rPr>
      </w:pPr>
      <w:r w:rsidRPr="003C252C">
        <w:rPr>
          <w:rFonts w:ascii="Arial" w:hAnsi="Arial" w:cs="Arial"/>
          <w:sz w:val="24"/>
          <w:szCs w:val="24"/>
        </w:rPr>
        <w:t>Para que la relación entre familia y escuela sea efectiva debe lograr integrar a la familia como parte esencial. Se trata, por así decirlo, de poner en práctica una escuela abierta. La escuela comparte con la familia la labor de educar, completando y ampliando sus experiencias formativas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C252C">
        <w:rPr>
          <w:rFonts w:ascii="Arial" w:hAnsi="Arial" w:cs="Arial"/>
          <w:sz w:val="24"/>
          <w:szCs w:val="24"/>
        </w:rPr>
        <w:t>La familia unida, que se comunica, favorece a los alumnos para que exista una adaptación escolar  (Gutiez</w:t>
      </w:r>
      <w:r>
        <w:rPr>
          <w:rFonts w:ascii="Arial" w:hAnsi="Arial" w:cs="Arial"/>
          <w:sz w:val="24"/>
          <w:szCs w:val="24"/>
        </w:rPr>
        <w:t>, 2000</w:t>
      </w:r>
      <w:r w:rsidRPr="003C252C">
        <w:rPr>
          <w:rFonts w:ascii="Arial" w:hAnsi="Arial" w:cs="Arial"/>
          <w:sz w:val="24"/>
          <w:szCs w:val="24"/>
        </w:rPr>
        <w:t>), refiere que las relaciones que se establecen dentro de la familia, es decir al ambiente entres sus miembros, la libre comunicación y expresión, así como el grado y numero de conflictos que la caracterizan influyen en la armonía escolar del joven en el sentido de: a mayor grado ambiente familiar agradable, m</w:t>
      </w:r>
      <w:r>
        <w:rPr>
          <w:rFonts w:ascii="Arial" w:hAnsi="Arial" w:cs="Arial"/>
          <w:sz w:val="24"/>
          <w:szCs w:val="24"/>
        </w:rPr>
        <w:t>ayo</w:t>
      </w:r>
      <w:r w:rsidRPr="003C252C">
        <w:rPr>
          <w:rFonts w:ascii="Arial" w:hAnsi="Arial" w:cs="Arial"/>
          <w:sz w:val="24"/>
          <w:szCs w:val="24"/>
        </w:rPr>
        <w:t xml:space="preserve">r grado de adaptación escolar en todos los aspectos, a menor grado de expresividad y comunicación entre los miembros de la familia, menor grado de inadaptación escolar </w:t>
      </w:r>
    </w:p>
    <w:p w:rsidR="00452A98" w:rsidRPr="003C252C" w:rsidRDefault="00452A98" w:rsidP="00473D13">
      <w:pPr>
        <w:spacing w:after="0" w:line="360" w:lineRule="auto"/>
        <w:jc w:val="both"/>
        <w:rPr>
          <w:rFonts w:ascii="Arial" w:hAnsi="Arial" w:cs="Arial"/>
          <w:sz w:val="24"/>
          <w:szCs w:val="24"/>
        </w:rPr>
      </w:pPr>
    </w:p>
    <w:p w:rsidR="00473D13" w:rsidRPr="003C252C" w:rsidRDefault="00473D13" w:rsidP="00473D13">
      <w:pPr>
        <w:spacing w:after="0" w:line="360" w:lineRule="auto"/>
        <w:jc w:val="both"/>
        <w:rPr>
          <w:rFonts w:ascii="Arial" w:hAnsi="Arial" w:cs="Arial"/>
          <w:sz w:val="24"/>
          <w:szCs w:val="24"/>
        </w:rPr>
      </w:pPr>
      <w:r w:rsidRPr="003C252C">
        <w:rPr>
          <w:rFonts w:ascii="Arial" w:hAnsi="Arial" w:cs="Arial"/>
          <w:sz w:val="24"/>
          <w:szCs w:val="24"/>
        </w:rPr>
        <w:t xml:space="preserve">Avanzini </w:t>
      </w:r>
      <w:r>
        <w:rPr>
          <w:rFonts w:ascii="Arial" w:hAnsi="Arial" w:cs="Arial"/>
          <w:sz w:val="24"/>
          <w:szCs w:val="24"/>
        </w:rPr>
        <w:t xml:space="preserve">(1999), </w:t>
      </w:r>
      <w:r w:rsidRPr="003C252C">
        <w:rPr>
          <w:rFonts w:ascii="Arial" w:hAnsi="Arial" w:cs="Arial"/>
          <w:sz w:val="24"/>
          <w:szCs w:val="24"/>
        </w:rPr>
        <w:t>Como se puede observar la influencia familiar para el desempeño  del alumnos en sus actividades académicas podría ser fundamental, pues el joven interactúa la mayor parte del día en los espa</w:t>
      </w:r>
      <w:r w:rsidR="00452A98">
        <w:rPr>
          <w:rFonts w:ascii="Arial" w:hAnsi="Arial" w:cs="Arial"/>
          <w:sz w:val="24"/>
          <w:szCs w:val="24"/>
        </w:rPr>
        <w:t xml:space="preserve">cios escuela - </w:t>
      </w:r>
      <w:r w:rsidRPr="003C252C">
        <w:rPr>
          <w:rFonts w:ascii="Arial" w:hAnsi="Arial" w:cs="Arial"/>
          <w:sz w:val="24"/>
          <w:szCs w:val="24"/>
        </w:rPr>
        <w:t xml:space="preserve">hogar, por ende la familia, consciente o inconscientemente podría inducir a que el alumno persista en la escuela o decida abandonar sus estudios. </w:t>
      </w:r>
    </w:p>
    <w:p w:rsidR="00473D13" w:rsidRDefault="00473D13" w:rsidP="00473D13">
      <w:pPr>
        <w:spacing w:after="0" w:line="360" w:lineRule="auto"/>
        <w:jc w:val="both"/>
        <w:rPr>
          <w:rFonts w:ascii="Arial" w:hAnsi="Arial" w:cs="Arial"/>
          <w:b/>
          <w:sz w:val="24"/>
          <w:szCs w:val="24"/>
        </w:rPr>
      </w:pPr>
    </w:p>
    <w:p w:rsidR="00452A98" w:rsidRDefault="00452A98" w:rsidP="00452A98">
      <w:pPr>
        <w:spacing w:after="0" w:line="360" w:lineRule="auto"/>
        <w:jc w:val="both"/>
        <w:rPr>
          <w:rFonts w:ascii="Arial" w:hAnsi="Arial" w:cs="Arial"/>
          <w:color w:val="000000"/>
          <w:sz w:val="24"/>
          <w:szCs w:val="24"/>
          <w:shd w:val="clear" w:color="auto" w:fill="FFFFFF"/>
        </w:rPr>
      </w:pPr>
      <w:r w:rsidRPr="00452A98">
        <w:rPr>
          <w:rFonts w:ascii="Arial" w:hAnsi="Arial" w:cs="Arial"/>
          <w:color w:val="000000"/>
          <w:sz w:val="24"/>
          <w:szCs w:val="24"/>
          <w:shd w:val="clear" w:color="auto" w:fill="FFFFFF"/>
        </w:rPr>
        <w:t xml:space="preserve">Para los estudiantes  un ambiente que favorece su desarrollo académico debe caracterizarse por el diálogo, predominio de alto espíritu de superación, solidaridad, tolerancia, comprensión, exigencia, sinceridad, respeto, responsabilidad y colaboración entre los miembros de la familia, el apoyo e interés de los padres y de los demás miembros de la familia por las actividades académicas del joven  deben ser claros; Es importante que los padres estén informados de las dificultades de su hijo en la escuela, las actividades que </w:t>
      </w:r>
      <w:r w:rsidRPr="00452A98">
        <w:rPr>
          <w:rFonts w:ascii="Arial" w:hAnsi="Arial" w:cs="Arial"/>
          <w:color w:val="000000"/>
          <w:sz w:val="24"/>
          <w:szCs w:val="24"/>
          <w:shd w:val="clear" w:color="auto" w:fill="FFFFFF"/>
        </w:rPr>
        <w:lastRenderedPageBreak/>
        <w:t>realizaron, su participación en ellas y de las la relación que los docentes establecen con el alumno, permitirá guiar al chico (a) en su desarrollo social, además  manifestarle que es querido por ellos. Motivá</w:t>
      </w:r>
      <w:r>
        <w:rPr>
          <w:rFonts w:ascii="Arial" w:hAnsi="Arial" w:cs="Arial"/>
          <w:color w:val="000000"/>
          <w:sz w:val="24"/>
          <w:szCs w:val="24"/>
          <w:shd w:val="clear" w:color="auto" w:fill="FFFFFF"/>
        </w:rPr>
        <w:t>ndolo a seguir con sus estudios (Martinez, 2006).</w:t>
      </w:r>
    </w:p>
    <w:p w:rsidR="00452A98" w:rsidRDefault="00452A98" w:rsidP="00473D13">
      <w:pPr>
        <w:spacing w:after="0" w:line="360" w:lineRule="auto"/>
        <w:jc w:val="both"/>
        <w:rPr>
          <w:rFonts w:ascii="Arial" w:hAnsi="Arial" w:cs="Arial"/>
          <w:b/>
          <w:sz w:val="24"/>
          <w:szCs w:val="24"/>
        </w:rPr>
      </w:pPr>
    </w:p>
    <w:p w:rsidR="00473D13" w:rsidRPr="00A5609B" w:rsidRDefault="00473D13" w:rsidP="00473D13">
      <w:pPr>
        <w:pStyle w:val="Prrafodelista"/>
        <w:numPr>
          <w:ilvl w:val="0"/>
          <w:numId w:val="3"/>
        </w:numPr>
        <w:spacing w:after="0" w:line="360" w:lineRule="auto"/>
        <w:jc w:val="both"/>
        <w:rPr>
          <w:rFonts w:ascii="Arial" w:hAnsi="Arial" w:cs="Arial"/>
          <w:b/>
          <w:sz w:val="24"/>
          <w:szCs w:val="24"/>
        </w:rPr>
      </w:pPr>
      <w:r w:rsidRPr="00A5609B">
        <w:rPr>
          <w:rFonts w:ascii="Arial" w:hAnsi="Arial" w:cs="Arial"/>
          <w:b/>
          <w:sz w:val="24"/>
          <w:szCs w:val="24"/>
        </w:rPr>
        <w:t xml:space="preserve">Económico </w:t>
      </w:r>
    </w:p>
    <w:p w:rsidR="00473D13" w:rsidRDefault="00473D13" w:rsidP="00473D13">
      <w:pPr>
        <w:spacing w:after="0" w:line="360" w:lineRule="auto"/>
        <w:jc w:val="both"/>
        <w:rPr>
          <w:rFonts w:ascii="Arial" w:hAnsi="Arial" w:cs="Arial"/>
          <w:sz w:val="24"/>
          <w:szCs w:val="24"/>
        </w:rPr>
      </w:pPr>
    </w:p>
    <w:p w:rsidR="00473D13" w:rsidRPr="00F56CB2" w:rsidRDefault="00473D13" w:rsidP="00473D13">
      <w:pPr>
        <w:spacing w:after="0" w:line="360" w:lineRule="auto"/>
        <w:jc w:val="both"/>
        <w:rPr>
          <w:rFonts w:ascii="Arial" w:hAnsi="Arial" w:cs="Arial"/>
          <w:sz w:val="24"/>
          <w:szCs w:val="24"/>
        </w:rPr>
      </w:pPr>
      <w:r w:rsidRPr="003C252C">
        <w:rPr>
          <w:rFonts w:ascii="Arial" w:hAnsi="Arial" w:cs="Arial"/>
          <w:sz w:val="24"/>
          <w:szCs w:val="24"/>
        </w:rPr>
        <w:t>Si un estudiante cuenta con un capital suficiente para cubrir gastos por concepto de servicios académicos, material didáctico, alimentación, recreación, viáticos, le será más atractivo y productivo asistir a clases, ya que cuenta con todas las facilidades para acceder a la educación. Caso contrario sucede con los alumnos cuya falta de liquidez para la adquisición de material bibliográfico, alimentación, vestido, papelería en general, puede incidir para que gradualmente  se vaya atrasando, perdiendo el interés, provocando una baja en su rendimiento académic</w:t>
      </w:r>
      <w:r>
        <w:rPr>
          <w:rFonts w:ascii="Arial" w:hAnsi="Arial" w:cs="Arial"/>
          <w:sz w:val="24"/>
          <w:szCs w:val="24"/>
        </w:rPr>
        <w:t>o (Díaz, 2008).</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C252C">
        <w:rPr>
          <w:rFonts w:ascii="Arial" w:hAnsi="Arial" w:cs="Arial"/>
          <w:sz w:val="24"/>
          <w:szCs w:val="24"/>
        </w:rPr>
        <w:t>El estudiante ve en la educación una alternativa de intervenir en el tiempo, energía y recursos económicos que a largo plazo podrían producirle un mejor status social, este supuesto se sustenta en la teoría del capital humano, la cual postula “un individuo invertirá tiempo y recursos monetarios en educación solamente si los beneficios descon</w:t>
      </w:r>
      <w:r>
        <w:rPr>
          <w:rFonts w:ascii="Arial" w:hAnsi="Arial" w:cs="Arial"/>
          <w:sz w:val="24"/>
          <w:szCs w:val="24"/>
        </w:rPr>
        <w:t>ec</w:t>
      </w:r>
      <w:r w:rsidRPr="003C252C">
        <w:rPr>
          <w:rFonts w:ascii="Arial" w:hAnsi="Arial" w:cs="Arial"/>
          <w:sz w:val="24"/>
          <w:szCs w:val="24"/>
        </w:rPr>
        <w:t>tados</w:t>
      </w:r>
      <w:r>
        <w:rPr>
          <w:rFonts w:ascii="Arial" w:hAnsi="Arial" w:cs="Arial"/>
          <w:sz w:val="24"/>
          <w:szCs w:val="24"/>
        </w:rPr>
        <w:t xml:space="preserve"> </w:t>
      </w:r>
      <w:r w:rsidRPr="003C252C">
        <w:rPr>
          <w:rFonts w:ascii="Arial" w:hAnsi="Arial" w:cs="Arial"/>
          <w:sz w:val="24"/>
          <w:szCs w:val="24"/>
        </w:rPr>
        <w:t>que deriven de esta son suficientes para cubrir los costos de la educación” (Sagols</w:t>
      </w:r>
      <w:r>
        <w:rPr>
          <w:rFonts w:ascii="Arial" w:hAnsi="Arial" w:cs="Arial"/>
          <w:sz w:val="24"/>
          <w:szCs w:val="24"/>
        </w:rPr>
        <w:t>, 1999</w:t>
      </w:r>
      <w:r w:rsidRPr="003C252C">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B067B2" w:rsidRDefault="00473D13" w:rsidP="00473D13">
      <w:pPr>
        <w:pStyle w:val="Prrafodelista"/>
        <w:numPr>
          <w:ilvl w:val="0"/>
          <w:numId w:val="3"/>
        </w:numPr>
        <w:spacing w:after="0" w:line="360" w:lineRule="auto"/>
        <w:jc w:val="both"/>
        <w:rPr>
          <w:rFonts w:ascii="Arial" w:hAnsi="Arial" w:cs="Arial"/>
          <w:b/>
          <w:sz w:val="24"/>
          <w:szCs w:val="24"/>
        </w:rPr>
      </w:pPr>
      <w:r w:rsidRPr="00B067B2">
        <w:rPr>
          <w:rFonts w:ascii="Arial" w:hAnsi="Arial" w:cs="Arial"/>
          <w:b/>
          <w:sz w:val="24"/>
          <w:szCs w:val="24"/>
        </w:rPr>
        <w:t xml:space="preserve">Sociocultural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3C252C">
        <w:rPr>
          <w:rFonts w:ascii="Arial" w:hAnsi="Arial" w:cs="Arial"/>
          <w:sz w:val="24"/>
          <w:szCs w:val="24"/>
        </w:rPr>
        <w:t xml:space="preserve">La sociedad es el grupo de personas que rodean a un individuo, con las cuales tiene contacto de tipo ideológico, cultural, religioso, intelectual, etc. Así mismo, la cultura es el conjunto de símbolos, normas, creencias, ideales, costumbres, mitos y rituales que se transmiten de generación en generación otorgando identidad de los miembros a una comunidad, que orienta, guía y da significado a sus </w:t>
      </w:r>
      <w:r>
        <w:rPr>
          <w:rFonts w:ascii="Arial" w:hAnsi="Arial" w:cs="Arial"/>
          <w:sz w:val="24"/>
          <w:szCs w:val="24"/>
        </w:rPr>
        <w:t>distintos quehaceres sociales (P</w:t>
      </w:r>
      <w:r w:rsidRPr="003C252C">
        <w:rPr>
          <w:rFonts w:ascii="Arial" w:hAnsi="Arial" w:cs="Arial"/>
          <w:sz w:val="24"/>
          <w:szCs w:val="24"/>
        </w:rPr>
        <w:t>eschard</w:t>
      </w:r>
      <w:r>
        <w:rPr>
          <w:rFonts w:ascii="Arial" w:hAnsi="Arial" w:cs="Arial"/>
          <w:sz w:val="24"/>
          <w:szCs w:val="24"/>
        </w:rPr>
        <w:t>, 2000</w:t>
      </w:r>
      <w:r w:rsidRPr="003C252C">
        <w:rPr>
          <w:rFonts w:ascii="Arial" w:hAnsi="Arial" w:cs="Arial"/>
          <w:sz w:val="24"/>
          <w:szCs w:val="24"/>
        </w:rPr>
        <w:t>)</w:t>
      </w:r>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E53014" w:rsidRDefault="00473D13" w:rsidP="00473D13">
      <w:pPr>
        <w:spacing w:after="0" w:line="360" w:lineRule="auto"/>
        <w:jc w:val="both"/>
        <w:rPr>
          <w:rFonts w:ascii="Arial" w:hAnsi="Arial" w:cs="Arial"/>
          <w:sz w:val="24"/>
          <w:szCs w:val="24"/>
        </w:rPr>
      </w:pPr>
      <w:r w:rsidRPr="003C252C">
        <w:rPr>
          <w:rFonts w:ascii="Arial" w:hAnsi="Arial" w:cs="Arial"/>
          <w:sz w:val="24"/>
          <w:szCs w:val="24"/>
        </w:rPr>
        <w:t>Sagols</w:t>
      </w:r>
      <w:r>
        <w:rPr>
          <w:rFonts w:ascii="Arial" w:hAnsi="Arial" w:cs="Arial"/>
          <w:sz w:val="24"/>
          <w:szCs w:val="24"/>
        </w:rPr>
        <w:t xml:space="preserve"> (1999)</w:t>
      </w:r>
      <w:r w:rsidRPr="003C252C">
        <w:rPr>
          <w:rFonts w:ascii="Arial" w:hAnsi="Arial" w:cs="Arial"/>
          <w:sz w:val="24"/>
          <w:szCs w:val="24"/>
        </w:rPr>
        <w:t xml:space="preserve"> sostiene que la deserción estudiantil debe entenderse no como un acontecimiento individual aislado, sino como parte de un proceso donde la influencia tanto social como cultural del estudiante, van acondicionando las diferentes acciones que éste realiza; el éxito o fracaso de los estudiantes es moldeado por las mismas fuerzas que moldean al éxito social en general”. Lo que supone que cada joven va a estar condicionado por la sociedad para acceder a la educación, es decir, si un adolescente proviene de un contexto donde el esfuerzo y el éxito son parte de sus metas y aspiraciones, le será más sencillo culminar sus estudios debido a que cuenta con un estímulo y apoyo de su entorno</w:t>
      </w:r>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07614D" w:rsidRDefault="00473D13" w:rsidP="00473D13">
      <w:pPr>
        <w:spacing w:after="0" w:line="360" w:lineRule="auto"/>
        <w:jc w:val="both"/>
        <w:rPr>
          <w:rFonts w:ascii="Arial" w:hAnsi="Arial" w:cs="Arial"/>
          <w:sz w:val="24"/>
          <w:szCs w:val="24"/>
        </w:rPr>
      </w:pPr>
      <w:r w:rsidRPr="0007614D">
        <w:rPr>
          <w:rFonts w:ascii="Arial" w:hAnsi="Arial" w:cs="Arial"/>
          <w:sz w:val="24"/>
          <w:szCs w:val="24"/>
        </w:rPr>
        <w:t>La Organización de las Naciones Unidas para la Educación,</w:t>
      </w:r>
      <w:r>
        <w:rPr>
          <w:rFonts w:ascii="Arial" w:hAnsi="Arial" w:cs="Arial"/>
          <w:sz w:val="24"/>
          <w:szCs w:val="24"/>
        </w:rPr>
        <w:t xml:space="preserve"> la Ciencia y la Cultura, citado por </w:t>
      </w:r>
      <w:sdt>
        <w:sdtPr>
          <w:rPr>
            <w:rFonts w:ascii="Arial" w:hAnsi="Arial" w:cs="Arial"/>
            <w:sz w:val="24"/>
            <w:szCs w:val="24"/>
          </w:rPr>
          <w:id w:val="-1910146337"/>
          <w:citation/>
        </w:sdtPr>
        <w:sdtEndPr/>
        <w:sdtContent>
          <w:r>
            <w:rPr>
              <w:rFonts w:ascii="Arial" w:hAnsi="Arial" w:cs="Arial"/>
              <w:sz w:val="24"/>
              <w:szCs w:val="24"/>
            </w:rPr>
            <w:fldChar w:fldCharType="begin"/>
          </w:r>
          <w:r>
            <w:rPr>
              <w:rFonts w:ascii="Arial" w:hAnsi="Arial" w:cs="Arial"/>
              <w:sz w:val="24"/>
              <w:szCs w:val="24"/>
            </w:rPr>
            <w:instrText xml:space="preserve"> CITATION Gon05 \l 2058 </w:instrText>
          </w:r>
          <w:r>
            <w:rPr>
              <w:rFonts w:ascii="Arial" w:hAnsi="Arial" w:cs="Arial"/>
              <w:sz w:val="24"/>
              <w:szCs w:val="24"/>
            </w:rPr>
            <w:fldChar w:fldCharType="separate"/>
          </w:r>
          <w:r w:rsidRPr="00A70A20">
            <w:rPr>
              <w:rFonts w:ascii="Arial" w:hAnsi="Arial" w:cs="Arial"/>
              <w:noProof/>
              <w:sz w:val="24"/>
              <w:szCs w:val="24"/>
            </w:rPr>
            <w:t>(Gonzáles, 2005)</w:t>
          </w:r>
          <w:r>
            <w:rPr>
              <w:rFonts w:ascii="Arial" w:hAnsi="Arial" w:cs="Arial"/>
              <w:sz w:val="24"/>
              <w:szCs w:val="24"/>
            </w:rPr>
            <w:fldChar w:fldCharType="end"/>
          </w:r>
        </w:sdtContent>
      </w:sdt>
      <w:r w:rsidRPr="0007614D">
        <w:rPr>
          <w:rFonts w:ascii="Arial" w:hAnsi="Arial" w:cs="Arial"/>
          <w:sz w:val="24"/>
          <w:szCs w:val="24"/>
        </w:rPr>
        <w:t>, clasifica los factores en dos variantes: Causas externas e internas a la escuela, pero unos de los más importantes y más notorias son las siguientes ya que pertenecen a las causas externas a la escuela:</w:t>
      </w:r>
    </w:p>
    <w:p w:rsidR="00473D13" w:rsidRDefault="00473D13" w:rsidP="00473D13">
      <w:pPr>
        <w:pStyle w:val="Prrafodelista"/>
        <w:spacing w:after="0" w:line="360" w:lineRule="auto"/>
        <w:ind w:left="502"/>
        <w:jc w:val="both"/>
        <w:rPr>
          <w:rFonts w:ascii="Arial" w:hAnsi="Arial" w:cs="Arial"/>
          <w:sz w:val="24"/>
          <w:szCs w:val="24"/>
        </w:rPr>
      </w:pP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Problemas económicos</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Problemas familiares.</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Enfermedades.</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Insatisfacción Académica.</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Bajo rendimiento escolar.</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Asuntos laborales.</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Matrimonio.</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Maternidad.</w:t>
      </w:r>
    </w:p>
    <w:p w:rsidR="00473D13" w:rsidRPr="0007614D"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La inseguridad.</w:t>
      </w:r>
    </w:p>
    <w:p w:rsidR="00473D13" w:rsidRDefault="00473D13" w:rsidP="00473D13">
      <w:pPr>
        <w:pStyle w:val="Prrafodelista"/>
        <w:numPr>
          <w:ilvl w:val="0"/>
          <w:numId w:val="1"/>
        </w:numPr>
        <w:spacing w:after="0" w:line="360" w:lineRule="auto"/>
        <w:jc w:val="both"/>
        <w:rPr>
          <w:rFonts w:ascii="Arial" w:hAnsi="Arial" w:cs="Arial"/>
          <w:sz w:val="24"/>
          <w:szCs w:val="24"/>
        </w:rPr>
      </w:pPr>
      <w:r w:rsidRPr="0007614D">
        <w:rPr>
          <w:rFonts w:ascii="Arial" w:hAnsi="Arial" w:cs="Arial"/>
          <w:sz w:val="24"/>
          <w:szCs w:val="24"/>
        </w:rPr>
        <w:t>Horario inadecuado.</w:t>
      </w:r>
    </w:p>
    <w:p w:rsidR="00AC3492" w:rsidRDefault="00AC3492" w:rsidP="00AC3492">
      <w:pPr>
        <w:spacing w:after="0" w:line="360" w:lineRule="auto"/>
        <w:jc w:val="both"/>
        <w:rPr>
          <w:rFonts w:ascii="Arial" w:hAnsi="Arial" w:cs="Arial"/>
          <w:sz w:val="24"/>
          <w:szCs w:val="24"/>
        </w:rPr>
      </w:pPr>
    </w:p>
    <w:p w:rsidR="00AC3492" w:rsidRDefault="00AC3492" w:rsidP="00AC3492">
      <w:pPr>
        <w:spacing w:after="0" w:line="360" w:lineRule="auto"/>
        <w:jc w:val="both"/>
        <w:rPr>
          <w:rFonts w:ascii="Arial" w:hAnsi="Arial" w:cs="Arial"/>
          <w:sz w:val="24"/>
          <w:szCs w:val="24"/>
        </w:rPr>
      </w:pPr>
    </w:p>
    <w:p w:rsidR="00AC3492" w:rsidRDefault="00AC3492" w:rsidP="00AC3492">
      <w:pPr>
        <w:spacing w:after="0" w:line="360" w:lineRule="auto"/>
        <w:jc w:val="both"/>
        <w:rPr>
          <w:rFonts w:ascii="Arial" w:hAnsi="Arial" w:cs="Arial"/>
          <w:sz w:val="24"/>
          <w:szCs w:val="24"/>
        </w:rPr>
      </w:pPr>
    </w:p>
    <w:p w:rsidR="00AC3492" w:rsidRPr="00AC3492" w:rsidRDefault="00AC3492" w:rsidP="00AC3492">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F3480C" w:rsidRDefault="00473D13" w:rsidP="00473D13">
      <w:pPr>
        <w:spacing w:after="0" w:line="360" w:lineRule="auto"/>
        <w:jc w:val="both"/>
        <w:rPr>
          <w:rFonts w:ascii="Arial" w:hAnsi="Arial" w:cs="Arial"/>
          <w:sz w:val="24"/>
          <w:szCs w:val="24"/>
        </w:rPr>
      </w:pPr>
      <w:r w:rsidRPr="00F3480C">
        <w:rPr>
          <w:rFonts w:ascii="Arial" w:hAnsi="Arial" w:cs="Arial"/>
          <w:sz w:val="24"/>
          <w:szCs w:val="24"/>
        </w:rPr>
        <w:lastRenderedPageBreak/>
        <w:t>El Instituto Nacional de Estadística Geográfica e Informática (INEGI 2006) propone la siguiente clasificación de factores:</w:t>
      </w:r>
    </w:p>
    <w:p w:rsidR="00473D13" w:rsidRDefault="00473D13" w:rsidP="00473D13">
      <w:pPr>
        <w:spacing w:after="0" w:line="360" w:lineRule="auto"/>
        <w:jc w:val="both"/>
        <w:rPr>
          <w:rFonts w:ascii="Arial" w:hAnsi="Arial" w:cs="Arial"/>
          <w:sz w:val="24"/>
          <w:szCs w:val="24"/>
        </w:rPr>
      </w:pPr>
    </w:p>
    <w:p w:rsidR="00473D13" w:rsidRPr="00331855" w:rsidRDefault="00473D13" w:rsidP="00473D13">
      <w:pPr>
        <w:pStyle w:val="Prrafodelista"/>
        <w:numPr>
          <w:ilvl w:val="0"/>
          <w:numId w:val="11"/>
        </w:numPr>
        <w:spacing w:after="0" w:line="360" w:lineRule="auto"/>
        <w:jc w:val="both"/>
        <w:rPr>
          <w:rFonts w:ascii="Arial" w:hAnsi="Arial" w:cs="Arial"/>
          <w:sz w:val="24"/>
          <w:szCs w:val="24"/>
        </w:rPr>
      </w:pPr>
      <w:r w:rsidRPr="00331855">
        <w:rPr>
          <w:rFonts w:ascii="Arial" w:hAnsi="Arial" w:cs="Arial"/>
          <w:sz w:val="24"/>
          <w:szCs w:val="24"/>
        </w:rPr>
        <w:t>Socioeconómicos de la familia</w:t>
      </w:r>
    </w:p>
    <w:p w:rsidR="00473D13" w:rsidRPr="00331855" w:rsidRDefault="00473D13" w:rsidP="00473D13">
      <w:pPr>
        <w:pStyle w:val="Prrafodelista"/>
        <w:numPr>
          <w:ilvl w:val="0"/>
          <w:numId w:val="11"/>
        </w:numPr>
        <w:spacing w:after="0" w:line="360" w:lineRule="auto"/>
        <w:jc w:val="both"/>
        <w:rPr>
          <w:rFonts w:ascii="Arial" w:hAnsi="Arial" w:cs="Arial"/>
          <w:sz w:val="24"/>
          <w:szCs w:val="24"/>
        </w:rPr>
      </w:pPr>
      <w:r w:rsidRPr="00331855">
        <w:rPr>
          <w:rFonts w:ascii="Arial" w:hAnsi="Arial" w:cs="Arial"/>
          <w:sz w:val="24"/>
          <w:szCs w:val="24"/>
        </w:rPr>
        <w:t xml:space="preserve">Individuales </w:t>
      </w:r>
    </w:p>
    <w:p w:rsidR="00473D13" w:rsidRPr="001A0774" w:rsidRDefault="00473D13" w:rsidP="00473D13">
      <w:pPr>
        <w:pStyle w:val="Prrafodelista"/>
        <w:numPr>
          <w:ilvl w:val="0"/>
          <w:numId w:val="11"/>
        </w:numPr>
        <w:spacing w:after="0" w:line="360" w:lineRule="auto"/>
        <w:jc w:val="both"/>
        <w:rPr>
          <w:rFonts w:ascii="Arial" w:hAnsi="Arial" w:cs="Arial"/>
          <w:sz w:val="24"/>
          <w:szCs w:val="24"/>
        </w:rPr>
      </w:pPr>
      <w:r w:rsidRPr="001A0774">
        <w:rPr>
          <w:rFonts w:ascii="Arial" w:hAnsi="Arial" w:cs="Arial"/>
          <w:sz w:val="24"/>
          <w:szCs w:val="24"/>
        </w:rPr>
        <w:t>Institucionales.</w:t>
      </w:r>
    </w:p>
    <w:p w:rsidR="00473D13" w:rsidRDefault="00473D13" w:rsidP="00473D13">
      <w:pPr>
        <w:spacing w:after="0" w:line="360" w:lineRule="auto"/>
        <w:jc w:val="both"/>
        <w:rPr>
          <w:rFonts w:ascii="Arial" w:hAnsi="Arial" w:cs="Arial"/>
          <w:sz w:val="24"/>
          <w:szCs w:val="24"/>
        </w:rPr>
      </w:pPr>
    </w:p>
    <w:p w:rsidR="00473D13" w:rsidRPr="00F3480C" w:rsidRDefault="00473D13" w:rsidP="00473D13">
      <w:pPr>
        <w:spacing w:after="0" w:line="360" w:lineRule="auto"/>
        <w:jc w:val="both"/>
        <w:rPr>
          <w:rFonts w:ascii="Arial" w:hAnsi="Arial" w:cs="Arial"/>
          <w:sz w:val="24"/>
          <w:szCs w:val="24"/>
        </w:rPr>
      </w:pPr>
      <w:r w:rsidRPr="00F3480C">
        <w:rPr>
          <w:rFonts w:ascii="Arial" w:hAnsi="Arial" w:cs="Arial"/>
          <w:sz w:val="24"/>
          <w:szCs w:val="24"/>
        </w:rPr>
        <w:t>Como factores socioeconómicos familiares se entienden aquellos que tienen que ver con el ingreso económico, la escolaridad, la profesión y las actividades de los miembros que integran la familia del alumno y que viven con él.</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Los </w:t>
      </w:r>
      <w:r w:rsidRPr="00F3480C">
        <w:rPr>
          <w:rFonts w:ascii="Arial" w:hAnsi="Arial" w:cs="Arial"/>
          <w:sz w:val="24"/>
          <w:szCs w:val="24"/>
        </w:rPr>
        <w:t>factores individuales se entienden las características del alumno que pudieran estar relacionadas con la deserción como: antecedentes escolares, edad, género, distancia (tiempo) a la escuela, metas y desempeño escolar.</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Los </w:t>
      </w:r>
      <w:r w:rsidRPr="00F3480C">
        <w:rPr>
          <w:rFonts w:ascii="Arial" w:hAnsi="Arial" w:cs="Arial"/>
          <w:sz w:val="24"/>
          <w:szCs w:val="24"/>
        </w:rPr>
        <w:t xml:space="preserve">factores institucionales se consideran aquéllos que tienen que ver directamente con la organización de la institución y sus actores: los maestros, las instalaciones, número de alumnos, normas y reglamentos, servicios de apoyo, </w:t>
      </w:r>
      <w:r>
        <w:rPr>
          <w:rFonts w:ascii="Arial" w:hAnsi="Arial" w:cs="Arial"/>
          <w:sz w:val="24"/>
          <w:szCs w:val="24"/>
        </w:rPr>
        <w:t>la dirección y las asignaturas.</w:t>
      </w:r>
    </w:p>
    <w:p w:rsidR="00473D13" w:rsidRPr="001A0774" w:rsidRDefault="001A0774" w:rsidP="001A0774">
      <w:pPr>
        <w:tabs>
          <w:tab w:val="left" w:pos="1860"/>
        </w:tabs>
        <w:spacing w:after="0" w:line="360" w:lineRule="auto"/>
        <w:jc w:val="both"/>
        <w:rPr>
          <w:rFonts w:ascii="Arial" w:hAnsi="Arial" w:cs="Arial"/>
          <w:b/>
          <w:sz w:val="24"/>
          <w:szCs w:val="24"/>
        </w:rPr>
      </w:pPr>
      <w:r w:rsidRPr="001A0774">
        <w:rPr>
          <w:rFonts w:ascii="Arial" w:hAnsi="Arial" w:cs="Arial"/>
          <w:b/>
          <w:sz w:val="24"/>
          <w:szCs w:val="24"/>
        </w:rPr>
        <w:tab/>
      </w:r>
    </w:p>
    <w:p w:rsidR="00891D1B" w:rsidRPr="001A0774" w:rsidRDefault="00891D1B" w:rsidP="00891D1B">
      <w:pPr>
        <w:pStyle w:val="Prrafodelista"/>
        <w:numPr>
          <w:ilvl w:val="0"/>
          <w:numId w:val="21"/>
        </w:numPr>
        <w:spacing w:after="0" w:line="360" w:lineRule="auto"/>
        <w:ind w:left="0" w:firstLine="360"/>
        <w:jc w:val="both"/>
        <w:rPr>
          <w:rFonts w:ascii="Arial" w:hAnsi="Arial" w:cs="Arial"/>
          <w:b/>
          <w:sz w:val="24"/>
          <w:szCs w:val="24"/>
        </w:rPr>
      </w:pPr>
      <w:r w:rsidRPr="001A0774">
        <w:rPr>
          <w:rStyle w:val="Textoennegrita"/>
          <w:rFonts w:ascii="Arial" w:hAnsi="Arial" w:cs="Arial"/>
          <w:color w:val="000000" w:themeColor="text1"/>
          <w:sz w:val="24"/>
          <w:szCs w:val="24"/>
          <w:shd w:val="clear" w:color="auto" w:fill="FFFFFF"/>
        </w:rPr>
        <w:t>Factores pedagógicos</w:t>
      </w:r>
    </w:p>
    <w:p w:rsidR="00891D1B" w:rsidRPr="001A0774" w:rsidRDefault="00891D1B" w:rsidP="00891D1B">
      <w:pPr>
        <w:pStyle w:val="Prrafodelista"/>
        <w:spacing w:after="0" w:line="360" w:lineRule="auto"/>
        <w:ind w:left="360"/>
        <w:jc w:val="both"/>
        <w:rPr>
          <w:rFonts w:ascii="Arial" w:hAnsi="Arial" w:cs="Arial"/>
          <w:b/>
          <w:sz w:val="24"/>
          <w:szCs w:val="24"/>
        </w:rPr>
      </w:pPr>
    </w:p>
    <w:p w:rsidR="00891D1B" w:rsidRPr="00891D1B" w:rsidRDefault="00891D1B" w:rsidP="00891D1B">
      <w:pPr>
        <w:spacing w:after="0" w:line="360" w:lineRule="auto"/>
        <w:jc w:val="both"/>
        <w:rPr>
          <w:rFonts w:ascii="Arial" w:hAnsi="Arial" w:cs="Arial"/>
          <w:sz w:val="24"/>
          <w:szCs w:val="24"/>
        </w:rPr>
      </w:pPr>
      <w:r w:rsidRPr="00891D1B">
        <w:rPr>
          <w:rFonts w:ascii="Arial" w:hAnsi="Arial" w:cs="Arial"/>
          <w:color w:val="000000"/>
          <w:sz w:val="24"/>
          <w:szCs w:val="24"/>
          <w:shd w:val="clear" w:color="auto" w:fill="FFFFFF"/>
        </w:rPr>
        <w:t>Se fija en</w:t>
      </w:r>
      <w:r w:rsidRPr="00891D1B">
        <w:rPr>
          <w:rStyle w:val="apple-converted-space"/>
          <w:rFonts w:ascii="Arial" w:hAnsi="Arial" w:cs="Arial"/>
          <w:color w:val="000000"/>
          <w:sz w:val="24"/>
          <w:szCs w:val="24"/>
          <w:shd w:val="clear" w:color="auto" w:fill="FFFFFF"/>
        </w:rPr>
        <w:t> </w:t>
      </w:r>
      <w:r w:rsidRPr="00891D1B">
        <w:rPr>
          <w:rFonts w:ascii="Arial" w:hAnsi="Arial" w:cs="Arial"/>
          <w:sz w:val="24"/>
          <w:szCs w:val="24"/>
          <w:shd w:val="clear" w:color="auto" w:fill="FFFFFF"/>
        </w:rPr>
        <w:t>la organización</w:t>
      </w:r>
      <w:r w:rsidRPr="00891D1B">
        <w:rPr>
          <w:rStyle w:val="apple-converted-space"/>
          <w:rFonts w:ascii="Arial" w:hAnsi="Arial" w:cs="Arial"/>
          <w:color w:val="000000"/>
          <w:sz w:val="24"/>
          <w:szCs w:val="24"/>
          <w:shd w:val="clear" w:color="auto" w:fill="FFFFFF"/>
        </w:rPr>
        <w:t> </w:t>
      </w:r>
      <w:r w:rsidRPr="00891D1B">
        <w:rPr>
          <w:rFonts w:ascii="Arial" w:hAnsi="Arial" w:cs="Arial"/>
          <w:color w:val="000000"/>
          <w:sz w:val="24"/>
          <w:szCs w:val="24"/>
          <w:shd w:val="clear" w:color="auto" w:fill="FFFFFF"/>
        </w:rPr>
        <w:t>escolar,</w:t>
      </w:r>
      <w:r w:rsidRPr="00891D1B">
        <w:rPr>
          <w:rStyle w:val="apple-converted-space"/>
          <w:rFonts w:ascii="Arial" w:hAnsi="Arial" w:cs="Arial"/>
          <w:color w:val="000000"/>
          <w:sz w:val="24"/>
          <w:szCs w:val="24"/>
          <w:shd w:val="clear" w:color="auto" w:fill="FFFFFF"/>
        </w:rPr>
        <w:t> </w:t>
      </w:r>
      <w:r w:rsidRPr="00891D1B">
        <w:rPr>
          <w:rFonts w:ascii="Arial" w:hAnsi="Arial" w:cs="Arial"/>
          <w:sz w:val="24"/>
          <w:szCs w:val="24"/>
          <w:shd w:val="clear" w:color="auto" w:fill="FFFFFF"/>
        </w:rPr>
        <w:t>evaluación</w:t>
      </w:r>
      <w:r w:rsidRPr="00891D1B">
        <w:rPr>
          <w:rFonts w:ascii="Arial" w:hAnsi="Arial" w:cs="Arial"/>
          <w:color w:val="000000"/>
          <w:sz w:val="24"/>
          <w:szCs w:val="24"/>
          <w:shd w:val="clear" w:color="auto" w:fill="FFFFFF"/>
        </w:rPr>
        <w:t>, interacción</w:t>
      </w:r>
      <w:r w:rsidRPr="00891D1B">
        <w:rPr>
          <w:rStyle w:val="apple-converted-space"/>
          <w:rFonts w:ascii="Arial" w:hAnsi="Arial" w:cs="Arial"/>
          <w:color w:val="000000"/>
          <w:sz w:val="24"/>
          <w:szCs w:val="24"/>
          <w:shd w:val="clear" w:color="auto" w:fill="FFFFFF"/>
        </w:rPr>
        <w:t> </w:t>
      </w:r>
      <w:r w:rsidRPr="00891D1B">
        <w:rPr>
          <w:rFonts w:ascii="Arial" w:hAnsi="Arial" w:cs="Arial"/>
          <w:sz w:val="24"/>
          <w:szCs w:val="24"/>
          <w:shd w:val="clear" w:color="auto" w:fill="FFFFFF"/>
        </w:rPr>
        <w:t>didáctica</w:t>
      </w:r>
      <w:r w:rsidRPr="00891D1B">
        <w:rPr>
          <w:rStyle w:val="apple-converted-space"/>
          <w:rFonts w:ascii="Arial" w:hAnsi="Arial" w:cs="Arial"/>
          <w:color w:val="000000"/>
          <w:sz w:val="24"/>
          <w:szCs w:val="24"/>
          <w:shd w:val="clear" w:color="auto" w:fill="FFFFFF"/>
        </w:rPr>
        <w:t> </w:t>
      </w:r>
      <w:r w:rsidRPr="00891D1B">
        <w:rPr>
          <w:rFonts w:ascii="Arial" w:hAnsi="Arial" w:cs="Arial"/>
          <w:color w:val="000000"/>
          <w:sz w:val="24"/>
          <w:szCs w:val="24"/>
          <w:shd w:val="clear" w:color="auto" w:fill="FFFFFF"/>
        </w:rPr>
        <w:t xml:space="preserve">entre otros; pues se ha convertido en un espacio de convivencia poco deseado para los alumnos, la exigencia de los maestros sin importarle con cuanto trabajo cuentan los alumnos, o el hecho de que no utilizan los  materiales  adecuados  provocando que los alumnos pierdan el interés por la materia. La educación es fundamental, y sin duda  los jóvenes no le dan la importancia necesaria; sin embargo el tema no puede quedar en eso, es importante analizar estos temas para así poder dar soluciones al problema, se sabe que un buen profesor será capaz de guiar a sus alumnos, incentivándolos para que continúen sus estudios y que la educación sea </w:t>
      </w:r>
      <w:r w:rsidRPr="00891D1B">
        <w:rPr>
          <w:rFonts w:ascii="Arial" w:hAnsi="Arial" w:cs="Arial"/>
          <w:color w:val="000000"/>
          <w:sz w:val="24"/>
          <w:szCs w:val="24"/>
          <w:shd w:val="clear" w:color="auto" w:fill="FFFFFF"/>
        </w:rPr>
        <w:lastRenderedPageBreak/>
        <w:t>la vía para salir adelante, y no dejar que los jóvenes y futuras promesas de México se queden sin estudiar</w:t>
      </w:r>
      <w:r>
        <w:rPr>
          <w:rFonts w:ascii="Arial" w:hAnsi="Arial" w:cs="Arial"/>
          <w:color w:val="000000"/>
          <w:sz w:val="24"/>
          <w:szCs w:val="24"/>
          <w:shd w:val="clear" w:color="auto" w:fill="FFFFFF"/>
        </w:rPr>
        <w:t xml:space="preserve"> (Grinder, 1994)</w:t>
      </w:r>
      <w:r w:rsidRPr="00891D1B">
        <w:rPr>
          <w:rFonts w:ascii="Arial" w:hAnsi="Arial" w:cs="Arial"/>
          <w:sz w:val="24"/>
          <w:szCs w:val="24"/>
        </w:rPr>
        <w:t>.</w:t>
      </w:r>
    </w:p>
    <w:p w:rsidR="00891D1B" w:rsidRDefault="00891D1B" w:rsidP="00473D13">
      <w:pPr>
        <w:spacing w:after="0" w:line="360" w:lineRule="auto"/>
        <w:jc w:val="both"/>
        <w:rPr>
          <w:rFonts w:ascii="Arial" w:hAnsi="Arial" w:cs="Arial"/>
          <w:b/>
          <w:sz w:val="24"/>
          <w:szCs w:val="24"/>
        </w:rPr>
      </w:pPr>
    </w:p>
    <w:p w:rsidR="001A0774" w:rsidRDefault="001A0774" w:rsidP="001A0774">
      <w:pPr>
        <w:spacing w:after="0" w:line="360" w:lineRule="auto"/>
        <w:jc w:val="both"/>
        <w:rPr>
          <w:rFonts w:ascii="Arial" w:hAnsi="Arial" w:cs="Arial"/>
          <w:sz w:val="24"/>
          <w:szCs w:val="24"/>
        </w:rPr>
      </w:pPr>
      <w:r>
        <w:rPr>
          <w:rFonts w:ascii="Arial" w:hAnsi="Arial" w:cs="Arial"/>
          <w:sz w:val="24"/>
          <w:szCs w:val="24"/>
        </w:rPr>
        <w:t>El abandono escolar s</w:t>
      </w:r>
      <w:r w:rsidRPr="00D33858">
        <w:rPr>
          <w:rFonts w:ascii="Arial" w:hAnsi="Arial" w:cs="Arial"/>
          <w:sz w:val="24"/>
          <w:szCs w:val="24"/>
        </w:rPr>
        <w:t>e relaciona en muchos sentidos con la calidad en la educación, pues es difícil que habiendo calidad en la enseñanza haya alumnos que deserten puesto que la calidad implica varias cosas, como el maestro. El maestro debe denotar entrega al alumno, que realmente este entendiendo su profesión y se entregue a ella. La buena comunicación entre el maestro y el alumno es parte de esa calidad en la educación. La satisfacción de las necesidades propia del alumno también forman parte de la calidad en la educación, en hacer que el alumno, descubra para que tiene potencial en su vida académica, en que facilidades, donde pueda ejercitar las habilidades que tiene</w:t>
      </w:r>
      <w:r>
        <w:rPr>
          <w:rFonts w:ascii="Arial" w:hAnsi="Arial" w:cs="Arial"/>
          <w:sz w:val="24"/>
          <w:szCs w:val="24"/>
        </w:rPr>
        <w:t xml:space="preserve"> (Martinez, 2012).</w:t>
      </w: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E755AA" w:rsidRDefault="00E755AA" w:rsidP="00473D13">
      <w:pPr>
        <w:spacing w:after="0" w:line="360" w:lineRule="auto"/>
        <w:jc w:val="both"/>
        <w:rPr>
          <w:rFonts w:ascii="Arial" w:hAnsi="Arial" w:cs="Arial"/>
          <w:sz w:val="24"/>
          <w:szCs w:val="24"/>
        </w:rPr>
      </w:pPr>
    </w:p>
    <w:p w:rsidR="00E755AA" w:rsidRDefault="00E755AA" w:rsidP="00473D13">
      <w:pPr>
        <w:spacing w:after="0" w:line="360" w:lineRule="auto"/>
        <w:jc w:val="both"/>
        <w:rPr>
          <w:rFonts w:ascii="Arial" w:hAnsi="Arial" w:cs="Arial"/>
          <w:b/>
          <w:sz w:val="24"/>
          <w:szCs w:val="24"/>
        </w:rPr>
      </w:pPr>
    </w:p>
    <w:p w:rsidR="00A66634" w:rsidRDefault="00A66634" w:rsidP="00473D13">
      <w:pPr>
        <w:spacing w:after="0" w:line="360" w:lineRule="auto"/>
        <w:jc w:val="both"/>
        <w:rPr>
          <w:rFonts w:ascii="Arial" w:hAnsi="Arial" w:cs="Arial"/>
          <w:b/>
          <w:sz w:val="24"/>
          <w:szCs w:val="24"/>
        </w:rPr>
      </w:pPr>
    </w:p>
    <w:p w:rsidR="00A66634" w:rsidRDefault="00A66634" w:rsidP="00473D13">
      <w:pPr>
        <w:spacing w:after="0" w:line="360" w:lineRule="auto"/>
        <w:jc w:val="both"/>
        <w:rPr>
          <w:rFonts w:ascii="Arial" w:hAnsi="Arial" w:cs="Arial"/>
          <w:b/>
          <w:sz w:val="24"/>
          <w:szCs w:val="24"/>
        </w:rPr>
      </w:pPr>
    </w:p>
    <w:p w:rsidR="00A66634" w:rsidRDefault="00A66634" w:rsidP="00473D13">
      <w:pPr>
        <w:spacing w:after="0" w:line="360" w:lineRule="auto"/>
        <w:jc w:val="both"/>
        <w:rPr>
          <w:rFonts w:ascii="Arial" w:hAnsi="Arial" w:cs="Arial"/>
          <w:b/>
          <w:sz w:val="24"/>
          <w:szCs w:val="24"/>
        </w:rPr>
      </w:pPr>
    </w:p>
    <w:p w:rsidR="00A66634" w:rsidRDefault="00A66634" w:rsidP="00473D13">
      <w:pPr>
        <w:spacing w:after="0" w:line="360" w:lineRule="auto"/>
        <w:jc w:val="both"/>
        <w:rPr>
          <w:rFonts w:ascii="Arial" w:hAnsi="Arial" w:cs="Arial"/>
          <w:b/>
          <w:sz w:val="24"/>
          <w:szCs w:val="24"/>
        </w:rPr>
      </w:pPr>
    </w:p>
    <w:p w:rsidR="00473D13" w:rsidRPr="003B17A3" w:rsidRDefault="00473D13" w:rsidP="00473D13">
      <w:pPr>
        <w:spacing w:after="0" w:line="360" w:lineRule="auto"/>
        <w:jc w:val="both"/>
        <w:rPr>
          <w:rFonts w:ascii="Arial" w:hAnsi="Arial" w:cs="Arial"/>
          <w:b/>
          <w:sz w:val="24"/>
          <w:szCs w:val="24"/>
        </w:rPr>
      </w:pPr>
      <w:r w:rsidRPr="003B17A3">
        <w:rPr>
          <w:rFonts w:ascii="Arial" w:hAnsi="Arial" w:cs="Arial"/>
          <w:b/>
          <w:sz w:val="24"/>
          <w:szCs w:val="24"/>
        </w:rPr>
        <w:lastRenderedPageBreak/>
        <w:t>Factores casuales del abandono escolar:</w:t>
      </w:r>
    </w:p>
    <w:tbl>
      <w:tblPr>
        <w:tblStyle w:val="Tabladecuadrcula1clara-nfasis11"/>
        <w:tblW w:w="9322" w:type="dxa"/>
        <w:tblLayout w:type="fixed"/>
        <w:tblLook w:val="0000" w:firstRow="0" w:lastRow="0" w:firstColumn="0" w:lastColumn="0" w:noHBand="0" w:noVBand="0"/>
      </w:tblPr>
      <w:tblGrid>
        <w:gridCol w:w="1696"/>
        <w:gridCol w:w="3544"/>
        <w:gridCol w:w="4082"/>
      </w:tblGrid>
      <w:tr w:rsidR="00473D13" w:rsidRPr="0007614D" w:rsidTr="006D16F8">
        <w:trPr>
          <w:trHeight w:val="152"/>
        </w:trPr>
        <w:tc>
          <w:tcPr>
            <w:tcW w:w="1696" w:type="dxa"/>
          </w:tcPr>
          <w:p w:rsidR="00473D13" w:rsidRPr="003909F4" w:rsidRDefault="00473D13" w:rsidP="00473D13">
            <w:pPr>
              <w:pStyle w:val="Default"/>
              <w:rPr>
                <w:rFonts w:ascii="Arial" w:hAnsi="Arial" w:cs="Arial"/>
                <w:sz w:val="20"/>
                <w:szCs w:val="20"/>
              </w:rPr>
            </w:pPr>
            <w:r w:rsidRPr="003909F4">
              <w:rPr>
                <w:rFonts w:ascii="Arial" w:hAnsi="Arial" w:cs="Arial"/>
                <w:sz w:val="20"/>
                <w:szCs w:val="20"/>
              </w:rPr>
              <w:t xml:space="preserve">DIMENSIÓN </w:t>
            </w:r>
          </w:p>
        </w:tc>
        <w:tc>
          <w:tcPr>
            <w:tcW w:w="3544" w:type="dxa"/>
          </w:tcPr>
          <w:p w:rsidR="00473D13" w:rsidRPr="003909F4" w:rsidRDefault="00473D13" w:rsidP="00473D13">
            <w:pPr>
              <w:pStyle w:val="Default"/>
              <w:rPr>
                <w:rFonts w:ascii="Arial" w:hAnsi="Arial" w:cs="Arial"/>
                <w:sz w:val="20"/>
                <w:szCs w:val="20"/>
              </w:rPr>
            </w:pPr>
            <w:r w:rsidRPr="003909F4">
              <w:rPr>
                <w:rFonts w:ascii="Arial" w:hAnsi="Arial" w:cs="Arial"/>
                <w:sz w:val="20"/>
                <w:szCs w:val="20"/>
              </w:rPr>
              <w:t xml:space="preserve">FACTORES EXÓGENOS </w:t>
            </w:r>
          </w:p>
        </w:tc>
        <w:tc>
          <w:tcPr>
            <w:tcW w:w="4082" w:type="dxa"/>
          </w:tcPr>
          <w:p w:rsidR="00473D13" w:rsidRPr="003909F4" w:rsidRDefault="00473D13" w:rsidP="00473D13">
            <w:pPr>
              <w:pStyle w:val="Default"/>
              <w:rPr>
                <w:rFonts w:ascii="Arial" w:hAnsi="Arial" w:cs="Arial"/>
                <w:sz w:val="20"/>
                <w:szCs w:val="20"/>
              </w:rPr>
            </w:pPr>
            <w:r w:rsidRPr="003909F4">
              <w:rPr>
                <w:rFonts w:ascii="Arial" w:hAnsi="Arial" w:cs="Arial"/>
                <w:sz w:val="20"/>
                <w:szCs w:val="20"/>
              </w:rPr>
              <w:t xml:space="preserve">FACTORES ENDÓGENOS </w:t>
            </w:r>
          </w:p>
        </w:tc>
      </w:tr>
      <w:tr w:rsidR="00473D13" w:rsidRPr="0007614D" w:rsidTr="006D16F8">
        <w:trPr>
          <w:trHeight w:val="689"/>
        </w:trPr>
        <w:tc>
          <w:tcPr>
            <w:tcW w:w="1696" w:type="dxa"/>
          </w:tcPr>
          <w:p w:rsidR="00473D13" w:rsidRPr="0007614D" w:rsidRDefault="00473D13" w:rsidP="00473D13">
            <w:pPr>
              <w:pStyle w:val="Default"/>
              <w:rPr>
                <w:rFonts w:ascii="Arial" w:hAnsi="Arial" w:cs="Arial"/>
              </w:rPr>
            </w:pPr>
            <w:r w:rsidRPr="0007614D">
              <w:rPr>
                <w:rFonts w:ascii="Arial" w:hAnsi="Arial" w:cs="Arial"/>
              </w:rPr>
              <w:t xml:space="preserve">Material/ estructural </w:t>
            </w:r>
          </w:p>
        </w:tc>
        <w:tc>
          <w:tcPr>
            <w:tcW w:w="3544" w:type="dxa"/>
          </w:tcPr>
          <w:p w:rsidR="00473D13" w:rsidRPr="00426102" w:rsidRDefault="00473D13" w:rsidP="00473D13">
            <w:pPr>
              <w:pStyle w:val="Default"/>
              <w:rPr>
                <w:rFonts w:ascii="Arial" w:hAnsi="Arial" w:cs="Arial"/>
                <w:color w:val="auto"/>
                <w:sz w:val="20"/>
                <w:szCs w:val="20"/>
              </w:rPr>
            </w:pP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Nivel Socioeconómico de la familia.</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Escolaridad de los padres y de adultos del hogar.</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Composición familiar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Características de la vivienda.</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Grado de vulnerabilidad social (desempleo, consumo de drogas, delincuencia, etc.)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Origen étnico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Situación nutricional de los jóvenes  </w:t>
            </w:r>
          </w:p>
        </w:tc>
        <w:tc>
          <w:tcPr>
            <w:tcW w:w="4082" w:type="dxa"/>
          </w:tcPr>
          <w:p w:rsidR="00473D13" w:rsidRPr="00426102" w:rsidRDefault="00473D13" w:rsidP="00473D13">
            <w:pPr>
              <w:pStyle w:val="Default"/>
              <w:rPr>
                <w:rFonts w:ascii="Arial" w:hAnsi="Arial" w:cs="Arial"/>
                <w:color w:val="auto"/>
                <w:sz w:val="20"/>
                <w:szCs w:val="20"/>
              </w:rPr>
            </w:pP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Equipamiento - infraestructura escolar.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Planta docente.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Material educativo.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Programas de alimentación y salud escolar Becas.</w:t>
            </w:r>
          </w:p>
          <w:p w:rsidR="00473D13" w:rsidRPr="00426102" w:rsidRDefault="00473D13" w:rsidP="00473D13">
            <w:pPr>
              <w:pStyle w:val="Default"/>
              <w:ind w:left="176" w:hanging="176"/>
              <w:rPr>
                <w:rFonts w:ascii="Arial" w:hAnsi="Arial" w:cs="Arial"/>
                <w:sz w:val="20"/>
                <w:szCs w:val="20"/>
              </w:rPr>
            </w:pPr>
          </w:p>
        </w:tc>
      </w:tr>
      <w:tr w:rsidR="00473D13" w:rsidRPr="0007614D" w:rsidTr="006D16F8">
        <w:trPr>
          <w:trHeight w:val="5382"/>
        </w:trPr>
        <w:tc>
          <w:tcPr>
            <w:tcW w:w="1696" w:type="dxa"/>
          </w:tcPr>
          <w:p w:rsidR="00473D13" w:rsidRPr="0007614D" w:rsidRDefault="00473D13" w:rsidP="00473D13">
            <w:pPr>
              <w:pStyle w:val="Default"/>
              <w:rPr>
                <w:rFonts w:ascii="Arial" w:hAnsi="Arial" w:cs="Arial"/>
              </w:rPr>
            </w:pPr>
            <w:r w:rsidRPr="0007614D">
              <w:rPr>
                <w:rFonts w:ascii="Arial" w:hAnsi="Arial" w:cs="Arial"/>
              </w:rPr>
              <w:t xml:space="preserve">Política/organizativa </w:t>
            </w:r>
          </w:p>
        </w:tc>
        <w:tc>
          <w:tcPr>
            <w:tcW w:w="3544" w:type="dxa"/>
          </w:tcPr>
          <w:p w:rsidR="00473D13" w:rsidRPr="00426102" w:rsidRDefault="00473D13" w:rsidP="00473D13">
            <w:pPr>
              <w:pStyle w:val="Default"/>
              <w:jc w:val="both"/>
              <w:rPr>
                <w:rFonts w:ascii="Arial" w:hAnsi="Arial" w:cs="Arial"/>
                <w:color w:val="auto"/>
                <w:sz w:val="20"/>
                <w:szCs w:val="20"/>
              </w:rPr>
            </w:pP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Conjunto de políticas económicas o sociales que inciden en las condiciones en que los niños llegan a la escuela.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Tipo de organizaciones y redes comunitarias incentivadas, a través de lineamientos y programas públicos y/o de la sociedad civil.</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Políticas dirigidas al mejoramiento de condiciones económicas y laborales de las minorías étnicas y grupos vulnerables. </w:t>
            </w:r>
          </w:p>
          <w:p w:rsidR="00473D13" w:rsidRPr="0041198C" w:rsidRDefault="00473D13" w:rsidP="00473D13">
            <w:pPr>
              <w:pStyle w:val="Default"/>
              <w:ind w:left="176"/>
              <w:jc w:val="both"/>
              <w:rPr>
                <w:rFonts w:ascii="Arial" w:hAnsi="Arial" w:cs="Arial"/>
                <w:sz w:val="20"/>
                <w:szCs w:val="20"/>
              </w:rPr>
            </w:pPr>
          </w:p>
        </w:tc>
        <w:tc>
          <w:tcPr>
            <w:tcW w:w="4082" w:type="dxa"/>
          </w:tcPr>
          <w:p w:rsidR="00473D13" w:rsidRPr="00426102" w:rsidRDefault="00473D13" w:rsidP="00473D13">
            <w:pPr>
              <w:pStyle w:val="Default"/>
              <w:jc w:val="both"/>
              <w:rPr>
                <w:rFonts w:ascii="Arial" w:hAnsi="Arial" w:cs="Arial"/>
                <w:color w:val="auto"/>
                <w:sz w:val="20"/>
                <w:szCs w:val="20"/>
              </w:rPr>
            </w:pP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Grado de descentralización del sistema escolar.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Modalidad de financiamiento para la educación.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Estructura del sistema educativo.</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Articulación entre los diferentes niveles de gobierno.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Propuesta curricular y metodológica.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Mecanismos de supervisión y apoyo a los establecimientos. </w:t>
            </w:r>
          </w:p>
          <w:p w:rsidR="00473D13" w:rsidRPr="00426102"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Situación de los docentes en cuanto a formación, actualización y condiciones laborales. </w:t>
            </w:r>
          </w:p>
          <w:p w:rsidR="00473D13" w:rsidRPr="0041198C" w:rsidRDefault="00473D13" w:rsidP="00473D13">
            <w:pPr>
              <w:pStyle w:val="Default"/>
              <w:numPr>
                <w:ilvl w:val="0"/>
                <w:numId w:val="2"/>
              </w:numPr>
              <w:ind w:left="176" w:hanging="176"/>
              <w:jc w:val="both"/>
              <w:rPr>
                <w:rFonts w:ascii="Arial" w:hAnsi="Arial" w:cs="Arial"/>
                <w:sz w:val="20"/>
                <w:szCs w:val="20"/>
              </w:rPr>
            </w:pPr>
            <w:r w:rsidRPr="00426102">
              <w:rPr>
                <w:rFonts w:ascii="Arial" w:hAnsi="Arial" w:cs="Arial"/>
                <w:sz w:val="20"/>
                <w:szCs w:val="20"/>
              </w:rPr>
              <w:t xml:space="preserve">Articulación con otros actores extra educativos </w:t>
            </w:r>
          </w:p>
        </w:tc>
      </w:tr>
      <w:tr w:rsidR="00473D13" w:rsidRPr="0007614D" w:rsidTr="006D16F8">
        <w:trPr>
          <w:trHeight w:val="2258"/>
        </w:trPr>
        <w:tc>
          <w:tcPr>
            <w:tcW w:w="1696" w:type="dxa"/>
          </w:tcPr>
          <w:p w:rsidR="00473D13" w:rsidRPr="0007614D" w:rsidRDefault="00473D13" w:rsidP="00473D13">
            <w:pPr>
              <w:pStyle w:val="Default"/>
              <w:rPr>
                <w:rFonts w:ascii="Arial" w:hAnsi="Arial" w:cs="Arial"/>
              </w:rPr>
            </w:pPr>
            <w:r w:rsidRPr="0007614D">
              <w:rPr>
                <w:rFonts w:ascii="Arial" w:hAnsi="Arial" w:cs="Arial"/>
              </w:rPr>
              <w:t xml:space="preserve">Cultural </w:t>
            </w:r>
          </w:p>
        </w:tc>
        <w:tc>
          <w:tcPr>
            <w:tcW w:w="3544" w:type="dxa"/>
          </w:tcPr>
          <w:p w:rsidR="00473D13" w:rsidRPr="00426102" w:rsidRDefault="00473D13" w:rsidP="00473D13">
            <w:pPr>
              <w:pStyle w:val="Default"/>
              <w:rPr>
                <w:rFonts w:ascii="Arial" w:hAnsi="Arial" w:cs="Arial"/>
                <w:color w:val="auto"/>
                <w:sz w:val="20"/>
                <w:szCs w:val="20"/>
              </w:rPr>
            </w:pP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Actitud, valoración hacia la educación.</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Pautas de crianza y socialización.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Consumos culturales </w:t>
            </w:r>
          </w:p>
          <w:p w:rsidR="00473D13" w:rsidRPr="003909F4"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Pautas lingüísticas y de comunicación al núcleo familiar. </w:t>
            </w:r>
          </w:p>
        </w:tc>
        <w:tc>
          <w:tcPr>
            <w:tcW w:w="4082" w:type="dxa"/>
          </w:tcPr>
          <w:p w:rsidR="00473D13" w:rsidRPr="00426102" w:rsidRDefault="00473D13" w:rsidP="00473D13">
            <w:pPr>
              <w:pStyle w:val="Default"/>
              <w:rPr>
                <w:rFonts w:ascii="Arial" w:hAnsi="Arial" w:cs="Arial"/>
                <w:color w:val="auto"/>
                <w:sz w:val="20"/>
                <w:szCs w:val="20"/>
              </w:rPr>
            </w:pP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Capital cultural de los docentes. </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Estilo y prácticas pedagógicas.</w:t>
            </w:r>
          </w:p>
          <w:p w:rsidR="00473D13" w:rsidRPr="00426102"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 xml:space="preserve">Valoración de expectativas de los docentes y directivos respecto de los alumnos. </w:t>
            </w:r>
          </w:p>
          <w:p w:rsidR="00473D13" w:rsidRPr="003909F4" w:rsidRDefault="00473D13" w:rsidP="00473D13">
            <w:pPr>
              <w:pStyle w:val="Default"/>
              <w:numPr>
                <w:ilvl w:val="0"/>
                <w:numId w:val="2"/>
              </w:numPr>
              <w:ind w:left="176" w:hanging="176"/>
              <w:rPr>
                <w:rFonts w:ascii="Arial" w:hAnsi="Arial" w:cs="Arial"/>
                <w:sz w:val="20"/>
                <w:szCs w:val="20"/>
              </w:rPr>
            </w:pPr>
            <w:r w:rsidRPr="00426102">
              <w:rPr>
                <w:rFonts w:ascii="Arial" w:hAnsi="Arial" w:cs="Arial"/>
                <w:sz w:val="20"/>
                <w:szCs w:val="20"/>
              </w:rPr>
              <w:t>Clima y ambiente escolar.</w:t>
            </w:r>
          </w:p>
        </w:tc>
      </w:tr>
    </w:tbl>
    <w:p w:rsidR="00473D13" w:rsidRDefault="00473D13" w:rsidP="00473D13">
      <w:pPr>
        <w:spacing w:after="0" w:line="360" w:lineRule="auto"/>
        <w:jc w:val="both"/>
        <w:rPr>
          <w:rFonts w:ascii="Arial" w:hAnsi="Arial" w:cs="Arial"/>
          <w:sz w:val="24"/>
          <w:szCs w:val="24"/>
        </w:rPr>
      </w:pPr>
      <w:r>
        <w:rPr>
          <w:rFonts w:ascii="Arial" w:hAnsi="Arial" w:cs="Arial"/>
          <w:sz w:val="24"/>
          <w:szCs w:val="24"/>
        </w:rPr>
        <w:t>Según la Educación Media S</w:t>
      </w:r>
      <w:r w:rsidRPr="0007614D">
        <w:rPr>
          <w:rFonts w:ascii="Arial" w:hAnsi="Arial" w:cs="Arial"/>
          <w:sz w:val="24"/>
          <w:szCs w:val="24"/>
        </w:rPr>
        <w:t>u</w:t>
      </w:r>
      <w:r>
        <w:rPr>
          <w:rFonts w:ascii="Arial" w:hAnsi="Arial" w:cs="Arial"/>
          <w:sz w:val="24"/>
          <w:szCs w:val="24"/>
        </w:rPr>
        <w:t xml:space="preserve">perior </w:t>
      </w:r>
      <w:sdt>
        <w:sdtPr>
          <w:rPr>
            <w:rFonts w:ascii="Arial" w:hAnsi="Arial" w:cs="Arial"/>
            <w:sz w:val="24"/>
            <w:szCs w:val="24"/>
          </w:rPr>
          <w:id w:val="2010093760"/>
          <w:citation/>
        </w:sdtPr>
        <w:sdtEndPr/>
        <w:sdtContent>
          <w:r>
            <w:rPr>
              <w:rFonts w:ascii="Arial" w:hAnsi="Arial" w:cs="Arial"/>
              <w:sz w:val="24"/>
              <w:szCs w:val="24"/>
            </w:rPr>
            <w:fldChar w:fldCharType="begin"/>
          </w:r>
          <w:r>
            <w:rPr>
              <w:rFonts w:ascii="Arial" w:hAnsi="Arial" w:cs="Arial"/>
              <w:sz w:val="24"/>
              <w:szCs w:val="24"/>
            </w:rPr>
            <w:instrText xml:space="preserve"> CITATION Edu10 \l 2058 </w:instrText>
          </w:r>
          <w:r>
            <w:rPr>
              <w:rFonts w:ascii="Arial" w:hAnsi="Arial" w:cs="Arial"/>
              <w:sz w:val="24"/>
              <w:szCs w:val="24"/>
            </w:rPr>
            <w:fldChar w:fldCharType="separate"/>
          </w:r>
          <w:r w:rsidRPr="00A70A20">
            <w:rPr>
              <w:rFonts w:ascii="Arial" w:hAnsi="Arial" w:cs="Arial"/>
              <w:noProof/>
              <w:sz w:val="24"/>
              <w:szCs w:val="24"/>
            </w:rPr>
            <w:t>(EMS, 2010)</w:t>
          </w:r>
          <w:r>
            <w:rPr>
              <w:rFonts w:ascii="Arial" w:hAnsi="Arial" w:cs="Arial"/>
              <w:sz w:val="24"/>
              <w:szCs w:val="24"/>
            </w:rPr>
            <w:fldChar w:fldCharType="end"/>
          </w:r>
        </w:sdtContent>
      </w:sdt>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07614D" w:rsidRDefault="00473D13" w:rsidP="00473D13">
      <w:pPr>
        <w:spacing w:after="0" w:line="360" w:lineRule="auto"/>
        <w:jc w:val="both"/>
        <w:rPr>
          <w:rFonts w:ascii="Arial" w:hAnsi="Arial" w:cs="Arial"/>
          <w:sz w:val="24"/>
          <w:szCs w:val="24"/>
        </w:rPr>
      </w:pPr>
      <w:r w:rsidRPr="0007614D">
        <w:rPr>
          <w:rFonts w:ascii="Arial" w:hAnsi="Arial" w:cs="Arial"/>
          <w:sz w:val="24"/>
          <w:szCs w:val="24"/>
        </w:rPr>
        <w:lastRenderedPageBreak/>
        <w:t xml:space="preserve">La Secretaria </w:t>
      </w:r>
      <w:r>
        <w:rPr>
          <w:rFonts w:ascii="Arial" w:hAnsi="Arial" w:cs="Arial"/>
          <w:sz w:val="24"/>
          <w:szCs w:val="24"/>
        </w:rPr>
        <w:t xml:space="preserve">de Educación Pública </w:t>
      </w:r>
      <w:r w:rsidRPr="007C3E53">
        <w:rPr>
          <w:rFonts w:ascii="Arial" w:hAnsi="Arial" w:cs="Arial"/>
          <w:noProof/>
          <w:sz w:val="24"/>
          <w:szCs w:val="24"/>
        </w:rPr>
        <w:t xml:space="preserve"> </w:t>
      </w:r>
      <w:r>
        <w:rPr>
          <w:rFonts w:ascii="Arial" w:hAnsi="Arial" w:cs="Arial"/>
          <w:noProof/>
          <w:sz w:val="24"/>
          <w:szCs w:val="24"/>
        </w:rPr>
        <w:t>(SEP,</w:t>
      </w:r>
      <w:r w:rsidR="001072CD">
        <w:rPr>
          <w:rFonts w:ascii="Arial" w:hAnsi="Arial" w:cs="Arial"/>
          <w:noProof/>
          <w:sz w:val="24"/>
          <w:szCs w:val="24"/>
        </w:rPr>
        <w:t xml:space="preserve"> </w:t>
      </w:r>
      <w:r w:rsidRPr="007C3E53">
        <w:rPr>
          <w:rFonts w:ascii="Arial" w:hAnsi="Arial" w:cs="Arial"/>
          <w:noProof/>
          <w:sz w:val="24"/>
          <w:szCs w:val="24"/>
        </w:rPr>
        <w:t>2013)</w:t>
      </w:r>
      <w:r w:rsidRPr="0007614D">
        <w:rPr>
          <w:rFonts w:ascii="Arial" w:hAnsi="Arial" w:cs="Arial"/>
          <w:sz w:val="24"/>
          <w:szCs w:val="24"/>
        </w:rPr>
        <w:t xml:space="preserve"> tiene en cuenta que algunos de los factores que intervienen</w:t>
      </w:r>
      <w:r>
        <w:rPr>
          <w:rFonts w:ascii="Arial" w:hAnsi="Arial" w:cs="Arial"/>
          <w:sz w:val="24"/>
          <w:szCs w:val="24"/>
        </w:rPr>
        <w:t xml:space="preserve"> al abandono escolar pueden ser, l</w:t>
      </w:r>
      <w:r w:rsidRPr="0007614D">
        <w:rPr>
          <w:rFonts w:ascii="Arial" w:hAnsi="Arial" w:cs="Arial"/>
          <w:sz w:val="24"/>
          <w:szCs w:val="24"/>
        </w:rPr>
        <w:t>a falta de recursos económicos de las familias, el bajo desempeño escolar, altos niveles de reprobación, embarazos y paternidad temprana, peligros y riesgos que enfrentan los jóvenes como las adicciones y la violencia, así como el desinterés en los contenidos curriculares.</w:t>
      </w:r>
    </w:p>
    <w:p w:rsidR="00473D13" w:rsidRDefault="00473D13" w:rsidP="00473D13">
      <w:pPr>
        <w:spacing w:after="0" w:line="360" w:lineRule="auto"/>
        <w:jc w:val="both"/>
        <w:rPr>
          <w:rFonts w:ascii="Arial" w:hAnsi="Arial" w:cs="Arial"/>
          <w:sz w:val="24"/>
          <w:szCs w:val="24"/>
        </w:rPr>
      </w:pPr>
    </w:p>
    <w:p w:rsidR="00473D13" w:rsidRPr="0007614D" w:rsidRDefault="00473D13" w:rsidP="00473D13">
      <w:pPr>
        <w:spacing w:after="0" w:line="360" w:lineRule="auto"/>
        <w:jc w:val="both"/>
        <w:rPr>
          <w:rFonts w:ascii="Arial" w:hAnsi="Arial" w:cs="Arial"/>
          <w:sz w:val="24"/>
          <w:szCs w:val="24"/>
        </w:rPr>
      </w:pPr>
      <w:r>
        <w:rPr>
          <w:rFonts w:ascii="Arial" w:hAnsi="Arial" w:cs="Arial"/>
          <w:sz w:val="24"/>
          <w:szCs w:val="24"/>
        </w:rPr>
        <w:t xml:space="preserve">El investigador </w:t>
      </w:r>
      <w:r w:rsidR="001072CD">
        <w:rPr>
          <w:rFonts w:ascii="Arial" w:hAnsi="Arial" w:cs="Arial"/>
          <w:sz w:val="24"/>
          <w:szCs w:val="24"/>
        </w:rPr>
        <w:t>Buntello (2013)</w:t>
      </w:r>
      <w:r w:rsidRPr="0007614D">
        <w:rPr>
          <w:rFonts w:ascii="Arial" w:hAnsi="Arial" w:cs="Arial"/>
          <w:sz w:val="24"/>
          <w:szCs w:val="24"/>
        </w:rPr>
        <w:t xml:space="preserve"> a su vez considera los siguientes factores de riesgo asociados al fracaso escolar en estudiantes de nivel medio superior:</w:t>
      </w:r>
    </w:p>
    <w:p w:rsidR="00473D13" w:rsidRDefault="00473D13" w:rsidP="00473D13">
      <w:pPr>
        <w:spacing w:after="0" w:line="360" w:lineRule="auto"/>
        <w:jc w:val="both"/>
        <w:rPr>
          <w:rFonts w:ascii="Arial" w:hAnsi="Arial" w:cs="Arial"/>
          <w:sz w:val="24"/>
          <w:szCs w:val="24"/>
        </w:rPr>
      </w:pPr>
    </w:p>
    <w:p w:rsidR="00473D13" w:rsidRPr="007944B8" w:rsidRDefault="00473D13" w:rsidP="00473D13">
      <w:pPr>
        <w:pStyle w:val="Prrafodelista"/>
        <w:numPr>
          <w:ilvl w:val="0"/>
          <w:numId w:val="17"/>
        </w:numPr>
        <w:spacing w:after="0" w:line="360" w:lineRule="auto"/>
        <w:jc w:val="both"/>
        <w:rPr>
          <w:rFonts w:ascii="Arial" w:hAnsi="Arial" w:cs="Arial"/>
          <w:sz w:val="24"/>
          <w:szCs w:val="24"/>
        </w:rPr>
      </w:pPr>
      <w:r w:rsidRPr="007944B8">
        <w:rPr>
          <w:rFonts w:ascii="Arial" w:hAnsi="Arial" w:cs="Arial"/>
          <w:sz w:val="24"/>
          <w:szCs w:val="24"/>
        </w:rPr>
        <w:t>Factores personales: Baja autoestima, baja percepción de la autoeficacia, estilos de afrontamiento a las demandas, problemas o trastornos de personalidad, carencia de metas.</w:t>
      </w:r>
    </w:p>
    <w:p w:rsidR="00473D13" w:rsidRDefault="00473D13" w:rsidP="00473D13">
      <w:pPr>
        <w:spacing w:after="0" w:line="360" w:lineRule="auto"/>
        <w:jc w:val="both"/>
        <w:rPr>
          <w:rFonts w:ascii="Arial" w:hAnsi="Arial" w:cs="Arial"/>
          <w:sz w:val="24"/>
          <w:szCs w:val="24"/>
        </w:rPr>
      </w:pPr>
    </w:p>
    <w:p w:rsidR="00473D13" w:rsidRPr="007944B8" w:rsidRDefault="00E755AA" w:rsidP="00473D13">
      <w:pPr>
        <w:pStyle w:val="Prrafodelista"/>
        <w:numPr>
          <w:ilvl w:val="0"/>
          <w:numId w:val="17"/>
        </w:numPr>
        <w:spacing w:after="0" w:line="360" w:lineRule="auto"/>
        <w:jc w:val="both"/>
        <w:rPr>
          <w:rFonts w:ascii="Arial" w:hAnsi="Arial" w:cs="Arial"/>
          <w:sz w:val="24"/>
          <w:szCs w:val="24"/>
        </w:rPr>
      </w:pPr>
      <w:r>
        <w:rPr>
          <w:rFonts w:ascii="Arial" w:hAnsi="Arial" w:cs="Arial"/>
          <w:sz w:val="24"/>
          <w:szCs w:val="24"/>
        </w:rPr>
        <w:t>Factores E</w:t>
      </w:r>
      <w:r w:rsidR="00473D13" w:rsidRPr="007944B8">
        <w:rPr>
          <w:rFonts w:ascii="Arial" w:hAnsi="Arial" w:cs="Arial"/>
          <w:sz w:val="24"/>
          <w:szCs w:val="24"/>
        </w:rPr>
        <w:t>conómicos: Problemas Económicos, Influencia de patrones de conductas inadecuadas, influencia de patrones de pares o amigos.</w:t>
      </w:r>
    </w:p>
    <w:p w:rsidR="00473D13" w:rsidRDefault="00473D13" w:rsidP="00473D13">
      <w:pPr>
        <w:spacing w:after="0" w:line="360" w:lineRule="auto"/>
        <w:jc w:val="both"/>
        <w:rPr>
          <w:rFonts w:ascii="Arial" w:hAnsi="Arial" w:cs="Arial"/>
          <w:sz w:val="24"/>
          <w:szCs w:val="24"/>
        </w:rPr>
      </w:pPr>
    </w:p>
    <w:p w:rsidR="00473D13" w:rsidRDefault="00473D13" w:rsidP="00473D13">
      <w:pPr>
        <w:pStyle w:val="Prrafodelista"/>
        <w:numPr>
          <w:ilvl w:val="0"/>
          <w:numId w:val="17"/>
        </w:numPr>
        <w:spacing w:after="0" w:line="360" w:lineRule="auto"/>
        <w:jc w:val="both"/>
        <w:rPr>
          <w:rFonts w:ascii="Arial" w:hAnsi="Arial" w:cs="Arial"/>
          <w:sz w:val="24"/>
          <w:szCs w:val="24"/>
        </w:rPr>
      </w:pPr>
      <w:r w:rsidRPr="007944B8">
        <w:rPr>
          <w:rFonts w:ascii="Arial" w:hAnsi="Arial" w:cs="Arial"/>
          <w:sz w:val="24"/>
          <w:szCs w:val="24"/>
        </w:rPr>
        <w:t>Factores Familiares: Desintegración Familiar, falta o pobre comunicación entre padres e hijos, y/o hermanos; sistema de crianza muy permisivos o por el contrario inflexibles.</w:t>
      </w:r>
    </w:p>
    <w:p w:rsidR="00473D13" w:rsidRPr="007944B8" w:rsidRDefault="00473D13" w:rsidP="00473D13">
      <w:pPr>
        <w:spacing w:after="0" w:line="360" w:lineRule="auto"/>
        <w:jc w:val="both"/>
        <w:rPr>
          <w:rFonts w:ascii="Arial" w:hAnsi="Arial" w:cs="Arial"/>
          <w:sz w:val="24"/>
          <w:szCs w:val="24"/>
        </w:rPr>
      </w:pPr>
    </w:p>
    <w:p w:rsidR="00473D13" w:rsidRPr="007944B8" w:rsidRDefault="00473D13" w:rsidP="00473D13">
      <w:pPr>
        <w:pStyle w:val="Prrafodelista"/>
        <w:numPr>
          <w:ilvl w:val="0"/>
          <w:numId w:val="17"/>
        </w:numPr>
        <w:spacing w:after="0" w:line="360" w:lineRule="auto"/>
        <w:jc w:val="both"/>
        <w:rPr>
          <w:rFonts w:ascii="Arial" w:hAnsi="Arial" w:cs="Arial"/>
          <w:sz w:val="24"/>
          <w:szCs w:val="24"/>
        </w:rPr>
      </w:pPr>
      <w:r w:rsidRPr="007944B8">
        <w:rPr>
          <w:rFonts w:ascii="Arial" w:hAnsi="Arial" w:cs="Arial"/>
          <w:sz w:val="24"/>
          <w:szCs w:val="24"/>
        </w:rPr>
        <w:t>Factores Educativos: Relaciones negativas con compañeros y maestros, sistemas educativos represivos o estrictos.</w:t>
      </w:r>
    </w:p>
    <w:p w:rsidR="00473D13" w:rsidRDefault="00473D13"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452A98" w:rsidRDefault="00452A98" w:rsidP="00473D13">
      <w:pPr>
        <w:spacing w:after="0" w:line="360" w:lineRule="auto"/>
        <w:jc w:val="both"/>
        <w:rPr>
          <w:rFonts w:ascii="Arial" w:hAnsi="Arial" w:cs="Arial"/>
          <w:sz w:val="24"/>
          <w:szCs w:val="24"/>
        </w:rPr>
      </w:pPr>
    </w:p>
    <w:p w:rsidR="00452A98" w:rsidRDefault="00452A98"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473D13" w:rsidRPr="00DB7B07" w:rsidRDefault="00473D13" w:rsidP="00473D13">
      <w:pPr>
        <w:spacing w:after="0" w:line="360" w:lineRule="auto"/>
        <w:jc w:val="both"/>
        <w:rPr>
          <w:rFonts w:ascii="Arial" w:hAnsi="Arial" w:cs="Arial"/>
          <w:sz w:val="24"/>
          <w:szCs w:val="24"/>
        </w:rPr>
      </w:pPr>
      <w:r w:rsidRPr="00DB7B07">
        <w:rPr>
          <w:rFonts w:ascii="Arial" w:hAnsi="Arial" w:cs="Arial"/>
          <w:sz w:val="24"/>
          <w:szCs w:val="24"/>
        </w:rPr>
        <w:lastRenderedPageBreak/>
        <w:t>Coincidiendo con lo anterior, y delimitando que es en ba</w:t>
      </w:r>
      <w:r>
        <w:rPr>
          <w:rFonts w:ascii="Arial" w:hAnsi="Arial" w:cs="Arial"/>
          <w:sz w:val="24"/>
          <w:szCs w:val="24"/>
        </w:rPr>
        <w:t xml:space="preserve">chillerato donde se presenta el </w:t>
      </w:r>
      <w:r w:rsidRPr="00DB7B07">
        <w:rPr>
          <w:rFonts w:ascii="Arial" w:hAnsi="Arial" w:cs="Arial"/>
          <w:sz w:val="24"/>
          <w:szCs w:val="24"/>
        </w:rPr>
        <w:t>mayor nivel d</w:t>
      </w:r>
      <w:r>
        <w:rPr>
          <w:rFonts w:ascii="Arial" w:hAnsi="Arial" w:cs="Arial"/>
          <w:sz w:val="24"/>
          <w:szCs w:val="24"/>
        </w:rPr>
        <w:t xml:space="preserve">e deserción escolar y al que un estudio de </w:t>
      </w:r>
      <w:r w:rsidRPr="00DB7B07">
        <w:rPr>
          <w:rFonts w:ascii="Arial" w:hAnsi="Arial" w:cs="Arial"/>
          <w:sz w:val="24"/>
          <w:szCs w:val="24"/>
        </w:rPr>
        <w:t xml:space="preserve"> (Pardo, 2009)</w:t>
      </w:r>
      <w:r>
        <w:t xml:space="preserve"> </w:t>
      </w:r>
      <w:r>
        <w:rPr>
          <w:rFonts w:ascii="Arial" w:hAnsi="Arial" w:cs="Arial"/>
          <w:sz w:val="24"/>
          <w:szCs w:val="24"/>
        </w:rPr>
        <w:t xml:space="preserve"> asocia</w:t>
      </w:r>
      <w:r w:rsidRPr="00DB7B07">
        <w:rPr>
          <w:rFonts w:ascii="Arial" w:hAnsi="Arial" w:cs="Arial"/>
          <w:sz w:val="24"/>
          <w:szCs w:val="24"/>
        </w:rPr>
        <w:t xml:space="preserve"> el proble</w:t>
      </w:r>
      <w:r>
        <w:rPr>
          <w:rFonts w:ascii="Arial" w:hAnsi="Arial" w:cs="Arial"/>
          <w:sz w:val="24"/>
          <w:szCs w:val="24"/>
        </w:rPr>
        <w:t>ma con diferentes factores como</w:t>
      </w:r>
      <w:r w:rsidRPr="00DB7B07">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331855" w:rsidRDefault="00473D13" w:rsidP="00473D13">
      <w:pPr>
        <w:pStyle w:val="Prrafodelista"/>
        <w:numPr>
          <w:ilvl w:val="0"/>
          <w:numId w:val="12"/>
        </w:numPr>
        <w:spacing w:after="0" w:line="360" w:lineRule="auto"/>
        <w:jc w:val="both"/>
        <w:rPr>
          <w:rFonts w:ascii="Arial" w:hAnsi="Arial" w:cs="Arial"/>
          <w:sz w:val="24"/>
          <w:szCs w:val="24"/>
        </w:rPr>
      </w:pPr>
      <w:r w:rsidRPr="00331855">
        <w:rPr>
          <w:rFonts w:ascii="Arial" w:hAnsi="Arial" w:cs="Arial"/>
          <w:sz w:val="24"/>
          <w:szCs w:val="24"/>
        </w:rPr>
        <w:t>Económicos, que incluyen tanto la falta de recursos en el hogar para enfrentar los gastos que demanda la asistencia a la escuela, como la necesidad de trabajar o buscar empleo.</w:t>
      </w:r>
    </w:p>
    <w:p w:rsidR="00473D13" w:rsidRDefault="00473D13" w:rsidP="00473D13">
      <w:pPr>
        <w:spacing w:after="0" w:line="360" w:lineRule="auto"/>
        <w:jc w:val="both"/>
        <w:rPr>
          <w:rFonts w:ascii="Arial" w:hAnsi="Arial" w:cs="Arial"/>
          <w:sz w:val="24"/>
          <w:szCs w:val="24"/>
        </w:rPr>
      </w:pPr>
    </w:p>
    <w:p w:rsidR="00473D13" w:rsidRPr="00331855" w:rsidRDefault="00473D13" w:rsidP="00473D13">
      <w:pPr>
        <w:pStyle w:val="Prrafodelista"/>
        <w:numPr>
          <w:ilvl w:val="0"/>
          <w:numId w:val="12"/>
        </w:numPr>
        <w:spacing w:after="0" w:line="360" w:lineRule="auto"/>
        <w:jc w:val="both"/>
        <w:rPr>
          <w:rFonts w:ascii="Arial" w:hAnsi="Arial" w:cs="Arial"/>
          <w:sz w:val="24"/>
          <w:szCs w:val="24"/>
        </w:rPr>
      </w:pPr>
      <w:r w:rsidRPr="00331855">
        <w:rPr>
          <w:rFonts w:ascii="Arial" w:hAnsi="Arial" w:cs="Arial"/>
          <w:sz w:val="24"/>
          <w:szCs w:val="24"/>
        </w:rPr>
        <w:t>Problemas relacionados con la oferta o ausencia de establecimientos destinados a impartir educación de este nivel, lo que se relaciona con la disponibilidad de planteles, accesibilidad y escasez de maestros.</w:t>
      </w:r>
    </w:p>
    <w:p w:rsidR="00473D13" w:rsidRDefault="00473D13" w:rsidP="00473D13">
      <w:pPr>
        <w:spacing w:after="0" w:line="360" w:lineRule="auto"/>
        <w:jc w:val="both"/>
        <w:rPr>
          <w:rFonts w:ascii="Arial" w:hAnsi="Arial" w:cs="Arial"/>
          <w:sz w:val="24"/>
          <w:szCs w:val="24"/>
        </w:rPr>
      </w:pPr>
    </w:p>
    <w:p w:rsidR="00473D13" w:rsidRPr="00331855" w:rsidRDefault="00473D13" w:rsidP="00473D13">
      <w:pPr>
        <w:pStyle w:val="Prrafodelista"/>
        <w:numPr>
          <w:ilvl w:val="0"/>
          <w:numId w:val="12"/>
        </w:numPr>
        <w:spacing w:after="0" w:line="360" w:lineRule="auto"/>
        <w:jc w:val="both"/>
        <w:rPr>
          <w:rFonts w:ascii="Arial" w:hAnsi="Arial" w:cs="Arial"/>
          <w:sz w:val="24"/>
          <w:szCs w:val="24"/>
        </w:rPr>
      </w:pPr>
      <w:r w:rsidRPr="00331855">
        <w:rPr>
          <w:rFonts w:ascii="Arial" w:hAnsi="Arial" w:cs="Arial"/>
          <w:sz w:val="24"/>
          <w:szCs w:val="24"/>
        </w:rPr>
        <w:t xml:space="preserve">Problemas familiares, mayormente mencionados por niñas y adolescentes, relacionados con la realización de quehaceres del hogar, el embarazo y la maternidad. </w:t>
      </w:r>
    </w:p>
    <w:p w:rsidR="00473D13" w:rsidRDefault="00473D13" w:rsidP="00473D13">
      <w:pPr>
        <w:spacing w:after="0" w:line="360" w:lineRule="auto"/>
        <w:jc w:val="both"/>
        <w:rPr>
          <w:rFonts w:ascii="Arial" w:hAnsi="Arial" w:cs="Arial"/>
          <w:sz w:val="24"/>
          <w:szCs w:val="24"/>
        </w:rPr>
      </w:pPr>
    </w:p>
    <w:p w:rsidR="00473D13" w:rsidRPr="00331855" w:rsidRDefault="00473D13" w:rsidP="00473D13">
      <w:pPr>
        <w:pStyle w:val="Prrafodelista"/>
        <w:numPr>
          <w:ilvl w:val="0"/>
          <w:numId w:val="12"/>
        </w:numPr>
        <w:spacing w:after="0" w:line="360" w:lineRule="auto"/>
        <w:jc w:val="both"/>
        <w:rPr>
          <w:rFonts w:ascii="Arial" w:hAnsi="Arial" w:cs="Arial"/>
          <w:sz w:val="24"/>
          <w:szCs w:val="24"/>
        </w:rPr>
      </w:pPr>
      <w:r w:rsidRPr="00331855">
        <w:rPr>
          <w:rFonts w:ascii="Arial" w:hAnsi="Arial" w:cs="Arial"/>
          <w:sz w:val="24"/>
          <w:szCs w:val="24"/>
        </w:rPr>
        <w:t>Falta de interés de los y las jóvenes, lo que incluye también el desinterés de los padres para que continúen con sus estudios.</w:t>
      </w:r>
    </w:p>
    <w:p w:rsidR="00473D13" w:rsidRDefault="00473D13" w:rsidP="00473D13">
      <w:pPr>
        <w:spacing w:after="0" w:line="360" w:lineRule="auto"/>
        <w:jc w:val="both"/>
        <w:rPr>
          <w:rFonts w:ascii="Arial" w:hAnsi="Arial" w:cs="Arial"/>
          <w:sz w:val="24"/>
          <w:szCs w:val="24"/>
        </w:rPr>
      </w:pPr>
    </w:p>
    <w:p w:rsidR="00473D13" w:rsidRDefault="00473D13" w:rsidP="00473D13">
      <w:pPr>
        <w:pStyle w:val="Prrafodelista"/>
        <w:numPr>
          <w:ilvl w:val="0"/>
          <w:numId w:val="12"/>
        </w:numPr>
        <w:spacing w:after="0" w:line="360" w:lineRule="auto"/>
        <w:jc w:val="both"/>
        <w:rPr>
          <w:rFonts w:ascii="Arial" w:hAnsi="Arial" w:cs="Arial"/>
          <w:sz w:val="24"/>
          <w:szCs w:val="24"/>
        </w:rPr>
      </w:pPr>
      <w:r w:rsidRPr="00331855">
        <w:rPr>
          <w:rFonts w:ascii="Arial" w:hAnsi="Arial" w:cs="Arial"/>
          <w:sz w:val="24"/>
          <w:szCs w:val="24"/>
        </w:rPr>
        <w:t>Problemas de desempeño escolar, como el bajo rendimiento, la mala conducta y problemas asociados a la edad.</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Así como hay  factores que intervienen al abandono escolar, hay índices de abandono escolar en el nivel medio superior, los cuales son importantes de conocerlos.</w:t>
      </w:r>
    </w:p>
    <w:p w:rsidR="00473D13" w:rsidRDefault="00473D13" w:rsidP="00473D13">
      <w:pPr>
        <w:spacing w:after="0" w:line="360" w:lineRule="auto"/>
        <w:jc w:val="both"/>
        <w:rPr>
          <w:rFonts w:ascii="Arial" w:hAnsi="Arial" w:cs="Arial"/>
          <w:sz w:val="24"/>
          <w:szCs w:val="24"/>
        </w:rPr>
      </w:pPr>
    </w:p>
    <w:p w:rsidR="001A0774" w:rsidRDefault="001A0774" w:rsidP="001A0774">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891D1B" w:rsidRDefault="00891D1B" w:rsidP="00473D13">
      <w:pPr>
        <w:spacing w:after="0" w:line="360" w:lineRule="auto"/>
        <w:jc w:val="both"/>
        <w:rPr>
          <w:rFonts w:ascii="Arial" w:hAnsi="Arial" w:cs="Arial"/>
          <w:sz w:val="24"/>
          <w:szCs w:val="24"/>
        </w:rPr>
      </w:pPr>
    </w:p>
    <w:p w:rsidR="00891D1B" w:rsidRPr="007944B8" w:rsidRDefault="00891D1B" w:rsidP="00473D13">
      <w:pPr>
        <w:spacing w:after="0" w:line="360" w:lineRule="auto"/>
        <w:jc w:val="both"/>
        <w:rPr>
          <w:rFonts w:ascii="Arial" w:hAnsi="Arial" w:cs="Arial"/>
          <w:sz w:val="24"/>
          <w:szCs w:val="24"/>
        </w:rPr>
      </w:pPr>
      <w:bookmarkStart w:id="375" w:name="_GoBack"/>
      <w:bookmarkEnd w:id="375"/>
    </w:p>
    <w:p w:rsidR="00473D13" w:rsidRDefault="00473D13" w:rsidP="00473D13">
      <w:pPr>
        <w:spacing w:after="0" w:line="360" w:lineRule="auto"/>
        <w:jc w:val="both"/>
        <w:rPr>
          <w:rFonts w:ascii="Arial" w:hAnsi="Arial" w:cs="Arial"/>
          <w:sz w:val="24"/>
          <w:szCs w:val="24"/>
        </w:rPr>
      </w:pPr>
    </w:p>
    <w:p w:rsidR="00473D13" w:rsidRPr="003B17A3" w:rsidRDefault="006D16F8" w:rsidP="00473D13">
      <w:pPr>
        <w:pStyle w:val="Ttulo2"/>
        <w:rPr>
          <w:rFonts w:cs="Arial"/>
          <w:b w:val="0"/>
          <w:color w:val="000000" w:themeColor="text1"/>
          <w:szCs w:val="24"/>
        </w:rPr>
      </w:pPr>
      <w:bookmarkStart w:id="376" w:name="_Toc451016092"/>
      <w:r>
        <w:rPr>
          <w:rFonts w:cs="Arial"/>
          <w:color w:val="000000" w:themeColor="text1"/>
          <w:szCs w:val="24"/>
        </w:rPr>
        <w:t xml:space="preserve">2.5 </w:t>
      </w:r>
      <w:r w:rsidR="00473D13" w:rsidRPr="003B17A3">
        <w:rPr>
          <w:rFonts w:cs="Arial"/>
          <w:color w:val="000000" w:themeColor="text1"/>
          <w:szCs w:val="24"/>
        </w:rPr>
        <w:t>Í</w:t>
      </w:r>
      <w:r w:rsidR="00473D13">
        <w:rPr>
          <w:rFonts w:cs="Arial"/>
          <w:color w:val="000000" w:themeColor="text1"/>
          <w:szCs w:val="24"/>
        </w:rPr>
        <w:t>ndices de Abandono E</w:t>
      </w:r>
      <w:r w:rsidR="00473D13" w:rsidRPr="003B17A3">
        <w:rPr>
          <w:rFonts w:cs="Arial"/>
          <w:color w:val="000000" w:themeColor="text1"/>
          <w:szCs w:val="24"/>
        </w:rPr>
        <w:t xml:space="preserve">scolar en </w:t>
      </w:r>
      <w:r w:rsidR="00473D13">
        <w:rPr>
          <w:rFonts w:cs="Arial"/>
          <w:color w:val="000000" w:themeColor="text1"/>
          <w:szCs w:val="24"/>
        </w:rPr>
        <w:t xml:space="preserve"> el Nivel Medio S</w:t>
      </w:r>
      <w:r w:rsidR="00473D13" w:rsidRPr="003B17A3">
        <w:rPr>
          <w:rFonts w:cs="Arial"/>
          <w:color w:val="000000" w:themeColor="text1"/>
          <w:szCs w:val="24"/>
        </w:rPr>
        <w:t>uperior</w:t>
      </w:r>
      <w:bookmarkEnd w:id="376"/>
      <w:r w:rsidR="00473D13" w:rsidRPr="003B17A3">
        <w:rPr>
          <w:rFonts w:cs="Arial"/>
          <w:color w:val="000000" w:themeColor="text1"/>
          <w:szCs w:val="24"/>
        </w:rPr>
        <w:t xml:space="preserve"> </w:t>
      </w:r>
    </w:p>
    <w:p w:rsidR="00473D13" w:rsidRDefault="001072CD" w:rsidP="00473D13">
      <w:pPr>
        <w:shd w:val="clear" w:color="auto" w:fill="FFFFFF"/>
        <w:spacing w:after="0" w:line="360" w:lineRule="auto"/>
        <w:jc w:val="both"/>
        <w:rPr>
          <w:rFonts w:ascii="Arial" w:eastAsia="Times New Roman" w:hAnsi="Arial" w:cs="Arial"/>
          <w:color w:val="000000" w:themeColor="text1"/>
          <w:sz w:val="24"/>
          <w:szCs w:val="24"/>
          <w:lang w:eastAsia="es-MX"/>
        </w:rPr>
      </w:pPr>
      <w:r w:rsidRPr="001072CD">
        <w:rPr>
          <w:rFonts w:ascii="Arial" w:eastAsia="Times New Roman" w:hAnsi="Arial" w:cs="Arial"/>
          <w:color w:val="000000" w:themeColor="text1"/>
          <w:sz w:val="24"/>
          <w:szCs w:val="24"/>
          <w:lang w:eastAsia="es-MX"/>
        </w:rPr>
        <w:t>Fuentes (2012) menciona que uno de los mayores retos pendientes que se tienen en México en el ámbito de la educación es el relativo a la llamada “deserción escolar”, término que, definición debería ponerse en tensión; en efecto, es tal la complejidad que están detrás de cada decisión de dejar los estudios, que resultaría irresponsable asumir que se trata de una actitud de “irresponsabilidad” o simple “abandono “de parte de las y los jóvenes que dejan de asistir a la escuela. Desde esta perspectiva, sería deseable que la Secretaría de educación Pública modificara el concepto ya que, asumido de manera estricta, resulta incluso</w:t>
      </w:r>
      <w:r>
        <w:rPr>
          <w:rFonts w:ascii="Arial" w:eastAsia="Times New Roman" w:hAnsi="Arial" w:cs="Arial"/>
          <w:color w:val="000000" w:themeColor="text1"/>
          <w:sz w:val="24"/>
          <w:szCs w:val="24"/>
          <w:lang w:eastAsia="es-MX"/>
        </w:rPr>
        <w:t xml:space="preserve"> </w:t>
      </w:r>
      <w:r w:rsidRPr="001072CD">
        <w:rPr>
          <w:rFonts w:ascii="Arial" w:eastAsia="Times New Roman" w:hAnsi="Arial" w:cs="Arial"/>
          <w:color w:val="000000" w:themeColor="text1"/>
          <w:sz w:val="24"/>
          <w:szCs w:val="24"/>
          <w:lang w:eastAsia="es-MX"/>
        </w:rPr>
        <w:t>estigmatizante y discriminatorio para aquellas y aquellos jóvenes que se han</w:t>
      </w:r>
      <w:r>
        <w:rPr>
          <w:rFonts w:ascii="Arial" w:eastAsia="Times New Roman" w:hAnsi="Arial" w:cs="Arial"/>
          <w:color w:val="000000" w:themeColor="text1"/>
          <w:sz w:val="24"/>
          <w:szCs w:val="24"/>
          <w:lang w:eastAsia="es-MX"/>
        </w:rPr>
        <w:t xml:space="preserve"> </w:t>
      </w:r>
      <w:r w:rsidRPr="001072CD">
        <w:rPr>
          <w:rFonts w:ascii="Arial" w:eastAsia="Times New Roman" w:hAnsi="Arial" w:cs="Arial"/>
          <w:color w:val="000000" w:themeColor="text1"/>
          <w:sz w:val="24"/>
          <w:szCs w:val="24"/>
          <w:lang w:eastAsia="es-MX"/>
        </w:rPr>
        <w:t>visto obligados a no concluir los estudios de educación media superior.</w:t>
      </w:r>
    </w:p>
    <w:p w:rsidR="001072CD" w:rsidRDefault="001072CD" w:rsidP="00473D13">
      <w:pPr>
        <w:shd w:val="clear" w:color="auto" w:fill="FFFFFF"/>
        <w:spacing w:after="0" w:line="360" w:lineRule="auto"/>
        <w:jc w:val="both"/>
        <w:rPr>
          <w:rFonts w:ascii="Arial" w:eastAsia="Times New Roman" w:hAnsi="Arial" w:cs="Arial"/>
          <w:color w:val="000000" w:themeColor="text1"/>
          <w:sz w:val="24"/>
          <w:szCs w:val="24"/>
          <w:lang w:eastAsia="es-MX"/>
        </w:rPr>
      </w:pPr>
    </w:p>
    <w:p w:rsidR="00473D13" w:rsidRDefault="001072CD" w:rsidP="00473D13">
      <w:pPr>
        <w:shd w:val="clear" w:color="auto" w:fill="FFFFFF"/>
        <w:spacing w:after="0" w:line="360" w:lineRule="auto"/>
        <w:jc w:val="both"/>
        <w:rPr>
          <w:rFonts w:ascii="Arial" w:eastAsia="Times New Roman" w:hAnsi="Arial" w:cs="Arial"/>
          <w:color w:val="000000" w:themeColor="text1"/>
          <w:sz w:val="24"/>
          <w:szCs w:val="24"/>
          <w:lang w:eastAsia="es-MX"/>
        </w:rPr>
      </w:pPr>
      <w:r w:rsidRPr="001072CD">
        <w:rPr>
          <w:rFonts w:ascii="Arial" w:eastAsia="Times New Roman" w:hAnsi="Arial" w:cs="Arial"/>
          <w:color w:val="000000" w:themeColor="text1"/>
          <w:sz w:val="24"/>
          <w:szCs w:val="24"/>
          <w:lang w:eastAsia="es-MX"/>
        </w:rPr>
        <w:t>De acuerdo con los datos</w:t>
      </w:r>
      <w:r>
        <w:rPr>
          <w:rFonts w:ascii="Arial" w:eastAsia="Times New Roman" w:hAnsi="Arial" w:cs="Arial"/>
          <w:color w:val="000000" w:themeColor="text1"/>
          <w:sz w:val="24"/>
          <w:szCs w:val="24"/>
          <w:lang w:eastAsia="es-MX"/>
        </w:rPr>
        <w:t xml:space="preserve"> del censo del 2013 (SEP, 2013)</w:t>
      </w:r>
      <w:r w:rsidRPr="001072CD">
        <w:rPr>
          <w:rFonts w:ascii="Arial" w:eastAsia="Times New Roman" w:hAnsi="Arial" w:cs="Arial"/>
          <w:color w:val="000000" w:themeColor="text1"/>
          <w:sz w:val="24"/>
          <w:szCs w:val="24"/>
          <w:lang w:eastAsia="es-MX"/>
        </w:rPr>
        <w:t xml:space="preserve"> en México había en ese año un total de 822,563 adolescentes entre los 15 y los 17 años de edad. De ellos, no asistían a la escuela 269,441, es decir, el 30.5%. debe destacarse que la inasistencia al bachillerato es mayor entre los hombres que entre las mujeres, pues de los 443,423 adolescentes del sexo masculino contabilizados en el 2010,había 140,850 que no estaban inscritos en el nivel de educación media-superior, dato equivalente al 31.8% de ellos.</w:t>
      </w:r>
    </w:p>
    <w:p w:rsidR="00473D13" w:rsidRDefault="00473D13" w:rsidP="00473D13">
      <w:pPr>
        <w:shd w:val="clear" w:color="auto" w:fill="FFFFFF"/>
        <w:spacing w:before="225" w:after="0" w:line="360" w:lineRule="auto"/>
        <w:jc w:val="both"/>
        <w:rPr>
          <w:rFonts w:ascii="Arial" w:hAnsi="Arial" w:cs="Arial"/>
          <w:sz w:val="24"/>
        </w:rPr>
      </w:pPr>
      <w:r w:rsidRPr="007608B1">
        <w:rPr>
          <w:rFonts w:ascii="Arial" w:hAnsi="Arial" w:cs="Arial"/>
          <w:sz w:val="24"/>
        </w:rPr>
        <w:t>Con respecto a los que ya son desertores, la encuesta</w:t>
      </w:r>
      <w:r w:rsidR="001072CD">
        <w:rPr>
          <w:rFonts w:ascii="Arial" w:hAnsi="Arial" w:cs="Arial"/>
          <w:sz w:val="24"/>
        </w:rPr>
        <w:t xml:space="preserve"> </w:t>
      </w:r>
      <w:r w:rsidR="001072CD" w:rsidRPr="001072CD">
        <w:rPr>
          <w:rFonts w:ascii="Arial" w:hAnsi="Arial" w:cs="Arial"/>
          <w:sz w:val="24"/>
        </w:rPr>
        <w:t>Caracterización Socioeconómica Nacional</w:t>
      </w:r>
      <w:r w:rsidRPr="007608B1">
        <w:rPr>
          <w:rFonts w:ascii="Arial" w:hAnsi="Arial" w:cs="Arial"/>
          <w:sz w:val="24"/>
        </w:rPr>
        <w:t xml:space="preserve"> </w:t>
      </w:r>
      <w:r w:rsidR="001072CD">
        <w:rPr>
          <w:rFonts w:ascii="Arial" w:hAnsi="Arial" w:cs="Arial"/>
          <w:sz w:val="24"/>
        </w:rPr>
        <w:t xml:space="preserve">(CASEN, </w:t>
      </w:r>
      <w:r w:rsidRPr="007608B1">
        <w:rPr>
          <w:rFonts w:ascii="Arial" w:hAnsi="Arial" w:cs="Arial"/>
          <w:sz w:val="24"/>
        </w:rPr>
        <w:t>2000</w:t>
      </w:r>
      <w:r w:rsidR="001072CD">
        <w:rPr>
          <w:rFonts w:ascii="Arial" w:hAnsi="Arial" w:cs="Arial"/>
          <w:sz w:val="24"/>
        </w:rPr>
        <w:t>)</w:t>
      </w:r>
      <w:r w:rsidRPr="007608B1">
        <w:rPr>
          <w:rFonts w:ascii="Arial" w:hAnsi="Arial" w:cs="Arial"/>
          <w:sz w:val="24"/>
        </w:rPr>
        <w:t xml:space="preserve"> indica que al consultar a la población de 14 a 17 años que no está en el sistema escolar, con relación al último año que asistieron a un establecimiento educacional, se obtuvo que un 22% había dejado de asistir el a</w:t>
      </w:r>
      <w:r>
        <w:rPr>
          <w:rFonts w:ascii="Arial" w:hAnsi="Arial" w:cs="Arial"/>
          <w:sz w:val="24"/>
        </w:rPr>
        <w:t>ño 2000, un 32,6% el año ante</w:t>
      </w:r>
      <w:r w:rsidRPr="007608B1">
        <w:rPr>
          <w:rFonts w:ascii="Arial" w:hAnsi="Arial" w:cs="Arial"/>
          <w:sz w:val="24"/>
        </w:rPr>
        <w:t>rior, un 18,9% hace dos años, un 24,1% hace tres años o más. Sólo un 1,7% declaró no haber asistido nunca. Ello muestra que el grueso de la población, alrededor del 75% ha abandonado el sistema educacional en los últimos dos años.</w:t>
      </w:r>
    </w:p>
    <w:p w:rsidR="00473D13" w:rsidRPr="007608B1" w:rsidRDefault="00473D13" w:rsidP="00473D13">
      <w:pPr>
        <w:shd w:val="clear" w:color="auto" w:fill="FFFFFF"/>
        <w:spacing w:before="225" w:after="0" w:line="360" w:lineRule="auto"/>
        <w:jc w:val="both"/>
        <w:rPr>
          <w:rFonts w:ascii="Arial" w:eastAsia="Times New Roman" w:hAnsi="Arial" w:cs="Arial"/>
          <w:color w:val="000000" w:themeColor="text1"/>
          <w:sz w:val="28"/>
          <w:szCs w:val="24"/>
          <w:lang w:eastAsia="es-MX"/>
        </w:rPr>
      </w:pPr>
    </w:p>
    <w:p w:rsidR="00473D13" w:rsidRDefault="00473D13" w:rsidP="00473D13">
      <w:pPr>
        <w:shd w:val="clear" w:color="auto" w:fill="FFFFFF"/>
        <w:spacing w:before="225" w:after="0" w:line="360" w:lineRule="auto"/>
        <w:jc w:val="both"/>
        <w:rPr>
          <w:rFonts w:ascii="Arial" w:hAnsi="Arial" w:cs="Arial"/>
          <w:sz w:val="24"/>
        </w:rPr>
      </w:pPr>
      <w:r w:rsidRPr="00804236">
        <w:rPr>
          <w:rFonts w:ascii="Arial" w:hAnsi="Arial" w:cs="Arial"/>
          <w:sz w:val="24"/>
        </w:rPr>
        <w:lastRenderedPageBreak/>
        <w:t>El Programa Sectorial de Educación 2007-2012 (SEP, 2007) ha planteado como primer objetivo abatir la deserción escolar en educación básica y media superior, elevando la calidad de la educación y enfocándola principalmente hacia los alumnos que se encuentran en riesgo de deserción. El origen de esta última es multifactorial y puede variar entre los niveles educativos. Mientras que en primaria la deserción pued</w:t>
      </w:r>
      <w:r>
        <w:rPr>
          <w:rFonts w:ascii="Arial" w:hAnsi="Arial" w:cs="Arial"/>
          <w:sz w:val="24"/>
        </w:rPr>
        <w:t xml:space="preserve">e deberse a motivos familiares </w:t>
      </w:r>
      <w:r w:rsidRPr="00804236">
        <w:rPr>
          <w:rFonts w:ascii="Arial" w:hAnsi="Arial" w:cs="Arial"/>
          <w:sz w:val="24"/>
        </w:rPr>
        <w:t xml:space="preserve">falta de acompañamiento de los padres, migración interestatal, cambio en </w:t>
      </w:r>
      <w:r>
        <w:rPr>
          <w:rFonts w:ascii="Arial" w:hAnsi="Arial" w:cs="Arial"/>
          <w:sz w:val="24"/>
        </w:rPr>
        <w:t>los tipos de servicio, etcétera</w:t>
      </w:r>
      <w:r w:rsidRPr="00804236">
        <w:rPr>
          <w:rFonts w:ascii="Arial" w:hAnsi="Arial" w:cs="Arial"/>
          <w:sz w:val="24"/>
        </w:rPr>
        <w:t>, en la educación secundaria y en el nivel medio superior, el abandono podría estar motivado por condiciones sociales, como la inserción a la vida laboral o la falta de interés en los estudios</w:t>
      </w:r>
    </w:p>
    <w:p w:rsidR="00473D13" w:rsidRPr="007608B1" w:rsidRDefault="00473D13" w:rsidP="00473D13">
      <w:pPr>
        <w:shd w:val="clear" w:color="auto" w:fill="FFFFFF"/>
        <w:spacing w:before="225" w:after="0" w:line="360" w:lineRule="auto"/>
        <w:jc w:val="both"/>
        <w:rPr>
          <w:rFonts w:ascii="Arial" w:eastAsia="Times New Roman" w:hAnsi="Arial" w:cs="Arial"/>
          <w:color w:val="000000" w:themeColor="text1"/>
          <w:sz w:val="32"/>
          <w:szCs w:val="24"/>
          <w:lang w:eastAsia="es-MX"/>
        </w:rPr>
      </w:pPr>
      <w:r w:rsidRPr="007608B1">
        <w:rPr>
          <w:rFonts w:ascii="Arial" w:hAnsi="Arial" w:cs="Arial"/>
          <w:sz w:val="24"/>
        </w:rPr>
        <w:t>Consultados los jóvenes que no están estudiando, sobre cuáles serían las dos principales razones que le motivarían para volver estudiar, la respuesta mayoritaria en el segmento 15 a 18 años, en la Encuesta Nacional de Juventud (2003), dan cuenta de una clara conciencia del significado e importancia social que posee la educación. Ellas se concentran en “conseguir un buen trabajo”, que es mencionada por el 35,40% y en segundo lugar, “crecer como persona”, citada por el 30,80% de los actuales desertores. Situación en definitiva, que habla de una conciencia de lo que se resta al no seguir un proceso formativo: posibilidad de un mejor trabajo y crecimiento personal.</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Por su parte, de las 439,140 mujeres en edad de asistir al bachillerato, el Ce</w:t>
      </w:r>
      <w:r>
        <w:rPr>
          <w:rFonts w:ascii="Arial" w:eastAsia="Times New Roman" w:hAnsi="Arial" w:cs="Arial"/>
          <w:color w:val="000000" w:themeColor="text1"/>
          <w:sz w:val="24"/>
          <w:szCs w:val="24"/>
          <w:lang w:eastAsia="es-MX"/>
        </w:rPr>
        <w:t>nso del 2013</w:t>
      </w:r>
      <w:r w:rsidRPr="00297914">
        <w:rPr>
          <w:rFonts w:ascii="Arial" w:eastAsia="Times New Roman" w:hAnsi="Arial" w:cs="Arial"/>
          <w:color w:val="000000" w:themeColor="text1"/>
          <w:sz w:val="24"/>
          <w:szCs w:val="24"/>
          <w:lang w:eastAsia="es-MX"/>
        </w:rPr>
        <w:t xml:space="preserve"> contabilizó a 128,591 que no tenían la oportunidad de hacerlo, cifra equivalente al 29.3% de las adolescentes en edad de estudiar la educación media superior.</w:t>
      </w:r>
      <w:r>
        <w:rPr>
          <w:rFonts w:ascii="Arial" w:eastAsia="Times New Roman" w:hAnsi="Arial" w:cs="Arial"/>
          <w:color w:val="000000" w:themeColor="text1"/>
          <w:sz w:val="24"/>
          <w:szCs w:val="24"/>
          <w:lang w:eastAsia="es-MX"/>
        </w:rPr>
        <w:t xml:space="preserve"> </w:t>
      </w:r>
      <w:r w:rsidRPr="00297914">
        <w:rPr>
          <w:rFonts w:ascii="Arial" w:eastAsia="Times New Roman" w:hAnsi="Arial" w:cs="Arial"/>
          <w:color w:val="000000" w:themeColor="text1"/>
          <w:sz w:val="24"/>
          <w:szCs w:val="24"/>
          <w:lang w:eastAsia="es-MX"/>
        </w:rPr>
        <w:t>Esto ha da como resultado que, de cada 100 alumnos que ingresan a la primaria, sólo 36 fin</w:t>
      </w:r>
      <w:r>
        <w:rPr>
          <w:rFonts w:ascii="Arial" w:eastAsia="Times New Roman" w:hAnsi="Arial" w:cs="Arial"/>
          <w:color w:val="000000" w:themeColor="text1"/>
          <w:sz w:val="24"/>
          <w:szCs w:val="24"/>
          <w:lang w:eastAsia="es-MX"/>
        </w:rPr>
        <w:t>alizan el nivel medio-superior.</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En todo el país hay 17 entidades que tienen índices de inasistencia al bachillerato, superiores a la med</w:t>
      </w:r>
      <w:r>
        <w:rPr>
          <w:rFonts w:ascii="Arial" w:eastAsia="Times New Roman" w:hAnsi="Arial" w:cs="Arial"/>
          <w:color w:val="000000" w:themeColor="text1"/>
          <w:sz w:val="24"/>
          <w:szCs w:val="24"/>
          <w:lang w:eastAsia="es-MX"/>
        </w:rPr>
        <w:t>ia nacional. La peor situación s</w:t>
      </w:r>
      <w:r w:rsidRPr="00297914">
        <w:rPr>
          <w:rFonts w:ascii="Arial" w:eastAsia="Times New Roman" w:hAnsi="Arial" w:cs="Arial"/>
          <w:color w:val="000000" w:themeColor="text1"/>
          <w:sz w:val="24"/>
          <w:szCs w:val="24"/>
          <w:lang w:eastAsia="es-MX"/>
        </w:rPr>
        <w:t>e encuentra en Michoacán, en donde el</w:t>
      </w:r>
      <w:r>
        <w:rPr>
          <w:rFonts w:ascii="Arial" w:eastAsia="Times New Roman" w:hAnsi="Arial" w:cs="Arial"/>
          <w:color w:val="000000" w:themeColor="text1"/>
          <w:sz w:val="24"/>
          <w:szCs w:val="24"/>
          <w:lang w:eastAsia="es-MX"/>
        </w:rPr>
        <w:t xml:space="preserve"> 45.1% de las y los jóvenes que en el 2013</w:t>
      </w:r>
      <w:r w:rsidRPr="00297914">
        <w:rPr>
          <w:rFonts w:ascii="Arial" w:eastAsia="Times New Roman" w:hAnsi="Arial" w:cs="Arial"/>
          <w:color w:val="000000" w:themeColor="text1"/>
          <w:sz w:val="24"/>
          <w:szCs w:val="24"/>
          <w:lang w:eastAsia="es-MX"/>
        </w:rPr>
        <w:t xml:space="preserve"> estaban entre los 15 y los 17 años de edad no asistían</w:t>
      </w:r>
      <w:r>
        <w:rPr>
          <w:rFonts w:ascii="Arial" w:eastAsia="Times New Roman" w:hAnsi="Arial" w:cs="Arial"/>
          <w:color w:val="000000" w:themeColor="text1"/>
          <w:sz w:val="24"/>
          <w:szCs w:val="24"/>
          <w:lang w:eastAsia="es-MX"/>
        </w:rPr>
        <w:t xml:space="preserve"> a la escuela.</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lastRenderedPageBreak/>
        <w:t>En segundo lugar se encuentra Guanajuato, con un 41% de inasistencia en el gr</w:t>
      </w:r>
      <w:r>
        <w:rPr>
          <w:rFonts w:ascii="Arial" w:eastAsia="Times New Roman" w:hAnsi="Arial" w:cs="Arial"/>
          <w:color w:val="000000" w:themeColor="text1"/>
          <w:sz w:val="24"/>
          <w:szCs w:val="24"/>
          <w:lang w:eastAsia="es-MX"/>
        </w:rPr>
        <w:t>upo de edad señalado, en el 2013</w:t>
      </w:r>
      <w:r w:rsidRPr="00297914">
        <w:rPr>
          <w:rFonts w:ascii="Arial" w:eastAsia="Times New Roman" w:hAnsi="Arial" w:cs="Arial"/>
          <w:color w:val="000000" w:themeColor="text1"/>
          <w:sz w:val="24"/>
          <w:szCs w:val="24"/>
          <w:lang w:eastAsia="es-MX"/>
        </w:rPr>
        <w:t>; en tercer sitio está Chiapas, con un 39.8%; le sigue en cuarto sitio Zacatecas con un 39%; y en el quinto peor lugar se encuentra el estado de Guerrero, con un 36.9% de inasistencia.</w:t>
      </w:r>
      <w:r>
        <w:rPr>
          <w:rFonts w:ascii="Arial" w:eastAsia="Times New Roman" w:hAnsi="Arial" w:cs="Arial"/>
          <w:color w:val="000000" w:themeColor="text1"/>
          <w:sz w:val="24"/>
          <w:szCs w:val="24"/>
          <w:lang w:eastAsia="es-MX"/>
        </w:rPr>
        <w:t xml:space="preserve"> </w:t>
      </w:r>
      <w:r w:rsidRPr="00297914">
        <w:rPr>
          <w:rFonts w:ascii="Arial" w:eastAsia="Times New Roman" w:hAnsi="Arial" w:cs="Arial"/>
          <w:color w:val="000000" w:themeColor="text1"/>
          <w:sz w:val="24"/>
          <w:szCs w:val="24"/>
          <w:lang w:eastAsia="es-MX"/>
        </w:rPr>
        <w:t>Otras entidades con promedios superiores al nacional son: Jalisco, Durango, Aguascalientes, Oaxaca, Puebla, Querétaro, Hidal</w:t>
      </w:r>
      <w:r>
        <w:rPr>
          <w:rFonts w:ascii="Arial" w:eastAsia="Times New Roman" w:hAnsi="Arial" w:cs="Arial"/>
          <w:color w:val="000000" w:themeColor="text1"/>
          <w:sz w:val="24"/>
          <w:szCs w:val="24"/>
          <w:lang w:eastAsia="es-MX"/>
        </w:rPr>
        <w:t>go, Morelos, y San Luis Potosí.</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Pr>
          <w:rFonts w:ascii="Arial" w:eastAsia="Times New Roman" w:hAnsi="Arial" w:cs="Arial"/>
          <w:color w:val="000000" w:themeColor="text1"/>
          <w:sz w:val="24"/>
          <w:szCs w:val="24"/>
          <w:lang w:eastAsia="es-MX"/>
        </w:rPr>
        <w:t>En el año 2013</w:t>
      </w:r>
      <w:r w:rsidRPr="00297914">
        <w:rPr>
          <w:rFonts w:ascii="Arial" w:eastAsia="Times New Roman" w:hAnsi="Arial" w:cs="Arial"/>
          <w:color w:val="000000" w:themeColor="text1"/>
          <w:sz w:val="24"/>
          <w:szCs w:val="24"/>
          <w:lang w:eastAsia="es-MX"/>
        </w:rPr>
        <w:t xml:space="preserve"> se presentaron los resultados de la Encuesta Nacional sobre deserción en el nivel medio superior. En ella se establece que hay al menos dos indicadores fuertemente relacionados con el de la deserción escolar. El primero de ellos es el relativo a la eficiencia terminal, es decir, el número de alumnas y alumnos que terminan el ciclo completo de la educación media superior, respecto del número que ingresaron en un dete</w:t>
      </w:r>
      <w:r>
        <w:rPr>
          <w:rFonts w:ascii="Arial" w:eastAsia="Times New Roman" w:hAnsi="Arial" w:cs="Arial"/>
          <w:color w:val="000000" w:themeColor="text1"/>
          <w:sz w:val="24"/>
          <w:szCs w:val="24"/>
          <w:lang w:eastAsia="es-MX"/>
        </w:rPr>
        <w:t>rminado ciclo escolar (SEP, 2013).</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En ese sentido, México tiene uno de los niveles más bajos de eficiencia terminal entre los países de la</w:t>
      </w:r>
      <w:r>
        <w:rPr>
          <w:rFonts w:ascii="Arial" w:eastAsia="Times New Roman" w:hAnsi="Arial" w:cs="Arial"/>
          <w:color w:val="000000" w:themeColor="text1"/>
          <w:sz w:val="24"/>
          <w:szCs w:val="24"/>
          <w:lang w:eastAsia="es-MX"/>
        </w:rPr>
        <w:t xml:space="preserve"> Organización para la Cooperación y Desarrollo Económico  </w:t>
      </w:r>
      <w:r w:rsidRPr="00297914">
        <w:rPr>
          <w:rFonts w:ascii="Arial" w:eastAsia="Times New Roman" w:hAnsi="Arial" w:cs="Arial"/>
          <w:color w:val="000000" w:themeColor="text1"/>
          <w:sz w:val="24"/>
          <w:szCs w:val="24"/>
          <w:lang w:eastAsia="es-MX"/>
        </w:rPr>
        <w:t xml:space="preserve"> </w:t>
      </w:r>
      <w:r>
        <w:rPr>
          <w:rFonts w:ascii="Arial" w:eastAsia="Times New Roman" w:hAnsi="Arial" w:cs="Arial"/>
          <w:color w:val="000000" w:themeColor="text1"/>
          <w:sz w:val="24"/>
          <w:szCs w:val="24"/>
          <w:lang w:eastAsia="es-MX"/>
        </w:rPr>
        <w:t>(O</w:t>
      </w:r>
      <w:r w:rsidRPr="00297914">
        <w:rPr>
          <w:rFonts w:ascii="Arial" w:eastAsia="Times New Roman" w:hAnsi="Arial" w:cs="Arial"/>
          <w:color w:val="000000" w:themeColor="text1"/>
          <w:sz w:val="24"/>
          <w:szCs w:val="24"/>
          <w:lang w:eastAsia="es-MX"/>
        </w:rPr>
        <w:t>CD</w:t>
      </w:r>
      <w:r>
        <w:rPr>
          <w:rFonts w:ascii="Arial" w:eastAsia="Times New Roman" w:hAnsi="Arial" w:cs="Arial"/>
          <w:color w:val="000000" w:themeColor="text1"/>
          <w:sz w:val="24"/>
          <w:szCs w:val="24"/>
          <w:lang w:eastAsia="es-MX"/>
        </w:rPr>
        <w:t>E, 2013)</w:t>
      </w:r>
      <w:r w:rsidRPr="00297914">
        <w:rPr>
          <w:rFonts w:ascii="Arial" w:eastAsia="Times New Roman" w:hAnsi="Arial" w:cs="Arial"/>
          <w:color w:val="000000" w:themeColor="text1"/>
          <w:sz w:val="24"/>
          <w:szCs w:val="24"/>
          <w:lang w:eastAsia="es-MX"/>
        </w:rPr>
        <w:t xml:space="preserve"> en donde la media es de 68%; en contraste, para nuestro país el porcentaje alcanza únicamente el 52%. Debe destacarse que la eficiencia terminal es mayor en las mujeres que entre los hombres, al registrarse una tasa de 55% para ellas, y de 48% para ellos.</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El segundo indicador relacionado con la deserción es la tasa de graduación, es decir, el porcentaje de alumnas</w:t>
      </w:r>
      <w:r>
        <w:rPr>
          <w:rFonts w:ascii="Arial" w:eastAsia="Times New Roman" w:hAnsi="Arial" w:cs="Arial"/>
          <w:color w:val="000000" w:themeColor="text1"/>
          <w:sz w:val="24"/>
          <w:szCs w:val="24"/>
          <w:lang w:eastAsia="es-MX"/>
        </w:rPr>
        <w:t xml:space="preserve"> y alumnos. En países de la OCDE</w:t>
      </w:r>
      <w:r w:rsidRPr="00297914">
        <w:rPr>
          <w:rFonts w:ascii="Arial" w:eastAsia="Times New Roman" w:hAnsi="Arial" w:cs="Arial"/>
          <w:color w:val="000000" w:themeColor="text1"/>
          <w:sz w:val="24"/>
          <w:szCs w:val="24"/>
          <w:lang w:eastAsia="es-MX"/>
        </w:rPr>
        <w:t xml:space="preserve"> como Finlandia, Japón o Alemania, se sitúa por arriba del 90%; en el nuestro, es de apenas 45%, muy por debajo del promedio general de los países miembros de este orga</w:t>
      </w:r>
      <w:r>
        <w:rPr>
          <w:rFonts w:ascii="Arial" w:eastAsia="Times New Roman" w:hAnsi="Arial" w:cs="Arial"/>
          <w:color w:val="000000" w:themeColor="text1"/>
          <w:sz w:val="24"/>
          <w:szCs w:val="24"/>
          <w:lang w:eastAsia="es-MX"/>
        </w:rPr>
        <w:t>nismo, el cual se sitúa en 75%.</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 xml:space="preserve">Para comprender la magnitud de la llamada “deserción escolar” a lo largo de la trayectoria escolar que va de la primaria a la educación media superior, debe considerarse que, de cada 100 niñas y niños que ingresaron en 1999 a la primaria, únicamente 80 lograron egresar del sexto grado en la “edad normativa”; posteriormente, al finalizar el ciclo de la secundaria, de los 100 que ingresaron a la </w:t>
      </w:r>
      <w:r w:rsidRPr="00297914">
        <w:rPr>
          <w:rFonts w:ascii="Arial" w:eastAsia="Times New Roman" w:hAnsi="Arial" w:cs="Arial"/>
          <w:color w:val="000000" w:themeColor="text1"/>
          <w:sz w:val="24"/>
          <w:szCs w:val="24"/>
          <w:lang w:eastAsia="es-MX"/>
        </w:rPr>
        <w:lastRenderedPageBreak/>
        <w:t>primaria en 1999, sólo 66 lograron finalizar en tiempo y forma la secundaria; mientras que únicamente  36 lograron terminar la preparatoria o el bachillerato.</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Pr>
          <w:rFonts w:ascii="Arial" w:eastAsia="Times New Roman" w:hAnsi="Arial" w:cs="Arial"/>
          <w:color w:val="000000" w:themeColor="text1"/>
          <w:sz w:val="24"/>
          <w:szCs w:val="24"/>
          <w:lang w:eastAsia="es-MX"/>
        </w:rPr>
        <w:t xml:space="preserve">Tal como lo menciona </w:t>
      </w:r>
      <w:r>
        <w:rPr>
          <w:rFonts w:ascii="Arial" w:hAnsi="Arial" w:cs="Arial"/>
          <w:noProof/>
          <w:sz w:val="24"/>
          <w:szCs w:val="24"/>
        </w:rPr>
        <w:t>(Gonzáles, 2013</w:t>
      </w:r>
      <w:r w:rsidRPr="00A70A20">
        <w:rPr>
          <w:rFonts w:ascii="Arial" w:hAnsi="Arial" w:cs="Arial"/>
          <w:noProof/>
          <w:sz w:val="24"/>
          <w:szCs w:val="24"/>
        </w:rPr>
        <w:t>)</w:t>
      </w:r>
      <w:r w:rsidRPr="0007614D">
        <w:rPr>
          <w:rFonts w:ascii="Arial" w:hAnsi="Arial" w:cs="Arial"/>
          <w:sz w:val="24"/>
          <w:szCs w:val="24"/>
        </w:rPr>
        <w:t xml:space="preserve">, </w:t>
      </w:r>
      <w:r>
        <w:rPr>
          <w:rFonts w:ascii="Arial" w:eastAsia="Times New Roman" w:hAnsi="Arial" w:cs="Arial"/>
          <w:color w:val="000000" w:themeColor="text1"/>
          <w:sz w:val="24"/>
          <w:szCs w:val="24"/>
          <w:lang w:eastAsia="es-MX"/>
        </w:rPr>
        <w:t>e</w:t>
      </w:r>
      <w:r w:rsidRPr="00297914">
        <w:rPr>
          <w:rFonts w:ascii="Arial" w:eastAsia="Times New Roman" w:hAnsi="Arial" w:cs="Arial"/>
          <w:color w:val="000000" w:themeColor="text1"/>
          <w:sz w:val="24"/>
          <w:szCs w:val="24"/>
          <w:lang w:eastAsia="es-MX"/>
        </w:rPr>
        <w:t>n números absolutos las magnitudes son preocupantes, pues de los 4.18 millones de alumnas y alumnos que iniciaron el ciclo escolar 2010-2011, hubo 625,142 que dejaron sus estudios, de los cuales, 282,213 fueron mujeres y 342,929 hombres.</w:t>
      </w:r>
      <w:r>
        <w:rPr>
          <w:rFonts w:ascii="Arial" w:eastAsia="Times New Roman" w:hAnsi="Arial" w:cs="Arial"/>
          <w:color w:val="000000" w:themeColor="text1"/>
          <w:sz w:val="24"/>
          <w:szCs w:val="24"/>
          <w:lang w:eastAsia="es-MX"/>
        </w:rPr>
        <w:t xml:space="preserve"> </w:t>
      </w:r>
    </w:p>
    <w:p w:rsidR="00473D13"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r w:rsidRPr="00297914">
        <w:rPr>
          <w:rFonts w:ascii="Arial" w:eastAsia="Times New Roman" w:hAnsi="Arial" w:cs="Arial"/>
          <w:color w:val="000000" w:themeColor="text1"/>
          <w:sz w:val="24"/>
          <w:szCs w:val="24"/>
          <w:lang w:eastAsia="es-MX"/>
        </w:rPr>
        <w:t xml:space="preserve">En total, entre los ciclos escolares 2000-2001 </w:t>
      </w:r>
      <w:r>
        <w:rPr>
          <w:rFonts w:ascii="Arial" w:eastAsia="Times New Roman" w:hAnsi="Arial" w:cs="Arial"/>
          <w:color w:val="000000" w:themeColor="text1"/>
          <w:sz w:val="24"/>
          <w:szCs w:val="24"/>
          <w:lang w:eastAsia="es-MX"/>
        </w:rPr>
        <w:t>y el 2012-2013</w:t>
      </w:r>
      <w:r w:rsidRPr="00297914">
        <w:rPr>
          <w:rFonts w:ascii="Arial" w:eastAsia="Times New Roman" w:hAnsi="Arial" w:cs="Arial"/>
          <w:color w:val="000000" w:themeColor="text1"/>
          <w:sz w:val="24"/>
          <w:szCs w:val="24"/>
          <w:lang w:eastAsia="es-MX"/>
        </w:rPr>
        <w:t>, más de 6.5 millones de adolescente san tenido que dejar la escuela; y de acuerdo con el módulo especial de la Encuesta Nacional de Ocupación y Empleo, relativo a la educación media superior, más del 52% de ellos han tenido que hacerlo debido a dificultades económicas en sus hogares; mientras que un 23% dejó la escuela p</w:t>
      </w:r>
      <w:r>
        <w:rPr>
          <w:rFonts w:ascii="Arial" w:eastAsia="Times New Roman" w:hAnsi="Arial" w:cs="Arial"/>
          <w:color w:val="000000" w:themeColor="text1"/>
          <w:sz w:val="24"/>
          <w:szCs w:val="24"/>
          <w:lang w:eastAsia="es-MX"/>
        </w:rPr>
        <w:t>or embarazo, matrimonio o unión.</w:t>
      </w:r>
    </w:p>
    <w:p w:rsidR="00473D13" w:rsidRPr="0087146C" w:rsidRDefault="00473D13" w:rsidP="00473D13">
      <w:pPr>
        <w:shd w:val="clear" w:color="auto" w:fill="FFFFFF"/>
        <w:spacing w:before="225" w:after="0" w:line="360" w:lineRule="auto"/>
        <w:jc w:val="both"/>
        <w:rPr>
          <w:rFonts w:ascii="Arial" w:eastAsia="Times New Roman" w:hAnsi="Arial" w:cs="Arial"/>
          <w:color w:val="000000" w:themeColor="text1"/>
          <w:sz w:val="24"/>
          <w:szCs w:val="24"/>
          <w:lang w:eastAsia="es-MX"/>
        </w:rPr>
      </w:pPr>
    </w:p>
    <w:p w:rsidR="00473D13" w:rsidRDefault="006D16F8" w:rsidP="00473D13">
      <w:pPr>
        <w:pStyle w:val="Ttulo2"/>
        <w:rPr>
          <w:rFonts w:cs="Arial"/>
          <w:b w:val="0"/>
          <w:color w:val="000000" w:themeColor="text1"/>
          <w:szCs w:val="24"/>
        </w:rPr>
      </w:pPr>
      <w:bookmarkStart w:id="377" w:name="_Toc451016093"/>
      <w:r>
        <w:rPr>
          <w:rFonts w:cs="Arial"/>
          <w:color w:val="000000" w:themeColor="text1"/>
          <w:szCs w:val="24"/>
        </w:rPr>
        <w:t xml:space="preserve">2.6 </w:t>
      </w:r>
      <w:r w:rsidR="00473D13" w:rsidRPr="003B17A3">
        <w:rPr>
          <w:rFonts w:cs="Arial"/>
          <w:color w:val="000000" w:themeColor="text1"/>
          <w:szCs w:val="24"/>
        </w:rPr>
        <w:t>C</w:t>
      </w:r>
      <w:r w:rsidR="00473D13">
        <w:rPr>
          <w:rFonts w:cs="Arial"/>
          <w:color w:val="000000" w:themeColor="text1"/>
          <w:szCs w:val="24"/>
        </w:rPr>
        <w:t>aracterísticas de los Jóvenes D</w:t>
      </w:r>
      <w:r w:rsidR="00473D13" w:rsidRPr="003B17A3">
        <w:rPr>
          <w:rFonts w:cs="Arial"/>
          <w:color w:val="000000" w:themeColor="text1"/>
          <w:szCs w:val="24"/>
        </w:rPr>
        <w:t>esertores</w:t>
      </w:r>
      <w:bookmarkEnd w:id="377"/>
      <w:r w:rsidR="00473D13" w:rsidRPr="003B17A3">
        <w:rPr>
          <w:rFonts w:cs="Arial"/>
          <w:color w:val="000000" w:themeColor="text1"/>
          <w:szCs w:val="24"/>
        </w:rPr>
        <w:t xml:space="preserve"> </w:t>
      </w:r>
    </w:p>
    <w:p w:rsidR="00473D13" w:rsidRPr="003B17A3" w:rsidRDefault="00473D13" w:rsidP="00473D13">
      <w:pPr>
        <w:spacing w:after="0"/>
      </w:pPr>
    </w:p>
    <w:p w:rsidR="00473D13" w:rsidRDefault="00473D13" w:rsidP="00473D13">
      <w:pPr>
        <w:spacing w:after="0" w:line="360" w:lineRule="auto"/>
        <w:jc w:val="both"/>
        <w:rPr>
          <w:rFonts w:ascii="Arial" w:hAnsi="Arial" w:cs="Arial"/>
          <w:sz w:val="24"/>
          <w:szCs w:val="24"/>
        </w:rPr>
      </w:pPr>
      <w:r w:rsidRPr="001A1D19">
        <w:rPr>
          <w:rFonts w:ascii="Arial" w:hAnsi="Arial" w:cs="Arial"/>
          <w:sz w:val="24"/>
          <w:szCs w:val="24"/>
        </w:rPr>
        <w:t>Muchos de los jóvenes que abandonan la escuela viven la falta de recursos económicos, los cuales los obligan a incorporarse tempranamente al trabajo para dar apoyo a su familia, donde su familiares poseen una escasa experiencia escolar, las adolescentes a diferencias de los jóvenes tienen menores oportunidades de apoyo escolar, marcados por las experiencias familiares sociales y  familiares por el papel de género femenino que se deben cumplir (López y Beltrán, 2012).</w:t>
      </w:r>
    </w:p>
    <w:p w:rsidR="00473D13" w:rsidRDefault="00473D13" w:rsidP="00473D13">
      <w:pPr>
        <w:spacing w:after="0" w:line="360" w:lineRule="auto"/>
        <w:jc w:val="both"/>
        <w:rPr>
          <w:rFonts w:ascii="Arial" w:hAnsi="Arial" w:cs="Arial"/>
          <w:sz w:val="24"/>
          <w:szCs w:val="24"/>
        </w:rPr>
      </w:pPr>
    </w:p>
    <w:p w:rsidR="00473D13" w:rsidRPr="007608B1" w:rsidRDefault="00473D13" w:rsidP="00473D13">
      <w:pPr>
        <w:spacing w:after="0" w:line="360" w:lineRule="auto"/>
        <w:jc w:val="both"/>
        <w:rPr>
          <w:rFonts w:ascii="Arial" w:hAnsi="Arial" w:cs="Arial"/>
          <w:sz w:val="28"/>
          <w:szCs w:val="24"/>
        </w:rPr>
      </w:pPr>
      <w:r w:rsidRPr="007608B1">
        <w:rPr>
          <w:rFonts w:ascii="Arial" w:hAnsi="Arial" w:cs="Arial"/>
          <w:sz w:val="24"/>
          <w:szCs w:val="24"/>
        </w:rPr>
        <w:t>Otro aspecto presente con frecuencia en los desertores, es lo referido a la vivencia en un med</w:t>
      </w:r>
      <w:r>
        <w:rPr>
          <w:rFonts w:ascii="Arial" w:hAnsi="Arial" w:cs="Arial"/>
          <w:sz w:val="24"/>
          <w:szCs w:val="24"/>
        </w:rPr>
        <w:t>io de mayor presencia de consu</w:t>
      </w:r>
      <w:r w:rsidRPr="007608B1">
        <w:rPr>
          <w:rFonts w:ascii="Arial" w:hAnsi="Arial" w:cs="Arial"/>
          <w:sz w:val="24"/>
          <w:szCs w:val="24"/>
        </w:rPr>
        <w:t>mo de droga y alcohol o de propio consumo de droga y alcohol, como también de violencia. El estudio realizado a petición de</w:t>
      </w:r>
      <w:r w:rsidR="00891D1B">
        <w:rPr>
          <w:rFonts w:ascii="Arial" w:hAnsi="Arial" w:cs="Arial"/>
          <w:sz w:val="24"/>
          <w:szCs w:val="24"/>
        </w:rPr>
        <w:t xml:space="preserve"> </w:t>
      </w:r>
      <w:r w:rsidR="00891D1B" w:rsidRPr="00891D1B">
        <w:rPr>
          <w:rFonts w:ascii="Arial" w:hAnsi="Arial" w:cs="Arial"/>
          <w:color w:val="222222"/>
          <w:sz w:val="24"/>
          <w:szCs w:val="24"/>
          <w:shd w:val="clear" w:color="auto" w:fill="FFFFFF"/>
        </w:rPr>
        <w:t>La Junta Nacional de Auxilio Escolar y Becas</w:t>
      </w:r>
      <w:r w:rsidR="00891D1B">
        <w:rPr>
          <w:rStyle w:val="apple-converted-space"/>
          <w:rFonts w:cs="Arial"/>
          <w:color w:val="222222"/>
          <w:shd w:val="clear" w:color="auto" w:fill="FFFFFF"/>
        </w:rPr>
        <w:t> </w:t>
      </w:r>
      <w:r w:rsidRPr="007608B1">
        <w:rPr>
          <w:rFonts w:ascii="Arial" w:hAnsi="Arial" w:cs="Arial"/>
          <w:sz w:val="24"/>
          <w:szCs w:val="24"/>
        </w:rPr>
        <w:t xml:space="preserve"> </w:t>
      </w:r>
      <w:r w:rsidR="00891D1B">
        <w:rPr>
          <w:rFonts w:ascii="Arial" w:hAnsi="Arial" w:cs="Arial"/>
          <w:sz w:val="24"/>
          <w:szCs w:val="24"/>
        </w:rPr>
        <w:t>(</w:t>
      </w:r>
      <w:r w:rsidRPr="007608B1">
        <w:rPr>
          <w:rFonts w:ascii="Arial" w:hAnsi="Arial" w:cs="Arial"/>
          <w:sz w:val="24"/>
          <w:szCs w:val="24"/>
        </w:rPr>
        <w:t>JUN</w:t>
      </w:r>
      <w:r>
        <w:rPr>
          <w:rFonts w:ascii="Arial" w:hAnsi="Arial" w:cs="Arial"/>
          <w:sz w:val="24"/>
          <w:szCs w:val="24"/>
        </w:rPr>
        <w:t>AEB</w:t>
      </w:r>
      <w:r w:rsidR="00891D1B">
        <w:rPr>
          <w:rFonts w:ascii="Arial" w:hAnsi="Arial" w:cs="Arial"/>
          <w:sz w:val="24"/>
          <w:szCs w:val="24"/>
        </w:rPr>
        <w:t>)</w:t>
      </w:r>
      <w:r>
        <w:rPr>
          <w:rFonts w:ascii="Arial" w:hAnsi="Arial" w:cs="Arial"/>
          <w:sz w:val="24"/>
          <w:szCs w:val="24"/>
        </w:rPr>
        <w:t xml:space="preserve">, indica en este campo, que </w:t>
      </w:r>
      <w:r w:rsidRPr="007608B1">
        <w:rPr>
          <w:rFonts w:ascii="Arial" w:hAnsi="Arial" w:cs="Arial"/>
          <w:sz w:val="24"/>
          <w:szCs w:val="24"/>
        </w:rPr>
        <w:t>los jóvenes que dicen consumir drogas</w:t>
      </w:r>
      <w:r w:rsidRPr="007608B1">
        <w:rPr>
          <w:rFonts w:ascii="Arial" w:hAnsi="Arial" w:cs="Arial"/>
          <w:sz w:val="24"/>
        </w:rPr>
        <w:t xml:space="preserve"> a veces o frecuentemente tienen un riesgo de 3,8 veces mayor de desertar que aquellos que nunca o sólo </w:t>
      </w:r>
      <w:r w:rsidRPr="007608B1">
        <w:rPr>
          <w:rFonts w:ascii="Arial" w:hAnsi="Arial" w:cs="Arial"/>
          <w:sz w:val="24"/>
        </w:rPr>
        <w:lastRenderedPageBreak/>
        <w:t>una vez re</w:t>
      </w:r>
      <w:r>
        <w:rPr>
          <w:rFonts w:ascii="Arial" w:hAnsi="Arial" w:cs="Arial"/>
          <w:sz w:val="24"/>
        </w:rPr>
        <w:t>conocen haber consumido</w:t>
      </w:r>
      <w:r w:rsidRPr="007608B1">
        <w:rPr>
          <w:rFonts w:ascii="Arial" w:hAnsi="Arial" w:cs="Arial"/>
          <w:sz w:val="24"/>
        </w:rPr>
        <w:t>. La frecuencia de consumo entre los desertores es 4 veces mayor a la de los controles (jóvenes que están el sistema escolar): 10,5% y 2,6% respectivamente. En cuanto a consumo de alcohol, también existen diferencias notorias, el mismo estudio señala al respecto, que es de un 23,8% en los desertores y un 15,4% en los controles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1A1D19">
        <w:rPr>
          <w:rFonts w:ascii="Arial" w:hAnsi="Arial" w:cs="Arial"/>
          <w:sz w:val="24"/>
          <w:szCs w:val="24"/>
        </w:rPr>
        <w:t>Goicovic (2005), en la mayoría de los casos, los jóvenes que tienen mayor edad que los de su grupo, debido a diferencias cronológicas y largas trayectorias escolares con periodos de reprobación en los primeros grados que provocan deserciones temporales en grados intermedios, hasta llegar a la deserción final del ciclo escolar, incluso hay ocasiones que el joven se retira de sus estudios a punto de terminar u preparatoria, observando algunas características de los alumnos desertores de la preparatoria, se dice que existen menos mujeres estudiando que hombres debido a las costumbres de dicha población, así, como también, los alumnos que abandonan sus estudios son rebeldes, no cumplen con sus tareas, en algunos casos son un poco agresivos, con falta de interés y distraídos en las jornadas de trabajo.</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rPr>
      </w:pPr>
      <w:r w:rsidRPr="00A86D1B">
        <w:rPr>
          <w:rFonts w:ascii="Arial" w:hAnsi="Arial" w:cs="Arial"/>
          <w:sz w:val="24"/>
        </w:rPr>
        <w:t>Los jóvenes han sido si</w:t>
      </w:r>
      <w:r>
        <w:rPr>
          <w:rFonts w:ascii="Arial" w:hAnsi="Arial" w:cs="Arial"/>
          <w:sz w:val="24"/>
        </w:rPr>
        <w:t>gnifi</w:t>
      </w:r>
      <w:r w:rsidRPr="00A86D1B">
        <w:rPr>
          <w:rFonts w:ascii="Arial" w:hAnsi="Arial" w:cs="Arial"/>
          <w:sz w:val="24"/>
        </w:rPr>
        <w:t>cativamente afectados en</w:t>
      </w:r>
      <w:r>
        <w:rPr>
          <w:rFonts w:ascii="Arial" w:hAnsi="Arial" w:cs="Arial"/>
          <w:sz w:val="24"/>
        </w:rPr>
        <w:t xml:space="preserve"> su tamaño y dinámica demográfi</w:t>
      </w:r>
      <w:r w:rsidRPr="00A86D1B">
        <w:rPr>
          <w:rFonts w:ascii="Arial" w:hAnsi="Arial" w:cs="Arial"/>
          <w:sz w:val="24"/>
        </w:rPr>
        <w:t>ca por la fuerte y constante caída de los niveles fecundidad de las últimas décadas y, en gener</w:t>
      </w:r>
      <w:r>
        <w:rPr>
          <w:rFonts w:ascii="Arial" w:hAnsi="Arial" w:cs="Arial"/>
          <w:sz w:val="24"/>
        </w:rPr>
        <w:t>al, por la transición demográfi</w:t>
      </w:r>
      <w:r w:rsidRPr="00A86D1B">
        <w:rPr>
          <w:rFonts w:ascii="Arial" w:hAnsi="Arial" w:cs="Arial"/>
          <w:sz w:val="24"/>
        </w:rPr>
        <w:t>ca que ha vivido el país. Son un grupo de población de gran importancia y trascendencia para México, no sólo porque representan una quinta parte de la población del país (un peso y volumen histórico), sino por su papel crítico en el desarrollo nacional, tanto ahora como en los años venideros. De manera natural, el proceso</w:t>
      </w:r>
      <w:r>
        <w:rPr>
          <w:rFonts w:ascii="Arial" w:hAnsi="Arial" w:cs="Arial"/>
          <w:sz w:val="24"/>
        </w:rPr>
        <w:t xml:space="preserve"> de envejecimiento demográfi</w:t>
      </w:r>
      <w:r w:rsidRPr="00A86D1B">
        <w:rPr>
          <w:rFonts w:ascii="Arial" w:hAnsi="Arial" w:cs="Arial"/>
          <w:sz w:val="24"/>
        </w:rPr>
        <w:t>co en el que se encuentra inmerso el país permite, por un lapso de tiempo limitado, contar con un contingente muy numeroso de población joven que, ahora como en los próximos años, n</w:t>
      </w:r>
      <w:r>
        <w:rPr>
          <w:rFonts w:ascii="Arial" w:hAnsi="Arial" w:cs="Arial"/>
          <w:sz w:val="24"/>
        </w:rPr>
        <w:t>utrirá el crecimiento demográfi</w:t>
      </w:r>
      <w:r w:rsidRPr="00A86D1B">
        <w:rPr>
          <w:rFonts w:ascii="Arial" w:hAnsi="Arial" w:cs="Arial"/>
          <w:sz w:val="24"/>
        </w:rPr>
        <w:t>co de la población en edades laborales</w:t>
      </w:r>
      <w:r>
        <w:rPr>
          <w:rFonts w:ascii="Arial" w:hAnsi="Arial" w:cs="Arial"/>
          <w:sz w:val="24"/>
        </w:rPr>
        <w:t xml:space="preserve">. </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rPr>
      </w:pPr>
      <w:r>
        <w:rPr>
          <w:rFonts w:ascii="Arial" w:hAnsi="Arial" w:cs="Arial"/>
          <w:sz w:val="24"/>
        </w:rPr>
        <w:t>El bono o dividendo demográfi</w:t>
      </w:r>
      <w:r w:rsidRPr="00A86D1B">
        <w:rPr>
          <w:rFonts w:ascii="Arial" w:hAnsi="Arial" w:cs="Arial"/>
          <w:sz w:val="24"/>
        </w:rPr>
        <w:t>co es, conceptualmente, una relación de proporciones que, para traducirse en un impacto concreto y positivo en las condiciones de</w:t>
      </w:r>
      <w:r>
        <w:rPr>
          <w:rFonts w:ascii="Arial" w:hAnsi="Arial" w:cs="Arial"/>
          <w:sz w:val="24"/>
        </w:rPr>
        <w:t xml:space="preserve"> desarrollo del país, requiere  </w:t>
      </w:r>
      <w:r w:rsidRPr="00A86D1B">
        <w:rPr>
          <w:rFonts w:ascii="Arial" w:hAnsi="Arial" w:cs="Arial"/>
          <w:sz w:val="24"/>
        </w:rPr>
        <w:t>desde hace ya var</w:t>
      </w:r>
      <w:r>
        <w:rPr>
          <w:rFonts w:ascii="Arial" w:hAnsi="Arial" w:cs="Arial"/>
          <w:sz w:val="24"/>
        </w:rPr>
        <w:t>ios años</w:t>
      </w:r>
      <w:r w:rsidRPr="00A86D1B">
        <w:rPr>
          <w:rFonts w:ascii="Arial" w:hAnsi="Arial" w:cs="Arial"/>
          <w:sz w:val="24"/>
        </w:rPr>
        <w:t xml:space="preserve"> medidas contundentes en materia de </w:t>
      </w:r>
      <w:r>
        <w:rPr>
          <w:rFonts w:ascii="Arial" w:hAnsi="Arial" w:cs="Arial"/>
          <w:sz w:val="24"/>
        </w:rPr>
        <w:t>salud, educación y empleo, a fi</w:t>
      </w:r>
      <w:r w:rsidRPr="00A86D1B">
        <w:rPr>
          <w:rFonts w:ascii="Arial" w:hAnsi="Arial" w:cs="Arial"/>
          <w:sz w:val="24"/>
        </w:rPr>
        <w:t>n de que los jóvenes a los que nos referimos ahora y los del futuro encuentren condiciones favorables para el desarrollo de los proyectos de vida que tengan razones para considerar valiosos.</w:t>
      </w:r>
    </w:p>
    <w:p w:rsidR="00473D13" w:rsidRDefault="00473D13" w:rsidP="00473D13">
      <w:pPr>
        <w:spacing w:after="0" w:line="360" w:lineRule="auto"/>
        <w:jc w:val="both"/>
        <w:rPr>
          <w:rFonts w:ascii="Arial" w:hAnsi="Arial" w:cs="Arial"/>
          <w:sz w:val="24"/>
        </w:rPr>
      </w:pPr>
    </w:p>
    <w:p w:rsidR="00473D13" w:rsidRPr="00A86D1B" w:rsidRDefault="00473D13" w:rsidP="00473D13">
      <w:pPr>
        <w:spacing w:after="0" w:line="360" w:lineRule="auto"/>
        <w:jc w:val="both"/>
        <w:rPr>
          <w:rFonts w:ascii="Arial" w:hAnsi="Arial" w:cs="Arial"/>
          <w:sz w:val="28"/>
          <w:szCs w:val="24"/>
        </w:rPr>
      </w:pPr>
      <w:r w:rsidRPr="00A86D1B">
        <w:rPr>
          <w:rFonts w:ascii="Arial" w:hAnsi="Arial" w:cs="Arial"/>
          <w:sz w:val="24"/>
        </w:rPr>
        <w:t xml:space="preserve"> El comportamiento de la población joven respecto algunos de los principales compo</w:t>
      </w:r>
      <w:r>
        <w:rPr>
          <w:rFonts w:ascii="Arial" w:hAnsi="Arial" w:cs="Arial"/>
          <w:sz w:val="24"/>
        </w:rPr>
        <w:t>nentes de la dinámica demográfica,</w:t>
      </w:r>
      <w:r w:rsidRPr="00A86D1B">
        <w:rPr>
          <w:rFonts w:ascii="Arial" w:hAnsi="Arial" w:cs="Arial"/>
          <w:sz w:val="24"/>
        </w:rPr>
        <w:t xml:space="preserve"> así como su distribuci</w:t>
      </w:r>
      <w:r>
        <w:rPr>
          <w:rFonts w:ascii="Arial" w:hAnsi="Arial" w:cs="Arial"/>
          <w:sz w:val="24"/>
        </w:rPr>
        <w:t>ón territorial en el país, refl</w:t>
      </w:r>
      <w:r w:rsidRPr="00A86D1B">
        <w:rPr>
          <w:rFonts w:ascii="Arial" w:hAnsi="Arial" w:cs="Arial"/>
          <w:sz w:val="24"/>
        </w:rPr>
        <w:t>ejan las heterogeneidades que determinan prácticamente cu</w:t>
      </w:r>
      <w:r>
        <w:rPr>
          <w:rFonts w:ascii="Arial" w:hAnsi="Arial" w:cs="Arial"/>
          <w:sz w:val="24"/>
        </w:rPr>
        <w:t>alquier fenómeno sociodemográfi</w:t>
      </w:r>
      <w:r w:rsidRPr="00A86D1B">
        <w:rPr>
          <w:rFonts w:ascii="Arial" w:hAnsi="Arial" w:cs="Arial"/>
          <w:sz w:val="24"/>
        </w:rPr>
        <w:t>co en México. Las diferentes f</w:t>
      </w:r>
      <w:r>
        <w:rPr>
          <w:rFonts w:ascii="Arial" w:hAnsi="Arial" w:cs="Arial"/>
          <w:sz w:val="24"/>
        </w:rPr>
        <w:t>ases de la transición demográfi</w:t>
      </w:r>
      <w:r w:rsidRPr="00A86D1B">
        <w:rPr>
          <w:rFonts w:ascii="Arial" w:hAnsi="Arial" w:cs="Arial"/>
          <w:sz w:val="24"/>
        </w:rPr>
        <w:t>ca que experimenta cada una de las entidades federativas, si bien denota una situación de rezago, puede ser pensada como una oportunidad, en vista de que los estados más retrasados en la materia pueden aprender de la experiencia de las entidades con transiciones más avanzadas y retomar su experiencia en la generación (u omisión) de acciones que consideren la relación entre la juventud de ahora y la población envejecida del futuro. Aunque la coyuntura en este momento es crítica, dada la recurrencia de las crisis económicas internacionales, la precarización del mercado de trabajo, la compleja situación de seguridad, la creciente amenaza a la sustentabilidad del medio ambiente, entre otros temas que inquietan por sus consecuencias de corto, mediano y largo plazo sobre el desarrollo nacional, el momento actual es altamente propicio para la inversión en acciones públicas orientadas hacia la juventud.</w:t>
      </w:r>
    </w:p>
    <w:p w:rsidR="00473D13" w:rsidRPr="00546E65" w:rsidRDefault="00473D13" w:rsidP="00473D13">
      <w:pPr>
        <w:spacing w:after="0" w:line="360" w:lineRule="auto"/>
        <w:jc w:val="both"/>
        <w:rPr>
          <w:rFonts w:ascii="Arial" w:hAnsi="Arial" w:cs="Arial"/>
          <w:sz w:val="28"/>
          <w:szCs w:val="24"/>
        </w:rPr>
      </w:pPr>
    </w:p>
    <w:p w:rsidR="00473D13" w:rsidRPr="00546E65" w:rsidRDefault="00473D13" w:rsidP="00473D13">
      <w:pPr>
        <w:spacing w:after="0" w:line="360" w:lineRule="auto"/>
        <w:jc w:val="both"/>
        <w:rPr>
          <w:rFonts w:ascii="Arial" w:hAnsi="Arial" w:cs="Arial"/>
          <w:sz w:val="28"/>
          <w:szCs w:val="24"/>
        </w:rPr>
      </w:pPr>
      <w:r w:rsidRPr="00546E65">
        <w:rPr>
          <w:rFonts w:ascii="Arial" w:hAnsi="Arial" w:cs="Arial"/>
          <w:sz w:val="24"/>
        </w:rPr>
        <w:t>Mientras que cualquier estudiante corre peligro de abandonar la escuela, algunos estudiantes son más propensos que otros a ser desertores. Los investigadores han descubierto que los jóvenes que abandonan la escuela son más p</w:t>
      </w:r>
      <w:r>
        <w:rPr>
          <w:rFonts w:ascii="Arial" w:hAnsi="Arial" w:cs="Arial"/>
          <w:sz w:val="24"/>
        </w:rPr>
        <w:t xml:space="preserve">ropensos </w:t>
      </w:r>
      <w:r>
        <w:rPr>
          <w:rFonts w:ascii="Arial" w:hAnsi="Arial" w:cs="Arial"/>
          <w:sz w:val="24"/>
        </w:rPr>
        <w:lastRenderedPageBreak/>
        <w:t xml:space="preserve">que sus semejantes a: </w:t>
      </w:r>
      <w:r w:rsidRPr="00546E65">
        <w:rPr>
          <w:rFonts w:ascii="Arial" w:hAnsi="Arial" w:cs="Arial"/>
          <w:sz w:val="24"/>
        </w:rPr>
        <w:t xml:space="preserve"> te</w:t>
      </w:r>
      <w:r>
        <w:rPr>
          <w:rFonts w:ascii="Arial" w:hAnsi="Arial" w:cs="Arial"/>
          <w:sz w:val="24"/>
        </w:rPr>
        <w:t xml:space="preserve">ner dificultad de aprendizaje;  tener poco éxito académico; </w:t>
      </w:r>
      <w:r w:rsidRPr="00546E65">
        <w:rPr>
          <w:rFonts w:ascii="Arial" w:hAnsi="Arial" w:cs="Arial"/>
          <w:sz w:val="24"/>
        </w:rPr>
        <w:t xml:space="preserve"> ser hispanos o afro</w:t>
      </w:r>
      <w:r>
        <w:rPr>
          <w:rFonts w:ascii="Arial" w:hAnsi="Arial" w:cs="Arial"/>
          <w:sz w:val="24"/>
        </w:rPr>
        <w:t xml:space="preserve">americanos;  repetir grados; </w:t>
      </w:r>
      <w:r w:rsidRPr="00546E65">
        <w:rPr>
          <w:rFonts w:ascii="Arial" w:hAnsi="Arial" w:cs="Arial"/>
          <w:sz w:val="24"/>
        </w:rPr>
        <w:t xml:space="preserve">ser empleados en posiciones bajas; </w:t>
      </w:r>
      <w:r>
        <w:rPr>
          <w:rFonts w:ascii="Arial" w:hAnsi="Arial" w:cs="Arial"/>
          <w:sz w:val="24"/>
        </w:rPr>
        <w:t xml:space="preserve"> ser de baja posición social; </w:t>
      </w:r>
      <w:r w:rsidRPr="00546E65">
        <w:rPr>
          <w:rFonts w:ascii="Arial" w:hAnsi="Arial" w:cs="Arial"/>
          <w:sz w:val="24"/>
        </w:rPr>
        <w:t xml:space="preserve"> provenir de un hogar con mamá o papá soltero/soltera (Roderick, 1993). </w:t>
      </w:r>
    </w:p>
    <w:p w:rsidR="00473D13" w:rsidRPr="00546E65" w:rsidRDefault="00473D13" w:rsidP="00473D13">
      <w:pPr>
        <w:spacing w:after="0" w:line="360" w:lineRule="auto"/>
        <w:jc w:val="both"/>
        <w:rPr>
          <w:rFonts w:ascii="Arial" w:hAnsi="Arial" w:cs="Arial"/>
          <w:sz w:val="28"/>
          <w:szCs w:val="24"/>
        </w:rPr>
      </w:pPr>
    </w:p>
    <w:p w:rsidR="00473D13" w:rsidRDefault="00473D13" w:rsidP="00473D13">
      <w:pPr>
        <w:spacing w:after="0" w:line="360" w:lineRule="auto"/>
        <w:jc w:val="both"/>
        <w:rPr>
          <w:rFonts w:ascii="Arial" w:hAnsi="Arial" w:cs="Arial"/>
          <w:sz w:val="24"/>
        </w:rPr>
      </w:pPr>
      <w:r w:rsidRPr="00546E65">
        <w:rPr>
          <w:rFonts w:ascii="Arial" w:hAnsi="Arial" w:cs="Arial"/>
          <w:sz w:val="24"/>
        </w:rPr>
        <w:t>Si bien, es importante saber cuáles son los estudiantes que abandonan la escuela, el entender las razones por las cuales los estudiantes abandonan la escuela nos ayuda a prevenir que lo hagan antes de que ocurra. Hay dos teorías principales sobre por qué los estudiantes abandonan la escuela</w:t>
      </w:r>
      <w:r>
        <w:rPr>
          <w:rFonts w:ascii="Arial" w:hAnsi="Arial" w:cs="Arial"/>
          <w:sz w:val="24"/>
        </w:rPr>
        <w:t xml:space="preserve"> y consigo llega a tener repercusiones para su vida</w:t>
      </w:r>
      <w:r w:rsidRPr="00546E65">
        <w:rPr>
          <w:rFonts w:ascii="Arial" w:hAnsi="Arial" w:cs="Arial"/>
          <w:sz w:val="24"/>
        </w:rPr>
        <w:t xml:space="preserve"> (Finn, 1989).</w:t>
      </w:r>
    </w:p>
    <w:p w:rsidR="00473D13" w:rsidRPr="00A5609B" w:rsidRDefault="00473D13" w:rsidP="00473D13">
      <w:pPr>
        <w:spacing w:after="0" w:line="360" w:lineRule="auto"/>
        <w:jc w:val="both"/>
        <w:rPr>
          <w:rFonts w:ascii="Arial" w:hAnsi="Arial" w:cs="Arial"/>
          <w:sz w:val="24"/>
          <w:szCs w:val="24"/>
        </w:rPr>
      </w:pPr>
    </w:p>
    <w:p w:rsidR="00473D13" w:rsidRPr="00131700" w:rsidRDefault="006D16F8" w:rsidP="00473D13">
      <w:pPr>
        <w:pStyle w:val="Ttulo2"/>
        <w:spacing w:line="360" w:lineRule="auto"/>
        <w:rPr>
          <w:rFonts w:cs="Arial"/>
          <w:b w:val="0"/>
          <w:color w:val="000000" w:themeColor="text1"/>
          <w:szCs w:val="24"/>
        </w:rPr>
      </w:pPr>
      <w:bookmarkStart w:id="378" w:name="_Toc451016094"/>
      <w:r>
        <w:rPr>
          <w:rFonts w:cs="Arial"/>
          <w:color w:val="000000" w:themeColor="text1"/>
          <w:szCs w:val="24"/>
        </w:rPr>
        <w:t xml:space="preserve">2.7 </w:t>
      </w:r>
      <w:r w:rsidR="00473D13" w:rsidRPr="00131700">
        <w:rPr>
          <w:rFonts w:cs="Arial"/>
          <w:color w:val="000000" w:themeColor="text1"/>
          <w:szCs w:val="24"/>
        </w:rPr>
        <w:t>C</w:t>
      </w:r>
      <w:r w:rsidR="00473D13">
        <w:rPr>
          <w:rFonts w:cs="Arial"/>
          <w:color w:val="000000" w:themeColor="text1"/>
          <w:szCs w:val="24"/>
        </w:rPr>
        <w:t>onsecuencias del Abandono E</w:t>
      </w:r>
      <w:r w:rsidR="00473D13" w:rsidRPr="00131700">
        <w:rPr>
          <w:rFonts w:cs="Arial"/>
          <w:color w:val="000000" w:themeColor="text1"/>
          <w:szCs w:val="24"/>
        </w:rPr>
        <w:t>scolar</w:t>
      </w:r>
      <w:bookmarkEnd w:id="378"/>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Para </w:t>
      </w:r>
      <w:sdt>
        <w:sdtPr>
          <w:rPr>
            <w:rFonts w:ascii="Arial" w:hAnsi="Arial" w:cs="Arial"/>
            <w:sz w:val="24"/>
            <w:szCs w:val="24"/>
          </w:rPr>
          <w:id w:val="-700774501"/>
          <w:citation/>
        </w:sdtPr>
        <w:sdtEndPr/>
        <w:sdtContent>
          <w:r>
            <w:rPr>
              <w:rFonts w:ascii="Arial" w:hAnsi="Arial" w:cs="Arial"/>
              <w:sz w:val="24"/>
              <w:szCs w:val="24"/>
            </w:rPr>
            <w:fldChar w:fldCharType="begin"/>
          </w:r>
          <w:r>
            <w:rPr>
              <w:rFonts w:ascii="Arial" w:hAnsi="Arial" w:cs="Arial"/>
              <w:sz w:val="24"/>
              <w:szCs w:val="24"/>
            </w:rPr>
            <w:instrText xml:space="preserve"> CITATION Fer06 \l 2058 </w:instrText>
          </w:r>
          <w:r>
            <w:rPr>
              <w:rFonts w:ascii="Arial" w:hAnsi="Arial" w:cs="Arial"/>
              <w:sz w:val="24"/>
              <w:szCs w:val="24"/>
            </w:rPr>
            <w:fldChar w:fldCharType="separate"/>
          </w:r>
          <w:r w:rsidRPr="00A70A20">
            <w:rPr>
              <w:rFonts w:ascii="Arial" w:hAnsi="Arial" w:cs="Arial"/>
              <w:noProof/>
              <w:sz w:val="24"/>
              <w:szCs w:val="24"/>
            </w:rPr>
            <w:t>(Fernós, 2006)</w:t>
          </w:r>
          <w:r>
            <w:rPr>
              <w:rFonts w:ascii="Arial" w:hAnsi="Arial" w:cs="Arial"/>
              <w:sz w:val="24"/>
              <w:szCs w:val="24"/>
            </w:rPr>
            <w:fldChar w:fldCharType="end"/>
          </w:r>
        </w:sdtContent>
      </w:sdt>
      <w:r w:rsidRPr="0007614D">
        <w:rPr>
          <w:rFonts w:ascii="Arial" w:hAnsi="Arial" w:cs="Arial"/>
          <w:sz w:val="24"/>
          <w:szCs w:val="24"/>
        </w:rPr>
        <w:t xml:space="preserve"> la deserción escolar genera elevados costos sociales y privados. Los primeros se derivan de disponer de una fuerza de trabajo menos competente, que genera la baja productividad en éste y en consecuencia una pobre participación en los procesos de desarrollo económico.</w:t>
      </w:r>
    </w:p>
    <w:p w:rsidR="00EB4BCB" w:rsidRDefault="00EB4BCB" w:rsidP="00473D13">
      <w:pPr>
        <w:spacing w:after="0" w:line="360" w:lineRule="auto"/>
        <w:jc w:val="both"/>
        <w:rPr>
          <w:rFonts w:ascii="Arial" w:hAnsi="Arial" w:cs="Arial"/>
          <w:sz w:val="24"/>
          <w:szCs w:val="24"/>
        </w:rPr>
      </w:pPr>
    </w:p>
    <w:p w:rsidR="00D33858" w:rsidRDefault="00D33858" w:rsidP="00EB4BCB">
      <w:pPr>
        <w:pStyle w:val="NormalWeb"/>
        <w:spacing w:before="0" w:beforeAutospacing="0" w:after="270" w:afterAutospacing="0" w:line="360" w:lineRule="auto"/>
        <w:jc w:val="both"/>
        <w:rPr>
          <w:rFonts w:ascii="Arial" w:hAnsi="Arial" w:cs="Arial"/>
          <w:color w:val="000000"/>
        </w:rPr>
      </w:pPr>
      <w:r>
        <w:rPr>
          <w:rFonts w:ascii="Arial" w:hAnsi="Arial" w:cs="Arial"/>
          <w:color w:val="000000"/>
        </w:rPr>
        <w:t xml:space="preserve">El abandono </w:t>
      </w:r>
      <w:r w:rsidR="00EB4BCB" w:rsidRPr="00EB4BCB">
        <w:rPr>
          <w:rFonts w:ascii="Arial" w:hAnsi="Arial" w:cs="Arial"/>
          <w:color w:val="000000"/>
        </w:rPr>
        <w:t xml:space="preserve"> escolar tiene efectos tanto a nivel social como a nivel individual. A nivel social los efectos son interesantes para sacar conclusiones de porqué el país  está en la situación de bajo rendimiento escolar. A nivel individual  los jóvenes  se tendrían que enfrentar a las críticas sociales que se les presenten por que serán etiquetados como “ fracasados” , sin embargo a algunos de ellos no les va importar porque es lo que quieren, pero a otro </w:t>
      </w:r>
      <w:r w:rsidR="00EB4BCB">
        <w:rPr>
          <w:rFonts w:ascii="Arial" w:hAnsi="Arial" w:cs="Arial"/>
          <w:color w:val="000000"/>
        </w:rPr>
        <w:t>los va a afectar emocionalmente (Grinder, 1994).</w:t>
      </w:r>
    </w:p>
    <w:p w:rsidR="00473D13" w:rsidRPr="00A66634" w:rsidRDefault="00D33858" w:rsidP="00A66634">
      <w:pPr>
        <w:pStyle w:val="NormalWeb"/>
        <w:spacing w:before="0" w:beforeAutospacing="0" w:after="270" w:afterAutospacing="0" w:line="360" w:lineRule="auto"/>
        <w:jc w:val="both"/>
        <w:rPr>
          <w:rFonts w:ascii="Arial" w:hAnsi="Arial" w:cs="Arial"/>
          <w:color w:val="000000"/>
        </w:rPr>
      </w:pPr>
      <w:r>
        <w:rPr>
          <w:rFonts w:ascii="Arial" w:hAnsi="Arial" w:cs="Arial"/>
          <w:color w:val="000000"/>
        </w:rPr>
        <w:t>De igual manera, el abandono escolar</w:t>
      </w:r>
      <w:r w:rsidR="00EB4BCB" w:rsidRPr="00EB4BCB">
        <w:rPr>
          <w:rFonts w:ascii="Arial" w:hAnsi="Arial" w:cs="Arial"/>
          <w:color w:val="000000"/>
        </w:rPr>
        <w:t xml:space="preserve"> afecta la fuerza de trabajo; es decir, las personas con deserción escolar, tienen menor fuerza de trabajo, son menos competentes y más difíciles de calificar; Se quiere decir con esto que si los jóvenes de este nivel educativo desertan, van a tener menos posibilidades de encontrar un buen empleo y sólo tendrán empleos por periodos de tiempo y en la </w:t>
      </w:r>
      <w:r w:rsidR="00EB4BCB" w:rsidRPr="00EB4BCB">
        <w:rPr>
          <w:rFonts w:ascii="Arial" w:hAnsi="Arial" w:cs="Arial"/>
          <w:color w:val="000000"/>
        </w:rPr>
        <w:lastRenderedPageBreak/>
        <w:t>que sean mal pagados; en la actualidad el país necesita de personas cada vez más capacitadas y con m</w:t>
      </w:r>
      <w:r w:rsidR="00EB4BCB">
        <w:rPr>
          <w:rFonts w:ascii="Arial" w:hAnsi="Arial" w:cs="Arial"/>
          <w:color w:val="000000"/>
        </w:rPr>
        <w:t xml:space="preserve">ejor nivel de estudios posibles (Martínez, 2006). </w:t>
      </w:r>
    </w:p>
    <w:p w:rsidR="00473D13" w:rsidRPr="00FA5549" w:rsidRDefault="00473D13" w:rsidP="00473D13">
      <w:pPr>
        <w:spacing w:after="0" w:line="360" w:lineRule="auto"/>
        <w:jc w:val="both"/>
        <w:rPr>
          <w:rFonts w:ascii="Arial" w:hAnsi="Arial" w:cs="Arial"/>
          <w:sz w:val="24"/>
          <w:szCs w:val="24"/>
        </w:rPr>
      </w:pPr>
      <w:r w:rsidRPr="00FA5549">
        <w:rPr>
          <w:rFonts w:ascii="Arial" w:hAnsi="Arial" w:cs="Arial"/>
          <w:sz w:val="24"/>
          <w:szCs w:val="24"/>
        </w:rPr>
        <w:t>La deserción escolar, en algunos casos implica un fracaso escolar, ya que el alumno que abandona sus estudios si no lo es por causas pasajeras (por ejemplo, un viaje o una enfermedad suya o familiar) difícilmente retomará sus estudios.</w:t>
      </w:r>
    </w:p>
    <w:p w:rsidR="00473D13" w:rsidRPr="00FA5549" w:rsidRDefault="00473D13" w:rsidP="00473D13">
      <w:pPr>
        <w:spacing w:after="0" w:line="360" w:lineRule="auto"/>
        <w:jc w:val="both"/>
        <w:rPr>
          <w:rFonts w:ascii="Arial" w:hAnsi="Arial" w:cs="Arial"/>
          <w:sz w:val="24"/>
          <w:szCs w:val="24"/>
        </w:rPr>
      </w:pPr>
    </w:p>
    <w:p w:rsidR="00473D13" w:rsidRPr="00FA5549" w:rsidRDefault="00473D13" w:rsidP="00473D13">
      <w:pPr>
        <w:spacing w:after="0" w:line="360" w:lineRule="auto"/>
        <w:jc w:val="both"/>
        <w:rPr>
          <w:rFonts w:ascii="Arial" w:hAnsi="Arial" w:cs="Arial"/>
          <w:sz w:val="24"/>
          <w:szCs w:val="24"/>
        </w:rPr>
      </w:pPr>
      <w:r w:rsidRPr="00FA5549">
        <w:rPr>
          <w:rFonts w:ascii="Arial" w:hAnsi="Arial" w:cs="Arial"/>
          <w:sz w:val="24"/>
          <w:szCs w:val="24"/>
        </w:rPr>
        <w:t>En la mayoría de los casos, es justamente una historia de fracasos escolares lo que determina que el alumno se desmotive, y ya no quiera concurrir más a las aulas. A esto se suma la falta de contención fa</w:t>
      </w:r>
      <w:r>
        <w:rPr>
          <w:rFonts w:ascii="Arial" w:hAnsi="Arial" w:cs="Arial"/>
          <w:sz w:val="24"/>
          <w:szCs w:val="24"/>
        </w:rPr>
        <w:t xml:space="preserve">miliar y la baja autoestima. </w:t>
      </w:r>
      <w:r w:rsidRPr="00FA5549">
        <w:rPr>
          <w:rFonts w:ascii="Arial" w:hAnsi="Arial" w:cs="Arial"/>
          <w:sz w:val="24"/>
          <w:szCs w:val="24"/>
        </w:rPr>
        <w:t>En el mejor de los casos quien deja el colegio, aprenderá un oficio o conseguirá algún trabajo no calificado, y en la peor de las situaciones no tendrá ninguna ocupación, con grave riesgo personal y social.</w:t>
      </w:r>
    </w:p>
    <w:p w:rsidR="00473D13" w:rsidRPr="00FA5549" w:rsidRDefault="00473D13" w:rsidP="00473D13">
      <w:pPr>
        <w:spacing w:after="0" w:line="360" w:lineRule="auto"/>
        <w:jc w:val="both"/>
        <w:rPr>
          <w:rFonts w:ascii="Arial" w:hAnsi="Arial" w:cs="Arial"/>
          <w:sz w:val="24"/>
          <w:szCs w:val="24"/>
        </w:rPr>
      </w:pPr>
    </w:p>
    <w:p w:rsidR="00473D13" w:rsidRPr="00FA5549" w:rsidRDefault="00473D13" w:rsidP="00473D13">
      <w:pPr>
        <w:spacing w:after="0" w:line="360" w:lineRule="auto"/>
        <w:jc w:val="both"/>
        <w:rPr>
          <w:rFonts w:ascii="Arial" w:hAnsi="Arial" w:cs="Arial"/>
          <w:sz w:val="24"/>
          <w:szCs w:val="24"/>
        </w:rPr>
      </w:pPr>
      <w:r w:rsidRPr="00FA5549">
        <w:rPr>
          <w:rFonts w:ascii="Arial" w:hAnsi="Arial" w:cs="Arial"/>
          <w:sz w:val="24"/>
          <w:szCs w:val="24"/>
        </w:rPr>
        <w:t xml:space="preserve">Una causa fundamental de la deserción escolar, es la situación socio económica, que obliga a que los niños con su trabajo colaboren con el sustento familiar, lo cual en la mayoría de los países trata de revertirse con un sistema de becas o ayudas familiares, pero las cifras sobre trabajo infantil dan cuentan de que es una realidad preocupante, sobre todo en zonas rurales, donde se suma las grandes distancias que deben recorrer los alumnos </w:t>
      </w:r>
      <w:r>
        <w:rPr>
          <w:rFonts w:ascii="Arial" w:hAnsi="Arial" w:cs="Arial"/>
          <w:sz w:val="24"/>
          <w:szCs w:val="24"/>
        </w:rPr>
        <w:t>hasta los centros educacionales</w:t>
      </w:r>
      <w:r w:rsidRPr="00FA5549">
        <w:rPr>
          <w:rFonts w:ascii="Arial" w:hAnsi="Arial" w:cs="Arial"/>
          <w:sz w:val="24"/>
          <w:szCs w:val="24"/>
        </w:rPr>
        <w:t>.</w:t>
      </w:r>
    </w:p>
    <w:p w:rsidR="00473D13" w:rsidRPr="00FA5549" w:rsidRDefault="00473D13" w:rsidP="00473D13">
      <w:pPr>
        <w:spacing w:after="0" w:line="360" w:lineRule="auto"/>
        <w:jc w:val="both"/>
        <w:rPr>
          <w:rFonts w:ascii="Arial" w:hAnsi="Arial" w:cs="Arial"/>
          <w:sz w:val="24"/>
          <w:szCs w:val="24"/>
        </w:rPr>
      </w:pPr>
    </w:p>
    <w:p w:rsidR="00473D13" w:rsidRPr="00FA5549" w:rsidRDefault="00473D13" w:rsidP="00473D13">
      <w:pPr>
        <w:spacing w:after="0" w:line="360" w:lineRule="auto"/>
        <w:jc w:val="both"/>
        <w:rPr>
          <w:rFonts w:ascii="Arial" w:hAnsi="Arial" w:cs="Arial"/>
          <w:sz w:val="24"/>
          <w:szCs w:val="24"/>
        </w:rPr>
      </w:pPr>
      <w:r w:rsidRPr="00FA5549">
        <w:rPr>
          <w:rFonts w:ascii="Arial" w:hAnsi="Arial" w:cs="Arial"/>
          <w:sz w:val="24"/>
          <w:szCs w:val="24"/>
        </w:rPr>
        <w:t>La falta de trabajo de los padres impide la continuidad educativa de los más chicos y empuja a muchos adolescentes a aba</w:t>
      </w:r>
      <w:r>
        <w:rPr>
          <w:rFonts w:ascii="Arial" w:hAnsi="Arial" w:cs="Arial"/>
          <w:sz w:val="24"/>
          <w:szCs w:val="24"/>
        </w:rPr>
        <w:t xml:space="preserve">ndonar las aulas para intentar </w:t>
      </w:r>
      <w:r w:rsidRPr="00FA5549">
        <w:rPr>
          <w:rFonts w:ascii="Arial" w:hAnsi="Arial" w:cs="Arial"/>
          <w:sz w:val="24"/>
          <w:szCs w:val="24"/>
        </w:rPr>
        <w:t>muchas veces sin éxito incorporarse al mercado laboral. Los que permanecen en las aulas tienen problemas de aprendizaje derivados de su mala alimentación.</w:t>
      </w:r>
    </w:p>
    <w:p w:rsidR="00473D13" w:rsidRPr="00FA5549" w:rsidRDefault="00473D13" w:rsidP="00473D13">
      <w:pPr>
        <w:spacing w:after="0" w:line="360" w:lineRule="auto"/>
        <w:jc w:val="both"/>
        <w:rPr>
          <w:rFonts w:ascii="Arial" w:hAnsi="Arial" w:cs="Arial"/>
          <w:sz w:val="24"/>
          <w:szCs w:val="24"/>
        </w:rPr>
      </w:pPr>
    </w:p>
    <w:p w:rsidR="00473D13" w:rsidRPr="00FA5549" w:rsidRDefault="00473D13" w:rsidP="00473D13">
      <w:pPr>
        <w:spacing w:after="0" w:line="360" w:lineRule="auto"/>
        <w:jc w:val="both"/>
        <w:rPr>
          <w:rFonts w:ascii="Arial" w:hAnsi="Arial" w:cs="Arial"/>
          <w:sz w:val="24"/>
          <w:szCs w:val="24"/>
        </w:rPr>
      </w:pPr>
      <w:r w:rsidRPr="00FA5549">
        <w:rPr>
          <w:rFonts w:ascii="Arial" w:hAnsi="Arial" w:cs="Arial"/>
          <w:sz w:val="24"/>
          <w:szCs w:val="24"/>
        </w:rPr>
        <w:t>Otra de las causas de la deserción escolar es falta de interés, problemas familiares, des motivación y fracasos escolares.</w:t>
      </w:r>
    </w:p>
    <w:p w:rsidR="00473D13" w:rsidRPr="00FA5549"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FA5549">
        <w:rPr>
          <w:rFonts w:ascii="Arial" w:hAnsi="Arial" w:cs="Arial"/>
          <w:sz w:val="24"/>
          <w:szCs w:val="24"/>
        </w:rPr>
        <w:t xml:space="preserve">En las adolescentes una causa frecuente de deserción escolar es el embarazo precoz, por lo cual deben implementarse políticas educativas que tiendan a educar en sexualidad responsable. Sin embargo, en general las niñas de las zonas </w:t>
      </w:r>
      <w:r w:rsidRPr="00FA5549">
        <w:rPr>
          <w:rFonts w:ascii="Arial" w:hAnsi="Arial" w:cs="Arial"/>
          <w:sz w:val="24"/>
          <w:szCs w:val="24"/>
        </w:rPr>
        <w:lastRenderedPageBreak/>
        <w:t>urbanas, tienen menor índice de abandono escolar que los varones, aunque en las zonas rurales esta situación se revierte.</w:t>
      </w:r>
    </w:p>
    <w:p w:rsidR="00473D13" w:rsidRDefault="00473D13" w:rsidP="00473D13">
      <w:pPr>
        <w:spacing w:after="0" w:line="360" w:lineRule="auto"/>
        <w:jc w:val="both"/>
        <w:rPr>
          <w:rFonts w:ascii="Arial" w:hAnsi="Arial" w:cs="Arial"/>
          <w:sz w:val="24"/>
        </w:rPr>
      </w:pPr>
    </w:p>
    <w:p w:rsidR="00473D13" w:rsidRPr="0007614D" w:rsidRDefault="00473D13" w:rsidP="00473D13">
      <w:pPr>
        <w:spacing w:after="0" w:line="360" w:lineRule="auto"/>
        <w:jc w:val="both"/>
        <w:rPr>
          <w:rFonts w:ascii="Arial" w:hAnsi="Arial" w:cs="Arial"/>
          <w:sz w:val="24"/>
          <w:szCs w:val="24"/>
        </w:rPr>
      </w:pPr>
      <w:r w:rsidRPr="00302DE3">
        <w:rPr>
          <w:rFonts w:ascii="Arial" w:hAnsi="Arial" w:cs="Arial"/>
          <w:sz w:val="24"/>
        </w:rPr>
        <w:t xml:space="preserve">El </w:t>
      </w:r>
      <w:r>
        <w:rPr>
          <w:rFonts w:ascii="Arial" w:hAnsi="Arial" w:cs="Arial"/>
          <w:sz w:val="24"/>
        </w:rPr>
        <w:t>abandono</w:t>
      </w:r>
      <w:r w:rsidRPr="00302DE3">
        <w:rPr>
          <w:rFonts w:ascii="Arial" w:hAnsi="Arial" w:cs="Arial"/>
          <w:sz w:val="24"/>
        </w:rPr>
        <w:t xml:space="preserve"> escolar es entendido como la falta de asistencia continuada a la escuela de alumnos en edad de escolarización obligatoria, ya sea por voluntad del mismo o bien por reiteradas expulsiones de la clase. El indicador que se utiliza habitualmente para cuantificar el absentismo es el número de faltas a la escuela sin just</w:t>
      </w:r>
      <w:r>
        <w:rPr>
          <w:rFonts w:ascii="Arial" w:hAnsi="Arial" w:cs="Arial"/>
          <w:sz w:val="24"/>
        </w:rPr>
        <w:t>ificación, e</w:t>
      </w:r>
      <w:r w:rsidRPr="00302DE3">
        <w:rPr>
          <w:rFonts w:ascii="Arial" w:hAnsi="Arial" w:cs="Arial"/>
          <w:sz w:val="24"/>
        </w:rPr>
        <w:t>n contraposición, la deserción escolar se manifiesta en el abandono de la institución escolar, y se diferencia fundamentalmente por salir, en la mayoría de los casos sin retorno, del sistema educativo</w:t>
      </w:r>
      <w:r w:rsidR="006C6404">
        <w:t xml:space="preserve"> </w:t>
      </w:r>
      <w:r>
        <w:t xml:space="preserve"> </w:t>
      </w:r>
      <w:r w:rsidR="001A0774">
        <w:rPr>
          <w:rFonts w:ascii="Arial" w:hAnsi="Arial" w:cs="Arial"/>
          <w:sz w:val="24"/>
        </w:rPr>
        <w:t>(Gargallo,</w:t>
      </w:r>
      <w:r>
        <w:rPr>
          <w:rFonts w:ascii="Arial" w:hAnsi="Arial" w:cs="Arial"/>
          <w:sz w:val="24"/>
        </w:rPr>
        <w:t xml:space="preserve"> </w:t>
      </w:r>
      <w:r w:rsidRPr="00302DE3">
        <w:rPr>
          <w:rFonts w:ascii="Arial" w:hAnsi="Arial" w:cs="Arial"/>
          <w:sz w:val="24"/>
        </w:rPr>
        <w:t>1987).</w:t>
      </w:r>
    </w:p>
    <w:p w:rsidR="00473D13" w:rsidRDefault="00473D13" w:rsidP="00473D13">
      <w:pPr>
        <w:spacing w:after="0" w:line="360" w:lineRule="auto"/>
        <w:jc w:val="both"/>
        <w:rPr>
          <w:rFonts w:ascii="Arial" w:hAnsi="Arial" w:cs="Arial"/>
          <w:sz w:val="24"/>
        </w:rPr>
      </w:pPr>
    </w:p>
    <w:p w:rsidR="00473D13" w:rsidRDefault="00473D13" w:rsidP="00473D13">
      <w:pPr>
        <w:spacing w:after="0" w:line="360" w:lineRule="auto"/>
        <w:jc w:val="both"/>
        <w:rPr>
          <w:rFonts w:ascii="Arial" w:hAnsi="Arial" w:cs="Arial"/>
          <w:sz w:val="24"/>
          <w:szCs w:val="24"/>
        </w:rPr>
      </w:pPr>
      <w:r w:rsidRPr="00804236">
        <w:rPr>
          <w:rFonts w:ascii="Arial" w:hAnsi="Arial" w:cs="Arial"/>
          <w:sz w:val="24"/>
        </w:rPr>
        <w:t xml:space="preserve">La deserción escolar es un problema educativo que limita el desarrollo humano, social y económico de la persona y del país. </w:t>
      </w:r>
      <w:r>
        <w:rPr>
          <w:rFonts w:ascii="Arial" w:hAnsi="Arial" w:cs="Arial"/>
          <w:sz w:val="24"/>
        </w:rPr>
        <w:t xml:space="preserve"> </w:t>
      </w:r>
      <w:r>
        <w:rPr>
          <w:rFonts w:ascii="Arial" w:hAnsi="Arial" w:cs="Arial"/>
          <w:sz w:val="24"/>
          <w:szCs w:val="24"/>
        </w:rPr>
        <w:t xml:space="preserve">Según </w:t>
      </w:r>
      <w:sdt>
        <w:sdtPr>
          <w:rPr>
            <w:rFonts w:ascii="Arial" w:hAnsi="Arial" w:cs="Arial"/>
            <w:sz w:val="24"/>
            <w:szCs w:val="24"/>
          </w:rPr>
          <w:id w:val="2122409812"/>
          <w:citation/>
        </w:sdtPr>
        <w:sdtEndPr/>
        <w:sdtContent>
          <w:r>
            <w:rPr>
              <w:rFonts w:ascii="Arial" w:hAnsi="Arial" w:cs="Arial"/>
              <w:sz w:val="24"/>
              <w:szCs w:val="24"/>
            </w:rPr>
            <w:fldChar w:fldCharType="begin"/>
          </w:r>
          <w:r>
            <w:rPr>
              <w:rFonts w:ascii="Arial" w:hAnsi="Arial" w:cs="Arial"/>
              <w:sz w:val="24"/>
              <w:szCs w:val="24"/>
            </w:rPr>
            <w:instrText xml:space="preserve"> CITATION Mar06 \l 2058 </w:instrText>
          </w:r>
          <w:r>
            <w:rPr>
              <w:rFonts w:ascii="Arial" w:hAnsi="Arial" w:cs="Arial"/>
              <w:sz w:val="24"/>
              <w:szCs w:val="24"/>
            </w:rPr>
            <w:fldChar w:fldCharType="separate"/>
          </w:r>
          <w:r w:rsidRPr="00A70A20">
            <w:rPr>
              <w:rFonts w:ascii="Arial" w:hAnsi="Arial" w:cs="Arial"/>
              <w:noProof/>
              <w:sz w:val="24"/>
              <w:szCs w:val="24"/>
            </w:rPr>
            <w:t>(Martinez, 2006)</w:t>
          </w:r>
          <w:r>
            <w:rPr>
              <w:rFonts w:ascii="Arial" w:hAnsi="Arial" w:cs="Arial"/>
              <w:sz w:val="24"/>
              <w:szCs w:val="24"/>
            </w:rPr>
            <w:fldChar w:fldCharType="end"/>
          </w:r>
        </w:sdtContent>
      </w:sdt>
      <w:r w:rsidRPr="0007614D">
        <w:rPr>
          <w:rFonts w:ascii="Arial" w:hAnsi="Arial" w:cs="Arial"/>
          <w:sz w:val="24"/>
          <w:szCs w:val="24"/>
        </w:rPr>
        <w:t xml:space="preserve"> el abandono escolar es un problema de aspecto social que no solo afecta al individuo que arrastra con el término de “capas social de frustrados profesionales” con sentimientos de “fracasados, desertores y empleados de baja remuneración,</w:t>
      </w:r>
      <w:r>
        <w:rPr>
          <w:rFonts w:ascii="Arial" w:hAnsi="Arial" w:cs="Arial"/>
          <w:sz w:val="24"/>
          <w:szCs w:val="24"/>
        </w:rPr>
        <w:t xml:space="preserve"> </w:t>
      </w:r>
      <w:r w:rsidRPr="008159C5">
        <w:rPr>
          <w:rFonts w:ascii="Arial" w:hAnsi="Arial" w:cs="Arial"/>
          <w:sz w:val="24"/>
          <w:szCs w:val="24"/>
        </w:rPr>
        <w:t>El fracaso escolar es el hecho de no lograr el título académico mínimo obligatorio de un sistema educativo. No debe confundirse con el abandono escolar temprano o prematuro, indicador que también incluye a quienes terminan la educación obligatoria con aprovechamie</w:t>
      </w:r>
      <w:r>
        <w:rPr>
          <w:rFonts w:ascii="Arial" w:hAnsi="Arial" w:cs="Arial"/>
          <w:sz w:val="24"/>
          <w:szCs w:val="24"/>
        </w:rPr>
        <w:t xml:space="preserve">nto.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FB1BB1">
        <w:rPr>
          <w:rFonts w:ascii="Arial" w:hAnsi="Arial" w:cs="Arial"/>
          <w:noProof/>
          <w:sz w:val="24"/>
          <w:szCs w:val="24"/>
        </w:rPr>
        <w:t xml:space="preserve">Valdez, </w:t>
      </w:r>
      <w:r w:rsidR="00935E54">
        <w:rPr>
          <w:rFonts w:ascii="Arial" w:hAnsi="Arial" w:cs="Arial"/>
          <w:noProof/>
          <w:sz w:val="24"/>
          <w:szCs w:val="24"/>
        </w:rPr>
        <w:t xml:space="preserve"> Román y</w:t>
      </w:r>
      <w:r>
        <w:rPr>
          <w:rFonts w:ascii="Arial" w:hAnsi="Arial" w:cs="Arial"/>
          <w:noProof/>
          <w:sz w:val="24"/>
          <w:szCs w:val="24"/>
        </w:rPr>
        <w:t xml:space="preserve"> Moreno (</w:t>
      </w:r>
      <w:r w:rsidRPr="00FB1BB1">
        <w:rPr>
          <w:rFonts w:ascii="Arial" w:hAnsi="Arial" w:cs="Arial"/>
          <w:noProof/>
          <w:sz w:val="24"/>
          <w:szCs w:val="24"/>
        </w:rPr>
        <w:t>2008)</w:t>
      </w:r>
      <w:r>
        <w:rPr>
          <w:rFonts w:ascii="Arial" w:hAnsi="Arial" w:cs="Arial"/>
          <w:sz w:val="24"/>
          <w:szCs w:val="24"/>
        </w:rPr>
        <w:t xml:space="preserve"> mencionan</w:t>
      </w:r>
      <w:r w:rsidRPr="0007614D">
        <w:rPr>
          <w:rFonts w:ascii="Arial" w:hAnsi="Arial" w:cs="Arial"/>
          <w:sz w:val="24"/>
          <w:szCs w:val="24"/>
        </w:rPr>
        <w:t xml:space="preserve"> que los jóvenes que se encuentran fuera del sistema escolar se encuentran en mayores probabilidades de uso de drogas licitas e ilícitas, poner en riesgo su salud y la de otros por medio de conductas, pérdida de autoridad por parte de la familia, mal uso del tiempo libre y que estas actitudes prevalecen a lo largo de su vida, por lo que los jóvenes que tienen</w:t>
      </w:r>
      <w:r>
        <w:rPr>
          <w:rFonts w:ascii="Arial" w:hAnsi="Arial" w:cs="Arial"/>
          <w:sz w:val="24"/>
          <w:szCs w:val="24"/>
        </w:rPr>
        <w:t xml:space="preserve"> largos periodos sin trabajo o </w:t>
      </w:r>
      <w:r w:rsidRPr="0007614D">
        <w:rPr>
          <w:rFonts w:ascii="Arial" w:hAnsi="Arial" w:cs="Arial"/>
          <w:sz w:val="24"/>
          <w:szCs w:val="24"/>
        </w:rPr>
        <w:t>sin estudio, tienden a ser empleados por menos tiempo y reciben salarios más bajos en edad adulta</w:t>
      </w:r>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A66634" w:rsidRDefault="00A66634"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lastRenderedPageBreak/>
        <w:t xml:space="preserve">La expresión </w:t>
      </w:r>
      <w:r w:rsidRPr="00302DE3">
        <w:rPr>
          <w:rFonts w:ascii="Arial" w:hAnsi="Arial" w:cs="Arial"/>
          <w:sz w:val="24"/>
          <w:szCs w:val="24"/>
        </w:rPr>
        <w:t>fracaso</w:t>
      </w:r>
      <w:r>
        <w:rPr>
          <w:rFonts w:ascii="Arial" w:hAnsi="Arial" w:cs="Arial"/>
          <w:sz w:val="24"/>
          <w:szCs w:val="24"/>
        </w:rPr>
        <w:t xml:space="preserve"> escolar ha sido cuestionada,</w:t>
      </w:r>
      <w:r w:rsidRPr="00302DE3">
        <w:rPr>
          <w:rFonts w:ascii="Arial" w:hAnsi="Arial" w:cs="Arial"/>
          <w:sz w:val="24"/>
          <w:szCs w:val="24"/>
        </w:rPr>
        <w:t xml:space="preserve"> debido al agravio que implica, pues parece señalar que quienes no alcanzan un título educativo se están convirtiendo en personas fracasadas. Además, parece llevar la responsabilidad sobre el logro educativo hacia los estudiantes, no teniendo en cuenta que el éxito escolar es un proceso en el que, aparte de los estudiantes, también intervienen los profesores, la gestión de los centros educativos, las autoridades educativas, las políticas educativas y las familias. Por ello se han propuesto</w:t>
      </w:r>
      <w:r>
        <w:rPr>
          <w:rFonts w:ascii="Arial" w:hAnsi="Arial" w:cs="Arial"/>
          <w:sz w:val="24"/>
          <w:szCs w:val="24"/>
        </w:rPr>
        <w:t xml:space="preserve"> eufemismos y perífrasis, como </w:t>
      </w:r>
      <w:r w:rsidRPr="00302DE3">
        <w:rPr>
          <w:rFonts w:ascii="Arial" w:hAnsi="Arial" w:cs="Arial"/>
          <w:sz w:val="24"/>
          <w:szCs w:val="24"/>
        </w:rPr>
        <w:t>alumnos que abandonan el sistema educativ</w:t>
      </w:r>
      <w:r>
        <w:rPr>
          <w:rFonts w:ascii="Arial" w:hAnsi="Arial" w:cs="Arial"/>
          <w:sz w:val="24"/>
          <w:szCs w:val="24"/>
        </w:rPr>
        <w:t>o sin la preparación suficiente</w:t>
      </w:r>
      <w:r w:rsidRPr="00302DE3">
        <w:rPr>
          <w:rFonts w:ascii="Arial" w:hAnsi="Arial" w:cs="Arial"/>
          <w:sz w:val="24"/>
          <w:szCs w:val="24"/>
        </w:rPr>
        <w:t>, pero por ser más largas y novedosas no son tan informativas como la propia de fracaso escolar.</w:t>
      </w:r>
    </w:p>
    <w:p w:rsidR="00473D13" w:rsidRDefault="00473D13" w:rsidP="00473D13">
      <w:pPr>
        <w:spacing w:after="0" w:line="360" w:lineRule="auto"/>
        <w:jc w:val="both"/>
        <w:rPr>
          <w:rFonts w:ascii="Arial" w:hAnsi="Arial" w:cs="Arial"/>
          <w:sz w:val="24"/>
          <w:szCs w:val="24"/>
        </w:rPr>
      </w:pPr>
    </w:p>
    <w:p w:rsidR="00473D13" w:rsidRDefault="00935E54" w:rsidP="00473D13">
      <w:pPr>
        <w:spacing w:after="0" w:line="360" w:lineRule="auto"/>
        <w:jc w:val="both"/>
        <w:rPr>
          <w:rFonts w:ascii="Arial" w:hAnsi="Arial" w:cs="Arial"/>
          <w:sz w:val="24"/>
          <w:szCs w:val="24"/>
        </w:rPr>
      </w:pPr>
      <w:r>
        <w:rPr>
          <w:rFonts w:ascii="Arial" w:hAnsi="Arial" w:cs="Arial"/>
          <w:sz w:val="24"/>
          <w:szCs w:val="24"/>
        </w:rPr>
        <w:t>Mirata</w:t>
      </w:r>
      <w:r w:rsidR="00473D13">
        <w:rPr>
          <w:rFonts w:ascii="Arial" w:hAnsi="Arial" w:cs="Arial"/>
          <w:sz w:val="24"/>
          <w:szCs w:val="24"/>
        </w:rPr>
        <w:t xml:space="preserve"> (2003) nos dice que </w:t>
      </w:r>
      <w:r w:rsidR="00473D13" w:rsidRPr="00B067B2">
        <w:rPr>
          <w:rFonts w:ascii="Arial" w:hAnsi="Arial" w:cs="Arial"/>
          <w:sz w:val="24"/>
          <w:szCs w:val="24"/>
        </w:rPr>
        <w:t>a deserción también conduce en al desempleo y subempleo. Es paradójico debido a que los muchachos y muchachas deben salir del colegio a buscar trabajo para incrementar los ingresos de sus familias y, dada su escasa calificación y experiencia no lo encuentran o lo encuentran solo parcialmente</w:t>
      </w:r>
      <w:r w:rsidR="00473D13">
        <w:rPr>
          <w:rFonts w:ascii="Arial" w:hAnsi="Arial" w:cs="Arial"/>
          <w:sz w:val="24"/>
          <w:szCs w:val="24"/>
        </w:rPr>
        <w:t xml:space="preserve"> o, en todo caso muy mal pagado nos hace 11 menciones las cuales son:</w:t>
      </w:r>
    </w:p>
    <w:p w:rsidR="00473D13" w:rsidRPr="00FA5549" w:rsidRDefault="00473D13" w:rsidP="00473D13">
      <w:pPr>
        <w:pStyle w:val="Prrafodelista"/>
        <w:numPr>
          <w:ilvl w:val="0"/>
          <w:numId w:val="13"/>
        </w:numPr>
        <w:spacing w:after="0" w:line="360" w:lineRule="auto"/>
        <w:jc w:val="both"/>
        <w:rPr>
          <w:rFonts w:ascii="Arial" w:hAnsi="Arial" w:cs="Arial"/>
          <w:sz w:val="24"/>
          <w:szCs w:val="24"/>
        </w:rPr>
      </w:pPr>
      <w:r w:rsidRPr="00FA5549">
        <w:rPr>
          <w:rFonts w:ascii="Arial" w:hAnsi="Arial" w:cs="Arial"/>
          <w:sz w:val="24"/>
          <w:szCs w:val="24"/>
        </w:rPr>
        <w:t>Disminuir el porcentaje de graduados en su comunidad, lo que la hace más pobre y menos eficiente.</w:t>
      </w:r>
    </w:p>
    <w:p w:rsidR="00473D13" w:rsidRPr="00E64D5B" w:rsidRDefault="00473D13" w:rsidP="00473D13">
      <w:pPr>
        <w:spacing w:after="0" w:line="360" w:lineRule="auto"/>
        <w:jc w:val="both"/>
        <w:rPr>
          <w:rFonts w:ascii="Arial" w:hAnsi="Arial" w:cs="Arial"/>
          <w:sz w:val="24"/>
          <w:szCs w:val="24"/>
        </w:rPr>
      </w:pPr>
    </w:p>
    <w:p w:rsidR="00473D13" w:rsidRPr="00FA5549" w:rsidRDefault="00473D13" w:rsidP="00473D13">
      <w:pPr>
        <w:pStyle w:val="Prrafodelista"/>
        <w:numPr>
          <w:ilvl w:val="0"/>
          <w:numId w:val="13"/>
        </w:numPr>
        <w:spacing w:after="0" w:line="360" w:lineRule="auto"/>
        <w:jc w:val="both"/>
        <w:rPr>
          <w:rFonts w:ascii="Arial" w:hAnsi="Arial" w:cs="Arial"/>
          <w:sz w:val="24"/>
          <w:szCs w:val="24"/>
        </w:rPr>
      </w:pPr>
      <w:r w:rsidRPr="00FA5549">
        <w:rPr>
          <w:rFonts w:ascii="Arial" w:hAnsi="Arial" w:cs="Arial"/>
          <w:sz w:val="24"/>
          <w:szCs w:val="24"/>
        </w:rPr>
        <w:t>No conseguir una buena educación, hasta el nivel que cada uno pueda, aunque ésta sea un patrimonio personal, que dura para siempre y nadie se lo pueda quitar.</w:t>
      </w:r>
    </w:p>
    <w:p w:rsidR="00473D13" w:rsidRPr="00FA5549" w:rsidRDefault="00473D13" w:rsidP="00473D13">
      <w:pPr>
        <w:pStyle w:val="Prrafodelista"/>
        <w:spacing w:after="0" w:line="360" w:lineRule="auto"/>
        <w:ind w:left="930"/>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conseguir buenos ingresos económicos, para poder elegir la calidad de vida deseada y no la que le impongan, por su mala educación.</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conseguir un mejor y mayor acceso, al cuidado profesional de la salud que quiera y las veces que quiera, lo que conlleva menos y peores años de vida.</w:t>
      </w:r>
    </w:p>
    <w:p w:rsidR="00473D13" w:rsidRPr="00B067B2" w:rsidRDefault="00473D13" w:rsidP="00473D13">
      <w:pPr>
        <w:spacing w:after="0" w:line="360" w:lineRule="auto"/>
        <w:ind w:firstLine="60"/>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lastRenderedPageBreak/>
        <w:t>No poder dar a sus propios hijos, la mejor educación que pudiera existir, para que mejoren, si es posible, la vida que llevaron sus padres.</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tener amigos, ni convivir con personas cultas y educadas, que su presencia y costumbres le ayudarán a mejorar su forma y calidad de vida.</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alimentarse mejor y más saludablemente por falta de conocimientos y posibilidades de compra de productos beneficiosos, para evitar caer en el consumo obligatorio de la comida chatarra, que conlleva tanta obesidad, diabetes y problemas circulatorios.</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cerrar el círculo vicioso familiar, si es que lo hubo, de desertores escolares anteriores, para que la familia venidera, empiece un nuevo tipo de calidad de vida.</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conseguir una vida más saludable, lo que conllevará más posibilidades de obtener una mejor situación económica, pues la relación salud – dinero es visible y no se puede ocultar.</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tratar diariamente con personas que tengan sus mismos deseos de superación escolar, profesional y social.</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vivir en comunidades más seguras y que tengan mejores servicios públicos, como calles, alumbrado, parques públicos, escuelas, bibliotecas, etc.</w:t>
      </w:r>
    </w:p>
    <w:p w:rsidR="00473D13" w:rsidRPr="00B067B2" w:rsidRDefault="00473D13" w:rsidP="00473D13">
      <w:pPr>
        <w:spacing w:after="0" w:line="360" w:lineRule="auto"/>
        <w:jc w:val="both"/>
        <w:rPr>
          <w:rFonts w:ascii="Arial" w:hAnsi="Arial" w:cs="Arial"/>
          <w:sz w:val="24"/>
          <w:szCs w:val="24"/>
        </w:rPr>
      </w:pPr>
    </w:p>
    <w:p w:rsidR="00473D13" w:rsidRPr="0087146C" w:rsidRDefault="00473D13" w:rsidP="00473D13">
      <w:pPr>
        <w:pStyle w:val="Prrafodelista"/>
        <w:numPr>
          <w:ilvl w:val="0"/>
          <w:numId w:val="13"/>
        </w:numPr>
        <w:spacing w:after="0" w:line="360" w:lineRule="auto"/>
        <w:jc w:val="both"/>
        <w:rPr>
          <w:rFonts w:ascii="Arial" w:hAnsi="Arial" w:cs="Arial"/>
          <w:sz w:val="24"/>
          <w:szCs w:val="24"/>
        </w:rPr>
      </w:pPr>
      <w:r w:rsidRPr="0087146C">
        <w:rPr>
          <w:rFonts w:ascii="Arial" w:hAnsi="Arial" w:cs="Arial"/>
          <w:sz w:val="24"/>
          <w:szCs w:val="24"/>
        </w:rPr>
        <w:t>No poder vivir en una comunidad económicamente más desarrollada y más segura físicamente, donde no exista el flagelo de las drogas, crímenes, embarazos adolescentes, etc.</w:t>
      </w:r>
    </w:p>
    <w:p w:rsidR="00473D13" w:rsidRDefault="00473D13" w:rsidP="00891D1B">
      <w:pPr>
        <w:spacing w:after="0" w:line="360" w:lineRule="auto"/>
        <w:rPr>
          <w:rFonts w:ascii="Arial" w:hAnsi="Arial" w:cs="Arial"/>
          <w:sz w:val="96"/>
          <w:szCs w:val="96"/>
        </w:rPr>
      </w:pPr>
    </w:p>
    <w:p w:rsidR="00452A98" w:rsidRDefault="00452A98" w:rsidP="006D16F8">
      <w:pPr>
        <w:pStyle w:val="Ttulo2"/>
        <w:jc w:val="center"/>
        <w:rPr>
          <w:sz w:val="96"/>
          <w:szCs w:val="96"/>
        </w:rPr>
      </w:pPr>
    </w:p>
    <w:p w:rsidR="00473D13" w:rsidRPr="006D16F8" w:rsidRDefault="00473D13" w:rsidP="006D16F8">
      <w:pPr>
        <w:pStyle w:val="Ttulo2"/>
        <w:jc w:val="center"/>
        <w:rPr>
          <w:sz w:val="96"/>
          <w:szCs w:val="96"/>
        </w:rPr>
      </w:pPr>
      <w:bookmarkStart w:id="379" w:name="_Toc451016095"/>
      <w:r w:rsidRPr="006D16F8">
        <w:rPr>
          <w:sz w:val="96"/>
          <w:szCs w:val="96"/>
        </w:rPr>
        <w:t>PARTE II</w:t>
      </w:r>
      <w:bookmarkEnd w:id="379"/>
    </w:p>
    <w:p w:rsidR="00473D13" w:rsidRDefault="00473D13" w:rsidP="00473D13">
      <w:pPr>
        <w:spacing w:after="0" w:line="360" w:lineRule="auto"/>
        <w:jc w:val="center"/>
        <w:rPr>
          <w:rFonts w:ascii="Arial" w:hAnsi="Arial" w:cs="Arial"/>
          <w:sz w:val="96"/>
          <w:szCs w:val="96"/>
        </w:rPr>
      </w:pPr>
    </w:p>
    <w:p w:rsidR="00473D13" w:rsidRPr="006D16F8" w:rsidRDefault="006D16F8" w:rsidP="00473D13">
      <w:pPr>
        <w:spacing w:after="0" w:line="360" w:lineRule="auto"/>
        <w:jc w:val="center"/>
        <w:rPr>
          <w:rFonts w:ascii="Arial" w:hAnsi="Arial" w:cs="Arial"/>
          <w:b/>
          <w:sz w:val="96"/>
          <w:szCs w:val="96"/>
        </w:rPr>
      </w:pPr>
      <w:r w:rsidRPr="006D16F8">
        <w:rPr>
          <w:rFonts w:ascii="Arial" w:hAnsi="Arial" w:cs="Arial"/>
          <w:b/>
          <w:sz w:val="96"/>
          <w:szCs w:val="96"/>
        </w:rPr>
        <w:t xml:space="preserve">METODOLOGÍA </w:t>
      </w:r>
    </w:p>
    <w:p w:rsidR="00473D13" w:rsidRDefault="00473D13" w:rsidP="00473D13">
      <w:pPr>
        <w:spacing w:after="0" w:line="360" w:lineRule="auto"/>
        <w:jc w:val="both"/>
        <w:rPr>
          <w:rFonts w:ascii="Arial" w:hAnsi="Arial" w:cs="Arial"/>
          <w:sz w:val="96"/>
          <w:szCs w:val="96"/>
        </w:rPr>
      </w:pPr>
    </w:p>
    <w:p w:rsidR="00473D13" w:rsidRPr="00A66634" w:rsidRDefault="00A66634" w:rsidP="00A66634">
      <w:pPr>
        <w:spacing w:after="0" w:line="360" w:lineRule="auto"/>
        <w:jc w:val="both"/>
        <w:rPr>
          <w:rFonts w:ascii="Arial" w:hAnsi="Arial" w:cs="Arial"/>
          <w:sz w:val="96"/>
          <w:szCs w:val="96"/>
        </w:rPr>
      </w:pPr>
      <w:r w:rsidRPr="003E4A03">
        <w:rPr>
          <w:rFonts w:ascii="Arial" w:hAnsi="Arial" w:cs="Arial"/>
          <w:b/>
          <w:noProof/>
          <w:sz w:val="24"/>
          <w:szCs w:val="24"/>
          <w:lang w:eastAsia="es-MX"/>
        </w:rPr>
        <mc:AlternateContent>
          <mc:Choice Requires="wps">
            <w:drawing>
              <wp:anchor distT="0" distB="0" distL="114300" distR="114300" simplePos="0" relativeHeight="251644928" behindDoc="0" locked="0" layoutInCell="1" allowOverlap="1" wp14:anchorId="4CE71D32" wp14:editId="5957D34A">
                <wp:simplePos x="0" y="0"/>
                <wp:positionH relativeFrom="margin">
                  <wp:posOffset>-575163</wp:posOffset>
                </wp:positionH>
                <wp:positionV relativeFrom="paragraph">
                  <wp:posOffset>1366422</wp:posOffset>
                </wp:positionV>
                <wp:extent cx="6896100" cy="457200"/>
                <wp:effectExtent l="0" t="0" r="0" b="0"/>
                <wp:wrapNone/>
                <wp:docPr id="18" name="Rectángulo 18"/>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F7B745" id="Rectángulo 18" o:spid="_x0000_s1026" style="position:absolute;margin-left:-45.3pt;margin-top:107.6pt;width:543pt;height:36pt;z-index:2516449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" fillcolor="white [3201]" stroked="f" strokeweight="1pt">
                <w10:wrap anchorx="margin"/>
              </v:rect>
            </w:pict>
          </mc:Fallback>
        </mc:AlternateContent>
      </w:r>
      <w:r w:rsidR="00473D13" w:rsidRPr="003E4A03">
        <w:rPr>
          <w:rFonts w:ascii="Arial" w:hAnsi="Arial" w:cs="Arial"/>
          <w:b/>
          <w:noProof/>
          <w:sz w:val="24"/>
          <w:szCs w:val="24"/>
          <w:lang w:eastAsia="es-MX"/>
        </w:rPr>
        <mc:AlternateContent>
          <mc:Choice Requires="wps">
            <w:drawing>
              <wp:anchor distT="0" distB="0" distL="114300" distR="114300" simplePos="0" relativeHeight="251642880" behindDoc="0" locked="0" layoutInCell="1" allowOverlap="1" wp14:anchorId="70BF907B" wp14:editId="0016B899">
                <wp:simplePos x="0" y="0"/>
                <wp:positionH relativeFrom="margin">
                  <wp:posOffset>-603114</wp:posOffset>
                </wp:positionH>
                <wp:positionV relativeFrom="paragraph">
                  <wp:posOffset>1760707</wp:posOffset>
                </wp:positionV>
                <wp:extent cx="6896100" cy="457200"/>
                <wp:effectExtent l="0" t="0" r="0" b="0"/>
                <wp:wrapNone/>
                <wp:docPr id="60" name="Rectángulo 60"/>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EAEFFE1" id="Rectángulo 60" o:spid="_x0000_s1026" style="position:absolute;margin-left:-47.5pt;margin-top:138.65pt;width:543pt;height:36pt;z-index:2516428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" fillcolor="white [3201]" stroked="f" strokeweight="1pt">
                <w10:wrap anchorx="margin"/>
              </v:rect>
            </w:pict>
          </mc:Fallback>
        </mc:AlternateContent>
      </w:r>
    </w:p>
    <w:p w:rsidR="00473D13" w:rsidRDefault="00473D13" w:rsidP="00473D13">
      <w:pPr>
        <w:pStyle w:val="Ttulo2"/>
        <w:spacing w:line="360" w:lineRule="auto"/>
        <w:jc w:val="center"/>
        <w:rPr>
          <w:rFonts w:cs="Arial"/>
          <w:color w:val="000000" w:themeColor="text1"/>
          <w:szCs w:val="24"/>
        </w:rPr>
      </w:pPr>
      <w:bookmarkStart w:id="380" w:name="_Toc451016096"/>
      <w:r>
        <w:rPr>
          <w:rFonts w:cs="Arial"/>
          <w:color w:val="000000" w:themeColor="text1"/>
          <w:szCs w:val="24"/>
        </w:rPr>
        <w:lastRenderedPageBreak/>
        <w:t>MÉTODO</w:t>
      </w:r>
      <w:r w:rsidR="006D16F8">
        <w:rPr>
          <w:rFonts w:cs="Arial"/>
          <w:color w:val="000000" w:themeColor="text1"/>
          <w:szCs w:val="24"/>
        </w:rPr>
        <w:t>LOGÍA</w:t>
      </w:r>
      <w:bookmarkEnd w:id="380"/>
    </w:p>
    <w:p w:rsidR="00473D13" w:rsidRDefault="00473D13" w:rsidP="00473D13">
      <w:pPr>
        <w:jc w:val="right"/>
        <w:rPr>
          <w:rFonts w:ascii="Arial" w:hAnsi="Arial" w:cs="Arial"/>
          <w:b/>
          <w:i/>
          <w:sz w:val="20"/>
          <w:szCs w:val="20"/>
        </w:rPr>
      </w:pPr>
      <w:r>
        <w:rPr>
          <w:rFonts w:ascii="Arial" w:hAnsi="Arial" w:cs="Arial"/>
          <w:i/>
          <w:sz w:val="20"/>
          <w:szCs w:val="20"/>
        </w:rPr>
        <w:t xml:space="preserve">                                                                                           </w:t>
      </w:r>
      <w:r w:rsidRPr="00CB6210">
        <w:rPr>
          <w:rFonts w:ascii="Arial" w:hAnsi="Arial" w:cs="Arial"/>
          <w:i/>
          <w:sz w:val="20"/>
          <w:szCs w:val="20"/>
        </w:rPr>
        <w:t xml:space="preserve">No existe mayor cobardía y crueldad </w:t>
      </w:r>
      <w:r>
        <w:rPr>
          <w:rFonts w:ascii="Arial" w:hAnsi="Arial" w:cs="Arial"/>
          <w:i/>
          <w:sz w:val="20"/>
          <w:szCs w:val="20"/>
        </w:rPr>
        <w:t xml:space="preserve">que       abandonar tu </w:t>
      </w:r>
      <w:r w:rsidRPr="00CB6210">
        <w:rPr>
          <w:rFonts w:ascii="Arial" w:hAnsi="Arial" w:cs="Arial"/>
          <w:i/>
          <w:sz w:val="20"/>
          <w:szCs w:val="20"/>
        </w:rPr>
        <w:t xml:space="preserve">educación </w:t>
      </w:r>
      <w:r w:rsidRPr="00CB6210">
        <w:rPr>
          <w:rFonts w:ascii="Arial" w:hAnsi="Arial" w:cs="Arial"/>
          <w:b/>
          <w:i/>
          <w:sz w:val="20"/>
          <w:szCs w:val="20"/>
        </w:rPr>
        <w:t>(Eduardo Gaytán)</w:t>
      </w:r>
    </w:p>
    <w:p w:rsidR="00473D13" w:rsidRPr="00CB6210" w:rsidRDefault="00473D13" w:rsidP="00473D13">
      <w:pPr>
        <w:jc w:val="right"/>
        <w:rPr>
          <w:rFonts w:ascii="Arial" w:hAnsi="Arial" w:cs="Arial"/>
          <w:i/>
          <w:sz w:val="20"/>
          <w:szCs w:val="20"/>
        </w:rPr>
      </w:pPr>
    </w:p>
    <w:p w:rsidR="00473D13" w:rsidRDefault="00473D13" w:rsidP="00473D13">
      <w:pPr>
        <w:pStyle w:val="Ttulo2"/>
        <w:spacing w:line="360" w:lineRule="auto"/>
        <w:rPr>
          <w:rFonts w:cs="Arial"/>
          <w:b w:val="0"/>
          <w:color w:val="000000" w:themeColor="text1"/>
          <w:szCs w:val="24"/>
        </w:rPr>
      </w:pPr>
      <w:bookmarkStart w:id="381" w:name="_Toc451016097"/>
      <w:r w:rsidRPr="006C7848">
        <w:rPr>
          <w:rFonts w:cs="Arial"/>
          <w:color w:val="000000" w:themeColor="text1"/>
          <w:szCs w:val="24"/>
        </w:rPr>
        <w:t>OBJETIVO GENERAL</w:t>
      </w:r>
      <w:bookmarkEnd w:id="381"/>
      <w:r w:rsidRPr="006C7848">
        <w:rPr>
          <w:rFonts w:cs="Arial"/>
          <w:color w:val="000000" w:themeColor="text1"/>
          <w:szCs w:val="24"/>
        </w:rPr>
        <w:t xml:space="preserve"> </w:t>
      </w:r>
    </w:p>
    <w:p w:rsidR="00473D13" w:rsidRPr="001E7907" w:rsidRDefault="00473D13" w:rsidP="00473D13">
      <w:pPr>
        <w:spacing w:after="0"/>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Identificar lo</w:t>
      </w:r>
      <w:r w:rsidR="004C0EC9">
        <w:rPr>
          <w:rFonts w:ascii="Arial" w:hAnsi="Arial" w:cs="Arial"/>
          <w:sz w:val="24"/>
          <w:szCs w:val="24"/>
        </w:rPr>
        <w:t>s factores que pueden influir en el abandono escolar de los estudiantes</w:t>
      </w:r>
      <w:r>
        <w:rPr>
          <w:rFonts w:ascii="Arial" w:hAnsi="Arial" w:cs="Arial"/>
          <w:sz w:val="24"/>
          <w:szCs w:val="24"/>
        </w:rPr>
        <w:t xml:space="preserve"> de  la preparatoria  de Sultepec y San Simón de Guerrero en el Estado de México. </w:t>
      </w:r>
    </w:p>
    <w:p w:rsidR="00473D13" w:rsidRDefault="00473D13" w:rsidP="00473D13">
      <w:pPr>
        <w:spacing w:after="0" w:line="360" w:lineRule="auto"/>
        <w:jc w:val="both"/>
        <w:rPr>
          <w:rFonts w:ascii="Arial" w:hAnsi="Arial" w:cs="Arial"/>
          <w:sz w:val="24"/>
          <w:szCs w:val="24"/>
        </w:rPr>
      </w:pPr>
    </w:p>
    <w:p w:rsidR="00473D13" w:rsidRPr="001E7907" w:rsidRDefault="00473D13" w:rsidP="00473D13">
      <w:pPr>
        <w:pStyle w:val="Ttulo2"/>
        <w:rPr>
          <w:rFonts w:cs="Arial"/>
          <w:b w:val="0"/>
          <w:color w:val="000000" w:themeColor="text1"/>
          <w:szCs w:val="24"/>
        </w:rPr>
      </w:pPr>
      <w:bookmarkStart w:id="382" w:name="_Toc451016098"/>
      <w:r w:rsidRPr="001E7907">
        <w:rPr>
          <w:rFonts w:cs="Arial"/>
          <w:color w:val="000000" w:themeColor="text1"/>
          <w:szCs w:val="24"/>
        </w:rPr>
        <w:t>OBJETIVOS ESPECÍFICOS</w:t>
      </w:r>
      <w:bookmarkEnd w:id="382"/>
    </w:p>
    <w:p w:rsidR="00473D13" w:rsidRPr="00083DF3" w:rsidRDefault="00473D13" w:rsidP="00473D13">
      <w:pPr>
        <w:spacing w:after="0"/>
      </w:pPr>
    </w:p>
    <w:p w:rsidR="00473D13"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Detectar  los factores que influye</w:t>
      </w:r>
      <w:r w:rsidR="004C0EC9">
        <w:rPr>
          <w:rFonts w:ascii="Arial" w:hAnsi="Arial" w:cs="Arial"/>
          <w:sz w:val="24"/>
          <w:szCs w:val="24"/>
        </w:rPr>
        <w:t>n</w:t>
      </w:r>
      <w:r>
        <w:rPr>
          <w:rFonts w:ascii="Arial" w:hAnsi="Arial" w:cs="Arial"/>
          <w:sz w:val="24"/>
          <w:szCs w:val="24"/>
        </w:rPr>
        <w:t xml:space="preserve"> en el abandono escolar en la preparatoria de Sultepec, Estado de México.</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C0EC9"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Detectar</w:t>
      </w:r>
      <w:r w:rsidR="00473D13">
        <w:rPr>
          <w:rFonts w:ascii="Arial" w:hAnsi="Arial" w:cs="Arial"/>
          <w:sz w:val="24"/>
          <w:szCs w:val="24"/>
        </w:rPr>
        <w:t xml:space="preserve">  los factores que influye</w:t>
      </w:r>
      <w:r>
        <w:rPr>
          <w:rFonts w:ascii="Arial" w:hAnsi="Arial" w:cs="Arial"/>
          <w:sz w:val="24"/>
          <w:szCs w:val="24"/>
        </w:rPr>
        <w:t>n</w:t>
      </w:r>
      <w:r w:rsidR="00473D13">
        <w:rPr>
          <w:rFonts w:ascii="Arial" w:hAnsi="Arial" w:cs="Arial"/>
          <w:sz w:val="24"/>
          <w:szCs w:val="24"/>
        </w:rPr>
        <w:t xml:space="preserve"> en el abandono escolar en la preparatoria de San Simón de Guerrero, Estado de México.</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C0EC9"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Describir </w:t>
      </w:r>
      <w:r w:rsidR="00473D13">
        <w:rPr>
          <w:rFonts w:ascii="Arial" w:hAnsi="Arial" w:cs="Arial"/>
          <w:sz w:val="24"/>
          <w:szCs w:val="24"/>
        </w:rPr>
        <w:t>el factor que influye más en el abandono escolar de los alumnos de ambas instituciones por género.</w:t>
      </w:r>
    </w:p>
    <w:p w:rsidR="00473D13" w:rsidRDefault="00473D13" w:rsidP="00473D13">
      <w:pPr>
        <w:autoSpaceDE w:val="0"/>
        <w:autoSpaceDN w:val="0"/>
        <w:adjustRightInd w:val="0"/>
        <w:spacing w:after="0" w:line="360" w:lineRule="auto"/>
        <w:rPr>
          <w:rFonts w:ascii="Arial" w:hAnsi="Arial" w:cs="Arial"/>
          <w:sz w:val="24"/>
          <w:szCs w:val="24"/>
        </w:rPr>
      </w:pPr>
    </w:p>
    <w:p w:rsidR="00473D13" w:rsidRDefault="00473D13" w:rsidP="00473D13">
      <w:pPr>
        <w:pStyle w:val="Ttulo2"/>
        <w:spacing w:line="360" w:lineRule="auto"/>
        <w:rPr>
          <w:rFonts w:cs="Arial"/>
          <w:b w:val="0"/>
          <w:color w:val="000000" w:themeColor="text1"/>
          <w:szCs w:val="24"/>
        </w:rPr>
      </w:pPr>
      <w:bookmarkStart w:id="383" w:name="_Toc451016099"/>
      <w:r w:rsidRPr="006C7848">
        <w:rPr>
          <w:rFonts w:cs="Arial"/>
          <w:color w:val="000000" w:themeColor="text1"/>
          <w:szCs w:val="24"/>
        </w:rPr>
        <w:t>PLANTEAMIENTO</w:t>
      </w:r>
      <w:r w:rsidR="00E70496">
        <w:rPr>
          <w:rFonts w:cs="Arial"/>
          <w:color w:val="000000" w:themeColor="text1"/>
          <w:szCs w:val="24"/>
        </w:rPr>
        <w:t xml:space="preserve"> DEL PROBLEMA</w:t>
      </w:r>
      <w:bookmarkEnd w:id="383"/>
    </w:p>
    <w:p w:rsidR="00473D13" w:rsidRPr="001E7907" w:rsidRDefault="00473D13" w:rsidP="00473D13">
      <w:pPr>
        <w:spacing w:after="0"/>
      </w:pPr>
    </w:p>
    <w:p w:rsidR="000B184C" w:rsidRDefault="0003707E" w:rsidP="00473D13">
      <w:pPr>
        <w:spacing w:after="0" w:line="360" w:lineRule="auto"/>
        <w:jc w:val="both"/>
        <w:rPr>
          <w:rFonts w:ascii="Arial" w:hAnsi="Arial" w:cs="Arial"/>
          <w:sz w:val="24"/>
          <w:szCs w:val="24"/>
        </w:rPr>
      </w:pPr>
      <w:bookmarkStart w:id="384" w:name="_Toc419223770"/>
      <w:bookmarkStart w:id="385" w:name="_Toc419224096"/>
      <w:bookmarkStart w:id="386" w:name="_Toc419226655"/>
      <w:bookmarkStart w:id="387" w:name="_Toc419228013"/>
      <w:bookmarkStart w:id="388" w:name="_Toc419568413"/>
      <w:bookmarkStart w:id="389" w:name="_Toc419723602"/>
      <w:bookmarkStart w:id="390" w:name="_Toc420518550"/>
      <w:bookmarkStart w:id="391" w:name="_Toc421625188"/>
      <w:bookmarkStart w:id="392" w:name="_Toc421625462"/>
      <w:bookmarkStart w:id="393" w:name="_Toc421626070"/>
      <w:r>
        <w:rPr>
          <w:rFonts w:ascii="Arial" w:hAnsi="Arial" w:cs="Arial"/>
          <w:sz w:val="24"/>
          <w:szCs w:val="24"/>
        </w:rPr>
        <w:t xml:space="preserve">El  abandono escolar es un problema de carácter internacional </w:t>
      </w:r>
      <w:r w:rsidR="00FC2335">
        <w:rPr>
          <w:rFonts w:ascii="Arial" w:hAnsi="Arial" w:cs="Arial"/>
          <w:sz w:val="24"/>
          <w:szCs w:val="24"/>
        </w:rPr>
        <w:t xml:space="preserve">(SEP, 2006) el abandono escolar se define como la no conclusión o abandono temporal o definitivo de un nivel académico o como una desaparición del siguiente nivel que le precede al anterior. </w:t>
      </w:r>
    </w:p>
    <w:p w:rsidR="00FC2335" w:rsidRDefault="00FC2335" w:rsidP="00473D13">
      <w:pPr>
        <w:spacing w:after="0" w:line="360" w:lineRule="auto"/>
        <w:jc w:val="both"/>
        <w:rPr>
          <w:rFonts w:ascii="Arial" w:hAnsi="Arial" w:cs="Arial"/>
          <w:sz w:val="24"/>
          <w:szCs w:val="24"/>
        </w:rPr>
      </w:pPr>
    </w:p>
    <w:p w:rsidR="0029601F" w:rsidRPr="0029601F" w:rsidRDefault="0029601F" w:rsidP="0029601F">
      <w:pPr>
        <w:spacing w:after="0" w:line="360" w:lineRule="auto"/>
        <w:jc w:val="both"/>
        <w:rPr>
          <w:rFonts w:ascii="Arial" w:hAnsi="Arial" w:cs="Arial"/>
          <w:sz w:val="24"/>
          <w:szCs w:val="24"/>
        </w:rPr>
      </w:pPr>
      <w:r w:rsidRPr="0029601F">
        <w:rPr>
          <w:rFonts w:ascii="Arial" w:hAnsi="Arial" w:cs="Arial"/>
          <w:sz w:val="24"/>
          <w:szCs w:val="24"/>
        </w:rPr>
        <w:t xml:space="preserve">Indudablemente la deserción escolar es multifactorial. No podría señalar una sola causa y comenzar a buscar al único culpable. Escribir sobre  la deserción en México es insistir en su causalidad múltiple. Son muchas las causas, los fenómenos y los factores que obligan al alumno a dejar para siempre las aulas; </w:t>
      </w:r>
      <w:r w:rsidRPr="0029601F">
        <w:rPr>
          <w:rFonts w:ascii="Arial" w:hAnsi="Arial" w:cs="Arial"/>
          <w:sz w:val="24"/>
          <w:szCs w:val="24"/>
        </w:rPr>
        <w:lastRenderedPageBreak/>
        <w:t>factores intrínsecos propios de la psicología del mexicano pero también factores extrínsecos tanto de la misma logística de cada institución educativa como las políticas de la secretaría de educación pública, el sindicato nacional de trabajadores de la educación y en lo macro el sistema político-económico que permea el tejido so</w:t>
      </w:r>
      <w:r>
        <w:rPr>
          <w:rFonts w:ascii="Arial" w:hAnsi="Arial" w:cs="Arial"/>
          <w:sz w:val="24"/>
          <w:szCs w:val="24"/>
        </w:rPr>
        <w:t xml:space="preserve">cial en el que estamos insertos (Chávez, 2010). </w:t>
      </w:r>
    </w:p>
    <w:p w:rsidR="0029601F" w:rsidRPr="0029601F" w:rsidRDefault="0029601F" w:rsidP="0029601F">
      <w:pPr>
        <w:spacing w:after="0" w:line="360" w:lineRule="auto"/>
        <w:jc w:val="both"/>
        <w:rPr>
          <w:rFonts w:ascii="Arial" w:hAnsi="Arial" w:cs="Arial"/>
          <w:sz w:val="24"/>
          <w:szCs w:val="24"/>
        </w:rPr>
      </w:pPr>
    </w:p>
    <w:p w:rsidR="0029601F" w:rsidRDefault="0029601F" w:rsidP="0029601F">
      <w:pPr>
        <w:spacing w:after="0" w:line="360" w:lineRule="auto"/>
        <w:jc w:val="both"/>
        <w:rPr>
          <w:rFonts w:ascii="Arial" w:hAnsi="Arial" w:cs="Arial"/>
          <w:sz w:val="24"/>
          <w:szCs w:val="24"/>
        </w:rPr>
      </w:pPr>
      <w:r w:rsidRPr="0029601F">
        <w:rPr>
          <w:rFonts w:ascii="Arial" w:hAnsi="Arial" w:cs="Arial"/>
          <w:sz w:val="24"/>
          <w:szCs w:val="24"/>
        </w:rPr>
        <w:t xml:space="preserve">La educación en México no ha podido responder a las necesidades propias del </w:t>
      </w:r>
      <w:r w:rsidR="00935E54" w:rsidRPr="0029601F">
        <w:rPr>
          <w:rFonts w:ascii="Arial" w:hAnsi="Arial" w:cs="Arial"/>
          <w:sz w:val="24"/>
          <w:szCs w:val="24"/>
        </w:rPr>
        <w:t>aliento</w:t>
      </w:r>
      <w:r w:rsidRPr="0029601F">
        <w:rPr>
          <w:rFonts w:ascii="Arial" w:hAnsi="Arial" w:cs="Arial"/>
          <w:sz w:val="24"/>
          <w:szCs w:val="24"/>
        </w:rPr>
        <w:t xml:space="preserve"> de la época. Seguimos educando con modelos del siglo veinte a alumnos del siglo veintiuno. El uso de las tecnologías de la información y la comunicación que imperan en un mundo globalizado, en México esa realidad es muy distante y eso viene a incrementar la brecha entre las diferencias que existen entre la educación indígena, rural, pública y privada. Todo esto como un marco contextual en d</w:t>
      </w:r>
      <w:r>
        <w:rPr>
          <w:rFonts w:ascii="Arial" w:hAnsi="Arial" w:cs="Arial"/>
          <w:sz w:val="24"/>
          <w:szCs w:val="24"/>
        </w:rPr>
        <w:t>on</w:t>
      </w:r>
      <w:r w:rsidR="001A0774">
        <w:rPr>
          <w:rFonts w:ascii="Arial" w:hAnsi="Arial" w:cs="Arial"/>
          <w:sz w:val="24"/>
          <w:szCs w:val="24"/>
        </w:rPr>
        <w:t>de se da la deserción escolar (P</w:t>
      </w:r>
      <w:r>
        <w:rPr>
          <w:rFonts w:ascii="Arial" w:hAnsi="Arial" w:cs="Arial"/>
          <w:sz w:val="24"/>
          <w:szCs w:val="24"/>
        </w:rPr>
        <w:t>eralta, (2012).</w:t>
      </w:r>
    </w:p>
    <w:p w:rsidR="0029601F" w:rsidRDefault="0029601F" w:rsidP="00473D13">
      <w:pPr>
        <w:spacing w:after="0" w:line="360" w:lineRule="auto"/>
        <w:jc w:val="both"/>
        <w:rPr>
          <w:rFonts w:ascii="Arial" w:hAnsi="Arial" w:cs="Arial"/>
          <w:sz w:val="24"/>
          <w:szCs w:val="24"/>
        </w:rPr>
      </w:pPr>
    </w:p>
    <w:p w:rsidR="00FC2335" w:rsidRDefault="00FC2335" w:rsidP="00473D13">
      <w:pPr>
        <w:spacing w:after="0" w:line="360" w:lineRule="auto"/>
        <w:jc w:val="both"/>
        <w:rPr>
          <w:rFonts w:ascii="Arial" w:hAnsi="Arial" w:cs="Arial"/>
          <w:sz w:val="24"/>
          <w:szCs w:val="24"/>
        </w:rPr>
      </w:pPr>
      <w:r>
        <w:rPr>
          <w:rFonts w:ascii="Arial" w:hAnsi="Arial" w:cs="Arial"/>
          <w:sz w:val="24"/>
          <w:szCs w:val="24"/>
        </w:rPr>
        <w:t>De acuerdo al documento publicado por la</w:t>
      </w:r>
      <w:r w:rsidR="00935E54">
        <w:rPr>
          <w:rFonts w:ascii="Arial" w:hAnsi="Arial" w:cs="Arial"/>
          <w:sz w:val="24"/>
          <w:szCs w:val="24"/>
        </w:rPr>
        <w:t xml:space="preserve"> Comisión Económica Para América Latina</w:t>
      </w:r>
      <w:r>
        <w:rPr>
          <w:rFonts w:ascii="Arial" w:hAnsi="Arial" w:cs="Arial"/>
          <w:sz w:val="24"/>
          <w:szCs w:val="24"/>
        </w:rPr>
        <w:t xml:space="preserve"> </w:t>
      </w:r>
      <w:r w:rsidR="00935E54">
        <w:rPr>
          <w:rFonts w:ascii="Arial" w:hAnsi="Arial" w:cs="Arial"/>
          <w:sz w:val="24"/>
          <w:szCs w:val="24"/>
        </w:rPr>
        <w:t>(</w:t>
      </w:r>
      <w:r>
        <w:rPr>
          <w:rFonts w:ascii="Arial" w:hAnsi="Arial" w:cs="Arial"/>
          <w:sz w:val="24"/>
          <w:szCs w:val="24"/>
        </w:rPr>
        <w:t xml:space="preserve">CEPAL </w:t>
      </w:r>
      <w:r w:rsidR="00935E54">
        <w:rPr>
          <w:rFonts w:ascii="Arial" w:hAnsi="Arial" w:cs="Arial"/>
          <w:sz w:val="24"/>
          <w:szCs w:val="24"/>
        </w:rPr>
        <w:t>2010)</w:t>
      </w:r>
      <w:r>
        <w:rPr>
          <w:rFonts w:ascii="Arial" w:hAnsi="Arial" w:cs="Arial"/>
          <w:sz w:val="24"/>
          <w:szCs w:val="24"/>
        </w:rPr>
        <w:t xml:space="preserve">, en promedio cerca de 37% (15 millones) de los estudiantes latinoamericanos de entre 15 y 19 años de edad abandonan la escuela a lo largo del ciclo escolar, y la mitad de los que desertan lo hacen tempranamente, antes de completar la educación básica.  </w:t>
      </w:r>
    </w:p>
    <w:p w:rsidR="00FC2335" w:rsidRDefault="00FC2335" w:rsidP="00473D13">
      <w:pPr>
        <w:spacing w:after="0" w:line="360" w:lineRule="auto"/>
        <w:jc w:val="both"/>
        <w:rPr>
          <w:rFonts w:ascii="Arial" w:hAnsi="Arial" w:cs="Arial"/>
          <w:sz w:val="24"/>
          <w:szCs w:val="24"/>
        </w:rPr>
      </w:pPr>
    </w:p>
    <w:p w:rsidR="00473D13" w:rsidRPr="008B208C" w:rsidRDefault="00473D13" w:rsidP="00473D13">
      <w:pPr>
        <w:spacing w:after="0" w:line="360" w:lineRule="auto"/>
        <w:jc w:val="both"/>
        <w:rPr>
          <w:rFonts w:ascii="Arial" w:hAnsi="Arial" w:cs="Arial"/>
          <w:sz w:val="24"/>
          <w:szCs w:val="24"/>
        </w:rPr>
      </w:pPr>
      <w:r w:rsidRPr="008B208C">
        <w:rPr>
          <w:rFonts w:ascii="Arial" w:hAnsi="Arial" w:cs="Arial"/>
          <w:sz w:val="24"/>
          <w:szCs w:val="24"/>
        </w:rPr>
        <w:t>La tasa actual de abandono a nivel nacional implica una pérdida de 650, 000 alumnos por año. 61 % de los alumnos que abandonan en bachillerato corresponde a los estudiantes de primer grado (OCDE, 2006)</w:t>
      </w:r>
      <w:r>
        <w:rPr>
          <w:rFonts w:ascii="Arial" w:hAnsi="Arial" w:cs="Arial"/>
          <w:sz w:val="24"/>
          <w:szCs w:val="24"/>
        </w:rPr>
        <w:t>.</w:t>
      </w:r>
    </w:p>
    <w:p w:rsidR="00473D13" w:rsidRDefault="00473D13" w:rsidP="00473D13">
      <w:pPr>
        <w:spacing w:after="0" w:line="360" w:lineRule="auto"/>
        <w:jc w:val="both"/>
        <w:rPr>
          <w:rFonts w:ascii="Arial" w:hAnsi="Arial" w:cs="Arial"/>
          <w:sz w:val="24"/>
          <w:szCs w:val="24"/>
        </w:rPr>
      </w:pPr>
    </w:p>
    <w:p w:rsidR="00473D13" w:rsidRPr="008B208C" w:rsidRDefault="00473D13" w:rsidP="00473D13">
      <w:pPr>
        <w:spacing w:after="0" w:line="360" w:lineRule="auto"/>
        <w:jc w:val="both"/>
        <w:rPr>
          <w:rFonts w:ascii="Arial" w:hAnsi="Arial" w:cs="Arial"/>
          <w:sz w:val="24"/>
          <w:szCs w:val="24"/>
        </w:rPr>
      </w:pPr>
      <w:r>
        <w:rPr>
          <w:rFonts w:ascii="Arial" w:hAnsi="Arial" w:cs="Arial"/>
          <w:sz w:val="24"/>
          <w:szCs w:val="24"/>
        </w:rPr>
        <w:t>E</w:t>
      </w:r>
      <w:r w:rsidRPr="008B208C">
        <w:rPr>
          <w:rFonts w:ascii="Arial" w:hAnsi="Arial" w:cs="Arial"/>
          <w:sz w:val="24"/>
          <w:szCs w:val="24"/>
        </w:rPr>
        <w:t xml:space="preserve">studios más específicos se ha encontrado que existen pocas medidas de acción inmediata ante el abandono escolar en bachillerato, por ejemplo, contactar de inmediato al estudiante que deja de ir a la escuela, así como a sus padres. En 8 de cada 10 casos ni siquiera se estableció este contacto; por lo anterior se hace necesario desarrollar protocolos de respuesta inmediata ante casos de abandono escolar, que en muchos casos implican medidas relativamente sencillas de </w:t>
      </w:r>
      <w:r w:rsidRPr="008B208C">
        <w:rPr>
          <w:rFonts w:ascii="Arial" w:hAnsi="Arial" w:cs="Arial"/>
          <w:sz w:val="24"/>
          <w:szCs w:val="24"/>
        </w:rPr>
        <w:lastRenderedPageBreak/>
        <w:t>construcción de líneas de comunicación directa y fluida con los estudiantes y sus familiares (SEP</w:t>
      </w:r>
      <w:r>
        <w:rPr>
          <w:rFonts w:ascii="Arial" w:hAnsi="Arial" w:cs="Arial"/>
          <w:sz w:val="24"/>
          <w:szCs w:val="24"/>
        </w:rPr>
        <w:t>,</w:t>
      </w:r>
      <w:r w:rsidRPr="008B208C">
        <w:rPr>
          <w:rFonts w:ascii="Arial" w:hAnsi="Arial" w:cs="Arial"/>
          <w:sz w:val="24"/>
          <w:szCs w:val="24"/>
        </w:rPr>
        <w:t xml:space="preserve"> 2010).</w:t>
      </w:r>
    </w:p>
    <w:p w:rsidR="00473D13" w:rsidRDefault="00473D13" w:rsidP="00473D13">
      <w:pPr>
        <w:spacing w:after="0" w:line="360" w:lineRule="auto"/>
        <w:jc w:val="both"/>
        <w:rPr>
          <w:rFonts w:ascii="Arial" w:hAnsi="Arial" w:cs="Arial"/>
          <w:sz w:val="24"/>
          <w:szCs w:val="24"/>
        </w:rPr>
      </w:pPr>
    </w:p>
    <w:p w:rsidR="00473D13" w:rsidRPr="008B208C" w:rsidRDefault="00473D13" w:rsidP="00473D13">
      <w:pPr>
        <w:spacing w:after="0" w:line="360" w:lineRule="auto"/>
        <w:jc w:val="both"/>
        <w:rPr>
          <w:rFonts w:ascii="Arial" w:hAnsi="Arial" w:cs="Arial"/>
          <w:sz w:val="24"/>
          <w:szCs w:val="24"/>
        </w:rPr>
      </w:pPr>
      <w:r w:rsidRPr="008B208C">
        <w:rPr>
          <w:rFonts w:ascii="Arial" w:hAnsi="Arial" w:cs="Arial"/>
          <w:sz w:val="24"/>
          <w:szCs w:val="24"/>
        </w:rPr>
        <w:t>Conforme a la estimación de Educación Media Superior (EMS</w:t>
      </w:r>
      <w:r>
        <w:rPr>
          <w:rFonts w:ascii="Arial" w:hAnsi="Arial" w:cs="Arial"/>
          <w:sz w:val="24"/>
          <w:szCs w:val="24"/>
        </w:rPr>
        <w:t>, 2010), l</w:t>
      </w:r>
      <w:r w:rsidRPr="008B208C">
        <w:rPr>
          <w:rFonts w:ascii="Arial" w:hAnsi="Arial" w:cs="Arial"/>
          <w:sz w:val="24"/>
          <w:szCs w:val="24"/>
        </w:rPr>
        <w:t>a tasa actual de abandono esco</w:t>
      </w:r>
      <w:r>
        <w:rPr>
          <w:rFonts w:ascii="Arial" w:hAnsi="Arial" w:cs="Arial"/>
          <w:sz w:val="24"/>
          <w:szCs w:val="24"/>
        </w:rPr>
        <w:t>lar en el nivel medio superior e</w:t>
      </w:r>
      <w:r w:rsidRPr="008B208C">
        <w:rPr>
          <w:rFonts w:ascii="Arial" w:hAnsi="Arial" w:cs="Arial"/>
          <w:sz w:val="24"/>
          <w:szCs w:val="24"/>
        </w:rPr>
        <w:t>n México implica una pérdida de 650,000 alumnos por año. El equivalente a 36% de los alumnos de nuevo ingreso a la EMS en 2012-2013 abandonó el bachillerato en el ciclo escolar previo.</w:t>
      </w:r>
    </w:p>
    <w:p w:rsidR="00473D13" w:rsidRDefault="00473D13" w:rsidP="00473D13">
      <w:pPr>
        <w:spacing w:after="0" w:line="360" w:lineRule="auto"/>
        <w:jc w:val="both"/>
        <w:rPr>
          <w:rFonts w:ascii="Arial" w:hAnsi="Arial" w:cs="Arial"/>
          <w:sz w:val="24"/>
          <w:szCs w:val="24"/>
        </w:rPr>
      </w:pPr>
    </w:p>
    <w:p w:rsidR="00473D13" w:rsidRPr="008B208C" w:rsidRDefault="00473D13" w:rsidP="00473D13">
      <w:pPr>
        <w:spacing w:after="0" w:line="360" w:lineRule="auto"/>
        <w:jc w:val="both"/>
        <w:rPr>
          <w:rFonts w:ascii="Arial" w:hAnsi="Arial" w:cs="Arial"/>
          <w:sz w:val="24"/>
          <w:szCs w:val="24"/>
        </w:rPr>
      </w:pPr>
      <w:r w:rsidRPr="008B208C">
        <w:rPr>
          <w:rFonts w:ascii="Arial" w:hAnsi="Arial" w:cs="Arial"/>
          <w:sz w:val="24"/>
          <w:szCs w:val="24"/>
        </w:rPr>
        <w:t xml:space="preserve">En los municipios de Sultepec y San Simón de Guerrero el tema de abandono escolar se ha </w:t>
      </w:r>
      <w:r>
        <w:rPr>
          <w:rFonts w:ascii="Arial" w:hAnsi="Arial" w:cs="Arial"/>
          <w:sz w:val="24"/>
          <w:szCs w:val="24"/>
        </w:rPr>
        <w:t>ido produciendo cada semestre má</w:t>
      </w:r>
      <w:r w:rsidRPr="008B208C">
        <w:rPr>
          <w:rFonts w:ascii="Arial" w:hAnsi="Arial" w:cs="Arial"/>
          <w:sz w:val="24"/>
          <w:szCs w:val="24"/>
        </w:rPr>
        <w:t xml:space="preserve">s ya que los alumnos deciden dejar la escuela con mayor índice en el primer semestre y/o el primer año, de todos los alumnos que desertan en este nivel el porcentaje es de 75%, el otro 25% decide salirse en los </w:t>
      </w:r>
      <w:r>
        <w:rPr>
          <w:rFonts w:ascii="Arial" w:hAnsi="Arial" w:cs="Arial"/>
          <w:sz w:val="24"/>
          <w:szCs w:val="24"/>
        </w:rPr>
        <w:t>demás semestres. L</w:t>
      </w:r>
      <w:r w:rsidRPr="008B208C">
        <w:rPr>
          <w:rFonts w:ascii="Arial" w:hAnsi="Arial" w:cs="Arial"/>
          <w:sz w:val="24"/>
          <w:szCs w:val="24"/>
        </w:rPr>
        <w:t xml:space="preserve">os </w:t>
      </w:r>
      <w:r>
        <w:rPr>
          <w:rFonts w:ascii="Arial" w:hAnsi="Arial" w:cs="Arial"/>
          <w:sz w:val="24"/>
          <w:szCs w:val="24"/>
        </w:rPr>
        <w:t>alumnos que abandonan la preparatoria</w:t>
      </w:r>
      <w:r w:rsidRPr="008B208C">
        <w:rPr>
          <w:rFonts w:ascii="Arial" w:hAnsi="Arial" w:cs="Arial"/>
          <w:sz w:val="24"/>
          <w:szCs w:val="24"/>
        </w:rPr>
        <w:t xml:space="preserve"> en su mayoría son hombres.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Es importante realizar estudios que permitan realmente identificar los factores que influyen para que un joven tome la decisión de abandonar sus estudios, por lo que la pregunta que se responde en esta investigación es: </w:t>
      </w:r>
      <w:bookmarkStart w:id="394" w:name="_Toc435989887"/>
      <w:bookmarkStart w:id="395" w:name="_Toc435989963"/>
    </w:p>
    <w:p w:rsidR="00473D13" w:rsidRPr="00546FB8" w:rsidRDefault="00473D13" w:rsidP="00473D13">
      <w:pPr>
        <w:spacing w:after="0" w:line="360" w:lineRule="auto"/>
        <w:jc w:val="both"/>
        <w:rPr>
          <w:rFonts w:ascii="Arial" w:hAnsi="Arial" w:cs="Arial"/>
          <w:sz w:val="24"/>
          <w:szCs w:val="24"/>
        </w:rPr>
      </w:pPr>
      <w:r w:rsidRPr="008B208C">
        <w:rPr>
          <w:rFonts w:ascii="Arial" w:hAnsi="Arial" w:cs="Arial"/>
          <w:sz w:val="24"/>
          <w:szCs w:val="24"/>
        </w:rPr>
        <w:t>¿</w:t>
      </w:r>
      <w:r>
        <w:rPr>
          <w:rFonts w:ascii="Arial" w:hAnsi="Arial" w:cs="Arial"/>
          <w:sz w:val="24"/>
          <w:szCs w:val="24"/>
        </w:rPr>
        <w:t>Conocer</w:t>
      </w:r>
      <w:r w:rsidRPr="008B208C">
        <w:rPr>
          <w:rFonts w:ascii="Arial" w:hAnsi="Arial" w:cs="Arial"/>
          <w:sz w:val="24"/>
          <w:szCs w:val="24"/>
        </w:rPr>
        <w:t xml:space="preserve"> los</w:t>
      </w:r>
      <w:r>
        <w:rPr>
          <w:rFonts w:ascii="Arial" w:hAnsi="Arial" w:cs="Arial"/>
          <w:sz w:val="24"/>
          <w:szCs w:val="24"/>
        </w:rPr>
        <w:t xml:space="preserve"> </w:t>
      </w:r>
      <w:r w:rsidRPr="008B208C">
        <w:rPr>
          <w:rFonts w:ascii="Arial" w:hAnsi="Arial" w:cs="Arial"/>
          <w:sz w:val="24"/>
          <w:szCs w:val="24"/>
        </w:rPr>
        <w:t>fa</w:t>
      </w:r>
      <w:r>
        <w:rPr>
          <w:rFonts w:ascii="Arial" w:hAnsi="Arial" w:cs="Arial"/>
          <w:sz w:val="24"/>
          <w:szCs w:val="24"/>
        </w:rPr>
        <w:t xml:space="preserve">ctores que influyen en </w:t>
      </w:r>
      <w:r w:rsidR="00A66634">
        <w:rPr>
          <w:rFonts w:ascii="Arial" w:hAnsi="Arial" w:cs="Arial"/>
          <w:sz w:val="24"/>
          <w:szCs w:val="24"/>
        </w:rPr>
        <w:t>el abandono escolar  de estudiantes</w:t>
      </w:r>
      <w:r w:rsidRPr="008B208C">
        <w:rPr>
          <w:rFonts w:ascii="Arial" w:hAnsi="Arial" w:cs="Arial"/>
          <w:sz w:val="24"/>
          <w:szCs w:val="24"/>
        </w:rPr>
        <w:t xml:space="preserve"> de preparatoria: Sultepec y San Simón de Guerrero, México</w:t>
      </w:r>
      <w:bookmarkEnd w:id="394"/>
      <w:bookmarkEnd w:id="395"/>
      <w:r w:rsidR="002005C5">
        <w:rPr>
          <w:rFonts w:ascii="Arial" w:hAnsi="Arial" w:cs="Arial"/>
          <w:sz w:val="24"/>
          <w:szCs w:val="24"/>
        </w:rPr>
        <w:t>?</w:t>
      </w:r>
    </w:p>
    <w:bookmarkEnd w:id="384"/>
    <w:bookmarkEnd w:id="385"/>
    <w:bookmarkEnd w:id="386"/>
    <w:bookmarkEnd w:id="387"/>
    <w:bookmarkEnd w:id="388"/>
    <w:bookmarkEnd w:id="389"/>
    <w:bookmarkEnd w:id="390"/>
    <w:bookmarkEnd w:id="391"/>
    <w:bookmarkEnd w:id="392"/>
    <w:bookmarkEnd w:id="393"/>
    <w:p w:rsidR="0029601F" w:rsidRPr="0029601F" w:rsidRDefault="0029601F" w:rsidP="0029601F"/>
    <w:p w:rsidR="00473D13" w:rsidRPr="009C3367" w:rsidRDefault="004C0EC9" w:rsidP="009C3367">
      <w:pPr>
        <w:pStyle w:val="Ttulo1"/>
        <w:rPr>
          <w:rFonts w:cs="Arial"/>
          <w:b w:val="0"/>
          <w:color w:val="000000" w:themeColor="text1"/>
          <w:sz w:val="24"/>
          <w:szCs w:val="24"/>
        </w:rPr>
      </w:pPr>
      <w:bookmarkStart w:id="396" w:name="_Toc451016100"/>
      <w:r>
        <w:rPr>
          <w:rFonts w:cs="Arial"/>
          <w:color w:val="000000" w:themeColor="text1"/>
          <w:sz w:val="24"/>
          <w:szCs w:val="24"/>
        </w:rPr>
        <w:t>FACTORES</w:t>
      </w:r>
      <w:bookmarkEnd w:id="396"/>
    </w:p>
    <w:p w:rsidR="00473D13" w:rsidRDefault="004C0EC9"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esta investigación, lo</w:t>
      </w:r>
      <w:r w:rsidR="00473D13">
        <w:rPr>
          <w:rFonts w:ascii="Arial" w:hAnsi="Arial" w:cs="Arial"/>
          <w:sz w:val="24"/>
          <w:szCs w:val="24"/>
        </w:rPr>
        <w:t xml:space="preserve">s </w:t>
      </w:r>
      <w:r>
        <w:rPr>
          <w:rFonts w:ascii="Arial" w:hAnsi="Arial" w:cs="Arial"/>
          <w:sz w:val="24"/>
          <w:szCs w:val="24"/>
        </w:rPr>
        <w:t>factore</w:t>
      </w:r>
      <w:r w:rsidR="00473D13">
        <w:rPr>
          <w:rFonts w:ascii="Arial" w:hAnsi="Arial" w:cs="Arial"/>
          <w:sz w:val="24"/>
          <w:szCs w:val="24"/>
        </w:rPr>
        <w:t xml:space="preserve">s que se tomaron en cuenta para </w:t>
      </w:r>
      <w:r w:rsidR="00666904">
        <w:rPr>
          <w:rFonts w:ascii="Arial" w:hAnsi="Arial" w:cs="Arial"/>
          <w:sz w:val="24"/>
          <w:szCs w:val="24"/>
        </w:rPr>
        <w:t xml:space="preserve">detectar cuales influyen </w:t>
      </w:r>
      <w:r w:rsidR="00473D13">
        <w:rPr>
          <w:rFonts w:ascii="Arial" w:hAnsi="Arial" w:cs="Arial"/>
          <w:sz w:val="24"/>
          <w:szCs w:val="24"/>
        </w:rPr>
        <w:t xml:space="preserve">en el abandono escolar en el nivel a medio superior, </w:t>
      </w:r>
      <w:r w:rsidR="00666904">
        <w:rPr>
          <w:rFonts w:ascii="Arial" w:hAnsi="Arial" w:cs="Arial"/>
          <w:sz w:val="24"/>
          <w:szCs w:val="24"/>
        </w:rPr>
        <w:t xml:space="preserve">son los </w:t>
      </w:r>
      <w:r w:rsidR="00473D13">
        <w:rPr>
          <w:rFonts w:ascii="Arial" w:hAnsi="Arial" w:cs="Arial"/>
          <w:sz w:val="24"/>
          <w:szCs w:val="24"/>
        </w:rPr>
        <w:t>mismos que a continuación se mencionan:</w:t>
      </w:r>
    </w:p>
    <w:p w:rsidR="00473D13" w:rsidRPr="0014059F" w:rsidRDefault="00473D13" w:rsidP="00473D13">
      <w:pPr>
        <w:autoSpaceDE w:val="0"/>
        <w:autoSpaceDN w:val="0"/>
        <w:adjustRightInd w:val="0"/>
        <w:spacing w:after="0" w:line="360" w:lineRule="auto"/>
        <w:jc w:val="both"/>
        <w:rPr>
          <w:rFonts w:ascii="Arial" w:hAnsi="Arial" w:cs="Arial"/>
          <w:sz w:val="24"/>
          <w:szCs w:val="24"/>
        </w:rPr>
      </w:pPr>
      <w:r w:rsidRPr="0014059F">
        <w:rPr>
          <w:rFonts w:ascii="Arial" w:hAnsi="Arial" w:cs="Arial"/>
          <w:sz w:val="24"/>
          <w:szCs w:val="24"/>
        </w:rPr>
        <w:t>a) Factores personales: Baja autoestima, baja percepción de la autoeficacia, estilos de afrontamiento a las demandas, problemas o trastornos de personalidad, carencia de metas.</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Pr="0014059F"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b) Factores económicos: falta de ingresos económicos, no contar con el apoyo económico para la continuación de los estudios o los recursos económicos necesarios</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Pr="0014059F" w:rsidRDefault="00473D13" w:rsidP="00473D13">
      <w:pPr>
        <w:autoSpaceDE w:val="0"/>
        <w:autoSpaceDN w:val="0"/>
        <w:adjustRightInd w:val="0"/>
        <w:spacing w:after="0" w:line="360" w:lineRule="auto"/>
        <w:jc w:val="both"/>
        <w:rPr>
          <w:rFonts w:ascii="Arial" w:hAnsi="Arial" w:cs="Arial"/>
          <w:sz w:val="24"/>
          <w:szCs w:val="24"/>
        </w:rPr>
      </w:pPr>
      <w:r w:rsidRPr="0014059F">
        <w:rPr>
          <w:rFonts w:ascii="Arial" w:hAnsi="Arial" w:cs="Arial"/>
          <w:sz w:val="24"/>
          <w:szCs w:val="24"/>
        </w:rPr>
        <w:t>c) Factores Familiares: Desintegración Familiar, falta o pobre comunicación entre padres e hijos, y/o hermanos; sistema de crianza muy permisivos o por el contrario inflexibles.</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73D13" w:rsidP="00473D13">
      <w:pPr>
        <w:autoSpaceDE w:val="0"/>
        <w:autoSpaceDN w:val="0"/>
        <w:adjustRightInd w:val="0"/>
        <w:spacing w:after="0" w:line="360" w:lineRule="auto"/>
        <w:jc w:val="both"/>
        <w:rPr>
          <w:rFonts w:ascii="Arial" w:hAnsi="Arial" w:cs="Arial"/>
          <w:sz w:val="24"/>
          <w:szCs w:val="24"/>
        </w:rPr>
      </w:pPr>
      <w:r w:rsidRPr="0014059F">
        <w:rPr>
          <w:rFonts w:ascii="Arial" w:hAnsi="Arial" w:cs="Arial"/>
          <w:sz w:val="24"/>
          <w:szCs w:val="24"/>
        </w:rPr>
        <w:t>d) Factores Educativos: Relaciones negativas con compañeros y maestros, sistemas ed</w:t>
      </w:r>
      <w:r>
        <w:rPr>
          <w:rFonts w:ascii="Arial" w:hAnsi="Arial" w:cs="Arial"/>
          <w:sz w:val="24"/>
          <w:szCs w:val="24"/>
        </w:rPr>
        <w:t xml:space="preserve">ucativos represivos o estrictos </w:t>
      </w:r>
      <w:sdt>
        <w:sdtPr>
          <w:rPr>
            <w:rFonts w:ascii="Arial" w:hAnsi="Arial" w:cs="Arial"/>
            <w:sz w:val="24"/>
            <w:szCs w:val="24"/>
          </w:rPr>
          <w:id w:val="-1025639444"/>
          <w:citation/>
        </w:sdtPr>
        <w:sdtEndPr/>
        <w:sdtContent>
          <w:r>
            <w:rPr>
              <w:rFonts w:ascii="Arial" w:hAnsi="Arial" w:cs="Arial"/>
              <w:sz w:val="24"/>
              <w:szCs w:val="24"/>
            </w:rPr>
            <w:fldChar w:fldCharType="begin"/>
          </w:r>
          <w:r>
            <w:rPr>
              <w:rFonts w:ascii="Arial" w:hAnsi="Arial" w:cs="Arial"/>
              <w:sz w:val="24"/>
              <w:szCs w:val="24"/>
            </w:rPr>
            <w:instrText xml:space="preserve"> CITATION Bun13 \l 2058 </w:instrText>
          </w:r>
          <w:r>
            <w:rPr>
              <w:rFonts w:ascii="Arial" w:hAnsi="Arial" w:cs="Arial"/>
              <w:sz w:val="24"/>
              <w:szCs w:val="24"/>
            </w:rPr>
            <w:fldChar w:fldCharType="separate"/>
          </w:r>
          <w:r w:rsidRPr="00A70A20">
            <w:rPr>
              <w:rFonts w:ascii="Arial" w:hAnsi="Arial" w:cs="Arial"/>
              <w:noProof/>
              <w:sz w:val="24"/>
              <w:szCs w:val="24"/>
            </w:rPr>
            <w:t>(Buntello, 2013)</w:t>
          </w:r>
          <w:r>
            <w:rPr>
              <w:rFonts w:ascii="Arial" w:hAnsi="Arial" w:cs="Arial"/>
              <w:sz w:val="24"/>
              <w:szCs w:val="24"/>
            </w:rPr>
            <w:fldChar w:fldCharType="end"/>
          </w:r>
        </w:sdtContent>
      </w:sdt>
      <w:r>
        <w:rPr>
          <w:rFonts w:ascii="Arial" w:hAnsi="Arial" w:cs="Arial"/>
          <w:sz w:val="24"/>
          <w:szCs w:val="24"/>
        </w:rPr>
        <w:t>.</w:t>
      </w:r>
    </w:p>
    <w:p w:rsidR="00473D13" w:rsidRPr="004B1598" w:rsidRDefault="00473D13" w:rsidP="00473D13">
      <w:pPr>
        <w:autoSpaceDE w:val="0"/>
        <w:autoSpaceDN w:val="0"/>
        <w:adjustRightInd w:val="0"/>
        <w:spacing w:after="0" w:line="360" w:lineRule="auto"/>
        <w:rPr>
          <w:rFonts w:ascii="Arial" w:hAnsi="Arial" w:cs="Arial"/>
          <w:b/>
          <w:sz w:val="24"/>
          <w:szCs w:val="24"/>
        </w:rPr>
      </w:pPr>
    </w:p>
    <w:p w:rsidR="00473D13" w:rsidRDefault="00473D13" w:rsidP="00473D13">
      <w:pPr>
        <w:pStyle w:val="Ttulo2"/>
        <w:spacing w:line="360" w:lineRule="auto"/>
        <w:rPr>
          <w:rFonts w:cs="Arial"/>
          <w:b w:val="0"/>
          <w:color w:val="000000" w:themeColor="text1"/>
          <w:szCs w:val="24"/>
        </w:rPr>
      </w:pPr>
      <w:bookmarkStart w:id="397" w:name="_Toc451016101"/>
      <w:r w:rsidRPr="00A96A4E">
        <w:rPr>
          <w:rFonts w:cs="Arial"/>
          <w:color w:val="000000" w:themeColor="text1"/>
          <w:szCs w:val="24"/>
        </w:rPr>
        <w:t>TIPO DE ESTUDIO</w:t>
      </w:r>
      <w:bookmarkEnd w:id="397"/>
    </w:p>
    <w:p w:rsidR="00473D13" w:rsidRPr="001E7907" w:rsidRDefault="00473D13" w:rsidP="00473D13">
      <w:pPr>
        <w:spacing w:after="0"/>
      </w:pPr>
    </w:p>
    <w:p w:rsidR="00473D13" w:rsidRDefault="00473D13" w:rsidP="00473D13">
      <w:pPr>
        <w:autoSpaceDE w:val="0"/>
        <w:autoSpaceDN w:val="0"/>
        <w:adjustRightInd w:val="0"/>
        <w:spacing w:after="0" w:line="360" w:lineRule="auto"/>
        <w:jc w:val="both"/>
        <w:rPr>
          <w:rFonts w:ascii="Arial" w:hAnsi="Arial" w:cs="Arial"/>
          <w:sz w:val="24"/>
          <w:szCs w:val="24"/>
        </w:rPr>
      </w:pPr>
      <w:r w:rsidRPr="00277911">
        <w:rPr>
          <w:rFonts w:ascii="Arial" w:hAnsi="Arial" w:cs="Arial"/>
          <w:sz w:val="24"/>
          <w:szCs w:val="24"/>
        </w:rPr>
        <w:t xml:space="preserve">Esta investigación </w:t>
      </w:r>
      <w:r>
        <w:rPr>
          <w:rFonts w:ascii="Arial" w:hAnsi="Arial" w:cs="Arial"/>
          <w:sz w:val="24"/>
          <w:szCs w:val="24"/>
        </w:rPr>
        <w:t>se realizó</w:t>
      </w:r>
      <w:r w:rsidRPr="00277911">
        <w:rPr>
          <w:rFonts w:ascii="Arial" w:hAnsi="Arial" w:cs="Arial"/>
          <w:sz w:val="24"/>
          <w:szCs w:val="24"/>
        </w:rPr>
        <w:t xml:space="preserve"> bajo un enfoque metodológico descriptivo ya que como su nombre lo dice, se trata de puntualizar las características más importantes de un determinado objeto de estudio con respecto a su aparición y comportamiento, o simp</w:t>
      </w:r>
      <w:r>
        <w:rPr>
          <w:rFonts w:ascii="Arial" w:hAnsi="Arial" w:cs="Arial"/>
          <w:sz w:val="24"/>
          <w:szCs w:val="24"/>
        </w:rPr>
        <w:t xml:space="preserve">lemente el investigador busca </w:t>
      </w:r>
      <w:r w:rsidRPr="00277911">
        <w:rPr>
          <w:rFonts w:ascii="Arial" w:hAnsi="Arial" w:cs="Arial"/>
          <w:sz w:val="24"/>
          <w:szCs w:val="24"/>
        </w:rPr>
        <w:t xml:space="preserve">detallar las maneras o formas en que éste se parece o diferencia de él mismo en </w:t>
      </w:r>
      <w:r>
        <w:rPr>
          <w:rFonts w:ascii="Arial" w:hAnsi="Arial" w:cs="Arial"/>
          <w:sz w:val="24"/>
          <w:szCs w:val="24"/>
        </w:rPr>
        <w:t xml:space="preserve">otra situación o contexto dado </w:t>
      </w:r>
      <w:r>
        <w:rPr>
          <w:rFonts w:ascii="Arial" w:hAnsi="Arial" w:cs="Arial"/>
          <w:noProof/>
          <w:sz w:val="24"/>
          <w:szCs w:val="24"/>
        </w:rPr>
        <w:t>(Campbell y Stanley,</w:t>
      </w:r>
      <w:r w:rsidRPr="00FC3083">
        <w:rPr>
          <w:rFonts w:ascii="Arial" w:hAnsi="Arial" w:cs="Arial"/>
          <w:noProof/>
          <w:sz w:val="24"/>
          <w:szCs w:val="24"/>
        </w:rPr>
        <w:t xml:space="preserve"> 2008)</w:t>
      </w:r>
      <w:r>
        <w:rPr>
          <w:rFonts w:ascii="Arial" w:hAnsi="Arial" w:cs="Arial"/>
          <w:sz w:val="24"/>
          <w:szCs w:val="24"/>
        </w:rPr>
        <w:t xml:space="preserve">.  </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Pr="0052629F"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Por lo que en esta investigación se describen</w:t>
      </w:r>
      <w:r w:rsidRPr="00277911">
        <w:rPr>
          <w:rFonts w:ascii="Arial" w:hAnsi="Arial" w:cs="Arial"/>
          <w:sz w:val="24"/>
          <w:szCs w:val="24"/>
        </w:rPr>
        <w:t xml:space="preserve"> cuales son aquellos facto</w:t>
      </w:r>
      <w:r>
        <w:rPr>
          <w:rFonts w:ascii="Arial" w:hAnsi="Arial" w:cs="Arial"/>
          <w:sz w:val="24"/>
          <w:szCs w:val="24"/>
        </w:rPr>
        <w:t>r</w:t>
      </w:r>
      <w:r w:rsidRPr="00277911">
        <w:rPr>
          <w:rFonts w:ascii="Arial" w:hAnsi="Arial" w:cs="Arial"/>
          <w:sz w:val="24"/>
          <w:szCs w:val="24"/>
        </w:rPr>
        <w:t>es que intervienen en el abandono esc</w:t>
      </w:r>
      <w:r>
        <w:rPr>
          <w:rFonts w:ascii="Arial" w:hAnsi="Arial" w:cs="Arial"/>
          <w:sz w:val="24"/>
          <w:szCs w:val="24"/>
        </w:rPr>
        <w:t>olar en el nivel medio superior de las preparatorias de Sultepec y San Simón de Guerrero, Estado de México.</w:t>
      </w:r>
    </w:p>
    <w:p w:rsidR="00473D13" w:rsidRDefault="00473D13" w:rsidP="00473D13">
      <w:pPr>
        <w:pStyle w:val="Ttulo2"/>
        <w:spacing w:line="360" w:lineRule="auto"/>
        <w:rPr>
          <w:rFonts w:cs="Arial"/>
          <w:b w:val="0"/>
          <w:color w:val="000000" w:themeColor="text1"/>
          <w:szCs w:val="24"/>
        </w:rPr>
      </w:pPr>
    </w:p>
    <w:p w:rsidR="00A66634" w:rsidRDefault="00A66634" w:rsidP="00A66634"/>
    <w:p w:rsidR="00A66634" w:rsidRDefault="00A66634" w:rsidP="00A66634"/>
    <w:p w:rsidR="00A66634" w:rsidRDefault="00A66634" w:rsidP="00A66634"/>
    <w:p w:rsidR="00A66634" w:rsidRDefault="00A66634" w:rsidP="00A66634"/>
    <w:p w:rsidR="00A66634" w:rsidRDefault="00A66634" w:rsidP="00A66634"/>
    <w:p w:rsidR="00A66634" w:rsidRPr="00A66634" w:rsidRDefault="00A66634" w:rsidP="00A66634"/>
    <w:p w:rsidR="00473D13" w:rsidRDefault="00473D13" w:rsidP="00473D13">
      <w:pPr>
        <w:pStyle w:val="Ttulo2"/>
        <w:spacing w:line="360" w:lineRule="auto"/>
        <w:rPr>
          <w:rFonts w:cs="Arial"/>
          <w:b w:val="0"/>
          <w:color w:val="000000" w:themeColor="text1"/>
          <w:szCs w:val="24"/>
        </w:rPr>
      </w:pPr>
      <w:bookmarkStart w:id="398" w:name="_Toc451016102"/>
      <w:r w:rsidRPr="00A96A4E">
        <w:rPr>
          <w:rFonts w:cs="Arial"/>
          <w:color w:val="000000" w:themeColor="text1"/>
          <w:szCs w:val="24"/>
        </w:rPr>
        <w:lastRenderedPageBreak/>
        <w:t>POBLACIÓN</w:t>
      </w:r>
      <w:bookmarkEnd w:id="398"/>
      <w:r w:rsidRPr="00A96A4E">
        <w:rPr>
          <w:rFonts w:cs="Arial"/>
          <w:color w:val="000000" w:themeColor="text1"/>
          <w:szCs w:val="24"/>
        </w:rPr>
        <w:t xml:space="preserve"> </w:t>
      </w:r>
    </w:p>
    <w:p w:rsidR="00473D13" w:rsidRPr="001E7907" w:rsidRDefault="00473D13" w:rsidP="00473D13">
      <w:pPr>
        <w:spacing w:after="0"/>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La población constituye la totalidad de un conjunto de elementos, seres u objetos que se desea investigar y de la cual se estudia únicamente una fracción </w:t>
      </w:r>
      <w:r>
        <w:rPr>
          <w:rFonts w:ascii="Arial" w:hAnsi="Arial" w:cs="Arial"/>
          <w:noProof/>
          <w:sz w:val="24"/>
          <w:szCs w:val="24"/>
        </w:rPr>
        <w:t>(Pick y López,</w:t>
      </w:r>
      <w:r w:rsidRPr="00446589">
        <w:rPr>
          <w:rFonts w:ascii="Arial" w:hAnsi="Arial" w:cs="Arial"/>
          <w:noProof/>
          <w:sz w:val="24"/>
          <w:szCs w:val="24"/>
        </w:rPr>
        <w:t xml:space="preserve"> 1992)</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esta investigación se trabajó con dos instituciones de nivel medio superior del municipio de Sultepec y San Simón de Guerrero las cuales constituyen una población de 526 alumnos de los cuales 232 son hombres y 294 son mujeres.</w:t>
      </w:r>
    </w:p>
    <w:p w:rsidR="00473D13"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La preparatoria de Sultepec está conformada por 355 alumnos, los cuales 151 son hombres y 204 son mujeres. En  la preparatoria del municipio de San Simón de Guerrero hay 171 alumnos inscritos actualmente, los cuales son 81 hombres y 90 mujeres. La edad de éstos jóvenes oscila entre los 15 y 18 años.</w:t>
      </w:r>
    </w:p>
    <w:p w:rsidR="00473D13" w:rsidRPr="00616083" w:rsidRDefault="00473D13" w:rsidP="00473D13"/>
    <w:p w:rsidR="00473D13" w:rsidRDefault="00473D13" w:rsidP="00473D13">
      <w:pPr>
        <w:pStyle w:val="Ttulo2"/>
        <w:spacing w:line="360" w:lineRule="auto"/>
        <w:rPr>
          <w:rFonts w:cs="Arial"/>
          <w:b w:val="0"/>
          <w:color w:val="000000" w:themeColor="text1"/>
          <w:szCs w:val="24"/>
        </w:rPr>
      </w:pPr>
      <w:bookmarkStart w:id="399" w:name="_Toc451016103"/>
      <w:r w:rsidRPr="006C7848">
        <w:rPr>
          <w:rFonts w:cs="Arial"/>
          <w:color w:val="000000" w:themeColor="text1"/>
          <w:szCs w:val="24"/>
        </w:rPr>
        <w:t>MUESTRA</w:t>
      </w:r>
      <w:bookmarkEnd w:id="399"/>
    </w:p>
    <w:p w:rsidR="00473D13" w:rsidRPr="001E7907" w:rsidRDefault="00473D13" w:rsidP="00473D13">
      <w:pPr>
        <w:spacing w:after="0"/>
      </w:pPr>
    </w:p>
    <w:p w:rsidR="00473D13"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El muestreo es una técnica que consiste en la selección de una muestra representativa de la población o del universo que ha de investigarse. El muestreo establece los pasos o procedimientos mediante los cuales es posible hacer generalizaciones sobre una población, a partir de un subconjunto de la misma.</w:t>
      </w:r>
      <w:r>
        <w:rPr>
          <w:rFonts w:ascii="Arial" w:hAnsi="Arial" w:cs="Arial"/>
          <w:noProof/>
          <w:sz w:val="24"/>
          <w:szCs w:val="24"/>
        </w:rPr>
        <w:t xml:space="preserve"> (Zorrilla y Torres,</w:t>
      </w:r>
      <w:r w:rsidRPr="00F82CDD">
        <w:rPr>
          <w:rFonts w:ascii="Arial" w:hAnsi="Arial" w:cs="Arial"/>
          <w:noProof/>
          <w:sz w:val="24"/>
          <w:szCs w:val="24"/>
        </w:rPr>
        <w:t xml:space="preserve"> 2003)</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73D13" w:rsidP="00473D1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El tipo de muestreo que se manejó en</w:t>
      </w:r>
      <w:r w:rsidR="00666904">
        <w:rPr>
          <w:rFonts w:ascii="Arial" w:hAnsi="Arial" w:cs="Arial"/>
          <w:sz w:val="24"/>
          <w:szCs w:val="24"/>
        </w:rPr>
        <w:t xml:space="preserve"> esta investigación es</w:t>
      </w:r>
      <w:r>
        <w:rPr>
          <w:rFonts w:ascii="Arial" w:hAnsi="Arial" w:cs="Arial"/>
          <w:sz w:val="24"/>
          <w:szCs w:val="24"/>
        </w:rPr>
        <w:t xml:space="preserve"> no probabilístico, intencional, </w:t>
      </w:r>
      <w:r w:rsidR="00666904">
        <w:rPr>
          <w:rFonts w:ascii="Arial" w:hAnsi="Arial" w:cs="Arial"/>
          <w:sz w:val="24"/>
          <w:szCs w:val="24"/>
        </w:rPr>
        <w:t>la técnica solo se le aplicó</w:t>
      </w:r>
      <w:r>
        <w:rPr>
          <w:rFonts w:ascii="Arial" w:hAnsi="Arial" w:cs="Arial"/>
          <w:sz w:val="24"/>
          <w:szCs w:val="24"/>
        </w:rPr>
        <w:t xml:space="preserve"> a los grupos de primer semestre de la escuela preparatoria de Sultepec y </w:t>
      </w:r>
      <w:r w:rsidR="00666904">
        <w:rPr>
          <w:rFonts w:ascii="Arial" w:hAnsi="Arial" w:cs="Arial"/>
          <w:sz w:val="24"/>
          <w:szCs w:val="24"/>
        </w:rPr>
        <w:t>San</w:t>
      </w:r>
      <w:r>
        <w:rPr>
          <w:rFonts w:ascii="Arial" w:hAnsi="Arial" w:cs="Arial"/>
          <w:sz w:val="24"/>
          <w:szCs w:val="24"/>
        </w:rPr>
        <w:t xml:space="preserve"> Simón de Guerrero, Estado de México, </w:t>
      </w:r>
      <w:r w:rsidR="00935E54">
        <w:rPr>
          <w:rFonts w:ascii="Arial" w:hAnsi="Arial" w:cs="Arial"/>
          <w:sz w:val="24"/>
          <w:szCs w:val="24"/>
        </w:rPr>
        <w:t>el total de alumnos a los que se  aplicó la técnica fue</w:t>
      </w:r>
      <w:r w:rsidR="00666904">
        <w:rPr>
          <w:rFonts w:ascii="Arial" w:hAnsi="Arial" w:cs="Arial"/>
          <w:sz w:val="24"/>
          <w:szCs w:val="24"/>
        </w:rPr>
        <w:t xml:space="preserve"> de 211,</w:t>
      </w:r>
      <w:r w:rsidR="00935E54">
        <w:rPr>
          <w:rFonts w:ascii="Arial" w:hAnsi="Arial" w:cs="Arial"/>
          <w:sz w:val="24"/>
          <w:szCs w:val="24"/>
        </w:rPr>
        <w:t xml:space="preserve"> de los cuales</w:t>
      </w:r>
      <w:r>
        <w:rPr>
          <w:rFonts w:ascii="Arial" w:hAnsi="Arial" w:cs="Arial"/>
          <w:sz w:val="24"/>
          <w:szCs w:val="24"/>
        </w:rPr>
        <w:t xml:space="preserve"> son </w:t>
      </w:r>
      <w:r w:rsidR="00666904">
        <w:rPr>
          <w:rFonts w:ascii="Arial" w:hAnsi="Arial" w:cs="Arial"/>
          <w:sz w:val="24"/>
          <w:szCs w:val="24"/>
        </w:rPr>
        <w:t xml:space="preserve">84 hombres y 127 son mujeres, debido a que en este semestre es </w:t>
      </w:r>
      <w:r>
        <w:rPr>
          <w:rFonts w:ascii="Arial" w:hAnsi="Arial" w:cs="Arial"/>
          <w:sz w:val="24"/>
          <w:szCs w:val="24"/>
        </w:rPr>
        <w:t>donde se presenta más la problemática de abandono escolar.</w:t>
      </w:r>
    </w:p>
    <w:p w:rsidR="00473D13" w:rsidRDefault="00473D13" w:rsidP="00473D13">
      <w:pPr>
        <w:autoSpaceDE w:val="0"/>
        <w:autoSpaceDN w:val="0"/>
        <w:adjustRightInd w:val="0"/>
        <w:spacing w:after="0" w:line="360" w:lineRule="auto"/>
        <w:jc w:val="both"/>
        <w:rPr>
          <w:rFonts w:ascii="Arial" w:hAnsi="Arial" w:cs="Arial"/>
          <w:sz w:val="24"/>
          <w:szCs w:val="24"/>
        </w:rPr>
      </w:pPr>
    </w:p>
    <w:p w:rsidR="00473D13" w:rsidRDefault="00473D13" w:rsidP="00473D13">
      <w:pPr>
        <w:autoSpaceDE w:val="0"/>
        <w:autoSpaceDN w:val="0"/>
        <w:adjustRightInd w:val="0"/>
        <w:spacing w:after="0" w:line="360" w:lineRule="auto"/>
        <w:jc w:val="both"/>
        <w:rPr>
          <w:rFonts w:ascii="Arial" w:hAnsi="Arial" w:cs="Arial"/>
          <w:b/>
          <w:color w:val="000000" w:themeColor="text1"/>
          <w:sz w:val="24"/>
          <w:szCs w:val="24"/>
        </w:rPr>
      </w:pPr>
    </w:p>
    <w:p w:rsidR="00473D13" w:rsidRDefault="00473D13" w:rsidP="00473D13">
      <w:pPr>
        <w:autoSpaceDE w:val="0"/>
        <w:autoSpaceDN w:val="0"/>
        <w:adjustRightInd w:val="0"/>
        <w:spacing w:after="0" w:line="360" w:lineRule="auto"/>
        <w:jc w:val="both"/>
        <w:rPr>
          <w:rFonts w:ascii="Arial" w:hAnsi="Arial" w:cs="Arial"/>
          <w:b/>
          <w:color w:val="000000" w:themeColor="text1"/>
          <w:sz w:val="24"/>
          <w:szCs w:val="24"/>
        </w:rPr>
      </w:pPr>
    </w:p>
    <w:p w:rsidR="004761AD" w:rsidRDefault="004761AD" w:rsidP="00473D13">
      <w:pPr>
        <w:autoSpaceDE w:val="0"/>
        <w:autoSpaceDN w:val="0"/>
        <w:adjustRightInd w:val="0"/>
        <w:spacing w:after="0" w:line="360" w:lineRule="auto"/>
        <w:jc w:val="both"/>
        <w:rPr>
          <w:rFonts w:ascii="Arial" w:hAnsi="Arial" w:cs="Arial"/>
          <w:b/>
          <w:color w:val="000000" w:themeColor="text1"/>
          <w:sz w:val="24"/>
          <w:szCs w:val="24"/>
        </w:rPr>
      </w:pPr>
    </w:p>
    <w:p w:rsidR="00473D13" w:rsidRDefault="00473D13" w:rsidP="005A2003">
      <w:pPr>
        <w:pStyle w:val="Ttulo2"/>
      </w:pPr>
      <w:bookmarkStart w:id="400" w:name="_Toc451016104"/>
      <w:r w:rsidRPr="00BD667A">
        <w:lastRenderedPageBreak/>
        <w:t>TÉCNICA</w:t>
      </w:r>
      <w:bookmarkEnd w:id="400"/>
    </w:p>
    <w:p w:rsidR="00473D13" w:rsidRPr="00BD667A" w:rsidRDefault="00473D13" w:rsidP="00473D13">
      <w:pPr>
        <w:autoSpaceDE w:val="0"/>
        <w:autoSpaceDN w:val="0"/>
        <w:adjustRightInd w:val="0"/>
        <w:spacing w:after="0" w:line="360" w:lineRule="auto"/>
        <w:jc w:val="both"/>
        <w:rPr>
          <w:rFonts w:ascii="Arial" w:hAnsi="Arial" w:cs="Arial"/>
          <w:b/>
          <w:color w:val="000000" w:themeColor="text1"/>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Al  realizar esta investigación, se utiliz</w:t>
      </w:r>
      <w:r w:rsidR="004761AD">
        <w:rPr>
          <w:rFonts w:ascii="Arial" w:hAnsi="Arial" w:cs="Arial"/>
          <w:sz w:val="24"/>
          <w:szCs w:val="24"/>
        </w:rPr>
        <w:t xml:space="preserve">ó la </w:t>
      </w:r>
      <w:r>
        <w:rPr>
          <w:rFonts w:ascii="Arial" w:hAnsi="Arial" w:cs="Arial"/>
          <w:sz w:val="24"/>
          <w:szCs w:val="24"/>
        </w:rPr>
        <w:t>escala de orden jerárquico, donde indica que las categorías tienen un orden mayor o menor, también es llamada d</w:t>
      </w:r>
      <w:r w:rsidRPr="00ED0115">
        <w:rPr>
          <w:rFonts w:ascii="Arial" w:hAnsi="Arial" w:cs="Arial"/>
          <w:sz w:val="24"/>
          <w:szCs w:val="24"/>
        </w:rPr>
        <w:t>e clasificación o de clasificación por orden de rangos</w:t>
      </w:r>
      <w:r>
        <w:rPr>
          <w:rFonts w:ascii="Arial" w:hAnsi="Arial" w:cs="Arial"/>
          <w:sz w:val="24"/>
          <w:szCs w:val="24"/>
        </w:rPr>
        <w:t xml:space="preserve">. Estas medidas solo permiten calcular frecuencias y porcentajes de ocurrencia. </w:t>
      </w:r>
      <w:r w:rsidRPr="0089183B">
        <w:rPr>
          <w:rFonts w:ascii="Arial" w:hAnsi="Arial" w:cs="Arial"/>
          <w:noProof/>
          <w:sz w:val="24"/>
          <w:szCs w:val="24"/>
        </w:rPr>
        <w:t>(Valeriano,</w:t>
      </w:r>
      <w:r>
        <w:rPr>
          <w:rFonts w:ascii="Arial" w:hAnsi="Arial" w:cs="Arial"/>
          <w:noProof/>
          <w:sz w:val="24"/>
          <w:szCs w:val="24"/>
        </w:rPr>
        <w:t xml:space="preserve"> Yaver y Cemborain,</w:t>
      </w:r>
      <w:r w:rsidRPr="0089183B">
        <w:rPr>
          <w:rFonts w:ascii="Arial" w:hAnsi="Arial" w:cs="Arial"/>
          <w:noProof/>
          <w:sz w:val="24"/>
          <w:szCs w:val="24"/>
        </w:rPr>
        <w:t xml:space="preserve"> 2011)</w:t>
      </w:r>
      <w:r>
        <w:rPr>
          <w:rFonts w:ascii="Arial" w:hAnsi="Arial" w:cs="Arial"/>
          <w:sz w:val="24"/>
          <w:szCs w:val="24"/>
        </w:rPr>
        <w:t xml:space="preserve">.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Con esta técnica se identificaron los factores que intervienen en el abandono escolar que se muestran a continuación, el alumno deberá de seleccionar y ordenar de acuerdo a su criterio por el cual abandonaría el nivel medio superior, donde 1 es más importante, 2 importante, 3 poco importante y 4 nada importante.</w:t>
      </w:r>
    </w:p>
    <w:tbl>
      <w:tblPr>
        <w:tblStyle w:val="Tablaconcuadrcula"/>
        <w:tblW w:w="0" w:type="auto"/>
        <w:tblLook w:val="04A0" w:firstRow="1" w:lastRow="0" w:firstColumn="1" w:lastColumn="0" w:noHBand="0" w:noVBand="1"/>
      </w:tblPr>
      <w:tblGrid>
        <w:gridCol w:w="4414"/>
        <w:gridCol w:w="4414"/>
      </w:tblGrid>
      <w:tr w:rsidR="00473D13" w:rsidTr="004761AD">
        <w:tc>
          <w:tcPr>
            <w:tcW w:w="4414" w:type="dxa"/>
          </w:tcPr>
          <w:p w:rsidR="00473D13" w:rsidRPr="004761AD" w:rsidRDefault="00473D13" w:rsidP="00473D13">
            <w:pPr>
              <w:spacing w:line="360" w:lineRule="auto"/>
              <w:rPr>
                <w:rFonts w:ascii="Arial" w:hAnsi="Arial" w:cs="Arial"/>
                <w:sz w:val="24"/>
                <w:szCs w:val="24"/>
              </w:rPr>
            </w:pPr>
            <w:r w:rsidRPr="004761AD">
              <w:rPr>
                <w:rFonts w:ascii="Arial" w:hAnsi="Arial" w:cs="Arial"/>
                <w:b/>
                <w:sz w:val="24"/>
                <w:szCs w:val="24"/>
              </w:rPr>
              <w:t>Factores personales:</w:t>
            </w:r>
            <w:r w:rsidRPr="004761AD">
              <w:rPr>
                <w:rFonts w:ascii="Arial" w:hAnsi="Arial" w:cs="Arial"/>
                <w:sz w:val="24"/>
                <w:szCs w:val="24"/>
              </w:rPr>
              <w:t xml:space="preserve"> Tener tu autoestima baja y no tener una visión a futuro de lo que deseas hacer.</w:t>
            </w:r>
          </w:p>
        </w:tc>
        <w:tc>
          <w:tcPr>
            <w:tcW w:w="4414" w:type="dxa"/>
          </w:tcPr>
          <w:p w:rsidR="00473D13" w:rsidRDefault="00473D13" w:rsidP="00473D13">
            <w:pPr>
              <w:spacing w:line="360" w:lineRule="auto"/>
              <w:rPr>
                <w:rFonts w:cs="Arial"/>
                <w:sz w:val="24"/>
                <w:szCs w:val="24"/>
              </w:rPr>
            </w:pPr>
          </w:p>
        </w:tc>
      </w:tr>
      <w:tr w:rsidR="00473D13" w:rsidTr="004761AD">
        <w:tc>
          <w:tcPr>
            <w:tcW w:w="4414" w:type="dxa"/>
          </w:tcPr>
          <w:p w:rsidR="00473D13" w:rsidRPr="004761AD" w:rsidRDefault="00E755AA" w:rsidP="00473D13">
            <w:pPr>
              <w:spacing w:line="360" w:lineRule="auto"/>
              <w:rPr>
                <w:rFonts w:ascii="Arial" w:hAnsi="Arial" w:cs="Arial"/>
                <w:sz w:val="24"/>
                <w:szCs w:val="24"/>
              </w:rPr>
            </w:pPr>
            <w:r>
              <w:rPr>
                <w:rFonts w:ascii="Arial" w:hAnsi="Arial" w:cs="Arial"/>
                <w:b/>
                <w:sz w:val="24"/>
                <w:szCs w:val="24"/>
              </w:rPr>
              <w:t>Factores E</w:t>
            </w:r>
            <w:r w:rsidR="00473D13" w:rsidRPr="004761AD">
              <w:rPr>
                <w:rFonts w:ascii="Arial" w:hAnsi="Arial" w:cs="Arial"/>
                <w:b/>
                <w:sz w:val="24"/>
                <w:szCs w:val="24"/>
              </w:rPr>
              <w:t>conómicos:</w:t>
            </w:r>
            <w:r w:rsidR="00473D13" w:rsidRPr="004761AD">
              <w:rPr>
                <w:rFonts w:ascii="Arial" w:hAnsi="Arial" w:cs="Arial"/>
                <w:sz w:val="24"/>
                <w:szCs w:val="24"/>
              </w:rPr>
              <w:t xml:space="preserve"> no tener el suficiente apoyo económico para la continuación de tus estudios o los recursos económicos necesarios</w:t>
            </w:r>
          </w:p>
        </w:tc>
        <w:tc>
          <w:tcPr>
            <w:tcW w:w="4414" w:type="dxa"/>
          </w:tcPr>
          <w:p w:rsidR="00473D13" w:rsidRDefault="00473D13" w:rsidP="00473D13">
            <w:pPr>
              <w:spacing w:line="360" w:lineRule="auto"/>
              <w:rPr>
                <w:rFonts w:cs="Arial"/>
                <w:sz w:val="24"/>
                <w:szCs w:val="24"/>
              </w:rPr>
            </w:pPr>
          </w:p>
        </w:tc>
      </w:tr>
      <w:tr w:rsidR="00473D13" w:rsidTr="004761AD">
        <w:trPr>
          <w:trHeight w:val="1273"/>
        </w:trPr>
        <w:tc>
          <w:tcPr>
            <w:tcW w:w="4414" w:type="dxa"/>
          </w:tcPr>
          <w:p w:rsidR="00473D13" w:rsidRPr="004761AD" w:rsidRDefault="00473D13" w:rsidP="00473D13">
            <w:pPr>
              <w:spacing w:line="360" w:lineRule="auto"/>
              <w:rPr>
                <w:rFonts w:ascii="Arial" w:hAnsi="Arial" w:cs="Arial"/>
                <w:sz w:val="24"/>
                <w:szCs w:val="24"/>
              </w:rPr>
            </w:pPr>
            <w:r w:rsidRPr="004761AD">
              <w:rPr>
                <w:rFonts w:ascii="Arial" w:hAnsi="Arial" w:cs="Arial"/>
                <w:b/>
                <w:sz w:val="24"/>
                <w:szCs w:val="24"/>
              </w:rPr>
              <w:t>Factores Familiares:</w:t>
            </w:r>
            <w:r w:rsidRPr="004761AD">
              <w:rPr>
                <w:rFonts w:ascii="Arial" w:hAnsi="Arial" w:cs="Arial"/>
                <w:sz w:val="24"/>
                <w:szCs w:val="24"/>
              </w:rPr>
              <w:t xml:space="preserve"> no contar con el apoyo de padres o hermanos para el seguimiento de tus estudios.</w:t>
            </w:r>
          </w:p>
        </w:tc>
        <w:tc>
          <w:tcPr>
            <w:tcW w:w="4414" w:type="dxa"/>
          </w:tcPr>
          <w:p w:rsidR="00473D13" w:rsidRDefault="00473D13" w:rsidP="00473D13">
            <w:pPr>
              <w:spacing w:line="360" w:lineRule="auto"/>
              <w:rPr>
                <w:rFonts w:cs="Arial"/>
                <w:sz w:val="24"/>
                <w:szCs w:val="24"/>
              </w:rPr>
            </w:pPr>
          </w:p>
        </w:tc>
      </w:tr>
      <w:tr w:rsidR="00473D13" w:rsidTr="004761AD">
        <w:tc>
          <w:tcPr>
            <w:tcW w:w="4414" w:type="dxa"/>
          </w:tcPr>
          <w:p w:rsidR="00473D13" w:rsidRPr="004761AD" w:rsidRDefault="00473D13" w:rsidP="00473D13">
            <w:pPr>
              <w:spacing w:line="360" w:lineRule="auto"/>
              <w:rPr>
                <w:rFonts w:ascii="Arial" w:hAnsi="Arial" w:cs="Arial"/>
                <w:sz w:val="24"/>
                <w:szCs w:val="24"/>
              </w:rPr>
            </w:pPr>
            <w:r w:rsidRPr="004761AD">
              <w:rPr>
                <w:rFonts w:ascii="Arial" w:hAnsi="Arial" w:cs="Arial"/>
                <w:b/>
                <w:sz w:val="24"/>
                <w:szCs w:val="24"/>
              </w:rPr>
              <w:t>Factores Educativos:</w:t>
            </w:r>
            <w:r w:rsidRPr="004761AD">
              <w:rPr>
                <w:rFonts w:ascii="Arial" w:hAnsi="Arial" w:cs="Arial"/>
                <w:sz w:val="24"/>
                <w:szCs w:val="24"/>
              </w:rPr>
              <w:t xml:space="preserve"> no llevar una buena relación con tus compañeros o maestros y/o rendimiento académico.</w:t>
            </w:r>
          </w:p>
        </w:tc>
        <w:tc>
          <w:tcPr>
            <w:tcW w:w="4414" w:type="dxa"/>
          </w:tcPr>
          <w:p w:rsidR="00473D13" w:rsidRDefault="00473D13" w:rsidP="00473D13">
            <w:pPr>
              <w:spacing w:line="360" w:lineRule="auto"/>
              <w:rPr>
                <w:rFonts w:cs="Arial"/>
                <w:sz w:val="24"/>
                <w:szCs w:val="24"/>
              </w:rPr>
            </w:pPr>
          </w:p>
        </w:tc>
      </w:tr>
    </w:tbl>
    <w:p w:rsidR="00473D13" w:rsidRDefault="00473D13" w:rsidP="00473D13">
      <w:pPr>
        <w:tabs>
          <w:tab w:val="left" w:pos="5220"/>
        </w:tabs>
        <w:autoSpaceDE w:val="0"/>
        <w:autoSpaceDN w:val="0"/>
        <w:adjustRightInd w:val="0"/>
        <w:spacing w:after="0" w:line="360" w:lineRule="auto"/>
        <w:jc w:val="both"/>
        <w:rPr>
          <w:rFonts w:ascii="Arial" w:hAnsi="Arial" w:cs="Arial"/>
          <w:sz w:val="24"/>
          <w:szCs w:val="24"/>
        </w:rPr>
      </w:pPr>
    </w:p>
    <w:p w:rsidR="00473D13" w:rsidRDefault="00473D13" w:rsidP="00473D13">
      <w:pPr>
        <w:tabs>
          <w:tab w:val="left" w:pos="5220"/>
        </w:tabs>
        <w:autoSpaceDE w:val="0"/>
        <w:autoSpaceDN w:val="0"/>
        <w:adjustRightInd w:val="0"/>
        <w:spacing w:after="0" w:line="360" w:lineRule="auto"/>
        <w:jc w:val="both"/>
        <w:rPr>
          <w:rFonts w:ascii="Arial" w:hAnsi="Arial" w:cs="Arial"/>
          <w:sz w:val="24"/>
          <w:szCs w:val="24"/>
        </w:rPr>
      </w:pPr>
      <w:r w:rsidRPr="00BD667A">
        <w:rPr>
          <w:rFonts w:ascii="Arial" w:hAnsi="Arial" w:cs="Arial"/>
          <w:sz w:val="24"/>
          <w:szCs w:val="24"/>
        </w:rPr>
        <w:t>Al utiliz</w:t>
      </w:r>
      <w:r w:rsidR="004761AD">
        <w:rPr>
          <w:rFonts w:ascii="Arial" w:hAnsi="Arial" w:cs="Arial"/>
          <w:sz w:val="24"/>
          <w:szCs w:val="24"/>
        </w:rPr>
        <w:t>ar esta técnica los</w:t>
      </w:r>
      <w:r w:rsidRPr="00BD667A">
        <w:rPr>
          <w:rFonts w:ascii="Arial" w:hAnsi="Arial" w:cs="Arial"/>
          <w:sz w:val="24"/>
          <w:szCs w:val="24"/>
        </w:rPr>
        <w:t xml:space="preserve"> factores presentan una alta validez de contenido, ya que a través de </w:t>
      </w:r>
      <w:r>
        <w:rPr>
          <w:rFonts w:ascii="Arial" w:hAnsi="Arial" w:cs="Arial"/>
          <w:sz w:val="24"/>
          <w:szCs w:val="24"/>
        </w:rPr>
        <w:t>ésta se trató</w:t>
      </w:r>
      <w:r w:rsidRPr="00BD667A">
        <w:rPr>
          <w:rFonts w:ascii="Arial" w:hAnsi="Arial" w:cs="Arial"/>
          <w:sz w:val="24"/>
          <w:szCs w:val="24"/>
        </w:rPr>
        <w:t xml:space="preserve"> de determinar hasta dónde los ítems de la técnica  son representativos del dominio o universo de contenido de la propiedad que se desea medir (Hernánde</w:t>
      </w:r>
      <w:r>
        <w:rPr>
          <w:rFonts w:ascii="Arial" w:hAnsi="Arial" w:cs="Arial"/>
          <w:sz w:val="24"/>
          <w:szCs w:val="24"/>
        </w:rPr>
        <w:t>z, Fernández y Baptista,  2006).</w:t>
      </w:r>
    </w:p>
    <w:p w:rsidR="00473D13" w:rsidRPr="0087146C" w:rsidRDefault="00473D13" w:rsidP="00473D13">
      <w:pPr>
        <w:tabs>
          <w:tab w:val="left" w:pos="5220"/>
        </w:tabs>
        <w:autoSpaceDE w:val="0"/>
        <w:autoSpaceDN w:val="0"/>
        <w:adjustRightInd w:val="0"/>
        <w:spacing w:after="0" w:line="360" w:lineRule="auto"/>
        <w:jc w:val="both"/>
        <w:rPr>
          <w:rFonts w:ascii="Arial" w:hAnsi="Arial" w:cs="Arial"/>
          <w:sz w:val="24"/>
          <w:szCs w:val="24"/>
        </w:rPr>
      </w:pPr>
    </w:p>
    <w:p w:rsidR="00473D13" w:rsidRDefault="00473D13" w:rsidP="00473D13">
      <w:pPr>
        <w:pStyle w:val="Ttulo2"/>
        <w:spacing w:line="360" w:lineRule="auto"/>
        <w:rPr>
          <w:rFonts w:cs="Arial"/>
          <w:b w:val="0"/>
          <w:color w:val="000000" w:themeColor="text1"/>
          <w:szCs w:val="24"/>
        </w:rPr>
      </w:pPr>
      <w:bookmarkStart w:id="401" w:name="_Toc451016105"/>
      <w:r w:rsidRPr="006C7848">
        <w:rPr>
          <w:rFonts w:cs="Arial"/>
          <w:color w:val="000000" w:themeColor="text1"/>
          <w:szCs w:val="24"/>
        </w:rPr>
        <w:lastRenderedPageBreak/>
        <w:t>DISEÑO DE INVESTIGACION</w:t>
      </w:r>
      <w:bookmarkEnd w:id="401"/>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noProof/>
          <w:sz w:val="24"/>
          <w:szCs w:val="24"/>
        </w:rPr>
      </w:pPr>
      <w:r>
        <w:rPr>
          <w:rFonts w:ascii="Arial" w:hAnsi="Arial" w:cs="Arial"/>
          <w:sz w:val="24"/>
          <w:szCs w:val="24"/>
        </w:rPr>
        <w:t>Para llevar a cabo la elaboración de la investigación se utilizó  un diseño de tipo no experimental, es transversal  ya que solo se observa tal cual el fenómeno, es decir,  se identificaron los diferentes factores que causan el abandono escolar en su contexto natural y no manipular las variables, solo se analizaron los resultados obtenidos.</w:t>
      </w:r>
      <w:r>
        <w:rPr>
          <w:rFonts w:ascii="Arial" w:hAnsi="Arial" w:cs="Arial"/>
          <w:noProof/>
          <w:sz w:val="24"/>
          <w:szCs w:val="24"/>
        </w:rPr>
        <w:t xml:space="preserve"> </w:t>
      </w:r>
      <w:r w:rsidRPr="00E741C6">
        <w:rPr>
          <w:rFonts w:ascii="Arial" w:hAnsi="Arial" w:cs="Arial"/>
          <w:noProof/>
          <w:sz w:val="24"/>
          <w:szCs w:val="24"/>
        </w:rPr>
        <w:t>(Hernández,</w:t>
      </w:r>
      <w:r>
        <w:rPr>
          <w:rFonts w:ascii="Arial" w:hAnsi="Arial" w:cs="Arial"/>
          <w:noProof/>
          <w:sz w:val="24"/>
          <w:szCs w:val="24"/>
        </w:rPr>
        <w:t xml:space="preserve"> Fernández y Baptista,</w:t>
      </w:r>
      <w:r w:rsidRPr="00E741C6">
        <w:rPr>
          <w:rFonts w:ascii="Arial" w:hAnsi="Arial" w:cs="Arial"/>
          <w:noProof/>
          <w:sz w:val="24"/>
          <w:szCs w:val="24"/>
        </w:rPr>
        <w:t xml:space="preserve"> 2002)</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74304B" w:rsidRDefault="00473D13" w:rsidP="00473D13">
      <w:pPr>
        <w:spacing w:after="0" w:line="360" w:lineRule="auto"/>
        <w:jc w:val="center"/>
        <w:rPr>
          <w:rFonts w:ascii="Arial" w:hAnsi="Arial" w:cs="Arial"/>
          <w:sz w:val="140"/>
          <w:szCs w:val="140"/>
        </w:rPr>
      </w:pPr>
      <w:r w:rsidRPr="0074304B">
        <w:rPr>
          <w:rFonts w:ascii="Arial" w:hAnsi="Arial" w:cs="Arial"/>
          <w:sz w:val="130"/>
          <w:szCs w:val="130"/>
        </w:rPr>
        <w:t>RESULTADOS</w:t>
      </w:r>
      <w:r w:rsidRPr="0074304B">
        <w:rPr>
          <w:rFonts w:ascii="Arial" w:hAnsi="Arial" w:cs="Arial"/>
          <w:sz w:val="140"/>
          <w:szCs w:val="140"/>
        </w:rPr>
        <w:t>Y DISCUSIÓN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514E2B" w:rsidRDefault="00EB4BCB" w:rsidP="00473D13">
      <w:pPr>
        <w:spacing w:after="0" w:line="360" w:lineRule="auto"/>
        <w:jc w:val="both"/>
        <w:rPr>
          <w:rFonts w:ascii="Arial" w:hAnsi="Arial" w:cs="Arial"/>
          <w:sz w:val="24"/>
          <w:szCs w:val="24"/>
        </w:rPr>
      </w:pPr>
      <w:r w:rsidRPr="003E4A03">
        <w:rPr>
          <w:rFonts w:ascii="Arial" w:hAnsi="Arial" w:cs="Arial"/>
          <w:b/>
          <w:noProof/>
          <w:sz w:val="24"/>
          <w:szCs w:val="24"/>
          <w:lang w:eastAsia="es-MX"/>
        </w:rPr>
        <mc:AlternateContent>
          <mc:Choice Requires="wps">
            <w:drawing>
              <wp:anchor distT="0" distB="0" distL="114300" distR="114300" simplePos="0" relativeHeight="251666432" behindDoc="0" locked="0" layoutInCell="1" allowOverlap="1" wp14:anchorId="2A86270B" wp14:editId="77949660">
                <wp:simplePos x="0" y="0"/>
                <wp:positionH relativeFrom="margin">
                  <wp:posOffset>-561975</wp:posOffset>
                </wp:positionH>
                <wp:positionV relativeFrom="paragraph">
                  <wp:posOffset>638175</wp:posOffset>
                </wp:positionV>
                <wp:extent cx="6896100" cy="457200"/>
                <wp:effectExtent l="0" t="0" r="0" b="0"/>
                <wp:wrapNone/>
                <wp:docPr id="40" name="Rectángulo 40"/>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9CCFE2E" id="Rectángulo 40" o:spid="_x0000_s1026" style="position:absolute;margin-left:-44.25pt;margin-top:50.25pt;width:543pt;height:36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" fillcolor="white [3201]" stroked="f" strokeweight="1pt">
                <w10:wrap anchorx="margin"/>
              </v:rect>
            </w:pict>
          </mc:Fallback>
        </mc:AlternateContent>
      </w:r>
      <w:r w:rsidR="00473D13" w:rsidRPr="003E4A03">
        <w:rPr>
          <w:rFonts w:ascii="Arial" w:hAnsi="Arial" w:cs="Arial"/>
          <w:b/>
          <w:noProof/>
          <w:sz w:val="24"/>
          <w:szCs w:val="24"/>
          <w:lang w:eastAsia="es-MX"/>
        </w:rPr>
        <mc:AlternateContent>
          <mc:Choice Requires="wps">
            <w:drawing>
              <wp:anchor distT="0" distB="0" distL="114300" distR="114300" simplePos="0" relativeHeight="251655168" behindDoc="0" locked="0" layoutInCell="1" allowOverlap="1" wp14:anchorId="1A59E8B9" wp14:editId="0641C0D3">
                <wp:simplePos x="0" y="0"/>
                <wp:positionH relativeFrom="margin">
                  <wp:posOffset>-504825</wp:posOffset>
                </wp:positionH>
                <wp:positionV relativeFrom="paragraph">
                  <wp:posOffset>942975</wp:posOffset>
                </wp:positionV>
                <wp:extent cx="6896100" cy="457200"/>
                <wp:effectExtent l="0" t="0" r="0" b="0"/>
                <wp:wrapNone/>
                <wp:docPr id="24" name="Rectángulo 24"/>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9738C6F" id="Rectángulo 24" o:spid="_x0000_s1026" style="position:absolute;margin-left:-39.75pt;margin-top:74.25pt;width:543pt;height:36pt;z-index:2516551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" fillcolor="white [3201]" stroked="f" strokeweight="1pt">
                <w10:wrap anchorx="margin"/>
              </v:rect>
            </w:pict>
          </mc:Fallback>
        </mc:AlternateContent>
      </w:r>
    </w:p>
    <w:p w:rsidR="00473D13" w:rsidRDefault="00473D13" w:rsidP="00473D13">
      <w:pPr>
        <w:pStyle w:val="Ttulo2"/>
        <w:rPr>
          <w:rFonts w:cs="Arial"/>
          <w:color w:val="000000" w:themeColor="text1"/>
          <w:szCs w:val="24"/>
        </w:rPr>
      </w:pPr>
      <w:bookmarkStart w:id="402" w:name="_Toc451016106"/>
      <w:r w:rsidRPr="00380247">
        <w:rPr>
          <w:rFonts w:cs="Arial"/>
          <w:color w:val="000000" w:themeColor="text1"/>
          <w:szCs w:val="24"/>
        </w:rPr>
        <w:lastRenderedPageBreak/>
        <w:t>RESULTADOS</w:t>
      </w:r>
      <w:bookmarkEnd w:id="402"/>
    </w:p>
    <w:p w:rsidR="00473D13" w:rsidRDefault="00473D13" w:rsidP="00473D13">
      <w:pPr>
        <w:spacing w:line="360" w:lineRule="auto"/>
        <w:jc w:val="right"/>
        <w:rPr>
          <w:rFonts w:ascii="Arial" w:hAnsi="Arial" w:cs="Arial"/>
          <w:i/>
          <w:sz w:val="20"/>
          <w:szCs w:val="20"/>
        </w:rPr>
      </w:pPr>
      <w:r>
        <w:rPr>
          <w:rFonts w:ascii="Arial" w:hAnsi="Arial" w:cs="Arial"/>
          <w:i/>
          <w:sz w:val="20"/>
          <w:szCs w:val="20"/>
        </w:rPr>
        <w:t xml:space="preserve">                                                                             </w:t>
      </w:r>
      <w:r w:rsidRPr="00513F2B">
        <w:rPr>
          <w:rFonts w:ascii="Arial" w:hAnsi="Arial" w:cs="Arial"/>
          <w:i/>
          <w:sz w:val="20"/>
          <w:szCs w:val="20"/>
        </w:rPr>
        <w:t xml:space="preserve">“La educación no es la respuesta a la pregunta, </w:t>
      </w:r>
      <w:r>
        <w:rPr>
          <w:rFonts w:ascii="Arial" w:hAnsi="Arial" w:cs="Arial"/>
          <w:i/>
          <w:sz w:val="20"/>
          <w:szCs w:val="20"/>
        </w:rPr>
        <w:t xml:space="preserve">             </w:t>
      </w:r>
    </w:p>
    <w:p w:rsidR="00473D13" w:rsidRDefault="00473D13" w:rsidP="00473D13">
      <w:pPr>
        <w:spacing w:line="360" w:lineRule="auto"/>
        <w:jc w:val="right"/>
        <w:rPr>
          <w:rFonts w:ascii="Arial" w:hAnsi="Arial" w:cs="Arial"/>
          <w:i/>
          <w:sz w:val="20"/>
          <w:szCs w:val="20"/>
        </w:rPr>
      </w:pPr>
      <w:r w:rsidRPr="00513F2B">
        <w:rPr>
          <w:rFonts w:ascii="Arial" w:hAnsi="Arial" w:cs="Arial"/>
          <w:i/>
          <w:sz w:val="20"/>
          <w:szCs w:val="20"/>
        </w:rPr>
        <w:t xml:space="preserve">sino el medio </w:t>
      </w:r>
      <w:r>
        <w:rPr>
          <w:rFonts w:ascii="Arial" w:hAnsi="Arial" w:cs="Arial"/>
          <w:i/>
          <w:sz w:val="20"/>
          <w:szCs w:val="20"/>
        </w:rPr>
        <w:t xml:space="preserve">para encontrar la </w:t>
      </w:r>
    </w:p>
    <w:p w:rsidR="00473D13" w:rsidRPr="00513F2B" w:rsidRDefault="00473D13" w:rsidP="00473D13">
      <w:pPr>
        <w:spacing w:after="0" w:line="360" w:lineRule="auto"/>
        <w:jc w:val="right"/>
        <w:rPr>
          <w:rFonts w:ascii="Arial" w:hAnsi="Arial" w:cs="Arial"/>
          <w:i/>
          <w:sz w:val="20"/>
          <w:szCs w:val="20"/>
        </w:rPr>
      </w:pPr>
      <w:r>
        <w:rPr>
          <w:rFonts w:ascii="Arial" w:hAnsi="Arial" w:cs="Arial"/>
          <w:i/>
          <w:sz w:val="20"/>
          <w:szCs w:val="20"/>
        </w:rPr>
        <w:t xml:space="preserve">respuesta  </w:t>
      </w:r>
      <w:r w:rsidRPr="00513F2B">
        <w:rPr>
          <w:rFonts w:ascii="Arial" w:hAnsi="Arial" w:cs="Arial"/>
          <w:i/>
          <w:sz w:val="20"/>
          <w:szCs w:val="20"/>
        </w:rPr>
        <w:t xml:space="preserve">a todas las preguntas” </w:t>
      </w:r>
      <w:r>
        <w:rPr>
          <w:rFonts w:ascii="Arial" w:hAnsi="Arial" w:cs="Arial"/>
          <w:i/>
          <w:sz w:val="20"/>
          <w:szCs w:val="20"/>
        </w:rPr>
        <w:t xml:space="preserve">   </w:t>
      </w:r>
      <w:r w:rsidRPr="00513F2B">
        <w:rPr>
          <w:rFonts w:ascii="Arial" w:hAnsi="Arial" w:cs="Arial"/>
          <w:b/>
          <w:i/>
          <w:sz w:val="20"/>
          <w:szCs w:val="20"/>
        </w:rPr>
        <w:t>(William Allin)</w:t>
      </w:r>
    </w:p>
    <w:p w:rsidR="00473D13" w:rsidRDefault="00473D13" w:rsidP="00473D13">
      <w:pPr>
        <w:spacing w:after="0" w:line="360" w:lineRule="auto"/>
        <w:jc w:val="both"/>
        <w:rPr>
          <w:rFonts w:ascii="Arial" w:hAnsi="Arial" w:cs="Arial"/>
          <w:sz w:val="24"/>
          <w:szCs w:val="24"/>
        </w:rPr>
      </w:pPr>
    </w:p>
    <w:p w:rsidR="008A1351" w:rsidRDefault="008A1351" w:rsidP="00473D13">
      <w:pPr>
        <w:spacing w:after="0" w:line="360" w:lineRule="auto"/>
        <w:jc w:val="both"/>
        <w:rPr>
          <w:rFonts w:ascii="Arial" w:hAnsi="Arial" w:cs="Arial"/>
          <w:sz w:val="24"/>
          <w:szCs w:val="24"/>
        </w:rPr>
      </w:pPr>
      <w:r>
        <w:rPr>
          <w:rFonts w:ascii="Arial" w:hAnsi="Arial" w:cs="Arial"/>
          <w:sz w:val="24"/>
          <w:szCs w:val="24"/>
        </w:rPr>
        <w:t xml:space="preserve">Una vez realizada </w:t>
      </w:r>
      <w:r w:rsidR="00473D13">
        <w:rPr>
          <w:rFonts w:ascii="Arial" w:hAnsi="Arial" w:cs="Arial"/>
          <w:sz w:val="24"/>
          <w:szCs w:val="24"/>
        </w:rPr>
        <w:t>la investigación</w:t>
      </w:r>
      <w:r>
        <w:rPr>
          <w:rFonts w:ascii="Arial" w:hAnsi="Arial" w:cs="Arial"/>
          <w:sz w:val="24"/>
          <w:szCs w:val="24"/>
        </w:rPr>
        <w:t>, con los resultados</w:t>
      </w:r>
      <w:r w:rsidR="00473D13">
        <w:rPr>
          <w:rFonts w:ascii="Arial" w:hAnsi="Arial" w:cs="Arial"/>
          <w:sz w:val="24"/>
          <w:szCs w:val="24"/>
        </w:rPr>
        <w:t xml:space="preserve"> obtenidos, se puede decir, que si bien, en forma general, de  los 211 alumnos de la preparatoria de Sultepec y San Simón de Guerrero, </w:t>
      </w:r>
      <w:r w:rsidR="00473D13" w:rsidRPr="000C49B1">
        <w:rPr>
          <w:rFonts w:ascii="Arial" w:hAnsi="Arial" w:cs="Arial"/>
          <w:sz w:val="24"/>
          <w:szCs w:val="24"/>
        </w:rPr>
        <w:t>para detectar los factores que influyen al abandono escolar se obtuvieron l</w:t>
      </w:r>
      <w:r w:rsidR="00473D13">
        <w:rPr>
          <w:rFonts w:ascii="Arial" w:hAnsi="Arial" w:cs="Arial"/>
          <w:sz w:val="24"/>
          <w:szCs w:val="24"/>
        </w:rPr>
        <w:t xml:space="preserve">os resultados generales, </w:t>
      </w:r>
      <w:r w:rsidR="00473D13" w:rsidRPr="000C49B1">
        <w:rPr>
          <w:rFonts w:ascii="Arial" w:hAnsi="Arial" w:cs="Arial"/>
          <w:sz w:val="24"/>
          <w:szCs w:val="24"/>
        </w:rPr>
        <w:t xml:space="preserve">por cada escuela, </w:t>
      </w:r>
      <w:r w:rsidR="00473D13">
        <w:rPr>
          <w:rFonts w:ascii="Arial" w:hAnsi="Arial" w:cs="Arial"/>
          <w:sz w:val="24"/>
          <w:szCs w:val="24"/>
        </w:rPr>
        <w:t>y por sexo, a continuación se explican cada una de ellas</w:t>
      </w:r>
      <w:r w:rsidR="00E17A9F">
        <w:rPr>
          <w:rFonts w:ascii="Arial" w:hAnsi="Arial" w:cs="Arial"/>
          <w:sz w:val="24"/>
          <w:szCs w:val="24"/>
        </w:rPr>
        <w:t>.</w:t>
      </w:r>
    </w:p>
    <w:p w:rsidR="00A16D1E" w:rsidRDefault="00A16D1E"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sz w:val="24"/>
          <w:szCs w:val="24"/>
        </w:rPr>
      </w:pPr>
      <w:r>
        <w:rPr>
          <w:noProof/>
          <w:lang w:eastAsia="es-MX"/>
        </w:rPr>
        <w:drawing>
          <wp:inline distT="0" distB="0" distL="0" distR="0" wp14:anchorId="238F1A4C" wp14:editId="43F09F90">
            <wp:extent cx="5534025" cy="32385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16D1E" w:rsidRDefault="00A16D1E" w:rsidP="00A16D1E">
      <w:pPr>
        <w:spacing w:after="0" w:line="360" w:lineRule="auto"/>
        <w:jc w:val="both"/>
        <w:rPr>
          <w:rFonts w:ascii="Arial" w:hAnsi="Arial" w:cs="Arial"/>
          <w:sz w:val="24"/>
          <w:szCs w:val="24"/>
        </w:rPr>
      </w:pPr>
      <w:r>
        <w:rPr>
          <w:rFonts w:ascii="Arial" w:hAnsi="Arial" w:cs="Arial"/>
          <w:b/>
          <w:sz w:val="24"/>
          <w:szCs w:val="24"/>
        </w:rPr>
        <w:t>GRÁFICA 1</w:t>
      </w:r>
      <w:r w:rsidRPr="000C49B1">
        <w:rPr>
          <w:rFonts w:ascii="Arial" w:hAnsi="Arial" w:cs="Arial"/>
          <w:b/>
          <w:sz w:val="24"/>
          <w:szCs w:val="24"/>
        </w:rPr>
        <w:t>.</w:t>
      </w:r>
      <w:r w:rsidRPr="000C49B1">
        <w:rPr>
          <w:rFonts w:ascii="Arial" w:hAnsi="Arial" w:cs="Arial"/>
          <w:sz w:val="24"/>
          <w:szCs w:val="24"/>
        </w:rPr>
        <w:t xml:space="preserve"> Factores que influyen al abandono </w:t>
      </w:r>
      <w:r>
        <w:rPr>
          <w:rFonts w:ascii="Arial" w:hAnsi="Arial" w:cs="Arial"/>
          <w:sz w:val="24"/>
          <w:szCs w:val="24"/>
        </w:rPr>
        <w:t>escolar para la muestra general, de la preparatoria Oficial Anexa a la Normal de Sultepec y de San Simón de Guerrero.</w:t>
      </w:r>
    </w:p>
    <w:p w:rsidR="000B3CF5" w:rsidRPr="00CE59A0" w:rsidRDefault="000B3CF5" w:rsidP="00473D13">
      <w:pPr>
        <w:spacing w:after="0" w:line="360" w:lineRule="auto"/>
        <w:jc w:val="both"/>
        <w:rPr>
          <w:rFonts w:ascii="Arial" w:hAnsi="Arial" w:cs="Arial"/>
          <w:sz w:val="24"/>
          <w:szCs w:val="24"/>
        </w:rPr>
      </w:pPr>
      <w:r>
        <w:rPr>
          <w:rFonts w:ascii="Arial" w:hAnsi="Arial" w:cs="Arial"/>
          <w:sz w:val="24"/>
          <w:szCs w:val="24"/>
        </w:rPr>
        <w:t>Los  factores que influyen más al abandono escolar en la preparatoria Oficial Anexa a la Normal de Sultepec y de S</w:t>
      </w:r>
      <w:r w:rsidR="003446BB">
        <w:rPr>
          <w:rFonts w:ascii="Arial" w:hAnsi="Arial" w:cs="Arial"/>
          <w:sz w:val="24"/>
          <w:szCs w:val="24"/>
        </w:rPr>
        <w:t xml:space="preserve">an Simón de Guerrero es el </w:t>
      </w:r>
      <w:r>
        <w:rPr>
          <w:rFonts w:ascii="Arial" w:hAnsi="Arial" w:cs="Arial"/>
          <w:sz w:val="24"/>
          <w:szCs w:val="24"/>
        </w:rPr>
        <w:t>económico con un porcentaje de 39.80 %, los factores familiares obtuvieron un porcentaje de 28.90%, los personales 18.50 % y los educativos 12.80%</w:t>
      </w:r>
      <w:r w:rsidR="00A16D1E">
        <w:rPr>
          <w:rFonts w:ascii="Arial" w:hAnsi="Arial" w:cs="Arial"/>
          <w:sz w:val="24"/>
          <w:szCs w:val="24"/>
        </w:rPr>
        <w:t>.</w:t>
      </w:r>
    </w:p>
    <w:p w:rsidR="00A16D1E" w:rsidRDefault="00A16D1E"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sz w:val="24"/>
          <w:szCs w:val="24"/>
        </w:rPr>
      </w:pPr>
      <w:r w:rsidRPr="00E53825">
        <w:rPr>
          <w:rFonts w:ascii="Arial" w:hAnsi="Arial" w:cs="Arial"/>
          <w:noProof/>
          <w:sz w:val="24"/>
          <w:szCs w:val="24"/>
          <w:lang w:eastAsia="es-MX"/>
        </w:rPr>
        <w:drawing>
          <wp:inline distT="0" distB="0" distL="0" distR="0" wp14:anchorId="01263BDF" wp14:editId="32D38459">
            <wp:extent cx="5124450" cy="428625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16D1E" w:rsidRDefault="00A16D1E" w:rsidP="00A16D1E">
      <w:pPr>
        <w:spacing w:after="0" w:line="360" w:lineRule="auto"/>
        <w:jc w:val="both"/>
        <w:rPr>
          <w:rFonts w:ascii="Arial" w:hAnsi="Arial" w:cs="Arial"/>
          <w:sz w:val="24"/>
          <w:szCs w:val="24"/>
        </w:rPr>
      </w:pPr>
      <w:r>
        <w:rPr>
          <w:rFonts w:ascii="Arial" w:hAnsi="Arial" w:cs="Arial"/>
          <w:b/>
          <w:sz w:val="24"/>
          <w:szCs w:val="24"/>
        </w:rPr>
        <w:t>GRÁFICA 2</w:t>
      </w:r>
      <w:r w:rsidRPr="000C49B1">
        <w:rPr>
          <w:rFonts w:ascii="Arial" w:hAnsi="Arial" w:cs="Arial"/>
          <w:b/>
          <w:sz w:val="24"/>
          <w:szCs w:val="24"/>
        </w:rPr>
        <w:t xml:space="preserve">. </w:t>
      </w:r>
      <w:r>
        <w:rPr>
          <w:rFonts w:ascii="Arial" w:hAnsi="Arial" w:cs="Arial"/>
          <w:sz w:val="24"/>
          <w:szCs w:val="24"/>
        </w:rPr>
        <w:t>Factores que influyen</w:t>
      </w:r>
      <w:r w:rsidRPr="000C49B1">
        <w:rPr>
          <w:rFonts w:ascii="Arial" w:hAnsi="Arial" w:cs="Arial"/>
          <w:sz w:val="24"/>
          <w:szCs w:val="24"/>
        </w:rPr>
        <w:t xml:space="preserve"> al abandono escolar de la escuela Preparatoria Oficial</w:t>
      </w:r>
      <w:r>
        <w:rPr>
          <w:rFonts w:ascii="Arial" w:hAnsi="Arial" w:cs="Arial"/>
          <w:sz w:val="24"/>
          <w:szCs w:val="24"/>
        </w:rPr>
        <w:t xml:space="preserve"> Anexa a la Normal de Sultepec. </w:t>
      </w:r>
    </w:p>
    <w:p w:rsidR="00A16D1E" w:rsidRDefault="00A16D1E"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De los resultados la escuela preparatoria Oficial Anexa a la Normal de Sultepec, el factor que influye más a que estos alumnos deserten de su escuela es por el </w:t>
      </w:r>
      <w:r w:rsidRPr="00176177">
        <w:rPr>
          <w:rFonts w:ascii="Arial" w:hAnsi="Arial" w:cs="Arial"/>
          <w:sz w:val="24"/>
          <w:szCs w:val="24"/>
        </w:rPr>
        <w:t>económico con un porcentaje de 37.3</w:t>
      </w:r>
      <w:r w:rsidR="00567B9B">
        <w:rPr>
          <w:rFonts w:ascii="Arial" w:hAnsi="Arial" w:cs="Arial"/>
          <w:sz w:val="24"/>
          <w:szCs w:val="24"/>
        </w:rPr>
        <w:t>0</w:t>
      </w:r>
      <w:r w:rsidRPr="00176177">
        <w:rPr>
          <w:rFonts w:ascii="Arial" w:hAnsi="Arial" w:cs="Arial"/>
          <w:sz w:val="24"/>
          <w:szCs w:val="24"/>
        </w:rPr>
        <w:t xml:space="preserve"> %, </w:t>
      </w:r>
      <w:r w:rsidR="00567B9B">
        <w:rPr>
          <w:rFonts w:ascii="Arial" w:hAnsi="Arial" w:cs="Arial"/>
          <w:sz w:val="24"/>
          <w:szCs w:val="24"/>
        </w:rPr>
        <w:t>mientras que los factores familiares obtuvieron un 33.80 %, el personal 18</w:t>
      </w:r>
      <w:r w:rsidR="007130EC">
        <w:rPr>
          <w:rFonts w:ascii="Arial" w:hAnsi="Arial" w:cs="Arial"/>
          <w:sz w:val="24"/>
          <w:szCs w:val="24"/>
        </w:rPr>
        <w:t>.30 % y los educativos presentaron</w:t>
      </w:r>
      <w:r w:rsidR="00567B9B">
        <w:rPr>
          <w:rFonts w:ascii="Arial" w:hAnsi="Arial" w:cs="Arial"/>
          <w:sz w:val="24"/>
          <w:szCs w:val="24"/>
        </w:rPr>
        <w:t xml:space="preserve"> el 10.60 %.</w:t>
      </w:r>
    </w:p>
    <w:p w:rsidR="00473D13" w:rsidRDefault="00473D13" w:rsidP="00473D13">
      <w:pPr>
        <w:spacing w:after="0" w:line="360" w:lineRule="auto"/>
        <w:jc w:val="both"/>
        <w:rPr>
          <w:rFonts w:ascii="Arial" w:hAnsi="Arial" w:cs="Arial"/>
          <w:b/>
          <w:sz w:val="24"/>
          <w:szCs w:val="24"/>
        </w:rPr>
      </w:pPr>
    </w:p>
    <w:p w:rsidR="00567B9B" w:rsidRDefault="00567B9B" w:rsidP="00473D13">
      <w:pPr>
        <w:spacing w:after="0" w:line="360" w:lineRule="auto"/>
        <w:jc w:val="both"/>
        <w:rPr>
          <w:rFonts w:ascii="Arial" w:hAnsi="Arial" w:cs="Arial"/>
          <w:b/>
          <w:sz w:val="24"/>
          <w:szCs w:val="24"/>
        </w:rPr>
      </w:pPr>
    </w:p>
    <w:p w:rsidR="00567B9B" w:rsidRDefault="00567B9B" w:rsidP="00473D13">
      <w:pPr>
        <w:spacing w:after="0" w:line="360" w:lineRule="auto"/>
        <w:jc w:val="both"/>
        <w:rPr>
          <w:rFonts w:ascii="Arial" w:hAnsi="Arial" w:cs="Arial"/>
          <w:b/>
          <w:sz w:val="24"/>
          <w:szCs w:val="24"/>
        </w:rPr>
      </w:pPr>
    </w:p>
    <w:p w:rsidR="00567B9B" w:rsidRDefault="00567B9B" w:rsidP="00473D13">
      <w:pPr>
        <w:spacing w:after="0" w:line="360" w:lineRule="auto"/>
        <w:jc w:val="both"/>
        <w:rPr>
          <w:rFonts w:ascii="Arial" w:hAnsi="Arial" w:cs="Arial"/>
          <w:b/>
          <w:sz w:val="24"/>
          <w:szCs w:val="24"/>
        </w:rPr>
      </w:pPr>
    </w:p>
    <w:p w:rsidR="00567B9B" w:rsidRDefault="00567B9B" w:rsidP="00473D13">
      <w:pPr>
        <w:spacing w:after="0" w:line="360" w:lineRule="auto"/>
        <w:jc w:val="both"/>
        <w:rPr>
          <w:rFonts w:ascii="Arial" w:hAnsi="Arial" w:cs="Arial"/>
          <w:b/>
          <w:sz w:val="24"/>
          <w:szCs w:val="24"/>
        </w:rPr>
      </w:pPr>
    </w:p>
    <w:p w:rsidR="00567B9B" w:rsidRDefault="00567B9B" w:rsidP="00473D13">
      <w:pPr>
        <w:spacing w:after="0" w:line="360" w:lineRule="auto"/>
        <w:jc w:val="both"/>
        <w:rPr>
          <w:rFonts w:ascii="Arial" w:hAnsi="Arial" w:cs="Arial"/>
          <w:b/>
          <w:sz w:val="24"/>
          <w:szCs w:val="24"/>
        </w:rPr>
      </w:pPr>
    </w:p>
    <w:p w:rsidR="00473D13" w:rsidRPr="006A2DC0" w:rsidRDefault="00473D13"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sz w:val="24"/>
          <w:szCs w:val="24"/>
        </w:rPr>
      </w:pPr>
      <w:r>
        <w:rPr>
          <w:noProof/>
          <w:lang w:eastAsia="es-MX"/>
        </w:rPr>
        <w:drawing>
          <wp:inline distT="0" distB="0" distL="0" distR="0" wp14:anchorId="778915DC" wp14:editId="611881DB">
            <wp:extent cx="5505450" cy="367665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16D1E" w:rsidRDefault="00A16D1E" w:rsidP="00473D13">
      <w:pPr>
        <w:spacing w:after="0" w:line="360" w:lineRule="auto"/>
        <w:jc w:val="both"/>
        <w:rPr>
          <w:rFonts w:ascii="Arial" w:hAnsi="Arial" w:cs="Arial"/>
          <w:sz w:val="24"/>
          <w:szCs w:val="24"/>
        </w:rPr>
      </w:pPr>
      <w:r>
        <w:rPr>
          <w:rFonts w:ascii="Arial" w:hAnsi="Arial" w:cs="Arial"/>
          <w:b/>
          <w:sz w:val="24"/>
          <w:szCs w:val="24"/>
        </w:rPr>
        <w:t xml:space="preserve">GRÁFICA </w:t>
      </w:r>
      <w:r w:rsidRPr="000C49B1">
        <w:rPr>
          <w:rFonts w:ascii="Arial" w:hAnsi="Arial" w:cs="Arial"/>
          <w:b/>
          <w:sz w:val="24"/>
          <w:szCs w:val="24"/>
        </w:rPr>
        <w:t xml:space="preserve">3. </w:t>
      </w:r>
      <w:r w:rsidRPr="000C49B1">
        <w:rPr>
          <w:rFonts w:ascii="Arial" w:hAnsi="Arial" w:cs="Arial"/>
          <w:sz w:val="24"/>
          <w:szCs w:val="24"/>
        </w:rPr>
        <w:t>Factores que influyen al abandono escolar en el municipio de Sultepec, sexo femenino.</w:t>
      </w:r>
    </w:p>
    <w:p w:rsidR="00AC2D10" w:rsidRDefault="00AC2D10"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En el caso de la mujeres de la preparatoria del municipio de Sultepec, el porcentaje que influye más a que las alumnas deserten es de 41.7</w:t>
      </w:r>
      <w:r w:rsidR="00567B9B">
        <w:rPr>
          <w:rFonts w:ascii="Arial" w:hAnsi="Arial" w:cs="Arial"/>
          <w:sz w:val="24"/>
          <w:szCs w:val="24"/>
        </w:rPr>
        <w:t>0</w:t>
      </w:r>
      <w:r w:rsidR="003446BB">
        <w:rPr>
          <w:rFonts w:ascii="Arial" w:hAnsi="Arial" w:cs="Arial"/>
          <w:sz w:val="24"/>
          <w:szCs w:val="24"/>
        </w:rPr>
        <w:t xml:space="preserve">%, corresponde al factor  </w:t>
      </w:r>
      <w:r>
        <w:rPr>
          <w:rFonts w:ascii="Arial" w:hAnsi="Arial" w:cs="Arial"/>
          <w:sz w:val="24"/>
          <w:szCs w:val="24"/>
        </w:rPr>
        <w:t xml:space="preserve">económico, </w:t>
      </w:r>
      <w:r w:rsidR="00567B9B">
        <w:rPr>
          <w:rFonts w:ascii="Arial" w:hAnsi="Arial" w:cs="Arial"/>
          <w:sz w:val="24"/>
          <w:szCs w:val="24"/>
        </w:rPr>
        <w:t>l</w:t>
      </w:r>
      <w:r w:rsidR="007130EC">
        <w:rPr>
          <w:rFonts w:ascii="Arial" w:hAnsi="Arial" w:cs="Arial"/>
          <w:sz w:val="24"/>
          <w:szCs w:val="24"/>
        </w:rPr>
        <w:t>os factores familiares presentaron</w:t>
      </w:r>
      <w:r w:rsidR="00567B9B">
        <w:rPr>
          <w:rFonts w:ascii="Arial" w:hAnsi="Arial" w:cs="Arial"/>
          <w:sz w:val="24"/>
          <w:szCs w:val="24"/>
        </w:rPr>
        <w:t xml:space="preserve"> el 35.60 %, mientras que los factores personales el 16.70 % y </w:t>
      </w:r>
      <w:r>
        <w:rPr>
          <w:rFonts w:ascii="Arial" w:hAnsi="Arial" w:cs="Arial"/>
          <w:sz w:val="24"/>
          <w:szCs w:val="24"/>
        </w:rPr>
        <w:t xml:space="preserve">por </w:t>
      </w:r>
      <w:r w:rsidR="00567B9B">
        <w:rPr>
          <w:rFonts w:ascii="Arial" w:hAnsi="Arial" w:cs="Arial"/>
          <w:sz w:val="24"/>
          <w:szCs w:val="24"/>
        </w:rPr>
        <w:t xml:space="preserve">último, </w:t>
      </w:r>
      <w:r>
        <w:rPr>
          <w:rFonts w:ascii="Arial" w:hAnsi="Arial" w:cs="Arial"/>
          <w:sz w:val="24"/>
          <w:szCs w:val="24"/>
        </w:rPr>
        <w:t>el factor que no interviene a que tomen la decisión de abandonar la escuela es el educativo con un porc</w:t>
      </w:r>
      <w:r w:rsidR="00567B9B">
        <w:rPr>
          <w:rFonts w:ascii="Arial" w:hAnsi="Arial" w:cs="Arial"/>
          <w:sz w:val="24"/>
          <w:szCs w:val="24"/>
        </w:rPr>
        <w:t>entaje de 6.70%.</w:t>
      </w:r>
    </w:p>
    <w:p w:rsidR="00567B9B" w:rsidRDefault="00567B9B" w:rsidP="00473D13">
      <w:pPr>
        <w:spacing w:after="0" w:line="360" w:lineRule="auto"/>
        <w:jc w:val="both"/>
        <w:rPr>
          <w:rFonts w:ascii="Arial" w:hAnsi="Arial" w:cs="Arial"/>
          <w:sz w:val="24"/>
          <w:szCs w:val="24"/>
        </w:rPr>
      </w:pPr>
    </w:p>
    <w:p w:rsidR="00473D13" w:rsidRDefault="00473D13" w:rsidP="00473D13">
      <w:pPr>
        <w:spacing w:after="0" w:line="360" w:lineRule="auto"/>
        <w:rPr>
          <w:rFonts w:ascii="Arial" w:hAnsi="Arial" w:cs="Arial"/>
          <w:sz w:val="24"/>
          <w:szCs w:val="24"/>
        </w:rPr>
      </w:pPr>
      <w:r w:rsidRPr="00A905E3">
        <w:rPr>
          <w:rFonts w:ascii="Arial" w:hAnsi="Arial" w:cs="Arial"/>
          <w:noProof/>
          <w:sz w:val="24"/>
          <w:szCs w:val="24"/>
          <w:lang w:eastAsia="es-MX"/>
        </w:rPr>
        <w:lastRenderedPageBreak/>
        <w:drawing>
          <wp:inline distT="0" distB="0" distL="0" distR="0" wp14:anchorId="043AAA92" wp14:editId="59AE47C1">
            <wp:extent cx="5457825" cy="37719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16D1E" w:rsidRDefault="00A16D1E" w:rsidP="00473D13">
      <w:pPr>
        <w:spacing w:after="0" w:line="360" w:lineRule="auto"/>
        <w:jc w:val="both"/>
        <w:rPr>
          <w:rFonts w:ascii="Arial" w:hAnsi="Arial" w:cs="Arial"/>
          <w:sz w:val="24"/>
          <w:szCs w:val="24"/>
        </w:rPr>
      </w:pPr>
      <w:r>
        <w:rPr>
          <w:rFonts w:ascii="Arial" w:hAnsi="Arial" w:cs="Arial"/>
          <w:b/>
          <w:sz w:val="24"/>
          <w:szCs w:val="24"/>
        </w:rPr>
        <w:t>GRÁFICA</w:t>
      </w:r>
      <w:r w:rsidRPr="000C49B1">
        <w:rPr>
          <w:rFonts w:ascii="Arial" w:hAnsi="Arial" w:cs="Arial"/>
          <w:b/>
          <w:sz w:val="24"/>
          <w:szCs w:val="24"/>
        </w:rPr>
        <w:t xml:space="preserve"> 4. </w:t>
      </w:r>
      <w:r w:rsidRPr="000C49B1">
        <w:rPr>
          <w:rFonts w:ascii="Arial" w:hAnsi="Arial" w:cs="Arial"/>
          <w:sz w:val="24"/>
          <w:szCs w:val="24"/>
        </w:rPr>
        <w:t>Factores que influyen al abandono escolar en el municipio de Sultepec, sexo masculino.</w:t>
      </w:r>
    </w:p>
    <w:p w:rsidR="00A16D1E" w:rsidRDefault="00A16D1E"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C49B1">
        <w:rPr>
          <w:rFonts w:ascii="Arial" w:hAnsi="Arial" w:cs="Arial"/>
          <w:sz w:val="24"/>
          <w:szCs w:val="24"/>
        </w:rPr>
        <w:t xml:space="preserve">Se observa que </w:t>
      </w:r>
      <w:r>
        <w:rPr>
          <w:rFonts w:ascii="Arial" w:hAnsi="Arial" w:cs="Arial"/>
          <w:sz w:val="24"/>
          <w:szCs w:val="24"/>
        </w:rPr>
        <w:t xml:space="preserve">hay dos factores </w:t>
      </w:r>
      <w:r w:rsidRPr="000C49B1">
        <w:rPr>
          <w:rFonts w:ascii="Arial" w:hAnsi="Arial" w:cs="Arial"/>
          <w:sz w:val="24"/>
          <w:szCs w:val="24"/>
        </w:rPr>
        <w:t xml:space="preserve"> que influye</w:t>
      </w:r>
      <w:r>
        <w:rPr>
          <w:rFonts w:ascii="Arial" w:hAnsi="Arial" w:cs="Arial"/>
          <w:sz w:val="24"/>
          <w:szCs w:val="24"/>
        </w:rPr>
        <w:t>n</w:t>
      </w:r>
      <w:r w:rsidRPr="000C49B1">
        <w:rPr>
          <w:rFonts w:ascii="Arial" w:hAnsi="Arial" w:cs="Arial"/>
          <w:sz w:val="24"/>
          <w:szCs w:val="24"/>
        </w:rPr>
        <w:t xml:space="preserve"> más al abono escolar desde la perspectiva del sexo masculino de dicha</w:t>
      </w:r>
      <w:r w:rsidR="003446BB">
        <w:rPr>
          <w:rFonts w:ascii="Arial" w:hAnsi="Arial" w:cs="Arial"/>
          <w:sz w:val="24"/>
          <w:szCs w:val="24"/>
        </w:rPr>
        <w:t xml:space="preserve"> escuela es el </w:t>
      </w:r>
      <w:r w:rsidRPr="000C49B1">
        <w:rPr>
          <w:rFonts w:ascii="Arial" w:hAnsi="Arial" w:cs="Arial"/>
          <w:sz w:val="24"/>
          <w:szCs w:val="24"/>
        </w:rPr>
        <w:t>económico</w:t>
      </w:r>
      <w:r>
        <w:rPr>
          <w:rFonts w:ascii="Arial" w:hAnsi="Arial" w:cs="Arial"/>
          <w:sz w:val="24"/>
          <w:szCs w:val="24"/>
        </w:rPr>
        <w:t xml:space="preserve"> y</w:t>
      </w:r>
      <w:r w:rsidR="001A6A27">
        <w:rPr>
          <w:rFonts w:ascii="Arial" w:hAnsi="Arial" w:cs="Arial"/>
          <w:sz w:val="24"/>
          <w:szCs w:val="24"/>
        </w:rPr>
        <w:t xml:space="preserve"> factores </w:t>
      </w:r>
      <w:r>
        <w:rPr>
          <w:rFonts w:ascii="Arial" w:hAnsi="Arial" w:cs="Arial"/>
          <w:sz w:val="24"/>
          <w:szCs w:val="24"/>
        </w:rPr>
        <w:t xml:space="preserve"> familiares</w:t>
      </w:r>
      <w:r w:rsidRPr="000C49B1">
        <w:rPr>
          <w:rFonts w:ascii="Arial" w:hAnsi="Arial" w:cs="Arial"/>
          <w:sz w:val="24"/>
          <w:szCs w:val="24"/>
        </w:rPr>
        <w:t xml:space="preserve"> con el mayor porcentaje del 30. 8</w:t>
      </w:r>
      <w:r>
        <w:rPr>
          <w:rFonts w:ascii="Arial" w:hAnsi="Arial" w:cs="Arial"/>
          <w:sz w:val="24"/>
          <w:szCs w:val="24"/>
        </w:rPr>
        <w:t>0</w:t>
      </w:r>
      <w:r w:rsidR="001A6A27">
        <w:rPr>
          <w:rFonts w:ascii="Arial" w:hAnsi="Arial" w:cs="Arial"/>
          <w:sz w:val="24"/>
          <w:szCs w:val="24"/>
        </w:rPr>
        <w:t xml:space="preserve"> %, los factores personales tienen el 21.20 %, y los factores educativos el 17.30%.</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1A6A27" w:rsidRDefault="001A6A27" w:rsidP="00473D13">
      <w:pPr>
        <w:spacing w:after="0" w:line="360" w:lineRule="auto"/>
        <w:jc w:val="both"/>
        <w:rPr>
          <w:rFonts w:ascii="Arial" w:hAnsi="Arial" w:cs="Arial"/>
          <w:sz w:val="24"/>
          <w:szCs w:val="24"/>
        </w:rPr>
      </w:pPr>
    </w:p>
    <w:p w:rsidR="001A6A27" w:rsidRDefault="001A6A27" w:rsidP="00473D13">
      <w:pPr>
        <w:spacing w:after="0" w:line="360" w:lineRule="auto"/>
        <w:jc w:val="both"/>
        <w:rPr>
          <w:rFonts w:ascii="Arial" w:hAnsi="Arial" w:cs="Arial"/>
          <w:sz w:val="24"/>
          <w:szCs w:val="24"/>
        </w:rPr>
      </w:pPr>
    </w:p>
    <w:p w:rsidR="001A6A27" w:rsidRDefault="001A6A27" w:rsidP="00473D13">
      <w:pPr>
        <w:spacing w:after="0" w:line="360" w:lineRule="auto"/>
        <w:jc w:val="both"/>
        <w:rPr>
          <w:rFonts w:ascii="Arial" w:hAnsi="Arial" w:cs="Arial"/>
          <w:sz w:val="24"/>
          <w:szCs w:val="24"/>
        </w:rPr>
      </w:pPr>
    </w:p>
    <w:p w:rsidR="001A6A27" w:rsidRDefault="001A6A27" w:rsidP="00473D13">
      <w:pPr>
        <w:spacing w:after="0" w:line="360" w:lineRule="auto"/>
        <w:jc w:val="both"/>
        <w:rPr>
          <w:rFonts w:ascii="Arial" w:hAnsi="Arial" w:cs="Arial"/>
          <w:sz w:val="24"/>
          <w:szCs w:val="24"/>
        </w:rPr>
      </w:pPr>
    </w:p>
    <w:p w:rsidR="001A6A27" w:rsidRDefault="001A6A27"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F92660" w:rsidRDefault="00473D13"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sz w:val="24"/>
          <w:szCs w:val="24"/>
        </w:rPr>
      </w:pPr>
      <w:r w:rsidRPr="00A034AD">
        <w:rPr>
          <w:rFonts w:ascii="Arial" w:hAnsi="Arial" w:cs="Arial"/>
          <w:noProof/>
          <w:sz w:val="24"/>
          <w:szCs w:val="24"/>
          <w:lang w:eastAsia="es-MX"/>
        </w:rPr>
        <w:lastRenderedPageBreak/>
        <w:drawing>
          <wp:inline distT="0" distB="0" distL="0" distR="0" wp14:anchorId="0E03911B" wp14:editId="39E2720E">
            <wp:extent cx="5715000" cy="365760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16D1E" w:rsidRDefault="00A16D1E" w:rsidP="00A16D1E">
      <w:pPr>
        <w:spacing w:after="0" w:line="360" w:lineRule="auto"/>
        <w:jc w:val="both"/>
        <w:rPr>
          <w:rFonts w:ascii="Arial" w:hAnsi="Arial" w:cs="Arial"/>
          <w:sz w:val="24"/>
          <w:szCs w:val="24"/>
        </w:rPr>
      </w:pPr>
      <w:r>
        <w:rPr>
          <w:rFonts w:ascii="Arial" w:hAnsi="Arial" w:cs="Arial"/>
          <w:b/>
          <w:sz w:val="24"/>
          <w:szCs w:val="24"/>
        </w:rPr>
        <w:t>GRÁFICA 5</w:t>
      </w:r>
      <w:r w:rsidRPr="000C49B1">
        <w:rPr>
          <w:rFonts w:ascii="Arial" w:hAnsi="Arial" w:cs="Arial"/>
          <w:b/>
          <w:sz w:val="24"/>
          <w:szCs w:val="24"/>
        </w:rPr>
        <w:t xml:space="preserve">.  </w:t>
      </w:r>
      <w:r w:rsidRPr="000C49B1">
        <w:rPr>
          <w:rFonts w:ascii="Arial" w:hAnsi="Arial" w:cs="Arial"/>
          <w:sz w:val="24"/>
          <w:szCs w:val="24"/>
        </w:rPr>
        <w:t>Factores que intervienen al abandono escolar de la escuela Preparatoria del mun</w:t>
      </w:r>
      <w:r>
        <w:rPr>
          <w:rFonts w:ascii="Arial" w:hAnsi="Arial" w:cs="Arial"/>
          <w:sz w:val="24"/>
          <w:szCs w:val="24"/>
        </w:rPr>
        <w:t>icipio de San Simón de Guerrero, de manera general.</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De acuerdo a los resultados  de la escuela preparatoria de San Simón de Guerrero, el porcentaje más alto es de 44.9</w:t>
      </w:r>
      <w:r w:rsidR="001A6A27">
        <w:rPr>
          <w:rFonts w:ascii="Arial" w:hAnsi="Arial" w:cs="Arial"/>
          <w:sz w:val="24"/>
          <w:szCs w:val="24"/>
        </w:rPr>
        <w:t>0</w:t>
      </w:r>
      <w:r>
        <w:rPr>
          <w:rFonts w:ascii="Arial" w:hAnsi="Arial" w:cs="Arial"/>
          <w:sz w:val="24"/>
          <w:szCs w:val="24"/>
        </w:rPr>
        <w:t xml:space="preserve"> %, que </w:t>
      </w:r>
      <w:r w:rsidR="001A6A27">
        <w:rPr>
          <w:rFonts w:ascii="Arial" w:hAnsi="Arial" w:cs="Arial"/>
          <w:sz w:val="24"/>
          <w:szCs w:val="24"/>
        </w:rPr>
        <w:t xml:space="preserve"> influye al abandono escolar </w:t>
      </w:r>
      <w:r w:rsidR="003446BB">
        <w:rPr>
          <w:rFonts w:ascii="Arial" w:hAnsi="Arial" w:cs="Arial"/>
          <w:sz w:val="24"/>
          <w:szCs w:val="24"/>
        </w:rPr>
        <w:t xml:space="preserve">corresponde al factor </w:t>
      </w:r>
      <w:r>
        <w:rPr>
          <w:rFonts w:ascii="Arial" w:hAnsi="Arial" w:cs="Arial"/>
          <w:sz w:val="24"/>
          <w:szCs w:val="24"/>
        </w:rPr>
        <w:t>económico,</w:t>
      </w:r>
      <w:r w:rsidR="001A6A27">
        <w:rPr>
          <w:rFonts w:ascii="Arial" w:hAnsi="Arial" w:cs="Arial"/>
          <w:sz w:val="24"/>
          <w:szCs w:val="24"/>
        </w:rPr>
        <w:t xml:space="preserve"> los factores personales y familiares obtuvieron el mismo porcentaje de 18.80% y l</w:t>
      </w:r>
      <w:r w:rsidR="007130EC">
        <w:rPr>
          <w:rFonts w:ascii="Arial" w:hAnsi="Arial" w:cs="Arial"/>
          <w:sz w:val="24"/>
          <w:szCs w:val="24"/>
        </w:rPr>
        <w:t>os factores educativos presentaron</w:t>
      </w:r>
      <w:r w:rsidR="001A6A27">
        <w:rPr>
          <w:rFonts w:ascii="Arial" w:hAnsi="Arial" w:cs="Arial"/>
          <w:sz w:val="24"/>
          <w:szCs w:val="24"/>
        </w:rPr>
        <w:t xml:space="preserve"> el 17.40 %.</w:t>
      </w:r>
      <w:r>
        <w:rPr>
          <w:rFonts w:ascii="Arial" w:hAnsi="Arial" w:cs="Arial"/>
          <w:sz w:val="24"/>
          <w:szCs w:val="24"/>
        </w:rPr>
        <w:t xml:space="preserve">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pStyle w:val="Prrafodelista"/>
        <w:spacing w:after="0" w:line="360" w:lineRule="auto"/>
        <w:ind w:left="142"/>
        <w:jc w:val="both"/>
        <w:rPr>
          <w:rFonts w:ascii="Arial" w:hAnsi="Arial" w:cs="Arial"/>
          <w:sz w:val="24"/>
          <w:szCs w:val="24"/>
        </w:rPr>
      </w:pPr>
    </w:p>
    <w:p w:rsidR="001A6A27" w:rsidRDefault="001A6A27" w:rsidP="00473D13">
      <w:pPr>
        <w:pStyle w:val="Prrafodelista"/>
        <w:spacing w:after="0" w:line="360" w:lineRule="auto"/>
        <w:ind w:left="142"/>
        <w:jc w:val="both"/>
        <w:rPr>
          <w:rFonts w:ascii="Arial" w:hAnsi="Arial" w:cs="Arial"/>
          <w:sz w:val="24"/>
          <w:szCs w:val="24"/>
        </w:rPr>
      </w:pPr>
    </w:p>
    <w:p w:rsidR="001A6A27" w:rsidRDefault="001A6A27" w:rsidP="00473D13">
      <w:pPr>
        <w:pStyle w:val="Prrafodelista"/>
        <w:spacing w:after="0" w:line="360" w:lineRule="auto"/>
        <w:ind w:left="142"/>
        <w:jc w:val="both"/>
        <w:rPr>
          <w:rFonts w:ascii="Arial" w:hAnsi="Arial" w:cs="Arial"/>
          <w:sz w:val="24"/>
          <w:szCs w:val="24"/>
        </w:rPr>
      </w:pPr>
    </w:p>
    <w:p w:rsidR="001A6A27" w:rsidRDefault="001A6A27" w:rsidP="00473D13">
      <w:pPr>
        <w:pStyle w:val="Prrafodelista"/>
        <w:spacing w:after="0" w:line="360" w:lineRule="auto"/>
        <w:ind w:left="142"/>
        <w:jc w:val="both"/>
        <w:rPr>
          <w:rFonts w:ascii="Arial" w:hAnsi="Arial" w:cs="Arial"/>
          <w:sz w:val="24"/>
          <w:szCs w:val="24"/>
        </w:rPr>
      </w:pPr>
    </w:p>
    <w:p w:rsidR="001A6A27" w:rsidRDefault="001A6A27" w:rsidP="00473D13">
      <w:pPr>
        <w:pStyle w:val="Prrafodelista"/>
        <w:spacing w:after="0" w:line="360" w:lineRule="auto"/>
        <w:ind w:left="142"/>
        <w:jc w:val="both"/>
        <w:rPr>
          <w:rFonts w:ascii="Arial" w:hAnsi="Arial" w:cs="Arial"/>
          <w:sz w:val="24"/>
          <w:szCs w:val="24"/>
        </w:rPr>
      </w:pPr>
    </w:p>
    <w:p w:rsidR="001A6A27" w:rsidRPr="00F57D7C" w:rsidRDefault="001A6A27" w:rsidP="00F57D7C">
      <w:pPr>
        <w:spacing w:after="0" w:line="360" w:lineRule="auto"/>
        <w:jc w:val="both"/>
        <w:rPr>
          <w:rFonts w:ascii="Arial" w:hAnsi="Arial" w:cs="Arial"/>
          <w:sz w:val="24"/>
          <w:szCs w:val="24"/>
        </w:rPr>
      </w:pPr>
    </w:p>
    <w:p w:rsidR="00473D13" w:rsidRPr="00346C1F" w:rsidRDefault="00473D13"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sz w:val="24"/>
          <w:szCs w:val="24"/>
        </w:rPr>
      </w:pPr>
      <w:r w:rsidRPr="008A0FBD">
        <w:rPr>
          <w:rFonts w:ascii="Arial" w:hAnsi="Arial" w:cs="Arial"/>
          <w:noProof/>
          <w:sz w:val="24"/>
          <w:szCs w:val="24"/>
          <w:lang w:eastAsia="es-MX"/>
        </w:rPr>
        <w:lastRenderedPageBreak/>
        <w:drawing>
          <wp:inline distT="0" distB="0" distL="0" distR="0" wp14:anchorId="3F3E543C" wp14:editId="553250C5">
            <wp:extent cx="5534025" cy="3419475"/>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16D1E" w:rsidRDefault="00A16D1E" w:rsidP="00A16D1E">
      <w:pPr>
        <w:spacing w:after="0" w:line="360" w:lineRule="auto"/>
        <w:jc w:val="both"/>
        <w:rPr>
          <w:rFonts w:ascii="Arial" w:hAnsi="Arial" w:cs="Arial"/>
          <w:sz w:val="24"/>
          <w:szCs w:val="24"/>
        </w:rPr>
      </w:pPr>
      <w:r>
        <w:rPr>
          <w:rFonts w:ascii="Arial" w:hAnsi="Arial" w:cs="Arial"/>
          <w:b/>
          <w:sz w:val="24"/>
          <w:szCs w:val="24"/>
        </w:rPr>
        <w:t xml:space="preserve">GRÁFICA </w:t>
      </w:r>
      <w:r w:rsidRPr="000C49B1">
        <w:rPr>
          <w:rFonts w:ascii="Arial" w:hAnsi="Arial" w:cs="Arial"/>
          <w:b/>
          <w:sz w:val="24"/>
          <w:szCs w:val="24"/>
        </w:rPr>
        <w:t xml:space="preserve"> 6. </w:t>
      </w:r>
      <w:r w:rsidRPr="000C49B1">
        <w:rPr>
          <w:rFonts w:ascii="Arial" w:hAnsi="Arial" w:cs="Arial"/>
          <w:sz w:val="24"/>
          <w:szCs w:val="24"/>
        </w:rPr>
        <w:t xml:space="preserve">Factores que influyen al abandono escolar en el municipio de </w:t>
      </w:r>
      <w:r>
        <w:rPr>
          <w:rFonts w:ascii="Arial" w:hAnsi="Arial" w:cs="Arial"/>
          <w:sz w:val="24"/>
          <w:szCs w:val="24"/>
        </w:rPr>
        <w:t>San Simón de Guerrero,</w:t>
      </w:r>
      <w:r w:rsidRPr="000C49B1">
        <w:rPr>
          <w:rFonts w:ascii="Arial" w:hAnsi="Arial" w:cs="Arial"/>
          <w:sz w:val="24"/>
          <w:szCs w:val="24"/>
        </w:rPr>
        <w:t xml:space="preserve"> sexo femenino.</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sidRPr="000C49B1">
        <w:rPr>
          <w:rFonts w:ascii="Arial" w:hAnsi="Arial" w:cs="Arial"/>
          <w:sz w:val="24"/>
          <w:szCs w:val="24"/>
        </w:rPr>
        <w:t>El factor que influye más a que las alumnas decidan abandonar sus estudios es por el fact</w:t>
      </w:r>
      <w:r w:rsidR="003446BB">
        <w:rPr>
          <w:rFonts w:ascii="Arial" w:hAnsi="Arial" w:cs="Arial"/>
          <w:sz w:val="24"/>
          <w:szCs w:val="24"/>
        </w:rPr>
        <w:t xml:space="preserve">or </w:t>
      </w:r>
      <w:r>
        <w:rPr>
          <w:rFonts w:ascii="Arial" w:hAnsi="Arial" w:cs="Arial"/>
          <w:sz w:val="24"/>
          <w:szCs w:val="24"/>
        </w:rPr>
        <w:t>económico, ya que el 45. 90</w:t>
      </w:r>
      <w:r w:rsidRPr="000C49B1">
        <w:rPr>
          <w:rFonts w:ascii="Arial" w:hAnsi="Arial" w:cs="Arial"/>
          <w:sz w:val="24"/>
          <w:szCs w:val="24"/>
        </w:rPr>
        <w:t>% es el mayor porcentaje elegido por las mujeres</w:t>
      </w:r>
      <w:r w:rsidR="001A6A27">
        <w:rPr>
          <w:rFonts w:ascii="Arial" w:hAnsi="Arial" w:cs="Arial"/>
          <w:sz w:val="24"/>
          <w:szCs w:val="24"/>
        </w:rPr>
        <w:t xml:space="preserve">, los actores personales y familiares </w:t>
      </w:r>
      <w:r w:rsidR="007130EC">
        <w:rPr>
          <w:rFonts w:ascii="Arial" w:hAnsi="Arial" w:cs="Arial"/>
          <w:sz w:val="24"/>
          <w:szCs w:val="24"/>
        </w:rPr>
        <w:t>presentaron</w:t>
      </w:r>
      <w:r w:rsidR="001A6A27">
        <w:rPr>
          <w:rFonts w:ascii="Arial" w:hAnsi="Arial" w:cs="Arial"/>
          <w:sz w:val="24"/>
          <w:szCs w:val="24"/>
        </w:rPr>
        <w:t xml:space="preserve"> el mismo porcentaje </w:t>
      </w:r>
      <w:r w:rsidR="007130EC">
        <w:rPr>
          <w:rFonts w:ascii="Arial" w:hAnsi="Arial" w:cs="Arial"/>
          <w:sz w:val="24"/>
          <w:szCs w:val="24"/>
        </w:rPr>
        <w:t>de 18.90 %, y los factores educativos obtuvieron el 16.20 %.</w:t>
      </w: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Pr="00AF36E4" w:rsidRDefault="007130EC" w:rsidP="00473D13">
      <w:pPr>
        <w:spacing w:after="0" w:line="360" w:lineRule="auto"/>
        <w:jc w:val="both"/>
        <w:rPr>
          <w:rFonts w:ascii="Arial" w:hAnsi="Arial" w:cs="Arial"/>
          <w:sz w:val="24"/>
          <w:szCs w:val="24"/>
        </w:rPr>
      </w:pPr>
    </w:p>
    <w:p w:rsidR="00F57D7C" w:rsidRDefault="00F57D7C" w:rsidP="00473D13">
      <w:pPr>
        <w:spacing w:after="0" w:line="360" w:lineRule="auto"/>
        <w:jc w:val="both"/>
        <w:rPr>
          <w:rFonts w:ascii="Arial" w:hAnsi="Arial" w:cs="Arial"/>
          <w:sz w:val="24"/>
          <w:szCs w:val="24"/>
        </w:rPr>
      </w:pPr>
    </w:p>
    <w:p w:rsidR="00473D13" w:rsidRDefault="007130EC" w:rsidP="00473D13">
      <w:pPr>
        <w:spacing w:after="0" w:line="360" w:lineRule="auto"/>
        <w:jc w:val="both"/>
        <w:rPr>
          <w:rFonts w:ascii="Arial" w:hAnsi="Arial" w:cs="Arial"/>
          <w:sz w:val="24"/>
          <w:szCs w:val="24"/>
        </w:rPr>
      </w:pPr>
      <w:r>
        <w:rPr>
          <w:rFonts w:ascii="Arial" w:hAnsi="Arial" w:cs="Arial"/>
          <w:sz w:val="24"/>
          <w:szCs w:val="24"/>
        </w:rPr>
        <w:lastRenderedPageBreak/>
        <w:t xml:space="preserve">Por ultimo en la gráfica </w:t>
      </w:r>
      <w:r w:rsidR="00473D13" w:rsidRPr="000E442F">
        <w:rPr>
          <w:rFonts w:ascii="Arial" w:hAnsi="Arial" w:cs="Arial"/>
          <w:sz w:val="24"/>
          <w:szCs w:val="24"/>
        </w:rPr>
        <w:t>7 muestra los resultados obtenidos del sexo masculino de la preparatoria del municipio de San Simón de Guerrero  con un total de 32 alumnos.</w:t>
      </w:r>
    </w:p>
    <w:p w:rsidR="00473D13" w:rsidRDefault="00473D13" w:rsidP="00473D13">
      <w:pPr>
        <w:spacing w:after="0" w:line="360" w:lineRule="auto"/>
        <w:jc w:val="both"/>
        <w:rPr>
          <w:rFonts w:ascii="Arial" w:hAnsi="Arial" w:cs="Arial"/>
          <w:sz w:val="24"/>
          <w:szCs w:val="24"/>
        </w:rPr>
      </w:pPr>
    </w:p>
    <w:p w:rsidR="00473D13" w:rsidRPr="000C49B1" w:rsidRDefault="00473D13" w:rsidP="00473D13">
      <w:pPr>
        <w:spacing w:after="0" w:line="360" w:lineRule="auto"/>
        <w:jc w:val="both"/>
        <w:rPr>
          <w:rFonts w:ascii="Arial" w:hAnsi="Arial" w:cs="Arial"/>
          <w:b/>
          <w:sz w:val="24"/>
          <w:szCs w:val="24"/>
        </w:rPr>
      </w:pPr>
      <w:r w:rsidRPr="008A0FBD">
        <w:rPr>
          <w:rFonts w:ascii="Arial" w:hAnsi="Arial" w:cs="Arial"/>
          <w:noProof/>
          <w:sz w:val="24"/>
          <w:szCs w:val="24"/>
          <w:lang w:eastAsia="es-MX"/>
        </w:rPr>
        <w:drawing>
          <wp:inline distT="0" distB="0" distL="0" distR="0" wp14:anchorId="065180A5" wp14:editId="7FC0DCB4">
            <wp:extent cx="5543550" cy="35433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16D1E" w:rsidRDefault="00A16D1E" w:rsidP="00A16D1E">
      <w:pPr>
        <w:spacing w:after="0" w:line="360" w:lineRule="auto"/>
        <w:jc w:val="both"/>
        <w:rPr>
          <w:rFonts w:ascii="Arial" w:hAnsi="Arial" w:cs="Arial"/>
          <w:sz w:val="24"/>
          <w:szCs w:val="24"/>
        </w:rPr>
      </w:pPr>
      <w:r>
        <w:rPr>
          <w:rFonts w:ascii="Arial" w:hAnsi="Arial" w:cs="Arial"/>
          <w:b/>
          <w:sz w:val="24"/>
          <w:szCs w:val="24"/>
        </w:rPr>
        <w:t>GRÁFICA</w:t>
      </w:r>
      <w:r w:rsidRPr="000C49B1">
        <w:rPr>
          <w:rFonts w:ascii="Arial" w:hAnsi="Arial" w:cs="Arial"/>
          <w:b/>
          <w:sz w:val="24"/>
          <w:szCs w:val="24"/>
        </w:rPr>
        <w:t xml:space="preserve"> 7.</w:t>
      </w:r>
      <w:r w:rsidRPr="000C49B1">
        <w:rPr>
          <w:rFonts w:ascii="Arial" w:hAnsi="Arial" w:cs="Arial"/>
          <w:sz w:val="24"/>
          <w:szCs w:val="24"/>
        </w:rPr>
        <w:t xml:space="preserve"> Factores que influyen al abandono escolar en el municipio de </w:t>
      </w:r>
      <w:r>
        <w:rPr>
          <w:rFonts w:ascii="Arial" w:hAnsi="Arial" w:cs="Arial"/>
          <w:sz w:val="24"/>
          <w:szCs w:val="24"/>
        </w:rPr>
        <w:t>San Simón de Guerrero</w:t>
      </w:r>
      <w:r w:rsidRPr="000C49B1">
        <w:rPr>
          <w:rFonts w:ascii="Arial" w:hAnsi="Arial" w:cs="Arial"/>
          <w:sz w:val="24"/>
          <w:szCs w:val="24"/>
        </w:rPr>
        <w:t>, sexo masculino.</w:t>
      </w:r>
    </w:p>
    <w:p w:rsidR="00A16D1E" w:rsidRDefault="00A16D1E" w:rsidP="00473D13">
      <w:pPr>
        <w:spacing w:after="0" w:line="360" w:lineRule="auto"/>
        <w:jc w:val="both"/>
        <w:rPr>
          <w:rFonts w:ascii="Arial" w:hAnsi="Arial" w:cs="Arial"/>
          <w:sz w:val="24"/>
          <w:szCs w:val="24"/>
        </w:rPr>
      </w:pPr>
    </w:p>
    <w:p w:rsidR="007130EC" w:rsidRDefault="00473D13" w:rsidP="00473D13">
      <w:pPr>
        <w:spacing w:after="0" w:line="360" w:lineRule="auto"/>
        <w:jc w:val="both"/>
        <w:rPr>
          <w:rFonts w:ascii="Arial" w:hAnsi="Arial" w:cs="Arial"/>
          <w:sz w:val="24"/>
          <w:szCs w:val="24"/>
        </w:rPr>
      </w:pPr>
      <w:r w:rsidRPr="000C49B1">
        <w:rPr>
          <w:rFonts w:ascii="Arial" w:hAnsi="Arial" w:cs="Arial"/>
          <w:sz w:val="24"/>
          <w:szCs w:val="24"/>
        </w:rPr>
        <w:t>Como se observa, el fac</w:t>
      </w:r>
      <w:r w:rsidR="003446BB">
        <w:rPr>
          <w:rFonts w:ascii="Arial" w:hAnsi="Arial" w:cs="Arial"/>
          <w:sz w:val="24"/>
          <w:szCs w:val="24"/>
        </w:rPr>
        <w:t xml:space="preserve">tor que influye más, es el </w:t>
      </w:r>
      <w:r w:rsidRPr="000C49B1">
        <w:rPr>
          <w:rFonts w:ascii="Arial" w:hAnsi="Arial" w:cs="Arial"/>
          <w:sz w:val="24"/>
          <w:szCs w:val="24"/>
        </w:rPr>
        <w:t>econó</w:t>
      </w:r>
      <w:r>
        <w:rPr>
          <w:rFonts w:ascii="Arial" w:hAnsi="Arial" w:cs="Arial"/>
          <w:sz w:val="24"/>
          <w:szCs w:val="24"/>
        </w:rPr>
        <w:t xml:space="preserve">mico con </w:t>
      </w:r>
      <w:r w:rsidRPr="000C49B1">
        <w:rPr>
          <w:rFonts w:ascii="Arial" w:hAnsi="Arial" w:cs="Arial"/>
          <w:sz w:val="24"/>
          <w:szCs w:val="24"/>
        </w:rPr>
        <w:t>un porcentaje de 43.8</w:t>
      </w:r>
      <w:r>
        <w:rPr>
          <w:rFonts w:ascii="Arial" w:hAnsi="Arial" w:cs="Arial"/>
          <w:sz w:val="24"/>
          <w:szCs w:val="24"/>
        </w:rPr>
        <w:t>0</w:t>
      </w:r>
      <w:r w:rsidRPr="000C49B1">
        <w:rPr>
          <w:rFonts w:ascii="Arial" w:hAnsi="Arial" w:cs="Arial"/>
          <w:sz w:val="24"/>
          <w:szCs w:val="24"/>
        </w:rPr>
        <w:t xml:space="preserve"> %.</w:t>
      </w:r>
      <w:r>
        <w:rPr>
          <w:rFonts w:ascii="Arial" w:hAnsi="Arial" w:cs="Arial"/>
          <w:sz w:val="24"/>
          <w:szCs w:val="24"/>
        </w:rPr>
        <w:t xml:space="preserve"> Mientras que los factores personales, familiares y educativos</w:t>
      </w:r>
      <w:r w:rsidR="007130EC">
        <w:rPr>
          <w:rFonts w:ascii="Arial" w:hAnsi="Arial" w:cs="Arial"/>
          <w:sz w:val="24"/>
          <w:szCs w:val="24"/>
        </w:rPr>
        <w:t xml:space="preserve"> presentaron el mismo porcentaje de 18.80 %.</w:t>
      </w: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7130EC" w:rsidRDefault="007130EC" w:rsidP="00473D13">
      <w:pPr>
        <w:spacing w:after="0" w:line="360" w:lineRule="auto"/>
        <w:jc w:val="both"/>
        <w:rPr>
          <w:rFonts w:ascii="Arial" w:hAnsi="Arial" w:cs="Arial"/>
          <w:sz w:val="24"/>
          <w:szCs w:val="24"/>
        </w:rPr>
      </w:pPr>
    </w:p>
    <w:p w:rsidR="00EF24B3" w:rsidRDefault="00EF24B3" w:rsidP="00473D13">
      <w:pPr>
        <w:spacing w:after="0" w:line="360" w:lineRule="auto"/>
        <w:jc w:val="both"/>
        <w:rPr>
          <w:rFonts w:ascii="Arial" w:hAnsi="Arial" w:cs="Arial"/>
          <w:sz w:val="24"/>
          <w:szCs w:val="24"/>
        </w:rPr>
      </w:pPr>
    </w:p>
    <w:p w:rsidR="00A16D1E" w:rsidRDefault="007130EC" w:rsidP="00473D13">
      <w:pPr>
        <w:spacing w:after="0" w:line="360" w:lineRule="auto"/>
        <w:jc w:val="both"/>
        <w:rPr>
          <w:rFonts w:ascii="Arial" w:hAnsi="Arial" w:cs="Arial"/>
          <w:sz w:val="24"/>
          <w:szCs w:val="24"/>
        </w:rPr>
      </w:pPr>
      <w:r w:rsidRPr="0061334D">
        <w:rPr>
          <w:rFonts w:ascii="Arial" w:hAnsi="Arial" w:cs="Arial"/>
          <w:sz w:val="24"/>
          <w:szCs w:val="24"/>
        </w:rPr>
        <w:t xml:space="preserve"> </w:t>
      </w:r>
    </w:p>
    <w:p w:rsidR="00A16D1E" w:rsidRPr="00401F12" w:rsidRDefault="00A16D1E" w:rsidP="00A16D1E">
      <w:pPr>
        <w:pStyle w:val="Ttulo2"/>
        <w:rPr>
          <w:rFonts w:cs="Arial"/>
          <w:szCs w:val="24"/>
        </w:rPr>
      </w:pPr>
      <w:bookmarkStart w:id="403" w:name="_Toc451016107"/>
      <w:r>
        <w:lastRenderedPageBreak/>
        <w:t>DISCUSIÓN</w:t>
      </w:r>
      <w:bookmarkEnd w:id="403"/>
      <w:r>
        <w:t xml:space="preserve"> </w:t>
      </w:r>
    </w:p>
    <w:p w:rsidR="00401F12" w:rsidRDefault="00401F12" w:rsidP="00401F12">
      <w:pPr>
        <w:jc w:val="right"/>
        <w:rPr>
          <w:rFonts w:ascii="Arial" w:hAnsi="Arial" w:cs="Arial"/>
          <w:i/>
          <w:sz w:val="20"/>
          <w:szCs w:val="20"/>
        </w:rPr>
      </w:pPr>
      <w:r w:rsidRPr="00401F12">
        <w:rPr>
          <w:rFonts w:ascii="Arial" w:hAnsi="Arial" w:cs="Arial"/>
          <w:i/>
          <w:sz w:val="20"/>
          <w:szCs w:val="20"/>
        </w:rPr>
        <w:t xml:space="preserve">“nacer pobre no es tu culpa, </w:t>
      </w:r>
    </w:p>
    <w:p w:rsidR="00401F12" w:rsidRPr="00401F12" w:rsidRDefault="00EF0C17" w:rsidP="00401F12">
      <w:pPr>
        <w:jc w:val="right"/>
        <w:rPr>
          <w:rFonts w:ascii="Arial" w:hAnsi="Arial" w:cs="Arial"/>
          <w:i/>
          <w:sz w:val="20"/>
          <w:szCs w:val="20"/>
        </w:rPr>
      </w:pPr>
      <w:r>
        <w:rPr>
          <w:rFonts w:ascii="Arial" w:hAnsi="Arial" w:cs="Arial"/>
          <w:i/>
          <w:sz w:val="20"/>
          <w:szCs w:val="20"/>
        </w:rPr>
        <w:t>Morir</w:t>
      </w:r>
      <w:r w:rsidR="00401F12">
        <w:rPr>
          <w:rFonts w:ascii="Arial" w:hAnsi="Arial" w:cs="Arial"/>
          <w:i/>
          <w:sz w:val="20"/>
          <w:szCs w:val="20"/>
        </w:rPr>
        <w:t xml:space="preserve"> pobre si lo es” </w:t>
      </w:r>
      <w:r w:rsidR="00401F12" w:rsidRPr="00401F12">
        <w:rPr>
          <w:rFonts w:ascii="Arial" w:hAnsi="Arial" w:cs="Arial"/>
          <w:b/>
          <w:i/>
          <w:sz w:val="20"/>
          <w:szCs w:val="20"/>
        </w:rPr>
        <w:t>(Bill Gates)</w:t>
      </w:r>
    </w:p>
    <w:p w:rsidR="002220A9" w:rsidRDefault="002220A9" w:rsidP="002220A9">
      <w:pPr>
        <w:spacing w:after="0" w:line="360" w:lineRule="auto"/>
        <w:jc w:val="both"/>
        <w:rPr>
          <w:rFonts w:ascii="Arial" w:hAnsi="Arial" w:cs="Arial"/>
          <w:sz w:val="24"/>
          <w:szCs w:val="24"/>
        </w:rPr>
      </w:pPr>
      <w:r w:rsidRPr="00EA28C6">
        <w:rPr>
          <w:rFonts w:ascii="Arial" w:hAnsi="Arial" w:cs="Arial"/>
          <w:sz w:val="24"/>
          <w:szCs w:val="24"/>
        </w:rPr>
        <w:t>La educación es uno de los factores más influyentes para el avance y progreso de las personas, sociedades y países, la cual ha adquirido mayor importancia debido a los cambios científ</w:t>
      </w:r>
      <w:r>
        <w:rPr>
          <w:rFonts w:ascii="Arial" w:hAnsi="Arial" w:cs="Arial"/>
          <w:sz w:val="24"/>
          <w:szCs w:val="24"/>
        </w:rPr>
        <w:t>icos y tecnológicos acelerados de cualquier país.</w:t>
      </w:r>
    </w:p>
    <w:p w:rsidR="0048377A" w:rsidRDefault="0048377A" w:rsidP="002220A9">
      <w:pPr>
        <w:spacing w:after="0" w:line="360" w:lineRule="auto"/>
        <w:jc w:val="both"/>
        <w:rPr>
          <w:rFonts w:ascii="Arial" w:hAnsi="Arial" w:cs="Arial"/>
          <w:sz w:val="24"/>
          <w:szCs w:val="24"/>
        </w:rPr>
      </w:pPr>
    </w:p>
    <w:p w:rsidR="008D2E0C" w:rsidRDefault="00653C8D" w:rsidP="00436D87">
      <w:pPr>
        <w:spacing w:after="0" w:line="360" w:lineRule="auto"/>
        <w:jc w:val="both"/>
        <w:rPr>
          <w:rFonts w:ascii="Arial" w:hAnsi="Arial" w:cs="Arial"/>
          <w:sz w:val="24"/>
          <w:szCs w:val="24"/>
        </w:rPr>
      </w:pPr>
      <w:r>
        <w:rPr>
          <w:rFonts w:ascii="Arial" w:hAnsi="Arial" w:cs="Arial"/>
          <w:sz w:val="24"/>
          <w:szCs w:val="24"/>
        </w:rPr>
        <w:t>Una vez obtenidos los resultados e</w:t>
      </w:r>
      <w:r w:rsidR="00A16D1E">
        <w:rPr>
          <w:rFonts w:ascii="Arial" w:hAnsi="Arial" w:cs="Arial"/>
          <w:sz w:val="24"/>
          <w:szCs w:val="24"/>
        </w:rPr>
        <w:t xml:space="preserve">n esta investigación se observó que, ciertamente existen factores que influyen para que los alumnos </w:t>
      </w:r>
      <w:r w:rsidR="002220A9">
        <w:rPr>
          <w:rFonts w:ascii="Arial" w:hAnsi="Arial" w:cs="Arial"/>
          <w:sz w:val="24"/>
          <w:szCs w:val="24"/>
        </w:rPr>
        <w:t>de la Escuela Preparatoria Oficial Anexa a la N</w:t>
      </w:r>
      <w:r>
        <w:rPr>
          <w:rFonts w:ascii="Arial" w:hAnsi="Arial" w:cs="Arial"/>
          <w:sz w:val="24"/>
          <w:szCs w:val="24"/>
        </w:rPr>
        <w:t>ormal de Sultepec y la Escuela P</w:t>
      </w:r>
      <w:r w:rsidR="002220A9">
        <w:rPr>
          <w:rFonts w:ascii="Arial" w:hAnsi="Arial" w:cs="Arial"/>
          <w:sz w:val="24"/>
          <w:szCs w:val="24"/>
        </w:rPr>
        <w:t>reparatoria de San  Simón de Guerrero pudieran decidir abandonar sus estudios</w:t>
      </w:r>
      <w:r w:rsidR="00436D87">
        <w:rPr>
          <w:rFonts w:ascii="Arial" w:hAnsi="Arial" w:cs="Arial"/>
          <w:sz w:val="24"/>
          <w:szCs w:val="24"/>
        </w:rPr>
        <w:t xml:space="preserve">, tal como lo menciona la SEP (2009) </w:t>
      </w:r>
      <w:r w:rsidR="00EF24B3">
        <w:rPr>
          <w:rFonts w:ascii="Arial" w:hAnsi="Arial" w:cs="Arial"/>
          <w:sz w:val="24"/>
          <w:szCs w:val="24"/>
        </w:rPr>
        <w:t>esta decisión</w:t>
      </w:r>
      <w:r w:rsidR="00436D87">
        <w:rPr>
          <w:rFonts w:ascii="Arial" w:hAnsi="Arial" w:cs="Arial"/>
          <w:sz w:val="24"/>
          <w:szCs w:val="24"/>
        </w:rPr>
        <w:t xml:space="preserve"> les</w:t>
      </w:r>
      <w:r w:rsidR="002220A9">
        <w:rPr>
          <w:rFonts w:ascii="Arial" w:hAnsi="Arial" w:cs="Arial"/>
          <w:sz w:val="24"/>
          <w:szCs w:val="24"/>
        </w:rPr>
        <w:t xml:space="preserve"> afectar</w:t>
      </w:r>
      <w:r>
        <w:rPr>
          <w:rFonts w:ascii="Arial" w:hAnsi="Arial" w:cs="Arial"/>
          <w:sz w:val="24"/>
          <w:szCs w:val="24"/>
        </w:rPr>
        <w:t>á</w:t>
      </w:r>
      <w:r w:rsidR="002220A9">
        <w:rPr>
          <w:rFonts w:ascii="Arial" w:hAnsi="Arial" w:cs="Arial"/>
          <w:sz w:val="24"/>
          <w:szCs w:val="24"/>
        </w:rPr>
        <w:t xml:space="preserve"> con el paso del tiempo tanto a los alumnos como a</w:t>
      </w:r>
      <w:r w:rsidR="00935E54">
        <w:rPr>
          <w:rFonts w:ascii="Arial" w:hAnsi="Arial" w:cs="Arial"/>
          <w:sz w:val="24"/>
          <w:szCs w:val="24"/>
        </w:rPr>
        <w:t xml:space="preserve"> cada</w:t>
      </w:r>
      <w:r w:rsidR="00436D87">
        <w:rPr>
          <w:rFonts w:ascii="Arial" w:hAnsi="Arial" w:cs="Arial"/>
          <w:sz w:val="24"/>
          <w:szCs w:val="24"/>
        </w:rPr>
        <w:t xml:space="preserve"> una de las instituciones. Además Vidales (2009) afirma que  e</w:t>
      </w:r>
      <w:r w:rsidR="008D2E0C">
        <w:rPr>
          <w:rFonts w:ascii="Arial" w:hAnsi="Arial" w:cs="Arial"/>
          <w:sz w:val="24"/>
          <w:szCs w:val="24"/>
        </w:rPr>
        <w:t xml:space="preserve">l abandono escolar es un problema que afecta el desarrollo del estudiante </w:t>
      </w:r>
      <w:r w:rsidR="00EF24B3">
        <w:rPr>
          <w:rFonts w:ascii="Arial" w:hAnsi="Arial" w:cs="Arial"/>
          <w:sz w:val="24"/>
          <w:szCs w:val="24"/>
        </w:rPr>
        <w:t>y por lo tanto</w:t>
      </w:r>
      <w:r w:rsidR="008D2E0C">
        <w:rPr>
          <w:rFonts w:ascii="Arial" w:hAnsi="Arial" w:cs="Arial"/>
          <w:sz w:val="24"/>
          <w:szCs w:val="24"/>
        </w:rPr>
        <w:t xml:space="preserve"> no tendrá una cal</w:t>
      </w:r>
      <w:r w:rsidR="00935E54">
        <w:rPr>
          <w:rFonts w:ascii="Arial" w:hAnsi="Arial" w:cs="Arial"/>
          <w:sz w:val="24"/>
          <w:szCs w:val="24"/>
        </w:rPr>
        <w:t xml:space="preserve">idad de vida satisfactoria, </w:t>
      </w:r>
      <w:r w:rsidR="00EF24B3">
        <w:rPr>
          <w:rFonts w:ascii="Arial" w:hAnsi="Arial" w:cs="Arial"/>
          <w:sz w:val="24"/>
          <w:szCs w:val="24"/>
        </w:rPr>
        <w:t>además</w:t>
      </w:r>
      <w:r w:rsidR="008D2E0C">
        <w:rPr>
          <w:rFonts w:ascii="Arial" w:hAnsi="Arial" w:cs="Arial"/>
          <w:sz w:val="24"/>
          <w:szCs w:val="24"/>
        </w:rPr>
        <w:t xml:space="preserve"> afecta </w:t>
      </w:r>
      <w:r w:rsidR="00EF24B3">
        <w:rPr>
          <w:rFonts w:ascii="Arial" w:hAnsi="Arial" w:cs="Arial"/>
          <w:sz w:val="24"/>
          <w:szCs w:val="24"/>
        </w:rPr>
        <w:t>a</w:t>
      </w:r>
      <w:r w:rsidR="008D2E0C">
        <w:rPr>
          <w:rFonts w:ascii="Arial" w:hAnsi="Arial" w:cs="Arial"/>
          <w:sz w:val="24"/>
          <w:szCs w:val="24"/>
        </w:rPr>
        <w:t xml:space="preserve"> la sociedad en la que vive ya que se está quedando estancado en </w:t>
      </w:r>
      <w:r w:rsidR="00436D87">
        <w:rPr>
          <w:rFonts w:ascii="Arial" w:hAnsi="Arial" w:cs="Arial"/>
          <w:sz w:val="24"/>
          <w:szCs w:val="24"/>
        </w:rPr>
        <w:t>el desarrollo social y personal.</w:t>
      </w:r>
    </w:p>
    <w:p w:rsidR="00436D87" w:rsidRDefault="00436D87" w:rsidP="00436D87">
      <w:pPr>
        <w:spacing w:after="0" w:line="360" w:lineRule="auto"/>
        <w:jc w:val="both"/>
        <w:rPr>
          <w:rFonts w:ascii="Arial" w:hAnsi="Arial" w:cs="Arial"/>
          <w:sz w:val="24"/>
          <w:szCs w:val="24"/>
        </w:rPr>
      </w:pPr>
    </w:p>
    <w:p w:rsidR="00436D87" w:rsidRDefault="00BF0714" w:rsidP="00BF0714">
      <w:pPr>
        <w:spacing w:after="0" w:line="360" w:lineRule="auto"/>
        <w:jc w:val="both"/>
        <w:rPr>
          <w:rFonts w:ascii="Arial" w:hAnsi="Arial" w:cs="Arial"/>
          <w:sz w:val="24"/>
          <w:szCs w:val="24"/>
        </w:rPr>
      </w:pPr>
      <w:r>
        <w:rPr>
          <w:rFonts w:ascii="Arial" w:hAnsi="Arial" w:cs="Arial"/>
          <w:sz w:val="24"/>
          <w:szCs w:val="24"/>
        </w:rPr>
        <w:t>De acuerdo a los resultados obtenidos, los alumnos de ambas institucion</w:t>
      </w:r>
      <w:r w:rsidR="003446BB">
        <w:rPr>
          <w:rFonts w:ascii="Arial" w:hAnsi="Arial" w:cs="Arial"/>
          <w:sz w:val="24"/>
          <w:szCs w:val="24"/>
        </w:rPr>
        <w:t xml:space="preserve">es plasmaron que el factor </w:t>
      </w:r>
      <w:r>
        <w:rPr>
          <w:rFonts w:ascii="Arial" w:hAnsi="Arial" w:cs="Arial"/>
          <w:sz w:val="24"/>
          <w:szCs w:val="24"/>
        </w:rPr>
        <w:t xml:space="preserve">económico es el  que influye más para que los alumnos pudieran abandonar sus estudios, </w:t>
      </w:r>
      <w:r w:rsidR="00436D87">
        <w:rPr>
          <w:rFonts w:ascii="Arial" w:hAnsi="Arial" w:cs="Arial"/>
          <w:sz w:val="24"/>
          <w:szCs w:val="24"/>
        </w:rPr>
        <w:t>aunque no es el único, por incluir más factores.</w:t>
      </w:r>
    </w:p>
    <w:p w:rsidR="00436D87" w:rsidRDefault="00436D87" w:rsidP="00BF0714">
      <w:pPr>
        <w:spacing w:after="0" w:line="360" w:lineRule="auto"/>
        <w:jc w:val="both"/>
        <w:rPr>
          <w:rFonts w:ascii="Arial" w:hAnsi="Arial" w:cs="Arial"/>
          <w:color w:val="000000" w:themeColor="text1"/>
          <w:sz w:val="24"/>
          <w:szCs w:val="24"/>
        </w:rPr>
      </w:pPr>
    </w:p>
    <w:p w:rsidR="00436D87" w:rsidRDefault="00436D87"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Cabe mencionar que e</w:t>
      </w:r>
      <w:r w:rsidR="000E490B">
        <w:rPr>
          <w:rFonts w:ascii="Arial" w:hAnsi="Arial" w:cs="Arial"/>
          <w:color w:val="000000" w:themeColor="text1"/>
          <w:sz w:val="24"/>
          <w:szCs w:val="24"/>
        </w:rPr>
        <w:t>xisten diversos estudios que analizan el tema de</w:t>
      </w:r>
      <w:r w:rsidR="00CF2EBD">
        <w:rPr>
          <w:rFonts w:ascii="Arial" w:hAnsi="Arial" w:cs="Arial"/>
          <w:color w:val="000000" w:themeColor="text1"/>
          <w:sz w:val="24"/>
          <w:szCs w:val="24"/>
        </w:rPr>
        <w:t>l</w:t>
      </w:r>
      <w:r w:rsidR="000E490B">
        <w:rPr>
          <w:rFonts w:ascii="Arial" w:hAnsi="Arial" w:cs="Arial"/>
          <w:color w:val="000000" w:themeColor="text1"/>
          <w:sz w:val="24"/>
          <w:szCs w:val="24"/>
        </w:rPr>
        <w:t xml:space="preserve"> abandono escolar,</w:t>
      </w:r>
      <w:r w:rsidR="00F63A09">
        <w:rPr>
          <w:rFonts w:ascii="Arial" w:hAnsi="Arial" w:cs="Arial"/>
          <w:color w:val="000000" w:themeColor="text1"/>
          <w:sz w:val="24"/>
          <w:szCs w:val="24"/>
        </w:rPr>
        <w:t xml:space="preserve"> con un sinfín de resultados diferentes</w:t>
      </w:r>
      <w:r>
        <w:rPr>
          <w:rFonts w:ascii="Arial" w:hAnsi="Arial" w:cs="Arial"/>
          <w:color w:val="000000" w:themeColor="text1"/>
          <w:sz w:val="24"/>
          <w:szCs w:val="24"/>
        </w:rPr>
        <w:t xml:space="preserve"> tal </w:t>
      </w:r>
      <w:r w:rsidR="000E490B">
        <w:rPr>
          <w:rFonts w:ascii="Arial" w:hAnsi="Arial" w:cs="Arial"/>
          <w:color w:val="000000" w:themeColor="text1"/>
          <w:sz w:val="24"/>
          <w:szCs w:val="24"/>
        </w:rPr>
        <w:t xml:space="preserve"> es el caso de la investigación de </w:t>
      </w:r>
      <w:r>
        <w:rPr>
          <w:rFonts w:ascii="Arial" w:hAnsi="Arial" w:cs="Arial"/>
          <w:color w:val="000000" w:themeColor="text1"/>
          <w:sz w:val="24"/>
          <w:szCs w:val="24"/>
        </w:rPr>
        <w:t>González</w:t>
      </w:r>
      <w:r w:rsidR="00FF5D24">
        <w:rPr>
          <w:rFonts w:ascii="Arial" w:hAnsi="Arial" w:cs="Arial"/>
          <w:color w:val="000000" w:themeColor="text1"/>
          <w:sz w:val="24"/>
          <w:szCs w:val="24"/>
        </w:rPr>
        <w:t xml:space="preserve"> </w:t>
      </w:r>
      <w:r>
        <w:rPr>
          <w:rFonts w:ascii="Arial" w:hAnsi="Arial" w:cs="Arial"/>
          <w:color w:val="000000" w:themeColor="text1"/>
          <w:sz w:val="24"/>
          <w:szCs w:val="24"/>
        </w:rPr>
        <w:t>(2014),</w:t>
      </w:r>
      <w:r w:rsidR="00CF2EBD">
        <w:rPr>
          <w:rFonts w:ascii="Arial" w:hAnsi="Arial" w:cs="Arial"/>
          <w:color w:val="000000" w:themeColor="text1"/>
          <w:sz w:val="24"/>
          <w:szCs w:val="24"/>
        </w:rPr>
        <w:t xml:space="preserve"> </w:t>
      </w:r>
      <w:r>
        <w:rPr>
          <w:rFonts w:ascii="Arial" w:hAnsi="Arial" w:cs="Arial"/>
          <w:color w:val="000000" w:themeColor="text1"/>
          <w:sz w:val="24"/>
          <w:szCs w:val="24"/>
        </w:rPr>
        <w:t>sobre l</w:t>
      </w:r>
      <w:r w:rsidR="00FF5D24">
        <w:rPr>
          <w:rFonts w:ascii="Arial" w:hAnsi="Arial" w:cs="Arial"/>
          <w:color w:val="000000" w:themeColor="text1"/>
          <w:sz w:val="24"/>
          <w:szCs w:val="24"/>
        </w:rPr>
        <w:t>a deserción en la edu</w:t>
      </w:r>
      <w:r>
        <w:rPr>
          <w:rFonts w:ascii="Arial" w:hAnsi="Arial" w:cs="Arial"/>
          <w:color w:val="000000" w:themeColor="text1"/>
          <w:sz w:val="24"/>
          <w:szCs w:val="24"/>
        </w:rPr>
        <w:t>cación media superior en México</w:t>
      </w:r>
      <w:r w:rsidR="00FF5D24">
        <w:rPr>
          <w:rFonts w:ascii="Arial" w:hAnsi="Arial" w:cs="Arial"/>
          <w:color w:val="000000" w:themeColor="text1"/>
          <w:sz w:val="24"/>
          <w:szCs w:val="24"/>
        </w:rPr>
        <w:t>,</w:t>
      </w:r>
      <w:r>
        <w:rPr>
          <w:rFonts w:ascii="Arial" w:hAnsi="Arial" w:cs="Arial"/>
          <w:color w:val="000000" w:themeColor="text1"/>
          <w:sz w:val="24"/>
          <w:szCs w:val="24"/>
        </w:rPr>
        <w:t xml:space="preserve"> encontrando</w:t>
      </w:r>
      <w:r w:rsidR="00FF5D24">
        <w:rPr>
          <w:rFonts w:ascii="Arial" w:hAnsi="Arial" w:cs="Arial"/>
          <w:color w:val="000000" w:themeColor="text1"/>
          <w:sz w:val="24"/>
          <w:szCs w:val="24"/>
        </w:rPr>
        <w:t xml:space="preserve">, que en el abandono </w:t>
      </w:r>
      <w:r w:rsidR="004C5B08">
        <w:rPr>
          <w:rFonts w:ascii="Arial" w:hAnsi="Arial" w:cs="Arial"/>
          <w:color w:val="000000" w:themeColor="text1"/>
          <w:sz w:val="24"/>
          <w:szCs w:val="24"/>
        </w:rPr>
        <w:t xml:space="preserve">escolar  en el nivel medio superior </w:t>
      </w:r>
      <w:r w:rsidR="00FF5D24">
        <w:rPr>
          <w:rFonts w:ascii="Arial" w:hAnsi="Arial" w:cs="Arial"/>
          <w:color w:val="000000" w:themeColor="text1"/>
          <w:sz w:val="24"/>
          <w:szCs w:val="24"/>
        </w:rPr>
        <w:t xml:space="preserve">influyen ciertos factores, es </w:t>
      </w:r>
      <w:r w:rsidR="004C5B08">
        <w:rPr>
          <w:rFonts w:ascii="Arial" w:hAnsi="Arial" w:cs="Arial"/>
          <w:color w:val="000000" w:themeColor="text1"/>
          <w:sz w:val="24"/>
          <w:szCs w:val="24"/>
        </w:rPr>
        <w:t>decir es un tema multifactorial,</w:t>
      </w:r>
      <w:r>
        <w:rPr>
          <w:rFonts w:ascii="Arial" w:hAnsi="Arial" w:cs="Arial"/>
          <w:color w:val="000000" w:themeColor="text1"/>
          <w:sz w:val="24"/>
          <w:szCs w:val="24"/>
        </w:rPr>
        <w:t xml:space="preserve"> </w:t>
      </w:r>
      <w:r w:rsidR="00EF24B3">
        <w:rPr>
          <w:rFonts w:ascii="Arial" w:hAnsi="Arial" w:cs="Arial"/>
          <w:color w:val="000000" w:themeColor="text1"/>
          <w:sz w:val="24"/>
          <w:szCs w:val="24"/>
        </w:rPr>
        <w:t>pero</w:t>
      </w:r>
      <w:r>
        <w:rPr>
          <w:rFonts w:ascii="Arial" w:hAnsi="Arial" w:cs="Arial"/>
          <w:color w:val="000000" w:themeColor="text1"/>
          <w:sz w:val="24"/>
          <w:szCs w:val="24"/>
        </w:rPr>
        <w:t xml:space="preserve"> el factor económico es el que más prevalece y coincide con los resultados de esta investigación ya que </w:t>
      </w:r>
      <w:r w:rsidR="00CF2EBD">
        <w:rPr>
          <w:rFonts w:ascii="Arial" w:hAnsi="Arial" w:cs="Arial"/>
          <w:color w:val="000000" w:themeColor="text1"/>
          <w:sz w:val="24"/>
          <w:szCs w:val="24"/>
        </w:rPr>
        <w:t xml:space="preserve"> al igual que otras investigaciones,</w:t>
      </w:r>
      <w:r>
        <w:rPr>
          <w:rFonts w:ascii="Arial" w:hAnsi="Arial" w:cs="Arial"/>
          <w:color w:val="000000" w:themeColor="text1"/>
          <w:sz w:val="24"/>
          <w:szCs w:val="24"/>
        </w:rPr>
        <w:t xml:space="preserve"> el factor económico fue el más sobresaliente. </w:t>
      </w:r>
      <w:r w:rsidR="004C5B08">
        <w:rPr>
          <w:rFonts w:ascii="Arial" w:hAnsi="Arial" w:cs="Arial"/>
          <w:color w:val="000000" w:themeColor="text1"/>
          <w:sz w:val="24"/>
          <w:szCs w:val="24"/>
        </w:rPr>
        <w:t xml:space="preserve"> </w:t>
      </w:r>
    </w:p>
    <w:p w:rsidR="008E4A02" w:rsidRDefault="00436D87"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De la investigación de González el factor</w:t>
      </w:r>
      <w:r w:rsidR="00EF24B3">
        <w:rPr>
          <w:rFonts w:ascii="Arial" w:hAnsi="Arial" w:cs="Arial"/>
          <w:color w:val="000000" w:themeColor="text1"/>
          <w:sz w:val="24"/>
          <w:szCs w:val="24"/>
        </w:rPr>
        <w:t xml:space="preserve"> que influye en el abandono escolar es el</w:t>
      </w:r>
      <w:r>
        <w:rPr>
          <w:rFonts w:ascii="Arial" w:hAnsi="Arial" w:cs="Arial"/>
          <w:color w:val="000000" w:themeColor="text1"/>
          <w:sz w:val="24"/>
          <w:szCs w:val="24"/>
        </w:rPr>
        <w:t xml:space="preserve"> económico representa</w:t>
      </w:r>
      <w:r w:rsidR="008E4A02">
        <w:rPr>
          <w:rFonts w:ascii="Arial" w:hAnsi="Arial" w:cs="Arial"/>
          <w:color w:val="000000" w:themeColor="text1"/>
          <w:sz w:val="24"/>
          <w:szCs w:val="24"/>
        </w:rPr>
        <w:t xml:space="preserve"> en un</w:t>
      </w:r>
      <w:r w:rsidR="004C5B08">
        <w:rPr>
          <w:rFonts w:ascii="Arial" w:hAnsi="Arial" w:cs="Arial"/>
          <w:color w:val="000000" w:themeColor="text1"/>
          <w:sz w:val="24"/>
          <w:szCs w:val="24"/>
        </w:rPr>
        <w:t xml:space="preserve"> 36.9%, </w:t>
      </w:r>
      <w:r w:rsidR="008E4A02">
        <w:rPr>
          <w:rFonts w:ascii="Arial" w:hAnsi="Arial" w:cs="Arial"/>
          <w:color w:val="000000" w:themeColor="text1"/>
          <w:sz w:val="24"/>
          <w:szCs w:val="24"/>
        </w:rPr>
        <w:t xml:space="preserve">en </w:t>
      </w:r>
      <w:r w:rsidR="004C5B08">
        <w:rPr>
          <w:rFonts w:ascii="Arial" w:hAnsi="Arial" w:cs="Arial"/>
          <w:color w:val="000000" w:themeColor="text1"/>
          <w:sz w:val="24"/>
          <w:szCs w:val="24"/>
        </w:rPr>
        <w:t xml:space="preserve">seguida las razones escolares o relativas </w:t>
      </w:r>
      <w:r w:rsidR="004C5B08">
        <w:rPr>
          <w:rFonts w:ascii="Arial" w:hAnsi="Arial" w:cs="Arial"/>
          <w:color w:val="000000" w:themeColor="text1"/>
          <w:sz w:val="24"/>
          <w:szCs w:val="24"/>
        </w:rPr>
        <w:lastRenderedPageBreak/>
        <w:t xml:space="preserve">a </w:t>
      </w:r>
      <w:r w:rsidR="008E4A02">
        <w:rPr>
          <w:rFonts w:ascii="Arial" w:hAnsi="Arial" w:cs="Arial"/>
          <w:color w:val="000000" w:themeColor="text1"/>
          <w:sz w:val="24"/>
          <w:szCs w:val="24"/>
        </w:rPr>
        <w:t>la oferta educativa con un 34.2% esta última es diferente al encontrado en esta</w:t>
      </w:r>
      <w:r w:rsidR="00CF2EBD">
        <w:rPr>
          <w:rFonts w:ascii="Arial" w:hAnsi="Arial" w:cs="Arial"/>
          <w:color w:val="000000" w:themeColor="text1"/>
          <w:sz w:val="24"/>
          <w:szCs w:val="24"/>
        </w:rPr>
        <w:t xml:space="preserve"> investigación ya que el </w:t>
      </w:r>
      <w:r w:rsidR="008E4A02">
        <w:rPr>
          <w:rFonts w:ascii="Arial" w:hAnsi="Arial" w:cs="Arial"/>
          <w:color w:val="000000" w:themeColor="text1"/>
          <w:sz w:val="24"/>
          <w:szCs w:val="24"/>
        </w:rPr>
        <w:t xml:space="preserve"> factor</w:t>
      </w:r>
      <w:r w:rsidR="00CF2EBD">
        <w:rPr>
          <w:rFonts w:ascii="Arial" w:hAnsi="Arial" w:cs="Arial"/>
          <w:color w:val="000000" w:themeColor="text1"/>
          <w:sz w:val="24"/>
          <w:szCs w:val="24"/>
        </w:rPr>
        <w:t xml:space="preserve"> con segundo lugar,</w:t>
      </w:r>
      <w:r w:rsidR="008E4A02">
        <w:rPr>
          <w:rFonts w:ascii="Arial" w:hAnsi="Arial" w:cs="Arial"/>
          <w:color w:val="000000" w:themeColor="text1"/>
          <w:sz w:val="24"/>
          <w:szCs w:val="24"/>
        </w:rPr>
        <w:t xml:space="preserve"> es el familiar</w:t>
      </w:r>
      <w:r w:rsidR="009A080A">
        <w:rPr>
          <w:rFonts w:ascii="Arial" w:hAnsi="Arial" w:cs="Arial"/>
          <w:color w:val="000000" w:themeColor="text1"/>
          <w:sz w:val="24"/>
          <w:szCs w:val="24"/>
        </w:rPr>
        <w:t xml:space="preserve">. </w:t>
      </w:r>
    </w:p>
    <w:p w:rsidR="005C0C67" w:rsidRDefault="005C0C67" w:rsidP="00BF0714">
      <w:pPr>
        <w:spacing w:after="0" w:line="360" w:lineRule="auto"/>
        <w:jc w:val="both"/>
        <w:rPr>
          <w:rFonts w:ascii="Arial" w:hAnsi="Arial" w:cs="Arial"/>
          <w:color w:val="000000" w:themeColor="text1"/>
          <w:sz w:val="24"/>
          <w:szCs w:val="24"/>
        </w:rPr>
      </w:pPr>
    </w:p>
    <w:p w:rsidR="005C0C67" w:rsidRDefault="00CF2EBD"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A diferencia de González (2002) </w:t>
      </w:r>
      <w:r w:rsidR="005C0C67">
        <w:rPr>
          <w:rFonts w:ascii="Arial" w:hAnsi="Arial" w:cs="Arial"/>
          <w:color w:val="000000" w:themeColor="text1"/>
          <w:sz w:val="24"/>
          <w:szCs w:val="24"/>
        </w:rPr>
        <w:t xml:space="preserve"> en su investigación</w:t>
      </w:r>
      <w:r>
        <w:rPr>
          <w:rFonts w:ascii="Arial" w:hAnsi="Arial" w:cs="Arial"/>
          <w:color w:val="000000" w:themeColor="text1"/>
          <w:sz w:val="24"/>
          <w:szCs w:val="24"/>
        </w:rPr>
        <w:t>:</w:t>
      </w:r>
      <w:r w:rsidR="005C0C67">
        <w:rPr>
          <w:rFonts w:ascii="Arial" w:hAnsi="Arial" w:cs="Arial"/>
          <w:color w:val="000000" w:themeColor="text1"/>
          <w:sz w:val="24"/>
          <w:szCs w:val="24"/>
        </w:rPr>
        <w:t xml:space="preserve"> reflexiones sobre los factores que influyen en la deserción escolar del adolescente, e</w:t>
      </w:r>
      <w:r>
        <w:rPr>
          <w:rFonts w:ascii="Arial" w:hAnsi="Arial" w:cs="Arial"/>
          <w:color w:val="000000" w:themeColor="text1"/>
          <w:sz w:val="24"/>
          <w:szCs w:val="24"/>
        </w:rPr>
        <w:t xml:space="preserve">l factor económico representó </w:t>
      </w:r>
      <w:r w:rsidR="005C0C67">
        <w:rPr>
          <w:rFonts w:ascii="Arial" w:hAnsi="Arial" w:cs="Arial"/>
          <w:color w:val="000000" w:themeColor="text1"/>
          <w:sz w:val="24"/>
          <w:szCs w:val="24"/>
        </w:rPr>
        <w:t>con el porcentaje más bajo por lo que indica que este factor no repercute en</w:t>
      </w:r>
      <w:r>
        <w:rPr>
          <w:rFonts w:ascii="Arial" w:hAnsi="Arial" w:cs="Arial"/>
          <w:color w:val="000000" w:themeColor="text1"/>
          <w:sz w:val="24"/>
          <w:szCs w:val="24"/>
        </w:rPr>
        <w:t xml:space="preserve"> la deserción de los</w:t>
      </w:r>
      <w:r w:rsidR="005C0C67">
        <w:rPr>
          <w:rFonts w:ascii="Arial" w:hAnsi="Arial" w:cs="Arial"/>
          <w:color w:val="000000" w:themeColor="text1"/>
          <w:sz w:val="24"/>
          <w:szCs w:val="24"/>
        </w:rPr>
        <w:t xml:space="preserve"> alumnos</w:t>
      </w:r>
      <w:r>
        <w:rPr>
          <w:rFonts w:ascii="Arial" w:hAnsi="Arial" w:cs="Arial"/>
          <w:color w:val="000000" w:themeColor="text1"/>
          <w:sz w:val="24"/>
          <w:szCs w:val="24"/>
        </w:rPr>
        <w:t xml:space="preserve"> al momento </w:t>
      </w:r>
      <w:r w:rsidR="005C0C67">
        <w:rPr>
          <w:rFonts w:ascii="Arial" w:hAnsi="Arial" w:cs="Arial"/>
          <w:color w:val="000000" w:themeColor="text1"/>
          <w:sz w:val="24"/>
          <w:szCs w:val="24"/>
        </w:rPr>
        <w:t xml:space="preserve">de abandonar su escuela, </w:t>
      </w:r>
      <w:r>
        <w:rPr>
          <w:rFonts w:ascii="Arial" w:hAnsi="Arial" w:cs="Arial"/>
          <w:color w:val="000000" w:themeColor="text1"/>
          <w:sz w:val="24"/>
          <w:szCs w:val="24"/>
        </w:rPr>
        <w:t>por otra parte  López (2010)</w:t>
      </w:r>
      <w:r w:rsidR="005C0C67">
        <w:rPr>
          <w:rFonts w:ascii="Arial" w:hAnsi="Arial" w:cs="Arial"/>
          <w:color w:val="000000" w:themeColor="text1"/>
          <w:sz w:val="24"/>
          <w:szCs w:val="24"/>
        </w:rPr>
        <w:t xml:space="preserve"> hace referencia en su investigación </w:t>
      </w:r>
      <w:r>
        <w:rPr>
          <w:rFonts w:ascii="Arial" w:hAnsi="Arial" w:cs="Arial"/>
          <w:color w:val="000000" w:themeColor="text1"/>
          <w:sz w:val="24"/>
          <w:szCs w:val="24"/>
        </w:rPr>
        <w:t xml:space="preserve">sobre </w:t>
      </w:r>
      <w:r w:rsidR="005C0C67">
        <w:rPr>
          <w:rFonts w:ascii="Arial" w:hAnsi="Arial" w:cs="Arial"/>
          <w:color w:val="000000" w:themeColor="text1"/>
          <w:sz w:val="24"/>
          <w:szCs w:val="24"/>
        </w:rPr>
        <w:t>las causas de la deserción escolar del nivel medio superior en Baja California</w:t>
      </w:r>
      <w:r>
        <w:rPr>
          <w:rFonts w:ascii="Arial" w:hAnsi="Arial" w:cs="Arial"/>
          <w:color w:val="000000" w:themeColor="text1"/>
          <w:sz w:val="24"/>
          <w:szCs w:val="24"/>
        </w:rPr>
        <w:t>,</w:t>
      </w:r>
      <w:r w:rsidR="005C0C67">
        <w:rPr>
          <w:rFonts w:ascii="Arial" w:hAnsi="Arial" w:cs="Arial"/>
          <w:color w:val="000000" w:themeColor="text1"/>
          <w:sz w:val="24"/>
          <w:szCs w:val="24"/>
        </w:rPr>
        <w:t xml:space="preserve"> menciona que existen diferentes factores que inciden </w:t>
      </w:r>
      <w:r>
        <w:rPr>
          <w:rFonts w:ascii="Arial" w:hAnsi="Arial" w:cs="Arial"/>
          <w:color w:val="000000" w:themeColor="text1"/>
          <w:sz w:val="24"/>
          <w:szCs w:val="24"/>
        </w:rPr>
        <w:t>en e</w:t>
      </w:r>
      <w:r w:rsidR="005C0C67">
        <w:rPr>
          <w:rFonts w:ascii="Arial" w:hAnsi="Arial" w:cs="Arial"/>
          <w:color w:val="000000" w:themeColor="text1"/>
          <w:sz w:val="24"/>
          <w:szCs w:val="24"/>
        </w:rPr>
        <w:t xml:space="preserve">l abandono escolar pero que el factor económico no repercute tanto como los demás.  </w:t>
      </w:r>
    </w:p>
    <w:p w:rsidR="008E4A02" w:rsidRDefault="008E4A02" w:rsidP="00BF0714">
      <w:pPr>
        <w:spacing w:after="0" w:line="360" w:lineRule="auto"/>
        <w:jc w:val="both"/>
        <w:rPr>
          <w:rFonts w:ascii="Arial" w:hAnsi="Arial" w:cs="Arial"/>
          <w:color w:val="000000" w:themeColor="text1"/>
          <w:sz w:val="24"/>
          <w:szCs w:val="24"/>
        </w:rPr>
      </w:pPr>
    </w:p>
    <w:p w:rsidR="007B00C0" w:rsidRDefault="009A080A"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Con los resultados anteriores y con los de esta investigación se comprueba q</w:t>
      </w:r>
      <w:r w:rsidR="003446BB">
        <w:rPr>
          <w:rFonts w:ascii="Arial" w:hAnsi="Arial" w:cs="Arial"/>
          <w:color w:val="000000" w:themeColor="text1"/>
          <w:sz w:val="24"/>
          <w:szCs w:val="24"/>
        </w:rPr>
        <w:t xml:space="preserve">ue efectivamente el factor </w:t>
      </w:r>
      <w:r>
        <w:rPr>
          <w:rFonts w:ascii="Arial" w:hAnsi="Arial" w:cs="Arial"/>
          <w:color w:val="000000" w:themeColor="text1"/>
          <w:sz w:val="24"/>
          <w:szCs w:val="24"/>
        </w:rPr>
        <w:t>ec</w:t>
      </w:r>
      <w:r w:rsidR="00EF24B3">
        <w:rPr>
          <w:rFonts w:ascii="Arial" w:hAnsi="Arial" w:cs="Arial"/>
          <w:color w:val="000000" w:themeColor="text1"/>
          <w:sz w:val="24"/>
          <w:szCs w:val="24"/>
        </w:rPr>
        <w:t>onómico es el que más  influye para</w:t>
      </w:r>
      <w:r>
        <w:rPr>
          <w:rFonts w:ascii="Arial" w:hAnsi="Arial" w:cs="Arial"/>
          <w:color w:val="000000" w:themeColor="text1"/>
          <w:sz w:val="24"/>
          <w:szCs w:val="24"/>
        </w:rPr>
        <w:t xml:space="preserve"> que los alumnos decidan abandonar su escuela</w:t>
      </w:r>
      <w:r w:rsidR="007B00C0">
        <w:rPr>
          <w:rFonts w:ascii="Arial" w:hAnsi="Arial" w:cs="Arial"/>
          <w:color w:val="000000" w:themeColor="text1"/>
          <w:sz w:val="24"/>
          <w:szCs w:val="24"/>
        </w:rPr>
        <w:t>.</w:t>
      </w:r>
      <w:r>
        <w:rPr>
          <w:rFonts w:ascii="Arial" w:hAnsi="Arial" w:cs="Arial"/>
          <w:color w:val="000000" w:themeColor="text1"/>
          <w:sz w:val="24"/>
          <w:szCs w:val="24"/>
        </w:rPr>
        <w:t xml:space="preserve"> </w:t>
      </w:r>
      <w:r w:rsidR="007B00C0" w:rsidRPr="00BE3999">
        <w:rPr>
          <w:rFonts w:ascii="Arial" w:hAnsi="Arial" w:cs="Arial"/>
          <w:color w:val="000000" w:themeColor="text1"/>
          <w:sz w:val="24"/>
          <w:szCs w:val="24"/>
        </w:rPr>
        <w:t xml:space="preserve">Buntello (2013) refiere que los estudiantes que </w:t>
      </w:r>
      <w:r w:rsidR="007B00C0">
        <w:rPr>
          <w:rFonts w:ascii="Arial" w:hAnsi="Arial" w:cs="Arial"/>
          <w:color w:val="000000" w:themeColor="text1"/>
          <w:sz w:val="24"/>
          <w:szCs w:val="24"/>
        </w:rPr>
        <w:t>toman esta decisión es</w:t>
      </w:r>
      <w:r w:rsidR="007B00C0" w:rsidRPr="00BE3999">
        <w:rPr>
          <w:rFonts w:ascii="Arial" w:hAnsi="Arial" w:cs="Arial"/>
          <w:color w:val="000000" w:themeColor="text1"/>
          <w:sz w:val="24"/>
          <w:szCs w:val="24"/>
        </w:rPr>
        <w:t xml:space="preserve"> porque no cuentan con  el suficiente apoyo económico para la continuación de sus estudios o los recursos económicos necesarios para seguir preparándose</w:t>
      </w:r>
      <w:r w:rsidR="007B00C0">
        <w:rPr>
          <w:rFonts w:ascii="Arial" w:hAnsi="Arial" w:cs="Arial"/>
          <w:color w:val="000000" w:themeColor="text1"/>
          <w:sz w:val="24"/>
          <w:szCs w:val="24"/>
        </w:rPr>
        <w:t xml:space="preserve">, </w:t>
      </w:r>
      <w:r w:rsidR="00CF2EBD">
        <w:rPr>
          <w:rFonts w:ascii="Arial" w:hAnsi="Arial" w:cs="Arial"/>
          <w:color w:val="000000" w:themeColor="text1"/>
          <w:sz w:val="24"/>
          <w:szCs w:val="24"/>
        </w:rPr>
        <w:t>por lo que falte</w:t>
      </w:r>
      <w:r w:rsidR="007B00C0">
        <w:rPr>
          <w:rFonts w:ascii="Arial" w:hAnsi="Arial" w:cs="Arial"/>
          <w:color w:val="000000" w:themeColor="text1"/>
          <w:sz w:val="24"/>
          <w:szCs w:val="24"/>
        </w:rPr>
        <w:t xml:space="preserve"> dinero para el material de la escuela, pagar las inscripciones, poder pagar el transporte en caso de no residir en el mismo lugar donde está ubicada la escuela. </w:t>
      </w:r>
    </w:p>
    <w:p w:rsidR="00935E54" w:rsidRDefault="007B00C0"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rsidR="00473215" w:rsidRDefault="00B01123" w:rsidP="00BF0714">
      <w:pPr>
        <w:spacing w:after="0" w:line="360" w:lineRule="auto"/>
        <w:jc w:val="both"/>
        <w:rPr>
          <w:rFonts w:ascii="Arial" w:hAnsi="Arial" w:cs="Arial"/>
          <w:sz w:val="24"/>
          <w:szCs w:val="24"/>
        </w:rPr>
      </w:pPr>
      <w:r>
        <w:rPr>
          <w:rFonts w:ascii="Arial" w:hAnsi="Arial" w:cs="Arial"/>
          <w:color w:val="000000" w:themeColor="text1"/>
          <w:sz w:val="24"/>
          <w:szCs w:val="24"/>
        </w:rPr>
        <w:t>En el caso del factor familiar,</w:t>
      </w:r>
      <w:r w:rsidR="007F3397">
        <w:rPr>
          <w:rFonts w:ascii="Arial" w:hAnsi="Arial" w:cs="Arial"/>
          <w:color w:val="000000" w:themeColor="text1"/>
          <w:sz w:val="24"/>
          <w:szCs w:val="24"/>
        </w:rPr>
        <w:t xml:space="preserve"> los resultados de esta investigación</w:t>
      </w:r>
      <w:r w:rsidR="00EF24B3">
        <w:rPr>
          <w:rFonts w:ascii="Arial" w:hAnsi="Arial" w:cs="Arial"/>
          <w:color w:val="000000" w:themeColor="text1"/>
          <w:sz w:val="24"/>
          <w:szCs w:val="24"/>
        </w:rPr>
        <w:t xml:space="preserve"> indican que</w:t>
      </w:r>
      <w:r w:rsidR="007F3397">
        <w:rPr>
          <w:rFonts w:ascii="Arial" w:hAnsi="Arial" w:cs="Arial"/>
          <w:color w:val="000000" w:themeColor="text1"/>
          <w:sz w:val="24"/>
          <w:szCs w:val="24"/>
        </w:rPr>
        <w:t xml:space="preserve"> no afecta a los alumnos que su familia no este unida, o no exista una comunicación satisfactoria aunque si pudiera influir pero no de manera evidente, ya que </w:t>
      </w:r>
      <w:r w:rsidR="00CF2EBD">
        <w:rPr>
          <w:rFonts w:ascii="Arial" w:hAnsi="Arial" w:cs="Arial"/>
          <w:color w:val="000000" w:themeColor="text1"/>
          <w:sz w:val="24"/>
          <w:szCs w:val="24"/>
        </w:rPr>
        <w:t>obtuvo como el segundo lugar con un</w:t>
      </w:r>
      <w:r w:rsidR="007F3397">
        <w:rPr>
          <w:rFonts w:ascii="Arial" w:hAnsi="Arial" w:cs="Arial"/>
          <w:color w:val="000000" w:themeColor="text1"/>
          <w:sz w:val="24"/>
          <w:szCs w:val="24"/>
        </w:rPr>
        <w:t xml:space="preserve"> 28.90%,  aunque </w:t>
      </w:r>
      <w:r w:rsidR="00CF2EBD">
        <w:rPr>
          <w:rFonts w:ascii="Arial" w:hAnsi="Arial" w:cs="Arial"/>
          <w:color w:val="000000" w:themeColor="text1"/>
          <w:sz w:val="24"/>
          <w:szCs w:val="24"/>
        </w:rPr>
        <w:t>González (2002)</w:t>
      </w:r>
      <w:r>
        <w:rPr>
          <w:rFonts w:ascii="Arial" w:hAnsi="Arial" w:cs="Arial"/>
          <w:color w:val="000000" w:themeColor="text1"/>
          <w:sz w:val="24"/>
          <w:szCs w:val="24"/>
        </w:rPr>
        <w:t xml:space="preserve"> en su investigación </w:t>
      </w:r>
      <w:r w:rsidR="007F3397">
        <w:rPr>
          <w:rFonts w:ascii="Arial" w:hAnsi="Arial" w:cs="Arial"/>
          <w:color w:val="000000" w:themeColor="text1"/>
          <w:sz w:val="24"/>
          <w:szCs w:val="24"/>
        </w:rPr>
        <w:t xml:space="preserve">de </w:t>
      </w:r>
      <w:r>
        <w:rPr>
          <w:rFonts w:ascii="Arial" w:hAnsi="Arial" w:cs="Arial"/>
          <w:color w:val="000000" w:themeColor="text1"/>
          <w:sz w:val="24"/>
          <w:szCs w:val="24"/>
        </w:rPr>
        <w:t>reflexiones sobre los factores que influyen</w:t>
      </w:r>
      <w:r w:rsidR="007F3397">
        <w:rPr>
          <w:rFonts w:ascii="Arial" w:hAnsi="Arial" w:cs="Arial"/>
          <w:color w:val="000000" w:themeColor="text1"/>
          <w:sz w:val="24"/>
          <w:szCs w:val="24"/>
        </w:rPr>
        <w:t xml:space="preserve"> a la deserción del adolescente</w:t>
      </w:r>
      <w:r>
        <w:rPr>
          <w:rFonts w:ascii="Arial" w:hAnsi="Arial" w:cs="Arial"/>
          <w:color w:val="000000" w:themeColor="text1"/>
          <w:sz w:val="24"/>
          <w:szCs w:val="24"/>
        </w:rPr>
        <w:t xml:space="preserve"> hace referencia que cuando en una familia existe comunicación y apoyo, se ve reflejada en la educación y estimula a sus miembros para que tengan una mayor adaptación en la escuela. Las relaciones que se establecen dentro de la familia, es decir, la comunicación, la unión, la expresión, son fundamentales para que los alumnos se adapten al sistema escolar y puedan </w:t>
      </w:r>
      <w:r w:rsidR="009F7841">
        <w:rPr>
          <w:rFonts w:ascii="Arial" w:hAnsi="Arial" w:cs="Arial"/>
          <w:color w:val="000000" w:themeColor="text1"/>
          <w:sz w:val="24"/>
          <w:szCs w:val="24"/>
        </w:rPr>
        <w:t xml:space="preserve">culminar sus </w:t>
      </w:r>
      <w:r w:rsidR="009F7841">
        <w:rPr>
          <w:rFonts w:ascii="Arial" w:hAnsi="Arial" w:cs="Arial"/>
          <w:color w:val="000000" w:themeColor="text1"/>
          <w:sz w:val="24"/>
          <w:szCs w:val="24"/>
        </w:rPr>
        <w:lastRenderedPageBreak/>
        <w:t>estudios. Existen ocasiones en que el estudiante  constantemente recibe elogios y apoyo moral de la familia cuando es un alumno destacado, del mismo modo recibe consejos cuando no sobresale, siendo estas atenciones las que estimulan de alguna manera a que se muestre entusiasmo por los estudios, caso contrario sucede cuando la familia no muestra interés por la trayec</w:t>
      </w:r>
      <w:r w:rsidR="007F3397">
        <w:rPr>
          <w:rFonts w:ascii="Arial" w:hAnsi="Arial" w:cs="Arial"/>
          <w:color w:val="000000" w:themeColor="text1"/>
          <w:sz w:val="24"/>
          <w:szCs w:val="24"/>
        </w:rPr>
        <w:t xml:space="preserve">toria académica por el alumno. </w:t>
      </w:r>
      <w:r w:rsidR="00CF2EBD">
        <w:rPr>
          <w:rFonts w:ascii="Arial" w:hAnsi="Arial" w:cs="Arial"/>
          <w:color w:val="000000" w:themeColor="text1"/>
          <w:sz w:val="24"/>
          <w:szCs w:val="24"/>
        </w:rPr>
        <w:t>L</w:t>
      </w:r>
      <w:r w:rsidR="009F7841">
        <w:rPr>
          <w:rFonts w:ascii="Arial" w:hAnsi="Arial" w:cs="Arial"/>
          <w:color w:val="000000" w:themeColor="text1"/>
          <w:sz w:val="24"/>
          <w:szCs w:val="24"/>
        </w:rPr>
        <w:t xml:space="preserve">os resultados obtenidos de </w:t>
      </w:r>
      <w:r w:rsidR="005C0C67">
        <w:rPr>
          <w:rFonts w:ascii="Arial" w:hAnsi="Arial" w:cs="Arial"/>
          <w:color w:val="000000" w:themeColor="text1"/>
          <w:sz w:val="24"/>
          <w:szCs w:val="24"/>
        </w:rPr>
        <w:t>González</w:t>
      </w:r>
      <w:r w:rsidR="009F7841">
        <w:rPr>
          <w:rFonts w:ascii="Arial" w:hAnsi="Arial" w:cs="Arial"/>
          <w:color w:val="000000" w:themeColor="text1"/>
          <w:sz w:val="24"/>
          <w:szCs w:val="24"/>
        </w:rPr>
        <w:t xml:space="preserve"> (2002) muestran que la familia desvaloriza el trabajo escolar pensando que ir a clases equivale a perder el tiempo, sugiriendo que existen actividades más importantes, exaltando el ejemplo de las personas que triunfan en la vida sin haber asistido a la escuela, inducen al alumno a fijarse otras metas u objetivos </w:t>
      </w:r>
      <w:r w:rsidR="00473215">
        <w:rPr>
          <w:rFonts w:ascii="Arial" w:hAnsi="Arial" w:cs="Arial"/>
          <w:color w:val="000000" w:themeColor="text1"/>
          <w:sz w:val="24"/>
          <w:szCs w:val="24"/>
        </w:rPr>
        <w:t>esperan</w:t>
      </w:r>
      <w:r w:rsidR="007F3397">
        <w:rPr>
          <w:rFonts w:ascii="Arial" w:hAnsi="Arial" w:cs="Arial"/>
          <w:color w:val="000000" w:themeColor="text1"/>
          <w:sz w:val="24"/>
          <w:szCs w:val="24"/>
        </w:rPr>
        <w:t xml:space="preserve">do a que abandonen sus estudios, </w:t>
      </w:r>
      <w:r w:rsidR="007F3397">
        <w:rPr>
          <w:rFonts w:ascii="Arial" w:hAnsi="Arial" w:cs="Arial"/>
          <w:sz w:val="24"/>
          <w:szCs w:val="24"/>
        </w:rPr>
        <w:t>estos resultados</w:t>
      </w:r>
      <w:r w:rsidR="00CF2EBD">
        <w:rPr>
          <w:rFonts w:ascii="Arial" w:hAnsi="Arial" w:cs="Arial"/>
          <w:sz w:val="24"/>
          <w:szCs w:val="24"/>
        </w:rPr>
        <w:t xml:space="preserve"> de González</w:t>
      </w:r>
      <w:r w:rsidR="003C6963">
        <w:rPr>
          <w:rFonts w:ascii="Arial" w:hAnsi="Arial" w:cs="Arial"/>
          <w:sz w:val="24"/>
          <w:szCs w:val="24"/>
        </w:rPr>
        <w:t xml:space="preserve"> (2002)</w:t>
      </w:r>
      <w:r w:rsidR="007F3397">
        <w:rPr>
          <w:rFonts w:ascii="Arial" w:hAnsi="Arial" w:cs="Arial"/>
          <w:sz w:val="24"/>
          <w:szCs w:val="24"/>
        </w:rPr>
        <w:t xml:space="preserve"> no coinciden </w:t>
      </w:r>
      <w:r w:rsidR="003C6963">
        <w:rPr>
          <w:rFonts w:ascii="Arial" w:hAnsi="Arial" w:cs="Arial"/>
          <w:sz w:val="24"/>
          <w:szCs w:val="24"/>
        </w:rPr>
        <w:t xml:space="preserve">con los de la presente investigación </w:t>
      </w:r>
      <w:r w:rsidR="007F3397">
        <w:rPr>
          <w:rFonts w:ascii="Arial" w:hAnsi="Arial" w:cs="Arial"/>
          <w:sz w:val="24"/>
          <w:szCs w:val="24"/>
        </w:rPr>
        <w:t xml:space="preserve">ya que la familia apoya al estudiante para que continúe con sus estudios. </w:t>
      </w:r>
    </w:p>
    <w:p w:rsidR="007F3397" w:rsidRDefault="007F3397" w:rsidP="00BF0714">
      <w:pPr>
        <w:spacing w:after="0" w:line="360" w:lineRule="auto"/>
        <w:jc w:val="both"/>
        <w:rPr>
          <w:rFonts w:ascii="Arial" w:hAnsi="Arial" w:cs="Arial"/>
          <w:sz w:val="24"/>
          <w:szCs w:val="24"/>
        </w:rPr>
      </w:pPr>
    </w:p>
    <w:p w:rsidR="007F3397" w:rsidRDefault="007F3397" w:rsidP="00BF0714">
      <w:pPr>
        <w:spacing w:after="0" w:line="360" w:lineRule="auto"/>
        <w:jc w:val="both"/>
        <w:rPr>
          <w:rFonts w:ascii="Arial" w:hAnsi="Arial" w:cs="Arial"/>
          <w:sz w:val="24"/>
          <w:szCs w:val="24"/>
        </w:rPr>
      </w:pPr>
      <w:r>
        <w:rPr>
          <w:rFonts w:ascii="Arial" w:hAnsi="Arial" w:cs="Arial"/>
          <w:sz w:val="24"/>
          <w:szCs w:val="24"/>
        </w:rPr>
        <w:t xml:space="preserve">De acuerdo con </w:t>
      </w:r>
      <w:r w:rsidR="003C6963">
        <w:rPr>
          <w:rFonts w:ascii="Arial" w:hAnsi="Arial" w:cs="Arial"/>
          <w:sz w:val="24"/>
          <w:szCs w:val="24"/>
        </w:rPr>
        <w:t>González</w:t>
      </w:r>
      <w:r>
        <w:rPr>
          <w:rFonts w:ascii="Arial" w:hAnsi="Arial" w:cs="Arial"/>
          <w:sz w:val="24"/>
          <w:szCs w:val="24"/>
        </w:rPr>
        <w:t xml:space="preserve"> (2014) y </w:t>
      </w:r>
      <w:r w:rsidR="00AB1F26">
        <w:rPr>
          <w:rFonts w:ascii="Arial" w:hAnsi="Arial" w:cs="Arial"/>
          <w:sz w:val="24"/>
          <w:szCs w:val="24"/>
        </w:rPr>
        <w:t>López</w:t>
      </w:r>
      <w:r>
        <w:rPr>
          <w:rFonts w:ascii="Arial" w:hAnsi="Arial" w:cs="Arial"/>
          <w:sz w:val="24"/>
          <w:szCs w:val="24"/>
        </w:rPr>
        <w:t xml:space="preserve"> (2010) en sus investigaciones afirman que el factor familiar se encuentra en </w:t>
      </w:r>
      <w:r w:rsidR="003C6963">
        <w:rPr>
          <w:rFonts w:ascii="Arial" w:hAnsi="Arial" w:cs="Arial"/>
          <w:sz w:val="24"/>
          <w:szCs w:val="24"/>
        </w:rPr>
        <w:t xml:space="preserve">el </w:t>
      </w:r>
      <w:r>
        <w:rPr>
          <w:rFonts w:ascii="Arial" w:hAnsi="Arial" w:cs="Arial"/>
          <w:sz w:val="24"/>
          <w:szCs w:val="24"/>
        </w:rPr>
        <w:t xml:space="preserve">segundo lugar </w:t>
      </w:r>
      <w:r w:rsidR="00AB1F26">
        <w:rPr>
          <w:rFonts w:ascii="Arial" w:hAnsi="Arial" w:cs="Arial"/>
          <w:sz w:val="24"/>
          <w:szCs w:val="24"/>
        </w:rPr>
        <w:t>para que los alumnos tomen la decisión de abandonar sus estudios</w:t>
      </w:r>
      <w:r w:rsidR="003C6963">
        <w:rPr>
          <w:rFonts w:ascii="Arial" w:hAnsi="Arial" w:cs="Arial"/>
          <w:sz w:val="24"/>
          <w:szCs w:val="24"/>
        </w:rPr>
        <w:t>;</w:t>
      </w:r>
      <w:r w:rsidR="00AB1F26">
        <w:rPr>
          <w:rFonts w:ascii="Arial" w:hAnsi="Arial" w:cs="Arial"/>
          <w:sz w:val="24"/>
          <w:szCs w:val="24"/>
        </w:rPr>
        <w:t xml:space="preserve"> por lo que coinciden con esta investigación al obtener el mismo resultado</w:t>
      </w:r>
      <w:r w:rsidR="00EF24B3">
        <w:rPr>
          <w:rFonts w:ascii="Arial" w:hAnsi="Arial" w:cs="Arial"/>
          <w:sz w:val="24"/>
          <w:szCs w:val="24"/>
        </w:rPr>
        <w:t xml:space="preserve"> de este factor</w:t>
      </w:r>
      <w:r w:rsidR="00AB1F26">
        <w:rPr>
          <w:rFonts w:ascii="Arial" w:hAnsi="Arial" w:cs="Arial"/>
          <w:sz w:val="24"/>
          <w:szCs w:val="24"/>
        </w:rPr>
        <w:t xml:space="preserve">. </w:t>
      </w:r>
    </w:p>
    <w:p w:rsidR="00AB1F26" w:rsidRDefault="00AB1F26" w:rsidP="00BF0714">
      <w:pPr>
        <w:spacing w:after="0" w:line="360" w:lineRule="auto"/>
        <w:jc w:val="both"/>
        <w:rPr>
          <w:rFonts w:ascii="Arial" w:hAnsi="Arial" w:cs="Arial"/>
          <w:sz w:val="24"/>
          <w:szCs w:val="24"/>
        </w:rPr>
      </w:pPr>
    </w:p>
    <w:p w:rsidR="00AB1F26" w:rsidRDefault="00EF24B3" w:rsidP="00BF0714">
      <w:pPr>
        <w:spacing w:after="0" w:line="360" w:lineRule="auto"/>
        <w:jc w:val="both"/>
        <w:rPr>
          <w:rFonts w:ascii="Arial" w:hAnsi="Arial" w:cs="Arial"/>
          <w:sz w:val="24"/>
          <w:szCs w:val="24"/>
        </w:rPr>
      </w:pPr>
      <w:r>
        <w:rPr>
          <w:rFonts w:ascii="Arial" w:hAnsi="Arial" w:cs="Arial"/>
          <w:sz w:val="24"/>
          <w:szCs w:val="24"/>
        </w:rPr>
        <w:t xml:space="preserve">En caso contrario </w:t>
      </w:r>
      <w:r w:rsidR="00AB1F26">
        <w:rPr>
          <w:rFonts w:ascii="Arial" w:hAnsi="Arial" w:cs="Arial"/>
          <w:sz w:val="24"/>
          <w:szCs w:val="24"/>
        </w:rPr>
        <w:t xml:space="preserve">Baeza (2012) en su investigación </w:t>
      </w:r>
      <w:r w:rsidR="003C6963">
        <w:rPr>
          <w:rFonts w:ascii="Arial" w:hAnsi="Arial" w:cs="Arial"/>
          <w:sz w:val="24"/>
          <w:szCs w:val="24"/>
        </w:rPr>
        <w:t>sobre las</w:t>
      </w:r>
      <w:r w:rsidR="00AB1F26">
        <w:rPr>
          <w:rFonts w:ascii="Arial" w:hAnsi="Arial" w:cs="Arial"/>
          <w:sz w:val="24"/>
          <w:szCs w:val="24"/>
        </w:rPr>
        <w:t xml:space="preserve"> </w:t>
      </w:r>
      <w:r w:rsidR="00AB1F26">
        <w:rPr>
          <w:rFonts w:ascii="Arial" w:hAnsi="Arial" w:cs="Arial"/>
          <w:color w:val="000000" w:themeColor="text1"/>
          <w:sz w:val="24"/>
          <w:szCs w:val="24"/>
        </w:rPr>
        <w:t>características de la población juvenil desertora del sistema medio superior</w:t>
      </w:r>
      <w:r w:rsidR="00AB1F26">
        <w:rPr>
          <w:rFonts w:ascii="Arial" w:hAnsi="Arial" w:cs="Arial"/>
          <w:sz w:val="24"/>
          <w:szCs w:val="24"/>
        </w:rPr>
        <w:t xml:space="preserve"> da a conocer los factores que influyen al abandono escolar y su importancia dando a conocer que el factor familiar no tiene mucha importancia</w:t>
      </w:r>
      <w:r w:rsidR="003C6963">
        <w:rPr>
          <w:rFonts w:ascii="Arial" w:hAnsi="Arial" w:cs="Arial"/>
          <w:sz w:val="24"/>
          <w:szCs w:val="24"/>
        </w:rPr>
        <w:t xml:space="preserve"> para que los alumnos tomen la  decisión de abandonar la escuela.</w:t>
      </w:r>
    </w:p>
    <w:p w:rsidR="00B01123" w:rsidRDefault="00B01123" w:rsidP="00BF0714">
      <w:pPr>
        <w:spacing w:after="0" w:line="360" w:lineRule="auto"/>
        <w:jc w:val="both"/>
        <w:rPr>
          <w:rFonts w:ascii="Arial" w:hAnsi="Arial" w:cs="Arial"/>
          <w:color w:val="000000" w:themeColor="text1"/>
          <w:sz w:val="24"/>
          <w:szCs w:val="24"/>
        </w:rPr>
      </w:pPr>
    </w:p>
    <w:p w:rsidR="00ED1EB9" w:rsidRDefault="00AB1F26"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Ahora bien, en esta investigación  el factor personal se encuentra en el tercer lugar con un porcentaje de 18.50%</w:t>
      </w:r>
      <w:r w:rsidR="00ED1EB9">
        <w:rPr>
          <w:rFonts w:ascii="Arial" w:hAnsi="Arial" w:cs="Arial"/>
          <w:color w:val="000000" w:themeColor="text1"/>
          <w:sz w:val="24"/>
          <w:szCs w:val="24"/>
        </w:rPr>
        <w:t xml:space="preserve"> </w:t>
      </w:r>
      <w:r w:rsidR="00EF24B3">
        <w:rPr>
          <w:rFonts w:ascii="Arial" w:hAnsi="Arial" w:cs="Arial"/>
          <w:color w:val="000000" w:themeColor="text1"/>
          <w:sz w:val="24"/>
          <w:szCs w:val="24"/>
        </w:rPr>
        <w:t>por lo tanto</w:t>
      </w:r>
      <w:r w:rsidR="00ED1EB9">
        <w:rPr>
          <w:rFonts w:ascii="Arial" w:hAnsi="Arial" w:cs="Arial"/>
          <w:color w:val="000000" w:themeColor="text1"/>
          <w:sz w:val="24"/>
          <w:szCs w:val="24"/>
        </w:rPr>
        <w:t xml:space="preserve"> los alumnos  no tienen su  autoestima baja, tiene una visión de futuro de lo que desean hacer</w:t>
      </w:r>
      <w:r w:rsidR="00EF24B3">
        <w:rPr>
          <w:rFonts w:ascii="Arial" w:hAnsi="Arial" w:cs="Arial"/>
          <w:color w:val="000000" w:themeColor="text1"/>
          <w:sz w:val="24"/>
          <w:szCs w:val="24"/>
        </w:rPr>
        <w:t xml:space="preserve">, </w:t>
      </w:r>
      <w:r w:rsidR="00ED1EB9">
        <w:rPr>
          <w:rFonts w:ascii="Arial" w:hAnsi="Arial" w:cs="Arial"/>
          <w:color w:val="000000" w:themeColor="text1"/>
          <w:sz w:val="24"/>
          <w:szCs w:val="24"/>
        </w:rPr>
        <w:t xml:space="preserve"> tal como lo afirma Buntello (2013). En </w:t>
      </w:r>
      <w:r w:rsidR="003C6963">
        <w:rPr>
          <w:rFonts w:ascii="Arial" w:hAnsi="Arial" w:cs="Arial"/>
          <w:color w:val="000000" w:themeColor="text1"/>
          <w:sz w:val="24"/>
          <w:szCs w:val="24"/>
        </w:rPr>
        <w:t>la</w:t>
      </w:r>
      <w:r w:rsidR="00F63A09">
        <w:rPr>
          <w:rFonts w:ascii="Arial" w:hAnsi="Arial" w:cs="Arial"/>
          <w:color w:val="000000" w:themeColor="text1"/>
          <w:sz w:val="24"/>
          <w:szCs w:val="24"/>
        </w:rPr>
        <w:t xml:space="preserve"> investigaci</w:t>
      </w:r>
      <w:r w:rsidR="00ED1EB9">
        <w:rPr>
          <w:rFonts w:ascii="Arial" w:hAnsi="Arial" w:cs="Arial"/>
          <w:color w:val="000000" w:themeColor="text1"/>
          <w:sz w:val="24"/>
          <w:szCs w:val="24"/>
        </w:rPr>
        <w:t>ón realizada por López (2010)</w:t>
      </w:r>
      <w:r w:rsidR="003C6963">
        <w:rPr>
          <w:rFonts w:ascii="Arial" w:hAnsi="Arial" w:cs="Arial"/>
          <w:color w:val="000000" w:themeColor="text1"/>
          <w:sz w:val="24"/>
          <w:szCs w:val="24"/>
        </w:rPr>
        <w:t xml:space="preserve"> sobre</w:t>
      </w:r>
      <w:r w:rsidR="00EF24B3">
        <w:rPr>
          <w:rFonts w:ascii="Arial" w:hAnsi="Arial" w:cs="Arial"/>
          <w:color w:val="000000" w:themeColor="text1"/>
          <w:sz w:val="24"/>
          <w:szCs w:val="24"/>
        </w:rPr>
        <w:t xml:space="preserve"> las</w:t>
      </w:r>
      <w:r w:rsidR="00ED1EB9">
        <w:rPr>
          <w:rFonts w:ascii="Arial" w:hAnsi="Arial" w:cs="Arial"/>
          <w:color w:val="000000" w:themeColor="text1"/>
          <w:sz w:val="24"/>
          <w:szCs w:val="24"/>
        </w:rPr>
        <w:t xml:space="preserve"> </w:t>
      </w:r>
      <w:r w:rsidR="00F63A09">
        <w:rPr>
          <w:rFonts w:ascii="Arial" w:hAnsi="Arial" w:cs="Arial"/>
          <w:color w:val="000000" w:themeColor="text1"/>
          <w:sz w:val="24"/>
          <w:szCs w:val="24"/>
        </w:rPr>
        <w:t>causas de la deserción escolar de nivel medio supe</w:t>
      </w:r>
      <w:r w:rsidR="00ED1EB9">
        <w:rPr>
          <w:rFonts w:ascii="Arial" w:hAnsi="Arial" w:cs="Arial"/>
          <w:color w:val="000000" w:themeColor="text1"/>
          <w:sz w:val="24"/>
          <w:szCs w:val="24"/>
        </w:rPr>
        <w:t>rior en Baja California, México</w:t>
      </w:r>
      <w:r w:rsidR="003C6963">
        <w:rPr>
          <w:rFonts w:ascii="Arial" w:hAnsi="Arial" w:cs="Arial"/>
          <w:color w:val="000000" w:themeColor="text1"/>
          <w:sz w:val="24"/>
          <w:szCs w:val="24"/>
        </w:rPr>
        <w:t xml:space="preserve">; </w:t>
      </w:r>
      <w:r w:rsidR="00F63A09">
        <w:rPr>
          <w:rFonts w:ascii="Arial" w:hAnsi="Arial" w:cs="Arial"/>
          <w:color w:val="000000" w:themeColor="text1"/>
          <w:sz w:val="24"/>
          <w:szCs w:val="24"/>
        </w:rPr>
        <w:t xml:space="preserve"> in</w:t>
      </w:r>
      <w:r w:rsidR="003C6963">
        <w:rPr>
          <w:rFonts w:ascii="Arial" w:hAnsi="Arial" w:cs="Arial"/>
          <w:color w:val="000000" w:themeColor="text1"/>
          <w:sz w:val="24"/>
          <w:szCs w:val="24"/>
        </w:rPr>
        <w:t>dica en sus resultados</w:t>
      </w:r>
      <w:r w:rsidR="00F63A09">
        <w:rPr>
          <w:rFonts w:ascii="Arial" w:hAnsi="Arial" w:cs="Arial"/>
          <w:color w:val="000000" w:themeColor="text1"/>
          <w:sz w:val="24"/>
          <w:szCs w:val="24"/>
        </w:rPr>
        <w:t xml:space="preserve"> </w:t>
      </w:r>
      <w:r w:rsidR="00EF24B3">
        <w:rPr>
          <w:rFonts w:ascii="Arial" w:hAnsi="Arial" w:cs="Arial"/>
          <w:color w:val="000000" w:themeColor="text1"/>
          <w:sz w:val="24"/>
          <w:szCs w:val="24"/>
        </w:rPr>
        <w:t>que los</w:t>
      </w:r>
      <w:r w:rsidR="00F63A09">
        <w:rPr>
          <w:rFonts w:ascii="Arial" w:hAnsi="Arial" w:cs="Arial"/>
          <w:color w:val="000000" w:themeColor="text1"/>
          <w:sz w:val="24"/>
          <w:szCs w:val="24"/>
        </w:rPr>
        <w:t xml:space="preserve"> estudiantes de</w:t>
      </w:r>
      <w:r w:rsidR="003C6963">
        <w:rPr>
          <w:rFonts w:ascii="Arial" w:hAnsi="Arial" w:cs="Arial"/>
          <w:color w:val="000000" w:themeColor="text1"/>
          <w:sz w:val="24"/>
          <w:szCs w:val="24"/>
        </w:rPr>
        <w:t>l</w:t>
      </w:r>
      <w:r w:rsidR="00F63A09">
        <w:rPr>
          <w:rFonts w:ascii="Arial" w:hAnsi="Arial" w:cs="Arial"/>
          <w:color w:val="000000" w:themeColor="text1"/>
          <w:sz w:val="24"/>
          <w:szCs w:val="24"/>
        </w:rPr>
        <w:t xml:space="preserve"> nivel medio superior </w:t>
      </w:r>
      <w:r w:rsidR="00413280">
        <w:rPr>
          <w:rFonts w:ascii="Arial" w:hAnsi="Arial" w:cs="Arial"/>
          <w:color w:val="000000" w:themeColor="text1"/>
          <w:sz w:val="24"/>
          <w:szCs w:val="24"/>
        </w:rPr>
        <w:t xml:space="preserve"> abandonan la </w:t>
      </w:r>
      <w:r w:rsidR="00413280">
        <w:rPr>
          <w:rFonts w:ascii="Arial" w:hAnsi="Arial" w:cs="Arial"/>
          <w:color w:val="000000" w:themeColor="text1"/>
          <w:sz w:val="24"/>
          <w:szCs w:val="24"/>
        </w:rPr>
        <w:lastRenderedPageBreak/>
        <w:t>escuela</w:t>
      </w:r>
      <w:r w:rsidR="00ED1EB9">
        <w:rPr>
          <w:rFonts w:ascii="Arial" w:hAnsi="Arial" w:cs="Arial"/>
          <w:color w:val="000000" w:themeColor="text1"/>
          <w:sz w:val="24"/>
          <w:szCs w:val="24"/>
        </w:rPr>
        <w:t xml:space="preserve"> por cuestiones personales </w:t>
      </w:r>
      <w:r w:rsidR="00F63A09">
        <w:rPr>
          <w:rFonts w:ascii="Arial" w:hAnsi="Arial" w:cs="Arial"/>
          <w:color w:val="000000" w:themeColor="text1"/>
          <w:sz w:val="24"/>
          <w:szCs w:val="24"/>
        </w:rPr>
        <w:t>co</w:t>
      </w:r>
      <w:r w:rsidR="00ED1EB9">
        <w:rPr>
          <w:rFonts w:ascii="Arial" w:hAnsi="Arial" w:cs="Arial"/>
          <w:color w:val="000000" w:themeColor="text1"/>
          <w:sz w:val="24"/>
          <w:szCs w:val="24"/>
        </w:rPr>
        <w:t>n un porcentaje mayor de 42.3%</w:t>
      </w:r>
      <w:r w:rsidR="00F63A09">
        <w:rPr>
          <w:rFonts w:ascii="Arial" w:hAnsi="Arial" w:cs="Arial"/>
          <w:color w:val="000000" w:themeColor="text1"/>
          <w:sz w:val="24"/>
          <w:szCs w:val="24"/>
        </w:rPr>
        <w:t>,</w:t>
      </w:r>
      <w:r w:rsidR="00B22BB0">
        <w:rPr>
          <w:rFonts w:ascii="Arial" w:hAnsi="Arial" w:cs="Arial"/>
          <w:color w:val="000000" w:themeColor="text1"/>
          <w:sz w:val="24"/>
          <w:szCs w:val="24"/>
        </w:rPr>
        <w:t xml:space="preserve"> ya que tenían que trabajar y lo veían como una mejor inversión porque tenían ganancias económicas,</w:t>
      </w:r>
      <w:r w:rsidR="00F63A09">
        <w:rPr>
          <w:rFonts w:ascii="Arial" w:hAnsi="Arial" w:cs="Arial"/>
          <w:color w:val="000000" w:themeColor="text1"/>
          <w:sz w:val="24"/>
          <w:szCs w:val="24"/>
        </w:rPr>
        <w:t xml:space="preserve"> de acuerdo con </w:t>
      </w:r>
      <w:r w:rsidR="003C6963">
        <w:rPr>
          <w:rFonts w:ascii="Arial" w:hAnsi="Arial" w:cs="Arial"/>
          <w:color w:val="000000" w:themeColor="text1"/>
          <w:sz w:val="24"/>
          <w:szCs w:val="24"/>
        </w:rPr>
        <w:t>esta</w:t>
      </w:r>
      <w:r w:rsidR="00F63A09">
        <w:rPr>
          <w:rFonts w:ascii="Arial" w:hAnsi="Arial" w:cs="Arial"/>
          <w:color w:val="000000" w:themeColor="text1"/>
          <w:sz w:val="24"/>
          <w:szCs w:val="24"/>
        </w:rPr>
        <w:t xml:space="preserve"> investigación hay similitud en el factor</w:t>
      </w:r>
      <w:r w:rsidR="00413280">
        <w:rPr>
          <w:rFonts w:ascii="Arial" w:hAnsi="Arial" w:cs="Arial"/>
          <w:color w:val="000000" w:themeColor="text1"/>
          <w:sz w:val="24"/>
          <w:szCs w:val="24"/>
        </w:rPr>
        <w:t xml:space="preserve"> ya que se obtuvo el mismo porcentaje</w:t>
      </w:r>
      <w:r w:rsidR="003C6963">
        <w:rPr>
          <w:rFonts w:ascii="Arial" w:hAnsi="Arial" w:cs="Arial"/>
          <w:color w:val="000000" w:themeColor="text1"/>
          <w:sz w:val="24"/>
          <w:szCs w:val="24"/>
        </w:rPr>
        <w:t xml:space="preserve">, </w:t>
      </w:r>
      <w:r w:rsidR="00B22BB0">
        <w:rPr>
          <w:rFonts w:ascii="Arial" w:hAnsi="Arial" w:cs="Arial"/>
          <w:color w:val="000000" w:themeColor="text1"/>
          <w:sz w:val="24"/>
          <w:szCs w:val="24"/>
        </w:rPr>
        <w:t>además</w:t>
      </w:r>
      <w:r w:rsidR="00413280">
        <w:rPr>
          <w:rFonts w:ascii="Arial" w:hAnsi="Arial" w:cs="Arial"/>
          <w:color w:val="000000" w:themeColor="text1"/>
          <w:sz w:val="24"/>
          <w:szCs w:val="24"/>
        </w:rPr>
        <w:t xml:space="preserve"> cabe mencionar que</w:t>
      </w:r>
      <w:r w:rsidR="00B22BB0">
        <w:rPr>
          <w:rFonts w:ascii="Arial" w:hAnsi="Arial" w:cs="Arial"/>
          <w:color w:val="000000" w:themeColor="text1"/>
          <w:sz w:val="24"/>
          <w:szCs w:val="24"/>
        </w:rPr>
        <w:t xml:space="preserve"> se maneja </w:t>
      </w:r>
      <w:r w:rsidR="00413280">
        <w:rPr>
          <w:rFonts w:ascii="Arial" w:hAnsi="Arial" w:cs="Arial"/>
          <w:color w:val="000000" w:themeColor="text1"/>
          <w:sz w:val="24"/>
          <w:szCs w:val="24"/>
        </w:rPr>
        <w:t>una</w:t>
      </w:r>
      <w:r w:rsidR="00B22BB0">
        <w:rPr>
          <w:rFonts w:ascii="Arial" w:hAnsi="Arial" w:cs="Arial"/>
          <w:color w:val="000000" w:themeColor="text1"/>
          <w:sz w:val="24"/>
          <w:szCs w:val="24"/>
        </w:rPr>
        <w:t xml:space="preserve"> baja autoestima, baja percepción de la autoeficacia, problemas o trastornos de personalidad y carencias de metas, como se observa es diferente el concepto que se le da y puede ser por</w:t>
      </w:r>
      <w:r w:rsidR="00BB370B">
        <w:rPr>
          <w:rFonts w:ascii="Arial" w:hAnsi="Arial" w:cs="Arial"/>
          <w:color w:val="000000" w:themeColor="text1"/>
          <w:sz w:val="24"/>
          <w:szCs w:val="24"/>
        </w:rPr>
        <w:t>que se maneja diferente estado.</w:t>
      </w:r>
    </w:p>
    <w:p w:rsidR="00ED1EB9" w:rsidRDefault="00ED1EB9" w:rsidP="00BF0714">
      <w:pPr>
        <w:spacing w:after="0" w:line="360" w:lineRule="auto"/>
        <w:jc w:val="both"/>
        <w:rPr>
          <w:rFonts w:ascii="Arial" w:hAnsi="Arial" w:cs="Arial"/>
          <w:color w:val="000000" w:themeColor="text1"/>
          <w:sz w:val="24"/>
          <w:szCs w:val="24"/>
        </w:rPr>
      </w:pPr>
    </w:p>
    <w:p w:rsidR="003A6F5B" w:rsidRDefault="00ED1EB9"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Hay que tener en cuenta que </w:t>
      </w:r>
      <w:r w:rsidR="00B36D87">
        <w:rPr>
          <w:rFonts w:ascii="Arial" w:hAnsi="Arial" w:cs="Arial"/>
          <w:color w:val="000000" w:themeColor="text1"/>
          <w:sz w:val="24"/>
          <w:szCs w:val="24"/>
        </w:rPr>
        <w:t>González</w:t>
      </w:r>
      <w:r>
        <w:rPr>
          <w:rFonts w:ascii="Arial" w:hAnsi="Arial" w:cs="Arial"/>
          <w:color w:val="000000" w:themeColor="text1"/>
          <w:sz w:val="24"/>
          <w:szCs w:val="24"/>
        </w:rPr>
        <w:t xml:space="preserve"> (2002) indica que el factor personal influye al abandono escolar y sus resultados obtenidos </w:t>
      </w:r>
      <w:r w:rsidR="00B36D87">
        <w:rPr>
          <w:rFonts w:ascii="Arial" w:hAnsi="Arial" w:cs="Arial"/>
          <w:color w:val="000000" w:themeColor="text1"/>
          <w:sz w:val="24"/>
          <w:szCs w:val="24"/>
        </w:rPr>
        <w:t xml:space="preserve">lo sitúa en segundo lugar por lo que no es de mucha importancia para que los alumnos abandonen su institución, tal es el caso de esta investigación que si pudiera influir el abandono escolar pero no de manera resaltante. </w:t>
      </w:r>
    </w:p>
    <w:p w:rsidR="00F63A09" w:rsidRDefault="00F63A09" w:rsidP="00BF0714">
      <w:pPr>
        <w:spacing w:after="0" w:line="360" w:lineRule="auto"/>
        <w:jc w:val="both"/>
        <w:rPr>
          <w:rFonts w:ascii="Arial" w:hAnsi="Arial" w:cs="Arial"/>
          <w:color w:val="000000" w:themeColor="text1"/>
          <w:sz w:val="24"/>
          <w:szCs w:val="24"/>
        </w:rPr>
      </w:pPr>
    </w:p>
    <w:p w:rsidR="00BB370B" w:rsidRDefault="00B36D87" w:rsidP="00BF0714">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Por último, en esta investigación  el fac</w:t>
      </w:r>
      <w:r w:rsidR="00413280">
        <w:rPr>
          <w:rFonts w:ascii="Arial" w:hAnsi="Arial" w:cs="Arial"/>
          <w:color w:val="000000" w:themeColor="text1"/>
          <w:sz w:val="24"/>
          <w:szCs w:val="24"/>
        </w:rPr>
        <w:t xml:space="preserve">tor educativo obtuvo el 12.80%, aunque </w:t>
      </w:r>
      <w:r>
        <w:rPr>
          <w:rFonts w:ascii="Arial" w:hAnsi="Arial" w:cs="Arial"/>
          <w:color w:val="000000" w:themeColor="text1"/>
          <w:sz w:val="24"/>
          <w:szCs w:val="24"/>
        </w:rPr>
        <w:t>no es de suma importancia para que los alumnos abandonen sus estudios ya que la relación alumno maestro es satisfactoria y su rendimiento académico es</w:t>
      </w:r>
      <w:r w:rsidR="00D13DDE">
        <w:rPr>
          <w:rFonts w:ascii="Arial" w:hAnsi="Arial" w:cs="Arial"/>
          <w:color w:val="000000" w:themeColor="text1"/>
          <w:sz w:val="24"/>
          <w:szCs w:val="24"/>
        </w:rPr>
        <w:t xml:space="preserve"> agradable, mientras que </w:t>
      </w:r>
      <w:r w:rsidR="008E4A02">
        <w:rPr>
          <w:rFonts w:ascii="Arial" w:hAnsi="Arial" w:cs="Arial"/>
          <w:color w:val="000000" w:themeColor="text1"/>
          <w:sz w:val="24"/>
          <w:szCs w:val="24"/>
        </w:rPr>
        <w:t xml:space="preserve"> B</w:t>
      </w:r>
      <w:r>
        <w:rPr>
          <w:rFonts w:ascii="Arial" w:hAnsi="Arial" w:cs="Arial"/>
          <w:color w:val="000000" w:themeColor="text1"/>
          <w:sz w:val="24"/>
          <w:szCs w:val="24"/>
        </w:rPr>
        <w:t xml:space="preserve">aeza (2012) en su artículo </w:t>
      </w:r>
      <w:r w:rsidR="000E7DD6">
        <w:rPr>
          <w:rFonts w:ascii="Arial" w:hAnsi="Arial" w:cs="Arial"/>
          <w:color w:val="000000" w:themeColor="text1"/>
          <w:sz w:val="24"/>
          <w:szCs w:val="24"/>
        </w:rPr>
        <w:t>características de la población juvenil desertora del sistema m</w:t>
      </w:r>
      <w:r>
        <w:rPr>
          <w:rFonts w:ascii="Arial" w:hAnsi="Arial" w:cs="Arial"/>
          <w:color w:val="000000" w:themeColor="text1"/>
          <w:sz w:val="24"/>
          <w:szCs w:val="24"/>
        </w:rPr>
        <w:t>edio superior</w:t>
      </w:r>
      <w:r w:rsidR="000E7DD6">
        <w:rPr>
          <w:rFonts w:ascii="Arial" w:hAnsi="Arial" w:cs="Arial"/>
          <w:color w:val="000000" w:themeColor="text1"/>
          <w:sz w:val="24"/>
          <w:szCs w:val="24"/>
        </w:rPr>
        <w:t xml:space="preserve">  hace mención q</w:t>
      </w:r>
      <w:r w:rsidR="00413280">
        <w:rPr>
          <w:rFonts w:ascii="Arial" w:hAnsi="Arial" w:cs="Arial"/>
          <w:color w:val="000000" w:themeColor="text1"/>
          <w:sz w:val="24"/>
          <w:szCs w:val="24"/>
        </w:rPr>
        <w:t>ue el factor educativo influye para</w:t>
      </w:r>
      <w:r w:rsidR="000E7DD6">
        <w:rPr>
          <w:rFonts w:ascii="Arial" w:hAnsi="Arial" w:cs="Arial"/>
          <w:color w:val="000000" w:themeColor="text1"/>
          <w:sz w:val="24"/>
          <w:szCs w:val="24"/>
        </w:rPr>
        <w:t xml:space="preserve"> que los estudiantes tomen la decisión de abandonar sus estudios  por la baja valoración </w:t>
      </w:r>
      <w:r w:rsidR="00BB370B">
        <w:rPr>
          <w:rFonts w:ascii="Arial" w:hAnsi="Arial" w:cs="Arial"/>
          <w:color w:val="000000" w:themeColor="text1"/>
          <w:sz w:val="24"/>
          <w:szCs w:val="24"/>
        </w:rPr>
        <w:t xml:space="preserve">de sus habilidades y competencias por parte de sus maestros, de igual manera, aquellos alumnos que no se sienten capaces, que anticipan su fracaso escolar no se sienten con las aptitudes suficientes para enfrentar las exigencias académicas, son en mayor medida, los futuros desertores. Ante esto, se está de acuerdo, porque el papel que tiene el maestro con el alumno es fundamental para que éste permanezca en la escuela y se desenvuelva de manera </w:t>
      </w:r>
      <w:r w:rsidR="0048377A">
        <w:rPr>
          <w:rFonts w:ascii="Arial" w:hAnsi="Arial" w:cs="Arial"/>
          <w:color w:val="000000" w:themeColor="text1"/>
          <w:sz w:val="24"/>
          <w:szCs w:val="24"/>
        </w:rPr>
        <w:t>óptima</w:t>
      </w:r>
      <w:r w:rsidR="00413280">
        <w:rPr>
          <w:rFonts w:ascii="Arial" w:hAnsi="Arial" w:cs="Arial"/>
          <w:color w:val="000000" w:themeColor="text1"/>
          <w:sz w:val="24"/>
          <w:szCs w:val="24"/>
        </w:rPr>
        <w:t>.</w:t>
      </w:r>
      <w:r w:rsidR="00BB370B">
        <w:rPr>
          <w:rFonts w:ascii="Arial" w:hAnsi="Arial" w:cs="Arial"/>
          <w:color w:val="000000" w:themeColor="text1"/>
          <w:sz w:val="24"/>
          <w:szCs w:val="24"/>
        </w:rPr>
        <w:t xml:space="preserve"> </w:t>
      </w:r>
      <w:r w:rsidR="00413280">
        <w:rPr>
          <w:rFonts w:ascii="Arial" w:hAnsi="Arial" w:cs="Arial"/>
          <w:color w:val="000000" w:themeColor="text1"/>
          <w:sz w:val="24"/>
          <w:szCs w:val="24"/>
        </w:rPr>
        <w:t>Tal como se</w:t>
      </w:r>
      <w:r w:rsidR="00BB370B">
        <w:rPr>
          <w:rFonts w:ascii="Arial" w:hAnsi="Arial" w:cs="Arial"/>
          <w:color w:val="000000" w:themeColor="text1"/>
          <w:sz w:val="24"/>
          <w:szCs w:val="24"/>
        </w:rPr>
        <w:t xml:space="preserve"> </w:t>
      </w:r>
      <w:r w:rsidR="005F5848">
        <w:rPr>
          <w:rFonts w:ascii="Arial" w:hAnsi="Arial" w:cs="Arial"/>
          <w:color w:val="000000" w:themeColor="text1"/>
          <w:sz w:val="24"/>
          <w:szCs w:val="24"/>
        </w:rPr>
        <w:t>menciona</w:t>
      </w:r>
      <w:r w:rsidR="00BB370B">
        <w:rPr>
          <w:rFonts w:ascii="Arial" w:hAnsi="Arial" w:cs="Arial"/>
          <w:color w:val="000000" w:themeColor="text1"/>
          <w:sz w:val="24"/>
          <w:szCs w:val="24"/>
        </w:rPr>
        <w:t xml:space="preserve"> en  esta investigación </w:t>
      </w:r>
      <w:r w:rsidR="003B6093">
        <w:rPr>
          <w:rFonts w:ascii="Arial" w:hAnsi="Arial" w:cs="Arial"/>
          <w:sz w:val="24"/>
          <w:szCs w:val="24"/>
        </w:rPr>
        <w:t>el abandono escolar s</w:t>
      </w:r>
      <w:r w:rsidR="003B6093" w:rsidRPr="00D33858">
        <w:rPr>
          <w:rFonts w:ascii="Arial" w:hAnsi="Arial" w:cs="Arial"/>
          <w:sz w:val="24"/>
          <w:szCs w:val="24"/>
        </w:rPr>
        <w:t>e relaciona en muchos sentidos con la calidad en la educación, pues es difícil que habiendo calidad en la enseñanza haya alumnos que deserten pue</w:t>
      </w:r>
      <w:r w:rsidR="00413280">
        <w:rPr>
          <w:rFonts w:ascii="Arial" w:hAnsi="Arial" w:cs="Arial"/>
          <w:sz w:val="24"/>
          <w:szCs w:val="24"/>
        </w:rPr>
        <w:t>sto que la calidad implica vario</w:t>
      </w:r>
      <w:r w:rsidR="003B6093" w:rsidRPr="00D33858">
        <w:rPr>
          <w:rFonts w:ascii="Arial" w:hAnsi="Arial" w:cs="Arial"/>
          <w:sz w:val="24"/>
          <w:szCs w:val="24"/>
        </w:rPr>
        <w:t>s</w:t>
      </w:r>
      <w:r w:rsidR="00413280">
        <w:rPr>
          <w:rFonts w:ascii="Arial" w:hAnsi="Arial" w:cs="Arial"/>
          <w:sz w:val="24"/>
          <w:szCs w:val="24"/>
        </w:rPr>
        <w:t xml:space="preserve"> factores, entre ellos</w:t>
      </w:r>
      <w:r w:rsidR="003B6093" w:rsidRPr="00D33858">
        <w:rPr>
          <w:rFonts w:ascii="Arial" w:hAnsi="Arial" w:cs="Arial"/>
          <w:sz w:val="24"/>
          <w:szCs w:val="24"/>
        </w:rPr>
        <w:t xml:space="preserve"> el maestro</w:t>
      </w:r>
      <w:r w:rsidR="00D13DDE">
        <w:rPr>
          <w:rFonts w:ascii="Arial" w:hAnsi="Arial" w:cs="Arial"/>
          <w:sz w:val="24"/>
          <w:szCs w:val="24"/>
        </w:rPr>
        <w:t xml:space="preserve">. </w:t>
      </w:r>
      <w:r w:rsidR="00413280">
        <w:rPr>
          <w:rFonts w:ascii="Arial" w:hAnsi="Arial" w:cs="Arial"/>
          <w:sz w:val="24"/>
          <w:szCs w:val="24"/>
        </w:rPr>
        <w:t>No se está de acuerdo entre esta investigación y la de</w:t>
      </w:r>
      <w:r w:rsidR="00D13DDE">
        <w:rPr>
          <w:rFonts w:ascii="Arial" w:hAnsi="Arial" w:cs="Arial"/>
          <w:sz w:val="24"/>
          <w:szCs w:val="24"/>
        </w:rPr>
        <w:t xml:space="preserve"> Baeza (2010)</w:t>
      </w:r>
      <w:r w:rsidR="00413280">
        <w:rPr>
          <w:rFonts w:ascii="Arial" w:hAnsi="Arial" w:cs="Arial"/>
          <w:sz w:val="24"/>
          <w:szCs w:val="24"/>
        </w:rPr>
        <w:t xml:space="preserve"> quien</w:t>
      </w:r>
      <w:r w:rsidR="00D13DDE">
        <w:rPr>
          <w:rFonts w:ascii="Arial" w:hAnsi="Arial" w:cs="Arial"/>
          <w:sz w:val="24"/>
          <w:szCs w:val="24"/>
        </w:rPr>
        <w:t xml:space="preserve"> hace énfasis que el factor e</w:t>
      </w:r>
      <w:r w:rsidR="00413280">
        <w:rPr>
          <w:rFonts w:ascii="Arial" w:hAnsi="Arial" w:cs="Arial"/>
          <w:sz w:val="24"/>
          <w:szCs w:val="24"/>
        </w:rPr>
        <w:t xml:space="preserve">ducativo </w:t>
      </w:r>
      <w:r w:rsidR="00413280">
        <w:rPr>
          <w:rFonts w:ascii="Arial" w:hAnsi="Arial" w:cs="Arial"/>
          <w:sz w:val="24"/>
          <w:szCs w:val="24"/>
        </w:rPr>
        <w:lastRenderedPageBreak/>
        <w:t>es el que influye más para</w:t>
      </w:r>
      <w:r w:rsidR="00D13DDE">
        <w:rPr>
          <w:rFonts w:ascii="Arial" w:hAnsi="Arial" w:cs="Arial"/>
          <w:sz w:val="24"/>
          <w:szCs w:val="24"/>
        </w:rPr>
        <w:t xml:space="preserve"> que los alumnos tomen la decisión abandonar</w:t>
      </w:r>
      <w:r w:rsidR="00413280">
        <w:rPr>
          <w:rFonts w:ascii="Arial" w:hAnsi="Arial" w:cs="Arial"/>
          <w:sz w:val="24"/>
          <w:szCs w:val="24"/>
        </w:rPr>
        <w:t xml:space="preserve"> sus estudios</w:t>
      </w:r>
      <w:r w:rsidR="00D13DDE">
        <w:rPr>
          <w:rFonts w:ascii="Arial" w:hAnsi="Arial" w:cs="Arial"/>
          <w:sz w:val="24"/>
          <w:szCs w:val="24"/>
        </w:rPr>
        <w:t xml:space="preserve"> </w:t>
      </w:r>
      <w:r w:rsidR="00413280">
        <w:rPr>
          <w:rFonts w:ascii="Arial" w:hAnsi="Arial" w:cs="Arial"/>
          <w:sz w:val="24"/>
          <w:szCs w:val="24"/>
        </w:rPr>
        <w:t>d</w:t>
      </w:r>
      <w:r w:rsidR="00D13DDE">
        <w:rPr>
          <w:rFonts w:ascii="Arial" w:hAnsi="Arial" w:cs="Arial"/>
          <w:sz w:val="24"/>
          <w:szCs w:val="24"/>
        </w:rPr>
        <w:t>el nivel medio superior. Es importante mencionar que González (2014) en su investigación, deduce que los factores educativos influyen al abandono escolar pero los resultados indican que está situado en la última opción para tomar la de</w:t>
      </w:r>
      <w:r w:rsidR="006C322E">
        <w:rPr>
          <w:rFonts w:ascii="Arial" w:hAnsi="Arial" w:cs="Arial"/>
          <w:sz w:val="24"/>
          <w:szCs w:val="24"/>
        </w:rPr>
        <w:t>cisión de abandonar la escuela.</w:t>
      </w:r>
    </w:p>
    <w:p w:rsidR="00452A98" w:rsidRDefault="00452A98" w:rsidP="00473D13">
      <w:pPr>
        <w:spacing w:after="0" w:line="360" w:lineRule="auto"/>
        <w:jc w:val="both"/>
        <w:rPr>
          <w:rFonts w:ascii="Arial" w:hAnsi="Arial" w:cs="Arial"/>
          <w:sz w:val="24"/>
          <w:szCs w:val="24"/>
        </w:rPr>
      </w:pPr>
    </w:p>
    <w:p w:rsidR="00452A98" w:rsidRDefault="00452A98" w:rsidP="00452A98">
      <w:pPr>
        <w:spacing w:after="0" w:line="360" w:lineRule="auto"/>
        <w:jc w:val="both"/>
        <w:rPr>
          <w:rFonts w:ascii="Arial" w:hAnsi="Arial" w:cs="Arial"/>
          <w:color w:val="000000"/>
          <w:sz w:val="24"/>
          <w:szCs w:val="24"/>
          <w:shd w:val="clear" w:color="auto" w:fill="FFFFFF"/>
        </w:rPr>
      </w:pPr>
      <w:r w:rsidRPr="00EA352B">
        <w:rPr>
          <w:rFonts w:ascii="Arial" w:hAnsi="Arial" w:cs="Arial"/>
          <w:color w:val="000000"/>
          <w:sz w:val="24"/>
          <w:szCs w:val="24"/>
          <w:shd w:val="clear" w:color="auto" w:fill="FFFFFF"/>
        </w:rPr>
        <w:t xml:space="preserve">Hay que recordar  que si un </w:t>
      </w:r>
      <w:r w:rsidR="00D13DDE">
        <w:rPr>
          <w:rFonts w:ascii="Arial" w:hAnsi="Arial" w:cs="Arial"/>
          <w:color w:val="000000"/>
          <w:sz w:val="24"/>
          <w:szCs w:val="24"/>
          <w:shd w:val="clear" w:color="auto" w:fill="FFFFFF"/>
        </w:rPr>
        <w:t>jo</w:t>
      </w:r>
      <w:r w:rsidR="00D13DDE" w:rsidRPr="00EA352B">
        <w:rPr>
          <w:rFonts w:ascii="Arial" w:hAnsi="Arial" w:cs="Arial"/>
          <w:color w:val="000000"/>
          <w:sz w:val="24"/>
          <w:szCs w:val="24"/>
          <w:shd w:val="clear" w:color="auto" w:fill="FFFFFF"/>
        </w:rPr>
        <w:t>ven</w:t>
      </w:r>
      <w:r w:rsidRPr="00EA352B">
        <w:rPr>
          <w:rFonts w:ascii="Arial" w:hAnsi="Arial" w:cs="Arial"/>
          <w:color w:val="000000"/>
          <w:sz w:val="24"/>
          <w:szCs w:val="24"/>
          <w:shd w:val="clear" w:color="auto" w:fill="FFFFFF"/>
        </w:rPr>
        <w:t xml:space="preserve"> deja de estudiar y no tiene la suficiente preparación,  tendrá una productividad baja en su trabajo, por lo que disminuye  el crecimiento en el área económica; ahora bien, si los jóvenes tienen una mejor  preparación  académica  tendrán mejores posibilidades de desempeñarse  en un buen trabajo  para que de alguna forma tenga una garantía de  lograr un mejor ingreso económico, repercutiendo esté en su nivel social, comparándolo con otra persona que no lo hace, pues  la educación obligatoria se ha generalizado a todos se han ampliado los años de escolaridad y se esperan del alumno muchos más conocimientos. Sin duda la causa de esta mayor exigencia actual de conocimientos obedece a la progresiva expansión del desarrollo científico y tecnológico el saber y la educación tienen una función económica y de supervivencia</w:t>
      </w:r>
      <w:r>
        <w:rPr>
          <w:rFonts w:ascii="Arial" w:hAnsi="Arial" w:cs="Arial"/>
          <w:color w:val="000000"/>
          <w:sz w:val="24"/>
          <w:szCs w:val="24"/>
          <w:shd w:val="clear" w:color="auto" w:fill="FFFFFF"/>
        </w:rPr>
        <w:t xml:space="preserve"> (Grinder, 1994).</w:t>
      </w:r>
    </w:p>
    <w:p w:rsidR="0048377A" w:rsidRDefault="0048377A" w:rsidP="00452A98">
      <w:pPr>
        <w:spacing w:after="0" w:line="360" w:lineRule="auto"/>
        <w:jc w:val="both"/>
        <w:rPr>
          <w:rFonts w:ascii="Arial" w:hAnsi="Arial" w:cs="Arial"/>
          <w:color w:val="000000"/>
          <w:sz w:val="24"/>
          <w:szCs w:val="24"/>
          <w:shd w:val="clear" w:color="auto" w:fill="FFFFFF"/>
        </w:rPr>
      </w:pPr>
    </w:p>
    <w:p w:rsidR="0048377A" w:rsidRDefault="0048377A" w:rsidP="0048377A">
      <w:pPr>
        <w:spacing w:after="0" w:line="360" w:lineRule="auto"/>
        <w:jc w:val="both"/>
        <w:rPr>
          <w:rFonts w:ascii="Arial" w:hAnsi="Arial" w:cs="Arial"/>
          <w:sz w:val="24"/>
          <w:szCs w:val="24"/>
        </w:rPr>
      </w:pPr>
      <w:r>
        <w:rPr>
          <w:rFonts w:ascii="Arial" w:hAnsi="Arial" w:cs="Arial"/>
          <w:color w:val="000000"/>
          <w:sz w:val="24"/>
          <w:szCs w:val="24"/>
          <w:shd w:val="clear" w:color="auto" w:fill="FFFFFF"/>
        </w:rPr>
        <w:t xml:space="preserve">Ante todo esto, se está de acuerdo </w:t>
      </w:r>
      <w:r w:rsidR="006C322E">
        <w:rPr>
          <w:rFonts w:ascii="Arial" w:hAnsi="Arial" w:cs="Arial"/>
          <w:color w:val="000000"/>
          <w:sz w:val="24"/>
          <w:szCs w:val="24"/>
          <w:shd w:val="clear" w:color="auto" w:fill="FFFFFF"/>
        </w:rPr>
        <w:t xml:space="preserve">con </w:t>
      </w:r>
      <w:r>
        <w:rPr>
          <w:rFonts w:ascii="Arial" w:hAnsi="Arial" w:cs="Arial"/>
          <w:color w:val="000000"/>
          <w:sz w:val="24"/>
          <w:szCs w:val="24"/>
          <w:shd w:val="clear" w:color="auto" w:fill="FFFFFF"/>
        </w:rPr>
        <w:t xml:space="preserve">Nelson Mandela: </w:t>
      </w:r>
      <w:r w:rsidRPr="00EA28C6">
        <w:rPr>
          <w:rFonts w:ascii="Arial" w:hAnsi="Arial" w:cs="Arial"/>
          <w:sz w:val="24"/>
          <w:szCs w:val="24"/>
        </w:rPr>
        <w:t>“La educación es el arma más poderosa que pue</w:t>
      </w:r>
      <w:r>
        <w:rPr>
          <w:rFonts w:ascii="Arial" w:hAnsi="Arial" w:cs="Arial"/>
          <w:sz w:val="24"/>
          <w:szCs w:val="24"/>
        </w:rPr>
        <w:t>des usar para cambiar el mundo”,</w:t>
      </w:r>
      <w:r w:rsidRPr="00EA28C6">
        <w:rPr>
          <w:rFonts w:ascii="Arial" w:hAnsi="Arial" w:cs="Arial"/>
          <w:sz w:val="24"/>
          <w:szCs w:val="24"/>
        </w:rPr>
        <w:t xml:space="preserve"> el conocimiento sin duda es fundamental para el mejoramiento de las condiciones de vida de nuestra población y seguirá siendo un factor indispensable para la lucha contra la</w:t>
      </w:r>
      <w:r w:rsidR="006C322E">
        <w:rPr>
          <w:rFonts w:ascii="Arial" w:hAnsi="Arial" w:cs="Arial"/>
          <w:sz w:val="24"/>
          <w:szCs w:val="24"/>
        </w:rPr>
        <w:t xml:space="preserve"> ignorancia y las desigualdades.</w:t>
      </w:r>
      <w:r w:rsidRPr="00EA28C6">
        <w:rPr>
          <w:rFonts w:ascii="Arial" w:hAnsi="Arial" w:cs="Arial"/>
          <w:sz w:val="24"/>
          <w:szCs w:val="24"/>
        </w:rPr>
        <w:t xml:space="preserve"> </w:t>
      </w:r>
    </w:p>
    <w:p w:rsidR="0048377A" w:rsidRDefault="0048377A" w:rsidP="00452A98">
      <w:pPr>
        <w:spacing w:after="0" w:line="360" w:lineRule="auto"/>
        <w:jc w:val="both"/>
        <w:rPr>
          <w:rFonts w:ascii="Arial" w:hAnsi="Arial" w:cs="Arial"/>
          <w:color w:val="000000"/>
          <w:sz w:val="24"/>
          <w:szCs w:val="24"/>
          <w:shd w:val="clear" w:color="auto" w:fill="FFFFFF"/>
        </w:rPr>
      </w:pPr>
    </w:p>
    <w:p w:rsidR="00452A98" w:rsidRDefault="00452A98" w:rsidP="00473D13">
      <w:pPr>
        <w:spacing w:after="0" w:line="360" w:lineRule="auto"/>
        <w:jc w:val="both"/>
        <w:rPr>
          <w:rFonts w:ascii="Arial" w:hAnsi="Arial" w:cs="Arial"/>
          <w:sz w:val="24"/>
          <w:szCs w:val="24"/>
        </w:rPr>
      </w:pPr>
    </w:p>
    <w:p w:rsidR="00C166D9" w:rsidRDefault="00C166D9" w:rsidP="00473D13">
      <w:pPr>
        <w:spacing w:after="0" w:line="360" w:lineRule="auto"/>
        <w:jc w:val="both"/>
        <w:rPr>
          <w:rFonts w:ascii="Arial" w:hAnsi="Arial" w:cs="Arial"/>
          <w:sz w:val="24"/>
          <w:szCs w:val="24"/>
        </w:rPr>
      </w:pPr>
    </w:p>
    <w:p w:rsidR="00B76099" w:rsidRDefault="00B76099" w:rsidP="00473D13">
      <w:pPr>
        <w:spacing w:after="0" w:line="360" w:lineRule="auto"/>
        <w:jc w:val="both"/>
        <w:rPr>
          <w:rFonts w:ascii="Arial" w:hAnsi="Arial" w:cs="Arial"/>
          <w:sz w:val="24"/>
          <w:szCs w:val="24"/>
        </w:rPr>
      </w:pPr>
    </w:p>
    <w:p w:rsidR="009C3367" w:rsidRDefault="009C3367" w:rsidP="00EA352B">
      <w:pPr>
        <w:spacing w:after="0" w:line="360" w:lineRule="auto"/>
        <w:jc w:val="both"/>
        <w:rPr>
          <w:rFonts w:ascii="Arial" w:hAnsi="Arial" w:cs="Arial"/>
          <w:color w:val="000000"/>
          <w:sz w:val="24"/>
          <w:szCs w:val="24"/>
          <w:shd w:val="clear" w:color="auto" w:fill="FFFFFF"/>
        </w:rPr>
      </w:pPr>
    </w:p>
    <w:p w:rsidR="009C3367" w:rsidRDefault="009C3367" w:rsidP="00EA352B">
      <w:pPr>
        <w:spacing w:after="0" w:line="360" w:lineRule="auto"/>
        <w:jc w:val="both"/>
        <w:rPr>
          <w:rFonts w:ascii="Arial" w:hAnsi="Arial" w:cs="Arial"/>
          <w:color w:val="000000"/>
          <w:sz w:val="24"/>
          <w:szCs w:val="24"/>
          <w:shd w:val="clear" w:color="auto" w:fill="FFFFFF"/>
        </w:rPr>
      </w:pPr>
    </w:p>
    <w:p w:rsidR="009C3367" w:rsidRDefault="009C3367" w:rsidP="00EA352B">
      <w:pPr>
        <w:spacing w:after="0" w:line="360" w:lineRule="auto"/>
        <w:jc w:val="both"/>
        <w:rPr>
          <w:rFonts w:ascii="Arial" w:hAnsi="Arial" w:cs="Arial"/>
          <w:color w:val="000000"/>
          <w:sz w:val="24"/>
          <w:szCs w:val="24"/>
          <w:shd w:val="clear" w:color="auto" w:fill="FFFFFF"/>
        </w:rPr>
      </w:pPr>
    </w:p>
    <w:p w:rsidR="009C3367" w:rsidRDefault="009C3367" w:rsidP="00EA352B">
      <w:pPr>
        <w:spacing w:after="0" w:line="360" w:lineRule="auto"/>
        <w:jc w:val="both"/>
        <w:rPr>
          <w:rFonts w:ascii="Arial" w:hAnsi="Arial" w:cs="Arial"/>
          <w:color w:val="000000"/>
          <w:sz w:val="24"/>
          <w:szCs w:val="24"/>
          <w:shd w:val="clear" w:color="auto" w:fill="FFFFFF"/>
        </w:rPr>
      </w:pPr>
    </w:p>
    <w:p w:rsidR="00166004" w:rsidRDefault="00166004" w:rsidP="00473D13">
      <w:pPr>
        <w:spacing w:after="0"/>
        <w:jc w:val="center"/>
        <w:rPr>
          <w:rFonts w:ascii="Arial" w:hAnsi="Arial" w:cs="Arial"/>
          <w:sz w:val="110"/>
          <w:szCs w:val="110"/>
        </w:rPr>
      </w:pPr>
    </w:p>
    <w:p w:rsidR="00473D13" w:rsidRPr="00844578" w:rsidRDefault="00473D13" w:rsidP="00473D13">
      <w:pPr>
        <w:spacing w:after="0"/>
        <w:jc w:val="center"/>
        <w:rPr>
          <w:rFonts w:ascii="Arial" w:hAnsi="Arial" w:cs="Arial"/>
          <w:sz w:val="110"/>
          <w:szCs w:val="110"/>
        </w:rPr>
      </w:pPr>
      <w:r w:rsidRPr="00844578">
        <w:rPr>
          <w:rFonts w:ascii="Arial" w:hAnsi="Arial" w:cs="Arial"/>
          <w:sz w:val="110"/>
          <w:szCs w:val="110"/>
        </w:rPr>
        <w:t xml:space="preserve">CONCLUSIONES  </w:t>
      </w:r>
    </w:p>
    <w:p w:rsidR="00473D13" w:rsidRDefault="00473D13" w:rsidP="00473D13">
      <w:pPr>
        <w:spacing w:after="0"/>
        <w:jc w:val="center"/>
        <w:rPr>
          <w:rFonts w:ascii="Arial" w:hAnsi="Arial" w:cs="Arial"/>
          <w:sz w:val="110"/>
          <w:szCs w:val="110"/>
        </w:rPr>
      </w:pPr>
    </w:p>
    <w:p w:rsidR="00473D13" w:rsidRPr="00844578" w:rsidRDefault="00473D13" w:rsidP="00473D13">
      <w:pPr>
        <w:spacing w:after="0"/>
        <w:jc w:val="center"/>
        <w:rPr>
          <w:rFonts w:ascii="Arial" w:hAnsi="Arial" w:cs="Arial"/>
          <w:sz w:val="110"/>
          <w:szCs w:val="110"/>
        </w:rPr>
      </w:pPr>
      <w:r w:rsidRPr="00844578">
        <w:rPr>
          <w:rFonts w:ascii="Arial" w:hAnsi="Arial" w:cs="Arial"/>
          <w:sz w:val="110"/>
          <w:szCs w:val="110"/>
        </w:rPr>
        <w:t xml:space="preserve">Y </w:t>
      </w:r>
    </w:p>
    <w:p w:rsidR="00473D13" w:rsidRDefault="00473D13" w:rsidP="00473D13">
      <w:pPr>
        <w:spacing w:after="0"/>
        <w:jc w:val="center"/>
        <w:rPr>
          <w:rFonts w:ascii="Arial" w:hAnsi="Arial" w:cs="Arial"/>
          <w:sz w:val="110"/>
          <w:szCs w:val="110"/>
        </w:rPr>
      </w:pPr>
    </w:p>
    <w:p w:rsidR="00473D13" w:rsidRPr="00844578" w:rsidRDefault="00473D13" w:rsidP="00473D13">
      <w:pPr>
        <w:spacing w:after="0"/>
        <w:jc w:val="center"/>
        <w:rPr>
          <w:rFonts w:ascii="Arial" w:hAnsi="Arial" w:cs="Arial"/>
          <w:sz w:val="110"/>
          <w:szCs w:val="110"/>
        </w:rPr>
      </w:pPr>
      <w:r w:rsidRPr="00844578">
        <w:rPr>
          <w:rFonts w:ascii="Arial" w:hAnsi="Arial" w:cs="Arial"/>
          <w:sz w:val="110"/>
          <w:szCs w:val="110"/>
        </w:rPr>
        <w:t>SUGERENCIAS</w:t>
      </w:r>
    </w:p>
    <w:p w:rsidR="00473D13" w:rsidRPr="00844578" w:rsidRDefault="00473D13" w:rsidP="00473D13">
      <w:pPr>
        <w:spacing w:after="0"/>
        <w:jc w:val="center"/>
        <w:rPr>
          <w:rFonts w:ascii="Arial" w:hAnsi="Arial" w:cs="Arial"/>
          <w:sz w:val="116"/>
          <w:szCs w:val="116"/>
        </w:rPr>
      </w:pPr>
    </w:p>
    <w:p w:rsidR="00473D13" w:rsidRDefault="00473D13" w:rsidP="00473D13">
      <w:pPr>
        <w:spacing w:after="0"/>
        <w:rPr>
          <w:rFonts w:asciiTheme="majorHAnsi" w:eastAsiaTheme="majorEastAsia" w:hAnsiTheme="majorHAnsi" w:cstheme="majorBidi"/>
          <w:color w:val="2E74B5" w:themeColor="accent1" w:themeShade="BF"/>
          <w:sz w:val="26"/>
          <w:szCs w:val="26"/>
        </w:rPr>
      </w:pPr>
      <w:r w:rsidRPr="003E4A03">
        <w:rPr>
          <w:rFonts w:ascii="Arial" w:hAnsi="Arial" w:cs="Arial"/>
          <w:b/>
          <w:noProof/>
          <w:sz w:val="24"/>
          <w:szCs w:val="24"/>
          <w:lang w:eastAsia="es-MX"/>
        </w:rPr>
        <mc:AlternateContent>
          <mc:Choice Requires="wps">
            <w:drawing>
              <wp:anchor distT="0" distB="0" distL="114300" distR="114300" simplePos="0" relativeHeight="251656192" behindDoc="0" locked="0" layoutInCell="1" allowOverlap="1" wp14:anchorId="24DFF062" wp14:editId="3E15B758">
                <wp:simplePos x="0" y="0"/>
                <wp:positionH relativeFrom="margin">
                  <wp:posOffset>-534670</wp:posOffset>
                </wp:positionH>
                <wp:positionV relativeFrom="paragraph">
                  <wp:posOffset>2245360</wp:posOffset>
                </wp:positionV>
                <wp:extent cx="6896100" cy="457200"/>
                <wp:effectExtent l="0" t="0" r="0" b="0"/>
                <wp:wrapNone/>
                <wp:docPr id="26" name="Rectángulo 26"/>
                <wp:cNvGraphicFramePr/>
                <a:graphic xmlns:a="http://schemas.openxmlformats.org/drawingml/2006/main">
                  <a:graphicData uri="http://schemas.microsoft.com/office/word/2010/wordprocessingShape">
                    <wps:wsp>
                      <wps:cNvSpPr/>
                      <wps:spPr>
                        <a:xfrm>
                          <a:off x="0" y="0"/>
                          <a:ext cx="6896100" cy="4572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9CB1AD7" id="Rectángulo 26" o:spid="_x0000_s1026" style="position:absolute;margin-left:-42.1pt;margin-top:176.8pt;width:543pt;height:36pt;z-index:2516561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" fillcolor="white [3201]" stroked="f" strokeweight="1pt">
                <w10:wrap anchorx="margin"/>
              </v:rect>
            </w:pict>
          </mc:Fallback>
        </mc:AlternateContent>
      </w:r>
      <w:r>
        <w:br w:type="page"/>
      </w:r>
    </w:p>
    <w:p w:rsidR="00473D13" w:rsidRPr="0052629F" w:rsidRDefault="00473D13" w:rsidP="00473D13">
      <w:pPr>
        <w:pStyle w:val="Ttulo2"/>
      </w:pPr>
      <w:bookmarkStart w:id="404" w:name="_Toc451016108"/>
      <w:r w:rsidRPr="0052629F">
        <w:lastRenderedPageBreak/>
        <w:t>CONCLUSIONES</w:t>
      </w:r>
      <w:bookmarkEnd w:id="404"/>
      <w:r w:rsidRPr="0052629F">
        <w:t xml:space="preserve"> </w:t>
      </w:r>
    </w:p>
    <w:p w:rsidR="00473D13" w:rsidRDefault="00473D13" w:rsidP="00473D13">
      <w:pPr>
        <w:spacing w:after="0" w:line="360" w:lineRule="auto"/>
        <w:jc w:val="right"/>
        <w:rPr>
          <w:rFonts w:ascii="Arial" w:hAnsi="Arial" w:cs="Arial"/>
          <w:i/>
          <w:sz w:val="20"/>
          <w:szCs w:val="20"/>
        </w:rPr>
      </w:pPr>
      <w:r>
        <w:rPr>
          <w:rFonts w:ascii="Arial" w:hAnsi="Arial" w:cs="Arial"/>
          <w:i/>
          <w:sz w:val="20"/>
          <w:szCs w:val="20"/>
        </w:rPr>
        <w:t xml:space="preserve">                                                                                          </w:t>
      </w:r>
      <w:r w:rsidRPr="005B2910">
        <w:rPr>
          <w:rFonts w:ascii="Arial" w:hAnsi="Arial" w:cs="Arial"/>
          <w:i/>
          <w:sz w:val="20"/>
          <w:szCs w:val="20"/>
        </w:rPr>
        <w:t xml:space="preserve">“La constancia y el estudio hacen a los </w:t>
      </w:r>
      <w:r>
        <w:rPr>
          <w:rFonts w:ascii="Arial" w:hAnsi="Arial" w:cs="Arial"/>
          <w:i/>
          <w:sz w:val="20"/>
          <w:szCs w:val="20"/>
        </w:rPr>
        <w:t xml:space="preserve">          </w:t>
      </w:r>
      <w:r w:rsidRPr="005B2910">
        <w:rPr>
          <w:rFonts w:ascii="Arial" w:hAnsi="Arial" w:cs="Arial"/>
          <w:i/>
          <w:sz w:val="20"/>
          <w:szCs w:val="20"/>
        </w:rPr>
        <w:t xml:space="preserve">hombres grandes y los hombres grandes son </w:t>
      </w:r>
    </w:p>
    <w:p w:rsidR="00473D13" w:rsidRDefault="00473D13" w:rsidP="00473D13">
      <w:pPr>
        <w:spacing w:after="0" w:line="360" w:lineRule="auto"/>
        <w:jc w:val="right"/>
        <w:rPr>
          <w:rFonts w:ascii="Arial" w:hAnsi="Arial" w:cs="Arial"/>
          <w:i/>
          <w:sz w:val="20"/>
          <w:szCs w:val="20"/>
        </w:rPr>
      </w:pPr>
      <w:r w:rsidRPr="005B2910">
        <w:rPr>
          <w:rFonts w:ascii="Arial" w:hAnsi="Arial" w:cs="Arial"/>
          <w:i/>
          <w:sz w:val="20"/>
          <w:szCs w:val="20"/>
        </w:rPr>
        <w:t xml:space="preserve">el porvenir de la patria” </w:t>
      </w:r>
      <w:r w:rsidRPr="005B2910">
        <w:rPr>
          <w:rFonts w:ascii="Arial" w:hAnsi="Arial" w:cs="Arial"/>
          <w:b/>
          <w:i/>
          <w:sz w:val="20"/>
          <w:szCs w:val="20"/>
        </w:rPr>
        <w:t>(Benito Juárez)</w:t>
      </w:r>
      <w:r w:rsidRPr="005B2910">
        <w:rPr>
          <w:rFonts w:ascii="Arial" w:hAnsi="Arial" w:cs="Arial"/>
          <w:i/>
          <w:sz w:val="20"/>
          <w:szCs w:val="20"/>
        </w:rPr>
        <w:t xml:space="preserve"> </w:t>
      </w:r>
    </w:p>
    <w:p w:rsidR="00473D13" w:rsidRPr="005B2910" w:rsidRDefault="00473D13" w:rsidP="00473D13">
      <w:pPr>
        <w:spacing w:after="0" w:line="360" w:lineRule="auto"/>
        <w:jc w:val="right"/>
        <w:rPr>
          <w:rFonts w:ascii="Arial" w:hAnsi="Arial" w:cs="Arial"/>
          <w:i/>
          <w:sz w:val="20"/>
          <w:szCs w:val="20"/>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De acuerdo a los resultados obtenidos de esta investigación se deduce que ante el problema del abandono escolar en el nivel medio superior se presentan diferentes factores que intervienen </w:t>
      </w:r>
      <w:r w:rsidR="005F5848">
        <w:rPr>
          <w:rFonts w:ascii="Arial" w:hAnsi="Arial" w:cs="Arial"/>
          <w:sz w:val="24"/>
          <w:szCs w:val="24"/>
        </w:rPr>
        <w:t>par</w:t>
      </w:r>
      <w:r>
        <w:rPr>
          <w:rFonts w:ascii="Arial" w:hAnsi="Arial" w:cs="Arial"/>
          <w:sz w:val="24"/>
          <w:szCs w:val="24"/>
        </w:rPr>
        <w:t>a que los jóvenes tomen la decisión de truncar con sus metas académicas. Con la población que se trabajó, la Escuela Preparatoria Oficial Anexa a la Normal de Sultepec y de San Simón de Guerreo, se concluye que los objetivos planteados se re</w:t>
      </w:r>
      <w:r w:rsidR="00C12936">
        <w:rPr>
          <w:rFonts w:ascii="Arial" w:hAnsi="Arial" w:cs="Arial"/>
          <w:sz w:val="24"/>
          <w:szCs w:val="24"/>
        </w:rPr>
        <w:t>alizaron de una manera satisfactoria</w:t>
      </w:r>
      <w:r>
        <w:rPr>
          <w:rFonts w:ascii="Arial" w:hAnsi="Arial" w:cs="Arial"/>
          <w:sz w:val="24"/>
          <w:szCs w:val="24"/>
        </w:rPr>
        <w:t xml:space="preserve"> ya que los factores que se identificaron que de alguna manera influyen al abandono escolar de estos jóvenes, l</w:t>
      </w:r>
      <w:r w:rsidR="003446BB">
        <w:rPr>
          <w:rFonts w:ascii="Arial" w:hAnsi="Arial" w:cs="Arial"/>
          <w:sz w:val="24"/>
          <w:szCs w:val="24"/>
        </w:rPr>
        <w:t xml:space="preserve">os cuales son: personales, </w:t>
      </w:r>
      <w:r>
        <w:rPr>
          <w:rFonts w:ascii="Arial" w:hAnsi="Arial" w:cs="Arial"/>
          <w:sz w:val="24"/>
          <w:szCs w:val="24"/>
        </w:rPr>
        <w:t>económicos, familiares y educativos.</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 Donde, de forma general, los alumnos de dichas instituciones manifiestan que el factor socioeconómico es el más importante para dejar sus estudios, tal como lo menciona (</w:t>
      </w:r>
      <w:r w:rsidRPr="00F56CB2">
        <w:rPr>
          <w:rFonts w:ascii="Arial" w:hAnsi="Arial" w:cs="Arial"/>
          <w:sz w:val="24"/>
          <w:szCs w:val="24"/>
        </w:rPr>
        <w:t xml:space="preserve">Díaz, </w:t>
      </w:r>
      <w:r>
        <w:rPr>
          <w:rFonts w:ascii="Arial" w:hAnsi="Arial" w:cs="Arial"/>
          <w:sz w:val="24"/>
          <w:szCs w:val="24"/>
        </w:rPr>
        <w:t xml:space="preserve">2008), los alumnos que tienen una falta de economía </w:t>
      </w:r>
      <w:r w:rsidRPr="003C252C">
        <w:rPr>
          <w:rFonts w:ascii="Arial" w:hAnsi="Arial" w:cs="Arial"/>
          <w:sz w:val="24"/>
          <w:szCs w:val="24"/>
        </w:rPr>
        <w:t xml:space="preserve"> para la adquisición de material bibliográfico, alimentación, vestido, pap</w:t>
      </w:r>
      <w:r>
        <w:rPr>
          <w:rFonts w:ascii="Arial" w:hAnsi="Arial" w:cs="Arial"/>
          <w:sz w:val="24"/>
          <w:szCs w:val="24"/>
        </w:rPr>
        <w:t>elería en general, puede influir</w:t>
      </w:r>
      <w:r w:rsidRPr="003C252C">
        <w:rPr>
          <w:rFonts w:ascii="Arial" w:hAnsi="Arial" w:cs="Arial"/>
          <w:sz w:val="24"/>
          <w:szCs w:val="24"/>
        </w:rPr>
        <w:t xml:space="preserve"> para que gradualmente  se vaya a</w:t>
      </w:r>
      <w:r>
        <w:rPr>
          <w:rFonts w:ascii="Arial" w:hAnsi="Arial" w:cs="Arial"/>
          <w:sz w:val="24"/>
          <w:szCs w:val="24"/>
        </w:rPr>
        <w:t xml:space="preserve">trasando, perdiendo el interés y así </w:t>
      </w:r>
      <w:r w:rsidRPr="003C252C">
        <w:rPr>
          <w:rFonts w:ascii="Arial" w:hAnsi="Arial" w:cs="Arial"/>
          <w:sz w:val="24"/>
          <w:szCs w:val="24"/>
        </w:rPr>
        <w:t>provocando una baja en su rendimiento académico</w:t>
      </w:r>
      <w:r>
        <w:rPr>
          <w:rFonts w:ascii="Arial" w:hAnsi="Arial" w:cs="Arial"/>
          <w:sz w:val="24"/>
          <w:szCs w:val="24"/>
        </w:rPr>
        <w:t>. En si éstos jóvenes piensan desertar en sus estudios por no contar con lujos económicos tales como el celular, la ropa de moda que no influye en lo académico  sino que ellos lo ven como una barrera, y que a la misma ves influye el que no cuentes con el dinero suficiente para comprar materiales de la escuela.</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En otros casos, el factor que interviene al abandono escolar es el familiar donde no existe una buena relación entre integrantes de la familia, donde hay un </w:t>
      </w:r>
      <w:r w:rsidRPr="003C252C">
        <w:rPr>
          <w:rFonts w:ascii="Arial" w:hAnsi="Arial" w:cs="Arial"/>
          <w:sz w:val="24"/>
          <w:szCs w:val="24"/>
        </w:rPr>
        <w:t xml:space="preserve">mayor grado </w:t>
      </w:r>
      <w:r>
        <w:rPr>
          <w:rFonts w:ascii="Arial" w:hAnsi="Arial" w:cs="Arial"/>
          <w:sz w:val="24"/>
          <w:szCs w:val="24"/>
        </w:rPr>
        <w:t>de ambiente familiar agradable, si no hay un apoyo entre familia, o también cuando es una familia disfuncional puede ocasionar que el alumno deserte en sus estudios. Hay casos en la región de donde se realizó la investigación donde en las familias falta la figura paterna y por lo general los hijos varones son los que tienen que dejar la escuela  para poder trabajar y dar sustento a su familia.</w:t>
      </w:r>
    </w:p>
    <w:p w:rsidR="00473D13" w:rsidRDefault="00473D13" w:rsidP="00473D13">
      <w:pPr>
        <w:spacing w:after="0" w:line="360" w:lineRule="auto"/>
        <w:jc w:val="both"/>
        <w:rPr>
          <w:rFonts w:ascii="Arial" w:hAnsi="Arial" w:cs="Arial"/>
          <w:sz w:val="24"/>
          <w:szCs w:val="24"/>
        </w:rPr>
      </w:pPr>
      <w:r>
        <w:rPr>
          <w:rFonts w:ascii="Arial" w:hAnsi="Arial" w:cs="Arial"/>
          <w:sz w:val="24"/>
          <w:szCs w:val="24"/>
        </w:rPr>
        <w:lastRenderedPageBreak/>
        <w:t>En el caso del factor personal, son aquellos  alumnos  que tienen una b</w:t>
      </w:r>
      <w:r w:rsidRPr="0007614D">
        <w:rPr>
          <w:rFonts w:ascii="Arial" w:hAnsi="Arial" w:cs="Arial"/>
          <w:sz w:val="24"/>
          <w:szCs w:val="24"/>
        </w:rPr>
        <w:t xml:space="preserve">aja autoestima, </w:t>
      </w:r>
      <w:r>
        <w:rPr>
          <w:rFonts w:ascii="Arial" w:hAnsi="Arial" w:cs="Arial"/>
          <w:sz w:val="24"/>
          <w:szCs w:val="24"/>
        </w:rPr>
        <w:t xml:space="preserve"> una </w:t>
      </w:r>
      <w:r w:rsidRPr="0007614D">
        <w:rPr>
          <w:rFonts w:ascii="Arial" w:hAnsi="Arial" w:cs="Arial"/>
          <w:sz w:val="24"/>
          <w:szCs w:val="24"/>
        </w:rPr>
        <w:t>baja percepción de la autoeficacia, estilos de afrontamiento a las demandas, problemas o trastornos de personalidad,</w:t>
      </w:r>
      <w:r>
        <w:rPr>
          <w:rFonts w:ascii="Arial" w:hAnsi="Arial" w:cs="Arial"/>
          <w:sz w:val="24"/>
          <w:szCs w:val="24"/>
        </w:rPr>
        <w:t xml:space="preserve"> no</w:t>
      </w:r>
      <w:r w:rsidRPr="0007614D">
        <w:rPr>
          <w:rFonts w:ascii="Arial" w:hAnsi="Arial" w:cs="Arial"/>
          <w:sz w:val="24"/>
          <w:szCs w:val="24"/>
        </w:rPr>
        <w:t xml:space="preserve"> </w:t>
      </w:r>
      <w:r>
        <w:rPr>
          <w:rFonts w:ascii="Arial" w:hAnsi="Arial" w:cs="Arial"/>
          <w:sz w:val="24"/>
          <w:szCs w:val="24"/>
        </w:rPr>
        <w:t xml:space="preserve">tienen ciertas </w:t>
      </w:r>
      <w:r w:rsidRPr="0007614D">
        <w:rPr>
          <w:rFonts w:ascii="Arial" w:hAnsi="Arial" w:cs="Arial"/>
          <w:sz w:val="24"/>
          <w:szCs w:val="24"/>
        </w:rPr>
        <w:t>metas</w:t>
      </w:r>
      <w:r>
        <w:rPr>
          <w:rFonts w:ascii="Arial" w:hAnsi="Arial" w:cs="Arial"/>
          <w:sz w:val="24"/>
          <w:szCs w:val="24"/>
        </w:rPr>
        <w:t xml:space="preserve"> que cumplir (Buntello, 2013), pero en este caso, este factor no influye a que los alumnos decidan dejar de estudiar el nivel medio superior, éstos alumnos tienen un proyecto de vida en el cual quieren sobresalir en el ámbito educativo.</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 xml:space="preserve">Y por último el factor educativo, el cual no interviene considerablemente al abandono escolar, mencionado por los alumnos a los que se les aplico la técnica ya que podría existir una buena relación con los compañeros y maestros, hay un ambiente agradable dentro del salón de clases y esto hace que el alumno se sienta en confianza y pueda desenvolverse de manera óptima en sus clases. </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r>
        <w:rPr>
          <w:rFonts w:ascii="Arial" w:hAnsi="Arial" w:cs="Arial"/>
          <w:sz w:val="24"/>
          <w:szCs w:val="24"/>
        </w:rPr>
        <w:t>De forma general, es de mucha importancia hacer este tipo de investigaciones para poder descubrir las problemáticas que se viven hoy en día en la sociedad, en especial, la juventud, para poder así, dar alternativas de solución.</w:t>
      </w: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Default="00473D13" w:rsidP="00473D13">
      <w:pPr>
        <w:spacing w:after="0" w:line="360" w:lineRule="auto"/>
        <w:jc w:val="both"/>
        <w:rPr>
          <w:rFonts w:ascii="Arial" w:hAnsi="Arial" w:cs="Arial"/>
          <w:sz w:val="24"/>
          <w:szCs w:val="24"/>
        </w:rPr>
      </w:pPr>
    </w:p>
    <w:p w:rsidR="00473D13" w:rsidRPr="00E13358" w:rsidRDefault="00473D13" w:rsidP="00473D13">
      <w:pPr>
        <w:spacing w:after="0" w:line="360" w:lineRule="auto"/>
        <w:jc w:val="both"/>
        <w:rPr>
          <w:rFonts w:ascii="Arial" w:hAnsi="Arial" w:cs="Arial"/>
          <w:sz w:val="24"/>
          <w:szCs w:val="24"/>
        </w:rPr>
      </w:pPr>
    </w:p>
    <w:p w:rsidR="00473D13" w:rsidRDefault="00473D13" w:rsidP="001A0774">
      <w:pPr>
        <w:pStyle w:val="Ttulo2"/>
      </w:pPr>
      <w:bookmarkStart w:id="405" w:name="_Toc451016109"/>
      <w:r>
        <w:lastRenderedPageBreak/>
        <w:t>SUGERENCIAS</w:t>
      </w:r>
      <w:bookmarkEnd w:id="405"/>
      <w:r>
        <w:t xml:space="preserve"> </w:t>
      </w:r>
    </w:p>
    <w:p w:rsidR="00473D13" w:rsidRDefault="00473D13" w:rsidP="00473D13">
      <w:pPr>
        <w:jc w:val="right"/>
        <w:rPr>
          <w:rFonts w:ascii="Arial" w:hAnsi="Arial" w:cs="Arial"/>
          <w:i/>
          <w:sz w:val="20"/>
          <w:szCs w:val="20"/>
        </w:rPr>
      </w:pPr>
      <w:r>
        <w:rPr>
          <w:rFonts w:ascii="Arial" w:hAnsi="Arial" w:cs="Arial"/>
          <w:i/>
          <w:sz w:val="20"/>
          <w:szCs w:val="20"/>
        </w:rPr>
        <w:t xml:space="preserve">                                                                             “</w:t>
      </w:r>
      <w:r w:rsidRPr="005B2910">
        <w:rPr>
          <w:rFonts w:ascii="Arial" w:hAnsi="Arial" w:cs="Arial"/>
          <w:i/>
          <w:sz w:val="20"/>
          <w:szCs w:val="20"/>
        </w:rPr>
        <w:t xml:space="preserve">Nunca consideres el estudio como una obligación, sino como una oportunidad para penetrar en </w:t>
      </w:r>
    </w:p>
    <w:p w:rsidR="00473D13" w:rsidRDefault="00473D13" w:rsidP="00473D13">
      <w:pPr>
        <w:jc w:val="right"/>
        <w:rPr>
          <w:rFonts w:ascii="Arial" w:hAnsi="Arial" w:cs="Arial"/>
          <w:i/>
          <w:sz w:val="20"/>
          <w:szCs w:val="20"/>
        </w:rPr>
      </w:pPr>
      <w:r w:rsidRPr="005B2910">
        <w:rPr>
          <w:rFonts w:ascii="Arial" w:hAnsi="Arial" w:cs="Arial"/>
          <w:i/>
          <w:sz w:val="20"/>
          <w:szCs w:val="20"/>
        </w:rPr>
        <w:t>el maravilloso mundo del saber</w:t>
      </w:r>
      <w:r>
        <w:rPr>
          <w:rFonts w:ascii="Arial" w:hAnsi="Arial" w:cs="Arial"/>
          <w:i/>
          <w:sz w:val="20"/>
          <w:szCs w:val="20"/>
        </w:rPr>
        <w:t>”</w:t>
      </w:r>
      <w:r w:rsidRPr="005B2910">
        <w:rPr>
          <w:rFonts w:ascii="Arial" w:hAnsi="Arial" w:cs="Arial"/>
          <w:i/>
          <w:sz w:val="20"/>
          <w:szCs w:val="20"/>
        </w:rPr>
        <w:t xml:space="preserve"> </w:t>
      </w:r>
      <w:r w:rsidRPr="005B2910">
        <w:rPr>
          <w:rFonts w:ascii="Arial" w:hAnsi="Arial" w:cs="Arial"/>
          <w:b/>
          <w:i/>
          <w:sz w:val="20"/>
          <w:szCs w:val="20"/>
        </w:rPr>
        <w:t>(Albert Einstein)</w:t>
      </w:r>
      <w:r w:rsidRPr="005B2910">
        <w:rPr>
          <w:rFonts w:ascii="Arial" w:hAnsi="Arial" w:cs="Arial"/>
          <w:i/>
          <w:sz w:val="20"/>
          <w:szCs w:val="20"/>
        </w:rPr>
        <w:t xml:space="preserve"> </w:t>
      </w:r>
    </w:p>
    <w:p w:rsidR="00473D13" w:rsidRPr="005B2910" w:rsidRDefault="00473D13" w:rsidP="00473D13">
      <w:pPr>
        <w:jc w:val="right"/>
        <w:rPr>
          <w:rFonts w:ascii="Arial" w:hAnsi="Arial" w:cs="Arial"/>
          <w:i/>
          <w:sz w:val="20"/>
          <w:szCs w:val="20"/>
        </w:rPr>
      </w:pPr>
    </w:p>
    <w:p w:rsidR="00473D13" w:rsidRDefault="00473D13" w:rsidP="00473D13">
      <w:pPr>
        <w:spacing w:line="360" w:lineRule="auto"/>
        <w:jc w:val="both"/>
        <w:rPr>
          <w:rFonts w:ascii="Arial" w:hAnsi="Arial" w:cs="Arial"/>
          <w:sz w:val="24"/>
          <w:szCs w:val="24"/>
        </w:rPr>
      </w:pPr>
      <w:r>
        <w:rPr>
          <w:rFonts w:ascii="Arial" w:hAnsi="Arial" w:cs="Arial"/>
          <w:sz w:val="24"/>
          <w:szCs w:val="24"/>
        </w:rPr>
        <w:t xml:space="preserve">Una vez analizada la teoría, seguida de la obtención de los resultados y la presentación de las conclusiones, se plantean las siguientes sugerencias, mismas que </w:t>
      </w:r>
      <w:r w:rsidRPr="00C219CA">
        <w:rPr>
          <w:rFonts w:ascii="Arial" w:hAnsi="Arial" w:cs="Arial"/>
          <w:sz w:val="24"/>
          <w:szCs w:val="24"/>
        </w:rPr>
        <w:t xml:space="preserve">se </w:t>
      </w:r>
      <w:r w:rsidR="00C12936" w:rsidRPr="00C219CA">
        <w:rPr>
          <w:rFonts w:ascii="Arial" w:hAnsi="Arial" w:cs="Arial"/>
          <w:sz w:val="24"/>
          <w:szCs w:val="24"/>
        </w:rPr>
        <w:t>planean</w:t>
      </w:r>
      <w:r w:rsidRPr="00C219CA">
        <w:rPr>
          <w:rFonts w:ascii="Arial" w:hAnsi="Arial" w:cs="Arial"/>
          <w:sz w:val="24"/>
          <w:szCs w:val="24"/>
        </w:rPr>
        <w:t xml:space="preserve"> en un modelo de acciones generales a seguir</w:t>
      </w:r>
      <w:r>
        <w:rPr>
          <w:rFonts w:ascii="Arial" w:hAnsi="Arial" w:cs="Arial"/>
          <w:sz w:val="24"/>
          <w:szCs w:val="24"/>
        </w:rPr>
        <w:t xml:space="preserve"> para disminuir los factores de abandono escolar en la preparatoria Oficial Anexa a la Normal de Sultepec y de San Simón de Guerrero.</w:t>
      </w:r>
    </w:p>
    <w:p w:rsidR="00473D13" w:rsidRDefault="00473D13" w:rsidP="00473D13">
      <w:pPr>
        <w:spacing w:line="360" w:lineRule="auto"/>
        <w:jc w:val="both"/>
        <w:rPr>
          <w:rFonts w:ascii="Arial" w:hAnsi="Arial" w:cs="Arial"/>
          <w:sz w:val="24"/>
          <w:szCs w:val="24"/>
        </w:rPr>
      </w:pPr>
      <w:r w:rsidRPr="00C219CA">
        <w:rPr>
          <w:rFonts w:ascii="Arial" w:hAnsi="Arial" w:cs="Arial"/>
          <w:sz w:val="24"/>
          <w:szCs w:val="24"/>
        </w:rPr>
        <w:t>Implementar al inicio del curso escolar, un mecani</w:t>
      </w:r>
      <w:r>
        <w:rPr>
          <w:rFonts w:ascii="Arial" w:hAnsi="Arial" w:cs="Arial"/>
          <w:sz w:val="24"/>
          <w:szCs w:val="24"/>
        </w:rPr>
        <w:t xml:space="preserve">smo de elaboración de un perfil </w:t>
      </w:r>
      <w:r w:rsidRPr="00C219CA">
        <w:rPr>
          <w:rFonts w:ascii="Arial" w:hAnsi="Arial" w:cs="Arial"/>
          <w:sz w:val="24"/>
          <w:szCs w:val="24"/>
        </w:rPr>
        <w:t>general de ingreso de cada estudiante de primer semestre</w:t>
      </w:r>
      <w:r>
        <w:rPr>
          <w:rFonts w:ascii="Arial" w:hAnsi="Arial" w:cs="Arial"/>
          <w:sz w:val="24"/>
          <w:szCs w:val="24"/>
        </w:rPr>
        <w:t xml:space="preserve">, que incluya: datos generales, </w:t>
      </w:r>
      <w:r w:rsidRPr="00C219CA">
        <w:rPr>
          <w:rFonts w:ascii="Arial" w:hAnsi="Arial" w:cs="Arial"/>
          <w:sz w:val="24"/>
          <w:szCs w:val="24"/>
        </w:rPr>
        <w:t>datos familiares y datos escolares, principalmente de la secundaria.</w:t>
      </w:r>
    </w:p>
    <w:p w:rsidR="00473D13" w:rsidRDefault="00473D13" w:rsidP="00473D13">
      <w:pPr>
        <w:spacing w:line="360" w:lineRule="auto"/>
        <w:jc w:val="both"/>
        <w:rPr>
          <w:rFonts w:ascii="Arial" w:hAnsi="Arial" w:cs="Arial"/>
          <w:sz w:val="24"/>
          <w:szCs w:val="24"/>
        </w:rPr>
      </w:pPr>
      <w:r w:rsidRPr="00C219CA">
        <w:rPr>
          <w:rFonts w:ascii="Arial" w:hAnsi="Arial" w:cs="Arial"/>
          <w:sz w:val="24"/>
          <w:szCs w:val="24"/>
        </w:rPr>
        <w:t>Ejercer acciones de tutoría y seguimiento con los alu</w:t>
      </w:r>
      <w:r>
        <w:rPr>
          <w:rFonts w:ascii="Arial" w:hAnsi="Arial" w:cs="Arial"/>
          <w:sz w:val="24"/>
          <w:szCs w:val="24"/>
        </w:rPr>
        <w:t xml:space="preserve">mnos identificados con factores </w:t>
      </w:r>
      <w:r w:rsidRPr="00C219CA">
        <w:rPr>
          <w:rFonts w:ascii="Arial" w:hAnsi="Arial" w:cs="Arial"/>
          <w:sz w:val="24"/>
          <w:szCs w:val="24"/>
        </w:rPr>
        <w:t>de riesgo. Seguimiento en su desempeño académico,</w:t>
      </w:r>
      <w:r>
        <w:rPr>
          <w:rFonts w:ascii="Arial" w:hAnsi="Arial" w:cs="Arial"/>
          <w:sz w:val="24"/>
          <w:szCs w:val="24"/>
        </w:rPr>
        <w:t xml:space="preserve"> social, personal, y estructura f</w:t>
      </w:r>
      <w:r w:rsidRPr="00C219CA">
        <w:rPr>
          <w:rFonts w:ascii="Arial" w:hAnsi="Arial" w:cs="Arial"/>
          <w:sz w:val="24"/>
          <w:szCs w:val="24"/>
        </w:rPr>
        <w:t>amiliar, así como un mayor acercamiento con los p</w:t>
      </w:r>
      <w:r>
        <w:rPr>
          <w:rFonts w:ascii="Arial" w:hAnsi="Arial" w:cs="Arial"/>
          <w:sz w:val="24"/>
          <w:szCs w:val="24"/>
        </w:rPr>
        <w:t>adres o tutores de los alumnos.</w:t>
      </w:r>
    </w:p>
    <w:p w:rsidR="00473D13" w:rsidRDefault="00473D13" w:rsidP="00473D13">
      <w:pPr>
        <w:spacing w:line="360" w:lineRule="auto"/>
        <w:jc w:val="both"/>
        <w:rPr>
          <w:rFonts w:ascii="Arial" w:hAnsi="Arial" w:cs="Arial"/>
          <w:sz w:val="24"/>
          <w:szCs w:val="24"/>
        </w:rPr>
      </w:pPr>
      <w:r w:rsidRPr="00C219CA">
        <w:rPr>
          <w:rFonts w:ascii="Arial" w:hAnsi="Arial" w:cs="Arial"/>
          <w:sz w:val="24"/>
          <w:szCs w:val="24"/>
        </w:rPr>
        <w:t>Gestionar recursos para establecer tutorías grupales, a</w:t>
      </w:r>
      <w:r>
        <w:rPr>
          <w:rFonts w:ascii="Arial" w:hAnsi="Arial" w:cs="Arial"/>
          <w:sz w:val="24"/>
          <w:szCs w:val="24"/>
        </w:rPr>
        <w:t xml:space="preserve">l menos en los grupos de primer </w:t>
      </w:r>
      <w:r w:rsidRPr="00C219CA">
        <w:rPr>
          <w:rFonts w:ascii="Arial" w:hAnsi="Arial" w:cs="Arial"/>
          <w:sz w:val="24"/>
          <w:szCs w:val="24"/>
        </w:rPr>
        <w:t>grado y de asesoría académica en las asignaturas c</w:t>
      </w:r>
      <w:r>
        <w:rPr>
          <w:rFonts w:ascii="Arial" w:hAnsi="Arial" w:cs="Arial"/>
          <w:sz w:val="24"/>
          <w:szCs w:val="24"/>
        </w:rPr>
        <w:t xml:space="preserve">on mayor índice de reprobación; </w:t>
      </w:r>
      <w:r w:rsidRPr="00C219CA">
        <w:rPr>
          <w:rFonts w:ascii="Arial" w:hAnsi="Arial" w:cs="Arial"/>
          <w:sz w:val="24"/>
          <w:szCs w:val="24"/>
        </w:rPr>
        <w:t>especialmente antes de finalizar el primer sem</w:t>
      </w:r>
      <w:r>
        <w:rPr>
          <w:rFonts w:ascii="Arial" w:hAnsi="Arial" w:cs="Arial"/>
          <w:sz w:val="24"/>
          <w:szCs w:val="24"/>
        </w:rPr>
        <w:t>estre.</w:t>
      </w:r>
    </w:p>
    <w:p w:rsidR="00473D13" w:rsidRDefault="00473D13" w:rsidP="00473D13">
      <w:pPr>
        <w:spacing w:line="360" w:lineRule="auto"/>
        <w:jc w:val="both"/>
        <w:rPr>
          <w:rFonts w:ascii="Arial" w:hAnsi="Arial" w:cs="Arial"/>
          <w:sz w:val="24"/>
          <w:szCs w:val="24"/>
        </w:rPr>
      </w:pPr>
      <w:r>
        <w:rPr>
          <w:rFonts w:ascii="Arial" w:hAnsi="Arial" w:cs="Arial"/>
          <w:sz w:val="24"/>
          <w:szCs w:val="24"/>
        </w:rPr>
        <w:t>Establecer un ambiente sano, agradable, entre docente – alumno y alumno – alumno en el aula de clases.</w:t>
      </w:r>
    </w:p>
    <w:p w:rsidR="00473D13" w:rsidRDefault="00473D13" w:rsidP="00473D13">
      <w:pPr>
        <w:spacing w:line="360" w:lineRule="auto"/>
        <w:jc w:val="both"/>
        <w:rPr>
          <w:rFonts w:ascii="Arial" w:hAnsi="Arial" w:cs="Arial"/>
          <w:sz w:val="24"/>
          <w:szCs w:val="24"/>
        </w:rPr>
      </w:pPr>
      <w:r w:rsidRPr="00C219CA">
        <w:rPr>
          <w:rFonts w:ascii="Arial" w:hAnsi="Arial" w:cs="Arial"/>
          <w:sz w:val="24"/>
          <w:szCs w:val="24"/>
        </w:rPr>
        <w:t>Continuar y aumentar el apoyo económico a estudia</w:t>
      </w:r>
      <w:r>
        <w:rPr>
          <w:rFonts w:ascii="Arial" w:hAnsi="Arial" w:cs="Arial"/>
          <w:sz w:val="24"/>
          <w:szCs w:val="24"/>
        </w:rPr>
        <w:t xml:space="preserve">ntes de bajos recursos mediante </w:t>
      </w:r>
      <w:r w:rsidRPr="00C219CA">
        <w:rPr>
          <w:rFonts w:ascii="Arial" w:hAnsi="Arial" w:cs="Arial"/>
          <w:sz w:val="24"/>
          <w:szCs w:val="24"/>
        </w:rPr>
        <w:t>becas, becas parciales</w:t>
      </w:r>
      <w:r>
        <w:rPr>
          <w:rFonts w:ascii="Arial" w:hAnsi="Arial" w:cs="Arial"/>
          <w:sz w:val="24"/>
          <w:szCs w:val="24"/>
        </w:rPr>
        <w:t xml:space="preserve"> etc. </w:t>
      </w:r>
    </w:p>
    <w:p w:rsidR="00473D13" w:rsidRDefault="00473D13" w:rsidP="00473D13">
      <w:pPr>
        <w:spacing w:line="360" w:lineRule="auto"/>
        <w:jc w:val="both"/>
        <w:rPr>
          <w:rFonts w:ascii="Arial" w:hAnsi="Arial" w:cs="Arial"/>
          <w:sz w:val="24"/>
          <w:szCs w:val="24"/>
        </w:rPr>
      </w:pPr>
      <w:r>
        <w:rPr>
          <w:rFonts w:ascii="Arial" w:hAnsi="Arial" w:cs="Arial"/>
          <w:sz w:val="24"/>
          <w:szCs w:val="24"/>
        </w:rPr>
        <w:t xml:space="preserve">A los padres de familia, </w:t>
      </w:r>
      <w:r w:rsidRPr="00E53014">
        <w:rPr>
          <w:rFonts w:ascii="Arial" w:hAnsi="Arial" w:cs="Arial"/>
          <w:sz w:val="24"/>
          <w:szCs w:val="24"/>
        </w:rPr>
        <w:t>Recomendamos  supervisar y acompañar a sus hijos e hijas a medida de lo posible en los momentos de descanso y el manejo de límites dentro de su fam</w:t>
      </w:r>
      <w:r>
        <w:rPr>
          <w:rFonts w:ascii="Arial" w:hAnsi="Arial" w:cs="Arial"/>
          <w:sz w:val="24"/>
          <w:szCs w:val="24"/>
        </w:rPr>
        <w:t xml:space="preserve">ilia y en la escuela, al mismo tiempo crear un ambiente de confianza entre los miembros de la familia. </w:t>
      </w:r>
    </w:p>
    <w:p w:rsidR="00473D13" w:rsidRDefault="00473D13" w:rsidP="00473D13">
      <w:pPr>
        <w:autoSpaceDE w:val="0"/>
        <w:autoSpaceDN w:val="0"/>
        <w:adjustRightInd w:val="0"/>
        <w:spacing w:after="0" w:line="360" w:lineRule="auto"/>
        <w:jc w:val="both"/>
        <w:rPr>
          <w:rFonts w:ascii="Times New Roman" w:hAnsi="Times New Roman" w:cs="Times New Roman"/>
          <w:sz w:val="24"/>
          <w:szCs w:val="24"/>
        </w:rPr>
      </w:pPr>
      <w:r w:rsidRPr="00E53014">
        <w:rPr>
          <w:rFonts w:ascii="Arial" w:hAnsi="Arial" w:cs="Arial"/>
          <w:sz w:val="24"/>
          <w:szCs w:val="24"/>
        </w:rPr>
        <w:lastRenderedPageBreak/>
        <w:t>Por último, se sugiere como una recomendación general con respecto a la institución y a este estudio, que se realicen más investigaciones de tipo longitudinal, en esta y otras escuelas de nivel medio superior, para conocer con mayor amplitud los aspectos que pudieran estar relacionados con la salida o abandono de los estudiantes de la escuela, considerando a todos los integrantes de la comunidad escolar: alumnos que se van, alumnos que permanecen, padres de familia, maestros, autoridades escolares, etc. Así, a partir de los estudios realizados, podrían establecerse estrategias que ayuden a disminuir la deserción, en las escuelas que estén presentando este problema</w:t>
      </w:r>
    </w:p>
    <w:p w:rsidR="00473D13" w:rsidRDefault="00473D13" w:rsidP="00473D13">
      <w:pPr>
        <w:autoSpaceDE w:val="0"/>
        <w:autoSpaceDN w:val="0"/>
        <w:adjustRightInd w:val="0"/>
        <w:spacing w:after="0" w:line="36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36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36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36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473D13" w:rsidRDefault="00473D13" w:rsidP="00473D13">
      <w:pPr>
        <w:autoSpaceDE w:val="0"/>
        <w:autoSpaceDN w:val="0"/>
        <w:adjustRightInd w:val="0"/>
        <w:spacing w:after="0" w:line="240" w:lineRule="auto"/>
        <w:jc w:val="both"/>
        <w:rPr>
          <w:rFonts w:ascii="Times New Roman" w:hAnsi="Times New Roman" w:cs="Times New Roman"/>
          <w:sz w:val="24"/>
          <w:szCs w:val="24"/>
        </w:rPr>
      </w:pPr>
    </w:p>
    <w:p w:rsidR="003B7EBB" w:rsidRPr="00E53014" w:rsidRDefault="003B7EBB" w:rsidP="00473D13">
      <w:pPr>
        <w:autoSpaceDE w:val="0"/>
        <w:autoSpaceDN w:val="0"/>
        <w:adjustRightInd w:val="0"/>
        <w:spacing w:after="0" w:line="240" w:lineRule="auto"/>
        <w:jc w:val="both"/>
        <w:rPr>
          <w:rFonts w:ascii="Times New Roman" w:hAnsi="Times New Roman" w:cs="Times New Roman"/>
          <w:sz w:val="24"/>
          <w:szCs w:val="24"/>
        </w:rPr>
      </w:pPr>
    </w:p>
    <w:p w:rsidR="003B7EBB" w:rsidRPr="003B7EBB" w:rsidRDefault="00473D13" w:rsidP="003B7EBB">
      <w:pPr>
        <w:pStyle w:val="Ttulo2"/>
        <w:rPr>
          <w:rFonts w:cs="Arial"/>
          <w:b w:val="0"/>
          <w:color w:val="000000" w:themeColor="text1"/>
          <w:szCs w:val="24"/>
        </w:rPr>
      </w:pPr>
      <w:bookmarkStart w:id="406" w:name="_Toc451016110"/>
      <w:r w:rsidRPr="002371BB">
        <w:rPr>
          <w:rFonts w:cs="Arial"/>
          <w:color w:val="000000" w:themeColor="text1"/>
          <w:szCs w:val="24"/>
        </w:rPr>
        <w:lastRenderedPageBreak/>
        <w:t>REFERENCIAS</w:t>
      </w:r>
      <w:bookmarkEnd w:id="406"/>
      <w:r w:rsidRPr="002371BB">
        <w:rPr>
          <w:rFonts w:cs="Arial"/>
          <w:color w:val="000000" w:themeColor="text1"/>
          <w:szCs w:val="24"/>
        </w:rPr>
        <w:t xml:space="preserve"> </w:t>
      </w:r>
    </w:p>
    <w:p w:rsidR="003B7EBB" w:rsidRPr="009C3367" w:rsidRDefault="003B7EBB" w:rsidP="005D3250">
      <w:pPr>
        <w:spacing w:line="360" w:lineRule="auto"/>
        <w:rPr>
          <w:rFonts w:ascii="Arial" w:hAnsi="Arial" w:cs="Arial"/>
          <w:sz w:val="24"/>
          <w:szCs w:val="24"/>
        </w:rPr>
      </w:pPr>
      <w:r w:rsidRPr="009C3367">
        <w:rPr>
          <w:rFonts w:ascii="Arial" w:hAnsi="Arial" w:cs="Arial"/>
          <w:sz w:val="24"/>
          <w:szCs w:val="24"/>
        </w:rPr>
        <w:t>Almazán, J. educación básica. Recuperado de: http://www.coparmex.org.mx/contenidos/publicaciones/Entorno/2000/diciembre/laescuela.htm</w:t>
      </w:r>
    </w:p>
    <w:p w:rsidR="003B7EBB" w:rsidRPr="00C166D9"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Anaya E. (2011),  Obligatoriedad de la EMS </w:t>
      </w:r>
      <w:hyperlink r:id="rId23" w:history="1">
        <w:r w:rsidRPr="00C166D9">
          <w:rPr>
            <w:rStyle w:val="Hipervnculo"/>
            <w:rFonts w:ascii="Arial" w:hAnsi="Arial" w:cs="Arial"/>
            <w:color w:val="000000" w:themeColor="text1"/>
            <w:sz w:val="24"/>
            <w:szCs w:val="24"/>
            <w:u w:val="none"/>
          </w:rPr>
          <w:t>http://es.slideshare.net/tier2x3/ems-obligatoriedad</w:t>
        </w:r>
      </w:hyperlink>
      <w:r w:rsidRPr="00C166D9">
        <w:rPr>
          <w:rFonts w:ascii="Arial" w:hAnsi="Arial" w:cs="Arial"/>
          <w:color w:val="000000" w:themeColor="text1"/>
          <w:sz w:val="24"/>
          <w:szCs w:val="24"/>
        </w:rPr>
        <w:t>.</w:t>
      </w:r>
    </w:p>
    <w:p w:rsidR="003B7EBB" w:rsidRPr="00C166D9"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 Argudín  Y.</w:t>
      </w:r>
      <w:r>
        <w:rPr>
          <w:rFonts w:ascii="Arial" w:hAnsi="Arial" w:cs="Arial"/>
          <w:color w:val="000000" w:themeColor="text1"/>
          <w:sz w:val="24"/>
          <w:szCs w:val="24"/>
        </w:rPr>
        <w:t xml:space="preserve"> </w:t>
      </w:r>
      <w:r w:rsidRPr="009C3367">
        <w:rPr>
          <w:rFonts w:ascii="Arial" w:hAnsi="Arial" w:cs="Arial"/>
          <w:color w:val="000000" w:themeColor="text1"/>
          <w:sz w:val="24"/>
          <w:szCs w:val="24"/>
        </w:rPr>
        <w:t xml:space="preserve">(2013)  </w:t>
      </w:r>
      <w:hyperlink r:id="rId24" w:history="1">
        <w:r w:rsidRPr="00C166D9">
          <w:rPr>
            <w:rStyle w:val="Hipervnculo"/>
            <w:rFonts w:ascii="Arial" w:hAnsi="Arial" w:cs="Arial"/>
            <w:color w:val="000000" w:themeColor="text1"/>
            <w:sz w:val="24"/>
            <w:szCs w:val="24"/>
            <w:u w:val="none"/>
          </w:rPr>
          <w:t>http://www2.minedu.gob.pe/digesutp/formacioninicial/wp-descargas/bdigital/008_Educacion_basada_en_competencias.pdf</w:t>
        </w:r>
      </w:hyperlink>
    </w:p>
    <w:p w:rsidR="003B7EBB" w:rsidRDefault="003B7EBB" w:rsidP="005D3250">
      <w:pPr>
        <w:autoSpaceDE w:val="0"/>
        <w:autoSpaceDN w:val="0"/>
        <w:adjustRightInd w:val="0"/>
        <w:spacing w:after="0" w:line="360" w:lineRule="auto"/>
        <w:jc w:val="both"/>
        <w:rPr>
          <w:rStyle w:val="Hipervnculo"/>
          <w:rFonts w:ascii="Arial" w:hAnsi="Arial" w:cs="Arial"/>
          <w:color w:val="000000" w:themeColor="text1"/>
          <w:sz w:val="24"/>
          <w:szCs w:val="24"/>
        </w:rPr>
      </w:pPr>
      <w:r w:rsidRPr="009C3367">
        <w:rPr>
          <w:rFonts w:ascii="Arial" w:hAnsi="Arial" w:cs="Arial"/>
          <w:color w:val="000000" w:themeColor="text1"/>
          <w:sz w:val="24"/>
          <w:szCs w:val="24"/>
        </w:rPr>
        <w:t xml:space="preserve">Arguedas, I. y Jiménez, F. (2007). Factores que promueven la permanencia de estudiantes en la educación secundaria. </w:t>
      </w:r>
      <w:r w:rsidRPr="009C3367">
        <w:rPr>
          <w:rFonts w:ascii="Arial" w:hAnsi="Arial" w:cs="Arial"/>
          <w:iCs/>
          <w:color w:val="000000" w:themeColor="text1"/>
          <w:sz w:val="24"/>
          <w:szCs w:val="24"/>
        </w:rPr>
        <w:t>Revista Electrónica Actualidades Investigativas en Educación</w:t>
      </w:r>
      <w:r w:rsidRPr="009C3367">
        <w:rPr>
          <w:rFonts w:ascii="Arial" w:hAnsi="Arial" w:cs="Arial"/>
          <w:color w:val="000000" w:themeColor="text1"/>
          <w:sz w:val="24"/>
          <w:szCs w:val="24"/>
        </w:rPr>
        <w:t xml:space="preserve">. Costa Rica. </w:t>
      </w:r>
      <w:r w:rsidRPr="009C3367">
        <w:rPr>
          <w:rFonts w:ascii="Arial" w:hAnsi="Arial" w:cs="Arial"/>
          <w:iCs/>
          <w:color w:val="000000" w:themeColor="text1"/>
          <w:sz w:val="24"/>
          <w:szCs w:val="24"/>
        </w:rPr>
        <w:t xml:space="preserve">7 </w:t>
      </w:r>
      <w:r>
        <w:rPr>
          <w:rFonts w:ascii="Arial" w:hAnsi="Arial" w:cs="Arial"/>
          <w:color w:val="000000" w:themeColor="text1"/>
          <w:sz w:val="24"/>
          <w:szCs w:val="24"/>
        </w:rPr>
        <w:t>(</w:t>
      </w:r>
      <w:r w:rsidRPr="009C3367">
        <w:rPr>
          <w:rFonts w:ascii="Arial" w:hAnsi="Arial" w:cs="Arial"/>
          <w:color w:val="000000" w:themeColor="text1"/>
          <w:sz w:val="24"/>
          <w:szCs w:val="24"/>
        </w:rPr>
        <w:t xml:space="preserve">3). 1-36. En </w:t>
      </w:r>
      <w:hyperlink r:id="rId25" w:history="1">
        <w:r w:rsidRPr="00C166D9">
          <w:rPr>
            <w:rStyle w:val="Hipervnculo"/>
            <w:rFonts w:ascii="Arial" w:hAnsi="Arial" w:cs="Arial"/>
            <w:color w:val="000000" w:themeColor="text1"/>
            <w:sz w:val="24"/>
            <w:szCs w:val="24"/>
            <w:u w:val="none"/>
          </w:rPr>
          <w:t>http://revista.inie.ucr.ac.cr</w:t>
        </w:r>
      </w:hyperlink>
      <w:r w:rsidRPr="00C166D9">
        <w:rPr>
          <w:rStyle w:val="Hipervnculo"/>
          <w:rFonts w:ascii="Arial" w:hAnsi="Arial" w:cs="Arial"/>
          <w:color w:val="000000" w:themeColor="text1"/>
          <w:sz w:val="24"/>
          <w:szCs w:val="24"/>
          <w:u w:val="none"/>
        </w:rPr>
        <w:t>.</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Arteaga, C. C. (2004). Retos y paradigmas: el futuro de la educación en México. México: Valdés.</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Avanzini. G. (1999)  el fracaso escolar editorial Herder. Recuperado de http://200.23.113.59/pdf/19411.pdf</w:t>
      </w:r>
    </w:p>
    <w:p w:rsidR="003B7EBB"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Baeza, J. (2012) Características de la población juvenil desertora del sistema medio superior, México.</w:t>
      </w:r>
    </w:p>
    <w:p w:rsidR="003B7EBB" w:rsidRPr="009C3367" w:rsidRDefault="003B7EBB" w:rsidP="005D3250">
      <w:pPr>
        <w:spacing w:line="360" w:lineRule="auto"/>
        <w:jc w:val="both"/>
        <w:rPr>
          <w:rFonts w:ascii="Arial" w:hAnsi="Arial" w:cs="Arial"/>
          <w:sz w:val="24"/>
          <w:szCs w:val="24"/>
          <w:lang w:val="en-US"/>
        </w:rPr>
      </w:pPr>
      <w:r w:rsidRPr="009C3367">
        <w:rPr>
          <w:rFonts w:ascii="Arial" w:hAnsi="Arial" w:cs="Arial"/>
          <w:sz w:val="24"/>
          <w:szCs w:val="24"/>
          <w:lang w:val="en-US"/>
        </w:rPr>
        <w:t xml:space="preserve">Becker, G. 1993, </w:t>
      </w:r>
      <w:r w:rsidRPr="009C3367">
        <w:rPr>
          <w:rFonts w:ascii="Arial" w:hAnsi="Arial" w:cs="Arial"/>
          <w:i/>
          <w:iCs/>
          <w:sz w:val="24"/>
          <w:szCs w:val="24"/>
          <w:lang w:val="en-US"/>
        </w:rPr>
        <w:t>Human Capital: A theoretical and empirical analysis with especial reference to education</w:t>
      </w:r>
      <w:r w:rsidRPr="009C3367">
        <w:rPr>
          <w:rFonts w:ascii="Arial" w:hAnsi="Arial" w:cs="Arial"/>
          <w:sz w:val="24"/>
          <w:szCs w:val="24"/>
          <w:lang w:val="en-US"/>
        </w:rPr>
        <w:t>, Chicago, University of Chicago Press.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Buntello, C. (2013). Deserción escolar, factores que determinan el abandono escolar. México: Mancillas.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Campbell, D. y. (8 de mayo de 2008). Diseños experimentales y causas experimentales. Obtenido de Diseños experimentales y causas experimentales: http://www.psicol.unam.mx/investigacion2/pdf/METO2F.pdf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Cárdenas, G. (2010). Abandono estudiantil. Jóvenes ante el abandono escolar, 145.</w:t>
      </w:r>
    </w:p>
    <w:p w:rsidR="003B7EBB" w:rsidRPr="009C3367"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CEPAL (2010). Panoramasocial de America Latina. Santiago de Chile: Naciones Unidas-CEPAL.</w:t>
      </w:r>
    </w:p>
    <w:p w:rsidR="003B7EBB"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Chávez, F. (15 de abril de 2010). Instituto politécnico institucional, secretaria de educación pública Sep. Obtenido de http:www,IPN_educ_publica.com.mx.html.</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Cruzalta, E. (12 de septiembre de 2015). Escuela preparatoria oficial anexa a la normal de Sultepec. Obtenido de escuela preparatoria oficial anexa a la normal de Sultepec: http://escuelas.findthebest.com.mx/l/64445/Escuela-Preparatoria-Oficial-Anexa-A-La-Normal-De-Sultepec-Sultepec-De-Pedro-Ascencio-De-Alquisiras-51600</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Díaz, C. (2007). Modelo conceptual para la deserción estudiantil. México: Trillas.</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Díaz, C. (2008). Modelo Conceptual para la deserción estudiantil en la universidad chilena. pp. 65-86. En: http://www.scielo.cl/scielo.php?script=sci_arttext&amp;pid=S071807052008000200004&amp;lng=en&amp;nrm=iso &gt;. ISSN 0718-0705 consultado el 13/04/09</w:t>
      </w:r>
    </w:p>
    <w:p w:rsidR="003B7EBB" w:rsidRDefault="003B7EBB" w:rsidP="005D3250">
      <w:pPr>
        <w:pStyle w:val="Default"/>
        <w:spacing w:line="360" w:lineRule="auto"/>
        <w:jc w:val="both"/>
        <w:rPr>
          <w:rFonts w:ascii="Arial" w:hAnsi="Arial" w:cs="Arial"/>
          <w:bCs/>
          <w:color w:val="000000" w:themeColor="text1"/>
        </w:rPr>
      </w:pPr>
      <w:r w:rsidRPr="009C3367">
        <w:rPr>
          <w:rFonts w:ascii="Arial" w:hAnsi="Arial" w:cs="Arial"/>
          <w:color w:val="000000" w:themeColor="text1"/>
        </w:rPr>
        <w:t xml:space="preserve">Dominguez, R. (2013).  </w:t>
      </w:r>
      <w:r w:rsidRPr="009C3367">
        <w:rPr>
          <w:rFonts w:ascii="Arial" w:hAnsi="Arial" w:cs="Arial"/>
          <w:bCs/>
          <w:color w:val="000000" w:themeColor="text1"/>
        </w:rPr>
        <w:t xml:space="preserve">Plataforma Electoral Municipal 2013 Mejores Municipios para una Mejor Calidad de Vida. </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Dzay, F. N. (2012). La deserción escolar desde la perspectiva estudiantil. México: Mancillas.</w:t>
      </w:r>
    </w:p>
    <w:p w:rsidR="003B7EBB" w:rsidRDefault="003B7EBB" w:rsidP="005D3250">
      <w:pPr>
        <w:pStyle w:val="Default"/>
        <w:spacing w:line="360" w:lineRule="auto"/>
        <w:jc w:val="both"/>
        <w:rPr>
          <w:rFonts w:ascii="Arial" w:hAnsi="Arial" w:cs="Arial"/>
          <w:bCs/>
          <w:color w:val="000000" w:themeColor="text1"/>
        </w:rPr>
      </w:pPr>
      <w:r>
        <w:rPr>
          <w:rFonts w:ascii="Arial" w:hAnsi="Arial" w:cs="Arial"/>
          <w:bCs/>
          <w:color w:val="000000" w:themeColor="text1"/>
        </w:rPr>
        <w:t>Echarri, M. (2007). Aprendiendo de la educación. México, ed. Trillas.</w:t>
      </w:r>
    </w:p>
    <w:p w:rsidR="003B7EBB" w:rsidRPr="009C3367" w:rsidRDefault="003B7EBB" w:rsidP="005D3250">
      <w:pPr>
        <w:spacing w:line="360" w:lineRule="auto"/>
        <w:jc w:val="both"/>
        <w:rPr>
          <w:rFonts w:ascii="Arial" w:eastAsia="Times New Roman" w:hAnsi="Arial" w:cs="Arial"/>
          <w:color w:val="000000" w:themeColor="text1"/>
          <w:sz w:val="24"/>
          <w:szCs w:val="24"/>
          <w:lang w:eastAsia="es-MX"/>
        </w:rPr>
      </w:pPr>
      <w:r w:rsidRPr="009C3367">
        <w:rPr>
          <w:rFonts w:ascii="Arial" w:eastAsia="Times New Roman" w:hAnsi="Arial" w:cs="Arial"/>
          <w:color w:val="000000" w:themeColor="text1"/>
          <w:sz w:val="24"/>
          <w:szCs w:val="24"/>
          <w:lang w:eastAsia="es-MX"/>
        </w:rPr>
        <w:t>Educación media superior</w:t>
      </w:r>
      <w:r>
        <w:rPr>
          <w:rFonts w:ascii="Arial" w:eastAsia="Times New Roman" w:hAnsi="Arial" w:cs="Arial"/>
          <w:color w:val="000000" w:themeColor="text1"/>
          <w:sz w:val="24"/>
          <w:szCs w:val="24"/>
          <w:lang w:eastAsia="es-MX"/>
        </w:rPr>
        <w:t xml:space="preserve"> EMS </w:t>
      </w:r>
      <w:r w:rsidRPr="009C3367">
        <w:rPr>
          <w:rFonts w:ascii="Arial" w:eastAsia="Times New Roman" w:hAnsi="Arial" w:cs="Arial"/>
          <w:color w:val="000000" w:themeColor="text1"/>
          <w:sz w:val="24"/>
          <w:szCs w:val="24"/>
          <w:lang w:eastAsia="es-MX"/>
        </w:rPr>
        <w:t xml:space="preserve"> (2005) que es educación media superior recuperada de:</w:t>
      </w:r>
      <w:r w:rsidRPr="009C3367">
        <w:rPr>
          <w:rFonts w:ascii="Arial" w:eastAsia="Times New Roman" w:hAnsi="Arial" w:cs="Arial"/>
          <w:color w:val="000000" w:themeColor="text1"/>
          <w:sz w:val="24"/>
          <w:szCs w:val="24"/>
          <w:lang w:eastAsia="es-MX"/>
        </w:rPr>
        <w:br/>
      </w:r>
      <w:hyperlink r:id="rId26" w:anchor="ixzz3oq30Hpvb" w:history="1">
        <w:r w:rsidRPr="005D3250">
          <w:rPr>
            <w:rStyle w:val="Hipervnculo"/>
            <w:rFonts w:ascii="Arial" w:eastAsia="Times New Roman" w:hAnsi="Arial" w:cs="Arial"/>
            <w:color w:val="000000" w:themeColor="text1"/>
            <w:sz w:val="24"/>
            <w:szCs w:val="24"/>
            <w:u w:val="none"/>
            <w:lang w:eastAsia="es-MX"/>
          </w:rPr>
          <w:t>http://www.educacion-media-superior-mexico/educacion-media-superior-mexico.shtml#ixzz3oq30Hpvb</w:t>
        </w:r>
      </w:hyperlink>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Educación Media Superior, EMS. (8 de mayo de 2010). LOS FACTORES CASUALES DEL ABANDONO ESCOLAR. México.</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EDWARDS, Oliver W., MUNFORD, Vincent. y SERRA-ROLDAN, Rut (2007). “Un modelo de desarrollo juvenil positivo para los estudiantes considerados en riesgo </w:t>
      </w:r>
      <w:r w:rsidRPr="009C3367">
        <w:rPr>
          <w:rFonts w:ascii="Arial" w:hAnsi="Arial" w:cs="Arial"/>
          <w:color w:val="000000" w:themeColor="text1"/>
          <w:sz w:val="24"/>
          <w:szCs w:val="24"/>
        </w:rPr>
        <w:lastRenderedPageBreak/>
        <w:t>". Escuela de Psicología Internacional. 28, 29-45. Extraído de:http://www.rieoei.org/expe/4745Jurado.pdf</w:t>
      </w:r>
    </w:p>
    <w:p w:rsidR="003B7EBB" w:rsidRPr="009C3367" w:rsidRDefault="003B7EBB" w:rsidP="005D3250">
      <w:pPr>
        <w:spacing w:before="100" w:beforeAutospacing="1" w:after="100" w:afterAutospacing="1" w:line="360" w:lineRule="auto"/>
        <w:jc w:val="both"/>
        <w:rPr>
          <w:rFonts w:ascii="Arial" w:eastAsia="Times New Roman" w:hAnsi="Arial" w:cs="Arial"/>
          <w:color w:val="000000" w:themeColor="text1"/>
          <w:sz w:val="24"/>
          <w:szCs w:val="24"/>
          <w:lang w:val="en-US" w:eastAsia="es-MX"/>
        </w:rPr>
      </w:pPr>
      <w:r w:rsidRPr="009C3367">
        <w:rPr>
          <w:rFonts w:ascii="Arial" w:hAnsi="Arial" w:cs="Arial"/>
          <w:color w:val="000000" w:themeColor="text1"/>
          <w:sz w:val="24"/>
          <w:szCs w:val="24"/>
          <w:lang w:val="en-US"/>
        </w:rPr>
        <w:t xml:space="preserve">EMS (2014) </w:t>
      </w:r>
      <w:hyperlink r:id="rId27" w:history="1">
        <w:r w:rsidRPr="005D3250">
          <w:rPr>
            <w:rStyle w:val="Hipervnculo"/>
            <w:rFonts w:ascii="Arial" w:eastAsia="Times New Roman" w:hAnsi="Arial" w:cs="Arial"/>
            <w:color w:val="000000" w:themeColor="text1"/>
            <w:sz w:val="24"/>
            <w:szCs w:val="24"/>
            <w:u w:val="none"/>
            <w:lang w:val="en-US" w:eastAsia="es-MX"/>
          </w:rPr>
          <w:t>http://www.educacionfutura.org/fines-de-la-educacion-media-superior-asegurar-oportunidades-de-justicia-y-equidad-social/</w:t>
        </w:r>
      </w:hyperlink>
    </w:p>
    <w:p w:rsidR="003B7EBB" w:rsidRPr="009C3367" w:rsidRDefault="003B7EBB" w:rsidP="005D3250">
      <w:pPr>
        <w:spacing w:line="360" w:lineRule="auto"/>
        <w:jc w:val="both"/>
        <w:rPr>
          <w:rFonts w:ascii="Arial" w:hAnsi="Arial" w:cs="Arial"/>
          <w:sz w:val="24"/>
          <w:szCs w:val="24"/>
        </w:rPr>
      </w:pPr>
      <w:r w:rsidRPr="009C3367">
        <w:rPr>
          <w:rFonts w:ascii="Arial" w:hAnsi="Arial" w:cs="Arial"/>
          <w:sz w:val="24"/>
          <w:szCs w:val="24"/>
        </w:rPr>
        <w:t>Ezpeleta, J. (2004). Innovaciones educativas. Reflexiones sobre los contextos en su implementación. Revista Mexicana de Investigación Educativa, vol. IX, no. 21, pp. 403-424 Martínez, A. (2008). El caso del Programa Nacional de Actualización Permanente de los Maestros de Educación Básica en Servicio, 1995-2006. Profesionalizar a los profesores sin formación inicial: Punto de referencia para actuar. México.</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Fabian, H. (2013), la mujer y la educación en México, recuperado de http://publicaciones.anuies.mx/pdfs/revista/Revista21_S1A1ES.pdf  </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Fernós, M. (2006). Retención y deserción: retos y alternativas en la educación. México: Trillas.</w:t>
      </w:r>
    </w:p>
    <w:p w:rsidR="003B7EBB" w:rsidRPr="005D3250"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Fines de la educación media superior en México </w:t>
      </w:r>
      <w:r w:rsidRPr="009C3367">
        <w:rPr>
          <w:rFonts w:ascii="Arial" w:hAnsi="Arial" w:cs="Arial"/>
          <w:b/>
          <w:color w:val="000000" w:themeColor="text1"/>
          <w:sz w:val="24"/>
          <w:szCs w:val="24"/>
        </w:rPr>
        <w:t xml:space="preserve"> </w:t>
      </w:r>
      <w:r w:rsidRPr="005D3250">
        <w:rPr>
          <w:rFonts w:ascii="Arial" w:hAnsi="Arial" w:cs="Arial"/>
          <w:color w:val="000000" w:themeColor="text1"/>
          <w:sz w:val="24"/>
          <w:szCs w:val="24"/>
        </w:rPr>
        <w:t>F. Montoya, (2013) Docente CONALEP</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sz w:val="24"/>
          <w:szCs w:val="24"/>
          <w:lang w:val="en-US"/>
        </w:rPr>
        <w:t xml:space="preserve">Finn, J. (1989). Withdrawing from school. </w:t>
      </w:r>
      <w:r w:rsidRPr="009C3367">
        <w:rPr>
          <w:rFonts w:ascii="Arial" w:hAnsi="Arial" w:cs="Arial"/>
          <w:sz w:val="24"/>
          <w:szCs w:val="24"/>
        </w:rPr>
        <w:t>Review of Educational Research, 59, 117- 142.</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Fuentes, M. (2012), </w:t>
      </w:r>
      <w:r w:rsidRPr="009C3367">
        <w:rPr>
          <w:rFonts w:ascii="Arial" w:eastAsia="Times New Roman" w:hAnsi="Arial" w:cs="Arial"/>
          <w:color w:val="000000" w:themeColor="text1"/>
          <w:sz w:val="24"/>
          <w:szCs w:val="24"/>
          <w:lang w:eastAsia="es-MX"/>
        </w:rPr>
        <w:t xml:space="preserve">El Drama De La Deserción Escolar, recuperado de: </w:t>
      </w:r>
      <w:hyperlink r:id="rId28" w:history="1">
        <w:r w:rsidRPr="005D3250">
          <w:rPr>
            <w:rStyle w:val="Hipervnculo"/>
            <w:rFonts w:ascii="Arial" w:hAnsi="Arial" w:cs="Arial"/>
            <w:color w:val="000000" w:themeColor="text1"/>
            <w:sz w:val="24"/>
            <w:szCs w:val="24"/>
            <w:u w:val="none"/>
          </w:rPr>
          <w:t>http://www.mexicosocial.org/index.php/mexico-social-en-excelsior/item/181-el-drama-de-la-deserci%C3%B3n-escolar.html</w:t>
        </w:r>
      </w:hyperlink>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Garay, A. (2004). Integración de los jóvenes en el sistema universitario. México: Pomares.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sz w:val="24"/>
          <w:szCs w:val="24"/>
        </w:rPr>
        <w:t>GARCÍA</w:t>
      </w:r>
      <w:r>
        <w:rPr>
          <w:rFonts w:ascii="Arial" w:hAnsi="Arial" w:cs="Arial"/>
          <w:sz w:val="24"/>
          <w:szCs w:val="24"/>
        </w:rPr>
        <w:t>, C.</w:t>
      </w:r>
      <w:r w:rsidRPr="009C3367">
        <w:rPr>
          <w:rFonts w:ascii="Arial" w:hAnsi="Arial" w:cs="Arial"/>
          <w:sz w:val="24"/>
          <w:szCs w:val="24"/>
        </w:rPr>
        <w:t xml:space="preserve"> </w:t>
      </w:r>
      <w:r>
        <w:rPr>
          <w:rFonts w:ascii="Arial" w:hAnsi="Arial" w:cs="Arial"/>
          <w:sz w:val="24"/>
          <w:szCs w:val="24"/>
        </w:rPr>
        <w:t>J. (1987)</w:t>
      </w:r>
      <w:r w:rsidRPr="009C3367">
        <w:rPr>
          <w:rFonts w:ascii="Arial" w:hAnsi="Arial" w:cs="Arial"/>
          <w:sz w:val="24"/>
          <w:szCs w:val="24"/>
        </w:rPr>
        <w:t xml:space="preserve"> Apuntes de Teoría de la Educación, Salamanca,</w:t>
      </w:r>
      <w:r>
        <w:rPr>
          <w:rFonts w:ascii="Arial" w:hAnsi="Arial" w:cs="Arial"/>
          <w:sz w:val="24"/>
          <w:szCs w:val="24"/>
        </w:rPr>
        <w:t xml:space="preserve"> Universidad de Salamanca. </w:t>
      </w:r>
      <w:r w:rsidRPr="009C3367">
        <w:rPr>
          <w:rFonts w:ascii="Arial" w:hAnsi="Arial" w:cs="Arial"/>
          <w:sz w:val="24"/>
          <w:szCs w:val="24"/>
        </w:rPr>
        <w:t>Recuperado de http://www.ugr.es/~fjjrios/pce/media/1-EducacionConcepto.pdf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sz w:val="24"/>
          <w:szCs w:val="24"/>
          <w:shd w:val="clear" w:color="auto" w:fill="FFFFFF"/>
        </w:rPr>
        <w:lastRenderedPageBreak/>
        <w:t>Garcia. Infante Antonio (1974) UAEM, Definición de objetivos conductuales, dominio cognoscitivo, Ed. Preliminar, coordinación general de escuelas preparatorias.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Goicovic,  (2005) Educación, Deserción Escolar e Integración Laboral Juvenil, Ultima Decada, marzo no. 16 pp.11-53.</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Gómez, I. (23 de SEPTIEMBRE de 2015). CECYTEM SULTEPEC. Obtenido de: http://cecytem.edomexico.gob.mx/cecytem/action/get_plantel?plantel=238</w:t>
      </w:r>
    </w:p>
    <w:p w:rsidR="003B7EBB"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Gómez, L. (2013), la mujer y la educación en México, recuperado de http://publicaciones.anuies.mx/pdfs</w:t>
      </w:r>
      <w:r>
        <w:rPr>
          <w:rFonts w:ascii="Arial" w:hAnsi="Arial" w:cs="Arial"/>
          <w:color w:val="000000" w:themeColor="text1"/>
          <w:sz w:val="24"/>
          <w:szCs w:val="24"/>
        </w:rPr>
        <w:t xml:space="preserve">/revista/Revista21_S1A1ES.pdf  </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Gonzáles, L. (2005). Estudio sobre la deserción media superior chilena. Chile: IESALCUNESCO.</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Gonzales, L. (2013). Índices de abandono escolar, recuperado de: www.inee.edu.mx/bie/mapa_indica/.../2010_AT02__d-vinculo.pdf.</w:t>
      </w:r>
    </w:p>
    <w:p w:rsidR="003B7EBB"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González, A. (2002), reflexiones sobre los factores que influyen a  la deserción escolar del adolescente. México, D.F. Universidad pedagógica nacional.</w:t>
      </w:r>
    </w:p>
    <w:p w:rsidR="003B7EBB"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González, M. (2014), La deserción en la educación media superior en México: análisis  de las políticas, programas y gasto educativo. México FLACSO.</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González, T. (2006). Abandono Escolar. Revista electrónica iberoamericana sobre calidad, eficacia y cambio en educación, 75.</w:t>
      </w:r>
    </w:p>
    <w:p w:rsidR="003B7EBB" w:rsidRPr="009C3367" w:rsidRDefault="003B7EBB" w:rsidP="005D3250">
      <w:pPr>
        <w:spacing w:line="360" w:lineRule="auto"/>
        <w:jc w:val="both"/>
        <w:rPr>
          <w:rFonts w:ascii="Arial" w:hAnsi="Arial" w:cs="Arial"/>
          <w:sz w:val="24"/>
          <w:szCs w:val="24"/>
        </w:rPr>
      </w:pPr>
      <w:r w:rsidRPr="009C3367">
        <w:rPr>
          <w:rFonts w:ascii="Arial" w:hAnsi="Arial" w:cs="Arial"/>
          <w:color w:val="000000"/>
          <w:sz w:val="24"/>
          <w:szCs w:val="24"/>
          <w:shd w:val="clear" w:color="auto" w:fill="FFFFFF"/>
        </w:rPr>
        <w:t>Grinder, Robert (1994)</w:t>
      </w:r>
      <w:r>
        <w:rPr>
          <w:rFonts w:ascii="Arial" w:hAnsi="Arial" w:cs="Arial"/>
          <w:color w:val="000000"/>
          <w:sz w:val="24"/>
          <w:szCs w:val="24"/>
          <w:shd w:val="clear" w:color="auto" w:fill="FFFFFF"/>
        </w:rPr>
        <w:t xml:space="preserve"> </w:t>
      </w:r>
      <w:r w:rsidRPr="009C3367">
        <w:rPr>
          <w:rFonts w:ascii="Arial" w:hAnsi="Arial" w:cs="Arial"/>
          <w:color w:val="000000"/>
          <w:sz w:val="24"/>
          <w:szCs w:val="24"/>
          <w:shd w:val="clear" w:color="auto" w:fill="FFFFFF"/>
        </w:rPr>
        <w:t>adolescencia, Ed. Limusa México, D.F recuperado de:</w:t>
      </w:r>
      <w:r w:rsidRPr="009C3367">
        <w:rPr>
          <w:rFonts w:ascii="Arial" w:hAnsi="Arial" w:cs="Arial"/>
          <w:sz w:val="24"/>
          <w:szCs w:val="24"/>
        </w:rPr>
        <w:t xml:space="preserve"> </w:t>
      </w:r>
      <w:r w:rsidRPr="009C3367">
        <w:rPr>
          <w:rFonts w:ascii="Arial" w:hAnsi="Arial" w:cs="Arial"/>
          <w:color w:val="000000"/>
          <w:sz w:val="24"/>
          <w:szCs w:val="24"/>
          <w:shd w:val="clear" w:color="auto" w:fill="FFFFFF"/>
        </w:rPr>
        <w:t>http://www.transformacion-educativa.com/congreso/ponencias/325-desercion-escolar.html</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Gutiez. P. (2000) influencia de la familia en la integración escolar, revista de orientación pedagógica Bordón vol. 41, No. 3 recuperado de http://200.23.113.59/pdf/19411.pdf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Hernández, E. (12 de septiembre de 2015). Escuela primaria Cadete Santiago Hernández Aylloón. Obtenido de Escuela primaria Cadete Santiago Hernández </w:t>
      </w:r>
      <w:r w:rsidRPr="009C3367">
        <w:rPr>
          <w:rFonts w:ascii="Arial" w:hAnsi="Arial" w:cs="Arial"/>
          <w:color w:val="000000" w:themeColor="text1"/>
          <w:sz w:val="24"/>
          <w:szCs w:val="24"/>
        </w:rPr>
        <w:lastRenderedPageBreak/>
        <w:t>Aylloón: http://escuelas.findthebest.com.mx/l/21929/Cadete-Santiago-Hernandez-Ayllon-Sultepec-De-Pedro-Ascencio-De-Alquisiras-51600</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sz w:val="24"/>
          <w:szCs w:val="24"/>
        </w:rPr>
        <w:t>Hernández, G. (2006). Miradas constructivistas en psicología de la educación. México: Paidós Educador.</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Hernández, R. F. (2002). Metodología de la investigación. México: Mc Graw Hill.</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http://revista.inie.ucr.ac.cr</w:t>
      </w:r>
    </w:p>
    <w:p w:rsidR="003B7EBB" w:rsidRPr="005D3250" w:rsidRDefault="0037676D" w:rsidP="005D3250">
      <w:pPr>
        <w:tabs>
          <w:tab w:val="left" w:pos="5175"/>
        </w:tabs>
        <w:spacing w:line="360" w:lineRule="auto"/>
        <w:jc w:val="both"/>
        <w:rPr>
          <w:rFonts w:ascii="Arial" w:hAnsi="Arial" w:cs="Arial"/>
          <w:color w:val="000000" w:themeColor="text1"/>
          <w:sz w:val="24"/>
          <w:szCs w:val="24"/>
        </w:rPr>
      </w:pPr>
      <w:hyperlink r:id="rId29" w:history="1">
        <w:r w:rsidR="003B7EBB" w:rsidRPr="005D3250">
          <w:rPr>
            <w:rStyle w:val="Hipervnculo"/>
            <w:rFonts w:ascii="Arial" w:hAnsi="Arial" w:cs="Arial"/>
            <w:color w:val="000000" w:themeColor="text1"/>
            <w:sz w:val="24"/>
            <w:szCs w:val="24"/>
            <w:u w:val="none"/>
          </w:rPr>
          <w:t>http://www.imjuventud.gob.mx/imgs/uploads/Diagnostico_Sobre_Jovenes_En_Mexico.pdf</w:t>
        </w:r>
      </w:hyperlink>
    </w:p>
    <w:p w:rsidR="003B7EBB" w:rsidRPr="005D3250" w:rsidRDefault="0037676D" w:rsidP="005D3250">
      <w:pPr>
        <w:spacing w:before="100" w:beforeAutospacing="1" w:after="100" w:afterAutospacing="1" w:line="360" w:lineRule="auto"/>
        <w:jc w:val="both"/>
        <w:rPr>
          <w:rFonts w:ascii="Arial" w:eastAsia="Times New Roman" w:hAnsi="Arial" w:cs="Arial"/>
          <w:color w:val="000000" w:themeColor="text1"/>
          <w:sz w:val="24"/>
          <w:szCs w:val="24"/>
          <w:lang w:eastAsia="es-MX"/>
        </w:rPr>
      </w:pPr>
      <w:hyperlink r:id="rId30" w:history="1">
        <w:r w:rsidR="003B7EBB" w:rsidRPr="005D3250">
          <w:rPr>
            <w:rStyle w:val="Hipervnculo"/>
            <w:rFonts w:ascii="Arial" w:eastAsia="Times New Roman" w:hAnsi="Arial" w:cs="Arial"/>
            <w:color w:val="000000" w:themeColor="text1"/>
            <w:sz w:val="24"/>
            <w:szCs w:val="24"/>
            <w:u w:val="none"/>
            <w:lang w:eastAsia="es-MX"/>
          </w:rPr>
          <w:t>http://www.ses.unam.mx/publicaciones/articulos.php?proceso=visualiza&amp;idart=1669</w:t>
        </w:r>
      </w:hyperlink>
    </w:p>
    <w:p w:rsidR="003B7EBB" w:rsidRPr="009C3367" w:rsidRDefault="003B7EBB" w:rsidP="005D3250">
      <w:pPr>
        <w:spacing w:line="360" w:lineRule="auto"/>
        <w:jc w:val="both"/>
        <w:rPr>
          <w:rFonts w:ascii="Arial" w:hAnsi="Arial" w:cs="Arial"/>
          <w:sz w:val="24"/>
          <w:szCs w:val="24"/>
          <w:lang w:val="en-US"/>
        </w:rPr>
      </w:pPr>
      <w:r w:rsidRPr="009C3367">
        <w:rPr>
          <w:rFonts w:ascii="Arial" w:hAnsi="Arial" w:cs="Arial"/>
          <w:sz w:val="24"/>
          <w:szCs w:val="24"/>
          <w:lang w:val="en-US"/>
        </w:rPr>
        <w:t>INEE (2006), Policies and Systems for the Assessment of Education: Achievements and Challenges, Mexico</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Juárez, G. (2013), la mujer y la educación en México, recuperado de http://publicaciones.anuies.mx/pdfs/revista/Revista21_S1A1ES.pdf  </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Kristin. J.. (2011). Factores socioeconómicos que afectan a la educación. http://www.ehowenespanol.com/factores-socioeconomicos-afectan-educacion-info_180150/</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López V.L.  y Beltrán  S.A. (2012) Causas de Deserción Escolar en Estudiantes de Escuelas Medio Superior, Revista Electrónica “ Pistas Educativas”, núm. 100, pags. 112-125. </w:t>
      </w:r>
    </w:p>
    <w:p w:rsidR="003B7EBB"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López, E. (2010),  causas de la deserción de nivel medio superior en Baja California. México.</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LUCIO, P. (2006). Metodología de la Investigación. México: McGraw-Hill.</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Mairata, j. (2010). Análisis del perfil de las causas del abandono en la la educación. Valencia: Balears.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lastRenderedPageBreak/>
        <w:t>Martínez, F. (2 de septiembre de 2014). Mejora tu escuela. Obtenido de Escuela primaria Gral. Vicente Guerrero: http://www.mejoratuescuela.org/escuelas/index/15EPR0420H</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Martinez, M. (2007). Influencia de los problemas familiares en el rendimiento escolar. Extraído de http://200.23.113.59/pdf/19411.pdf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Martínez, N. (2006). Deserción universitaria causa frustración y pobreza. México: Balears.</w:t>
      </w:r>
    </w:p>
    <w:p w:rsidR="003B7EBB" w:rsidRDefault="003B7EBB" w:rsidP="005D3250">
      <w:pPr>
        <w:tabs>
          <w:tab w:val="left" w:pos="5175"/>
        </w:tabs>
        <w:spacing w:line="360" w:lineRule="auto"/>
        <w:rPr>
          <w:rStyle w:val="Hipervnculo"/>
          <w:rFonts w:ascii="Arial" w:hAnsi="Arial" w:cs="Arial"/>
          <w:color w:val="000000" w:themeColor="text1"/>
          <w:sz w:val="24"/>
          <w:szCs w:val="24"/>
          <w:u w:val="none"/>
        </w:rPr>
      </w:pPr>
      <w:r w:rsidRPr="00E652EF">
        <w:rPr>
          <w:rStyle w:val="Hipervnculo"/>
          <w:rFonts w:ascii="Arial" w:hAnsi="Arial" w:cs="Arial"/>
          <w:color w:val="000000" w:themeColor="text1"/>
          <w:sz w:val="24"/>
          <w:szCs w:val="24"/>
          <w:u w:val="none"/>
        </w:rPr>
        <w:t>Medina, G. (2008) http://www./trabajos87/educacion-media-superior-mexico/educacion-media-superior-mexico.shtml#ixzz3oq4BNiCb.</w:t>
      </w:r>
    </w:p>
    <w:p w:rsidR="003B7EBB" w:rsidRPr="00E652EF" w:rsidRDefault="003B7EBB" w:rsidP="005D3250">
      <w:pPr>
        <w:tabs>
          <w:tab w:val="left" w:pos="5175"/>
        </w:tabs>
        <w:spacing w:line="360" w:lineRule="auto"/>
        <w:jc w:val="both"/>
        <w:rPr>
          <w:rStyle w:val="Hipervnculo"/>
          <w:rFonts w:ascii="Arial" w:hAnsi="Arial" w:cs="Arial"/>
          <w:color w:val="000000" w:themeColor="text1"/>
          <w:sz w:val="24"/>
          <w:szCs w:val="24"/>
          <w:u w:val="none"/>
        </w:rPr>
      </w:pPr>
      <w:r w:rsidRPr="00E652EF">
        <w:rPr>
          <w:rStyle w:val="Hipervnculo"/>
          <w:rFonts w:ascii="Arial" w:hAnsi="Arial" w:cs="Arial"/>
          <w:color w:val="000000" w:themeColor="text1"/>
          <w:sz w:val="24"/>
          <w:szCs w:val="24"/>
          <w:u w:val="none"/>
        </w:rPr>
        <w:t>Mercedes</w:t>
      </w:r>
      <w:r>
        <w:rPr>
          <w:rStyle w:val="Hipervnculo"/>
          <w:rFonts w:ascii="Arial" w:hAnsi="Arial" w:cs="Arial"/>
          <w:color w:val="000000" w:themeColor="text1"/>
          <w:sz w:val="24"/>
          <w:szCs w:val="24"/>
          <w:u w:val="none"/>
        </w:rPr>
        <w:t>, F. (2007), Cooperación y desarrollo económico, México.</w:t>
      </w:r>
    </w:p>
    <w:p w:rsidR="003B7EBB" w:rsidRDefault="003B7EBB" w:rsidP="005D3250">
      <w:pPr>
        <w:tabs>
          <w:tab w:val="left" w:pos="5175"/>
        </w:tabs>
        <w:spacing w:line="360" w:lineRule="auto"/>
        <w:rPr>
          <w:rStyle w:val="Hipervnculo"/>
          <w:rFonts w:ascii="Arial" w:hAnsi="Arial" w:cs="Arial"/>
          <w:color w:val="000000" w:themeColor="text1"/>
          <w:sz w:val="24"/>
          <w:szCs w:val="24"/>
        </w:rPr>
      </w:pPr>
      <w:r w:rsidRPr="00E652EF">
        <w:rPr>
          <w:rStyle w:val="Hipervnculo"/>
          <w:rFonts w:ascii="Arial" w:hAnsi="Arial" w:cs="Arial"/>
          <w:color w:val="000000" w:themeColor="text1"/>
          <w:sz w:val="24"/>
          <w:szCs w:val="24"/>
          <w:u w:val="none"/>
        </w:rPr>
        <w:t>Moreno</w:t>
      </w:r>
      <w:r>
        <w:rPr>
          <w:rStyle w:val="Hipervnculo"/>
          <w:rFonts w:ascii="Arial" w:hAnsi="Arial" w:cs="Arial"/>
          <w:color w:val="000000" w:themeColor="text1"/>
          <w:sz w:val="24"/>
          <w:szCs w:val="24"/>
          <w:u w:val="none"/>
        </w:rPr>
        <w:t xml:space="preserve">, </w:t>
      </w:r>
      <w:r w:rsidRPr="00E652EF">
        <w:rPr>
          <w:rStyle w:val="Hipervnculo"/>
          <w:rFonts w:ascii="Arial" w:hAnsi="Arial" w:cs="Arial"/>
          <w:color w:val="000000" w:themeColor="text1"/>
          <w:sz w:val="24"/>
          <w:szCs w:val="24"/>
          <w:u w:val="none"/>
        </w:rPr>
        <w:t xml:space="preserve"> J. (2012). Reforma educativa </w:t>
      </w:r>
      <w:r>
        <w:rPr>
          <w:rStyle w:val="Hipervnculo"/>
          <w:rFonts w:ascii="Arial" w:hAnsi="Arial" w:cs="Arial"/>
          <w:color w:val="000000" w:themeColor="text1"/>
          <w:sz w:val="24"/>
          <w:szCs w:val="24"/>
          <w:u w:val="none"/>
        </w:rPr>
        <w:t>recuperado de:</w:t>
      </w:r>
      <w:r w:rsidRPr="00E652EF">
        <w:rPr>
          <w:rStyle w:val="Hipervnculo"/>
          <w:rFonts w:ascii="Arial" w:hAnsi="Arial" w:cs="Arial"/>
          <w:color w:val="000000" w:themeColor="text1"/>
          <w:sz w:val="24"/>
          <w:szCs w:val="24"/>
          <w:u w:val="none"/>
        </w:rPr>
        <w:t>http://www.presidencia.gob.mx/reformaeducativa/.</w:t>
      </w:r>
    </w:p>
    <w:p w:rsidR="003B7EBB" w:rsidRPr="00436D87" w:rsidRDefault="003B7EBB" w:rsidP="005D3250">
      <w:pPr>
        <w:spacing w:line="360" w:lineRule="auto"/>
        <w:jc w:val="both"/>
        <w:rPr>
          <w:rFonts w:ascii="Arial" w:hAnsi="Arial" w:cs="Arial"/>
          <w:color w:val="000000" w:themeColor="text1"/>
          <w:sz w:val="24"/>
          <w:szCs w:val="24"/>
        </w:rPr>
      </w:pPr>
      <w:r w:rsidRPr="009C3367">
        <w:rPr>
          <w:rFonts w:ascii="Arial" w:eastAsia="Times New Roman" w:hAnsi="Arial" w:cs="Arial"/>
          <w:color w:val="000000" w:themeColor="text1"/>
          <w:sz w:val="24"/>
          <w:szCs w:val="24"/>
          <w:lang w:eastAsia="es-MX"/>
        </w:rPr>
        <w:t xml:space="preserve">Organización para la Cooperación y Desarrollo Económico   </w:t>
      </w:r>
      <w:r w:rsidRPr="00436D87">
        <w:rPr>
          <w:rFonts w:ascii="Arial" w:hAnsi="Arial" w:cs="Arial"/>
          <w:color w:val="000000" w:themeColor="text1"/>
          <w:sz w:val="24"/>
          <w:szCs w:val="24"/>
        </w:rPr>
        <w:t>(2002): Understanding the brain, OCDE, Paris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eastAsia="Times New Roman" w:hAnsi="Arial" w:cs="Arial"/>
          <w:color w:val="000000" w:themeColor="text1"/>
          <w:sz w:val="24"/>
          <w:szCs w:val="24"/>
          <w:lang w:eastAsia="es-MX"/>
        </w:rPr>
        <w:t xml:space="preserve">Organización para la Cooperación y Desarrollo Económico   (OCDE, 2013), </w:t>
      </w:r>
      <w:r w:rsidRPr="009C3367">
        <w:rPr>
          <w:rFonts w:ascii="Arial" w:hAnsi="Arial" w:cs="Arial"/>
          <w:color w:val="000000" w:themeColor="text1"/>
          <w:sz w:val="24"/>
          <w:szCs w:val="24"/>
        </w:rPr>
        <w:t>http://www.mexicosocial.org/index.php/mexico-social-en-excelsior/item/181-el-drama-de-la-deserci%C3%B3n-escolar.html</w:t>
      </w:r>
    </w:p>
    <w:p w:rsidR="003B7EBB" w:rsidRPr="00436D87" w:rsidRDefault="003B7EBB" w:rsidP="005D3250">
      <w:pPr>
        <w:spacing w:line="360" w:lineRule="auto"/>
        <w:jc w:val="both"/>
        <w:rPr>
          <w:rFonts w:ascii="Arial" w:hAnsi="Arial" w:cs="Arial"/>
          <w:sz w:val="24"/>
          <w:szCs w:val="24"/>
        </w:rPr>
      </w:pPr>
      <w:r w:rsidRPr="009C3367">
        <w:rPr>
          <w:rFonts w:ascii="Arial" w:eastAsia="Times New Roman" w:hAnsi="Arial" w:cs="Arial"/>
          <w:color w:val="000000" w:themeColor="text1"/>
          <w:sz w:val="24"/>
          <w:szCs w:val="24"/>
          <w:lang w:eastAsia="es-MX"/>
        </w:rPr>
        <w:t xml:space="preserve">Organización para la Cooperación y Desarrollo Económico   </w:t>
      </w:r>
      <w:r w:rsidRPr="00436D87">
        <w:rPr>
          <w:rFonts w:ascii="Arial" w:hAnsi="Arial" w:cs="Arial"/>
          <w:sz w:val="24"/>
          <w:szCs w:val="24"/>
        </w:rPr>
        <w:t>OECD (2010), Improving Schools: Strategies for Action in Mexico, OECD, Paris.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Organización para la Cooperación y el Desarrollo Económicos, OCDE. (5 de mayo de 2006). ocde. Recuperado el 27 de febrero de 2015, de ocde: http://www.comie.org.mx/congreso/memoriaelectronica/v11/docs/area_16/0784.pdf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Ortiz, F. (29 de enero de 20015). Importancia de la educación en México. Recuperado de http://www.gestiopolis.com/la-importancia-de-la-educacion-en-mexico- </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Pardo, M.  (2009) Avances y transformaciones en la Educación Media Superior http://estepais.com/site/?p=24810.</w:t>
      </w:r>
    </w:p>
    <w:p w:rsidR="003B7EBB" w:rsidRPr="009C3367" w:rsidRDefault="003B7EBB" w:rsidP="005D3250">
      <w:pPr>
        <w:spacing w:before="100" w:beforeAutospacing="1" w:after="100" w:afterAutospacing="1"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lastRenderedPageBreak/>
        <w:t>Peralta, H. (2012) abandono escolar UNAM. Recuperado de:</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Pérez, A. (2007). Los procesos de exclusión en el ámbito escolar: El fracaso escolar y sus actores. Revista Iberoamericana de Educación. (43). Agosto 2007.</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Pérez, J. (2006). La Eficiencia Terminal en programas de Licenciatura y su relación con la calidad educativa. Revista Electrónica Iberoamericana sobre calidad, eficacia y cambio en la Educación. 4 (1).</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Peschard. J.  (2000) la cultura democrática. Cuadernos de divulgación de cultura democrática, No. 2. Recuperado de http://200.23.113.59/pdf/19411.pdf</w:t>
      </w:r>
    </w:p>
    <w:p w:rsidR="003B7EBB"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Pick, S. L. (1992). Como investigar en ciencias sociales. México: Trillas.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Popoca, J.</w:t>
      </w:r>
      <w:r>
        <w:rPr>
          <w:rFonts w:ascii="Arial" w:hAnsi="Arial" w:cs="Arial"/>
          <w:color w:val="000000" w:themeColor="text1"/>
          <w:sz w:val="24"/>
          <w:szCs w:val="24"/>
        </w:rPr>
        <w:t xml:space="preserve"> </w:t>
      </w:r>
      <w:r w:rsidRPr="009C3367">
        <w:rPr>
          <w:rFonts w:ascii="Arial" w:hAnsi="Arial" w:cs="Arial"/>
          <w:color w:val="000000" w:themeColor="text1"/>
          <w:sz w:val="24"/>
          <w:szCs w:val="24"/>
        </w:rPr>
        <w:t>(2015). Escuela Preparatoria Oficial  NO.193 Obtenido De San Simon de Guerrero</w:t>
      </w:r>
      <w:r>
        <w:rPr>
          <w:rFonts w:ascii="Arial" w:hAnsi="Arial" w:cs="Arial"/>
          <w:color w:val="000000" w:themeColor="text1"/>
          <w:sz w:val="24"/>
          <w:szCs w:val="24"/>
        </w:rPr>
        <w:t xml:space="preserve"> recuperado de</w:t>
      </w:r>
      <w:r w:rsidRPr="009C3367">
        <w:rPr>
          <w:rFonts w:ascii="Arial" w:hAnsi="Arial" w:cs="Arial"/>
          <w:color w:val="000000" w:themeColor="text1"/>
          <w:sz w:val="24"/>
          <w:szCs w:val="24"/>
        </w:rPr>
        <w:t>: http://escuelas.findthebest.com.mx/l/64445/Escuela-Preparatoria-Oficial-no.193-De-San Simón -De-Guerrero.</w:t>
      </w:r>
    </w:p>
    <w:p w:rsidR="003B7EBB" w:rsidRPr="009C3367"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Portes, J. (2004). Proceso educativo, una alternativa de aprender.</w:t>
      </w:r>
    </w:p>
    <w:p w:rsidR="003B7EBB" w:rsidRPr="009C3367" w:rsidRDefault="003B7EBB" w:rsidP="005D3250">
      <w:pPr>
        <w:spacing w:before="100" w:beforeAutospacing="1" w:after="100" w:afterAutospacing="1" w:line="360" w:lineRule="auto"/>
        <w:jc w:val="both"/>
        <w:rPr>
          <w:rFonts w:ascii="Arial" w:hAnsi="Arial" w:cs="Arial"/>
          <w:color w:val="000000" w:themeColor="text1"/>
          <w:sz w:val="24"/>
          <w:szCs w:val="24"/>
        </w:rPr>
      </w:pPr>
      <w:r w:rsidRPr="009C3367">
        <w:rPr>
          <w:rFonts w:ascii="Arial" w:hAnsi="Arial" w:cs="Arial"/>
          <w:sz w:val="24"/>
          <w:szCs w:val="24"/>
          <w:lang w:val="en-US"/>
        </w:rPr>
        <w:t xml:space="preserve">Roderick, M. (1993). The path to dropping out: Evidence for intervention. </w:t>
      </w:r>
      <w:r w:rsidRPr="009C3367">
        <w:rPr>
          <w:rFonts w:ascii="Arial" w:hAnsi="Arial" w:cs="Arial"/>
          <w:sz w:val="24"/>
          <w:szCs w:val="24"/>
        </w:rPr>
        <w:t>Westport, Conn.: Auburn House</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Rodríguez, J. &amp; Hernández, J. (2008) La deserción universitaria en México. La experiencia de la Universidad Autónoma Metropolitana. Campus Iztapalapa. Revista Electrónica Actualidades Investigativas en Educación.. 8 (9). 1 -30. Costa Rica. En</w:t>
      </w:r>
    </w:p>
    <w:p w:rsidR="003B7EBB" w:rsidRPr="00436D87" w:rsidRDefault="003B7EBB" w:rsidP="005D3250">
      <w:pPr>
        <w:spacing w:line="360" w:lineRule="auto"/>
        <w:jc w:val="both"/>
        <w:rPr>
          <w:rFonts w:ascii="Arial" w:hAnsi="Arial" w:cs="Arial"/>
          <w:sz w:val="24"/>
          <w:szCs w:val="24"/>
        </w:rPr>
      </w:pPr>
      <w:r w:rsidRPr="009C3367">
        <w:rPr>
          <w:rFonts w:ascii="Arial" w:hAnsi="Arial" w:cs="Arial"/>
          <w:sz w:val="24"/>
          <w:szCs w:val="24"/>
        </w:rPr>
        <w:t xml:space="preserve">Rousseau, Jean J. (1999). Emilio. México, DF. </w:t>
      </w:r>
      <w:r w:rsidRPr="00436D87">
        <w:rPr>
          <w:rFonts w:ascii="Arial" w:hAnsi="Arial" w:cs="Arial"/>
          <w:sz w:val="24"/>
          <w:szCs w:val="24"/>
        </w:rPr>
        <w:t>México: Editorial Porrúa</w:t>
      </w:r>
    </w:p>
    <w:p w:rsidR="003B7EBB" w:rsidRPr="009C3367" w:rsidRDefault="003B7EBB" w:rsidP="005D3250">
      <w:pPr>
        <w:spacing w:line="360" w:lineRule="auto"/>
        <w:jc w:val="both"/>
        <w:rPr>
          <w:rFonts w:ascii="Arial" w:hAnsi="Arial" w:cs="Arial"/>
          <w:sz w:val="24"/>
          <w:szCs w:val="24"/>
        </w:rPr>
      </w:pPr>
      <w:r w:rsidRPr="009C3367">
        <w:rPr>
          <w:rFonts w:ascii="Arial" w:hAnsi="Arial" w:cs="Arial"/>
          <w:sz w:val="24"/>
          <w:szCs w:val="24"/>
        </w:rPr>
        <w:t xml:space="preserve">Saldaña, I.  (2014) sin freno, la caída en la competividad. El financiero, pág. 8. </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Salgos. M. (1999) rezago,  deserción y fracaso escolar: una aproximación  analítica. Tesis UNAM, México recuperado de http://200.23.113.59/pdf/19411.pdf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Sampieri, R. (2002). Metodología de la investigación. México: Mc Graw Hill.</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lastRenderedPageBreak/>
        <w:t>Secretaria de Educación Pública (23 de junio de 2013). SEP. Obtenido de inicia movimiento contra el abandono escolar en la educación media superior: http://www.sems.gob.mx/es_mx/sems/sep_inicia_movimiento_contra_abandono_escolarems.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Secretaria de Educación Pública SEP. (6 de Septiembre de 2004). SEP. Obtenido de SEP: http:www.snie.sep.gob.mx.abandono_escolar.html</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Secretaria de Educación Pública SEP. (7 de junio de 2010). Secretaria de Educación Pública . Obtenido de Abandono escolar: http:www.snie.sep.gob.mx.estadisticas_educativas.html</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Sep (2009), ANUNCIA LA SEP MEDIDAS EN APOYO A LA ECONOMÍA FAMILIAR DE ALUMNOS DE NIVEL MEDIO SUPERIOR recuperado de </w:t>
      </w:r>
      <w:hyperlink r:id="rId31" w:history="1">
        <w:r w:rsidRPr="005D3250">
          <w:rPr>
            <w:rStyle w:val="Hipervnculo"/>
            <w:rFonts w:ascii="Arial" w:hAnsi="Arial" w:cs="Arial"/>
            <w:color w:val="000000" w:themeColor="text1"/>
            <w:sz w:val="24"/>
            <w:szCs w:val="24"/>
            <w:u w:val="none"/>
          </w:rPr>
          <w:t>http://www.sems.gob.mx/es_mx/sems/anuncia_la_sep_medidas_en_apoyo_a_la_economia_fami</w:t>
        </w:r>
      </w:hyperlink>
    </w:p>
    <w:p w:rsidR="003B7EBB" w:rsidRPr="009C3367" w:rsidRDefault="003B7EBB" w:rsidP="005D3250">
      <w:pPr>
        <w:tabs>
          <w:tab w:val="left" w:pos="5175"/>
        </w:tabs>
        <w:spacing w:line="360" w:lineRule="auto"/>
        <w:jc w:val="both"/>
        <w:rPr>
          <w:rFonts w:ascii="Arial" w:hAnsi="Arial" w:cs="Arial"/>
          <w:color w:val="000000" w:themeColor="text1"/>
          <w:sz w:val="24"/>
          <w:szCs w:val="24"/>
          <w:shd w:val="clear" w:color="auto" w:fill="FFFFFF"/>
        </w:rPr>
      </w:pPr>
      <w:r w:rsidRPr="009C3367">
        <w:rPr>
          <w:rFonts w:ascii="Arial" w:hAnsi="Arial" w:cs="Arial"/>
          <w:color w:val="000000" w:themeColor="text1"/>
          <w:sz w:val="24"/>
          <w:szCs w:val="24"/>
        </w:rPr>
        <w:t xml:space="preserve">Sep (2014) </w:t>
      </w:r>
      <w:r w:rsidRPr="009C3367">
        <w:rPr>
          <w:rFonts w:ascii="Arial" w:hAnsi="Arial" w:cs="Arial"/>
          <w:b/>
          <w:bCs/>
          <w:color w:val="000000" w:themeColor="text1"/>
          <w:sz w:val="24"/>
          <w:szCs w:val="24"/>
          <w:shd w:val="clear" w:color="auto" w:fill="FFFFFF"/>
        </w:rPr>
        <w:t>mexico</w:t>
      </w:r>
      <w:r w:rsidRPr="009C3367">
        <w:rPr>
          <w:rFonts w:ascii="Arial" w:hAnsi="Arial" w:cs="Arial"/>
          <w:color w:val="000000" w:themeColor="text1"/>
          <w:sz w:val="24"/>
          <w:szCs w:val="24"/>
          <w:shd w:val="clear" w:color="auto" w:fill="FFFFFF"/>
        </w:rPr>
        <w:t>.cnn.com/.../el-censo-nacional-de-escuelas-docentes-y-</w:t>
      </w:r>
      <w:r w:rsidRPr="009C3367">
        <w:rPr>
          <w:rFonts w:ascii="Arial" w:hAnsi="Arial" w:cs="Arial"/>
          <w:b/>
          <w:bCs/>
          <w:color w:val="000000" w:themeColor="text1"/>
          <w:sz w:val="24"/>
          <w:szCs w:val="24"/>
          <w:shd w:val="clear" w:color="auto" w:fill="FFFFFF"/>
        </w:rPr>
        <w:t>alumnos</w:t>
      </w:r>
      <w:r w:rsidRPr="009C3367">
        <w:rPr>
          <w:rFonts w:ascii="Arial" w:hAnsi="Arial" w:cs="Arial"/>
          <w:color w:val="000000" w:themeColor="text1"/>
          <w:sz w:val="24"/>
          <w:szCs w:val="24"/>
          <w:shd w:val="clear" w:color="auto" w:fill="FFFFFF"/>
        </w:rPr>
        <w:t>-</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SEP-SEMS (2008). Reforma Integral de la Educación Media Superior en México: La Creación de un Sistema Nacional de Bachillerato en un marco de diversidad. México: SEP-SEMS-ANUIES.</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Sillas, J. (24 de enero de 2012). Percepción de los estudiantes de nivel medio superior sobre la educación superior. </w:t>
      </w:r>
    </w:p>
    <w:p w:rsidR="003B7EBB" w:rsidRDefault="003B7EBB" w:rsidP="005D3250">
      <w:pPr>
        <w:spacing w:line="360" w:lineRule="auto"/>
        <w:jc w:val="both"/>
        <w:rPr>
          <w:rFonts w:ascii="Arial" w:hAnsi="Arial" w:cs="Arial"/>
          <w:color w:val="000000" w:themeColor="text1"/>
          <w:sz w:val="24"/>
          <w:szCs w:val="24"/>
          <w:shd w:val="clear" w:color="auto" w:fill="FAFAFA"/>
        </w:rPr>
      </w:pPr>
      <w:r w:rsidRPr="009C3367">
        <w:rPr>
          <w:rFonts w:ascii="Arial" w:hAnsi="Arial" w:cs="Arial"/>
          <w:color w:val="000000" w:themeColor="text1"/>
          <w:sz w:val="24"/>
          <w:szCs w:val="24"/>
          <w:shd w:val="clear" w:color="auto" w:fill="FAFAFA"/>
        </w:rPr>
        <w:t xml:space="preserve">Székely M. (2012) modalidades de la educación media superior, </w:t>
      </w:r>
      <w:r w:rsidRPr="00C166D9">
        <w:rPr>
          <w:rFonts w:ascii="Arial" w:hAnsi="Arial" w:cs="Arial"/>
          <w:color w:val="000000" w:themeColor="text1"/>
          <w:sz w:val="24"/>
          <w:szCs w:val="24"/>
          <w:shd w:val="clear" w:color="auto" w:fill="FAFAFA"/>
        </w:rPr>
        <w:t>http://www.sems.gob.mx/es_mx/sems/Port_05062008_define_sep_siete_modalidades_ems</w:t>
      </w:r>
    </w:p>
    <w:p w:rsidR="003B7EBB" w:rsidRPr="009C3367"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Tapia, S. (2010) abandono escolar y sus consecuencias, México: Mancillas. </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UNESCO (2010). Educación, Juventud y Desarrollo. Acciones de la UNESCO en América Latina y el Caribe. Documento preparado para la Conferencia Mundial de la Juventud. León, Guanajuato, México, 2010.</w:t>
      </w:r>
    </w:p>
    <w:p w:rsidR="003B7EBB" w:rsidRPr="005D3250"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lastRenderedPageBreak/>
        <w:t xml:space="preserve">UNESCO, (2001) </w:t>
      </w:r>
      <w:hyperlink r:id="rId32" w:history="1">
        <w:r w:rsidRPr="005D3250">
          <w:rPr>
            <w:rStyle w:val="Hipervnculo"/>
            <w:rFonts w:ascii="Arial" w:hAnsi="Arial" w:cs="Arial"/>
            <w:color w:val="000000" w:themeColor="text1"/>
            <w:sz w:val="24"/>
            <w:szCs w:val="24"/>
            <w:u w:val="none"/>
          </w:rPr>
          <w:t>http://es.slideshare.net/guestc0da16/ensear-po-competencias-en-mxico</w:t>
        </w:r>
      </w:hyperlink>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Unicef (2012). Completar la escuela: un derecho para crecer, un deber para compartir.</w:t>
      </w:r>
    </w:p>
    <w:p w:rsidR="003B7EBB" w:rsidRPr="009C3367"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Valdez, J</w:t>
      </w:r>
      <w:r w:rsidRPr="009C3367">
        <w:rPr>
          <w:rFonts w:ascii="Arial" w:hAnsi="Arial" w:cs="Arial"/>
          <w:color w:val="000000" w:themeColor="text1"/>
          <w:sz w:val="24"/>
          <w:szCs w:val="24"/>
        </w:rPr>
        <w:t>. R. (2008). ¿Deserción o autoexclusión? Un análisis de la deserción. 156.</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Valencia, L. (6 de septiembre de 2014). Escuela Secundaria Técnica Industrial y Comercial No. 34 Carlos Hank González. Obtenido de conocer tu escuela: http://www.mejoratuescuela.org/escuelas/index/15EST0045F</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Valeria</w:t>
      </w:r>
      <w:r>
        <w:rPr>
          <w:rFonts w:ascii="Arial" w:hAnsi="Arial" w:cs="Arial"/>
          <w:color w:val="000000" w:themeColor="text1"/>
          <w:sz w:val="24"/>
          <w:szCs w:val="24"/>
        </w:rPr>
        <w:t xml:space="preserve">no, E. </w:t>
      </w:r>
      <w:r w:rsidRPr="009C3367">
        <w:rPr>
          <w:rFonts w:ascii="Arial" w:hAnsi="Arial" w:cs="Arial"/>
          <w:color w:val="000000" w:themeColor="text1"/>
          <w:sz w:val="24"/>
          <w:szCs w:val="24"/>
        </w:rPr>
        <w:t>(2011). Metodología de la investigación pasó a paso. México: Trillas.</w:t>
      </w:r>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Vejarano. F. (2008) EDUCACION POR COMPETENCIAS RECUERADO DE </w:t>
      </w:r>
      <w:hyperlink r:id="rId33" w:history="1">
        <w:r w:rsidRPr="005D3250">
          <w:rPr>
            <w:rStyle w:val="Hipervnculo"/>
            <w:rFonts w:ascii="Arial" w:hAnsi="Arial" w:cs="Arial"/>
            <w:color w:val="000000" w:themeColor="text1"/>
            <w:sz w:val="24"/>
            <w:szCs w:val="24"/>
            <w:u w:val="none"/>
          </w:rPr>
          <w:t>http://es.slideshare.net/guestc0da16/ensear-po-competencias-en-mxico</w:t>
        </w:r>
      </w:hyperlink>
    </w:p>
    <w:p w:rsidR="003B7EBB" w:rsidRPr="009C3367" w:rsidRDefault="003B7EBB" w:rsidP="005D3250">
      <w:pPr>
        <w:tabs>
          <w:tab w:val="left" w:pos="5175"/>
        </w:tabs>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 xml:space="preserve">Velázquez (2011) educación por competencias </w:t>
      </w:r>
      <w:hyperlink r:id="rId34" w:history="1">
        <w:r w:rsidRPr="005D3250">
          <w:rPr>
            <w:rStyle w:val="Hipervnculo"/>
            <w:rFonts w:ascii="Arial" w:hAnsi="Arial" w:cs="Arial"/>
            <w:color w:val="000000" w:themeColor="text1"/>
            <w:sz w:val="24"/>
            <w:szCs w:val="24"/>
            <w:u w:val="none"/>
          </w:rPr>
          <w:t>http://es.slideshare.net/201208/fundamentos-del-enfoque-por-competencias?related=1</w:t>
        </w:r>
      </w:hyperlink>
    </w:p>
    <w:p w:rsidR="003B7EBB" w:rsidRPr="009C3367" w:rsidRDefault="003B7EBB" w:rsidP="005D3250">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Vidales, S. (2009). E</w:t>
      </w:r>
      <w:r w:rsidRPr="009C3367">
        <w:rPr>
          <w:rFonts w:ascii="Arial" w:hAnsi="Arial" w:cs="Arial"/>
          <w:color w:val="000000" w:themeColor="text1"/>
          <w:sz w:val="24"/>
          <w:szCs w:val="24"/>
        </w:rPr>
        <w:t>l fracaso escolar en la educación media superior. Revista iberoamericana sobre calidad, eficacia y cambio en educación, 327.</w:t>
      </w:r>
    </w:p>
    <w:p w:rsidR="003B7EBB" w:rsidRPr="009C3367" w:rsidRDefault="003B7EBB" w:rsidP="005D3250">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Vilchis, M. (18 de septiembre de 2015). Secundaria of. no. 052 Lic. Manuel Saavedra. Obtenido de secundaria of. no. 052 Lic. Manuel Saavedra: http://escuelas.findthebest.com.mx/l/159206/Ofic-No-0052-Lic-Manuel-Saavedra-Sultepec-De-Pedro-Ascencio-De-Alquisiras-51600</w:t>
      </w:r>
    </w:p>
    <w:p w:rsidR="005D3250" w:rsidRDefault="003B7EBB" w:rsidP="00473D13">
      <w:pPr>
        <w:spacing w:line="360" w:lineRule="auto"/>
        <w:jc w:val="both"/>
        <w:rPr>
          <w:rFonts w:ascii="Arial" w:hAnsi="Arial" w:cs="Arial"/>
          <w:color w:val="000000" w:themeColor="text1"/>
          <w:sz w:val="24"/>
          <w:szCs w:val="24"/>
        </w:rPr>
      </w:pPr>
      <w:r w:rsidRPr="009C3367">
        <w:rPr>
          <w:rFonts w:ascii="Arial" w:hAnsi="Arial" w:cs="Arial"/>
          <w:color w:val="000000" w:themeColor="text1"/>
          <w:sz w:val="24"/>
          <w:szCs w:val="24"/>
        </w:rPr>
        <w:t>Zorilla, S. T. (2003). Guía para elaborar la tesis. México: Mc Fraw H.</w:t>
      </w:r>
    </w:p>
    <w:p w:rsidR="003C6963" w:rsidRPr="009C3367" w:rsidRDefault="003C6963" w:rsidP="00473D13">
      <w:pPr>
        <w:spacing w:line="360" w:lineRule="auto"/>
        <w:jc w:val="both"/>
        <w:rPr>
          <w:rFonts w:ascii="Arial" w:hAnsi="Arial" w:cs="Arial"/>
          <w:color w:val="000000" w:themeColor="text1"/>
          <w:sz w:val="24"/>
          <w:szCs w:val="24"/>
        </w:rPr>
      </w:pPr>
    </w:p>
    <w:p w:rsidR="00473D13" w:rsidRDefault="00473D13" w:rsidP="00473D13">
      <w:pPr>
        <w:pStyle w:val="Ttulo2"/>
        <w:jc w:val="center"/>
        <w:rPr>
          <w:rFonts w:cs="Arial"/>
          <w:szCs w:val="24"/>
        </w:rPr>
      </w:pPr>
      <w:bookmarkStart w:id="407" w:name="_Toc451016111"/>
      <w:r w:rsidRPr="0007614D">
        <w:rPr>
          <w:rFonts w:cs="Arial"/>
          <w:b w:val="0"/>
          <w:noProof/>
          <w:spacing w:val="30"/>
          <w:kern w:val="16"/>
          <w:szCs w:val="24"/>
          <w:lang w:eastAsia="es-MX"/>
        </w:rPr>
        <w:lastRenderedPageBreak/>
        <w:drawing>
          <wp:anchor distT="0" distB="0" distL="114300" distR="114300" simplePos="0" relativeHeight="251634688" behindDoc="0" locked="0" layoutInCell="1" allowOverlap="1" wp14:anchorId="62277958" wp14:editId="1F66FEA9">
            <wp:simplePos x="0" y="0"/>
            <wp:positionH relativeFrom="column">
              <wp:posOffset>-176245</wp:posOffset>
            </wp:positionH>
            <wp:positionV relativeFrom="paragraph">
              <wp:posOffset>371958</wp:posOffset>
            </wp:positionV>
            <wp:extent cx="611463" cy="672662"/>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614949" cy="676497"/>
                    </a:xfrm>
                    <a:prstGeom prst="rect">
                      <a:avLst/>
                    </a:prstGeom>
                    <a:noFill/>
                  </pic:spPr>
                </pic:pic>
              </a:graphicData>
            </a:graphic>
            <wp14:sizeRelH relativeFrom="margin">
              <wp14:pctWidth>0</wp14:pctWidth>
            </wp14:sizeRelH>
            <wp14:sizeRelV relativeFrom="margin">
              <wp14:pctHeight>0</wp14:pctHeight>
            </wp14:sizeRelV>
          </wp:anchor>
        </w:drawing>
      </w:r>
      <w:r w:rsidRPr="00A5609B">
        <w:t>ANEXOS</w:t>
      </w:r>
      <w:bookmarkEnd w:id="407"/>
      <w:r>
        <w:rPr>
          <w:rFonts w:cs="Arial"/>
          <w:szCs w:val="24"/>
        </w:rPr>
        <w:t xml:space="preserve">                                </w:t>
      </w:r>
    </w:p>
    <w:p w:rsidR="00473D13" w:rsidRPr="00447399" w:rsidRDefault="00473D13" w:rsidP="00473D13">
      <w:pPr>
        <w:pStyle w:val="Ttulo2"/>
        <w:jc w:val="center"/>
        <w:rPr>
          <w:b w:val="0"/>
        </w:rPr>
      </w:pPr>
      <w:bookmarkStart w:id="408" w:name="_Toc436761078"/>
      <w:bookmarkStart w:id="409" w:name="_Toc436761385"/>
      <w:bookmarkStart w:id="410" w:name="_Toc436988791"/>
      <w:bookmarkStart w:id="411" w:name="_Toc451016112"/>
      <w:r w:rsidRPr="0007614D">
        <w:rPr>
          <w:rFonts w:cs="Arial"/>
          <w:b w:val="0"/>
          <w:noProof/>
          <w:spacing w:val="30"/>
          <w:kern w:val="16"/>
          <w:szCs w:val="24"/>
          <w:lang w:eastAsia="es-MX"/>
        </w:rPr>
        <w:drawing>
          <wp:anchor distT="0" distB="0" distL="114300" distR="114300" simplePos="0" relativeHeight="251635712" behindDoc="1" locked="0" layoutInCell="1" allowOverlap="1" wp14:anchorId="4D445D21" wp14:editId="52B59C9E">
            <wp:simplePos x="0" y="0"/>
            <wp:positionH relativeFrom="rightMargin">
              <wp:align>left</wp:align>
            </wp:positionH>
            <wp:positionV relativeFrom="paragraph">
              <wp:posOffset>44801</wp:posOffset>
            </wp:positionV>
            <wp:extent cx="523875" cy="495300"/>
            <wp:effectExtent l="0" t="0" r="9525" b="0"/>
            <wp:wrapTight wrapText="bothSides">
              <wp:wrapPolygon edited="0">
                <wp:start x="0" y="0"/>
                <wp:lineTo x="0" y="20769"/>
                <wp:lineTo x="21207" y="20769"/>
                <wp:lineTo x="21207" y="0"/>
                <wp:lineTo x="0" y="0"/>
              </wp:wrapPolygon>
            </wp:wrapTight>
            <wp:docPr id="17" name="Imagen 2" descr="3WD2CAPOVBCCCA52K5H5CAOPEVR4CAMVRZ98CAO3VA73CA4U3FZLCAOC5187CAF8NFQECAC1EM27CAHXAWXWCA62VE92CAUUQ7VUCAIR4VFPCA6IHD51CALKBC2DCAZJ3VVRCAOKLJ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3WD2CAPOVBCCCA52K5H5CAOPEVR4CAMVRZ98CAO3VA73CA4U3FZLCAOC5187CAF8NFQECAC1EM27CAHXAWXWCA62VE92CAUUQ7VUCAIR4VFPCA6IHD51CALKBC2DCAZJ3VVRCAOKLJFB"/>
                    <pic:cNvPicPr>
                      <a:picLocks noChangeAspect="1" noChangeArrowheads="1"/>
                    </pic:cNvPicPr>
                  </pic:nvPicPr>
                  <pic:blipFill>
                    <a:blip r:embed="rId35" cstate="print"/>
                    <a:srcRect/>
                    <a:stretch>
                      <a:fillRect/>
                    </a:stretch>
                  </pic:blipFill>
                  <pic:spPr bwMode="auto">
                    <a:xfrm>
                      <a:off x="0" y="0"/>
                      <a:ext cx="523875" cy="495300"/>
                    </a:xfrm>
                    <a:prstGeom prst="rect">
                      <a:avLst/>
                    </a:prstGeom>
                    <a:noFill/>
                    <a:ln w="9525">
                      <a:noFill/>
                      <a:miter lim="800000"/>
                      <a:headEnd/>
                      <a:tailEnd/>
                    </a:ln>
                  </pic:spPr>
                </pic:pic>
              </a:graphicData>
            </a:graphic>
          </wp:anchor>
        </w:drawing>
      </w:r>
      <w:r>
        <w:rPr>
          <w:rFonts w:cs="Arial"/>
          <w:szCs w:val="24"/>
        </w:rPr>
        <w:t xml:space="preserve"> </w:t>
      </w:r>
      <w:r w:rsidRPr="00447399">
        <w:rPr>
          <w:rFonts w:cs="Arial"/>
          <w:b w:val="0"/>
          <w:szCs w:val="24"/>
        </w:rPr>
        <w:t>Técnica que se aplicó</w:t>
      </w:r>
      <w:bookmarkEnd w:id="408"/>
      <w:bookmarkEnd w:id="409"/>
      <w:bookmarkEnd w:id="410"/>
      <w:bookmarkEnd w:id="411"/>
    </w:p>
    <w:p w:rsidR="00473D13" w:rsidRPr="0007614D" w:rsidRDefault="00473D13" w:rsidP="00473D13">
      <w:pPr>
        <w:spacing w:after="0" w:line="360" w:lineRule="auto"/>
        <w:jc w:val="center"/>
        <w:outlineLvl w:val="0"/>
        <w:rPr>
          <w:rFonts w:ascii="Arial" w:hAnsi="Arial" w:cs="Arial"/>
          <w:b/>
          <w:spacing w:val="30"/>
          <w:kern w:val="16"/>
          <w:sz w:val="24"/>
          <w:szCs w:val="24"/>
        </w:rPr>
      </w:pPr>
      <w:r w:rsidRPr="0007614D">
        <w:rPr>
          <w:rFonts w:ascii="Arial" w:hAnsi="Arial" w:cs="Arial"/>
          <w:b/>
          <w:spacing w:val="30"/>
          <w:kern w:val="16"/>
          <w:sz w:val="24"/>
          <w:szCs w:val="24"/>
        </w:rPr>
        <w:t xml:space="preserve">       </w:t>
      </w:r>
      <w:bookmarkStart w:id="412" w:name="_Toc436637061"/>
      <w:bookmarkStart w:id="413" w:name="_Toc436761079"/>
      <w:bookmarkStart w:id="414" w:name="_Toc436761386"/>
      <w:bookmarkStart w:id="415" w:name="_Toc436988792"/>
      <w:bookmarkStart w:id="416" w:name="_Toc440475955"/>
      <w:bookmarkStart w:id="417" w:name="_Toc445917290"/>
      <w:bookmarkStart w:id="418" w:name="_Toc445917763"/>
      <w:bookmarkStart w:id="419" w:name="_Toc445923460"/>
      <w:bookmarkStart w:id="420" w:name="_Toc451016113"/>
      <w:r w:rsidRPr="0007614D">
        <w:rPr>
          <w:rFonts w:ascii="Arial" w:hAnsi="Arial" w:cs="Arial"/>
          <w:b/>
          <w:spacing w:val="30"/>
          <w:kern w:val="16"/>
          <w:sz w:val="24"/>
          <w:szCs w:val="24"/>
        </w:rPr>
        <w:t>UNIVERSIDAD AUTÓNOMA DEL ESTADO DE MÉXICO</w:t>
      </w:r>
      <w:r>
        <w:rPr>
          <w:rFonts w:ascii="Arial" w:hAnsi="Arial" w:cs="Arial"/>
          <w:b/>
          <w:spacing w:val="30"/>
          <w:kern w:val="16"/>
          <w:sz w:val="24"/>
          <w:szCs w:val="24"/>
        </w:rPr>
        <w:t xml:space="preserve">            </w:t>
      </w:r>
      <w:r w:rsidRPr="0007614D">
        <w:rPr>
          <w:rFonts w:ascii="Arial" w:hAnsi="Arial" w:cs="Arial"/>
          <w:b/>
          <w:spacing w:val="30"/>
          <w:kern w:val="16"/>
          <w:sz w:val="24"/>
          <w:szCs w:val="24"/>
        </w:rPr>
        <w:t>CENTRO UNIVERSITARIO UAEM TEMASCALTEPEC  EXTENSIÓN TEJUPILCO</w:t>
      </w:r>
      <w:bookmarkEnd w:id="412"/>
      <w:bookmarkEnd w:id="413"/>
      <w:bookmarkEnd w:id="414"/>
      <w:bookmarkEnd w:id="415"/>
      <w:bookmarkEnd w:id="416"/>
      <w:bookmarkEnd w:id="417"/>
      <w:bookmarkEnd w:id="418"/>
      <w:bookmarkEnd w:id="419"/>
      <w:bookmarkEnd w:id="420"/>
    </w:p>
    <w:p w:rsidR="00473D13" w:rsidRDefault="00473D13" w:rsidP="00473D13">
      <w:pPr>
        <w:tabs>
          <w:tab w:val="left" w:pos="1665"/>
        </w:tabs>
        <w:jc w:val="both"/>
        <w:rPr>
          <w:rFonts w:ascii="Arial" w:hAnsi="Arial" w:cs="Arial"/>
          <w:sz w:val="24"/>
          <w:szCs w:val="24"/>
        </w:rPr>
      </w:pPr>
      <w:r>
        <w:rPr>
          <w:rFonts w:ascii="Arial" w:hAnsi="Arial" w:cs="Arial"/>
          <w:sz w:val="24"/>
          <w:szCs w:val="24"/>
        </w:rPr>
        <w:t xml:space="preserve">El presente cuestionario busca Identificar los factores que pueden intervenir al abandono escolar de los jóvenes de  la preparatoria  de Sultepec y San Simón de Guerrero en el Estado de México. Por lo que se te pide que contestes de manera honesta ya que tus respuestas serán de uso confidencial. </w:t>
      </w:r>
    </w:p>
    <w:p w:rsidR="00473D13" w:rsidRPr="0028324D" w:rsidRDefault="00473D13" w:rsidP="00473D13">
      <w:pPr>
        <w:rPr>
          <w:rFonts w:ascii="Arial" w:hAnsi="Arial" w:cs="Arial"/>
          <w:sz w:val="24"/>
          <w:szCs w:val="24"/>
        </w:rPr>
      </w:pPr>
      <w:r w:rsidRPr="0028324D">
        <w:rPr>
          <w:rFonts w:ascii="Arial" w:hAnsi="Arial" w:cs="Arial"/>
          <w:sz w:val="24"/>
          <w:szCs w:val="24"/>
        </w:rPr>
        <w:t>Edad:</w:t>
      </w:r>
      <w:r>
        <w:rPr>
          <w:rFonts w:ascii="Arial" w:hAnsi="Arial" w:cs="Arial"/>
          <w:sz w:val="24"/>
          <w:szCs w:val="24"/>
        </w:rPr>
        <w:t xml:space="preserve"> </w:t>
      </w:r>
      <w:r w:rsidRPr="0028324D">
        <w:rPr>
          <w:rFonts w:ascii="Arial" w:hAnsi="Arial" w:cs="Arial"/>
          <w:sz w:val="24"/>
          <w:szCs w:val="24"/>
        </w:rPr>
        <w:t>____________                               sexo:</w:t>
      </w:r>
      <w:r>
        <w:rPr>
          <w:rFonts w:ascii="Arial" w:hAnsi="Arial" w:cs="Arial"/>
          <w:sz w:val="24"/>
          <w:szCs w:val="24"/>
        </w:rPr>
        <w:t xml:space="preserve"> </w:t>
      </w:r>
      <w:r w:rsidRPr="0028324D">
        <w:rPr>
          <w:rFonts w:ascii="Arial" w:hAnsi="Arial" w:cs="Arial"/>
          <w:sz w:val="24"/>
          <w:szCs w:val="24"/>
        </w:rPr>
        <w:t>____________</w:t>
      </w:r>
    </w:p>
    <w:p w:rsidR="00473D13" w:rsidRPr="0028324D" w:rsidRDefault="00473D13" w:rsidP="00473D13">
      <w:pPr>
        <w:rPr>
          <w:rFonts w:ascii="Arial" w:hAnsi="Arial" w:cs="Arial"/>
          <w:sz w:val="24"/>
          <w:szCs w:val="24"/>
        </w:rPr>
      </w:pPr>
      <w:r w:rsidRPr="0028324D">
        <w:rPr>
          <w:rFonts w:ascii="Arial" w:hAnsi="Arial" w:cs="Arial"/>
          <w:sz w:val="24"/>
          <w:szCs w:val="24"/>
        </w:rPr>
        <w:t>Nombre de la escuela:______________________________</w:t>
      </w:r>
      <w:r>
        <w:rPr>
          <w:rFonts w:ascii="Arial" w:hAnsi="Arial" w:cs="Arial"/>
          <w:sz w:val="24"/>
          <w:szCs w:val="24"/>
        </w:rPr>
        <w:t>__________________</w:t>
      </w:r>
    </w:p>
    <w:p w:rsidR="00473D13" w:rsidRPr="0028324D" w:rsidRDefault="00473D13" w:rsidP="00473D13">
      <w:pPr>
        <w:rPr>
          <w:rFonts w:ascii="Arial" w:hAnsi="Arial" w:cs="Arial"/>
          <w:sz w:val="24"/>
          <w:szCs w:val="24"/>
        </w:rPr>
      </w:pPr>
      <w:r w:rsidRPr="0028324D">
        <w:rPr>
          <w:rFonts w:ascii="Arial" w:hAnsi="Arial" w:cs="Arial"/>
          <w:sz w:val="24"/>
          <w:szCs w:val="24"/>
        </w:rPr>
        <w:t>Instrucciones:</w:t>
      </w:r>
    </w:p>
    <w:tbl>
      <w:tblPr>
        <w:tblStyle w:val="Tablaconcuadrcula"/>
        <w:tblpPr w:leftFromText="141" w:rightFromText="141" w:vertAnchor="text" w:horzAnchor="page" w:tblpX="2251" w:tblpY="1769"/>
        <w:tblW w:w="0" w:type="auto"/>
        <w:tblLook w:val="04A0" w:firstRow="1" w:lastRow="0" w:firstColumn="1" w:lastColumn="0" w:noHBand="0" w:noVBand="1"/>
      </w:tblPr>
      <w:tblGrid>
        <w:gridCol w:w="4414"/>
        <w:gridCol w:w="2527"/>
      </w:tblGrid>
      <w:tr w:rsidR="00117F2D" w:rsidTr="00E70496">
        <w:tc>
          <w:tcPr>
            <w:tcW w:w="4414" w:type="dxa"/>
          </w:tcPr>
          <w:p w:rsidR="00117F2D" w:rsidRPr="00E70496" w:rsidRDefault="00117F2D" w:rsidP="00117F2D">
            <w:pPr>
              <w:spacing w:line="360" w:lineRule="auto"/>
              <w:rPr>
                <w:rFonts w:ascii="Arial" w:hAnsi="Arial" w:cs="Arial"/>
                <w:sz w:val="24"/>
                <w:szCs w:val="24"/>
              </w:rPr>
            </w:pPr>
            <w:r w:rsidRPr="00E70496">
              <w:rPr>
                <w:rFonts w:ascii="Arial" w:hAnsi="Arial" w:cs="Arial"/>
                <w:sz w:val="24"/>
                <w:szCs w:val="24"/>
              </w:rPr>
              <w:t>Factores personales: Tener tu autoestima baja y no tener una visión a futuro de lo que deseas hacer.</w:t>
            </w:r>
          </w:p>
        </w:tc>
        <w:tc>
          <w:tcPr>
            <w:tcW w:w="2527" w:type="dxa"/>
          </w:tcPr>
          <w:p w:rsidR="00117F2D" w:rsidRDefault="00117F2D" w:rsidP="00117F2D">
            <w:pPr>
              <w:spacing w:line="360" w:lineRule="auto"/>
              <w:rPr>
                <w:rFonts w:cs="Arial"/>
                <w:sz w:val="24"/>
                <w:szCs w:val="24"/>
              </w:rPr>
            </w:pPr>
          </w:p>
        </w:tc>
      </w:tr>
      <w:tr w:rsidR="00117F2D" w:rsidTr="00E70496">
        <w:tc>
          <w:tcPr>
            <w:tcW w:w="4414" w:type="dxa"/>
          </w:tcPr>
          <w:p w:rsidR="00117F2D" w:rsidRPr="00E70496" w:rsidRDefault="00E755AA" w:rsidP="00117F2D">
            <w:pPr>
              <w:spacing w:line="360" w:lineRule="auto"/>
              <w:rPr>
                <w:rFonts w:ascii="Arial" w:hAnsi="Arial" w:cs="Arial"/>
                <w:sz w:val="24"/>
                <w:szCs w:val="24"/>
              </w:rPr>
            </w:pPr>
            <w:r>
              <w:rPr>
                <w:rFonts w:ascii="Arial" w:hAnsi="Arial" w:cs="Arial"/>
                <w:sz w:val="24"/>
                <w:szCs w:val="24"/>
              </w:rPr>
              <w:t>Factores E</w:t>
            </w:r>
            <w:r w:rsidR="00117F2D" w:rsidRPr="00E70496">
              <w:rPr>
                <w:rFonts w:ascii="Arial" w:hAnsi="Arial" w:cs="Arial"/>
                <w:sz w:val="24"/>
                <w:szCs w:val="24"/>
              </w:rPr>
              <w:t>conómicos: No tener el suficiente apoyo económico para la continuación de tus estudios o los recursos económicos necesarios.</w:t>
            </w:r>
          </w:p>
        </w:tc>
        <w:tc>
          <w:tcPr>
            <w:tcW w:w="2527" w:type="dxa"/>
          </w:tcPr>
          <w:p w:rsidR="00117F2D" w:rsidRDefault="00117F2D" w:rsidP="00117F2D">
            <w:pPr>
              <w:spacing w:line="360" w:lineRule="auto"/>
              <w:rPr>
                <w:rFonts w:cs="Arial"/>
                <w:sz w:val="24"/>
                <w:szCs w:val="24"/>
              </w:rPr>
            </w:pPr>
          </w:p>
        </w:tc>
      </w:tr>
      <w:tr w:rsidR="00117F2D" w:rsidTr="00E70496">
        <w:tc>
          <w:tcPr>
            <w:tcW w:w="4414" w:type="dxa"/>
          </w:tcPr>
          <w:p w:rsidR="00117F2D" w:rsidRPr="00E70496" w:rsidRDefault="00117F2D" w:rsidP="00117F2D">
            <w:pPr>
              <w:spacing w:line="360" w:lineRule="auto"/>
              <w:rPr>
                <w:rFonts w:ascii="Arial" w:hAnsi="Arial" w:cs="Arial"/>
                <w:sz w:val="24"/>
                <w:szCs w:val="24"/>
              </w:rPr>
            </w:pPr>
            <w:r w:rsidRPr="00E70496">
              <w:rPr>
                <w:rFonts w:ascii="Arial" w:hAnsi="Arial" w:cs="Arial"/>
                <w:sz w:val="24"/>
                <w:szCs w:val="24"/>
              </w:rPr>
              <w:t>Factores Familiares: No contar con el apoyo de padres o hermanos para el seguimiento de tus estudios.</w:t>
            </w:r>
          </w:p>
        </w:tc>
        <w:tc>
          <w:tcPr>
            <w:tcW w:w="2527" w:type="dxa"/>
          </w:tcPr>
          <w:p w:rsidR="00117F2D" w:rsidRDefault="00117F2D" w:rsidP="00117F2D">
            <w:pPr>
              <w:spacing w:line="360" w:lineRule="auto"/>
              <w:rPr>
                <w:rFonts w:cs="Arial"/>
                <w:sz w:val="24"/>
                <w:szCs w:val="24"/>
              </w:rPr>
            </w:pPr>
          </w:p>
        </w:tc>
      </w:tr>
      <w:tr w:rsidR="00117F2D" w:rsidTr="00E70496">
        <w:tc>
          <w:tcPr>
            <w:tcW w:w="4414" w:type="dxa"/>
          </w:tcPr>
          <w:p w:rsidR="00117F2D" w:rsidRPr="00E70496" w:rsidRDefault="00117F2D" w:rsidP="00117F2D">
            <w:pPr>
              <w:spacing w:line="360" w:lineRule="auto"/>
              <w:rPr>
                <w:rFonts w:ascii="Arial" w:hAnsi="Arial" w:cs="Arial"/>
                <w:sz w:val="24"/>
                <w:szCs w:val="24"/>
              </w:rPr>
            </w:pPr>
            <w:r w:rsidRPr="00E70496">
              <w:rPr>
                <w:rFonts w:ascii="Arial" w:hAnsi="Arial" w:cs="Arial"/>
                <w:sz w:val="24"/>
                <w:szCs w:val="24"/>
              </w:rPr>
              <w:t>Factores Educativos: No llevar una buena relación con tus compañeros o maestros y/o rendimiento académico.</w:t>
            </w:r>
          </w:p>
        </w:tc>
        <w:tc>
          <w:tcPr>
            <w:tcW w:w="2527" w:type="dxa"/>
          </w:tcPr>
          <w:p w:rsidR="00117F2D" w:rsidRDefault="00117F2D" w:rsidP="00117F2D">
            <w:pPr>
              <w:spacing w:line="360" w:lineRule="auto"/>
              <w:rPr>
                <w:rFonts w:cs="Arial"/>
                <w:sz w:val="24"/>
                <w:szCs w:val="24"/>
              </w:rPr>
            </w:pPr>
          </w:p>
        </w:tc>
      </w:tr>
    </w:tbl>
    <w:p w:rsidR="00473D13" w:rsidRPr="0028324D" w:rsidRDefault="00473D13" w:rsidP="00473D13">
      <w:pPr>
        <w:jc w:val="both"/>
        <w:rPr>
          <w:rFonts w:ascii="Arial" w:hAnsi="Arial" w:cs="Arial"/>
          <w:sz w:val="24"/>
          <w:szCs w:val="24"/>
        </w:rPr>
      </w:pPr>
      <w:r w:rsidRPr="0028324D">
        <w:rPr>
          <w:rFonts w:ascii="Arial" w:hAnsi="Arial" w:cs="Arial"/>
          <w:sz w:val="24"/>
          <w:szCs w:val="24"/>
        </w:rPr>
        <w:t>A continuación</w:t>
      </w:r>
      <w:r>
        <w:rPr>
          <w:rFonts w:ascii="Arial" w:hAnsi="Arial" w:cs="Arial"/>
          <w:sz w:val="24"/>
          <w:szCs w:val="24"/>
        </w:rPr>
        <w:t xml:space="preserve"> </w:t>
      </w:r>
      <w:r w:rsidRPr="0028324D">
        <w:rPr>
          <w:rFonts w:ascii="Arial" w:hAnsi="Arial" w:cs="Arial"/>
          <w:sz w:val="24"/>
          <w:szCs w:val="24"/>
        </w:rPr>
        <w:t xml:space="preserve">se presentan algunos factores que pudieran influir </w:t>
      </w:r>
      <w:r>
        <w:rPr>
          <w:rFonts w:ascii="Arial" w:hAnsi="Arial" w:cs="Arial"/>
          <w:sz w:val="24"/>
          <w:szCs w:val="24"/>
        </w:rPr>
        <w:t>p</w:t>
      </w:r>
      <w:r w:rsidRPr="0028324D">
        <w:rPr>
          <w:rFonts w:ascii="Arial" w:hAnsi="Arial" w:cs="Arial"/>
          <w:sz w:val="24"/>
          <w:szCs w:val="24"/>
        </w:rPr>
        <w:t>a</w:t>
      </w:r>
      <w:r>
        <w:rPr>
          <w:rFonts w:ascii="Arial" w:hAnsi="Arial" w:cs="Arial"/>
          <w:sz w:val="24"/>
          <w:szCs w:val="24"/>
        </w:rPr>
        <w:t>ra</w:t>
      </w:r>
      <w:r w:rsidRPr="0028324D">
        <w:rPr>
          <w:rFonts w:ascii="Arial" w:hAnsi="Arial" w:cs="Arial"/>
          <w:sz w:val="24"/>
          <w:szCs w:val="24"/>
        </w:rPr>
        <w:t xml:space="preserve"> que abandones tus estu</w:t>
      </w:r>
      <w:r>
        <w:rPr>
          <w:rFonts w:ascii="Arial" w:hAnsi="Arial" w:cs="Arial"/>
          <w:sz w:val="24"/>
          <w:szCs w:val="24"/>
        </w:rPr>
        <w:t>dios en el nivel medio superior. E</w:t>
      </w:r>
      <w:r w:rsidRPr="0028324D">
        <w:rPr>
          <w:rFonts w:ascii="Arial" w:hAnsi="Arial" w:cs="Arial"/>
          <w:sz w:val="24"/>
          <w:szCs w:val="24"/>
        </w:rPr>
        <w:t>numer</w:t>
      </w:r>
      <w:r>
        <w:rPr>
          <w:rFonts w:ascii="Arial" w:hAnsi="Arial" w:cs="Arial"/>
          <w:sz w:val="24"/>
          <w:szCs w:val="24"/>
        </w:rPr>
        <w:t>a</w:t>
      </w:r>
      <w:r w:rsidRPr="0028324D">
        <w:rPr>
          <w:rFonts w:ascii="Arial" w:hAnsi="Arial" w:cs="Arial"/>
          <w:sz w:val="24"/>
          <w:szCs w:val="24"/>
        </w:rPr>
        <w:t xml:space="preserve"> del 1 al 4, </w:t>
      </w:r>
      <w:r>
        <w:rPr>
          <w:rFonts w:ascii="Arial" w:hAnsi="Arial" w:cs="Arial"/>
          <w:sz w:val="24"/>
          <w:szCs w:val="24"/>
        </w:rPr>
        <w:t xml:space="preserve">donde 1 represente el factor más importante por el cual decidas abandonar tu escuela, y así sucesivamente hasta el 4 que indica el que menos importa. </w:t>
      </w:r>
    </w:p>
    <w:p w:rsidR="00473D13" w:rsidRDefault="00473D13" w:rsidP="00473D1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EF24B3" w:rsidRDefault="00EF24B3">
      <w:pPr>
        <w:rPr>
          <w:rFonts w:ascii="Arial" w:hAnsi="Arial" w:cs="Arial"/>
          <w:sz w:val="24"/>
          <w:szCs w:val="24"/>
        </w:rPr>
      </w:pPr>
    </w:p>
    <w:p w:rsidR="00014AF6" w:rsidRPr="00E70496" w:rsidRDefault="00473D13">
      <w:pPr>
        <w:rPr>
          <w:rFonts w:ascii="Arial" w:hAnsi="Arial" w:cs="Arial"/>
          <w:sz w:val="24"/>
          <w:szCs w:val="24"/>
        </w:rPr>
      </w:pPr>
      <w:r>
        <w:rPr>
          <w:rFonts w:ascii="Arial" w:hAnsi="Arial" w:cs="Arial"/>
          <w:sz w:val="24"/>
          <w:szCs w:val="24"/>
        </w:rPr>
        <w:t xml:space="preserve">Agradecemos de tu </w:t>
      </w:r>
      <w:r w:rsidRPr="0079353F">
        <w:rPr>
          <w:rFonts w:ascii="Arial" w:hAnsi="Arial" w:cs="Arial"/>
          <w:sz w:val="24"/>
          <w:szCs w:val="24"/>
        </w:rPr>
        <w:t>colaboración para esta investigación</w:t>
      </w:r>
      <w:r>
        <w:rPr>
          <w:rFonts w:ascii="Arial" w:hAnsi="Arial" w:cs="Arial"/>
          <w:sz w:val="24"/>
          <w:szCs w:val="24"/>
        </w:rPr>
        <w:t>.</w:t>
      </w:r>
    </w:p>
    <w:sectPr w:rsidR="00014AF6" w:rsidRPr="00E70496">
      <w:footerReference w:type="default" r:id="rId3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2F1" w:rsidRDefault="004122F1" w:rsidP="006D16F8">
      <w:pPr>
        <w:spacing w:after="0" w:line="240" w:lineRule="auto"/>
      </w:pPr>
      <w:r>
        <w:separator/>
      </w:r>
    </w:p>
  </w:endnote>
  <w:endnote w:type="continuationSeparator" w:id="0">
    <w:p w:rsidR="004122F1" w:rsidRDefault="004122F1" w:rsidP="006D1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8055983"/>
      <w:docPartObj>
        <w:docPartGallery w:val="Page Numbers (Bottom of Page)"/>
        <w:docPartUnique/>
      </w:docPartObj>
    </w:sdtPr>
    <w:sdtEndPr/>
    <w:sdtContent>
      <w:p w:rsidR="004122F1" w:rsidRDefault="004122F1">
        <w:pPr>
          <w:pStyle w:val="Piedepgina"/>
        </w:pPr>
        <w:r>
          <w:rPr>
            <w:noProof/>
            <w:lang w:eastAsia="es-MX"/>
          </w:rPr>
          <mc:AlternateContent>
            <mc:Choice Requires="wps">
              <w:drawing>
                <wp:anchor distT="0" distB="0" distL="114300" distR="114300" simplePos="0" relativeHeight="251661312" behindDoc="0" locked="0" layoutInCell="1" allowOverlap="1" wp14:anchorId="1333F931" wp14:editId="4BEB8991">
                  <wp:simplePos x="0" y="0"/>
                  <wp:positionH relativeFrom="margin">
                    <wp:align>center</wp:align>
                  </wp:positionH>
                  <wp:positionV relativeFrom="paragraph">
                    <wp:posOffset>-1179830</wp:posOffset>
                  </wp:positionV>
                  <wp:extent cx="6048375" cy="495300"/>
                  <wp:effectExtent l="0" t="0" r="9525" b="0"/>
                  <wp:wrapNone/>
                  <wp:docPr id="10" name="Rectángulo 10"/>
                  <wp:cNvGraphicFramePr/>
                  <a:graphic xmlns:a="http://schemas.openxmlformats.org/drawingml/2006/main">
                    <a:graphicData uri="http://schemas.microsoft.com/office/word/2010/wordprocessingShape">
                      <wps:wsp>
                        <wps:cNvSpPr/>
                        <wps:spPr>
                          <a:xfrm>
                            <a:off x="0" y="0"/>
                            <a:ext cx="6048375" cy="4953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CF2D76" id="Rectángulo 10" o:spid="_x0000_s1026" style="position:absolute;margin-left:0;margin-top:-92.9pt;width:476.25pt;height:39pt;z-index:2516613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" fillcolor="white [3201]" stroked="f" strokeweight="1pt">
                  <w10:wrap anchorx="margin"/>
                </v:rect>
              </w:pict>
            </mc:Fallback>
          </mc:AlternateContent>
        </w:r>
        <w:r>
          <w:rPr>
            <w:noProof/>
            <w:lang w:eastAsia="es-MX"/>
          </w:rPr>
          <mc:AlternateContent>
            <mc:Choice Requires="wps">
              <w:drawing>
                <wp:anchor distT="0" distB="0" distL="114300" distR="114300" simplePos="0" relativeHeight="251660288" behindDoc="0" locked="0" layoutInCell="1" allowOverlap="1" wp14:anchorId="2609656E" wp14:editId="5184FA10">
                  <wp:simplePos x="0" y="0"/>
                  <wp:positionH relativeFrom="margin">
                    <wp:align>center</wp:align>
                  </wp:positionH>
                  <wp:positionV relativeFrom="bottomMargin">
                    <wp:align>center</wp:align>
                  </wp:positionV>
                  <wp:extent cx="551815" cy="238760"/>
                  <wp:effectExtent l="19050" t="19050" r="19685" b="18415"/>
                  <wp:wrapNone/>
                  <wp:docPr id="8" name="Corchete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122F1" w:rsidRDefault="004122F1">
                              <w:pPr>
                                <w:jc w:val="center"/>
                              </w:pPr>
                              <w:r>
                                <w:fldChar w:fldCharType="begin"/>
                              </w:r>
                              <w:r>
                                <w:instrText>PAGE    \* MERGEFORMAT</w:instrText>
                              </w:r>
                              <w:r>
                                <w:fldChar w:fldCharType="separate"/>
                              </w:r>
                              <w:r w:rsidR="0037676D" w:rsidRPr="0037676D">
                                <w:rPr>
                                  <w:noProof/>
                                  <w:lang w:val="es-ES"/>
                                </w:rPr>
                                <w:t>56</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609656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Corchetes 8"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" filled="t" strokecolor="gray" strokeweight="2.25pt">
                  <v:textbox inset=",0,,0">
                    <w:txbxContent>
                      <w:p w:rsidR="004122F1" w:rsidRDefault="004122F1">
                        <w:pPr>
                          <w:jc w:val="center"/>
                        </w:pPr>
                        <w:r>
                          <w:fldChar w:fldCharType="begin"/>
                        </w:r>
                        <w:r>
                          <w:instrText>PAGE    \* MERGEFORMAT</w:instrText>
                        </w:r>
                        <w:r>
                          <w:fldChar w:fldCharType="separate"/>
                        </w:r>
                        <w:r w:rsidR="0037676D" w:rsidRPr="0037676D">
                          <w:rPr>
                            <w:noProof/>
                            <w:lang w:val="es-ES"/>
                          </w:rPr>
                          <w:t>56</w:t>
                        </w:r>
                        <w:r>
                          <w:fldChar w:fldCharType="end"/>
                        </w:r>
                      </w:p>
                    </w:txbxContent>
                  </v:textbox>
                  <w10:wrap anchorx="margin" anchory="margin"/>
                </v:shape>
              </w:pict>
            </mc:Fallback>
          </mc:AlternateContent>
        </w:r>
        <w:r>
          <w:rPr>
            <w:noProof/>
            <w:lang w:eastAsia="es-MX"/>
          </w:rPr>
          <mc:AlternateContent>
            <mc:Choice Requires="wps">
              <w:drawing>
                <wp:anchor distT="0" distB="0" distL="114300" distR="114300" simplePos="0" relativeHeight="251659264" behindDoc="0" locked="0" layoutInCell="1" allowOverlap="1" wp14:anchorId="757A0E21" wp14:editId="667CEB6B">
                  <wp:simplePos x="0" y="0"/>
                  <wp:positionH relativeFrom="margin">
                    <wp:align>center</wp:align>
                  </wp:positionH>
                  <wp:positionV relativeFrom="bottomMargin">
                    <wp:align>center</wp:align>
                  </wp:positionV>
                  <wp:extent cx="5518150" cy="0"/>
                  <wp:effectExtent l="9525" t="9525" r="6350" b="9525"/>
                  <wp:wrapNone/>
                  <wp:docPr id="6"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CB91EDB" id="_x0000_t32" coordsize="21600,21600" o:spt="32" o:oned="t" path="m,l21600,21600e" filled="f">
                  <v:path arrowok="t" fillok="f" o:connecttype="none"/>
                  <o:lock v:ext="edit" shapetype="t"/>
                </v:shapetype>
                <v:shape id="Conector recto de flecha 6"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2F1" w:rsidRDefault="004122F1" w:rsidP="006D16F8">
      <w:pPr>
        <w:spacing w:after="0" w:line="240" w:lineRule="auto"/>
      </w:pPr>
      <w:r>
        <w:separator/>
      </w:r>
    </w:p>
  </w:footnote>
  <w:footnote w:type="continuationSeparator" w:id="0">
    <w:p w:rsidR="004122F1" w:rsidRDefault="004122F1" w:rsidP="006D16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69E230E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pt;height:11.1pt" o:bullet="t">
        <v:imagedata r:id="rId1" o:title="mso6DD2"/>
      </v:shape>
    </w:pict>
  </w:numPicBullet>
  <w:abstractNum w:abstractNumId="0" w15:restartNumberingAfterBreak="0">
    <w:nsid w:val="022A4049"/>
    <w:multiLevelType w:val="hybridMultilevel"/>
    <w:tmpl w:val="F4A02B7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3877244"/>
    <w:multiLevelType w:val="hybridMultilevel"/>
    <w:tmpl w:val="FAF2CBFE"/>
    <w:lvl w:ilvl="0" w:tplc="080A0007">
      <w:start w:val="1"/>
      <w:numFmt w:val="bullet"/>
      <w:lvlText w:val=""/>
      <w:lvlPicBulletId w:val="0"/>
      <w:lvlJc w:val="left"/>
      <w:pPr>
        <w:ind w:left="786" w:hanging="360"/>
      </w:pPr>
      <w:rPr>
        <w:rFonts w:ascii="Symbol" w:hAnsi="Symbol"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 w15:restartNumberingAfterBreak="0">
    <w:nsid w:val="03EE6F71"/>
    <w:multiLevelType w:val="hybridMultilevel"/>
    <w:tmpl w:val="461C2FD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9D0298B"/>
    <w:multiLevelType w:val="hybridMultilevel"/>
    <w:tmpl w:val="D4D4464C"/>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A1C1624"/>
    <w:multiLevelType w:val="hybridMultilevel"/>
    <w:tmpl w:val="3E7CA04A"/>
    <w:lvl w:ilvl="0" w:tplc="080A0007">
      <w:start w:val="1"/>
      <w:numFmt w:val="bullet"/>
      <w:lvlText w:val=""/>
      <w:lvlPicBulletId w:val="0"/>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 w15:restartNumberingAfterBreak="0">
    <w:nsid w:val="0AF75172"/>
    <w:multiLevelType w:val="hybridMultilevel"/>
    <w:tmpl w:val="818A12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DB626A1"/>
    <w:multiLevelType w:val="hybridMultilevel"/>
    <w:tmpl w:val="69B85690"/>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0B65A4C"/>
    <w:multiLevelType w:val="hybridMultilevel"/>
    <w:tmpl w:val="D03E52D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2BF63F7"/>
    <w:multiLevelType w:val="hybridMultilevel"/>
    <w:tmpl w:val="8B9681A4"/>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4A108F0"/>
    <w:multiLevelType w:val="hybridMultilevel"/>
    <w:tmpl w:val="69B60172"/>
    <w:lvl w:ilvl="0" w:tplc="A8BEFE7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97606DE"/>
    <w:multiLevelType w:val="hybridMultilevel"/>
    <w:tmpl w:val="3B64E5A0"/>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D7E25A3"/>
    <w:multiLevelType w:val="hybridMultilevel"/>
    <w:tmpl w:val="FD6CC1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00F0C43"/>
    <w:multiLevelType w:val="hybridMultilevel"/>
    <w:tmpl w:val="1D2A174C"/>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5FC7C0D"/>
    <w:multiLevelType w:val="hybridMultilevel"/>
    <w:tmpl w:val="19C29AE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C184998"/>
    <w:multiLevelType w:val="hybridMultilevel"/>
    <w:tmpl w:val="06A09B4C"/>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1E26458"/>
    <w:multiLevelType w:val="hybridMultilevel"/>
    <w:tmpl w:val="A8A084BC"/>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57825D57"/>
    <w:multiLevelType w:val="hybridMultilevel"/>
    <w:tmpl w:val="35B865E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9611CFD"/>
    <w:multiLevelType w:val="hybridMultilevel"/>
    <w:tmpl w:val="D116B3D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722302FE"/>
    <w:multiLevelType w:val="hybridMultilevel"/>
    <w:tmpl w:val="CEB6CA0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733635DA"/>
    <w:multiLevelType w:val="hybridMultilevel"/>
    <w:tmpl w:val="6F2A2344"/>
    <w:lvl w:ilvl="0" w:tplc="080A0007">
      <w:start w:val="1"/>
      <w:numFmt w:val="bullet"/>
      <w:lvlText w:val=""/>
      <w:lvlPicBulletId w:val="0"/>
      <w:lvlJc w:val="left"/>
      <w:pPr>
        <w:ind w:left="502"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7F8742E0"/>
    <w:multiLevelType w:val="hybridMultilevel"/>
    <w:tmpl w:val="76E4873C"/>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16"/>
  </w:num>
  <w:num w:numId="4">
    <w:abstractNumId w:val="12"/>
  </w:num>
  <w:num w:numId="5">
    <w:abstractNumId w:val="15"/>
  </w:num>
  <w:num w:numId="6">
    <w:abstractNumId w:val="2"/>
  </w:num>
  <w:num w:numId="7">
    <w:abstractNumId w:val="10"/>
  </w:num>
  <w:num w:numId="8">
    <w:abstractNumId w:val="7"/>
  </w:num>
  <w:num w:numId="9">
    <w:abstractNumId w:val="18"/>
  </w:num>
  <w:num w:numId="10">
    <w:abstractNumId w:val="4"/>
  </w:num>
  <w:num w:numId="11">
    <w:abstractNumId w:val="20"/>
  </w:num>
  <w:num w:numId="12">
    <w:abstractNumId w:val="14"/>
  </w:num>
  <w:num w:numId="13">
    <w:abstractNumId w:val="1"/>
  </w:num>
  <w:num w:numId="14">
    <w:abstractNumId w:val="5"/>
  </w:num>
  <w:num w:numId="15">
    <w:abstractNumId w:val="17"/>
  </w:num>
  <w:num w:numId="16">
    <w:abstractNumId w:val="8"/>
  </w:num>
  <w:num w:numId="17">
    <w:abstractNumId w:val="3"/>
  </w:num>
  <w:num w:numId="18">
    <w:abstractNumId w:val="13"/>
  </w:num>
  <w:num w:numId="19">
    <w:abstractNumId w:val="11"/>
  </w:num>
  <w:num w:numId="20">
    <w:abstractNumId w:val="9"/>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D13"/>
    <w:rsid w:val="00014AF6"/>
    <w:rsid w:val="00025047"/>
    <w:rsid w:val="0003707E"/>
    <w:rsid w:val="00067891"/>
    <w:rsid w:val="00074B7B"/>
    <w:rsid w:val="00093999"/>
    <w:rsid w:val="000B184C"/>
    <w:rsid w:val="000B3CF5"/>
    <w:rsid w:val="000E490B"/>
    <w:rsid w:val="000E7DD6"/>
    <w:rsid w:val="001072CD"/>
    <w:rsid w:val="00111362"/>
    <w:rsid w:val="00117F2D"/>
    <w:rsid w:val="00166004"/>
    <w:rsid w:val="001A0774"/>
    <w:rsid w:val="001A6A27"/>
    <w:rsid w:val="001D15CA"/>
    <w:rsid w:val="002005C5"/>
    <w:rsid w:val="002220A9"/>
    <w:rsid w:val="00242FB6"/>
    <w:rsid w:val="0029601F"/>
    <w:rsid w:val="002E457E"/>
    <w:rsid w:val="003446BB"/>
    <w:rsid w:val="00361CE0"/>
    <w:rsid w:val="0037676D"/>
    <w:rsid w:val="003A6F5B"/>
    <w:rsid w:val="003B6093"/>
    <w:rsid w:val="003B7EBB"/>
    <w:rsid w:val="003C6963"/>
    <w:rsid w:val="003F4B7D"/>
    <w:rsid w:val="00401F12"/>
    <w:rsid w:val="00412062"/>
    <w:rsid w:val="004122F1"/>
    <w:rsid w:val="00413280"/>
    <w:rsid w:val="0042273B"/>
    <w:rsid w:val="00436D87"/>
    <w:rsid w:val="00452A98"/>
    <w:rsid w:val="00473215"/>
    <w:rsid w:val="00473D13"/>
    <w:rsid w:val="004761AD"/>
    <w:rsid w:val="0048377A"/>
    <w:rsid w:val="004A5F58"/>
    <w:rsid w:val="004B377C"/>
    <w:rsid w:val="004C0EC9"/>
    <w:rsid w:val="004C5B08"/>
    <w:rsid w:val="004C7E27"/>
    <w:rsid w:val="005066DC"/>
    <w:rsid w:val="00541ABC"/>
    <w:rsid w:val="00567B9B"/>
    <w:rsid w:val="00574EB2"/>
    <w:rsid w:val="005841D8"/>
    <w:rsid w:val="005A2003"/>
    <w:rsid w:val="005A5F89"/>
    <w:rsid w:val="005C0C67"/>
    <w:rsid w:val="005D3250"/>
    <w:rsid w:val="005F5848"/>
    <w:rsid w:val="00653C8D"/>
    <w:rsid w:val="00666904"/>
    <w:rsid w:val="006C322E"/>
    <w:rsid w:val="006C6404"/>
    <w:rsid w:val="006D16F8"/>
    <w:rsid w:val="006D422E"/>
    <w:rsid w:val="006E75F3"/>
    <w:rsid w:val="00712273"/>
    <w:rsid w:val="007130EC"/>
    <w:rsid w:val="00715935"/>
    <w:rsid w:val="0075431D"/>
    <w:rsid w:val="007B00C0"/>
    <w:rsid w:val="007F3397"/>
    <w:rsid w:val="0082486D"/>
    <w:rsid w:val="00875401"/>
    <w:rsid w:val="008776C6"/>
    <w:rsid w:val="00891D1B"/>
    <w:rsid w:val="008A1351"/>
    <w:rsid w:val="008D2E0C"/>
    <w:rsid w:val="008E4A02"/>
    <w:rsid w:val="008E7C3E"/>
    <w:rsid w:val="00935E54"/>
    <w:rsid w:val="00952FEE"/>
    <w:rsid w:val="009A080A"/>
    <w:rsid w:val="009C3367"/>
    <w:rsid w:val="009F7841"/>
    <w:rsid w:val="00A16D1E"/>
    <w:rsid w:val="00A66634"/>
    <w:rsid w:val="00AB1F26"/>
    <w:rsid w:val="00AB3E0C"/>
    <w:rsid w:val="00AB519E"/>
    <w:rsid w:val="00AC2D10"/>
    <w:rsid w:val="00AC3492"/>
    <w:rsid w:val="00B01123"/>
    <w:rsid w:val="00B01B32"/>
    <w:rsid w:val="00B03D4A"/>
    <w:rsid w:val="00B16731"/>
    <w:rsid w:val="00B22BB0"/>
    <w:rsid w:val="00B36D87"/>
    <w:rsid w:val="00B76099"/>
    <w:rsid w:val="00BB370B"/>
    <w:rsid w:val="00BC4E86"/>
    <w:rsid w:val="00BF0714"/>
    <w:rsid w:val="00C12936"/>
    <w:rsid w:val="00C166D9"/>
    <w:rsid w:val="00C55D17"/>
    <w:rsid w:val="00C73A2B"/>
    <w:rsid w:val="00CD48BD"/>
    <w:rsid w:val="00CF2EBD"/>
    <w:rsid w:val="00D13DDE"/>
    <w:rsid w:val="00D33858"/>
    <w:rsid w:val="00E17A9F"/>
    <w:rsid w:val="00E652EF"/>
    <w:rsid w:val="00E70496"/>
    <w:rsid w:val="00E755AA"/>
    <w:rsid w:val="00EA352B"/>
    <w:rsid w:val="00EB4BCB"/>
    <w:rsid w:val="00EC24C4"/>
    <w:rsid w:val="00ED1EB9"/>
    <w:rsid w:val="00EE26B4"/>
    <w:rsid w:val="00EF0C17"/>
    <w:rsid w:val="00EF24B3"/>
    <w:rsid w:val="00F57D7C"/>
    <w:rsid w:val="00F63A09"/>
    <w:rsid w:val="00F63D46"/>
    <w:rsid w:val="00FB5CD9"/>
    <w:rsid w:val="00FC2335"/>
    <w:rsid w:val="00FE64DB"/>
    <w:rsid w:val="00FF5D2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CCDF8CE-E40D-48D5-B8E0-5A8028B58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3D13"/>
  </w:style>
  <w:style w:type="paragraph" w:styleId="Ttulo1">
    <w:name w:val="heading 1"/>
    <w:basedOn w:val="Normal"/>
    <w:next w:val="Normal"/>
    <w:link w:val="Ttulo1Car"/>
    <w:uiPriority w:val="9"/>
    <w:qFormat/>
    <w:rsid w:val="00473D13"/>
    <w:pPr>
      <w:keepNext/>
      <w:keepLines/>
      <w:spacing w:before="240" w:after="0" w:line="480" w:lineRule="auto"/>
      <w:jc w:val="both"/>
      <w:outlineLvl w:val="0"/>
    </w:pPr>
    <w:rPr>
      <w:rFonts w:ascii="Arial" w:eastAsiaTheme="majorEastAsia" w:hAnsi="Arial" w:cstheme="majorBidi"/>
      <w:b/>
      <w:sz w:val="28"/>
      <w:szCs w:val="32"/>
    </w:rPr>
  </w:style>
  <w:style w:type="paragraph" w:styleId="Ttulo2">
    <w:name w:val="heading 2"/>
    <w:basedOn w:val="Normal"/>
    <w:next w:val="Normal"/>
    <w:link w:val="Ttulo2Car"/>
    <w:uiPriority w:val="9"/>
    <w:unhideWhenUsed/>
    <w:qFormat/>
    <w:rsid w:val="00473D13"/>
    <w:pPr>
      <w:keepNext/>
      <w:keepLines/>
      <w:spacing w:before="40" w:after="0" w:line="480" w:lineRule="auto"/>
      <w:jc w:val="both"/>
      <w:outlineLvl w:val="1"/>
    </w:pPr>
    <w:rPr>
      <w:rFonts w:ascii="Arial" w:eastAsiaTheme="majorEastAsia" w:hAnsi="Arial" w:cstheme="majorBidi"/>
      <w:b/>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73D13"/>
    <w:rPr>
      <w:rFonts w:ascii="Arial" w:eastAsiaTheme="majorEastAsia" w:hAnsi="Arial" w:cstheme="majorBidi"/>
      <w:b/>
      <w:sz w:val="28"/>
      <w:szCs w:val="32"/>
    </w:rPr>
  </w:style>
  <w:style w:type="character" w:customStyle="1" w:styleId="Ttulo2Car">
    <w:name w:val="Título 2 Car"/>
    <w:basedOn w:val="Fuentedeprrafopredeter"/>
    <w:link w:val="Ttulo2"/>
    <w:uiPriority w:val="9"/>
    <w:rsid w:val="00473D13"/>
    <w:rPr>
      <w:rFonts w:ascii="Arial" w:eastAsiaTheme="majorEastAsia" w:hAnsi="Arial" w:cstheme="majorBidi"/>
      <w:b/>
      <w:sz w:val="24"/>
      <w:szCs w:val="26"/>
    </w:rPr>
  </w:style>
  <w:style w:type="character" w:styleId="Hipervnculo">
    <w:name w:val="Hyperlink"/>
    <w:basedOn w:val="Fuentedeprrafopredeter"/>
    <w:uiPriority w:val="99"/>
    <w:unhideWhenUsed/>
    <w:rsid w:val="00473D13"/>
    <w:rPr>
      <w:color w:val="0563C1" w:themeColor="hyperlink"/>
      <w:u w:val="single"/>
    </w:rPr>
  </w:style>
  <w:style w:type="paragraph" w:customStyle="1" w:styleId="autores">
    <w:name w:val="autores"/>
    <w:basedOn w:val="Normal"/>
    <w:rsid w:val="00473D13"/>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473D13"/>
  </w:style>
  <w:style w:type="character" w:styleId="nfasis">
    <w:name w:val="Emphasis"/>
    <w:basedOn w:val="Fuentedeprrafopredeter"/>
    <w:uiPriority w:val="20"/>
    <w:qFormat/>
    <w:rsid w:val="00473D13"/>
    <w:rPr>
      <w:i/>
      <w:iCs/>
    </w:rPr>
  </w:style>
  <w:style w:type="paragraph" w:styleId="Prrafodelista">
    <w:name w:val="List Paragraph"/>
    <w:basedOn w:val="Normal"/>
    <w:uiPriority w:val="34"/>
    <w:qFormat/>
    <w:rsid w:val="00473D13"/>
    <w:pPr>
      <w:ind w:left="720"/>
      <w:contextualSpacing/>
    </w:pPr>
  </w:style>
  <w:style w:type="paragraph" w:customStyle="1" w:styleId="Default">
    <w:name w:val="Default"/>
    <w:rsid w:val="00473D13"/>
    <w:pPr>
      <w:autoSpaceDE w:val="0"/>
      <w:autoSpaceDN w:val="0"/>
      <w:adjustRightInd w:val="0"/>
      <w:spacing w:after="0" w:line="240" w:lineRule="auto"/>
    </w:pPr>
    <w:rPr>
      <w:rFonts w:ascii="Calibri" w:hAnsi="Calibri" w:cs="Calibri"/>
      <w:color w:val="000000"/>
      <w:sz w:val="24"/>
      <w:szCs w:val="24"/>
    </w:rPr>
  </w:style>
  <w:style w:type="paragraph" w:styleId="Textodeglobo">
    <w:name w:val="Balloon Text"/>
    <w:basedOn w:val="Normal"/>
    <w:link w:val="TextodegloboCar"/>
    <w:uiPriority w:val="99"/>
    <w:semiHidden/>
    <w:unhideWhenUsed/>
    <w:rsid w:val="00473D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3D13"/>
    <w:rPr>
      <w:rFonts w:ascii="Segoe UI" w:hAnsi="Segoe UI" w:cs="Segoe UI"/>
      <w:sz w:val="18"/>
      <w:szCs w:val="18"/>
    </w:rPr>
  </w:style>
  <w:style w:type="table" w:styleId="Tablaconcuadrcula">
    <w:name w:val="Table Grid"/>
    <w:basedOn w:val="Tablanormal"/>
    <w:uiPriority w:val="39"/>
    <w:rsid w:val="00473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deTDC">
    <w:name w:val="TOC Heading"/>
    <w:basedOn w:val="Ttulo1"/>
    <w:next w:val="Normal"/>
    <w:uiPriority w:val="39"/>
    <w:unhideWhenUsed/>
    <w:qFormat/>
    <w:rsid w:val="00473D13"/>
    <w:pPr>
      <w:outlineLvl w:val="9"/>
    </w:pPr>
    <w:rPr>
      <w:lang w:eastAsia="es-MX"/>
    </w:rPr>
  </w:style>
  <w:style w:type="paragraph" w:styleId="TDC1">
    <w:name w:val="toc 1"/>
    <w:basedOn w:val="Normal"/>
    <w:next w:val="Normal"/>
    <w:autoRedefine/>
    <w:uiPriority w:val="39"/>
    <w:unhideWhenUsed/>
    <w:rsid w:val="00473D13"/>
    <w:pPr>
      <w:tabs>
        <w:tab w:val="right" w:leader="dot" w:pos="8828"/>
      </w:tabs>
      <w:spacing w:after="100"/>
    </w:pPr>
    <w:rPr>
      <w:rFonts w:ascii="Arial" w:hAnsi="Arial" w:cs="Arial"/>
      <w:b/>
      <w:noProof/>
      <w:sz w:val="24"/>
      <w:szCs w:val="24"/>
    </w:rPr>
  </w:style>
  <w:style w:type="paragraph" w:styleId="TDC2">
    <w:name w:val="toc 2"/>
    <w:basedOn w:val="Normal"/>
    <w:next w:val="Normal"/>
    <w:autoRedefine/>
    <w:uiPriority w:val="39"/>
    <w:unhideWhenUsed/>
    <w:rsid w:val="00361CE0"/>
    <w:pPr>
      <w:tabs>
        <w:tab w:val="right" w:leader="dot" w:pos="8828"/>
      </w:tabs>
      <w:spacing w:after="0"/>
      <w:ind w:left="220"/>
      <w:jc w:val="center"/>
    </w:pPr>
    <w:rPr>
      <w:rFonts w:ascii="Arial" w:hAnsi="Arial" w:cs="Arial"/>
      <w:b/>
      <w:noProof/>
      <w:color w:val="000000" w:themeColor="text1"/>
      <w:sz w:val="52"/>
      <w:szCs w:val="52"/>
    </w:rPr>
  </w:style>
  <w:style w:type="paragraph" w:styleId="Encabezado">
    <w:name w:val="header"/>
    <w:basedOn w:val="Normal"/>
    <w:link w:val="EncabezadoCar"/>
    <w:uiPriority w:val="99"/>
    <w:unhideWhenUsed/>
    <w:rsid w:val="00473D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73D13"/>
  </w:style>
  <w:style w:type="paragraph" w:styleId="Piedepgina">
    <w:name w:val="footer"/>
    <w:basedOn w:val="Normal"/>
    <w:link w:val="PiedepginaCar"/>
    <w:uiPriority w:val="99"/>
    <w:unhideWhenUsed/>
    <w:rsid w:val="00473D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3D13"/>
  </w:style>
  <w:style w:type="paragraph" w:styleId="Bibliografa">
    <w:name w:val="Bibliography"/>
    <w:basedOn w:val="Normal"/>
    <w:next w:val="Normal"/>
    <w:uiPriority w:val="37"/>
    <w:unhideWhenUsed/>
    <w:rsid w:val="00473D13"/>
  </w:style>
  <w:style w:type="character" w:customStyle="1" w:styleId="TextocomentarioCar">
    <w:name w:val="Texto comentario Car"/>
    <w:basedOn w:val="Fuentedeprrafopredeter"/>
    <w:link w:val="Textocomentario"/>
    <w:uiPriority w:val="99"/>
    <w:semiHidden/>
    <w:rsid w:val="00473D13"/>
    <w:rPr>
      <w:sz w:val="20"/>
      <w:szCs w:val="20"/>
    </w:rPr>
  </w:style>
  <w:style w:type="paragraph" w:styleId="Textocomentario">
    <w:name w:val="annotation text"/>
    <w:basedOn w:val="Normal"/>
    <w:link w:val="TextocomentarioCar"/>
    <w:uiPriority w:val="99"/>
    <w:semiHidden/>
    <w:unhideWhenUsed/>
    <w:rsid w:val="00473D13"/>
    <w:pPr>
      <w:spacing w:line="240" w:lineRule="auto"/>
    </w:pPr>
    <w:rPr>
      <w:sz w:val="20"/>
      <w:szCs w:val="20"/>
    </w:rPr>
  </w:style>
  <w:style w:type="character" w:customStyle="1" w:styleId="AsuntodelcomentarioCar">
    <w:name w:val="Asunto del comentario Car"/>
    <w:basedOn w:val="TextocomentarioCar"/>
    <w:link w:val="Asuntodelcomentario"/>
    <w:uiPriority w:val="99"/>
    <w:semiHidden/>
    <w:rsid w:val="00473D13"/>
    <w:rPr>
      <w:b/>
      <w:bCs/>
      <w:sz w:val="20"/>
      <w:szCs w:val="20"/>
    </w:rPr>
  </w:style>
  <w:style w:type="paragraph" w:styleId="Asuntodelcomentario">
    <w:name w:val="annotation subject"/>
    <w:basedOn w:val="Textocomentario"/>
    <w:next w:val="Textocomentario"/>
    <w:link w:val="AsuntodelcomentarioCar"/>
    <w:uiPriority w:val="99"/>
    <w:semiHidden/>
    <w:unhideWhenUsed/>
    <w:rsid w:val="00473D13"/>
    <w:rPr>
      <w:b/>
      <w:bCs/>
    </w:rPr>
  </w:style>
  <w:style w:type="table" w:customStyle="1" w:styleId="Tabladecuadrcula4-nfasis51">
    <w:name w:val="Tabla de cuadrícula 4 - Énfasis 51"/>
    <w:basedOn w:val="Tablanormal"/>
    <w:uiPriority w:val="49"/>
    <w:rsid w:val="00473D1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1clara-nfasis11">
    <w:name w:val="Tabla de cuadrícula 1 clara - Énfasis 11"/>
    <w:basedOn w:val="Tablanormal"/>
    <w:uiPriority w:val="46"/>
    <w:rsid w:val="00473D13"/>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a">
    <w:name w:val="a"/>
    <w:basedOn w:val="Normal"/>
    <w:rsid w:val="00473D13"/>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NormalWeb">
    <w:name w:val="Normal (Web)"/>
    <w:basedOn w:val="Normal"/>
    <w:uiPriority w:val="99"/>
    <w:unhideWhenUsed/>
    <w:rsid w:val="00EA352B"/>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891D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252327">
      <w:bodyDiv w:val="1"/>
      <w:marLeft w:val="0"/>
      <w:marRight w:val="0"/>
      <w:marTop w:val="0"/>
      <w:marBottom w:val="0"/>
      <w:divBdr>
        <w:top w:val="none" w:sz="0" w:space="0" w:color="auto"/>
        <w:left w:val="none" w:sz="0" w:space="0" w:color="auto"/>
        <w:bottom w:val="none" w:sz="0" w:space="0" w:color="auto"/>
        <w:right w:val="none" w:sz="0" w:space="0" w:color="auto"/>
      </w:divBdr>
    </w:div>
    <w:div w:id="534655410">
      <w:bodyDiv w:val="1"/>
      <w:marLeft w:val="0"/>
      <w:marRight w:val="0"/>
      <w:marTop w:val="0"/>
      <w:marBottom w:val="0"/>
      <w:divBdr>
        <w:top w:val="none" w:sz="0" w:space="0" w:color="auto"/>
        <w:left w:val="none" w:sz="0" w:space="0" w:color="auto"/>
        <w:bottom w:val="none" w:sz="0" w:space="0" w:color="auto"/>
        <w:right w:val="none" w:sz="0" w:space="0" w:color="auto"/>
      </w:divBdr>
    </w:div>
    <w:div w:id="813721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2/elproduc/elproduc.shtml" TargetMode="External"/><Relationship Id="rId18" Type="http://schemas.openxmlformats.org/officeDocument/2006/relationships/chart" Target="charts/chart3.xml"/><Relationship Id="rId26" Type="http://schemas.openxmlformats.org/officeDocument/2006/relationships/hyperlink" Target="http://www.educacion-media-superior-mexico/educacion-media-superior-mexico.shtml" TargetMode="External"/><Relationship Id="rId21" Type="http://schemas.openxmlformats.org/officeDocument/2006/relationships/chart" Target="charts/chart6.xml"/><Relationship Id="rId34" Type="http://schemas.openxmlformats.org/officeDocument/2006/relationships/hyperlink" Target="http://es.slideshare.net/201208/fundamentos-del-enfoque-por-competencias?related=1" TargetMode="External"/><Relationship Id="rId7" Type="http://schemas.openxmlformats.org/officeDocument/2006/relationships/endnotes" Target="endnotes.xml"/><Relationship Id="rId12" Type="http://schemas.openxmlformats.org/officeDocument/2006/relationships/hyperlink" Target="http://www.monografias.com/trabajos13/renla/renla.shtml" TargetMode="External"/><Relationship Id="rId17" Type="http://schemas.openxmlformats.org/officeDocument/2006/relationships/chart" Target="charts/chart2.xml"/><Relationship Id="rId25" Type="http://schemas.openxmlformats.org/officeDocument/2006/relationships/hyperlink" Target="http://revista.inie.ucr.ac.cr" TargetMode="External"/><Relationship Id="rId33" Type="http://schemas.openxmlformats.org/officeDocument/2006/relationships/hyperlink" Target="http://es.slideshare.net/guestc0da16/ensear-po-competencias-en-mxico"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yperlink" Target="http://www.imjuventud.gob.mx/imgs/uploads/Diagnostico_Sobre_Jovenes_En_Mexico.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13/mercado/mercado.shtml" TargetMode="External"/><Relationship Id="rId24" Type="http://schemas.openxmlformats.org/officeDocument/2006/relationships/hyperlink" Target="http://www2.minedu.gob.pe/digesutp/formacioninicial/wp-descargas/bdigital/008_Educacion_basada_en_competencias.pdf" TargetMode="External"/><Relationship Id="rId32" Type="http://schemas.openxmlformats.org/officeDocument/2006/relationships/hyperlink" Target="http://es.slideshare.net/guestc0da16/ensear-po-competencias-en-mxico"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onografias.com/trabajos11/teosis/teosis.shtml" TargetMode="External"/><Relationship Id="rId23" Type="http://schemas.openxmlformats.org/officeDocument/2006/relationships/hyperlink" Target="http://es.slideshare.net/tier2x3/ems-obligatoriedad" TargetMode="External"/><Relationship Id="rId28" Type="http://schemas.openxmlformats.org/officeDocument/2006/relationships/hyperlink" Target="http://www.mexicosocial.org/index.php/mexico-social-en-excelsior/item/181-el-drama-de-la-deserci%C3%B3n-escolar.html" TargetMode="External"/><Relationship Id="rId36" Type="http://schemas.openxmlformats.org/officeDocument/2006/relationships/footer" Target="footer1.xml"/><Relationship Id="rId10" Type="http://schemas.openxmlformats.org/officeDocument/2006/relationships/hyperlink" Target="http://www.monografias.com/trabajos32/sistema-educativo-encrucijada-cambio-social/sistema-educativo-encrucijada-cambio-social.shtml" TargetMode="External"/><Relationship Id="rId19" Type="http://schemas.openxmlformats.org/officeDocument/2006/relationships/chart" Target="charts/chart4.xml"/><Relationship Id="rId31" Type="http://schemas.openxmlformats.org/officeDocument/2006/relationships/hyperlink" Target="http://www.sems.gob.mx/es_mx/sems/anuncia_la_sep_medidas_en_apoyo_a_la_economia_fami" TargetMode="External"/><Relationship Id="rId4" Type="http://schemas.openxmlformats.org/officeDocument/2006/relationships/settings" Target="settings.xml"/><Relationship Id="rId9" Type="http://schemas.openxmlformats.org/officeDocument/2006/relationships/hyperlink" Target="http://www.proverbia.net/citasautor.asp?autor=244" TargetMode="External"/><Relationship Id="rId14" Type="http://schemas.openxmlformats.org/officeDocument/2006/relationships/hyperlink" Target="http://www.monografias.com/trabajos14/crecimientoecon/crecimientoecon.shtml" TargetMode="External"/><Relationship Id="rId22" Type="http://schemas.openxmlformats.org/officeDocument/2006/relationships/chart" Target="charts/chart7.xml"/><Relationship Id="rId27" Type="http://schemas.openxmlformats.org/officeDocument/2006/relationships/hyperlink" Target="http://www.educacionfutura.org/fines-de-la-educacion-media-superior-asegurar-oportunidades-de-justicia-y-equidad-social/" TargetMode="External"/><Relationship Id="rId30" Type="http://schemas.openxmlformats.org/officeDocument/2006/relationships/hyperlink" Target="http://www.ses.unam.mx/publicaciones/articulos.php?proceso=visualiza&amp;idart=1669" TargetMode="External"/><Relationship Id="rId35" Type="http://schemas.openxmlformats.org/officeDocument/2006/relationships/image" Target="media/image3.jpeg"/><Relationship Id="rId8" Type="http://schemas.openxmlformats.org/officeDocument/2006/relationships/image" Target="media/image2.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b="1">
                <a:latin typeface="Arial" panose="020B0604020202020204" pitchFamily="34" charset="0"/>
                <a:cs typeface="Arial" panose="020B0604020202020204" pitchFamily="34" charset="0"/>
              </a:rPr>
              <a:t> Alumnos en general</a:t>
            </a:r>
          </a:p>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b="1">
                <a:latin typeface="Arial" panose="020B0604020202020204" pitchFamily="34" charset="0"/>
                <a:cs typeface="Arial" panose="020B0604020202020204" pitchFamily="34" charset="0"/>
              </a:rPr>
              <a:t>211 alumnos </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26740876140482445"/>
          <c:w val="0.90740740740740744"/>
          <c:h val="0.57499562554680661"/>
        </c:manualLayout>
      </c:layout>
      <c:pie3DChart>
        <c:varyColors val="1"/>
        <c:ser>
          <c:idx val="0"/>
          <c:order val="0"/>
          <c:tx>
            <c:strRef>
              <c:f>Hoja1!$B$1</c:f>
              <c:strCache>
                <c:ptCount val="1"/>
                <c:pt idx="0">
                  <c:v>TOTAL DE ALUMNOS EN GENEERAL </c:v>
                </c:pt>
              </c:strCache>
            </c:strRef>
          </c:tx>
          <c:dPt>
            <c:idx val="0"/>
            <c:bubble3D val="0"/>
            <c:spPr>
              <a:solidFill>
                <a:schemeClr val="accent6"/>
              </a:solidFill>
              <a:ln w="25400">
                <a:solidFill>
                  <a:schemeClr val="lt1"/>
                </a:solidFill>
              </a:ln>
              <a:effectLst/>
              <a:sp3d contourW="25400">
                <a:contourClr>
                  <a:schemeClr val="lt1"/>
                </a:contourClr>
              </a:sp3d>
            </c:spPr>
          </c:dPt>
          <c:dPt>
            <c:idx val="1"/>
            <c:bubble3D val="0"/>
            <c:spPr>
              <a:solidFill>
                <a:schemeClr val="accent5"/>
              </a:solidFill>
              <a:ln w="25400">
                <a:solidFill>
                  <a:schemeClr val="lt1"/>
                </a:solidFill>
              </a:ln>
              <a:effectLst/>
              <a:sp3d contourW="25400">
                <a:contourClr>
                  <a:schemeClr val="lt1"/>
                </a:contourClr>
              </a:sp3d>
            </c:spPr>
          </c:dPt>
          <c:dPt>
            <c:idx val="2"/>
            <c:bubble3D val="0"/>
            <c:spPr>
              <a:solidFill>
                <a:schemeClr val="accent4"/>
              </a:solidFill>
              <a:ln w="25400">
                <a:solidFill>
                  <a:schemeClr val="lt1"/>
                </a:solidFill>
              </a:ln>
              <a:effectLst/>
              <a:sp3d contourW="25400">
                <a:contourClr>
                  <a:schemeClr val="lt1"/>
                </a:contourClr>
              </a:sp3d>
            </c:spPr>
          </c:dPt>
          <c:dPt>
            <c:idx val="3"/>
            <c:bubble3D val="0"/>
            <c:spPr>
              <a:solidFill>
                <a:schemeClr val="accent6">
                  <a:lumMod val="60000"/>
                </a:schemeClr>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95000"/>
                        <a:lumOff val="5000"/>
                      </a:schemeClr>
                    </a:solidFill>
                    <a:latin typeface="Arial" panose="020B0604020202020204" pitchFamily="34" charset="0"/>
                    <a:ea typeface="+mn-ea"/>
                    <a:cs typeface="Arial" panose="020B0604020202020204" pitchFamily="34" charset="0"/>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F. PERSONALES</c:v>
                </c:pt>
                <c:pt idx="1">
                  <c:v>F.ECÓNOMICOS</c:v>
                </c:pt>
                <c:pt idx="2">
                  <c:v>F. FAMILIARES </c:v>
                </c:pt>
                <c:pt idx="3">
                  <c:v>F. EDUCATIVOS </c:v>
                </c:pt>
              </c:strCache>
            </c:strRef>
          </c:cat>
          <c:val>
            <c:numRef>
              <c:f>Hoja1!$B$2:$B$5</c:f>
              <c:numCache>
                <c:formatCode>0.00%</c:formatCode>
                <c:ptCount val="4"/>
                <c:pt idx="0">
                  <c:v>0.185</c:v>
                </c:pt>
                <c:pt idx="1">
                  <c:v>0.39800000000000002</c:v>
                </c:pt>
                <c:pt idx="2">
                  <c:v>0.28899999999999998</c:v>
                </c:pt>
                <c:pt idx="3">
                  <c:v>0.128</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Entry>
      <c:layout>
        <c:manualLayout>
          <c:xMode val="edge"/>
          <c:yMode val="edge"/>
          <c:x val="3.1017424905220175E-2"/>
          <c:y val="0.81941632295963007"/>
          <c:w val="0.88472440944881892"/>
          <c:h val="0.15677415323084615"/>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9525" cap="flat" cmpd="sng" algn="ctr">
      <a:noFill/>
      <a:round/>
    </a:ln>
    <a:effectLst/>
  </c:spPr>
  <c:txPr>
    <a:bodyPr/>
    <a:lstStyle/>
    <a:p>
      <a:pPr>
        <a:defRPr/>
      </a:pPr>
      <a:endParaRPr lang="es-MX"/>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Preparatoria Oficial Anexa a la Normal de Sultepec </a:t>
            </a:r>
          </a:p>
          <a:p>
            <a:pPr>
              <a:defRPr sz="1400" spc="0">
                <a:solidFill>
                  <a:schemeClr val="tx1">
                    <a:lumMod val="65000"/>
                    <a:lumOff val="35000"/>
                  </a:schemeClr>
                </a:solidFill>
              </a:defRPr>
            </a:pPr>
            <a:r>
              <a:rPr lang="en-US" sz="1200" b="1">
                <a:latin typeface="Arial" panose="020B0604020202020204" pitchFamily="34" charset="0"/>
                <a:cs typeface="Arial" panose="020B0604020202020204" pitchFamily="34" charset="0"/>
              </a:rPr>
              <a:t> total de alumnos:</a:t>
            </a:r>
            <a:r>
              <a:rPr lang="en-US" sz="1200" b="1" baseline="0">
                <a:latin typeface="Arial" panose="020B0604020202020204" pitchFamily="34" charset="0"/>
                <a:cs typeface="Arial" panose="020B0604020202020204" pitchFamily="34" charset="0"/>
              </a:rPr>
              <a:t> </a:t>
            </a:r>
            <a:r>
              <a:rPr lang="en-US" sz="1200" b="1">
                <a:latin typeface="Arial" panose="020B0604020202020204" pitchFamily="34" charset="0"/>
                <a:cs typeface="Arial" panose="020B0604020202020204" pitchFamily="34" charset="0"/>
              </a:rPr>
              <a:t>142</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21040627526121972"/>
          <c:y val="0.14497686566685278"/>
          <c:w val="0.54497809446822953"/>
          <c:h val="0.70087647357038807"/>
        </c:manualLayout>
      </c:layout>
      <c:pieChart>
        <c:varyColors val="1"/>
        <c:ser>
          <c:idx val="0"/>
          <c:order val="0"/>
          <c:tx>
            <c:strRef>
              <c:f>Hoja1!$B$1</c:f>
              <c:strCache>
                <c:ptCount val="1"/>
                <c:pt idx="0">
                  <c:v>preparatoriaoficial anexa a la normal de sulepec 142</c:v>
                </c:pt>
              </c:strCache>
            </c:strRef>
          </c:tx>
          <c:dPt>
            <c:idx val="0"/>
            <c:bubble3D val="0"/>
            <c:spPr>
              <a:solidFill>
                <a:schemeClr val="accent6"/>
              </a:solidFill>
              <a:ln>
                <a:noFill/>
              </a:ln>
              <a:effectLst/>
            </c:spPr>
          </c:dPt>
          <c:dPt>
            <c:idx val="1"/>
            <c:bubble3D val="0"/>
            <c:spPr>
              <a:solidFill>
                <a:schemeClr val="accent5"/>
              </a:solidFill>
              <a:ln>
                <a:noFill/>
              </a:ln>
              <a:effectLst/>
            </c:spPr>
          </c:dPt>
          <c:dPt>
            <c:idx val="2"/>
            <c:bubble3D val="0"/>
            <c:spPr>
              <a:solidFill>
                <a:schemeClr val="accent4"/>
              </a:solidFill>
              <a:ln>
                <a:noFill/>
              </a:ln>
              <a:effectLst/>
            </c:spPr>
          </c:dPt>
          <c:dPt>
            <c:idx val="3"/>
            <c:bubble3D val="0"/>
            <c:spPr>
              <a:solidFill>
                <a:schemeClr val="accent6">
                  <a:lumMod val="60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Hoja1!$A$2:$A$5</c:f>
              <c:strCache>
                <c:ptCount val="4"/>
                <c:pt idx="0">
                  <c:v>F.PERSONALES </c:v>
                </c:pt>
                <c:pt idx="1">
                  <c:v>F. ECONOMICOS </c:v>
                </c:pt>
                <c:pt idx="2">
                  <c:v>F. FAMILIARES</c:v>
                </c:pt>
                <c:pt idx="3">
                  <c:v>F. EDUCATIVOS </c:v>
                </c:pt>
              </c:strCache>
            </c:strRef>
          </c:cat>
          <c:val>
            <c:numRef>
              <c:f>Hoja1!$B$2:$B$5</c:f>
              <c:numCache>
                <c:formatCode>0.00%</c:formatCode>
                <c:ptCount val="4"/>
                <c:pt idx="0">
                  <c:v>0.183</c:v>
                </c:pt>
                <c:pt idx="1">
                  <c:v>0.373</c:v>
                </c:pt>
                <c:pt idx="2">
                  <c:v>0.33300000000000002</c:v>
                </c:pt>
                <c:pt idx="3">
                  <c:v>0.106</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Entry>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200" b="1">
                <a:latin typeface="Arial" panose="020B0604020202020204" pitchFamily="34" charset="0"/>
                <a:cs typeface="Arial" panose="020B0604020202020204" pitchFamily="34" charset="0"/>
              </a:rPr>
              <a:t>Sultepec,</a:t>
            </a:r>
            <a:r>
              <a:rPr lang="en-US" sz="1200" b="1" baseline="0">
                <a:latin typeface="Arial" panose="020B0604020202020204" pitchFamily="34" charset="0"/>
                <a:cs typeface="Arial" panose="020B0604020202020204" pitchFamily="34" charset="0"/>
              </a:rPr>
              <a:t> sexo femenino total </a:t>
            </a:r>
          </a:p>
          <a:p>
            <a:pPr>
              <a:defRPr sz="1200"/>
            </a:pPr>
            <a:r>
              <a:rPr lang="en-US" sz="1200" b="1" baseline="0">
                <a:latin typeface="Arial" panose="020B0604020202020204" pitchFamily="34" charset="0"/>
                <a:cs typeface="Arial" panose="020B0604020202020204" pitchFamily="34" charset="0"/>
              </a:rPr>
              <a:t>90  </a:t>
            </a:r>
            <a:endParaRPr lang="en-US" sz="1200" b="1">
              <a:latin typeface="Arial" panose="020B0604020202020204" pitchFamily="34" charset="0"/>
              <a:cs typeface="Arial" panose="020B0604020202020204" pitchFamily="34" charset="0"/>
            </a:endParaRPr>
          </a:p>
        </c:rich>
      </c:tx>
      <c:layout>
        <c:manualLayout>
          <c:xMode val="edge"/>
          <c:yMode val="edge"/>
          <c:x val="0.26671861329833768"/>
          <c:y val="5.1587301587301584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s-MX"/>
        </a:p>
      </c:txPr>
    </c:title>
    <c:autoTitleDeleted val="0"/>
    <c:plotArea>
      <c:layout>
        <c:manualLayout>
          <c:layoutTarget val="inner"/>
          <c:xMode val="edge"/>
          <c:yMode val="edge"/>
          <c:x val="2.7553969248653606E-2"/>
          <c:y val="0.22208205839555029"/>
          <c:w val="0.53105304743481463"/>
          <c:h val="0.77791794160444971"/>
        </c:manualLayout>
      </c:layout>
      <c:pieChart>
        <c:varyColors val="1"/>
        <c:ser>
          <c:idx val="0"/>
          <c:order val="0"/>
          <c:tx>
            <c:strRef>
              <c:f>Hoja1!$B$1</c:f>
              <c:strCache>
                <c:ptCount val="1"/>
                <c:pt idx="0">
                  <c:v>Ventas</c:v>
                </c:pt>
              </c:strCache>
            </c:strRef>
          </c:tx>
          <c:explosion val="2"/>
          <c:dPt>
            <c:idx val="0"/>
            <c:bubble3D val="0"/>
            <c:spPr>
              <a:solidFill>
                <a:schemeClr val="accent2"/>
              </a:solidFill>
              <a:ln>
                <a:noFill/>
              </a:ln>
              <a:effectLst/>
            </c:spPr>
          </c:dPt>
          <c:dPt>
            <c:idx val="1"/>
            <c:bubble3D val="0"/>
            <c:spPr>
              <a:solidFill>
                <a:schemeClr val="accent4"/>
              </a:solidFill>
              <a:ln>
                <a:noFill/>
              </a:ln>
              <a:effectLst/>
            </c:spPr>
          </c:dPt>
          <c:dPt>
            <c:idx val="2"/>
            <c:bubble3D val="0"/>
            <c:spPr>
              <a:solidFill>
                <a:schemeClr val="accent6"/>
              </a:solidFill>
              <a:ln>
                <a:noFill/>
              </a:ln>
              <a:effectLst/>
            </c:spPr>
          </c:dPt>
          <c:dPt>
            <c:idx val="3"/>
            <c:bubble3D val="0"/>
            <c:spPr>
              <a:solidFill>
                <a:schemeClr val="accent2">
                  <a:lumMod val="60000"/>
                </a:schemeClr>
              </a:solidFill>
              <a:ln>
                <a:noFill/>
              </a:ln>
              <a:effectLst/>
            </c:spPr>
          </c:dPt>
          <c:dLbls>
            <c:dLbl>
              <c:idx val="0"/>
              <c:tx>
                <c:rich>
                  <a:bodyPr/>
                  <a:lstStyle/>
                  <a:p>
                    <a:r>
                      <a:rPr lang="en-US"/>
                      <a:t>16.70%</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41.10%</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35.60%</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6.70%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Hoja1!$A$2:$A$5</c:f>
              <c:strCache>
                <c:ptCount val="4"/>
                <c:pt idx="0">
                  <c:v>F. PERSONALES</c:v>
                </c:pt>
                <c:pt idx="1">
                  <c:v>F. ECONOMICOS</c:v>
                </c:pt>
                <c:pt idx="2">
                  <c:v>F. FAMILIARES</c:v>
                </c:pt>
                <c:pt idx="3">
                  <c:v>F. EDUCATIVOS</c:v>
                </c:pt>
              </c:strCache>
            </c:strRef>
          </c:cat>
          <c:val>
            <c:numRef>
              <c:f>Hoja1!$B$2:$B$5</c:f>
              <c:numCache>
                <c:formatCode>0.00%</c:formatCode>
                <c:ptCount val="4"/>
                <c:pt idx="0">
                  <c:v>0.16700000000000001</c:v>
                </c:pt>
                <c:pt idx="1">
                  <c:v>0.41099999999999998</c:v>
                </c:pt>
                <c:pt idx="2">
                  <c:v>0.35599999999999998</c:v>
                </c:pt>
                <c:pt idx="3">
                  <c:v>6.7000000000000004E-2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Sultepec</a:t>
            </a:r>
            <a:r>
              <a:rPr lang="en-US" sz="1200" b="1" baseline="0">
                <a:latin typeface="Arial" panose="020B0604020202020204" pitchFamily="34" charset="0"/>
                <a:cs typeface="Arial" panose="020B0604020202020204" pitchFamily="34" charset="0"/>
              </a:rPr>
              <a:t> sexo masculino </a:t>
            </a:r>
            <a:endParaRPr lang="en-US" sz="1200" b="1">
              <a:latin typeface="Arial" panose="020B0604020202020204" pitchFamily="34" charset="0"/>
              <a:cs typeface="Arial" panose="020B0604020202020204" pitchFamily="34" charset="0"/>
            </a:endParaRPr>
          </a:p>
          <a:p>
            <a:pPr>
              <a:defRPr sz="1400" b="0" spc="0">
                <a:solidFill>
                  <a:schemeClr val="tx1">
                    <a:lumMod val="65000"/>
                    <a:lumOff val="35000"/>
                  </a:schemeClr>
                </a:solidFill>
              </a:defRPr>
            </a:pPr>
            <a:r>
              <a:rPr lang="en-US" sz="1200" b="1">
                <a:latin typeface="Arial" panose="020B0604020202020204" pitchFamily="34" charset="0"/>
                <a:cs typeface="Arial" panose="020B0604020202020204" pitchFamily="34" charset="0"/>
              </a:rPr>
              <a:t>total 52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27379542345939151"/>
          <c:y val="0.14229481261791879"/>
          <c:w val="0.49470574100772613"/>
          <c:h val="0.74533915356071212"/>
        </c:manualLayout>
      </c:layout>
      <c:pieChart>
        <c:varyColors val="1"/>
        <c:ser>
          <c:idx val="0"/>
          <c:order val="0"/>
          <c:tx>
            <c:strRef>
              <c:f>Hoja1!$B$1</c:f>
              <c:strCache>
                <c:ptCount val="1"/>
                <c:pt idx="0">
                  <c:v>SULTEPEC HOMBRES </c:v>
                </c:pt>
              </c:strCache>
            </c:strRef>
          </c:tx>
          <c:dPt>
            <c:idx val="0"/>
            <c:bubble3D val="0"/>
            <c:spPr>
              <a:solidFill>
                <a:schemeClr val="accent6"/>
              </a:solidFill>
              <a:ln>
                <a:noFill/>
              </a:ln>
              <a:effectLst/>
            </c:spPr>
          </c:dPt>
          <c:dPt>
            <c:idx val="1"/>
            <c:bubble3D val="0"/>
            <c:spPr>
              <a:solidFill>
                <a:schemeClr val="accent5"/>
              </a:solidFill>
              <a:ln>
                <a:noFill/>
              </a:ln>
              <a:effectLst/>
            </c:spPr>
          </c:dPt>
          <c:dPt>
            <c:idx val="2"/>
            <c:bubble3D val="0"/>
            <c:spPr>
              <a:solidFill>
                <a:schemeClr val="accent4"/>
              </a:solidFill>
              <a:ln>
                <a:noFill/>
              </a:ln>
              <a:effectLst/>
            </c:spPr>
          </c:dPt>
          <c:dPt>
            <c:idx val="3"/>
            <c:bubble3D val="0"/>
            <c:spPr>
              <a:solidFill>
                <a:schemeClr val="accent6">
                  <a:lumMod val="60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Hoja1!$A$2:$A$5</c:f>
              <c:strCache>
                <c:ptCount val="4"/>
                <c:pt idx="0">
                  <c:v>F. PERSONALES </c:v>
                </c:pt>
                <c:pt idx="1">
                  <c:v>F. ECONOMICOS</c:v>
                </c:pt>
                <c:pt idx="2">
                  <c:v>F.FAMILIARES</c:v>
                </c:pt>
                <c:pt idx="3">
                  <c:v>F. EDUCATIVOS </c:v>
                </c:pt>
              </c:strCache>
            </c:strRef>
          </c:cat>
          <c:val>
            <c:numRef>
              <c:f>Hoja1!$B$2:$B$5</c:f>
              <c:numCache>
                <c:formatCode>0.00%</c:formatCode>
                <c:ptCount val="4"/>
                <c:pt idx="0">
                  <c:v>0.21199999999999999</c:v>
                </c:pt>
                <c:pt idx="1">
                  <c:v>0.308</c:v>
                </c:pt>
                <c:pt idx="2">
                  <c:v>0.308</c:v>
                </c:pt>
                <c:pt idx="3">
                  <c:v>0.17299999999999999</c:v>
                </c:pt>
              </c:numCache>
            </c:numRef>
          </c:val>
        </c:ser>
        <c:ser>
          <c:idx val="1"/>
          <c:order val="1"/>
          <c:tx>
            <c:strRef>
              <c:f>Hoja1!$C$1</c:f>
              <c:strCache>
                <c:ptCount val="1"/>
                <c:pt idx="0">
                  <c:v>Columna1</c:v>
                </c:pt>
              </c:strCache>
            </c:strRef>
          </c:tx>
          <c:dPt>
            <c:idx val="0"/>
            <c:bubble3D val="0"/>
            <c:spPr>
              <a:solidFill>
                <a:schemeClr val="accent6"/>
              </a:solidFill>
              <a:ln>
                <a:noFill/>
              </a:ln>
              <a:effectLst/>
            </c:spPr>
          </c:dPt>
          <c:dPt>
            <c:idx val="1"/>
            <c:bubble3D val="0"/>
            <c:spPr>
              <a:solidFill>
                <a:schemeClr val="accent5"/>
              </a:solidFill>
              <a:ln>
                <a:noFill/>
              </a:ln>
              <a:effectLst/>
            </c:spPr>
          </c:dPt>
          <c:dPt>
            <c:idx val="2"/>
            <c:bubble3D val="0"/>
            <c:spPr>
              <a:solidFill>
                <a:schemeClr val="accent4"/>
              </a:solidFill>
              <a:ln>
                <a:noFill/>
              </a:ln>
              <a:effectLst/>
            </c:spPr>
          </c:dPt>
          <c:dPt>
            <c:idx val="3"/>
            <c:bubble3D val="0"/>
            <c:spPr>
              <a:solidFill>
                <a:schemeClr val="accent6">
                  <a:lumMod val="60000"/>
                </a:schemeClr>
              </a:solidFill>
              <a:ln>
                <a:noFill/>
              </a:ln>
              <a:effectLst/>
            </c:spPr>
          </c:dPt>
          <c:cat>
            <c:strRef>
              <c:f>Hoja1!$A$2:$A$5</c:f>
              <c:strCache>
                <c:ptCount val="4"/>
                <c:pt idx="0">
                  <c:v>F. PERSONALES </c:v>
                </c:pt>
                <c:pt idx="1">
                  <c:v>F. ECONOMICOS</c:v>
                </c:pt>
                <c:pt idx="2">
                  <c:v>F.FAMILIARES</c:v>
                </c:pt>
                <c:pt idx="3">
                  <c:v>F. EDUCATIVOS </c:v>
                </c:pt>
              </c:strCache>
            </c:strRef>
          </c:cat>
          <c:val>
            <c:numRef>
              <c:f>Hoja1!$C$2:$C$5</c:f>
              <c:numCache>
                <c:formatCode>General</c:formatCode>
                <c:ptCount val="4"/>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6100014786884034"/>
          <c:y val="0.82823172302401205"/>
          <c:w val="0.73830010416808822"/>
          <c:h val="0.1594661542638735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San Simón de Guerrero Total</a:t>
            </a:r>
            <a:r>
              <a:rPr lang="en-US" sz="1200" b="1" baseline="0">
                <a:latin typeface="Arial" panose="020B0604020202020204" pitchFamily="34" charset="0"/>
                <a:cs typeface="Arial" panose="020B0604020202020204" pitchFamily="34" charset="0"/>
              </a:rPr>
              <a:t> 69</a:t>
            </a:r>
            <a:r>
              <a:rPr lang="en-US" sz="1200" b="1">
                <a:latin typeface="Arial" panose="020B0604020202020204" pitchFamily="34" charset="0"/>
                <a:cs typeface="Arial" panose="020B0604020202020204" pitchFamily="34"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287104841061534"/>
          <c:y val="0.10578271466066744"/>
          <c:w val="0.49014243219597542"/>
          <c:h val="0.76584755030621154"/>
        </c:manualLayout>
      </c:layout>
      <c:pieChart>
        <c:varyColors val="1"/>
        <c:ser>
          <c:idx val="0"/>
          <c:order val="0"/>
          <c:tx>
            <c:strRef>
              <c:f>Hoja1!$B$1</c:f>
              <c:strCache>
                <c:ptCount val="1"/>
                <c:pt idx="0">
                  <c:v>SAN SIMÓN DE GUERRERO </c:v>
                </c:pt>
              </c:strCache>
            </c:strRef>
          </c:tx>
          <c:dPt>
            <c:idx val="0"/>
            <c:bubble3D val="0"/>
            <c:spPr>
              <a:solidFill>
                <a:schemeClr val="accent2"/>
              </a:solidFill>
              <a:ln>
                <a:noFill/>
              </a:ln>
              <a:effectLst/>
            </c:spPr>
          </c:dPt>
          <c:dPt>
            <c:idx val="1"/>
            <c:bubble3D val="0"/>
            <c:spPr>
              <a:solidFill>
                <a:schemeClr val="accent4"/>
              </a:solidFill>
              <a:ln>
                <a:noFill/>
              </a:ln>
              <a:effectLst/>
            </c:spPr>
          </c:dPt>
          <c:dPt>
            <c:idx val="2"/>
            <c:bubble3D val="0"/>
            <c:spPr>
              <a:solidFill>
                <a:schemeClr val="accent6"/>
              </a:solidFill>
              <a:ln>
                <a:noFill/>
              </a:ln>
              <a:effectLst/>
            </c:spPr>
          </c:dPt>
          <c:dPt>
            <c:idx val="3"/>
            <c:bubble3D val="0"/>
            <c:spPr>
              <a:solidFill>
                <a:schemeClr val="accent2">
                  <a:lumMod val="60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Hoja1!$A$2:$A$5</c:f>
              <c:strCache>
                <c:ptCount val="4"/>
                <c:pt idx="0">
                  <c:v>F. PERSONALES</c:v>
                </c:pt>
                <c:pt idx="1">
                  <c:v>F.ECONOMICOS</c:v>
                </c:pt>
                <c:pt idx="2">
                  <c:v>F. FAMILIARES</c:v>
                </c:pt>
                <c:pt idx="3">
                  <c:v>F. EDUCATIVOS</c:v>
                </c:pt>
              </c:strCache>
            </c:strRef>
          </c:cat>
          <c:val>
            <c:numRef>
              <c:f>Hoja1!$B$2:$B$5</c:f>
              <c:numCache>
                <c:formatCode>0.00%</c:formatCode>
                <c:ptCount val="4"/>
                <c:pt idx="0">
                  <c:v>0.188</c:v>
                </c:pt>
                <c:pt idx="1">
                  <c:v>0.44900000000000001</c:v>
                </c:pt>
                <c:pt idx="2">
                  <c:v>0.188</c:v>
                </c:pt>
                <c:pt idx="3">
                  <c:v>0.17399999999999999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9222222222222221"/>
          <c:y val="0.84317011154855648"/>
          <c:w val="0.68888888888888888"/>
          <c:h val="0.1429409995625546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en-US" sz="1200">
                <a:latin typeface="Arial" panose="020B0604020202020204" pitchFamily="34" charset="0"/>
                <a:cs typeface="Arial" panose="020B0604020202020204" pitchFamily="34" charset="0"/>
              </a:rPr>
              <a:t>San</a:t>
            </a:r>
            <a:r>
              <a:rPr lang="en-US" sz="1200" baseline="0">
                <a:latin typeface="Arial" panose="020B0604020202020204" pitchFamily="34" charset="0"/>
                <a:cs typeface="Arial" panose="020B0604020202020204" pitchFamily="34" charset="0"/>
              </a:rPr>
              <a:t> Simón de Guerrro </a:t>
            </a:r>
          </a:p>
          <a:p>
            <a:pPr>
              <a:defRPr/>
            </a:pPr>
            <a:r>
              <a:rPr lang="en-US" sz="1200" baseline="0">
                <a:latin typeface="Arial" panose="020B0604020202020204" pitchFamily="34" charset="0"/>
                <a:cs typeface="Arial" panose="020B0604020202020204" pitchFamily="34" charset="0"/>
              </a:rPr>
              <a:t>sexo femenino total 37</a:t>
            </a:r>
            <a:endParaRPr lang="en-US" sz="1200">
              <a:latin typeface="Arial" panose="020B0604020202020204" pitchFamily="34" charset="0"/>
              <a:cs typeface="Arial" panose="020B0604020202020204" pitchFamily="34" charset="0"/>
            </a:endParaRPr>
          </a:p>
        </c:rich>
      </c:tx>
      <c:layout>
        <c:manualLayout>
          <c:xMode val="edge"/>
          <c:yMode val="edge"/>
          <c:x val="0.43471638961796444"/>
          <c:y val="1.587301587301587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es-MX"/>
        </a:p>
      </c:txPr>
    </c:title>
    <c:autoTitleDeleted val="0"/>
    <c:plotArea>
      <c:layout>
        <c:manualLayout>
          <c:layoutTarget val="inner"/>
          <c:xMode val="edge"/>
          <c:yMode val="edge"/>
          <c:x val="8.5769174686497515E-2"/>
          <c:y val="0.23567679040119988"/>
          <c:w val="0.50440393745962475"/>
          <c:h val="0.76432317826566942"/>
        </c:manualLayout>
      </c:layout>
      <c:pieChart>
        <c:varyColors val="1"/>
        <c:ser>
          <c:idx val="0"/>
          <c:order val="0"/>
          <c:tx>
            <c:strRef>
              <c:f>Hoja1!$B$1</c:f>
              <c:strCache>
                <c:ptCount val="1"/>
                <c:pt idx="0">
                  <c:v>Ventas</c:v>
                </c:pt>
              </c:strCache>
            </c:strRef>
          </c:tx>
          <c:dPt>
            <c:idx val="0"/>
            <c:bubble3D val="0"/>
            <c:spPr>
              <a:solidFill>
                <a:schemeClr val="accent6"/>
              </a:solidFill>
              <a:ln>
                <a:noFill/>
              </a:ln>
              <a:effectLst/>
            </c:spPr>
          </c:dPt>
          <c:dPt>
            <c:idx val="1"/>
            <c:bubble3D val="0"/>
            <c:spPr>
              <a:solidFill>
                <a:schemeClr val="accent5"/>
              </a:solidFill>
              <a:ln>
                <a:noFill/>
              </a:ln>
              <a:effectLst/>
            </c:spPr>
          </c:dPt>
          <c:dPt>
            <c:idx val="2"/>
            <c:bubble3D val="0"/>
            <c:spPr>
              <a:solidFill>
                <a:schemeClr val="accent4"/>
              </a:solidFill>
              <a:ln>
                <a:noFill/>
              </a:ln>
              <a:effectLst/>
            </c:spPr>
          </c:dPt>
          <c:dPt>
            <c:idx val="3"/>
            <c:bubble3D val="0"/>
            <c:spPr>
              <a:solidFill>
                <a:schemeClr val="accent6">
                  <a:lumMod val="60000"/>
                </a:schemeClr>
              </a:solidFill>
              <a:ln>
                <a:noFill/>
              </a:ln>
              <a:effectLst/>
            </c:spPr>
          </c:dPt>
          <c:dLbls>
            <c:dLbl>
              <c:idx val="0"/>
              <c:tx>
                <c:rich>
                  <a:bodyPr/>
                  <a:lstStyle/>
                  <a:p>
                    <a:r>
                      <a:rPr lang="en-US"/>
                      <a:t>18.90%</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45.90%</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8.5936953193350832E-2"/>
                  <c:y val="-4.6284839395076341E-3"/>
                </c:manualLayout>
              </c:layout>
              <c:tx>
                <c:rich>
                  <a:bodyPr/>
                  <a:lstStyle/>
                  <a:p>
                    <a:r>
                      <a:rPr lang="en-US"/>
                      <a:t>18.90%</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16.20%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Hoja1!$A$2:$A$5</c:f>
              <c:strCache>
                <c:ptCount val="4"/>
                <c:pt idx="0">
                  <c:v>F. PERSONALES</c:v>
                </c:pt>
                <c:pt idx="1">
                  <c:v>F. ECONOMICOS</c:v>
                </c:pt>
                <c:pt idx="2">
                  <c:v>F. FAMILIARES</c:v>
                </c:pt>
                <c:pt idx="3">
                  <c:v>F. EDUCATIVOS</c:v>
                </c:pt>
              </c:strCache>
            </c:strRef>
          </c:cat>
          <c:val>
            <c:numRef>
              <c:f>Hoja1!$B$2:$B$5</c:f>
              <c:numCache>
                <c:formatCode>0.00%</c:formatCode>
                <c:ptCount val="4"/>
                <c:pt idx="0">
                  <c:v>0.189</c:v>
                </c:pt>
                <c:pt idx="1">
                  <c:v>0.45900000000000002</c:v>
                </c:pt>
                <c:pt idx="2">
                  <c:v>0.189</c:v>
                </c:pt>
                <c:pt idx="3">
                  <c:v>0.16200000000000001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San Simón de Guerrero  sexo masculino total 32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25238261883931173"/>
          <c:y val="7.4036682914635693E-2"/>
          <c:w val="0.47903124088655574"/>
          <c:h val="0.8211964129483813"/>
        </c:manualLayout>
      </c:layout>
      <c:pieChart>
        <c:varyColors val="1"/>
        <c:ser>
          <c:idx val="0"/>
          <c:order val="0"/>
          <c:tx>
            <c:strRef>
              <c:f>Hoja1!$B$1</c:f>
              <c:strCache>
                <c:ptCount val="1"/>
                <c:pt idx="0">
                  <c:v>SAN SIMÓN DE GUERRERO 32</c:v>
                </c:pt>
              </c:strCache>
            </c:strRef>
          </c:tx>
          <c:dPt>
            <c:idx val="0"/>
            <c:bubble3D val="0"/>
            <c:spPr>
              <a:solidFill>
                <a:schemeClr val="accent2"/>
              </a:solidFill>
              <a:ln>
                <a:noFill/>
              </a:ln>
              <a:effectLst/>
            </c:spPr>
          </c:dPt>
          <c:dPt>
            <c:idx val="1"/>
            <c:bubble3D val="0"/>
            <c:spPr>
              <a:solidFill>
                <a:schemeClr val="accent4"/>
              </a:solidFill>
              <a:ln>
                <a:noFill/>
              </a:ln>
              <a:effectLst/>
            </c:spPr>
          </c:dPt>
          <c:dPt>
            <c:idx val="2"/>
            <c:bubble3D val="0"/>
            <c:spPr>
              <a:solidFill>
                <a:schemeClr val="accent6"/>
              </a:solidFill>
              <a:ln>
                <a:noFill/>
              </a:ln>
              <a:effectLst/>
            </c:spPr>
          </c:dPt>
          <c:dPt>
            <c:idx val="3"/>
            <c:bubble3D val="0"/>
            <c:spPr>
              <a:solidFill>
                <a:schemeClr val="accent2">
                  <a:lumMod val="60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Hoja1!$A$2:$A$5</c:f>
              <c:strCache>
                <c:ptCount val="4"/>
                <c:pt idx="0">
                  <c:v>F. PERSONALES</c:v>
                </c:pt>
                <c:pt idx="1">
                  <c:v>F.ECONOMICOS </c:v>
                </c:pt>
                <c:pt idx="2">
                  <c:v>F. FAMILIARES</c:v>
                </c:pt>
                <c:pt idx="3">
                  <c:v>F.EDUCATIVOS </c:v>
                </c:pt>
              </c:strCache>
            </c:strRef>
          </c:cat>
          <c:val>
            <c:numRef>
              <c:f>Hoja1!$B$2:$B$5</c:f>
              <c:numCache>
                <c:formatCode>0.00%</c:formatCode>
                <c:ptCount val="4"/>
                <c:pt idx="0">
                  <c:v>0.188</c:v>
                </c:pt>
                <c:pt idx="1">
                  <c:v>0.438</c:v>
                </c:pt>
                <c:pt idx="2">
                  <c:v>0.188</c:v>
                </c:pt>
                <c:pt idx="3">
                  <c:v>0.188</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Chá10</b:Tag>
    <b:SourceType>DocumentFromInternetSite</b:SourceType>
    <b:Guid>{CA757A88-4AC4-472B-84B2-A4677022DA44}</b:Guid>
    <b:Author>
      <b:Author>
        <b:NameList>
          <b:Person>
            <b:Last>Chávez</b:Last>
            <b:First>F.</b:First>
          </b:Person>
        </b:NameList>
      </b:Author>
    </b:Author>
    <b:Title>instituto politecnico institucional, secretaria de educacion publiica Sep</b:Title>
    <b:Year>2010</b:Year>
    <b:URL>http:www,IPN_educ_publica.com.mx.html.</b:URL>
    <b:Month>abril</b:Month>
    <b:Day>15</b:Day>
    <b:RefOrder>5</b:RefOrder>
  </b:Source>
  <b:Source>
    <b:Tag>Sil12</b:Tag>
    <b:SourceType>DocumentFromInternetSite</b:SourceType>
    <b:Guid>{9642CFD0-F7A1-4968-AF2F-6599962189E4}</b:Guid>
    <b:Author>
      <b:Author>
        <b:NameList>
          <b:Person>
            <b:Last>Sillas</b:Last>
            <b:First>J.</b:First>
          </b:Person>
        </b:NameList>
      </b:Author>
    </b:Author>
    <b:Title>Percepcion de los estudiantes de nivel medio superior sobre la educacion superior</b:Title>
    <b:Year>2012</b:Year>
    <b:Month>enero</b:Month>
    <b:Day>24</b:Day>
    <b:RefOrder>6</b:RefOrder>
  </b:Source>
  <b:Source>
    <b:Tag>cár10</b:Tag>
    <b:SourceType>JournalArticle</b:SourceType>
    <b:Guid>{2633CDA9-4827-4717-801B-3B683DC4C8D2}</b:Guid>
    <b:Author>
      <b:Author>
        <b:NameList>
          <b:Person>
            <b:Last>Cárdenas</b:Last>
            <b:First>G.</b:First>
          </b:Person>
        </b:NameList>
      </b:Author>
    </b:Author>
    <b:Title>abandono estudiantil</b:Title>
    <b:JournalName>jovenesante el abandono escolar</b:JournalName>
    <b:Year>2010</b:Year>
    <b:Pages>145</b:Pages>
    <b:RefOrder>4</b:RefOrder>
  </b:Source>
  <b:Source>
    <b:Tag>ocd06</b:Tag>
    <b:SourceType>DocumentFromInternetSite</b:SourceType>
    <b:Guid>{8CAAFA1F-35C2-4FC2-B30B-54AAB01A597B}</b:Guid>
    <b:Title>ocde</b:Title>
    <b:Year>2006</b:Year>
    <b:YearAccessed>2015</b:YearAccessed>
    <b:MonthAccessed>febrero</b:MonthAccessed>
    <b:DayAccessed>27</b:DayAccessed>
    <b:URL>http://www.comie.org.mx/congreso/memoriaelectronica/v11/docs/area_16/0784.pdf</b:URL>
    <b:Author>
      <b:Author>
        <b:Corporate>OCDE</b:Corporate>
      </b:Author>
    </b:Author>
    <b:InternetSiteTitle>ocde</b:InternetSiteTitle>
    <b:Month>mayo</b:Month>
    <b:Day>5</b:Day>
    <b:RefOrder>2</b:RefOrder>
  </b:Source>
  <b:Source>
    <b:Tag>Gon05</b:Tag>
    <b:SourceType>Report</b:SourceType>
    <b:Guid>{05334156-049E-4B3C-8B9A-5E8E6808B0E1}</b:Guid>
    <b:Title>estudio sobre la repitencia y desercion superior chilena</b:Title>
    <b:Year>2005</b:Year>
    <b:Author>
      <b:Author>
        <b:NameList>
          <b:Person>
            <b:Last>Gonzáles</b:Last>
            <b:First>L.</b:First>
          </b:Person>
        </b:NameList>
      </b:Author>
    </b:Author>
    <b:Publisher>IESALCUNESCO</b:Publisher>
    <b:City>Chile</b:City>
    <b:RefOrder>7</b:RefOrder>
  </b:Source>
  <b:Source>
    <b:Tag>Edu10</b:Tag>
    <b:SourceType>ElectronicSource</b:SourceType>
    <b:Guid>{49FB84B3-80C6-4FA4-87FE-C2BEC6230F7A}</b:Guid>
    <b:Title>LOS FACTORES CASUALES DEL ABANDONO ESCOLAR</b:Title>
    <b:Year>2010</b:Year>
    <b:Month>mayo</b:Month>
    <b:Day>8</b:Day>
    <b:City>México</b:City>
    <b:StateProvince>México</b:StateProvince>
    <b:CountryRegion>México</b:CountryRegion>
    <b:Author>
      <b:Author>
        <b:NameList>
          <b:Person>
            <b:Last>EMS</b:Last>
            <b:First>Educacion</b:First>
            <b:Middle>Media Superior</b:Middle>
          </b:Person>
        </b:NameList>
      </b:Author>
    </b:Author>
    <b:RefOrder>8</b:RefOrder>
  </b:Source>
  <b:Source>
    <b:Tag>Bun13</b:Tag>
    <b:SourceType>Book</b:SourceType>
    <b:Guid>{B9556BDF-9011-4415-8E33-A31E3E83ACB5}</b:Guid>
    <b:Title>Desercion escolar, factores que determinan el abandono escolar</b:Title>
    <b:Year>2013</b:Year>
    <b:City>México</b:City>
    <b:Publisher>Mancillas</b:Publisher>
    <b:Author>
      <b:Author>
        <b:NameList>
          <b:Person>
            <b:Last>Buntello</b:Last>
            <b:First>C.</b:First>
          </b:Person>
        </b:NameList>
      </b:Author>
    </b:Author>
    <b:RefOrder>9</b:RefOrder>
  </b:Source>
  <b:Source>
    <b:Tag>Fer06</b:Tag>
    <b:SourceType>Book</b:SourceType>
    <b:Guid>{C3EF509D-2AFA-4F7F-8B58-1D977BC3CF0C}</b:Guid>
    <b:Author>
      <b:Author>
        <b:NameList>
          <b:Person>
            <b:Last>Fernós</b:Last>
            <b:First>M.</b:First>
          </b:Person>
        </b:NameList>
      </b:Author>
    </b:Author>
    <b:Title>Retención y deserción: retos y alternativas en la educación</b:Title>
    <b:Year>2006</b:Year>
    <b:City>México</b:City>
    <b:Publisher>Trillas</b:Publisher>
    <b:RefOrder>10</b:RefOrder>
  </b:Source>
  <b:Source>
    <b:Tag>Mar06</b:Tag>
    <b:SourceType>Book</b:SourceType>
    <b:Guid>{DB686DCA-8E46-4AAF-A7E7-1C3E98F7BE95}</b:Guid>
    <b:Author>
      <b:Author>
        <b:NameList>
          <b:Person>
            <b:Last>Martinez</b:Last>
            <b:First>N.</b:First>
          </b:Person>
        </b:NameList>
      </b:Author>
    </b:Author>
    <b:Title>Dersercion universitaria causa frustración y pobreza</b:Title>
    <b:Year>2006</b:Year>
    <b:City>Mexico</b:City>
    <b:Publisher>Balears</b:Publisher>
    <b:RefOrder>11</b:RefOrder>
  </b:Source>
</b:Sources>
</file>

<file path=customXml/itemProps1.xml><?xml version="1.0" encoding="utf-8"?>
<ds:datastoreItem xmlns:ds="http://schemas.openxmlformats.org/officeDocument/2006/customXml" ds:itemID="{993A690A-BD21-472E-BE64-EC8BA5A32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100</Pages>
  <Words>23986</Words>
  <Characters>131928</Characters>
  <Application>Microsoft Office Word</Application>
  <DocSecurity>0</DocSecurity>
  <Lines>1099</Lines>
  <Paragraphs>311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Windows User</cp:lastModifiedBy>
  <cp:revision>11</cp:revision>
  <cp:lastPrinted>2016-05-23T02:00:00Z</cp:lastPrinted>
  <dcterms:created xsi:type="dcterms:W3CDTF">2016-05-11T18:59:00Z</dcterms:created>
  <dcterms:modified xsi:type="dcterms:W3CDTF">2016-05-23T23:49:00Z</dcterms:modified>
</cp:coreProperties>
</file>