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shapetype id="_x0000_t202" o:spt="202" coordsize="21600,21600" path="m,l,21600r21600,l21600,xe">
            <v:stroke joinstyle="miter"/>
            <v:path gradientshapeok="t" o:connecttype="rect"/>
          </v:shapetype>
          <v:shape style="position:absolute;margin-left:0pt;margin-top:0pt;width:611.050pt;height:790.8pt;mso-position-horizontal-relative:page;mso-position-vertical-relative:page;z-index:-18928" type="#_x0000_t202" filled="false" stroked="false">
            <v:textbox inset="0,0,0,0">
              <w:txbxContent>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1"/>
                    <w:rPr>
                      <w:rFonts w:ascii="Times New Roman"/>
                      <w:sz w:val="26"/>
                    </w:rPr>
                  </w:pPr>
                </w:p>
                <w:p>
                  <w:pPr>
                    <w:spacing w:before="0"/>
                    <w:ind w:left="6256" w:right="0" w:firstLine="0"/>
                    <w:jc w:val="left"/>
                    <w:rPr>
                      <w:rFonts w:ascii="Calibri" w:hAnsi="Calibri"/>
                      <w:sz w:val="20"/>
                    </w:rPr>
                  </w:pPr>
                  <w:r>
                    <w:rPr>
                      <w:rFonts w:ascii="Calibri" w:hAnsi="Calibri"/>
                      <w:color w:val="565656"/>
                      <w:sz w:val="20"/>
                    </w:rPr>
                    <w:t>UNIVERSIDAD AUTÓNOMA DEL ESTADO DE MÉXICO 1</w:t>
                  </w:r>
                </w:p>
              </w:txbxContent>
            </v:textbox>
            <w10:wrap type="none"/>
          </v:shape>
        </w:pict>
      </w:r>
      <w:r>
        <w:rPr/>
        <w:pict>
          <v:group style="position:absolute;margin-left:0pt;margin-top:0pt;width:611.050pt;height:790.8pt;mso-position-horizontal-relative:page;mso-position-vertical-relative:page;z-index:-18904" coordorigin="0,0" coordsize="12221,15816">
            <v:line style="position:absolute" from="10534,14510" to="10534,14755" stroked="true" strokeweight=".72pt" strokecolor="#c0c0c0"/>
            <v:shape style="position:absolute;left:1699;top:1454;width:72;height:322" type="#_x0000_t75" stroked="false">
              <v:imagedata r:id="rId5" o:title=""/>
            </v:shape>
            <v:shape style="position:absolute;left:0;top:0;width:12221;height:15816" type="#_x0000_t75" stroked="false">
              <v:imagedata r:id="rId6" o:title=""/>
            </v:shape>
            <w10:wrap type="none"/>
          </v:group>
        </w:pict>
      </w:r>
    </w:p>
    <w:p>
      <w:pPr>
        <w:spacing w:after="0"/>
        <w:rPr>
          <w:rFonts w:ascii="Times New Roman"/>
          <w:sz w:val="17"/>
        </w:rPr>
        <w:sectPr>
          <w:type w:val="continuous"/>
          <w:pgSz w:w="12240" w:h="15840"/>
          <w:pgMar w:top="1500" w:bottom="280" w:left="1720" w:right="17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1"/>
        <w:rPr>
          <w:rFonts w:ascii="Times New Roman"/>
          <w:sz w:val="22"/>
        </w:rPr>
      </w:pPr>
    </w:p>
    <w:p>
      <w:pPr>
        <w:spacing w:line="307" w:lineRule="auto" w:before="0"/>
        <w:ind w:left="282" w:right="3910" w:firstLine="0"/>
        <w:jc w:val="left"/>
        <w:rPr>
          <w:rFonts w:ascii="Calibri" w:hAnsi="Calibri"/>
          <w:sz w:val="52"/>
        </w:rPr>
      </w:pPr>
      <w:r>
        <w:rPr>
          <w:rFonts w:ascii="Calibri" w:hAnsi="Calibri"/>
          <w:sz w:val="52"/>
        </w:rPr>
        <w:t>CASOS DE INVESTIGACIÓN</w:t>
      </w:r>
    </w:p>
    <w:p>
      <w:pPr>
        <w:tabs>
          <w:tab w:pos="4948" w:val="left" w:leader="none"/>
        </w:tabs>
        <w:spacing w:line="259" w:lineRule="auto" w:before="0"/>
        <w:ind w:left="291" w:right="4082" w:hanging="10"/>
        <w:jc w:val="left"/>
        <w:rPr>
          <w:rFonts w:ascii="Calibri" w:hAnsi="Calibri"/>
          <w:sz w:val="52"/>
        </w:rPr>
      </w:pPr>
      <w:r>
        <w:rPr>
          <w:rFonts w:ascii="Calibri" w:hAnsi="Calibri"/>
          <w:sz w:val="52"/>
        </w:rPr>
        <w:t>TURÍSTICA</w:t>
      </w:r>
      <w:r>
        <w:rPr>
          <w:rFonts w:ascii="Calibri" w:hAnsi="Calibri"/>
          <w:spacing w:val="-5"/>
          <w:sz w:val="52"/>
        </w:rPr>
        <w:t> </w:t>
      </w:r>
      <w:r>
        <w:rPr>
          <w:rFonts w:ascii="Calibri" w:hAnsi="Calibri"/>
          <w:sz w:val="52"/>
        </w:rPr>
        <w:t>APLICADA</w:t>
        <w:tab/>
      </w:r>
      <w:r>
        <w:rPr>
          <w:rFonts w:ascii="Calibri" w:hAnsi="Calibri"/>
          <w:w w:val="95"/>
          <w:sz w:val="52"/>
        </w:rPr>
        <w:t>EN </w:t>
      </w:r>
      <w:r>
        <w:rPr>
          <w:rFonts w:ascii="Calibri" w:hAnsi="Calibri"/>
          <w:sz w:val="52"/>
        </w:rPr>
        <w:t>MÉXICO</w:t>
      </w:r>
    </w:p>
    <w:p>
      <w:pPr>
        <w:pStyle w:val="BodyText"/>
        <w:rPr>
          <w:rFonts w:ascii="Calibri"/>
          <w:sz w:val="20"/>
        </w:rPr>
      </w:pPr>
    </w:p>
    <w:p>
      <w:pPr>
        <w:pStyle w:val="BodyText"/>
        <w:spacing w:before="1"/>
        <w:rPr>
          <w:rFonts w:ascii="Calibri"/>
          <w:sz w:val="12"/>
        </w:rPr>
      </w:pPr>
      <w:r>
        <w:rPr/>
        <w:pict>
          <v:group style="position:absolute;margin-left:61.919998pt;margin-top:9.371478pt;width:138.75pt;height:68.2pt;mso-position-horizontal-relative:page;mso-position-vertical-relative:paragraph;z-index:1072;mso-wrap-distance-left:0;mso-wrap-distance-right:0" coordorigin="1238,187" coordsize="2775,1364">
            <v:shape style="position:absolute;left:2318;top:187;width:1694;height:1267" type="#_x0000_t75" stroked="false">
              <v:imagedata r:id="rId8" o:title=""/>
            </v:shape>
            <v:shape style="position:absolute;left:1238;top:365;width:1306;height:1186" type="#_x0000_t75" stroked="false">
              <v:imagedata r:id="rId9" o:title=""/>
            </v:shape>
            <w10:wrap type="topAndBottom"/>
          </v:group>
        </w:pict>
      </w:r>
    </w:p>
    <w:p>
      <w:pPr>
        <w:pStyle w:val="BodyText"/>
        <w:rPr>
          <w:rFonts w:ascii="Calibri"/>
          <w:sz w:val="52"/>
        </w:rPr>
      </w:pPr>
    </w:p>
    <w:p>
      <w:pPr>
        <w:pStyle w:val="BodyText"/>
        <w:rPr>
          <w:rFonts w:ascii="Calibri"/>
          <w:sz w:val="52"/>
        </w:rPr>
      </w:pPr>
    </w:p>
    <w:p>
      <w:pPr>
        <w:pStyle w:val="BodyText"/>
        <w:rPr>
          <w:rFonts w:ascii="Calibri"/>
          <w:sz w:val="52"/>
        </w:rPr>
      </w:pPr>
    </w:p>
    <w:p>
      <w:pPr>
        <w:pStyle w:val="BodyText"/>
        <w:spacing w:before="12"/>
        <w:rPr>
          <w:rFonts w:ascii="Calibri"/>
          <w:sz w:val="44"/>
        </w:rPr>
      </w:pPr>
    </w:p>
    <w:p>
      <w:pPr>
        <w:pStyle w:val="Heading1"/>
        <w:tabs>
          <w:tab w:pos="2418" w:val="left" w:leader="none"/>
          <w:tab w:pos="4545" w:val="left" w:leader="none"/>
        </w:tabs>
        <w:ind w:left="282" w:right="3910"/>
      </w:pPr>
      <w:r>
        <w:rPr/>
        <w:t>UNIVERSIDAD</w:t>
        <w:tab/>
        <w:t>AUTÓNOMA</w:t>
      </w:r>
      <w:r>
        <w:rPr>
          <w:spacing w:val="30"/>
        </w:rPr>
        <w:t> </w:t>
      </w:r>
      <w:r>
        <w:rPr/>
        <w:t>DE</w:t>
        <w:tab/>
        <w:t>CHIAPAS</w:t>
      </w:r>
    </w:p>
    <w:p>
      <w:pPr>
        <w:pStyle w:val="BodyText"/>
        <w:rPr>
          <w:b/>
        </w:rPr>
      </w:pPr>
    </w:p>
    <w:p>
      <w:pPr>
        <w:tabs>
          <w:tab w:pos="1002" w:val="left" w:leader="none"/>
          <w:tab w:pos="1712" w:val="left" w:leader="none"/>
          <w:tab w:pos="3129" w:val="left" w:leader="none"/>
        </w:tabs>
        <w:spacing w:line="405" w:lineRule="auto" w:before="210"/>
        <w:ind w:left="282" w:right="5122" w:firstLine="0"/>
        <w:jc w:val="left"/>
        <w:rPr>
          <w:sz w:val="22"/>
        </w:rPr>
      </w:pPr>
      <w:r>
        <w:rPr>
          <w:sz w:val="22"/>
        </w:rPr>
        <w:t>Mtro.</w:t>
        <w:tab/>
        <w:t>Jorge</w:t>
        <w:tab/>
        <w:t>Humberto</w:t>
        <w:tab/>
        <w:t>TrujilloRincón Compilador</w:t>
      </w:r>
    </w:p>
    <w:p>
      <w:pPr>
        <w:spacing w:after="0" w:line="405" w:lineRule="auto"/>
        <w:jc w:val="left"/>
        <w:rPr>
          <w:sz w:val="22"/>
        </w:rPr>
        <w:sectPr>
          <w:footerReference w:type="default" r:id="rId7"/>
          <w:pgSz w:w="12240" w:h="15840"/>
          <w:pgMar w:footer="1137" w:header="0" w:top="1500" w:bottom="1320" w:left="1120" w:right="1500"/>
          <w:pgNumType w:start="2"/>
        </w:sectPr>
      </w:pPr>
    </w:p>
    <w:p>
      <w:pPr>
        <w:pStyle w:val="BodyText"/>
        <w:ind w:left="998"/>
        <w:rPr>
          <w:sz w:val="20"/>
        </w:rPr>
      </w:pPr>
      <w:r>
        <w:rPr>
          <w:sz w:val="20"/>
        </w:rPr>
        <w:pict>
          <v:group style="width:381.4pt;height:169pt;mso-position-horizontal-relative:char;mso-position-vertical-relative:line" coordorigin="0,0" coordsize="7628,3380">
            <v:shape style="position:absolute;left:10;top:10;width:7608;height:3360" coordorigin="10,10" coordsize="7608,3360" path="m7618,10l10,10,10,3370,7102,3370,7618,2838,7618,10xe" filled="true" fillcolor="#fefeb8" stroked="false">
              <v:path arrowok="t"/>
              <v:fill type="solid"/>
            </v:shape>
            <v:shape style="position:absolute;left:7100;top:2837;width:519;height:533" coordorigin="7100,2837" coordsize="519,533" path="m7618,2837l7203,2944,7100,3370,7618,2837xe" filled="true" fillcolor="#d6d59b" stroked="false">
              <v:path arrowok="t"/>
              <v:fill type="solid"/>
            </v:shape>
            <v:shape style="position:absolute;left:10;top:10;width:7608;height:3360" coordorigin="10,10" coordsize="7608,3360" path="m7102,3370l7205,2945,7618,2838,7102,3370,10,3370,10,10,7618,10,7618,2838e" filled="false" stroked="true" strokeweight=".96pt" strokecolor="#ecebeb">
              <v:path arrowok="t"/>
            </v:shape>
            <v:shape style="position:absolute;left:20;top:96;width:7589;height:2654" type="#_x0000_t75" stroked="false">
              <v:imagedata r:id="rId10" o:title=""/>
            </v:shape>
            <v:shape style="position:absolute;left:69;top:47;width:7476;height:2079" type="#_x0000_t202" filled="false" stroked="false">
              <v:textbox inset="0,0,0,0">
                <w:txbxContent>
                  <w:p>
                    <w:pPr>
                      <w:spacing w:line="228" w:lineRule="exact" w:before="0"/>
                      <w:ind w:left="0" w:right="0" w:firstLine="0"/>
                      <w:jc w:val="left"/>
                      <w:rPr>
                        <w:sz w:val="22"/>
                      </w:rPr>
                    </w:pPr>
                    <w:r>
                      <w:rPr>
                        <w:sz w:val="22"/>
                      </w:rPr>
                      <w:t>Casos de Investigación Turística Aplicada en México. / Compilador Mtro. Jorge</w:t>
                    </w:r>
                  </w:p>
                  <w:p>
                    <w:pPr>
                      <w:spacing w:line="307" w:lineRule="auto" w:before="20"/>
                      <w:ind w:left="0" w:right="0" w:firstLine="14"/>
                      <w:jc w:val="left"/>
                      <w:rPr>
                        <w:sz w:val="22"/>
                      </w:rPr>
                    </w:pPr>
                    <w:r>
                      <w:rPr>
                        <w:sz w:val="22"/>
                      </w:rPr>
                      <w:t>Humberto Trujillo Rincón.- Tuxtla</w:t>
                    </w:r>
                    <w:r>
                      <w:rPr>
                        <w:spacing w:val="-37"/>
                        <w:sz w:val="22"/>
                      </w:rPr>
                      <w:t> </w:t>
                    </w:r>
                    <w:r>
                      <w:rPr>
                        <w:sz w:val="22"/>
                      </w:rPr>
                      <w:t>Gutiérrez Chiapas: Universidad Autónoma de Chiapas.</w:t>
                    </w:r>
                    <w:r>
                      <w:rPr>
                        <w:spacing w:val="-7"/>
                        <w:sz w:val="22"/>
                      </w:rPr>
                      <w:t> </w:t>
                    </w:r>
                    <w:r>
                      <w:rPr>
                        <w:sz w:val="22"/>
                      </w:rPr>
                      <w:t>2016.</w:t>
                    </w:r>
                  </w:p>
                  <w:p>
                    <w:pPr>
                      <w:spacing w:line="240" w:lineRule="auto" w:before="5"/>
                      <w:rPr>
                        <w:sz w:val="21"/>
                      </w:rPr>
                    </w:pPr>
                  </w:p>
                  <w:p>
                    <w:pPr>
                      <w:spacing w:before="0"/>
                      <w:ind w:left="1502" w:right="0" w:firstLine="0"/>
                      <w:jc w:val="left"/>
                      <w:rPr>
                        <w:sz w:val="22"/>
                      </w:rPr>
                    </w:pPr>
                    <w:r>
                      <w:rPr>
                        <w:sz w:val="22"/>
                      </w:rPr>
                      <w:t>170p.</w:t>
                    </w:r>
                  </w:p>
                  <w:p>
                    <w:pPr>
                      <w:spacing w:before="131"/>
                      <w:ind w:left="1502" w:right="0" w:firstLine="0"/>
                      <w:jc w:val="left"/>
                      <w:rPr>
                        <w:sz w:val="22"/>
                      </w:rPr>
                    </w:pPr>
                    <w:r>
                      <w:rPr>
                        <w:sz w:val="22"/>
                      </w:rPr>
                      <w:t>Incluye referencias bibliográficas</w:t>
                    </w:r>
                  </w:p>
                  <w:p>
                    <w:pPr>
                      <w:spacing w:line="251" w:lineRule="exact" w:before="20"/>
                      <w:ind w:left="1517" w:right="0" w:firstLine="0"/>
                      <w:jc w:val="left"/>
                      <w:rPr>
                        <w:b/>
                        <w:sz w:val="22"/>
                      </w:rPr>
                    </w:pPr>
                    <w:r>
                      <w:rPr>
                        <w:b/>
                        <w:sz w:val="22"/>
                      </w:rPr>
                      <w:t>ISBN978-607-8459-23-0</w:t>
                    </w:r>
                  </w:p>
                </w:txbxContent>
              </v:textbox>
              <w10:wrap type="none"/>
            </v:shape>
            <v:shape style="position:absolute;left:745;top:2563;width:6228;height:601" type="#_x0000_t202" filled="false" stroked="false">
              <v:textbox inset="0,0,0,0">
                <w:txbxContent>
                  <w:p>
                    <w:pPr>
                      <w:spacing w:line="228" w:lineRule="exact" w:before="0"/>
                      <w:ind w:left="0" w:right="-16" w:firstLine="0"/>
                      <w:jc w:val="left"/>
                      <w:rPr>
                        <w:sz w:val="22"/>
                      </w:rPr>
                    </w:pPr>
                    <w:r>
                      <w:rPr>
                        <w:sz w:val="22"/>
                      </w:rPr>
                      <w:t>1. Competitividad. 2. Destinos Turísticos. 3. Investigación aplicada.</w:t>
                    </w:r>
                  </w:p>
                  <w:p>
                    <w:pPr>
                      <w:spacing w:line="251" w:lineRule="exact" w:before="121"/>
                      <w:ind w:left="0" w:right="-16" w:firstLine="0"/>
                      <w:jc w:val="left"/>
                      <w:rPr>
                        <w:sz w:val="22"/>
                      </w:rPr>
                    </w:pPr>
                    <w:r>
                      <w:rPr>
                        <w:sz w:val="22"/>
                      </w:rPr>
                      <w:t>4.México.</w:t>
                    </w:r>
                  </w:p>
                </w:txbxContent>
              </v:textbox>
              <w10:wrap type="none"/>
            </v:shape>
          </v:group>
        </w:pict>
      </w:r>
      <w:r>
        <w:rPr>
          <w:sz w:val="20"/>
        </w:rPr>
      </w:r>
    </w:p>
    <w:p>
      <w:pPr>
        <w:pStyle w:val="BodyText"/>
        <w:rPr>
          <w:sz w:val="20"/>
        </w:rPr>
      </w:pPr>
    </w:p>
    <w:p>
      <w:pPr>
        <w:pStyle w:val="BodyText"/>
        <w:rPr>
          <w:sz w:val="20"/>
        </w:rPr>
      </w:pPr>
    </w:p>
    <w:p>
      <w:pPr>
        <w:pStyle w:val="BodyText"/>
        <w:spacing w:before="4"/>
        <w:rPr>
          <w:sz w:val="16"/>
        </w:rPr>
      </w:pPr>
    </w:p>
    <w:p>
      <w:pPr>
        <w:spacing w:line="256" w:lineRule="auto" w:before="70"/>
        <w:ind w:left="102" w:right="6660" w:firstLine="14"/>
        <w:jc w:val="left"/>
        <w:rPr>
          <w:b/>
          <w:i/>
          <w:sz w:val="22"/>
        </w:rPr>
      </w:pPr>
      <w:r>
        <w:rPr>
          <w:sz w:val="22"/>
        </w:rPr>
        <w:t>María José Altamirano Pérez Jorge Humberto Trujillo Rincón </w:t>
      </w:r>
      <w:r>
        <w:rPr>
          <w:b/>
          <w:i/>
          <w:sz w:val="22"/>
        </w:rPr>
        <w:t>Diseño editorial</w:t>
      </w:r>
    </w:p>
    <w:p>
      <w:pPr>
        <w:pStyle w:val="BodyText"/>
        <w:rPr>
          <w:b/>
          <w:i/>
          <w:sz w:val="26"/>
        </w:rPr>
      </w:pPr>
    </w:p>
    <w:p>
      <w:pPr>
        <w:spacing w:before="0"/>
        <w:ind w:left="102" w:right="6660" w:firstLine="0"/>
        <w:jc w:val="left"/>
        <w:rPr>
          <w:sz w:val="22"/>
        </w:rPr>
      </w:pPr>
      <w:r>
        <w:rPr>
          <w:sz w:val="22"/>
        </w:rPr>
        <w:t>María José Altamirano Pérez</w:t>
      </w:r>
    </w:p>
    <w:p>
      <w:pPr>
        <w:spacing w:before="20"/>
        <w:ind w:left="102" w:right="6660" w:firstLine="0"/>
        <w:jc w:val="left"/>
        <w:rPr>
          <w:b/>
          <w:i/>
          <w:sz w:val="22"/>
        </w:rPr>
      </w:pPr>
      <w:r>
        <w:rPr>
          <w:b/>
          <w:i/>
          <w:sz w:val="22"/>
        </w:rPr>
        <w:t>Formación y tipografía</w:t>
      </w:r>
    </w:p>
    <w:p>
      <w:pPr>
        <w:pStyle w:val="BodyText"/>
        <w:spacing w:before="6"/>
        <w:rPr>
          <w:b/>
          <w:i/>
          <w:sz w:val="27"/>
        </w:rPr>
      </w:pPr>
    </w:p>
    <w:p>
      <w:pPr>
        <w:spacing w:before="0"/>
        <w:ind w:left="102" w:right="6660" w:firstLine="0"/>
        <w:jc w:val="left"/>
        <w:rPr>
          <w:sz w:val="22"/>
        </w:rPr>
      </w:pPr>
      <w:r>
        <w:rPr>
          <w:sz w:val="22"/>
        </w:rPr>
        <w:t>María José Altamirano Pérez</w:t>
      </w:r>
    </w:p>
    <w:p>
      <w:pPr>
        <w:spacing w:before="15"/>
        <w:ind w:left="102" w:right="6660" w:firstLine="0"/>
        <w:jc w:val="left"/>
        <w:rPr>
          <w:b/>
          <w:i/>
          <w:sz w:val="22"/>
        </w:rPr>
      </w:pPr>
      <w:r>
        <w:rPr>
          <w:b/>
          <w:i/>
          <w:sz w:val="22"/>
        </w:rPr>
        <w:t>Diseño de portada</w:t>
      </w:r>
    </w:p>
    <w:p>
      <w:pPr>
        <w:pStyle w:val="BodyText"/>
        <w:rPr>
          <w:b/>
          <w:i/>
          <w:sz w:val="22"/>
        </w:rPr>
      </w:pPr>
    </w:p>
    <w:p>
      <w:pPr>
        <w:pStyle w:val="BodyText"/>
        <w:spacing w:before="7"/>
        <w:rPr>
          <w:b/>
          <w:i/>
          <w:sz w:val="26"/>
        </w:rPr>
      </w:pPr>
    </w:p>
    <w:p>
      <w:pPr>
        <w:spacing w:line="500" w:lineRule="atLeast" w:before="0"/>
        <w:ind w:left="102" w:right="6401" w:firstLine="14"/>
        <w:jc w:val="left"/>
        <w:rPr>
          <w:sz w:val="22"/>
        </w:rPr>
      </w:pPr>
      <w:r>
        <w:rPr>
          <w:i/>
          <w:sz w:val="22"/>
        </w:rPr>
        <w:t>Primera Edición</w:t>
      </w:r>
      <w:r>
        <w:rPr>
          <w:sz w:val="22"/>
        </w:rPr>
        <w:t>, </w:t>
      </w:r>
      <w:r>
        <w:rPr>
          <w:spacing w:val="-3"/>
          <w:sz w:val="22"/>
        </w:rPr>
        <w:t>2016 </w:t>
      </w:r>
      <w:r>
        <w:rPr>
          <w:sz w:val="22"/>
        </w:rPr>
        <w:t>Universidad Autónoma de</w:t>
      </w:r>
      <w:r>
        <w:rPr>
          <w:spacing w:val="-14"/>
          <w:sz w:val="22"/>
        </w:rPr>
        <w:t> </w:t>
      </w:r>
      <w:r>
        <w:rPr>
          <w:sz w:val="22"/>
        </w:rPr>
        <w:t>Chiapas</w:t>
      </w:r>
    </w:p>
    <w:p>
      <w:pPr>
        <w:spacing w:before="15"/>
        <w:ind w:left="102" w:right="2781" w:firstLine="0"/>
        <w:jc w:val="left"/>
        <w:rPr>
          <w:sz w:val="22"/>
        </w:rPr>
      </w:pPr>
      <w:r>
        <w:rPr>
          <w:sz w:val="22"/>
        </w:rPr>
        <w:t>Centro  de Investigaciones Turísticas Aplicadas</w:t>
      </w:r>
    </w:p>
    <w:p>
      <w:pPr>
        <w:spacing w:line="249" w:lineRule="auto" w:before="15"/>
        <w:ind w:left="116" w:right="2781" w:hanging="15"/>
        <w:jc w:val="left"/>
        <w:rPr>
          <w:sz w:val="22"/>
        </w:rPr>
      </w:pPr>
      <w:r>
        <w:rPr>
          <w:sz w:val="22"/>
        </w:rPr>
        <w:t>Ciudad Universitaria, Carretera Ejido Emiliano Zapata Km 8, Terán, Tuxtla  Gutiérrez, Chiapas, México.</w:t>
      </w:r>
    </w:p>
    <w:p>
      <w:pPr>
        <w:pStyle w:val="BodyText"/>
        <w:rPr>
          <w:sz w:val="22"/>
        </w:rPr>
      </w:pPr>
    </w:p>
    <w:p>
      <w:pPr>
        <w:pStyle w:val="BodyText"/>
        <w:spacing w:before="1"/>
        <w:rPr>
          <w:sz w:val="23"/>
        </w:rPr>
      </w:pPr>
    </w:p>
    <w:p>
      <w:pPr>
        <w:spacing w:line="249" w:lineRule="auto" w:before="0"/>
        <w:ind w:left="126" w:right="0" w:hanging="10"/>
        <w:jc w:val="left"/>
        <w:rPr>
          <w:i/>
          <w:sz w:val="22"/>
        </w:rPr>
      </w:pPr>
      <w:r>
        <w:rPr>
          <w:i/>
          <w:sz w:val="22"/>
        </w:rPr>
        <w:t>El contenido de los artículos y reseñas que aparecen en cada capítulo es responsabilidad exclusiva del </w:t>
      </w:r>
      <w:r>
        <w:rPr>
          <w:i/>
          <w:sz w:val="22"/>
        </w:rPr>
        <w:t>autor oautores y no compromete necesariamente la opinión de la institución editora.</w:t>
      </w:r>
    </w:p>
    <w:p>
      <w:pPr>
        <w:pStyle w:val="BodyText"/>
        <w:spacing w:before="9"/>
        <w:rPr>
          <w:i/>
          <w:sz w:val="25"/>
        </w:rPr>
      </w:pPr>
    </w:p>
    <w:p>
      <w:pPr>
        <w:tabs>
          <w:tab w:pos="8216" w:val="left" w:leader="none"/>
          <w:tab w:pos="9022" w:val="left" w:leader="none"/>
        </w:tabs>
        <w:spacing w:line="249" w:lineRule="auto" w:before="1"/>
        <w:ind w:left="126" w:right="107" w:hanging="10"/>
        <w:jc w:val="both"/>
        <w:rPr>
          <w:i/>
          <w:sz w:val="22"/>
        </w:rPr>
      </w:pPr>
      <w:r>
        <w:rPr>
          <w:i/>
          <w:sz w:val="22"/>
        </w:rPr>
        <w:t>Queda prohibida la reproducción parcial o total del contenido  de la</w:t>
      </w:r>
      <w:r>
        <w:rPr>
          <w:i/>
          <w:spacing w:val="-21"/>
          <w:sz w:val="22"/>
        </w:rPr>
        <w:t> </w:t>
      </w:r>
      <w:r>
        <w:rPr>
          <w:i/>
          <w:sz w:val="22"/>
        </w:rPr>
        <w:t>presente</w:t>
      </w:r>
      <w:r>
        <w:rPr>
          <w:i/>
          <w:spacing w:val="14"/>
          <w:sz w:val="22"/>
        </w:rPr>
        <w:t> </w:t>
      </w:r>
      <w:r>
        <w:rPr>
          <w:i/>
          <w:sz w:val="22"/>
        </w:rPr>
        <w:t>obra,</w:t>
        <w:tab/>
        <w:t>sin</w:t>
        <w:tab/>
        <w:t>contar </w:t>
      </w:r>
      <w:r>
        <w:rPr>
          <w:i/>
          <w:sz w:val="22"/>
        </w:rPr>
        <w:t>previamente con la autorización expresa y porescrito de los titulares, en términos de la Ley Federal de Derechos de Autor, y en su caso de los tratados internacionales</w:t>
      </w:r>
      <w:r>
        <w:rPr>
          <w:i/>
          <w:spacing w:val="-31"/>
          <w:sz w:val="22"/>
        </w:rPr>
        <w:t> </w:t>
      </w:r>
      <w:r>
        <w:rPr>
          <w:i/>
          <w:sz w:val="22"/>
        </w:rPr>
        <w:t>aplicables.</w:t>
      </w:r>
    </w:p>
    <w:p>
      <w:pPr>
        <w:pStyle w:val="BodyText"/>
        <w:rPr>
          <w:i/>
          <w:sz w:val="22"/>
        </w:rPr>
      </w:pPr>
    </w:p>
    <w:p>
      <w:pPr>
        <w:pStyle w:val="BodyText"/>
        <w:spacing w:before="8"/>
        <w:rPr>
          <w:i/>
        </w:rPr>
      </w:pPr>
    </w:p>
    <w:p>
      <w:pPr>
        <w:pStyle w:val="BodyText"/>
        <w:tabs>
          <w:tab w:pos="1532" w:val="left" w:leader="none"/>
        </w:tabs>
        <w:ind w:left="102" w:right="6660"/>
      </w:pPr>
      <w:r>
        <w:rPr/>
        <w:t>Hecho</w:t>
      </w:r>
      <w:r>
        <w:rPr>
          <w:spacing w:val="20"/>
        </w:rPr>
        <w:t> </w:t>
      </w:r>
      <w:r>
        <w:rPr/>
        <w:t>en</w:t>
        <w:tab/>
        <w:t>México</w:t>
      </w:r>
    </w:p>
    <w:p>
      <w:pPr>
        <w:pStyle w:val="BodyText"/>
        <w:spacing w:before="8"/>
      </w:pPr>
    </w:p>
    <w:p>
      <w:pPr>
        <w:pStyle w:val="Heading1"/>
        <w:ind w:right="6660"/>
      </w:pPr>
      <w:r>
        <w:rPr/>
        <w:t>ISBN   978-607-8459-23-0</w:t>
      </w:r>
    </w:p>
    <w:p>
      <w:pPr>
        <w:spacing w:after="0"/>
        <w:sectPr>
          <w:pgSz w:w="12240" w:h="15840"/>
          <w:pgMar w:header="0" w:footer="1137" w:top="1440" w:bottom="1320" w:left="1300" w:right="1200"/>
        </w:sectPr>
      </w:pPr>
    </w:p>
    <w:p>
      <w:pPr>
        <w:spacing w:before="47"/>
        <w:ind w:left="4143" w:right="4780" w:firstLine="0"/>
        <w:jc w:val="center"/>
        <w:rPr>
          <w:b/>
          <w:sz w:val="24"/>
        </w:rPr>
      </w:pPr>
      <w:r>
        <w:rPr>
          <w:b/>
          <w:sz w:val="24"/>
        </w:rPr>
        <w:t>ÍNDICE</w:t>
      </w:r>
    </w:p>
    <w:p>
      <w:pPr>
        <w:pStyle w:val="BodyText"/>
        <w:tabs>
          <w:tab w:pos="9622" w:val="right" w:leader="dot"/>
        </w:tabs>
        <w:spacing w:before="602"/>
        <w:ind w:left="102"/>
      </w:pPr>
      <w:r>
        <w:rPr/>
        <w:t>Presentación.</w:t>
      </w:r>
      <w:r>
        <w:rPr>
          <w:rFonts w:ascii="Times New Roman" w:hAnsi="Times New Roman"/>
        </w:rPr>
        <w:tab/>
      </w:r>
      <w:r>
        <w:rPr/>
        <w:t>5</w:t>
      </w:r>
    </w:p>
    <w:p>
      <w:pPr>
        <w:pStyle w:val="Heading1"/>
        <w:spacing w:before="875"/>
        <w:ind w:right="6660"/>
      </w:pPr>
      <w:r>
        <w:rPr/>
        <w:t>Capítulo I.</w:t>
      </w:r>
    </w:p>
    <w:p>
      <w:pPr>
        <w:pStyle w:val="BodyText"/>
        <w:tabs>
          <w:tab w:pos="9622" w:val="right" w:leader="dot"/>
        </w:tabs>
        <w:spacing w:before="256"/>
        <w:ind w:left="102"/>
      </w:pPr>
      <w:r>
        <w:rPr/>
        <w:t>Determinación del índice de competitividad del destino</w:t>
      </w:r>
      <w:r>
        <w:rPr>
          <w:spacing w:val="-36"/>
        </w:rPr>
        <w:t> </w:t>
      </w:r>
      <w:r>
        <w:rPr/>
        <w:t>turístico:</w:t>
      </w:r>
      <w:r>
        <w:rPr>
          <w:spacing w:val="13"/>
        </w:rPr>
        <w:t> </w:t>
      </w:r>
      <w:r>
        <w:rPr>
          <w:b/>
          <w:i/>
        </w:rPr>
        <w:t>Mérida</w:t>
      </w:r>
      <w:r>
        <w:rPr>
          <w:rFonts w:ascii="Times New Roman" w:hAnsi="Times New Roman"/>
        </w:rPr>
        <w:tab/>
      </w:r>
      <w:r>
        <w:rPr/>
        <w:t>9</w:t>
      </w:r>
    </w:p>
    <w:p>
      <w:pPr>
        <w:spacing w:line="259" w:lineRule="auto" w:before="309"/>
        <w:ind w:left="692" w:right="7217" w:firstLine="33"/>
        <w:jc w:val="left"/>
        <w:rPr>
          <w:i/>
          <w:sz w:val="22"/>
        </w:rPr>
      </w:pPr>
      <w:r>
        <w:rPr>
          <w:i/>
          <w:sz w:val="22"/>
        </w:rPr>
        <w:t>Dra. Ileana Lara </w:t>
      </w:r>
      <w:r>
        <w:rPr>
          <w:i/>
          <w:sz w:val="22"/>
        </w:rPr>
        <w:t>Dra. Carmen García</w:t>
      </w:r>
    </w:p>
    <w:p>
      <w:pPr>
        <w:pStyle w:val="Heading1"/>
        <w:spacing w:before="581"/>
        <w:ind w:right="6660"/>
      </w:pPr>
      <w:r>
        <w:rPr/>
        <w:t>Capítulo II.</w:t>
      </w:r>
    </w:p>
    <w:p>
      <w:pPr>
        <w:pStyle w:val="BodyText"/>
        <w:tabs>
          <w:tab w:pos="9628" w:val="right" w:leader="dot"/>
        </w:tabs>
        <w:spacing w:before="203"/>
        <w:ind w:left="102"/>
      </w:pPr>
      <w:r>
        <w:rPr/>
        <w:t>La ciudad de Santiago de </w:t>
      </w:r>
      <w:r>
        <w:rPr>
          <w:b/>
          <w:i/>
        </w:rPr>
        <w:t>Querétaro </w:t>
      </w:r>
      <w:r>
        <w:rPr/>
        <w:t>dentro del marco de la</w:t>
      </w:r>
      <w:r>
        <w:rPr>
          <w:spacing w:val="-22"/>
        </w:rPr>
        <w:t> </w:t>
      </w:r>
      <w:r>
        <w:rPr/>
        <w:t>competitividad</w:t>
      </w:r>
      <w:r>
        <w:rPr>
          <w:spacing w:val="2"/>
        </w:rPr>
        <w:t> </w:t>
      </w:r>
      <w:r>
        <w:rPr/>
        <w:t>turística</w:t>
      </w:r>
      <w:r>
        <w:rPr>
          <w:rFonts w:ascii="Times New Roman" w:hAnsi="Times New Roman"/>
        </w:rPr>
        <w:tab/>
      </w:r>
      <w:r>
        <w:rPr/>
        <w:t>29</w:t>
      </w:r>
    </w:p>
    <w:p>
      <w:pPr>
        <w:pStyle w:val="BodyText"/>
        <w:spacing w:before="7"/>
        <w:rPr>
          <w:sz w:val="31"/>
        </w:rPr>
      </w:pPr>
    </w:p>
    <w:p>
      <w:pPr>
        <w:tabs>
          <w:tab w:pos="1532" w:val="left" w:leader="none"/>
          <w:tab w:pos="2238" w:val="left" w:leader="none"/>
          <w:tab w:pos="3655" w:val="left" w:leader="none"/>
          <w:tab w:pos="5071" w:val="left" w:leader="none"/>
        </w:tabs>
        <w:spacing w:before="1"/>
        <w:ind w:left="813" w:right="2781" w:firstLine="0"/>
        <w:jc w:val="left"/>
        <w:rPr>
          <w:i/>
          <w:sz w:val="22"/>
        </w:rPr>
      </w:pPr>
      <w:r>
        <w:rPr>
          <w:i/>
          <w:sz w:val="22"/>
        </w:rPr>
        <w:t>Dr.</w:t>
        <w:tab/>
        <w:t>Jorge</w:t>
        <w:tab/>
        <w:t>Francisco</w:t>
        <w:tab/>
        <w:t>Barragán</w:t>
        <w:tab/>
        <w:t>López</w:t>
      </w:r>
    </w:p>
    <w:p>
      <w:pPr>
        <w:tabs>
          <w:tab w:pos="1532" w:val="left" w:leader="none"/>
          <w:tab w:pos="2949" w:val="left" w:leader="none"/>
          <w:tab w:pos="4365" w:val="left" w:leader="none"/>
          <w:tab w:pos="5782" w:val="left" w:leader="none"/>
        </w:tabs>
        <w:spacing w:before="35"/>
        <w:ind w:left="813" w:right="2781" w:firstLine="0"/>
        <w:jc w:val="left"/>
        <w:rPr>
          <w:i/>
          <w:sz w:val="22"/>
        </w:rPr>
      </w:pPr>
      <w:r>
        <w:rPr>
          <w:i/>
          <w:sz w:val="22"/>
        </w:rPr>
        <w:t>Dra.</w:t>
        <w:tab/>
        <w:t>Minerva</w:t>
        <w:tab/>
        <w:t>Candelaria</w:t>
        <w:tab/>
        <w:t>Maldonado</w:t>
        <w:tab/>
        <w:t>Alcudia</w:t>
      </w:r>
    </w:p>
    <w:p>
      <w:pPr>
        <w:pStyle w:val="BodyText"/>
        <w:rPr>
          <w:i/>
          <w:sz w:val="22"/>
        </w:rPr>
      </w:pPr>
    </w:p>
    <w:p>
      <w:pPr>
        <w:pStyle w:val="BodyText"/>
        <w:spacing w:before="1"/>
        <w:rPr>
          <w:i/>
          <w:sz w:val="28"/>
        </w:rPr>
      </w:pPr>
    </w:p>
    <w:p>
      <w:pPr>
        <w:pStyle w:val="Heading1"/>
        <w:ind w:right="6660"/>
      </w:pPr>
      <w:r>
        <w:rPr/>
        <w:t>Capítulo III.</w:t>
      </w:r>
    </w:p>
    <w:p>
      <w:pPr>
        <w:pStyle w:val="BodyText"/>
        <w:tabs>
          <w:tab w:pos="9354" w:val="left" w:leader="dot"/>
        </w:tabs>
        <w:spacing w:before="160"/>
        <w:ind w:left="102"/>
      </w:pPr>
      <w:r>
        <w:rPr>
          <w:b/>
          <w:i/>
        </w:rPr>
        <w:t>Chalma</w:t>
      </w:r>
      <w:r>
        <w:rPr/>
        <w:t>: la oportunidad de desarrollo turístico de un</w:t>
      </w:r>
      <w:r>
        <w:rPr>
          <w:spacing w:val="-3"/>
        </w:rPr>
        <w:t> </w:t>
      </w:r>
      <w:r>
        <w:rPr/>
        <w:t>destino</w:t>
      </w:r>
      <w:r>
        <w:rPr>
          <w:spacing w:val="-4"/>
        </w:rPr>
        <w:t> </w:t>
      </w:r>
      <w:r>
        <w:rPr/>
        <w:t>religioso</w:t>
      </w:r>
      <w:r>
        <w:rPr>
          <w:rFonts w:ascii="Times New Roman" w:hAnsi="Times New Roman"/>
        </w:rPr>
        <w:tab/>
      </w:r>
      <w:r>
        <w:rPr/>
        <w:t>46</w:t>
      </w:r>
    </w:p>
    <w:p>
      <w:pPr>
        <w:pStyle w:val="BodyText"/>
      </w:pPr>
    </w:p>
    <w:p>
      <w:pPr>
        <w:tabs>
          <w:tab w:pos="2949" w:val="left" w:leader="none"/>
        </w:tabs>
        <w:spacing w:line="273" w:lineRule="auto" w:before="157"/>
        <w:ind w:left="813" w:right="5957" w:firstLine="0"/>
        <w:jc w:val="left"/>
        <w:rPr>
          <w:i/>
          <w:sz w:val="22"/>
        </w:rPr>
      </w:pPr>
      <w:r>
        <w:rPr>
          <w:i/>
          <w:sz w:val="22"/>
        </w:rPr>
        <w:t>Dra.</w:t>
      </w:r>
      <w:r>
        <w:rPr>
          <w:i/>
          <w:spacing w:val="46"/>
          <w:sz w:val="22"/>
        </w:rPr>
        <w:t> </w:t>
      </w:r>
      <w:r>
        <w:rPr>
          <w:i/>
          <w:sz w:val="22"/>
        </w:rPr>
        <w:t>Maribel</w:t>
      </w:r>
      <w:r>
        <w:rPr>
          <w:i/>
          <w:spacing w:val="-2"/>
          <w:sz w:val="22"/>
        </w:rPr>
        <w:t> </w:t>
      </w:r>
      <w:r>
        <w:rPr>
          <w:i/>
          <w:sz w:val="22"/>
        </w:rPr>
        <w:t>Osorio</w:t>
        <w:tab/>
        <w:t>García </w:t>
      </w:r>
      <w:r>
        <w:rPr>
          <w:i/>
          <w:sz w:val="22"/>
        </w:rPr>
        <w:t>Dra. Graciela Cruz Jiménez Mtra. Martha Garduño Mendoza Dr. Andrés López</w:t>
      </w:r>
      <w:r>
        <w:rPr>
          <w:i/>
          <w:spacing w:val="1"/>
          <w:sz w:val="22"/>
        </w:rPr>
        <w:t> </w:t>
      </w:r>
      <w:r>
        <w:rPr>
          <w:i/>
          <w:sz w:val="22"/>
        </w:rPr>
        <w:t>Ojeda</w:t>
      </w:r>
    </w:p>
    <w:p>
      <w:pPr>
        <w:spacing w:line="257" w:lineRule="exact" w:before="0"/>
        <w:ind w:left="813" w:right="2781" w:firstLine="0"/>
        <w:jc w:val="left"/>
        <w:rPr>
          <w:i/>
          <w:sz w:val="22"/>
        </w:rPr>
      </w:pPr>
      <w:r>
        <w:rPr>
          <w:i/>
          <w:sz w:val="22"/>
        </w:rPr>
        <w:t>Dr. Guillermo Miranda Román</w:t>
      </w:r>
    </w:p>
    <w:p>
      <w:pPr>
        <w:spacing w:line="273" w:lineRule="auto" w:before="39"/>
        <w:ind w:left="813" w:right="4969" w:firstLine="0"/>
        <w:jc w:val="left"/>
        <w:rPr>
          <w:i/>
          <w:sz w:val="22"/>
        </w:rPr>
      </w:pPr>
      <w:r>
        <w:rPr>
          <w:i/>
          <w:sz w:val="22"/>
        </w:rPr>
        <w:t>Dr. Gerardo Novo Espinosa de los Monteros </w:t>
      </w:r>
      <w:r>
        <w:rPr>
          <w:i/>
          <w:sz w:val="22"/>
        </w:rPr>
        <w:t>Lic. Blanca Vallejo Valencia</w:t>
      </w:r>
    </w:p>
    <w:p>
      <w:pPr>
        <w:pStyle w:val="BodyText"/>
        <w:rPr>
          <w:i/>
          <w:sz w:val="22"/>
        </w:rPr>
      </w:pPr>
    </w:p>
    <w:p>
      <w:pPr>
        <w:pStyle w:val="BodyText"/>
        <w:spacing w:before="7"/>
        <w:rPr>
          <w:i/>
          <w:sz w:val="26"/>
        </w:rPr>
      </w:pPr>
    </w:p>
    <w:p>
      <w:pPr>
        <w:pStyle w:val="Heading1"/>
        <w:ind w:right="6660"/>
      </w:pPr>
      <w:r>
        <w:rPr/>
        <w:t>Capítulo IV.</w:t>
      </w:r>
    </w:p>
    <w:p>
      <w:pPr>
        <w:pStyle w:val="BodyText"/>
        <w:tabs>
          <w:tab w:pos="9359" w:val="left" w:leader="dot"/>
        </w:tabs>
        <w:spacing w:line="259" w:lineRule="auto" w:before="165"/>
        <w:ind w:left="102" w:right="111"/>
      </w:pPr>
      <w:r>
        <w:rPr/>
        <w:t>El rol de las instituciones públicas  en el éxito o el fracaso de los destinos turísticos mexicanos</w:t>
      </w:r>
      <w:r>
        <w:rPr>
          <w:rFonts w:ascii="Times New Roman" w:hAnsi="Times New Roman"/>
        </w:rPr>
        <w:tab/>
      </w:r>
      <w:r>
        <w:rPr/>
        <w:t>72</w:t>
      </w:r>
    </w:p>
    <w:p>
      <w:pPr>
        <w:pStyle w:val="BodyText"/>
        <w:spacing w:before="10"/>
        <w:rPr>
          <w:sz w:val="26"/>
        </w:rPr>
      </w:pPr>
    </w:p>
    <w:p>
      <w:pPr>
        <w:tabs>
          <w:tab w:pos="2949" w:val="left" w:leader="none"/>
        </w:tabs>
        <w:spacing w:before="0"/>
        <w:ind w:left="813" w:right="2781" w:firstLine="0"/>
        <w:jc w:val="left"/>
        <w:rPr>
          <w:i/>
          <w:sz w:val="22"/>
        </w:rPr>
      </w:pPr>
      <w:r>
        <w:rPr>
          <w:i/>
          <w:sz w:val="22"/>
        </w:rPr>
        <w:t>Dr.</w:t>
      </w:r>
      <w:r>
        <w:rPr>
          <w:i/>
          <w:spacing w:val="-3"/>
          <w:sz w:val="22"/>
        </w:rPr>
        <w:t> </w:t>
      </w:r>
      <w:r>
        <w:rPr>
          <w:i/>
          <w:sz w:val="22"/>
        </w:rPr>
        <w:t>Salvador Gómez</w:t>
        <w:tab/>
        <w:t>Nieves</w:t>
      </w:r>
    </w:p>
    <w:p>
      <w:pPr>
        <w:spacing w:after="0"/>
        <w:jc w:val="left"/>
        <w:rPr>
          <w:sz w:val="22"/>
        </w:rPr>
        <w:sectPr>
          <w:pgSz w:w="12240" w:h="15840"/>
          <w:pgMar w:header="0" w:footer="1137" w:top="1400" w:bottom="1320" w:left="1300" w:right="1200"/>
        </w:sectPr>
      </w:pPr>
    </w:p>
    <w:p>
      <w:pPr>
        <w:pStyle w:val="Heading1"/>
        <w:spacing w:before="47"/>
        <w:ind w:right="6660"/>
      </w:pPr>
      <w:r>
        <w:rPr/>
        <w:t>Capítulo V.</w:t>
      </w:r>
    </w:p>
    <w:p>
      <w:pPr>
        <w:pStyle w:val="BodyText"/>
        <w:spacing w:before="165"/>
        <w:ind w:left="102"/>
      </w:pPr>
      <w:r>
        <w:rPr/>
        <w:t>Evaluación de  la oferta de atractivos turísticos,  un ejercicio para San Cristóbal de</w:t>
      </w:r>
    </w:p>
    <w:p>
      <w:pPr>
        <w:tabs>
          <w:tab w:pos="9623" w:val="right" w:leader="dot"/>
        </w:tabs>
        <w:spacing w:before="156"/>
        <w:ind w:left="102" w:right="0" w:firstLine="0"/>
        <w:jc w:val="left"/>
        <w:rPr>
          <w:sz w:val="24"/>
        </w:rPr>
      </w:pPr>
      <w:r>
        <w:rPr>
          <w:sz w:val="24"/>
        </w:rPr>
        <w:t>las</w:t>
      </w:r>
      <w:r>
        <w:rPr>
          <w:spacing w:val="1"/>
          <w:sz w:val="24"/>
        </w:rPr>
        <w:t> </w:t>
      </w:r>
      <w:r>
        <w:rPr>
          <w:sz w:val="24"/>
        </w:rPr>
        <w:t>Casas,</w:t>
      </w:r>
      <w:r>
        <w:rPr>
          <w:spacing w:val="3"/>
          <w:sz w:val="24"/>
        </w:rPr>
        <w:t> </w:t>
      </w:r>
      <w:r>
        <w:rPr>
          <w:b/>
          <w:i/>
          <w:sz w:val="24"/>
        </w:rPr>
        <w:t>Chiapas</w:t>
      </w:r>
      <w:r>
        <w:rPr>
          <w:rFonts w:ascii="Times New Roman"/>
          <w:sz w:val="24"/>
        </w:rPr>
        <w:tab/>
      </w:r>
      <w:r>
        <w:rPr>
          <w:sz w:val="24"/>
        </w:rPr>
        <w:t>96</w:t>
      </w:r>
    </w:p>
    <w:p>
      <w:pPr>
        <w:pStyle w:val="BodyText"/>
      </w:pPr>
    </w:p>
    <w:p>
      <w:pPr>
        <w:spacing w:before="181"/>
        <w:ind w:left="822" w:right="0" w:firstLine="0"/>
        <w:jc w:val="both"/>
        <w:rPr>
          <w:i/>
          <w:sz w:val="22"/>
        </w:rPr>
      </w:pPr>
      <w:r>
        <w:rPr>
          <w:i/>
          <w:sz w:val="22"/>
        </w:rPr>
        <w:t>Mtro. Jorge Humberto Trujillo Rincón</w:t>
      </w:r>
    </w:p>
    <w:p>
      <w:pPr>
        <w:pStyle w:val="BodyText"/>
        <w:rPr>
          <w:i/>
          <w:sz w:val="22"/>
        </w:rPr>
      </w:pPr>
    </w:p>
    <w:p>
      <w:pPr>
        <w:pStyle w:val="BodyText"/>
        <w:rPr>
          <w:i/>
          <w:sz w:val="22"/>
        </w:rPr>
      </w:pPr>
    </w:p>
    <w:p>
      <w:pPr>
        <w:pStyle w:val="BodyText"/>
        <w:rPr>
          <w:i/>
          <w:sz w:val="22"/>
        </w:rPr>
      </w:pPr>
    </w:p>
    <w:p>
      <w:pPr>
        <w:pStyle w:val="Heading1"/>
        <w:spacing w:before="135"/>
        <w:ind w:right="6660"/>
      </w:pPr>
      <w:r>
        <w:rPr/>
        <w:t>Capítulo VI.</w:t>
      </w:r>
    </w:p>
    <w:p>
      <w:pPr>
        <w:pStyle w:val="BodyText"/>
        <w:spacing w:before="165"/>
        <w:ind w:left="102"/>
      </w:pPr>
      <w:r>
        <w:rPr/>
        <w:t>Formación y certificación bilingüe del capital intelectual en la  hotelería en</w:t>
      </w:r>
    </w:p>
    <w:p>
      <w:pPr>
        <w:tabs>
          <w:tab w:pos="9225" w:val="left" w:leader="dot"/>
        </w:tabs>
        <w:spacing w:before="155"/>
        <w:ind w:left="102" w:right="0" w:firstLine="0"/>
        <w:jc w:val="left"/>
        <w:rPr>
          <w:sz w:val="24"/>
        </w:rPr>
      </w:pPr>
      <w:r>
        <w:rPr>
          <w:b/>
          <w:i/>
          <w:sz w:val="24"/>
        </w:rPr>
        <w:t>Ciudad</w:t>
      </w:r>
      <w:r>
        <w:rPr>
          <w:b/>
          <w:i/>
          <w:spacing w:val="1"/>
          <w:sz w:val="24"/>
        </w:rPr>
        <w:t> </w:t>
      </w:r>
      <w:r>
        <w:rPr>
          <w:b/>
          <w:i/>
          <w:sz w:val="24"/>
        </w:rPr>
        <w:t>Juárez</w:t>
      </w:r>
      <w:r>
        <w:rPr>
          <w:sz w:val="24"/>
        </w:rPr>
        <w:t>,</w:t>
      </w:r>
      <w:r>
        <w:rPr>
          <w:spacing w:val="-4"/>
          <w:sz w:val="24"/>
        </w:rPr>
        <w:t> </w:t>
      </w:r>
      <w:r>
        <w:rPr>
          <w:sz w:val="24"/>
        </w:rPr>
        <w:t>Chihuahua</w:t>
      </w:r>
      <w:r>
        <w:rPr>
          <w:rFonts w:ascii="Times New Roman" w:hAnsi="Times New Roman"/>
          <w:sz w:val="24"/>
        </w:rPr>
        <w:tab/>
      </w:r>
      <w:r>
        <w:rPr>
          <w:sz w:val="24"/>
        </w:rPr>
        <w:t>128</w:t>
      </w:r>
    </w:p>
    <w:p>
      <w:pPr>
        <w:pStyle w:val="BodyText"/>
        <w:spacing w:before="5"/>
        <w:rPr>
          <w:sz w:val="28"/>
        </w:rPr>
      </w:pPr>
    </w:p>
    <w:p>
      <w:pPr>
        <w:spacing w:line="276" w:lineRule="auto" w:before="0"/>
        <w:ind w:left="813" w:right="6057" w:firstLine="0"/>
        <w:jc w:val="left"/>
        <w:rPr>
          <w:i/>
          <w:sz w:val="22"/>
        </w:rPr>
      </w:pPr>
      <w:r>
        <w:rPr>
          <w:i/>
          <w:sz w:val="22"/>
        </w:rPr>
        <w:t>Dra. Isabel Zizaldra Hernández </w:t>
      </w:r>
      <w:r>
        <w:rPr>
          <w:i/>
          <w:sz w:val="22"/>
        </w:rPr>
        <w:t>Dr. Tomás Cuevas Contreras</w:t>
      </w:r>
    </w:p>
    <w:p>
      <w:pPr>
        <w:pStyle w:val="BodyText"/>
        <w:rPr>
          <w:i/>
          <w:sz w:val="22"/>
        </w:rPr>
      </w:pPr>
    </w:p>
    <w:p>
      <w:pPr>
        <w:pStyle w:val="BodyText"/>
        <w:rPr>
          <w:i/>
          <w:sz w:val="22"/>
        </w:rPr>
      </w:pPr>
    </w:p>
    <w:p>
      <w:pPr>
        <w:pStyle w:val="BodyText"/>
        <w:rPr>
          <w:i/>
          <w:sz w:val="22"/>
        </w:rPr>
      </w:pPr>
    </w:p>
    <w:p>
      <w:pPr>
        <w:pStyle w:val="BodyText"/>
        <w:rPr>
          <w:i/>
          <w:sz w:val="18"/>
        </w:rPr>
      </w:pPr>
    </w:p>
    <w:p>
      <w:pPr>
        <w:pStyle w:val="Heading1"/>
        <w:spacing w:before="1"/>
        <w:ind w:right="6660"/>
      </w:pPr>
      <w:r>
        <w:rPr/>
        <w:t>Capítulo VII.</w:t>
      </w:r>
    </w:p>
    <w:p>
      <w:pPr>
        <w:pStyle w:val="BodyText"/>
        <w:tabs>
          <w:tab w:pos="9225" w:val="left" w:leader="dot"/>
        </w:tabs>
        <w:spacing w:before="160"/>
        <w:ind w:left="102"/>
      </w:pPr>
      <w:r>
        <w:rPr/>
        <w:t>Caracterización del turismo en  </w:t>
      </w:r>
      <w:r>
        <w:rPr>
          <w:b/>
          <w:i/>
        </w:rPr>
        <w:t>Los Cabos </w:t>
      </w:r>
      <w:r>
        <w:rPr/>
        <w:t>y la opinión </w:t>
      </w:r>
      <w:r>
        <w:rPr>
          <w:spacing w:val="20"/>
        </w:rPr>
        <w:t> </w:t>
      </w:r>
      <w:r>
        <w:rPr/>
        <w:t>del</w:t>
      </w:r>
      <w:r>
        <w:rPr>
          <w:spacing w:val="10"/>
        </w:rPr>
        <w:t> </w:t>
      </w:r>
      <w:r>
        <w:rPr/>
        <w:t>visitante</w:t>
      </w:r>
      <w:r>
        <w:rPr>
          <w:rFonts w:ascii="Times New Roman" w:hAnsi="Times New Roman"/>
        </w:rPr>
        <w:tab/>
      </w:r>
      <w:r>
        <w:rPr/>
        <w:t>152</w:t>
      </w:r>
    </w:p>
    <w:p>
      <w:pPr>
        <w:pStyle w:val="BodyText"/>
      </w:pPr>
    </w:p>
    <w:p>
      <w:pPr>
        <w:spacing w:line="273" w:lineRule="auto" w:before="157"/>
        <w:ind w:left="813" w:right="6451" w:firstLine="0"/>
        <w:jc w:val="both"/>
        <w:rPr>
          <w:i/>
          <w:sz w:val="22"/>
        </w:rPr>
      </w:pPr>
      <w:r>
        <w:rPr>
          <w:i/>
          <w:sz w:val="22"/>
        </w:rPr>
        <w:t>Dr. Plácido R. Cruz Chávez </w:t>
      </w:r>
      <w:r>
        <w:rPr>
          <w:i/>
          <w:sz w:val="22"/>
        </w:rPr>
        <w:t>Dr. Gustavo R. Cruz Chávez Dra. Judith Juárez Mancilla</w:t>
      </w:r>
    </w:p>
    <w:p>
      <w:pPr>
        <w:spacing w:after="0" w:line="273" w:lineRule="auto"/>
        <w:jc w:val="both"/>
        <w:rPr>
          <w:sz w:val="22"/>
        </w:rPr>
        <w:sectPr>
          <w:pgSz w:w="12240" w:h="15840"/>
          <w:pgMar w:header="0" w:footer="1137" w:top="1400" w:bottom="1320" w:left="1300" w:right="1200"/>
        </w:sectPr>
      </w:pPr>
    </w:p>
    <w:p>
      <w:pPr>
        <w:pStyle w:val="BodyText"/>
        <w:spacing w:before="4"/>
        <w:rPr>
          <w:rFonts w:ascii="Times New Roman"/>
          <w:sz w:val="17"/>
        </w:rPr>
      </w:pPr>
      <w:r>
        <w:rPr/>
        <w:pict>
          <v:shape style="position:absolute;margin-left:0pt;margin-top:0pt;width:612pt;height:791.8pt;mso-position-horizontal-relative:page;mso-position-vertical-relative:page;z-index:-18784" type="#_x0000_t202" filled="false" stroked="false">
            <v:textbox inset="0,0,0,0">
              <w:txbxContent>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1"/>
                    <w:rPr>
                      <w:rFonts w:ascii="Times New Roman"/>
                      <w:sz w:val="26"/>
                    </w:rPr>
                  </w:pPr>
                </w:p>
                <w:p>
                  <w:pPr>
                    <w:spacing w:before="0"/>
                    <w:ind w:left="6256" w:right="0" w:firstLine="0"/>
                    <w:jc w:val="left"/>
                    <w:rPr>
                      <w:rFonts w:ascii="Calibri" w:hAnsi="Calibri"/>
                      <w:sz w:val="20"/>
                    </w:rPr>
                  </w:pPr>
                  <w:r>
                    <w:rPr>
                      <w:rFonts w:ascii="Calibri" w:hAnsi="Calibri"/>
                      <w:color w:val="565656"/>
                      <w:sz w:val="20"/>
                    </w:rPr>
                    <w:t>UNIVERSIDAD AUTÓNOMA DEL ESTADO DE MÉXICO 6</w:t>
                  </w:r>
                </w:p>
              </w:txbxContent>
            </v:textbox>
            <w10:wrap type="none"/>
          </v:shape>
        </w:pict>
      </w:r>
      <w:r>
        <w:rPr/>
        <w:pict>
          <v:group style="position:absolute;margin-left:0pt;margin-top:0pt;width:612pt;height:791.8pt;mso-position-horizontal-relative:page;mso-position-vertical-relative:page;z-index:-18760" coordorigin="0,0" coordsize="12240,15836">
            <v:line style="position:absolute" from="10534,14510" to="10534,14755" stroked="true" strokeweight=".72pt" strokecolor="#c0c0c0"/>
            <v:shape style="position:absolute;left:1416;top:744;width:62;height:269" type="#_x0000_t75" stroked="false">
              <v:imagedata r:id="rId12" o:title=""/>
            </v:shape>
            <v:shape style="position:absolute;left:9211;top:379;width:1003;height:288" type="#_x0000_t75" stroked="false">
              <v:imagedata r:id="rId13" o:title=""/>
            </v:shape>
            <v:shape style="position:absolute;left:6528;top:1474;width:91;height:336" type="#_x0000_t75" stroked="false">
              <v:imagedata r:id="rId14" o:title=""/>
            </v:shape>
            <v:shape style="position:absolute;left:0;top:0;width:12240;height:15835" type="#_x0000_t75" stroked="false">
              <v:imagedata r:id="rId15" o:title=""/>
            </v:shape>
            <w10:wrap type="none"/>
          </v:group>
        </w:pict>
      </w:r>
    </w:p>
    <w:p>
      <w:pPr>
        <w:spacing w:after="0"/>
        <w:rPr>
          <w:rFonts w:ascii="Times New Roman"/>
          <w:sz w:val="17"/>
        </w:rPr>
        <w:sectPr>
          <w:footerReference w:type="default" r:id="rId11"/>
          <w:pgSz w:w="12240" w:h="15840"/>
          <w:pgMar w:footer="0" w:header="0" w:top="1500" w:bottom="280" w:left="1720" w:right="1720"/>
        </w:sectPr>
      </w:pPr>
    </w:p>
    <w:p>
      <w:pPr>
        <w:spacing w:line="278" w:lineRule="auto" w:before="48"/>
        <w:ind w:left="2839" w:right="836" w:hanging="418"/>
        <w:jc w:val="left"/>
        <w:rPr>
          <w:sz w:val="28"/>
        </w:rPr>
      </w:pPr>
      <w:r>
        <w:rPr>
          <w:sz w:val="28"/>
        </w:rPr>
        <w:t>CHALMA: LA OPORTUNIDAD DE DESARROLLO TURÍSTICO DE UN DESTINO RELIGIOSO</w:t>
      </w:r>
    </w:p>
    <w:p>
      <w:pPr>
        <w:pStyle w:val="BodyText"/>
        <w:rPr>
          <w:sz w:val="28"/>
        </w:rPr>
      </w:pPr>
    </w:p>
    <w:p>
      <w:pPr>
        <w:pStyle w:val="BodyText"/>
        <w:spacing w:before="4"/>
        <w:rPr>
          <w:sz w:val="39"/>
        </w:rPr>
      </w:pPr>
    </w:p>
    <w:p>
      <w:pPr>
        <w:spacing w:line="278" w:lineRule="auto" w:before="1"/>
        <w:ind w:left="7132" w:right="98" w:firstLine="427"/>
        <w:jc w:val="right"/>
        <w:rPr>
          <w:i/>
          <w:sz w:val="14"/>
        </w:rPr>
      </w:pPr>
      <w:r>
        <w:rPr>
          <w:i/>
          <w:sz w:val="22"/>
        </w:rPr>
        <w:t>Maribel Osorio García</w:t>
      </w:r>
      <w:r>
        <w:rPr>
          <w:i/>
          <w:position w:val="5"/>
          <w:sz w:val="14"/>
        </w:rPr>
        <w:t>1</w:t>
      </w:r>
      <w:r>
        <w:rPr>
          <w:i/>
          <w:w w:val="99"/>
          <w:position w:val="5"/>
          <w:sz w:val="14"/>
        </w:rPr>
        <w:t> </w:t>
      </w:r>
      <w:r>
        <w:rPr>
          <w:i/>
          <w:sz w:val="22"/>
        </w:rPr>
        <w:t>Graciela Cruz Jiménez</w:t>
      </w:r>
      <w:r>
        <w:rPr>
          <w:i/>
          <w:position w:val="5"/>
          <w:sz w:val="14"/>
        </w:rPr>
        <w:t>2</w:t>
      </w:r>
      <w:r>
        <w:rPr>
          <w:i/>
          <w:w w:val="99"/>
          <w:position w:val="5"/>
          <w:sz w:val="14"/>
        </w:rPr>
        <w:t> </w:t>
      </w:r>
      <w:r>
        <w:rPr>
          <w:i/>
          <w:sz w:val="22"/>
        </w:rPr>
        <w:t>Martha Garduño Mendoza</w:t>
      </w:r>
      <w:r>
        <w:rPr>
          <w:i/>
          <w:position w:val="5"/>
          <w:sz w:val="14"/>
        </w:rPr>
        <w:t>3</w:t>
      </w:r>
      <w:r>
        <w:rPr>
          <w:i/>
          <w:w w:val="99"/>
          <w:position w:val="5"/>
          <w:sz w:val="14"/>
        </w:rPr>
        <w:t> </w:t>
      </w:r>
      <w:r>
        <w:rPr>
          <w:i/>
          <w:sz w:val="22"/>
        </w:rPr>
        <w:t>Andrés López Ojeda</w:t>
      </w:r>
      <w:r>
        <w:rPr>
          <w:i/>
          <w:position w:val="5"/>
          <w:sz w:val="14"/>
        </w:rPr>
        <w:t>4</w:t>
      </w:r>
      <w:r>
        <w:rPr>
          <w:i/>
          <w:w w:val="99"/>
          <w:position w:val="5"/>
          <w:sz w:val="14"/>
        </w:rPr>
        <w:t> </w:t>
      </w:r>
      <w:r>
        <w:rPr>
          <w:i/>
          <w:sz w:val="22"/>
        </w:rPr>
        <w:t>Guillermo Miranda Román</w:t>
      </w:r>
      <w:r>
        <w:rPr>
          <w:i/>
          <w:position w:val="5"/>
          <w:sz w:val="14"/>
        </w:rPr>
        <w:t>5</w:t>
      </w:r>
    </w:p>
    <w:p>
      <w:pPr>
        <w:spacing w:line="256" w:lineRule="exact" w:before="0"/>
        <w:ind w:left="0" w:right="98" w:firstLine="0"/>
        <w:jc w:val="right"/>
        <w:rPr>
          <w:i/>
          <w:sz w:val="14"/>
        </w:rPr>
      </w:pPr>
      <w:r>
        <w:rPr>
          <w:i/>
          <w:sz w:val="22"/>
        </w:rPr>
        <w:t>Gerardo Novo Espinosa de los Monteros</w:t>
      </w:r>
      <w:r>
        <w:rPr>
          <w:i/>
          <w:position w:val="5"/>
          <w:sz w:val="14"/>
        </w:rPr>
        <w:t>6</w:t>
      </w:r>
    </w:p>
    <w:p>
      <w:pPr>
        <w:spacing w:before="39"/>
        <w:ind w:left="0" w:right="98" w:firstLine="0"/>
        <w:jc w:val="right"/>
        <w:rPr>
          <w:i/>
          <w:sz w:val="14"/>
        </w:rPr>
      </w:pPr>
      <w:r>
        <w:rPr>
          <w:i/>
          <w:sz w:val="22"/>
        </w:rPr>
        <w:t>Blanca Vallejo Valencia</w:t>
      </w:r>
      <w:r>
        <w:rPr>
          <w:i/>
          <w:position w:val="5"/>
          <w:sz w:val="14"/>
        </w:rPr>
        <w:t>7</w:t>
      </w:r>
    </w:p>
    <w:p>
      <w:pPr>
        <w:pStyle w:val="BodyText"/>
        <w:spacing w:before="4"/>
        <w:rPr>
          <w:i/>
          <w:sz w:val="26"/>
        </w:rPr>
      </w:pPr>
    </w:p>
    <w:p>
      <w:pPr>
        <w:pStyle w:val="Heading1"/>
        <w:spacing w:before="67"/>
        <w:jc w:val="both"/>
      </w:pPr>
      <w:r>
        <w:rPr/>
        <w:t>Resumen</w:t>
      </w:r>
    </w:p>
    <w:p>
      <w:pPr>
        <w:pStyle w:val="BodyText"/>
        <w:spacing w:before="7"/>
        <w:rPr>
          <w:b/>
          <w:sz w:val="27"/>
        </w:rPr>
      </w:pPr>
    </w:p>
    <w:p>
      <w:pPr>
        <w:pStyle w:val="BodyText"/>
        <w:spacing w:line="364" w:lineRule="auto"/>
        <w:ind w:left="111" w:right="122" w:hanging="10"/>
        <w:jc w:val="both"/>
      </w:pPr>
      <w:r>
        <w:rPr/>
        <w:t>El presente documento expone el caso de Chalma, simbólico centro religioso de México que fue elegido como uno de los 44 destinos turísticos en los que se implementará una agenda de competitividad turística por el gobierno federal y el Estado de México. Tras revisar los antecedentes y características de la modalidad del turismo religioso, se expone su desfavorable condición económica, social y ambiental, para posteriormente describir la precaria situación en la que se encuentra la actividad “turística” y la limitada actitud hospitalaria de la población. Se hace mención de la oportunidad que representa la aplicación de la agenda turística para emprender una atención integral del destino, que contemple una estrategia multisectorial focalizada en el desarrollo de la población local.</w:t>
      </w:r>
    </w:p>
    <w:p>
      <w:pPr>
        <w:pStyle w:val="BodyText"/>
        <w:rPr>
          <w:sz w:val="20"/>
        </w:rPr>
      </w:pPr>
    </w:p>
    <w:p>
      <w:pPr>
        <w:pStyle w:val="BodyText"/>
        <w:rPr>
          <w:sz w:val="20"/>
        </w:rPr>
      </w:pPr>
    </w:p>
    <w:p>
      <w:pPr>
        <w:pStyle w:val="BodyText"/>
        <w:rPr>
          <w:sz w:val="20"/>
        </w:rPr>
      </w:pPr>
    </w:p>
    <w:p>
      <w:pPr>
        <w:pStyle w:val="BodyText"/>
        <w:spacing w:before="11"/>
        <w:rPr>
          <w:sz w:val="21"/>
        </w:rPr>
      </w:pPr>
      <w:r>
        <w:rPr/>
        <w:pict>
          <v:line style="position:absolute;mso-position-horizontal-relative:page;mso-position-vertical-relative:paragraph;z-index:1216;mso-wrap-distance-left:0;mso-wrap-distance-right:0" from="70.823997pt,15.105564pt" to="214.873997pt,15.105564pt" stroked="true" strokeweight=".50397pt" strokecolor="#000000">
            <w10:wrap type="topAndBottom"/>
          </v:line>
        </w:pict>
      </w:r>
    </w:p>
    <w:p>
      <w:pPr>
        <w:spacing w:line="266" w:lineRule="auto" w:before="134"/>
        <w:ind w:left="116" w:right="220" w:firstLine="0"/>
        <w:jc w:val="left"/>
        <w:rPr>
          <w:sz w:val="18"/>
        </w:rPr>
      </w:pPr>
      <w:r>
        <w:rPr>
          <w:rFonts w:ascii="Arial" w:hAnsi="Arial"/>
          <w:position w:val="7"/>
          <w:sz w:val="13"/>
        </w:rPr>
        <w:t>1 </w:t>
      </w:r>
      <w:r>
        <w:rPr>
          <w:sz w:val="18"/>
        </w:rPr>
        <w:t>Profesor de Tiempo Completo. Facultad de Turismo y Gastronomía, Universidad Autónoma del Estado de México. Correo: </w:t>
      </w:r>
      <w:hyperlink r:id="rId17">
        <w:r>
          <w:rPr>
            <w:sz w:val="18"/>
          </w:rPr>
          <w:t>maribelosorio2@gmail.com.</w:t>
        </w:r>
      </w:hyperlink>
    </w:p>
    <w:p>
      <w:pPr>
        <w:spacing w:line="217" w:lineRule="exact" w:before="0"/>
        <w:ind w:left="116" w:right="0" w:firstLine="0"/>
        <w:jc w:val="left"/>
        <w:rPr>
          <w:sz w:val="18"/>
        </w:rPr>
      </w:pPr>
      <w:r>
        <w:rPr>
          <w:rFonts w:ascii="Arial" w:hAnsi="Arial"/>
          <w:position w:val="7"/>
          <w:sz w:val="13"/>
        </w:rPr>
        <w:t>2 </w:t>
      </w:r>
      <w:r>
        <w:rPr>
          <w:sz w:val="18"/>
        </w:rPr>
        <w:t>Profesor de Tiempo Completo. Facultad de Turismo y Gastronomía, Universidad Autónoma del Estado de México. Correo:</w:t>
      </w:r>
    </w:p>
    <w:p>
      <w:pPr>
        <w:spacing w:before="43"/>
        <w:ind w:left="116" w:right="6660" w:firstLine="0"/>
        <w:jc w:val="left"/>
        <w:rPr>
          <w:sz w:val="18"/>
        </w:rPr>
      </w:pPr>
      <w:hyperlink r:id="rId18">
        <w:r>
          <w:rPr>
            <w:sz w:val="18"/>
          </w:rPr>
          <w:t>gracicj@hotmail.com</w:t>
        </w:r>
      </w:hyperlink>
    </w:p>
    <w:p>
      <w:pPr>
        <w:spacing w:line="266" w:lineRule="auto" w:before="17"/>
        <w:ind w:left="116" w:right="836" w:firstLine="0"/>
        <w:jc w:val="left"/>
        <w:rPr>
          <w:sz w:val="18"/>
        </w:rPr>
      </w:pPr>
      <w:r>
        <w:rPr>
          <w:rFonts w:ascii="Arial" w:hAnsi="Arial"/>
          <w:position w:val="7"/>
          <w:sz w:val="13"/>
        </w:rPr>
        <w:t>3 </w:t>
      </w:r>
      <w:r>
        <w:rPr>
          <w:sz w:val="18"/>
        </w:rPr>
        <w:t>Profesor de Tiempo Completo. Facultad de Turismo y Gastronomía, Universidad Autónoma del Estado de México. </w:t>
      </w:r>
      <w:hyperlink r:id="rId19">
        <w:r>
          <w:rPr>
            <w:sz w:val="18"/>
          </w:rPr>
          <w:t>Correo:margm000@yahoo.com.mx</w:t>
        </w:r>
      </w:hyperlink>
    </w:p>
    <w:p>
      <w:pPr>
        <w:spacing w:line="217" w:lineRule="exact" w:before="0"/>
        <w:ind w:left="116" w:right="0" w:firstLine="0"/>
        <w:jc w:val="left"/>
        <w:rPr>
          <w:sz w:val="18"/>
        </w:rPr>
      </w:pPr>
      <w:r>
        <w:rPr>
          <w:rFonts w:ascii="Arial" w:hAnsi="Arial"/>
          <w:position w:val="7"/>
          <w:sz w:val="13"/>
        </w:rPr>
        <w:t>4 </w:t>
      </w:r>
      <w:r>
        <w:rPr>
          <w:sz w:val="18"/>
        </w:rPr>
        <w:t>Profesor de Tiempo Completo. Facultad de Turismo y Gastronomía, Universidad Autónoma del Estado de México. Correo:</w:t>
      </w:r>
    </w:p>
    <w:p>
      <w:pPr>
        <w:spacing w:before="29"/>
        <w:ind w:left="116" w:right="6660" w:firstLine="0"/>
        <w:jc w:val="left"/>
        <w:rPr>
          <w:sz w:val="18"/>
        </w:rPr>
      </w:pPr>
      <w:hyperlink r:id="rId20">
        <w:r>
          <w:rPr>
            <w:sz w:val="18"/>
          </w:rPr>
          <w:t>andrew_diorema@yahoo.com.mx</w:t>
        </w:r>
      </w:hyperlink>
    </w:p>
    <w:p>
      <w:pPr>
        <w:spacing w:line="266" w:lineRule="auto" w:before="17"/>
        <w:ind w:left="116" w:right="220" w:firstLine="0"/>
        <w:jc w:val="left"/>
        <w:rPr>
          <w:sz w:val="18"/>
        </w:rPr>
      </w:pPr>
      <w:r>
        <w:rPr>
          <w:rFonts w:ascii="Arial" w:hAnsi="Arial"/>
          <w:position w:val="7"/>
          <w:sz w:val="13"/>
        </w:rPr>
        <w:t>5 </w:t>
      </w:r>
      <w:r>
        <w:rPr>
          <w:sz w:val="18"/>
        </w:rPr>
        <w:t>Profesor de Tiempo Completo. Facultad de Turismo y Gastronomía, Universidad Autónoma del Estado de México. Correo: </w:t>
      </w:r>
      <w:hyperlink r:id="rId21">
        <w:r>
          <w:rPr>
            <w:sz w:val="18"/>
          </w:rPr>
          <w:t>villasmiranda@yahoo.com.mx</w:t>
        </w:r>
      </w:hyperlink>
    </w:p>
    <w:p>
      <w:pPr>
        <w:spacing w:line="217" w:lineRule="exact" w:before="0"/>
        <w:ind w:left="116" w:right="0" w:firstLine="0"/>
        <w:jc w:val="left"/>
        <w:rPr>
          <w:sz w:val="18"/>
        </w:rPr>
      </w:pPr>
      <w:r>
        <w:rPr>
          <w:rFonts w:ascii="Arial" w:hAnsi="Arial"/>
          <w:position w:val="7"/>
          <w:sz w:val="13"/>
        </w:rPr>
        <w:t>6 </w:t>
      </w:r>
      <w:r>
        <w:rPr>
          <w:sz w:val="18"/>
        </w:rPr>
        <w:t>Profesor de Asignatura. Facultad de Turismo y Gastronomía, Universidad Autónoma del Estado de México. Correo:</w:t>
      </w:r>
    </w:p>
    <w:p>
      <w:pPr>
        <w:spacing w:before="29"/>
        <w:ind w:left="116" w:right="6660" w:firstLine="0"/>
        <w:jc w:val="left"/>
        <w:rPr>
          <w:sz w:val="18"/>
        </w:rPr>
      </w:pPr>
      <w:hyperlink r:id="rId22">
        <w:r>
          <w:rPr>
            <w:sz w:val="18"/>
          </w:rPr>
          <w:t>novogerardo@hotmail.com</w:t>
        </w:r>
      </w:hyperlink>
    </w:p>
    <w:p>
      <w:pPr>
        <w:spacing w:line="273" w:lineRule="auto" w:before="3"/>
        <w:ind w:left="116" w:right="613" w:firstLine="0"/>
        <w:jc w:val="left"/>
        <w:rPr>
          <w:sz w:val="18"/>
        </w:rPr>
      </w:pPr>
      <w:r>
        <w:rPr>
          <w:rFonts w:ascii="Arial" w:hAnsi="Arial"/>
          <w:position w:val="7"/>
          <w:sz w:val="13"/>
        </w:rPr>
        <w:t>7 </w:t>
      </w:r>
      <w:r>
        <w:rPr>
          <w:sz w:val="18"/>
        </w:rPr>
        <w:t>Auxiliar de Investigación. Facultad de Turismo y Gastronomía, Universidad Autónoma del Estado de México. Correo: </w:t>
      </w:r>
      <w:hyperlink r:id="rId23">
        <w:r>
          <w:rPr>
            <w:sz w:val="18"/>
          </w:rPr>
          <w:t>vbvalencia.bv@gmail.com</w:t>
        </w:r>
      </w:hyperlink>
    </w:p>
    <w:p>
      <w:pPr>
        <w:spacing w:after="0" w:line="273" w:lineRule="auto"/>
        <w:jc w:val="left"/>
        <w:rPr>
          <w:sz w:val="18"/>
        </w:rPr>
        <w:sectPr>
          <w:footerReference w:type="default" r:id="rId16"/>
          <w:pgSz w:w="12240" w:h="15840"/>
          <w:pgMar w:footer="1137" w:header="0" w:top="1400" w:bottom="1320" w:left="1300" w:right="1200"/>
          <w:pgNumType w:start="7"/>
        </w:sectPr>
      </w:pPr>
    </w:p>
    <w:p>
      <w:pPr>
        <w:spacing w:before="52"/>
        <w:ind w:left="102" w:right="0" w:firstLine="0"/>
        <w:jc w:val="both"/>
        <w:rPr>
          <w:i/>
          <w:sz w:val="24"/>
        </w:rPr>
      </w:pPr>
      <w:r>
        <w:rPr>
          <w:b/>
          <w:sz w:val="24"/>
        </w:rPr>
        <w:t>Palabras clave: </w:t>
      </w:r>
      <w:r>
        <w:rPr>
          <w:i/>
          <w:sz w:val="24"/>
        </w:rPr>
        <w:t>Chalma, turismo religioso, sacralidad.</w:t>
      </w:r>
    </w:p>
    <w:p>
      <w:pPr>
        <w:pStyle w:val="BodyText"/>
        <w:rPr>
          <w:i/>
        </w:rPr>
      </w:pPr>
    </w:p>
    <w:p>
      <w:pPr>
        <w:pStyle w:val="Heading1"/>
        <w:spacing w:before="162"/>
        <w:jc w:val="both"/>
      </w:pPr>
      <w:r>
        <w:rPr/>
        <w:t>Introducción</w:t>
      </w:r>
    </w:p>
    <w:p>
      <w:pPr>
        <w:pStyle w:val="BodyText"/>
        <w:rPr>
          <w:b/>
        </w:rPr>
      </w:pPr>
    </w:p>
    <w:p>
      <w:pPr>
        <w:pStyle w:val="BodyText"/>
        <w:spacing w:line="362" w:lineRule="auto" w:before="158"/>
        <w:ind w:left="102" w:right="103"/>
      </w:pPr>
      <w:r>
        <w:rPr/>
        <w:t>La Basílica de la Virgen de Guadalupe en la ciudad de México, la Virgen de San Juan de los Lagos en Jalisco, el Santo Niño de Atocha en Zacatecas, y el Señor de Chalma en el Estado </w:t>
      </w:r>
      <w:r>
        <w:rPr>
          <w:spacing w:val="2"/>
        </w:rPr>
        <w:t>de </w:t>
      </w:r>
      <w:r>
        <w:rPr/>
        <w:t>México,</w:t>
      </w:r>
      <w:r>
        <w:rPr>
          <w:spacing w:val="-13"/>
        </w:rPr>
        <w:t> </w:t>
      </w:r>
      <w:r>
        <w:rPr/>
        <w:t>son</w:t>
      </w:r>
      <w:r>
        <w:rPr>
          <w:spacing w:val="-12"/>
        </w:rPr>
        <w:t> </w:t>
      </w:r>
      <w:r>
        <w:rPr/>
        <w:t>lugares</w:t>
      </w:r>
      <w:r>
        <w:rPr>
          <w:spacing w:val="-13"/>
        </w:rPr>
        <w:t> </w:t>
      </w:r>
      <w:r>
        <w:rPr/>
        <w:t>que</w:t>
      </w:r>
      <w:r>
        <w:rPr>
          <w:spacing w:val="-13"/>
        </w:rPr>
        <w:t> </w:t>
      </w:r>
      <w:r>
        <w:rPr/>
        <w:t>a</w:t>
      </w:r>
      <w:r>
        <w:rPr>
          <w:spacing w:val="-13"/>
        </w:rPr>
        <w:t> </w:t>
      </w:r>
      <w:r>
        <w:rPr/>
        <w:t>lo</w:t>
      </w:r>
      <w:r>
        <w:rPr>
          <w:spacing w:val="-10"/>
        </w:rPr>
        <w:t> </w:t>
      </w:r>
      <w:r>
        <w:rPr/>
        <w:t>largo</w:t>
      </w:r>
      <w:r>
        <w:rPr>
          <w:spacing w:val="-14"/>
        </w:rPr>
        <w:t> </w:t>
      </w:r>
      <w:r>
        <w:rPr/>
        <w:t>del</w:t>
      </w:r>
      <w:r>
        <w:rPr>
          <w:spacing w:val="-10"/>
        </w:rPr>
        <w:t> </w:t>
      </w:r>
      <w:r>
        <w:rPr/>
        <w:t>año</w:t>
      </w:r>
      <w:r>
        <w:rPr>
          <w:spacing w:val="-10"/>
        </w:rPr>
        <w:t> </w:t>
      </w:r>
      <w:r>
        <w:rPr/>
        <w:t>reciben</w:t>
      </w:r>
      <w:r>
        <w:rPr>
          <w:spacing w:val="-12"/>
        </w:rPr>
        <w:t> </w:t>
      </w:r>
      <w:r>
        <w:rPr/>
        <w:t>millones</w:t>
      </w:r>
      <w:r>
        <w:rPr>
          <w:spacing w:val="-13"/>
        </w:rPr>
        <w:t> </w:t>
      </w:r>
      <w:r>
        <w:rPr/>
        <w:t>de</w:t>
      </w:r>
      <w:r>
        <w:rPr>
          <w:spacing w:val="-13"/>
        </w:rPr>
        <w:t> </w:t>
      </w:r>
      <w:r>
        <w:rPr/>
        <w:t>visitantes,</w:t>
      </w:r>
      <w:r>
        <w:rPr>
          <w:spacing w:val="-13"/>
        </w:rPr>
        <w:t> </w:t>
      </w:r>
      <w:r>
        <w:rPr/>
        <w:t>posibilitando</w:t>
      </w:r>
      <w:r>
        <w:rPr>
          <w:spacing w:val="-10"/>
        </w:rPr>
        <w:t> </w:t>
      </w:r>
      <w:r>
        <w:rPr/>
        <w:t>un</w:t>
      </w:r>
      <w:r>
        <w:rPr>
          <w:spacing w:val="-12"/>
        </w:rPr>
        <w:t> </w:t>
      </w:r>
      <w:r>
        <w:rPr/>
        <w:t>viaje religioso-turístico en el que destaca que las personas son motivadas a desplazarse por sus creencias,</w:t>
      </w:r>
      <w:r>
        <w:rPr>
          <w:spacing w:val="-14"/>
        </w:rPr>
        <w:t> </w:t>
      </w:r>
      <w:r>
        <w:rPr/>
        <w:t>por</w:t>
      </w:r>
      <w:r>
        <w:rPr>
          <w:spacing w:val="-12"/>
        </w:rPr>
        <w:t> </w:t>
      </w:r>
      <w:r>
        <w:rPr/>
        <w:t>tradición,</w:t>
      </w:r>
      <w:r>
        <w:rPr>
          <w:spacing w:val="-19"/>
        </w:rPr>
        <w:t> </w:t>
      </w:r>
      <w:r>
        <w:rPr/>
        <w:t>pero</w:t>
      </w:r>
      <w:r>
        <w:rPr>
          <w:spacing w:val="-16"/>
        </w:rPr>
        <w:t> </w:t>
      </w:r>
      <w:r>
        <w:rPr/>
        <w:t>sobre</w:t>
      </w:r>
      <w:r>
        <w:rPr>
          <w:spacing w:val="-15"/>
        </w:rPr>
        <w:t> </w:t>
      </w:r>
      <w:r>
        <w:rPr/>
        <w:t>todo</w:t>
      </w:r>
      <w:r>
        <w:rPr>
          <w:spacing w:val="-11"/>
        </w:rPr>
        <w:t> </w:t>
      </w:r>
      <w:r>
        <w:rPr/>
        <w:t>por</w:t>
      </w:r>
      <w:r>
        <w:rPr>
          <w:spacing w:val="-16"/>
        </w:rPr>
        <w:t> </w:t>
      </w:r>
      <w:r>
        <w:rPr/>
        <w:t>visitar</w:t>
      </w:r>
      <w:r>
        <w:rPr>
          <w:spacing w:val="-12"/>
        </w:rPr>
        <w:t> </w:t>
      </w:r>
      <w:r>
        <w:rPr/>
        <w:t>al</w:t>
      </w:r>
      <w:r>
        <w:rPr>
          <w:spacing w:val="-11"/>
        </w:rPr>
        <w:t> </w:t>
      </w:r>
      <w:r>
        <w:rPr/>
        <w:t>Santo</w:t>
      </w:r>
      <w:r>
        <w:rPr>
          <w:spacing w:val="-16"/>
        </w:rPr>
        <w:t> </w:t>
      </w:r>
      <w:r>
        <w:rPr/>
        <w:t>o</w:t>
      </w:r>
      <w:r>
        <w:rPr>
          <w:spacing w:val="-16"/>
        </w:rPr>
        <w:t> </w:t>
      </w:r>
      <w:r>
        <w:rPr/>
        <w:t>Virgen</w:t>
      </w:r>
      <w:r>
        <w:rPr>
          <w:spacing w:val="-13"/>
        </w:rPr>
        <w:t> </w:t>
      </w:r>
      <w:r>
        <w:rPr/>
        <w:t>que</w:t>
      </w:r>
      <w:r>
        <w:rPr>
          <w:spacing w:val="-15"/>
        </w:rPr>
        <w:t> </w:t>
      </w:r>
      <w:r>
        <w:rPr/>
        <w:t>ahí</w:t>
      </w:r>
      <w:r>
        <w:rPr>
          <w:spacing w:val="-17"/>
        </w:rPr>
        <w:t> </w:t>
      </w:r>
      <w:r>
        <w:rPr/>
        <w:t>se</w:t>
      </w:r>
      <w:r>
        <w:rPr>
          <w:spacing w:val="-15"/>
        </w:rPr>
        <w:t> </w:t>
      </w:r>
      <w:r>
        <w:rPr/>
        <w:t>honra;</w:t>
      </w:r>
      <w:r>
        <w:rPr>
          <w:spacing w:val="-14"/>
        </w:rPr>
        <w:t> </w:t>
      </w:r>
      <w:r>
        <w:rPr/>
        <w:t>además el viaje posibilita el contacto con otras culturas, conocer a otros lugares y personas, disfrutar del paisaje, visitar otros atractivos, así como utilizar los servicios que ofrece la población receptora.</w:t>
      </w:r>
    </w:p>
    <w:p>
      <w:pPr>
        <w:pStyle w:val="BodyText"/>
      </w:pPr>
    </w:p>
    <w:p>
      <w:pPr>
        <w:pStyle w:val="BodyText"/>
        <w:spacing w:line="364" w:lineRule="auto" w:before="148"/>
        <w:ind w:left="102" w:right="102"/>
        <w:jc w:val="both"/>
      </w:pPr>
      <w:r>
        <w:rPr/>
        <w:t>Un caso particular es el Santuario de Chalma en el Estado de México, destino religioso que recibe millones de peregrinos al año y que, pese a su elevada demanda, aún no logra convertirse</w:t>
      </w:r>
      <w:r>
        <w:rPr>
          <w:spacing w:val="-10"/>
        </w:rPr>
        <w:t> </w:t>
      </w:r>
      <w:r>
        <w:rPr/>
        <w:t>en</w:t>
      </w:r>
      <w:r>
        <w:rPr>
          <w:spacing w:val="-8"/>
        </w:rPr>
        <w:t> </w:t>
      </w:r>
      <w:r>
        <w:rPr/>
        <w:t>un</w:t>
      </w:r>
      <w:r>
        <w:rPr>
          <w:spacing w:val="-8"/>
        </w:rPr>
        <w:t> </w:t>
      </w:r>
      <w:r>
        <w:rPr/>
        <w:t>destino</w:t>
      </w:r>
      <w:r>
        <w:rPr>
          <w:spacing w:val="-7"/>
        </w:rPr>
        <w:t> </w:t>
      </w:r>
      <w:r>
        <w:rPr/>
        <w:t>competitivo</w:t>
      </w:r>
      <w:r>
        <w:rPr>
          <w:spacing w:val="-11"/>
        </w:rPr>
        <w:t> </w:t>
      </w:r>
      <w:r>
        <w:rPr/>
        <w:t>o</w:t>
      </w:r>
      <w:r>
        <w:rPr>
          <w:spacing w:val="-7"/>
        </w:rPr>
        <w:t> </w:t>
      </w:r>
      <w:r>
        <w:rPr/>
        <w:t>con</w:t>
      </w:r>
      <w:r>
        <w:rPr>
          <w:spacing w:val="-8"/>
        </w:rPr>
        <w:t> </w:t>
      </w:r>
      <w:r>
        <w:rPr/>
        <w:t>miras</w:t>
      </w:r>
      <w:r>
        <w:rPr>
          <w:spacing w:val="-11"/>
        </w:rPr>
        <w:t> </w:t>
      </w:r>
      <w:r>
        <w:rPr/>
        <w:t>a</w:t>
      </w:r>
      <w:r>
        <w:rPr>
          <w:spacing w:val="-10"/>
        </w:rPr>
        <w:t> </w:t>
      </w:r>
      <w:r>
        <w:rPr/>
        <w:t>ser</w:t>
      </w:r>
      <w:r>
        <w:rPr>
          <w:spacing w:val="-8"/>
        </w:rPr>
        <w:t> </w:t>
      </w:r>
      <w:r>
        <w:rPr/>
        <w:t>reconocido</w:t>
      </w:r>
      <w:r>
        <w:rPr>
          <w:spacing w:val="-11"/>
        </w:rPr>
        <w:t> </w:t>
      </w:r>
      <w:r>
        <w:rPr/>
        <w:t>como</w:t>
      </w:r>
      <w:r>
        <w:rPr>
          <w:spacing w:val="-11"/>
        </w:rPr>
        <w:t> </w:t>
      </w:r>
      <w:r>
        <w:rPr/>
        <w:t>un</w:t>
      </w:r>
      <w:r>
        <w:rPr>
          <w:spacing w:val="-8"/>
        </w:rPr>
        <w:t> </w:t>
      </w:r>
      <w:r>
        <w:rPr/>
        <w:t>destino</w:t>
      </w:r>
      <w:r>
        <w:rPr>
          <w:spacing w:val="-7"/>
        </w:rPr>
        <w:t> </w:t>
      </w:r>
      <w:r>
        <w:rPr/>
        <w:t>turístico. En esta perspectiva, Chalma fue uno de los 44 destinos elegidos para formular una agenda de competitividad turística dentro del programa emprendido por el Gobierno Federal y, en este caso, en acuerdo con la Secretaría de Turismo del Gobierno del Estado de México. Dicho trabajo fue realizado por un equipo de investigadores adscritos a la Facultad de Turismo y Gastronomía</w:t>
      </w:r>
      <w:r>
        <w:rPr>
          <w:spacing w:val="-15"/>
        </w:rPr>
        <w:t> </w:t>
      </w:r>
      <w:r>
        <w:rPr/>
        <w:t>(FACTURyG)</w:t>
      </w:r>
      <w:r>
        <w:rPr>
          <w:spacing w:val="-14"/>
        </w:rPr>
        <w:t> </w:t>
      </w:r>
      <w:r>
        <w:rPr/>
        <w:t>de</w:t>
      </w:r>
      <w:r>
        <w:rPr>
          <w:spacing w:val="-15"/>
        </w:rPr>
        <w:t> </w:t>
      </w:r>
      <w:r>
        <w:rPr/>
        <w:t>la</w:t>
      </w:r>
      <w:r>
        <w:rPr>
          <w:spacing w:val="-15"/>
        </w:rPr>
        <w:t> </w:t>
      </w:r>
      <w:r>
        <w:rPr/>
        <w:t>Universidad</w:t>
      </w:r>
      <w:r>
        <w:rPr>
          <w:spacing w:val="-12"/>
        </w:rPr>
        <w:t> </w:t>
      </w:r>
      <w:r>
        <w:rPr/>
        <w:t>Autónoma</w:t>
      </w:r>
      <w:r>
        <w:rPr>
          <w:spacing w:val="-20"/>
        </w:rPr>
        <w:t> </w:t>
      </w:r>
      <w:r>
        <w:rPr/>
        <w:t>del</w:t>
      </w:r>
      <w:r>
        <w:rPr>
          <w:spacing w:val="-11"/>
        </w:rPr>
        <w:t> </w:t>
      </w:r>
      <w:r>
        <w:rPr/>
        <w:t>Estado</w:t>
      </w:r>
      <w:r>
        <w:rPr>
          <w:spacing w:val="-16"/>
        </w:rPr>
        <w:t> </w:t>
      </w:r>
      <w:r>
        <w:rPr/>
        <w:t>de</w:t>
      </w:r>
      <w:r>
        <w:rPr>
          <w:spacing w:val="-15"/>
        </w:rPr>
        <w:t> </w:t>
      </w:r>
      <w:r>
        <w:rPr/>
        <w:t>México</w:t>
      </w:r>
      <w:r>
        <w:rPr>
          <w:spacing w:val="-11"/>
        </w:rPr>
        <w:t> </w:t>
      </w:r>
      <w:r>
        <w:rPr/>
        <w:t>(UAEM),</w:t>
      </w:r>
      <w:r>
        <w:rPr>
          <w:spacing w:val="-15"/>
        </w:rPr>
        <w:t> </w:t>
      </w:r>
      <w:r>
        <w:rPr/>
        <w:t>algunos de ellos autores del presente escrito. La enriquecedora experiencia permitió que, en alianza con el área responsable del desarrollo sectorial turístico estatal, se hiciera frente al enorme reto de llevar a cabo un diagnóstico turístico de un destino que, en términos convencionales, no es turístico, sino netamente</w:t>
      </w:r>
      <w:r>
        <w:rPr>
          <w:spacing w:val="-17"/>
        </w:rPr>
        <w:t> </w:t>
      </w:r>
      <w:r>
        <w:rPr/>
        <w:t>religioso.</w:t>
      </w:r>
    </w:p>
    <w:p>
      <w:pPr>
        <w:pStyle w:val="BodyText"/>
        <w:spacing w:before="11"/>
        <w:rPr>
          <w:sz w:val="35"/>
        </w:rPr>
      </w:pPr>
    </w:p>
    <w:p>
      <w:pPr>
        <w:pStyle w:val="BodyText"/>
        <w:spacing w:line="364" w:lineRule="auto"/>
        <w:ind w:left="111" w:right="99" w:hanging="10"/>
        <w:jc w:val="both"/>
      </w:pPr>
      <w:r>
        <w:rPr/>
        <w:t>Al respecto se desea ahondar en las circunstancias que hicieron compleja la elaboración de dicha agenda: el destino en cuestión se encuentra dividido en su pequeña estructura urbana entre dos demarcaciones municipales: Ocuilan y Malinalco, las cuales han estado históricamente en litigio por la potestad sobre Chalma, por lo que no existe una autoridad oficial   que  ejerza  control   administrativo,  ni   político,  en  la  localidad.  Esto     representó</w:t>
      </w:r>
    </w:p>
    <w:p>
      <w:pPr>
        <w:spacing w:after="0" w:line="364" w:lineRule="auto"/>
        <w:jc w:val="both"/>
        <w:sectPr>
          <w:pgSz w:w="12240" w:h="15840"/>
          <w:pgMar w:header="0" w:footer="1137" w:top="1400" w:bottom="1320" w:left="1300" w:right="1220"/>
        </w:sectPr>
      </w:pPr>
    </w:p>
    <w:p>
      <w:pPr>
        <w:pStyle w:val="BodyText"/>
        <w:spacing w:line="364" w:lineRule="auto" w:before="47"/>
        <w:ind w:left="111" w:right="106"/>
        <w:jc w:val="both"/>
      </w:pPr>
      <w:r>
        <w:rPr/>
        <w:t>considerar para todo el diagnóstico la situación prevaleciente en los dos municipios, cuyas diferencias socioeconómicas y desencuentros fueron visibles, complicando el trabajo de diagnóstico para el equipo de investigación, ya que, por un lado era escasa la información del poblado específico de Chalma, y por otro, hubo que integrar información municipal doble.</w:t>
      </w:r>
    </w:p>
    <w:p>
      <w:pPr>
        <w:pStyle w:val="BodyText"/>
        <w:spacing w:before="11"/>
        <w:rPr>
          <w:sz w:val="35"/>
        </w:rPr>
      </w:pPr>
    </w:p>
    <w:p>
      <w:pPr>
        <w:pStyle w:val="BodyText"/>
        <w:spacing w:line="364" w:lineRule="auto"/>
        <w:ind w:left="111" w:right="101" w:hanging="10"/>
        <w:jc w:val="both"/>
      </w:pPr>
      <w:r>
        <w:rPr/>
        <w:t>Una segunda circunstancia que se requirió sortear fue la imposibilidad de aplicar la metodología</w:t>
      </w:r>
      <w:r>
        <w:rPr>
          <w:spacing w:val="-17"/>
        </w:rPr>
        <w:t> </w:t>
      </w:r>
      <w:r>
        <w:rPr/>
        <w:t>propuesta</w:t>
      </w:r>
      <w:r>
        <w:rPr>
          <w:spacing w:val="-17"/>
        </w:rPr>
        <w:t> </w:t>
      </w:r>
      <w:r>
        <w:rPr/>
        <w:t>por</w:t>
      </w:r>
      <w:r>
        <w:rPr>
          <w:spacing w:val="-15"/>
        </w:rPr>
        <w:t> </w:t>
      </w:r>
      <w:r>
        <w:rPr/>
        <w:t>la</w:t>
      </w:r>
      <w:r>
        <w:rPr>
          <w:spacing w:val="-18"/>
        </w:rPr>
        <w:t> </w:t>
      </w:r>
      <w:r>
        <w:rPr/>
        <w:t>consultora</w:t>
      </w:r>
      <w:r>
        <w:rPr>
          <w:spacing w:val="-18"/>
        </w:rPr>
        <w:t> </w:t>
      </w:r>
      <w:r>
        <w:rPr/>
        <w:t>“Grupo</w:t>
      </w:r>
      <w:r>
        <w:rPr>
          <w:spacing w:val="-19"/>
        </w:rPr>
        <w:t> </w:t>
      </w:r>
      <w:r>
        <w:rPr/>
        <w:t>Empresarial</w:t>
      </w:r>
      <w:r>
        <w:rPr>
          <w:spacing w:val="-15"/>
        </w:rPr>
        <w:t> </w:t>
      </w:r>
      <w:r>
        <w:rPr/>
        <w:t>Estrategia”</w:t>
      </w:r>
      <w:r>
        <w:rPr>
          <w:spacing w:val="-11"/>
        </w:rPr>
        <w:t> </w:t>
      </w:r>
      <w:r>
        <w:rPr/>
        <w:t>(GEMES,</w:t>
      </w:r>
      <w:r>
        <w:rPr>
          <w:spacing w:val="-17"/>
        </w:rPr>
        <w:t> </w:t>
      </w:r>
      <w:r>
        <w:rPr/>
        <w:t>2013),</w:t>
      </w:r>
      <w:r>
        <w:rPr>
          <w:spacing w:val="-18"/>
        </w:rPr>
        <w:t> </w:t>
      </w:r>
      <w:r>
        <w:rPr/>
        <w:t>para el caso específico de este destino, ya que, simplemente, el lugar </w:t>
      </w:r>
      <w:r>
        <w:rPr>
          <w:spacing w:val="-3"/>
        </w:rPr>
        <w:t>no </w:t>
      </w:r>
      <w:r>
        <w:rPr/>
        <w:t>cuenta con una oferta turística</w:t>
      </w:r>
      <w:r>
        <w:rPr>
          <w:spacing w:val="-9"/>
        </w:rPr>
        <w:t> </w:t>
      </w:r>
      <w:r>
        <w:rPr/>
        <w:t>formal,</w:t>
      </w:r>
      <w:r>
        <w:rPr>
          <w:spacing w:val="-8"/>
        </w:rPr>
        <w:t> </w:t>
      </w:r>
      <w:r>
        <w:rPr/>
        <w:t>como</w:t>
      </w:r>
      <w:r>
        <w:rPr>
          <w:spacing w:val="-1"/>
        </w:rPr>
        <w:t> </w:t>
      </w:r>
      <w:r>
        <w:rPr/>
        <w:t>se</w:t>
      </w:r>
      <w:r>
        <w:rPr>
          <w:spacing w:val="-8"/>
        </w:rPr>
        <w:t> </w:t>
      </w:r>
      <w:r>
        <w:rPr/>
        <w:t>podrá</w:t>
      </w:r>
      <w:r>
        <w:rPr>
          <w:spacing w:val="-8"/>
        </w:rPr>
        <w:t> </w:t>
      </w:r>
      <w:r>
        <w:rPr/>
        <w:t>conocer</w:t>
      </w:r>
      <w:r>
        <w:rPr>
          <w:spacing w:val="-5"/>
        </w:rPr>
        <w:t> </w:t>
      </w:r>
      <w:r>
        <w:rPr/>
        <w:t>en</w:t>
      </w:r>
      <w:r>
        <w:rPr>
          <w:spacing w:val="-6"/>
        </w:rPr>
        <w:t> </w:t>
      </w:r>
      <w:r>
        <w:rPr/>
        <w:t>el</w:t>
      </w:r>
      <w:r>
        <w:rPr>
          <w:spacing w:val="-5"/>
        </w:rPr>
        <w:t> </w:t>
      </w:r>
      <w:r>
        <w:rPr/>
        <w:t>contenido</w:t>
      </w:r>
      <w:r>
        <w:rPr>
          <w:spacing w:val="-4"/>
        </w:rPr>
        <w:t> </w:t>
      </w:r>
      <w:r>
        <w:rPr/>
        <w:t>del</w:t>
      </w:r>
      <w:r>
        <w:rPr>
          <w:spacing w:val="-5"/>
        </w:rPr>
        <w:t> </w:t>
      </w:r>
      <w:r>
        <w:rPr/>
        <w:t>texto,</w:t>
      </w:r>
      <w:r>
        <w:rPr>
          <w:spacing w:val="-8"/>
        </w:rPr>
        <w:t> </w:t>
      </w:r>
      <w:r>
        <w:rPr/>
        <w:t>por</w:t>
      </w:r>
      <w:r>
        <w:rPr>
          <w:spacing w:val="-5"/>
        </w:rPr>
        <w:t> </w:t>
      </w:r>
      <w:r>
        <w:rPr/>
        <w:t>lo</w:t>
      </w:r>
      <w:r>
        <w:rPr>
          <w:spacing w:val="-4"/>
        </w:rPr>
        <w:t> </w:t>
      </w:r>
      <w:r>
        <w:rPr/>
        <w:t>que</w:t>
      </w:r>
      <w:r>
        <w:rPr>
          <w:spacing w:val="-8"/>
        </w:rPr>
        <w:t> </w:t>
      </w:r>
      <w:r>
        <w:rPr/>
        <w:t>los</w:t>
      </w:r>
      <w:r>
        <w:rPr>
          <w:spacing w:val="-9"/>
        </w:rPr>
        <w:t> </w:t>
      </w:r>
      <w:r>
        <w:rPr/>
        <w:t>cuestionarios diseñados</w:t>
      </w:r>
      <w:r>
        <w:rPr>
          <w:spacing w:val="-19"/>
        </w:rPr>
        <w:t> </w:t>
      </w:r>
      <w:r>
        <w:rPr/>
        <w:t>para</w:t>
      </w:r>
      <w:r>
        <w:rPr>
          <w:spacing w:val="-14"/>
        </w:rPr>
        <w:t> </w:t>
      </w:r>
      <w:r>
        <w:rPr/>
        <w:t>su</w:t>
      </w:r>
      <w:r>
        <w:rPr>
          <w:spacing w:val="-11"/>
        </w:rPr>
        <w:t> </w:t>
      </w:r>
      <w:r>
        <w:rPr/>
        <w:t>aplicación</w:t>
      </w:r>
      <w:r>
        <w:rPr>
          <w:spacing w:val="-16"/>
        </w:rPr>
        <w:t> </w:t>
      </w:r>
      <w:r>
        <w:rPr/>
        <w:t>en</w:t>
      </w:r>
      <w:r>
        <w:rPr>
          <w:spacing w:val="-16"/>
        </w:rPr>
        <w:t> </w:t>
      </w:r>
      <w:r>
        <w:rPr/>
        <w:t>los</w:t>
      </w:r>
      <w:r>
        <w:rPr>
          <w:spacing w:val="-19"/>
        </w:rPr>
        <w:t> </w:t>
      </w:r>
      <w:r>
        <w:rPr/>
        <w:t>44</w:t>
      </w:r>
      <w:r>
        <w:rPr>
          <w:spacing w:val="-16"/>
        </w:rPr>
        <w:t> </w:t>
      </w:r>
      <w:r>
        <w:rPr/>
        <w:t>destinos</w:t>
      </w:r>
      <w:r>
        <w:rPr>
          <w:spacing w:val="-14"/>
        </w:rPr>
        <w:t> </w:t>
      </w:r>
      <w:r>
        <w:rPr/>
        <w:t>no</w:t>
      </w:r>
      <w:r>
        <w:rPr>
          <w:spacing w:val="-14"/>
        </w:rPr>
        <w:t> </w:t>
      </w:r>
      <w:r>
        <w:rPr/>
        <w:t>fueron</w:t>
      </w:r>
      <w:r>
        <w:rPr>
          <w:spacing w:val="-16"/>
        </w:rPr>
        <w:t> </w:t>
      </w:r>
      <w:r>
        <w:rPr/>
        <w:t>pertinentes</w:t>
      </w:r>
      <w:r>
        <w:rPr>
          <w:spacing w:val="-19"/>
        </w:rPr>
        <w:t> </w:t>
      </w:r>
      <w:r>
        <w:rPr/>
        <w:t>para</w:t>
      </w:r>
      <w:r>
        <w:rPr>
          <w:spacing w:val="-14"/>
        </w:rPr>
        <w:t> </w:t>
      </w:r>
      <w:r>
        <w:rPr/>
        <w:t>este</w:t>
      </w:r>
      <w:r>
        <w:rPr>
          <w:spacing w:val="-19"/>
        </w:rPr>
        <w:t> </w:t>
      </w:r>
      <w:r>
        <w:rPr/>
        <w:t>caso,</w:t>
      </w:r>
      <w:r>
        <w:rPr>
          <w:spacing w:val="-18"/>
        </w:rPr>
        <w:t> </w:t>
      </w:r>
      <w:r>
        <w:rPr/>
        <w:t>debiendo recurrir a otros métodos y técnicas para obtener información que revelara la dinámica </w:t>
      </w:r>
      <w:r>
        <w:rPr>
          <w:spacing w:val="7"/>
        </w:rPr>
        <w:t>de </w:t>
      </w:r>
      <w:r>
        <w:rPr/>
        <w:t>visita que se produce en el</w:t>
      </w:r>
      <w:r>
        <w:rPr>
          <w:spacing w:val="-11"/>
        </w:rPr>
        <w:t> </w:t>
      </w:r>
      <w:r>
        <w:rPr/>
        <w:t>lugar.</w:t>
      </w:r>
    </w:p>
    <w:p>
      <w:pPr>
        <w:pStyle w:val="BodyText"/>
        <w:spacing w:before="11"/>
        <w:rPr>
          <w:sz w:val="35"/>
        </w:rPr>
      </w:pPr>
    </w:p>
    <w:p>
      <w:pPr>
        <w:pStyle w:val="BodyText"/>
        <w:spacing w:line="364" w:lineRule="auto"/>
        <w:ind w:left="111" w:right="102" w:hanging="10"/>
        <w:jc w:val="both"/>
      </w:pPr>
      <w:r>
        <w:rPr/>
        <w:t>Así entonces, la metodología seguida para la elaboración del diagnóstico fue documental, a través </w:t>
      </w:r>
      <w:r>
        <w:rPr>
          <w:spacing w:val="2"/>
        </w:rPr>
        <w:t>de </w:t>
      </w:r>
      <w:r>
        <w:rPr/>
        <w:t>la consulta de planes de desarrollo municipales y regionales, y de algunas tesis realizadas en la propia FACTURyG, pero fundamentalmente de campo, a través </w:t>
      </w:r>
      <w:r>
        <w:rPr>
          <w:spacing w:val="2"/>
        </w:rPr>
        <w:t>de </w:t>
      </w:r>
      <w:r>
        <w:rPr/>
        <w:t>las siguientes técnicas: entrevistas semiestructuradas aplicadas a autoridades municipales y prestadores de servicios (taxistas, comerciantes y empleados) seleccionados aleatoriamente; observación directa para </w:t>
      </w:r>
      <w:r>
        <w:rPr>
          <w:spacing w:val="2"/>
        </w:rPr>
        <w:t>la </w:t>
      </w:r>
      <w:r>
        <w:rPr/>
        <w:t>elaboración del inventario de los recursos, el inventario de los alojamientos</w:t>
      </w:r>
      <w:r>
        <w:rPr>
          <w:spacing w:val="-12"/>
        </w:rPr>
        <w:t> </w:t>
      </w:r>
      <w:r>
        <w:rPr/>
        <w:t>y</w:t>
      </w:r>
      <w:r>
        <w:rPr>
          <w:spacing w:val="-11"/>
        </w:rPr>
        <w:t> </w:t>
      </w:r>
      <w:r>
        <w:rPr/>
        <w:t>las</w:t>
      </w:r>
      <w:r>
        <w:rPr>
          <w:spacing w:val="-8"/>
        </w:rPr>
        <w:t> </w:t>
      </w:r>
      <w:r>
        <w:rPr/>
        <w:t>características</w:t>
      </w:r>
      <w:r>
        <w:rPr>
          <w:spacing w:val="-8"/>
        </w:rPr>
        <w:t> </w:t>
      </w:r>
      <w:r>
        <w:rPr/>
        <w:t>de</w:t>
      </w:r>
      <w:r>
        <w:rPr>
          <w:spacing w:val="-12"/>
        </w:rPr>
        <w:t> </w:t>
      </w:r>
      <w:r>
        <w:rPr/>
        <w:t>la</w:t>
      </w:r>
      <w:r>
        <w:rPr>
          <w:spacing w:val="-12"/>
        </w:rPr>
        <w:t> </w:t>
      </w:r>
      <w:r>
        <w:rPr/>
        <w:t>visita</w:t>
      </w:r>
      <w:r>
        <w:rPr>
          <w:spacing w:val="-12"/>
        </w:rPr>
        <w:t> </w:t>
      </w:r>
      <w:r>
        <w:rPr/>
        <w:t>religiosa;</w:t>
      </w:r>
      <w:r>
        <w:rPr>
          <w:spacing w:val="-11"/>
        </w:rPr>
        <w:t> </w:t>
      </w:r>
      <w:r>
        <w:rPr/>
        <w:t>y</w:t>
      </w:r>
      <w:r>
        <w:rPr>
          <w:spacing w:val="-11"/>
        </w:rPr>
        <w:t> </w:t>
      </w:r>
      <w:r>
        <w:rPr/>
        <w:t>la</w:t>
      </w:r>
      <w:r>
        <w:rPr>
          <w:spacing w:val="-12"/>
        </w:rPr>
        <w:t> </w:t>
      </w:r>
      <w:r>
        <w:rPr/>
        <w:t>técnica</w:t>
      </w:r>
      <w:r>
        <w:rPr>
          <w:spacing w:val="-12"/>
        </w:rPr>
        <w:t> </w:t>
      </w:r>
      <w:r>
        <w:rPr/>
        <w:t>de</w:t>
      </w:r>
      <w:r>
        <w:rPr>
          <w:spacing w:val="-7"/>
        </w:rPr>
        <w:t> </w:t>
      </w:r>
      <w:r>
        <w:rPr/>
        <w:t>grupos</w:t>
      </w:r>
      <w:r>
        <w:rPr>
          <w:spacing w:val="-12"/>
        </w:rPr>
        <w:t> </w:t>
      </w:r>
      <w:r>
        <w:rPr/>
        <w:t>de</w:t>
      </w:r>
      <w:r>
        <w:rPr>
          <w:spacing w:val="-12"/>
        </w:rPr>
        <w:t> </w:t>
      </w:r>
      <w:r>
        <w:rPr/>
        <w:t>enfoque</w:t>
      </w:r>
      <w:r>
        <w:rPr>
          <w:spacing w:val="-12"/>
        </w:rPr>
        <w:t> </w:t>
      </w:r>
      <w:r>
        <w:rPr/>
        <w:t>(</w:t>
      </w:r>
      <w:r>
        <w:rPr>
          <w:i/>
        </w:rPr>
        <w:t>focus </w:t>
      </w:r>
      <w:r>
        <w:rPr>
          <w:i/>
        </w:rPr>
        <w:t>group</w:t>
      </w:r>
      <w:r>
        <w:rPr/>
        <w:t>)</w:t>
      </w:r>
      <w:r>
        <w:rPr>
          <w:spacing w:val="-15"/>
        </w:rPr>
        <w:t> </w:t>
      </w:r>
      <w:r>
        <w:rPr/>
        <w:t>para</w:t>
      </w:r>
      <w:r>
        <w:rPr>
          <w:spacing w:val="-16"/>
        </w:rPr>
        <w:t> </w:t>
      </w:r>
      <w:r>
        <w:rPr/>
        <w:t>entrevistas</w:t>
      </w:r>
      <w:r>
        <w:rPr>
          <w:spacing w:val="-16"/>
        </w:rPr>
        <w:t> </w:t>
      </w:r>
      <w:r>
        <w:rPr/>
        <w:t>a</w:t>
      </w:r>
      <w:r>
        <w:rPr>
          <w:spacing w:val="-16"/>
        </w:rPr>
        <w:t> </w:t>
      </w:r>
      <w:r>
        <w:rPr/>
        <w:t>ejidatarios</w:t>
      </w:r>
      <w:r>
        <w:rPr>
          <w:spacing w:val="-16"/>
        </w:rPr>
        <w:t> </w:t>
      </w:r>
      <w:r>
        <w:rPr/>
        <w:t>y</w:t>
      </w:r>
      <w:r>
        <w:rPr>
          <w:spacing w:val="-15"/>
        </w:rPr>
        <w:t> </w:t>
      </w:r>
      <w:r>
        <w:rPr/>
        <w:t>comuneros</w:t>
      </w:r>
      <w:r>
        <w:rPr>
          <w:spacing w:val="-16"/>
        </w:rPr>
        <w:t> </w:t>
      </w:r>
      <w:r>
        <w:rPr/>
        <w:t>interesados</w:t>
      </w:r>
      <w:r>
        <w:rPr>
          <w:spacing w:val="-16"/>
        </w:rPr>
        <w:t> </w:t>
      </w:r>
      <w:r>
        <w:rPr/>
        <w:t>en</w:t>
      </w:r>
      <w:r>
        <w:rPr>
          <w:spacing w:val="-14"/>
        </w:rPr>
        <w:t> </w:t>
      </w:r>
      <w:r>
        <w:rPr/>
        <w:t>proyectos</w:t>
      </w:r>
      <w:r>
        <w:rPr>
          <w:spacing w:val="-16"/>
        </w:rPr>
        <w:t> </w:t>
      </w:r>
      <w:r>
        <w:rPr/>
        <w:t>ecoturísticos.</w:t>
      </w:r>
      <w:r>
        <w:rPr>
          <w:spacing w:val="-8"/>
        </w:rPr>
        <w:t> </w:t>
      </w:r>
      <w:r>
        <w:rPr/>
        <w:t>Esta información</w:t>
      </w:r>
      <w:r>
        <w:rPr>
          <w:spacing w:val="-15"/>
        </w:rPr>
        <w:t> </w:t>
      </w:r>
      <w:r>
        <w:rPr/>
        <w:t>fue</w:t>
      </w:r>
      <w:r>
        <w:rPr>
          <w:spacing w:val="-13"/>
        </w:rPr>
        <w:t> </w:t>
      </w:r>
      <w:r>
        <w:rPr/>
        <w:t>recabada</w:t>
      </w:r>
      <w:r>
        <w:rPr>
          <w:spacing w:val="-13"/>
        </w:rPr>
        <w:t> </w:t>
      </w:r>
      <w:r>
        <w:rPr/>
        <w:t>entre</w:t>
      </w:r>
      <w:r>
        <w:rPr>
          <w:spacing w:val="-13"/>
        </w:rPr>
        <w:t> </w:t>
      </w:r>
      <w:r>
        <w:rPr/>
        <w:t>los</w:t>
      </w:r>
      <w:r>
        <w:rPr>
          <w:spacing w:val="-13"/>
        </w:rPr>
        <w:t> </w:t>
      </w:r>
      <w:r>
        <w:rPr/>
        <w:t>meses</w:t>
      </w:r>
      <w:r>
        <w:rPr>
          <w:spacing w:val="-13"/>
        </w:rPr>
        <w:t> </w:t>
      </w:r>
      <w:r>
        <w:rPr/>
        <w:t>de</w:t>
      </w:r>
      <w:r>
        <w:rPr>
          <w:spacing w:val="-8"/>
        </w:rPr>
        <w:t> </w:t>
      </w:r>
      <w:r>
        <w:rPr/>
        <w:t>septiembre</w:t>
      </w:r>
      <w:r>
        <w:rPr>
          <w:spacing w:val="-13"/>
        </w:rPr>
        <w:t> </w:t>
      </w:r>
      <w:r>
        <w:rPr/>
        <w:t>y</w:t>
      </w:r>
      <w:r>
        <w:rPr>
          <w:spacing w:val="-12"/>
        </w:rPr>
        <w:t> </w:t>
      </w:r>
      <w:r>
        <w:rPr/>
        <w:t>octubre</w:t>
      </w:r>
      <w:r>
        <w:rPr>
          <w:spacing w:val="-13"/>
        </w:rPr>
        <w:t> </w:t>
      </w:r>
      <w:r>
        <w:rPr/>
        <w:t>del</w:t>
      </w:r>
      <w:r>
        <w:rPr>
          <w:spacing w:val="-9"/>
        </w:rPr>
        <w:t> </w:t>
      </w:r>
      <w:r>
        <w:rPr/>
        <w:t>año</w:t>
      </w:r>
      <w:r>
        <w:rPr>
          <w:spacing w:val="-9"/>
        </w:rPr>
        <w:t> </w:t>
      </w:r>
      <w:r>
        <w:rPr/>
        <w:t>2013.</w:t>
      </w:r>
      <w:r>
        <w:rPr>
          <w:spacing w:val="-12"/>
        </w:rPr>
        <w:t> </w:t>
      </w:r>
      <w:r>
        <w:rPr/>
        <w:t>Con</w:t>
      </w:r>
      <w:r>
        <w:rPr>
          <w:spacing w:val="-15"/>
        </w:rPr>
        <w:t> </w:t>
      </w:r>
      <w:r>
        <w:rPr/>
        <w:t>los</w:t>
      </w:r>
      <w:r>
        <w:rPr>
          <w:spacing w:val="-13"/>
        </w:rPr>
        <w:t> </w:t>
      </w:r>
      <w:r>
        <w:rPr/>
        <w:t>datos y resultados obtenidos se realizó el diagnóstico situacional, el inventario y catálogo de recursos</w:t>
      </w:r>
      <w:r>
        <w:rPr>
          <w:spacing w:val="-5"/>
        </w:rPr>
        <w:t> </w:t>
      </w:r>
      <w:r>
        <w:rPr/>
        <w:t>turísticos,</w:t>
      </w:r>
      <w:r>
        <w:rPr>
          <w:spacing w:val="-4"/>
        </w:rPr>
        <w:t> </w:t>
      </w:r>
      <w:r>
        <w:rPr/>
        <w:t>el</w:t>
      </w:r>
      <w:r>
        <w:rPr>
          <w:spacing w:val="-1"/>
        </w:rPr>
        <w:t> </w:t>
      </w:r>
      <w:r>
        <w:rPr/>
        <w:t>reporte</w:t>
      </w:r>
      <w:r>
        <w:rPr>
          <w:spacing w:val="-4"/>
        </w:rPr>
        <w:t> </w:t>
      </w:r>
      <w:r>
        <w:rPr/>
        <w:t>de</w:t>
      </w:r>
      <w:r>
        <w:rPr>
          <w:spacing w:val="-4"/>
        </w:rPr>
        <w:t> </w:t>
      </w:r>
      <w:r>
        <w:rPr/>
        <w:t>indicadores,</w:t>
      </w:r>
      <w:r>
        <w:rPr>
          <w:spacing w:val="-4"/>
        </w:rPr>
        <w:t> </w:t>
      </w:r>
      <w:r>
        <w:rPr/>
        <w:t>las</w:t>
      </w:r>
      <w:r>
        <w:rPr>
          <w:spacing w:val="-5"/>
        </w:rPr>
        <w:t> </w:t>
      </w:r>
      <w:r>
        <w:rPr/>
        <w:t>fichas</w:t>
      </w:r>
      <w:r>
        <w:rPr>
          <w:spacing w:val="-5"/>
        </w:rPr>
        <w:t> </w:t>
      </w:r>
      <w:r>
        <w:rPr/>
        <w:t>de</w:t>
      </w:r>
      <w:r>
        <w:rPr>
          <w:spacing w:val="-4"/>
        </w:rPr>
        <w:t> </w:t>
      </w:r>
      <w:r>
        <w:rPr/>
        <w:t>problemas,</w:t>
      </w:r>
      <w:r>
        <w:rPr>
          <w:spacing w:val="-4"/>
        </w:rPr>
        <w:t> </w:t>
      </w:r>
      <w:r>
        <w:rPr/>
        <w:t>la</w:t>
      </w:r>
      <w:r>
        <w:rPr>
          <w:spacing w:val="-5"/>
        </w:rPr>
        <w:t> </w:t>
      </w:r>
      <w:r>
        <w:rPr/>
        <w:t>cartera</w:t>
      </w:r>
      <w:r>
        <w:rPr>
          <w:spacing w:val="-5"/>
        </w:rPr>
        <w:t> </w:t>
      </w:r>
      <w:r>
        <w:rPr/>
        <w:t>de</w:t>
      </w:r>
      <w:r>
        <w:rPr>
          <w:spacing w:val="-4"/>
        </w:rPr>
        <w:t> </w:t>
      </w:r>
      <w:r>
        <w:rPr/>
        <w:t>proyectos y los instrumentos de política que requirió la</w:t>
      </w:r>
      <w:r>
        <w:rPr>
          <w:spacing w:val="-27"/>
        </w:rPr>
        <w:t> </w:t>
      </w:r>
      <w:r>
        <w:rPr/>
        <w:t>agenda.</w:t>
      </w:r>
    </w:p>
    <w:p>
      <w:pPr>
        <w:pStyle w:val="BodyText"/>
      </w:pPr>
    </w:p>
    <w:p>
      <w:pPr>
        <w:pStyle w:val="BodyText"/>
        <w:spacing w:line="364" w:lineRule="auto" w:before="141"/>
        <w:ind w:left="111" w:right="101" w:hanging="10"/>
        <w:jc w:val="both"/>
      </w:pPr>
      <w:r>
        <w:rPr/>
        <w:t>Con el objetivo de reflexionar sobre la situación y posibilidades de desarrollo turístico de Chalma desde una perspectiva más académica, se elabora el presente documento, cuyo contenido incluye elementos de encuadre sobre el estado de la cuestión del tema del turismo religioso, las perspectivas teóricas sobre esta modalidad, un breve marco de contexto, el</w:t>
      </w:r>
    </w:p>
    <w:p>
      <w:pPr>
        <w:spacing w:after="0" w:line="364" w:lineRule="auto"/>
        <w:jc w:val="both"/>
        <w:sectPr>
          <w:pgSz w:w="12240" w:h="15840"/>
          <w:pgMar w:header="0" w:footer="1137" w:top="1400" w:bottom="1320" w:left="1300" w:right="1220"/>
        </w:sectPr>
      </w:pPr>
    </w:p>
    <w:p>
      <w:pPr>
        <w:pStyle w:val="BodyText"/>
        <w:spacing w:line="364" w:lineRule="auto" w:before="47"/>
        <w:ind w:left="111" w:right="105"/>
        <w:jc w:val="both"/>
      </w:pPr>
      <w:r>
        <w:rPr/>
        <w:t>diagnóstico general de su situación “turística”, y los principales desafíos y oportunidades que se visualizan para este importante centro religioso, cerrando el documento con un apartado de conclusiones.</w:t>
      </w:r>
    </w:p>
    <w:p>
      <w:pPr>
        <w:pStyle w:val="BodyText"/>
        <w:spacing w:before="11"/>
        <w:rPr>
          <w:sz w:val="35"/>
        </w:rPr>
      </w:pPr>
    </w:p>
    <w:p>
      <w:pPr>
        <w:pStyle w:val="Heading1"/>
        <w:jc w:val="both"/>
      </w:pPr>
      <w:r>
        <w:rPr/>
        <w:t>Antecedentes</w:t>
      </w:r>
    </w:p>
    <w:p>
      <w:pPr>
        <w:pStyle w:val="BodyText"/>
        <w:rPr>
          <w:b/>
        </w:rPr>
      </w:pPr>
    </w:p>
    <w:p>
      <w:pPr>
        <w:pStyle w:val="BodyText"/>
        <w:spacing w:before="8"/>
        <w:rPr>
          <w:b/>
          <w:sz w:val="23"/>
        </w:rPr>
      </w:pPr>
    </w:p>
    <w:p>
      <w:pPr>
        <w:pStyle w:val="BodyText"/>
        <w:spacing w:line="364" w:lineRule="auto"/>
        <w:ind w:left="111" w:right="109" w:hanging="10"/>
        <w:jc w:val="both"/>
      </w:pPr>
      <w:r>
        <w:rPr/>
        <w:t>El fenómeno religioso ha sido analizado bajo diferentes paradigmas; considerando que siempre han existido espacios sagrados, lugares simbólicos y peregrinaciones de diferentes culturas; por mencionar algunos, La Meca para los Musulmanes, Jerusalén y Roma para los Cristianos, o el Tibet para los Budistas (Morinis, 1983). Otros grandes centros de peregrinación son: El Monasterio de Monserrat, La Catedral de Santiago de Compostela, El Santuario a La Virgen de Lourdes y La Virgen de Fátima, en el continente Europeo, (Cánoves, 2006; Millan </w:t>
      </w:r>
      <w:r>
        <w:rPr>
          <w:i/>
        </w:rPr>
        <w:t>et al., </w:t>
      </w:r>
      <w:r>
        <w:rPr/>
        <w:t>2010; Juárez S.J.P., Ramírez, V.B., Mota V.J.A., César A.C., Ramírez V.G.</w:t>
      </w:r>
    </w:p>
    <w:p>
      <w:pPr>
        <w:pStyle w:val="BodyText"/>
        <w:spacing w:before="4"/>
        <w:ind w:left="102"/>
        <w:jc w:val="both"/>
      </w:pPr>
      <w:r>
        <w:rPr/>
        <w:t>2012).</w:t>
      </w:r>
    </w:p>
    <w:p>
      <w:pPr>
        <w:pStyle w:val="BodyText"/>
      </w:pPr>
    </w:p>
    <w:p>
      <w:pPr>
        <w:pStyle w:val="BodyText"/>
        <w:spacing w:before="8"/>
        <w:rPr>
          <w:sz w:val="23"/>
        </w:rPr>
      </w:pPr>
    </w:p>
    <w:p>
      <w:pPr>
        <w:pStyle w:val="BodyText"/>
        <w:spacing w:line="362" w:lineRule="auto"/>
        <w:ind w:left="102"/>
      </w:pPr>
      <w:r>
        <w:rPr/>
        <w:t>En Latinoamérica existen grandes peregrinaciones como la del Señor de los Milagros, el de Qolluriti, Santa Rosa de Lima y San Martín de Porres en Perú; la Virgen del Valle, y la de Chiquinquirá en Venezuela; la de Copacabana en Bolivia; el Corcovado en Brasilla, entre otras (Saldivar, 2011).</w:t>
      </w:r>
    </w:p>
    <w:p>
      <w:pPr>
        <w:pStyle w:val="BodyText"/>
      </w:pPr>
    </w:p>
    <w:p>
      <w:pPr>
        <w:pStyle w:val="BodyText"/>
        <w:spacing w:line="364" w:lineRule="auto" w:before="143"/>
        <w:ind w:left="111" w:right="99" w:hanging="10"/>
        <w:jc w:val="both"/>
      </w:pPr>
      <w:r>
        <w:rPr/>
        <w:t>En México las expresiones religiosas se manifiestan en distintos lugares de culto, dentro de éstas,</w:t>
      </w:r>
      <w:r>
        <w:rPr>
          <w:spacing w:val="-17"/>
        </w:rPr>
        <w:t> </w:t>
      </w:r>
      <w:r>
        <w:rPr/>
        <w:t>destaca</w:t>
      </w:r>
      <w:r>
        <w:rPr>
          <w:spacing w:val="-18"/>
        </w:rPr>
        <w:t> </w:t>
      </w:r>
      <w:r>
        <w:rPr/>
        <w:t>El</w:t>
      </w:r>
      <w:r>
        <w:rPr>
          <w:spacing w:val="-14"/>
        </w:rPr>
        <w:t> </w:t>
      </w:r>
      <w:r>
        <w:rPr/>
        <w:t>Santuario</w:t>
      </w:r>
      <w:r>
        <w:rPr>
          <w:spacing w:val="-13"/>
        </w:rPr>
        <w:t> </w:t>
      </w:r>
      <w:r>
        <w:rPr/>
        <w:t>a</w:t>
      </w:r>
      <w:r>
        <w:rPr>
          <w:spacing w:val="-18"/>
        </w:rPr>
        <w:t> </w:t>
      </w:r>
      <w:r>
        <w:rPr/>
        <w:t>la</w:t>
      </w:r>
      <w:r>
        <w:rPr>
          <w:spacing w:val="-18"/>
        </w:rPr>
        <w:t> </w:t>
      </w:r>
      <w:r>
        <w:rPr/>
        <w:t>Virgen</w:t>
      </w:r>
      <w:r>
        <w:rPr>
          <w:spacing w:val="-15"/>
        </w:rPr>
        <w:t> </w:t>
      </w:r>
      <w:r>
        <w:rPr>
          <w:spacing w:val="2"/>
        </w:rPr>
        <w:t>de</w:t>
      </w:r>
      <w:r>
        <w:rPr>
          <w:spacing w:val="-18"/>
        </w:rPr>
        <w:t> </w:t>
      </w:r>
      <w:r>
        <w:rPr/>
        <w:t>Guadalupe</w:t>
      </w:r>
      <w:r>
        <w:rPr>
          <w:spacing w:val="-18"/>
        </w:rPr>
        <w:t> </w:t>
      </w:r>
      <w:r>
        <w:rPr/>
        <w:t>en</w:t>
      </w:r>
      <w:r>
        <w:rPr>
          <w:spacing w:val="-15"/>
        </w:rPr>
        <w:t> </w:t>
      </w:r>
      <w:r>
        <w:rPr/>
        <w:t>el</w:t>
      </w:r>
      <w:r>
        <w:rPr>
          <w:spacing w:val="-14"/>
        </w:rPr>
        <w:t> </w:t>
      </w:r>
      <w:r>
        <w:rPr/>
        <w:t>Distrito</w:t>
      </w:r>
      <w:r>
        <w:rPr>
          <w:spacing w:val="-14"/>
        </w:rPr>
        <w:t> </w:t>
      </w:r>
      <w:r>
        <w:rPr/>
        <w:t>Federal,</w:t>
      </w:r>
      <w:r>
        <w:rPr>
          <w:spacing w:val="-17"/>
        </w:rPr>
        <w:t> </w:t>
      </w:r>
      <w:r>
        <w:rPr/>
        <w:t>que</w:t>
      </w:r>
      <w:r>
        <w:rPr>
          <w:spacing w:val="-13"/>
        </w:rPr>
        <w:t> </w:t>
      </w:r>
      <w:r>
        <w:rPr/>
        <w:t>se</w:t>
      </w:r>
      <w:r>
        <w:rPr>
          <w:spacing w:val="-18"/>
        </w:rPr>
        <w:t> </w:t>
      </w:r>
      <w:r>
        <w:rPr/>
        <w:t>calcula</w:t>
      </w:r>
      <w:r>
        <w:rPr>
          <w:spacing w:val="-18"/>
        </w:rPr>
        <w:t> </w:t>
      </w:r>
      <w:r>
        <w:rPr>
          <w:spacing w:val="2"/>
        </w:rPr>
        <w:t>recibe </w:t>
      </w:r>
      <w:r>
        <w:rPr/>
        <w:t>anualmente 14 millones de peregrinos, seguido por San Juan de los Lagos en Jalisco (7 millones), el Cristo de Chalma en el Estado de México (3 millones) y el Santo Niño de Atocha en Zacatecas (1.5 millones) (Juárez, 2012). En particular el Estado de Jalisco alberga gran parte del patrimonio religioso en México (San Juan de los Lagos, Virgen de Zapopan, Virgen del Rosario en Talpa de Allende y Santa Ana de Guadalupe), atrayendo el mayor número de peregrinos, visitantes y turistas. Estos espacios cobran importancia simbólica debido al reconocimiento popular y al de la propia iglesia, convirtiéndose así en lugares de culto (Eade, 1992). Sin embargo; también se visualizan como un modelo de crecimiento económico  </w:t>
      </w:r>
      <w:r>
        <w:rPr>
          <w:spacing w:val="14"/>
        </w:rPr>
        <w:t> </w:t>
      </w:r>
      <w:r>
        <w:rPr/>
        <w:t>para</w:t>
      </w:r>
    </w:p>
    <w:p>
      <w:pPr>
        <w:spacing w:after="0" w:line="364" w:lineRule="auto"/>
        <w:jc w:val="both"/>
        <w:sectPr>
          <w:footerReference w:type="default" r:id="rId24"/>
          <w:pgSz w:w="12240" w:h="15840"/>
          <w:pgMar w:footer="1137" w:header="0" w:top="1400" w:bottom="1320" w:left="1300" w:right="1220"/>
        </w:sectPr>
      </w:pPr>
    </w:p>
    <w:p>
      <w:pPr>
        <w:pStyle w:val="BodyText"/>
        <w:spacing w:line="364" w:lineRule="auto" w:before="47"/>
        <w:ind w:left="111" w:right="107"/>
        <w:jc w:val="both"/>
      </w:pPr>
      <w:r>
        <w:rPr/>
        <w:t>algunas regiones y como una estrategia de promoción y divulgación turística por parte del gobierno y autoridades eclesiásticas (Martínez, 2009; Fernández, 2012).</w:t>
      </w:r>
    </w:p>
    <w:p>
      <w:pPr>
        <w:pStyle w:val="BodyText"/>
      </w:pPr>
    </w:p>
    <w:p>
      <w:pPr>
        <w:pStyle w:val="BodyText"/>
        <w:spacing w:line="364" w:lineRule="auto" w:before="141"/>
        <w:ind w:left="111" w:right="108" w:hanging="10"/>
        <w:jc w:val="both"/>
      </w:pPr>
      <w:r>
        <w:rPr/>
        <w:t>En</w:t>
      </w:r>
      <w:r>
        <w:rPr>
          <w:spacing w:val="-3"/>
        </w:rPr>
        <w:t> </w:t>
      </w:r>
      <w:r>
        <w:rPr/>
        <w:t>lugares</w:t>
      </w:r>
      <w:r>
        <w:rPr>
          <w:spacing w:val="-5"/>
        </w:rPr>
        <w:t> </w:t>
      </w:r>
      <w:r>
        <w:rPr/>
        <w:t>como</w:t>
      </w:r>
      <w:r>
        <w:rPr>
          <w:spacing w:val="-1"/>
        </w:rPr>
        <w:t> </w:t>
      </w:r>
      <w:r>
        <w:rPr/>
        <w:t>estos</w:t>
      </w:r>
      <w:r>
        <w:rPr>
          <w:spacing w:val="-5"/>
        </w:rPr>
        <w:t> </w:t>
      </w:r>
      <w:r>
        <w:rPr/>
        <w:t>donde</w:t>
      </w:r>
      <w:r>
        <w:rPr>
          <w:spacing w:val="-4"/>
        </w:rPr>
        <w:t> </w:t>
      </w:r>
      <w:r>
        <w:rPr/>
        <w:t>se</w:t>
      </w:r>
      <w:r>
        <w:rPr>
          <w:spacing w:val="-4"/>
        </w:rPr>
        <w:t> </w:t>
      </w:r>
      <w:r>
        <w:rPr/>
        <w:t>congregan</w:t>
      </w:r>
      <w:r>
        <w:rPr>
          <w:spacing w:val="-3"/>
        </w:rPr>
        <w:t> </w:t>
      </w:r>
      <w:r>
        <w:rPr/>
        <w:t>grandes</w:t>
      </w:r>
      <w:r>
        <w:rPr>
          <w:spacing w:val="-5"/>
        </w:rPr>
        <w:t> </w:t>
      </w:r>
      <w:r>
        <w:rPr/>
        <w:t>masas</w:t>
      </w:r>
      <w:r>
        <w:rPr>
          <w:spacing w:val="-5"/>
        </w:rPr>
        <w:t> </w:t>
      </w:r>
      <w:r>
        <w:rPr/>
        <w:t>de</w:t>
      </w:r>
      <w:r>
        <w:rPr>
          <w:spacing w:val="-4"/>
        </w:rPr>
        <w:t> </w:t>
      </w:r>
      <w:r>
        <w:rPr/>
        <w:t>peregrinos,</w:t>
      </w:r>
      <w:r>
        <w:rPr>
          <w:spacing w:val="-4"/>
        </w:rPr>
        <w:t> </w:t>
      </w:r>
      <w:r>
        <w:rPr/>
        <w:t>turistas</w:t>
      </w:r>
      <w:r>
        <w:rPr>
          <w:spacing w:val="-5"/>
        </w:rPr>
        <w:t> </w:t>
      </w:r>
      <w:r>
        <w:rPr/>
        <w:t>y</w:t>
      </w:r>
      <w:r>
        <w:rPr>
          <w:spacing w:val="-3"/>
        </w:rPr>
        <w:t> </w:t>
      </w:r>
      <w:r>
        <w:rPr/>
        <w:t>visitantes en general, algunas veces se confunden y difuminan (Fernández, 2010). Es por esto que es necesario</w:t>
      </w:r>
      <w:r>
        <w:rPr>
          <w:spacing w:val="-12"/>
        </w:rPr>
        <w:t> </w:t>
      </w:r>
      <w:r>
        <w:rPr/>
        <w:t>distinguir</w:t>
      </w:r>
      <w:r>
        <w:rPr>
          <w:spacing w:val="-13"/>
        </w:rPr>
        <w:t> </w:t>
      </w:r>
      <w:r>
        <w:rPr/>
        <w:t>entre</w:t>
      </w:r>
      <w:r>
        <w:rPr>
          <w:spacing w:val="-15"/>
        </w:rPr>
        <w:t> </w:t>
      </w:r>
      <w:r>
        <w:rPr/>
        <w:t>un</w:t>
      </w:r>
      <w:r>
        <w:rPr>
          <w:spacing w:val="-14"/>
        </w:rPr>
        <w:t> </w:t>
      </w:r>
      <w:r>
        <w:rPr/>
        <w:t>viajero</w:t>
      </w:r>
      <w:r>
        <w:rPr>
          <w:spacing w:val="-12"/>
        </w:rPr>
        <w:t> </w:t>
      </w:r>
      <w:r>
        <w:rPr/>
        <w:t>más</w:t>
      </w:r>
      <w:r>
        <w:rPr>
          <w:spacing w:val="-15"/>
        </w:rPr>
        <w:t> </w:t>
      </w:r>
      <w:r>
        <w:rPr/>
        <w:t>peregrino</w:t>
      </w:r>
      <w:r>
        <w:rPr>
          <w:spacing w:val="-12"/>
        </w:rPr>
        <w:t> </w:t>
      </w:r>
      <w:r>
        <w:rPr/>
        <w:t>que</w:t>
      </w:r>
      <w:r>
        <w:rPr>
          <w:spacing w:val="-15"/>
        </w:rPr>
        <w:t> </w:t>
      </w:r>
      <w:r>
        <w:rPr/>
        <w:t>turista,</w:t>
      </w:r>
      <w:r>
        <w:rPr>
          <w:spacing w:val="-15"/>
        </w:rPr>
        <w:t> </w:t>
      </w:r>
      <w:r>
        <w:rPr/>
        <w:t>un</w:t>
      </w:r>
      <w:r>
        <w:rPr>
          <w:spacing w:val="-14"/>
        </w:rPr>
        <w:t> </w:t>
      </w:r>
      <w:r>
        <w:rPr/>
        <w:t>viajero</w:t>
      </w:r>
      <w:r>
        <w:rPr>
          <w:spacing w:val="-12"/>
        </w:rPr>
        <w:t> </w:t>
      </w:r>
      <w:r>
        <w:rPr/>
        <w:t>tan</w:t>
      </w:r>
      <w:r>
        <w:rPr>
          <w:spacing w:val="-14"/>
        </w:rPr>
        <w:t> </w:t>
      </w:r>
      <w:r>
        <w:rPr/>
        <w:t>peregrino</w:t>
      </w:r>
      <w:r>
        <w:rPr>
          <w:spacing w:val="-12"/>
        </w:rPr>
        <w:t> </w:t>
      </w:r>
      <w:r>
        <w:rPr/>
        <w:t>como turista o un viajero más turista que peregrino, según predomine en mayor o menor grado la fe o lo profano en sus motivaciones y actividades (Vázquez de la Torre </w:t>
      </w:r>
      <w:r>
        <w:rPr>
          <w:i/>
        </w:rPr>
        <w:t>et al</w:t>
      </w:r>
      <w:r>
        <w:rPr/>
        <w:t>., 2012). Por lo tanto, estos centros de fe (meta final de la peregrinación) no solamente son un destino religioso, sino también un destino turístico (Gil de Arriba,</w:t>
      </w:r>
      <w:r>
        <w:rPr>
          <w:spacing w:val="-27"/>
        </w:rPr>
        <w:t> </w:t>
      </w:r>
      <w:r>
        <w:rPr/>
        <w:t>2006).</w:t>
      </w:r>
    </w:p>
    <w:p>
      <w:pPr>
        <w:pStyle w:val="BodyText"/>
      </w:pPr>
    </w:p>
    <w:p>
      <w:pPr>
        <w:pStyle w:val="BodyText"/>
        <w:spacing w:line="364" w:lineRule="auto" w:before="141"/>
        <w:ind w:left="111" w:right="102" w:hanging="10"/>
        <w:jc w:val="both"/>
      </w:pPr>
      <w:r>
        <w:rPr/>
        <w:t>Por</w:t>
      </w:r>
      <w:r>
        <w:rPr>
          <w:spacing w:val="-5"/>
        </w:rPr>
        <w:t> </w:t>
      </w:r>
      <w:r>
        <w:rPr/>
        <w:t>lo</w:t>
      </w:r>
      <w:r>
        <w:rPr>
          <w:spacing w:val="-4"/>
        </w:rPr>
        <w:t> </w:t>
      </w:r>
      <w:r>
        <w:rPr/>
        <w:t>anterior,</w:t>
      </w:r>
      <w:r>
        <w:rPr>
          <w:spacing w:val="-8"/>
        </w:rPr>
        <w:t> </w:t>
      </w:r>
      <w:r>
        <w:rPr/>
        <w:t>en</w:t>
      </w:r>
      <w:r>
        <w:rPr>
          <w:spacing w:val="-6"/>
        </w:rPr>
        <w:t> </w:t>
      </w:r>
      <w:r>
        <w:rPr/>
        <w:t>destinos</w:t>
      </w:r>
      <w:r>
        <w:rPr>
          <w:spacing w:val="-9"/>
        </w:rPr>
        <w:t> </w:t>
      </w:r>
      <w:r>
        <w:rPr/>
        <w:t>religiosos</w:t>
      </w:r>
      <w:r>
        <w:rPr>
          <w:spacing w:val="-9"/>
        </w:rPr>
        <w:t> </w:t>
      </w:r>
      <w:r>
        <w:rPr/>
        <w:t>con</w:t>
      </w:r>
      <w:r>
        <w:rPr>
          <w:spacing w:val="-6"/>
        </w:rPr>
        <w:t> </w:t>
      </w:r>
      <w:r>
        <w:rPr/>
        <w:t>esta</w:t>
      </w:r>
      <w:r>
        <w:rPr>
          <w:spacing w:val="-8"/>
        </w:rPr>
        <w:t> </w:t>
      </w:r>
      <w:r>
        <w:rPr/>
        <w:t>tendencia,</w:t>
      </w:r>
      <w:r>
        <w:rPr>
          <w:spacing w:val="-3"/>
        </w:rPr>
        <w:t> </w:t>
      </w:r>
      <w:r>
        <w:rPr/>
        <w:t>el</w:t>
      </w:r>
      <w:r>
        <w:rPr>
          <w:spacing w:val="-5"/>
        </w:rPr>
        <w:t> </w:t>
      </w:r>
      <w:r>
        <w:rPr/>
        <w:t>turismo</w:t>
      </w:r>
      <w:r>
        <w:rPr>
          <w:spacing w:val="-4"/>
        </w:rPr>
        <w:t> </w:t>
      </w:r>
      <w:r>
        <w:rPr/>
        <w:t>se</w:t>
      </w:r>
      <w:r>
        <w:rPr>
          <w:spacing w:val="-8"/>
        </w:rPr>
        <w:t> </w:t>
      </w:r>
      <w:r>
        <w:rPr/>
        <w:t>traduce</w:t>
      </w:r>
      <w:r>
        <w:rPr>
          <w:spacing w:val="-4"/>
        </w:rPr>
        <w:t> </w:t>
      </w:r>
      <w:r>
        <w:rPr/>
        <w:t>en</w:t>
      </w:r>
      <w:r>
        <w:rPr>
          <w:spacing w:val="-2"/>
        </w:rPr>
        <w:t> </w:t>
      </w:r>
      <w:r>
        <w:rPr/>
        <w:t>actividades de teatralización y recreación, siendo también fuente de empleo y sobrevivencia material, a través</w:t>
      </w:r>
      <w:r>
        <w:rPr>
          <w:spacing w:val="-2"/>
        </w:rPr>
        <w:t> </w:t>
      </w:r>
      <w:r>
        <w:rPr/>
        <w:t>de</w:t>
      </w:r>
      <w:r>
        <w:rPr>
          <w:spacing w:val="-7"/>
        </w:rPr>
        <w:t> </w:t>
      </w:r>
      <w:r>
        <w:rPr/>
        <w:t>la</w:t>
      </w:r>
      <w:r>
        <w:rPr>
          <w:spacing w:val="-2"/>
        </w:rPr>
        <w:t> </w:t>
      </w:r>
      <w:r>
        <w:rPr/>
        <w:t>valoración</w:t>
      </w:r>
      <w:r>
        <w:rPr>
          <w:spacing w:val="-5"/>
        </w:rPr>
        <w:t> </w:t>
      </w:r>
      <w:r>
        <w:rPr/>
        <w:t>de</w:t>
      </w:r>
      <w:r>
        <w:rPr>
          <w:spacing w:val="-7"/>
        </w:rPr>
        <w:t> </w:t>
      </w:r>
      <w:r>
        <w:rPr/>
        <w:t>los</w:t>
      </w:r>
      <w:r>
        <w:rPr>
          <w:spacing w:val="-8"/>
        </w:rPr>
        <w:t> </w:t>
      </w:r>
      <w:r>
        <w:rPr/>
        <w:t>elementos</w:t>
      </w:r>
      <w:r>
        <w:rPr>
          <w:spacing w:val="-8"/>
        </w:rPr>
        <w:t> </w:t>
      </w:r>
      <w:r>
        <w:rPr/>
        <w:t>culturales</w:t>
      </w:r>
      <w:r>
        <w:rPr>
          <w:spacing w:val="-8"/>
        </w:rPr>
        <w:t> </w:t>
      </w:r>
      <w:r>
        <w:rPr/>
        <w:t>locales,</w:t>
      </w:r>
      <w:r>
        <w:rPr>
          <w:spacing w:val="-7"/>
        </w:rPr>
        <w:t> </w:t>
      </w:r>
      <w:r>
        <w:rPr/>
        <w:t>desde</w:t>
      </w:r>
      <w:r>
        <w:rPr>
          <w:spacing w:val="-7"/>
        </w:rPr>
        <w:t> </w:t>
      </w:r>
      <w:r>
        <w:rPr/>
        <w:t>un</w:t>
      </w:r>
      <w:r>
        <w:rPr>
          <w:spacing w:val="-5"/>
        </w:rPr>
        <w:t> </w:t>
      </w:r>
      <w:r>
        <w:rPr/>
        <w:t>punto</w:t>
      </w:r>
      <w:r>
        <w:rPr>
          <w:spacing w:val="-2"/>
        </w:rPr>
        <w:t> </w:t>
      </w:r>
      <w:r>
        <w:rPr/>
        <w:t>de</w:t>
      </w:r>
      <w:r>
        <w:rPr>
          <w:spacing w:val="-7"/>
        </w:rPr>
        <w:t> </w:t>
      </w:r>
      <w:r>
        <w:rPr/>
        <w:t>vista</w:t>
      </w:r>
      <w:r>
        <w:rPr>
          <w:spacing w:val="-7"/>
        </w:rPr>
        <w:t> </w:t>
      </w:r>
      <w:r>
        <w:rPr/>
        <w:t>comercial, cultural y simbólico (Fernández, 2010; Rêgo, 2014), mismos que insertan a las localidades en un mercado donde coexisten lo tradicional con lo moderno, lo local con lo global (Iracheta &amp; Montes,</w:t>
      </w:r>
      <w:r>
        <w:rPr>
          <w:spacing w:val="-9"/>
        </w:rPr>
        <w:t> </w:t>
      </w:r>
      <w:r>
        <w:rPr/>
        <w:t>2009).</w:t>
      </w:r>
      <w:r>
        <w:rPr>
          <w:spacing w:val="-9"/>
        </w:rPr>
        <w:t> </w:t>
      </w:r>
      <w:r>
        <w:rPr/>
        <w:t>Son</w:t>
      </w:r>
      <w:r>
        <w:rPr>
          <w:spacing w:val="-7"/>
        </w:rPr>
        <w:t> </w:t>
      </w:r>
      <w:r>
        <w:rPr/>
        <w:t>procesos</w:t>
      </w:r>
      <w:r>
        <w:rPr>
          <w:spacing w:val="-10"/>
        </w:rPr>
        <w:t> </w:t>
      </w:r>
      <w:r>
        <w:rPr/>
        <w:t>de</w:t>
      </w:r>
      <w:r>
        <w:rPr>
          <w:spacing w:val="-9"/>
        </w:rPr>
        <w:t> </w:t>
      </w:r>
      <w:r>
        <w:rPr/>
        <w:t>transformación</w:t>
      </w:r>
      <w:r>
        <w:rPr>
          <w:spacing w:val="-12"/>
        </w:rPr>
        <w:t> </w:t>
      </w:r>
      <w:r>
        <w:rPr/>
        <w:t>que</w:t>
      </w:r>
      <w:r>
        <w:rPr>
          <w:spacing w:val="-9"/>
        </w:rPr>
        <w:t> </w:t>
      </w:r>
      <w:r>
        <w:rPr/>
        <w:t>a</w:t>
      </w:r>
      <w:r>
        <w:rPr>
          <w:spacing w:val="-9"/>
        </w:rPr>
        <w:t> </w:t>
      </w:r>
      <w:r>
        <w:rPr/>
        <w:t>su</w:t>
      </w:r>
      <w:r>
        <w:rPr>
          <w:spacing w:val="-6"/>
        </w:rPr>
        <w:t> </w:t>
      </w:r>
      <w:r>
        <w:rPr/>
        <w:t>vez</w:t>
      </w:r>
      <w:r>
        <w:rPr>
          <w:spacing w:val="-6"/>
        </w:rPr>
        <w:t> </w:t>
      </w:r>
      <w:r>
        <w:rPr/>
        <w:t>disminuyen</w:t>
      </w:r>
      <w:r>
        <w:rPr>
          <w:spacing w:val="-7"/>
        </w:rPr>
        <w:t> </w:t>
      </w:r>
      <w:r>
        <w:rPr/>
        <w:t>el</w:t>
      </w:r>
      <w:r>
        <w:rPr>
          <w:spacing w:val="-6"/>
        </w:rPr>
        <w:t> </w:t>
      </w:r>
      <w:r>
        <w:rPr/>
        <w:t>sentido</w:t>
      </w:r>
      <w:r>
        <w:rPr>
          <w:spacing w:val="-5"/>
        </w:rPr>
        <w:t> </w:t>
      </w:r>
      <w:r>
        <w:rPr/>
        <w:t>intrínseco de la fe y devoción de los peregrinos y peregrinaciones (Christoffoli, A.R., do Amaral, P.R.F., Flores, S.Y.</w:t>
      </w:r>
      <w:r>
        <w:rPr>
          <w:spacing w:val="-7"/>
        </w:rPr>
        <w:t> </w:t>
      </w:r>
      <w:r>
        <w:rPr/>
        <w:t>2012).</w:t>
      </w:r>
    </w:p>
    <w:p>
      <w:pPr>
        <w:pStyle w:val="BodyText"/>
        <w:spacing w:before="11"/>
        <w:rPr>
          <w:sz w:val="35"/>
        </w:rPr>
      </w:pPr>
    </w:p>
    <w:p>
      <w:pPr>
        <w:pStyle w:val="BodyText"/>
        <w:spacing w:line="364" w:lineRule="auto"/>
        <w:ind w:left="111" w:right="99" w:hanging="10"/>
        <w:jc w:val="both"/>
      </w:pPr>
      <w:r>
        <w:rPr/>
        <w:t>El creciente interés de visitantes a centros religiosos ha promovido mejoras en la infraestructura e imagen de </w:t>
      </w:r>
      <w:r>
        <w:rPr>
          <w:spacing w:val="3"/>
        </w:rPr>
        <w:t>la </w:t>
      </w:r>
      <w:r>
        <w:rPr/>
        <w:t>oferta turística (hoteles, estacionamientos, restaurantes, etc.) (Fernández, 2010; Millán, V. de la T.M.G., Morales, F.E., Pérez, N.L.M., 2010), implicando la implementación</w:t>
      </w:r>
      <w:r>
        <w:rPr>
          <w:spacing w:val="-7"/>
        </w:rPr>
        <w:t> </w:t>
      </w:r>
      <w:r>
        <w:rPr/>
        <w:t>de</w:t>
      </w:r>
      <w:r>
        <w:rPr>
          <w:spacing w:val="-4"/>
        </w:rPr>
        <w:t> </w:t>
      </w:r>
      <w:r>
        <w:rPr/>
        <w:t>políticas</w:t>
      </w:r>
      <w:r>
        <w:rPr>
          <w:spacing w:val="-5"/>
        </w:rPr>
        <w:t> </w:t>
      </w:r>
      <w:r>
        <w:rPr/>
        <w:t>de</w:t>
      </w:r>
      <w:r>
        <w:rPr>
          <w:spacing w:val="-4"/>
        </w:rPr>
        <w:t> </w:t>
      </w:r>
      <w:r>
        <w:rPr/>
        <w:t>gobierno y</w:t>
      </w:r>
      <w:r>
        <w:rPr>
          <w:spacing w:val="-8"/>
        </w:rPr>
        <w:t> </w:t>
      </w:r>
      <w:r>
        <w:rPr/>
        <w:t>campañas</w:t>
      </w:r>
      <w:r>
        <w:rPr>
          <w:spacing w:val="-5"/>
        </w:rPr>
        <w:t> </w:t>
      </w:r>
      <w:r>
        <w:rPr/>
        <w:t>de</w:t>
      </w:r>
      <w:r>
        <w:rPr>
          <w:spacing w:val="-4"/>
        </w:rPr>
        <w:t> </w:t>
      </w:r>
      <w:r>
        <w:rPr/>
        <w:t>promoción</w:t>
      </w:r>
      <w:r>
        <w:rPr>
          <w:spacing w:val="-7"/>
        </w:rPr>
        <w:t> </w:t>
      </w:r>
      <w:r>
        <w:rPr/>
        <w:t>turísticas</w:t>
      </w:r>
      <w:r>
        <w:rPr>
          <w:spacing w:val="-5"/>
        </w:rPr>
        <w:t> </w:t>
      </w:r>
      <w:r>
        <w:rPr/>
        <w:t>(Muñoz,</w:t>
      </w:r>
      <w:r>
        <w:rPr>
          <w:spacing w:val="-9"/>
        </w:rPr>
        <w:t> </w:t>
      </w:r>
      <w:r>
        <w:rPr/>
        <w:t>2011), bajo un esquema de posicionamiento estratégico y de proyección del destino (Gil de Arriba, 2006). Por lo anterior, ha existido la necesidad de mejorar los servicios en los recorridos y la estadía (Fernández, 2012), requiriendo de una inversión de capital privado y público, predisposición</w:t>
      </w:r>
      <w:r>
        <w:rPr>
          <w:spacing w:val="-12"/>
        </w:rPr>
        <w:t> </w:t>
      </w:r>
      <w:r>
        <w:rPr/>
        <w:t>de</w:t>
      </w:r>
      <w:r>
        <w:rPr>
          <w:spacing w:val="-19"/>
        </w:rPr>
        <w:t> </w:t>
      </w:r>
      <w:r>
        <w:rPr/>
        <w:t>las</w:t>
      </w:r>
      <w:r>
        <w:rPr>
          <w:spacing w:val="-14"/>
        </w:rPr>
        <w:t> </w:t>
      </w:r>
      <w:r>
        <w:rPr/>
        <w:t>autoridades</w:t>
      </w:r>
      <w:r>
        <w:rPr>
          <w:spacing w:val="-14"/>
        </w:rPr>
        <w:t> </w:t>
      </w:r>
      <w:r>
        <w:rPr/>
        <w:t>involucradas</w:t>
      </w:r>
      <w:r>
        <w:rPr>
          <w:spacing w:val="-14"/>
        </w:rPr>
        <w:t> </w:t>
      </w:r>
      <w:r>
        <w:rPr/>
        <w:t>y</w:t>
      </w:r>
      <w:r>
        <w:rPr>
          <w:spacing w:val="-13"/>
        </w:rPr>
        <w:t> </w:t>
      </w:r>
      <w:r>
        <w:rPr/>
        <w:t>orientación</w:t>
      </w:r>
      <w:r>
        <w:rPr>
          <w:spacing w:val="-12"/>
        </w:rPr>
        <w:t> </w:t>
      </w:r>
      <w:r>
        <w:rPr/>
        <w:t>para</w:t>
      </w:r>
      <w:r>
        <w:rPr>
          <w:spacing w:val="-14"/>
        </w:rPr>
        <w:t> </w:t>
      </w:r>
      <w:r>
        <w:rPr/>
        <w:t>adaptarse</w:t>
      </w:r>
      <w:r>
        <w:rPr>
          <w:spacing w:val="-14"/>
        </w:rPr>
        <w:t> </w:t>
      </w:r>
      <w:r>
        <w:rPr/>
        <w:t>a</w:t>
      </w:r>
      <w:r>
        <w:rPr>
          <w:spacing w:val="-14"/>
        </w:rPr>
        <w:t> </w:t>
      </w:r>
      <w:r>
        <w:rPr/>
        <w:t>las</w:t>
      </w:r>
      <w:r>
        <w:rPr>
          <w:spacing w:val="-14"/>
        </w:rPr>
        <w:t> </w:t>
      </w:r>
      <w:r>
        <w:rPr/>
        <w:t>necesidades del visitante (Vázquez de la Torre </w:t>
      </w:r>
      <w:r>
        <w:rPr>
          <w:i/>
        </w:rPr>
        <w:t>et al</w:t>
      </w:r>
      <w:r>
        <w:rPr/>
        <w:t>., 2012). Estas implementaciones han desarrollado y promovido</w:t>
      </w:r>
      <w:r>
        <w:rPr>
          <w:spacing w:val="-6"/>
        </w:rPr>
        <w:t> </w:t>
      </w:r>
      <w:r>
        <w:rPr/>
        <w:t>rutas</w:t>
      </w:r>
      <w:r>
        <w:rPr>
          <w:spacing w:val="-10"/>
        </w:rPr>
        <w:t> </w:t>
      </w:r>
      <w:r>
        <w:rPr/>
        <w:t>para</w:t>
      </w:r>
      <w:r>
        <w:rPr>
          <w:spacing w:val="-10"/>
        </w:rPr>
        <w:t> </w:t>
      </w:r>
      <w:r>
        <w:rPr/>
        <w:t>el</w:t>
      </w:r>
      <w:r>
        <w:rPr>
          <w:spacing w:val="-7"/>
        </w:rPr>
        <w:t> </w:t>
      </w:r>
      <w:r>
        <w:rPr/>
        <w:t>peregrino,</w:t>
      </w:r>
      <w:r>
        <w:rPr>
          <w:spacing w:val="-10"/>
        </w:rPr>
        <w:t> </w:t>
      </w:r>
      <w:r>
        <w:rPr/>
        <w:t>como</w:t>
      </w:r>
      <w:r>
        <w:rPr>
          <w:spacing w:val="-6"/>
        </w:rPr>
        <w:t> </w:t>
      </w:r>
      <w:r>
        <w:rPr/>
        <w:t>por</w:t>
      </w:r>
      <w:r>
        <w:rPr>
          <w:spacing w:val="-7"/>
        </w:rPr>
        <w:t> </w:t>
      </w:r>
      <w:r>
        <w:rPr/>
        <w:t>ejemplo</w:t>
      </w:r>
      <w:r>
        <w:rPr>
          <w:spacing w:val="-10"/>
        </w:rPr>
        <w:t> </w:t>
      </w:r>
      <w:r>
        <w:rPr/>
        <w:t>las</w:t>
      </w:r>
      <w:r>
        <w:rPr>
          <w:spacing w:val="-10"/>
        </w:rPr>
        <w:t> </w:t>
      </w:r>
      <w:r>
        <w:rPr/>
        <w:t>Rutas</w:t>
      </w:r>
      <w:r>
        <w:rPr>
          <w:spacing w:val="-10"/>
        </w:rPr>
        <w:t> </w:t>
      </w:r>
      <w:r>
        <w:rPr/>
        <w:t>de</w:t>
      </w:r>
      <w:r>
        <w:rPr>
          <w:spacing w:val="-10"/>
        </w:rPr>
        <w:t> </w:t>
      </w:r>
      <w:r>
        <w:rPr/>
        <w:t>los</w:t>
      </w:r>
      <w:r>
        <w:rPr>
          <w:spacing w:val="-10"/>
        </w:rPr>
        <w:t> </w:t>
      </w:r>
      <w:r>
        <w:rPr/>
        <w:t>Sagrados</w:t>
      </w:r>
      <w:r>
        <w:rPr>
          <w:spacing w:val="-10"/>
        </w:rPr>
        <w:t> </w:t>
      </w:r>
      <w:r>
        <w:rPr/>
        <w:t>Corporales</w:t>
      </w:r>
      <w:r>
        <w:rPr>
          <w:spacing w:val="-10"/>
        </w:rPr>
        <w:t> </w:t>
      </w:r>
      <w:r>
        <w:rPr/>
        <w:t>de</w:t>
      </w:r>
    </w:p>
    <w:p>
      <w:pPr>
        <w:spacing w:after="0" w:line="364" w:lineRule="auto"/>
        <w:jc w:val="both"/>
        <w:sectPr>
          <w:footerReference w:type="default" r:id="rId25"/>
          <w:pgSz w:w="12240" w:h="15840"/>
          <w:pgMar w:footer="1137" w:header="0" w:top="1400" w:bottom="1320" w:left="1300" w:right="1220"/>
          <w:pgNumType w:start="11"/>
        </w:sectPr>
      </w:pPr>
    </w:p>
    <w:p>
      <w:pPr>
        <w:pStyle w:val="BodyText"/>
        <w:spacing w:line="364" w:lineRule="auto" w:before="47"/>
        <w:ind w:left="111" w:right="109"/>
        <w:jc w:val="both"/>
      </w:pPr>
      <w:r>
        <w:rPr/>
        <w:t>Llutxent y del Camino de Santiago de Compostela en España, y la Ruta Cristera o Ruta del peregrino</w:t>
      </w:r>
      <w:r>
        <w:rPr>
          <w:spacing w:val="-14"/>
        </w:rPr>
        <w:t> </w:t>
      </w:r>
      <w:r>
        <w:rPr/>
        <w:t>en</w:t>
      </w:r>
      <w:r>
        <w:rPr>
          <w:spacing w:val="-15"/>
        </w:rPr>
        <w:t> </w:t>
      </w:r>
      <w:r>
        <w:rPr/>
        <w:t>el</w:t>
      </w:r>
      <w:r>
        <w:rPr>
          <w:spacing w:val="-14"/>
        </w:rPr>
        <w:t> </w:t>
      </w:r>
      <w:r>
        <w:rPr/>
        <w:t>Estado</w:t>
      </w:r>
      <w:r>
        <w:rPr>
          <w:spacing w:val="-14"/>
        </w:rPr>
        <w:t> </w:t>
      </w:r>
      <w:r>
        <w:rPr/>
        <w:t>de</w:t>
      </w:r>
      <w:r>
        <w:rPr>
          <w:spacing w:val="-13"/>
        </w:rPr>
        <w:t> </w:t>
      </w:r>
      <w:r>
        <w:rPr/>
        <w:t>Jalisco,</w:t>
      </w:r>
      <w:r>
        <w:rPr>
          <w:spacing w:val="-17"/>
        </w:rPr>
        <w:t> </w:t>
      </w:r>
      <w:r>
        <w:rPr/>
        <w:t>en</w:t>
      </w:r>
      <w:r>
        <w:rPr>
          <w:spacing w:val="-11"/>
        </w:rPr>
        <w:t> </w:t>
      </w:r>
      <w:r>
        <w:rPr/>
        <w:t>México;</w:t>
      </w:r>
      <w:r>
        <w:rPr>
          <w:spacing w:val="-17"/>
        </w:rPr>
        <w:t> </w:t>
      </w:r>
      <w:r>
        <w:rPr/>
        <w:t>recorridos</w:t>
      </w:r>
      <w:r>
        <w:rPr>
          <w:spacing w:val="-18"/>
        </w:rPr>
        <w:t> </w:t>
      </w:r>
      <w:r>
        <w:rPr/>
        <w:t>que</w:t>
      </w:r>
      <w:r>
        <w:rPr>
          <w:spacing w:val="-18"/>
        </w:rPr>
        <w:t> </w:t>
      </w:r>
      <w:r>
        <w:rPr/>
        <w:t>incluyen</w:t>
      </w:r>
      <w:r>
        <w:rPr>
          <w:spacing w:val="-15"/>
        </w:rPr>
        <w:t> </w:t>
      </w:r>
      <w:r>
        <w:rPr/>
        <w:t>la</w:t>
      </w:r>
      <w:r>
        <w:rPr>
          <w:spacing w:val="-18"/>
        </w:rPr>
        <w:t> </w:t>
      </w:r>
      <w:r>
        <w:rPr/>
        <w:t>visita</w:t>
      </w:r>
      <w:r>
        <w:rPr>
          <w:spacing w:val="-13"/>
        </w:rPr>
        <w:t> </w:t>
      </w:r>
      <w:r>
        <w:rPr/>
        <w:t>a</w:t>
      </w:r>
      <w:r>
        <w:rPr>
          <w:spacing w:val="-18"/>
        </w:rPr>
        <w:t> </w:t>
      </w:r>
      <w:r>
        <w:rPr/>
        <w:t>otros</w:t>
      </w:r>
      <w:r>
        <w:rPr>
          <w:spacing w:val="-18"/>
        </w:rPr>
        <w:t> </w:t>
      </w:r>
      <w:r>
        <w:rPr/>
        <w:t>atractivos turísticos cercanos que beneficien a la población local (Martínez, 2009; Lorenzo &amp; Ramón, 2011; Fernández,</w:t>
      </w:r>
      <w:r>
        <w:rPr>
          <w:spacing w:val="-5"/>
        </w:rPr>
        <w:t> </w:t>
      </w:r>
      <w:r>
        <w:rPr/>
        <w:t>2012).</w:t>
      </w:r>
    </w:p>
    <w:p>
      <w:pPr>
        <w:pStyle w:val="BodyText"/>
        <w:spacing w:before="11"/>
        <w:rPr>
          <w:sz w:val="35"/>
        </w:rPr>
      </w:pPr>
    </w:p>
    <w:p>
      <w:pPr>
        <w:pStyle w:val="BodyText"/>
        <w:spacing w:line="364" w:lineRule="auto"/>
        <w:ind w:left="111" w:right="103" w:hanging="10"/>
        <w:jc w:val="both"/>
      </w:pPr>
      <w:r>
        <w:rPr/>
        <w:t>Sin embargo, la dificultad del acceso a la información sobre el turismo religioso (ya que no existe una fuente estadística uniforme), problemas asociados a la oferta de servicios y una deficiente reglamentación para la protección y fomento a esta modalidad, ha rezagado a este segmento, restando la suficiente atención a sus requerimientos (Martínez, 2009; Cánoves &amp; Blanco, 2011; Ruezga, 2011).</w:t>
      </w:r>
    </w:p>
    <w:p>
      <w:pPr>
        <w:pStyle w:val="BodyText"/>
        <w:spacing w:before="7"/>
        <w:rPr>
          <w:sz w:val="35"/>
        </w:rPr>
      </w:pPr>
    </w:p>
    <w:p>
      <w:pPr>
        <w:pStyle w:val="Heading1"/>
        <w:jc w:val="both"/>
      </w:pPr>
      <w:r>
        <w:rPr/>
        <w:t>Conceptualización de la modalidad de turismo religioso</w:t>
      </w:r>
    </w:p>
    <w:p>
      <w:pPr>
        <w:pStyle w:val="BodyText"/>
        <w:rPr>
          <w:b/>
        </w:rPr>
      </w:pPr>
    </w:p>
    <w:p>
      <w:pPr>
        <w:pStyle w:val="BodyText"/>
        <w:spacing w:before="2"/>
        <w:rPr>
          <w:b/>
          <w:sz w:val="23"/>
        </w:rPr>
      </w:pPr>
    </w:p>
    <w:p>
      <w:pPr>
        <w:pStyle w:val="BodyText"/>
        <w:spacing w:line="364" w:lineRule="auto" w:before="1"/>
        <w:ind w:left="111" w:right="104" w:hanging="10"/>
        <w:jc w:val="both"/>
      </w:pPr>
      <w:r>
        <w:rPr/>
        <w:t>El</w:t>
      </w:r>
      <w:r>
        <w:rPr>
          <w:spacing w:val="-3"/>
        </w:rPr>
        <w:t> </w:t>
      </w:r>
      <w:r>
        <w:rPr/>
        <w:t>turismo</w:t>
      </w:r>
      <w:r>
        <w:rPr>
          <w:spacing w:val="-6"/>
        </w:rPr>
        <w:t> </w:t>
      </w:r>
      <w:r>
        <w:rPr/>
        <w:t>religioso</w:t>
      </w:r>
      <w:r>
        <w:rPr>
          <w:spacing w:val="-3"/>
        </w:rPr>
        <w:t> </w:t>
      </w:r>
      <w:r>
        <w:rPr/>
        <w:t>es</w:t>
      </w:r>
      <w:r>
        <w:rPr>
          <w:spacing w:val="-6"/>
        </w:rPr>
        <w:t> </w:t>
      </w:r>
      <w:r>
        <w:rPr/>
        <w:t>una</w:t>
      </w:r>
      <w:r>
        <w:rPr>
          <w:spacing w:val="-10"/>
        </w:rPr>
        <w:t> </w:t>
      </w:r>
      <w:r>
        <w:rPr/>
        <w:t>modalidad</w:t>
      </w:r>
      <w:r>
        <w:rPr>
          <w:spacing w:val="-3"/>
        </w:rPr>
        <w:t> </w:t>
      </w:r>
      <w:r>
        <w:rPr/>
        <w:t>que</w:t>
      </w:r>
      <w:r>
        <w:rPr>
          <w:spacing w:val="-5"/>
        </w:rPr>
        <w:t> </w:t>
      </w:r>
      <w:r>
        <w:rPr/>
        <w:t>consiste</w:t>
      </w:r>
      <w:r>
        <w:rPr>
          <w:spacing w:val="-5"/>
        </w:rPr>
        <w:t> </w:t>
      </w:r>
      <w:r>
        <w:rPr/>
        <w:t>en</w:t>
      </w:r>
      <w:r>
        <w:rPr>
          <w:spacing w:val="-4"/>
        </w:rPr>
        <w:t> </w:t>
      </w:r>
      <w:r>
        <w:rPr/>
        <w:t>realizar</w:t>
      </w:r>
      <w:r>
        <w:rPr>
          <w:spacing w:val="-3"/>
        </w:rPr>
        <w:t> </w:t>
      </w:r>
      <w:r>
        <w:rPr/>
        <w:t>viajes</w:t>
      </w:r>
      <w:r>
        <w:rPr>
          <w:spacing w:val="-6"/>
        </w:rPr>
        <w:t> </w:t>
      </w:r>
      <w:r>
        <w:rPr/>
        <w:t>a,</w:t>
      </w:r>
      <w:r>
        <w:rPr>
          <w:spacing w:val="-5"/>
        </w:rPr>
        <w:t> </w:t>
      </w:r>
      <w:r>
        <w:rPr/>
        <w:t>o</w:t>
      </w:r>
      <w:r>
        <w:rPr>
          <w:spacing w:val="-3"/>
        </w:rPr>
        <w:t> </w:t>
      </w:r>
      <w:r>
        <w:rPr/>
        <w:t>estancias</w:t>
      </w:r>
      <w:r>
        <w:rPr>
          <w:spacing w:val="-6"/>
        </w:rPr>
        <w:t> </w:t>
      </w:r>
      <w:r>
        <w:rPr/>
        <w:t>en,</w:t>
      </w:r>
      <w:r>
        <w:rPr>
          <w:spacing w:val="-4"/>
        </w:rPr>
        <w:t> </w:t>
      </w:r>
      <w:r>
        <w:rPr/>
        <w:t>lugares religiosos,</w:t>
      </w:r>
      <w:r>
        <w:rPr>
          <w:spacing w:val="-10"/>
        </w:rPr>
        <w:t> </w:t>
      </w:r>
      <w:r>
        <w:rPr/>
        <w:t>que</w:t>
      </w:r>
      <w:r>
        <w:rPr>
          <w:spacing w:val="-10"/>
        </w:rPr>
        <w:t> </w:t>
      </w:r>
      <w:r>
        <w:rPr/>
        <w:t>para</w:t>
      </w:r>
      <w:r>
        <w:rPr>
          <w:spacing w:val="-10"/>
        </w:rPr>
        <w:t> </w:t>
      </w:r>
      <w:r>
        <w:rPr/>
        <w:t>los</w:t>
      </w:r>
      <w:r>
        <w:rPr>
          <w:spacing w:val="-11"/>
        </w:rPr>
        <w:t> </w:t>
      </w:r>
      <w:r>
        <w:rPr/>
        <w:t>practicantes</w:t>
      </w:r>
      <w:r>
        <w:rPr>
          <w:spacing w:val="-11"/>
        </w:rPr>
        <w:t> </w:t>
      </w:r>
      <w:r>
        <w:rPr/>
        <w:t>supone</w:t>
      </w:r>
      <w:r>
        <w:rPr>
          <w:spacing w:val="-10"/>
        </w:rPr>
        <w:t> </w:t>
      </w:r>
      <w:r>
        <w:rPr/>
        <w:t>un</w:t>
      </w:r>
      <w:r>
        <w:rPr>
          <w:spacing w:val="-8"/>
        </w:rPr>
        <w:t> </w:t>
      </w:r>
      <w:r>
        <w:rPr/>
        <w:t>fervor</w:t>
      </w:r>
      <w:r>
        <w:rPr>
          <w:spacing w:val="-7"/>
        </w:rPr>
        <w:t> </w:t>
      </w:r>
      <w:r>
        <w:rPr/>
        <w:t>por</w:t>
      </w:r>
      <w:r>
        <w:rPr>
          <w:spacing w:val="-7"/>
        </w:rPr>
        <w:t> </w:t>
      </w:r>
      <w:r>
        <w:rPr/>
        <w:t>ser</w:t>
      </w:r>
      <w:r>
        <w:rPr>
          <w:spacing w:val="-7"/>
        </w:rPr>
        <w:t> </w:t>
      </w:r>
      <w:r>
        <w:rPr/>
        <w:t>lugares</w:t>
      </w:r>
      <w:r>
        <w:rPr>
          <w:spacing w:val="-11"/>
        </w:rPr>
        <w:t> </w:t>
      </w:r>
      <w:r>
        <w:rPr/>
        <w:t>sagrados</w:t>
      </w:r>
      <w:r>
        <w:rPr>
          <w:spacing w:val="-11"/>
        </w:rPr>
        <w:t> </w:t>
      </w:r>
      <w:r>
        <w:rPr/>
        <w:t>de</w:t>
      </w:r>
      <w:r>
        <w:rPr>
          <w:spacing w:val="-10"/>
        </w:rPr>
        <w:t> </w:t>
      </w:r>
      <w:r>
        <w:rPr/>
        <w:t>veneración, o</w:t>
      </w:r>
      <w:r>
        <w:rPr>
          <w:spacing w:val="-2"/>
        </w:rPr>
        <w:t> </w:t>
      </w:r>
      <w:r>
        <w:rPr/>
        <w:t>preceptúales</w:t>
      </w:r>
      <w:r>
        <w:rPr>
          <w:spacing w:val="-6"/>
        </w:rPr>
        <w:t> </w:t>
      </w:r>
      <w:r>
        <w:rPr/>
        <w:t>según</w:t>
      </w:r>
      <w:r>
        <w:rPr>
          <w:spacing w:val="-4"/>
        </w:rPr>
        <w:t> </w:t>
      </w:r>
      <w:r>
        <w:rPr/>
        <w:t>su</w:t>
      </w:r>
      <w:r>
        <w:rPr>
          <w:spacing w:val="-6"/>
        </w:rPr>
        <w:t> </w:t>
      </w:r>
      <w:r>
        <w:rPr/>
        <w:t>credo,</w:t>
      </w:r>
      <w:r>
        <w:rPr>
          <w:spacing w:val="-5"/>
        </w:rPr>
        <w:t> </w:t>
      </w:r>
      <w:r>
        <w:rPr/>
        <w:t>conformando</w:t>
      </w:r>
      <w:r>
        <w:rPr>
          <w:spacing w:val="-6"/>
        </w:rPr>
        <w:t> </w:t>
      </w:r>
      <w:r>
        <w:rPr/>
        <w:t>corrientes</w:t>
      </w:r>
      <w:r>
        <w:rPr>
          <w:spacing w:val="-6"/>
        </w:rPr>
        <w:t> </w:t>
      </w:r>
      <w:r>
        <w:rPr/>
        <w:t>turísticas</w:t>
      </w:r>
      <w:r>
        <w:rPr>
          <w:spacing w:val="-6"/>
        </w:rPr>
        <w:t> </w:t>
      </w:r>
      <w:r>
        <w:rPr/>
        <w:t>periódicas</w:t>
      </w:r>
      <w:r>
        <w:rPr>
          <w:spacing w:val="-6"/>
        </w:rPr>
        <w:t> </w:t>
      </w:r>
      <w:r>
        <w:rPr/>
        <w:t>que</w:t>
      </w:r>
      <w:r>
        <w:rPr>
          <w:spacing w:val="-5"/>
        </w:rPr>
        <w:t> </w:t>
      </w:r>
      <w:r>
        <w:rPr/>
        <w:t>a</w:t>
      </w:r>
      <w:r>
        <w:rPr>
          <w:spacing w:val="-6"/>
        </w:rPr>
        <w:t> </w:t>
      </w:r>
      <w:r>
        <w:rPr/>
        <w:t>su</w:t>
      </w:r>
      <w:r>
        <w:rPr>
          <w:spacing w:val="-2"/>
        </w:rPr>
        <w:t> </w:t>
      </w:r>
      <w:r>
        <w:rPr/>
        <w:t>vez</w:t>
      </w:r>
      <w:r>
        <w:rPr>
          <w:spacing w:val="-7"/>
        </w:rPr>
        <w:t> </w:t>
      </w:r>
      <w:r>
        <w:rPr/>
        <w:t>han motivado la creación de una infraestructura para atender las necesidades materiales y espirituales de los viajeros (Montaner, 1998). Chaspoul y Lunven (citados en Millán </w:t>
      </w:r>
      <w:r>
        <w:rPr>
          <w:i/>
        </w:rPr>
        <w:t>et al. </w:t>
      </w:r>
      <w:r>
        <w:rPr/>
        <w:t>2010) establecieron cuatro perspectivas sobre el turismo</w:t>
      </w:r>
      <w:r>
        <w:rPr>
          <w:spacing w:val="-26"/>
        </w:rPr>
        <w:t> </w:t>
      </w:r>
      <w:r>
        <w:rPr/>
        <w:t>religioso:</w:t>
      </w:r>
    </w:p>
    <w:p>
      <w:pPr>
        <w:pStyle w:val="BodyText"/>
        <w:spacing w:before="11"/>
        <w:rPr>
          <w:sz w:val="35"/>
        </w:rPr>
      </w:pPr>
    </w:p>
    <w:p>
      <w:pPr>
        <w:pStyle w:val="ListParagraph"/>
        <w:numPr>
          <w:ilvl w:val="0"/>
          <w:numId w:val="1"/>
        </w:numPr>
        <w:tabs>
          <w:tab w:pos="823" w:val="left" w:leader="none"/>
        </w:tabs>
        <w:spacing w:line="362" w:lineRule="auto" w:before="0" w:after="0"/>
        <w:ind w:left="126" w:right="111" w:hanging="10"/>
        <w:jc w:val="both"/>
        <w:rPr>
          <w:sz w:val="24"/>
        </w:rPr>
      </w:pPr>
      <w:r>
        <w:rPr>
          <w:sz w:val="24"/>
        </w:rPr>
        <w:t>Perspectiva espiritual. En ésta, el turismo religioso es un medio para que el individuo pueda acercarse a Dios. Algunos turistas son creyentes y la peregrinación y el retiro espirituales se incluyen como parte de su práctica de fe. Otros turistas son atraídos por una emoción, un lugar, un clima y su ambiente, que les permiten un diálogo y una consolidación de su fe durante su viaje o visita al lugar</w:t>
      </w:r>
      <w:r>
        <w:rPr>
          <w:spacing w:val="-19"/>
          <w:sz w:val="24"/>
        </w:rPr>
        <w:t> </w:t>
      </w:r>
      <w:r>
        <w:rPr>
          <w:sz w:val="24"/>
        </w:rPr>
        <w:t>sagrado.</w:t>
      </w:r>
    </w:p>
    <w:p>
      <w:pPr>
        <w:pStyle w:val="ListParagraph"/>
        <w:numPr>
          <w:ilvl w:val="0"/>
          <w:numId w:val="1"/>
        </w:numPr>
        <w:tabs>
          <w:tab w:pos="823" w:val="left" w:leader="none"/>
        </w:tabs>
        <w:spacing w:line="364" w:lineRule="auto" w:before="7" w:after="0"/>
        <w:ind w:left="126" w:right="109" w:hanging="10"/>
        <w:jc w:val="both"/>
        <w:rPr>
          <w:sz w:val="24"/>
        </w:rPr>
      </w:pPr>
      <w:r>
        <w:rPr>
          <w:sz w:val="24"/>
        </w:rPr>
        <w:t>Perspectiva sociológica. Mediante el turismo religioso, el creyente puede conocer mejor</w:t>
      </w:r>
      <w:r>
        <w:rPr>
          <w:spacing w:val="-2"/>
          <w:sz w:val="24"/>
        </w:rPr>
        <w:t> </w:t>
      </w:r>
      <w:r>
        <w:rPr>
          <w:sz w:val="24"/>
        </w:rPr>
        <w:t>la</w:t>
      </w:r>
      <w:r>
        <w:rPr>
          <w:spacing w:val="-5"/>
          <w:sz w:val="24"/>
        </w:rPr>
        <w:t> </w:t>
      </w:r>
      <w:r>
        <w:rPr>
          <w:sz w:val="24"/>
        </w:rPr>
        <w:t>historia</w:t>
      </w:r>
      <w:r>
        <w:rPr>
          <w:spacing w:val="-4"/>
          <w:sz w:val="24"/>
        </w:rPr>
        <w:t> </w:t>
      </w:r>
      <w:r>
        <w:rPr>
          <w:sz w:val="24"/>
        </w:rPr>
        <w:t>del</w:t>
      </w:r>
      <w:r>
        <w:rPr>
          <w:spacing w:val="-2"/>
          <w:sz w:val="24"/>
        </w:rPr>
        <w:t> </w:t>
      </w:r>
      <w:r>
        <w:rPr>
          <w:sz w:val="24"/>
        </w:rPr>
        <w:t>grupo</w:t>
      </w:r>
      <w:r>
        <w:rPr>
          <w:spacing w:val="-2"/>
          <w:sz w:val="24"/>
        </w:rPr>
        <w:t> </w:t>
      </w:r>
      <w:r>
        <w:rPr>
          <w:sz w:val="24"/>
        </w:rPr>
        <w:t>religioso</w:t>
      </w:r>
      <w:r>
        <w:rPr>
          <w:spacing w:val="-2"/>
          <w:sz w:val="24"/>
        </w:rPr>
        <w:t> </w:t>
      </w:r>
      <w:r>
        <w:rPr>
          <w:sz w:val="24"/>
        </w:rPr>
        <w:t>al</w:t>
      </w:r>
      <w:r>
        <w:rPr>
          <w:spacing w:val="-2"/>
          <w:sz w:val="24"/>
        </w:rPr>
        <w:t> </w:t>
      </w:r>
      <w:r>
        <w:rPr>
          <w:sz w:val="24"/>
        </w:rPr>
        <w:t>que</w:t>
      </w:r>
      <w:r>
        <w:rPr>
          <w:spacing w:val="-4"/>
          <w:sz w:val="24"/>
        </w:rPr>
        <w:t> </w:t>
      </w:r>
      <w:r>
        <w:rPr>
          <w:sz w:val="24"/>
        </w:rPr>
        <w:t>pertenece, y</w:t>
      </w:r>
      <w:r>
        <w:rPr>
          <w:spacing w:val="-4"/>
          <w:sz w:val="24"/>
        </w:rPr>
        <w:t> </w:t>
      </w:r>
      <w:r>
        <w:rPr>
          <w:sz w:val="24"/>
        </w:rPr>
        <w:t>unir</w:t>
      </w:r>
      <w:r>
        <w:rPr>
          <w:spacing w:val="-2"/>
          <w:sz w:val="24"/>
        </w:rPr>
        <w:t> </w:t>
      </w:r>
      <w:r>
        <w:rPr>
          <w:sz w:val="24"/>
        </w:rPr>
        <w:t>sus</w:t>
      </w:r>
      <w:r>
        <w:rPr>
          <w:spacing w:val="-5"/>
          <w:sz w:val="24"/>
        </w:rPr>
        <w:t> </w:t>
      </w:r>
      <w:r>
        <w:rPr>
          <w:sz w:val="24"/>
        </w:rPr>
        <w:t>vínculos</w:t>
      </w:r>
      <w:r>
        <w:rPr>
          <w:spacing w:val="-5"/>
          <w:sz w:val="24"/>
        </w:rPr>
        <w:t> </w:t>
      </w:r>
      <w:r>
        <w:rPr>
          <w:sz w:val="24"/>
        </w:rPr>
        <w:t>con</w:t>
      </w:r>
      <w:r>
        <w:rPr>
          <w:spacing w:val="-4"/>
          <w:sz w:val="24"/>
        </w:rPr>
        <w:t> </w:t>
      </w:r>
      <w:r>
        <w:rPr>
          <w:sz w:val="24"/>
        </w:rPr>
        <w:t>la</w:t>
      </w:r>
      <w:r>
        <w:rPr>
          <w:spacing w:val="-5"/>
          <w:sz w:val="24"/>
        </w:rPr>
        <w:t> </w:t>
      </w:r>
      <w:r>
        <w:rPr>
          <w:sz w:val="24"/>
        </w:rPr>
        <w:t>comunidad.</w:t>
      </w:r>
    </w:p>
    <w:p>
      <w:pPr>
        <w:pStyle w:val="ListParagraph"/>
        <w:numPr>
          <w:ilvl w:val="0"/>
          <w:numId w:val="1"/>
        </w:numPr>
        <w:tabs>
          <w:tab w:pos="823" w:val="left" w:leader="none"/>
        </w:tabs>
        <w:spacing w:line="364" w:lineRule="auto" w:before="0" w:after="0"/>
        <w:ind w:left="126" w:right="109" w:hanging="10"/>
        <w:jc w:val="both"/>
        <w:rPr>
          <w:sz w:val="24"/>
        </w:rPr>
      </w:pPr>
      <w:r>
        <w:rPr>
          <w:sz w:val="24"/>
        </w:rPr>
        <w:t>Perspectiva cultural. La visita a los lugares de culto y santuarios es un medio para el individuo,  tanto  creyente  y  no  creyente,  para  entender  las  religiones  presentes  en   </w:t>
      </w:r>
      <w:r>
        <w:rPr>
          <w:spacing w:val="49"/>
          <w:sz w:val="24"/>
        </w:rPr>
        <w:t> </w:t>
      </w:r>
      <w:r>
        <w:rPr>
          <w:sz w:val="24"/>
        </w:rPr>
        <w:t>las</w:t>
      </w:r>
    </w:p>
    <w:p>
      <w:pPr>
        <w:spacing w:after="0" w:line="364" w:lineRule="auto"/>
        <w:jc w:val="both"/>
        <w:rPr>
          <w:sz w:val="24"/>
        </w:rPr>
        <w:sectPr>
          <w:pgSz w:w="12240" w:h="15840"/>
          <w:pgMar w:header="0" w:footer="1137" w:top="1400" w:bottom="1320" w:left="1300" w:right="1220"/>
        </w:sectPr>
      </w:pPr>
    </w:p>
    <w:p>
      <w:pPr>
        <w:pStyle w:val="BodyText"/>
        <w:spacing w:line="364" w:lineRule="auto" w:before="47"/>
        <w:ind w:left="126" w:right="103"/>
      </w:pPr>
      <w:r>
        <w:rPr/>
        <w:t>sociedades desde un punto de vista histórico, sociológico, simbólico, etnológico, cultural e incluso desde un punto de vista político.</w:t>
      </w:r>
    </w:p>
    <w:p>
      <w:pPr>
        <w:pStyle w:val="ListParagraph"/>
        <w:numPr>
          <w:ilvl w:val="0"/>
          <w:numId w:val="1"/>
        </w:numPr>
        <w:tabs>
          <w:tab w:pos="823" w:val="left" w:leader="none"/>
        </w:tabs>
        <w:spacing w:line="364" w:lineRule="auto" w:before="5" w:after="0"/>
        <w:ind w:left="126" w:right="103" w:hanging="10"/>
        <w:jc w:val="both"/>
        <w:rPr>
          <w:sz w:val="24"/>
        </w:rPr>
      </w:pPr>
      <w:r>
        <w:rPr>
          <w:sz w:val="24"/>
        </w:rPr>
        <w:t>Perspectiva</w:t>
      </w:r>
      <w:r>
        <w:rPr>
          <w:spacing w:val="-12"/>
          <w:sz w:val="24"/>
        </w:rPr>
        <w:t> </w:t>
      </w:r>
      <w:r>
        <w:rPr>
          <w:sz w:val="24"/>
        </w:rPr>
        <w:t>geográfica.</w:t>
      </w:r>
      <w:r>
        <w:rPr>
          <w:spacing w:val="-7"/>
          <w:sz w:val="24"/>
        </w:rPr>
        <w:t> </w:t>
      </w:r>
      <w:r>
        <w:rPr>
          <w:sz w:val="24"/>
        </w:rPr>
        <w:t>Los</w:t>
      </w:r>
      <w:r>
        <w:rPr>
          <w:spacing w:val="-12"/>
          <w:sz w:val="24"/>
        </w:rPr>
        <w:t> </w:t>
      </w:r>
      <w:r>
        <w:rPr>
          <w:sz w:val="24"/>
        </w:rPr>
        <w:t>directivos</w:t>
      </w:r>
      <w:r>
        <w:rPr>
          <w:spacing w:val="-12"/>
          <w:sz w:val="24"/>
        </w:rPr>
        <w:t> </w:t>
      </w:r>
      <w:r>
        <w:rPr>
          <w:sz w:val="24"/>
        </w:rPr>
        <w:t>de</w:t>
      </w:r>
      <w:r>
        <w:rPr>
          <w:spacing w:val="-7"/>
          <w:sz w:val="24"/>
        </w:rPr>
        <w:t> </w:t>
      </w:r>
      <w:r>
        <w:rPr>
          <w:sz w:val="24"/>
        </w:rPr>
        <w:t>los</w:t>
      </w:r>
      <w:r>
        <w:rPr>
          <w:spacing w:val="-12"/>
          <w:sz w:val="24"/>
        </w:rPr>
        <w:t> </w:t>
      </w:r>
      <w:r>
        <w:rPr>
          <w:sz w:val="24"/>
        </w:rPr>
        <w:t>destinos</w:t>
      </w:r>
      <w:r>
        <w:rPr>
          <w:spacing w:val="-12"/>
          <w:sz w:val="24"/>
        </w:rPr>
        <w:t> </w:t>
      </w:r>
      <w:r>
        <w:rPr>
          <w:sz w:val="24"/>
        </w:rPr>
        <w:t>de</w:t>
      </w:r>
      <w:r>
        <w:rPr>
          <w:spacing w:val="-12"/>
          <w:sz w:val="24"/>
        </w:rPr>
        <w:t> </w:t>
      </w:r>
      <w:r>
        <w:rPr>
          <w:sz w:val="24"/>
        </w:rPr>
        <w:t>turismo</w:t>
      </w:r>
      <w:r>
        <w:rPr>
          <w:spacing w:val="-8"/>
          <w:sz w:val="24"/>
        </w:rPr>
        <w:t> </w:t>
      </w:r>
      <w:r>
        <w:rPr>
          <w:sz w:val="24"/>
        </w:rPr>
        <w:t>religioso</w:t>
      </w:r>
      <w:r>
        <w:rPr>
          <w:spacing w:val="-8"/>
          <w:sz w:val="24"/>
        </w:rPr>
        <w:t> </w:t>
      </w:r>
      <w:r>
        <w:rPr>
          <w:sz w:val="24"/>
        </w:rPr>
        <w:t>observan</w:t>
      </w:r>
      <w:r>
        <w:rPr>
          <w:spacing w:val="-10"/>
          <w:sz w:val="24"/>
        </w:rPr>
        <w:t> </w:t>
      </w:r>
      <w:r>
        <w:rPr>
          <w:sz w:val="24"/>
        </w:rPr>
        <w:t>las modificaciones en los flujos de turistas y tratan de ir adaptándose a la evolución del mercado de turismo. (Millán </w:t>
      </w:r>
      <w:r>
        <w:rPr>
          <w:i/>
          <w:sz w:val="24"/>
        </w:rPr>
        <w:t>et al.</w:t>
      </w:r>
      <w:r>
        <w:rPr>
          <w:sz w:val="24"/>
        </w:rPr>
        <w:t>,</w:t>
      </w:r>
      <w:r>
        <w:rPr>
          <w:spacing w:val="-6"/>
          <w:sz w:val="24"/>
        </w:rPr>
        <w:t> </w:t>
      </w:r>
      <w:r>
        <w:rPr>
          <w:sz w:val="24"/>
        </w:rPr>
        <w:t>2010).</w:t>
      </w:r>
    </w:p>
    <w:p>
      <w:pPr>
        <w:pStyle w:val="BodyText"/>
        <w:spacing w:before="7"/>
        <w:rPr>
          <w:sz w:val="35"/>
        </w:rPr>
      </w:pPr>
    </w:p>
    <w:p>
      <w:pPr>
        <w:pStyle w:val="BodyText"/>
        <w:spacing w:line="364" w:lineRule="auto"/>
        <w:ind w:left="102" w:right="103"/>
      </w:pPr>
      <w:r>
        <w:rPr/>
        <w:t>Sin duda la perspectiva espiritual, motivadora del viaje de los peregrinos, es la que en mayor medida ha dado sus características esenciales al turismo religioso, masificando esta práctica desde</w:t>
      </w:r>
      <w:r>
        <w:rPr>
          <w:spacing w:val="-5"/>
        </w:rPr>
        <w:t> </w:t>
      </w:r>
      <w:r>
        <w:rPr/>
        <w:t>tiempos</w:t>
      </w:r>
      <w:r>
        <w:rPr>
          <w:spacing w:val="-6"/>
        </w:rPr>
        <w:t> </w:t>
      </w:r>
      <w:r>
        <w:rPr/>
        <w:t>antiguos,</w:t>
      </w:r>
      <w:r>
        <w:rPr>
          <w:spacing w:val="-5"/>
        </w:rPr>
        <w:t> </w:t>
      </w:r>
      <w:r>
        <w:rPr/>
        <w:t>ya</w:t>
      </w:r>
      <w:r>
        <w:rPr>
          <w:spacing w:val="-6"/>
        </w:rPr>
        <w:t> </w:t>
      </w:r>
      <w:r>
        <w:rPr/>
        <w:t>que</w:t>
      </w:r>
      <w:r>
        <w:rPr>
          <w:spacing w:val="-5"/>
        </w:rPr>
        <w:t> </w:t>
      </w:r>
      <w:r>
        <w:rPr/>
        <w:t>todas</w:t>
      </w:r>
      <w:r>
        <w:rPr>
          <w:spacing w:val="-6"/>
        </w:rPr>
        <w:t> </w:t>
      </w:r>
      <w:r>
        <w:rPr/>
        <w:t>las</w:t>
      </w:r>
      <w:r>
        <w:rPr>
          <w:spacing w:val="-6"/>
        </w:rPr>
        <w:t> </w:t>
      </w:r>
      <w:r>
        <w:rPr/>
        <w:t>civilizaciones</w:t>
      </w:r>
      <w:r>
        <w:rPr>
          <w:spacing w:val="-6"/>
        </w:rPr>
        <w:t> </w:t>
      </w:r>
      <w:r>
        <w:rPr/>
        <w:t>han</w:t>
      </w:r>
      <w:r>
        <w:rPr>
          <w:spacing w:val="-4"/>
        </w:rPr>
        <w:t> </w:t>
      </w:r>
      <w:r>
        <w:rPr/>
        <w:t>tenido</w:t>
      </w:r>
      <w:r>
        <w:rPr>
          <w:spacing w:val="-6"/>
        </w:rPr>
        <w:t> </w:t>
      </w:r>
      <w:r>
        <w:rPr/>
        <w:t>siempre</w:t>
      </w:r>
      <w:r>
        <w:rPr>
          <w:spacing w:val="-5"/>
        </w:rPr>
        <w:t> </w:t>
      </w:r>
      <w:r>
        <w:rPr/>
        <w:t>sus</w:t>
      </w:r>
      <w:r>
        <w:rPr>
          <w:spacing w:val="-6"/>
        </w:rPr>
        <w:t> </w:t>
      </w:r>
      <w:r>
        <w:rPr/>
        <w:t>lugares</w:t>
      </w:r>
      <w:r>
        <w:rPr>
          <w:spacing w:val="-6"/>
        </w:rPr>
        <w:t> </w:t>
      </w:r>
      <w:r>
        <w:rPr/>
        <w:t>santos (Fernández,</w:t>
      </w:r>
      <w:r>
        <w:rPr>
          <w:spacing w:val="-13"/>
        </w:rPr>
        <w:t> </w:t>
      </w:r>
      <w:r>
        <w:rPr/>
        <w:t>1991).</w:t>
      </w:r>
      <w:r>
        <w:rPr>
          <w:spacing w:val="-14"/>
        </w:rPr>
        <w:t> </w:t>
      </w:r>
      <w:r>
        <w:rPr/>
        <w:t>Los</w:t>
      </w:r>
      <w:r>
        <w:rPr>
          <w:spacing w:val="-14"/>
        </w:rPr>
        <w:t> </w:t>
      </w:r>
      <w:r>
        <w:rPr/>
        <w:t>practicantes</w:t>
      </w:r>
      <w:r>
        <w:rPr>
          <w:spacing w:val="-14"/>
        </w:rPr>
        <w:t> </w:t>
      </w:r>
      <w:r>
        <w:rPr/>
        <w:t>de</w:t>
      </w:r>
      <w:r>
        <w:rPr>
          <w:spacing w:val="-14"/>
        </w:rPr>
        <w:t> </w:t>
      </w:r>
      <w:r>
        <w:rPr/>
        <w:t>turismo</w:t>
      </w:r>
      <w:r>
        <w:rPr>
          <w:spacing w:val="-10"/>
        </w:rPr>
        <w:t> </w:t>
      </w:r>
      <w:r>
        <w:rPr/>
        <w:t>religioso</w:t>
      </w:r>
      <w:r>
        <w:rPr>
          <w:spacing w:val="-10"/>
        </w:rPr>
        <w:t> </w:t>
      </w:r>
      <w:r>
        <w:rPr/>
        <w:t>buscan</w:t>
      </w:r>
      <w:r>
        <w:rPr>
          <w:spacing w:val="-12"/>
        </w:rPr>
        <w:t> </w:t>
      </w:r>
      <w:r>
        <w:rPr/>
        <w:t>satisfacer</w:t>
      </w:r>
      <w:r>
        <w:rPr>
          <w:spacing w:val="-11"/>
        </w:rPr>
        <w:t> </w:t>
      </w:r>
      <w:r>
        <w:rPr/>
        <w:t>sus</w:t>
      </w:r>
      <w:r>
        <w:rPr>
          <w:spacing w:val="-6"/>
        </w:rPr>
        <w:t> </w:t>
      </w:r>
      <w:r>
        <w:rPr/>
        <w:t>necesidades</w:t>
      </w:r>
      <w:r>
        <w:rPr>
          <w:spacing w:val="-14"/>
        </w:rPr>
        <w:t> </w:t>
      </w:r>
      <w:r>
        <w:rPr>
          <w:spacing w:val="2"/>
        </w:rPr>
        <w:t>de </w:t>
      </w:r>
      <w:r>
        <w:rPr/>
        <w:t>la manera más sencilla posible: los alojamientos son de tipo medio, sin mayores lujos, de hoteles de tres estrellas hacia abajo y en la mayoría de los casos se utilizan los atrios de las iglesias o las casas del peregrino (Pérez, 2007); ocasionalmente si el lugar en donde se pernocta es amplio, se usan casas de campaña para descansar. Los alimentos y bebidas están constituidos por pequeños restaurantes, fondas, taquerías y puestos ambulantes. Es así que en</w:t>
      </w:r>
      <w:r>
        <w:rPr>
          <w:spacing w:val="-4"/>
        </w:rPr>
        <w:t> </w:t>
      </w:r>
      <w:r>
        <w:rPr/>
        <w:t>las</w:t>
      </w:r>
      <w:r>
        <w:rPr>
          <w:spacing w:val="-6"/>
        </w:rPr>
        <w:t> </w:t>
      </w:r>
      <w:r>
        <w:rPr/>
        <w:t>ciudades</w:t>
      </w:r>
      <w:r>
        <w:rPr>
          <w:spacing w:val="-6"/>
        </w:rPr>
        <w:t> </w:t>
      </w:r>
      <w:r>
        <w:rPr/>
        <w:t>o</w:t>
      </w:r>
      <w:r>
        <w:rPr>
          <w:spacing w:val="-2"/>
        </w:rPr>
        <w:t> </w:t>
      </w:r>
      <w:r>
        <w:rPr/>
        <w:t>pueblos</w:t>
      </w:r>
      <w:r>
        <w:rPr>
          <w:spacing w:val="-6"/>
        </w:rPr>
        <w:t> </w:t>
      </w:r>
      <w:r>
        <w:rPr/>
        <w:t>que</w:t>
      </w:r>
      <w:r>
        <w:rPr>
          <w:spacing w:val="-5"/>
        </w:rPr>
        <w:t> </w:t>
      </w:r>
      <w:r>
        <w:rPr/>
        <w:t>reciben</w:t>
      </w:r>
      <w:r>
        <w:rPr>
          <w:spacing w:val="1"/>
        </w:rPr>
        <w:t> </w:t>
      </w:r>
      <w:r>
        <w:rPr/>
        <w:t>una</w:t>
      </w:r>
      <w:r>
        <w:rPr>
          <w:spacing w:val="-5"/>
        </w:rPr>
        <w:t> </w:t>
      </w:r>
      <w:r>
        <w:rPr/>
        <w:t>gran</w:t>
      </w:r>
      <w:r>
        <w:rPr>
          <w:spacing w:val="-8"/>
        </w:rPr>
        <w:t> </w:t>
      </w:r>
      <w:r>
        <w:rPr/>
        <w:t>afluencia</w:t>
      </w:r>
      <w:r>
        <w:rPr>
          <w:spacing w:val="-5"/>
        </w:rPr>
        <w:t> </w:t>
      </w:r>
      <w:r>
        <w:rPr/>
        <w:t>de</w:t>
      </w:r>
      <w:r>
        <w:rPr>
          <w:spacing w:val="-5"/>
        </w:rPr>
        <w:t> </w:t>
      </w:r>
      <w:r>
        <w:rPr/>
        <w:t>visitantes</w:t>
      </w:r>
      <w:r>
        <w:rPr>
          <w:spacing w:val="-6"/>
        </w:rPr>
        <w:t> </w:t>
      </w:r>
      <w:r>
        <w:rPr/>
        <w:t>por</w:t>
      </w:r>
      <w:r>
        <w:rPr>
          <w:spacing w:val="-2"/>
        </w:rPr>
        <w:t> </w:t>
      </w:r>
      <w:r>
        <w:rPr/>
        <w:t>motivos</w:t>
      </w:r>
      <w:r>
        <w:rPr>
          <w:spacing w:val="-6"/>
        </w:rPr>
        <w:t> </w:t>
      </w:r>
      <w:r>
        <w:rPr/>
        <w:t>religiosos, los pobladores han implementado servicios de manera improvisada y en muchas ocasiones sin estar preparados; a pesar de ello, esos lugares se han posicionado en el ámbito turístico. Un elemento que se desea resaltar como parte del estudio particular realizado en Chalma es el</w:t>
      </w:r>
      <w:r>
        <w:rPr>
          <w:spacing w:val="-8"/>
        </w:rPr>
        <w:t> </w:t>
      </w:r>
      <w:r>
        <w:rPr/>
        <w:t>concepto</w:t>
      </w:r>
      <w:r>
        <w:rPr>
          <w:spacing w:val="-7"/>
        </w:rPr>
        <w:t> </w:t>
      </w:r>
      <w:r>
        <w:rPr/>
        <w:t>de</w:t>
      </w:r>
      <w:r>
        <w:rPr>
          <w:spacing w:val="-15"/>
        </w:rPr>
        <w:t> </w:t>
      </w:r>
      <w:r>
        <w:rPr/>
        <w:t>hospitalidad.</w:t>
      </w:r>
      <w:r>
        <w:rPr>
          <w:spacing w:val="-10"/>
        </w:rPr>
        <w:t> </w:t>
      </w:r>
      <w:r>
        <w:rPr/>
        <w:t>Aunque</w:t>
      </w:r>
      <w:r>
        <w:rPr>
          <w:spacing w:val="-15"/>
        </w:rPr>
        <w:t> </w:t>
      </w:r>
      <w:r>
        <w:rPr/>
        <w:t>la</w:t>
      </w:r>
      <w:r>
        <w:rPr>
          <w:spacing w:val="-10"/>
        </w:rPr>
        <w:t> </w:t>
      </w:r>
      <w:r>
        <w:rPr/>
        <w:t>hospitalidad</w:t>
      </w:r>
      <w:r>
        <w:rPr>
          <w:spacing w:val="-8"/>
        </w:rPr>
        <w:t> </w:t>
      </w:r>
      <w:r>
        <w:rPr/>
        <w:t>ha</w:t>
      </w:r>
      <w:r>
        <w:rPr>
          <w:spacing w:val="-10"/>
        </w:rPr>
        <w:t> </w:t>
      </w:r>
      <w:r>
        <w:rPr/>
        <w:t>constituido</w:t>
      </w:r>
      <w:r>
        <w:rPr>
          <w:spacing w:val="-7"/>
        </w:rPr>
        <w:t> </w:t>
      </w:r>
      <w:r>
        <w:rPr/>
        <w:t>una</w:t>
      </w:r>
      <w:r>
        <w:rPr>
          <w:spacing w:val="-10"/>
        </w:rPr>
        <w:t> </w:t>
      </w:r>
      <w:r>
        <w:rPr/>
        <w:t>temática</w:t>
      </w:r>
      <w:r>
        <w:rPr>
          <w:spacing w:val="-11"/>
        </w:rPr>
        <w:t> </w:t>
      </w:r>
      <w:r>
        <w:rPr/>
        <w:t>sustantiva</w:t>
      </w:r>
      <w:r>
        <w:rPr>
          <w:spacing w:val="-7"/>
        </w:rPr>
        <w:t> </w:t>
      </w:r>
      <w:r>
        <w:rPr/>
        <w:t>en el turismo, sólo escasamente se ha estudiado como factor de competitividad debido a su naturaleza fundamentalmente intangible y subjetiva. Etimológicamente, la hospitalidad proviene del latín </w:t>
      </w:r>
      <w:r>
        <w:rPr>
          <w:i/>
        </w:rPr>
        <w:t>hospitum </w:t>
      </w:r>
      <w:r>
        <w:rPr/>
        <w:t>que significa alojamiento y, en términos muy generales, implica una relación interpersonal a partir de lo cual se generan relaciones solidarias, alianzas y pactos, reciprocidad e intercambio de bienes entre personas (generalmente alojamiento y alimentos), que contribuyen a la construcción de la esfera política, religiosa y societal (Korstanje, 2010). Aunque en sus orígenes no implica una relación comercial sino más bien ética</w:t>
      </w:r>
      <w:r>
        <w:rPr>
          <w:spacing w:val="-19"/>
        </w:rPr>
        <w:t> </w:t>
      </w:r>
      <w:r>
        <w:rPr/>
        <w:t>o</w:t>
      </w:r>
      <w:r>
        <w:rPr>
          <w:spacing w:val="-15"/>
        </w:rPr>
        <w:t> </w:t>
      </w:r>
      <w:r>
        <w:rPr/>
        <w:t>inclusive</w:t>
      </w:r>
      <w:r>
        <w:rPr>
          <w:spacing w:val="-15"/>
        </w:rPr>
        <w:t> </w:t>
      </w:r>
      <w:r>
        <w:rPr/>
        <w:t>humanitaria,</w:t>
      </w:r>
      <w:r>
        <w:rPr>
          <w:spacing w:val="-18"/>
        </w:rPr>
        <w:t> </w:t>
      </w:r>
      <w:r>
        <w:rPr/>
        <w:t>Mauss</w:t>
      </w:r>
      <w:r>
        <w:rPr>
          <w:spacing w:val="-15"/>
        </w:rPr>
        <w:t> </w:t>
      </w:r>
      <w:r>
        <w:rPr/>
        <w:t>(1974)</w:t>
      </w:r>
      <w:r>
        <w:rPr>
          <w:spacing w:val="-17"/>
        </w:rPr>
        <w:t> </w:t>
      </w:r>
      <w:r>
        <w:rPr/>
        <w:t>ha</w:t>
      </w:r>
      <w:r>
        <w:rPr>
          <w:spacing w:val="-19"/>
        </w:rPr>
        <w:t> </w:t>
      </w:r>
      <w:r>
        <w:rPr/>
        <w:t>dejado</w:t>
      </w:r>
      <w:r>
        <w:rPr>
          <w:spacing w:val="-15"/>
        </w:rPr>
        <w:t> </w:t>
      </w:r>
      <w:r>
        <w:rPr/>
        <w:t>claro</w:t>
      </w:r>
      <w:r>
        <w:rPr>
          <w:spacing w:val="-15"/>
        </w:rPr>
        <w:t> </w:t>
      </w:r>
      <w:r>
        <w:rPr/>
        <w:t>que</w:t>
      </w:r>
      <w:r>
        <w:rPr>
          <w:spacing w:val="-19"/>
        </w:rPr>
        <w:t> </w:t>
      </w:r>
      <w:r>
        <w:rPr/>
        <w:t>puede</w:t>
      </w:r>
      <w:r>
        <w:rPr>
          <w:spacing w:val="-14"/>
        </w:rPr>
        <w:t> </w:t>
      </w:r>
      <w:r>
        <w:rPr/>
        <w:t>existir</w:t>
      </w:r>
      <w:r>
        <w:rPr>
          <w:spacing w:val="-16"/>
        </w:rPr>
        <w:t> </w:t>
      </w:r>
      <w:r>
        <w:rPr/>
        <w:t>en</w:t>
      </w:r>
      <w:r>
        <w:rPr>
          <w:spacing w:val="-12"/>
        </w:rPr>
        <w:t> </w:t>
      </w:r>
      <w:r>
        <w:rPr/>
        <w:t>el</w:t>
      </w:r>
      <w:r>
        <w:rPr>
          <w:spacing w:val="-15"/>
        </w:rPr>
        <w:t> </w:t>
      </w:r>
      <w:r>
        <w:rPr/>
        <w:t>mecanismo del intercambio de bienes una relación de poder: no se valora de la misma forma a quien otorga un  don  que al  que lo  recibe y, éste último, en  tanto  no devuelva lo  recibido  en  </w:t>
      </w:r>
      <w:r>
        <w:rPr>
          <w:spacing w:val="37"/>
        </w:rPr>
        <w:t> </w:t>
      </w:r>
      <w:r>
        <w:rPr/>
        <w:t>un</w:t>
      </w:r>
    </w:p>
    <w:p>
      <w:pPr>
        <w:spacing w:after="0" w:line="364" w:lineRule="auto"/>
        <w:sectPr>
          <w:pgSz w:w="12240" w:h="15840"/>
          <w:pgMar w:header="0" w:footer="1137" w:top="1400" w:bottom="1320" w:left="1300" w:right="1220"/>
        </w:sectPr>
      </w:pPr>
    </w:p>
    <w:p>
      <w:pPr>
        <w:pStyle w:val="BodyText"/>
        <w:spacing w:line="364" w:lineRule="auto" w:before="47"/>
        <w:ind w:left="111" w:right="116"/>
        <w:jc w:val="both"/>
      </w:pPr>
      <w:r>
        <w:rPr/>
        <w:t>determinado tiempo, en la misma especie y monto, se coloca en una posición subordinada respecto a su benefactor.</w:t>
      </w:r>
    </w:p>
    <w:p>
      <w:pPr>
        <w:pStyle w:val="BodyText"/>
      </w:pPr>
    </w:p>
    <w:p>
      <w:pPr>
        <w:pStyle w:val="BodyText"/>
        <w:spacing w:line="364" w:lineRule="auto" w:before="141"/>
        <w:ind w:left="111" w:right="108" w:hanging="10"/>
        <w:jc w:val="both"/>
      </w:pPr>
      <w:r>
        <w:rPr/>
        <w:t>Esta relación de intercambio en el turismo, sin embargo, se plantea de manera diferente en dos sentidos: primero, porque se inserta en una dimensión comercial y; segundo, porque se invierte</w:t>
      </w:r>
      <w:r>
        <w:rPr>
          <w:spacing w:val="-18"/>
        </w:rPr>
        <w:t> </w:t>
      </w:r>
      <w:r>
        <w:rPr/>
        <w:t>la</w:t>
      </w:r>
      <w:r>
        <w:rPr>
          <w:spacing w:val="-19"/>
        </w:rPr>
        <w:t> </w:t>
      </w:r>
      <w:r>
        <w:rPr/>
        <w:t>tradicional</w:t>
      </w:r>
      <w:r>
        <w:rPr>
          <w:spacing w:val="-15"/>
        </w:rPr>
        <w:t> </w:t>
      </w:r>
      <w:r>
        <w:rPr/>
        <w:t>relación</w:t>
      </w:r>
      <w:r>
        <w:rPr>
          <w:spacing w:val="-16"/>
        </w:rPr>
        <w:t> </w:t>
      </w:r>
      <w:r>
        <w:rPr/>
        <w:t>social</w:t>
      </w:r>
      <w:r>
        <w:rPr>
          <w:spacing w:val="-15"/>
        </w:rPr>
        <w:t> </w:t>
      </w:r>
      <w:r>
        <w:rPr/>
        <w:t>ya</w:t>
      </w:r>
      <w:r>
        <w:rPr>
          <w:spacing w:val="-14"/>
        </w:rPr>
        <w:t> </w:t>
      </w:r>
      <w:r>
        <w:rPr/>
        <w:t>que,</w:t>
      </w:r>
      <w:r>
        <w:rPr>
          <w:spacing w:val="-13"/>
        </w:rPr>
        <w:t> </w:t>
      </w:r>
      <w:r>
        <w:rPr/>
        <w:t>en</w:t>
      </w:r>
      <w:r>
        <w:rPr>
          <w:spacing w:val="-16"/>
        </w:rPr>
        <w:t> </w:t>
      </w:r>
      <w:r>
        <w:rPr/>
        <w:t>este</w:t>
      </w:r>
      <w:r>
        <w:rPr>
          <w:spacing w:val="-18"/>
        </w:rPr>
        <w:t> </w:t>
      </w:r>
      <w:r>
        <w:rPr/>
        <w:t>nuevo</w:t>
      </w:r>
      <w:r>
        <w:rPr>
          <w:spacing w:val="-10"/>
        </w:rPr>
        <w:t> </w:t>
      </w:r>
      <w:r>
        <w:rPr/>
        <w:t>arreglo,</w:t>
      </w:r>
      <w:r>
        <w:rPr>
          <w:spacing w:val="-18"/>
        </w:rPr>
        <w:t> </w:t>
      </w:r>
      <w:r>
        <w:rPr/>
        <w:t>el</w:t>
      </w:r>
      <w:r>
        <w:rPr>
          <w:spacing w:val="-15"/>
        </w:rPr>
        <w:t> </w:t>
      </w:r>
      <w:r>
        <w:rPr/>
        <w:t>beneficiario</w:t>
      </w:r>
      <w:r>
        <w:rPr>
          <w:spacing w:val="-14"/>
        </w:rPr>
        <w:t> </w:t>
      </w:r>
      <w:r>
        <w:rPr/>
        <w:t>de</w:t>
      </w:r>
      <w:r>
        <w:rPr>
          <w:spacing w:val="-19"/>
        </w:rPr>
        <w:t> </w:t>
      </w:r>
      <w:r>
        <w:rPr/>
        <w:t>los</w:t>
      </w:r>
      <w:r>
        <w:rPr>
          <w:spacing w:val="-14"/>
        </w:rPr>
        <w:t> </w:t>
      </w:r>
      <w:r>
        <w:rPr/>
        <w:t>bienes es quien ostenta la posición de poder debido a que cuenta con la capacidad adquisitiva. Esto no implica la sustitución o desaparición de comportamientos amables, solidarios o solícitos que</w:t>
      </w:r>
      <w:r>
        <w:rPr>
          <w:spacing w:val="-9"/>
        </w:rPr>
        <w:t> </w:t>
      </w:r>
      <w:r>
        <w:rPr/>
        <w:t>ha</w:t>
      </w:r>
      <w:r>
        <w:rPr>
          <w:spacing w:val="-9"/>
        </w:rPr>
        <w:t> </w:t>
      </w:r>
      <w:r>
        <w:rPr/>
        <w:t>tenido</w:t>
      </w:r>
      <w:r>
        <w:rPr>
          <w:spacing w:val="-5"/>
        </w:rPr>
        <w:t> </w:t>
      </w:r>
      <w:r>
        <w:rPr/>
        <w:t>la</w:t>
      </w:r>
      <w:r>
        <w:rPr>
          <w:spacing w:val="-14"/>
        </w:rPr>
        <w:t> </w:t>
      </w:r>
      <w:r>
        <w:rPr/>
        <w:t>hospitalidad</w:t>
      </w:r>
      <w:r>
        <w:rPr>
          <w:spacing w:val="-11"/>
        </w:rPr>
        <w:t> </w:t>
      </w:r>
      <w:r>
        <w:rPr/>
        <w:t>desde</w:t>
      </w:r>
      <w:r>
        <w:rPr>
          <w:spacing w:val="-9"/>
        </w:rPr>
        <w:t> </w:t>
      </w:r>
      <w:r>
        <w:rPr/>
        <w:t>sus</w:t>
      </w:r>
      <w:r>
        <w:rPr>
          <w:spacing w:val="-10"/>
        </w:rPr>
        <w:t> </w:t>
      </w:r>
      <w:r>
        <w:rPr/>
        <w:t>orígenes</w:t>
      </w:r>
      <w:r>
        <w:rPr>
          <w:spacing w:val="-10"/>
        </w:rPr>
        <w:t> </w:t>
      </w:r>
      <w:r>
        <w:rPr/>
        <w:t>(por</w:t>
      </w:r>
      <w:r>
        <w:rPr>
          <w:spacing w:val="-11"/>
        </w:rPr>
        <w:t> </w:t>
      </w:r>
      <w:r>
        <w:rPr/>
        <w:t>lo</w:t>
      </w:r>
      <w:r>
        <w:rPr>
          <w:spacing w:val="-10"/>
        </w:rPr>
        <w:t> </w:t>
      </w:r>
      <w:r>
        <w:rPr/>
        <w:t>menos</w:t>
      </w:r>
      <w:r>
        <w:rPr>
          <w:spacing w:val="-10"/>
        </w:rPr>
        <w:t> </w:t>
      </w:r>
      <w:r>
        <w:rPr/>
        <w:t>desde</w:t>
      </w:r>
      <w:r>
        <w:rPr>
          <w:spacing w:val="-9"/>
        </w:rPr>
        <w:t> </w:t>
      </w:r>
      <w:r>
        <w:rPr/>
        <w:t>el</w:t>
      </w:r>
      <w:r>
        <w:rPr>
          <w:spacing w:val="-6"/>
        </w:rPr>
        <w:t> </w:t>
      </w:r>
      <w:r>
        <w:rPr/>
        <w:t>marco</w:t>
      </w:r>
      <w:r>
        <w:rPr>
          <w:spacing w:val="-10"/>
        </w:rPr>
        <w:t> </w:t>
      </w:r>
      <w:r>
        <w:rPr/>
        <w:t>religioso),</w:t>
      </w:r>
      <w:r>
        <w:rPr>
          <w:spacing w:val="-9"/>
        </w:rPr>
        <w:t> </w:t>
      </w:r>
      <w:r>
        <w:rPr/>
        <w:t>sino la tarea de pensar, además, cómo se puede expresar de manera tangible en el entendido de que el beneficiario tiene claro que está pagando por los bienes</w:t>
      </w:r>
      <w:r>
        <w:rPr>
          <w:spacing w:val="-36"/>
        </w:rPr>
        <w:t> </w:t>
      </w:r>
      <w:r>
        <w:rPr/>
        <w:t>recibidos.</w:t>
      </w:r>
    </w:p>
    <w:p>
      <w:pPr>
        <w:pStyle w:val="BodyText"/>
        <w:spacing w:line="364" w:lineRule="auto" w:before="4"/>
        <w:ind w:left="111" w:right="105" w:hanging="10"/>
        <w:jc w:val="both"/>
      </w:pPr>
      <w:r>
        <w:rPr/>
        <w:t>En este sentido, la forma en que se presenta y manifiesta la hospitalidad en Chalma tiene que ver, por una parte, con la forma en que se identifican sus habitantes, su “manera de ser” (identidad), debido a que partimos de la idea de que ello incide en las actitudes y disposición hacia los visitantes y; b) lo relativo a los elementos tangibles (¿dónde o en qué elementos se muestra o es visible la hospitalidad?) en el entendido de que no es suficiente la actitud si no va acompañada de una “infraestructura emocional” o no es coherente con un mínimo de calidad en los servicios por los cuales paga el visitante.</w:t>
      </w:r>
    </w:p>
    <w:p>
      <w:pPr>
        <w:pStyle w:val="BodyText"/>
      </w:pPr>
    </w:p>
    <w:p>
      <w:pPr>
        <w:pStyle w:val="BodyText"/>
        <w:spacing w:line="364" w:lineRule="auto" w:before="145"/>
        <w:ind w:left="111" w:right="99" w:hanging="10"/>
        <w:jc w:val="both"/>
      </w:pPr>
      <w:r>
        <w:rPr/>
        <w:t>Pocas veces se ha intentado “operacionalizar” el concepto de hospitalidad más allá de la temática de la actitud de servicio o el trato hacia el visitante. Uno de los intentos –aunque tangenciales-, ha sido el que ha llevado a cabo la Organización Mundial del Turismo que considera un indicador de </w:t>
      </w:r>
      <w:r>
        <w:rPr>
          <w:i/>
        </w:rPr>
        <w:t>afinidad </w:t>
      </w:r>
      <w:r>
        <w:rPr/>
        <w:t>hacia el turista (OMT, 2013), sin embargo, pocas veces se ha</w:t>
      </w:r>
      <w:r>
        <w:rPr>
          <w:spacing w:val="-5"/>
        </w:rPr>
        <w:t> </w:t>
      </w:r>
      <w:r>
        <w:rPr/>
        <w:t>analizado</w:t>
      </w:r>
      <w:r>
        <w:rPr>
          <w:spacing w:val="-1"/>
        </w:rPr>
        <w:t> </w:t>
      </w:r>
      <w:r>
        <w:rPr/>
        <w:t>la</w:t>
      </w:r>
      <w:r>
        <w:rPr>
          <w:spacing w:val="-5"/>
        </w:rPr>
        <w:t> </w:t>
      </w:r>
      <w:r>
        <w:rPr/>
        <w:t>interrelación</w:t>
      </w:r>
      <w:r>
        <w:rPr>
          <w:spacing w:val="-3"/>
        </w:rPr>
        <w:t> </w:t>
      </w:r>
      <w:r>
        <w:rPr/>
        <w:t>personal</w:t>
      </w:r>
      <w:r>
        <w:rPr>
          <w:spacing w:val="-1"/>
        </w:rPr>
        <w:t> </w:t>
      </w:r>
      <w:r>
        <w:rPr/>
        <w:t>que</w:t>
      </w:r>
      <w:r>
        <w:rPr>
          <w:spacing w:val="-4"/>
        </w:rPr>
        <w:t> </w:t>
      </w:r>
      <w:r>
        <w:rPr/>
        <w:t>está</w:t>
      </w:r>
      <w:r>
        <w:rPr>
          <w:spacing w:val="-4"/>
        </w:rPr>
        <w:t> </w:t>
      </w:r>
      <w:r>
        <w:rPr/>
        <w:t>en</w:t>
      </w:r>
      <w:r>
        <w:rPr>
          <w:spacing w:val="-3"/>
        </w:rPr>
        <w:t> </w:t>
      </w:r>
      <w:r>
        <w:rPr/>
        <w:t>la</w:t>
      </w:r>
      <w:r>
        <w:rPr>
          <w:spacing w:val="-5"/>
        </w:rPr>
        <w:t> </w:t>
      </w:r>
      <w:r>
        <w:rPr/>
        <w:t>base</w:t>
      </w:r>
      <w:r>
        <w:rPr>
          <w:spacing w:val="-4"/>
        </w:rPr>
        <w:t> </w:t>
      </w:r>
      <w:r>
        <w:rPr/>
        <w:t>de</w:t>
      </w:r>
      <w:r>
        <w:rPr>
          <w:spacing w:val="-4"/>
        </w:rPr>
        <w:t> </w:t>
      </w:r>
      <w:r>
        <w:rPr/>
        <w:t>la</w:t>
      </w:r>
      <w:r>
        <w:rPr>
          <w:spacing w:val="-5"/>
        </w:rPr>
        <w:t> </w:t>
      </w:r>
      <w:r>
        <w:rPr/>
        <w:t>hospitalidad</w:t>
      </w:r>
      <w:r>
        <w:rPr>
          <w:spacing w:val="-1"/>
        </w:rPr>
        <w:t> </w:t>
      </w:r>
      <w:r>
        <w:rPr/>
        <w:t>en</w:t>
      </w:r>
      <w:r>
        <w:rPr>
          <w:spacing w:val="-3"/>
        </w:rPr>
        <w:t> </w:t>
      </w:r>
      <w:r>
        <w:rPr/>
        <w:t>contextos</w:t>
      </w:r>
      <w:r>
        <w:rPr>
          <w:spacing w:val="-10"/>
        </w:rPr>
        <w:t> </w:t>
      </w:r>
      <w:r>
        <w:rPr/>
        <w:t>más localizados</w:t>
      </w:r>
      <w:r>
        <w:rPr>
          <w:spacing w:val="-15"/>
        </w:rPr>
        <w:t> </w:t>
      </w:r>
      <w:r>
        <w:rPr/>
        <w:t>(destino</w:t>
      </w:r>
      <w:r>
        <w:rPr>
          <w:spacing w:val="-12"/>
        </w:rPr>
        <w:t> </w:t>
      </w:r>
      <w:r>
        <w:rPr/>
        <w:t>turístico,</w:t>
      </w:r>
      <w:r>
        <w:rPr>
          <w:spacing w:val="-14"/>
        </w:rPr>
        <w:t> </w:t>
      </w:r>
      <w:r>
        <w:rPr/>
        <w:t>establecimiento,</w:t>
      </w:r>
      <w:r>
        <w:rPr>
          <w:spacing w:val="-14"/>
        </w:rPr>
        <w:t> </w:t>
      </w:r>
      <w:r>
        <w:rPr/>
        <w:t>empresa,</w:t>
      </w:r>
      <w:r>
        <w:rPr>
          <w:spacing w:val="-14"/>
        </w:rPr>
        <w:t> </w:t>
      </w:r>
      <w:r>
        <w:rPr/>
        <w:t>organización),</w:t>
      </w:r>
      <w:r>
        <w:rPr>
          <w:spacing w:val="-14"/>
        </w:rPr>
        <w:t> </w:t>
      </w:r>
      <w:r>
        <w:rPr/>
        <w:t>así</w:t>
      </w:r>
      <w:r>
        <w:rPr>
          <w:spacing w:val="-13"/>
        </w:rPr>
        <w:t> </w:t>
      </w:r>
      <w:r>
        <w:rPr/>
        <w:t>como,</w:t>
      </w:r>
      <w:r>
        <w:rPr>
          <w:spacing w:val="-14"/>
        </w:rPr>
        <w:t> </w:t>
      </w:r>
      <w:r>
        <w:rPr>
          <w:spacing w:val="3"/>
        </w:rPr>
        <w:t>otra</w:t>
      </w:r>
      <w:r>
        <w:rPr>
          <w:spacing w:val="-15"/>
        </w:rPr>
        <w:t> </w:t>
      </w:r>
      <w:r>
        <w:rPr/>
        <w:t>serie</w:t>
      </w:r>
      <w:r>
        <w:rPr>
          <w:spacing w:val="-15"/>
        </w:rPr>
        <w:t> </w:t>
      </w:r>
      <w:r>
        <w:rPr>
          <w:spacing w:val="2"/>
        </w:rPr>
        <w:t>de </w:t>
      </w:r>
      <w:r>
        <w:rPr/>
        <w:t>elementos a los que llamaremos de “infraestructura emocional” que inciden en el mantenimiento y atmósfera de la relación de hospitalidad: entre estos aspectos se pueden englobar las evidencias físicas que, desde ciertas perspectivas, influyen claramente en la “experiencia de consumo” (Pinheiro, S. J., Yákara V. Pereira L., 2010). En el estudio </w:t>
      </w:r>
      <w:r>
        <w:rPr>
          <w:spacing w:val="34"/>
        </w:rPr>
        <w:t> </w:t>
      </w:r>
      <w:r>
        <w:rPr/>
        <w:t>realizado</w:t>
      </w:r>
    </w:p>
    <w:p>
      <w:pPr>
        <w:spacing w:after="0" w:line="364" w:lineRule="auto"/>
        <w:jc w:val="both"/>
        <w:sectPr>
          <w:pgSz w:w="12240" w:h="15840"/>
          <w:pgMar w:header="0" w:footer="1137" w:top="1400" w:bottom="1320" w:left="1300" w:right="1220"/>
        </w:sectPr>
      </w:pPr>
    </w:p>
    <w:p>
      <w:pPr>
        <w:pStyle w:val="BodyText"/>
        <w:spacing w:line="364" w:lineRule="auto" w:before="47"/>
        <w:ind w:left="111" w:right="111"/>
        <w:jc w:val="both"/>
      </w:pPr>
      <w:r>
        <w:rPr/>
        <w:t>para Chalma, se decidió aplicar, a nivel local, ambos conceptos para dilucidar la actitud de la comunidad del destino.</w:t>
      </w:r>
    </w:p>
    <w:p>
      <w:pPr>
        <w:pStyle w:val="BodyText"/>
        <w:spacing w:before="2"/>
        <w:rPr>
          <w:sz w:val="26"/>
        </w:rPr>
      </w:pPr>
    </w:p>
    <w:p>
      <w:pPr>
        <w:pStyle w:val="Heading1"/>
        <w:jc w:val="both"/>
      </w:pPr>
      <w:r>
        <w:rPr/>
        <w:t>Marco de contexto</w:t>
      </w:r>
    </w:p>
    <w:p>
      <w:pPr>
        <w:pStyle w:val="BodyText"/>
        <w:rPr>
          <w:b/>
        </w:rPr>
      </w:pPr>
    </w:p>
    <w:p>
      <w:pPr>
        <w:pStyle w:val="BodyText"/>
        <w:spacing w:before="2"/>
        <w:rPr>
          <w:b/>
          <w:sz w:val="23"/>
        </w:rPr>
      </w:pPr>
    </w:p>
    <w:p>
      <w:pPr>
        <w:pStyle w:val="BodyText"/>
        <w:spacing w:line="364" w:lineRule="auto" w:before="1"/>
        <w:ind w:left="111" w:right="103" w:hanging="10"/>
        <w:jc w:val="both"/>
      </w:pPr>
      <w:r>
        <w:rPr/>
        <w:t>La localidad de Chalma está asentada en el sureste del Estado de México a 65 km. de Toluca, capital de esa entidad y a 95 km. de la Ciudad de México. Su altitud aproximada es de 1,680 metros</w:t>
      </w:r>
      <w:r>
        <w:rPr>
          <w:spacing w:val="-5"/>
        </w:rPr>
        <w:t> </w:t>
      </w:r>
      <w:r>
        <w:rPr/>
        <w:t>sobre</w:t>
      </w:r>
      <w:r>
        <w:rPr>
          <w:spacing w:val="-4"/>
        </w:rPr>
        <w:t> </w:t>
      </w:r>
      <w:r>
        <w:rPr/>
        <w:t>el</w:t>
      </w:r>
      <w:r>
        <w:rPr>
          <w:spacing w:val="-1"/>
        </w:rPr>
        <w:t> </w:t>
      </w:r>
      <w:r>
        <w:rPr/>
        <w:t>nivel</w:t>
      </w:r>
      <w:r>
        <w:rPr>
          <w:spacing w:val="-1"/>
        </w:rPr>
        <w:t> </w:t>
      </w:r>
      <w:r>
        <w:rPr/>
        <w:t>del</w:t>
      </w:r>
      <w:r>
        <w:rPr>
          <w:spacing w:val="-1"/>
        </w:rPr>
        <w:t> </w:t>
      </w:r>
      <w:r>
        <w:rPr/>
        <w:t>mar</w:t>
      </w:r>
      <w:r>
        <w:rPr>
          <w:spacing w:val="-6"/>
        </w:rPr>
        <w:t> </w:t>
      </w:r>
      <w:r>
        <w:rPr/>
        <w:t>y</w:t>
      </w:r>
      <w:r>
        <w:rPr>
          <w:spacing w:val="-3"/>
        </w:rPr>
        <w:t> </w:t>
      </w:r>
      <w:r>
        <w:rPr/>
        <w:t>se</w:t>
      </w:r>
      <w:r>
        <w:rPr>
          <w:spacing w:val="-4"/>
        </w:rPr>
        <w:t> </w:t>
      </w:r>
      <w:r>
        <w:rPr/>
        <w:t>encuentra</w:t>
      </w:r>
      <w:r>
        <w:rPr>
          <w:spacing w:val="-5"/>
        </w:rPr>
        <w:t> </w:t>
      </w:r>
      <w:r>
        <w:rPr/>
        <w:t>en</w:t>
      </w:r>
      <w:r>
        <w:rPr>
          <w:spacing w:val="-3"/>
        </w:rPr>
        <w:t> </w:t>
      </w:r>
      <w:r>
        <w:rPr/>
        <w:t>las</w:t>
      </w:r>
      <w:r>
        <w:rPr>
          <w:spacing w:val="-5"/>
        </w:rPr>
        <w:t> </w:t>
      </w:r>
      <w:r>
        <w:rPr/>
        <w:t>estribaciones</w:t>
      </w:r>
      <w:r>
        <w:rPr>
          <w:spacing w:val="-5"/>
        </w:rPr>
        <w:t> </w:t>
      </w:r>
      <w:r>
        <w:rPr/>
        <w:t>peñascosas</w:t>
      </w:r>
      <w:r>
        <w:rPr>
          <w:spacing w:val="-5"/>
        </w:rPr>
        <w:t> </w:t>
      </w:r>
      <w:r>
        <w:rPr/>
        <w:t>de</w:t>
      </w:r>
      <w:r>
        <w:rPr>
          <w:spacing w:val="-4"/>
        </w:rPr>
        <w:t> </w:t>
      </w:r>
      <w:r>
        <w:rPr/>
        <w:t>las</w:t>
      </w:r>
      <w:r>
        <w:rPr>
          <w:spacing w:val="-5"/>
        </w:rPr>
        <w:t> </w:t>
      </w:r>
      <w:r>
        <w:rPr/>
        <w:t>montañas que descienden del Parque Nacional Lagunas </w:t>
      </w:r>
      <w:r>
        <w:rPr>
          <w:spacing w:val="2"/>
        </w:rPr>
        <w:t>de </w:t>
      </w:r>
      <w:r>
        <w:rPr/>
        <w:t>Zempoala (INEGI, 2010). </w:t>
      </w:r>
      <w:r>
        <w:rPr>
          <w:color w:val="030303"/>
        </w:rPr>
        <w:t>Un dato relevante es</w:t>
      </w:r>
      <w:r>
        <w:rPr>
          <w:color w:val="030303"/>
          <w:spacing w:val="-10"/>
        </w:rPr>
        <w:t> </w:t>
      </w:r>
      <w:r>
        <w:rPr>
          <w:color w:val="030303"/>
        </w:rPr>
        <w:t>que</w:t>
      </w:r>
      <w:r>
        <w:rPr>
          <w:color w:val="030303"/>
          <w:spacing w:val="-9"/>
        </w:rPr>
        <w:t> </w:t>
      </w:r>
      <w:r>
        <w:rPr>
          <w:color w:val="030303"/>
        </w:rPr>
        <w:t>una</w:t>
      </w:r>
      <w:r>
        <w:rPr>
          <w:color w:val="030303"/>
          <w:spacing w:val="-9"/>
        </w:rPr>
        <w:t> </w:t>
      </w:r>
      <w:r>
        <w:rPr>
          <w:color w:val="030303"/>
        </w:rPr>
        <w:t>porción</w:t>
      </w:r>
      <w:r>
        <w:rPr>
          <w:color w:val="030303"/>
          <w:spacing w:val="-7"/>
        </w:rPr>
        <w:t> </w:t>
      </w:r>
      <w:r>
        <w:rPr>
          <w:color w:val="030303"/>
        </w:rPr>
        <w:t>significativa</w:t>
      </w:r>
      <w:r>
        <w:rPr>
          <w:color w:val="030303"/>
          <w:spacing w:val="-9"/>
        </w:rPr>
        <w:t> </w:t>
      </w:r>
      <w:r>
        <w:rPr>
          <w:color w:val="030303"/>
        </w:rPr>
        <w:t>de</w:t>
      </w:r>
      <w:r>
        <w:rPr>
          <w:color w:val="030303"/>
          <w:spacing w:val="-9"/>
        </w:rPr>
        <w:t> </w:t>
      </w:r>
      <w:r>
        <w:rPr>
          <w:color w:val="030303"/>
        </w:rPr>
        <w:t>su</w:t>
      </w:r>
      <w:r>
        <w:rPr>
          <w:color w:val="030303"/>
          <w:spacing w:val="-6"/>
        </w:rPr>
        <w:t> </w:t>
      </w:r>
      <w:r>
        <w:rPr>
          <w:color w:val="030303"/>
        </w:rPr>
        <w:t>territorio</w:t>
      </w:r>
      <w:r>
        <w:rPr>
          <w:color w:val="030303"/>
          <w:spacing w:val="-10"/>
        </w:rPr>
        <w:t> </w:t>
      </w:r>
      <w:r>
        <w:rPr>
          <w:color w:val="030303"/>
        </w:rPr>
        <w:t>pertenece</w:t>
      </w:r>
      <w:r>
        <w:rPr>
          <w:color w:val="030303"/>
          <w:spacing w:val="-9"/>
        </w:rPr>
        <w:t> </w:t>
      </w:r>
      <w:r>
        <w:rPr>
          <w:color w:val="030303"/>
        </w:rPr>
        <w:t>al</w:t>
      </w:r>
      <w:r>
        <w:rPr>
          <w:color w:val="030303"/>
          <w:spacing w:val="-6"/>
        </w:rPr>
        <w:t> </w:t>
      </w:r>
      <w:r>
        <w:rPr>
          <w:color w:val="030303"/>
        </w:rPr>
        <w:t>municipio</w:t>
      </w:r>
      <w:r>
        <w:rPr>
          <w:color w:val="030303"/>
          <w:spacing w:val="-5"/>
        </w:rPr>
        <w:t> </w:t>
      </w:r>
      <w:r>
        <w:rPr>
          <w:color w:val="030303"/>
        </w:rPr>
        <w:t>de</w:t>
      </w:r>
      <w:r>
        <w:rPr>
          <w:color w:val="030303"/>
          <w:spacing w:val="-9"/>
        </w:rPr>
        <w:t> </w:t>
      </w:r>
      <w:r>
        <w:rPr>
          <w:color w:val="030303"/>
        </w:rPr>
        <w:t>Malinalco,</w:t>
      </w:r>
      <w:r>
        <w:rPr>
          <w:color w:val="030303"/>
          <w:spacing w:val="-9"/>
        </w:rPr>
        <w:t> </w:t>
      </w:r>
      <w:r>
        <w:rPr>
          <w:color w:val="030303"/>
        </w:rPr>
        <w:t>y</w:t>
      </w:r>
      <w:r>
        <w:rPr>
          <w:color w:val="030303"/>
          <w:spacing w:val="-8"/>
        </w:rPr>
        <w:t> </w:t>
      </w:r>
      <w:r>
        <w:rPr>
          <w:color w:val="030303"/>
        </w:rPr>
        <w:t>otra,</w:t>
      </w:r>
      <w:r>
        <w:rPr>
          <w:color w:val="030303"/>
          <w:spacing w:val="-9"/>
        </w:rPr>
        <w:t> </w:t>
      </w:r>
      <w:r>
        <w:rPr>
          <w:color w:val="030303"/>
        </w:rPr>
        <w:t>al de Ocuilan de Arteaga, por lo cual Chalma se asienta en tierras limítrofes que están en litigio; tal situación ha derivado en conflictos político-administrativos (</w:t>
      </w:r>
      <w:r>
        <w:rPr>
          <w:i/>
          <w:color w:val="030303"/>
        </w:rPr>
        <w:t>ver mapa</w:t>
      </w:r>
      <w:r>
        <w:rPr>
          <w:i/>
          <w:color w:val="030303"/>
          <w:spacing w:val="-31"/>
        </w:rPr>
        <w:t> </w:t>
      </w:r>
      <w:r>
        <w:rPr>
          <w:i/>
          <w:color w:val="030303"/>
        </w:rPr>
        <w:t>1</w:t>
      </w:r>
      <w:r>
        <w:rPr>
          <w:color w:val="030303"/>
        </w:rPr>
        <w:t>).</w:t>
      </w:r>
    </w:p>
    <w:p>
      <w:pPr>
        <w:pStyle w:val="BodyText"/>
        <w:spacing w:before="3"/>
        <w:rPr>
          <w:sz w:val="34"/>
        </w:rPr>
      </w:pPr>
    </w:p>
    <w:p>
      <w:pPr>
        <w:spacing w:before="1"/>
        <w:ind w:left="1581" w:right="103" w:firstLine="0"/>
        <w:jc w:val="left"/>
        <w:rPr>
          <w:sz w:val="22"/>
        </w:rPr>
      </w:pPr>
      <w:r>
        <w:rPr/>
        <w:drawing>
          <wp:anchor distT="0" distB="0" distL="0" distR="0" allowOverlap="1" layoutInCell="1" locked="0" behindDoc="0" simplePos="0" relativeHeight="1240">
            <wp:simplePos x="0" y="0"/>
            <wp:positionH relativeFrom="page">
              <wp:posOffset>1380744</wp:posOffset>
            </wp:positionH>
            <wp:positionV relativeFrom="paragraph">
              <wp:posOffset>232691</wp:posOffset>
            </wp:positionV>
            <wp:extent cx="4983480" cy="4562856"/>
            <wp:effectExtent l="0" t="0" r="0" b="0"/>
            <wp:wrapTopAndBottom/>
            <wp:docPr id="1" name="image10.jpeg" descr=""/>
            <wp:cNvGraphicFramePr>
              <a:graphicFrameLocks noChangeAspect="1"/>
            </wp:cNvGraphicFramePr>
            <a:graphic>
              <a:graphicData uri="http://schemas.openxmlformats.org/drawingml/2006/picture">
                <pic:pic>
                  <pic:nvPicPr>
                    <pic:cNvPr id="2" name="image10.jpeg"/>
                    <pic:cNvPicPr/>
                  </pic:nvPicPr>
                  <pic:blipFill>
                    <a:blip r:embed="rId26" cstate="print"/>
                    <a:stretch>
                      <a:fillRect/>
                    </a:stretch>
                  </pic:blipFill>
                  <pic:spPr>
                    <a:xfrm>
                      <a:off x="0" y="0"/>
                      <a:ext cx="4983480" cy="4562856"/>
                    </a:xfrm>
                    <a:prstGeom prst="rect">
                      <a:avLst/>
                    </a:prstGeom>
                  </pic:spPr>
                </pic:pic>
              </a:graphicData>
            </a:graphic>
          </wp:anchor>
        </w:drawing>
      </w:r>
      <w:r>
        <w:rPr>
          <w:b/>
          <w:color w:val="030303"/>
          <w:sz w:val="22"/>
        </w:rPr>
        <w:t>Mapa 1. </w:t>
      </w:r>
      <w:r>
        <w:rPr>
          <w:color w:val="030303"/>
          <w:sz w:val="22"/>
        </w:rPr>
        <w:t>Localización y recursos de Chalma, entre Malinalco y Ocuilan.</w:t>
      </w:r>
    </w:p>
    <w:p>
      <w:pPr>
        <w:spacing w:after="0"/>
        <w:jc w:val="left"/>
        <w:rPr>
          <w:sz w:val="22"/>
        </w:rPr>
        <w:sectPr>
          <w:pgSz w:w="12240" w:h="15840"/>
          <w:pgMar w:header="0" w:footer="1137" w:top="1400" w:bottom="1320" w:left="1300" w:right="1220"/>
        </w:sectPr>
      </w:pPr>
    </w:p>
    <w:p>
      <w:pPr>
        <w:spacing w:before="47"/>
        <w:ind w:left="102" w:right="0" w:firstLine="19"/>
        <w:jc w:val="both"/>
        <w:rPr>
          <w:sz w:val="20"/>
        </w:rPr>
      </w:pPr>
      <w:r>
        <w:rPr>
          <w:b/>
          <w:sz w:val="20"/>
        </w:rPr>
        <w:t>Fuente: </w:t>
      </w:r>
      <w:r>
        <w:rPr>
          <w:sz w:val="20"/>
        </w:rPr>
        <w:t>Elaboró el Dr. Héctor Hugo Regil con base en la investigación de campo e información oficial del INEGI.</w:t>
      </w:r>
    </w:p>
    <w:p>
      <w:pPr>
        <w:pStyle w:val="BodyText"/>
        <w:rPr>
          <w:sz w:val="20"/>
        </w:rPr>
      </w:pPr>
    </w:p>
    <w:p>
      <w:pPr>
        <w:pStyle w:val="BodyText"/>
        <w:spacing w:before="6"/>
        <w:rPr>
          <w:sz w:val="18"/>
        </w:rPr>
      </w:pPr>
    </w:p>
    <w:p>
      <w:pPr>
        <w:pStyle w:val="BodyText"/>
        <w:spacing w:line="364" w:lineRule="auto" w:before="1"/>
        <w:ind w:left="111" w:right="133" w:hanging="10"/>
        <w:jc w:val="both"/>
      </w:pPr>
      <w:r>
        <w:rPr/>
        <w:t>Debido a que no es un municipio y que, algunos de sus recursos turísticos actuales y potenciales se ubican tanto en Malinalco como en Ocuilan, en lo sucesivo se hará referencia a la información más sobresaliente de ambos municipios, para de ese modo, tratar de brindar un panorama general del poblado de Chalma.</w:t>
      </w:r>
    </w:p>
    <w:p>
      <w:pPr>
        <w:pStyle w:val="BodyText"/>
      </w:pPr>
    </w:p>
    <w:p>
      <w:pPr>
        <w:pStyle w:val="BodyText"/>
        <w:spacing w:line="364" w:lineRule="auto" w:before="141"/>
        <w:ind w:left="111" w:right="136" w:hanging="10"/>
        <w:jc w:val="both"/>
      </w:pPr>
      <w:r>
        <w:rPr/>
        <w:t>En</w:t>
      </w:r>
      <w:r>
        <w:rPr>
          <w:spacing w:val="-6"/>
        </w:rPr>
        <w:t> </w:t>
      </w:r>
      <w:r>
        <w:rPr/>
        <w:t>lo</w:t>
      </w:r>
      <w:r>
        <w:rPr>
          <w:spacing w:val="-4"/>
        </w:rPr>
        <w:t> </w:t>
      </w:r>
      <w:r>
        <w:rPr/>
        <w:t>que</w:t>
      </w:r>
      <w:r>
        <w:rPr>
          <w:spacing w:val="-8"/>
        </w:rPr>
        <w:t> </w:t>
      </w:r>
      <w:r>
        <w:rPr/>
        <w:t>se</w:t>
      </w:r>
      <w:r>
        <w:rPr>
          <w:spacing w:val="-8"/>
        </w:rPr>
        <w:t> </w:t>
      </w:r>
      <w:r>
        <w:rPr/>
        <w:t>refiere</w:t>
      </w:r>
      <w:r>
        <w:rPr>
          <w:spacing w:val="-8"/>
        </w:rPr>
        <w:t> </w:t>
      </w:r>
      <w:r>
        <w:rPr/>
        <w:t>al</w:t>
      </w:r>
      <w:r>
        <w:rPr>
          <w:spacing w:val="-5"/>
        </w:rPr>
        <w:t> </w:t>
      </w:r>
      <w:r>
        <w:rPr/>
        <w:t>clima,</w:t>
      </w:r>
      <w:r>
        <w:rPr>
          <w:spacing w:val="-3"/>
        </w:rPr>
        <w:t> </w:t>
      </w:r>
      <w:r>
        <w:rPr/>
        <w:t>en</w:t>
      </w:r>
      <w:r>
        <w:rPr>
          <w:spacing w:val="-6"/>
        </w:rPr>
        <w:t> </w:t>
      </w:r>
      <w:r>
        <w:rPr/>
        <w:t>Malinalco</w:t>
      </w:r>
      <w:r>
        <w:rPr>
          <w:spacing w:val="-5"/>
        </w:rPr>
        <w:t> </w:t>
      </w:r>
      <w:r>
        <w:rPr/>
        <w:t>es</w:t>
      </w:r>
      <w:r>
        <w:rPr>
          <w:spacing w:val="-4"/>
        </w:rPr>
        <w:t> </w:t>
      </w:r>
      <w:r>
        <w:rPr/>
        <w:t>semicálido,</w:t>
      </w:r>
      <w:r>
        <w:rPr>
          <w:spacing w:val="-8"/>
        </w:rPr>
        <w:t> </w:t>
      </w:r>
      <w:r>
        <w:rPr/>
        <w:t>subhúmedo,</w:t>
      </w:r>
      <w:r>
        <w:rPr>
          <w:spacing w:val="-8"/>
        </w:rPr>
        <w:t> </w:t>
      </w:r>
      <w:r>
        <w:rPr/>
        <w:t>con</w:t>
      </w:r>
      <w:r>
        <w:rPr>
          <w:spacing w:val="-6"/>
        </w:rPr>
        <w:t> </w:t>
      </w:r>
      <w:r>
        <w:rPr/>
        <w:t>lluvias</w:t>
      </w:r>
      <w:r>
        <w:rPr>
          <w:spacing w:val="-9"/>
        </w:rPr>
        <w:t> </w:t>
      </w:r>
      <w:r>
        <w:rPr/>
        <w:t>en</w:t>
      </w:r>
      <w:r>
        <w:rPr>
          <w:spacing w:val="-6"/>
        </w:rPr>
        <w:t> </w:t>
      </w:r>
      <w:r>
        <w:rPr/>
        <w:t>verano;</w:t>
      </w:r>
      <w:r>
        <w:rPr>
          <w:spacing w:val="-7"/>
        </w:rPr>
        <w:t> </w:t>
      </w:r>
      <w:r>
        <w:rPr/>
        <w:t>su temperatura media anual es de 20.2°C (H. Ayuntamiento Constitucional de</w:t>
      </w:r>
      <w:r>
        <w:rPr>
          <w:spacing w:val="-32"/>
        </w:rPr>
        <w:t> </w:t>
      </w:r>
      <w:r>
        <w:rPr/>
        <w:t>Malinalco,</w:t>
      </w:r>
    </w:p>
    <w:p>
      <w:pPr>
        <w:pStyle w:val="BodyText"/>
        <w:spacing w:line="355" w:lineRule="auto" w:before="4"/>
        <w:ind w:left="102"/>
      </w:pPr>
      <w:r>
        <w:rPr/>
        <w:t>2009: 8); en tanto, la temperatura promedio de Ocuilan es de 15.3ºC, con una máxima de 18.8ºC y una mínima de 12.0°C (H. Ayuntamiento Constitucional de Ocuilan, 2003: 9).</w:t>
      </w:r>
    </w:p>
    <w:p>
      <w:pPr>
        <w:pStyle w:val="BodyText"/>
        <w:spacing w:before="9"/>
        <w:rPr>
          <w:sz w:val="35"/>
        </w:rPr>
      </w:pPr>
    </w:p>
    <w:p>
      <w:pPr>
        <w:pStyle w:val="BodyText"/>
        <w:spacing w:line="364" w:lineRule="auto"/>
        <w:ind w:left="111" w:right="117" w:hanging="10"/>
        <w:jc w:val="both"/>
      </w:pPr>
      <w:r>
        <w:rPr/>
        <w:t>Con respecto a la situación socioeconómica, en 2010 estaban registrados 1,827 habitantes en Chalma, de los cuales 867 son hombres y 960 mujeres, lo que equivale a 47.4% y 52.5% del total, respectivamente (INEGI, 2010). El mayor número de mujeres se ve reflejado en la Población</w:t>
      </w:r>
      <w:r>
        <w:rPr>
          <w:spacing w:val="-12"/>
        </w:rPr>
        <w:t> </w:t>
      </w:r>
      <w:r>
        <w:rPr/>
        <w:t>Económicamente</w:t>
      </w:r>
      <w:r>
        <w:rPr>
          <w:spacing w:val="-14"/>
        </w:rPr>
        <w:t> </w:t>
      </w:r>
      <w:r>
        <w:rPr/>
        <w:t>Activa</w:t>
      </w:r>
      <w:r>
        <w:rPr>
          <w:spacing w:val="-14"/>
        </w:rPr>
        <w:t> </w:t>
      </w:r>
      <w:r>
        <w:rPr/>
        <w:t>(PEA),</w:t>
      </w:r>
      <w:r>
        <w:rPr>
          <w:spacing w:val="-14"/>
        </w:rPr>
        <w:t> </w:t>
      </w:r>
      <w:r>
        <w:rPr/>
        <w:t>puesto</w:t>
      </w:r>
      <w:r>
        <w:rPr>
          <w:spacing w:val="-10"/>
        </w:rPr>
        <w:t> </w:t>
      </w:r>
      <w:r>
        <w:rPr/>
        <w:t>que</w:t>
      </w:r>
      <w:r>
        <w:rPr>
          <w:spacing w:val="-14"/>
        </w:rPr>
        <w:t> </w:t>
      </w:r>
      <w:r>
        <w:rPr/>
        <w:t>la</w:t>
      </w:r>
      <w:r>
        <w:rPr>
          <w:spacing w:val="-14"/>
        </w:rPr>
        <w:t> </w:t>
      </w:r>
      <w:r>
        <w:rPr/>
        <w:t>mayor</w:t>
      </w:r>
      <w:r>
        <w:rPr>
          <w:spacing w:val="-11"/>
        </w:rPr>
        <w:t> </w:t>
      </w:r>
      <w:r>
        <w:rPr/>
        <w:t>proporción</w:t>
      </w:r>
      <w:r>
        <w:rPr>
          <w:spacing w:val="-12"/>
        </w:rPr>
        <w:t> </w:t>
      </w:r>
      <w:r>
        <w:rPr/>
        <w:t>relativa</w:t>
      </w:r>
      <w:r>
        <w:rPr>
          <w:spacing w:val="-14"/>
        </w:rPr>
        <w:t> </w:t>
      </w:r>
      <w:r>
        <w:rPr/>
        <w:t>de</w:t>
      </w:r>
      <w:r>
        <w:rPr>
          <w:spacing w:val="-14"/>
        </w:rPr>
        <w:t> </w:t>
      </w:r>
      <w:r>
        <w:rPr/>
        <w:t>mujeres en dichas demarcaciones revela la migración masculina y en muchos casos, la presencia </w:t>
      </w:r>
      <w:r>
        <w:rPr>
          <w:spacing w:val="2"/>
        </w:rPr>
        <w:t>de </w:t>
      </w:r>
      <w:r>
        <w:rPr/>
        <w:t>hogares</w:t>
      </w:r>
      <w:r>
        <w:rPr>
          <w:spacing w:val="-8"/>
        </w:rPr>
        <w:t> </w:t>
      </w:r>
      <w:r>
        <w:rPr/>
        <w:t>monoparentales.</w:t>
      </w:r>
      <w:r>
        <w:rPr>
          <w:spacing w:val="-7"/>
        </w:rPr>
        <w:t> </w:t>
      </w:r>
      <w:r>
        <w:rPr/>
        <w:t>A</w:t>
      </w:r>
      <w:r>
        <w:rPr>
          <w:spacing w:val="-6"/>
        </w:rPr>
        <w:t> </w:t>
      </w:r>
      <w:r>
        <w:rPr/>
        <w:t>la</w:t>
      </w:r>
      <w:r>
        <w:rPr>
          <w:spacing w:val="-3"/>
        </w:rPr>
        <w:t> </w:t>
      </w:r>
      <w:r>
        <w:rPr/>
        <w:t>vez,</w:t>
      </w:r>
      <w:r>
        <w:rPr>
          <w:spacing w:val="-7"/>
        </w:rPr>
        <w:t> </w:t>
      </w:r>
      <w:r>
        <w:rPr/>
        <w:t>muestra</w:t>
      </w:r>
      <w:r>
        <w:rPr>
          <w:spacing w:val="-7"/>
        </w:rPr>
        <w:t> </w:t>
      </w:r>
      <w:r>
        <w:rPr/>
        <w:t>la</w:t>
      </w:r>
      <w:r>
        <w:rPr>
          <w:spacing w:val="-7"/>
        </w:rPr>
        <w:t> </w:t>
      </w:r>
      <w:r>
        <w:rPr/>
        <w:t>incapacidad</w:t>
      </w:r>
      <w:r>
        <w:rPr>
          <w:spacing w:val="-4"/>
        </w:rPr>
        <w:t> </w:t>
      </w:r>
      <w:r>
        <w:rPr/>
        <w:t>de</w:t>
      </w:r>
      <w:r>
        <w:rPr>
          <w:spacing w:val="-7"/>
        </w:rPr>
        <w:t> </w:t>
      </w:r>
      <w:r>
        <w:rPr/>
        <w:t>las</w:t>
      </w:r>
      <w:r>
        <w:rPr>
          <w:spacing w:val="-8"/>
        </w:rPr>
        <w:t> </w:t>
      </w:r>
      <w:r>
        <w:rPr/>
        <w:t>opciones</w:t>
      </w:r>
      <w:r>
        <w:rPr>
          <w:spacing w:val="-8"/>
        </w:rPr>
        <w:t> </w:t>
      </w:r>
      <w:r>
        <w:rPr/>
        <w:t>productivas</w:t>
      </w:r>
      <w:r>
        <w:rPr>
          <w:spacing w:val="-8"/>
        </w:rPr>
        <w:t> </w:t>
      </w:r>
      <w:r>
        <w:rPr/>
        <w:t>locales para absorber a la población masculina y evidencia una vulnerabilidad socioeconómica femenina.</w:t>
      </w:r>
      <w:r>
        <w:rPr>
          <w:spacing w:val="-14"/>
        </w:rPr>
        <w:t> </w:t>
      </w:r>
      <w:r>
        <w:rPr/>
        <w:t>Tanto</w:t>
      </w:r>
      <w:r>
        <w:rPr>
          <w:spacing w:val="-12"/>
        </w:rPr>
        <w:t> </w:t>
      </w:r>
      <w:r>
        <w:rPr/>
        <w:t>en</w:t>
      </w:r>
      <w:r>
        <w:rPr>
          <w:spacing w:val="-14"/>
        </w:rPr>
        <w:t> </w:t>
      </w:r>
      <w:r>
        <w:rPr/>
        <w:t>Malinalco</w:t>
      </w:r>
      <w:r>
        <w:rPr>
          <w:spacing w:val="-12"/>
        </w:rPr>
        <w:t> </w:t>
      </w:r>
      <w:r>
        <w:rPr/>
        <w:t>como</w:t>
      </w:r>
      <w:r>
        <w:rPr>
          <w:spacing w:val="-12"/>
        </w:rPr>
        <w:t> </w:t>
      </w:r>
      <w:r>
        <w:rPr/>
        <w:t>en</w:t>
      </w:r>
      <w:r>
        <w:rPr>
          <w:spacing w:val="-14"/>
        </w:rPr>
        <w:t> </w:t>
      </w:r>
      <w:r>
        <w:rPr/>
        <w:t>Ocuilan,</w:t>
      </w:r>
      <w:r>
        <w:rPr>
          <w:spacing w:val="-14"/>
        </w:rPr>
        <w:t> </w:t>
      </w:r>
      <w:r>
        <w:rPr/>
        <w:t>estaban</w:t>
      </w:r>
      <w:r>
        <w:rPr>
          <w:spacing w:val="-14"/>
        </w:rPr>
        <w:t> </w:t>
      </w:r>
      <w:r>
        <w:rPr/>
        <w:t>reportados</w:t>
      </w:r>
      <w:r>
        <w:rPr>
          <w:spacing w:val="-15"/>
        </w:rPr>
        <w:t> </w:t>
      </w:r>
      <w:r>
        <w:rPr/>
        <w:t>en</w:t>
      </w:r>
      <w:r>
        <w:rPr>
          <w:spacing w:val="-14"/>
        </w:rPr>
        <w:t> </w:t>
      </w:r>
      <w:r>
        <w:rPr/>
        <w:t>2010</w:t>
      </w:r>
      <w:r>
        <w:rPr>
          <w:spacing w:val="-13"/>
        </w:rPr>
        <w:t> </w:t>
      </w:r>
      <w:r>
        <w:rPr/>
        <w:t>alrededor</w:t>
      </w:r>
      <w:r>
        <w:rPr>
          <w:spacing w:val="-17"/>
        </w:rPr>
        <w:t> </w:t>
      </w:r>
      <w:r>
        <w:rPr/>
        <w:t>de</w:t>
      </w:r>
      <w:r>
        <w:rPr>
          <w:spacing w:val="-15"/>
        </w:rPr>
        <w:t> </w:t>
      </w:r>
      <w:r>
        <w:rPr/>
        <w:t>20% de hogares con jefatura femenina (Gobierno del Estado de México, 2012: 70), situación </w:t>
      </w:r>
      <w:r>
        <w:rPr>
          <w:spacing w:val="4"/>
        </w:rPr>
        <w:t>que </w:t>
      </w:r>
      <w:r>
        <w:rPr/>
        <w:t>pone de relieve la necesidad de una política de desarrollo que ofrezca más opciones productivas.</w:t>
      </w:r>
    </w:p>
    <w:p>
      <w:pPr>
        <w:pStyle w:val="BodyText"/>
      </w:pPr>
    </w:p>
    <w:p>
      <w:pPr>
        <w:pStyle w:val="BodyText"/>
        <w:spacing w:line="364" w:lineRule="auto" w:before="141"/>
        <w:ind w:left="111" w:right="123" w:hanging="10"/>
        <w:jc w:val="both"/>
      </w:pPr>
      <w:r>
        <w:rPr/>
        <w:t>En cuanto a las actividades económicas, el turismo es una alternativa para impulsar y revitalizar la producción en condiciones de desventajas socioeconómicas históricas, para contrarrestar la pobreza (UNEP, 2009), como sería el caso de Chalma, cuya población se dedica al campo entre semana (aunque cada vez menos), así como al comercio que es principalmente informal.</w:t>
      </w:r>
    </w:p>
    <w:p>
      <w:pPr>
        <w:spacing w:after="0" w:line="364" w:lineRule="auto"/>
        <w:jc w:val="both"/>
        <w:sectPr>
          <w:pgSz w:w="12240" w:h="15840"/>
          <w:pgMar w:header="0" w:footer="1137" w:top="1400" w:bottom="1320" w:left="1300" w:right="1200"/>
        </w:sectPr>
      </w:pPr>
    </w:p>
    <w:p>
      <w:pPr>
        <w:pStyle w:val="BodyText"/>
        <w:spacing w:line="364" w:lineRule="auto" w:before="47"/>
        <w:ind w:left="111" w:right="107" w:hanging="10"/>
        <w:jc w:val="both"/>
      </w:pPr>
      <w:r>
        <w:rPr/>
        <w:t>En lo referente a Malinalco y a Ocuilan, datos </w:t>
      </w:r>
      <w:r>
        <w:rPr>
          <w:spacing w:val="-2"/>
        </w:rPr>
        <w:t>del </w:t>
      </w:r>
      <w:r>
        <w:rPr/>
        <w:t>Gobierno del Estado de México (2012: 138) indican una baja en la ocupación de su sector primario entre 2000 y 2010, así como una clara terciarización de sus economías, probablemente por las desventajas tecnológicas y de capitalización</w:t>
      </w:r>
      <w:r>
        <w:rPr>
          <w:spacing w:val="-13"/>
        </w:rPr>
        <w:t> </w:t>
      </w:r>
      <w:r>
        <w:rPr/>
        <w:t>del</w:t>
      </w:r>
      <w:r>
        <w:rPr>
          <w:spacing w:val="-11"/>
        </w:rPr>
        <w:t> </w:t>
      </w:r>
      <w:r>
        <w:rPr/>
        <w:t>sector</w:t>
      </w:r>
      <w:r>
        <w:rPr>
          <w:spacing w:val="-12"/>
        </w:rPr>
        <w:t> </w:t>
      </w:r>
      <w:r>
        <w:rPr/>
        <w:t>primario</w:t>
      </w:r>
      <w:r>
        <w:rPr>
          <w:spacing w:val="-11"/>
        </w:rPr>
        <w:t> </w:t>
      </w:r>
      <w:r>
        <w:rPr/>
        <w:t>y,</w:t>
      </w:r>
      <w:r>
        <w:rPr>
          <w:spacing w:val="-14"/>
        </w:rPr>
        <w:t> </w:t>
      </w:r>
      <w:r>
        <w:rPr/>
        <w:t>debido</w:t>
      </w:r>
      <w:r>
        <w:rPr>
          <w:spacing w:val="-11"/>
        </w:rPr>
        <w:t> </w:t>
      </w:r>
      <w:r>
        <w:rPr/>
        <w:t>a</w:t>
      </w:r>
      <w:r>
        <w:rPr>
          <w:spacing w:val="-15"/>
        </w:rPr>
        <w:t> </w:t>
      </w:r>
      <w:r>
        <w:rPr/>
        <w:t>su</w:t>
      </w:r>
      <w:r>
        <w:rPr>
          <w:spacing w:val="-12"/>
        </w:rPr>
        <w:t> </w:t>
      </w:r>
      <w:r>
        <w:rPr/>
        <w:t>paulatina</w:t>
      </w:r>
      <w:r>
        <w:rPr>
          <w:spacing w:val="-15"/>
        </w:rPr>
        <w:t> </w:t>
      </w:r>
      <w:r>
        <w:rPr/>
        <w:t>especialización</w:t>
      </w:r>
      <w:r>
        <w:rPr>
          <w:spacing w:val="-13"/>
        </w:rPr>
        <w:t> </w:t>
      </w:r>
      <w:r>
        <w:rPr/>
        <w:t>en</w:t>
      </w:r>
      <w:r>
        <w:rPr>
          <w:spacing w:val="-13"/>
        </w:rPr>
        <w:t> </w:t>
      </w:r>
      <w:r>
        <w:rPr/>
        <w:t>turismo;</w:t>
      </w:r>
      <w:r>
        <w:rPr>
          <w:spacing w:val="-14"/>
        </w:rPr>
        <w:t> </w:t>
      </w:r>
      <w:r>
        <w:rPr/>
        <w:t>a</w:t>
      </w:r>
      <w:r>
        <w:rPr>
          <w:spacing w:val="-15"/>
        </w:rPr>
        <w:t> </w:t>
      </w:r>
      <w:r>
        <w:rPr/>
        <w:t>su</w:t>
      </w:r>
      <w:r>
        <w:rPr>
          <w:spacing w:val="-12"/>
        </w:rPr>
        <w:t> </w:t>
      </w:r>
      <w:r>
        <w:rPr/>
        <w:t>vez, tales aspectos han contribuido a mantener las tasas de</w:t>
      </w:r>
      <w:r>
        <w:rPr>
          <w:spacing w:val="-32"/>
        </w:rPr>
        <w:t> </w:t>
      </w:r>
      <w:r>
        <w:rPr/>
        <w:t>desempleo.</w:t>
      </w:r>
    </w:p>
    <w:p>
      <w:pPr>
        <w:pStyle w:val="BodyText"/>
      </w:pPr>
    </w:p>
    <w:p>
      <w:pPr>
        <w:pStyle w:val="BodyText"/>
        <w:spacing w:line="364" w:lineRule="auto" w:before="141"/>
        <w:ind w:left="111" w:right="108" w:hanging="10"/>
        <w:jc w:val="both"/>
      </w:pPr>
      <w:r>
        <w:rPr/>
        <w:t>Para el año 2010, el ingreso que percibió la población de Malinalco y Ocuilan fue de dos salarios mínimos, en un 61 y 66% respectivamente (Gobierno del Estado de México, 2012: 140). Estos datos reflejan claramente la vulnerabilidad económica de la mayoría poblacional en tales municipios, lo cual se corrobora con el Índice de Desarrollo Humano, indicador para medir la calidad de vida, que registró un nivel medio en ambos (PNUD, 2011).</w:t>
      </w:r>
    </w:p>
    <w:p>
      <w:pPr>
        <w:pStyle w:val="BodyText"/>
        <w:spacing w:before="11"/>
        <w:rPr>
          <w:sz w:val="35"/>
        </w:rPr>
      </w:pPr>
    </w:p>
    <w:p>
      <w:pPr>
        <w:pStyle w:val="BodyText"/>
        <w:spacing w:line="362" w:lineRule="auto"/>
        <w:ind w:left="111" w:right="99" w:hanging="10"/>
        <w:jc w:val="both"/>
      </w:pPr>
      <w:r>
        <w:rPr/>
        <w:t>En tanto, el índice de rezago social que concentra factores de bienestar, presentó en 2010 un nivel</w:t>
      </w:r>
      <w:r>
        <w:rPr>
          <w:spacing w:val="-5"/>
        </w:rPr>
        <w:t> </w:t>
      </w:r>
      <w:r>
        <w:rPr/>
        <w:t>medio</w:t>
      </w:r>
      <w:r>
        <w:rPr>
          <w:spacing w:val="-4"/>
        </w:rPr>
        <w:t> </w:t>
      </w:r>
      <w:r>
        <w:rPr/>
        <w:t>para</w:t>
      </w:r>
      <w:r>
        <w:rPr>
          <w:spacing w:val="-8"/>
        </w:rPr>
        <w:t> </w:t>
      </w:r>
      <w:r>
        <w:rPr/>
        <w:t>Malinalco</w:t>
      </w:r>
      <w:r>
        <w:rPr>
          <w:spacing w:val="-5"/>
        </w:rPr>
        <w:t> </w:t>
      </w:r>
      <w:r>
        <w:rPr/>
        <w:t>y</w:t>
      </w:r>
      <w:r>
        <w:rPr>
          <w:spacing w:val="-7"/>
        </w:rPr>
        <w:t> </w:t>
      </w:r>
      <w:r>
        <w:rPr/>
        <w:t>bajo</w:t>
      </w:r>
      <w:r>
        <w:rPr>
          <w:spacing w:val="-4"/>
        </w:rPr>
        <w:t> </w:t>
      </w:r>
      <w:r>
        <w:rPr/>
        <w:t>para</w:t>
      </w:r>
      <w:r>
        <w:rPr>
          <w:spacing w:val="-8"/>
        </w:rPr>
        <w:t> </w:t>
      </w:r>
      <w:r>
        <w:rPr/>
        <w:t>Ocuilan</w:t>
      </w:r>
      <w:r>
        <w:rPr>
          <w:spacing w:val="-6"/>
        </w:rPr>
        <w:t> </w:t>
      </w:r>
      <w:r>
        <w:rPr/>
        <w:t>(Gobierno</w:t>
      </w:r>
      <w:r>
        <w:rPr>
          <w:spacing w:val="-4"/>
        </w:rPr>
        <w:t> </w:t>
      </w:r>
      <w:r>
        <w:rPr/>
        <w:t>del</w:t>
      </w:r>
      <w:r>
        <w:rPr>
          <w:spacing w:val="-5"/>
        </w:rPr>
        <w:t> </w:t>
      </w:r>
      <w:r>
        <w:rPr/>
        <w:t>Estado</w:t>
      </w:r>
      <w:r>
        <w:rPr>
          <w:spacing w:val="-9"/>
        </w:rPr>
        <w:t> </w:t>
      </w:r>
      <w:r>
        <w:rPr/>
        <w:t>de</w:t>
      </w:r>
      <w:r>
        <w:rPr>
          <w:spacing w:val="-8"/>
        </w:rPr>
        <w:t> </w:t>
      </w:r>
      <w:r>
        <w:rPr/>
        <w:t>México,</w:t>
      </w:r>
      <w:r>
        <w:rPr>
          <w:spacing w:val="-8"/>
        </w:rPr>
        <w:t> </w:t>
      </w:r>
      <w:r>
        <w:rPr/>
        <w:t>2012:</w:t>
      </w:r>
      <w:r>
        <w:rPr>
          <w:spacing w:val="-7"/>
        </w:rPr>
        <w:t> </w:t>
      </w:r>
      <w:r>
        <w:rPr>
          <w:spacing w:val="2"/>
        </w:rPr>
        <w:t>64).</w:t>
      </w:r>
      <w:r>
        <w:rPr>
          <w:spacing w:val="-8"/>
        </w:rPr>
        <w:t> </w:t>
      </w:r>
      <w:r>
        <w:rPr/>
        <w:t>En el mismo año, las dos demarcaciones presentaron un nivel medio en grado de marginación (CONAPO,</w:t>
      </w:r>
      <w:r>
        <w:rPr>
          <w:spacing w:val="-1"/>
        </w:rPr>
        <w:t> </w:t>
      </w:r>
      <w:r>
        <w:rPr/>
        <w:t>2010).</w:t>
      </w:r>
    </w:p>
    <w:p>
      <w:pPr>
        <w:pStyle w:val="BodyText"/>
      </w:pPr>
    </w:p>
    <w:p>
      <w:pPr>
        <w:pStyle w:val="BodyText"/>
        <w:spacing w:line="364" w:lineRule="auto" w:before="148"/>
        <w:ind w:left="111" w:right="101" w:hanging="10"/>
        <w:jc w:val="both"/>
      </w:pPr>
      <w:r>
        <w:rPr/>
        <w:t>En</w:t>
      </w:r>
      <w:r>
        <w:rPr>
          <w:spacing w:val="-4"/>
        </w:rPr>
        <w:t> </w:t>
      </w:r>
      <w:r>
        <w:rPr/>
        <w:t>referencia</w:t>
      </w:r>
      <w:r>
        <w:rPr>
          <w:spacing w:val="-5"/>
        </w:rPr>
        <w:t> </w:t>
      </w:r>
      <w:r>
        <w:rPr/>
        <w:t>a</w:t>
      </w:r>
      <w:r>
        <w:rPr>
          <w:spacing w:val="-6"/>
        </w:rPr>
        <w:t> </w:t>
      </w:r>
      <w:r>
        <w:rPr/>
        <w:t>las</w:t>
      </w:r>
      <w:r>
        <w:rPr>
          <w:spacing w:val="-6"/>
        </w:rPr>
        <w:t> </w:t>
      </w:r>
      <w:r>
        <w:rPr/>
        <w:t>condiciones</w:t>
      </w:r>
      <w:r>
        <w:rPr>
          <w:spacing w:val="-6"/>
        </w:rPr>
        <w:t> </w:t>
      </w:r>
      <w:r>
        <w:rPr/>
        <w:t>ambientales</w:t>
      </w:r>
      <w:r>
        <w:rPr>
          <w:spacing w:val="-6"/>
        </w:rPr>
        <w:t> </w:t>
      </w:r>
      <w:r>
        <w:rPr/>
        <w:t>prevalecientes,</w:t>
      </w:r>
      <w:r>
        <w:rPr>
          <w:spacing w:val="-5"/>
        </w:rPr>
        <w:t> </w:t>
      </w:r>
      <w:r>
        <w:rPr/>
        <w:t>Chalma</w:t>
      </w:r>
      <w:r>
        <w:rPr>
          <w:spacing w:val="-6"/>
        </w:rPr>
        <w:t> </w:t>
      </w:r>
      <w:r>
        <w:rPr/>
        <w:t>se</w:t>
      </w:r>
      <w:r>
        <w:rPr>
          <w:spacing w:val="-1"/>
        </w:rPr>
        <w:t> </w:t>
      </w:r>
      <w:r>
        <w:rPr/>
        <w:t>encuentra</w:t>
      </w:r>
      <w:r>
        <w:rPr>
          <w:spacing w:val="-6"/>
        </w:rPr>
        <w:t> </w:t>
      </w:r>
      <w:r>
        <w:rPr/>
        <w:t>en</w:t>
      </w:r>
      <w:r>
        <w:rPr>
          <w:spacing w:val="-4"/>
        </w:rPr>
        <w:t> </w:t>
      </w:r>
      <w:r>
        <w:rPr/>
        <w:t>una</w:t>
      </w:r>
      <w:r>
        <w:rPr>
          <w:spacing w:val="-5"/>
        </w:rPr>
        <w:t> </w:t>
      </w:r>
      <w:r>
        <w:rPr/>
        <w:t>zona geográfica</w:t>
      </w:r>
      <w:r>
        <w:rPr>
          <w:spacing w:val="-11"/>
        </w:rPr>
        <w:t> </w:t>
      </w:r>
      <w:r>
        <w:rPr/>
        <w:t>con</w:t>
      </w:r>
      <w:r>
        <w:rPr>
          <w:spacing w:val="-8"/>
        </w:rPr>
        <w:t> </w:t>
      </w:r>
      <w:r>
        <w:rPr/>
        <w:t>importantes</w:t>
      </w:r>
      <w:r>
        <w:rPr>
          <w:spacing w:val="-11"/>
        </w:rPr>
        <w:t> </w:t>
      </w:r>
      <w:r>
        <w:rPr/>
        <w:t>recursos</w:t>
      </w:r>
      <w:r>
        <w:rPr>
          <w:spacing w:val="-11"/>
        </w:rPr>
        <w:t> </w:t>
      </w:r>
      <w:r>
        <w:rPr/>
        <w:t>naturales,</w:t>
      </w:r>
      <w:r>
        <w:rPr>
          <w:spacing w:val="-5"/>
        </w:rPr>
        <w:t> </w:t>
      </w:r>
      <w:r>
        <w:rPr/>
        <w:t>tanto por</w:t>
      </w:r>
      <w:r>
        <w:rPr>
          <w:spacing w:val="-7"/>
        </w:rPr>
        <w:t> </w:t>
      </w:r>
      <w:r>
        <w:rPr/>
        <w:t>el</w:t>
      </w:r>
      <w:r>
        <w:rPr>
          <w:spacing w:val="-11"/>
        </w:rPr>
        <w:t> </w:t>
      </w:r>
      <w:r>
        <w:rPr/>
        <w:t>municipio</w:t>
      </w:r>
      <w:r>
        <w:rPr>
          <w:spacing w:val="-6"/>
        </w:rPr>
        <w:t> </w:t>
      </w:r>
      <w:r>
        <w:rPr/>
        <w:t>de</w:t>
      </w:r>
      <w:r>
        <w:rPr>
          <w:spacing w:val="-10"/>
        </w:rPr>
        <w:t> </w:t>
      </w:r>
      <w:r>
        <w:rPr/>
        <w:t>Malinalco,</w:t>
      </w:r>
      <w:r>
        <w:rPr>
          <w:spacing w:val="-10"/>
        </w:rPr>
        <w:t> </w:t>
      </w:r>
      <w:r>
        <w:rPr/>
        <w:t>como</w:t>
      </w:r>
      <w:r>
        <w:rPr>
          <w:spacing w:val="-6"/>
        </w:rPr>
        <w:t> </w:t>
      </w:r>
      <w:r>
        <w:rPr/>
        <w:t>por el municipio de Ocuilan, entre los que destacan su clima templado y paisaje, conformado por flora, vegetación, montañas, cañadas, manantiales y cascadas (H. Ayuntamiento Constitucional de Malinalco, 2009), asimismo se observan los ríos </w:t>
      </w:r>
      <w:r>
        <w:rPr>
          <w:i/>
        </w:rPr>
        <w:t>Tlaxipehualco </w:t>
      </w:r>
      <w:r>
        <w:rPr/>
        <w:t>y el río </w:t>
      </w:r>
      <w:r>
        <w:rPr>
          <w:i/>
        </w:rPr>
        <w:t>Chalma</w:t>
      </w:r>
      <w:r>
        <w:rPr/>
        <w:t>, también llamado </w:t>
      </w:r>
      <w:r>
        <w:rPr>
          <w:i/>
        </w:rPr>
        <w:t>Ocuilan. </w:t>
      </w:r>
      <w:r>
        <w:rPr/>
        <w:t>En los cerros se pueden apreciar espectaculares formaciones</w:t>
      </w:r>
      <w:r>
        <w:rPr>
          <w:spacing w:val="-9"/>
        </w:rPr>
        <w:t> </w:t>
      </w:r>
      <w:r>
        <w:rPr/>
        <w:t>que</w:t>
      </w:r>
      <w:r>
        <w:rPr>
          <w:spacing w:val="-8"/>
        </w:rPr>
        <w:t> </w:t>
      </w:r>
      <w:r>
        <w:rPr/>
        <w:t>enmarcan</w:t>
      </w:r>
      <w:r>
        <w:rPr>
          <w:spacing w:val="-6"/>
        </w:rPr>
        <w:t> </w:t>
      </w:r>
      <w:r>
        <w:rPr/>
        <w:t>un</w:t>
      </w:r>
      <w:r>
        <w:rPr>
          <w:spacing w:val="-6"/>
        </w:rPr>
        <w:t> </w:t>
      </w:r>
      <w:r>
        <w:rPr/>
        <w:t>paisaje</w:t>
      </w:r>
      <w:r>
        <w:rPr>
          <w:spacing w:val="-8"/>
        </w:rPr>
        <w:t> </w:t>
      </w:r>
      <w:r>
        <w:rPr/>
        <w:t>natural</w:t>
      </w:r>
      <w:r>
        <w:rPr>
          <w:spacing w:val="-5"/>
        </w:rPr>
        <w:t> </w:t>
      </w:r>
      <w:r>
        <w:rPr/>
        <w:t>sembrado</w:t>
      </w:r>
      <w:r>
        <w:rPr>
          <w:spacing w:val="-4"/>
        </w:rPr>
        <w:t> </w:t>
      </w:r>
      <w:r>
        <w:rPr/>
        <w:t>de</w:t>
      </w:r>
      <w:r>
        <w:rPr>
          <w:spacing w:val="-8"/>
        </w:rPr>
        <w:t> </w:t>
      </w:r>
      <w:r>
        <w:rPr/>
        <w:t>cruces</w:t>
      </w:r>
      <w:r>
        <w:rPr>
          <w:spacing w:val="-9"/>
        </w:rPr>
        <w:t> </w:t>
      </w:r>
      <w:r>
        <w:rPr/>
        <w:t>de</w:t>
      </w:r>
      <w:r>
        <w:rPr>
          <w:spacing w:val="-8"/>
        </w:rPr>
        <w:t> </w:t>
      </w:r>
      <w:r>
        <w:rPr/>
        <w:t>madera,</w:t>
      </w:r>
      <w:r>
        <w:rPr>
          <w:spacing w:val="-8"/>
        </w:rPr>
        <w:t> </w:t>
      </w:r>
      <w:r>
        <w:rPr/>
        <w:t>costumbre</w:t>
      </w:r>
      <w:r>
        <w:rPr>
          <w:spacing w:val="-8"/>
        </w:rPr>
        <w:t> </w:t>
      </w:r>
      <w:r>
        <w:rPr/>
        <w:t>que forma parte de las prácticas religiosas del</w:t>
      </w:r>
      <w:r>
        <w:rPr>
          <w:spacing w:val="-13"/>
        </w:rPr>
        <w:t> </w:t>
      </w:r>
      <w:r>
        <w:rPr/>
        <w:t>lugar.</w:t>
      </w:r>
    </w:p>
    <w:p>
      <w:pPr>
        <w:pStyle w:val="BodyText"/>
      </w:pPr>
    </w:p>
    <w:p>
      <w:pPr>
        <w:pStyle w:val="BodyText"/>
        <w:spacing w:line="364" w:lineRule="auto" w:before="141"/>
        <w:ind w:left="111" w:right="106" w:hanging="10"/>
        <w:jc w:val="both"/>
      </w:pPr>
      <w:r>
        <w:rPr/>
        <w:t>Uno de sus recursos más significativos es </w:t>
      </w:r>
      <w:r>
        <w:rPr>
          <w:color w:val="030303"/>
        </w:rPr>
        <w:t>el Ahuehuete, especie arbórea de grandes dimensiones </w:t>
      </w:r>
      <w:r>
        <w:rPr/>
        <w:t>ubicado </w:t>
      </w:r>
      <w:r>
        <w:rPr>
          <w:color w:val="030303"/>
        </w:rPr>
        <w:t>a cinco kilómetros del Santuario del Señor de Chalma (ver mapa No. 1), de</w:t>
      </w:r>
      <w:r>
        <w:rPr>
          <w:color w:val="030303"/>
          <w:spacing w:val="-4"/>
        </w:rPr>
        <w:t> </w:t>
      </w:r>
      <w:r>
        <w:rPr>
          <w:color w:val="030303"/>
        </w:rPr>
        <w:t>cuyo</w:t>
      </w:r>
      <w:r>
        <w:rPr>
          <w:color w:val="030303"/>
          <w:spacing w:val="-2"/>
        </w:rPr>
        <w:t> </w:t>
      </w:r>
      <w:r>
        <w:rPr>
          <w:color w:val="030303"/>
        </w:rPr>
        <w:t>subsuelo</w:t>
      </w:r>
      <w:r>
        <w:rPr>
          <w:color w:val="030303"/>
          <w:spacing w:val="1"/>
        </w:rPr>
        <w:t> </w:t>
      </w:r>
      <w:r>
        <w:rPr/>
        <w:t>nace</w:t>
      </w:r>
      <w:r>
        <w:rPr>
          <w:spacing w:val="-5"/>
        </w:rPr>
        <w:t> </w:t>
      </w:r>
      <w:r>
        <w:rPr/>
        <w:t>uno</w:t>
      </w:r>
      <w:r>
        <w:rPr>
          <w:spacing w:val="-5"/>
        </w:rPr>
        <w:t> </w:t>
      </w:r>
      <w:r>
        <w:rPr/>
        <w:t>de</w:t>
      </w:r>
      <w:r>
        <w:rPr>
          <w:spacing w:val="-4"/>
        </w:rPr>
        <w:t> </w:t>
      </w:r>
      <w:r>
        <w:rPr/>
        <w:t>los</w:t>
      </w:r>
      <w:r>
        <w:rPr>
          <w:spacing w:val="-5"/>
        </w:rPr>
        <w:t> </w:t>
      </w:r>
      <w:r>
        <w:rPr/>
        <w:t>manantiales</w:t>
      </w:r>
      <w:r>
        <w:rPr>
          <w:spacing w:val="-5"/>
        </w:rPr>
        <w:t> </w:t>
      </w:r>
      <w:r>
        <w:rPr/>
        <w:t>que</w:t>
      </w:r>
      <w:r>
        <w:rPr>
          <w:spacing w:val="-4"/>
        </w:rPr>
        <w:t> </w:t>
      </w:r>
      <w:r>
        <w:rPr/>
        <w:t>dan</w:t>
      </w:r>
      <w:r>
        <w:rPr>
          <w:spacing w:val="-4"/>
        </w:rPr>
        <w:t> </w:t>
      </w:r>
      <w:r>
        <w:rPr/>
        <w:t>vida</w:t>
      </w:r>
      <w:r>
        <w:rPr>
          <w:spacing w:val="-5"/>
        </w:rPr>
        <w:t> </w:t>
      </w:r>
      <w:r>
        <w:rPr/>
        <w:t>al</w:t>
      </w:r>
      <w:r>
        <w:rPr>
          <w:spacing w:val="-2"/>
        </w:rPr>
        <w:t> </w:t>
      </w:r>
      <w:r>
        <w:rPr/>
        <w:t>río</w:t>
      </w:r>
      <w:r>
        <w:rPr>
          <w:spacing w:val="4"/>
        </w:rPr>
        <w:t> </w:t>
      </w:r>
      <w:r>
        <w:rPr>
          <w:i/>
        </w:rPr>
        <w:t>Chalma</w:t>
      </w:r>
      <w:r>
        <w:rPr/>
        <w:t>,</w:t>
      </w:r>
      <w:r>
        <w:rPr>
          <w:spacing w:val="-4"/>
        </w:rPr>
        <w:t> </w:t>
      </w:r>
      <w:r>
        <w:rPr>
          <w:color w:val="030303"/>
        </w:rPr>
        <w:t>paraje</w:t>
      </w:r>
      <w:r>
        <w:rPr>
          <w:color w:val="030303"/>
          <w:spacing w:val="-4"/>
        </w:rPr>
        <w:t> </w:t>
      </w:r>
      <w:r>
        <w:rPr>
          <w:color w:val="030303"/>
        </w:rPr>
        <w:t>considerado sagrado para los peregrinos. En él </w:t>
      </w:r>
      <w:r>
        <w:rPr/>
        <w:t>se llevan a cabo diversas manifestaciones culturales</w:t>
      </w:r>
      <w:r>
        <w:rPr>
          <w:spacing w:val="38"/>
        </w:rPr>
        <w:t> </w:t>
      </w:r>
      <w:r>
        <w:rPr/>
        <w:t>como</w:t>
      </w:r>
    </w:p>
    <w:p>
      <w:pPr>
        <w:spacing w:after="0" w:line="364" w:lineRule="auto"/>
        <w:jc w:val="both"/>
        <w:sectPr>
          <w:pgSz w:w="12240" w:h="15840"/>
          <w:pgMar w:header="0" w:footer="1137" w:top="1400" w:bottom="1320" w:left="1300" w:right="1220"/>
        </w:sectPr>
      </w:pPr>
    </w:p>
    <w:p>
      <w:pPr>
        <w:pStyle w:val="BodyText"/>
        <w:spacing w:line="364" w:lineRule="auto" w:before="47"/>
        <w:ind w:left="111" w:right="123"/>
        <w:jc w:val="both"/>
      </w:pPr>
      <w:r>
        <w:rPr/>
        <w:t>el baño de la “purificación” y “ofrecimientos de exvotos” para el “Sr. de Chalma”. </w:t>
      </w:r>
      <w:r>
        <w:rPr>
          <w:color w:val="030303"/>
        </w:rPr>
        <w:t>Igualmente se </w:t>
      </w:r>
      <w:r>
        <w:rPr/>
        <w:t>“bendicen” vehículos y diversos transportes, por lo que es un lugar de concentración masiva, en donde hay aproximadamente unos 150 puestos de comida infromal, venta de pulque y cerveza, artesanías y “coronas” de flores. A la vez, en los alrededores se localiza el Parque “Agua de vida”, recurso que combina lo natural con lo cultural, pues aunado a la vegetación</w:t>
      </w:r>
      <w:r>
        <w:rPr>
          <w:spacing w:val="-5"/>
        </w:rPr>
        <w:t> </w:t>
      </w:r>
      <w:r>
        <w:rPr/>
        <w:t>y</w:t>
      </w:r>
      <w:r>
        <w:rPr>
          <w:spacing w:val="-5"/>
        </w:rPr>
        <w:t> </w:t>
      </w:r>
      <w:r>
        <w:rPr/>
        <w:t>al</w:t>
      </w:r>
      <w:r>
        <w:rPr>
          <w:spacing w:val="-3"/>
        </w:rPr>
        <w:t> </w:t>
      </w:r>
      <w:r>
        <w:rPr/>
        <w:t>elemento</w:t>
      </w:r>
      <w:r>
        <w:rPr>
          <w:spacing w:val="-3"/>
        </w:rPr>
        <w:t> </w:t>
      </w:r>
      <w:r>
        <w:rPr/>
        <w:t>hidrológico</w:t>
      </w:r>
      <w:r>
        <w:rPr>
          <w:spacing w:val="-3"/>
        </w:rPr>
        <w:t> </w:t>
      </w:r>
      <w:r>
        <w:rPr/>
        <w:t>(arroyo),</w:t>
      </w:r>
      <w:r>
        <w:rPr>
          <w:spacing w:val="-6"/>
        </w:rPr>
        <w:t> </w:t>
      </w:r>
      <w:r>
        <w:rPr/>
        <w:t>se</w:t>
      </w:r>
      <w:r>
        <w:rPr>
          <w:spacing w:val="-6"/>
        </w:rPr>
        <w:t> </w:t>
      </w:r>
      <w:r>
        <w:rPr/>
        <w:t>ha</w:t>
      </w:r>
      <w:r>
        <w:rPr>
          <w:spacing w:val="-7"/>
        </w:rPr>
        <w:t> </w:t>
      </w:r>
      <w:r>
        <w:rPr/>
        <w:t>adaptado</w:t>
      </w:r>
      <w:r>
        <w:rPr>
          <w:spacing w:val="-3"/>
        </w:rPr>
        <w:t> </w:t>
      </w:r>
      <w:r>
        <w:rPr/>
        <w:t>un</w:t>
      </w:r>
      <w:r>
        <w:rPr>
          <w:spacing w:val="-5"/>
        </w:rPr>
        <w:t> </w:t>
      </w:r>
      <w:r>
        <w:rPr/>
        <w:t>espacio</w:t>
      </w:r>
      <w:r>
        <w:rPr>
          <w:spacing w:val="-2"/>
        </w:rPr>
        <w:t> </w:t>
      </w:r>
      <w:r>
        <w:rPr/>
        <w:t>social</w:t>
      </w:r>
      <w:r>
        <w:rPr>
          <w:spacing w:val="-3"/>
        </w:rPr>
        <w:t> </w:t>
      </w:r>
      <w:r>
        <w:rPr/>
        <w:t>de</w:t>
      </w:r>
      <w:r>
        <w:rPr>
          <w:spacing w:val="-6"/>
        </w:rPr>
        <w:t> </w:t>
      </w:r>
      <w:r>
        <w:rPr/>
        <w:t>relajación, descanso, meditación y preparación espiritual para pobladores</w:t>
      </w:r>
      <w:r>
        <w:rPr>
          <w:spacing w:val="-37"/>
        </w:rPr>
        <w:t> </w:t>
      </w:r>
      <w:r>
        <w:rPr/>
        <w:t>y visitantes.</w:t>
      </w:r>
    </w:p>
    <w:p>
      <w:pPr>
        <w:pStyle w:val="BodyText"/>
        <w:spacing w:before="11"/>
        <w:rPr>
          <w:sz w:val="35"/>
        </w:rPr>
      </w:pPr>
    </w:p>
    <w:p>
      <w:pPr>
        <w:pStyle w:val="BodyText"/>
        <w:spacing w:line="364" w:lineRule="auto"/>
        <w:ind w:left="111" w:right="130" w:hanging="10"/>
        <w:jc w:val="both"/>
      </w:pPr>
      <w:r>
        <w:rPr/>
        <w:t>También existe una piscifactoría particular denominada “Las truchas”, que se nutre de las aguas del Manantial El Molino. Dispone de ocho estanques y está dividida en diferentes secciones para la producción, pesca popular, venta y preparación de truchas. Algunos habitantes han establecido comercios y restaurantes para la preparación de trucha en distintas variedades. Asimismo, el arribo de visitantes a las cercanías del manantial alentó la creación de ocho balnearios y de cinco invernaderos de diferentes especies de plantas.</w:t>
      </w:r>
    </w:p>
    <w:p>
      <w:pPr>
        <w:pStyle w:val="BodyText"/>
      </w:pPr>
    </w:p>
    <w:p>
      <w:pPr>
        <w:pStyle w:val="BodyText"/>
        <w:spacing w:line="364" w:lineRule="auto" w:before="141"/>
        <w:ind w:left="111" w:right="116" w:hanging="10"/>
        <w:jc w:val="both"/>
      </w:pPr>
      <w:r>
        <w:rPr/>
        <w:t>A la vez, como parte de los municipios de Malinalco y Ocuilan, el poblado de Chalma forma parte del área natural protegida Parque Estatal Nahuatlaca-Matlazinca (ver mapa No. 1) (Gobierno</w:t>
      </w:r>
      <w:r>
        <w:rPr>
          <w:spacing w:val="-10"/>
        </w:rPr>
        <w:t> </w:t>
      </w:r>
      <w:r>
        <w:rPr/>
        <w:t>del</w:t>
      </w:r>
      <w:r>
        <w:rPr>
          <w:spacing w:val="-6"/>
        </w:rPr>
        <w:t> </w:t>
      </w:r>
      <w:r>
        <w:rPr/>
        <w:t>Estado</w:t>
      </w:r>
      <w:r>
        <w:rPr>
          <w:spacing w:val="-10"/>
        </w:rPr>
        <w:t> </w:t>
      </w:r>
      <w:r>
        <w:rPr/>
        <w:t>de</w:t>
      </w:r>
      <w:r>
        <w:rPr>
          <w:spacing w:val="-9"/>
        </w:rPr>
        <w:t> </w:t>
      </w:r>
      <w:r>
        <w:rPr/>
        <w:t>México,</w:t>
      </w:r>
      <w:r>
        <w:rPr>
          <w:spacing w:val="-9"/>
        </w:rPr>
        <w:t> </w:t>
      </w:r>
      <w:r>
        <w:rPr/>
        <w:t>2012:</w:t>
      </w:r>
      <w:r>
        <w:rPr>
          <w:spacing w:val="-13"/>
        </w:rPr>
        <w:t> </w:t>
      </w:r>
      <w:r>
        <w:rPr/>
        <w:t>51).</w:t>
      </w:r>
      <w:r>
        <w:rPr>
          <w:spacing w:val="-9"/>
        </w:rPr>
        <w:t> </w:t>
      </w:r>
      <w:r>
        <w:rPr/>
        <w:t>También</w:t>
      </w:r>
      <w:r>
        <w:rPr>
          <w:spacing w:val="-7"/>
        </w:rPr>
        <w:t> </w:t>
      </w:r>
      <w:r>
        <w:rPr/>
        <w:t>forma</w:t>
      </w:r>
      <w:r>
        <w:rPr>
          <w:spacing w:val="-9"/>
        </w:rPr>
        <w:t> </w:t>
      </w:r>
      <w:r>
        <w:rPr/>
        <w:t>parte</w:t>
      </w:r>
      <w:r>
        <w:rPr>
          <w:spacing w:val="-9"/>
        </w:rPr>
        <w:t> </w:t>
      </w:r>
      <w:r>
        <w:rPr/>
        <w:t>de</w:t>
      </w:r>
      <w:r>
        <w:rPr>
          <w:spacing w:val="-14"/>
        </w:rPr>
        <w:t> </w:t>
      </w:r>
      <w:r>
        <w:rPr/>
        <w:t>los</w:t>
      </w:r>
      <w:r>
        <w:rPr>
          <w:spacing w:val="-10"/>
        </w:rPr>
        <w:t> </w:t>
      </w:r>
      <w:r>
        <w:rPr/>
        <w:t>Parques</w:t>
      </w:r>
      <w:r>
        <w:rPr>
          <w:spacing w:val="-10"/>
        </w:rPr>
        <w:t> </w:t>
      </w:r>
      <w:r>
        <w:rPr/>
        <w:t>Santuario</w:t>
      </w:r>
      <w:r>
        <w:rPr>
          <w:spacing w:val="6"/>
        </w:rPr>
        <w:t> </w:t>
      </w:r>
      <w:r>
        <w:rPr/>
        <w:t>del Agua de Malinalco y Tlatucapa (H. Ayuntamiento Constitucional de Malinalco, 2009: 103 y Gobierno del Estado de México, 2012: 51), ambos sin decreto. Este último presenta condiciones para explorar y practicar deportes extremos. Existen además otros proyectos turísticos que están en desarrollo y que forman parte del entorno, con actividades de senderismo, cacería deportiva, ecoturismo e</w:t>
      </w:r>
      <w:r>
        <w:rPr>
          <w:spacing w:val="-29"/>
        </w:rPr>
        <w:t> </w:t>
      </w:r>
      <w:r>
        <w:rPr/>
        <w:t>investigación.</w:t>
      </w:r>
    </w:p>
    <w:p>
      <w:pPr>
        <w:pStyle w:val="BodyText"/>
        <w:spacing w:before="11"/>
        <w:rPr>
          <w:sz w:val="35"/>
        </w:rPr>
      </w:pPr>
    </w:p>
    <w:p>
      <w:pPr>
        <w:pStyle w:val="BodyText"/>
        <w:spacing w:line="364" w:lineRule="auto"/>
        <w:ind w:left="111" w:right="123" w:hanging="10"/>
        <w:jc w:val="both"/>
      </w:pPr>
      <w:r>
        <w:rPr/>
        <w:t>En</w:t>
      </w:r>
      <w:r>
        <w:rPr>
          <w:spacing w:val="-10"/>
        </w:rPr>
        <w:t> </w:t>
      </w:r>
      <w:r>
        <w:rPr/>
        <w:t>términos</w:t>
      </w:r>
      <w:r>
        <w:rPr>
          <w:spacing w:val="-13"/>
        </w:rPr>
        <w:t> </w:t>
      </w:r>
      <w:r>
        <w:rPr/>
        <w:t>generales,</w:t>
      </w:r>
      <w:r>
        <w:rPr>
          <w:spacing w:val="-12"/>
        </w:rPr>
        <w:t> </w:t>
      </w:r>
      <w:r>
        <w:rPr/>
        <w:t>la</w:t>
      </w:r>
      <w:r>
        <w:rPr>
          <w:spacing w:val="-12"/>
        </w:rPr>
        <w:t> </w:t>
      </w:r>
      <w:r>
        <w:rPr/>
        <w:t>problemática</w:t>
      </w:r>
      <w:r>
        <w:rPr>
          <w:spacing w:val="-13"/>
        </w:rPr>
        <w:t> </w:t>
      </w:r>
      <w:r>
        <w:rPr/>
        <w:t>ambiental</w:t>
      </w:r>
      <w:r>
        <w:rPr>
          <w:spacing w:val="-9"/>
        </w:rPr>
        <w:t> </w:t>
      </w:r>
      <w:r>
        <w:rPr/>
        <w:t>en</w:t>
      </w:r>
      <w:r>
        <w:rPr>
          <w:spacing w:val="-10"/>
        </w:rPr>
        <w:t> </w:t>
      </w:r>
      <w:r>
        <w:rPr/>
        <w:t>Malinalco</w:t>
      </w:r>
      <w:r>
        <w:rPr>
          <w:spacing w:val="-8"/>
        </w:rPr>
        <w:t> </w:t>
      </w:r>
      <w:r>
        <w:rPr/>
        <w:t>comprende:</w:t>
      </w:r>
      <w:r>
        <w:rPr>
          <w:spacing w:val="-11"/>
        </w:rPr>
        <w:t> </w:t>
      </w:r>
      <w:r>
        <w:rPr/>
        <w:t>contaminación</w:t>
      </w:r>
      <w:r>
        <w:rPr>
          <w:spacing w:val="-15"/>
        </w:rPr>
        <w:t> </w:t>
      </w:r>
      <w:r>
        <w:rPr/>
        <w:t>de ríos y manantiales; ineficiente tratamiento de aguas negras y residuos sólidos; falta </w:t>
      </w:r>
      <w:r>
        <w:rPr>
          <w:spacing w:val="2"/>
        </w:rPr>
        <w:t>de </w:t>
      </w:r>
      <w:r>
        <w:rPr/>
        <w:t>políticas de almacenamiento de agua; desaparición de especies; tala y no reforestación; introducción</w:t>
      </w:r>
      <w:r>
        <w:rPr>
          <w:spacing w:val="-16"/>
        </w:rPr>
        <w:t> </w:t>
      </w:r>
      <w:r>
        <w:rPr/>
        <w:t>de</w:t>
      </w:r>
      <w:r>
        <w:rPr>
          <w:spacing w:val="-14"/>
        </w:rPr>
        <w:t> </w:t>
      </w:r>
      <w:r>
        <w:rPr/>
        <w:t>especies</w:t>
      </w:r>
      <w:r>
        <w:rPr>
          <w:spacing w:val="-11"/>
        </w:rPr>
        <w:t> </w:t>
      </w:r>
      <w:r>
        <w:rPr/>
        <w:t>exóticas</w:t>
      </w:r>
      <w:r>
        <w:rPr>
          <w:spacing w:val="-14"/>
        </w:rPr>
        <w:t> </w:t>
      </w:r>
      <w:r>
        <w:rPr/>
        <w:t>y</w:t>
      </w:r>
      <w:r>
        <w:rPr>
          <w:spacing w:val="-13"/>
        </w:rPr>
        <w:t> </w:t>
      </w:r>
      <w:r>
        <w:rPr/>
        <w:t>desplazamiento</w:t>
      </w:r>
      <w:r>
        <w:rPr>
          <w:spacing w:val="-11"/>
        </w:rPr>
        <w:t> </w:t>
      </w:r>
      <w:r>
        <w:rPr/>
        <w:t>de</w:t>
      </w:r>
      <w:r>
        <w:rPr>
          <w:spacing w:val="-14"/>
        </w:rPr>
        <w:t> </w:t>
      </w:r>
      <w:r>
        <w:rPr/>
        <w:t>la</w:t>
      </w:r>
      <w:r>
        <w:rPr>
          <w:spacing w:val="-14"/>
        </w:rPr>
        <w:t> </w:t>
      </w:r>
      <w:r>
        <w:rPr/>
        <w:t>fauna</w:t>
      </w:r>
      <w:r>
        <w:rPr>
          <w:spacing w:val="-14"/>
        </w:rPr>
        <w:t> </w:t>
      </w:r>
      <w:r>
        <w:rPr/>
        <w:t>regional;</w:t>
      </w:r>
      <w:r>
        <w:rPr>
          <w:spacing w:val="-13"/>
        </w:rPr>
        <w:t> </w:t>
      </w:r>
      <w:r>
        <w:rPr/>
        <w:t>uso</w:t>
      </w:r>
      <w:r>
        <w:rPr>
          <w:spacing w:val="-11"/>
        </w:rPr>
        <w:t> </w:t>
      </w:r>
      <w:r>
        <w:rPr/>
        <w:t>de</w:t>
      </w:r>
      <w:r>
        <w:rPr>
          <w:spacing w:val="-14"/>
        </w:rPr>
        <w:t> </w:t>
      </w:r>
      <w:r>
        <w:rPr/>
        <w:t>agroquímicos; cacería; falta de programas para la protección de especies vegetales y animales y la pérdida de capital natural como escenario tendencial </w:t>
      </w:r>
      <w:r>
        <w:rPr>
          <w:spacing w:val="-3"/>
        </w:rPr>
        <w:t>(H. </w:t>
      </w:r>
      <w:r>
        <w:rPr/>
        <w:t>Ayuntamiento Constitucional de  </w:t>
      </w:r>
      <w:r>
        <w:rPr>
          <w:spacing w:val="38"/>
        </w:rPr>
        <w:t> </w:t>
      </w:r>
      <w:r>
        <w:rPr/>
        <w:t>Malinalco</w:t>
      </w:r>
    </w:p>
    <w:p>
      <w:pPr>
        <w:spacing w:after="0" w:line="364" w:lineRule="auto"/>
        <w:jc w:val="both"/>
        <w:sectPr>
          <w:pgSz w:w="12240" w:h="15840"/>
          <w:pgMar w:header="0" w:footer="1137" w:top="1400" w:bottom="1320" w:left="1300" w:right="1200"/>
        </w:sectPr>
      </w:pPr>
    </w:p>
    <w:p>
      <w:pPr>
        <w:pStyle w:val="BodyText"/>
        <w:spacing w:line="364" w:lineRule="auto" w:before="47"/>
        <w:ind w:left="111" w:right="99"/>
        <w:jc w:val="both"/>
      </w:pPr>
      <w:r>
        <w:rPr/>
        <w:t>2009: 51). En Ocuilan los problemas se refieren a: contaminación de recursos hidrológicos superficiales y posible filtración a los mantos acuíferos; tala clandestina e inmoderada; erosión;</w:t>
      </w:r>
      <w:r>
        <w:rPr>
          <w:spacing w:val="-8"/>
        </w:rPr>
        <w:t> </w:t>
      </w:r>
      <w:r>
        <w:rPr/>
        <w:t>disminución</w:t>
      </w:r>
      <w:r>
        <w:rPr>
          <w:spacing w:val="-7"/>
        </w:rPr>
        <w:t> </w:t>
      </w:r>
      <w:r>
        <w:rPr/>
        <w:t>de</w:t>
      </w:r>
      <w:r>
        <w:rPr>
          <w:spacing w:val="-9"/>
        </w:rPr>
        <w:t> </w:t>
      </w:r>
      <w:r>
        <w:rPr/>
        <w:t>la</w:t>
      </w:r>
      <w:r>
        <w:rPr>
          <w:spacing w:val="-9"/>
        </w:rPr>
        <w:t> </w:t>
      </w:r>
      <w:r>
        <w:rPr/>
        <w:t>captación</w:t>
      </w:r>
      <w:r>
        <w:rPr>
          <w:spacing w:val="-7"/>
        </w:rPr>
        <w:t> </w:t>
      </w:r>
      <w:r>
        <w:rPr/>
        <w:t>de</w:t>
      </w:r>
      <w:r>
        <w:rPr>
          <w:spacing w:val="-4"/>
        </w:rPr>
        <w:t> </w:t>
      </w:r>
      <w:r>
        <w:rPr/>
        <w:t>agua</w:t>
      </w:r>
      <w:r>
        <w:rPr>
          <w:spacing w:val="-9"/>
        </w:rPr>
        <w:t> </w:t>
      </w:r>
      <w:r>
        <w:rPr/>
        <w:t>pluvial;</w:t>
      </w:r>
      <w:r>
        <w:rPr>
          <w:spacing w:val="-8"/>
        </w:rPr>
        <w:t> </w:t>
      </w:r>
      <w:r>
        <w:rPr/>
        <w:t>e</w:t>
      </w:r>
      <w:r>
        <w:rPr>
          <w:spacing w:val="-9"/>
        </w:rPr>
        <w:t> </w:t>
      </w:r>
      <w:r>
        <w:rPr/>
        <w:t>incendios</w:t>
      </w:r>
      <w:r>
        <w:rPr>
          <w:spacing w:val="-10"/>
        </w:rPr>
        <w:t> </w:t>
      </w:r>
      <w:r>
        <w:rPr/>
        <w:t>forestales</w:t>
      </w:r>
      <w:r>
        <w:rPr>
          <w:spacing w:val="-5"/>
        </w:rPr>
        <w:t> </w:t>
      </w:r>
      <w:r>
        <w:rPr/>
        <w:t>(H.</w:t>
      </w:r>
      <w:r>
        <w:rPr>
          <w:spacing w:val="-4"/>
        </w:rPr>
        <w:t> </w:t>
      </w:r>
      <w:r>
        <w:rPr/>
        <w:t>Ayuntamiento Constitucional de Ocuilan, 2003:</w:t>
      </w:r>
      <w:r>
        <w:rPr>
          <w:spacing w:val="-12"/>
        </w:rPr>
        <w:t> </w:t>
      </w:r>
      <w:r>
        <w:rPr/>
        <w:t>10-14).</w:t>
      </w:r>
    </w:p>
    <w:p>
      <w:pPr>
        <w:pStyle w:val="BodyText"/>
        <w:spacing w:before="11"/>
        <w:rPr>
          <w:sz w:val="35"/>
        </w:rPr>
      </w:pPr>
    </w:p>
    <w:p>
      <w:pPr>
        <w:pStyle w:val="BodyText"/>
        <w:spacing w:line="364" w:lineRule="auto"/>
        <w:ind w:left="111" w:right="101" w:hanging="10"/>
        <w:jc w:val="both"/>
      </w:pPr>
      <w:r>
        <w:rPr/>
        <w:t>Particularmente en Chalma el hecho de bañarse en el agua de sus ríos y manantiales, tiene como significado una “purificación del cuerpo y del alma” para el peregrino, sin embargo, la manifestación masiva de esta práctica, genera contaminación de las aguas fluviales por la utilización de jabones y detergentes, depósito de basura orgánica e inorgánica, lo que evidencia la destrucción de la vegetación y fauna, y el agotamiento de suelo.</w:t>
      </w:r>
    </w:p>
    <w:p>
      <w:pPr>
        <w:pStyle w:val="BodyText"/>
      </w:pPr>
    </w:p>
    <w:p>
      <w:pPr>
        <w:pStyle w:val="Heading2"/>
        <w:spacing w:before="141"/>
        <w:rPr>
          <w:i/>
        </w:rPr>
      </w:pPr>
      <w:r>
        <w:rPr>
          <w:i/>
        </w:rPr>
        <w:t>Diagnóstico situacional sobre la “actividad turística” de Chalma</w:t>
      </w:r>
    </w:p>
    <w:p>
      <w:pPr>
        <w:pStyle w:val="BodyText"/>
        <w:rPr>
          <w:b/>
          <w:i/>
        </w:rPr>
      </w:pPr>
    </w:p>
    <w:p>
      <w:pPr>
        <w:pStyle w:val="BodyText"/>
        <w:spacing w:before="7"/>
        <w:rPr>
          <w:b/>
          <w:i/>
          <w:sz w:val="23"/>
        </w:rPr>
      </w:pPr>
    </w:p>
    <w:p>
      <w:pPr>
        <w:pStyle w:val="BodyText"/>
        <w:spacing w:line="364" w:lineRule="auto"/>
        <w:ind w:left="111" w:right="101" w:hanging="10"/>
        <w:jc w:val="both"/>
      </w:pPr>
      <w:r>
        <w:rPr/>
        <w:t>El recurso emblemático de Chalma, por el que se desplazan 3.5 millones de peregrinos (H. Ayuntamiento</w:t>
      </w:r>
      <w:r>
        <w:rPr>
          <w:spacing w:val="-6"/>
        </w:rPr>
        <w:t> </w:t>
      </w:r>
      <w:r>
        <w:rPr/>
        <w:t>Constitucional</w:t>
      </w:r>
      <w:r>
        <w:rPr>
          <w:spacing w:val="-11"/>
        </w:rPr>
        <w:t> </w:t>
      </w:r>
      <w:r>
        <w:rPr/>
        <w:t>de</w:t>
      </w:r>
      <w:r>
        <w:rPr>
          <w:spacing w:val="-10"/>
        </w:rPr>
        <w:t> </w:t>
      </w:r>
      <w:r>
        <w:rPr/>
        <w:t>Malinalco,</w:t>
      </w:r>
      <w:r>
        <w:rPr>
          <w:spacing w:val="-10"/>
        </w:rPr>
        <w:t> </w:t>
      </w:r>
      <w:r>
        <w:rPr/>
        <w:t>2013),</w:t>
      </w:r>
      <w:r>
        <w:rPr>
          <w:spacing w:val="-10"/>
        </w:rPr>
        <w:t> </w:t>
      </w:r>
      <w:r>
        <w:rPr/>
        <w:t>es</w:t>
      </w:r>
      <w:r>
        <w:rPr>
          <w:spacing w:val="-11"/>
        </w:rPr>
        <w:t> </w:t>
      </w:r>
      <w:r>
        <w:rPr/>
        <w:t>el</w:t>
      </w:r>
      <w:r>
        <w:rPr>
          <w:spacing w:val="-7"/>
        </w:rPr>
        <w:t> </w:t>
      </w:r>
      <w:r>
        <w:rPr/>
        <w:t>Cristo</w:t>
      </w:r>
      <w:r>
        <w:rPr>
          <w:spacing w:val="-6"/>
        </w:rPr>
        <w:t> </w:t>
      </w:r>
      <w:r>
        <w:rPr/>
        <w:t>del</w:t>
      </w:r>
      <w:r>
        <w:rPr>
          <w:spacing w:val="-11"/>
        </w:rPr>
        <w:t> </w:t>
      </w:r>
      <w:r>
        <w:rPr/>
        <w:t>Señor</w:t>
      </w:r>
      <w:r>
        <w:rPr>
          <w:spacing w:val="-12"/>
        </w:rPr>
        <w:t> </w:t>
      </w:r>
      <w:r>
        <w:rPr/>
        <w:t>de</w:t>
      </w:r>
      <w:r>
        <w:rPr>
          <w:spacing w:val="-10"/>
        </w:rPr>
        <w:t> </w:t>
      </w:r>
      <w:r>
        <w:rPr/>
        <w:t>Chalma</w:t>
      </w:r>
      <w:r>
        <w:rPr>
          <w:i/>
        </w:rPr>
        <w:t>,</w:t>
      </w:r>
      <w:r>
        <w:rPr>
          <w:i/>
          <w:spacing w:val="-8"/>
        </w:rPr>
        <w:t> </w:t>
      </w:r>
      <w:r>
        <w:rPr/>
        <w:t>del</w:t>
      </w:r>
      <w:r>
        <w:rPr>
          <w:spacing w:val="-7"/>
        </w:rPr>
        <w:t> </w:t>
      </w:r>
      <w:r>
        <w:rPr/>
        <w:t>cual</w:t>
      </w:r>
      <w:r>
        <w:rPr>
          <w:spacing w:val="-7"/>
        </w:rPr>
        <w:t> </w:t>
      </w:r>
      <w:r>
        <w:rPr/>
        <w:t>se cuenta fue encontrado en una cueva de la montaña y al que se le atribuyen incontables milagros.</w:t>
      </w:r>
      <w:r>
        <w:rPr>
          <w:spacing w:val="-17"/>
        </w:rPr>
        <w:t> </w:t>
      </w:r>
      <w:r>
        <w:rPr/>
        <w:t>En</w:t>
      </w:r>
      <w:r>
        <w:rPr>
          <w:spacing w:val="-15"/>
        </w:rPr>
        <w:t> </w:t>
      </w:r>
      <w:r>
        <w:rPr/>
        <w:t>su</w:t>
      </w:r>
      <w:r>
        <w:rPr>
          <w:spacing w:val="-14"/>
        </w:rPr>
        <w:t> </w:t>
      </w:r>
      <w:r>
        <w:rPr/>
        <w:t>honor</w:t>
      </w:r>
      <w:r>
        <w:rPr>
          <w:spacing w:val="-15"/>
        </w:rPr>
        <w:t> </w:t>
      </w:r>
      <w:r>
        <w:rPr/>
        <w:t>fue</w:t>
      </w:r>
      <w:r>
        <w:rPr>
          <w:spacing w:val="-18"/>
        </w:rPr>
        <w:t> </w:t>
      </w:r>
      <w:r>
        <w:rPr/>
        <w:t>erigido</w:t>
      </w:r>
      <w:r>
        <w:rPr>
          <w:spacing w:val="-14"/>
        </w:rPr>
        <w:t> </w:t>
      </w:r>
      <w:r>
        <w:rPr/>
        <w:t>el</w:t>
      </w:r>
      <w:r>
        <w:rPr>
          <w:spacing w:val="-14"/>
        </w:rPr>
        <w:t> </w:t>
      </w:r>
      <w:r>
        <w:rPr/>
        <w:t>Santuario</w:t>
      </w:r>
      <w:r>
        <w:rPr>
          <w:spacing w:val="-13"/>
        </w:rPr>
        <w:t> </w:t>
      </w:r>
      <w:r>
        <w:rPr/>
        <w:t>del</w:t>
      </w:r>
      <w:r>
        <w:rPr>
          <w:spacing w:val="-14"/>
        </w:rPr>
        <w:t> </w:t>
      </w:r>
      <w:r>
        <w:rPr/>
        <w:t>mismo</w:t>
      </w:r>
      <w:r>
        <w:rPr>
          <w:spacing w:val="-14"/>
        </w:rPr>
        <w:t> </w:t>
      </w:r>
      <w:r>
        <w:rPr/>
        <w:t>nombre</w:t>
      </w:r>
      <w:r>
        <w:rPr>
          <w:spacing w:val="-18"/>
        </w:rPr>
        <w:t> </w:t>
      </w:r>
      <w:r>
        <w:rPr/>
        <w:t>por</w:t>
      </w:r>
      <w:r>
        <w:rPr>
          <w:spacing w:val="-15"/>
        </w:rPr>
        <w:t> </w:t>
      </w:r>
      <w:r>
        <w:rPr/>
        <w:t>la</w:t>
      </w:r>
      <w:r>
        <w:rPr>
          <w:spacing w:val="-18"/>
        </w:rPr>
        <w:t> </w:t>
      </w:r>
      <w:r>
        <w:rPr/>
        <w:t>orden</w:t>
      </w:r>
      <w:r>
        <w:rPr>
          <w:spacing w:val="-15"/>
        </w:rPr>
        <w:t> </w:t>
      </w:r>
      <w:r>
        <w:rPr/>
        <w:t>de</w:t>
      </w:r>
      <w:r>
        <w:rPr>
          <w:spacing w:val="-18"/>
        </w:rPr>
        <w:t> </w:t>
      </w:r>
      <w:r>
        <w:rPr/>
        <w:t>los</w:t>
      </w:r>
      <w:r>
        <w:rPr>
          <w:spacing w:val="-18"/>
        </w:rPr>
        <w:t> </w:t>
      </w:r>
      <w:r>
        <w:rPr/>
        <w:t>agustinos, conformado por una iglesia de estilo neoclásico y un convento que data del siglo XVI, donde aún</w:t>
      </w:r>
      <w:r>
        <w:rPr>
          <w:spacing w:val="-7"/>
        </w:rPr>
        <w:t> </w:t>
      </w:r>
      <w:r>
        <w:rPr/>
        <w:t>se</w:t>
      </w:r>
      <w:r>
        <w:rPr>
          <w:spacing w:val="-9"/>
        </w:rPr>
        <w:t> </w:t>
      </w:r>
      <w:r>
        <w:rPr/>
        <w:t>observa</w:t>
      </w:r>
      <w:r>
        <w:rPr>
          <w:spacing w:val="-5"/>
        </w:rPr>
        <w:t> </w:t>
      </w:r>
      <w:r>
        <w:rPr/>
        <w:t>vida</w:t>
      </w:r>
      <w:r>
        <w:rPr>
          <w:spacing w:val="-9"/>
        </w:rPr>
        <w:t> </w:t>
      </w:r>
      <w:r>
        <w:rPr/>
        <w:t>monacal</w:t>
      </w:r>
      <w:r>
        <w:rPr>
          <w:spacing w:val="-6"/>
        </w:rPr>
        <w:t> </w:t>
      </w:r>
      <w:r>
        <w:rPr/>
        <w:t>en</w:t>
      </w:r>
      <w:r>
        <w:rPr>
          <w:spacing w:val="-7"/>
        </w:rPr>
        <w:t> </w:t>
      </w:r>
      <w:r>
        <w:rPr/>
        <w:t>su</w:t>
      </w:r>
      <w:r>
        <w:rPr>
          <w:spacing w:val="-6"/>
        </w:rPr>
        <w:t> </w:t>
      </w:r>
      <w:r>
        <w:rPr/>
        <w:t>claustro</w:t>
      </w:r>
      <w:r>
        <w:rPr>
          <w:spacing w:val="-5"/>
        </w:rPr>
        <w:t> </w:t>
      </w:r>
      <w:r>
        <w:rPr/>
        <w:t>alto.</w:t>
      </w:r>
      <w:r>
        <w:rPr>
          <w:spacing w:val="-9"/>
        </w:rPr>
        <w:t> </w:t>
      </w:r>
      <w:r>
        <w:rPr/>
        <w:t>Al</w:t>
      </w:r>
      <w:r>
        <w:rPr>
          <w:spacing w:val="-6"/>
        </w:rPr>
        <w:t> </w:t>
      </w:r>
      <w:r>
        <w:rPr/>
        <w:t>interior</w:t>
      </w:r>
      <w:r>
        <w:rPr>
          <w:spacing w:val="-6"/>
        </w:rPr>
        <w:t> </w:t>
      </w:r>
      <w:r>
        <w:rPr/>
        <w:t>de</w:t>
      </w:r>
      <w:r>
        <w:rPr>
          <w:spacing w:val="-2"/>
        </w:rPr>
        <w:t> </w:t>
      </w:r>
      <w:r>
        <w:rPr/>
        <w:t>la</w:t>
      </w:r>
      <w:r>
        <w:rPr>
          <w:spacing w:val="-9"/>
        </w:rPr>
        <w:t> </w:t>
      </w:r>
      <w:r>
        <w:rPr/>
        <w:t>iglesia,</w:t>
      </w:r>
      <w:r>
        <w:rPr>
          <w:spacing w:val="-9"/>
        </w:rPr>
        <w:t> </w:t>
      </w:r>
      <w:r>
        <w:rPr/>
        <w:t>no</w:t>
      </w:r>
      <w:r>
        <w:rPr>
          <w:spacing w:val="-5"/>
        </w:rPr>
        <w:t> </w:t>
      </w:r>
      <w:r>
        <w:rPr/>
        <w:t>obstante</w:t>
      </w:r>
      <w:r>
        <w:rPr>
          <w:spacing w:val="-9"/>
        </w:rPr>
        <w:t> </w:t>
      </w:r>
      <w:r>
        <w:rPr/>
        <w:t>la</w:t>
      </w:r>
      <w:r>
        <w:rPr>
          <w:spacing w:val="-9"/>
        </w:rPr>
        <w:t> </w:t>
      </w:r>
      <w:r>
        <w:rPr/>
        <w:t>rigidez de su línea, se pueden apreciar los detalles de oro bruñido que adornan el ciprés donde se rinde culto al adorado cristo (</w:t>
      </w:r>
      <w:r>
        <w:rPr>
          <w:i/>
        </w:rPr>
        <w:t>ver fotos 1 y 2</w:t>
      </w:r>
      <w:r>
        <w:rPr/>
        <w:t>). En los pasillos de los claustros bajo y alto se pueden apreciar obras pictóricas del siglo XVII y XVIII, y se da acceso público a la sala que alberga una colección importante de exvotos o</w:t>
      </w:r>
      <w:r>
        <w:rPr>
          <w:spacing w:val="-31"/>
        </w:rPr>
        <w:t> </w:t>
      </w:r>
      <w:r>
        <w:rPr/>
        <w:t>retablos.</w:t>
      </w:r>
    </w:p>
    <w:p>
      <w:pPr>
        <w:pStyle w:val="BodyText"/>
        <w:spacing w:before="3"/>
        <w:rPr>
          <w:sz w:val="34"/>
        </w:rPr>
      </w:pPr>
    </w:p>
    <w:p>
      <w:pPr>
        <w:spacing w:before="1"/>
        <w:ind w:left="1667" w:right="103" w:firstLine="0"/>
        <w:jc w:val="left"/>
        <w:rPr>
          <w:sz w:val="22"/>
        </w:rPr>
      </w:pPr>
      <w:r>
        <w:rPr>
          <w:b/>
          <w:sz w:val="22"/>
        </w:rPr>
        <w:t>Fotos 1 y 2</w:t>
      </w:r>
      <w:r>
        <w:rPr>
          <w:sz w:val="22"/>
        </w:rPr>
        <w:t>. Exterior e interior de la iglesia del Santuario de Chalma.</w:t>
      </w:r>
    </w:p>
    <w:p>
      <w:pPr>
        <w:spacing w:after="0"/>
        <w:jc w:val="left"/>
        <w:rPr>
          <w:sz w:val="22"/>
        </w:rPr>
        <w:sectPr>
          <w:pgSz w:w="12240" w:h="15840"/>
          <w:pgMar w:header="0" w:footer="1137" w:top="1400" w:bottom="1320" w:left="1300" w:right="1220"/>
        </w:sectPr>
      </w:pPr>
    </w:p>
    <w:p>
      <w:pPr>
        <w:pStyle w:val="BodyText"/>
        <w:ind w:left="105"/>
        <w:rPr>
          <w:sz w:val="20"/>
        </w:rPr>
      </w:pPr>
      <w:r>
        <w:rPr>
          <w:sz w:val="20"/>
        </w:rPr>
        <w:pict>
          <v:group style="width:482.85pt;height:180.1pt;mso-position-horizontal-relative:char;mso-position-vertical-relative:line" coordorigin="0,0" coordsize="9657,3602">
            <v:line style="position:absolute" from="10,10" to="4826,10" stroked="true" strokeweight=".48pt" strokecolor="#000000"/>
            <v:line style="position:absolute" from="4836,10" to="9647,10" stroked="true" strokeweight=".48pt" strokecolor="#000000"/>
            <v:line style="position:absolute" from="5,5" to="5,3596" stroked="true" strokeweight=".48pt" strokecolor="#000000"/>
            <v:line style="position:absolute" from="10,3592" to="4826,3592" stroked="true" strokeweight=".48001pt" strokecolor="#000000"/>
            <v:line style="position:absolute" from="4831,5" to="4831,3596" stroked="true" strokeweight=".48001pt" strokecolor="#000000"/>
            <v:line style="position:absolute" from="4836,3592" to="9647,3592" stroked="true" strokeweight=".48001pt" strokecolor="#000000"/>
            <v:line style="position:absolute" from="9652,5" to="9652,3596" stroked="true" strokeweight=".47998pt" strokecolor="#000000"/>
            <v:shape style="position:absolute;left:182;top:182;width:4382;height:3288" type="#_x0000_t75" stroked="false">
              <v:imagedata r:id="rId28" o:title=""/>
            </v:shape>
            <v:shape style="position:absolute;left:5001;top:149;width:4430;height:3322" type="#_x0000_t75" stroked="false">
              <v:imagedata r:id="rId29" o:title=""/>
            </v:shape>
          </v:group>
        </w:pict>
      </w:r>
      <w:r>
        <w:rPr>
          <w:sz w:val="20"/>
        </w:rPr>
      </w:r>
    </w:p>
    <w:p>
      <w:pPr>
        <w:spacing w:line="197" w:lineRule="exact" w:before="0"/>
        <w:ind w:left="3558" w:right="3506" w:firstLine="0"/>
        <w:jc w:val="center"/>
        <w:rPr>
          <w:sz w:val="20"/>
        </w:rPr>
      </w:pPr>
      <w:r>
        <w:rPr>
          <w:b/>
          <w:sz w:val="20"/>
        </w:rPr>
        <w:t>Fuente: </w:t>
      </w:r>
      <w:r>
        <w:rPr>
          <w:sz w:val="20"/>
        </w:rPr>
        <w:t>investigación de campo.</w:t>
      </w:r>
    </w:p>
    <w:p>
      <w:pPr>
        <w:pStyle w:val="BodyText"/>
        <w:rPr>
          <w:sz w:val="20"/>
        </w:rPr>
      </w:pPr>
    </w:p>
    <w:p>
      <w:pPr>
        <w:pStyle w:val="BodyText"/>
        <w:spacing w:before="2"/>
        <w:rPr>
          <w:sz w:val="18"/>
        </w:rPr>
      </w:pPr>
    </w:p>
    <w:p>
      <w:pPr>
        <w:pStyle w:val="BodyText"/>
        <w:spacing w:line="364" w:lineRule="auto"/>
        <w:ind w:left="211" w:right="167" w:hanging="10"/>
        <w:jc w:val="both"/>
      </w:pPr>
      <w:r>
        <w:rPr/>
        <w:t>Las peregrinaciones que llegan son organizadas por grupos parroquiales o por operadores turísticos y las más numerosas provienen del Estado de México y del Distrito Federal, pero también se observan de estados como Querétaro, Michoacán, Oaxaca, Guerrero y Morelos. Abundan</w:t>
      </w:r>
      <w:r>
        <w:rPr>
          <w:spacing w:val="-4"/>
        </w:rPr>
        <w:t> </w:t>
      </w:r>
      <w:r>
        <w:rPr/>
        <w:t>las</w:t>
      </w:r>
      <w:r>
        <w:rPr>
          <w:spacing w:val="-6"/>
        </w:rPr>
        <w:t> </w:t>
      </w:r>
      <w:r>
        <w:rPr/>
        <w:t>festividades</w:t>
      </w:r>
      <w:r>
        <w:rPr>
          <w:spacing w:val="-6"/>
        </w:rPr>
        <w:t> </w:t>
      </w:r>
      <w:r>
        <w:rPr/>
        <w:t>religiosas,</w:t>
      </w:r>
      <w:r>
        <w:rPr>
          <w:spacing w:val="-5"/>
        </w:rPr>
        <w:t> </w:t>
      </w:r>
      <w:r>
        <w:rPr/>
        <w:t>las</w:t>
      </w:r>
      <w:r>
        <w:rPr>
          <w:spacing w:val="-6"/>
        </w:rPr>
        <w:t> </w:t>
      </w:r>
      <w:r>
        <w:rPr/>
        <w:t>principales</w:t>
      </w:r>
      <w:r>
        <w:rPr>
          <w:spacing w:val="-6"/>
        </w:rPr>
        <w:t> </w:t>
      </w:r>
      <w:r>
        <w:rPr/>
        <w:t>son:</w:t>
      </w:r>
      <w:r>
        <w:rPr>
          <w:spacing w:val="-4"/>
        </w:rPr>
        <w:t> </w:t>
      </w:r>
      <w:r>
        <w:rPr/>
        <w:t>las</w:t>
      </w:r>
      <w:r>
        <w:rPr>
          <w:spacing w:val="-6"/>
        </w:rPr>
        <w:t> </w:t>
      </w:r>
      <w:r>
        <w:rPr/>
        <w:t>de</w:t>
      </w:r>
      <w:r>
        <w:rPr>
          <w:spacing w:val="-5"/>
        </w:rPr>
        <w:t> </w:t>
      </w:r>
      <w:r>
        <w:rPr/>
        <w:t>“Reyes”</w:t>
      </w:r>
      <w:r>
        <w:rPr>
          <w:spacing w:val="-3"/>
        </w:rPr>
        <w:t> </w:t>
      </w:r>
      <w:r>
        <w:rPr/>
        <w:t>entre</w:t>
      </w:r>
      <w:r>
        <w:rPr>
          <w:spacing w:val="-5"/>
        </w:rPr>
        <w:t> </w:t>
      </w:r>
      <w:r>
        <w:rPr/>
        <w:t>el</w:t>
      </w:r>
      <w:r>
        <w:rPr>
          <w:spacing w:val="-2"/>
        </w:rPr>
        <w:t> </w:t>
      </w:r>
      <w:r>
        <w:rPr/>
        <w:t>4</w:t>
      </w:r>
      <w:r>
        <w:rPr>
          <w:spacing w:val="-2"/>
        </w:rPr>
        <w:t> </w:t>
      </w:r>
      <w:r>
        <w:rPr/>
        <w:t>y</w:t>
      </w:r>
      <w:r>
        <w:rPr>
          <w:spacing w:val="-8"/>
        </w:rPr>
        <w:t> </w:t>
      </w:r>
      <w:r>
        <w:rPr/>
        <w:t>7</w:t>
      </w:r>
      <w:r>
        <w:rPr>
          <w:spacing w:val="-2"/>
        </w:rPr>
        <w:t> </w:t>
      </w:r>
      <w:r>
        <w:rPr/>
        <w:t>de</w:t>
      </w:r>
      <w:r>
        <w:rPr>
          <w:spacing w:val="-5"/>
        </w:rPr>
        <w:t> </w:t>
      </w:r>
      <w:r>
        <w:rPr/>
        <w:t>enero; el</w:t>
      </w:r>
      <w:r>
        <w:rPr>
          <w:spacing w:val="-5"/>
        </w:rPr>
        <w:t> </w:t>
      </w:r>
      <w:r>
        <w:rPr/>
        <w:t>primer</w:t>
      </w:r>
      <w:r>
        <w:rPr>
          <w:spacing w:val="-5"/>
        </w:rPr>
        <w:t> </w:t>
      </w:r>
      <w:r>
        <w:rPr/>
        <w:t>viernes</w:t>
      </w:r>
      <w:r>
        <w:rPr>
          <w:spacing w:val="-9"/>
        </w:rPr>
        <w:t> </w:t>
      </w:r>
      <w:r>
        <w:rPr/>
        <w:t>de</w:t>
      </w:r>
      <w:r>
        <w:rPr>
          <w:spacing w:val="-8"/>
        </w:rPr>
        <w:t> </w:t>
      </w:r>
      <w:r>
        <w:rPr/>
        <w:t>cuaresma</w:t>
      </w:r>
      <w:r>
        <w:rPr>
          <w:spacing w:val="-4"/>
        </w:rPr>
        <w:t> </w:t>
      </w:r>
      <w:r>
        <w:rPr/>
        <w:t>entre</w:t>
      </w:r>
      <w:r>
        <w:rPr>
          <w:spacing w:val="-8"/>
        </w:rPr>
        <w:t> </w:t>
      </w:r>
      <w:r>
        <w:rPr/>
        <w:t>el</w:t>
      </w:r>
      <w:r>
        <w:rPr>
          <w:spacing w:val="-5"/>
        </w:rPr>
        <w:t> </w:t>
      </w:r>
      <w:r>
        <w:rPr/>
        <w:t>9</w:t>
      </w:r>
      <w:r>
        <w:rPr>
          <w:spacing w:val="-5"/>
        </w:rPr>
        <w:t> </w:t>
      </w:r>
      <w:r>
        <w:rPr/>
        <w:t>al</w:t>
      </w:r>
      <w:r>
        <w:rPr>
          <w:spacing w:val="-5"/>
        </w:rPr>
        <w:t> </w:t>
      </w:r>
      <w:r>
        <w:rPr/>
        <w:t>17</w:t>
      </w:r>
      <w:r>
        <w:rPr>
          <w:spacing w:val="-5"/>
        </w:rPr>
        <w:t> </w:t>
      </w:r>
      <w:r>
        <w:rPr/>
        <w:t>de</w:t>
      </w:r>
      <w:r>
        <w:rPr>
          <w:spacing w:val="-8"/>
        </w:rPr>
        <w:t> </w:t>
      </w:r>
      <w:r>
        <w:rPr/>
        <w:t>febrero;</w:t>
      </w:r>
      <w:r>
        <w:rPr>
          <w:spacing w:val="-7"/>
        </w:rPr>
        <w:t> </w:t>
      </w:r>
      <w:r>
        <w:rPr/>
        <w:t>Semana</w:t>
      </w:r>
      <w:r>
        <w:rPr>
          <w:spacing w:val="-8"/>
        </w:rPr>
        <w:t> </w:t>
      </w:r>
      <w:r>
        <w:rPr/>
        <w:t>santa</w:t>
      </w:r>
      <w:r>
        <w:rPr>
          <w:spacing w:val="-8"/>
        </w:rPr>
        <w:t> </w:t>
      </w:r>
      <w:r>
        <w:rPr/>
        <w:t>del</w:t>
      </w:r>
      <w:r>
        <w:rPr>
          <w:spacing w:val="-5"/>
        </w:rPr>
        <w:t> </w:t>
      </w:r>
      <w:r>
        <w:rPr/>
        <w:t>24</w:t>
      </w:r>
      <w:r>
        <w:rPr>
          <w:spacing w:val="-5"/>
        </w:rPr>
        <w:t> </w:t>
      </w:r>
      <w:r>
        <w:rPr/>
        <w:t>al</w:t>
      </w:r>
      <w:r>
        <w:rPr>
          <w:spacing w:val="-5"/>
        </w:rPr>
        <w:t> </w:t>
      </w:r>
      <w:r>
        <w:rPr/>
        <w:t>31</w:t>
      </w:r>
      <w:r>
        <w:rPr>
          <w:spacing w:val="-5"/>
        </w:rPr>
        <w:t> </w:t>
      </w:r>
      <w:r>
        <w:rPr/>
        <w:t>de</w:t>
      </w:r>
      <w:r>
        <w:rPr>
          <w:spacing w:val="-8"/>
        </w:rPr>
        <w:t> </w:t>
      </w:r>
      <w:r>
        <w:rPr/>
        <w:t>marzo o</w:t>
      </w:r>
      <w:r>
        <w:rPr>
          <w:spacing w:val="-4"/>
        </w:rPr>
        <w:t> </w:t>
      </w:r>
      <w:r>
        <w:rPr/>
        <w:t>principios</w:t>
      </w:r>
      <w:r>
        <w:rPr>
          <w:spacing w:val="-9"/>
        </w:rPr>
        <w:t> </w:t>
      </w:r>
      <w:r>
        <w:rPr/>
        <w:t>de</w:t>
      </w:r>
      <w:r>
        <w:rPr>
          <w:spacing w:val="-8"/>
        </w:rPr>
        <w:t> </w:t>
      </w:r>
      <w:r>
        <w:rPr/>
        <w:t>abril;</w:t>
      </w:r>
      <w:r>
        <w:rPr>
          <w:spacing w:val="40"/>
        </w:rPr>
        <w:t> </w:t>
      </w:r>
      <w:r>
        <w:rPr/>
        <w:t>la</w:t>
      </w:r>
      <w:r>
        <w:rPr>
          <w:spacing w:val="-8"/>
        </w:rPr>
        <w:t> </w:t>
      </w:r>
      <w:r>
        <w:rPr/>
        <w:t>feria</w:t>
      </w:r>
      <w:r>
        <w:rPr>
          <w:spacing w:val="-8"/>
        </w:rPr>
        <w:t> </w:t>
      </w:r>
      <w:r>
        <w:rPr/>
        <w:t>de</w:t>
      </w:r>
      <w:r>
        <w:rPr>
          <w:spacing w:val="-8"/>
        </w:rPr>
        <w:t> </w:t>
      </w:r>
      <w:r>
        <w:rPr/>
        <w:t>pascua</w:t>
      </w:r>
      <w:r>
        <w:rPr>
          <w:spacing w:val="-8"/>
        </w:rPr>
        <w:t> </w:t>
      </w:r>
      <w:r>
        <w:rPr/>
        <w:t>de</w:t>
      </w:r>
      <w:r>
        <w:rPr>
          <w:spacing w:val="-3"/>
        </w:rPr>
        <w:t> </w:t>
      </w:r>
      <w:r>
        <w:rPr/>
        <w:t>Pentecostes</w:t>
      </w:r>
      <w:r>
        <w:rPr>
          <w:spacing w:val="-9"/>
        </w:rPr>
        <w:t> </w:t>
      </w:r>
      <w:r>
        <w:rPr/>
        <w:t>del</w:t>
      </w:r>
      <w:r>
        <w:rPr>
          <w:spacing w:val="-5"/>
        </w:rPr>
        <w:t> </w:t>
      </w:r>
      <w:r>
        <w:rPr/>
        <w:t>12</w:t>
      </w:r>
      <w:r>
        <w:rPr>
          <w:spacing w:val="-5"/>
        </w:rPr>
        <w:t> </w:t>
      </w:r>
      <w:r>
        <w:rPr/>
        <w:t>al</w:t>
      </w:r>
      <w:r>
        <w:rPr>
          <w:spacing w:val="-5"/>
        </w:rPr>
        <w:t> </w:t>
      </w:r>
      <w:r>
        <w:rPr/>
        <w:t>19</w:t>
      </w:r>
      <w:r>
        <w:rPr>
          <w:spacing w:val="-5"/>
        </w:rPr>
        <w:t> </w:t>
      </w:r>
      <w:r>
        <w:rPr/>
        <w:t>de</w:t>
      </w:r>
      <w:r>
        <w:rPr>
          <w:spacing w:val="1"/>
        </w:rPr>
        <w:t> </w:t>
      </w:r>
      <w:r>
        <w:rPr/>
        <w:t>mayo;</w:t>
      </w:r>
      <w:r>
        <w:rPr>
          <w:spacing w:val="-7"/>
        </w:rPr>
        <w:t> </w:t>
      </w:r>
      <w:r>
        <w:rPr/>
        <w:t>la</w:t>
      </w:r>
      <w:r>
        <w:rPr>
          <w:spacing w:val="-8"/>
        </w:rPr>
        <w:t> </w:t>
      </w:r>
      <w:r>
        <w:rPr/>
        <w:t>fiesta</w:t>
      </w:r>
      <w:r>
        <w:rPr>
          <w:spacing w:val="-3"/>
        </w:rPr>
        <w:t> </w:t>
      </w:r>
      <w:r>
        <w:rPr/>
        <w:t>patronal de Chalma el 27 de julio; la fiesta de de San Agustín de la Cueva el 28 de agosto; la de San Miguel el 29 de septiembre y las fiestas Navideñas. En muchas de estas peregrinaciones se presentan danzas como “Las Pastoras”, “Danza de la Pluma”, “Concheros”, “Doce pares </w:t>
      </w:r>
      <w:r>
        <w:rPr>
          <w:spacing w:val="2"/>
        </w:rPr>
        <w:t>de </w:t>
      </w:r>
      <w:r>
        <w:rPr/>
        <w:t>Francia”, “Arrieros” y “Tabachines” , entre</w:t>
      </w:r>
      <w:r>
        <w:rPr>
          <w:spacing w:val="-25"/>
        </w:rPr>
        <w:t> </w:t>
      </w:r>
      <w:r>
        <w:rPr/>
        <w:t>otras.</w:t>
      </w:r>
    </w:p>
    <w:p>
      <w:pPr>
        <w:pStyle w:val="BodyText"/>
        <w:spacing w:before="11"/>
        <w:rPr>
          <w:sz w:val="35"/>
        </w:rPr>
      </w:pPr>
    </w:p>
    <w:p>
      <w:pPr>
        <w:pStyle w:val="BodyText"/>
        <w:spacing w:line="364" w:lineRule="auto"/>
        <w:ind w:left="211" w:right="162" w:hanging="10"/>
        <w:jc w:val="both"/>
      </w:pPr>
      <w:r>
        <w:rPr/>
        <w:t>La</w:t>
      </w:r>
      <w:r>
        <w:rPr>
          <w:spacing w:val="-18"/>
        </w:rPr>
        <w:t> </w:t>
      </w:r>
      <w:r>
        <w:rPr/>
        <w:t>tradición</w:t>
      </w:r>
      <w:r>
        <w:rPr>
          <w:spacing w:val="-15"/>
        </w:rPr>
        <w:t> </w:t>
      </w:r>
      <w:r>
        <w:rPr/>
        <w:t>dicta</w:t>
      </w:r>
      <w:r>
        <w:rPr>
          <w:spacing w:val="-18"/>
        </w:rPr>
        <w:t> </w:t>
      </w:r>
      <w:r>
        <w:rPr/>
        <w:t>que</w:t>
      </w:r>
      <w:r>
        <w:rPr>
          <w:spacing w:val="-13"/>
        </w:rPr>
        <w:t> </w:t>
      </w:r>
      <w:r>
        <w:rPr/>
        <w:t>se</w:t>
      </w:r>
      <w:r>
        <w:rPr>
          <w:spacing w:val="-13"/>
        </w:rPr>
        <w:t> </w:t>
      </w:r>
      <w:r>
        <w:rPr/>
        <w:t>debe</w:t>
      </w:r>
      <w:r>
        <w:rPr>
          <w:spacing w:val="-18"/>
        </w:rPr>
        <w:t> </w:t>
      </w:r>
      <w:r>
        <w:rPr/>
        <w:t>llegar</w:t>
      </w:r>
      <w:r>
        <w:rPr>
          <w:spacing w:val="-15"/>
        </w:rPr>
        <w:t> </w:t>
      </w:r>
      <w:r>
        <w:rPr/>
        <w:t>al</w:t>
      </w:r>
      <w:r>
        <w:rPr>
          <w:spacing w:val="-14"/>
        </w:rPr>
        <w:t> </w:t>
      </w:r>
      <w:r>
        <w:rPr/>
        <w:t>ya</w:t>
      </w:r>
      <w:r>
        <w:rPr>
          <w:spacing w:val="-18"/>
        </w:rPr>
        <w:t> </w:t>
      </w:r>
      <w:r>
        <w:rPr/>
        <w:t>mencionado</w:t>
      </w:r>
      <w:r>
        <w:rPr>
          <w:spacing w:val="-14"/>
        </w:rPr>
        <w:t> </w:t>
      </w:r>
      <w:r>
        <w:rPr/>
        <w:t>sitio</w:t>
      </w:r>
      <w:r>
        <w:rPr>
          <w:spacing w:val="-14"/>
        </w:rPr>
        <w:t> </w:t>
      </w:r>
      <w:r>
        <w:rPr/>
        <w:t>del</w:t>
      </w:r>
      <w:r>
        <w:rPr>
          <w:spacing w:val="-14"/>
        </w:rPr>
        <w:t> </w:t>
      </w:r>
      <w:r>
        <w:rPr/>
        <w:t>“Ahuehuete”</w:t>
      </w:r>
      <w:r>
        <w:rPr>
          <w:spacing w:val="-15"/>
        </w:rPr>
        <w:t> </w:t>
      </w:r>
      <w:r>
        <w:rPr/>
        <w:t>para</w:t>
      </w:r>
      <w:r>
        <w:rPr>
          <w:spacing w:val="-18"/>
        </w:rPr>
        <w:t> </w:t>
      </w:r>
      <w:r>
        <w:rPr/>
        <w:t>“bailar”</w:t>
      </w:r>
      <w:r>
        <w:rPr>
          <w:spacing w:val="-15"/>
        </w:rPr>
        <w:t> </w:t>
      </w:r>
      <w:r>
        <w:rPr/>
        <w:t>como una</w:t>
      </w:r>
      <w:r>
        <w:rPr>
          <w:spacing w:val="-9"/>
        </w:rPr>
        <w:t> </w:t>
      </w:r>
      <w:r>
        <w:rPr/>
        <w:t>forma</w:t>
      </w:r>
      <w:r>
        <w:rPr>
          <w:spacing w:val="-9"/>
        </w:rPr>
        <w:t> </w:t>
      </w:r>
      <w:r>
        <w:rPr/>
        <w:t>de</w:t>
      </w:r>
      <w:r>
        <w:rPr>
          <w:spacing w:val="-9"/>
        </w:rPr>
        <w:t> </w:t>
      </w:r>
      <w:r>
        <w:rPr/>
        <w:t>ritual,</w:t>
      </w:r>
      <w:r>
        <w:rPr>
          <w:spacing w:val="-9"/>
        </w:rPr>
        <w:t> </w:t>
      </w:r>
      <w:r>
        <w:rPr/>
        <w:t>de</w:t>
      </w:r>
      <w:r>
        <w:rPr>
          <w:spacing w:val="-14"/>
        </w:rPr>
        <w:t> </w:t>
      </w:r>
      <w:r>
        <w:rPr/>
        <w:t>donde</w:t>
      </w:r>
      <w:r>
        <w:rPr>
          <w:spacing w:val="-9"/>
        </w:rPr>
        <w:t> </w:t>
      </w:r>
      <w:r>
        <w:rPr/>
        <w:t>se</w:t>
      </w:r>
      <w:r>
        <w:rPr>
          <w:spacing w:val="-9"/>
        </w:rPr>
        <w:t> </w:t>
      </w:r>
      <w:r>
        <w:rPr/>
        <w:t>deriva</w:t>
      </w:r>
      <w:r>
        <w:rPr>
          <w:spacing w:val="-10"/>
        </w:rPr>
        <w:t> </w:t>
      </w:r>
      <w:r>
        <w:rPr/>
        <w:t>la</w:t>
      </w:r>
      <w:r>
        <w:rPr>
          <w:spacing w:val="-5"/>
        </w:rPr>
        <w:t> </w:t>
      </w:r>
      <w:r>
        <w:rPr>
          <w:color w:val="030303"/>
        </w:rPr>
        <w:t>expresión</w:t>
      </w:r>
      <w:r>
        <w:rPr>
          <w:color w:val="030303"/>
          <w:spacing w:val="-7"/>
        </w:rPr>
        <w:t> </w:t>
      </w:r>
      <w:r>
        <w:rPr>
          <w:color w:val="030303"/>
        </w:rPr>
        <w:t>popular</w:t>
      </w:r>
      <w:r>
        <w:rPr>
          <w:color w:val="030303"/>
          <w:spacing w:val="-7"/>
        </w:rPr>
        <w:t> </w:t>
      </w:r>
      <w:r>
        <w:rPr>
          <w:color w:val="030303"/>
        </w:rPr>
        <w:t>“vamos</w:t>
      </w:r>
      <w:r>
        <w:rPr>
          <w:color w:val="030303"/>
          <w:spacing w:val="-10"/>
        </w:rPr>
        <w:t> </w:t>
      </w:r>
      <w:r>
        <w:rPr>
          <w:color w:val="030303"/>
        </w:rPr>
        <w:t>a</w:t>
      </w:r>
      <w:r>
        <w:rPr>
          <w:color w:val="030303"/>
          <w:spacing w:val="-9"/>
        </w:rPr>
        <w:t> </w:t>
      </w:r>
      <w:r>
        <w:rPr>
          <w:color w:val="030303"/>
        </w:rPr>
        <w:t>bailar</w:t>
      </w:r>
      <w:r>
        <w:rPr>
          <w:color w:val="030303"/>
          <w:spacing w:val="-7"/>
        </w:rPr>
        <w:t> </w:t>
      </w:r>
      <w:r>
        <w:rPr>
          <w:color w:val="030303"/>
        </w:rPr>
        <w:t>a</w:t>
      </w:r>
      <w:r>
        <w:rPr>
          <w:color w:val="030303"/>
          <w:spacing w:val="-9"/>
        </w:rPr>
        <w:t> </w:t>
      </w:r>
      <w:r>
        <w:rPr>
          <w:color w:val="030303"/>
        </w:rPr>
        <w:t>Chalma”.</w:t>
      </w:r>
      <w:r>
        <w:rPr>
          <w:color w:val="030303"/>
          <w:spacing w:val="-9"/>
        </w:rPr>
        <w:t> </w:t>
      </w:r>
      <w:r>
        <w:rPr>
          <w:color w:val="030303"/>
        </w:rPr>
        <w:t>De</w:t>
      </w:r>
      <w:r>
        <w:rPr>
          <w:color w:val="030303"/>
          <w:spacing w:val="-10"/>
        </w:rPr>
        <w:t> </w:t>
      </w:r>
      <w:r>
        <w:rPr>
          <w:color w:val="030303"/>
        </w:rPr>
        <w:t>ahí se</w:t>
      </w:r>
      <w:r>
        <w:rPr>
          <w:color w:val="030303"/>
          <w:spacing w:val="-5"/>
        </w:rPr>
        <w:t> </w:t>
      </w:r>
      <w:r>
        <w:rPr>
          <w:color w:val="030303"/>
        </w:rPr>
        <w:t>desciende</w:t>
      </w:r>
      <w:r>
        <w:rPr>
          <w:color w:val="030303"/>
          <w:spacing w:val="-5"/>
        </w:rPr>
        <w:t> </w:t>
      </w:r>
      <w:r>
        <w:rPr>
          <w:color w:val="030303"/>
        </w:rPr>
        <w:t>a</w:t>
      </w:r>
      <w:r>
        <w:rPr>
          <w:color w:val="030303"/>
          <w:spacing w:val="-6"/>
        </w:rPr>
        <w:t> </w:t>
      </w:r>
      <w:r>
        <w:rPr>
          <w:color w:val="030303"/>
        </w:rPr>
        <w:t>pie</w:t>
      </w:r>
      <w:r>
        <w:rPr>
          <w:color w:val="030303"/>
          <w:spacing w:val="-5"/>
        </w:rPr>
        <w:t> </w:t>
      </w:r>
      <w:r>
        <w:rPr>
          <w:color w:val="030303"/>
        </w:rPr>
        <w:t>al</w:t>
      </w:r>
      <w:r>
        <w:rPr>
          <w:color w:val="030303"/>
          <w:spacing w:val="-2"/>
        </w:rPr>
        <w:t> </w:t>
      </w:r>
      <w:r>
        <w:rPr>
          <w:color w:val="030303"/>
        </w:rPr>
        <w:t>Santuario,</w:t>
      </w:r>
      <w:r>
        <w:rPr>
          <w:color w:val="030303"/>
          <w:spacing w:val="-5"/>
        </w:rPr>
        <w:t> </w:t>
      </w:r>
      <w:r>
        <w:rPr>
          <w:color w:val="030303"/>
        </w:rPr>
        <w:t>intrincándose</w:t>
      </w:r>
      <w:r>
        <w:rPr>
          <w:color w:val="030303"/>
          <w:spacing w:val="-5"/>
        </w:rPr>
        <w:t> </w:t>
      </w:r>
      <w:r>
        <w:rPr>
          <w:color w:val="030303"/>
        </w:rPr>
        <w:t>por</w:t>
      </w:r>
      <w:r>
        <w:rPr>
          <w:color w:val="030303"/>
          <w:spacing w:val="-2"/>
        </w:rPr>
        <w:t> </w:t>
      </w:r>
      <w:r>
        <w:rPr>
          <w:color w:val="030303"/>
        </w:rPr>
        <w:t>senderos</w:t>
      </w:r>
      <w:r>
        <w:rPr>
          <w:color w:val="030303"/>
          <w:spacing w:val="-6"/>
        </w:rPr>
        <w:t> </w:t>
      </w:r>
      <w:r>
        <w:rPr>
          <w:color w:val="030303"/>
        </w:rPr>
        <w:t>a</w:t>
      </w:r>
      <w:r>
        <w:rPr>
          <w:color w:val="030303"/>
          <w:spacing w:val="-6"/>
        </w:rPr>
        <w:t> </w:t>
      </w:r>
      <w:r>
        <w:rPr>
          <w:color w:val="030303"/>
        </w:rPr>
        <w:t>través</w:t>
      </w:r>
      <w:r>
        <w:rPr>
          <w:color w:val="030303"/>
          <w:spacing w:val="-6"/>
        </w:rPr>
        <w:t> </w:t>
      </w:r>
      <w:r>
        <w:rPr>
          <w:color w:val="030303"/>
        </w:rPr>
        <w:t>de</w:t>
      </w:r>
      <w:r>
        <w:rPr>
          <w:color w:val="030303"/>
          <w:spacing w:val="-5"/>
        </w:rPr>
        <w:t> </w:t>
      </w:r>
      <w:r>
        <w:rPr>
          <w:color w:val="030303"/>
        </w:rPr>
        <w:t>los</w:t>
      </w:r>
      <w:r>
        <w:rPr>
          <w:color w:val="030303"/>
          <w:spacing w:val="-6"/>
        </w:rPr>
        <w:t> </w:t>
      </w:r>
      <w:r>
        <w:rPr>
          <w:color w:val="030303"/>
        </w:rPr>
        <w:t>cerros</w:t>
      </w:r>
      <w:r>
        <w:rPr>
          <w:color w:val="030303"/>
          <w:spacing w:val="-6"/>
        </w:rPr>
        <w:t> </w:t>
      </w:r>
      <w:r>
        <w:rPr>
          <w:color w:val="030303"/>
        </w:rPr>
        <w:t>o</w:t>
      </w:r>
      <w:r>
        <w:rPr>
          <w:color w:val="030303"/>
          <w:spacing w:val="-2"/>
        </w:rPr>
        <w:t> </w:t>
      </w:r>
      <w:r>
        <w:rPr>
          <w:color w:val="030303"/>
        </w:rPr>
        <w:t>al</w:t>
      </w:r>
      <w:r>
        <w:rPr>
          <w:color w:val="030303"/>
          <w:spacing w:val="-2"/>
        </w:rPr>
        <w:t> </w:t>
      </w:r>
      <w:r>
        <w:rPr>
          <w:color w:val="030303"/>
        </w:rPr>
        <w:t>costado de la carretera, con los consecuentes peligros por la falta de caminos adecuados. Al llegar a Chalma, </w:t>
      </w:r>
      <w:r>
        <w:rPr/>
        <w:t>el paisaje urbano presenta características de casas asentadas sobre una topografía accidentada, su traza urbana es irregular o de “plato roto”, con poca atención en la construcción</w:t>
      </w:r>
      <w:r>
        <w:rPr>
          <w:spacing w:val="-8"/>
        </w:rPr>
        <w:t> </w:t>
      </w:r>
      <w:r>
        <w:rPr/>
        <w:t>y</w:t>
      </w:r>
      <w:r>
        <w:rPr>
          <w:spacing w:val="-5"/>
        </w:rPr>
        <w:t> </w:t>
      </w:r>
      <w:r>
        <w:rPr/>
        <w:t>el</w:t>
      </w:r>
      <w:r>
        <w:rPr>
          <w:spacing w:val="-6"/>
        </w:rPr>
        <w:t> </w:t>
      </w:r>
      <w:r>
        <w:rPr/>
        <w:t>mantenimiento</w:t>
      </w:r>
      <w:r>
        <w:rPr>
          <w:spacing w:val="-6"/>
        </w:rPr>
        <w:t> </w:t>
      </w:r>
      <w:r>
        <w:rPr/>
        <w:t>(ver</w:t>
      </w:r>
      <w:r>
        <w:rPr>
          <w:spacing w:val="-3"/>
        </w:rPr>
        <w:t> </w:t>
      </w:r>
      <w:r>
        <w:rPr/>
        <w:t>foto</w:t>
      </w:r>
      <w:r>
        <w:rPr>
          <w:spacing w:val="-3"/>
        </w:rPr>
        <w:t> </w:t>
      </w:r>
      <w:r>
        <w:rPr/>
        <w:t>No.</w:t>
      </w:r>
      <w:r>
        <w:rPr>
          <w:spacing w:val="-5"/>
        </w:rPr>
        <w:t> </w:t>
      </w:r>
      <w:r>
        <w:rPr/>
        <w:t>3).</w:t>
      </w:r>
      <w:r>
        <w:rPr>
          <w:spacing w:val="-5"/>
        </w:rPr>
        <w:t> </w:t>
      </w:r>
      <w:r>
        <w:rPr/>
        <w:t>Para</w:t>
      </w:r>
      <w:r>
        <w:rPr>
          <w:spacing w:val="-6"/>
        </w:rPr>
        <w:t> </w:t>
      </w:r>
      <w:r>
        <w:rPr/>
        <w:t>llegar</w:t>
      </w:r>
      <w:r>
        <w:rPr>
          <w:spacing w:val="-3"/>
        </w:rPr>
        <w:t> </w:t>
      </w:r>
      <w:r>
        <w:rPr/>
        <w:t>al</w:t>
      </w:r>
      <w:r>
        <w:rPr>
          <w:spacing w:val="-3"/>
        </w:rPr>
        <w:t> </w:t>
      </w:r>
      <w:r>
        <w:rPr/>
        <w:t>santuario</w:t>
      </w:r>
      <w:r>
        <w:rPr>
          <w:spacing w:val="-6"/>
        </w:rPr>
        <w:t> </w:t>
      </w:r>
      <w:r>
        <w:rPr/>
        <w:t>se</w:t>
      </w:r>
      <w:r>
        <w:rPr>
          <w:spacing w:val="-5"/>
        </w:rPr>
        <w:t> </w:t>
      </w:r>
      <w:r>
        <w:rPr/>
        <w:t>debe</w:t>
      </w:r>
      <w:r>
        <w:rPr>
          <w:spacing w:val="-5"/>
        </w:rPr>
        <w:t> </w:t>
      </w:r>
      <w:r>
        <w:rPr/>
        <w:t>acceder</w:t>
      </w:r>
      <w:r>
        <w:rPr>
          <w:spacing w:val="-3"/>
        </w:rPr>
        <w:t> </w:t>
      </w:r>
      <w:r>
        <w:rPr/>
        <w:t>por calles y pasillos colmados de una sucesiva serie de comercios semifijos, la mayoría de artesanías  religiosas  que  se  elaboran  o  producen  en  el  destino  con  acrílicos,     </w:t>
      </w:r>
      <w:r>
        <w:rPr>
          <w:spacing w:val="20"/>
        </w:rPr>
        <w:t> </w:t>
      </w:r>
      <w:r>
        <w:rPr/>
        <w:t>madera,</w:t>
      </w:r>
    </w:p>
    <w:p>
      <w:pPr>
        <w:spacing w:after="0" w:line="364" w:lineRule="auto"/>
        <w:jc w:val="both"/>
        <w:sectPr>
          <w:footerReference w:type="default" r:id="rId27"/>
          <w:pgSz w:w="12240" w:h="15840"/>
          <w:pgMar w:footer="1137" w:header="0" w:top="1440" w:bottom="1320" w:left="1200" w:right="1160"/>
        </w:sectPr>
      </w:pPr>
    </w:p>
    <w:p>
      <w:pPr>
        <w:pStyle w:val="BodyText"/>
        <w:spacing w:line="364" w:lineRule="auto" w:before="47"/>
        <w:ind w:left="211" w:right="170"/>
        <w:jc w:val="both"/>
      </w:pPr>
      <w:r>
        <w:rPr/>
        <w:t>porcelana, plástico, palma u otros materiales, así como una amplia variedad de dulces de cacahuate, jamoncillos, pepitorias, cajetas, etc. El desorden y atiborramiento imperan en esta zona urbana (ver foto No. 4).</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30"/>
        </w:rPr>
      </w:pPr>
    </w:p>
    <w:p>
      <w:pPr>
        <w:spacing w:before="1" w:after="23"/>
        <w:ind w:left="2675" w:right="0" w:firstLine="0"/>
        <w:jc w:val="left"/>
        <w:rPr>
          <w:sz w:val="22"/>
        </w:rPr>
      </w:pPr>
      <w:r>
        <w:rPr>
          <w:b/>
          <w:sz w:val="22"/>
        </w:rPr>
        <w:t>Fotos 3 y 4. </w:t>
      </w:r>
      <w:r>
        <w:rPr>
          <w:sz w:val="22"/>
        </w:rPr>
        <w:t>Vistas del pueblo y calles de Chalma.</w:t>
      </w:r>
    </w:p>
    <w:p>
      <w:pPr>
        <w:pStyle w:val="BodyText"/>
        <w:ind w:left="105"/>
        <w:rPr>
          <w:sz w:val="20"/>
        </w:rPr>
      </w:pPr>
      <w:r>
        <w:rPr>
          <w:sz w:val="20"/>
        </w:rPr>
        <w:pict>
          <v:group style="width:482.85pt;height:185.85pt;mso-position-horizontal-relative:char;mso-position-vertical-relative:line" coordorigin="0,0" coordsize="9657,3717">
            <v:line style="position:absolute" from="10,10" to="4826,10" stroked="true" strokeweight=".48001pt" strokecolor="#000000"/>
            <v:line style="position:absolute" from="4836,10" to="9647,10" stroked="true" strokeweight=".48001pt" strokecolor="#000000"/>
            <v:line style="position:absolute" from="5,5" to="5,3711" stroked="true" strokeweight=".48pt" strokecolor="#000000"/>
            <v:line style="position:absolute" from="10,3707" to="4826,3707" stroked="true" strokeweight=".48001pt" strokecolor="#000000"/>
            <v:line style="position:absolute" from="4831,5" to="4831,3711" stroked="true" strokeweight=".48001pt" strokecolor="#000000"/>
            <v:line style="position:absolute" from="4836,3707" to="9647,3707" stroked="true" strokeweight=".48001pt" strokecolor="#000000"/>
            <v:line style="position:absolute" from="9652,5" to="9652,3711" stroked="true" strokeweight=".47998pt" strokecolor="#000000"/>
            <v:shape style="position:absolute;left:182;top:200;width:4507;height:3379" type="#_x0000_t75" stroked="false">
              <v:imagedata r:id="rId31" o:title=""/>
            </v:shape>
            <v:shape style="position:absolute;left:4987;top:157;width:4565;height:3422" type="#_x0000_t75" stroked="false">
              <v:imagedata r:id="rId32" o:title=""/>
            </v:shape>
          </v:group>
        </w:pict>
      </w:r>
      <w:r>
        <w:rPr>
          <w:sz w:val="20"/>
        </w:rPr>
      </w:r>
    </w:p>
    <w:p>
      <w:pPr>
        <w:spacing w:line="198" w:lineRule="exact" w:before="0"/>
        <w:ind w:left="3558" w:right="3506" w:firstLine="0"/>
        <w:jc w:val="center"/>
        <w:rPr>
          <w:sz w:val="20"/>
        </w:rPr>
      </w:pPr>
      <w:r>
        <w:rPr>
          <w:b/>
          <w:sz w:val="20"/>
        </w:rPr>
        <w:t>Fuente: </w:t>
      </w:r>
      <w:r>
        <w:rPr>
          <w:sz w:val="20"/>
        </w:rPr>
        <w:t>investigación de campo.</w:t>
      </w:r>
    </w:p>
    <w:p>
      <w:pPr>
        <w:pStyle w:val="BodyText"/>
        <w:rPr>
          <w:sz w:val="20"/>
        </w:rPr>
      </w:pPr>
    </w:p>
    <w:p>
      <w:pPr>
        <w:pStyle w:val="BodyText"/>
        <w:spacing w:before="2"/>
        <w:rPr>
          <w:sz w:val="18"/>
        </w:rPr>
      </w:pPr>
    </w:p>
    <w:p>
      <w:pPr>
        <w:pStyle w:val="BodyText"/>
        <w:spacing w:line="364" w:lineRule="auto"/>
        <w:ind w:left="211" w:right="154" w:hanging="10"/>
        <w:jc w:val="both"/>
      </w:pPr>
      <w:r>
        <w:rPr/>
        <w:t>Con</w:t>
      </w:r>
      <w:r>
        <w:rPr>
          <w:spacing w:val="-6"/>
        </w:rPr>
        <w:t> </w:t>
      </w:r>
      <w:r>
        <w:rPr/>
        <w:t>relación</w:t>
      </w:r>
      <w:r>
        <w:rPr>
          <w:spacing w:val="-6"/>
        </w:rPr>
        <w:t> </w:t>
      </w:r>
      <w:r>
        <w:rPr/>
        <w:t>a</w:t>
      </w:r>
      <w:r>
        <w:rPr>
          <w:spacing w:val="-8"/>
        </w:rPr>
        <w:t> </w:t>
      </w:r>
      <w:r>
        <w:rPr/>
        <w:t>los</w:t>
      </w:r>
      <w:r>
        <w:rPr>
          <w:spacing w:val="-9"/>
        </w:rPr>
        <w:t> </w:t>
      </w:r>
      <w:r>
        <w:rPr/>
        <w:t>servicios</w:t>
      </w:r>
      <w:r>
        <w:rPr>
          <w:spacing w:val="-9"/>
        </w:rPr>
        <w:t> </w:t>
      </w:r>
      <w:r>
        <w:rPr/>
        <w:t>de</w:t>
      </w:r>
      <w:r>
        <w:rPr>
          <w:spacing w:val="-8"/>
        </w:rPr>
        <w:t> </w:t>
      </w:r>
      <w:r>
        <w:rPr/>
        <w:t>alojamiento,</w:t>
      </w:r>
      <w:r>
        <w:rPr>
          <w:spacing w:val="-8"/>
        </w:rPr>
        <w:t> </w:t>
      </w:r>
      <w:r>
        <w:rPr/>
        <w:t>los</w:t>
      </w:r>
      <w:r>
        <w:rPr>
          <w:spacing w:val="-9"/>
        </w:rPr>
        <w:t> </w:t>
      </w:r>
      <w:r>
        <w:rPr/>
        <w:t>datos</w:t>
      </w:r>
      <w:r>
        <w:rPr>
          <w:spacing w:val="-9"/>
        </w:rPr>
        <w:t> </w:t>
      </w:r>
      <w:r>
        <w:rPr/>
        <w:t>oficiales</w:t>
      </w:r>
      <w:r>
        <w:rPr>
          <w:spacing w:val="-9"/>
        </w:rPr>
        <w:t> </w:t>
      </w:r>
      <w:r>
        <w:rPr/>
        <w:t>manejan</w:t>
      </w:r>
      <w:r>
        <w:rPr>
          <w:spacing w:val="-6"/>
        </w:rPr>
        <w:t> </w:t>
      </w:r>
      <w:r>
        <w:rPr/>
        <w:t>una</w:t>
      </w:r>
      <w:r>
        <w:rPr>
          <w:spacing w:val="-8"/>
        </w:rPr>
        <w:t> </w:t>
      </w:r>
      <w:r>
        <w:rPr/>
        <w:t>oferta</w:t>
      </w:r>
      <w:r>
        <w:rPr>
          <w:spacing w:val="-8"/>
        </w:rPr>
        <w:t> </w:t>
      </w:r>
      <w:r>
        <w:rPr/>
        <w:t>conformada por</w:t>
      </w:r>
      <w:r>
        <w:rPr>
          <w:spacing w:val="-6"/>
        </w:rPr>
        <w:t> </w:t>
      </w:r>
      <w:r>
        <w:rPr/>
        <w:t>cinco</w:t>
      </w:r>
      <w:r>
        <w:rPr>
          <w:spacing w:val="-10"/>
        </w:rPr>
        <w:t> </w:t>
      </w:r>
      <w:r>
        <w:rPr/>
        <w:t>hoteles,</w:t>
      </w:r>
      <w:r>
        <w:rPr>
          <w:spacing w:val="-9"/>
        </w:rPr>
        <w:t> </w:t>
      </w:r>
      <w:r>
        <w:rPr/>
        <w:t>cuatro</w:t>
      </w:r>
      <w:r>
        <w:rPr>
          <w:spacing w:val="-5"/>
        </w:rPr>
        <w:t> </w:t>
      </w:r>
      <w:r>
        <w:rPr/>
        <w:t>posadas</w:t>
      </w:r>
      <w:r>
        <w:rPr>
          <w:spacing w:val="-10"/>
        </w:rPr>
        <w:t> </w:t>
      </w:r>
      <w:r>
        <w:rPr/>
        <w:t>familiares,</w:t>
      </w:r>
      <w:r>
        <w:rPr>
          <w:spacing w:val="-4"/>
        </w:rPr>
        <w:t> </w:t>
      </w:r>
      <w:r>
        <w:rPr/>
        <w:t>cuatro</w:t>
      </w:r>
      <w:r>
        <w:rPr>
          <w:spacing w:val="-5"/>
        </w:rPr>
        <w:t> </w:t>
      </w:r>
      <w:r>
        <w:rPr/>
        <w:t>casas</w:t>
      </w:r>
      <w:r>
        <w:rPr>
          <w:spacing w:val="-10"/>
        </w:rPr>
        <w:t> </w:t>
      </w:r>
      <w:r>
        <w:rPr/>
        <w:t>de</w:t>
      </w:r>
      <w:r>
        <w:rPr>
          <w:spacing w:val="-9"/>
        </w:rPr>
        <w:t> </w:t>
      </w:r>
      <w:r>
        <w:rPr/>
        <w:t>huéspedes,</w:t>
      </w:r>
      <w:r>
        <w:rPr>
          <w:spacing w:val="-9"/>
        </w:rPr>
        <w:t> </w:t>
      </w:r>
      <w:r>
        <w:rPr/>
        <w:t>17</w:t>
      </w:r>
      <w:r>
        <w:rPr>
          <w:spacing w:val="-6"/>
        </w:rPr>
        <w:t> </w:t>
      </w:r>
      <w:r>
        <w:rPr/>
        <w:t>casas</w:t>
      </w:r>
      <w:r>
        <w:rPr>
          <w:spacing w:val="-10"/>
        </w:rPr>
        <w:t> </w:t>
      </w:r>
      <w:r>
        <w:rPr/>
        <w:t>particulares con renta de cuartos, una casa del peregrino con capacidad para ochenta personas y una hospedería en el atrio del propio templo. La capacidad de estos servicios varía desde cuatro hasta 80 habitaciones. Sin embargo, la investigación de campo reveló que existe una amplia oferta informal de casas que rentan cuartos por temporada, algunos de ellos hasta con 16 habitaciones. En general, la atención y servicio de alojamiento se observa en malas condiciones, sin calidad, seguridad e higiene. Se observa asimismo, una evidente falta de limpieza en la venta de los alimentos y bebidas, los cuales se estimaron aproximadamente</w:t>
      </w:r>
      <w:r>
        <w:rPr>
          <w:spacing w:val="-10"/>
        </w:rPr>
        <w:t> </w:t>
      </w:r>
      <w:r>
        <w:rPr/>
        <w:t>en</w:t>
      </w:r>
    </w:p>
    <w:p>
      <w:pPr>
        <w:spacing w:after="0" w:line="364" w:lineRule="auto"/>
        <w:jc w:val="both"/>
        <w:sectPr>
          <w:footerReference w:type="default" r:id="rId30"/>
          <w:pgSz w:w="12240" w:h="15840"/>
          <w:pgMar w:footer="1137" w:header="0" w:top="1400" w:bottom="1320" w:left="1200" w:right="1160"/>
          <w:pgNumType w:start="21"/>
        </w:sectPr>
      </w:pPr>
    </w:p>
    <w:p>
      <w:pPr>
        <w:pStyle w:val="BodyText"/>
        <w:spacing w:line="364" w:lineRule="auto" w:before="47"/>
        <w:ind w:left="111" w:right="110"/>
        <w:jc w:val="both"/>
      </w:pPr>
      <w:r>
        <w:rPr/>
        <w:t>200 establecimientos, entre fondas, restaurantes, puestos semifijos o ambulantes, los cuales carecen de regulaciones sanitarias y de observancia de cualquier autoridad que procuren la higiene, precios y atención a los comensales.</w:t>
      </w:r>
    </w:p>
    <w:p>
      <w:pPr>
        <w:pStyle w:val="BodyText"/>
        <w:spacing w:before="11"/>
        <w:rPr>
          <w:sz w:val="35"/>
        </w:rPr>
      </w:pPr>
    </w:p>
    <w:p>
      <w:pPr>
        <w:pStyle w:val="BodyText"/>
        <w:spacing w:line="364" w:lineRule="auto"/>
        <w:ind w:left="111" w:right="104" w:hanging="10"/>
        <w:jc w:val="both"/>
      </w:pPr>
      <w:r>
        <w:rPr/>
        <w:t>Los</w:t>
      </w:r>
      <w:r>
        <w:rPr>
          <w:spacing w:val="-10"/>
        </w:rPr>
        <w:t> </w:t>
      </w:r>
      <w:r>
        <w:rPr/>
        <w:t>servicios</w:t>
      </w:r>
      <w:r>
        <w:rPr>
          <w:spacing w:val="-10"/>
        </w:rPr>
        <w:t> </w:t>
      </w:r>
      <w:r>
        <w:rPr/>
        <w:t>de</w:t>
      </w:r>
      <w:r>
        <w:rPr>
          <w:spacing w:val="-9"/>
        </w:rPr>
        <w:t> </w:t>
      </w:r>
      <w:r>
        <w:rPr/>
        <w:t>infraestructura</w:t>
      </w:r>
      <w:r>
        <w:rPr>
          <w:spacing w:val="-9"/>
        </w:rPr>
        <w:t> </w:t>
      </w:r>
      <w:r>
        <w:rPr/>
        <w:t>básicos</w:t>
      </w:r>
      <w:r>
        <w:rPr>
          <w:spacing w:val="-10"/>
        </w:rPr>
        <w:t> </w:t>
      </w:r>
      <w:r>
        <w:rPr/>
        <w:t>que</w:t>
      </w:r>
      <w:r>
        <w:rPr>
          <w:spacing w:val="-9"/>
        </w:rPr>
        <w:t> </w:t>
      </w:r>
      <w:r>
        <w:rPr/>
        <w:t>dan</w:t>
      </w:r>
      <w:r>
        <w:rPr>
          <w:spacing w:val="-7"/>
        </w:rPr>
        <w:t> </w:t>
      </w:r>
      <w:r>
        <w:rPr/>
        <w:t>apoyo</w:t>
      </w:r>
      <w:r>
        <w:rPr>
          <w:spacing w:val="-6"/>
        </w:rPr>
        <w:t> </w:t>
      </w:r>
      <w:r>
        <w:rPr/>
        <w:t>y</w:t>
      </w:r>
      <w:r>
        <w:rPr>
          <w:spacing w:val="-8"/>
        </w:rPr>
        <w:t> </w:t>
      </w:r>
      <w:r>
        <w:rPr/>
        <w:t>atención</w:t>
      </w:r>
      <w:r>
        <w:rPr>
          <w:spacing w:val="-12"/>
        </w:rPr>
        <w:t> </w:t>
      </w:r>
      <w:r>
        <w:rPr/>
        <w:t>tanto</w:t>
      </w:r>
      <w:r>
        <w:rPr>
          <w:spacing w:val="-6"/>
        </w:rPr>
        <w:t> </w:t>
      </w:r>
      <w:r>
        <w:rPr/>
        <w:t>al</w:t>
      </w:r>
      <w:r>
        <w:rPr>
          <w:spacing w:val="-7"/>
        </w:rPr>
        <w:t> </w:t>
      </w:r>
      <w:r>
        <w:rPr/>
        <w:t>visitante</w:t>
      </w:r>
      <w:r>
        <w:rPr>
          <w:spacing w:val="-9"/>
        </w:rPr>
        <w:t> </w:t>
      </w:r>
      <w:r>
        <w:rPr/>
        <w:t>como</w:t>
      </w:r>
      <w:r>
        <w:rPr>
          <w:spacing w:val="-6"/>
        </w:rPr>
        <w:t> </w:t>
      </w:r>
      <w:r>
        <w:rPr/>
        <w:t>a</w:t>
      </w:r>
      <w:r>
        <w:rPr>
          <w:spacing w:val="-14"/>
        </w:rPr>
        <w:t> </w:t>
      </w:r>
      <w:r>
        <w:rPr/>
        <w:t>los habitantes</w:t>
      </w:r>
      <w:r>
        <w:rPr>
          <w:spacing w:val="-6"/>
        </w:rPr>
        <w:t> </w:t>
      </w:r>
      <w:r>
        <w:rPr/>
        <w:t>de</w:t>
      </w:r>
      <w:r>
        <w:rPr>
          <w:spacing w:val="-5"/>
        </w:rPr>
        <w:t> </w:t>
      </w:r>
      <w:r>
        <w:rPr/>
        <w:t>la</w:t>
      </w:r>
      <w:r>
        <w:rPr>
          <w:spacing w:val="-6"/>
        </w:rPr>
        <w:t> </w:t>
      </w:r>
      <w:r>
        <w:rPr/>
        <w:t>localidad,</w:t>
      </w:r>
      <w:r>
        <w:rPr>
          <w:spacing w:val="-5"/>
        </w:rPr>
        <w:t> </w:t>
      </w:r>
      <w:r>
        <w:rPr/>
        <w:t>hasta</w:t>
      </w:r>
      <w:r>
        <w:rPr>
          <w:spacing w:val="-5"/>
        </w:rPr>
        <w:t> </w:t>
      </w:r>
      <w:r>
        <w:rPr/>
        <w:t>el</w:t>
      </w:r>
      <w:r>
        <w:rPr>
          <w:spacing w:val="-2"/>
        </w:rPr>
        <w:t> </w:t>
      </w:r>
      <w:r>
        <w:rPr/>
        <w:t>momento</w:t>
      </w:r>
      <w:r>
        <w:rPr>
          <w:spacing w:val="-2"/>
        </w:rPr>
        <w:t> </w:t>
      </w:r>
      <w:r>
        <w:rPr/>
        <w:t>son</w:t>
      </w:r>
      <w:r>
        <w:rPr>
          <w:spacing w:val="-4"/>
        </w:rPr>
        <w:t> </w:t>
      </w:r>
      <w:r>
        <w:rPr/>
        <w:t>escasos,</w:t>
      </w:r>
      <w:r>
        <w:rPr>
          <w:spacing w:val="-5"/>
        </w:rPr>
        <w:t> </w:t>
      </w:r>
      <w:r>
        <w:rPr/>
        <w:t>ya</w:t>
      </w:r>
      <w:r>
        <w:rPr>
          <w:spacing w:val="-1"/>
        </w:rPr>
        <w:t> </w:t>
      </w:r>
      <w:r>
        <w:rPr/>
        <w:t>que</w:t>
      </w:r>
      <w:r>
        <w:rPr>
          <w:spacing w:val="-5"/>
        </w:rPr>
        <w:t> </w:t>
      </w:r>
      <w:r>
        <w:rPr/>
        <w:t>con</w:t>
      </w:r>
      <w:r>
        <w:rPr>
          <w:spacing w:val="-4"/>
        </w:rPr>
        <w:t> </w:t>
      </w:r>
      <w:r>
        <w:rPr/>
        <w:t>respecto</w:t>
      </w:r>
      <w:r>
        <w:rPr>
          <w:spacing w:val="-1"/>
        </w:rPr>
        <w:t> </w:t>
      </w:r>
      <w:r>
        <w:rPr/>
        <w:t>al</w:t>
      </w:r>
      <w:r>
        <w:rPr>
          <w:spacing w:val="-2"/>
        </w:rPr>
        <w:t> </w:t>
      </w:r>
      <w:r>
        <w:rPr/>
        <w:t>agua</w:t>
      </w:r>
      <w:r>
        <w:rPr>
          <w:spacing w:val="-6"/>
        </w:rPr>
        <w:t> </w:t>
      </w:r>
      <w:r>
        <w:rPr/>
        <w:t>potable no se distribuye en su totalidad a todos los hogares o establecimientos de hospedaje y alimentación con la calidad y sanidad requerida. En cuanto a la electrificación, por estar la localidad asentada en una topografía accidentada, aún falta por cubrir el alumbrado público en su totalidad. Existe una limitación en el servicio de clínicas, hospitales, unidades de apoyo vial,</w:t>
      </w:r>
      <w:r>
        <w:rPr>
          <w:spacing w:val="-10"/>
        </w:rPr>
        <w:t> </w:t>
      </w:r>
      <w:r>
        <w:rPr/>
        <w:t>módulos</w:t>
      </w:r>
      <w:r>
        <w:rPr>
          <w:spacing w:val="-11"/>
        </w:rPr>
        <w:t> </w:t>
      </w:r>
      <w:r>
        <w:rPr/>
        <w:t>de</w:t>
      </w:r>
      <w:r>
        <w:rPr>
          <w:spacing w:val="-10"/>
        </w:rPr>
        <w:t> </w:t>
      </w:r>
      <w:r>
        <w:rPr/>
        <w:t>información</w:t>
      </w:r>
      <w:r>
        <w:rPr>
          <w:spacing w:val="-8"/>
        </w:rPr>
        <w:t> </w:t>
      </w:r>
      <w:r>
        <w:rPr/>
        <w:t>turística,</w:t>
      </w:r>
      <w:r>
        <w:rPr>
          <w:spacing w:val="-10"/>
        </w:rPr>
        <w:t> </w:t>
      </w:r>
      <w:r>
        <w:rPr/>
        <w:t>bases</w:t>
      </w:r>
      <w:r>
        <w:rPr>
          <w:spacing w:val="-11"/>
        </w:rPr>
        <w:t> </w:t>
      </w:r>
      <w:r>
        <w:rPr/>
        <w:t>fijas</w:t>
      </w:r>
      <w:r>
        <w:rPr>
          <w:spacing w:val="-11"/>
        </w:rPr>
        <w:t> </w:t>
      </w:r>
      <w:r>
        <w:rPr/>
        <w:t>de</w:t>
      </w:r>
      <w:r>
        <w:rPr>
          <w:spacing w:val="-10"/>
        </w:rPr>
        <w:t> </w:t>
      </w:r>
      <w:r>
        <w:rPr/>
        <w:t>seguridad</w:t>
      </w:r>
      <w:r>
        <w:rPr>
          <w:spacing w:val="-7"/>
        </w:rPr>
        <w:t> </w:t>
      </w:r>
      <w:r>
        <w:rPr/>
        <w:t>municipal,</w:t>
      </w:r>
      <w:r>
        <w:rPr>
          <w:spacing w:val="-10"/>
        </w:rPr>
        <w:t> </w:t>
      </w:r>
      <w:r>
        <w:rPr/>
        <w:t>sanitarios</w:t>
      </w:r>
      <w:r>
        <w:rPr>
          <w:spacing w:val="-11"/>
        </w:rPr>
        <w:t> </w:t>
      </w:r>
      <w:r>
        <w:rPr/>
        <w:t>públicos, farmacias, que procuren calidad, calidez, higiene, confort y seguridad de los habitantes y visitantes. De tal forma que la carencia de servicios básicos de atención y apoyo a turistas y visitantes, aminoran la calidad de la estancia de quienes por diversos motivos, acuden a este destino de gran importancia</w:t>
      </w:r>
      <w:r>
        <w:rPr>
          <w:spacing w:val="-23"/>
        </w:rPr>
        <w:t> </w:t>
      </w:r>
      <w:r>
        <w:rPr/>
        <w:t>religiosa.</w:t>
      </w:r>
    </w:p>
    <w:p>
      <w:pPr>
        <w:pStyle w:val="BodyText"/>
        <w:spacing w:before="11"/>
        <w:rPr>
          <w:sz w:val="35"/>
        </w:rPr>
      </w:pPr>
    </w:p>
    <w:p>
      <w:pPr>
        <w:pStyle w:val="BodyText"/>
        <w:spacing w:line="364" w:lineRule="auto"/>
        <w:ind w:left="111" w:right="102" w:hanging="10"/>
        <w:jc w:val="both"/>
      </w:pPr>
      <w:r>
        <w:rPr/>
        <w:t>El masificado tránsito vehicular y de personas contribuye a la generación de conflictos y a la alteración del ambiente urbano a través de la contaminación, el ruido y el congestionamiento en la infraestructura vial que da acceso y atraviesa a la localidad urbana, situación que no consiguen aminorar los aproximadamente 20 estacionamientos que existen.</w:t>
      </w:r>
    </w:p>
    <w:p>
      <w:pPr>
        <w:pStyle w:val="BodyText"/>
        <w:spacing w:before="6"/>
        <w:rPr>
          <w:sz w:val="35"/>
        </w:rPr>
      </w:pPr>
    </w:p>
    <w:p>
      <w:pPr>
        <w:pStyle w:val="BodyText"/>
        <w:spacing w:line="364" w:lineRule="auto"/>
        <w:ind w:left="111" w:right="106" w:hanging="10"/>
        <w:jc w:val="both"/>
      </w:pPr>
      <w:r>
        <w:rPr/>
        <w:t>En cuanto a los perfiles del visitante, se reconocieron dos subsegmentos: el peregrino, que presenta mayoritariamente un nivel socioeconómico bajo (D y D+) y de baja instrucción, motivado por la práctica religiosa, cuyo recorrido lo realiza a pie, en bicicleta o vehículo de carga, generalmente, viaja en grupo y realiza un gasto mínimo, con un promedio de pernocta de una o dos noches. El segundo segmento es el excursionista religioso, cuyo nivel socioeconómico e instrucción son de nivel medio y acuden por fe u observación de la misma. Este visitante representa al turista potencial cuya motivación además de religiosa, es de carácter cultural.</w:t>
      </w:r>
    </w:p>
    <w:p>
      <w:pPr>
        <w:spacing w:after="0" w:line="364" w:lineRule="auto"/>
        <w:jc w:val="both"/>
        <w:sectPr>
          <w:pgSz w:w="12240" w:h="15840"/>
          <w:pgMar w:header="0" w:footer="1137" w:top="1400" w:bottom="1320" w:left="1300" w:right="1220"/>
        </w:sectPr>
      </w:pPr>
    </w:p>
    <w:p>
      <w:pPr>
        <w:pStyle w:val="BodyText"/>
        <w:spacing w:line="364" w:lineRule="auto" w:before="47"/>
        <w:ind w:left="111" w:right="99" w:hanging="10"/>
        <w:jc w:val="both"/>
      </w:pPr>
      <w:r>
        <w:rPr/>
        <w:t>Con respecto al análisis de la comunidad anfitriona, se identificó </w:t>
      </w:r>
      <w:r>
        <w:rPr>
          <w:spacing w:val="2"/>
        </w:rPr>
        <w:t>que </w:t>
      </w:r>
      <w:r>
        <w:rPr/>
        <w:t>en la zona del Santuario conviven</w:t>
      </w:r>
      <w:r>
        <w:rPr>
          <w:spacing w:val="-8"/>
        </w:rPr>
        <w:t> </w:t>
      </w:r>
      <w:r>
        <w:rPr/>
        <w:t>básicamente</w:t>
      </w:r>
      <w:r>
        <w:rPr>
          <w:spacing w:val="-10"/>
        </w:rPr>
        <w:t> </w:t>
      </w:r>
      <w:r>
        <w:rPr/>
        <w:t>quienes</w:t>
      </w:r>
      <w:r>
        <w:rPr>
          <w:spacing w:val="-6"/>
        </w:rPr>
        <w:t> </w:t>
      </w:r>
      <w:r>
        <w:rPr/>
        <w:t>son</w:t>
      </w:r>
      <w:r>
        <w:rPr>
          <w:spacing w:val="-8"/>
        </w:rPr>
        <w:t> </w:t>
      </w:r>
      <w:r>
        <w:rPr/>
        <w:t>nativos</w:t>
      </w:r>
      <w:r>
        <w:rPr>
          <w:spacing w:val="-11"/>
        </w:rPr>
        <w:t> </w:t>
      </w:r>
      <w:r>
        <w:rPr/>
        <w:t>y</w:t>
      </w:r>
      <w:r>
        <w:rPr>
          <w:spacing w:val="-9"/>
        </w:rPr>
        <w:t> </w:t>
      </w:r>
      <w:r>
        <w:rPr/>
        <w:t>los</w:t>
      </w:r>
      <w:r>
        <w:rPr>
          <w:spacing w:val="-11"/>
        </w:rPr>
        <w:t> </w:t>
      </w:r>
      <w:r>
        <w:rPr/>
        <w:t>que</w:t>
      </w:r>
      <w:r>
        <w:rPr>
          <w:spacing w:val="-10"/>
        </w:rPr>
        <w:t> </w:t>
      </w:r>
      <w:r>
        <w:rPr/>
        <w:t>acuden</w:t>
      </w:r>
      <w:r>
        <w:rPr>
          <w:spacing w:val="-8"/>
        </w:rPr>
        <w:t> </w:t>
      </w:r>
      <w:r>
        <w:rPr/>
        <w:t>de</w:t>
      </w:r>
      <w:r>
        <w:rPr>
          <w:spacing w:val="-10"/>
        </w:rPr>
        <w:t> </w:t>
      </w:r>
      <w:r>
        <w:rPr/>
        <w:t>otros</w:t>
      </w:r>
      <w:r>
        <w:rPr>
          <w:spacing w:val="-11"/>
        </w:rPr>
        <w:t> </w:t>
      </w:r>
      <w:r>
        <w:rPr/>
        <w:t>municipios</w:t>
      </w:r>
      <w:r>
        <w:rPr>
          <w:spacing w:val="-11"/>
        </w:rPr>
        <w:t> </w:t>
      </w:r>
      <w:r>
        <w:rPr/>
        <w:t>para</w:t>
      </w:r>
      <w:r>
        <w:rPr>
          <w:spacing w:val="-10"/>
        </w:rPr>
        <w:t> </w:t>
      </w:r>
      <w:r>
        <w:rPr/>
        <w:t>trabajar en los servicios que se ofrecen al turista (tiendas, hospedaje, estacionamientos, pequeños restaurantes, artesanías, taxis). Esta condición incide en el trato y relación con los visitantes donde se aprecian dos actitudes: en la primera, se muestra amabilidad, por ejemplo, las personas</w:t>
      </w:r>
      <w:r>
        <w:rPr>
          <w:spacing w:val="-15"/>
        </w:rPr>
        <w:t> </w:t>
      </w:r>
      <w:r>
        <w:rPr/>
        <w:t>se</w:t>
      </w:r>
      <w:r>
        <w:rPr>
          <w:spacing w:val="-15"/>
        </w:rPr>
        <w:t> </w:t>
      </w:r>
      <w:r>
        <w:rPr/>
        <w:t>muestran</w:t>
      </w:r>
      <w:r>
        <w:rPr>
          <w:spacing w:val="-8"/>
        </w:rPr>
        <w:t> </w:t>
      </w:r>
      <w:r>
        <w:rPr/>
        <w:t>solícitas,</w:t>
      </w:r>
      <w:r>
        <w:rPr>
          <w:spacing w:val="-14"/>
        </w:rPr>
        <w:t> </w:t>
      </w:r>
      <w:r>
        <w:rPr/>
        <w:t>dispuestas</w:t>
      </w:r>
      <w:r>
        <w:rPr>
          <w:spacing w:val="-15"/>
        </w:rPr>
        <w:t> </w:t>
      </w:r>
      <w:r>
        <w:rPr/>
        <w:t>a</w:t>
      </w:r>
      <w:r>
        <w:rPr>
          <w:spacing w:val="-15"/>
        </w:rPr>
        <w:t> </w:t>
      </w:r>
      <w:r>
        <w:rPr/>
        <w:t>hacer</w:t>
      </w:r>
      <w:r>
        <w:rPr>
          <w:spacing w:val="-12"/>
        </w:rPr>
        <w:t> </w:t>
      </w:r>
      <w:r>
        <w:rPr/>
        <w:t>recomendaciones</w:t>
      </w:r>
      <w:r>
        <w:rPr>
          <w:spacing w:val="-15"/>
        </w:rPr>
        <w:t> </w:t>
      </w:r>
      <w:r>
        <w:rPr/>
        <w:t>sobre</w:t>
      </w:r>
      <w:r>
        <w:rPr>
          <w:spacing w:val="-15"/>
        </w:rPr>
        <w:t> </w:t>
      </w:r>
      <w:r>
        <w:rPr/>
        <w:t>los</w:t>
      </w:r>
      <w:r>
        <w:rPr>
          <w:spacing w:val="-15"/>
        </w:rPr>
        <w:t> </w:t>
      </w:r>
      <w:r>
        <w:rPr/>
        <w:t>lugares</w:t>
      </w:r>
      <w:r>
        <w:rPr>
          <w:spacing w:val="-15"/>
        </w:rPr>
        <w:t> </w:t>
      </w:r>
      <w:r>
        <w:rPr/>
        <w:t>que</w:t>
      </w:r>
      <w:r>
        <w:rPr>
          <w:spacing w:val="-15"/>
        </w:rPr>
        <w:t> </w:t>
      </w:r>
      <w:r>
        <w:rPr/>
        <w:t>hay que visitar; en la segunda, por el contrario, el vínculo se reduce a la relación comercial, es decir, se muestran amables en tanto se convierten en potenciales clientes de los servicios y productos que se ofrecen lo que hace que las relaciones sean impersonales, funcionales y diferenciales,</w:t>
      </w:r>
      <w:r>
        <w:rPr>
          <w:spacing w:val="-14"/>
        </w:rPr>
        <w:t> </w:t>
      </w:r>
      <w:r>
        <w:rPr/>
        <w:t>después</w:t>
      </w:r>
      <w:r>
        <w:rPr>
          <w:spacing w:val="-16"/>
        </w:rPr>
        <w:t> </w:t>
      </w:r>
      <w:r>
        <w:rPr/>
        <w:t>de</w:t>
      </w:r>
      <w:r>
        <w:rPr>
          <w:spacing w:val="-15"/>
        </w:rPr>
        <w:t> </w:t>
      </w:r>
      <w:r>
        <w:rPr/>
        <w:t>todo,</w:t>
      </w:r>
      <w:r>
        <w:rPr>
          <w:spacing w:val="22"/>
        </w:rPr>
        <w:t> </w:t>
      </w:r>
      <w:r>
        <w:rPr/>
        <w:t>“siempre</w:t>
      </w:r>
      <w:r>
        <w:rPr>
          <w:spacing w:val="-15"/>
        </w:rPr>
        <w:t> </w:t>
      </w:r>
      <w:r>
        <w:rPr/>
        <w:t>van</w:t>
      </w:r>
      <w:r>
        <w:rPr>
          <w:spacing w:val="-13"/>
        </w:rPr>
        <w:t> </w:t>
      </w:r>
      <w:r>
        <w:rPr/>
        <w:t>a</w:t>
      </w:r>
      <w:r>
        <w:rPr>
          <w:spacing w:val="-15"/>
        </w:rPr>
        <w:t> </w:t>
      </w:r>
      <w:r>
        <w:rPr/>
        <w:t>llegar</w:t>
      </w:r>
      <w:r>
        <w:rPr>
          <w:spacing w:val="-12"/>
        </w:rPr>
        <w:t> </w:t>
      </w:r>
      <w:r>
        <w:rPr/>
        <w:t>turistas”,</w:t>
      </w:r>
      <w:r>
        <w:rPr>
          <w:spacing w:val="-14"/>
        </w:rPr>
        <w:t> </w:t>
      </w:r>
      <w:r>
        <w:rPr/>
        <w:t>comenta</w:t>
      </w:r>
      <w:r>
        <w:rPr>
          <w:spacing w:val="-15"/>
        </w:rPr>
        <w:t> </w:t>
      </w:r>
      <w:r>
        <w:rPr/>
        <w:t>uno</w:t>
      </w:r>
      <w:r>
        <w:rPr>
          <w:spacing w:val="-11"/>
        </w:rPr>
        <w:t> </w:t>
      </w:r>
      <w:r>
        <w:rPr/>
        <w:t>de</w:t>
      </w:r>
      <w:r>
        <w:rPr>
          <w:spacing w:val="-15"/>
        </w:rPr>
        <w:t> </w:t>
      </w:r>
      <w:r>
        <w:rPr/>
        <w:t>los</w:t>
      </w:r>
      <w:r>
        <w:rPr>
          <w:spacing w:val="-16"/>
        </w:rPr>
        <w:t> </w:t>
      </w:r>
      <w:r>
        <w:rPr/>
        <w:t>vendedores del mercado de Chalma. Esta segunda actitud, se pudo observar que es característica </w:t>
      </w:r>
      <w:r>
        <w:rPr>
          <w:spacing w:val="2"/>
        </w:rPr>
        <w:t>de </w:t>
      </w:r>
      <w:r>
        <w:rPr/>
        <w:t>quienes no son originarios de la localidad y quizá se explica porque el vínculo identitario es débil ya que no mantienen un arraigo más allá de la relación comercial que establecen con el visitante.</w:t>
      </w:r>
    </w:p>
    <w:p>
      <w:pPr>
        <w:pStyle w:val="BodyText"/>
      </w:pPr>
    </w:p>
    <w:p>
      <w:pPr>
        <w:pStyle w:val="BodyText"/>
        <w:spacing w:line="364" w:lineRule="auto" w:before="141"/>
        <w:ind w:left="111" w:right="104" w:hanging="10"/>
        <w:jc w:val="both"/>
      </w:pPr>
      <w:r>
        <w:rPr/>
        <w:t>Así entonces, la “infraestructura emocional” de Chalma -donde se puede apreciar </w:t>
      </w:r>
      <w:r>
        <w:rPr>
          <w:spacing w:val="3"/>
        </w:rPr>
        <w:t>la </w:t>
      </w:r>
      <w:r>
        <w:rPr/>
        <w:t>hospitalidad- es escasa y existe poco interés por parte de los prestadores de servicio de implementarla o mejorar su calidad. En este sentido, por ejemplo, se contabilizan muy pocos hoteles y menos servicios que vayan más allá de proporcionar un servicio funcional y básico, es</w:t>
      </w:r>
      <w:r>
        <w:rPr>
          <w:spacing w:val="-14"/>
        </w:rPr>
        <w:t> </w:t>
      </w:r>
      <w:r>
        <w:rPr/>
        <w:t>decir,</w:t>
      </w:r>
      <w:r>
        <w:rPr>
          <w:spacing w:val="-13"/>
        </w:rPr>
        <w:t> </w:t>
      </w:r>
      <w:r>
        <w:rPr/>
        <w:t>ninguno</w:t>
      </w:r>
      <w:r>
        <w:rPr>
          <w:spacing w:val="-10"/>
        </w:rPr>
        <w:t> </w:t>
      </w:r>
      <w:r>
        <w:rPr/>
        <w:t>de</w:t>
      </w:r>
      <w:r>
        <w:rPr>
          <w:spacing w:val="-14"/>
        </w:rPr>
        <w:t> </w:t>
      </w:r>
      <w:r>
        <w:rPr/>
        <w:t>ellos</w:t>
      </w:r>
      <w:r>
        <w:rPr>
          <w:spacing w:val="-11"/>
        </w:rPr>
        <w:t> </w:t>
      </w:r>
      <w:r>
        <w:rPr/>
        <w:t>ofrece</w:t>
      </w:r>
      <w:r>
        <w:rPr>
          <w:spacing w:val="-14"/>
        </w:rPr>
        <w:t> </w:t>
      </w:r>
      <w:r>
        <w:rPr/>
        <w:t>valores</w:t>
      </w:r>
      <w:r>
        <w:rPr>
          <w:spacing w:val="-14"/>
        </w:rPr>
        <w:t> </w:t>
      </w:r>
      <w:r>
        <w:rPr/>
        <w:t>agregados</w:t>
      </w:r>
      <w:r>
        <w:rPr>
          <w:spacing w:val="-14"/>
        </w:rPr>
        <w:t> </w:t>
      </w:r>
      <w:r>
        <w:rPr/>
        <w:t>que</w:t>
      </w:r>
      <w:r>
        <w:rPr>
          <w:spacing w:val="-14"/>
        </w:rPr>
        <w:t> </w:t>
      </w:r>
      <w:r>
        <w:rPr/>
        <w:t>hagan</w:t>
      </w:r>
      <w:r>
        <w:rPr>
          <w:spacing w:val="-12"/>
        </w:rPr>
        <w:t> </w:t>
      </w:r>
      <w:r>
        <w:rPr/>
        <w:t>la</w:t>
      </w:r>
      <w:r>
        <w:rPr>
          <w:spacing w:val="-14"/>
        </w:rPr>
        <w:t> </w:t>
      </w:r>
      <w:r>
        <w:rPr/>
        <w:t>estancia</w:t>
      </w:r>
      <w:r>
        <w:rPr>
          <w:spacing w:val="-14"/>
        </w:rPr>
        <w:t> </w:t>
      </w:r>
      <w:r>
        <w:rPr/>
        <w:t>más</w:t>
      </w:r>
      <w:r>
        <w:rPr>
          <w:spacing w:val="-14"/>
        </w:rPr>
        <w:t> </w:t>
      </w:r>
      <w:r>
        <w:rPr/>
        <w:t>placentera</w:t>
      </w:r>
      <w:r>
        <w:rPr>
          <w:spacing w:val="-14"/>
        </w:rPr>
        <w:t> </w:t>
      </w:r>
      <w:r>
        <w:rPr/>
        <w:t>como parte</w:t>
      </w:r>
      <w:r>
        <w:rPr>
          <w:spacing w:val="-6"/>
        </w:rPr>
        <w:t> </w:t>
      </w:r>
      <w:r>
        <w:rPr/>
        <w:t>del</w:t>
      </w:r>
      <w:r>
        <w:rPr>
          <w:spacing w:val="-4"/>
        </w:rPr>
        <w:t> </w:t>
      </w:r>
      <w:r>
        <w:rPr/>
        <w:t>intercambio</w:t>
      </w:r>
      <w:r>
        <w:rPr>
          <w:spacing w:val="-7"/>
        </w:rPr>
        <w:t> </w:t>
      </w:r>
      <w:r>
        <w:rPr/>
        <w:t>económico.</w:t>
      </w:r>
      <w:r>
        <w:rPr>
          <w:spacing w:val="-6"/>
        </w:rPr>
        <w:t> </w:t>
      </w:r>
      <w:r>
        <w:rPr/>
        <w:t>En</w:t>
      </w:r>
      <w:r>
        <w:rPr>
          <w:spacing w:val="-9"/>
        </w:rPr>
        <w:t> </w:t>
      </w:r>
      <w:r>
        <w:rPr/>
        <w:t>otros</w:t>
      </w:r>
      <w:r>
        <w:rPr>
          <w:spacing w:val="-7"/>
        </w:rPr>
        <w:t> </w:t>
      </w:r>
      <w:r>
        <w:rPr/>
        <w:t>servicios</w:t>
      </w:r>
      <w:r>
        <w:rPr>
          <w:spacing w:val="-7"/>
        </w:rPr>
        <w:t> </w:t>
      </w:r>
      <w:r>
        <w:rPr/>
        <w:t>tampoco</w:t>
      </w:r>
      <w:r>
        <w:rPr>
          <w:spacing w:val="-4"/>
        </w:rPr>
        <w:t> </w:t>
      </w:r>
      <w:r>
        <w:rPr/>
        <w:t>se</w:t>
      </w:r>
      <w:r>
        <w:rPr>
          <w:spacing w:val="-6"/>
        </w:rPr>
        <w:t> </w:t>
      </w:r>
      <w:r>
        <w:rPr/>
        <w:t>aprecia</w:t>
      </w:r>
      <w:r>
        <w:rPr>
          <w:spacing w:val="-6"/>
        </w:rPr>
        <w:t> </w:t>
      </w:r>
      <w:r>
        <w:rPr/>
        <w:t>disponibilidad,</w:t>
      </w:r>
      <w:r>
        <w:rPr>
          <w:spacing w:val="-6"/>
        </w:rPr>
        <w:t> </w:t>
      </w:r>
      <w:r>
        <w:rPr/>
        <w:t>como por ejemplo, al estacionarse frente a uno de los comercios informales, si se realiza algún consumo en él se permite el uso del espacio, de lo contrario se niega el permiso de manera grosera.</w:t>
      </w:r>
    </w:p>
    <w:p>
      <w:pPr>
        <w:pStyle w:val="BodyText"/>
        <w:spacing w:before="11"/>
        <w:rPr>
          <w:sz w:val="35"/>
        </w:rPr>
      </w:pPr>
    </w:p>
    <w:p>
      <w:pPr>
        <w:pStyle w:val="BodyText"/>
        <w:spacing w:line="364" w:lineRule="auto"/>
        <w:ind w:left="111" w:right="106" w:hanging="10"/>
        <w:jc w:val="both"/>
      </w:pPr>
      <w:r>
        <w:rPr/>
        <w:t>La hospitalidad y sus signos visibles no sólo se confinan a la relación interpersonal turistaprestador</w:t>
      </w:r>
      <w:r>
        <w:rPr>
          <w:spacing w:val="-12"/>
        </w:rPr>
        <w:t> </w:t>
      </w:r>
      <w:r>
        <w:rPr/>
        <w:t>de</w:t>
      </w:r>
      <w:r>
        <w:rPr>
          <w:spacing w:val="-15"/>
        </w:rPr>
        <w:t> </w:t>
      </w:r>
      <w:r>
        <w:rPr/>
        <w:t>servicios</w:t>
      </w:r>
      <w:r>
        <w:rPr>
          <w:spacing w:val="-11"/>
        </w:rPr>
        <w:t> </w:t>
      </w:r>
      <w:r>
        <w:rPr/>
        <w:t>sino</w:t>
      </w:r>
      <w:r>
        <w:rPr>
          <w:spacing w:val="-11"/>
        </w:rPr>
        <w:t> </w:t>
      </w:r>
      <w:r>
        <w:rPr/>
        <w:t>que,</w:t>
      </w:r>
      <w:r>
        <w:rPr>
          <w:spacing w:val="-10"/>
        </w:rPr>
        <w:t> </w:t>
      </w:r>
      <w:r>
        <w:rPr/>
        <w:t>desde</w:t>
      </w:r>
      <w:r>
        <w:rPr>
          <w:spacing w:val="-10"/>
        </w:rPr>
        <w:t> </w:t>
      </w:r>
      <w:r>
        <w:rPr/>
        <w:t>nuestro</w:t>
      </w:r>
      <w:r>
        <w:rPr>
          <w:spacing w:val="-11"/>
        </w:rPr>
        <w:t> </w:t>
      </w:r>
      <w:r>
        <w:rPr/>
        <w:t>punto</w:t>
      </w:r>
      <w:r>
        <w:rPr>
          <w:spacing w:val="-11"/>
        </w:rPr>
        <w:t> </w:t>
      </w:r>
      <w:r>
        <w:rPr/>
        <w:t>de</w:t>
      </w:r>
      <w:r>
        <w:rPr>
          <w:spacing w:val="-15"/>
        </w:rPr>
        <w:t> </w:t>
      </w:r>
      <w:r>
        <w:rPr/>
        <w:t>vista,</w:t>
      </w:r>
      <w:r>
        <w:rPr>
          <w:spacing w:val="-10"/>
        </w:rPr>
        <w:t> </w:t>
      </w:r>
      <w:r>
        <w:rPr>
          <w:spacing w:val="3"/>
        </w:rPr>
        <w:t>las</w:t>
      </w:r>
      <w:r>
        <w:rPr>
          <w:spacing w:val="-15"/>
        </w:rPr>
        <w:t> </w:t>
      </w:r>
      <w:r>
        <w:rPr/>
        <w:t>instituciones</w:t>
      </w:r>
      <w:r>
        <w:rPr>
          <w:spacing w:val="-15"/>
        </w:rPr>
        <w:t> </w:t>
      </w:r>
      <w:r>
        <w:rPr/>
        <w:t>también pueden participar en su construcción desde lo que se conoce como política pública, ya sea a través de la capacitación, la creación de infraestructuras, marcos regulatorios, garantía de seguridad,</w:t>
      </w:r>
      <w:r>
        <w:rPr>
          <w:spacing w:val="-17"/>
        </w:rPr>
        <w:t> </w:t>
      </w:r>
      <w:r>
        <w:rPr/>
        <w:t>etcétera.</w:t>
      </w:r>
      <w:r>
        <w:rPr>
          <w:spacing w:val="-12"/>
        </w:rPr>
        <w:t> </w:t>
      </w:r>
      <w:r>
        <w:rPr/>
        <w:t>Para</w:t>
      </w:r>
      <w:r>
        <w:rPr>
          <w:spacing w:val="-13"/>
        </w:rPr>
        <w:t> </w:t>
      </w:r>
      <w:r>
        <w:rPr/>
        <w:t>el</w:t>
      </w:r>
      <w:r>
        <w:rPr>
          <w:spacing w:val="-14"/>
        </w:rPr>
        <w:t> </w:t>
      </w:r>
      <w:r>
        <w:rPr/>
        <w:t>caso</w:t>
      </w:r>
      <w:r>
        <w:rPr>
          <w:spacing w:val="-14"/>
        </w:rPr>
        <w:t> </w:t>
      </w:r>
      <w:r>
        <w:rPr/>
        <w:t>que</w:t>
      </w:r>
      <w:r>
        <w:rPr>
          <w:spacing w:val="-13"/>
        </w:rPr>
        <w:t> </w:t>
      </w:r>
      <w:r>
        <w:rPr/>
        <w:t>nos</w:t>
      </w:r>
      <w:r>
        <w:rPr>
          <w:spacing w:val="-18"/>
        </w:rPr>
        <w:t> </w:t>
      </w:r>
      <w:r>
        <w:rPr/>
        <w:t>ocupa,</w:t>
      </w:r>
      <w:r>
        <w:rPr>
          <w:spacing w:val="-12"/>
        </w:rPr>
        <w:t> </w:t>
      </w:r>
      <w:r>
        <w:rPr/>
        <w:t>en</w:t>
      </w:r>
      <w:r>
        <w:rPr>
          <w:spacing w:val="-15"/>
        </w:rPr>
        <w:t> </w:t>
      </w:r>
      <w:r>
        <w:rPr/>
        <w:t>Chalma</w:t>
      </w:r>
      <w:r>
        <w:rPr>
          <w:spacing w:val="-18"/>
        </w:rPr>
        <w:t> </w:t>
      </w:r>
      <w:r>
        <w:rPr/>
        <w:t>muy</w:t>
      </w:r>
      <w:r>
        <w:rPr>
          <w:spacing w:val="-17"/>
        </w:rPr>
        <w:t> </w:t>
      </w:r>
      <w:r>
        <w:rPr/>
        <w:t>pocos</w:t>
      </w:r>
      <w:r>
        <w:rPr>
          <w:spacing w:val="-18"/>
        </w:rPr>
        <w:t> </w:t>
      </w:r>
      <w:r>
        <w:rPr/>
        <w:t>prestadores</w:t>
      </w:r>
      <w:r>
        <w:rPr>
          <w:spacing w:val="-14"/>
        </w:rPr>
        <w:t> </w:t>
      </w:r>
      <w:r>
        <w:rPr/>
        <w:t>de</w:t>
      </w:r>
      <w:r>
        <w:rPr>
          <w:spacing w:val="-13"/>
        </w:rPr>
        <w:t> </w:t>
      </w:r>
      <w:r>
        <w:rPr/>
        <w:t>servicios</w:t>
      </w:r>
    </w:p>
    <w:p>
      <w:pPr>
        <w:spacing w:after="0" w:line="364" w:lineRule="auto"/>
        <w:jc w:val="both"/>
        <w:sectPr>
          <w:pgSz w:w="12240" w:h="15840"/>
          <w:pgMar w:header="0" w:footer="1137" w:top="1400" w:bottom="1320" w:left="1300" w:right="1220"/>
        </w:sectPr>
      </w:pPr>
    </w:p>
    <w:p>
      <w:pPr>
        <w:pStyle w:val="BodyText"/>
        <w:spacing w:line="364" w:lineRule="auto" w:before="47"/>
        <w:ind w:left="111" w:right="102"/>
        <w:jc w:val="both"/>
      </w:pPr>
      <w:r>
        <w:rPr/>
        <w:t>tienen</w:t>
      </w:r>
      <w:r>
        <w:rPr>
          <w:spacing w:val="-9"/>
        </w:rPr>
        <w:t> </w:t>
      </w:r>
      <w:r>
        <w:rPr/>
        <w:t>capacitación</w:t>
      </w:r>
      <w:r>
        <w:rPr>
          <w:spacing w:val="-9"/>
        </w:rPr>
        <w:t> </w:t>
      </w:r>
      <w:r>
        <w:rPr/>
        <w:t>en</w:t>
      </w:r>
      <w:r>
        <w:rPr>
          <w:spacing w:val="-9"/>
        </w:rPr>
        <w:t> </w:t>
      </w:r>
      <w:r>
        <w:rPr/>
        <w:t>el</w:t>
      </w:r>
      <w:r>
        <w:rPr>
          <w:spacing w:val="-8"/>
        </w:rPr>
        <w:t> </w:t>
      </w:r>
      <w:r>
        <w:rPr/>
        <w:t>trato</w:t>
      </w:r>
      <w:r>
        <w:rPr>
          <w:spacing w:val="-7"/>
        </w:rPr>
        <w:t> </w:t>
      </w:r>
      <w:r>
        <w:rPr/>
        <w:t>al</w:t>
      </w:r>
      <w:r>
        <w:rPr>
          <w:spacing w:val="-8"/>
        </w:rPr>
        <w:t> </w:t>
      </w:r>
      <w:r>
        <w:rPr/>
        <w:t>cliente,</w:t>
      </w:r>
      <w:r>
        <w:rPr>
          <w:spacing w:val="-11"/>
        </w:rPr>
        <w:t> </w:t>
      </w:r>
      <w:r>
        <w:rPr/>
        <w:t>manejo</w:t>
      </w:r>
      <w:r>
        <w:rPr>
          <w:spacing w:val="-7"/>
        </w:rPr>
        <w:t> </w:t>
      </w:r>
      <w:r>
        <w:rPr/>
        <w:t>de</w:t>
      </w:r>
      <w:r>
        <w:rPr>
          <w:spacing w:val="-11"/>
        </w:rPr>
        <w:t> </w:t>
      </w:r>
      <w:r>
        <w:rPr/>
        <w:t>conflictos</w:t>
      </w:r>
      <w:r>
        <w:rPr>
          <w:spacing w:val="-11"/>
        </w:rPr>
        <w:t> </w:t>
      </w:r>
      <w:r>
        <w:rPr/>
        <w:t>o</w:t>
      </w:r>
      <w:r>
        <w:rPr>
          <w:spacing w:val="-7"/>
        </w:rPr>
        <w:t> </w:t>
      </w:r>
      <w:r>
        <w:rPr/>
        <w:t>cualquier</w:t>
      </w:r>
      <w:r>
        <w:rPr>
          <w:spacing w:val="-8"/>
        </w:rPr>
        <w:t> </w:t>
      </w:r>
      <w:r>
        <w:rPr/>
        <w:t>otro</w:t>
      </w:r>
      <w:r>
        <w:rPr>
          <w:spacing w:val="-7"/>
        </w:rPr>
        <w:t> </w:t>
      </w:r>
      <w:r>
        <w:rPr/>
        <w:t>adiestramiento relacionado con la interacción; tampoco existe la suficiente inversión en infraestructura turística</w:t>
      </w:r>
      <w:r>
        <w:rPr>
          <w:spacing w:val="-10"/>
        </w:rPr>
        <w:t> </w:t>
      </w:r>
      <w:r>
        <w:rPr/>
        <w:t>básica</w:t>
      </w:r>
      <w:r>
        <w:rPr>
          <w:spacing w:val="-9"/>
        </w:rPr>
        <w:t> </w:t>
      </w:r>
      <w:r>
        <w:rPr/>
        <w:t>orientada</w:t>
      </w:r>
      <w:r>
        <w:rPr>
          <w:spacing w:val="-5"/>
        </w:rPr>
        <w:t> </w:t>
      </w:r>
      <w:r>
        <w:rPr/>
        <w:t>a</w:t>
      </w:r>
      <w:r>
        <w:rPr>
          <w:spacing w:val="-9"/>
        </w:rPr>
        <w:t> </w:t>
      </w:r>
      <w:r>
        <w:rPr/>
        <w:t>mejorar</w:t>
      </w:r>
      <w:r>
        <w:rPr>
          <w:spacing w:val="-6"/>
        </w:rPr>
        <w:t> </w:t>
      </w:r>
      <w:r>
        <w:rPr/>
        <w:t>la</w:t>
      </w:r>
      <w:r>
        <w:rPr>
          <w:spacing w:val="-9"/>
        </w:rPr>
        <w:t> </w:t>
      </w:r>
      <w:r>
        <w:rPr/>
        <w:t>oferta</w:t>
      </w:r>
      <w:r>
        <w:rPr>
          <w:spacing w:val="-9"/>
        </w:rPr>
        <w:t> </w:t>
      </w:r>
      <w:r>
        <w:rPr/>
        <w:t>y</w:t>
      </w:r>
      <w:r>
        <w:rPr>
          <w:spacing w:val="-8"/>
        </w:rPr>
        <w:t> </w:t>
      </w:r>
      <w:r>
        <w:rPr/>
        <w:t>calidad</w:t>
      </w:r>
      <w:r>
        <w:rPr>
          <w:spacing w:val="-6"/>
        </w:rPr>
        <w:t> </w:t>
      </w:r>
      <w:r>
        <w:rPr/>
        <w:t>de</w:t>
      </w:r>
      <w:r>
        <w:rPr>
          <w:spacing w:val="-9"/>
        </w:rPr>
        <w:t> </w:t>
      </w:r>
      <w:r>
        <w:rPr/>
        <w:t>los</w:t>
      </w:r>
      <w:r>
        <w:rPr>
          <w:spacing w:val="-10"/>
        </w:rPr>
        <w:t> </w:t>
      </w:r>
      <w:r>
        <w:rPr/>
        <w:t>servicios,</w:t>
      </w:r>
      <w:r>
        <w:rPr>
          <w:spacing w:val="-9"/>
        </w:rPr>
        <w:t> </w:t>
      </w:r>
      <w:r>
        <w:rPr/>
        <w:t>así</w:t>
      </w:r>
      <w:r>
        <w:rPr>
          <w:spacing w:val="-7"/>
        </w:rPr>
        <w:t> </w:t>
      </w:r>
      <w:r>
        <w:rPr/>
        <w:t>como,</w:t>
      </w:r>
      <w:r>
        <w:rPr>
          <w:spacing w:val="-9"/>
        </w:rPr>
        <w:t> </w:t>
      </w:r>
      <w:r>
        <w:rPr/>
        <w:t>la</w:t>
      </w:r>
      <w:r>
        <w:rPr>
          <w:spacing w:val="-9"/>
        </w:rPr>
        <w:t> </w:t>
      </w:r>
      <w:r>
        <w:rPr/>
        <w:t>imagen</w:t>
      </w:r>
      <w:r>
        <w:rPr>
          <w:spacing w:val="-7"/>
        </w:rPr>
        <w:t> </w:t>
      </w:r>
      <w:r>
        <w:rPr/>
        <w:t>del destino. En este sentido, se podría echar mano de fortalecer la “infraestructura emocional” vinculada</w:t>
      </w:r>
      <w:r>
        <w:rPr>
          <w:spacing w:val="-18"/>
        </w:rPr>
        <w:t> </w:t>
      </w:r>
      <w:r>
        <w:rPr/>
        <w:t>con</w:t>
      </w:r>
      <w:r>
        <w:rPr>
          <w:spacing w:val="-15"/>
        </w:rPr>
        <w:t> </w:t>
      </w:r>
      <w:r>
        <w:rPr/>
        <w:t>la</w:t>
      </w:r>
      <w:r>
        <w:rPr>
          <w:spacing w:val="-18"/>
        </w:rPr>
        <w:t> </w:t>
      </w:r>
      <w:r>
        <w:rPr/>
        <w:t>temática</w:t>
      </w:r>
      <w:r>
        <w:rPr>
          <w:spacing w:val="-18"/>
        </w:rPr>
        <w:t> </w:t>
      </w:r>
      <w:r>
        <w:rPr/>
        <w:t>de</w:t>
      </w:r>
      <w:r>
        <w:rPr>
          <w:spacing w:val="-13"/>
        </w:rPr>
        <w:t> </w:t>
      </w:r>
      <w:r>
        <w:rPr/>
        <w:t>la</w:t>
      </w:r>
      <w:r>
        <w:rPr>
          <w:spacing w:val="-18"/>
        </w:rPr>
        <w:t> </w:t>
      </w:r>
      <w:r>
        <w:rPr/>
        <w:t>hospitalidad</w:t>
      </w:r>
      <w:r>
        <w:rPr>
          <w:spacing w:val="-15"/>
        </w:rPr>
        <w:t> </w:t>
      </w:r>
      <w:r>
        <w:rPr/>
        <w:t>entre</w:t>
      </w:r>
      <w:r>
        <w:rPr>
          <w:spacing w:val="-18"/>
        </w:rPr>
        <w:t> </w:t>
      </w:r>
      <w:r>
        <w:rPr/>
        <w:t>cuyos</w:t>
      </w:r>
      <w:r>
        <w:rPr>
          <w:spacing w:val="-18"/>
        </w:rPr>
        <w:t> </w:t>
      </w:r>
      <w:r>
        <w:rPr/>
        <w:t>“activos”</w:t>
      </w:r>
      <w:r>
        <w:rPr>
          <w:spacing w:val="-10"/>
        </w:rPr>
        <w:t> </w:t>
      </w:r>
      <w:r>
        <w:rPr/>
        <w:t>se</w:t>
      </w:r>
      <w:r>
        <w:rPr>
          <w:spacing w:val="-13"/>
        </w:rPr>
        <w:t> </w:t>
      </w:r>
      <w:r>
        <w:rPr/>
        <w:t>encontrarían</w:t>
      </w:r>
      <w:r>
        <w:rPr>
          <w:spacing w:val="-15"/>
        </w:rPr>
        <w:t> </w:t>
      </w:r>
      <w:r>
        <w:rPr/>
        <w:t>los</w:t>
      </w:r>
      <w:r>
        <w:rPr>
          <w:spacing w:val="-9"/>
        </w:rPr>
        <w:t> </w:t>
      </w:r>
      <w:r>
        <w:rPr/>
        <w:t>mensajes de bienvenida, ya que actualmente estas manifestaciones concretas </w:t>
      </w:r>
      <w:r>
        <w:rPr>
          <w:spacing w:val="2"/>
        </w:rPr>
        <w:t>de </w:t>
      </w:r>
      <w:r>
        <w:rPr/>
        <w:t>la hospitalidad se reducen a unas cuantas mantas con algunos mensajes de</w:t>
      </w:r>
      <w:r>
        <w:rPr>
          <w:spacing w:val="-33"/>
        </w:rPr>
        <w:t> </w:t>
      </w:r>
      <w:r>
        <w:rPr/>
        <w:t>recibimiento.</w:t>
      </w:r>
    </w:p>
    <w:p>
      <w:pPr>
        <w:pStyle w:val="BodyText"/>
        <w:spacing w:before="11"/>
        <w:rPr>
          <w:sz w:val="35"/>
        </w:rPr>
      </w:pPr>
    </w:p>
    <w:p>
      <w:pPr>
        <w:pStyle w:val="BodyText"/>
        <w:spacing w:line="364" w:lineRule="auto"/>
        <w:ind w:left="111" w:right="100" w:hanging="10"/>
        <w:jc w:val="both"/>
      </w:pPr>
      <w:r>
        <w:rPr/>
        <w:t>Por</w:t>
      </w:r>
      <w:r>
        <w:rPr>
          <w:spacing w:val="-5"/>
        </w:rPr>
        <w:t> </w:t>
      </w:r>
      <w:r>
        <w:rPr/>
        <w:t>otra</w:t>
      </w:r>
      <w:r>
        <w:rPr>
          <w:spacing w:val="-8"/>
        </w:rPr>
        <w:t> </w:t>
      </w:r>
      <w:r>
        <w:rPr/>
        <w:t>parte,</w:t>
      </w:r>
      <w:r>
        <w:rPr>
          <w:spacing w:val="-8"/>
        </w:rPr>
        <w:t> </w:t>
      </w:r>
      <w:r>
        <w:rPr/>
        <w:t>no</w:t>
      </w:r>
      <w:r>
        <w:rPr>
          <w:spacing w:val="-4"/>
        </w:rPr>
        <w:t> </w:t>
      </w:r>
      <w:r>
        <w:rPr/>
        <w:t>se</w:t>
      </w:r>
      <w:r>
        <w:rPr>
          <w:spacing w:val="-8"/>
        </w:rPr>
        <w:t> </w:t>
      </w:r>
      <w:r>
        <w:rPr/>
        <w:t>apreció</w:t>
      </w:r>
      <w:r>
        <w:rPr>
          <w:spacing w:val="-4"/>
        </w:rPr>
        <w:t> </w:t>
      </w:r>
      <w:r>
        <w:rPr/>
        <w:t>ninguna</w:t>
      </w:r>
      <w:r>
        <w:rPr>
          <w:spacing w:val="-8"/>
        </w:rPr>
        <w:t> </w:t>
      </w:r>
      <w:r>
        <w:rPr/>
        <w:t>otra</w:t>
      </w:r>
      <w:r>
        <w:rPr>
          <w:spacing w:val="-8"/>
        </w:rPr>
        <w:t> </w:t>
      </w:r>
      <w:r>
        <w:rPr/>
        <w:t>manifestación</w:t>
      </w:r>
      <w:r>
        <w:rPr>
          <w:spacing w:val="-6"/>
        </w:rPr>
        <w:t> </w:t>
      </w:r>
      <w:r>
        <w:rPr/>
        <w:t>visible</w:t>
      </w:r>
      <w:r>
        <w:rPr>
          <w:spacing w:val="-8"/>
        </w:rPr>
        <w:t> </w:t>
      </w:r>
      <w:r>
        <w:rPr/>
        <w:t>que</w:t>
      </w:r>
      <w:r>
        <w:rPr>
          <w:spacing w:val="-4"/>
        </w:rPr>
        <w:t> </w:t>
      </w:r>
      <w:r>
        <w:rPr/>
        <w:t>mostrara</w:t>
      </w:r>
      <w:r>
        <w:rPr>
          <w:spacing w:val="-8"/>
        </w:rPr>
        <w:t> </w:t>
      </w:r>
      <w:r>
        <w:rPr/>
        <w:t>hospitalidad</w:t>
      </w:r>
      <w:r>
        <w:rPr>
          <w:spacing w:val="-5"/>
        </w:rPr>
        <w:t> </w:t>
      </w:r>
      <w:r>
        <w:rPr/>
        <w:t>en los distintos negocios ubicados en el perímetro del Santuario ni que pudiera servir para proporcionar información al visitante, por el contrario, se puede ver que el mensaje principal está</w:t>
      </w:r>
      <w:r>
        <w:rPr>
          <w:spacing w:val="-9"/>
        </w:rPr>
        <w:t> </w:t>
      </w:r>
      <w:r>
        <w:rPr/>
        <w:t>relacionado</w:t>
      </w:r>
      <w:r>
        <w:rPr>
          <w:spacing w:val="-5"/>
        </w:rPr>
        <w:t> </w:t>
      </w:r>
      <w:r>
        <w:rPr/>
        <w:t>con</w:t>
      </w:r>
      <w:r>
        <w:rPr>
          <w:spacing w:val="-12"/>
        </w:rPr>
        <w:t> </w:t>
      </w:r>
      <w:r>
        <w:rPr/>
        <w:t>la</w:t>
      </w:r>
      <w:r>
        <w:rPr>
          <w:spacing w:val="-9"/>
        </w:rPr>
        <w:t> </w:t>
      </w:r>
      <w:r>
        <w:rPr/>
        <w:t>relación</w:t>
      </w:r>
      <w:r>
        <w:rPr>
          <w:spacing w:val="-12"/>
        </w:rPr>
        <w:t> </w:t>
      </w:r>
      <w:r>
        <w:rPr/>
        <w:t>comercial</w:t>
      </w:r>
      <w:r>
        <w:rPr>
          <w:spacing w:val="-6"/>
        </w:rPr>
        <w:t> </w:t>
      </w:r>
      <w:r>
        <w:rPr/>
        <w:t>que</w:t>
      </w:r>
      <w:r>
        <w:rPr>
          <w:spacing w:val="-9"/>
        </w:rPr>
        <w:t> </w:t>
      </w:r>
      <w:r>
        <w:rPr>
          <w:spacing w:val="-4"/>
        </w:rPr>
        <w:t>se</w:t>
      </w:r>
      <w:r>
        <w:rPr>
          <w:spacing w:val="-9"/>
        </w:rPr>
        <w:t> </w:t>
      </w:r>
      <w:r>
        <w:rPr/>
        <w:t>pueda</w:t>
      </w:r>
      <w:r>
        <w:rPr>
          <w:spacing w:val="-9"/>
        </w:rPr>
        <w:t> </w:t>
      </w:r>
      <w:r>
        <w:rPr/>
        <w:t>establecer</w:t>
      </w:r>
      <w:r>
        <w:rPr>
          <w:spacing w:val="-6"/>
        </w:rPr>
        <w:t> </w:t>
      </w:r>
      <w:r>
        <w:rPr/>
        <w:t>con</w:t>
      </w:r>
      <w:r>
        <w:rPr>
          <w:spacing w:val="-7"/>
        </w:rPr>
        <w:t> </w:t>
      </w:r>
      <w:r>
        <w:rPr/>
        <w:t>los</w:t>
      </w:r>
      <w:r>
        <w:rPr>
          <w:spacing w:val="-10"/>
        </w:rPr>
        <w:t> </w:t>
      </w:r>
      <w:r>
        <w:rPr/>
        <w:t>turistas</w:t>
      </w:r>
      <w:r>
        <w:rPr>
          <w:spacing w:val="-10"/>
        </w:rPr>
        <w:t> </w:t>
      </w:r>
      <w:r>
        <w:rPr/>
        <w:t>pues</w:t>
      </w:r>
      <w:r>
        <w:rPr>
          <w:spacing w:val="-10"/>
        </w:rPr>
        <w:t> </w:t>
      </w:r>
      <w:r>
        <w:rPr/>
        <w:t>lo</w:t>
      </w:r>
      <w:r>
        <w:rPr>
          <w:spacing w:val="-5"/>
        </w:rPr>
        <w:t> </w:t>
      </w:r>
      <w:r>
        <w:rPr/>
        <w:t>que abundan son letreros que ofrecen hospedaje, estacionamiento y alimentos que inciden, además, en el deterioro de la imagen urbana. Un caso excepcional es el área del santuario del Señor de Chalma en donde se identificaron mensajes de solidaridad, apoyo y servicios para los visitantes lo cual es coherente con la ética católica</w:t>
      </w:r>
      <w:r>
        <w:rPr>
          <w:spacing w:val="-30"/>
        </w:rPr>
        <w:t> </w:t>
      </w:r>
      <w:r>
        <w:rPr/>
        <w:t>religiosa.</w:t>
      </w:r>
    </w:p>
    <w:p>
      <w:pPr>
        <w:pStyle w:val="BodyText"/>
        <w:spacing w:before="11"/>
        <w:rPr>
          <w:sz w:val="35"/>
        </w:rPr>
      </w:pPr>
    </w:p>
    <w:p>
      <w:pPr>
        <w:pStyle w:val="Heading2"/>
        <w:rPr>
          <w:i/>
        </w:rPr>
      </w:pPr>
      <w:r>
        <w:rPr>
          <w:i/>
        </w:rPr>
        <w:t>5. Desafíos y oportunidades en Chalma</w:t>
      </w:r>
    </w:p>
    <w:p>
      <w:pPr>
        <w:pStyle w:val="BodyText"/>
        <w:rPr>
          <w:b/>
          <w:i/>
        </w:rPr>
      </w:pPr>
    </w:p>
    <w:p>
      <w:pPr>
        <w:pStyle w:val="BodyText"/>
        <w:spacing w:before="8"/>
        <w:rPr>
          <w:b/>
          <w:i/>
          <w:sz w:val="23"/>
        </w:rPr>
      </w:pPr>
    </w:p>
    <w:p>
      <w:pPr>
        <w:pStyle w:val="BodyText"/>
        <w:spacing w:line="364" w:lineRule="auto"/>
        <w:ind w:left="111" w:right="112" w:hanging="10"/>
        <w:jc w:val="both"/>
      </w:pPr>
      <w:r>
        <w:rPr/>
        <w:t>Chalma como destino turístico en el Estado de México enfrenta una serie de retos y desafíos que deben ser atendidos de manera integral, aspectos que fueron descritos con profundidad en la agenda de competitividad del destino (UAEMex y Sectur, 2013).</w:t>
      </w:r>
    </w:p>
    <w:p>
      <w:pPr>
        <w:pStyle w:val="BodyText"/>
      </w:pPr>
    </w:p>
    <w:p>
      <w:pPr>
        <w:pStyle w:val="BodyText"/>
        <w:spacing w:line="364" w:lineRule="auto" w:before="141"/>
        <w:ind w:left="111" w:right="98" w:hanging="10"/>
        <w:jc w:val="both"/>
      </w:pPr>
      <w:r>
        <w:rPr/>
        <w:t>La falta de acuerdo político-administrativo, de planeación, de identidad comunitaria, de ordenamiento urbano, de regulación fiscal, de normatividad en la prestación de servicios, entre otros, han generado la degradación ambiental, urbana y comercial del destino, y se observa que de seguir con la tendencia actual continuará el paulatino deterioro en la región. La carencia de infraestructura, equipamiento y servicios básicos, igualmente limitan el desarrollo económico, social y cultural de sus habitantes y las posibilidades de alcanzar un bienestar sustentable. Con respecto al turismo, se observan acentuadas    dificultades para la</w:t>
      </w:r>
    </w:p>
    <w:p>
      <w:pPr>
        <w:spacing w:after="0" w:line="364" w:lineRule="auto"/>
        <w:jc w:val="both"/>
        <w:sectPr>
          <w:pgSz w:w="12240" w:h="15840"/>
          <w:pgMar w:header="0" w:footer="1137" w:top="1400" w:bottom="1320" w:left="1300" w:right="1220"/>
        </w:sectPr>
      </w:pPr>
    </w:p>
    <w:p>
      <w:pPr>
        <w:pStyle w:val="BodyText"/>
        <w:spacing w:line="364" w:lineRule="auto" w:before="47"/>
        <w:ind w:left="111" w:right="114"/>
        <w:jc w:val="both"/>
      </w:pPr>
      <w:r>
        <w:rPr/>
        <w:t>mejora</w:t>
      </w:r>
      <w:r>
        <w:rPr>
          <w:spacing w:val="-6"/>
        </w:rPr>
        <w:t> </w:t>
      </w:r>
      <w:r>
        <w:rPr/>
        <w:t>de</w:t>
      </w:r>
      <w:r>
        <w:rPr>
          <w:spacing w:val="-5"/>
        </w:rPr>
        <w:t> </w:t>
      </w:r>
      <w:r>
        <w:rPr/>
        <w:t>su</w:t>
      </w:r>
      <w:r>
        <w:rPr>
          <w:spacing w:val="-2"/>
        </w:rPr>
        <w:t> </w:t>
      </w:r>
      <w:r>
        <w:rPr/>
        <w:t>calidad</w:t>
      </w:r>
      <w:r>
        <w:rPr>
          <w:spacing w:val="-2"/>
        </w:rPr>
        <w:t> </w:t>
      </w:r>
      <w:r>
        <w:rPr/>
        <w:t>y</w:t>
      </w:r>
      <w:r>
        <w:rPr>
          <w:spacing w:val="-4"/>
        </w:rPr>
        <w:t> </w:t>
      </w:r>
      <w:r>
        <w:rPr/>
        <w:t>posicionamiento</w:t>
      </w:r>
      <w:r>
        <w:rPr>
          <w:spacing w:val="-2"/>
        </w:rPr>
        <w:t> </w:t>
      </w:r>
      <w:r>
        <w:rPr/>
        <w:t>competitivo,</w:t>
      </w:r>
      <w:r>
        <w:rPr>
          <w:spacing w:val="-5"/>
        </w:rPr>
        <w:t> </w:t>
      </w:r>
      <w:r>
        <w:rPr/>
        <w:t>puesto</w:t>
      </w:r>
      <w:r>
        <w:rPr>
          <w:spacing w:val="-1"/>
        </w:rPr>
        <w:t> </w:t>
      </w:r>
      <w:r>
        <w:rPr/>
        <w:t>que</w:t>
      </w:r>
      <w:r>
        <w:rPr>
          <w:spacing w:val="-5"/>
        </w:rPr>
        <w:t> </w:t>
      </w:r>
      <w:r>
        <w:rPr/>
        <w:t>las</w:t>
      </w:r>
      <w:r>
        <w:rPr>
          <w:spacing w:val="-6"/>
        </w:rPr>
        <w:t> </w:t>
      </w:r>
      <w:r>
        <w:rPr/>
        <w:t>condiciones</w:t>
      </w:r>
      <w:r>
        <w:rPr>
          <w:spacing w:val="-6"/>
        </w:rPr>
        <w:t> </w:t>
      </w:r>
      <w:r>
        <w:rPr/>
        <w:t>de</w:t>
      </w:r>
      <w:r>
        <w:rPr>
          <w:spacing w:val="-5"/>
        </w:rPr>
        <w:t> </w:t>
      </w:r>
      <w:r>
        <w:rPr/>
        <w:t>servicio</w:t>
      </w:r>
      <w:r>
        <w:rPr>
          <w:spacing w:val="-2"/>
        </w:rPr>
        <w:t> </w:t>
      </w:r>
      <w:r>
        <w:rPr/>
        <w:t>y hospitalidad que se ofrecen por parte de los prestadores, ni siquiera reúnen los estándares convencionales mínimos</w:t>
      </w:r>
      <w:r>
        <w:rPr>
          <w:spacing w:val="-25"/>
        </w:rPr>
        <w:t> </w:t>
      </w:r>
      <w:r>
        <w:rPr/>
        <w:t>aceptables.</w:t>
      </w:r>
    </w:p>
    <w:p>
      <w:pPr>
        <w:pStyle w:val="BodyText"/>
        <w:spacing w:before="11"/>
        <w:rPr>
          <w:sz w:val="35"/>
        </w:rPr>
      </w:pPr>
    </w:p>
    <w:p>
      <w:pPr>
        <w:pStyle w:val="BodyText"/>
        <w:spacing w:line="364" w:lineRule="auto"/>
        <w:ind w:left="111" w:right="98" w:hanging="10"/>
        <w:jc w:val="both"/>
      </w:pPr>
      <w:r>
        <w:rPr/>
        <w:t>Ante tal problemática, se propuso el desarrollo de una estrategia multisectorial, en la que, en principio, las autoridades públicas federales, estatales y municipales responsables de las dependencias de medio ambiente, desarrollo urbano, educación, desarrollo social, salud, seguridad y comunicaciones y transportes, asuman las acciones que son de su competencia para la mejora integral del destino.</w:t>
      </w:r>
    </w:p>
    <w:p>
      <w:pPr>
        <w:pStyle w:val="BodyText"/>
      </w:pPr>
    </w:p>
    <w:p>
      <w:pPr>
        <w:pStyle w:val="BodyText"/>
        <w:spacing w:line="364" w:lineRule="auto" w:before="141"/>
        <w:ind w:left="111" w:right="108" w:hanging="10"/>
        <w:jc w:val="both"/>
      </w:pPr>
      <w:r>
        <w:rPr/>
        <w:t>En el caso del sector turismo, se optó por el diseño de una estrategia general, cuyo enfoque base radica en su aspecto identitario como lugar sagrado. Como propone Elizagarate   (2003:</w:t>
      </w:r>
    </w:p>
    <w:p>
      <w:pPr>
        <w:pStyle w:val="BodyText"/>
        <w:spacing w:line="364" w:lineRule="auto"/>
        <w:ind w:left="111" w:right="104"/>
        <w:jc w:val="both"/>
      </w:pPr>
      <w:r>
        <w:rPr/>
        <w:t>55)</w:t>
      </w:r>
      <w:r>
        <w:rPr>
          <w:spacing w:val="-9"/>
        </w:rPr>
        <w:t> </w:t>
      </w:r>
      <w:r>
        <w:rPr/>
        <w:t>“la</w:t>
      </w:r>
      <w:r>
        <w:rPr>
          <w:spacing w:val="-9"/>
        </w:rPr>
        <w:t> </w:t>
      </w:r>
      <w:r>
        <w:rPr/>
        <w:t>identidad</w:t>
      </w:r>
      <w:r>
        <w:rPr>
          <w:spacing w:val="-11"/>
        </w:rPr>
        <w:t> </w:t>
      </w:r>
      <w:r>
        <w:rPr/>
        <w:t>de</w:t>
      </w:r>
      <w:r>
        <w:rPr>
          <w:spacing w:val="-9"/>
        </w:rPr>
        <w:t> </w:t>
      </w:r>
      <w:r>
        <w:rPr/>
        <w:t>la</w:t>
      </w:r>
      <w:r>
        <w:rPr>
          <w:spacing w:val="-9"/>
        </w:rPr>
        <w:t> </w:t>
      </w:r>
      <w:r>
        <w:rPr/>
        <w:t>ciudad</w:t>
      </w:r>
      <w:r>
        <w:rPr>
          <w:spacing w:val="-7"/>
        </w:rPr>
        <w:t> </w:t>
      </w:r>
      <w:r>
        <w:rPr/>
        <w:t>se</w:t>
      </w:r>
      <w:r>
        <w:rPr>
          <w:spacing w:val="-9"/>
        </w:rPr>
        <w:t> </w:t>
      </w:r>
      <w:r>
        <w:rPr/>
        <w:t>configura</w:t>
      </w:r>
      <w:r>
        <w:rPr>
          <w:spacing w:val="-9"/>
        </w:rPr>
        <w:t> </w:t>
      </w:r>
      <w:r>
        <w:rPr/>
        <w:t>por</w:t>
      </w:r>
      <w:r>
        <w:rPr>
          <w:spacing w:val="-7"/>
        </w:rPr>
        <w:t> </w:t>
      </w:r>
      <w:r>
        <w:rPr>
          <w:spacing w:val="-4"/>
        </w:rPr>
        <w:t>su</w:t>
      </w:r>
      <w:r>
        <w:rPr>
          <w:spacing w:val="-7"/>
        </w:rPr>
        <w:t> </w:t>
      </w:r>
      <w:r>
        <w:rPr/>
        <w:t>historia,</w:t>
      </w:r>
      <w:r>
        <w:rPr>
          <w:spacing w:val="-9"/>
        </w:rPr>
        <w:t> </w:t>
      </w:r>
      <w:r>
        <w:rPr/>
        <w:t>sus</w:t>
      </w:r>
      <w:r>
        <w:rPr>
          <w:spacing w:val="-10"/>
        </w:rPr>
        <w:t> </w:t>
      </w:r>
      <w:r>
        <w:rPr/>
        <w:t>valores</w:t>
      </w:r>
      <w:r>
        <w:rPr>
          <w:spacing w:val="-10"/>
        </w:rPr>
        <w:t> </w:t>
      </w:r>
      <w:r>
        <w:rPr/>
        <w:t>(…)</w:t>
      </w:r>
      <w:r>
        <w:rPr>
          <w:spacing w:val="-9"/>
        </w:rPr>
        <w:t> </w:t>
      </w:r>
      <w:r>
        <w:rPr/>
        <w:t>pero</w:t>
      </w:r>
      <w:r>
        <w:rPr>
          <w:spacing w:val="-6"/>
        </w:rPr>
        <w:t> </w:t>
      </w:r>
      <w:r>
        <w:rPr/>
        <w:t>también</w:t>
      </w:r>
      <w:r>
        <w:rPr>
          <w:spacing w:val="-8"/>
        </w:rPr>
        <w:t> </w:t>
      </w:r>
      <w:r>
        <w:rPr/>
        <w:t>lo</w:t>
      </w:r>
      <w:r>
        <w:rPr>
          <w:spacing w:val="-6"/>
        </w:rPr>
        <w:t> </w:t>
      </w:r>
      <w:r>
        <w:rPr/>
        <w:t>que ésta representa como aspiración”. Para ello se considera necesario un ejercicio de planeación integral</w:t>
      </w:r>
      <w:r>
        <w:rPr>
          <w:spacing w:val="-10"/>
        </w:rPr>
        <w:t> </w:t>
      </w:r>
      <w:r>
        <w:rPr/>
        <w:t>que</w:t>
      </w:r>
      <w:r>
        <w:rPr>
          <w:spacing w:val="-14"/>
        </w:rPr>
        <w:t> </w:t>
      </w:r>
      <w:r>
        <w:rPr/>
        <w:t>permita</w:t>
      </w:r>
      <w:r>
        <w:rPr>
          <w:spacing w:val="-14"/>
        </w:rPr>
        <w:t> </w:t>
      </w:r>
      <w:r>
        <w:rPr/>
        <w:t>revalorizar</w:t>
      </w:r>
      <w:r>
        <w:rPr>
          <w:spacing w:val="-11"/>
        </w:rPr>
        <w:t> </w:t>
      </w:r>
      <w:r>
        <w:rPr/>
        <w:t>el</w:t>
      </w:r>
      <w:r>
        <w:rPr>
          <w:spacing w:val="-10"/>
        </w:rPr>
        <w:t> </w:t>
      </w:r>
      <w:r>
        <w:rPr/>
        <w:t>patrimonio</w:t>
      </w:r>
      <w:r>
        <w:rPr>
          <w:spacing w:val="-10"/>
        </w:rPr>
        <w:t> </w:t>
      </w:r>
      <w:r>
        <w:rPr/>
        <w:t>del</w:t>
      </w:r>
      <w:r>
        <w:rPr>
          <w:spacing w:val="-10"/>
        </w:rPr>
        <w:t> </w:t>
      </w:r>
      <w:r>
        <w:rPr/>
        <w:t>destino,</w:t>
      </w:r>
      <w:r>
        <w:rPr>
          <w:spacing w:val="-13"/>
        </w:rPr>
        <w:t> </w:t>
      </w:r>
      <w:r>
        <w:rPr/>
        <w:t>además</w:t>
      </w:r>
      <w:r>
        <w:rPr>
          <w:spacing w:val="-14"/>
        </w:rPr>
        <w:t> </w:t>
      </w:r>
      <w:r>
        <w:rPr/>
        <w:t>de</w:t>
      </w:r>
      <w:r>
        <w:rPr>
          <w:spacing w:val="-9"/>
        </w:rPr>
        <w:t> </w:t>
      </w:r>
      <w:r>
        <w:rPr/>
        <w:t>mejorar</w:t>
      </w:r>
      <w:r>
        <w:rPr>
          <w:spacing w:val="-11"/>
        </w:rPr>
        <w:t> </w:t>
      </w:r>
      <w:r>
        <w:rPr/>
        <w:t>las</w:t>
      </w:r>
      <w:r>
        <w:rPr>
          <w:spacing w:val="-14"/>
        </w:rPr>
        <w:t> </w:t>
      </w:r>
      <w:r>
        <w:rPr/>
        <w:t>condiciones en las que se encuentra el lugar, especialmente los servicios que se prestan al visitante. Un punto estratégico fundamental reside en elevar la calidad de los servicios y mejorar la experiencia del viajero de manera que esto redunde en el fortalecimiento de su imagen turística, especialmente entre otros segmentos de mercado diferentes a los que actualmente se</w:t>
      </w:r>
      <w:r>
        <w:rPr>
          <w:spacing w:val="-7"/>
        </w:rPr>
        <w:t> </w:t>
      </w:r>
      <w:r>
        <w:rPr/>
        <w:t>reciben.</w:t>
      </w:r>
    </w:p>
    <w:p>
      <w:pPr>
        <w:pStyle w:val="BodyText"/>
        <w:spacing w:before="11"/>
        <w:rPr>
          <w:sz w:val="35"/>
        </w:rPr>
      </w:pPr>
    </w:p>
    <w:p>
      <w:pPr>
        <w:pStyle w:val="BodyText"/>
        <w:spacing w:line="364" w:lineRule="auto"/>
        <w:ind w:left="111" w:right="107" w:hanging="10"/>
        <w:jc w:val="both"/>
      </w:pPr>
      <w:r>
        <w:rPr/>
        <w:t>De manera prioritaria debe atenderse el acceso y las condiciones de visita a los diferentes puntos que integran el destino, con el objetivo de garantizar la integridad y seguridad de los flujos de turistas que llegan al sitio. Además de considerar la posibilidad de visita de otros segmentos de mercado, como el cultural (en sinergia con los atractivos de Malinalco) o el ecoturístico (en sinergia con los atractivos naturales de Ocuilan), cuya derrama económica queda fuera del destino debido a las precarias condiciones en las que se encuentran </w:t>
      </w:r>
      <w:r>
        <w:rPr>
          <w:spacing w:val="2"/>
        </w:rPr>
        <w:t>los</w:t>
      </w:r>
      <w:r>
        <w:rPr>
          <w:spacing w:val="56"/>
        </w:rPr>
        <w:t> </w:t>
      </w:r>
      <w:r>
        <w:rPr/>
        <w:t>servicios en la actualidad. Las mejoras y el ordenamiento territorial permitirán aumentar el número de visitantes y diversificar la demanda que actualmente llega al núcleo de la población.</w:t>
      </w:r>
    </w:p>
    <w:p>
      <w:pPr>
        <w:spacing w:after="0" w:line="364" w:lineRule="auto"/>
        <w:jc w:val="both"/>
        <w:sectPr>
          <w:pgSz w:w="12240" w:h="15840"/>
          <w:pgMar w:header="0" w:footer="1137" w:top="1400" w:bottom="1320" w:left="1300" w:right="1220"/>
        </w:sectPr>
      </w:pPr>
    </w:p>
    <w:p>
      <w:pPr>
        <w:pStyle w:val="BodyText"/>
        <w:spacing w:before="10"/>
        <w:rPr>
          <w:sz w:val="25"/>
        </w:rPr>
      </w:pPr>
    </w:p>
    <w:p>
      <w:pPr>
        <w:pStyle w:val="BodyText"/>
        <w:spacing w:line="364" w:lineRule="auto" w:before="67"/>
        <w:ind w:left="111" w:right="103" w:hanging="10"/>
        <w:jc w:val="both"/>
      </w:pPr>
      <w:r>
        <w:rPr/>
        <w:t>Para</w:t>
      </w:r>
      <w:r>
        <w:rPr>
          <w:spacing w:val="-8"/>
        </w:rPr>
        <w:t> </w:t>
      </w:r>
      <w:r>
        <w:rPr/>
        <w:t>efectos</w:t>
      </w:r>
      <w:r>
        <w:rPr>
          <w:spacing w:val="-9"/>
        </w:rPr>
        <w:t> </w:t>
      </w:r>
      <w:r>
        <w:rPr/>
        <w:t>de</w:t>
      </w:r>
      <w:r>
        <w:rPr>
          <w:spacing w:val="-4"/>
        </w:rPr>
        <w:t> </w:t>
      </w:r>
      <w:r>
        <w:rPr/>
        <w:t>desarrollar</w:t>
      </w:r>
      <w:r>
        <w:rPr>
          <w:spacing w:val="-10"/>
        </w:rPr>
        <w:t> </w:t>
      </w:r>
      <w:r>
        <w:rPr/>
        <w:t>un</w:t>
      </w:r>
      <w:r>
        <w:rPr>
          <w:spacing w:val="-6"/>
        </w:rPr>
        <w:t> </w:t>
      </w:r>
      <w:r>
        <w:rPr/>
        <w:t>concepto</w:t>
      </w:r>
      <w:r>
        <w:rPr>
          <w:spacing w:val="-4"/>
        </w:rPr>
        <w:t> </w:t>
      </w:r>
      <w:r>
        <w:rPr/>
        <w:t>que</w:t>
      </w:r>
      <w:r>
        <w:rPr>
          <w:spacing w:val="-8"/>
        </w:rPr>
        <w:t> </w:t>
      </w:r>
      <w:r>
        <w:rPr/>
        <w:t>unifique</w:t>
      </w:r>
      <w:r>
        <w:rPr>
          <w:spacing w:val="-8"/>
        </w:rPr>
        <w:t> </w:t>
      </w:r>
      <w:r>
        <w:rPr/>
        <w:t>al</w:t>
      </w:r>
      <w:r>
        <w:rPr>
          <w:spacing w:val="-5"/>
        </w:rPr>
        <w:t> </w:t>
      </w:r>
      <w:r>
        <w:rPr/>
        <w:t>destino</w:t>
      </w:r>
      <w:r>
        <w:rPr>
          <w:spacing w:val="-4"/>
        </w:rPr>
        <w:t> </w:t>
      </w:r>
      <w:r>
        <w:rPr/>
        <w:t>y</w:t>
      </w:r>
      <w:r>
        <w:rPr>
          <w:spacing w:val="-7"/>
        </w:rPr>
        <w:t> </w:t>
      </w:r>
      <w:r>
        <w:rPr/>
        <w:t>permita</w:t>
      </w:r>
      <w:r>
        <w:rPr>
          <w:spacing w:val="-8"/>
        </w:rPr>
        <w:t> </w:t>
      </w:r>
      <w:r>
        <w:rPr/>
        <w:t>un</w:t>
      </w:r>
      <w:r>
        <w:rPr>
          <w:spacing w:val="-6"/>
        </w:rPr>
        <w:t> </w:t>
      </w:r>
      <w:r>
        <w:rPr/>
        <w:t>posicionamiento claro</w:t>
      </w:r>
      <w:r>
        <w:rPr>
          <w:spacing w:val="-9"/>
        </w:rPr>
        <w:t> </w:t>
      </w:r>
      <w:r>
        <w:rPr/>
        <w:t>de</w:t>
      </w:r>
      <w:r>
        <w:rPr>
          <w:spacing w:val="-13"/>
        </w:rPr>
        <w:t> </w:t>
      </w:r>
      <w:r>
        <w:rPr/>
        <w:t>la</w:t>
      </w:r>
      <w:r>
        <w:rPr>
          <w:spacing w:val="-13"/>
        </w:rPr>
        <w:t> </w:t>
      </w:r>
      <w:r>
        <w:rPr/>
        <w:t>imagen</w:t>
      </w:r>
      <w:r>
        <w:rPr>
          <w:spacing w:val="-11"/>
        </w:rPr>
        <w:t> </w:t>
      </w:r>
      <w:r>
        <w:rPr/>
        <w:t>de</w:t>
      </w:r>
      <w:r>
        <w:rPr>
          <w:spacing w:val="-8"/>
        </w:rPr>
        <w:t> </w:t>
      </w:r>
      <w:r>
        <w:rPr/>
        <w:t>Chalma</w:t>
      </w:r>
      <w:r>
        <w:rPr>
          <w:spacing w:val="-8"/>
        </w:rPr>
        <w:t> </w:t>
      </w:r>
      <w:r>
        <w:rPr/>
        <w:t>se</w:t>
      </w:r>
      <w:r>
        <w:rPr>
          <w:spacing w:val="-13"/>
        </w:rPr>
        <w:t> </w:t>
      </w:r>
      <w:r>
        <w:rPr/>
        <w:t>propone</w:t>
      </w:r>
      <w:r>
        <w:rPr>
          <w:spacing w:val="-13"/>
        </w:rPr>
        <w:t> </w:t>
      </w:r>
      <w:r>
        <w:rPr/>
        <w:t>un</w:t>
      </w:r>
      <w:r>
        <w:rPr>
          <w:spacing w:val="-11"/>
        </w:rPr>
        <w:t> </w:t>
      </w:r>
      <w:r>
        <w:rPr/>
        <w:t>eje</w:t>
      </w:r>
      <w:r>
        <w:rPr>
          <w:spacing w:val="-8"/>
        </w:rPr>
        <w:t> </w:t>
      </w:r>
      <w:r>
        <w:rPr/>
        <w:t>rector</w:t>
      </w:r>
      <w:r>
        <w:rPr>
          <w:spacing w:val="-10"/>
        </w:rPr>
        <w:t> </w:t>
      </w:r>
      <w:r>
        <w:rPr/>
        <w:t>en</w:t>
      </w:r>
      <w:r>
        <w:rPr>
          <w:spacing w:val="-11"/>
        </w:rPr>
        <w:t> </w:t>
      </w:r>
      <w:r>
        <w:rPr/>
        <w:t>el</w:t>
      </w:r>
      <w:r>
        <w:rPr>
          <w:spacing w:val="-9"/>
        </w:rPr>
        <w:t> </w:t>
      </w:r>
      <w:r>
        <w:rPr/>
        <w:t>que</w:t>
      </w:r>
      <w:r>
        <w:rPr>
          <w:spacing w:val="-8"/>
        </w:rPr>
        <w:t> </w:t>
      </w:r>
      <w:r>
        <w:rPr/>
        <w:t>se</w:t>
      </w:r>
      <w:r>
        <w:rPr>
          <w:spacing w:val="-13"/>
        </w:rPr>
        <w:t> </w:t>
      </w:r>
      <w:r>
        <w:rPr/>
        <w:t>fundamenten</w:t>
      </w:r>
      <w:r>
        <w:rPr>
          <w:spacing w:val="-6"/>
        </w:rPr>
        <w:t> </w:t>
      </w:r>
      <w:r>
        <w:rPr/>
        <w:t>los</w:t>
      </w:r>
      <w:r>
        <w:rPr>
          <w:spacing w:val="-13"/>
        </w:rPr>
        <w:t> </w:t>
      </w:r>
      <w:r>
        <w:rPr/>
        <w:t>atractivos y atributos del lugar. Joannis (1990) propuso que en un proceso creativo debe existir un eje que</w:t>
      </w:r>
      <w:r>
        <w:rPr>
          <w:spacing w:val="-8"/>
        </w:rPr>
        <w:t> </w:t>
      </w:r>
      <w:r>
        <w:rPr/>
        <w:t>responda</w:t>
      </w:r>
      <w:r>
        <w:rPr>
          <w:spacing w:val="-4"/>
        </w:rPr>
        <w:t> </w:t>
      </w:r>
      <w:r>
        <w:rPr/>
        <w:t>a</w:t>
      </w:r>
      <w:r>
        <w:rPr>
          <w:spacing w:val="-8"/>
        </w:rPr>
        <w:t> </w:t>
      </w:r>
      <w:r>
        <w:rPr/>
        <w:t>las</w:t>
      </w:r>
      <w:r>
        <w:rPr>
          <w:spacing w:val="-4"/>
        </w:rPr>
        <w:t> </w:t>
      </w:r>
      <w:r>
        <w:rPr/>
        <w:t>necesidades,</w:t>
      </w:r>
      <w:r>
        <w:rPr>
          <w:spacing w:val="-8"/>
        </w:rPr>
        <w:t> </w:t>
      </w:r>
      <w:r>
        <w:rPr/>
        <w:t>motivaciones</w:t>
      </w:r>
      <w:r>
        <w:rPr>
          <w:spacing w:val="-4"/>
        </w:rPr>
        <w:t> </w:t>
      </w:r>
      <w:r>
        <w:rPr/>
        <w:t>y</w:t>
      </w:r>
      <w:r>
        <w:rPr>
          <w:spacing w:val="2"/>
        </w:rPr>
        <w:t> </w:t>
      </w:r>
      <w:r>
        <w:rPr/>
        <w:t>actitudes</w:t>
      </w:r>
      <w:r>
        <w:rPr>
          <w:spacing w:val="-9"/>
        </w:rPr>
        <w:t> </w:t>
      </w:r>
      <w:r>
        <w:rPr/>
        <w:t>de</w:t>
      </w:r>
      <w:r>
        <w:rPr>
          <w:spacing w:val="-8"/>
        </w:rPr>
        <w:t> </w:t>
      </w:r>
      <w:r>
        <w:rPr/>
        <w:t>los</w:t>
      </w:r>
      <w:r>
        <w:rPr>
          <w:spacing w:val="-9"/>
        </w:rPr>
        <w:t> </w:t>
      </w:r>
      <w:r>
        <w:rPr/>
        <w:t>consumidores.</w:t>
      </w:r>
      <w:r>
        <w:rPr>
          <w:spacing w:val="-8"/>
        </w:rPr>
        <w:t> </w:t>
      </w:r>
      <w:r>
        <w:rPr/>
        <w:t>Al</w:t>
      </w:r>
      <w:r>
        <w:rPr>
          <w:spacing w:val="-5"/>
        </w:rPr>
        <w:t> </w:t>
      </w:r>
      <w:r>
        <w:rPr/>
        <w:t>eje</w:t>
      </w:r>
      <w:r>
        <w:rPr>
          <w:spacing w:val="-4"/>
        </w:rPr>
        <w:t> </w:t>
      </w:r>
      <w:r>
        <w:rPr/>
        <w:t>se</w:t>
      </w:r>
      <w:r>
        <w:rPr>
          <w:spacing w:val="-4"/>
        </w:rPr>
        <w:t> </w:t>
      </w:r>
      <w:r>
        <w:rPr/>
        <w:t>suma un</w:t>
      </w:r>
      <w:r>
        <w:rPr>
          <w:spacing w:val="-7"/>
        </w:rPr>
        <w:t> </w:t>
      </w:r>
      <w:r>
        <w:rPr/>
        <w:t>concepto</w:t>
      </w:r>
      <w:r>
        <w:rPr>
          <w:spacing w:val="-5"/>
        </w:rPr>
        <w:t> </w:t>
      </w:r>
      <w:r>
        <w:rPr/>
        <w:t>que</w:t>
      </w:r>
      <w:r>
        <w:rPr>
          <w:spacing w:val="-9"/>
        </w:rPr>
        <w:t> </w:t>
      </w:r>
      <w:r>
        <w:rPr/>
        <w:t>debe</w:t>
      </w:r>
      <w:r>
        <w:rPr>
          <w:spacing w:val="-9"/>
        </w:rPr>
        <w:t> </w:t>
      </w:r>
      <w:r>
        <w:rPr/>
        <w:t>evocar</w:t>
      </w:r>
      <w:r>
        <w:rPr>
          <w:spacing w:val="-6"/>
        </w:rPr>
        <w:t> </w:t>
      </w:r>
      <w:r>
        <w:rPr/>
        <w:t>la</w:t>
      </w:r>
      <w:r>
        <w:rPr>
          <w:spacing w:val="-9"/>
        </w:rPr>
        <w:t> </w:t>
      </w:r>
      <w:r>
        <w:rPr/>
        <w:t>satisfacción</w:t>
      </w:r>
      <w:r>
        <w:rPr>
          <w:spacing w:val="-7"/>
        </w:rPr>
        <w:t> </w:t>
      </w:r>
      <w:r>
        <w:rPr/>
        <w:t>que</w:t>
      </w:r>
      <w:r>
        <w:rPr>
          <w:spacing w:val="-9"/>
        </w:rPr>
        <w:t> </w:t>
      </w:r>
      <w:r>
        <w:rPr/>
        <w:t>se</w:t>
      </w:r>
      <w:r>
        <w:rPr>
          <w:spacing w:val="-9"/>
        </w:rPr>
        <w:t> </w:t>
      </w:r>
      <w:r>
        <w:rPr/>
        <w:t>ha</w:t>
      </w:r>
      <w:r>
        <w:rPr>
          <w:spacing w:val="-9"/>
        </w:rPr>
        <w:t> </w:t>
      </w:r>
      <w:r>
        <w:rPr/>
        <w:t>decidido</w:t>
      </w:r>
      <w:r>
        <w:rPr>
          <w:spacing w:val="-5"/>
        </w:rPr>
        <w:t> </w:t>
      </w:r>
      <w:r>
        <w:rPr/>
        <w:t>resaltar,</w:t>
      </w:r>
      <w:r>
        <w:rPr>
          <w:spacing w:val="-9"/>
        </w:rPr>
        <w:t> </w:t>
      </w:r>
      <w:r>
        <w:rPr/>
        <w:t>por</w:t>
      </w:r>
      <w:r>
        <w:rPr>
          <w:spacing w:val="-6"/>
        </w:rPr>
        <w:t> </w:t>
      </w:r>
      <w:r>
        <w:rPr/>
        <w:t>ello</w:t>
      </w:r>
      <w:r>
        <w:rPr>
          <w:spacing w:val="-5"/>
        </w:rPr>
        <w:t> </w:t>
      </w:r>
      <w:r>
        <w:rPr/>
        <w:t>se</w:t>
      </w:r>
      <w:r>
        <w:rPr>
          <w:spacing w:val="-9"/>
        </w:rPr>
        <w:t> </w:t>
      </w:r>
      <w:r>
        <w:rPr/>
        <w:t>propuso</w:t>
      </w:r>
      <w:r>
        <w:rPr>
          <w:spacing w:val="-5"/>
        </w:rPr>
        <w:t> </w:t>
      </w:r>
      <w:r>
        <w:rPr/>
        <w:t>el desarrollo y ejecución de varios proyectos para Chalma que tengan un alto valor simbólico para</w:t>
      </w:r>
      <w:r>
        <w:rPr>
          <w:spacing w:val="-14"/>
        </w:rPr>
        <w:t> </w:t>
      </w:r>
      <w:r>
        <w:rPr/>
        <w:t>el</w:t>
      </w:r>
      <w:r>
        <w:rPr>
          <w:spacing w:val="-11"/>
        </w:rPr>
        <w:t> </w:t>
      </w:r>
      <w:r>
        <w:rPr/>
        <w:t>turismo</w:t>
      </w:r>
      <w:r>
        <w:rPr>
          <w:spacing w:val="-15"/>
        </w:rPr>
        <w:t> </w:t>
      </w:r>
      <w:r>
        <w:rPr/>
        <w:t>que</w:t>
      </w:r>
      <w:r>
        <w:rPr>
          <w:spacing w:val="-14"/>
        </w:rPr>
        <w:t> </w:t>
      </w:r>
      <w:r>
        <w:rPr/>
        <w:t>acude</w:t>
      </w:r>
      <w:r>
        <w:rPr>
          <w:spacing w:val="-14"/>
        </w:rPr>
        <w:t> </w:t>
      </w:r>
      <w:r>
        <w:rPr/>
        <w:t>al</w:t>
      </w:r>
      <w:r>
        <w:rPr>
          <w:spacing w:val="-11"/>
        </w:rPr>
        <w:t> </w:t>
      </w:r>
      <w:r>
        <w:rPr/>
        <w:t>lugar.</w:t>
      </w:r>
      <w:r>
        <w:rPr>
          <w:spacing w:val="-13"/>
        </w:rPr>
        <w:t> </w:t>
      </w:r>
      <w:r>
        <w:rPr/>
        <w:t>De</w:t>
      </w:r>
      <w:r>
        <w:rPr>
          <w:spacing w:val="-14"/>
        </w:rPr>
        <w:t> </w:t>
      </w:r>
      <w:r>
        <w:rPr/>
        <w:t>manera</w:t>
      </w:r>
      <w:r>
        <w:rPr>
          <w:spacing w:val="-14"/>
        </w:rPr>
        <w:t> </w:t>
      </w:r>
      <w:r>
        <w:rPr/>
        <w:t>especial</w:t>
      </w:r>
      <w:r>
        <w:rPr>
          <w:spacing w:val="-11"/>
        </w:rPr>
        <w:t> </w:t>
      </w:r>
      <w:r>
        <w:rPr/>
        <w:t>se</w:t>
      </w:r>
      <w:r>
        <w:rPr>
          <w:spacing w:val="-14"/>
        </w:rPr>
        <w:t> </w:t>
      </w:r>
      <w:r>
        <w:rPr/>
        <w:t>considera</w:t>
      </w:r>
      <w:r>
        <w:rPr>
          <w:spacing w:val="-14"/>
        </w:rPr>
        <w:t> </w:t>
      </w:r>
      <w:r>
        <w:rPr/>
        <w:t>el</w:t>
      </w:r>
      <w:r>
        <w:rPr>
          <w:spacing w:val="-11"/>
        </w:rPr>
        <w:t> </w:t>
      </w:r>
      <w:r>
        <w:rPr/>
        <w:t>flujo</w:t>
      </w:r>
      <w:r>
        <w:rPr>
          <w:spacing w:val="-11"/>
        </w:rPr>
        <w:t> </w:t>
      </w:r>
      <w:r>
        <w:rPr/>
        <w:t>de</w:t>
      </w:r>
      <w:r>
        <w:rPr>
          <w:spacing w:val="-14"/>
        </w:rPr>
        <w:t> </w:t>
      </w:r>
      <w:r>
        <w:rPr/>
        <w:t>peregrinaciones como actividad humana de la que se desprenden múltiples expresiones culturales y que son en el caso de estudio el principal tipo de visitante que acude al</w:t>
      </w:r>
      <w:r>
        <w:rPr>
          <w:spacing w:val="-30"/>
        </w:rPr>
        <w:t> </w:t>
      </w:r>
      <w:r>
        <w:rPr/>
        <w:t>lugar.</w:t>
      </w:r>
    </w:p>
    <w:p>
      <w:pPr>
        <w:pStyle w:val="BodyText"/>
      </w:pPr>
    </w:p>
    <w:p>
      <w:pPr>
        <w:pStyle w:val="BodyText"/>
        <w:spacing w:line="364" w:lineRule="auto" w:before="141"/>
        <w:ind w:left="111" w:right="98" w:hanging="10"/>
        <w:jc w:val="both"/>
      </w:pPr>
      <w:r>
        <w:rPr/>
        <w:t>El eje rector que se propone para preservar el entorno natural y cultural de la región se basa en</w:t>
      </w:r>
      <w:r>
        <w:rPr>
          <w:spacing w:val="-6"/>
        </w:rPr>
        <w:t> </w:t>
      </w:r>
      <w:r>
        <w:rPr/>
        <w:t>el</w:t>
      </w:r>
      <w:r>
        <w:rPr>
          <w:spacing w:val="-5"/>
        </w:rPr>
        <w:t> </w:t>
      </w:r>
      <w:r>
        <w:rPr/>
        <w:t>concepto</w:t>
      </w:r>
      <w:r>
        <w:rPr>
          <w:spacing w:val="-4"/>
        </w:rPr>
        <w:t> </w:t>
      </w:r>
      <w:r>
        <w:rPr/>
        <w:t>de</w:t>
      </w:r>
      <w:r>
        <w:rPr>
          <w:spacing w:val="-4"/>
        </w:rPr>
        <w:t> </w:t>
      </w:r>
      <w:r>
        <w:rPr/>
        <w:t>sacralidad,</w:t>
      </w:r>
      <w:r>
        <w:rPr>
          <w:spacing w:val="-8"/>
        </w:rPr>
        <w:t> </w:t>
      </w:r>
      <w:r>
        <w:rPr/>
        <w:t>más</w:t>
      </w:r>
      <w:r>
        <w:rPr>
          <w:spacing w:val="-4"/>
        </w:rPr>
        <w:t> </w:t>
      </w:r>
      <w:r>
        <w:rPr/>
        <w:t>allá</w:t>
      </w:r>
      <w:r>
        <w:rPr>
          <w:spacing w:val="-8"/>
        </w:rPr>
        <w:t> </w:t>
      </w:r>
      <w:r>
        <w:rPr/>
        <w:t>de</w:t>
      </w:r>
      <w:r>
        <w:rPr>
          <w:spacing w:val="-4"/>
        </w:rPr>
        <w:t> </w:t>
      </w:r>
      <w:r>
        <w:rPr/>
        <w:t>su</w:t>
      </w:r>
      <w:r>
        <w:rPr>
          <w:spacing w:val="-5"/>
        </w:rPr>
        <w:t> </w:t>
      </w:r>
      <w:r>
        <w:rPr/>
        <w:t>implicación</w:t>
      </w:r>
      <w:r>
        <w:rPr>
          <w:spacing w:val="-6"/>
        </w:rPr>
        <w:t> </w:t>
      </w:r>
      <w:r>
        <w:rPr/>
        <w:t>espiritual</w:t>
      </w:r>
      <w:r>
        <w:rPr>
          <w:spacing w:val="-5"/>
        </w:rPr>
        <w:t> </w:t>
      </w:r>
      <w:r>
        <w:rPr/>
        <w:t>se</w:t>
      </w:r>
      <w:r>
        <w:rPr>
          <w:spacing w:val="-4"/>
        </w:rPr>
        <w:t> </w:t>
      </w:r>
      <w:r>
        <w:rPr/>
        <w:t>relaciona</w:t>
      </w:r>
      <w:r>
        <w:rPr>
          <w:spacing w:val="-8"/>
        </w:rPr>
        <w:t> </w:t>
      </w:r>
      <w:r>
        <w:rPr/>
        <w:t>con</w:t>
      </w:r>
      <w:r>
        <w:rPr>
          <w:spacing w:val="-6"/>
        </w:rPr>
        <w:t> </w:t>
      </w:r>
      <w:r>
        <w:rPr/>
        <w:t>el</w:t>
      </w:r>
      <w:r>
        <w:rPr>
          <w:spacing w:val="-5"/>
        </w:rPr>
        <w:t> </w:t>
      </w:r>
      <w:r>
        <w:rPr/>
        <w:t>cuidado, respeto y preservación del contexto de la región, haciendo responsable al propio visitante de su compromiso con el patrimonio y su entorno. Se toma como referencia la definición propuesta por el Diccionario de la Real Academia Española en la que se considera lo sacro como aquello que es digno de veneración por su carácter divino o aquello que es digno de veneración y</w:t>
      </w:r>
      <w:r>
        <w:rPr>
          <w:spacing w:val="-13"/>
        </w:rPr>
        <w:t> </w:t>
      </w:r>
      <w:r>
        <w:rPr/>
        <w:t>respeto.</w:t>
      </w:r>
    </w:p>
    <w:p>
      <w:pPr>
        <w:pStyle w:val="BodyText"/>
        <w:spacing w:before="7"/>
        <w:rPr>
          <w:sz w:val="35"/>
        </w:rPr>
      </w:pPr>
    </w:p>
    <w:p>
      <w:pPr>
        <w:pStyle w:val="BodyText"/>
        <w:spacing w:line="364" w:lineRule="auto"/>
        <w:ind w:left="111" w:right="101" w:hanging="10"/>
        <w:jc w:val="both"/>
      </w:pPr>
      <w:r>
        <w:rPr/>
        <w:t>Lo sagrado, al tener también una acepción de inmodificable, se relaciona directamente con el aspecto</w:t>
      </w:r>
      <w:r>
        <w:rPr>
          <w:spacing w:val="-15"/>
        </w:rPr>
        <w:t> </w:t>
      </w:r>
      <w:r>
        <w:rPr/>
        <w:t>ambiental</w:t>
      </w:r>
      <w:r>
        <w:rPr>
          <w:spacing w:val="-15"/>
        </w:rPr>
        <w:t> </w:t>
      </w:r>
      <w:r>
        <w:rPr/>
        <w:t>y</w:t>
      </w:r>
      <w:r>
        <w:rPr>
          <w:spacing w:val="-18"/>
        </w:rPr>
        <w:t> </w:t>
      </w:r>
      <w:r>
        <w:rPr/>
        <w:t>la</w:t>
      </w:r>
      <w:r>
        <w:rPr>
          <w:spacing w:val="-19"/>
        </w:rPr>
        <w:t> </w:t>
      </w:r>
      <w:r>
        <w:rPr/>
        <w:t>recuperación</w:t>
      </w:r>
      <w:r>
        <w:rPr>
          <w:spacing w:val="-16"/>
        </w:rPr>
        <w:t> </w:t>
      </w:r>
      <w:r>
        <w:rPr/>
        <w:t>del</w:t>
      </w:r>
      <w:r>
        <w:rPr>
          <w:spacing w:val="-15"/>
        </w:rPr>
        <w:t> </w:t>
      </w:r>
      <w:r>
        <w:rPr/>
        <w:t>entorno.</w:t>
      </w:r>
      <w:r>
        <w:rPr>
          <w:spacing w:val="-18"/>
        </w:rPr>
        <w:t> </w:t>
      </w:r>
      <w:r>
        <w:rPr/>
        <w:t>Por</w:t>
      </w:r>
      <w:r>
        <w:rPr>
          <w:spacing w:val="-16"/>
        </w:rPr>
        <w:t> </w:t>
      </w:r>
      <w:r>
        <w:rPr/>
        <w:t>ello</w:t>
      </w:r>
      <w:r>
        <w:rPr>
          <w:spacing w:val="-15"/>
        </w:rPr>
        <w:t> </w:t>
      </w:r>
      <w:r>
        <w:rPr/>
        <w:t>es</w:t>
      </w:r>
      <w:r>
        <w:rPr>
          <w:spacing w:val="-19"/>
        </w:rPr>
        <w:t> </w:t>
      </w:r>
      <w:r>
        <w:rPr/>
        <w:t>necesario</w:t>
      </w:r>
      <w:r>
        <w:rPr>
          <w:spacing w:val="-14"/>
        </w:rPr>
        <w:t> </w:t>
      </w:r>
      <w:r>
        <w:rPr/>
        <w:t>un</w:t>
      </w:r>
      <w:r>
        <w:rPr>
          <w:spacing w:val="-16"/>
        </w:rPr>
        <w:t> </w:t>
      </w:r>
      <w:r>
        <w:rPr/>
        <w:t>modelo</w:t>
      </w:r>
      <w:r>
        <w:rPr>
          <w:spacing w:val="-15"/>
        </w:rPr>
        <w:t> </w:t>
      </w:r>
      <w:r>
        <w:rPr/>
        <w:t>de</w:t>
      </w:r>
      <w:r>
        <w:rPr>
          <w:spacing w:val="-19"/>
        </w:rPr>
        <w:t> </w:t>
      </w:r>
      <w:r>
        <w:rPr/>
        <w:t>desarrollo turístico</w:t>
      </w:r>
      <w:r>
        <w:rPr>
          <w:spacing w:val="-6"/>
        </w:rPr>
        <w:t> </w:t>
      </w:r>
      <w:r>
        <w:rPr/>
        <w:t>sostenible</w:t>
      </w:r>
      <w:r>
        <w:rPr>
          <w:spacing w:val="-9"/>
        </w:rPr>
        <w:t> </w:t>
      </w:r>
      <w:r>
        <w:rPr/>
        <w:t>para</w:t>
      </w:r>
      <w:r>
        <w:rPr>
          <w:spacing w:val="-9"/>
        </w:rPr>
        <w:t> </w:t>
      </w:r>
      <w:r>
        <w:rPr/>
        <w:t>la</w:t>
      </w:r>
      <w:r>
        <w:rPr>
          <w:spacing w:val="-9"/>
        </w:rPr>
        <w:t> </w:t>
      </w:r>
      <w:r>
        <w:rPr/>
        <w:t>conservación</w:t>
      </w:r>
      <w:r>
        <w:rPr>
          <w:spacing w:val="-7"/>
        </w:rPr>
        <w:t> </w:t>
      </w:r>
      <w:r>
        <w:rPr/>
        <w:t>del</w:t>
      </w:r>
      <w:r>
        <w:rPr>
          <w:spacing w:val="-6"/>
        </w:rPr>
        <w:t> </w:t>
      </w:r>
      <w:r>
        <w:rPr/>
        <w:t>sentido</w:t>
      </w:r>
      <w:r>
        <w:rPr>
          <w:spacing w:val="-5"/>
        </w:rPr>
        <w:t> </w:t>
      </w:r>
      <w:r>
        <w:rPr/>
        <w:t>de</w:t>
      </w:r>
      <w:r>
        <w:rPr>
          <w:spacing w:val="-9"/>
        </w:rPr>
        <w:t> </w:t>
      </w:r>
      <w:r>
        <w:rPr/>
        <w:t>sacralidad</w:t>
      </w:r>
      <w:r>
        <w:rPr>
          <w:spacing w:val="-6"/>
        </w:rPr>
        <w:t> </w:t>
      </w:r>
      <w:r>
        <w:rPr/>
        <w:t>que</w:t>
      </w:r>
      <w:r>
        <w:rPr>
          <w:spacing w:val="-9"/>
        </w:rPr>
        <w:t> </w:t>
      </w:r>
      <w:r>
        <w:rPr/>
        <w:t>ha</w:t>
      </w:r>
      <w:r>
        <w:rPr>
          <w:spacing w:val="-9"/>
        </w:rPr>
        <w:t> </w:t>
      </w:r>
      <w:r>
        <w:rPr/>
        <w:t>poseído</w:t>
      </w:r>
      <w:r>
        <w:rPr>
          <w:spacing w:val="-5"/>
        </w:rPr>
        <w:t> </w:t>
      </w:r>
      <w:r>
        <w:rPr/>
        <w:t>el</w:t>
      </w:r>
      <w:r>
        <w:rPr>
          <w:spacing w:val="-6"/>
        </w:rPr>
        <w:t> </w:t>
      </w:r>
      <w:r>
        <w:rPr/>
        <w:t>lugar</w:t>
      </w:r>
      <w:r>
        <w:rPr>
          <w:spacing w:val="-6"/>
        </w:rPr>
        <w:t> </w:t>
      </w:r>
      <w:r>
        <w:rPr/>
        <w:t>por siglos.</w:t>
      </w:r>
      <w:r>
        <w:rPr>
          <w:spacing w:val="-5"/>
        </w:rPr>
        <w:t> </w:t>
      </w:r>
      <w:r>
        <w:rPr/>
        <w:t>La</w:t>
      </w:r>
      <w:r>
        <w:rPr>
          <w:spacing w:val="-6"/>
        </w:rPr>
        <w:t> </w:t>
      </w:r>
      <w:r>
        <w:rPr/>
        <w:t>materialidad</w:t>
      </w:r>
      <w:r>
        <w:rPr>
          <w:spacing w:val="-2"/>
        </w:rPr>
        <w:t> </w:t>
      </w:r>
      <w:r>
        <w:rPr/>
        <w:t>y</w:t>
      </w:r>
      <w:r>
        <w:rPr>
          <w:spacing w:val="-4"/>
        </w:rPr>
        <w:t> </w:t>
      </w:r>
      <w:r>
        <w:rPr/>
        <w:t>concreción</w:t>
      </w:r>
      <w:r>
        <w:rPr>
          <w:spacing w:val="-4"/>
        </w:rPr>
        <w:t> </w:t>
      </w:r>
      <w:r>
        <w:rPr/>
        <w:t>del</w:t>
      </w:r>
      <w:r>
        <w:rPr>
          <w:spacing w:val="-6"/>
        </w:rPr>
        <w:t> </w:t>
      </w:r>
      <w:r>
        <w:rPr/>
        <w:t>eje,</w:t>
      </w:r>
      <w:r>
        <w:rPr>
          <w:spacing w:val="-5"/>
        </w:rPr>
        <w:t> </w:t>
      </w:r>
      <w:r>
        <w:rPr/>
        <w:t>puede</w:t>
      </w:r>
      <w:r>
        <w:rPr>
          <w:spacing w:val="-5"/>
        </w:rPr>
        <w:t> </w:t>
      </w:r>
      <w:r>
        <w:rPr/>
        <w:t>desarrollarse</w:t>
      </w:r>
      <w:r>
        <w:rPr>
          <w:spacing w:val="-5"/>
        </w:rPr>
        <w:t> </w:t>
      </w:r>
      <w:r>
        <w:rPr/>
        <w:t>como</w:t>
      </w:r>
      <w:r>
        <w:rPr>
          <w:spacing w:val="-2"/>
        </w:rPr>
        <w:t> </w:t>
      </w:r>
      <w:r>
        <w:rPr/>
        <w:t>concepto</w:t>
      </w:r>
      <w:r>
        <w:rPr>
          <w:spacing w:val="-2"/>
        </w:rPr>
        <w:t> </w:t>
      </w:r>
      <w:r>
        <w:rPr/>
        <w:t>a</w:t>
      </w:r>
      <w:r>
        <w:rPr>
          <w:spacing w:val="-6"/>
        </w:rPr>
        <w:t> </w:t>
      </w:r>
      <w:r>
        <w:rPr/>
        <w:t>través</w:t>
      </w:r>
      <w:r>
        <w:rPr>
          <w:spacing w:val="-6"/>
        </w:rPr>
        <w:t> </w:t>
      </w:r>
      <w:r>
        <w:rPr/>
        <w:t>de</w:t>
      </w:r>
      <w:r>
        <w:rPr>
          <w:spacing w:val="-5"/>
        </w:rPr>
        <w:t> </w:t>
      </w:r>
      <w:r>
        <w:rPr/>
        <w:t>la ejecución de diferentes proyectos considerados en la agenda de competitividad para Chalma, constituidos por elementos tangibles y concretos. En este sentido se propone el diseño, construcción y mejoramiento de infraestructura, elementos arquitectónicos y andadores. </w:t>
      </w:r>
      <w:r>
        <w:rPr>
          <w:spacing w:val="2"/>
        </w:rPr>
        <w:t>Se </w:t>
      </w:r>
      <w:r>
        <w:rPr/>
        <w:t>proponen como tales La ruta de la purificación, camino que conecta El Ahuehuete con el santuario; La puerta de los milagros y el recinto de los</w:t>
      </w:r>
      <w:r>
        <w:rPr>
          <w:spacing w:val="-31"/>
        </w:rPr>
        <w:t> </w:t>
      </w:r>
      <w:r>
        <w:rPr/>
        <w:t>exvotos.</w:t>
      </w:r>
    </w:p>
    <w:p>
      <w:pPr>
        <w:pStyle w:val="BodyText"/>
        <w:spacing w:line="364" w:lineRule="auto"/>
        <w:ind w:left="111" w:right="101" w:hanging="10"/>
        <w:jc w:val="both"/>
      </w:pPr>
      <w:r>
        <w:rPr/>
        <w:t>De esta forma, los resultados que se desean obtener son, por un lado, la diversificación del mercado que visita la región, especialmente otros segmentos interesados en hacer turismo</w:t>
      </w:r>
    </w:p>
    <w:p>
      <w:pPr>
        <w:spacing w:after="0" w:line="364" w:lineRule="auto"/>
        <w:jc w:val="both"/>
        <w:sectPr>
          <w:pgSz w:w="12240" w:h="15840"/>
          <w:pgMar w:header="0" w:footer="1137" w:top="1500" w:bottom="1320" w:left="1300" w:right="1220"/>
        </w:sectPr>
      </w:pPr>
    </w:p>
    <w:p>
      <w:pPr>
        <w:pStyle w:val="BodyText"/>
        <w:spacing w:line="364" w:lineRule="auto" w:before="47"/>
        <w:ind w:left="111" w:right="105"/>
        <w:jc w:val="both"/>
      </w:pPr>
      <w:r>
        <w:rPr/>
        <w:t>cultural; además se busca mejorar la experiencia del visitante y aumentar el grado de satisfacción.</w:t>
      </w:r>
      <w:r>
        <w:rPr>
          <w:spacing w:val="-7"/>
        </w:rPr>
        <w:t> </w:t>
      </w:r>
      <w:r>
        <w:rPr/>
        <w:t>Por</w:t>
      </w:r>
      <w:r>
        <w:rPr>
          <w:spacing w:val="-5"/>
        </w:rPr>
        <w:t> </w:t>
      </w:r>
      <w:r>
        <w:rPr/>
        <w:t>otro</w:t>
      </w:r>
      <w:r>
        <w:rPr>
          <w:spacing w:val="-4"/>
        </w:rPr>
        <w:t> </w:t>
      </w:r>
      <w:r>
        <w:rPr/>
        <w:t>lado,</w:t>
      </w:r>
      <w:r>
        <w:rPr>
          <w:spacing w:val="-8"/>
        </w:rPr>
        <w:t> </w:t>
      </w:r>
      <w:r>
        <w:rPr/>
        <w:t>la</w:t>
      </w:r>
      <w:r>
        <w:rPr>
          <w:spacing w:val="-8"/>
        </w:rPr>
        <w:t> </w:t>
      </w:r>
      <w:r>
        <w:rPr/>
        <w:t>inversión</w:t>
      </w:r>
      <w:r>
        <w:rPr>
          <w:spacing w:val="-6"/>
        </w:rPr>
        <w:t> </w:t>
      </w:r>
      <w:r>
        <w:rPr/>
        <w:t>en</w:t>
      </w:r>
      <w:r>
        <w:rPr>
          <w:spacing w:val="-6"/>
        </w:rPr>
        <w:t> </w:t>
      </w:r>
      <w:r>
        <w:rPr/>
        <w:t>el</w:t>
      </w:r>
      <w:r>
        <w:rPr>
          <w:spacing w:val="-5"/>
        </w:rPr>
        <w:t> </w:t>
      </w:r>
      <w:r>
        <w:rPr/>
        <w:t>mejoramiento</w:t>
      </w:r>
      <w:r>
        <w:rPr>
          <w:spacing w:val="-4"/>
        </w:rPr>
        <w:t> </w:t>
      </w:r>
      <w:r>
        <w:rPr/>
        <w:t>de</w:t>
      </w:r>
      <w:r>
        <w:rPr>
          <w:spacing w:val="-8"/>
        </w:rPr>
        <w:t> </w:t>
      </w:r>
      <w:r>
        <w:rPr/>
        <w:t>la</w:t>
      </w:r>
      <w:r>
        <w:rPr>
          <w:spacing w:val="-8"/>
        </w:rPr>
        <w:t> </w:t>
      </w:r>
      <w:r>
        <w:rPr/>
        <w:t>infraestructura,</w:t>
      </w:r>
      <w:r>
        <w:rPr>
          <w:spacing w:val="-8"/>
        </w:rPr>
        <w:t> </w:t>
      </w:r>
      <w:r>
        <w:rPr/>
        <w:t>la</w:t>
      </w:r>
      <w:r>
        <w:rPr>
          <w:spacing w:val="-8"/>
        </w:rPr>
        <w:t> </w:t>
      </w:r>
      <w:r>
        <w:rPr/>
        <w:t>atención</w:t>
      </w:r>
      <w:r>
        <w:rPr>
          <w:spacing w:val="-6"/>
        </w:rPr>
        <w:t> </w:t>
      </w:r>
      <w:r>
        <w:rPr/>
        <w:t>y los servicios al turista redundarán en una imagen turística del lugar y una mayor derrama económica en el</w:t>
      </w:r>
      <w:r>
        <w:rPr>
          <w:spacing w:val="-6"/>
        </w:rPr>
        <w:t> </w:t>
      </w:r>
      <w:r>
        <w:rPr/>
        <w:t>sitio.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1"/>
        <w:spacing w:before="141"/>
        <w:jc w:val="both"/>
      </w:pPr>
      <w:r>
        <w:rPr/>
        <w:t>Conclusiones</w:t>
      </w:r>
    </w:p>
    <w:p>
      <w:pPr>
        <w:pStyle w:val="BodyText"/>
        <w:rPr>
          <w:b/>
        </w:rPr>
      </w:pPr>
    </w:p>
    <w:p>
      <w:pPr>
        <w:pStyle w:val="BodyText"/>
        <w:spacing w:before="8"/>
        <w:rPr>
          <w:b/>
          <w:sz w:val="23"/>
        </w:rPr>
      </w:pPr>
    </w:p>
    <w:p>
      <w:pPr>
        <w:pStyle w:val="BodyText"/>
        <w:spacing w:line="364" w:lineRule="auto"/>
        <w:ind w:left="111" w:right="106" w:hanging="10"/>
        <w:jc w:val="both"/>
      </w:pPr>
      <w:r>
        <w:rPr/>
        <w:t>Para el año 2007, Pérez calculó que la derrama económica promedio de los peregrinos era de entre</w:t>
      </w:r>
      <w:r>
        <w:rPr>
          <w:spacing w:val="-8"/>
        </w:rPr>
        <w:t> </w:t>
      </w:r>
      <w:r>
        <w:rPr/>
        <w:t>$300</w:t>
      </w:r>
      <w:r>
        <w:rPr>
          <w:spacing w:val="-5"/>
        </w:rPr>
        <w:t> </w:t>
      </w:r>
      <w:r>
        <w:rPr/>
        <w:t>y</w:t>
      </w:r>
      <w:r>
        <w:rPr>
          <w:spacing w:val="-7"/>
        </w:rPr>
        <w:t> </w:t>
      </w:r>
      <w:r>
        <w:rPr/>
        <w:t>$400</w:t>
      </w:r>
      <w:r>
        <w:rPr>
          <w:spacing w:val="-5"/>
        </w:rPr>
        <w:t> </w:t>
      </w:r>
      <w:r>
        <w:rPr/>
        <w:t>pesos</w:t>
      </w:r>
      <w:r>
        <w:rPr>
          <w:spacing w:val="-9"/>
        </w:rPr>
        <w:t> </w:t>
      </w:r>
      <w:r>
        <w:rPr/>
        <w:t>por</w:t>
      </w:r>
      <w:r>
        <w:rPr>
          <w:spacing w:val="-5"/>
        </w:rPr>
        <w:t> </w:t>
      </w:r>
      <w:r>
        <w:rPr/>
        <w:t>persona.</w:t>
      </w:r>
      <w:r>
        <w:rPr>
          <w:spacing w:val="-8"/>
        </w:rPr>
        <w:t> </w:t>
      </w:r>
      <w:r>
        <w:rPr/>
        <w:t>Si</w:t>
      </w:r>
      <w:r>
        <w:rPr>
          <w:spacing w:val="-1"/>
        </w:rPr>
        <w:t> </w:t>
      </w:r>
      <w:r>
        <w:rPr/>
        <w:t>se</w:t>
      </w:r>
      <w:r>
        <w:rPr>
          <w:spacing w:val="-4"/>
        </w:rPr>
        <w:t> </w:t>
      </w:r>
      <w:r>
        <w:rPr/>
        <w:t>toma</w:t>
      </w:r>
      <w:r>
        <w:rPr>
          <w:spacing w:val="-8"/>
        </w:rPr>
        <w:t> </w:t>
      </w:r>
      <w:r>
        <w:rPr/>
        <w:t>la</w:t>
      </w:r>
      <w:r>
        <w:rPr>
          <w:spacing w:val="-8"/>
        </w:rPr>
        <w:t> </w:t>
      </w:r>
      <w:r>
        <w:rPr/>
        <w:t>cifra</w:t>
      </w:r>
      <w:r>
        <w:rPr>
          <w:spacing w:val="-4"/>
        </w:rPr>
        <w:t> </w:t>
      </w:r>
      <w:r>
        <w:rPr/>
        <w:t>oficial</w:t>
      </w:r>
      <w:r>
        <w:rPr>
          <w:spacing w:val="-5"/>
        </w:rPr>
        <w:t> </w:t>
      </w:r>
      <w:r>
        <w:rPr/>
        <w:t>de</w:t>
      </w:r>
      <w:r>
        <w:rPr>
          <w:spacing w:val="-8"/>
        </w:rPr>
        <w:t> </w:t>
      </w:r>
      <w:r>
        <w:rPr/>
        <w:t>3.5</w:t>
      </w:r>
      <w:r>
        <w:rPr>
          <w:spacing w:val="-5"/>
        </w:rPr>
        <w:t> </w:t>
      </w:r>
      <w:r>
        <w:rPr/>
        <w:t>millones</w:t>
      </w:r>
      <w:r>
        <w:rPr>
          <w:spacing w:val="-9"/>
        </w:rPr>
        <w:t> </w:t>
      </w:r>
      <w:r>
        <w:rPr/>
        <w:t>de</w:t>
      </w:r>
      <w:r>
        <w:rPr>
          <w:spacing w:val="8"/>
        </w:rPr>
        <w:t> </w:t>
      </w:r>
      <w:r>
        <w:rPr/>
        <w:t>visitantes</w:t>
      </w:r>
      <w:r>
        <w:rPr>
          <w:spacing w:val="-4"/>
        </w:rPr>
        <w:t> </w:t>
      </w:r>
      <w:r>
        <w:rPr/>
        <w:t>al año y se considera el monto mínimo de gasto de 300 pesos, la derrama económica en el sitio representaba, al menos, mil quinientos millones de pesos al año, cifra que se considera por debajo del gasto actual, pero que ilustra el significativo monto de la práctica religiosa en Chalma. El contraste que existe entre la derrama económica y las condiciones ambientales y sociales del destino son abismales. Esta situación es una expresión más de los grandes desequilibrios existentes en nuestro país, en donde las zonas rurales reflejan una mayor marginación que en los no menos contrastantes ámbitos</w:t>
      </w:r>
      <w:r>
        <w:rPr>
          <w:spacing w:val="-32"/>
        </w:rPr>
        <w:t> </w:t>
      </w:r>
      <w:r>
        <w:rPr/>
        <w:t>metropolitanos.</w:t>
      </w:r>
    </w:p>
    <w:p>
      <w:pPr>
        <w:pStyle w:val="BodyText"/>
      </w:pPr>
    </w:p>
    <w:p>
      <w:pPr>
        <w:pStyle w:val="BodyText"/>
        <w:spacing w:line="364" w:lineRule="auto" w:before="141"/>
        <w:ind w:left="111" w:right="106" w:hanging="10"/>
        <w:jc w:val="both"/>
      </w:pPr>
      <w:r>
        <w:rPr/>
        <w:t>Sin duda es de reconocimiento la estrategia emprendida por las dependencias federal y estatales</w:t>
      </w:r>
      <w:r>
        <w:rPr>
          <w:spacing w:val="-9"/>
        </w:rPr>
        <w:t> </w:t>
      </w:r>
      <w:r>
        <w:rPr/>
        <w:t>por</w:t>
      </w:r>
      <w:r>
        <w:rPr>
          <w:spacing w:val="-5"/>
        </w:rPr>
        <w:t> </w:t>
      </w:r>
      <w:r>
        <w:rPr/>
        <w:t>elevar</w:t>
      </w:r>
      <w:r>
        <w:rPr>
          <w:spacing w:val="-5"/>
        </w:rPr>
        <w:t> </w:t>
      </w:r>
      <w:r>
        <w:rPr/>
        <w:t>el</w:t>
      </w:r>
      <w:r>
        <w:rPr>
          <w:spacing w:val="-5"/>
        </w:rPr>
        <w:t> </w:t>
      </w:r>
      <w:r>
        <w:rPr/>
        <w:t>nivel</w:t>
      </w:r>
      <w:r>
        <w:rPr>
          <w:spacing w:val="-5"/>
        </w:rPr>
        <w:t> </w:t>
      </w:r>
      <w:r>
        <w:rPr/>
        <w:t>de</w:t>
      </w:r>
      <w:r>
        <w:rPr>
          <w:spacing w:val="-8"/>
        </w:rPr>
        <w:t> </w:t>
      </w:r>
      <w:r>
        <w:rPr/>
        <w:t>competitividad</w:t>
      </w:r>
      <w:r>
        <w:rPr>
          <w:spacing w:val="-5"/>
        </w:rPr>
        <w:t> </w:t>
      </w:r>
      <w:r>
        <w:rPr/>
        <w:t>de</w:t>
      </w:r>
      <w:r>
        <w:rPr>
          <w:spacing w:val="-1"/>
        </w:rPr>
        <w:t> </w:t>
      </w:r>
      <w:r>
        <w:rPr/>
        <w:t>los</w:t>
      </w:r>
      <w:r>
        <w:rPr>
          <w:spacing w:val="-9"/>
        </w:rPr>
        <w:t> </w:t>
      </w:r>
      <w:r>
        <w:rPr/>
        <w:t>destinos</w:t>
      </w:r>
      <w:r>
        <w:rPr>
          <w:spacing w:val="-4"/>
        </w:rPr>
        <w:t> </w:t>
      </w:r>
      <w:r>
        <w:rPr/>
        <w:t>turísticos</w:t>
      </w:r>
      <w:r>
        <w:rPr>
          <w:spacing w:val="-9"/>
        </w:rPr>
        <w:t> </w:t>
      </w:r>
      <w:r>
        <w:rPr/>
        <w:t>de</w:t>
      </w:r>
      <w:r>
        <w:rPr>
          <w:spacing w:val="-8"/>
        </w:rPr>
        <w:t> </w:t>
      </w:r>
      <w:r>
        <w:rPr/>
        <w:t>México,</w:t>
      </w:r>
      <w:r>
        <w:rPr>
          <w:spacing w:val="-8"/>
        </w:rPr>
        <w:t> </w:t>
      </w:r>
      <w:r>
        <w:rPr/>
        <w:t>pero,</w:t>
      </w:r>
      <w:r>
        <w:rPr>
          <w:spacing w:val="-8"/>
        </w:rPr>
        <w:t> </w:t>
      </w:r>
      <w:r>
        <w:rPr/>
        <w:t>en</w:t>
      </w:r>
      <w:r>
        <w:rPr>
          <w:spacing w:val="-2"/>
        </w:rPr>
        <w:t> </w:t>
      </w:r>
      <w:r>
        <w:rPr/>
        <w:t>el caso de Chalma, al igual que probablemente otros casos, se tiene que comprender que el tratamiento de sus actuales debilidades debe ser necesariamente holística, teniendo en perspectiva  que  elevar  la  calidad  </w:t>
      </w:r>
      <w:r>
        <w:rPr>
          <w:spacing w:val="3"/>
        </w:rPr>
        <w:t>de  </w:t>
      </w:r>
      <w:r>
        <w:rPr/>
        <w:t>vida  de  los  habitantes  de  dichos  destinos  es    </w:t>
      </w:r>
      <w:r>
        <w:rPr>
          <w:spacing w:val="36"/>
        </w:rPr>
        <w:t> </w:t>
      </w:r>
      <w:r>
        <w:rPr/>
        <w:t>tan</w:t>
      </w:r>
    </w:p>
    <w:p>
      <w:pPr>
        <w:spacing w:after="0" w:line="364" w:lineRule="auto"/>
        <w:jc w:val="both"/>
        <w:sectPr>
          <w:pgSz w:w="12240" w:h="15840"/>
          <w:pgMar w:header="0" w:footer="1137" w:top="1400" w:bottom="1320" w:left="1300" w:right="1220"/>
        </w:sectPr>
      </w:pPr>
    </w:p>
    <w:p>
      <w:pPr>
        <w:pStyle w:val="BodyText"/>
        <w:spacing w:line="364" w:lineRule="auto" w:before="47"/>
        <w:ind w:left="111" w:right="130"/>
        <w:jc w:val="both"/>
      </w:pPr>
      <w:r>
        <w:rPr/>
        <w:t>importante o más, que elevar la calidad de sus productos turísticos. Actuar sobre lo segundo sin atender lo primero ampliaría las desigualdades existentes, en franca contradicción con la meta nacional de lograr un estado de bienestar en un México próspero e incluyente.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1"/>
        <w:spacing w:before="146"/>
        <w:jc w:val="both"/>
      </w:pPr>
      <w:r>
        <w:rPr/>
        <w:t>Referencias</w:t>
      </w:r>
    </w:p>
    <w:p>
      <w:pPr>
        <w:pStyle w:val="BodyText"/>
        <w:rPr>
          <w:b/>
        </w:rPr>
      </w:pPr>
    </w:p>
    <w:p>
      <w:pPr>
        <w:pStyle w:val="BodyText"/>
        <w:spacing w:before="8"/>
        <w:rPr>
          <w:b/>
          <w:sz w:val="23"/>
        </w:rPr>
      </w:pPr>
    </w:p>
    <w:p>
      <w:pPr>
        <w:pStyle w:val="BodyText"/>
        <w:ind w:left="476"/>
      </w:pPr>
      <w:r>
        <w:rPr>
          <w:rFonts w:ascii="Webdings" w:hAnsi="Webdings"/>
        </w:rPr>
        <w:t></w:t>
      </w:r>
      <w:r>
        <w:rPr>
          <w:rFonts w:ascii="Times New Roman" w:hAnsi="Times New Roman"/>
        </w:rPr>
        <w:t> </w:t>
      </w:r>
      <w:r>
        <w:rPr/>
        <w:t>Baum, Tom. (2002). Skills and training for the hospitality sector: a review of issues.</w:t>
      </w:r>
    </w:p>
    <w:p>
      <w:pPr>
        <w:tabs>
          <w:tab w:pos="2032" w:val="left" w:leader="none"/>
          <w:tab w:pos="2685" w:val="left" w:leader="none"/>
          <w:tab w:pos="4217" w:val="left" w:leader="none"/>
          <w:tab w:pos="5700" w:val="left" w:leader="none"/>
          <w:tab w:pos="6325" w:val="left" w:leader="none"/>
          <w:tab w:pos="7727" w:val="left" w:leader="none"/>
          <w:tab w:pos="9316" w:val="left" w:leader="none"/>
        </w:tabs>
        <w:spacing w:line="355" w:lineRule="auto" w:before="155"/>
        <w:ind w:left="836" w:right="108" w:firstLine="4"/>
        <w:jc w:val="left"/>
        <w:rPr>
          <w:sz w:val="24"/>
        </w:rPr>
      </w:pPr>
      <w:r>
        <w:rPr>
          <w:i/>
          <w:sz w:val="24"/>
        </w:rPr>
        <w:t>Journal</w:t>
        <w:tab/>
        <w:t>of</w:t>
        <w:tab/>
        <w:t>Vocational</w:t>
        <w:tab/>
        <w:t>Education</w:t>
        <w:tab/>
        <w:t>&amp;</w:t>
        <w:tab/>
        <w:t>Training</w:t>
      </w:r>
      <w:r>
        <w:rPr>
          <w:sz w:val="24"/>
        </w:rPr>
        <w:t>.</w:t>
        <w:tab/>
        <w:t>Disponible</w:t>
        <w:tab/>
        <w:t>en:</w:t>
      </w:r>
      <w:hyperlink r:id="rId33">
        <w:r>
          <w:rPr>
            <w:sz w:val="24"/>
          </w:rPr>
          <w:t> http://dx.doi.org/10.1080/13636820200200204</w:t>
        </w:r>
      </w:hyperlink>
    </w:p>
    <w:p>
      <w:pPr>
        <w:pStyle w:val="BodyText"/>
        <w:spacing w:line="360" w:lineRule="auto" w:before="10"/>
        <w:ind w:left="836" w:right="129" w:hanging="361"/>
        <w:jc w:val="both"/>
      </w:pPr>
      <w:r>
        <w:rPr>
          <w:rFonts w:ascii="Webdings" w:hAnsi="Webdings"/>
        </w:rPr>
        <w:t></w:t>
      </w:r>
      <w:r>
        <w:rPr>
          <w:rFonts w:ascii="Times New Roman" w:hAnsi="Times New Roman"/>
        </w:rPr>
        <w:t> </w:t>
      </w:r>
      <w:r>
        <w:rPr/>
        <w:t>Cánoves, V.G. (2006). Turismo religioso en Montserrat: Montaña de fe, montaña de turismo. </w:t>
      </w:r>
      <w:r>
        <w:rPr>
          <w:i/>
        </w:rPr>
        <w:t>Cuadernos de Turismo</w:t>
      </w:r>
      <w:r>
        <w:rPr/>
        <w:t>, 18, 63-76.</w:t>
      </w:r>
    </w:p>
    <w:p>
      <w:pPr>
        <w:pStyle w:val="BodyText"/>
        <w:spacing w:line="364" w:lineRule="auto" w:before="10"/>
        <w:ind w:left="836" w:right="121" w:hanging="361"/>
        <w:jc w:val="both"/>
      </w:pPr>
      <w:r>
        <w:rPr>
          <w:rFonts w:ascii="Webdings" w:hAnsi="Webdings"/>
        </w:rPr>
        <w:t></w:t>
      </w:r>
      <w:r>
        <w:rPr>
          <w:rFonts w:ascii="Times New Roman" w:hAnsi="Times New Roman"/>
        </w:rPr>
        <w:t> </w:t>
      </w:r>
      <w:r>
        <w:rPr/>
        <w:t>Cánoves, V.G. &amp; Blanco, R.A. (2011). Turismo religioso en España: ¿la gallina de los huevos de oro? una vieja tradición, versus un turismo emergente. </w:t>
      </w:r>
      <w:r>
        <w:rPr>
          <w:i/>
        </w:rPr>
        <w:t>Cuadernos de </w:t>
      </w:r>
      <w:r>
        <w:rPr>
          <w:i/>
        </w:rPr>
        <w:t>Turismo, </w:t>
      </w:r>
      <w:r>
        <w:rPr/>
        <w:t>27, 115-131.</w:t>
      </w:r>
    </w:p>
    <w:p>
      <w:pPr>
        <w:spacing w:line="364" w:lineRule="auto" w:before="0"/>
        <w:ind w:left="836" w:right="122" w:hanging="361"/>
        <w:jc w:val="both"/>
        <w:rPr>
          <w:sz w:val="24"/>
        </w:rPr>
      </w:pPr>
      <w:r>
        <w:rPr>
          <w:rFonts w:ascii="Webdings" w:hAnsi="Webdings"/>
          <w:sz w:val="24"/>
        </w:rPr>
        <w:t></w:t>
      </w:r>
      <w:r>
        <w:rPr>
          <w:rFonts w:ascii="Times New Roman" w:hAnsi="Times New Roman"/>
          <w:sz w:val="24"/>
        </w:rPr>
        <w:t> </w:t>
      </w:r>
      <w:r>
        <w:rPr>
          <w:sz w:val="24"/>
        </w:rPr>
        <w:t>Christoffoli, A.R., do Amaral, P.R.F., Flores, S.Y. (2012). O Lazer no Turismo Religioso: uma</w:t>
      </w:r>
      <w:r>
        <w:rPr>
          <w:spacing w:val="-14"/>
          <w:sz w:val="24"/>
        </w:rPr>
        <w:t> </w:t>
      </w:r>
      <w:r>
        <w:rPr>
          <w:sz w:val="24"/>
        </w:rPr>
        <w:t>análise</w:t>
      </w:r>
      <w:r>
        <w:rPr>
          <w:spacing w:val="-14"/>
          <w:sz w:val="24"/>
        </w:rPr>
        <w:t> </w:t>
      </w:r>
      <w:r>
        <w:rPr>
          <w:sz w:val="24"/>
        </w:rPr>
        <w:t>dos</w:t>
      </w:r>
      <w:r>
        <w:rPr>
          <w:spacing w:val="-14"/>
          <w:sz w:val="24"/>
        </w:rPr>
        <w:t> </w:t>
      </w:r>
      <w:r>
        <w:rPr>
          <w:sz w:val="24"/>
        </w:rPr>
        <w:t>discursos</w:t>
      </w:r>
      <w:r>
        <w:rPr>
          <w:spacing w:val="-14"/>
          <w:sz w:val="24"/>
        </w:rPr>
        <w:t> </w:t>
      </w:r>
      <w:r>
        <w:rPr>
          <w:sz w:val="24"/>
        </w:rPr>
        <w:t>no</w:t>
      </w:r>
      <w:r>
        <w:rPr>
          <w:spacing w:val="-10"/>
          <w:sz w:val="24"/>
        </w:rPr>
        <w:t> </w:t>
      </w:r>
      <w:r>
        <w:rPr>
          <w:sz w:val="24"/>
        </w:rPr>
        <w:t>Turismo.</w:t>
      </w:r>
      <w:r>
        <w:rPr>
          <w:spacing w:val="-9"/>
          <w:sz w:val="24"/>
        </w:rPr>
        <w:t> </w:t>
      </w:r>
      <w:r>
        <w:rPr>
          <w:i/>
          <w:sz w:val="24"/>
        </w:rPr>
        <w:t>PASOS</w:t>
      </w:r>
      <w:r>
        <w:rPr>
          <w:i/>
          <w:spacing w:val="-13"/>
          <w:sz w:val="24"/>
        </w:rPr>
        <w:t> </w:t>
      </w:r>
      <w:r>
        <w:rPr>
          <w:i/>
          <w:sz w:val="24"/>
        </w:rPr>
        <w:t>Revista</w:t>
      </w:r>
      <w:r>
        <w:rPr>
          <w:i/>
          <w:spacing w:val="-14"/>
          <w:sz w:val="24"/>
        </w:rPr>
        <w:t> </w:t>
      </w:r>
      <w:r>
        <w:rPr>
          <w:i/>
          <w:sz w:val="24"/>
        </w:rPr>
        <w:t>de</w:t>
      </w:r>
      <w:r>
        <w:rPr>
          <w:i/>
          <w:spacing w:val="-12"/>
          <w:sz w:val="24"/>
        </w:rPr>
        <w:t> </w:t>
      </w:r>
      <w:r>
        <w:rPr>
          <w:i/>
          <w:sz w:val="24"/>
        </w:rPr>
        <w:t>Turismo</w:t>
      </w:r>
      <w:r>
        <w:rPr>
          <w:i/>
          <w:spacing w:val="-14"/>
          <w:sz w:val="24"/>
        </w:rPr>
        <w:t> </w:t>
      </w:r>
      <w:r>
        <w:rPr>
          <w:i/>
          <w:sz w:val="24"/>
        </w:rPr>
        <w:t>y</w:t>
      </w:r>
      <w:r>
        <w:rPr>
          <w:i/>
          <w:spacing w:val="-12"/>
          <w:sz w:val="24"/>
        </w:rPr>
        <w:t> </w:t>
      </w:r>
      <w:r>
        <w:rPr>
          <w:i/>
          <w:sz w:val="24"/>
        </w:rPr>
        <w:t>Patrimonio</w:t>
      </w:r>
      <w:r>
        <w:rPr>
          <w:i/>
          <w:spacing w:val="-14"/>
          <w:sz w:val="24"/>
        </w:rPr>
        <w:t> </w:t>
      </w:r>
      <w:r>
        <w:rPr>
          <w:i/>
          <w:sz w:val="24"/>
        </w:rPr>
        <w:t>Cultural</w:t>
      </w:r>
      <w:r>
        <w:rPr>
          <w:sz w:val="24"/>
        </w:rPr>
        <w:t>, 10 (5),</w:t>
      </w:r>
      <w:r>
        <w:rPr>
          <w:spacing w:val="-1"/>
          <w:sz w:val="24"/>
        </w:rPr>
        <w:t> </w:t>
      </w:r>
      <w:r>
        <w:rPr>
          <w:sz w:val="24"/>
        </w:rPr>
        <w:t>595-603.</w:t>
      </w:r>
    </w:p>
    <w:p>
      <w:pPr>
        <w:pStyle w:val="BodyText"/>
        <w:tabs>
          <w:tab w:pos="9378" w:val="left" w:leader="none"/>
        </w:tabs>
        <w:spacing w:line="364" w:lineRule="auto" w:before="4"/>
        <w:ind w:left="836" w:right="106" w:hanging="361"/>
        <w:jc w:val="both"/>
      </w:pPr>
      <w:r>
        <w:rPr>
          <w:rFonts w:ascii="Webdings" w:hAnsi="Webdings"/>
        </w:rPr>
        <w:t></w:t>
      </w:r>
      <w:r>
        <w:rPr>
          <w:rFonts w:ascii="Times New Roman" w:hAnsi="Times New Roman"/>
        </w:rPr>
        <w:t> </w:t>
      </w:r>
      <w:r>
        <w:rPr/>
        <w:t>Consejo Nacional de Población (CONAPO). (2010). Índices de Intensidad Migratoria Recuperado</w:t>
        <w:tab/>
        <w:t>de</w:t>
      </w:r>
    </w:p>
    <w:p>
      <w:pPr>
        <w:pStyle w:val="BodyText"/>
        <w:spacing w:line="364" w:lineRule="auto"/>
        <w:ind w:left="846" w:right="199" w:hanging="10"/>
      </w:pPr>
      <w:hyperlink r:id="rId34">
        <w:r>
          <w:rPr/>
          <w:t>http://www.conapo.gob.mx/swb/CONAPO/Indices_de_intensidad_migratoria_Mexic</w:t>
        </w:r>
      </w:hyperlink>
      <w:r>
        <w:rPr/>
        <w:t> o-Estados_Unidos_2010</w:t>
      </w:r>
    </w:p>
    <w:p>
      <w:pPr>
        <w:spacing w:after="0" w:line="364" w:lineRule="auto"/>
        <w:sectPr>
          <w:pgSz w:w="12240" w:h="15840"/>
          <w:pgMar w:header="0" w:footer="1137" w:top="1400" w:bottom="1320" w:left="1300" w:right="1200"/>
        </w:sectPr>
      </w:pPr>
    </w:p>
    <w:p>
      <w:pPr>
        <w:spacing w:before="47"/>
        <w:ind w:left="116" w:right="25" w:firstLine="0"/>
        <w:jc w:val="left"/>
        <w:rPr>
          <w:i/>
          <w:sz w:val="24"/>
        </w:rPr>
      </w:pPr>
      <w:r>
        <w:rPr>
          <w:rFonts w:ascii="Webdings" w:hAnsi="Webdings"/>
          <w:sz w:val="24"/>
        </w:rPr>
        <w:t></w:t>
      </w:r>
      <w:r>
        <w:rPr>
          <w:rFonts w:ascii="Times New Roman" w:hAnsi="Times New Roman"/>
          <w:sz w:val="24"/>
        </w:rPr>
        <w:t> </w:t>
      </w:r>
      <w:r>
        <w:rPr>
          <w:sz w:val="24"/>
        </w:rPr>
        <w:t>Eade, J. (1992). Pilgrimage and tourism at Lourdes, France. </w:t>
      </w:r>
      <w:r>
        <w:rPr>
          <w:i/>
          <w:sz w:val="24"/>
        </w:rPr>
        <w:t>Annals of Tourism Research,</w:t>
      </w:r>
    </w:p>
    <w:p>
      <w:pPr>
        <w:pStyle w:val="BodyText"/>
        <w:spacing w:before="146"/>
        <w:ind w:left="476" w:right="25"/>
      </w:pPr>
      <w:r>
        <w:rPr/>
        <w:t>19, (1), 18-32.</w:t>
      </w:r>
    </w:p>
    <w:p>
      <w:pPr>
        <w:spacing w:before="151"/>
        <w:ind w:left="116" w:right="25" w:firstLine="0"/>
        <w:jc w:val="left"/>
        <w:rPr>
          <w:sz w:val="24"/>
        </w:rPr>
      </w:pPr>
      <w:r>
        <w:rPr>
          <w:rFonts w:ascii="Webdings" w:hAnsi="Webdings"/>
          <w:sz w:val="24"/>
        </w:rPr>
        <w:t></w:t>
      </w:r>
      <w:r>
        <w:rPr>
          <w:rFonts w:ascii="Times New Roman" w:hAnsi="Times New Roman"/>
          <w:sz w:val="24"/>
        </w:rPr>
        <w:t> </w:t>
      </w:r>
      <w:r>
        <w:rPr>
          <w:sz w:val="24"/>
        </w:rPr>
        <w:t>Elizagarate, V. (2003). </w:t>
      </w:r>
      <w:r>
        <w:rPr>
          <w:i/>
          <w:sz w:val="24"/>
        </w:rPr>
        <w:t>Marketing de ciudades. </w:t>
      </w:r>
      <w:r>
        <w:rPr>
          <w:sz w:val="24"/>
        </w:rPr>
        <w:t>Madrid: ESIC.</w:t>
      </w:r>
    </w:p>
    <w:p>
      <w:pPr>
        <w:spacing w:line="364" w:lineRule="auto" w:before="141"/>
        <w:ind w:left="476" w:right="25" w:hanging="361"/>
        <w:jc w:val="left"/>
        <w:rPr>
          <w:sz w:val="24"/>
        </w:rPr>
      </w:pPr>
      <w:r>
        <w:rPr>
          <w:rFonts w:ascii="Webdings" w:hAnsi="Webdings"/>
          <w:sz w:val="24"/>
        </w:rPr>
        <w:t></w:t>
      </w:r>
      <w:r>
        <w:rPr>
          <w:rFonts w:ascii="Times New Roman" w:hAnsi="Times New Roman"/>
          <w:sz w:val="24"/>
        </w:rPr>
        <w:t> </w:t>
      </w:r>
      <w:r>
        <w:rPr>
          <w:sz w:val="24"/>
        </w:rPr>
        <w:t>Fernández, L. (1991). </w:t>
      </w:r>
      <w:r>
        <w:rPr>
          <w:i/>
          <w:sz w:val="24"/>
        </w:rPr>
        <w:t>Geografía general del turismo de masas</w:t>
      </w:r>
      <w:r>
        <w:rPr>
          <w:sz w:val="24"/>
        </w:rPr>
        <w:t>. Madrid: Alianza Universidad Textos.</w:t>
      </w:r>
    </w:p>
    <w:p>
      <w:pPr>
        <w:pStyle w:val="BodyText"/>
        <w:spacing w:before="4"/>
        <w:ind w:left="116" w:right="25"/>
      </w:pPr>
      <w:r>
        <w:rPr>
          <w:rFonts w:ascii="Webdings" w:hAnsi="Webdings"/>
        </w:rPr>
        <w:t></w:t>
      </w:r>
      <w:r>
        <w:rPr>
          <w:rFonts w:ascii="Times New Roman" w:hAnsi="Times New Roman"/>
        </w:rPr>
        <w:t> </w:t>
      </w:r>
      <w:r>
        <w:rPr/>
        <w:t>Fernández, P.A.M. (2010). El Santo Niño de Atocha: patrimonio y turismo religioso.</w:t>
      </w:r>
    </w:p>
    <w:p>
      <w:pPr>
        <w:spacing w:before="141"/>
        <w:ind w:left="476" w:right="25" w:firstLine="0"/>
        <w:jc w:val="left"/>
        <w:rPr>
          <w:sz w:val="24"/>
        </w:rPr>
      </w:pPr>
      <w:r>
        <w:rPr>
          <w:i/>
          <w:sz w:val="24"/>
        </w:rPr>
        <w:t>PASOS Revista de Turismo y Patrimonio Cultural</w:t>
      </w:r>
      <w:r>
        <w:rPr>
          <w:sz w:val="24"/>
        </w:rPr>
        <w:t>, 8 (2), 375-387.</w:t>
      </w:r>
    </w:p>
    <w:p>
      <w:pPr>
        <w:pStyle w:val="BodyText"/>
        <w:spacing w:before="141"/>
        <w:ind w:left="116" w:right="25"/>
      </w:pPr>
      <w:r>
        <w:rPr>
          <w:rFonts w:ascii="Webdings" w:hAnsi="Webdings"/>
        </w:rPr>
        <w:t></w:t>
      </w:r>
      <w:r>
        <w:rPr>
          <w:rFonts w:ascii="Times New Roman" w:hAnsi="Times New Roman"/>
        </w:rPr>
        <w:t> </w:t>
      </w:r>
      <w:r>
        <w:rPr/>
        <w:t>Fernández, P.A.M. (2012). La Virgen de Talpa: religiosidad, turismo y sociedad.</w:t>
      </w:r>
    </w:p>
    <w:p>
      <w:pPr>
        <w:spacing w:before="141"/>
        <w:ind w:left="476" w:right="25" w:firstLine="0"/>
        <w:jc w:val="left"/>
        <w:rPr>
          <w:sz w:val="24"/>
        </w:rPr>
      </w:pPr>
      <w:r>
        <w:rPr>
          <w:i/>
          <w:sz w:val="24"/>
        </w:rPr>
        <w:t>Política y Cultura</w:t>
      </w:r>
      <w:r>
        <w:rPr>
          <w:sz w:val="24"/>
        </w:rPr>
        <w:t>, 38, 29-48.</w:t>
      </w:r>
    </w:p>
    <w:p>
      <w:pPr>
        <w:pStyle w:val="BodyText"/>
        <w:spacing w:line="364" w:lineRule="auto" w:before="136"/>
        <w:ind w:left="476" w:right="109" w:hanging="361"/>
        <w:jc w:val="both"/>
      </w:pPr>
      <w:r>
        <w:rPr>
          <w:rFonts w:ascii="Webdings" w:hAnsi="Webdings"/>
        </w:rPr>
        <w:t></w:t>
      </w:r>
      <w:r>
        <w:rPr>
          <w:rFonts w:ascii="Times New Roman" w:hAnsi="Times New Roman"/>
        </w:rPr>
        <w:t> </w:t>
      </w:r>
      <w:r>
        <w:rPr/>
        <w:t>Gil de Arriba, C. (2006). Turismo religioso y el valor sagrado de los lugares: simbología identitaria y patrimonialización del monasterio de santo Toribio de Liébana (Cantabria). </w:t>
      </w:r>
      <w:r>
        <w:rPr>
          <w:i/>
        </w:rPr>
        <w:t>Cuadernos de Turismo</w:t>
      </w:r>
      <w:r>
        <w:rPr/>
        <w:t>, 18, 72-102.</w:t>
      </w:r>
    </w:p>
    <w:p>
      <w:pPr>
        <w:spacing w:line="355" w:lineRule="auto" w:before="4"/>
        <w:ind w:left="476" w:right="25" w:hanging="361"/>
        <w:jc w:val="left"/>
        <w:rPr>
          <w:sz w:val="24"/>
        </w:rPr>
      </w:pPr>
      <w:r>
        <w:rPr>
          <w:rFonts w:ascii="Webdings" w:hAnsi="Webdings"/>
          <w:sz w:val="24"/>
        </w:rPr>
        <w:t></w:t>
      </w:r>
      <w:r>
        <w:rPr>
          <w:rFonts w:ascii="Times New Roman" w:hAnsi="Times New Roman"/>
          <w:sz w:val="24"/>
        </w:rPr>
        <w:t> </w:t>
      </w:r>
      <w:r>
        <w:rPr>
          <w:sz w:val="24"/>
        </w:rPr>
        <w:t>Gobierno del Estado de México. </w:t>
      </w:r>
      <w:r>
        <w:rPr>
          <w:i/>
          <w:sz w:val="24"/>
        </w:rPr>
        <w:t>Plan de desarrollo 2011-2017. Región VI Ixtapan de la </w:t>
      </w:r>
      <w:r>
        <w:rPr>
          <w:i/>
          <w:sz w:val="24"/>
        </w:rPr>
        <w:t>Sal Programa Regional 2012-2017 </w:t>
      </w:r>
      <w:r>
        <w:rPr>
          <w:sz w:val="24"/>
        </w:rPr>
        <w:t>(2012).</w:t>
      </w:r>
      <w:r>
        <w:rPr>
          <w:i/>
          <w:sz w:val="24"/>
        </w:rPr>
        <w:t>, </w:t>
      </w:r>
      <w:r>
        <w:rPr>
          <w:sz w:val="24"/>
        </w:rPr>
        <w:t>Estado de México: GEM.</w:t>
      </w:r>
    </w:p>
    <w:p>
      <w:pPr>
        <w:spacing w:after="0" w:line="355" w:lineRule="auto"/>
        <w:jc w:val="left"/>
        <w:rPr>
          <w:sz w:val="24"/>
        </w:rPr>
        <w:sectPr>
          <w:pgSz w:w="12240" w:h="15840"/>
          <w:pgMar w:header="0" w:footer="1137" w:top="1400" w:bottom="1320" w:left="1660" w:right="1220"/>
        </w:sectPr>
      </w:pPr>
    </w:p>
    <w:p>
      <w:pPr>
        <w:spacing w:line="360" w:lineRule="auto" w:before="52"/>
        <w:ind w:left="486" w:right="133" w:hanging="10"/>
        <w:jc w:val="left"/>
        <w:rPr>
          <w:sz w:val="24"/>
        </w:rPr>
      </w:pPr>
      <w:r>
        <w:rPr>
          <w:sz w:val="24"/>
        </w:rPr>
        <w:t>Grupo Empresarial Estrategia (GEMES) </w:t>
      </w:r>
      <w:r>
        <w:rPr>
          <w:i/>
          <w:sz w:val="24"/>
        </w:rPr>
        <w:t>Agendas de Competitividad de los Destinos </w:t>
      </w:r>
      <w:r>
        <w:rPr>
          <w:i/>
          <w:sz w:val="24"/>
        </w:rPr>
        <w:t>Turísticos de México. </w:t>
      </w:r>
      <w:r>
        <w:rPr>
          <w:sz w:val="24"/>
        </w:rPr>
        <w:t>(2013). Presentación de </w:t>
      </w:r>
      <w:r>
        <w:rPr>
          <w:i/>
          <w:sz w:val="24"/>
        </w:rPr>
        <w:t>Power Point</w:t>
      </w:r>
      <w:r>
        <w:rPr>
          <w:sz w:val="24"/>
        </w:rPr>
        <w:t>.</w:t>
      </w:r>
    </w:p>
    <w:p>
      <w:pPr>
        <w:pStyle w:val="BodyText"/>
        <w:spacing w:line="364" w:lineRule="auto" w:before="1"/>
        <w:ind w:left="476" w:right="133" w:hanging="361"/>
      </w:pPr>
      <w:r>
        <w:rPr>
          <w:rFonts w:ascii="Webdings" w:hAnsi="Webdings"/>
        </w:rPr>
        <w:t></w:t>
      </w:r>
      <w:r>
        <w:rPr>
          <w:rFonts w:ascii="Times New Roman" w:hAnsi="Times New Roman"/>
        </w:rPr>
        <w:t> </w:t>
      </w:r>
      <w:r>
        <w:rPr/>
        <w:t>H. Ayuntamiento Constitucional de Malinalco. Plan de Desarrollo Municipal de Malinalco 2009-2012. (2009).</w:t>
      </w:r>
    </w:p>
    <w:p>
      <w:pPr>
        <w:pStyle w:val="BodyText"/>
        <w:tabs>
          <w:tab w:pos="1586" w:val="left" w:leader="none"/>
          <w:tab w:pos="3274" w:val="left" w:leader="none"/>
        </w:tabs>
        <w:spacing w:line="364" w:lineRule="auto"/>
        <w:ind w:left="476" w:right="133" w:hanging="361"/>
      </w:pPr>
      <w:r>
        <w:rPr>
          <w:rFonts w:ascii="Webdings" w:hAnsi="Webdings"/>
        </w:rPr>
        <w:t></w:t>
      </w:r>
      <w:r>
        <w:rPr>
          <w:rFonts w:ascii="Times New Roman" w:hAnsi="Times New Roman"/>
          <w:spacing w:val="17"/>
        </w:rPr>
        <w:t> </w:t>
      </w:r>
      <w:r>
        <w:rPr/>
        <w:t>_</w:t>
      </w:r>
      <w:r>
        <w:rPr>
          <w:rFonts w:ascii="Times New Roman" w:hAnsi="Times New Roman"/>
          <w:u w:val="single"/>
        </w:rPr>
        <w:t> </w:t>
        <w:tab/>
      </w:r>
      <w:r>
        <w:rPr/>
        <w:t>_</w:t>
      </w:r>
      <w:r>
        <w:rPr>
          <w:rFonts w:ascii="Times New Roman" w:hAnsi="Times New Roman"/>
          <w:u w:val="single"/>
        </w:rPr>
        <w:t> </w:t>
        <w:tab/>
      </w:r>
      <w:r>
        <w:rPr/>
        <w:t>_   </w:t>
      </w:r>
      <w:r>
        <w:rPr/>
        <w:t>_. Plan de Desarrollo Municipal de</w:t>
      </w:r>
      <w:r>
        <w:rPr>
          <w:spacing w:val="30"/>
        </w:rPr>
        <w:t> </w:t>
      </w:r>
      <w:r>
        <w:rPr/>
        <w:t>Malinalco</w:t>
      </w:r>
      <w:r>
        <w:rPr>
          <w:spacing w:val="4"/>
        </w:rPr>
        <w:t> </w:t>
      </w:r>
      <w:r>
        <w:rPr/>
        <w:t>20132015. (2013).</w:t>
      </w:r>
    </w:p>
    <w:p>
      <w:pPr>
        <w:pStyle w:val="BodyText"/>
        <w:spacing w:line="364" w:lineRule="auto" w:before="4"/>
        <w:ind w:left="476" w:right="133" w:hanging="361"/>
      </w:pPr>
      <w:r>
        <w:rPr>
          <w:rFonts w:ascii="Webdings" w:hAnsi="Webdings"/>
        </w:rPr>
        <w:t></w:t>
      </w:r>
      <w:r>
        <w:rPr>
          <w:rFonts w:ascii="Times New Roman" w:hAnsi="Times New Roman"/>
        </w:rPr>
        <w:t> </w:t>
      </w:r>
      <w:r>
        <w:rPr/>
        <w:t>H. Ayuntamiento Constitucional de Ocuilan. Plan Municipal de Desarrollo Urbano de Ocuilan. (2003).</w:t>
      </w:r>
    </w:p>
    <w:p>
      <w:pPr>
        <w:pStyle w:val="BodyText"/>
      </w:pPr>
    </w:p>
    <w:p>
      <w:pPr>
        <w:pStyle w:val="BodyText"/>
        <w:tabs>
          <w:tab w:pos="2382" w:val="left" w:leader="none"/>
          <w:tab w:pos="3391" w:val="left" w:leader="none"/>
          <w:tab w:pos="5230" w:val="left" w:leader="none"/>
          <w:tab w:pos="6892" w:val="left" w:leader="none"/>
          <w:tab w:pos="9018" w:val="left" w:leader="none"/>
        </w:tabs>
        <w:spacing w:line="362" w:lineRule="auto" w:before="145"/>
        <w:ind w:left="476" w:right="106" w:hanging="361"/>
      </w:pPr>
      <w:r>
        <w:rPr>
          <w:rFonts w:ascii="Webdings" w:hAnsi="Webdings"/>
        </w:rPr>
        <w:t></w:t>
      </w:r>
      <w:r>
        <w:rPr>
          <w:rFonts w:ascii="Times New Roman" w:hAnsi="Times New Roman"/>
        </w:rPr>
        <w:t> </w:t>
      </w:r>
      <w:r>
        <w:rPr/>
        <w:t>Instituto Nacional de Estadística, Geografía e Informática (INEGI) Censo General de Población</w:t>
        <w:tab/>
        <w:t>y</w:t>
        <w:tab/>
        <w:t>Vivienda.</w:t>
        <w:tab/>
        <w:t>(2010).</w:t>
        <w:tab/>
        <w:t>Recuperado</w:t>
        <w:tab/>
        <w:t>de </w:t>
      </w:r>
      <w:hyperlink r:id="rId36">
        <w:r>
          <w:rPr/>
          <w:t>http://www.inegi.org.mx/sistemas/consulta_resultados/iter2010.aspx?c=27329&amp;s=</w:t>
        </w:r>
      </w:hyperlink>
      <w:r>
        <w:rPr/>
        <w:t> est</w:t>
      </w:r>
    </w:p>
    <w:p>
      <w:pPr>
        <w:pStyle w:val="BodyText"/>
        <w:spacing w:before="2"/>
        <w:ind w:left="116"/>
      </w:pPr>
      <w:r>
        <w:rPr>
          <w:rFonts w:ascii="Webdings" w:hAnsi="Webdings"/>
        </w:rPr>
        <w:t></w:t>
      </w:r>
      <w:r>
        <w:rPr>
          <w:rFonts w:ascii="Times New Roman" w:hAnsi="Times New Roman"/>
          <w:spacing w:val="-10"/>
        </w:rPr>
        <w:t> </w:t>
      </w:r>
      <w:r>
        <w:rPr/>
        <w:t>Iracheta,</w:t>
      </w:r>
      <w:r>
        <w:rPr>
          <w:spacing w:val="-13"/>
        </w:rPr>
        <w:t> </w:t>
      </w:r>
      <w:r>
        <w:rPr/>
        <w:t>M.</w:t>
      </w:r>
      <w:r>
        <w:rPr>
          <w:spacing w:val="-13"/>
        </w:rPr>
        <w:t> </w:t>
      </w:r>
      <w:r>
        <w:rPr/>
        <w:t>&amp;</w:t>
      </w:r>
      <w:r>
        <w:rPr>
          <w:spacing w:val="-14"/>
        </w:rPr>
        <w:t> </w:t>
      </w:r>
      <w:r>
        <w:rPr/>
        <w:t>Montes,</w:t>
      </w:r>
      <w:r>
        <w:rPr>
          <w:spacing w:val="-13"/>
        </w:rPr>
        <w:t> </w:t>
      </w:r>
      <w:r>
        <w:rPr/>
        <w:t>O.</w:t>
      </w:r>
      <w:r>
        <w:rPr>
          <w:spacing w:val="-13"/>
        </w:rPr>
        <w:t> </w:t>
      </w:r>
      <w:r>
        <w:rPr/>
        <w:t>(2009).</w:t>
      </w:r>
      <w:r>
        <w:rPr>
          <w:spacing w:val="-14"/>
        </w:rPr>
        <w:t> </w:t>
      </w:r>
      <w:r>
        <w:rPr/>
        <w:t>Dos</w:t>
      </w:r>
      <w:r>
        <w:rPr>
          <w:spacing w:val="-14"/>
        </w:rPr>
        <w:t> </w:t>
      </w:r>
      <w:r>
        <w:rPr/>
        <w:t>celebraciones</w:t>
      </w:r>
      <w:r>
        <w:rPr>
          <w:spacing w:val="-14"/>
        </w:rPr>
        <w:t> </w:t>
      </w:r>
      <w:r>
        <w:rPr/>
        <w:t>religiosas</w:t>
      </w:r>
      <w:r>
        <w:rPr>
          <w:spacing w:val="-14"/>
        </w:rPr>
        <w:t> </w:t>
      </w:r>
      <w:r>
        <w:rPr/>
        <w:t>en</w:t>
      </w:r>
      <w:r>
        <w:rPr>
          <w:spacing w:val="-12"/>
        </w:rPr>
        <w:t> </w:t>
      </w:r>
      <w:r>
        <w:rPr/>
        <w:t>un</w:t>
      </w:r>
      <w:r>
        <w:rPr>
          <w:spacing w:val="-12"/>
        </w:rPr>
        <w:t> </w:t>
      </w:r>
      <w:r>
        <w:rPr/>
        <w:t>mundo</w:t>
      </w:r>
      <w:r>
        <w:rPr>
          <w:spacing w:val="-15"/>
        </w:rPr>
        <w:t> </w:t>
      </w:r>
      <w:r>
        <w:rPr/>
        <w:t>globalizado.</w:t>
      </w:r>
    </w:p>
    <w:p>
      <w:pPr>
        <w:spacing w:before="146"/>
        <w:ind w:left="476" w:right="133" w:firstLine="0"/>
        <w:jc w:val="left"/>
        <w:rPr>
          <w:sz w:val="24"/>
        </w:rPr>
      </w:pPr>
      <w:r>
        <w:rPr>
          <w:i/>
          <w:sz w:val="24"/>
        </w:rPr>
        <w:t>Revista de Ciencias Sociales</w:t>
      </w:r>
      <w:r>
        <w:rPr>
          <w:sz w:val="24"/>
        </w:rPr>
        <w:t>, 15 (1), 34-49.</w:t>
      </w:r>
    </w:p>
    <w:p>
      <w:pPr>
        <w:spacing w:line="355" w:lineRule="auto" w:before="150"/>
        <w:ind w:left="476" w:right="133" w:hanging="361"/>
        <w:jc w:val="left"/>
        <w:rPr>
          <w:sz w:val="24"/>
        </w:rPr>
      </w:pPr>
      <w:r>
        <w:rPr>
          <w:rFonts w:ascii="Webdings" w:hAnsi="Webdings"/>
          <w:sz w:val="24"/>
        </w:rPr>
        <w:t></w:t>
      </w:r>
      <w:r>
        <w:rPr>
          <w:rFonts w:ascii="Times New Roman" w:hAnsi="Times New Roman"/>
          <w:sz w:val="24"/>
        </w:rPr>
        <w:t> </w:t>
      </w:r>
      <w:r>
        <w:rPr>
          <w:sz w:val="24"/>
        </w:rPr>
        <w:t>Joannis, H. (1990). </w:t>
      </w:r>
      <w:r>
        <w:rPr>
          <w:i/>
          <w:sz w:val="24"/>
        </w:rPr>
        <w:t>El proceso de creación publicitaria, planteamiento concepción y </w:t>
      </w:r>
      <w:r>
        <w:rPr>
          <w:i/>
          <w:sz w:val="24"/>
        </w:rPr>
        <w:t>realización de los mensajes</w:t>
      </w:r>
      <w:r>
        <w:rPr>
          <w:sz w:val="24"/>
        </w:rPr>
        <w:t>. México, Distrito Federal: DEUSTO.</w:t>
      </w:r>
    </w:p>
    <w:p>
      <w:pPr>
        <w:pStyle w:val="BodyText"/>
        <w:spacing w:line="364" w:lineRule="auto" w:before="10"/>
        <w:ind w:left="476" w:hanging="361"/>
      </w:pPr>
      <w:r>
        <w:rPr>
          <w:rFonts w:ascii="Webdings" w:hAnsi="Webdings"/>
        </w:rPr>
        <w:t></w:t>
      </w:r>
      <w:r>
        <w:rPr>
          <w:rFonts w:ascii="Times New Roman" w:hAnsi="Times New Roman"/>
        </w:rPr>
        <w:t> </w:t>
      </w:r>
      <w:r>
        <w:rPr/>
        <w:t>Juárez, S.J.P., Ramírez, V.B., Mota V.J.A., César A.C., Ramírez V.G. (2012). Peregrinación y turismo religioso en los Santuarios de México. </w:t>
      </w:r>
      <w:r>
        <w:rPr>
          <w:i/>
        </w:rPr>
        <w:t>Geografía de Valparaíso, </w:t>
      </w:r>
      <w:r>
        <w:rPr/>
        <w:t>46</w:t>
      </w:r>
      <w:r>
        <w:rPr>
          <w:i/>
        </w:rPr>
        <w:t>, </w:t>
      </w:r>
      <w:r>
        <w:rPr/>
        <w:t>41- 53</w:t>
      </w:r>
    </w:p>
    <w:p>
      <w:pPr>
        <w:spacing w:line="364" w:lineRule="auto" w:before="0"/>
        <w:ind w:left="476" w:right="163" w:hanging="361"/>
        <w:jc w:val="left"/>
        <w:rPr>
          <w:sz w:val="24"/>
        </w:rPr>
      </w:pPr>
      <w:r>
        <w:rPr>
          <w:rFonts w:ascii="Webdings" w:hAnsi="Webdings"/>
          <w:sz w:val="24"/>
        </w:rPr>
        <w:t></w:t>
      </w:r>
      <w:r>
        <w:rPr>
          <w:rFonts w:ascii="Times New Roman" w:hAnsi="Times New Roman"/>
          <w:sz w:val="24"/>
        </w:rPr>
        <w:t> </w:t>
      </w:r>
      <w:r>
        <w:rPr>
          <w:sz w:val="24"/>
        </w:rPr>
        <w:t>Korstanje, M. E. (2010). Las formas elementales de la hospitalidad. </w:t>
      </w:r>
      <w:r>
        <w:rPr>
          <w:i/>
          <w:sz w:val="24"/>
        </w:rPr>
        <w:t>Revista Brasileira  </w:t>
      </w:r>
      <w:r>
        <w:rPr>
          <w:i/>
          <w:sz w:val="24"/>
        </w:rPr>
        <w:t>de Pesquisa em Turismo</w:t>
      </w:r>
      <w:r>
        <w:rPr>
          <w:sz w:val="24"/>
        </w:rPr>
        <w:t>. V4. No. 2, agosto, pp.</w:t>
      </w:r>
      <w:r>
        <w:rPr>
          <w:spacing w:val="-14"/>
          <w:sz w:val="24"/>
        </w:rPr>
        <w:t> </w:t>
      </w:r>
      <w:r>
        <w:rPr>
          <w:sz w:val="24"/>
        </w:rPr>
        <w:t>86-111.</w:t>
      </w:r>
    </w:p>
    <w:p>
      <w:pPr>
        <w:pStyle w:val="BodyText"/>
        <w:spacing w:line="364" w:lineRule="auto" w:before="4"/>
        <w:ind w:left="476" w:right="133" w:hanging="361"/>
      </w:pPr>
      <w:r>
        <w:rPr>
          <w:rFonts w:ascii="Webdings" w:hAnsi="Webdings"/>
        </w:rPr>
        <w:t></w:t>
      </w:r>
      <w:r>
        <w:rPr>
          <w:rFonts w:ascii="Times New Roman" w:hAnsi="Times New Roman"/>
        </w:rPr>
        <w:t> </w:t>
      </w:r>
      <w:r>
        <w:rPr/>
        <w:t>Litvin, S. W. </w:t>
      </w:r>
      <w:r>
        <w:rPr>
          <w:i/>
        </w:rPr>
        <w:t>et al. </w:t>
      </w:r>
      <w:r>
        <w:rPr/>
        <w:t>(2008). “Electronic word-of-mouth in hospitality and tourism management”. Disponible en: </w:t>
      </w:r>
      <w:hyperlink r:id="rId37">
        <w:r>
          <w:rPr/>
          <w:t>www.sciencedirect.com/science/article/pii/S0261517707001343</w:t>
        </w:r>
      </w:hyperlink>
    </w:p>
    <w:p>
      <w:pPr>
        <w:pStyle w:val="BodyText"/>
        <w:spacing w:line="362" w:lineRule="auto"/>
        <w:ind w:left="476" w:right="124" w:hanging="361"/>
        <w:jc w:val="both"/>
      </w:pPr>
      <w:r>
        <w:rPr>
          <w:rFonts w:ascii="Webdings" w:hAnsi="Webdings"/>
        </w:rPr>
        <w:t></w:t>
      </w:r>
      <w:r>
        <w:rPr>
          <w:rFonts w:ascii="Times New Roman" w:hAnsi="Times New Roman"/>
        </w:rPr>
        <w:t> </w:t>
      </w:r>
      <w:r>
        <w:rPr/>
        <w:t>Lorenzo, P.L., &amp; Ramón, F.F. (2011). La ruta de los sagrados corporales de Llutxent (Valencia) como una nueva expresión del turismo religioso en España. </w:t>
      </w:r>
      <w:r>
        <w:rPr>
          <w:i/>
        </w:rPr>
        <w:t>Estudios y </w:t>
      </w:r>
      <w:r>
        <w:rPr>
          <w:i/>
        </w:rPr>
        <w:t>Perspectivas en Turismo</w:t>
      </w:r>
      <w:r>
        <w:rPr/>
        <w:t>, 20 (4), 960-971.</w:t>
      </w:r>
    </w:p>
    <w:p>
      <w:pPr>
        <w:pStyle w:val="BodyText"/>
        <w:spacing w:before="7"/>
        <w:ind w:left="116" w:right="133"/>
      </w:pPr>
      <w:r>
        <w:rPr>
          <w:rFonts w:ascii="Webdings" w:hAnsi="Webdings"/>
        </w:rPr>
        <w:t></w:t>
      </w:r>
      <w:r>
        <w:rPr>
          <w:rFonts w:ascii="Times New Roman" w:hAnsi="Times New Roman"/>
        </w:rPr>
        <w:t> </w:t>
      </w:r>
      <w:r>
        <w:rPr/>
        <w:t>Martínez, C.R. (2009). Un acercamiento al turismo religioso en los Altos de Jalisco.</w:t>
      </w:r>
    </w:p>
    <w:p>
      <w:pPr>
        <w:spacing w:before="146"/>
        <w:ind w:left="476" w:right="133" w:firstLine="0"/>
        <w:jc w:val="left"/>
        <w:rPr>
          <w:sz w:val="24"/>
        </w:rPr>
      </w:pPr>
      <w:r>
        <w:rPr>
          <w:i/>
          <w:sz w:val="24"/>
        </w:rPr>
        <w:t>Orbis Revista Científica Ciencias Humanas</w:t>
      </w:r>
      <w:r>
        <w:rPr>
          <w:sz w:val="24"/>
        </w:rPr>
        <w:t>, 5 (13), 47-66.</w:t>
      </w:r>
    </w:p>
    <w:p>
      <w:pPr>
        <w:spacing w:after="0"/>
        <w:jc w:val="left"/>
        <w:rPr>
          <w:sz w:val="24"/>
        </w:rPr>
        <w:sectPr>
          <w:footerReference w:type="default" r:id="rId35"/>
          <w:pgSz w:w="12240" w:h="15840"/>
          <w:pgMar w:footer="1137" w:header="0" w:top="1400" w:bottom="1320" w:left="1660" w:right="1200"/>
          <w:pgNumType w:start="30"/>
        </w:sectPr>
      </w:pPr>
    </w:p>
    <w:p>
      <w:pPr>
        <w:spacing w:before="47"/>
        <w:ind w:left="116" w:right="133" w:firstLine="0"/>
        <w:jc w:val="left"/>
        <w:rPr>
          <w:sz w:val="24"/>
        </w:rPr>
      </w:pPr>
      <w:r>
        <w:rPr>
          <w:rFonts w:ascii="Webdings" w:hAnsi="Webdings"/>
          <w:sz w:val="24"/>
        </w:rPr>
        <w:t></w:t>
      </w:r>
      <w:r>
        <w:rPr>
          <w:rFonts w:ascii="Times New Roman" w:hAnsi="Times New Roman"/>
          <w:sz w:val="24"/>
        </w:rPr>
        <w:t> </w:t>
      </w:r>
      <w:r>
        <w:rPr>
          <w:sz w:val="24"/>
        </w:rPr>
        <w:t>Mauss, M. (1971). </w:t>
      </w:r>
      <w:r>
        <w:rPr>
          <w:i/>
          <w:sz w:val="24"/>
        </w:rPr>
        <w:t>Sociología y Antropología</w:t>
      </w:r>
      <w:r>
        <w:rPr>
          <w:sz w:val="24"/>
        </w:rPr>
        <w:t>. Madrid: Editorial Tecnos.</w:t>
      </w:r>
    </w:p>
    <w:p>
      <w:pPr>
        <w:pStyle w:val="BodyText"/>
        <w:spacing w:line="364" w:lineRule="auto" w:before="30"/>
        <w:ind w:left="486" w:hanging="10"/>
      </w:pPr>
      <w:r>
        <w:rPr/>
        <w:t>Millán,</w:t>
      </w:r>
      <w:r>
        <w:rPr>
          <w:spacing w:val="-13"/>
        </w:rPr>
        <w:t> </w:t>
      </w:r>
      <w:r>
        <w:rPr/>
        <w:t>V.</w:t>
      </w:r>
      <w:r>
        <w:rPr>
          <w:spacing w:val="-13"/>
        </w:rPr>
        <w:t> </w:t>
      </w:r>
      <w:r>
        <w:rPr/>
        <w:t>de</w:t>
      </w:r>
      <w:r>
        <w:rPr>
          <w:spacing w:val="-14"/>
        </w:rPr>
        <w:t> </w:t>
      </w:r>
      <w:r>
        <w:rPr/>
        <w:t>la</w:t>
      </w:r>
      <w:r>
        <w:rPr>
          <w:spacing w:val="-14"/>
        </w:rPr>
        <w:t> </w:t>
      </w:r>
      <w:r>
        <w:rPr/>
        <w:t>T.M.G.,</w:t>
      </w:r>
      <w:r>
        <w:rPr>
          <w:spacing w:val="-13"/>
        </w:rPr>
        <w:t> </w:t>
      </w:r>
      <w:r>
        <w:rPr/>
        <w:t>Morales,</w:t>
      </w:r>
      <w:r>
        <w:rPr>
          <w:spacing w:val="-13"/>
        </w:rPr>
        <w:t> </w:t>
      </w:r>
      <w:r>
        <w:rPr/>
        <w:t>F.E.,</w:t>
      </w:r>
      <w:r>
        <w:rPr>
          <w:spacing w:val="-13"/>
        </w:rPr>
        <w:t> </w:t>
      </w:r>
      <w:r>
        <w:rPr/>
        <w:t>Pérez,</w:t>
      </w:r>
      <w:r>
        <w:rPr>
          <w:spacing w:val="-13"/>
        </w:rPr>
        <w:t> </w:t>
      </w:r>
      <w:r>
        <w:rPr/>
        <w:t>N.L.M.</w:t>
      </w:r>
      <w:r>
        <w:rPr>
          <w:spacing w:val="-10"/>
        </w:rPr>
        <w:t> </w:t>
      </w:r>
      <w:r>
        <w:rPr/>
        <w:t>(2010).</w:t>
      </w:r>
      <w:r>
        <w:rPr>
          <w:spacing w:val="-14"/>
        </w:rPr>
        <w:t> </w:t>
      </w:r>
      <w:r>
        <w:rPr/>
        <w:t>Turismo</w:t>
      </w:r>
      <w:r>
        <w:rPr>
          <w:spacing w:val="-11"/>
        </w:rPr>
        <w:t> </w:t>
      </w:r>
      <w:r>
        <w:rPr/>
        <w:t>religioso:</w:t>
      </w:r>
      <w:r>
        <w:rPr>
          <w:spacing w:val="-13"/>
        </w:rPr>
        <w:t> </w:t>
      </w:r>
      <w:r>
        <w:rPr/>
        <w:t>estudio</w:t>
      </w:r>
      <w:r>
        <w:rPr>
          <w:spacing w:val="-14"/>
        </w:rPr>
        <w:t> </w:t>
      </w:r>
      <w:r>
        <w:rPr/>
        <w:t>del camino de Santiago. </w:t>
      </w:r>
      <w:r>
        <w:rPr>
          <w:i/>
        </w:rPr>
        <w:t>Gestión Turística</w:t>
      </w:r>
      <w:r>
        <w:rPr/>
        <w:t>, 13,</w:t>
      </w:r>
      <w:r>
        <w:rPr>
          <w:spacing w:val="-12"/>
        </w:rPr>
        <w:t> </w:t>
      </w:r>
      <w:r>
        <w:rPr/>
        <w:t>9-37.</w:t>
      </w:r>
    </w:p>
    <w:p>
      <w:pPr>
        <w:spacing w:before="0"/>
        <w:ind w:left="116" w:right="133" w:firstLine="0"/>
        <w:jc w:val="left"/>
        <w:rPr>
          <w:sz w:val="24"/>
        </w:rPr>
      </w:pPr>
      <w:r>
        <w:rPr>
          <w:rFonts w:ascii="Webdings" w:hAnsi="Webdings"/>
          <w:sz w:val="24"/>
        </w:rPr>
        <w:t></w:t>
      </w:r>
      <w:r>
        <w:rPr>
          <w:rFonts w:ascii="Times New Roman" w:hAnsi="Times New Roman"/>
          <w:sz w:val="24"/>
        </w:rPr>
        <w:t> </w:t>
      </w:r>
      <w:r>
        <w:rPr>
          <w:sz w:val="24"/>
        </w:rPr>
        <w:t>Montaner, J. (1998). </w:t>
      </w:r>
      <w:r>
        <w:rPr>
          <w:i/>
          <w:sz w:val="24"/>
        </w:rPr>
        <w:t>Diccionario de Turismo</w:t>
      </w:r>
      <w:r>
        <w:rPr>
          <w:sz w:val="24"/>
        </w:rPr>
        <w:t>. España: Editorial Síntesis.</w:t>
      </w:r>
    </w:p>
    <w:p>
      <w:pPr>
        <w:pStyle w:val="BodyText"/>
        <w:spacing w:line="364" w:lineRule="auto" w:before="146"/>
        <w:ind w:left="476" w:right="126" w:hanging="361"/>
        <w:jc w:val="both"/>
      </w:pPr>
      <w:r>
        <w:rPr>
          <w:rFonts w:ascii="Webdings" w:hAnsi="Webdings"/>
        </w:rPr>
        <w:t></w:t>
      </w:r>
      <w:r>
        <w:rPr>
          <w:rFonts w:ascii="Times New Roman" w:hAnsi="Times New Roman"/>
        </w:rPr>
        <w:t> </w:t>
      </w:r>
      <w:r>
        <w:rPr/>
        <w:t>Muñoz, E. (2011). Entre la vocación turística y la devoción. Percepciones sociales del patrimonio cultural en un contexto turístico. El caso de Malinalco, Estado de México. </w:t>
      </w:r>
      <w:r>
        <w:rPr>
          <w:i/>
        </w:rPr>
        <w:t>PASOS. Revista de Turismo y Patrimonio Cultural</w:t>
      </w:r>
      <w:r>
        <w:rPr/>
        <w:t>, 9(1), 115-127.</w:t>
      </w:r>
    </w:p>
    <w:p>
      <w:pPr>
        <w:spacing w:line="364" w:lineRule="auto" w:before="0"/>
        <w:ind w:left="476" w:right="118" w:hanging="361"/>
        <w:jc w:val="both"/>
        <w:rPr>
          <w:sz w:val="24"/>
        </w:rPr>
      </w:pPr>
      <w:r>
        <w:rPr>
          <w:rFonts w:ascii="Webdings" w:hAnsi="Webdings"/>
          <w:sz w:val="24"/>
        </w:rPr>
        <w:t></w:t>
      </w:r>
      <w:r>
        <w:rPr>
          <w:rFonts w:ascii="Times New Roman" w:hAnsi="Times New Roman"/>
          <w:sz w:val="24"/>
        </w:rPr>
        <w:t> </w:t>
      </w:r>
      <w:r>
        <w:rPr>
          <w:sz w:val="24"/>
        </w:rPr>
        <w:t>Morinis, E.A. (1983). Pilgrimage and tourism. </w:t>
      </w:r>
      <w:r>
        <w:rPr>
          <w:i/>
          <w:sz w:val="24"/>
        </w:rPr>
        <w:t>Annals of Tourism Research, </w:t>
      </w:r>
      <w:r>
        <w:rPr>
          <w:sz w:val="24"/>
        </w:rPr>
        <w:t>10 (4), 569570.</w:t>
      </w:r>
    </w:p>
    <w:p>
      <w:pPr>
        <w:spacing w:line="364" w:lineRule="auto" w:before="4"/>
        <w:ind w:left="476" w:right="125" w:hanging="361"/>
        <w:jc w:val="both"/>
        <w:rPr>
          <w:sz w:val="24"/>
        </w:rPr>
      </w:pPr>
      <w:r>
        <w:rPr>
          <w:rFonts w:ascii="Webdings" w:hAnsi="Webdings"/>
          <w:sz w:val="24"/>
        </w:rPr>
        <w:t></w:t>
      </w:r>
      <w:r>
        <w:rPr>
          <w:rFonts w:ascii="Times New Roman" w:hAnsi="Times New Roman"/>
          <w:sz w:val="24"/>
        </w:rPr>
        <w:t> </w:t>
      </w:r>
      <w:r>
        <w:rPr>
          <w:sz w:val="24"/>
        </w:rPr>
        <w:t>Organización Mundial del Turismo (OMT). “The Travel and Tourism Competitiveness Index 2013. Contributing to National Growth and Employment”, en </w:t>
      </w:r>
      <w:r>
        <w:rPr>
          <w:i/>
          <w:sz w:val="24"/>
        </w:rPr>
        <w:t>The Travel and </w:t>
      </w:r>
      <w:r>
        <w:rPr>
          <w:i/>
          <w:sz w:val="24"/>
        </w:rPr>
        <w:t>Tourism Competitiveness Report 2013. Reducing Barriers to Economic Growth and Job Creation. </w:t>
      </w:r>
      <w:r>
        <w:rPr>
          <w:sz w:val="24"/>
        </w:rPr>
        <w:t>(2013). Geneva: World Economic Forum, pp. 3-41.</w:t>
      </w:r>
    </w:p>
    <w:p>
      <w:pPr>
        <w:pStyle w:val="BodyText"/>
        <w:spacing w:line="364" w:lineRule="auto"/>
        <w:ind w:left="476" w:right="118" w:hanging="361"/>
        <w:jc w:val="both"/>
      </w:pPr>
      <w:r>
        <w:rPr>
          <w:rFonts w:ascii="Webdings" w:hAnsi="Webdings"/>
        </w:rPr>
        <w:t></w:t>
      </w:r>
      <w:r>
        <w:rPr>
          <w:rFonts w:ascii="Times New Roman" w:hAnsi="Times New Roman"/>
        </w:rPr>
        <w:t> </w:t>
      </w:r>
      <w:r>
        <w:rPr/>
        <w:t>Pinheiro S. J., Yákara V. Pereira L. (2010). “Hospitalidad y ambiente en los hoteles. Su influencia</w:t>
      </w:r>
      <w:r>
        <w:rPr>
          <w:spacing w:val="-14"/>
        </w:rPr>
        <w:t> </w:t>
      </w:r>
      <w:r>
        <w:rPr/>
        <w:t>en</w:t>
      </w:r>
      <w:r>
        <w:rPr>
          <w:spacing w:val="-13"/>
        </w:rPr>
        <w:t> </w:t>
      </w:r>
      <w:r>
        <w:rPr/>
        <w:t>el</w:t>
      </w:r>
      <w:r>
        <w:rPr>
          <w:spacing w:val="-11"/>
        </w:rPr>
        <w:t> </w:t>
      </w:r>
      <w:r>
        <w:rPr/>
        <w:t>comportamiento</w:t>
      </w:r>
      <w:r>
        <w:rPr>
          <w:spacing w:val="-16"/>
        </w:rPr>
        <w:t> </w:t>
      </w:r>
      <w:r>
        <w:rPr/>
        <w:t>del</w:t>
      </w:r>
      <w:r>
        <w:rPr>
          <w:spacing w:val="-11"/>
        </w:rPr>
        <w:t> </w:t>
      </w:r>
      <w:r>
        <w:rPr/>
        <w:t>consumo”.</w:t>
      </w:r>
      <w:r>
        <w:rPr>
          <w:spacing w:val="-14"/>
        </w:rPr>
        <w:t> </w:t>
      </w:r>
      <w:r>
        <w:rPr>
          <w:i/>
        </w:rPr>
        <w:t>Estudios</w:t>
      </w:r>
      <w:r>
        <w:rPr>
          <w:i/>
          <w:spacing w:val="-14"/>
        </w:rPr>
        <w:t> </w:t>
      </w:r>
      <w:r>
        <w:rPr>
          <w:i/>
        </w:rPr>
        <w:t>y</w:t>
      </w:r>
      <w:r>
        <w:rPr>
          <w:i/>
          <w:spacing w:val="-13"/>
        </w:rPr>
        <w:t> </w:t>
      </w:r>
      <w:r>
        <w:rPr>
          <w:i/>
        </w:rPr>
        <w:t>Perspectivas</w:t>
      </w:r>
      <w:r>
        <w:rPr>
          <w:i/>
          <w:spacing w:val="-14"/>
        </w:rPr>
        <w:t> </w:t>
      </w:r>
      <w:r>
        <w:rPr>
          <w:i/>
        </w:rPr>
        <w:t>del</w:t>
      </w:r>
      <w:r>
        <w:rPr>
          <w:i/>
          <w:spacing w:val="-15"/>
        </w:rPr>
        <w:t> </w:t>
      </w:r>
      <w:r>
        <w:rPr>
          <w:i/>
        </w:rPr>
        <w:t>Turismo</w:t>
      </w:r>
      <w:r>
        <w:rPr/>
        <w:t>.</w:t>
      </w:r>
      <w:r>
        <w:rPr>
          <w:spacing w:val="-14"/>
        </w:rPr>
        <w:t> </w:t>
      </w:r>
      <w:r>
        <w:rPr/>
        <w:t>Vol. 19, pp.</w:t>
      </w:r>
      <w:r>
        <w:rPr>
          <w:spacing w:val="-3"/>
        </w:rPr>
        <w:t> </w:t>
      </w:r>
      <w:r>
        <w:rPr/>
        <w:t>330-345.</w:t>
      </w:r>
    </w:p>
    <w:p>
      <w:pPr>
        <w:spacing w:line="364" w:lineRule="auto" w:before="0"/>
        <w:ind w:left="476" w:right="120" w:hanging="361"/>
        <w:jc w:val="both"/>
        <w:rPr>
          <w:sz w:val="24"/>
        </w:rPr>
      </w:pPr>
      <w:r>
        <w:rPr>
          <w:rFonts w:ascii="Webdings" w:hAnsi="Webdings"/>
          <w:sz w:val="24"/>
        </w:rPr>
        <w:t></w:t>
      </w:r>
      <w:r>
        <w:rPr>
          <w:rFonts w:ascii="Times New Roman" w:hAnsi="Times New Roman"/>
          <w:spacing w:val="-5"/>
          <w:sz w:val="24"/>
        </w:rPr>
        <w:t> </w:t>
      </w:r>
      <w:r>
        <w:rPr>
          <w:sz w:val="24"/>
        </w:rPr>
        <w:t>Pérez,</w:t>
      </w:r>
      <w:r>
        <w:rPr>
          <w:spacing w:val="-10"/>
          <w:sz w:val="24"/>
        </w:rPr>
        <w:t> </w:t>
      </w:r>
      <w:r>
        <w:rPr>
          <w:sz w:val="24"/>
        </w:rPr>
        <w:t>M.</w:t>
      </w:r>
      <w:r>
        <w:rPr>
          <w:spacing w:val="-10"/>
          <w:sz w:val="24"/>
        </w:rPr>
        <w:t> </w:t>
      </w:r>
      <w:r>
        <w:rPr>
          <w:sz w:val="24"/>
        </w:rPr>
        <w:t>(2007).</w:t>
      </w:r>
      <w:r>
        <w:rPr>
          <w:spacing w:val="-8"/>
          <w:sz w:val="24"/>
        </w:rPr>
        <w:t> </w:t>
      </w:r>
      <w:r>
        <w:rPr>
          <w:i/>
          <w:sz w:val="24"/>
        </w:rPr>
        <w:t>Chalma</w:t>
      </w:r>
      <w:r>
        <w:rPr>
          <w:i/>
          <w:spacing w:val="-10"/>
          <w:sz w:val="24"/>
        </w:rPr>
        <w:t> </w:t>
      </w:r>
      <w:r>
        <w:rPr>
          <w:i/>
          <w:sz w:val="24"/>
        </w:rPr>
        <w:t>y</w:t>
      </w:r>
      <w:r>
        <w:rPr>
          <w:i/>
          <w:spacing w:val="-8"/>
          <w:sz w:val="24"/>
        </w:rPr>
        <w:t> </w:t>
      </w:r>
      <w:r>
        <w:rPr>
          <w:i/>
          <w:sz w:val="24"/>
        </w:rPr>
        <w:t>su</w:t>
      </w:r>
      <w:r>
        <w:rPr>
          <w:i/>
          <w:spacing w:val="-12"/>
          <w:sz w:val="24"/>
        </w:rPr>
        <w:t> </w:t>
      </w:r>
      <w:r>
        <w:rPr>
          <w:i/>
          <w:sz w:val="24"/>
        </w:rPr>
        <w:t>desarrollo</w:t>
      </w:r>
      <w:r>
        <w:rPr>
          <w:i/>
          <w:spacing w:val="-10"/>
          <w:sz w:val="24"/>
        </w:rPr>
        <w:t> </w:t>
      </w:r>
      <w:r>
        <w:rPr>
          <w:i/>
          <w:sz w:val="24"/>
        </w:rPr>
        <w:t>social,</w:t>
      </w:r>
      <w:r>
        <w:rPr>
          <w:i/>
          <w:spacing w:val="-8"/>
          <w:sz w:val="24"/>
        </w:rPr>
        <w:t> </w:t>
      </w:r>
      <w:r>
        <w:rPr>
          <w:i/>
          <w:sz w:val="24"/>
        </w:rPr>
        <w:t>cultural</w:t>
      </w:r>
      <w:r>
        <w:rPr>
          <w:i/>
          <w:spacing w:val="-7"/>
          <w:sz w:val="24"/>
        </w:rPr>
        <w:t> </w:t>
      </w:r>
      <w:r>
        <w:rPr>
          <w:i/>
          <w:sz w:val="24"/>
        </w:rPr>
        <w:t>y</w:t>
      </w:r>
      <w:r>
        <w:rPr>
          <w:i/>
          <w:spacing w:val="-8"/>
          <w:sz w:val="24"/>
        </w:rPr>
        <w:t> </w:t>
      </w:r>
      <w:r>
        <w:rPr>
          <w:i/>
          <w:sz w:val="24"/>
        </w:rPr>
        <w:t>económico</w:t>
      </w:r>
      <w:r>
        <w:rPr>
          <w:i/>
          <w:spacing w:val="-15"/>
          <w:sz w:val="24"/>
        </w:rPr>
        <w:t> </w:t>
      </w:r>
      <w:r>
        <w:rPr>
          <w:i/>
          <w:sz w:val="24"/>
        </w:rPr>
        <w:t>a</w:t>
      </w:r>
      <w:r>
        <w:rPr>
          <w:i/>
          <w:spacing w:val="-10"/>
          <w:sz w:val="24"/>
        </w:rPr>
        <w:t> </w:t>
      </w:r>
      <w:r>
        <w:rPr>
          <w:i/>
          <w:sz w:val="24"/>
        </w:rPr>
        <w:t>partir</w:t>
      </w:r>
      <w:r>
        <w:rPr>
          <w:i/>
          <w:spacing w:val="-10"/>
          <w:sz w:val="24"/>
        </w:rPr>
        <w:t> </w:t>
      </w:r>
      <w:r>
        <w:rPr>
          <w:i/>
          <w:sz w:val="24"/>
        </w:rPr>
        <w:t>del</w:t>
      </w:r>
      <w:r>
        <w:rPr>
          <w:i/>
          <w:spacing w:val="-10"/>
          <w:sz w:val="24"/>
        </w:rPr>
        <w:t> </w:t>
      </w:r>
      <w:r>
        <w:rPr>
          <w:i/>
          <w:sz w:val="24"/>
        </w:rPr>
        <w:t>Turismo </w:t>
      </w:r>
      <w:r>
        <w:rPr>
          <w:i/>
          <w:sz w:val="24"/>
        </w:rPr>
        <w:t>Religioso</w:t>
      </w:r>
      <w:r>
        <w:rPr>
          <w:sz w:val="24"/>
        </w:rPr>
        <w:t>. (Tesis inédita de licenciatura). Universidad Autónoma del Estado de México, Toluca,</w:t>
      </w:r>
      <w:r>
        <w:rPr>
          <w:spacing w:val="-8"/>
          <w:sz w:val="24"/>
        </w:rPr>
        <w:t> </w:t>
      </w:r>
      <w:r>
        <w:rPr>
          <w:sz w:val="24"/>
        </w:rPr>
        <w:t>Méx.</w:t>
      </w:r>
    </w:p>
    <w:p>
      <w:pPr>
        <w:pStyle w:val="BodyText"/>
        <w:spacing w:line="364" w:lineRule="auto" w:before="4"/>
        <w:ind w:left="476" w:right="163" w:hanging="361"/>
      </w:pPr>
      <w:r>
        <w:rPr>
          <w:rFonts w:ascii="Webdings" w:hAnsi="Webdings"/>
        </w:rPr>
        <w:t></w:t>
      </w:r>
      <w:r>
        <w:rPr>
          <w:rFonts w:ascii="Times New Roman" w:hAnsi="Times New Roman"/>
        </w:rPr>
        <w:t> </w:t>
      </w:r>
      <w:r>
        <w:rPr/>
        <w:t>Programa de las Naciones Unidas para el Desarrollo (PNUD). </w:t>
      </w:r>
      <w:r>
        <w:rPr>
          <w:i/>
        </w:rPr>
        <w:t>Informe sobre desarrollo </w:t>
      </w:r>
      <w:r>
        <w:rPr>
          <w:i/>
        </w:rPr>
        <w:t>humano</w:t>
      </w:r>
      <w:r>
        <w:rPr/>
        <w:t>. (2011). Recuperado de </w:t>
      </w:r>
      <w:hyperlink r:id="rId38">
        <w:r>
          <w:rPr/>
          <w:t>www.undp.org/es/desarrollohumano/indices/PNUD</w:t>
        </w:r>
      </w:hyperlink>
    </w:p>
    <w:p>
      <w:pPr>
        <w:pStyle w:val="BodyText"/>
        <w:spacing w:line="364" w:lineRule="auto"/>
        <w:ind w:left="476" w:right="127" w:hanging="361"/>
        <w:jc w:val="both"/>
      </w:pPr>
      <w:r>
        <w:rPr>
          <w:rFonts w:ascii="Webdings" w:hAnsi="Webdings"/>
        </w:rPr>
        <w:t></w:t>
      </w:r>
      <w:r>
        <w:rPr>
          <w:rFonts w:ascii="Times New Roman" w:hAnsi="Times New Roman"/>
        </w:rPr>
        <w:t> </w:t>
      </w:r>
      <w:r>
        <w:rPr/>
        <w:t>Real Academia Española. (2001). Diccionario de la lengua española (DRAE). 22a edición. Recuperado de </w:t>
      </w:r>
      <w:hyperlink r:id="rId39">
        <w:r>
          <w:rPr/>
          <w:t>http://lema.rae.es/drae/?val=sagrado</w:t>
        </w:r>
      </w:hyperlink>
    </w:p>
    <w:p>
      <w:pPr>
        <w:spacing w:line="364" w:lineRule="auto" w:before="0"/>
        <w:ind w:left="476" w:right="118" w:hanging="361"/>
        <w:jc w:val="both"/>
        <w:rPr>
          <w:sz w:val="24"/>
        </w:rPr>
      </w:pPr>
      <w:r>
        <w:rPr>
          <w:rFonts w:ascii="Webdings" w:hAnsi="Webdings"/>
          <w:sz w:val="24"/>
        </w:rPr>
        <w:t></w:t>
      </w:r>
      <w:r>
        <w:rPr>
          <w:rFonts w:ascii="Times New Roman" w:hAnsi="Times New Roman"/>
          <w:sz w:val="24"/>
        </w:rPr>
        <w:t> </w:t>
      </w:r>
      <w:r>
        <w:rPr>
          <w:sz w:val="24"/>
        </w:rPr>
        <w:t>Rêgo, A.I. (2014). Turismo Cultural -Religioso, Fiesta Católica y Patrimonio en São Cristóvão -Sergipe –Brasil. </w:t>
      </w:r>
      <w:r>
        <w:rPr>
          <w:i/>
          <w:sz w:val="24"/>
        </w:rPr>
        <w:t>PASOS. Revista de Turismo y Patrimonio Cultural</w:t>
      </w:r>
      <w:r>
        <w:rPr>
          <w:sz w:val="24"/>
        </w:rPr>
        <w:t>, 12 (1), 145-158.</w:t>
      </w:r>
    </w:p>
    <w:p>
      <w:pPr>
        <w:pStyle w:val="BodyText"/>
        <w:spacing w:line="364" w:lineRule="auto" w:before="4"/>
        <w:ind w:left="476" w:right="125" w:hanging="361"/>
        <w:jc w:val="both"/>
      </w:pPr>
      <w:r>
        <w:rPr>
          <w:rFonts w:ascii="Webdings" w:hAnsi="Webdings"/>
        </w:rPr>
        <w:t></w:t>
      </w:r>
      <w:r>
        <w:rPr>
          <w:rFonts w:ascii="Times New Roman" w:hAnsi="Times New Roman"/>
        </w:rPr>
        <w:t> </w:t>
      </w:r>
      <w:r>
        <w:rPr/>
        <w:t>Ruezga, G.S. (2011). El turismo por motivación religiosa en México: el caso de San Juan de los Lagos en Martínez, C.R. Coordinador (Ed.), Turismo espiritual: una   alternativa</w:t>
      </w:r>
    </w:p>
    <w:p>
      <w:pPr>
        <w:spacing w:after="0" w:line="364" w:lineRule="auto"/>
        <w:jc w:val="both"/>
        <w:sectPr>
          <w:pgSz w:w="12240" w:h="15840"/>
          <w:pgMar w:header="0" w:footer="1137" w:top="1400" w:bottom="1320" w:left="1660" w:right="1200"/>
        </w:sectPr>
      </w:pPr>
    </w:p>
    <w:p>
      <w:pPr>
        <w:pStyle w:val="BodyText"/>
        <w:spacing w:line="364" w:lineRule="auto" w:before="52"/>
        <w:ind w:left="476" w:right="127"/>
        <w:jc w:val="both"/>
      </w:pPr>
      <w:r>
        <w:rPr/>
        <w:t>de desarrollo para la poblaciones (pp. 77-84). México: U de G. Recuperado de </w:t>
      </w:r>
      <w:hyperlink r:id="rId40">
        <w:r>
          <w:rPr/>
          <w:t>http://issuu.com/rogeliomartinez9/docs/libro_turismo_espiritual</w:t>
        </w:r>
      </w:hyperlink>
    </w:p>
    <w:p>
      <w:pPr>
        <w:spacing w:line="362" w:lineRule="auto" w:before="5"/>
        <w:ind w:left="486" w:right="117" w:hanging="10"/>
        <w:jc w:val="both"/>
        <w:rPr>
          <w:sz w:val="24"/>
        </w:rPr>
      </w:pPr>
      <w:r>
        <w:rPr>
          <w:sz w:val="24"/>
        </w:rPr>
        <w:t>Saldívar, A.J.M. (2011). El desarrollo del turismo religioso translocal: el caso de la santería Afrocubana en Lima, Perú. </w:t>
      </w:r>
      <w:r>
        <w:rPr>
          <w:i/>
          <w:sz w:val="24"/>
        </w:rPr>
        <w:t>Revista Internacional de Ciencias Sociales y </w:t>
      </w:r>
      <w:r>
        <w:rPr>
          <w:i/>
          <w:sz w:val="24"/>
        </w:rPr>
        <w:t>Humanidades, SOCIOTAM</w:t>
      </w:r>
      <w:r>
        <w:rPr>
          <w:sz w:val="24"/>
        </w:rPr>
        <w:t>, 21 (1), 171-205.</w:t>
      </w:r>
    </w:p>
    <w:p>
      <w:pPr>
        <w:spacing w:line="364" w:lineRule="auto" w:before="7"/>
        <w:ind w:left="476" w:right="118" w:hanging="361"/>
        <w:jc w:val="both"/>
        <w:rPr>
          <w:sz w:val="24"/>
        </w:rPr>
      </w:pPr>
      <w:r>
        <w:rPr>
          <w:rFonts w:ascii="Webdings" w:hAnsi="Webdings"/>
          <w:sz w:val="24"/>
        </w:rPr>
        <w:t></w:t>
      </w:r>
      <w:r>
        <w:rPr>
          <w:rFonts w:ascii="Times New Roman" w:hAnsi="Times New Roman"/>
          <w:sz w:val="24"/>
        </w:rPr>
        <w:t> </w:t>
      </w:r>
      <w:r>
        <w:rPr>
          <w:sz w:val="24"/>
        </w:rPr>
        <w:t>Suñol, S. (2006). Aspectos teóricos de la competitividad Ciencia y Sociedad</w:t>
      </w:r>
      <w:r>
        <w:rPr>
          <w:i/>
          <w:sz w:val="24"/>
        </w:rPr>
        <w:t>. Instituto </w:t>
      </w:r>
      <w:r>
        <w:rPr>
          <w:i/>
          <w:sz w:val="24"/>
        </w:rPr>
        <w:t>Tecnológico de Santo Domingo </w:t>
      </w:r>
      <w:r>
        <w:rPr>
          <w:sz w:val="24"/>
        </w:rPr>
        <w:t>vol. XXXI (2), abril-junio, 179-198.</w:t>
      </w:r>
    </w:p>
    <w:p>
      <w:pPr>
        <w:spacing w:line="364" w:lineRule="auto" w:before="0"/>
        <w:ind w:left="476" w:right="125" w:hanging="361"/>
        <w:jc w:val="both"/>
        <w:rPr>
          <w:sz w:val="24"/>
        </w:rPr>
      </w:pPr>
      <w:r>
        <w:rPr>
          <w:rFonts w:ascii="Webdings" w:hAnsi="Webdings"/>
          <w:sz w:val="24"/>
        </w:rPr>
        <w:t></w:t>
      </w:r>
      <w:r>
        <w:rPr>
          <w:rFonts w:ascii="Times New Roman" w:hAnsi="Times New Roman"/>
          <w:sz w:val="24"/>
        </w:rPr>
        <w:t> </w:t>
      </w:r>
      <w:r>
        <w:rPr>
          <w:sz w:val="24"/>
        </w:rPr>
        <w:t>Universidad Autónoma del Estado de México (UAEMex) </w:t>
      </w:r>
      <w:r>
        <w:rPr>
          <w:i/>
          <w:sz w:val="24"/>
        </w:rPr>
        <w:t>Diagnóstico para la </w:t>
      </w:r>
      <w:r>
        <w:rPr>
          <w:i/>
          <w:sz w:val="24"/>
        </w:rPr>
        <w:t>Competitividad y Sustentabilidad de Chalma. </w:t>
      </w:r>
      <w:r>
        <w:rPr>
          <w:sz w:val="24"/>
        </w:rPr>
        <w:t>(2013). Secretaría de Turismo del Estado de México, Secretaría de Turismo Federal y UAEMex.</w:t>
      </w:r>
    </w:p>
    <w:p>
      <w:pPr>
        <w:pStyle w:val="BodyText"/>
      </w:pPr>
    </w:p>
    <w:p>
      <w:pPr>
        <w:spacing w:line="364" w:lineRule="auto" w:before="146"/>
        <w:ind w:left="476" w:right="121" w:hanging="361"/>
        <w:jc w:val="both"/>
        <w:rPr>
          <w:sz w:val="24"/>
        </w:rPr>
      </w:pPr>
      <w:r>
        <w:rPr>
          <w:rFonts w:ascii="Webdings" w:hAnsi="Webdings"/>
          <w:sz w:val="24"/>
        </w:rPr>
        <w:t></w:t>
      </w:r>
      <w:r>
        <w:rPr>
          <w:rFonts w:ascii="Times New Roman" w:hAnsi="Times New Roman"/>
          <w:sz w:val="24"/>
        </w:rPr>
        <w:t> </w:t>
      </w:r>
      <w:r>
        <w:rPr>
          <w:sz w:val="24"/>
        </w:rPr>
        <w:t>United Nations Environment Programme (UNEP). </w:t>
      </w:r>
      <w:r>
        <w:rPr>
          <w:i/>
          <w:sz w:val="24"/>
        </w:rPr>
        <w:t>Recomendaciones en cuanto a </w:t>
      </w:r>
      <w:r>
        <w:rPr>
          <w:i/>
          <w:sz w:val="24"/>
        </w:rPr>
        <w:t>políticas</w:t>
      </w:r>
      <w:r>
        <w:rPr>
          <w:i/>
          <w:spacing w:val="-9"/>
          <w:sz w:val="24"/>
        </w:rPr>
        <w:t> </w:t>
      </w:r>
      <w:r>
        <w:rPr>
          <w:i/>
          <w:sz w:val="24"/>
        </w:rPr>
        <w:t>para</w:t>
      </w:r>
      <w:r>
        <w:rPr>
          <w:i/>
          <w:spacing w:val="-10"/>
          <w:sz w:val="24"/>
        </w:rPr>
        <w:t> </w:t>
      </w:r>
      <w:r>
        <w:rPr>
          <w:i/>
          <w:sz w:val="24"/>
        </w:rPr>
        <w:t>el</w:t>
      </w:r>
      <w:r>
        <w:rPr>
          <w:i/>
          <w:spacing w:val="-10"/>
          <w:sz w:val="24"/>
        </w:rPr>
        <w:t> </w:t>
      </w:r>
      <w:r>
        <w:rPr>
          <w:i/>
          <w:sz w:val="24"/>
        </w:rPr>
        <w:t>desarrollo</w:t>
      </w:r>
      <w:r>
        <w:rPr>
          <w:i/>
          <w:spacing w:val="-10"/>
          <w:sz w:val="24"/>
        </w:rPr>
        <w:t> </w:t>
      </w:r>
      <w:r>
        <w:rPr>
          <w:i/>
          <w:sz w:val="24"/>
        </w:rPr>
        <w:t>del</w:t>
      </w:r>
      <w:r>
        <w:rPr>
          <w:i/>
          <w:spacing w:val="-10"/>
          <w:sz w:val="24"/>
        </w:rPr>
        <w:t> </w:t>
      </w:r>
      <w:r>
        <w:rPr>
          <w:i/>
          <w:sz w:val="24"/>
        </w:rPr>
        <w:t>turismo</w:t>
      </w:r>
      <w:r>
        <w:rPr>
          <w:i/>
          <w:spacing w:val="-10"/>
          <w:sz w:val="24"/>
        </w:rPr>
        <w:t> </w:t>
      </w:r>
      <w:r>
        <w:rPr>
          <w:i/>
          <w:sz w:val="24"/>
        </w:rPr>
        <w:t>sostenible</w:t>
      </w:r>
      <w:r>
        <w:rPr>
          <w:sz w:val="24"/>
        </w:rPr>
        <w:t>,</w:t>
      </w:r>
      <w:r>
        <w:rPr>
          <w:spacing w:val="-10"/>
          <w:sz w:val="24"/>
        </w:rPr>
        <w:t> </w:t>
      </w:r>
      <w:r>
        <w:rPr>
          <w:sz w:val="24"/>
        </w:rPr>
        <w:t>(2009).</w:t>
      </w:r>
      <w:r>
        <w:rPr>
          <w:spacing w:val="-10"/>
          <w:sz w:val="24"/>
        </w:rPr>
        <w:t> </w:t>
      </w:r>
      <w:r>
        <w:rPr>
          <w:sz w:val="24"/>
        </w:rPr>
        <w:t>Marrakech:</w:t>
      </w:r>
      <w:r>
        <w:rPr>
          <w:spacing w:val="-9"/>
          <w:sz w:val="24"/>
        </w:rPr>
        <w:t> </w:t>
      </w:r>
      <w:r>
        <w:rPr>
          <w:sz w:val="24"/>
        </w:rPr>
        <w:t>Marruecos.Grupo Internacional de Trabajo para el Desarrollo del Turismo</w:t>
      </w:r>
      <w:r>
        <w:rPr>
          <w:spacing w:val="-33"/>
          <w:sz w:val="24"/>
        </w:rPr>
        <w:t> </w:t>
      </w:r>
      <w:r>
        <w:rPr>
          <w:sz w:val="24"/>
        </w:rPr>
        <w:t>Sostenible.</w:t>
      </w:r>
    </w:p>
    <w:p>
      <w:pPr>
        <w:pStyle w:val="BodyText"/>
        <w:spacing w:line="364" w:lineRule="auto" w:before="4"/>
        <w:ind w:left="476" w:right="128" w:hanging="361"/>
        <w:jc w:val="both"/>
      </w:pPr>
      <w:r>
        <w:rPr>
          <w:rFonts w:ascii="Webdings" w:hAnsi="Webdings"/>
        </w:rPr>
        <w:t></w:t>
      </w:r>
      <w:r>
        <w:rPr>
          <w:rFonts w:ascii="Times New Roman" w:hAnsi="Times New Roman"/>
        </w:rPr>
        <w:t> </w:t>
      </w:r>
      <w:r>
        <w:rPr/>
        <w:t>Vázquez de la Torre, M.G., Pérez, N.L.M., Martínez, C.R. (2012). Etapas del ciclo de vida en el desarrollo del turismo religioso: una comparación de estudios de caso.</w:t>
      </w:r>
    </w:p>
    <w:p>
      <w:pPr>
        <w:spacing w:before="4"/>
        <w:ind w:left="476" w:right="0" w:firstLine="0"/>
        <w:jc w:val="both"/>
        <w:rPr>
          <w:sz w:val="24"/>
        </w:rPr>
      </w:pPr>
      <w:r>
        <w:rPr>
          <w:i/>
          <w:sz w:val="24"/>
        </w:rPr>
        <w:t>Cuadernos de Turismo</w:t>
      </w:r>
      <w:r>
        <w:rPr>
          <w:sz w:val="24"/>
        </w:rPr>
        <w:t>, 30, 241-266.</w:t>
      </w:r>
    </w:p>
    <w:sectPr>
      <w:pgSz w:w="12240" w:h="15840"/>
      <w:pgMar w:header="0" w:footer="1137" w:top="1400" w:bottom="1320" w:left="1660" w:right="12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Calibri">
    <w:altName w:val="Calibri"/>
    <w:charset w:val="0"/>
    <w:family w:val="swiss"/>
    <w:pitch w:val="variable"/>
  </w:font>
  <w:font w:name="Georgia">
    <w:altName w:val="Georgia"/>
    <w:charset w:val="0"/>
    <w:family w:val="roman"/>
    <w:pitch w:val="variable"/>
  </w:font>
  <w:font w:name="Arial">
    <w:altName w:val="Arial"/>
    <w:charset w:val="0"/>
    <w:family w:val="swiss"/>
    <w:pitch w:val="variable"/>
  </w:font>
  <w:font w:name="Webdings">
    <w:altName w:val="Webdings"/>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928" from="526.679993pt,725.52002pt" to="526.679993pt,737.76002pt" stroked="true" strokeweight=".72pt" strokecolor="#c0c0c0">
          <w10:wrap type="none"/>
        </v:line>
      </w:pict>
    </w:r>
    <w:r>
      <w:rPr/>
      <w:pict>
        <v:shape style="position:absolute;margin-left:311.839996pt;margin-top:729.416016pt;width:222.05pt;height:12.1pt;mso-position-horizontal-relative:page;mso-position-vertical-relative:page;z-index:-18904"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565656"/>
                    <w:sz w:val="20"/>
                  </w:rPr>
                  <w:t>UNIVERSIDAD AUTÓNOMA DEL ESTADO DE MÉXICO </w:t>
                </w:r>
                <w:r>
                  <w:rPr/>
                  <w:fldChar w:fldCharType="begin"/>
                </w:r>
                <w:r>
                  <w:rPr>
                    <w:rFonts w:ascii="Calibri" w:hAnsi="Calibri"/>
                    <w:color w:val="565656"/>
                    <w:sz w:val="20"/>
                  </w:rPr>
                  <w:instrText> PAGE </w:instrText>
                </w:r>
                <w:r>
                  <w:rPr/>
                  <w:fldChar w:fldCharType="separate"/>
                </w:r>
                <w:r>
                  <w:rPr/>
                  <w:t>2</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880" from="526.679993pt,725.52002pt" to="526.679993pt,737.76002pt" stroked="true" strokeweight=".72pt" strokecolor="#c0c0c0">
          <w10:wrap type="none"/>
        </v:line>
      </w:pict>
    </w:r>
    <w:r>
      <w:rPr/>
      <w:pict>
        <v:shape style="position:absolute;margin-left:311.839996pt;margin-top:729.416016pt;width:222.05pt;height:12.1pt;mso-position-horizontal-relative:page;mso-position-vertical-relative:page;z-index:-18856"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565656"/>
                    <w:sz w:val="20"/>
                  </w:rPr>
                  <w:t>UNIVERSIDAD AUTÓNOMA DEL ESTADO DE MÉXICO </w:t>
                </w:r>
                <w:r>
                  <w:rPr/>
                  <w:fldChar w:fldCharType="begin"/>
                </w:r>
                <w:r>
                  <w:rPr>
                    <w:rFonts w:ascii="Calibri" w:hAnsi="Calibri"/>
                    <w:color w:val="565656"/>
                    <w:sz w:val="20"/>
                  </w:rPr>
                  <w:instrText> PAGE </w:instrText>
                </w:r>
                <w:r>
                  <w:rPr/>
                  <w:fldChar w:fldCharType="separate"/>
                </w:r>
                <w:r>
                  <w:rPr/>
                  <w:t>7</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832" from="526.679993pt,725.52002pt" to="526.679993pt,737.76002pt" stroked="true" strokeweight=".72pt" strokecolor="#c0c0c0">
          <w10:wrap type="none"/>
        </v:line>
      </w:pict>
    </w:r>
    <w:r>
      <w:rPr/>
      <w:pict>
        <v:shape style="position:absolute;margin-left:311.839996pt;margin-top:729.416016pt;width:226pt;height:12.1pt;mso-position-horizontal-relative:page;mso-position-vertical-relative:page;z-index:-18808"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565656"/>
                    <w:sz w:val="20"/>
                  </w:rPr>
                  <w:t>UNIVERSIDAD AUTÓNOMA DEL ESTADO DE MÉXICO 10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784" from="526.679993pt,725.52002pt" to="526.679993pt,737.76002pt" stroked="true" strokeweight=".72pt" strokecolor="#c0c0c0">
          <w10:wrap type="none"/>
        </v:line>
      </w:pict>
    </w:r>
    <w:r>
      <w:rPr/>
      <w:pict>
        <v:shape style="position:absolute;margin-left:311.839996pt;margin-top:729.416016pt;width:227pt;height:12.1pt;mso-position-horizontal-relative:page;mso-position-vertical-relative:page;z-index:-18760"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565656"/>
                    <w:sz w:val="20"/>
                  </w:rPr>
                  <w:t>UNIVERSIDAD AUTÓNOMA DEL ESTADO DE MÉXICO </w:t>
                </w:r>
                <w:r>
                  <w:rPr/>
                  <w:fldChar w:fldCharType="begin"/>
                </w:r>
                <w:r>
                  <w:rPr>
                    <w:rFonts w:ascii="Calibri" w:hAnsi="Calibri"/>
                    <w:color w:val="565656"/>
                    <w:sz w:val="20"/>
                  </w:rPr>
                  <w:instrText> PAGE </w:instrText>
                </w:r>
                <w:r>
                  <w:rPr/>
                  <w:fldChar w:fldCharType="separate"/>
                </w:r>
                <w:r>
                  <w:rPr/>
                  <w:t>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736" from="526.679993pt,725.52002pt" to="526.679993pt,737.76002pt" stroked="true" strokeweight=".72pt" strokecolor="#c0c0c0">
          <w10:wrap type="none"/>
        </v:line>
      </w:pict>
    </w:r>
    <w:r>
      <w:rPr/>
      <w:pict>
        <v:shape style="position:absolute;margin-left:311.839996pt;margin-top:729.416016pt;width:226pt;height:12.1pt;mso-position-horizontal-relative:page;mso-position-vertical-relative:page;z-index:-18712"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565656"/>
                    <w:sz w:val="20"/>
                  </w:rPr>
                  <w:t>UNIVERSIDAD AUTÓNOMA DEL ESTADO DE MÉXICO 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688" from="526.679993pt,725.52002pt" to="526.679993pt,737.76002pt" stroked="true" strokeweight=".72pt" strokecolor="#c0c0c0">
          <w10:wrap type="none"/>
        </v:line>
      </w:pict>
    </w:r>
    <w:r>
      <w:rPr/>
      <w:pict>
        <v:shape style="position:absolute;margin-left:311.839996pt;margin-top:729.416016pt;width:227pt;height:12.1pt;mso-position-horizontal-relative:page;mso-position-vertical-relative:page;z-index:-18664"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565656"/>
                    <w:sz w:val="20"/>
                  </w:rPr>
                  <w:t>UNIVERSIDAD AUTÓNOMA DEL ESTADO DE MÉXICO </w:t>
                </w:r>
                <w:r>
                  <w:rPr/>
                  <w:fldChar w:fldCharType="begin"/>
                </w:r>
                <w:r>
                  <w:rPr>
                    <w:rFonts w:ascii="Calibri" w:hAnsi="Calibri"/>
                    <w:color w:val="565656"/>
                    <w:sz w:val="20"/>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640" from="535.799988pt,725.52002pt" to="535.799988pt,737.76002pt" stroked="true" strokeweight=".72pt" strokecolor="#c0c0c0">
          <w10:wrap type="none"/>
        </v:line>
      </w:pict>
    </w:r>
    <w:r>
      <w:rPr/>
      <w:pict>
        <v:shape style="position:absolute;margin-left:335.359985pt;margin-top:729.416016pt;width:212.85pt;height:12.1pt;mso-position-horizontal-relative:page;mso-position-vertical-relative:page;z-index:-18616" type="#_x0000_t202" filled="false" stroked="false">
          <v:textbox inset="0,0,0,0">
            <w:txbxContent>
              <w:p>
                <w:pPr>
                  <w:spacing w:line="225" w:lineRule="exact" w:before="0"/>
                  <w:ind w:left="20" w:right="0" w:firstLine="0"/>
                  <w:jc w:val="left"/>
                  <w:rPr>
                    <w:rFonts w:ascii="Calibri" w:hAnsi="Calibri"/>
                    <w:sz w:val="20"/>
                  </w:rPr>
                </w:pPr>
                <w:r>
                  <w:rPr>
                    <w:rFonts w:ascii="Calibri" w:hAnsi="Calibri"/>
                    <w:color w:val="565656"/>
                    <w:sz w:val="20"/>
                  </w:rPr>
                  <w:t>UNIVERSIDAD AUTÓNOMA DE BAJA CALIFORNIA </w:t>
                </w:r>
                <w:r>
                  <w:rPr/>
                  <w:fldChar w:fldCharType="begin"/>
                </w:r>
                <w:r>
                  <w:rPr>
                    <w:rFonts w:ascii="Calibri" w:hAnsi="Calibri"/>
                    <w:color w:val="565656"/>
                    <w:sz w:val="20"/>
                  </w:rPr>
                  <w:instrText> PAGE </w:instrText>
                </w:r>
                <w:r>
                  <w:rPr/>
                  <w:fldChar w:fldCharType="separate"/>
                </w:r>
                <w:r>
                  <w:rPr/>
                  <w:t>30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lowerLetter"/>
      <w:lvlText w:val="%1)"/>
      <w:lvlJc w:val="left"/>
      <w:pPr>
        <w:ind w:left="126" w:hanging="707"/>
        <w:jc w:val="left"/>
      </w:pPr>
      <w:rPr>
        <w:rFonts w:hint="default" w:ascii="Cambria" w:hAnsi="Cambria" w:eastAsia="Cambria" w:cs="Cambria"/>
        <w:spacing w:val="-5"/>
        <w:w w:val="100"/>
        <w:sz w:val="24"/>
        <w:szCs w:val="24"/>
      </w:rPr>
    </w:lvl>
    <w:lvl w:ilvl="1">
      <w:start w:val="1"/>
      <w:numFmt w:val="bullet"/>
      <w:lvlText w:val="•"/>
      <w:lvlJc w:val="left"/>
      <w:pPr>
        <w:ind w:left="1080" w:hanging="707"/>
      </w:pPr>
      <w:rPr>
        <w:rFonts w:hint="default"/>
      </w:rPr>
    </w:lvl>
    <w:lvl w:ilvl="2">
      <w:start w:val="1"/>
      <w:numFmt w:val="bullet"/>
      <w:lvlText w:val="•"/>
      <w:lvlJc w:val="left"/>
      <w:pPr>
        <w:ind w:left="2040" w:hanging="707"/>
      </w:pPr>
      <w:rPr>
        <w:rFonts w:hint="default"/>
      </w:rPr>
    </w:lvl>
    <w:lvl w:ilvl="3">
      <w:start w:val="1"/>
      <w:numFmt w:val="bullet"/>
      <w:lvlText w:val="•"/>
      <w:lvlJc w:val="left"/>
      <w:pPr>
        <w:ind w:left="3000" w:hanging="707"/>
      </w:pPr>
      <w:rPr>
        <w:rFonts w:hint="default"/>
      </w:rPr>
    </w:lvl>
    <w:lvl w:ilvl="4">
      <w:start w:val="1"/>
      <w:numFmt w:val="bullet"/>
      <w:lvlText w:val="•"/>
      <w:lvlJc w:val="left"/>
      <w:pPr>
        <w:ind w:left="3960" w:hanging="707"/>
      </w:pPr>
      <w:rPr>
        <w:rFonts w:hint="default"/>
      </w:rPr>
    </w:lvl>
    <w:lvl w:ilvl="5">
      <w:start w:val="1"/>
      <w:numFmt w:val="bullet"/>
      <w:lvlText w:val="•"/>
      <w:lvlJc w:val="left"/>
      <w:pPr>
        <w:ind w:left="4920" w:hanging="707"/>
      </w:pPr>
      <w:rPr>
        <w:rFonts w:hint="default"/>
      </w:rPr>
    </w:lvl>
    <w:lvl w:ilvl="6">
      <w:start w:val="1"/>
      <w:numFmt w:val="bullet"/>
      <w:lvlText w:val="•"/>
      <w:lvlJc w:val="left"/>
      <w:pPr>
        <w:ind w:left="5880" w:hanging="707"/>
      </w:pPr>
      <w:rPr>
        <w:rFonts w:hint="default"/>
      </w:rPr>
    </w:lvl>
    <w:lvl w:ilvl="7">
      <w:start w:val="1"/>
      <w:numFmt w:val="bullet"/>
      <w:lvlText w:val="•"/>
      <w:lvlJc w:val="left"/>
      <w:pPr>
        <w:ind w:left="6840" w:hanging="707"/>
      </w:pPr>
      <w:rPr>
        <w:rFonts w:hint="default"/>
      </w:rPr>
    </w:lvl>
    <w:lvl w:ilvl="8">
      <w:start w:val="1"/>
      <w:numFmt w:val="bullet"/>
      <w:lvlText w:val="•"/>
      <w:lvlJc w:val="left"/>
      <w:pPr>
        <w:ind w:left="7800" w:hanging="707"/>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BodyText" w:type="paragraph">
    <w:name w:val="Body Text"/>
    <w:basedOn w:val="Normal"/>
    <w:uiPriority w:val="1"/>
    <w:qFormat/>
    <w:pPr/>
    <w:rPr>
      <w:rFonts w:ascii="Cambria" w:hAnsi="Cambria" w:eastAsia="Cambria" w:cs="Cambria"/>
      <w:sz w:val="24"/>
      <w:szCs w:val="24"/>
    </w:rPr>
  </w:style>
  <w:style w:styleId="Heading1" w:type="paragraph">
    <w:name w:val="Heading 1"/>
    <w:basedOn w:val="Normal"/>
    <w:uiPriority w:val="1"/>
    <w:qFormat/>
    <w:pPr>
      <w:ind w:left="102"/>
      <w:outlineLvl w:val="1"/>
    </w:pPr>
    <w:rPr>
      <w:rFonts w:ascii="Cambria" w:hAnsi="Cambria" w:eastAsia="Cambria" w:cs="Cambria"/>
      <w:b/>
      <w:bCs/>
      <w:sz w:val="24"/>
      <w:szCs w:val="24"/>
    </w:rPr>
  </w:style>
  <w:style w:styleId="Heading2" w:type="paragraph">
    <w:name w:val="Heading 2"/>
    <w:basedOn w:val="Normal"/>
    <w:uiPriority w:val="1"/>
    <w:qFormat/>
    <w:pPr>
      <w:ind w:left="102"/>
      <w:jc w:val="both"/>
      <w:outlineLvl w:val="2"/>
    </w:pPr>
    <w:rPr>
      <w:rFonts w:ascii="Cambria" w:hAnsi="Cambria" w:eastAsia="Cambria" w:cs="Cambria"/>
      <w:b/>
      <w:bCs/>
      <w:i/>
      <w:sz w:val="24"/>
      <w:szCs w:val="24"/>
    </w:rPr>
  </w:style>
  <w:style w:styleId="ListParagraph" w:type="paragraph">
    <w:name w:val="List Paragraph"/>
    <w:basedOn w:val="Normal"/>
    <w:uiPriority w:val="1"/>
    <w:qFormat/>
    <w:pPr>
      <w:ind w:left="126" w:right="109" w:hanging="10"/>
      <w:jc w:val="both"/>
    </w:pPr>
    <w:rPr>
      <w:rFonts w:ascii="Cambria" w:hAnsi="Cambria" w:eastAsia="Cambria" w:cs="Cambria"/>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footer" Target="footer2.xml"/><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png"/><Relationship Id="rId15" Type="http://schemas.openxmlformats.org/officeDocument/2006/relationships/image" Target="media/image9.jpeg"/><Relationship Id="rId16" Type="http://schemas.openxmlformats.org/officeDocument/2006/relationships/footer" Target="footer3.xml"/><Relationship Id="rId17" Type="http://schemas.openxmlformats.org/officeDocument/2006/relationships/hyperlink" Target="mailto:maribelosorio2@gmail.com" TargetMode="External"/><Relationship Id="rId18" Type="http://schemas.openxmlformats.org/officeDocument/2006/relationships/hyperlink" Target="mailto:gracicj@hotmail.com" TargetMode="External"/><Relationship Id="rId19" Type="http://schemas.openxmlformats.org/officeDocument/2006/relationships/hyperlink" Target="mailto:margm000@yahoo.com.mx" TargetMode="External"/><Relationship Id="rId20" Type="http://schemas.openxmlformats.org/officeDocument/2006/relationships/hyperlink" Target="mailto:andrew_diorema@yahoo.com.mx" TargetMode="External"/><Relationship Id="rId21" Type="http://schemas.openxmlformats.org/officeDocument/2006/relationships/hyperlink" Target="mailto:villasmiranda@yahoo.com.mx" TargetMode="External"/><Relationship Id="rId22" Type="http://schemas.openxmlformats.org/officeDocument/2006/relationships/hyperlink" Target="mailto:novogerardo@hotmail.com" TargetMode="External"/><Relationship Id="rId23" Type="http://schemas.openxmlformats.org/officeDocument/2006/relationships/hyperlink" Target="mailto:vbvalencia.bv@gmail.com" TargetMode="External"/><Relationship Id="rId24" Type="http://schemas.openxmlformats.org/officeDocument/2006/relationships/footer" Target="footer4.xml"/><Relationship Id="rId25" Type="http://schemas.openxmlformats.org/officeDocument/2006/relationships/footer" Target="footer5.xml"/><Relationship Id="rId26" Type="http://schemas.openxmlformats.org/officeDocument/2006/relationships/image" Target="media/image10.jpeg"/><Relationship Id="rId27" Type="http://schemas.openxmlformats.org/officeDocument/2006/relationships/footer" Target="footer6.xml"/><Relationship Id="rId28" Type="http://schemas.openxmlformats.org/officeDocument/2006/relationships/image" Target="media/image11.jpeg"/><Relationship Id="rId29" Type="http://schemas.openxmlformats.org/officeDocument/2006/relationships/image" Target="media/image12.jpeg"/><Relationship Id="rId30" Type="http://schemas.openxmlformats.org/officeDocument/2006/relationships/footer" Target="footer7.xml"/><Relationship Id="rId31" Type="http://schemas.openxmlformats.org/officeDocument/2006/relationships/image" Target="media/image13.jpeg"/><Relationship Id="rId32" Type="http://schemas.openxmlformats.org/officeDocument/2006/relationships/image" Target="media/image14.jpeg"/><Relationship Id="rId33" Type="http://schemas.openxmlformats.org/officeDocument/2006/relationships/hyperlink" Target="http://dx.doi.org/10.1080/13636820200200204" TargetMode="External"/><Relationship Id="rId34" Type="http://schemas.openxmlformats.org/officeDocument/2006/relationships/hyperlink" Target="http://www.conapo.gob.mx/swb/CONAPO/Indices_de_intensidad_migratoria_Mexic" TargetMode="External"/><Relationship Id="rId35" Type="http://schemas.openxmlformats.org/officeDocument/2006/relationships/footer" Target="footer8.xml"/><Relationship Id="rId36" Type="http://schemas.openxmlformats.org/officeDocument/2006/relationships/hyperlink" Target="http://www.inegi.org.mx/sistemas/consulta_resultados/iter2010.aspx?c=27329&amp;amp;s" TargetMode="External"/><Relationship Id="rId37" Type="http://schemas.openxmlformats.org/officeDocument/2006/relationships/hyperlink" Target="http://www.sciencedirect.com/science/article/pii/S0261517707001343" TargetMode="External"/><Relationship Id="rId38" Type="http://schemas.openxmlformats.org/officeDocument/2006/relationships/hyperlink" Target="http://www.undp.org/es/desarrollohumano/indices/PNUD" TargetMode="External"/><Relationship Id="rId39" Type="http://schemas.openxmlformats.org/officeDocument/2006/relationships/hyperlink" Target="http://lema.rae.es/drae/?val=sagrado" TargetMode="External"/><Relationship Id="rId40" Type="http://schemas.openxmlformats.org/officeDocument/2006/relationships/hyperlink" Target="http://issuu.com/rogeliomartinez9/docs/libro_turismo_espiritual" TargetMode="External"/><Relationship Id="rId4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2017-05-24T20:18:54Z</dcterms:created>
  <dcterms:modified xsi:type="dcterms:W3CDTF">2017-05-24T20:18:54Z</dcterms:modified>
</cp:coreProperties>
</file>