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8096010" w14:textId="77777777" w:rsidR="00651A25" w:rsidRPr="00F23368" w:rsidRDefault="00651A25" w:rsidP="00F23368">
      <w:pPr>
        <w:spacing w:after="120"/>
        <w:jc w:val="center"/>
        <w:rPr>
          <w:rFonts w:ascii="Arial" w:hAnsi="Arial" w:cs="Arial"/>
          <w:b/>
          <w:sz w:val="32"/>
        </w:rPr>
      </w:pPr>
      <w:bookmarkStart w:id="0" w:name="_GoBack"/>
      <w:bookmarkEnd w:id="0"/>
      <w:r w:rsidRPr="00F23368">
        <w:rPr>
          <w:rFonts w:ascii="Arial" w:hAnsi="Arial" w:cs="Arial"/>
          <w:b/>
          <w:sz w:val="32"/>
        </w:rPr>
        <w:t>Universidad Autónoma del Estado de México</w:t>
      </w:r>
    </w:p>
    <w:p w14:paraId="2AB712B1" w14:textId="77777777" w:rsidR="00651A25" w:rsidRPr="00F23368" w:rsidRDefault="006D3669" w:rsidP="00F23368">
      <w:pPr>
        <w:spacing w:after="120"/>
        <w:jc w:val="center"/>
        <w:rPr>
          <w:rFonts w:ascii="Arial" w:hAnsi="Arial" w:cs="Arial"/>
          <w:b/>
          <w:sz w:val="32"/>
        </w:rPr>
      </w:pPr>
      <w:r w:rsidRPr="00F23368">
        <w:rPr>
          <w:rFonts w:ascii="Arial" w:hAnsi="Arial" w:cs="Arial"/>
          <w:b/>
          <w:sz w:val="32"/>
        </w:rPr>
        <w:t>Facultad de</w:t>
      </w:r>
      <w:r w:rsidR="005D59A4">
        <w:rPr>
          <w:rFonts w:ascii="Arial" w:hAnsi="Arial" w:cs="Arial"/>
          <w:b/>
          <w:sz w:val="32"/>
        </w:rPr>
        <w:t xml:space="preserve"> Derecho</w:t>
      </w:r>
    </w:p>
    <w:p w14:paraId="4C54D1B6" w14:textId="77777777" w:rsidR="00651A25" w:rsidRPr="00F23368" w:rsidRDefault="006D3669" w:rsidP="00F23368">
      <w:pPr>
        <w:spacing w:after="120"/>
        <w:jc w:val="center"/>
        <w:rPr>
          <w:rFonts w:ascii="Arial" w:hAnsi="Arial" w:cs="Arial"/>
          <w:b/>
          <w:sz w:val="32"/>
        </w:rPr>
      </w:pPr>
      <w:r w:rsidRPr="00F23368">
        <w:rPr>
          <w:rFonts w:ascii="Arial" w:hAnsi="Arial" w:cs="Arial"/>
          <w:b/>
          <w:sz w:val="32"/>
        </w:rPr>
        <w:t>Licenciatura en</w:t>
      </w:r>
      <w:r w:rsidR="005D59A4">
        <w:rPr>
          <w:rFonts w:ascii="Arial" w:hAnsi="Arial" w:cs="Arial"/>
          <w:b/>
          <w:sz w:val="32"/>
        </w:rPr>
        <w:t xml:space="preserve"> Derecho</w:t>
      </w:r>
    </w:p>
    <w:p w14:paraId="6CFE22E8" w14:textId="623194BE" w:rsidR="00651A25" w:rsidRPr="009340C2" w:rsidRDefault="00651A25" w:rsidP="00651A25">
      <w:pPr>
        <w:rPr>
          <w:rFonts w:ascii="Arial" w:hAnsi="Arial" w:cs="Arial"/>
        </w:rPr>
      </w:pPr>
    </w:p>
    <w:p w14:paraId="6C8E1EC8" w14:textId="0BF5EE17" w:rsidR="00651A25" w:rsidRDefault="00664D74" w:rsidP="00651A25">
      <w:pPr>
        <w:rPr>
          <w:rFonts w:ascii="Arial" w:hAnsi="Arial" w:cs="Arial"/>
        </w:rPr>
      </w:pPr>
      <w:r>
        <w:rPr>
          <w:rFonts w:ascii="Arial" w:hAnsi="Arial" w:cs="Arial"/>
          <w:noProof/>
          <w:lang w:eastAsia="es-MX"/>
        </w:rPr>
        <w:drawing>
          <wp:anchor distT="0" distB="0" distL="114300" distR="114300" simplePos="0" relativeHeight="251659264" behindDoc="1" locked="0" layoutInCell="1" allowOverlap="1" wp14:anchorId="5BA94BA3" wp14:editId="34A82A67">
            <wp:simplePos x="0" y="0"/>
            <wp:positionH relativeFrom="column">
              <wp:posOffset>1257300</wp:posOffset>
            </wp:positionH>
            <wp:positionV relativeFrom="page">
              <wp:posOffset>2043430</wp:posOffset>
            </wp:positionV>
            <wp:extent cx="3086100" cy="2971800"/>
            <wp:effectExtent l="0" t="0" r="12700" b="0"/>
            <wp:wrapThrough wrapText="bothSides">
              <wp:wrapPolygon edited="0">
                <wp:start x="0" y="0"/>
                <wp:lineTo x="0" y="21415"/>
                <wp:lineTo x="21511" y="21415"/>
                <wp:lineTo x="21511" y="0"/>
                <wp:lineTo x="0" y="0"/>
              </wp:wrapPolygon>
            </wp:wrapThrough>
            <wp:docPr id="3" name="Imagen 3" descr="derecho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recho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6100" cy="2971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33FCC47" w14:textId="374FD046" w:rsidR="00651A25" w:rsidRDefault="00651A25" w:rsidP="00651A25">
      <w:pPr>
        <w:rPr>
          <w:rFonts w:ascii="Arial" w:hAnsi="Arial" w:cs="Arial"/>
        </w:rPr>
      </w:pPr>
    </w:p>
    <w:p w14:paraId="618C8FBD" w14:textId="2B168042" w:rsidR="00651A25" w:rsidRPr="009340C2" w:rsidRDefault="00651A25" w:rsidP="00651A25">
      <w:pPr>
        <w:rPr>
          <w:rFonts w:ascii="Arial" w:hAnsi="Arial" w:cs="Arial"/>
        </w:rPr>
      </w:pPr>
    </w:p>
    <w:p w14:paraId="68733E98" w14:textId="7E15DA87" w:rsidR="00651A25" w:rsidRDefault="00651A25" w:rsidP="00651A25">
      <w:pPr>
        <w:rPr>
          <w:rFonts w:ascii="Arial" w:hAnsi="Arial" w:cs="Arial"/>
        </w:rPr>
      </w:pPr>
    </w:p>
    <w:p w14:paraId="28352D81" w14:textId="253927F8" w:rsidR="00651A25" w:rsidRDefault="00651A25" w:rsidP="00651A25">
      <w:pPr>
        <w:rPr>
          <w:rFonts w:ascii="Arial" w:hAnsi="Arial" w:cs="Arial"/>
        </w:rPr>
      </w:pPr>
    </w:p>
    <w:p w14:paraId="1B1F7100" w14:textId="11046467" w:rsidR="00651A25" w:rsidRDefault="00651A25" w:rsidP="00651A25">
      <w:pPr>
        <w:rPr>
          <w:rFonts w:ascii="Arial" w:hAnsi="Arial" w:cs="Arial"/>
        </w:rPr>
      </w:pPr>
    </w:p>
    <w:p w14:paraId="203EDD40" w14:textId="37FD6AAF" w:rsidR="00651A25" w:rsidRDefault="00651A25" w:rsidP="00651A25">
      <w:pPr>
        <w:rPr>
          <w:rFonts w:ascii="Arial" w:hAnsi="Arial" w:cs="Arial"/>
        </w:rPr>
      </w:pPr>
    </w:p>
    <w:p w14:paraId="26BAA855" w14:textId="694137B6" w:rsidR="00651A25" w:rsidRPr="009340C2" w:rsidRDefault="00651A25" w:rsidP="00651A25">
      <w:pPr>
        <w:rPr>
          <w:rFonts w:ascii="Arial" w:hAnsi="Arial" w:cs="Arial"/>
        </w:rPr>
      </w:pPr>
    </w:p>
    <w:p w14:paraId="61D894AD" w14:textId="227D81A1" w:rsidR="00651A25" w:rsidRDefault="00651A25" w:rsidP="00651A25">
      <w:pPr>
        <w:rPr>
          <w:rFonts w:ascii="Arial" w:hAnsi="Arial" w:cs="Arial"/>
        </w:rPr>
      </w:pPr>
    </w:p>
    <w:p w14:paraId="4CCC9BD8" w14:textId="77777777" w:rsidR="0066474F" w:rsidRDefault="0066474F" w:rsidP="00651A25">
      <w:pPr>
        <w:rPr>
          <w:rFonts w:ascii="Arial" w:hAnsi="Arial" w:cs="Arial"/>
        </w:rPr>
      </w:pPr>
    </w:p>
    <w:p w14:paraId="608395FE" w14:textId="77777777" w:rsidR="0066474F" w:rsidRDefault="0066474F" w:rsidP="00651A25">
      <w:pPr>
        <w:rPr>
          <w:rFonts w:ascii="Arial" w:hAnsi="Arial" w:cs="Arial"/>
        </w:rPr>
      </w:pPr>
    </w:p>
    <w:p w14:paraId="331E1A06" w14:textId="77777777" w:rsidR="0066474F" w:rsidRDefault="0066474F" w:rsidP="00651A25">
      <w:pPr>
        <w:rPr>
          <w:rFonts w:ascii="Arial" w:hAnsi="Arial" w:cs="Arial"/>
        </w:rPr>
      </w:pPr>
    </w:p>
    <w:p w14:paraId="24D92F79" w14:textId="77777777" w:rsidR="0066474F" w:rsidRDefault="0066474F" w:rsidP="00651A25">
      <w:pPr>
        <w:rPr>
          <w:rFonts w:ascii="Arial" w:hAnsi="Arial" w:cs="Arial"/>
        </w:rPr>
      </w:pPr>
    </w:p>
    <w:p w14:paraId="3AFEFFE3" w14:textId="77777777" w:rsidR="0066474F" w:rsidRDefault="0066474F" w:rsidP="00651A25">
      <w:pPr>
        <w:rPr>
          <w:rFonts w:ascii="Arial" w:hAnsi="Arial" w:cs="Arial"/>
        </w:rPr>
      </w:pPr>
    </w:p>
    <w:p w14:paraId="63AB7384" w14:textId="77777777" w:rsidR="005D59A4" w:rsidRDefault="005D59A4" w:rsidP="00651A25">
      <w:pPr>
        <w:rPr>
          <w:rFonts w:ascii="Arial" w:hAnsi="Arial" w:cs="Arial"/>
        </w:rPr>
      </w:pPr>
    </w:p>
    <w:p w14:paraId="437B76CE" w14:textId="77777777" w:rsidR="005D59A4" w:rsidRDefault="005D59A4" w:rsidP="00651A25">
      <w:pPr>
        <w:rPr>
          <w:rFonts w:ascii="Arial" w:hAnsi="Arial" w:cs="Arial"/>
        </w:rPr>
      </w:pPr>
    </w:p>
    <w:p w14:paraId="72898D3B" w14:textId="77777777" w:rsidR="005D59A4" w:rsidRDefault="005D59A4" w:rsidP="00651A25">
      <w:pPr>
        <w:rPr>
          <w:rFonts w:ascii="Arial" w:hAnsi="Arial" w:cs="Arial"/>
        </w:rPr>
      </w:pPr>
    </w:p>
    <w:p w14:paraId="21FC0CD1" w14:textId="77777777" w:rsidR="005D59A4" w:rsidRDefault="005D59A4" w:rsidP="00651A25">
      <w:pPr>
        <w:rPr>
          <w:rFonts w:ascii="Arial" w:hAnsi="Arial" w:cs="Arial"/>
        </w:rPr>
      </w:pPr>
    </w:p>
    <w:p w14:paraId="5D84757B" w14:textId="77777777" w:rsidR="005D59A4" w:rsidRDefault="005D59A4" w:rsidP="00651A25">
      <w:pPr>
        <w:rPr>
          <w:rFonts w:ascii="Arial" w:hAnsi="Arial" w:cs="Arial"/>
        </w:rPr>
      </w:pPr>
    </w:p>
    <w:p w14:paraId="3D9BDB6E" w14:textId="77777777" w:rsidR="0066474F" w:rsidRPr="009340C2" w:rsidRDefault="0066474F" w:rsidP="00651A25">
      <w:pPr>
        <w:rPr>
          <w:rFonts w:ascii="Arial" w:hAnsi="Arial" w:cs="Arial"/>
        </w:rPr>
      </w:pPr>
    </w:p>
    <w:p w14:paraId="1F3DEC72" w14:textId="106D29E0" w:rsidR="00651A25" w:rsidRDefault="00EB3819" w:rsidP="00651A25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 xml:space="preserve">Guía </w:t>
      </w:r>
      <w:r w:rsidR="000208C9">
        <w:rPr>
          <w:rFonts w:ascii="Arial" w:hAnsi="Arial" w:cs="Arial"/>
          <w:b/>
          <w:sz w:val="32"/>
        </w:rPr>
        <w:t>de e</w:t>
      </w:r>
      <w:r w:rsidR="00FC75C4">
        <w:rPr>
          <w:rFonts w:ascii="Arial" w:hAnsi="Arial" w:cs="Arial"/>
          <w:b/>
          <w:sz w:val="32"/>
        </w:rPr>
        <w:t xml:space="preserve">valuación del </w:t>
      </w:r>
      <w:r w:rsidR="000208C9">
        <w:rPr>
          <w:rFonts w:ascii="Arial" w:hAnsi="Arial" w:cs="Arial"/>
          <w:b/>
          <w:sz w:val="32"/>
        </w:rPr>
        <w:t>a</w:t>
      </w:r>
      <w:r w:rsidR="00FC75C4">
        <w:rPr>
          <w:rFonts w:ascii="Arial" w:hAnsi="Arial" w:cs="Arial"/>
          <w:b/>
          <w:sz w:val="32"/>
        </w:rPr>
        <w:t>prendizaje</w:t>
      </w:r>
      <w:r w:rsidR="00CF7535">
        <w:rPr>
          <w:rFonts w:ascii="Arial" w:hAnsi="Arial" w:cs="Arial"/>
          <w:b/>
          <w:sz w:val="32"/>
        </w:rPr>
        <w:t xml:space="preserve"> de</w:t>
      </w:r>
      <w:r w:rsidR="000208C9">
        <w:rPr>
          <w:rFonts w:ascii="Arial" w:hAnsi="Arial" w:cs="Arial"/>
          <w:b/>
          <w:sz w:val="32"/>
        </w:rPr>
        <w:t>:</w:t>
      </w:r>
    </w:p>
    <w:p w14:paraId="25A490F5" w14:textId="77777777" w:rsidR="004D6D83" w:rsidRDefault="004D6D83" w:rsidP="00651A25">
      <w:pPr>
        <w:jc w:val="center"/>
        <w:rPr>
          <w:rFonts w:ascii="Arial" w:hAnsi="Arial" w:cs="Arial"/>
          <w:b/>
          <w:sz w:val="32"/>
        </w:rPr>
      </w:pPr>
    </w:p>
    <w:p w14:paraId="3559BBAE" w14:textId="77777777" w:rsidR="00E5359B" w:rsidRDefault="005D59A4" w:rsidP="00E5359B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sz w:val="32"/>
          <w:lang w:val="es-ES"/>
        </w:rPr>
        <w:t>Teoría Constitucional</w:t>
      </w:r>
    </w:p>
    <w:p w14:paraId="4E81D049" w14:textId="77777777" w:rsidR="00651A25" w:rsidRPr="00E02FF2" w:rsidRDefault="00651A25" w:rsidP="00651A25">
      <w:pPr>
        <w:jc w:val="center"/>
        <w:rPr>
          <w:rFonts w:ascii="Arial" w:hAnsi="Arial" w:cs="Arial"/>
          <w:sz w:val="28"/>
        </w:rPr>
      </w:pPr>
    </w:p>
    <w:p w14:paraId="652064B2" w14:textId="77777777" w:rsidR="00651A25" w:rsidRDefault="00651A25" w:rsidP="00651A25">
      <w:pPr>
        <w:jc w:val="center"/>
        <w:rPr>
          <w:rFonts w:ascii="Arial" w:hAnsi="Arial" w:cs="Arial"/>
        </w:rPr>
      </w:pPr>
    </w:p>
    <w:p w14:paraId="26C3FB40" w14:textId="77777777" w:rsidR="00651A25" w:rsidRDefault="00651A25" w:rsidP="00651A25">
      <w:pPr>
        <w:jc w:val="center"/>
        <w:rPr>
          <w:rFonts w:ascii="Arial" w:hAnsi="Arial" w:cs="Arial"/>
        </w:rPr>
      </w:pPr>
    </w:p>
    <w:p w14:paraId="478A8005" w14:textId="77777777" w:rsidR="00651A25" w:rsidRDefault="00651A25" w:rsidP="00651A25">
      <w:pPr>
        <w:jc w:val="center"/>
        <w:rPr>
          <w:rFonts w:ascii="Arial" w:hAnsi="Arial" w:cs="Arial"/>
        </w:rPr>
      </w:pPr>
    </w:p>
    <w:p w14:paraId="275E1B61" w14:textId="77777777" w:rsidR="00651A25" w:rsidRPr="009340C2" w:rsidRDefault="00651A25" w:rsidP="00651A25">
      <w:pPr>
        <w:jc w:val="center"/>
        <w:rPr>
          <w:rFonts w:ascii="Arial" w:hAnsi="Arial" w:cs="Arial"/>
        </w:rPr>
      </w:pPr>
    </w:p>
    <w:tbl>
      <w:tblPr>
        <w:tblStyle w:val="Tablaconcuadrcula"/>
        <w:tblW w:w="939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67"/>
        <w:gridCol w:w="798"/>
        <w:gridCol w:w="3089"/>
        <w:gridCol w:w="236"/>
        <w:gridCol w:w="990"/>
        <w:gridCol w:w="1071"/>
        <w:gridCol w:w="1747"/>
      </w:tblGrid>
      <w:tr w:rsidR="005C1538" w:rsidRPr="009340C2" w14:paraId="03B1188A" w14:textId="77777777" w:rsidTr="00550F39">
        <w:trPr>
          <w:trHeight w:val="305"/>
          <w:jc w:val="center"/>
        </w:trPr>
        <w:tc>
          <w:tcPr>
            <w:tcW w:w="1467" w:type="dxa"/>
            <w:vMerge w:val="restart"/>
            <w:vAlign w:val="center"/>
          </w:tcPr>
          <w:p w14:paraId="604D30BA" w14:textId="77777777" w:rsidR="005C1538" w:rsidRPr="009340C2" w:rsidRDefault="005C1538" w:rsidP="00201299">
            <w:pPr>
              <w:rPr>
                <w:rFonts w:ascii="Arial" w:hAnsi="Arial" w:cs="Arial"/>
              </w:rPr>
            </w:pPr>
            <w:r w:rsidRPr="009340C2">
              <w:rPr>
                <w:rFonts w:ascii="Arial" w:hAnsi="Arial" w:cs="Arial"/>
              </w:rPr>
              <w:t>Elaboró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5113" w:type="dxa"/>
            <w:gridSpan w:val="4"/>
            <w:tcBorders>
              <w:bottom w:val="single" w:sz="4" w:space="0" w:color="auto"/>
            </w:tcBorders>
            <w:vAlign w:val="center"/>
          </w:tcPr>
          <w:p w14:paraId="0C533D45" w14:textId="3D66C4C5" w:rsidR="005C1538" w:rsidRPr="009340C2" w:rsidRDefault="005D59A4" w:rsidP="005D59A4">
            <w:pPr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  <w:r w:rsidR="00550F39"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</w:rPr>
              <w:t>Dr. en D. Rodolfo Rafael Elizalde Castañeda</w:t>
            </w:r>
          </w:p>
        </w:tc>
        <w:tc>
          <w:tcPr>
            <w:tcW w:w="1071" w:type="dxa"/>
            <w:vMerge w:val="restart"/>
            <w:vAlign w:val="center"/>
          </w:tcPr>
          <w:p w14:paraId="7062308B" w14:textId="177CBC21" w:rsidR="005C1538" w:rsidRPr="009340C2" w:rsidRDefault="00550F39" w:rsidP="00550F39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5C1538" w:rsidRPr="009340C2">
              <w:rPr>
                <w:rFonts w:ascii="Arial" w:hAnsi="Arial" w:cs="Arial"/>
              </w:rPr>
              <w:t>Fecha</w:t>
            </w:r>
            <w:r w:rsidR="005C1538">
              <w:rPr>
                <w:rFonts w:ascii="Arial" w:hAnsi="Arial" w:cs="Arial"/>
              </w:rPr>
              <w:t>:</w:t>
            </w:r>
          </w:p>
        </w:tc>
        <w:tc>
          <w:tcPr>
            <w:tcW w:w="1747" w:type="dxa"/>
            <w:vMerge w:val="restart"/>
            <w:tcBorders>
              <w:bottom w:val="single" w:sz="4" w:space="0" w:color="auto"/>
            </w:tcBorders>
            <w:vAlign w:val="center"/>
          </w:tcPr>
          <w:p w14:paraId="01ED3258" w14:textId="2749F54A" w:rsidR="005C1538" w:rsidRPr="009340C2" w:rsidRDefault="00550F39" w:rsidP="00223FE9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Mayo de 2016</w:t>
            </w:r>
          </w:p>
        </w:tc>
      </w:tr>
      <w:tr w:rsidR="005C1538" w:rsidRPr="009340C2" w14:paraId="3982EA15" w14:textId="77777777" w:rsidTr="00550F39">
        <w:trPr>
          <w:trHeight w:val="305"/>
          <w:jc w:val="center"/>
        </w:trPr>
        <w:tc>
          <w:tcPr>
            <w:tcW w:w="1467" w:type="dxa"/>
            <w:vMerge/>
            <w:vAlign w:val="center"/>
          </w:tcPr>
          <w:p w14:paraId="3C070CF3" w14:textId="77777777"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511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889431" w14:textId="37BB5A08" w:rsidR="005C1538" w:rsidRPr="009340C2" w:rsidRDefault="00550F39" w:rsidP="00550F39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Dr. en D. Germán Santillán Delgado</w:t>
            </w:r>
          </w:p>
        </w:tc>
        <w:tc>
          <w:tcPr>
            <w:tcW w:w="1071" w:type="dxa"/>
            <w:vMerge/>
            <w:vAlign w:val="center"/>
          </w:tcPr>
          <w:p w14:paraId="13AA0920" w14:textId="77777777"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1747" w:type="dxa"/>
            <w:vMerge/>
            <w:tcBorders>
              <w:bottom w:val="single" w:sz="4" w:space="0" w:color="auto"/>
            </w:tcBorders>
            <w:vAlign w:val="center"/>
          </w:tcPr>
          <w:p w14:paraId="7D2CC4B2" w14:textId="77777777"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</w:tr>
      <w:tr w:rsidR="00A95B9B" w:rsidRPr="009340C2" w14:paraId="207DD28B" w14:textId="77777777" w:rsidTr="00550F39">
        <w:trPr>
          <w:trHeight w:val="233"/>
          <w:jc w:val="center"/>
        </w:trPr>
        <w:tc>
          <w:tcPr>
            <w:tcW w:w="1467" w:type="dxa"/>
            <w:vMerge/>
            <w:vAlign w:val="center"/>
          </w:tcPr>
          <w:p w14:paraId="6E5B0690" w14:textId="77777777" w:rsidR="00A95B9B" w:rsidRPr="009340C2" w:rsidRDefault="00A95B9B" w:rsidP="00201299">
            <w:pPr>
              <w:rPr>
                <w:rFonts w:ascii="Arial" w:hAnsi="Arial" w:cs="Arial"/>
              </w:rPr>
            </w:pPr>
          </w:p>
        </w:tc>
        <w:tc>
          <w:tcPr>
            <w:tcW w:w="5113" w:type="dxa"/>
            <w:gridSpan w:val="4"/>
            <w:tcBorders>
              <w:top w:val="single" w:sz="4" w:space="0" w:color="auto"/>
            </w:tcBorders>
            <w:vAlign w:val="center"/>
          </w:tcPr>
          <w:p w14:paraId="3517A179" w14:textId="593EB484" w:rsidR="00A95B9B" w:rsidRPr="009340C2" w:rsidRDefault="00550F39" w:rsidP="00A95B9B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Dr. en D. Gustavo Aguilera Izaguirre</w:t>
            </w:r>
          </w:p>
        </w:tc>
        <w:tc>
          <w:tcPr>
            <w:tcW w:w="1071" w:type="dxa"/>
            <w:vMerge/>
            <w:vAlign w:val="center"/>
          </w:tcPr>
          <w:p w14:paraId="669A6CCE" w14:textId="77777777" w:rsidR="00A95B9B" w:rsidRPr="009340C2" w:rsidRDefault="00A95B9B" w:rsidP="00201299">
            <w:pPr>
              <w:rPr>
                <w:rFonts w:ascii="Arial" w:hAnsi="Arial" w:cs="Arial"/>
              </w:rPr>
            </w:pPr>
          </w:p>
        </w:tc>
        <w:tc>
          <w:tcPr>
            <w:tcW w:w="1747" w:type="dxa"/>
            <w:tcBorders>
              <w:top w:val="single" w:sz="4" w:space="0" w:color="auto"/>
            </w:tcBorders>
            <w:vAlign w:val="center"/>
          </w:tcPr>
          <w:p w14:paraId="4D4D1079" w14:textId="77777777" w:rsidR="00A95B9B" w:rsidRPr="009340C2" w:rsidRDefault="00A95B9B" w:rsidP="00201299">
            <w:pPr>
              <w:rPr>
                <w:rFonts w:ascii="Arial" w:hAnsi="Arial" w:cs="Arial"/>
              </w:rPr>
            </w:pPr>
          </w:p>
        </w:tc>
      </w:tr>
      <w:tr w:rsidR="005C1538" w:rsidRPr="009340C2" w14:paraId="1816F685" w14:textId="77777777" w:rsidTr="00550F39">
        <w:trPr>
          <w:trHeight w:val="305"/>
          <w:jc w:val="center"/>
        </w:trPr>
        <w:tc>
          <w:tcPr>
            <w:tcW w:w="1467" w:type="dxa"/>
            <w:vAlign w:val="center"/>
          </w:tcPr>
          <w:p w14:paraId="1602D725" w14:textId="77777777"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5113" w:type="dxa"/>
            <w:gridSpan w:val="4"/>
            <w:tcBorders>
              <w:top w:val="single" w:sz="4" w:space="0" w:color="auto"/>
            </w:tcBorders>
            <w:vAlign w:val="center"/>
          </w:tcPr>
          <w:p w14:paraId="06046636" w14:textId="77777777"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1071" w:type="dxa"/>
            <w:vAlign w:val="center"/>
          </w:tcPr>
          <w:p w14:paraId="71D1C8D5" w14:textId="77777777"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1747" w:type="dxa"/>
            <w:vAlign w:val="center"/>
          </w:tcPr>
          <w:p w14:paraId="18127B75" w14:textId="77777777"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</w:tr>
      <w:tr w:rsidR="005C1538" w:rsidRPr="009340C2" w14:paraId="7E4212F7" w14:textId="77777777" w:rsidTr="00AF6E25">
        <w:trPr>
          <w:trHeight w:val="305"/>
          <w:jc w:val="center"/>
        </w:trPr>
        <w:tc>
          <w:tcPr>
            <w:tcW w:w="2265" w:type="dxa"/>
            <w:gridSpan w:val="2"/>
            <w:vAlign w:val="center"/>
          </w:tcPr>
          <w:p w14:paraId="43FC1CF0" w14:textId="77777777"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3089" w:type="dxa"/>
            <w:vAlign w:val="center"/>
          </w:tcPr>
          <w:p w14:paraId="39EF0E1C" w14:textId="68E85C47" w:rsidR="005C1538" w:rsidRPr="009340C2" w:rsidRDefault="00AF6E25" w:rsidP="0020129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H. Consejo </w:t>
            </w:r>
            <w:r w:rsidR="005C1538">
              <w:rPr>
                <w:rFonts w:ascii="Arial" w:hAnsi="Arial" w:cs="Arial"/>
              </w:rPr>
              <w:t>a</w:t>
            </w:r>
            <w:r w:rsidR="005C1538" w:rsidRPr="009340C2">
              <w:rPr>
                <w:rFonts w:ascii="Arial" w:hAnsi="Arial" w:cs="Arial"/>
              </w:rPr>
              <w:t>cadémico</w:t>
            </w:r>
          </w:p>
        </w:tc>
        <w:tc>
          <w:tcPr>
            <w:tcW w:w="236" w:type="dxa"/>
            <w:vAlign w:val="center"/>
          </w:tcPr>
          <w:p w14:paraId="22FD29BB" w14:textId="77777777"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3808" w:type="dxa"/>
            <w:gridSpan w:val="3"/>
            <w:vAlign w:val="center"/>
          </w:tcPr>
          <w:p w14:paraId="6536B170" w14:textId="77777777" w:rsidR="005C1538" w:rsidRPr="009340C2" w:rsidRDefault="005C1538" w:rsidP="00201299">
            <w:pPr>
              <w:rPr>
                <w:rFonts w:ascii="Arial" w:hAnsi="Arial" w:cs="Arial"/>
              </w:rPr>
            </w:pPr>
            <w:r w:rsidRPr="009340C2">
              <w:rPr>
                <w:rFonts w:ascii="Arial" w:hAnsi="Arial" w:cs="Arial"/>
              </w:rPr>
              <w:t>H. Consejo de Gobierno</w:t>
            </w:r>
          </w:p>
        </w:tc>
      </w:tr>
      <w:tr w:rsidR="005C1538" w:rsidRPr="009340C2" w14:paraId="094DC7F0" w14:textId="77777777" w:rsidTr="00AF6E25">
        <w:trPr>
          <w:trHeight w:val="305"/>
          <w:jc w:val="center"/>
        </w:trPr>
        <w:tc>
          <w:tcPr>
            <w:tcW w:w="2265" w:type="dxa"/>
            <w:gridSpan w:val="2"/>
            <w:vAlign w:val="center"/>
          </w:tcPr>
          <w:p w14:paraId="47DE828B" w14:textId="77E5C908" w:rsidR="005C1538" w:rsidRPr="009340C2" w:rsidRDefault="00AF6E25" w:rsidP="00AF6E2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Fecha de </w:t>
            </w:r>
            <w:r w:rsidR="005C1538" w:rsidRPr="009340C2">
              <w:rPr>
                <w:rFonts w:ascii="Arial" w:hAnsi="Arial" w:cs="Arial"/>
              </w:rPr>
              <w:t>aprobación</w:t>
            </w:r>
          </w:p>
        </w:tc>
        <w:tc>
          <w:tcPr>
            <w:tcW w:w="3089" w:type="dxa"/>
            <w:tcBorders>
              <w:bottom w:val="single" w:sz="4" w:space="0" w:color="auto"/>
            </w:tcBorders>
            <w:vAlign w:val="center"/>
          </w:tcPr>
          <w:p w14:paraId="3E42EF3B" w14:textId="455E272D" w:rsidR="005C1538" w:rsidRPr="009340C2" w:rsidRDefault="00AF6E25" w:rsidP="0020129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 DE JUNIO DE 2016</w:t>
            </w:r>
          </w:p>
        </w:tc>
        <w:tc>
          <w:tcPr>
            <w:tcW w:w="236" w:type="dxa"/>
            <w:vAlign w:val="center"/>
          </w:tcPr>
          <w:p w14:paraId="28E07105" w14:textId="77777777" w:rsidR="005C1538" w:rsidRPr="009340C2" w:rsidRDefault="005C1538" w:rsidP="002012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808" w:type="dxa"/>
            <w:gridSpan w:val="3"/>
            <w:tcBorders>
              <w:bottom w:val="single" w:sz="4" w:space="0" w:color="auto"/>
            </w:tcBorders>
            <w:vAlign w:val="center"/>
          </w:tcPr>
          <w:p w14:paraId="455C8457" w14:textId="4811C4AF" w:rsidR="005C1538" w:rsidRPr="009340C2" w:rsidRDefault="00AF6E25" w:rsidP="0020129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 DE JUNIO DE 2016</w:t>
            </w:r>
          </w:p>
        </w:tc>
      </w:tr>
    </w:tbl>
    <w:p w14:paraId="07FBFCDC" w14:textId="77777777"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1544A6DB" w14:textId="46A93EB9" w:rsidR="00651A25" w:rsidRDefault="00651A25" w:rsidP="008C5843">
      <w:pPr>
        <w:spacing w:after="200" w:line="276" w:lineRule="auto"/>
        <w:rPr>
          <w:rFonts w:ascii="Arial" w:hAnsi="Arial" w:cs="Arial"/>
          <w:b/>
          <w:sz w:val="28"/>
          <w:szCs w:val="28"/>
        </w:rPr>
        <w:sectPr w:rsidR="00651A25" w:rsidSect="00C23B39">
          <w:headerReference w:type="default" r:id="rId10"/>
          <w:footerReference w:type="even" r:id="rId11"/>
          <w:footerReference w:type="default" r:id="rId12"/>
          <w:pgSz w:w="12240" w:h="15840" w:code="1"/>
          <w:pgMar w:top="1418" w:right="1701" w:bottom="1418" w:left="1701" w:header="709" w:footer="709" w:gutter="0"/>
          <w:pgNumType w:start="2"/>
          <w:cols w:space="708"/>
          <w:titlePg/>
          <w:docGrid w:linePitch="360"/>
        </w:sectPr>
      </w:pPr>
    </w:p>
    <w:p w14:paraId="05C1EB64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7B7007E8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13EC5269" w14:textId="77777777"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14:paraId="6C2234D3" w14:textId="77777777"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E55E98" w14:paraId="4EDB468B" w14:textId="77777777" w:rsidTr="00201299">
        <w:trPr>
          <w:jc w:val="center"/>
        </w:trPr>
        <w:tc>
          <w:tcPr>
            <w:tcW w:w="7727" w:type="dxa"/>
            <w:vAlign w:val="center"/>
          </w:tcPr>
          <w:p w14:paraId="775162B5" w14:textId="77777777" w:rsidR="00E55E98" w:rsidRDefault="00E55E98" w:rsidP="00201299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14:paraId="0844B4DD" w14:textId="77777777" w:rsidR="00E55E98" w:rsidRDefault="00E55E98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E55E98" w14:paraId="78F4CDD3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4D2E2E8B" w14:textId="77777777"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="00E55E98" w:rsidRPr="00BF1693">
              <w:rPr>
                <w:rFonts w:ascii="Arial" w:hAnsi="Arial" w:cs="Arial"/>
              </w:rPr>
              <w:t xml:space="preserve">Datos de identificación </w:t>
            </w:r>
          </w:p>
        </w:tc>
        <w:tc>
          <w:tcPr>
            <w:tcW w:w="844" w:type="dxa"/>
            <w:vAlign w:val="center"/>
          </w:tcPr>
          <w:p w14:paraId="7FBC617C" w14:textId="440B2F70" w:rsidR="00E55E98" w:rsidRDefault="00C23B39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E55E98" w14:paraId="7F63BAC1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62891A8D" w14:textId="77777777"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II. </w:t>
            </w:r>
            <w:r w:rsidR="00F35F50">
              <w:rPr>
                <w:rFonts w:ascii="Arial" w:hAnsi="Arial" w:cs="Arial"/>
              </w:rPr>
              <w:t>Presentación de la guía de evaluación del aprendizaje</w:t>
            </w:r>
          </w:p>
        </w:tc>
        <w:tc>
          <w:tcPr>
            <w:tcW w:w="844" w:type="dxa"/>
            <w:vAlign w:val="center"/>
          </w:tcPr>
          <w:p w14:paraId="40CC79A6" w14:textId="692D464B" w:rsidR="00E55E98" w:rsidRDefault="00C76A34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14:paraId="4AAAFE9F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30007C12" w14:textId="77777777"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="00E55E98" w:rsidRPr="00BF1693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14:paraId="1DA47F0E" w14:textId="67DB553C" w:rsidR="00E55E98" w:rsidRDefault="00C76A34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 w14:paraId="2147622C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1CF6FEFE" w14:textId="77777777"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="00E55E98" w:rsidRPr="00BF1693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14:paraId="4AA118F6" w14:textId="14A18F21" w:rsidR="00E55E98" w:rsidRDefault="00C76A34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 w14:paraId="32444C5B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4A8DEC6E" w14:textId="77777777"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="00E55E98" w:rsidRPr="00BF1693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14:paraId="41B40583" w14:textId="533B30CA" w:rsidR="00E55E98" w:rsidRDefault="00C76A34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 w14:paraId="5096598C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013209C4" w14:textId="77777777" w:rsidR="00E55E98" w:rsidRPr="00BF1693" w:rsidRDefault="00BF1693" w:rsidP="00E91030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="00E55E98" w:rsidRPr="00BF1693">
              <w:rPr>
                <w:rFonts w:ascii="Arial" w:hAnsi="Arial" w:cs="Arial"/>
              </w:rPr>
              <w:t>Contenidos de la unidad de aprendizaje</w:t>
            </w:r>
            <w:r w:rsidR="00DF478B" w:rsidRPr="00BF1693">
              <w:rPr>
                <w:rFonts w:ascii="Arial" w:hAnsi="Arial" w:cs="Arial"/>
              </w:rPr>
              <w:t>,</w:t>
            </w:r>
            <w:r w:rsidR="00E55E98" w:rsidRPr="00BF1693">
              <w:rPr>
                <w:rFonts w:ascii="Arial" w:hAnsi="Arial" w:cs="Arial"/>
              </w:rPr>
              <w:t xml:space="preserve"> y </w:t>
            </w:r>
            <w:r w:rsidR="00827EB0" w:rsidRPr="00BF1693">
              <w:rPr>
                <w:rFonts w:ascii="Arial" w:hAnsi="Arial" w:cs="Arial"/>
              </w:rPr>
              <w:t>actividades de evaluación</w:t>
            </w:r>
          </w:p>
        </w:tc>
        <w:tc>
          <w:tcPr>
            <w:tcW w:w="844" w:type="dxa"/>
            <w:vAlign w:val="center"/>
          </w:tcPr>
          <w:p w14:paraId="77AD5B59" w14:textId="421B272A" w:rsidR="00E55E98" w:rsidRDefault="00C76A34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8E2850" w14:paraId="394B3BE3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32F62AC0" w14:textId="7DC40C09" w:rsidR="008E2850" w:rsidRPr="00BF1693" w:rsidRDefault="004B5842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VII. Acervo Bibliográfico</w:t>
            </w:r>
          </w:p>
        </w:tc>
        <w:tc>
          <w:tcPr>
            <w:tcW w:w="844" w:type="dxa"/>
            <w:vAlign w:val="center"/>
          </w:tcPr>
          <w:p w14:paraId="28D2C7E4" w14:textId="374EEEEA" w:rsidR="008E2850" w:rsidRDefault="00BC6A8F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</w:tr>
      <w:tr w:rsidR="004B5842" w14:paraId="235A28C5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004BAE6B" w14:textId="5AC258A7" w:rsidR="004B5842" w:rsidRDefault="004B5842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VIII. </w:t>
            </w:r>
            <w:r w:rsidRPr="00BF1693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14:paraId="726EE528" w14:textId="6A306364" w:rsidR="004B5842" w:rsidRDefault="00BC6A8F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</w:tr>
    </w:tbl>
    <w:p w14:paraId="164546F0" w14:textId="77777777"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14:paraId="7ABF25FF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1221AC6A" w14:textId="77777777" w:rsidR="00E5359B" w:rsidRPr="00CC5105" w:rsidRDefault="00E5359B" w:rsidP="00E5359B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</w:t>
      </w:r>
      <w:r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487B88" w:rsidRPr="00CC5105" w14:paraId="2F59972B" w14:textId="77777777" w:rsidTr="00A3398A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14:paraId="30E00CE4" w14:textId="77777777" w:rsidR="00487B88" w:rsidRPr="00CC5105" w:rsidRDefault="00487B88" w:rsidP="00A3398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B4B04" w14:textId="69D5B052" w:rsidR="00487B88" w:rsidRPr="00CC5105" w:rsidRDefault="008C5843" w:rsidP="00A3398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Facultad de Derecho</w:t>
            </w:r>
          </w:p>
        </w:tc>
      </w:tr>
      <w:tr w:rsidR="00487B88" w:rsidRPr="00CC5105" w14:paraId="49462C57" w14:textId="77777777" w:rsidTr="00A3398A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1B0927BD" w14:textId="77777777" w:rsidR="00487B88" w:rsidRPr="00CC5105" w:rsidRDefault="00487B88" w:rsidP="00A3398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 w14:paraId="6BB47C4E" w14:textId="77777777" w:rsidTr="00A3398A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14:paraId="241FE5AA" w14:textId="77777777" w:rsidR="00487B88" w:rsidRPr="00CC5105" w:rsidRDefault="00487B88" w:rsidP="00A3398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A7F59" w14:textId="5BD38647" w:rsidR="00487B88" w:rsidRPr="006C6516" w:rsidRDefault="00487B88" w:rsidP="00A3398A">
            <w:pPr>
              <w:rPr>
                <w:rFonts w:ascii="Arial" w:hAnsi="Arial" w:cs="Arial"/>
                <w:b/>
                <w:bCs/>
                <w:lang w:val="es-ES"/>
              </w:rPr>
            </w:pPr>
            <w:r w:rsidRPr="006C6516">
              <w:rPr>
                <w:rFonts w:ascii="Arial" w:hAnsi="Arial" w:cs="Arial"/>
                <w:b/>
                <w:bCs/>
                <w:lang w:val="es-ES"/>
              </w:rPr>
              <w:t>Licenciatura en</w:t>
            </w:r>
            <w:r w:rsidR="008C5843">
              <w:rPr>
                <w:rFonts w:ascii="Arial" w:hAnsi="Arial" w:cs="Arial"/>
                <w:b/>
                <w:bCs/>
                <w:lang w:val="es-ES"/>
              </w:rPr>
              <w:t xml:space="preserve"> Derecho</w:t>
            </w:r>
          </w:p>
        </w:tc>
      </w:tr>
      <w:tr w:rsidR="00487B88" w:rsidRPr="00CC5105" w14:paraId="6EA66C78" w14:textId="77777777" w:rsidTr="00A3398A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0611A9A9" w14:textId="77777777" w:rsidR="00487B88" w:rsidRPr="00CC5105" w:rsidRDefault="00487B88" w:rsidP="00A3398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 w14:paraId="40BA1A79" w14:textId="77777777" w:rsidTr="00A3398A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14:paraId="019C1AA7" w14:textId="77777777" w:rsidR="00487B88" w:rsidRPr="00CC5105" w:rsidRDefault="00487B88" w:rsidP="00A3398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7313D" w14:textId="316A8566" w:rsidR="00487B88" w:rsidRPr="00CC5105" w:rsidRDefault="008C5843" w:rsidP="00A3398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lang w:val="es-ES"/>
              </w:rPr>
              <w:t>Teoría Constitucional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E8D051" w14:textId="77777777" w:rsidR="00487B88" w:rsidRPr="00CC5105" w:rsidRDefault="00487B88" w:rsidP="00A3398A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CB2F4" w14:textId="13B5032A" w:rsidR="00487B88" w:rsidRPr="00CC5105" w:rsidRDefault="008C5843" w:rsidP="00A3398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LDE304</w:t>
            </w:r>
          </w:p>
        </w:tc>
      </w:tr>
      <w:tr w:rsidR="00487B88" w:rsidRPr="00CC5105" w14:paraId="2DD387B4" w14:textId="77777777" w:rsidTr="00A3398A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3E967A03" w14:textId="77777777" w:rsidR="00487B88" w:rsidRPr="00CC5105" w:rsidRDefault="00487B88" w:rsidP="00A3398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 w14:paraId="3BA70D67" w14:textId="77777777" w:rsidTr="00A3398A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14:paraId="2709CA3A" w14:textId="77777777" w:rsidR="00487B88" w:rsidRPr="00CC5105" w:rsidRDefault="00487B88" w:rsidP="00A3398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FD1A3" w14:textId="22471FB3" w:rsidR="00487B88" w:rsidRPr="008D6972" w:rsidRDefault="008C5843" w:rsidP="00A3398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3A2764" w14:textId="77777777" w:rsidR="00487B88" w:rsidRPr="008D6972" w:rsidRDefault="00487B88" w:rsidP="00A3398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6049D" w14:textId="1D97EDC5" w:rsidR="00487B88" w:rsidRPr="008D6972" w:rsidRDefault="008C5843" w:rsidP="00A3398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EBDA57" w14:textId="77777777" w:rsidR="00487B88" w:rsidRPr="008D6972" w:rsidRDefault="00487B88" w:rsidP="00A3398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43D9B" w14:textId="68896CF0" w:rsidR="00487B88" w:rsidRPr="008D6972" w:rsidRDefault="008C5843" w:rsidP="00A3398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5C42D8" w14:textId="77777777" w:rsidR="00487B88" w:rsidRPr="008D6972" w:rsidRDefault="00487B88" w:rsidP="00A3398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D22A5" w14:textId="7B25333D" w:rsidR="00487B88" w:rsidRPr="008D6972" w:rsidRDefault="008C5843" w:rsidP="00A3398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</w:t>
            </w:r>
          </w:p>
        </w:tc>
      </w:tr>
      <w:tr w:rsidR="00487B88" w:rsidRPr="00CC5105" w14:paraId="70E1FA41" w14:textId="77777777" w:rsidTr="00A3398A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14:paraId="12B9ECC1" w14:textId="77777777" w:rsidR="00487B88" w:rsidRPr="00CC5105" w:rsidRDefault="00487B88" w:rsidP="00A339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14:paraId="01BC74C5" w14:textId="77777777" w:rsidR="00487B88" w:rsidRPr="00CC5105" w:rsidRDefault="00487B88" w:rsidP="00A3398A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14:paraId="35D85613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14:paraId="476AECB3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14:paraId="6C0758AE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487B88" w:rsidRPr="00CC5105" w14:paraId="3F1E9F48" w14:textId="77777777" w:rsidTr="00A3398A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14:paraId="284A70F2" w14:textId="77777777" w:rsidR="00487B88" w:rsidRPr="00CC5105" w:rsidRDefault="00487B88" w:rsidP="00A3398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14:paraId="4ADBCBF4" w14:textId="77777777" w:rsidR="00487B88" w:rsidRPr="00CC5105" w:rsidRDefault="00487B88" w:rsidP="00A3398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14:paraId="6D2C39E3" w14:textId="77777777" w:rsidR="00487B88" w:rsidRPr="00CC5105" w:rsidRDefault="00487B88" w:rsidP="00A3398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14:paraId="54B5A908" w14:textId="77777777" w:rsidR="00487B88" w:rsidRPr="00CC5105" w:rsidRDefault="00487B88" w:rsidP="00A3398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14:paraId="58228394" w14:textId="77777777" w:rsidR="00487B88" w:rsidRPr="00CC5105" w:rsidRDefault="00487B88" w:rsidP="00A3398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 w14:paraId="58E1AB8C" w14:textId="77777777" w:rsidTr="008C5843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14:paraId="14D150D2" w14:textId="77777777" w:rsidR="00487B88" w:rsidRPr="00CC5105" w:rsidRDefault="00487B88" w:rsidP="00A3398A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163C97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1F3E75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62626"/>
            <w:vAlign w:val="center"/>
          </w:tcPr>
          <w:p w14:paraId="5EABBA8F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20F8A8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036C5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721994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4C1FE7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0B24B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4A4C4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487B88" w:rsidRPr="00CC5105" w14:paraId="4AD62BC2" w14:textId="77777777" w:rsidTr="00A3398A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14:paraId="647F0A7A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14:paraId="78C1C462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14:paraId="3C97CA2E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14:paraId="263413D0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14:paraId="36E8E8E1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14:paraId="203AE32C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14:paraId="0E29C3E3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14:paraId="734C9814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14:paraId="5C733572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 w14:paraId="464CAECB" w14:textId="77777777" w:rsidTr="00A3398A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14:paraId="1559870C" w14:textId="77777777" w:rsidR="00487B88" w:rsidRPr="00CC5105" w:rsidRDefault="00487B88" w:rsidP="00A3398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E9B79" w14:textId="77777777" w:rsidR="00487B88" w:rsidRPr="00CC5105" w:rsidRDefault="00487B88" w:rsidP="00A3398A">
            <w:pPr>
              <w:jc w:val="center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BF28B5" w14:textId="77777777" w:rsidR="00487B88" w:rsidRPr="00CC5105" w:rsidRDefault="00487B88" w:rsidP="00A3398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960A1" w14:textId="77777777" w:rsidR="00487B88" w:rsidRPr="00CC5105" w:rsidRDefault="00487B88" w:rsidP="00A3398A">
            <w:pPr>
              <w:jc w:val="center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</w:tr>
      <w:tr w:rsidR="00487B88" w:rsidRPr="00CC5105" w14:paraId="4BD9EC21" w14:textId="77777777" w:rsidTr="00A3398A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06DA8554" w14:textId="77777777" w:rsidR="00487B88" w:rsidRPr="00CC5105" w:rsidRDefault="00487B88" w:rsidP="00A3398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0839AA5B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2749196F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3A618FE4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 w14:paraId="5F300B04" w14:textId="77777777" w:rsidTr="00A3398A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024480B7" w14:textId="77777777" w:rsidR="00487B88" w:rsidRPr="00CC5105" w:rsidRDefault="00487B88" w:rsidP="00A3398A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190A8DFA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14:paraId="44F56AB7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160BD67C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487B88" w:rsidRPr="00CC5105" w14:paraId="2EA81572" w14:textId="77777777" w:rsidTr="00A3398A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51238C97" w14:textId="77777777" w:rsidR="00487B88" w:rsidRPr="00CC5105" w:rsidRDefault="00487B88" w:rsidP="00A3398A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5BD56B86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258AD863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5A9C063C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487B88" w:rsidRPr="00CC5105" w14:paraId="58D7D261" w14:textId="77777777" w:rsidTr="00A3398A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014B949A" w14:textId="77777777" w:rsidR="00487B88" w:rsidRPr="00CC5105" w:rsidRDefault="00487B88" w:rsidP="00A3398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4B9097C9" w14:textId="77777777" w:rsidR="00487B88" w:rsidRPr="00CC5105" w:rsidRDefault="00487B88" w:rsidP="00A3398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051BCA93" w14:textId="77777777" w:rsidR="00487B88" w:rsidRPr="00CC5105" w:rsidRDefault="00487B88" w:rsidP="00A3398A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16370C19" w14:textId="77777777" w:rsidR="00487B88" w:rsidRPr="00CC5105" w:rsidRDefault="00487B88" w:rsidP="00A3398A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 w14:paraId="7A27AC16" w14:textId="77777777" w:rsidTr="00A3398A">
        <w:trPr>
          <w:trHeight w:val="362"/>
          <w:jc w:val="center"/>
        </w:trPr>
        <w:tc>
          <w:tcPr>
            <w:tcW w:w="397" w:type="dxa"/>
            <w:vAlign w:val="center"/>
          </w:tcPr>
          <w:p w14:paraId="6AAEAF06" w14:textId="77777777" w:rsidR="00487B88" w:rsidRPr="00CC5105" w:rsidRDefault="00487B88" w:rsidP="00A3398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4A7D6693" w14:textId="77777777" w:rsidR="00487B88" w:rsidRPr="00CC5105" w:rsidRDefault="00487B88" w:rsidP="00A3398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4F6BC" w14:textId="358DA07C" w:rsidR="00487B88" w:rsidRPr="00717F13" w:rsidRDefault="009E71BA" w:rsidP="00A3398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0A6243" w14:textId="77777777" w:rsidR="00487B88" w:rsidRPr="00CC5105" w:rsidRDefault="00487B88" w:rsidP="00A3398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8879F" w14:textId="77777777" w:rsidR="00487B88" w:rsidRPr="00717F13" w:rsidRDefault="00487B88" w:rsidP="00A3398A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487B88" w:rsidRPr="00CC5105" w14:paraId="3BCD8CBB" w14:textId="77777777" w:rsidTr="00A3398A">
        <w:trPr>
          <w:trHeight w:val="60"/>
          <w:jc w:val="center"/>
        </w:trPr>
        <w:tc>
          <w:tcPr>
            <w:tcW w:w="397" w:type="dxa"/>
            <w:vAlign w:val="center"/>
          </w:tcPr>
          <w:p w14:paraId="5F01B337" w14:textId="77777777" w:rsidR="00487B88" w:rsidRPr="00CC5105" w:rsidRDefault="00487B88" w:rsidP="00A3398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5F451C1F" w14:textId="77777777" w:rsidR="00487B88" w:rsidRPr="00CC5105" w:rsidRDefault="00487B88" w:rsidP="00A3398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54B49D" w14:textId="77777777" w:rsidR="00487B88" w:rsidRPr="00717F13" w:rsidRDefault="00487B88" w:rsidP="00A3398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41A1E5B1" w14:textId="77777777" w:rsidR="00487B88" w:rsidRPr="00CC5105" w:rsidRDefault="00487B88" w:rsidP="00A3398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F59E79" w14:textId="77777777" w:rsidR="00487B88" w:rsidRPr="00717F13" w:rsidRDefault="00487B88" w:rsidP="00A3398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 w14:paraId="3EC584AD" w14:textId="77777777" w:rsidTr="00A3398A">
        <w:trPr>
          <w:trHeight w:val="362"/>
          <w:jc w:val="center"/>
        </w:trPr>
        <w:tc>
          <w:tcPr>
            <w:tcW w:w="397" w:type="dxa"/>
            <w:vAlign w:val="center"/>
          </w:tcPr>
          <w:p w14:paraId="579CB6AD" w14:textId="77777777" w:rsidR="00487B88" w:rsidRPr="00CC5105" w:rsidRDefault="00487B88" w:rsidP="00A3398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3218F566" w14:textId="77777777" w:rsidR="00487B88" w:rsidRPr="00CC5105" w:rsidRDefault="00487B88" w:rsidP="00A3398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B08C6" w14:textId="77777777" w:rsidR="00487B88" w:rsidRPr="00717F13" w:rsidRDefault="00487B88" w:rsidP="00A3398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DC48AE" w14:textId="77777777" w:rsidR="00487B88" w:rsidRPr="00CC5105" w:rsidRDefault="00487B88" w:rsidP="00A3398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D1041" w14:textId="77777777" w:rsidR="00487B88" w:rsidRPr="00717F13" w:rsidRDefault="00487B88" w:rsidP="00A3398A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487B88" w:rsidRPr="00CC5105" w14:paraId="62091ECF" w14:textId="77777777" w:rsidTr="00A3398A">
        <w:trPr>
          <w:trHeight w:val="60"/>
          <w:jc w:val="center"/>
        </w:trPr>
        <w:tc>
          <w:tcPr>
            <w:tcW w:w="397" w:type="dxa"/>
            <w:vAlign w:val="center"/>
          </w:tcPr>
          <w:p w14:paraId="3A7FAC60" w14:textId="77777777" w:rsidR="00487B88" w:rsidRPr="00CC5105" w:rsidRDefault="00487B88" w:rsidP="00A3398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4F04BC4F" w14:textId="77777777" w:rsidR="00487B88" w:rsidRPr="00CC5105" w:rsidRDefault="00487B88" w:rsidP="00A3398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B90FF3" w14:textId="77777777" w:rsidR="00487B88" w:rsidRPr="00717F13" w:rsidRDefault="00487B88" w:rsidP="00A3398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6DA58A4F" w14:textId="77777777" w:rsidR="00487B88" w:rsidRPr="00CC5105" w:rsidRDefault="00487B88" w:rsidP="00A3398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B7D8E9" w14:textId="77777777" w:rsidR="00487B88" w:rsidRPr="00717F13" w:rsidRDefault="00487B88" w:rsidP="00A3398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 w14:paraId="0B13B97A" w14:textId="77777777" w:rsidTr="00A3398A">
        <w:trPr>
          <w:trHeight w:val="362"/>
          <w:jc w:val="center"/>
        </w:trPr>
        <w:tc>
          <w:tcPr>
            <w:tcW w:w="397" w:type="dxa"/>
            <w:vAlign w:val="center"/>
          </w:tcPr>
          <w:p w14:paraId="12EFE5F0" w14:textId="77777777" w:rsidR="00487B88" w:rsidRPr="00CC5105" w:rsidRDefault="00487B88" w:rsidP="00A3398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1854E089" w14:textId="77777777" w:rsidR="00487B88" w:rsidRPr="00CC5105" w:rsidRDefault="00487B88" w:rsidP="00A3398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6B207" w14:textId="77777777" w:rsidR="00487B88" w:rsidRPr="00717F13" w:rsidRDefault="00487B88" w:rsidP="00A3398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586A3E" w14:textId="77777777" w:rsidR="00487B88" w:rsidRPr="00CC5105" w:rsidRDefault="00487B88" w:rsidP="00A3398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0B319" w14:textId="77777777" w:rsidR="00487B88" w:rsidRPr="00717F13" w:rsidRDefault="00487B88" w:rsidP="00A3398A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487B88" w:rsidRPr="00CC5105" w14:paraId="4AED5B09" w14:textId="77777777" w:rsidTr="00A3398A">
        <w:trPr>
          <w:trHeight w:val="60"/>
          <w:jc w:val="center"/>
        </w:trPr>
        <w:tc>
          <w:tcPr>
            <w:tcW w:w="397" w:type="dxa"/>
            <w:vAlign w:val="center"/>
          </w:tcPr>
          <w:p w14:paraId="0EBF264F" w14:textId="77777777" w:rsidR="00487B88" w:rsidRPr="00CC5105" w:rsidRDefault="00487B88" w:rsidP="00A3398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562D65E3" w14:textId="77777777" w:rsidR="00487B88" w:rsidRPr="00CC5105" w:rsidRDefault="00487B88" w:rsidP="00A3398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AA905B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7870B332" w14:textId="77777777" w:rsidR="00487B88" w:rsidRPr="00CC5105" w:rsidRDefault="00487B88" w:rsidP="00A3398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977197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87B88" w:rsidRPr="00CC5105" w14:paraId="6EA34D18" w14:textId="77777777" w:rsidTr="00A3398A">
        <w:trPr>
          <w:trHeight w:val="362"/>
          <w:jc w:val="center"/>
        </w:trPr>
        <w:tc>
          <w:tcPr>
            <w:tcW w:w="397" w:type="dxa"/>
            <w:vAlign w:val="center"/>
          </w:tcPr>
          <w:p w14:paraId="0ECA566B" w14:textId="77777777" w:rsidR="00487B88" w:rsidRPr="00CC5105" w:rsidRDefault="00487B88" w:rsidP="00A3398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0361FACD" w14:textId="77777777" w:rsidR="00487B88" w:rsidRPr="00CC5105" w:rsidRDefault="00487B88" w:rsidP="00A3398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F393A" w14:textId="77777777" w:rsidR="00487B88" w:rsidRPr="00CC5105" w:rsidRDefault="00487B88" w:rsidP="00A3398A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 w14:paraId="46708CB9" w14:textId="77777777" w:rsidTr="00A3398A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09D1888F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487B88" w:rsidRPr="00CC5105" w14:paraId="3F20BACC" w14:textId="77777777" w:rsidTr="00A3398A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66D36694" w14:textId="77777777" w:rsidR="00487B88" w:rsidRPr="00CC5105" w:rsidRDefault="00487B88" w:rsidP="00A3398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57131FA5" w14:textId="77777777" w:rsidR="00487B88" w:rsidRPr="00CC5105" w:rsidRDefault="00487B88" w:rsidP="00A3398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13B1DBA7" w14:textId="77777777" w:rsidR="00487B88" w:rsidRPr="00CC5105" w:rsidRDefault="00487B88" w:rsidP="00A3398A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29445FEC" w14:textId="77777777" w:rsidR="00487B88" w:rsidRPr="00CC5105" w:rsidRDefault="00487B88" w:rsidP="00A3398A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 w14:paraId="5F805AF4" w14:textId="77777777" w:rsidTr="00A3398A">
        <w:trPr>
          <w:trHeight w:val="362"/>
          <w:jc w:val="center"/>
        </w:trPr>
        <w:tc>
          <w:tcPr>
            <w:tcW w:w="397" w:type="dxa"/>
            <w:vAlign w:val="center"/>
          </w:tcPr>
          <w:p w14:paraId="65AB0AAF" w14:textId="77777777" w:rsidR="00487B88" w:rsidRPr="00CC5105" w:rsidRDefault="00487B88" w:rsidP="00A3398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6DC5CEF6" w14:textId="77777777" w:rsidR="00487B88" w:rsidRPr="00CC5105" w:rsidRDefault="00487B88" w:rsidP="00A3398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1A914" w14:textId="77777777" w:rsidR="00487B88" w:rsidRPr="00CC5105" w:rsidRDefault="00487B88" w:rsidP="00A3398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E04BE4" w14:textId="77777777" w:rsidR="00487B88" w:rsidRPr="00CC5105" w:rsidRDefault="00487B88" w:rsidP="00A3398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C4BAF" w14:textId="77777777" w:rsidR="00487B88" w:rsidRPr="00CC5105" w:rsidRDefault="00487B88" w:rsidP="00A3398A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 w14:paraId="5AA0C634" w14:textId="77777777" w:rsidTr="00A3398A">
        <w:trPr>
          <w:trHeight w:val="60"/>
          <w:jc w:val="center"/>
        </w:trPr>
        <w:tc>
          <w:tcPr>
            <w:tcW w:w="397" w:type="dxa"/>
            <w:vAlign w:val="center"/>
          </w:tcPr>
          <w:p w14:paraId="5A2E2F6F" w14:textId="77777777" w:rsidR="00487B88" w:rsidRPr="00CC5105" w:rsidRDefault="00487B88" w:rsidP="00A3398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38DEABA3" w14:textId="77777777" w:rsidR="00487B88" w:rsidRPr="00CC5105" w:rsidRDefault="00487B88" w:rsidP="00A3398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6B5EC9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1F20254E" w14:textId="77777777" w:rsidR="00487B88" w:rsidRPr="00CC5105" w:rsidRDefault="00487B88" w:rsidP="00A3398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43E479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87B88" w:rsidRPr="00CC5105" w14:paraId="28FBDF45" w14:textId="77777777" w:rsidTr="00A3398A">
        <w:trPr>
          <w:trHeight w:val="362"/>
          <w:jc w:val="center"/>
        </w:trPr>
        <w:tc>
          <w:tcPr>
            <w:tcW w:w="397" w:type="dxa"/>
            <w:vAlign w:val="center"/>
          </w:tcPr>
          <w:p w14:paraId="64E0A755" w14:textId="77777777" w:rsidR="00487B88" w:rsidRPr="00CC5105" w:rsidRDefault="00487B88" w:rsidP="00A3398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19805E0B" w14:textId="77777777" w:rsidR="00487B88" w:rsidRPr="00CC5105" w:rsidRDefault="00487B88" w:rsidP="00A3398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490A1" w14:textId="77777777" w:rsidR="00487B88" w:rsidRPr="00717F13" w:rsidRDefault="00487B88" w:rsidP="00A3398A">
            <w:pPr>
              <w:jc w:val="center"/>
              <w:rPr>
                <w:rFonts w:ascii="Arial" w:hAnsi="Arial" w:cs="Arial"/>
                <w:b/>
              </w:rPr>
            </w:pPr>
            <w:r w:rsidRPr="00717F13">
              <w:rPr>
                <w:rFonts w:ascii="Arial" w:hAnsi="Arial" w:cs="Arial"/>
                <w:b/>
                <w:sz w:val="22"/>
                <w:szCs w:val="22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4D5904" w14:textId="77777777" w:rsidR="00487B88" w:rsidRPr="00CC5105" w:rsidRDefault="00487B88" w:rsidP="00A3398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CB0EA" w14:textId="77777777" w:rsidR="00487B88" w:rsidRPr="00CC5105" w:rsidRDefault="00487B88" w:rsidP="00A3398A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 w14:paraId="17732E97" w14:textId="77777777" w:rsidTr="00A3398A">
        <w:trPr>
          <w:trHeight w:val="60"/>
          <w:jc w:val="center"/>
        </w:trPr>
        <w:tc>
          <w:tcPr>
            <w:tcW w:w="397" w:type="dxa"/>
            <w:vAlign w:val="center"/>
          </w:tcPr>
          <w:p w14:paraId="61B12F42" w14:textId="77777777" w:rsidR="00487B88" w:rsidRPr="00CC5105" w:rsidRDefault="00487B88" w:rsidP="00A3398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656EE4F8" w14:textId="77777777" w:rsidR="00487B88" w:rsidRPr="00CC5105" w:rsidRDefault="00487B88" w:rsidP="00A3398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52F0CF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0AED1290" w14:textId="77777777" w:rsidR="00487B88" w:rsidRPr="00CC5105" w:rsidRDefault="00487B88" w:rsidP="00A3398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14:paraId="43EDDE3A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87B88" w:rsidRPr="00CC5105" w14:paraId="29A0441B" w14:textId="77777777" w:rsidTr="00A3398A">
        <w:trPr>
          <w:trHeight w:val="362"/>
          <w:jc w:val="center"/>
        </w:trPr>
        <w:tc>
          <w:tcPr>
            <w:tcW w:w="397" w:type="dxa"/>
            <w:vAlign w:val="center"/>
          </w:tcPr>
          <w:p w14:paraId="38CF1054" w14:textId="77777777" w:rsidR="00487B88" w:rsidRPr="00CC5105" w:rsidRDefault="00487B88" w:rsidP="00A3398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7AB22634" w14:textId="77777777" w:rsidR="00487B88" w:rsidRPr="00CC5105" w:rsidRDefault="00487B88" w:rsidP="00A3398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081DE" w14:textId="77777777" w:rsidR="00487B88" w:rsidRPr="00CC5105" w:rsidRDefault="00487B88" w:rsidP="00A3398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32E78F" w14:textId="77777777" w:rsidR="00487B88" w:rsidRPr="00CC5105" w:rsidRDefault="00487B88" w:rsidP="00A3398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A1E7B" w14:textId="77777777" w:rsidR="00487B88" w:rsidRPr="00CC5105" w:rsidRDefault="00487B88" w:rsidP="00A3398A">
            <w:pPr>
              <w:jc w:val="right"/>
              <w:rPr>
                <w:rFonts w:ascii="Arial" w:hAnsi="Arial" w:cs="Arial"/>
              </w:rPr>
            </w:pPr>
          </w:p>
        </w:tc>
      </w:tr>
      <w:tr w:rsidR="00487B88" w:rsidRPr="00CC5105" w14:paraId="2A232299" w14:textId="77777777" w:rsidTr="00A3398A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0461771C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487B88" w:rsidRPr="00CC5105" w14:paraId="5D11E240" w14:textId="77777777" w:rsidTr="00A3398A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20F30E9E" w14:textId="77777777" w:rsidR="00487B88" w:rsidRPr="00CC5105" w:rsidRDefault="00487B88" w:rsidP="00A3398A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27847E5E" w14:textId="77777777" w:rsidR="00487B88" w:rsidRPr="00CC5105" w:rsidRDefault="00487B88" w:rsidP="00A3398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20F0B41E" w14:textId="77777777" w:rsidR="00487B88" w:rsidRPr="00CC5105" w:rsidRDefault="00487B88" w:rsidP="00A3398A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4D3A9FD1" w14:textId="77777777" w:rsidR="00487B88" w:rsidRPr="00CC5105" w:rsidRDefault="00487B88" w:rsidP="00A3398A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 w14:paraId="45DD3F98" w14:textId="77777777" w:rsidTr="00A3398A">
        <w:trPr>
          <w:trHeight w:val="362"/>
          <w:jc w:val="center"/>
        </w:trPr>
        <w:tc>
          <w:tcPr>
            <w:tcW w:w="397" w:type="dxa"/>
            <w:vAlign w:val="center"/>
          </w:tcPr>
          <w:p w14:paraId="12219C7A" w14:textId="77777777" w:rsidR="00487B88" w:rsidRPr="00CC5105" w:rsidRDefault="00487B88" w:rsidP="00A3398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2E7CA506" w14:textId="1A1B3955" w:rsidR="00487B88" w:rsidRPr="009E71BA" w:rsidRDefault="009E71BA" w:rsidP="00A3398A">
            <w:pPr>
              <w:jc w:val="right"/>
              <w:rPr>
                <w:rFonts w:ascii="Arial" w:hAnsi="Arial" w:cs="Arial"/>
                <w:b/>
                <w:color w:val="000000"/>
              </w:rPr>
            </w:pPr>
            <w:r w:rsidRPr="009E71BA">
              <w:rPr>
                <w:rFonts w:ascii="Arial" w:hAnsi="Arial" w:cs="Arial"/>
                <w:b/>
                <w:color w:val="000000"/>
              </w:rPr>
              <w:t>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3B390" w14:textId="1552873F" w:rsidR="00487B88" w:rsidRPr="00CC5105" w:rsidRDefault="009E71BA" w:rsidP="00A3398A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9C9A18" w14:textId="77777777" w:rsidR="00487B88" w:rsidRPr="00CC5105" w:rsidRDefault="00487B88" w:rsidP="00A3398A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04B16" w14:textId="77777777" w:rsidR="00487B88" w:rsidRPr="00CC5105" w:rsidRDefault="00487B88" w:rsidP="00A3398A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555EE8" w14:paraId="3894C74D" w14:textId="77777777" w:rsidTr="00A3398A">
        <w:trPr>
          <w:trHeight w:val="70"/>
          <w:jc w:val="center"/>
        </w:trPr>
        <w:tc>
          <w:tcPr>
            <w:tcW w:w="397" w:type="dxa"/>
            <w:vAlign w:val="center"/>
          </w:tcPr>
          <w:p w14:paraId="53DD7153" w14:textId="77777777" w:rsidR="00487B88" w:rsidRPr="00555EE8" w:rsidRDefault="00487B88" w:rsidP="00A3398A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71516573" w14:textId="77777777" w:rsidR="00487B88" w:rsidRPr="00555EE8" w:rsidRDefault="00487B88" w:rsidP="00A3398A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ADE6FC" w14:textId="77777777" w:rsidR="00487B88" w:rsidRPr="00555EE8" w:rsidRDefault="00487B88" w:rsidP="00A3398A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5C833546" w14:textId="77777777" w:rsidR="00487B88" w:rsidRPr="00555EE8" w:rsidRDefault="00487B88" w:rsidP="00A3398A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9FB591" w14:textId="77777777" w:rsidR="00487B88" w:rsidRPr="00555EE8" w:rsidRDefault="00487B88" w:rsidP="00A3398A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14:paraId="7A054E2B" w14:textId="77777777" w:rsidR="00487B88" w:rsidRPr="00555EE8" w:rsidRDefault="00487B88" w:rsidP="00A3398A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487B88" w:rsidRPr="00CC5105" w14:paraId="2BC3BAC5" w14:textId="77777777" w:rsidTr="00A3398A">
        <w:trPr>
          <w:trHeight w:val="362"/>
          <w:jc w:val="center"/>
        </w:trPr>
        <w:tc>
          <w:tcPr>
            <w:tcW w:w="397" w:type="dxa"/>
            <w:vAlign w:val="center"/>
          </w:tcPr>
          <w:p w14:paraId="3EAE9C3B" w14:textId="77777777" w:rsidR="00487B88" w:rsidRPr="00CC5105" w:rsidRDefault="00487B88" w:rsidP="00A3398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4BAC534F" w14:textId="77777777" w:rsidR="00487B88" w:rsidRPr="00CC5105" w:rsidRDefault="00487B88" w:rsidP="00A3398A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4C94E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AB7361" w14:textId="77777777" w:rsidR="00487B88" w:rsidRPr="00CC5105" w:rsidRDefault="00487B88" w:rsidP="00A3398A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612FF" w14:textId="77777777" w:rsidR="00487B88" w:rsidRPr="00CC5105" w:rsidRDefault="00487B88" w:rsidP="00A3398A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555EE8" w14:paraId="6A3521BA" w14:textId="77777777" w:rsidTr="00A3398A">
        <w:trPr>
          <w:trHeight w:val="70"/>
          <w:jc w:val="center"/>
        </w:trPr>
        <w:tc>
          <w:tcPr>
            <w:tcW w:w="397" w:type="dxa"/>
            <w:vAlign w:val="center"/>
          </w:tcPr>
          <w:p w14:paraId="0EE0F468" w14:textId="77777777" w:rsidR="00487B88" w:rsidRPr="00555EE8" w:rsidRDefault="00487B88" w:rsidP="00A3398A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670CEF47" w14:textId="77777777" w:rsidR="00487B88" w:rsidRPr="00555EE8" w:rsidRDefault="00487B88" w:rsidP="00A3398A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446B27" w14:textId="77777777" w:rsidR="00487B88" w:rsidRPr="00555EE8" w:rsidRDefault="00487B88" w:rsidP="00A3398A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39CFBABE" w14:textId="77777777" w:rsidR="00487B88" w:rsidRPr="00555EE8" w:rsidRDefault="00487B88" w:rsidP="00A3398A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3BE35C" w14:textId="77777777" w:rsidR="00487B88" w:rsidRPr="00555EE8" w:rsidRDefault="00487B88" w:rsidP="00A3398A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14:paraId="218E468C" w14:textId="77777777" w:rsidR="00487B88" w:rsidRPr="00555EE8" w:rsidRDefault="00487B88" w:rsidP="00A3398A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487B88" w:rsidRPr="00CC5105" w14:paraId="108CB7C5" w14:textId="77777777" w:rsidTr="00A3398A">
        <w:trPr>
          <w:trHeight w:val="362"/>
          <w:jc w:val="center"/>
        </w:trPr>
        <w:tc>
          <w:tcPr>
            <w:tcW w:w="397" w:type="dxa"/>
            <w:vAlign w:val="center"/>
          </w:tcPr>
          <w:p w14:paraId="135BD79B" w14:textId="77777777" w:rsidR="00487B88" w:rsidRPr="00CC5105" w:rsidRDefault="00487B88" w:rsidP="00A3398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456B1286" w14:textId="77777777" w:rsidR="00487B88" w:rsidRPr="00CC5105" w:rsidRDefault="00487B88" w:rsidP="00A3398A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287E1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139D7A" w14:textId="77777777" w:rsidR="00487B88" w:rsidRPr="00CC5105" w:rsidRDefault="00487B88" w:rsidP="00A3398A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D29E3" w14:textId="77777777" w:rsidR="00487B88" w:rsidRPr="00CC5105" w:rsidRDefault="00487B88" w:rsidP="00A3398A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 w14:paraId="105308D0" w14:textId="77777777" w:rsidTr="00A3398A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0172ACEE" w14:textId="77777777" w:rsidR="00487B88" w:rsidRPr="00CC5105" w:rsidRDefault="00487B88" w:rsidP="00A3398A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2760C7F5" w14:textId="77777777" w:rsidR="00487B88" w:rsidRPr="00CC5105" w:rsidRDefault="00487B88" w:rsidP="00A3398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46E3BCE6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D2A00E" w14:textId="77777777" w:rsidR="00487B88" w:rsidRPr="00CC5105" w:rsidRDefault="00487B88" w:rsidP="00A3398A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 w14:paraId="6E128A5F" w14:textId="77777777" w:rsidTr="00A3398A">
        <w:trPr>
          <w:trHeight w:val="362"/>
          <w:jc w:val="center"/>
        </w:trPr>
        <w:tc>
          <w:tcPr>
            <w:tcW w:w="397" w:type="dxa"/>
            <w:vAlign w:val="center"/>
          </w:tcPr>
          <w:p w14:paraId="5C85D13A" w14:textId="77777777" w:rsidR="00487B88" w:rsidRPr="00CC5105" w:rsidRDefault="00487B88" w:rsidP="00A3398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14B88AB8" w14:textId="77777777" w:rsidR="00487B88" w:rsidRPr="00CC5105" w:rsidRDefault="00487B88" w:rsidP="00A3398A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E76DC" w14:textId="77777777" w:rsidR="00487B88" w:rsidRPr="00CC5105" w:rsidRDefault="00487B88" w:rsidP="00A3398A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 w14:paraId="26EFDEA9" w14:textId="77777777" w:rsidTr="00A3398A">
        <w:trPr>
          <w:trHeight w:val="60"/>
          <w:jc w:val="center"/>
        </w:trPr>
        <w:tc>
          <w:tcPr>
            <w:tcW w:w="397" w:type="dxa"/>
            <w:vAlign w:val="center"/>
          </w:tcPr>
          <w:p w14:paraId="58533E0B" w14:textId="77777777" w:rsidR="00487B88" w:rsidRPr="00CC5105" w:rsidRDefault="00487B88" w:rsidP="00A3398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0C801C9E" w14:textId="77777777" w:rsidR="00487B88" w:rsidRPr="00CC5105" w:rsidRDefault="00487B88" w:rsidP="00A3398A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D68D1A" w14:textId="77777777" w:rsidR="00487B88" w:rsidRPr="00CC5105" w:rsidRDefault="00487B88" w:rsidP="00A3398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87B88" w:rsidRPr="00CC5105" w14:paraId="21E3A940" w14:textId="77777777" w:rsidTr="00A3398A">
        <w:trPr>
          <w:trHeight w:val="362"/>
          <w:jc w:val="center"/>
        </w:trPr>
        <w:tc>
          <w:tcPr>
            <w:tcW w:w="397" w:type="dxa"/>
            <w:vAlign w:val="center"/>
          </w:tcPr>
          <w:p w14:paraId="5B3DC66B" w14:textId="77777777" w:rsidR="00487B88" w:rsidRPr="00CC5105" w:rsidRDefault="00487B88" w:rsidP="00A3398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14:paraId="6BF1EC95" w14:textId="77777777" w:rsidR="00487B88" w:rsidRPr="00CC5105" w:rsidRDefault="00487B88" w:rsidP="00A3398A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DF7AE" w14:textId="77777777" w:rsidR="00487B88" w:rsidRPr="00CC5105" w:rsidRDefault="00487B88" w:rsidP="00A3398A">
            <w:pPr>
              <w:rPr>
                <w:rFonts w:ascii="Arial" w:hAnsi="Arial" w:cs="Arial"/>
              </w:rPr>
            </w:pPr>
          </w:p>
        </w:tc>
      </w:tr>
      <w:tr w:rsidR="00487B88" w:rsidRPr="00CC5105" w14:paraId="0DFB3238" w14:textId="77777777" w:rsidTr="00A3398A">
        <w:trPr>
          <w:trHeight w:val="60"/>
          <w:jc w:val="center"/>
        </w:trPr>
        <w:tc>
          <w:tcPr>
            <w:tcW w:w="397" w:type="dxa"/>
            <w:vAlign w:val="center"/>
          </w:tcPr>
          <w:p w14:paraId="35E0CA54" w14:textId="77777777" w:rsidR="00487B88" w:rsidRPr="00CC5105" w:rsidRDefault="00487B88" w:rsidP="00A3398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14:paraId="0BBEB656" w14:textId="77777777" w:rsidR="00487B88" w:rsidRPr="00CC5105" w:rsidRDefault="00487B88" w:rsidP="00A3398A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65AF1A" w14:textId="77777777" w:rsidR="00487B88" w:rsidRPr="00CC5105" w:rsidRDefault="00487B88" w:rsidP="00A3398A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87B88" w:rsidRPr="00CC5105" w14:paraId="5958A93C" w14:textId="77777777" w:rsidTr="00A3398A">
        <w:trPr>
          <w:trHeight w:val="362"/>
          <w:jc w:val="center"/>
        </w:trPr>
        <w:tc>
          <w:tcPr>
            <w:tcW w:w="397" w:type="dxa"/>
            <w:vAlign w:val="center"/>
          </w:tcPr>
          <w:p w14:paraId="78C2438A" w14:textId="77777777" w:rsidR="00487B88" w:rsidRPr="00CC5105" w:rsidRDefault="00487B88" w:rsidP="00A3398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14:paraId="4FA603FC" w14:textId="77777777" w:rsidR="00487B88" w:rsidRPr="00CC5105" w:rsidRDefault="00487B88" w:rsidP="00A3398A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3C851" w14:textId="77777777" w:rsidR="00487B88" w:rsidRPr="00CC5105" w:rsidRDefault="00487B88" w:rsidP="00A3398A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39614C85" w14:textId="77777777" w:rsidR="009C0D66" w:rsidRDefault="009C0D66" w:rsidP="00437018">
      <w:pPr>
        <w:spacing w:line="276" w:lineRule="auto"/>
        <w:rPr>
          <w:rFonts w:ascii="Arial" w:hAnsi="Arial" w:cs="Arial"/>
          <w:b/>
        </w:rPr>
      </w:pPr>
    </w:p>
    <w:p w14:paraId="64C16F78" w14:textId="77777777" w:rsidR="009C0D66" w:rsidRDefault="009C0D66">
      <w:pPr>
        <w:spacing w:after="200" w:line="276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6BDE30AC" w14:textId="77777777" w:rsidR="00437018" w:rsidRPr="00CC5105" w:rsidRDefault="00F120D9" w:rsidP="008D2464">
      <w:pPr>
        <w:spacing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II. Presentación</w:t>
      </w:r>
      <w:r w:rsidR="00F21B7D">
        <w:rPr>
          <w:rFonts w:ascii="Arial" w:hAnsi="Arial" w:cs="Arial"/>
          <w:b/>
        </w:rPr>
        <w:t xml:space="preserve"> de la guía de evaluación del aprendizaje</w:t>
      </w:r>
    </w:p>
    <w:tbl>
      <w:tblPr>
        <w:tblStyle w:val="Tablaconcuadrcula"/>
        <w:tblW w:w="0" w:type="auto"/>
        <w:tblInd w:w="71" w:type="dxa"/>
        <w:tblLook w:val="04A0" w:firstRow="1" w:lastRow="0" w:firstColumn="1" w:lastColumn="0" w:noHBand="0" w:noVBand="1"/>
      </w:tblPr>
      <w:tblGrid>
        <w:gridCol w:w="8978"/>
      </w:tblGrid>
      <w:tr w:rsidR="008D2464" w:rsidRPr="00E10C26" w14:paraId="73623412" w14:textId="77777777" w:rsidTr="008D2464">
        <w:tc>
          <w:tcPr>
            <w:tcW w:w="8978" w:type="dxa"/>
          </w:tcPr>
          <w:p w14:paraId="073208C4" w14:textId="77777777" w:rsidR="00FE0C63" w:rsidRDefault="00FE0C63" w:rsidP="00FF34BC">
            <w:pPr>
              <w:pStyle w:val="NormalWeb"/>
              <w:spacing w:before="0" w:beforeAutospacing="0" w:after="0" w:afterAutospacing="0" w:line="360" w:lineRule="auto"/>
              <w:ind w:left="0" w:firstLine="0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172EA4C0" w14:textId="43BC6B5D" w:rsidR="00FF34BC" w:rsidRPr="002D57B8" w:rsidRDefault="00FF34BC" w:rsidP="00FF34BC">
            <w:pPr>
              <w:pStyle w:val="NormalWeb"/>
              <w:spacing w:before="0" w:beforeAutospacing="0" w:after="0" w:afterAutospacing="0" w:line="360" w:lineRule="auto"/>
              <w:ind w:left="0" w:firstLine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D57B8">
              <w:rPr>
                <w:rFonts w:ascii="Arial" w:hAnsi="Arial" w:cs="Arial"/>
                <w:bCs/>
                <w:sz w:val="24"/>
                <w:szCs w:val="24"/>
              </w:rPr>
              <w:t xml:space="preserve">De </w:t>
            </w:r>
            <w:r>
              <w:rPr>
                <w:rFonts w:ascii="Arial" w:hAnsi="Arial" w:cs="Arial"/>
                <w:bCs/>
                <w:sz w:val="24"/>
                <w:szCs w:val="24"/>
              </w:rPr>
              <w:t>acuerdo al a</w:t>
            </w:r>
            <w:r w:rsidRPr="002D57B8">
              <w:rPr>
                <w:rFonts w:ascii="Arial" w:hAnsi="Arial" w:cs="Arial"/>
                <w:bCs/>
                <w:sz w:val="24"/>
                <w:szCs w:val="24"/>
              </w:rPr>
              <w:t>rtículo 89 de</w:t>
            </w:r>
            <w:r>
              <w:rPr>
                <w:rFonts w:ascii="Arial" w:hAnsi="Arial" w:cs="Arial"/>
                <w:bCs/>
                <w:sz w:val="24"/>
                <w:szCs w:val="24"/>
              </w:rPr>
              <w:t>l Reglamento de Estudios P</w:t>
            </w:r>
            <w:r w:rsidRPr="002D57B8">
              <w:rPr>
                <w:rFonts w:ascii="Arial" w:hAnsi="Arial" w:cs="Arial"/>
                <w:bCs/>
                <w:sz w:val="24"/>
                <w:szCs w:val="24"/>
              </w:rPr>
              <w:t>rofesionles de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la Universidad Autónoma del Es</w:t>
            </w:r>
            <w:r w:rsidRPr="002D57B8">
              <w:rPr>
                <w:rFonts w:ascii="Arial" w:hAnsi="Arial" w:cs="Arial"/>
                <w:bCs/>
                <w:sz w:val="24"/>
                <w:szCs w:val="24"/>
              </w:rPr>
              <w:t>tado de México</w:t>
            </w:r>
            <w:r>
              <w:rPr>
                <w:rFonts w:ascii="Arial" w:hAnsi="Arial" w:cs="Arial"/>
                <w:bCs/>
                <w:sz w:val="24"/>
                <w:szCs w:val="24"/>
              </w:rPr>
              <w:t>,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FE0C63">
              <w:rPr>
                <w:rFonts w:ascii="Arial" w:hAnsi="Arial" w:cs="Arial"/>
                <w:sz w:val="24"/>
                <w:szCs w:val="24"/>
              </w:rPr>
              <w:t>l</w:t>
            </w:r>
            <w:r w:rsidRPr="002D57B8">
              <w:rPr>
                <w:rFonts w:ascii="Arial" w:hAnsi="Arial" w:cs="Arial"/>
                <w:sz w:val="24"/>
                <w:szCs w:val="24"/>
              </w:rPr>
              <w:t xml:space="preserve">a guía de evaluación del aprendizaje será el documento normativo que contenga los criterios, instrumentos y procedimientos a emplear en los procesos de evaluación de los estudios realizados por los alumnos. Se caracterizará por lo siguiente: </w:t>
            </w:r>
          </w:p>
          <w:p w14:paraId="73730C53" w14:textId="77777777" w:rsidR="00FF34BC" w:rsidRPr="002D57B8" w:rsidRDefault="00FF34BC" w:rsidP="00FF34BC">
            <w:pPr>
              <w:pStyle w:val="NormalWeb"/>
              <w:spacing w:before="0" w:beforeAutospacing="0" w:after="0" w:afterAutospacing="0" w:line="360" w:lineRule="auto"/>
              <w:ind w:left="71" w:firstLine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D57B8">
              <w:rPr>
                <w:rFonts w:ascii="Arial" w:hAnsi="Arial" w:cs="Arial"/>
                <w:bCs/>
                <w:sz w:val="24"/>
                <w:szCs w:val="24"/>
              </w:rPr>
              <w:t>a)  </w:t>
            </w:r>
            <w:r w:rsidRPr="002D57B8">
              <w:rPr>
                <w:rFonts w:ascii="Arial" w:hAnsi="Arial" w:cs="Arial"/>
                <w:sz w:val="24"/>
                <w:szCs w:val="24"/>
              </w:rPr>
              <w:t xml:space="preserve">Servirá de apoyo para la evaluación en el marco de la acreditación de los estudios, como referente para los alumnos y personal académico responsable de la evaluación. </w:t>
            </w:r>
          </w:p>
          <w:p w14:paraId="1FACBD4C" w14:textId="77777777" w:rsidR="00FF34BC" w:rsidRDefault="00FF34BC" w:rsidP="00FF34BC">
            <w:pPr>
              <w:pStyle w:val="NormalWeb"/>
              <w:spacing w:before="0" w:beforeAutospacing="0" w:after="0" w:afterAutospacing="0" w:line="360" w:lineRule="auto"/>
              <w:ind w:left="71" w:firstLine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D57B8">
              <w:rPr>
                <w:rFonts w:ascii="Arial" w:hAnsi="Arial" w:cs="Arial"/>
                <w:bCs/>
                <w:sz w:val="24"/>
                <w:szCs w:val="24"/>
              </w:rPr>
              <w:t>b)  </w:t>
            </w:r>
            <w:r w:rsidRPr="002D57B8">
              <w:rPr>
                <w:rFonts w:ascii="Arial" w:hAnsi="Arial" w:cs="Arial"/>
                <w:sz w:val="24"/>
                <w:szCs w:val="24"/>
              </w:rPr>
              <w:t xml:space="preserve">Son documentos normativos respecto a los principios y objetivos de los estudios profesionales, así como en relación con el plan y programas de estudio. </w:t>
            </w:r>
          </w:p>
          <w:p w14:paraId="3AEEAD56" w14:textId="77777777" w:rsidR="00FE0C63" w:rsidRDefault="00FE0C63" w:rsidP="00FF34BC">
            <w:pPr>
              <w:pStyle w:val="NormalWeb"/>
              <w:spacing w:before="0" w:beforeAutospacing="0" w:after="0" w:afterAutospacing="0" w:line="360" w:lineRule="auto"/>
              <w:ind w:left="71" w:firstLine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51FFC16" w14:textId="77777777" w:rsidR="00FE0C63" w:rsidRPr="00950E4C" w:rsidRDefault="00FE0C63" w:rsidP="00FE0C63">
            <w:pPr>
              <w:spacing w:line="360" w:lineRule="auto"/>
              <w:ind w:left="6" w:hanging="6"/>
              <w:jc w:val="both"/>
              <w:rPr>
                <w:rFonts w:ascii="Arial" w:hAnsi="Arial" w:cs="Arial"/>
                <w:color w:val="000000"/>
              </w:rPr>
            </w:pPr>
            <w:r w:rsidRPr="00950E4C">
              <w:rPr>
                <w:rFonts w:ascii="Arial" w:hAnsi="Arial" w:cs="Arial"/>
              </w:rPr>
              <w:t>A t</w:t>
            </w:r>
            <w:r>
              <w:rPr>
                <w:rFonts w:ascii="Arial" w:hAnsi="Arial" w:cs="Arial"/>
              </w:rPr>
              <w:t>ravés de diferentes actividades se pretende</w:t>
            </w:r>
            <w:r w:rsidRPr="00950E4C">
              <w:rPr>
                <w:rFonts w:ascii="Arial" w:hAnsi="Arial" w:cs="Arial"/>
              </w:rPr>
              <w:t xml:space="preserve"> construir en el discente, habilidades que le permitan </w:t>
            </w:r>
            <w:r w:rsidRPr="00950E4C">
              <w:rPr>
                <w:rFonts w:ascii="Arial" w:hAnsi="Arial" w:cs="Arial"/>
                <w:color w:val="000000"/>
              </w:rPr>
              <w:t>relacionar y evaluar los fundamentos del Estado constitucional y las tendencias actuales en materia de Derechos Humanos.</w:t>
            </w:r>
          </w:p>
          <w:p w14:paraId="6716C576" w14:textId="77777777" w:rsidR="00FE0C63" w:rsidRPr="00950E4C" w:rsidRDefault="00FE0C63" w:rsidP="00FE0C63">
            <w:pPr>
              <w:spacing w:line="360" w:lineRule="auto"/>
              <w:ind w:left="6" w:hanging="6"/>
              <w:jc w:val="both"/>
              <w:rPr>
                <w:rFonts w:ascii="Arial" w:hAnsi="Arial" w:cs="Arial"/>
                <w:lang w:val="es-ES"/>
              </w:rPr>
            </w:pPr>
            <w:r w:rsidRPr="00950E4C">
              <w:rPr>
                <w:rFonts w:ascii="Arial" w:hAnsi="Arial" w:cs="Arial"/>
                <w:lang w:val="es-ES"/>
              </w:rPr>
              <w:t xml:space="preserve">Al analizar las principales teorías, los principios fundamentales, </w:t>
            </w:r>
            <w:r w:rsidRPr="00950E4C">
              <w:rPr>
                <w:rFonts w:ascii="Arial" w:hAnsi="Arial" w:cs="Arial"/>
              </w:rPr>
              <w:t>comparar las diversas aportaciones en la formación de la Teoría</w:t>
            </w:r>
            <w:r w:rsidRPr="00950E4C">
              <w:rPr>
                <w:rFonts w:ascii="Arial" w:hAnsi="Arial" w:cs="Arial"/>
                <w:color w:val="FF0000"/>
              </w:rPr>
              <w:t xml:space="preserve"> </w:t>
            </w:r>
            <w:r w:rsidRPr="00950E4C">
              <w:rPr>
                <w:rFonts w:ascii="Arial" w:hAnsi="Arial" w:cs="Arial"/>
              </w:rPr>
              <w:t>Constitucional</w:t>
            </w:r>
            <w:r>
              <w:rPr>
                <w:rFonts w:ascii="Arial" w:hAnsi="Arial" w:cs="Arial"/>
              </w:rPr>
              <w:t>;</w:t>
            </w:r>
            <w:r w:rsidRPr="00950E4C">
              <w:rPr>
                <w:rFonts w:ascii="Arial" w:hAnsi="Arial" w:cs="Arial"/>
              </w:rPr>
              <w:t xml:space="preserve"> se busca que el alumno logre</w:t>
            </w:r>
            <w:r w:rsidRPr="00950E4C">
              <w:rPr>
                <w:rFonts w:ascii="Arial" w:hAnsi="Arial" w:cs="Arial"/>
                <w:lang w:val="es-ES"/>
              </w:rPr>
              <w:t xml:space="preserve"> identificar el concepto, objeto, la función y fin de la Constitución por medio de los contenidos</w:t>
            </w:r>
            <w:r w:rsidRPr="00950E4C">
              <w:rPr>
                <w:rFonts w:ascii="Arial" w:hAnsi="Arial" w:cs="Arial"/>
                <w:color w:val="FF0000"/>
                <w:lang w:val="es-ES"/>
              </w:rPr>
              <w:t xml:space="preserve"> </w:t>
            </w:r>
            <w:r w:rsidRPr="00950E4C">
              <w:rPr>
                <w:rFonts w:ascii="Arial" w:hAnsi="Arial" w:cs="Arial"/>
                <w:lang w:val="es-ES"/>
              </w:rPr>
              <w:t>en las unidades que componen la referida guía.</w:t>
            </w:r>
          </w:p>
          <w:p w14:paraId="6FA2283D" w14:textId="77777777" w:rsidR="00FE0C63" w:rsidRDefault="00FE0C63" w:rsidP="00FE0C63">
            <w:pPr>
              <w:spacing w:line="360" w:lineRule="auto"/>
              <w:ind w:left="6" w:hanging="6"/>
              <w:jc w:val="both"/>
              <w:rPr>
                <w:rFonts w:ascii="Arial" w:eastAsia="Batang" w:hAnsi="Arial" w:cs="Arial"/>
                <w:lang w:val="es-ES"/>
              </w:rPr>
            </w:pPr>
            <w:r w:rsidRPr="00950E4C">
              <w:rPr>
                <w:rFonts w:ascii="Arial" w:hAnsi="Arial" w:cs="Arial"/>
                <w:lang w:val="es-ES"/>
              </w:rPr>
              <w:t xml:space="preserve">Un contenido de </w:t>
            </w:r>
            <w:r w:rsidRPr="00950E4C">
              <w:rPr>
                <w:rFonts w:ascii="Arial" w:eastAsia="Batang" w:hAnsi="Arial" w:cs="Arial"/>
                <w:lang w:val="es-ES"/>
              </w:rPr>
              <w:t xml:space="preserve"> </w:t>
            </w:r>
            <w:r w:rsidRPr="00950E4C">
              <w:rPr>
                <w:rFonts w:ascii="Arial" w:eastAsia="Batang" w:hAnsi="Arial" w:cs="Arial"/>
                <w:lang w:val="es-ES" w:eastAsia="en-US"/>
              </w:rPr>
              <w:t xml:space="preserve">temas </w:t>
            </w:r>
            <w:r w:rsidRPr="00950E4C">
              <w:rPr>
                <w:rFonts w:ascii="Arial" w:eastAsia="Batang" w:hAnsi="Arial" w:cs="Arial"/>
                <w:lang w:val="es-ES"/>
              </w:rPr>
              <w:t xml:space="preserve">planteados en  orden </w:t>
            </w:r>
            <w:r w:rsidRPr="00950E4C">
              <w:rPr>
                <w:rFonts w:ascii="Arial" w:eastAsia="Batang" w:hAnsi="Arial" w:cs="Arial"/>
                <w:lang w:val="es-ES" w:eastAsia="en-US"/>
              </w:rPr>
              <w:t xml:space="preserve">acorde a la metodología que sea adecuada para cada uno, </w:t>
            </w:r>
            <w:r w:rsidRPr="00950E4C">
              <w:rPr>
                <w:rFonts w:ascii="Arial" w:eastAsia="Batang" w:hAnsi="Arial" w:cs="Arial"/>
                <w:lang w:val="es-ES"/>
              </w:rPr>
              <w:t xml:space="preserve"> y con </w:t>
            </w:r>
            <w:r w:rsidRPr="00950E4C">
              <w:rPr>
                <w:rFonts w:ascii="Arial" w:eastAsia="Batang" w:hAnsi="Arial" w:cs="Arial"/>
                <w:lang w:val="es-ES" w:eastAsia="en-US"/>
              </w:rPr>
              <w:t xml:space="preserve"> base a los métodos propuestos p</w:t>
            </w:r>
            <w:r w:rsidRPr="00950E4C">
              <w:rPr>
                <w:rFonts w:ascii="Arial" w:eastAsia="Batang" w:hAnsi="Arial" w:cs="Arial"/>
                <w:lang w:val="es-ES"/>
              </w:rPr>
              <w:t>ara facilitar la acreditación y entendimiento</w:t>
            </w:r>
            <w:r>
              <w:rPr>
                <w:rFonts w:ascii="Arial" w:eastAsia="Batang" w:hAnsi="Arial" w:cs="Arial"/>
                <w:lang w:val="es-ES"/>
              </w:rPr>
              <w:t>,</w:t>
            </w:r>
            <w:r w:rsidRPr="00950E4C">
              <w:rPr>
                <w:rFonts w:ascii="Arial" w:eastAsia="Batang" w:hAnsi="Arial" w:cs="Arial"/>
                <w:lang w:val="es-ES"/>
              </w:rPr>
              <w:t xml:space="preserve"> con ayuda de las diversas actividades tanto individuales como en equipo y de esta forma adquirir las habilidades que se solicitan dentro del conocimiento de la Teoría</w:t>
            </w:r>
            <w:r w:rsidRPr="00950E4C">
              <w:rPr>
                <w:rFonts w:ascii="Arial" w:eastAsia="Batang" w:hAnsi="Arial" w:cs="Arial"/>
                <w:color w:val="FF0000"/>
                <w:lang w:val="es-ES"/>
              </w:rPr>
              <w:t xml:space="preserve"> </w:t>
            </w:r>
            <w:r w:rsidRPr="00950E4C">
              <w:rPr>
                <w:rFonts w:ascii="Arial" w:eastAsia="Batang" w:hAnsi="Arial" w:cs="Arial"/>
                <w:lang w:val="es-ES"/>
              </w:rPr>
              <w:t>Constitucional.</w:t>
            </w:r>
          </w:p>
          <w:p w14:paraId="432EBF00" w14:textId="0204A4C7" w:rsidR="008D2464" w:rsidRPr="00FE0C63" w:rsidRDefault="00FE0C63" w:rsidP="00FE0C63">
            <w:pPr>
              <w:spacing w:line="360" w:lineRule="auto"/>
              <w:ind w:left="0" w:firstLine="0"/>
              <w:jc w:val="both"/>
            </w:pPr>
            <w:r w:rsidRPr="00950E4C">
              <w:rPr>
                <w:rFonts w:ascii="Arial" w:hAnsi="Arial" w:cs="Arial"/>
              </w:rPr>
              <w:t>Teniendo como evidencia de los contenidos de aprendizaje</w:t>
            </w:r>
            <w:r w:rsidRPr="00950E4C">
              <w:rPr>
                <w:rFonts w:ascii="Arial" w:eastAsia="Batang" w:hAnsi="Arial" w:cs="Arial"/>
                <w:lang w:val="es-ES" w:eastAsia="en-US"/>
              </w:rPr>
              <w:t>: mapas mentales, resumen, disertación de un ensayo donde patenticen sus posturas personales de la experiencia y conocimiento adquirido; con la finalidad de asignar el porcentaje de calificación que se ha establecido para cada unidad</w:t>
            </w:r>
            <w:r>
              <w:rPr>
                <w:rFonts w:ascii="Arial" w:eastAsia="Batang" w:hAnsi="Arial" w:cs="Arial"/>
                <w:lang w:val="es-ES" w:eastAsia="en-US"/>
              </w:rPr>
              <w:t>,</w:t>
            </w:r>
            <w:r w:rsidRPr="00950E4C">
              <w:rPr>
                <w:rFonts w:ascii="Arial" w:eastAsia="Batang" w:hAnsi="Arial" w:cs="Arial"/>
                <w:lang w:val="es-ES" w:eastAsia="en-US"/>
              </w:rPr>
              <w:t xml:space="preserve"> de las </w:t>
            </w:r>
            <w:r>
              <w:rPr>
                <w:rFonts w:ascii="Arial" w:hAnsi="Arial" w:cs="Arial"/>
              </w:rPr>
              <w:t>cuatro</w:t>
            </w:r>
            <w:r w:rsidRPr="00950E4C">
              <w:rPr>
                <w:rFonts w:ascii="Arial" w:hAnsi="Arial" w:cs="Arial"/>
              </w:rPr>
              <w:t xml:space="preserve"> que conforman este trabajo.</w:t>
            </w:r>
          </w:p>
        </w:tc>
      </w:tr>
    </w:tbl>
    <w:p w14:paraId="197484E9" w14:textId="77777777" w:rsidR="00366C51" w:rsidRDefault="00366C51" w:rsidP="00437018">
      <w:pPr>
        <w:shd w:val="clear" w:color="auto" w:fill="FFFFFF"/>
        <w:spacing w:before="120" w:after="120"/>
        <w:jc w:val="both"/>
        <w:rPr>
          <w:rFonts w:ascii="Arial" w:hAnsi="Arial" w:cs="Arial"/>
        </w:rPr>
      </w:pPr>
    </w:p>
    <w:p w14:paraId="261BA78D" w14:textId="77777777" w:rsidR="006F3386" w:rsidRDefault="006F3386" w:rsidP="00437018">
      <w:pPr>
        <w:shd w:val="clear" w:color="auto" w:fill="FFFFFF"/>
        <w:spacing w:before="120" w:after="120"/>
        <w:jc w:val="both"/>
        <w:rPr>
          <w:rFonts w:ascii="Arial" w:hAnsi="Arial" w:cs="Arial"/>
        </w:rPr>
      </w:pPr>
      <w:r w:rsidRPr="00CC5105">
        <w:rPr>
          <w:rFonts w:ascii="Arial" w:hAnsi="Arial" w:cs="Arial"/>
          <w:b/>
        </w:rPr>
        <w:lastRenderedPageBreak/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E62EB9" w:rsidRPr="00CC5105" w14:paraId="31ADE833" w14:textId="77777777" w:rsidTr="00A3398A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0DF79BF3" w14:textId="77777777" w:rsidR="00E62EB9" w:rsidRPr="00CC5105" w:rsidRDefault="00E62EB9" w:rsidP="00A3398A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676F1" w14:textId="32027B63" w:rsidR="00E62EB9" w:rsidRPr="00C367CD" w:rsidRDefault="009E71BA" w:rsidP="00A3398A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Sustantivo</w:t>
            </w:r>
          </w:p>
        </w:tc>
      </w:tr>
      <w:tr w:rsidR="00E62EB9" w:rsidRPr="00CC5105" w14:paraId="4713FD61" w14:textId="77777777" w:rsidTr="00A3398A">
        <w:trPr>
          <w:trHeight w:val="60"/>
        </w:trPr>
        <w:tc>
          <w:tcPr>
            <w:tcW w:w="2702" w:type="dxa"/>
            <w:vAlign w:val="center"/>
          </w:tcPr>
          <w:p w14:paraId="77B1AEB0" w14:textId="77777777" w:rsidR="00E62EB9" w:rsidRPr="00CC5105" w:rsidRDefault="00E62EB9" w:rsidP="00A3398A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14:paraId="76877EAF" w14:textId="77777777" w:rsidR="00E62EB9" w:rsidRPr="00CC5105" w:rsidRDefault="00E62EB9" w:rsidP="00A3398A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62EB9" w:rsidRPr="00CC5105" w14:paraId="032615E5" w14:textId="77777777" w:rsidTr="00A3398A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64EC4B2D" w14:textId="77777777" w:rsidR="00E62EB9" w:rsidRPr="00CC5105" w:rsidRDefault="00E62EB9" w:rsidP="00A3398A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CEE7D" w14:textId="244448B4" w:rsidR="00E62EB9" w:rsidRPr="00FB5597" w:rsidRDefault="009E71BA" w:rsidP="00A3398A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605EFC">
              <w:rPr>
                <w:rFonts w:ascii="Arial" w:hAnsi="Arial" w:cs="Arial"/>
              </w:rPr>
              <w:t>Derecho Constitucional, Municipal y Electoral</w:t>
            </w:r>
          </w:p>
        </w:tc>
      </w:tr>
      <w:tr w:rsidR="00E62EB9" w:rsidRPr="00CC5105" w14:paraId="38CA07A6" w14:textId="77777777" w:rsidTr="00A3398A">
        <w:trPr>
          <w:trHeight w:val="60"/>
        </w:trPr>
        <w:tc>
          <w:tcPr>
            <w:tcW w:w="2702" w:type="dxa"/>
            <w:vAlign w:val="center"/>
          </w:tcPr>
          <w:p w14:paraId="6722958E" w14:textId="77777777" w:rsidR="00E62EB9" w:rsidRPr="00CC5105" w:rsidRDefault="00E62EB9" w:rsidP="00A3398A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D05E9A" w14:textId="77777777" w:rsidR="00E62EB9" w:rsidRPr="00CC5105" w:rsidRDefault="00E62EB9" w:rsidP="00A3398A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62EB9" w:rsidRPr="00CC5105" w14:paraId="75F4E5AD" w14:textId="77777777" w:rsidTr="00A3398A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39942CA5" w14:textId="77777777" w:rsidR="00E62EB9" w:rsidRPr="00CC5105" w:rsidRDefault="00E62EB9" w:rsidP="00A3398A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17868" w14:textId="6AA5DCA8" w:rsidR="00E62EB9" w:rsidRPr="00C367CD" w:rsidRDefault="009E71BA" w:rsidP="00A3398A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Obligatoria</w:t>
            </w:r>
          </w:p>
        </w:tc>
      </w:tr>
    </w:tbl>
    <w:p w14:paraId="4F1C0B05" w14:textId="77777777"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</w:p>
    <w:p w14:paraId="01DF8B53" w14:textId="617CD003"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IV. Objeti</w:t>
      </w:r>
      <w:r w:rsidR="00972B4D">
        <w:rPr>
          <w:rFonts w:ascii="Arial" w:hAnsi="Arial" w:cs="Arial"/>
          <w:b/>
        </w:rPr>
        <w:t>vos de la formación profesional</w:t>
      </w:r>
      <w:r w:rsidRPr="00CC5105">
        <w:rPr>
          <w:rFonts w:ascii="Arial" w:hAnsi="Arial" w:cs="Arial"/>
          <w:b/>
        </w:rPr>
        <w:t xml:space="preserve"> </w:t>
      </w:r>
    </w:p>
    <w:p w14:paraId="77F08DB8" w14:textId="77777777"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programa educativo:</w:t>
      </w:r>
    </w:p>
    <w:p w14:paraId="45ED868F" w14:textId="77777777" w:rsidR="009E71BA" w:rsidRDefault="009E71BA" w:rsidP="009E71BA">
      <w:pPr>
        <w:spacing w:line="360" w:lineRule="auto"/>
        <w:jc w:val="both"/>
        <w:rPr>
          <w:rFonts w:ascii="Arial" w:hAnsi="Arial" w:cs="Arial"/>
        </w:rPr>
      </w:pPr>
      <w:r w:rsidRPr="00B96BDB">
        <w:rPr>
          <w:rFonts w:ascii="Arial" w:hAnsi="Arial" w:cs="Arial"/>
        </w:rPr>
        <w:t xml:space="preserve">Investigar, </w:t>
      </w:r>
      <w:r>
        <w:rPr>
          <w:rFonts w:ascii="Arial" w:hAnsi="Arial" w:cs="Arial"/>
        </w:rPr>
        <w:t>interpretar y aplicar la ciencia del Derecho para la solución de casos concretos, con ética, en forma leal, diligente y transparente, para la solución de problemas en la sociedad y asi lograr la armonia y paz social.</w:t>
      </w:r>
    </w:p>
    <w:p w14:paraId="444FFC15" w14:textId="77777777" w:rsidR="009E71BA" w:rsidRDefault="009E71BA" w:rsidP="009E71BA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Construir habilidades que permitan al estudiante y al egresado del Derecho expresarse oralmente con un lenguaje fluido y técnico, usando términos jurídicos precisos y claros, para tomar decisiones jurídicas razonadas.</w:t>
      </w:r>
    </w:p>
    <w:p w14:paraId="7636C9CA" w14:textId="03E3694C" w:rsidR="00E62EB9" w:rsidRPr="002E21B5" w:rsidRDefault="009E71BA" w:rsidP="009E71BA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Relacionar otras disciplinas con el Derecho que permitan el trabajo inter y multidisciplinario para la integración del mismo. </w:t>
      </w:r>
    </w:p>
    <w:p w14:paraId="2EE84079" w14:textId="77777777"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núcleo de formación:</w:t>
      </w:r>
      <w:r>
        <w:rPr>
          <w:rFonts w:ascii="Arial" w:hAnsi="Arial" w:cs="Arial"/>
        </w:rPr>
        <w:t xml:space="preserve"> </w:t>
      </w:r>
    </w:p>
    <w:p w14:paraId="16100369" w14:textId="6EBCCD27" w:rsidR="00E62EB9" w:rsidRPr="009E71BA" w:rsidRDefault="009E71BA" w:rsidP="009E71BA">
      <w:pPr>
        <w:spacing w:line="360" w:lineRule="auto"/>
        <w:jc w:val="both"/>
        <w:rPr>
          <w:rFonts w:ascii="Arial" w:hAnsi="Arial" w:cs="Arial"/>
        </w:rPr>
      </w:pPr>
      <w:r w:rsidRPr="00846508">
        <w:rPr>
          <w:rFonts w:ascii="Arial" w:hAnsi="Arial" w:cs="Arial"/>
        </w:rPr>
        <w:t>Desarrollar en el alumno el dominio teórico, metodológico y axiológico del campo de conocimiento donde se inserta la profesión.</w:t>
      </w:r>
    </w:p>
    <w:p w14:paraId="7F5F9527" w14:textId="77777777"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área curricular o disciplinaria:</w:t>
      </w:r>
      <w:r>
        <w:rPr>
          <w:rFonts w:ascii="Arial" w:hAnsi="Arial" w:cs="Arial"/>
          <w:b/>
        </w:rPr>
        <w:t xml:space="preserve"> </w:t>
      </w:r>
    </w:p>
    <w:p w14:paraId="10E9FA59" w14:textId="436F0F5A" w:rsidR="00E62EB9" w:rsidRPr="009E71BA" w:rsidRDefault="009E71BA" w:rsidP="009E71BA">
      <w:pPr>
        <w:spacing w:line="360" w:lineRule="auto"/>
        <w:jc w:val="both"/>
        <w:rPr>
          <w:rFonts w:ascii="Arial" w:hAnsi="Arial" w:cs="Arial"/>
          <w:color w:val="000000"/>
        </w:rPr>
      </w:pPr>
      <w:r w:rsidRPr="00F357D5">
        <w:rPr>
          <w:rFonts w:ascii="Arial" w:hAnsi="Arial" w:cs="Arial"/>
          <w:color w:val="000000"/>
        </w:rPr>
        <w:t>Analizar, comparar, relacionar y evaluar los fundamentos del Estado c</w:t>
      </w:r>
      <w:r>
        <w:rPr>
          <w:rFonts w:ascii="Arial" w:hAnsi="Arial" w:cs="Arial"/>
          <w:color w:val="000000"/>
        </w:rPr>
        <w:t>onstitucional democrá</w:t>
      </w:r>
      <w:r w:rsidRPr="00F357D5">
        <w:rPr>
          <w:rFonts w:ascii="Arial" w:hAnsi="Arial" w:cs="Arial"/>
          <w:color w:val="000000"/>
        </w:rPr>
        <w:t>tico y las tendencias actuales en materia de Derechos Humanos; así como las principales instituciones del Estado Mexicano, en sus sectores centralizado, descentralizado, paraestatal, órganos autónomos y los medios de defensa y control constitucional.</w:t>
      </w:r>
    </w:p>
    <w:p w14:paraId="7B35E180" w14:textId="77777777"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</w:p>
    <w:p w14:paraId="5D18DC0A" w14:textId="4D405591"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V. Objeti</w:t>
      </w:r>
      <w:r w:rsidR="00972B4D">
        <w:rPr>
          <w:rFonts w:ascii="Arial" w:hAnsi="Arial" w:cs="Arial"/>
          <w:b/>
        </w:rPr>
        <w:t>vos de la unidad de aprendizaje</w:t>
      </w:r>
    </w:p>
    <w:p w14:paraId="2C3ECDCC" w14:textId="326B09C8" w:rsidR="00E62EB9" w:rsidRDefault="009E71BA" w:rsidP="009E71BA">
      <w:pPr>
        <w:spacing w:line="360" w:lineRule="auto"/>
        <w:jc w:val="both"/>
        <w:rPr>
          <w:rFonts w:ascii="Arial" w:hAnsi="Arial" w:cs="Arial"/>
        </w:rPr>
      </w:pPr>
      <w:r w:rsidRPr="00E27EDF">
        <w:rPr>
          <w:rFonts w:ascii="Arial" w:hAnsi="Arial" w:cs="Arial"/>
        </w:rPr>
        <w:t>Analizar, comparar, relacionar y evaluar las tesis más importantes y aplicables acerca de la Constitución, para comprender la esencia conceptual y pragmática de su contenido.</w:t>
      </w:r>
    </w:p>
    <w:p w14:paraId="5D80AF92" w14:textId="77777777" w:rsidR="00C76A34" w:rsidRPr="009E71BA" w:rsidRDefault="00C76A34" w:rsidP="009E71BA">
      <w:pPr>
        <w:spacing w:line="360" w:lineRule="auto"/>
        <w:jc w:val="both"/>
        <w:rPr>
          <w:rFonts w:ascii="Arial" w:hAnsi="Arial" w:cs="Arial"/>
        </w:rPr>
      </w:pPr>
    </w:p>
    <w:p w14:paraId="0069CF86" w14:textId="381F74FE" w:rsidR="00437018" w:rsidRPr="00CC5105" w:rsidRDefault="00437018" w:rsidP="00437018">
      <w:pPr>
        <w:spacing w:before="120" w:after="120"/>
        <w:jc w:val="both"/>
        <w:rPr>
          <w:rFonts w:ascii="Arial" w:hAnsi="Arial" w:cs="Arial"/>
          <w:b/>
        </w:rPr>
      </w:pPr>
      <w:r w:rsidRPr="00223FE9">
        <w:rPr>
          <w:rFonts w:ascii="Arial" w:hAnsi="Arial" w:cs="Arial"/>
          <w:b/>
        </w:rPr>
        <w:lastRenderedPageBreak/>
        <w:t>VI. Contenidos de la unidad de aprendizaje</w:t>
      </w:r>
      <w:r w:rsidR="00DF478B">
        <w:rPr>
          <w:rFonts w:ascii="Arial" w:hAnsi="Arial" w:cs="Arial"/>
          <w:b/>
        </w:rPr>
        <w:t>,</w:t>
      </w:r>
      <w:r w:rsidRPr="00223FE9">
        <w:rPr>
          <w:rFonts w:ascii="Arial" w:hAnsi="Arial" w:cs="Arial"/>
          <w:b/>
        </w:rPr>
        <w:t xml:space="preserve"> y </w:t>
      </w:r>
      <w:r w:rsidR="00B85D2A">
        <w:rPr>
          <w:rFonts w:ascii="Arial" w:hAnsi="Arial" w:cs="Arial"/>
          <w:b/>
        </w:rPr>
        <w:t>actividades de evaluación</w:t>
      </w:r>
    </w:p>
    <w:tbl>
      <w:tblPr>
        <w:tblW w:w="50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69"/>
        <w:gridCol w:w="2709"/>
        <w:gridCol w:w="3079"/>
      </w:tblGrid>
      <w:tr w:rsidR="00437018" w:rsidRPr="00761833" w14:paraId="34A369F1" w14:textId="77777777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14:paraId="764AF4EF" w14:textId="1950C754" w:rsidR="00437018" w:rsidRPr="00761833" w:rsidRDefault="00437018" w:rsidP="004E5E7E">
            <w:pPr>
              <w:spacing w:before="60" w:after="60"/>
              <w:rPr>
                <w:rFonts w:ascii="Arial" w:hAnsi="Arial" w:cs="Arial"/>
                <w:b/>
              </w:rPr>
            </w:pPr>
            <w:r w:rsidRPr="00761833">
              <w:rPr>
                <w:rFonts w:ascii="Arial" w:hAnsi="Arial" w:cs="Arial"/>
                <w:b/>
              </w:rPr>
              <w:t xml:space="preserve">Unidad 1. </w:t>
            </w:r>
            <w:r w:rsidR="009E71BA" w:rsidRPr="009D260F">
              <w:rPr>
                <w:rFonts w:ascii="Arial" w:hAnsi="Arial" w:cs="Arial"/>
                <w:b/>
              </w:rPr>
              <w:t>La Constitución y sus elementos</w:t>
            </w:r>
          </w:p>
        </w:tc>
      </w:tr>
      <w:tr w:rsidR="00437018" w:rsidRPr="00761833" w14:paraId="0C402998" w14:textId="77777777" w:rsidTr="00B209C5">
        <w:trPr>
          <w:trHeight w:val="519"/>
        </w:trPr>
        <w:tc>
          <w:tcPr>
            <w:tcW w:w="5000" w:type="pct"/>
            <w:gridSpan w:val="3"/>
            <w:vAlign w:val="center"/>
          </w:tcPr>
          <w:p w14:paraId="7C2400D0" w14:textId="4D564FC0" w:rsidR="00437018" w:rsidRPr="00761833" w:rsidRDefault="00437018" w:rsidP="004E5E7E">
            <w:pPr>
              <w:spacing w:before="60" w:after="60"/>
              <w:rPr>
                <w:rFonts w:ascii="Arial" w:hAnsi="Arial" w:cs="Arial"/>
              </w:rPr>
            </w:pPr>
            <w:r w:rsidRPr="00761833">
              <w:rPr>
                <w:rFonts w:ascii="Arial" w:hAnsi="Arial" w:cs="Arial"/>
                <w:b/>
              </w:rPr>
              <w:t>Objetivo:</w:t>
            </w:r>
            <w:r w:rsidRPr="00761833">
              <w:rPr>
                <w:rFonts w:ascii="Arial" w:hAnsi="Arial" w:cs="Arial"/>
              </w:rPr>
              <w:t xml:space="preserve"> </w:t>
            </w:r>
            <w:r w:rsidR="009E71BA" w:rsidRPr="009D260F">
              <w:rPr>
                <w:rFonts w:ascii="Arial" w:hAnsi="Arial" w:cs="Arial"/>
                <w:b/>
                <w:lang w:val="es-ES"/>
              </w:rPr>
              <w:t>Identificar el concepto, objeto, la función y fin de la Constitución; a través de diversas aportaciones doctrinarias, para que el discente sea capaz de discernir el papel que desempeña una Constitución en un Estado.</w:t>
            </w:r>
          </w:p>
        </w:tc>
      </w:tr>
      <w:tr w:rsidR="00437018" w:rsidRPr="00761833" w14:paraId="31CC83E9" w14:textId="77777777" w:rsidTr="00B209C5">
        <w:trPr>
          <w:trHeight w:val="362"/>
        </w:trPr>
        <w:tc>
          <w:tcPr>
            <w:tcW w:w="5000" w:type="pct"/>
            <w:gridSpan w:val="3"/>
          </w:tcPr>
          <w:p w14:paraId="148873C7" w14:textId="77777777" w:rsidR="00114AF2" w:rsidRPr="00114AF2" w:rsidRDefault="00114AF2" w:rsidP="004E5E7E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14:paraId="40B70C62" w14:textId="77777777" w:rsidR="009E71BA" w:rsidRPr="00ED49B6" w:rsidRDefault="009E71BA" w:rsidP="009E71BA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1.</w:t>
            </w:r>
            <w:r w:rsidRPr="00ED49B6">
              <w:rPr>
                <w:rFonts w:ascii="Arial" w:eastAsia="Batang" w:hAnsi="Arial" w:cs="Arial"/>
                <w:lang w:val="es-ES" w:eastAsia="en-US"/>
              </w:rPr>
              <w:t>1 Conceptos básicos</w:t>
            </w:r>
            <w:r>
              <w:rPr>
                <w:rFonts w:ascii="Arial" w:eastAsia="Batang" w:hAnsi="Arial" w:cs="Arial"/>
                <w:lang w:val="es-ES" w:eastAsia="en-US"/>
              </w:rPr>
              <w:t>: Derecho, Política y Estado</w:t>
            </w:r>
          </w:p>
          <w:p w14:paraId="4962F52D" w14:textId="77777777" w:rsidR="009E71BA" w:rsidRPr="00224341" w:rsidRDefault="009E71BA" w:rsidP="009E71BA">
            <w:pPr>
              <w:rPr>
                <w:rFonts w:ascii="Arial" w:hAnsi="Arial" w:cs="Tahoma"/>
              </w:rPr>
            </w:pPr>
            <w:r>
              <w:rPr>
                <w:rFonts w:ascii="Arial" w:hAnsi="Arial" w:cs="Tahoma"/>
              </w:rPr>
              <w:t xml:space="preserve">1.2 </w:t>
            </w:r>
            <w:r w:rsidRPr="00224341">
              <w:rPr>
                <w:rFonts w:ascii="Arial" w:hAnsi="Arial" w:cs="Tahoma"/>
              </w:rPr>
              <w:t xml:space="preserve">Concepto de la Constitución  </w:t>
            </w:r>
          </w:p>
          <w:p w14:paraId="74649690" w14:textId="77777777" w:rsidR="009E71BA" w:rsidRPr="00224341" w:rsidRDefault="009E71BA" w:rsidP="009E71BA">
            <w:pPr>
              <w:pStyle w:val="Prrafodelista"/>
              <w:numPr>
                <w:ilvl w:val="1"/>
                <w:numId w:val="10"/>
              </w:numPr>
              <w:rPr>
                <w:rFonts w:ascii="Arial" w:hAnsi="Arial" w:cs="Tahoma"/>
              </w:rPr>
            </w:pPr>
            <w:r>
              <w:rPr>
                <w:rFonts w:ascii="Arial" w:hAnsi="Arial" w:cs="Tahoma"/>
              </w:rPr>
              <w:t xml:space="preserve"> </w:t>
            </w:r>
            <w:r w:rsidRPr="00224341">
              <w:rPr>
                <w:rFonts w:ascii="Arial" w:hAnsi="Arial" w:cs="Tahoma"/>
              </w:rPr>
              <w:t>Naturaleza jurídica de la Constitución</w:t>
            </w:r>
          </w:p>
          <w:p w14:paraId="51F0FCA3" w14:textId="77777777" w:rsidR="009E71BA" w:rsidRPr="00224341" w:rsidRDefault="009E71BA" w:rsidP="009E71BA">
            <w:pPr>
              <w:pStyle w:val="Prrafodelista"/>
              <w:numPr>
                <w:ilvl w:val="1"/>
                <w:numId w:val="10"/>
              </w:numPr>
              <w:rPr>
                <w:rFonts w:ascii="Arial" w:hAnsi="Arial" w:cs="Tahoma"/>
              </w:rPr>
            </w:pPr>
            <w:r>
              <w:rPr>
                <w:rFonts w:ascii="Arial" w:hAnsi="Arial" w:cs="Tahoma"/>
              </w:rPr>
              <w:t xml:space="preserve"> </w:t>
            </w:r>
            <w:r w:rsidRPr="00224341">
              <w:rPr>
                <w:rFonts w:ascii="Arial" w:hAnsi="Arial" w:cs="Tahoma"/>
              </w:rPr>
              <w:t>La Constitución como decisión política fundamental</w:t>
            </w:r>
          </w:p>
          <w:p w14:paraId="2518C977" w14:textId="77777777" w:rsidR="009E71BA" w:rsidRPr="00B855CD" w:rsidRDefault="009E71BA" w:rsidP="009E71BA">
            <w:pPr>
              <w:pStyle w:val="Prrafodelista"/>
              <w:numPr>
                <w:ilvl w:val="1"/>
                <w:numId w:val="10"/>
              </w:numPr>
              <w:rPr>
                <w:rFonts w:ascii="Arial" w:hAnsi="Arial" w:cs="Tahoma"/>
              </w:rPr>
            </w:pPr>
            <w:r>
              <w:rPr>
                <w:rFonts w:ascii="Arial" w:hAnsi="Arial" w:cs="Tahoma"/>
              </w:rPr>
              <w:t xml:space="preserve"> </w:t>
            </w:r>
            <w:r w:rsidRPr="00814246">
              <w:rPr>
                <w:rFonts w:ascii="Arial" w:hAnsi="Arial" w:cs="Tahoma"/>
              </w:rPr>
              <w:t>La Constitución como contrato social</w:t>
            </w:r>
          </w:p>
          <w:p w14:paraId="42F5A250" w14:textId="77777777" w:rsidR="009E71BA" w:rsidRDefault="009E71BA" w:rsidP="009E71BA">
            <w:pPr>
              <w:pStyle w:val="Prrafodelista"/>
              <w:numPr>
                <w:ilvl w:val="1"/>
                <w:numId w:val="10"/>
              </w:numPr>
              <w:rPr>
                <w:rFonts w:ascii="Arial" w:hAnsi="Arial" w:cs="Tahoma"/>
              </w:rPr>
            </w:pPr>
            <w:r>
              <w:rPr>
                <w:rFonts w:ascii="Arial" w:hAnsi="Arial" w:cs="Tahoma"/>
              </w:rPr>
              <w:t xml:space="preserve"> Partes que integran</w:t>
            </w:r>
            <w:r w:rsidRPr="00814246">
              <w:rPr>
                <w:rFonts w:ascii="Arial" w:hAnsi="Arial" w:cs="Tahoma"/>
              </w:rPr>
              <w:t xml:space="preserve"> la Constitución</w:t>
            </w:r>
          </w:p>
          <w:p w14:paraId="6460A6DC" w14:textId="77777777" w:rsidR="009E71BA" w:rsidRDefault="009E71BA" w:rsidP="009E71BA">
            <w:pPr>
              <w:pStyle w:val="Prrafodelista"/>
              <w:numPr>
                <w:ilvl w:val="1"/>
                <w:numId w:val="10"/>
              </w:numPr>
              <w:rPr>
                <w:rFonts w:ascii="Arial" w:hAnsi="Arial" w:cs="Tahoma"/>
              </w:rPr>
            </w:pPr>
            <w:r>
              <w:rPr>
                <w:rFonts w:ascii="Arial" w:hAnsi="Arial" w:cs="Tahoma"/>
              </w:rPr>
              <w:t xml:space="preserve"> El objeto, función y fin de la Constitución</w:t>
            </w:r>
          </w:p>
          <w:p w14:paraId="7334206A" w14:textId="6AEE30EB" w:rsidR="00437018" w:rsidRPr="009E71BA" w:rsidRDefault="009E71BA" w:rsidP="009E71BA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Tahoma"/>
              </w:rPr>
              <w:t xml:space="preserve">1.8 </w:t>
            </w:r>
            <w:r w:rsidRPr="00224341">
              <w:rPr>
                <w:rFonts w:ascii="Arial" w:hAnsi="Arial" w:cs="Tahoma"/>
              </w:rPr>
              <w:t>Clasificaciones de las constituciones según sus características externas</w:t>
            </w:r>
          </w:p>
        </w:tc>
      </w:tr>
      <w:tr w:rsidR="009C0D2D" w:rsidRPr="00761833" w14:paraId="641B09E4" w14:textId="77777777" w:rsidTr="00B209C5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D4FCC" w14:textId="77777777" w:rsidR="009C0D2D" w:rsidRPr="00761833" w:rsidRDefault="00347AB8" w:rsidP="004E5E7E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</w:t>
            </w:r>
            <w:r w:rsidR="00FE2F97">
              <w:rPr>
                <w:rFonts w:ascii="Arial" w:hAnsi="Arial" w:cs="Arial"/>
                <w:b/>
              </w:rPr>
              <w:t>valuación</w:t>
            </w:r>
            <w:r>
              <w:rPr>
                <w:rFonts w:ascii="Arial" w:hAnsi="Arial" w:cs="Arial"/>
                <w:b/>
              </w:rPr>
              <w:t xml:space="preserve"> del aprendizaje</w:t>
            </w:r>
          </w:p>
        </w:tc>
      </w:tr>
      <w:tr w:rsidR="009C0D2D" w:rsidRPr="00761833" w14:paraId="1D3FF166" w14:textId="77777777" w:rsidTr="00022607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840" w:type="pct"/>
          </w:tcPr>
          <w:p w14:paraId="7C576649" w14:textId="77777777" w:rsidR="009C0D2D" w:rsidRPr="00761833" w:rsidRDefault="00001D4E" w:rsidP="004E5E7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479" w:type="pct"/>
          </w:tcPr>
          <w:p w14:paraId="3FFC0564" w14:textId="77777777" w:rsidR="009C0D2D" w:rsidRPr="00761833" w:rsidRDefault="00001D4E" w:rsidP="004E5E7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81" w:type="pct"/>
          </w:tcPr>
          <w:p w14:paraId="4267A55E" w14:textId="77777777" w:rsidR="009C0D2D" w:rsidRPr="00761833" w:rsidRDefault="00001D4E" w:rsidP="004E5E7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9C0D2D" w:rsidRPr="00761833" w14:paraId="36B9060F" w14:textId="77777777" w:rsidTr="00022607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840" w:type="pct"/>
            <w:vAlign w:val="center"/>
          </w:tcPr>
          <w:p w14:paraId="391C9F43" w14:textId="7CD9EE49" w:rsidR="001427BF" w:rsidRPr="00761833" w:rsidRDefault="0060431F" w:rsidP="00022607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Lectura dirigida</w:t>
            </w:r>
          </w:p>
        </w:tc>
        <w:tc>
          <w:tcPr>
            <w:tcW w:w="1479" w:type="pct"/>
            <w:vAlign w:val="center"/>
          </w:tcPr>
          <w:p w14:paraId="1A169294" w14:textId="40C13F7C" w:rsidR="0082039B" w:rsidRPr="00761833" w:rsidRDefault="00022607" w:rsidP="00022607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Resumen de Derecho, Política y Estado</w:t>
            </w:r>
          </w:p>
        </w:tc>
        <w:tc>
          <w:tcPr>
            <w:tcW w:w="1681" w:type="pct"/>
            <w:vAlign w:val="center"/>
          </w:tcPr>
          <w:p w14:paraId="6F01E4F2" w14:textId="263800E2" w:rsidR="009C0D2D" w:rsidRPr="00761833" w:rsidRDefault="00022607" w:rsidP="00022607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Escala de Calificación</w:t>
            </w:r>
          </w:p>
        </w:tc>
      </w:tr>
      <w:tr w:rsidR="00022607" w:rsidRPr="00761833" w14:paraId="1CF4F7FA" w14:textId="77777777" w:rsidTr="00022607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840" w:type="pct"/>
            <w:vAlign w:val="center"/>
          </w:tcPr>
          <w:p w14:paraId="719F3386" w14:textId="66C15F85" w:rsidR="00022607" w:rsidRDefault="00022607" w:rsidP="00022607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Lectura dirigida, exposición y enseñanza modulada</w:t>
            </w:r>
          </w:p>
        </w:tc>
        <w:tc>
          <w:tcPr>
            <w:tcW w:w="1479" w:type="pct"/>
            <w:vAlign w:val="center"/>
          </w:tcPr>
          <w:p w14:paraId="0388A0D5" w14:textId="39567B51" w:rsidR="00022607" w:rsidRDefault="00022607" w:rsidP="00022607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Mapa mental de la Constitución y sus elementos</w:t>
            </w:r>
          </w:p>
        </w:tc>
        <w:tc>
          <w:tcPr>
            <w:tcW w:w="1681" w:type="pct"/>
            <w:vAlign w:val="center"/>
          </w:tcPr>
          <w:p w14:paraId="2B8EB650" w14:textId="0C471161" w:rsidR="00022607" w:rsidRDefault="00022607" w:rsidP="00022607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Escala de Calificación</w:t>
            </w:r>
          </w:p>
        </w:tc>
      </w:tr>
      <w:tr w:rsidR="00401187" w:rsidRPr="00761833" w14:paraId="20A8FCE1" w14:textId="77777777" w:rsidTr="00022607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840" w:type="pct"/>
            <w:vAlign w:val="center"/>
          </w:tcPr>
          <w:p w14:paraId="273E661E" w14:textId="5FE7DEC1" w:rsidR="00401187" w:rsidRDefault="00401187" w:rsidP="00022607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Lectura dirigida, autoaprendizaje, discusión e información estructurada</w:t>
            </w:r>
          </w:p>
        </w:tc>
        <w:tc>
          <w:tcPr>
            <w:tcW w:w="1479" w:type="pct"/>
            <w:vAlign w:val="center"/>
          </w:tcPr>
          <w:p w14:paraId="1FE0482B" w14:textId="0099B594" w:rsidR="00401187" w:rsidRDefault="00401187" w:rsidP="00022607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Ensayo del objeto, función y fin de la constitución</w:t>
            </w:r>
          </w:p>
        </w:tc>
        <w:tc>
          <w:tcPr>
            <w:tcW w:w="1681" w:type="pct"/>
            <w:vAlign w:val="center"/>
          </w:tcPr>
          <w:p w14:paraId="7A3D6718" w14:textId="2E1A31EB" w:rsidR="00401187" w:rsidRDefault="00401187" w:rsidP="00022607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Escala de Calificación</w:t>
            </w:r>
          </w:p>
        </w:tc>
      </w:tr>
    </w:tbl>
    <w:p w14:paraId="732A47E3" w14:textId="77777777" w:rsidR="00437018" w:rsidRDefault="00437018" w:rsidP="00437018">
      <w:pPr>
        <w:autoSpaceDE w:val="0"/>
        <w:autoSpaceDN w:val="0"/>
        <w:adjustRightInd w:val="0"/>
        <w:rPr>
          <w:rFonts w:ascii="Arial" w:eastAsia="Calibri" w:hAnsi="Arial" w:cs="Arial"/>
          <w:b/>
          <w:bCs/>
          <w:lang w:eastAsia="en-US"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085BF8" w:rsidRPr="00761833" w14:paraId="0D117741" w14:textId="77777777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14:paraId="3814B285" w14:textId="408E34AF" w:rsidR="00085BF8" w:rsidRPr="00761833" w:rsidRDefault="00085BF8" w:rsidP="00085BF8">
            <w:pPr>
              <w:spacing w:before="60" w:after="60"/>
              <w:rPr>
                <w:rFonts w:ascii="Arial" w:hAnsi="Arial" w:cs="Arial"/>
                <w:b/>
              </w:rPr>
            </w:pPr>
            <w:r w:rsidRPr="00761833">
              <w:rPr>
                <w:rFonts w:ascii="Arial" w:hAnsi="Arial" w:cs="Arial"/>
                <w:b/>
              </w:rPr>
              <w:t xml:space="preserve">Unidad </w:t>
            </w:r>
            <w:r>
              <w:rPr>
                <w:rFonts w:ascii="Arial" w:hAnsi="Arial" w:cs="Arial"/>
                <w:b/>
              </w:rPr>
              <w:t>2</w:t>
            </w:r>
            <w:r w:rsidRPr="00761833">
              <w:rPr>
                <w:rFonts w:ascii="Arial" w:hAnsi="Arial" w:cs="Arial"/>
                <w:b/>
              </w:rPr>
              <w:t>.</w:t>
            </w:r>
            <w:r w:rsidR="00A3398A" w:rsidRPr="009D260F">
              <w:rPr>
                <w:rFonts w:ascii="Arial" w:hAnsi="Arial" w:cs="Arial"/>
                <w:b/>
              </w:rPr>
              <w:t xml:space="preserve"> La Soberanía y el Poder Constituyente</w:t>
            </w:r>
          </w:p>
        </w:tc>
      </w:tr>
      <w:tr w:rsidR="00085BF8" w:rsidRPr="00761833" w14:paraId="385AD6D9" w14:textId="77777777" w:rsidTr="00B209C5">
        <w:trPr>
          <w:trHeight w:val="519"/>
        </w:trPr>
        <w:tc>
          <w:tcPr>
            <w:tcW w:w="5000" w:type="pct"/>
            <w:gridSpan w:val="3"/>
            <w:vAlign w:val="center"/>
          </w:tcPr>
          <w:p w14:paraId="7218B168" w14:textId="571AC9F6" w:rsidR="00085BF8" w:rsidRPr="00761833" w:rsidRDefault="00085BF8" w:rsidP="00A3398A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761833">
              <w:rPr>
                <w:rFonts w:ascii="Arial" w:hAnsi="Arial" w:cs="Arial"/>
                <w:b/>
              </w:rPr>
              <w:t>Objetivo:</w:t>
            </w:r>
            <w:r w:rsidRPr="00761833">
              <w:rPr>
                <w:rFonts w:ascii="Arial" w:hAnsi="Arial" w:cs="Arial"/>
              </w:rPr>
              <w:t xml:space="preserve"> </w:t>
            </w:r>
            <w:r w:rsidR="00A3398A" w:rsidRPr="009D260F">
              <w:rPr>
                <w:rFonts w:ascii="Arial" w:hAnsi="Arial" w:cs="Arial"/>
                <w:b/>
                <w:lang w:val="es-ES"/>
              </w:rPr>
              <w:t>Analizar las principales teorías acerca de la Soberanía y el Poder Constituyente, para que el discente sea capaz de precisar sus atribuciones y limitaciones, para el caso de reformar los principios fundamentales de la Constitución.</w:t>
            </w:r>
          </w:p>
        </w:tc>
      </w:tr>
      <w:tr w:rsidR="00085BF8" w:rsidRPr="00761833" w14:paraId="4163A8D4" w14:textId="77777777" w:rsidTr="00B209C5">
        <w:trPr>
          <w:trHeight w:val="362"/>
        </w:trPr>
        <w:tc>
          <w:tcPr>
            <w:tcW w:w="5000" w:type="pct"/>
            <w:gridSpan w:val="3"/>
          </w:tcPr>
          <w:p w14:paraId="0FF1043F" w14:textId="77777777" w:rsidR="00085BF8" w:rsidRPr="00114AF2" w:rsidRDefault="00085BF8" w:rsidP="00A3398A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14:paraId="750E176D" w14:textId="77777777" w:rsidR="00D615CF" w:rsidRDefault="00D615CF" w:rsidP="00D615CF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C5206">
              <w:rPr>
                <w:rFonts w:ascii="Arial" w:eastAsia="Batang" w:hAnsi="Arial" w:cs="Arial"/>
                <w:lang w:val="es-ES" w:eastAsia="en-US"/>
              </w:rPr>
              <w:t>2.1 Concepto de Soberanía</w:t>
            </w:r>
          </w:p>
          <w:p w14:paraId="38A5977A" w14:textId="77777777" w:rsidR="00D615CF" w:rsidRPr="00AC5206" w:rsidRDefault="00D615CF" w:rsidP="00D615CF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2.2 Soberanía y Supremacía Constitucional</w:t>
            </w:r>
          </w:p>
          <w:p w14:paraId="43B0E5EF" w14:textId="77777777" w:rsidR="00D615CF" w:rsidRPr="00EA1F57" w:rsidRDefault="00D615CF" w:rsidP="00D615CF">
            <w:pPr>
              <w:pStyle w:val="Piede"/>
              <w:tabs>
                <w:tab w:val="clear" w:pos="4252"/>
                <w:tab w:val="clear" w:pos="8504"/>
              </w:tabs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2.3</w:t>
            </w:r>
            <w:r w:rsidRPr="00EA1F57">
              <w:rPr>
                <w:rFonts w:ascii="Arial" w:hAnsi="Arial" w:cs="Arial"/>
                <w:bCs/>
              </w:rPr>
              <w:t xml:space="preserve"> Teoría del Poder Constituyente</w:t>
            </w:r>
            <w:r>
              <w:rPr>
                <w:rFonts w:ascii="Arial" w:hAnsi="Arial" w:cs="Arial"/>
                <w:bCs/>
              </w:rPr>
              <w:t xml:space="preserve"> de Siéyes</w:t>
            </w:r>
          </w:p>
          <w:p w14:paraId="7471C7A8" w14:textId="77777777" w:rsidR="00D615CF" w:rsidRPr="00EA1F57" w:rsidRDefault="00D615CF" w:rsidP="00D615CF">
            <w:pPr>
              <w:pStyle w:val="Piede"/>
              <w:tabs>
                <w:tab w:val="clear" w:pos="4252"/>
                <w:tab w:val="clear" w:pos="8504"/>
              </w:tabs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2.4</w:t>
            </w:r>
            <w:r w:rsidRPr="00EA1F57">
              <w:rPr>
                <w:rFonts w:ascii="Arial" w:hAnsi="Arial" w:cs="Arial"/>
                <w:bCs/>
              </w:rPr>
              <w:t xml:space="preserve"> Poder Constituyente Originario y Derivado o permanente</w:t>
            </w:r>
          </w:p>
          <w:p w14:paraId="4C055CF6" w14:textId="77777777" w:rsidR="00D615CF" w:rsidRDefault="00D615CF" w:rsidP="00D615CF">
            <w:pPr>
              <w:pStyle w:val="Piede"/>
              <w:tabs>
                <w:tab w:val="clear" w:pos="4252"/>
                <w:tab w:val="clear" w:pos="8504"/>
              </w:tabs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2.5 Atribuciones y limitaciones del Poder Constituyente Originario y Derivado o </w:t>
            </w:r>
          </w:p>
          <w:p w14:paraId="04CC169F" w14:textId="77777777" w:rsidR="00D615CF" w:rsidRDefault="00D615CF" w:rsidP="00D615CF">
            <w:pPr>
              <w:pStyle w:val="Piede"/>
              <w:tabs>
                <w:tab w:val="clear" w:pos="4252"/>
                <w:tab w:val="clear" w:pos="8504"/>
              </w:tabs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     permanente</w:t>
            </w:r>
          </w:p>
          <w:p w14:paraId="3857358C" w14:textId="77777777" w:rsidR="00085BF8" w:rsidRDefault="00D615CF" w:rsidP="00D615CF">
            <w:pPr>
              <w:spacing w:before="60" w:after="6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2.6 Reformas a la Constitución</w:t>
            </w:r>
          </w:p>
          <w:p w14:paraId="02DF08DD" w14:textId="248C8FA8" w:rsidR="003C02FF" w:rsidRPr="00C27E3B" w:rsidRDefault="003C02FF" w:rsidP="00D615CF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</w:p>
        </w:tc>
      </w:tr>
      <w:tr w:rsidR="00085BF8" w:rsidRPr="00761833" w14:paraId="5A99F9B1" w14:textId="77777777" w:rsidTr="00B209C5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09CBE" w14:textId="77777777" w:rsidR="00085BF8" w:rsidRPr="00761833" w:rsidRDefault="00085BF8" w:rsidP="00A3398A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Evaluación del aprendizaje</w:t>
            </w:r>
          </w:p>
        </w:tc>
      </w:tr>
      <w:tr w:rsidR="00085BF8" w:rsidRPr="00761833" w14:paraId="465E3FAA" w14:textId="77777777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14:paraId="600CDEE1" w14:textId="77777777" w:rsidR="00085BF8" w:rsidRPr="00761833" w:rsidRDefault="00085BF8" w:rsidP="00A3398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7" w:type="pct"/>
          </w:tcPr>
          <w:p w14:paraId="68CF46EF" w14:textId="77777777" w:rsidR="00085BF8" w:rsidRPr="00761833" w:rsidRDefault="00085BF8" w:rsidP="00A3398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7" w:type="pct"/>
          </w:tcPr>
          <w:p w14:paraId="72E13FEC" w14:textId="77777777" w:rsidR="00085BF8" w:rsidRPr="00761833" w:rsidRDefault="00085BF8" w:rsidP="00A3398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6D28C5" w:rsidRPr="00761833" w14:paraId="2B5235D8" w14:textId="77777777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14:paraId="28BD2B36" w14:textId="233A2F0D" w:rsidR="006D28C5" w:rsidRPr="00761833" w:rsidRDefault="006D28C5" w:rsidP="00A3398A">
            <w:pPr>
              <w:spacing w:before="60" w:after="60"/>
              <w:rPr>
                <w:rFonts w:ascii="Arial" w:hAnsi="Arial" w:cs="Arial"/>
              </w:rPr>
            </w:pPr>
            <w:r w:rsidRPr="00DA71B4">
              <w:rPr>
                <w:rFonts w:ascii="Arial" w:hAnsi="Arial" w:cs="Arial"/>
              </w:rPr>
              <w:t>Realizar una Investigación documental.</w:t>
            </w:r>
          </w:p>
        </w:tc>
        <w:tc>
          <w:tcPr>
            <w:tcW w:w="1807" w:type="pct"/>
            <w:vAlign w:val="center"/>
          </w:tcPr>
          <w:p w14:paraId="7C2F70E8" w14:textId="0A2BD9CC" w:rsidR="006D28C5" w:rsidRPr="00761833" w:rsidRDefault="006D28C5" w:rsidP="00A3398A">
            <w:pPr>
              <w:spacing w:before="60" w:after="60"/>
              <w:rPr>
                <w:rFonts w:ascii="Arial" w:hAnsi="Arial" w:cs="Arial"/>
              </w:rPr>
            </w:pPr>
            <w:r w:rsidRPr="00DA71B4">
              <w:rPr>
                <w:rFonts w:ascii="Arial" w:hAnsi="Arial" w:cs="Arial"/>
              </w:rPr>
              <w:t>Resumen del concepto de soberanía y supremacía constitucional.</w:t>
            </w:r>
          </w:p>
        </w:tc>
        <w:tc>
          <w:tcPr>
            <w:tcW w:w="1677" w:type="pct"/>
            <w:vAlign w:val="center"/>
          </w:tcPr>
          <w:p w14:paraId="430B809F" w14:textId="4F4F12F1" w:rsidR="006D28C5" w:rsidRPr="00761833" w:rsidRDefault="006D28C5" w:rsidP="00A3398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Escala de Calificación.</w:t>
            </w:r>
          </w:p>
        </w:tc>
      </w:tr>
      <w:tr w:rsidR="006D28C5" w:rsidRPr="00761833" w14:paraId="17A5E0BE" w14:textId="77777777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14:paraId="10EBA72C" w14:textId="55E03A29" w:rsidR="006D28C5" w:rsidRPr="00DA71B4" w:rsidRDefault="006D28C5" w:rsidP="00A3398A">
            <w:pPr>
              <w:spacing w:before="60" w:after="60"/>
              <w:rPr>
                <w:rFonts w:ascii="Arial" w:hAnsi="Arial" w:cs="Arial"/>
              </w:rPr>
            </w:pPr>
            <w:r w:rsidRPr="00DA71B4">
              <w:rPr>
                <w:rFonts w:ascii="Arial" w:hAnsi="Arial" w:cs="Arial"/>
              </w:rPr>
              <w:t>Analizar por medio de la lectura controlada la teoría del poder constituyente de Siéyes</w:t>
            </w:r>
          </w:p>
        </w:tc>
        <w:tc>
          <w:tcPr>
            <w:tcW w:w="1807" w:type="pct"/>
            <w:vAlign w:val="center"/>
          </w:tcPr>
          <w:p w14:paraId="3B78F184" w14:textId="162415FB" w:rsidR="006D28C5" w:rsidRPr="00DA71B4" w:rsidRDefault="006D28C5" w:rsidP="00A3398A">
            <w:pPr>
              <w:spacing w:before="60" w:after="60"/>
              <w:rPr>
                <w:rFonts w:ascii="Arial" w:hAnsi="Arial" w:cs="Arial"/>
              </w:rPr>
            </w:pPr>
            <w:r w:rsidRPr="00DA71B4">
              <w:rPr>
                <w:rFonts w:ascii="Arial" w:hAnsi="Arial" w:cs="Arial"/>
              </w:rPr>
              <w:t>Mapa mental destacando los principales puntos de la teoría del poder constituyente de Siéyes.</w:t>
            </w:r>
          </w:p>
        </w:tc>
        <w:tc>
          <w:tcPr>
            <w:tcW w:w="1677" w:type="pct"/>
            <w:vAlign w:val="center"/>
          </w:tcPr>
          <w:p w14:paraId="29D62714" w14:textId="016C04EC" w:rsidR="006D28C5" w:rsidRDefault="006D28C5" w:rsidP="00A3398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Escala de Calificación.</w:t>
            </w:r>
          </w:p>
        </w:tc>
      </w:tr>
      <w:tr w:rsidR="006D28C5" w:rsidRPr="00761833" w14:paraId="7E35066F" w14:textId="77777777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14:paraId="60CBF855" w14:textId="4AA462B7" w:rsidR="006D28C5" w:rsidRPr="00DA71B4" w:rsidRDefault="006D28C5" w:rsidP="00A3398A">
            <w:pPr>
              <w:spacing w:before="60" w:after="60"/>
              <w:rPr>
                <w:rFonts w:ascii="Arial" w:hAnsi="Arial" w:cs="Arial"/>
              </w:rPr>
            </w:pPr>
            <w:r w:rsidRPr="00DA71B4">
              <w:rPr>
                <w:rFonts w:ascii="Arial" w:hAnsi="Arial" w:cs="Arial"/>
              </w:rPr>
              <w:t>Investigar acerca del Poder Constituyente originario y derivado o permanente y sus atribuciones</w:t>
            </w:r>
          </w:p>
        </w:tc>
        <w:tc>
          <w:tcPr>
            <w:tcW w:w="1807" w:type="pct"/>
            <w:vAlign w:val="center"/>
          </w:tcPr>
          <w:p w14:paraId="0C02CEDE" w14:textId="1F6BD4C8" w:rsidR="006D28C5" w:rsidRPr="00DA71B4" w:rsidRDefault="006D28C5" w:rsidP="00A3398A">
            <w:pPr>
              <w:spacing w:before="60" w:after="60"/>
              <w:rPr>
                <w:rFonts w:ascii="Arial" w:hAnsi="Arial" w:cs="Arial"/>
              </w:rPr>
            </w:pPr>
            <w:r w:rsidRPr="00DA71B4">
              <w:rPr>
                <w:rFonts w:ascii="Arial" w:hAnsi="Arial" w:cs="Arial"/>
              </w:rPr>
              <w:t>Elaboración de un ensayo del Poder Constituyente originario y derivado o permanente y sus atribuciones.</w:t>
            </w:r>
          </w:p>
        </w:tc>
        <w:tc>
          <w:tcPr>
            <w:tcW w:w="1677" w:type="pct"/>
            <w:vAlign w:val="center"/>
          </w:tcPr>
          <w:p w14:paraId="62C6C308" w14:textId="06CECF62" w:rsidR="006D28C5" w:rsidRDefault="006D28C5" w:rsidP="00A3398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Escala de Calificación.</w:t>
            </w:r>
          </w:p>
        </w:tc>
      </w:tr>
      <w:tr w:rsidR="006D28C5" w:rsidRPr="00761833" w14:paraId="7C141B54" w14:textId="77777777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14:paraId="692E9966" w14:textId="1E643143" w:rsidR="006D28C5" w:rsidRPr="00DA71B4" w:rsidRDefault="006D28C5" w:rsidP="00A3398A">
            <w:pPr>
              <w:spacing w:before="60" w:after="60"/>
              <w:rPr>
                <w:rFonts w:ascii="Arial" w:hAnsi="Arial" w:cs="Arial"/>
              </w:rPr>
            </w:pPr>
            <w:r w:rsidRPr="00DA71B4">
              <w:rPr>
                <w:rFonts w:ascii="Arial" w:hAnsi="Arial" w:cs="Arial"/>
              </w:rPr>
              <w:t>Realizar comentarios en clase a través del autoaprendizaje previo a la clase.</w:t>
            </w:r>
          </w:p>
        </w:tc>
        <w:tc>
          <w:tcPr>
            <w:tcW w:w="1807" w:type="pct"/>
            <w:vAlign w:val="center"/>
          </w:tcPr>
          <w:p w14:paraId="3BBFD857" w14:textId="04C29B14" w:rsidR="006D28C5" w:rsidRPr="00DA71B4" w:rsidRDefault="006D28C5" w:rsidP="00A3398A">
            <w:pPr>
              <w:spacing w:before="60" w:after="60"/>
              <w:rPr>
                <w:rFonts w:ascii="Arial" w:hAnsi="Arial" w:cs="Arial"/>
              </w:rPr>
            </w:pPr>
            <w:r w:rsidRPr="00DA71B4">
              <w:rPr>
                <w:rFonts w:ascii="Arial" w:hAnsi="Arial" w:cs="Arial"/>
              </w:rPr>
              <w:t>Elaboración de un cuadro comparativo de las reformas que ha tenido la Constitución.</w:t>
            </w:r>
          </w:p>
        </w:tc>
        <w:tc>
          <w:tcPr>
            <w:tcW w:w="1677" w:type="pct"/>
            <w:vAlign w:val="center"/>
          </w:tcPr>
          <w:p w14:paraId="49DB45DD" w14:textId="38C40989" w:rsidR="006D28C5" w:rsidRDefault="006D28C5" w:rsidP="00A3398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Escala de Calificación.</w:t>
            </w:r>
          </w:p>
        </w:tc>
      </w:tr>
    </w:tbl>
    <w:p w14:paraId="1AD399B3" w14:textId="77777777" w:rsidR="00734A7F" w:rsidRDefault="00734A7F" w:rsidP="00437018">
      <w:pPr>
        <w:rPr>
          <w:rFonts w:ascii="Arial" w:hAnsi="Arial" w:cs="Arial"/>
          <w:b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085BF8" w:rsidRPr="00761833" w14:paraId="1B20E5EA" w14:textId="77777777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14:paraId="6F2C8CC2" w14:textId="53A48187" w:rsidR="00085BF8" w:rsidRPr="00761833" w:rsidRDefault="00085BF8" w:rsidP="00101401">
            <w:pPr>
              <w:spacing w:before="60" w:after="60"/>
              <w:rPr>
                <w:rFonts w:ascii="Arial" w:hAnsi="Arial" w:cs="Arial"/>
                <w:b/>
              </w:rPr>
            </w:pPr>
            <w:r w:rsidRPr="00761833">
              <w:rPr>
                <w:rFonts w:ascii="Arial" w:hAnsi="Arial" w:cs="Arial"/>
                <w:b/>
              </w:rPr>
              <w:t xml:space="preserve">Unidad </w:t>
            </w:r>
            <w:r w:rsidR="00101401">
              <w:rPr>
                <w:rFonts w:ascii="Arial" w:hAnsi="Arial" w:cs="Arial"/>
                <w:b/>
              </w:rPr>
              <w:t>3</w:t>
            </w:r>
            <w:r w:rsidRPr="00761833">
              <w:rPr>
                <w:rFonts w:ascii="Arial" w:hAnsi="Arial" w:cs="Arial"/>
                <w:b/>
              </w:rPr>
              <w:t xml:space="preserve">. </w:t>
            </w:r>
            <w:r w:rsidR="00C27E3B" w:rsidRPr="009D260F">
              <w:rPr>
                <w:rFonts w:ascii="Arial" w:hAnsi="Arial" w:cs="Arial"/>
                <w:b/>
              </w:rPr>
              <w:t>El constitucionalismo en México</w:t>
            </w:r>
          </w:p>
        </w:tc>
      </w:tr>
      <w:tr w:rsidR="00085BF8" w:rsidRPr="00761833" w14:paraId="068FC407" w14:textId="77777777" w:rsidTr="00B209C5">
        <w:trPr>
          <w:trHeight w:val="519"/>
        </w:trPr>
        <w:tc>
          <w:tcPr>
            <w:tcW w:w="5000" w:type="pct"/>
            <w:gridSpan w:val="3"/>
            <w:vAlign w:val="center"/>
          </w:tcPr>
          <w:p w14:paraId="58210A2A" w14:textId="1F7E2CBD" w:rsidR="00085BF8" w:rsidRPr="00761833" w:rsidRDefault="00085BF8" w:rsidP="00C27E3B">
            <w:pPr>
              <w:spacing w:before="60" w:after="60"/>
              <w:rPr>
                <w:rFonts w:ascii="Arial" w:hAnsi="Arial" w:cs="Arial"/>
              </w:rPr>
            </w:pPr>
            <w:r w:rsidRPr="00761833">
              <w:rPr>
                <w:rFonts w:ascii="Arial" w:hAnsi="Arial" w:cs="Arial"/>
                <w:b/>
              </w:rPr>
              <w:t>Objetivo:</w:t>
            </w:r>
            <w:r w:rsidRPr="00761833">
              <w:rPr>
                <w:rFonts w:ascii="Arial" w:hAnsi="Arial" w:cs="Arial"/>
              </w:rPr>
              <w:t xml:space="preserve"> </w:t>
            </w:r>
            <w:r w:rsidR="00C27E3B" w:rsidRPr="009D260F">
              <w:rPr>
                <w:rFonts w:ascii="Arial" w:hAnsi="Arial" w:cs="Arial"/>
                <w:b/>
              </w:rPr>
              <w:t>Comprender el origen y desarrollo evolutivo del constitucionalismo en México, y el discente sea capaz de comparar las diversas aportaciones en la formación histórica del Derecho constitucional mexicano.</w:t>
            </w:r>
          </w:p>
        </w:tc>
      </w:tr>
      <w:tr w:rsidR="00085BF8" w:rsidRPr="00761833" w14:paraId="1A4B02FB" w14:textId="77777777" w:rsidTr="00B209C5">
        <w:trPr>
          <w:trHeight w:val="362"/>
        </w:trPr>
        <w:tc>
          <w:tcPr>
            <w:tcW w:w="5000" w:type="pct"/>
            <w:gridSpan w:val="3"/>
          </w:tcPr>
          <w:p w14:paraId="5460010E" w14:textId="77777777" w:rsidR="00085BF8" w:rsidRPr="00114AF2" w:rsidRDefault="00085BF8" w:rsidP="00A3398A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14:paraId="258BAE2A" w14:textId="77777777" w:rsidR="00C27E3B" w:rsidRDefault="00C27E3B" w:rsidP="00C27E3B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3.1 Antecedentes internacionales del constitucionalismo</w:t>
            </w:r>
          </w:p>
          <w:p w14:paraId="7AA5571F" w14:textId="77777777" w:rsidR="00C27E3B" w:rsidRDefault="00C27E3B" w:rsidP="00C27E3B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3.1.1 Grecia</w:t>
            </w:r>
          </w:p>
          <w:p w14:paraId="340C469C" w14:textId="77777777" w:rsidR="00C27E3B" w:rsidRDefault="00C27E3B" w:rsidP="00C27E3B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3.1.2 Inglaterra</w:t>
            </w:r>
          </w:p>
          <w:p w14:paraId="55FD9C5F" w14:textId="77777777" w:rsidR="00C27E3B" w:rsidRDefault="00C27E3B" w:rsidP="00C27E3B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3.1.3 Estados Unidos de Norteamérica</w:t>
            </w:r>
          </w:p>
          <w:p w14:paraId="7D64D036" w14:textId="77777777" w:rsidR="00C27E3B" w:rsidRDefault="00C27E3B" w:rsidP="00C27E3B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3.1.4 España</w:t>
            </w:r>
          </w:p>
          <w:p w14:paraId="1F949072" w14:textId="77777777" w:rsidR="00C27E3B" w:rsidRDefault="00C27E3B" w:rsidP="00C27E3B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3.2 Desarrollo constitucional en México</w:t>
            </w:r>
          </w:p>
          <w:p w14:paraId="21761D63" w14:textId="77777777" w:rsidR="00C27E3B" w:rsidRDefault="00C27E3B" w:rsidP="00C27E3B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3.2.1 Antecedentes del inicio de independencia en México</w:t>
            </w:r>
          </w:p>
          <w:p w14:paraId="4B522CBD" w14:textId="77777777" w:rsidR="00C27E3B" w:rsidRDefault="00C27E3B" w:rsidP="00C27E3B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3.2.2 Constitución de Cádiz</w:t>
            </w:r>
          </w:p>
          <w:p w14:paraId="2A8B3D55" w14:textId="77777777" w:rsidR="00C27E3B" w:rsidRDefault="00C27E3B" w:rsidP="00C27E3B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3.2.3 Constitución de Apatzingán</w:t>
            </w:r>
          </w:p>
          <w:p w14:paraId="3ABCA438" w14:textId="77777777" w:rsidR="00C27E3B" w:rsidRDefault="00C27E3B" w:rsidP="00C27E3B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3.2.4 Constitución de 1824</w:t>
            </w:r>
          </w:p>
          <w:p w14:paraId="71F4D6FA" w14:textId="77777777" w:rsidR="00C27E3B" w:rsidRDefault="00C27E3B" w:rsidP="00C27E3B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3.2.5 Las Siete Leyes Constitucionales</w:t>
            </w:r>
          </w:p>
          <w:p w14:paraId="58E81E78" w14:textId="77777777" w:rsidR="00C27E3B" w:rsidRDefault="00C27E3B" w:rsidP="00C27E3B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3.2.6 Bases orgánicas de 1853</w:t>
            </w:r>
          </w:p>
          <w:p w14:paraId="5BE5BFED" w14:textId="77777777" w:rsidR="00C27E3B" w:rsidRDefault="00C27E3B" w:rsidP="00C27E3B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3.2.7 Constitución de 1857</w:t>
            </w:r>
          </w:p>
          <w:p w14:paraId="1800DB3D" w14:textId="77777777" w:rsidR="00C27E3B" w:rsidRDefault="00C27E3B" w:rsidP="00C27E3B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3.2.8 Bases orgánicas del Imperio de Maximiliano de Habsburgo </w:t>
            </w:r>
          </w:p>
          <w:p w14:paraId="0CAE6AFC" w14:textId="73E77B77" w:rsidR="00085BF8" w:rsidRPr="00C27E3B" w:rsidRDefault="00C27E3B" w:rsidP="00C27E3B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3.2.9 Constitución de 1917</w:t>
            </w:r>
          </w:p>
        </w:tc>
      </w:tr>
      <w:tr w:rsidR="00085BF8" w:rsidRPr="00761833" w14:paraId="7AD1B6D0" w14:textId="77777777" w:rsidTr="00B209C5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E1FAB" w14:textId="77777777" w:rsidR="00085BF8" w:rsidRPr="00761833" w:rsidRDefault="00085BF8" w:rsidP="00A3398A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Evaluación del aprendizaje</w:t>
            </w:r>
          </w:p>
        </w:tc>
      </w:tr>
      <w:tr w:rsidR="00085BF8" w:rsidRPr="00761833" w14:paraId="52D19146" w14:textId="77777777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14:paraId="5A5F45A4" w14:textId="77777777" w:rsidR="00085BF8" w:rsidRPr="00761833" w:rsidRDefault="00085BF8" w:rsidP="00A3398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7" w:type="pct"/>
          </w:tcPr>
          <w:p w14:paraId="13FF9CFE" w14:textId="77777777" w:rsidR="00085BF8" w:rsidRPr="00761833" w:rsidRDefault="00085BF8" w:rsidP="00A3398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7" w:type="pct"/>
          </w:tcPr>
          <w:p w14:paraId="50366BC7" w14:textId="77777777" w:rsidR="00085BF8" w:rsidRPr="00761833" w:rsidRDefault="00085BF8" w:rsidP="00A3398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F76D23" w:rsidRPr="00761833" w14:paraId="51268FB6" w14:textId="77777777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14:paraId="4CBF1E6B" w14:textId="7518B99A" w:rsidR="00F76D23" w:rsidRPr="00761833" w:rsidRDefault="00F76D23" w:rsidP="00A3398A">
            <w:pPr>
              <w:spacing w:before="60" w:after="60"/>
              <w:rPr>
                <w:rFonts w:ascii="Arial" w:hAnsi="Arial" w:cs="Arial"/>
              </w:rPr>
            </w:pPr>
            <w:r w:rsidRPr="00DA71B4">
              <w:rPr>
                <w:rFonts w:ascii="Arial" w:hAnsi="Arial" w:cs="Arial"/>
              </w:rPr>
              <w:t>Llevar a cabo discusión  en clase a través de lectura controlada.</w:t>
            </w:r>
          </w:p>
        </w:tc>
        <w:tc>
          <w:tcPr>
            <w:tcW w:w="1807" w:type="pct"/>
            <w:vAlign w:val="center"/>
          </w:tcPr>
          <w:p w14:paraId="5AFECF9A" w14:textId="50953118" w:rsidR="00F76D23" w:rsidRPr="00761833" w:rsidRDefault="00F76D23" w:rsidP="00A3398A">
            <w:pPr>
              <w:spacing w:before="60" w:after="60"/>
              <w:rPr>
                <w:rFonts w:ascii="Arial" w:hAnsi="Arial" w:cs="Arial"/>
              </w:rPr>
            </w:pPr>
            <w:r w:rsidRPr="00DA71B4">
              <w:rPr>
                <w:rFonts w:ascii="Arial" w:hAnsi="Arial" w:cs="Arial"/>
              </w:rPr>
              <w:t>Elaboración de un cuadro sinóptico mostrando los antecedentes del constitucionalismo: Grecia Inglaterra, Estados unidos de Norteamérica y España.</w:t>
            </w:r>
          </w:p>
        </w:tc>
        <w:tc>
          <w:tcPr>
            <w:tcW w:w="1677" w:type="pct"/>
            <w:vAlign w:val="center"/>
          </w:tcPr>
          <w:p w14:paraId="7C6F33E3" w14:textId="06895225" w:rsidR="00F76D23" w:rsidRPr="00761833" w:rsidRDefault="00F76D23" w:rsidP="00A3398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Escala de Calificación.</w:t>
            </w:r>
          </w:p>
        </w:tc>
      </w:tr>
      <w:tr w:rsidR="00F76D23" w:rsidRPr="00761833" w14:paraId="11C573F6" w14:textId="77777777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14:paraId="3C245EF5" w14:textId="3CA0E15D" w:rsidR="00F76D23" w:rsidRPr="00DA71B4" w:rsidRDefault="00F76D23" w:rsidP="00A3398A">
            <w:pPr>
              <w:spacing w:before="60" w:after="60"/>
              <w:rPr>
                <w:rFonts w:ascii="Arial" w:hAnsi="Arial" w:cs="Arial"/>
              </w:rPr>
            </w:pPr>
            <w:r w:rsidRPr="00DA71B4">
              <w:rPr>
                <w:rFonts w:ascii="Arial" w:hAnsi="Arial" w:cs="Arial"/>
              </w:rPr>
              <w:t>Investigar en fuentes originales.</w:t>
            </w:r>
          </w:p>
        </w:tc>
        <w:tc>
          <w:tcPr>
            <w:tcW w:w="1807" w:type="pct"/>
            <w:vAlign w:val="center"/>
          </w:tcPr>
          <w:p w14:paraId="02F28EDF" w14:textId="77777777" w:rsidR="00F76D23" w:rsidRPr="00DA71B4" w:rsidRDefault="00F76D23" w:rsidP="00E03DC1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DA71B4">
              <w:rPr>
                <w:rFonts w:ascii="Arial" w:hAnsi="Arial" w:cs="Arial"/>
              </w:rPr>
              <w:t xml:space="preserve">Presentar una síntesis sobre la temática </w:t>
            </w:r>
            <w:r w:rsidRPr="00DA71B4">
              <w:rPr>
                <w:rFonts w:ascii="Arial" w:eastAsia="Batang" w:hAnsi="Arial" w:cs="Arial"/>
                <w:lang w:val="es-ES" w:eastAsia="en-US"/>
              </w:rPr>
              <w:t>Desarrollo constitucional en México, con  los rasgos esenciales que marque el profesor.</w:t>
            </w:r>
          </w:p>
          <w:p w14:paraId="5A5BA143" w14:textId="77777777" w:rsidR="00F76D23" w:rsidRPr="00DA71B4" w:rsidRDefault="00F76D23" w:rsidP="00A3398A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1677" w:type="pct"/>
            <w:vAlign w:val="center"/>
          </w:tcPr>
          <w:p w14:paraId="08467364" w14:textId="2E5FAB93" w:rsidR="00F76D23" w:rsidRDefault="00F76D23" w:rsidP="00A3398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Escala de Calificación.</w:t>
            </w:r>
          </w:p>
        </w:tc>
      </w:tr>
    </w:tbl>
    <w:p w14:paraId="4F6429E2" w14:textId="77777777" w:rsidR="00085BF8" w:rsidRDefault="00085BF8" w:rsidP="005E4F2E">
      <w:pPr>
        <w:spacing w:after="120"/>
        <w:rPr>
          <w:rFonts w:ascii="Arial" w:hAnsi="Arial" w:cs="Arial"/>
          <w:b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C27E3B" w:rsidRPr="00761833" w14:paraId="2B6795D7" w14:textId="77777777" w:rsidTr="00664D74">
        <w:trPr>
          <w:trHeight w:val="362"/>
        </w:trPr>
        <w:tc>
          <w:tcPr>
            <w:tcW w:w="5000" w:type="pct"/>
            <w:gridSpan w:val="3"/>
            <w:vAlign w:val="center"/>
          </w:tcPr>
          <w:p w14:paraId="6D5FA6C2" w14:textId="77777777" w:rsidR="00C27E3B" w:rsidRDefault="00C27E3B" w:rsidP="00C27E3B">
            <w:pPr>
              <w:spacing w:before="60" w:after="60"/>
              <w:rPr>
                <w:rFonts w:ascii="Arial" w:hAnsi="Arial" w:cs="Arial"/>
                <w:b/>
              </w:rPr>
            </w:pPr>
            <w:r w:rsidRPr="00761833">
              <w:rPr>
                <w:rFonts w:ascii="Arial" w:hAnsi="Arial" w:cs="Arial"/>
                <w:b/>
              </w:rPr>
              <w:t xml:space="preserve">Unidad </w:t>
            </w:r>
            <w:r>
              <w:rPr>
                <w:rFonts w:ascii="Arial" w:hAnsi="Arial" w:cs="Arial"/>
                <w:b/>
              </w:rPr>
              <w:t>4</w:t>
            </w:r>
            <w:r w:rsidRPr="00761833">
              <w:rPr>
                <w:rFonts w:ascii="Arial" w:hAnsi="Arial" w:cs="Arial"/>
                <w:b/>
              </w:rPr>
              <w:t xml:space="preserve">. </w:t>
            </w:r>
            <w:r w:rsidRPr="009D260F">
              <w:rPr>
                <w:rFonts w:ascii="Arial" w:hAnsi="Arial" w:cs="Arial"/>
                <w:b/>
              </w:rPr>
              <w:t xml:space="preserve">Los medios de defensa de la Constitución en México, el control </w:t>
            </w:r>
          </w:p>
          <w:p w14:paraId="28F0728F" w14:textId="0C4D6CCB" w:rsidR="00C27E3B" w:rsidRPr="00761833" w:rsidRDefault="00C27E3B" w:rsidP="00C27E3B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        </w:t>
            </w:r>
            <w:r w:rsidRPr="009D260F">
              <w:rPr>
                <w:rFonts w:ascii="Arial" w:hAnsi="Arial" w:cs="Arial"/>
                <w:b/>
              </w:rPr>
              <w:t>de la constitucionalidad y la convencionalidad</w:t>
            </w:r>
          </w:p>
        </w:tc>
      </w:tr>
      <w:tr w:rsidR="00C27E3B" w:rsidRPr="00761833" w14:paraId="639EFD42" w14:textId="77777777" w:rsidTr="00664D74">
        <w:trPr>
          <w:trHeight w:val="519"/>
        </w:trPr>
        <w:tc>
          <w:tcPr>
            <w:tcW w:w="5000" w:type="pct"/>
            <w:gridSpan w:val="3"/>
            <w:vAlign w:val="center"/>
          </w:tcPr>
          <w:p w14:paraId="3FEC344B" w14:textId="581A9646" w:rsidR="00C27E3B" w:rsidRPr="00761833" w:rsidRDefault="00C27E3B" w:rsidP="00C27E3B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761833">
              <w:rPr>
                <w:rFonts w:ascii="Arial" w:hAnsi="Arial" w:cs="Arial"/>
                <w:b/>
              </w:rPr>
              <w:t>Objetivo:</w:t>
            </w:r>
            <w:r w:rsidRPr="00761833">
              <w:rPr>
                <w:rFonts w:ascii="Arial" w:hAnsi="Arial" w:cs="Arial"/>
              </w:rPr>
              <w:t xml:space="preserve"> </w:t>
            </w:r>
            <w:r w:rsidRPr="009D260F">
              <w:rPr>
                <w:rFonts w:ascii="Arial" w:hAnsi="Arial" w:cs="Arial"/>
                <w:b/>
                <w:lang w:val="es-ES"/>
              </w:rPr>
              <w:t>Analizar los medios de defensa de la Constitución en México, así como las reformas constitucionales del 6  y 10 de junio</w:t>
            </w:r>
            <w:r>
              <w:rPr>
                <w:rFonts w:ascii="Arial" w:hAnsi="Arial" w:cs="Arial"/>
                <w:b/>
                <w:lang w:val="es-ES"/>
              </w:rPr>
              <w:t xml:space="preserve"> de 2011,  para comprender los Derechos H</w:t>
            </w:r>
            <w:r w:rsidRPr="009D260F">
              <w:rPr>
                <w:rFonts w:ascii="Arial" w:hAnsi="Arial" w:cs="Arial"/>
                <w:b/>
                <w:lang w:val="es-ES"/>
              </w:rPr>
              <w:t>umanos contenidos en la Constitución y los Tratados Internacionales firmados por el Estado Mexicano y sus garantías.</w:t>
            </w:r>
          </w:p>
        </w:tc>
      </w:tr>
      <w:tr w:rsidR="00C27E3B" w:rsidRPr="00761833" w14:paraId="1CC6AD39" w14:textId="77777777" w:rsidTr="00664D74">
        <w:trPr>
          <w:trHeight w:val="362"/>
        </w:trPr>
        <w:tc>
          <w:tcPr>
            <w:tcW w:w="5000" w:type="pct"/>
            <w:gridSpan w:val="3"/>
          </w:tcPr>
          <w:p w14:paraId="6566A8E9" w14:textId="77777777" w:rsidR="00C27E3B" w:rsidRPr="00114AF2" w:rsidRDefault="00C27E3B" w:rsidP="00664D74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14:paraId="57CD4F84" w14:textId="77777777" w:rsidR="00C27E3B" w:rsidRPr="00787550" w:rsidRDefault="00C27E3B" w:rsidP="00C27E3B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787550">
              <w:rPr>
                <w:rFonts w:ascii="Arial" w:eastAsia="Batang" w:hAnsi="Arial" w:cs="Arial"/>
                <w:lang w:val="es-ES" w:eastAsia="en-US"/>
              </w:rPr>
              <w:t xml:space="preserve">4.1 Medios de defensa de la Constitución mexicana. </w:t>
            </w:r>
          </w:p>
          <w:p w14:paraId="7A70607A" w14:textId="77777777" w:rsidR="00C27E3B" w:rsidRPr="00787550" w:rsidRDefault="00C27E3B" w:rsidP="00C27E3B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787550">
              <w:rPr>
                <w:rFonts w:ascii="Arial" w:eastAsia="Batang" w:hAnsi="Arial" w:cs="Arial"/>
                <w:lang w:val="es-ES" w:eastAsia="en-US"/>
              </w:rPr>
              <w:t>4.2 Reformas constitucionales del 6 y 10 de junio de 2011.</w:t>
            </w:r>
          </w:p>
          <w:p w14:paraId="44322D3E" w14:textId="77777777" w:rsidR="00C27E3B" w:rsidRDefault="00C27E3B" w:rsidP="00C27E3B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787550">
              <w:rPr>
                <w:rFonts w:ascii="Arial" w:eastAsia="Batang" w:hAnsi="Arial" w:cs="Arial"/>
                <w:lang w:val="es-ES" w:eastAsia="en-US"/>
              </w:rPr>
              <w:t>4.3 Tratados Internacionales de Derechos Humanos firmados por el Estado</w:t>
            </w:r>
          </w:p>
          <w:p w14:paraId="53FE865A" w14:textId="77777777" w:rsidR="00C27E3B" w:rsidRPr="00787550" w:rsidRDefault="00C27E3B" w:rsidP="00C27E3B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     </w:t>
            </w:r>
            <w:r w:rsidRPr="00787550">
              <w:rPr>
                <w:rFonts w:ascii="Arial" w:eastAsia="Batang" w:hAnsi="Arial" w:cs="Arial"/>
                <w:lang w:val="es-ES" w:eastAsia="en-US"/>
              </w:rPr>
              <w:t xml:space="preserve"> Mexicano.</w:t>
            </w:r>
          </w:p>
          <w:p w14:paraId="66751AF0" w14:textId="77777777" w:rsidR="00C27E3B" w:rsidRPr="00787550" w:rsidRDefault="00C27E3B" w:rsidP="00C27E3B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787550">
              <w:rPr>
                <w:rFonts w:ascii="Arial" w:eastAsia="Batang" w:hAnsi="Arial" w:cs="Arial"/>
                <w:lang w:val="es-ES" w:eastAsia="en-US"/>
              </w:rPr>
              <w:t>4.4 Principios constitucio</w:t>
            </w:r>
            <w:r>
              <w:rPr>
                <w:rFonts w:ascii="Arial" w:eastAsia="Batang" w:hAnsi="Arial" w:cs="Arial"/>
                <w:lang w:val="es-ES" w:eastAsia="en-US"/>
              </w:rPr>
              <w:t>nales e internacionales de los Derechos Hu</w:t>
            </w:r>
            <w:r w:rsidRPr="00787550">
              <w:rPr>
                <w:rFonts w:ascii="Arial" w:eastAsia="Batang" w:hAnsi="Arial" w:cs="Arial"/>
                <w:lang w:val="es-ES" w:eastAsia="en-US"/>
              </w:rPr>
              <w:t>manos.</w:t>
            </w:r>
          </w:p>
          <w:p w14:paraId="359746C6" w14:textId="77777777" w:rsidR="00C27E3B" w:rsidRPr="00787550" w:rsidRDefault="00C27E3B" w:rsidP="00C27E3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787550">
              <w:rPr>
                <w:rFonts w:ascii="Arial" w:eastAsia="Batang" w:hAnsi="Arial" w:cs="Arial"/>
                <w:lang w:val="es-ES" w:eastAsia="en-US"/>
              </w:rPr>
              <w:t>4.5 Control de constitucionalidad y control de convencionalidad</w:t>
            </w:r>
            <w:r w:rsidRPr="0078755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</w:p>
          <w:p w14:paraId="63E67FEE" w14:textId="0782EEC1" w:rsidR="00C27E3B" w:rsidRPr="004B5842" w:rsidRDefault="00C27E3B" w:rsidP="00C27E3B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4B5842">
              <w:rPr>
                <w:rFonts w:ascii="Arial" w:eastAsia="Batang" w:hAnsi="Arial" w:cs="Arial"/>
                <w:lang w:val="es-ES" w:eastAsia="en-US"/>
              </w:rPr>
              <w:t>4.6 Garantías de los Derechos Humanos.</w:t>
            </w:r>
          </w:p>
        </w:tc>
      </w:tr>
      <w:tr w:rsidR="00C27E3B" w:rsidRPr="00761833" w14:paraId="727F6EB1" w14:textId="77777777" w:rsidTr="00664D74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01C6E" w14:textId="77777777" w:rsidR="00C27E3B" w:rsidRPr="00761833" w:rsidRDefault="00C27E3B" w:rsidP="00664D74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C27E3B" w:rsidRPr="00761833" w14:paraId="13D6A4DC" w14:textId="77777777" w:rsidTr="00664D74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14:paraId="1DC66820" w14:textId="77777777" w:rsidR="00C27E3B" w:rsidRPr="00761833" w:rsidRDefault="00C27E3B" w:rsidP="00664D7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7" w:type="pct"/>
          </w:tcPr>
          <w:p w14:paraId="5F9555C9" w14:textId="77777777" w:rsidR="00C27E3B" w:rsidRPr="00761833" w:rsidRDefault="00C27E3B" w:rsidP="00664D7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7" w:type="pct"/>
          </w:tcPr>
          <w:p w14:paraId="7F08E8C4" w14:textId="77777777" w:rsidR="00C27E3B" w:rsidRPr="00761833" w:rsidRDefault="00C27E3B" w:rsidP="00664D7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F76D23" w:rsidRPr="00761833" w14:paraId="32DD8843" w14:textId="77777777" w:rsidTr="00664D74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14:paraId="2C7F56ED" w14:textId="3DF82D50" w:rsidR="00F76D23" w:rsidRPr="00761833" w:rsidRDefault="00F76D23" w:rsidP="00664D74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Los alumnos deberán investigar cuáles son los medios de defensa de la Constitución mexicana.</w:t>
            </w:r>
          </w:p>
        </w:tc>
        <w:tc>
          <w:tcPr>
            <w:tcW w:w="1807" w:type="pct"/>
            <w:vAlign w:val="center"/>
          </w:tcPr>
          <w:p w14:paraId="2C36951F" w14:textId="74EF209D" w:rsidR="00F76D23" w:rsidRPr="00761833" w:rsidRDefault="00F76D23" w:rsidP="00664D74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Los alumnos elaborarán  un cuadro clasificatorio comparativo resaltando las caracterìsticas principales de cada uno de los medios de defensa de la Constitución mexicana, atendiendo las rubricas </w:t>
            </w:r>
            <w:r>
              <w:rPr>
                <w:rFonts w:ascii="Arial" w:hAnsi="Arial" w:cs="Arial"/>
              </w:rPr>
              <w:lastRenderedPageBreak/>
              <w:t>elaboradas por el profesor.</w:t>
            </w:r>
          </w:p>
        </w:tc>
        <w:tc>
          <w:tcPr>
            <w:tcW w:w="1677" w:type="pct"/>
            <w:vAlign w:val="center"/>
          </w:tcPr>
          <w:p w14:paraId="450383A1" w14:textId="14C31CFA" w:rsidR="00F76D23" w:rsidRPr="00761833" w:rsidRDefault="00F76D23" w:rsidP="00664D74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Escala de Calificación.</w:t>
            </w:r>
          </w:p>
        </w:tc>
      </w:tr>
      <w:tr w:rsidR="00F76D23" w:rsidRPr="00761833" w14:paraId="770BFA77" w14:textId="77777777" w:rsidTr="00664D74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14:paraId="5116415A" w14:textId="42877076" w:rsidR="00F76D23" w:rsidRDefault="00F76D23" w:rsidP="00664D74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Los alumnos analizarán dos autores que hayan estudiado las reformas constitucionales del 6 y 10 de junio de 2011.</w:t>
            </w:r>
          </w:p>
        </w:tc>
        <w:tc>
          <w:tcPr>
            <w:tcW w:w="1807" w:type="pct"/>
            <w:vAlign w:val="center"/>
          </w:tcPr>
          <w:p w14:paraId="5DD5F508" w14:textId="60F22B24" w:rsidR="00F76D23" w:rsidRDefault="00F76D23" w:rsidP="00664D74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Los alumnos elaborarán un ensayo destacando los temas más relevantes de las reformas constitucionales, atendiendo las rubricas elaboradas por el profesor.</w:t>
            </w:r>
          </w:p>
        </w:tc>
        <w:tc>
          <w:tcPr>
            <w:tcW w:w="1677" w:type="pct"/>
            <w:vAlign w:val="center"/>
          </w:tcPr>
          <w:p w14:paraId="74262951" w14:textId="456E00D5" w:rsidR="00F76D23" w:rsidRDefault="00F76D23" w:rsidP="00664D74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Escala de Calificación.</w:t>
            </w:r>
          </w:p>
        </w:tc>
      </w:tr>
      <w:tr w:rsidR="00F76D23" w:rsidRPr="00761833" w14:paraId="1CBE16BE" w14:textId="77777777" w:rsidTr="00664D74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14:paraId="4EF81281" w14:textId="32753332" w:rsidR="00F76D23" w:rsidRDefault="00F76D23" w:rsidP="00664D74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Los alumnos investigarán por equipos los Tratados Internacionales de Derechos Humanos firmados por el Estado mexicano sobre los  temas asignados por el profesor.</w:t>
            </w:r>
          </w:p>
        </w:tc>
        <w:tc>
          <w:tcPr>
            <w:tcW w:w="1807" w:type="pct"/>
            <w:vAlign w:val="center"/>
          </w:tcPr>
          <w:p w14:paraId="1DEAC60B" w14:textId="5539C1B5" w:rsidR="00F76D23" w:rsidRDefault="00F76D23" w:rsidP="00664D74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Cada equipo elaborará un resumen con el tema asignado, siguiendo los puntos establecidos en la rubrica elaborada por el profesor.</w:t>
            </w:r>
          </w:p>
        </w:tc>
        <w:tc>
          <w:tcPr>
            <w:tcW w:w="1677" w:type="pct"/>
            <w:vAlign w:val="center"/>
          </w:tcPr>
          <w:p w14:paraId="52BC4C0B" w14:textId="23C90D9B" w:rsidR="00F76D23" w:rsidRDefault="00F76D23" w:rsidP="00664D74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Escala de Calificación.</w:t>
            </w:r>
          </w:p>
        </w:tc>
      </w:tr>
      <w:tr w:rsidR="00F76D23" w:rsidRPr="00761833" w14:paraId="295A7B92" w14:textId="77777777" w:rsidTr="00664D74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14:paraId="39BE806F" w14:textId="1065DB8B" w:rsidR="00F76D23" w:rsidRDefault="00F76D23" w:rsidP="00664D74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Los alumnos investigarán cuáles son los p</w:t>
            </w:r>
            <w:r w:rsidRPr="00787550">
              <w:rPr>
                <w:rFonts w:ascii="Arial" w:eastAsia="Batang" w:hAnsi="Arial" w:cs="Arial"/>
                <w:lang w:val="es-ES" w:eastAsia="en-US"/>
              </w:rPr>
              <w:t>rincipios constitucio</w:t>
            </w:r>
            <w:r>
              <w:rPr>
                <w:rFonts w:ascii="Arial" w:eastAsia="Batang" w:hAnsi="Arial" w:cs="Arial"/>
                <w:lang w:val="es-ES" w:eastAsia="en-US"/>
              </w:rPr>
              <w:t>nales e internacionales de los Derechos Hu</w:t>
            </w:r>
            <w:r w:rsidRPr="00787550">
              <w:rPr>
                <w:rFonts w:ascii="Arial" w:eastAsia="Batang" w:hAnsi="Arial" w:cs="Arial"/>
                <w:lang w:val="es-ES" w:eastAsia="en-US"/>
              </w:rPr>
              <w:t>manos.</w:t>
            </w:r>
          </w:p>
        </w:tc>
        <w:tc>
          <w:tcPr>
            <w:tcW w:w="1807" w:type="pct"/>
            <w:vAlign w:val="center"/>
          </w:tcPr>
          <w:p w14:paraId="5C51F99D" w14:textId="2EA425A9" w:rsidR="00F76D23" w:rsidRDefault="00F76D23" w:rsidP="00664D74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Los alumnos elaborarán dos  mapas conceptuales, uno con los principios constitucionales y otro con los principios internacionales de los Derechos Humanos, siguiendo las rubricas elaboradas por el profesor. </w:t>
            </w:r>
          </w:p>
        </w:tc>
        <w:tc>
          <w:tcPr>
            <w:tcW w:w="1677" w:type="pct"/>
            <w:vAlign w:val="center"/>
          </w:tcPr>
          <w:p w14:paraId="4FE1ED53" w14:textId="6A4586C7" w:rsidR="00F76D23" w:rsidRDefault="00F76D23" w:rsidP="00664D74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Escala de Calificación.</w:t>
            </w:r>
          </w:p>
        </w:tc>
      </w:tr>
      <w:tr w:rsidR="00F76D23" w:rsidRPr="00761833" w14:paraId="03782692" w14:textId="77777777" w:rsidTr="00664D74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14:paraId="50AD4F30" w14:textId="170F5F88" w:rsidR="00F76D23" w:rsidRDefault="00F76D23" w:rsidP="00664D74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Los alumnos a través de lecturas controladas analizarán cuándo surge y en qué consiste el </w:t>
            </w:r>
            <w:r w:rsidRPr="00787550">
              <w:rPr>
                <w:rFonts w:ascii="Arial" w:eastAsia="Batang" w:hAnsi="Arial" w:cs="Arial"/>
                <w:lang w:val="es-ES" w:eastAsia="en-US"/>
              </w:rPr>
              <w:t xml:space="preserve">Control de </w:t>
            </w:r>
            <w:r>
              <w:rPr>
                <w:rFonts w:ascii="Arial" w:eastAsia="Batang" w:hAnsi="Arial" w:cs="Arial"/>
                <w:lang w:val="es-ES" w:eastAsia="en-US"/>
              </w:rPr>
              <w:t>C</w:t>
            </w:r>
            <w:r w:rsidRPr="00787550">
              <w:rPr>
                <w:rFonts w:ascii="Arial" w:eastAsia="Batang" w:hAnsi="Arial" w:cs="Arial"/>
                <w:lang w:val="es-ES" w:eastAsia="en-US"/>
              </w:rPr>
              <w:t xml:space="preserve">onstitucionalidad y </w:t>
            </w:r>
            <w:r>
              <w:rPr>
                <w:rFonts w:ascii="Arial" w:eastAsia="Batang" w:hAnsi="Arial" w:cs="Arial"/>
                <w:lang w:val="es-ES" w:eastAsia="en-US"/>
              </w:rPr>
              <w:t>el C</w:t>
            </w:r>
            <w:r w:rsidRPr="00787550">
              <w:rPr>
                <w:rFonts w:ascii="Arial" w:eastAsia="Batang" w:hAnsi="Arial" w:cs="Arial"/>
                <w:lang w:val="es-ES" w:eastAsia="en-US"/>
              </w:rPr>
              <w:t xml:space="preserve">ontrol de </w:t>
            </w:r>
            <w:r>
              <w:rPr>
                <w:rFonts w:ascii="Arial" w:eastAsia="Batang" w:hAnsi="Arial" w:cs="Arial"/>
                <w:lang w:val="es-ES" w:eastAsia="en-US"/>
              </w:rPr>
              <w:t>C</w:t>
            </w:r>
            <w:r w:rsidRPr="00787550">
              <w:rPr>
                <w:rFonts w:ascii="Arial" w:eastAsia="Batang" w:hAnsi="Arial" w:cs="Arial"/>
                <w:lang w:val="es-ES" w:eastAsia="en-US"/>
              </w:rPr>
              <w:t>onvencionalidad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y cómo se aplican en la práctica de la administración de justicia, tanto por los tribunales nacionales como por los internacionales.</w:t>
            </w:r>
          </w:p>
        </w:tc>
        <w:tc>
          <w:tcPr>
            <w:tcW w:w="1807" w:type="pct"/>
            <w:vAlign w:val="center"/>
          </w:tcPr>
          <w:p w14:paraId="23C3B4D7" w14:textId="43D095A2" w:rsidR="00F76D23" w:rsidRDefault="00F76D23" w:rsidP="00664D74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Los alumnos elaborarán dos mapas mentales, uno con el Control de la Constitucionalidad y otro con el Control de Convencionalidad, siguiendo las rubricas elaboradas por el profesor.</w:t>
            </w:r>
          </w:p>
        </w:tc>
        <w:tc>
          <w:tcPr>
            <w:tcW w:w="1677" w:type="pct"/>
            <w:vAlign w:val="center"/>
          </w:tcPr>
          <w:p w14:paraId="25FD5A26" w14:textId="34094EA7" w:rsidR="00F76D23" w:rsidRDefault="00F76D23" w:rsidP="00664D74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Escala de Calificación.</w:t>
            </w:r>
          </w:p>
        </w:tc>
      </w:tr>
      <w:tr w:rsidR="00F76D23" w:rsidRPr="00761833" w14:paraId="6512EB7E" w14:textId="77777777" w:rsidTr="00664D74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14:paraId="76A2B209" w14:textId="20889BF0" w:rsidR="00F76D23" w:rsidRDefault="00F76D23" w:rsidP="00664D74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 w:rsidRPr="00E160EE">
              <w:rPr>
                <w:rFonts w:ascii="Arial" w:eastAsia="Batang" w:hAnsi="Arial" w:cs="Arial"/>
                <w:szCs w:val="22"/>
                <w:lang w:val="es-ES" w:eastAsia="en-US"/>
              </w:rPr>
              <w:t xml:space="preserve">Los alumnos investigarán por equipos y se debatirá en clase, cuáles son y en qué consisten las </w:t>
            </w:r>
            <w:r w:rsidRPr="00E160EE">
              <w:rPr>
                <w:rFonts w:ascii="Arial" w:eastAsia="Batang" w:hAnsi="Arial" w:cs="Arial"/>
                <w:szCs w:val="22"/>
                <w:lang w:val="es-ES" w:eastAsia="en-US"/>
              </w:rPr>
              <w:lastRenderedPageBreak/>
              <w:t>Garantías de los Derechos Humanos en México.</w:t>
            </w:r>
          </w:p>
        </w:tc>
        <w:tc>
          <w:tcPr>
            <w:tcW w:w="1807" w:type="pct"/>
            <w:vAlign w:val="center"/>
          </w:tcPr>
          <w:p w14:paraId="5A94F8AE" w14:textId="33D30D5F" w:rsidR="00F76D23" w:rsidRDefault="00F76D23" w:rsidP="00664D74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Los alumnos presentarán un resumen de las garantías que existen en México sobre los Derechos Humanos, siguiendo las rubricas </w:t>
            </w:r>
            <w:r>
              <w:rPr>
                <w:rFonts w:ascii="Arial" w:hAnsi="Arial" w:cs="Arial"/>
              </w:rPr>
              <w:lastRenderedPageBreak/>
              <w:t>elaboradas por el profesor.</w:t>
            </w:r>
          </w:p>
        </w:tc>
        <w:tc>
          <w:tcPr>
            <w:tcW w:w="1677" w:type="pct"/>
            <w:vAlign w:val="center"/>
          </w:tcPr>
          <w:p w14:paraId="20151D54" w14:textId="42B4BE6B" w:rsidR="00F76D23" w:rsidRDefault="00F76D23" w:rsidP="00664D74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Escala de Calificación.</w:t>
            </w:r>
          </w:p>
        </w:tc>
      </w:tr>
    </w:tbl>
    <w:p w14:paraId="33CEF15E" w14:textId="77777777" w:rsidR="004B5842" w:rsidRDefault="004B5842" w:rsidP="004B5842">
      <w:pPr>
        <w:spacing w:after="120"/>
        <w:rPr>
          <w:rFonts w:ascii="Arial" w:hAnsi="Arial" w:cs="Arial"/>
          <w:b/>
        </w:rPr>
      </w:pPr>
    </w:p>
    <w:p w14:paraId="50A7AB1A" w14:textId="77777777" w:rsidR="00AD444C" w:rsidRDefault="005E4F2E" w:rsidP="004B5842">
      <w:pPr>
        <w:spacing w:after="120"/>
        <w:jc w:val="center"/>
        <w:rPr>
          <w:rFonts w:ascii="Arial" w:hAnsi="Arial" w:cs="Arial"/>
          <w:b/>
        </w:rPr>
      </w:pPr>
      <w:r w:rsidRPr="005E4F2E">
        <w:rPr>
          <w:rFonts w:ascii="Arial" w:hAnsi="Arial" w:cs="Arial"/>
          <w:b/>
        </w:rPr>
        <w:t>Primera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3C55FF" w:rsidRPr="00E642CE" w14:paraId="7CAF6730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4B5BE2C8" w14:textId="77777777" w:rsidR="003C55FF" w:rsidRPr="00E642CE" w:rsidRDefault="003C55FF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1F17E06F" w14:textId="77777777" w:rsidR="003C55FF" w:rsidRPr="00E642CE" w:rsidRDefault="003C55FF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7209CAA1" w14:textId="77777777" w:rsidR="003C55FF" w:rsidRPr="00E642CE" w:rsidRDefault="003C55FF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3C55FF" w:rsidRPr="00E642CE" w14:paraId="3D87C18B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7016A16F" w14:textId="2275CC98" w:rsidR="003C55FF" w:rsidRPr="00406924" w:rsidRDefault="00406924" w:rsidP="00406924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406924">
              <w:rPr>
                <w:rFonts w:ascii="Arial" w:hAnsi="Arial" w:cs="Arial"/>
              </w:rPr>
              <w:t>Todas las evidencias  que se solicitaron en  las Unidades 1 y 2</w:t>
            </w:r>
          </w:p>
        </w:tc>
        <w:tc>
          <w:tcPr>
            <w:tcW w:w="3131" w:type="dxa"/>
            <w:vAlign w:val="center"/>
          </w:tcPr>
          <w:p w14:paraId="2F3C090D" w14:textId="2E776741" w:rsidR="003C55FF" w:rsidRPr="00E642CE" w:rsidRDefault="00406924" w:rsidP="0040692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Escala de Calificación</w:t>
            </w:r>
          </w:p>
        </w:tc>
        <w:tc>
          <w:tcPr>
            <w:tcW w:w="3132" w:type="dxa"/>
            <w:vAlign w:val="center"/>
          </w:tcPr>
          <w:p w14:paraId="2D33F697" w14:textId="35C0E53B" w:rsidR="003C55FF" w:rsidRPr="00406924" w:rsidRDefault="00406924" w:rsidP="007F5AC7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406924">
              <w:rPr>
                <w:rFonts w:ascii="Arial" w:hAnsi="Arial" w:cs="Arial"/>
              </w:rPr>
              <w:t>50</w:t>
            </w:r>
          </w:p>
        </w:tc>
      </w:tr>
      <w:tr w:rsidR="003C55FF" w:rsidRPr="00E642CE" w14:paraId="2387E113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1C18BE4D" w14:textId="2A3EB16B" w:rsidR="003C55FF" w:rsidRPr="00FD7C88" w:rsidRDefault="00406924" w:rsidP="00406924">
            <w:pPr>
              <w:spacing w:before="60" w:after="60"/>
              <w:jc w:val="center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 escrito</w:t>
            </w:r>
          </w:p>
        </w:tc>
        <w:tc>
          <w:tcPr>
            <w:tcW w:w="3131" w:type="dxa"/>
            <w:vAlign w:val="center"/>
          </w:tcPr>
          <w:p w14:paraId="7C494A6A" w14:textId="1121D416" w:rsidR="003C55FF" w:rsidRDefault="00406924" w:rsidP="00406924">
            <w:pPr>
              <w:spacing w:before="60" w:after="60"/>
              <w:jc w:val="center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hAnsi="Arial" w:cs="Arial"/>
              </w:rPr>
              <w:t>Escala de Calificación</w:t>
            </w:r>
          </w:p>
        </w:tc>
        <w:tc>
          <w:tcPr>
            <w:tcW w:w="3132" w:type="dxa"/>
            <w:vAlign w:val="center"/>
          </w:tcPr>
          <w:p w14:paraId="22B8B86D" w14:textId="4426E040" w:rsidR="003C55FF" w:rsidRPr="00406924" w:rsidRDefault="00406924" w:rsidP="007F5AC7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406924">
              <w:rPr>
                <w:rFonts w:ascii="Arial" w:hAnsi="Arial" w:cs="Arial"/>
              </w:rPr>
              <w:t>50</w:t>
            </w:r>
          </w:p>
        </w:tc>
      </w:tr>
      <w:tr w:rsidR="003C55FF" w:rsidRPr="00E642CE" w14:paraId="41B1B436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2ED26793" w14:textId="77777777" w:rsidR="003C55FF" w:rsidRDefault="003C55FF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14:paraId="58DC4BCA" w14:textId="77777777" w:rsidR="003C55FF" w:rsidRPr="007F1D8E" w:rsidRDefault="003C55FF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14:paraId="165478F9" w14:textId="77777777" w:rsidR="003C55FF" w:rsidRPr="00E642CE" w:rsidRDefault="00191770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</w:p>
        </w:tc>
      </w:tr>
    </w:tbl>
    <w:p w14:paraId="470A80F7" w14:textId="462BACE0" w:rsidR="003C55FF" w:rsidRDefault="003C55FF" w:rsidP="00C27E3B">
      <w:pPr>
        <w:spacing w:after="200" w:line="276" w:lineRule="auto"/>
        <w:rPr>
          <w:rFonts w:ascii="Arial" w:hAnsi="Arial" w:cs="Arial"/>
          <w:b/>
        </w:rPr>
      </w:pPr>
    </w:p>
    <w:p w14:paraId="7902595F" w14:textId="77777777" w:rsidR="009D4330" w:rsidRDefault="009D4330" w:rsidP="009D4330">
      <w:pPr>
        <w:spacing w:after="120"/>
        <w:jc w:val="center"/>
        <w:rPr>
          <w:rFonts w:ascii="Arial" w:hAnsi="Arial" w:cs="Arial"/>
          <w:b/>
        </w:rPr>
      </w:pPr>
      <w:r w:rsidRPr="009D4330">
        <w:rPr>
          <w:rFonts w:ascii="Arial" w:hAnsi="Arial" w:cs="Arial"/>
          <w:b/>
        </w:rPr>
        <w:t>Segunda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3C55FF" w:rsidRPr="00E642CE" w14:paraId="73862802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6A2B82F3" w14:textId="77777777"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224BA4C8" w14:textId="77777777"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4AFD53D6" w14:textId="77777777"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3C55FF" w:rsidRPr="00E642CE" w14:paraId="5F16E8D2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7CB9CACF" w14:textId="2BF9A5A6" w:rsidR="003C55FF" w:rsidRPr="00E642CE" w:rsidRDefault="00406924" w:rsidP="0040692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406924">
              <w:rPr>
                <w:rFonts w:ascii="Arial" w:hAnsi="Arial" w:cs="Arial"/>
              </w:rPr>
              <w:t xml:space="preserve">Todas las evidencias  que se solicitaron en </w:t>
            </w:r>
            <w:r>
              <w:rPr>
                <w:rFonts w:ascii="Arial" w:hAnsi="Arial" w:cs="Arial"/>
              </w:rPr>
              <w:t xml:space="preserve"> las Unidades 3 </w:t>
            </w:r>
            <w:r w:rsidRPr="00406924">
              <w:rPr>
                <w:rFonts w:ascii="Arial" w:hAnsi="Arial" w:cs="Arial"/>
              </w:rPr>
              <w:t xml:space="preserve">y </w:t>
            </w:r>
            <w:r>
              <w:rPr>
                <w:rFonts w:ascii="Arial" w:hAnsi="Arial" w:cs="Arial"/>
              </w:rPr>
              <w:t>4</w:t>
            </w:r>
          </w:p>
        </w:tc>
        <w:tc>
          <w:tcPr>
            <w:tcW w:w="3131" w:type="dxa"/>
            <w:vAlign w:val="center"/>
          </w:tcPr>
          <w:p w14:paraId="7EA67197" w14:textId="484FB4A4" w:rsidR="003C55FF" w:rsidRPr="00E642CE" w:rsidRDefault="00406924" w:rsidP="0040692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Escala de Calificación</w:t>
            </w:r>
          </w:p>
        </w:tc>
        <w:tc>
          <w:tcPr>
            <w:tcW w:w="3132" w:type="dxa"/>
            <w:vAlign w:val="center"/>
          </w:tcPr>
          <w:p w14:paraId="52609A93" w14:textId="1CD13EE0" w:rsidR="003C55FF" w:rsidRPr="00406924" w:rsidRDefault="00406924" w:rsidP="007F272A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406924">
              <w:rPr>
                <w:rFonts w:ascii="Arial" w:hAnsi="Arial" w:cs="Arial"/>
              </w:rPr>
              <w:t>50</w:t>
            </w:r>
          </w:p>
        </w:tc>
      </w:tr>
      <w:tr w:rsidR="003C55FF" w:rsidRPr="00E642CE" w14:paraId="3CA70096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0CEE9DF4" w14:textId="1A828912" w:rsidR="003C55FF" w:rsidRDefault="00406924" w:rsidP="00406924">
            <w:pPr>
              <w:spacing w:before="60" w:after="60"/>
              <w:jc w:val="center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 escrito</w:t>
            </w:r>
          </w:p>
        </w:tc>
        <w:tc>
          <w:tcPr>
            <w:tcW w:w="3131" w:type="dxa"/>
            <w:vAlign w:val="center"/>
          </w:tcPr>
          <w:p w14:paraId="392E4F11" w14:textId="34D1C774" w:rsidR="003C55FF" w:rsidRPr="007F1D8E" w:rsidRDefault="00406924" w:rsidP="00406924">
            <w:pPr>
              <w:spacing w:before="60" w:after="60"/>
              <w:jc w:val="center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hAnsi="Arial" w:cs="Arial"/>
              </w:rPr>
              <w:t>Escala de Calificación</w:t>
            </w:r>
          </w:p>
        </w:tc>
        <w:tc>
          <w:tcPr>
            <w:tcW w:w="3132" w:type="dxa"/>
            <w:vAlign w:val="center"/>
          </w:tcPr>
          <w:p w14:paraId="409C0635" w14:textId="2265C7DB" w:rsidR="003C55FF" w:rsidRPr="00406924" w:rsidRDefault="00406924" w:rsidP="007F272A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406924">
              <w:rPr>
                <w:rFonts w:ascii="Arial" w:hAnsi="Arial" w:cs="Arial"/>
              </w:rPr>
              <w:t>50</w:t>
            </w:r>
          </w:p>
        </w:tc>
      </w:tr>
      <w:tr w:rsidR="007F5AC7" w:rsidRPr="00E642CE" w14:paraId="58B55410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6DCE5275" w14:textId="77777777" w:rsidR="007F5AC7" w:rsidRDefault="007F5AC7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14:paraId="1F3E35C9" w14:textId="77777777" w:rsidR="007F5AC7" w:rsidRPr="007F1D8E" w:rsidRDefault="007F5AC7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14:paraId="30A22D6C" w14:textId="77777777" w:rsidR="007F5AC7" w:rsidRPr="00E642CE" w:rsidRDefault="00D503B6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</w:p>
        </w:tc>
      </w:tr>
    </w:tbl>
    <w:p w14:paraId="3F66BCC2" w14:textId="77777777" w:rsidR="003C55FF" w:rsidRDefault="003C55FF" w:rsidP="003C55FF">
      <w:pPr>
        <w:rPr>
          <w:rFonts w:ascii="Arial" w:hAnsi="Arial" w:cs="Arial"/>
          <w:b/>
        </w:rPr>
      </w:pPr>
    </w:p>
    <w:p w14:paraId="63643B3C" w14:textId="77777777" w:rsidR="00D5454C" w:rsidRDefault="00D5454C" w:rsidP="00E4732C">
      <w:pPr>
        <w:spacing w:after="120"/>
        <w:jc w:val="center"/>
        <w:rPr>
          <w:rFonts w:ascii="Arial" w:hAnsi="Arial" w:cs="Arial"/>
          <w:b/>
        </w:rPr>
      </w:pPr>
      <w:r w:rsidRPr="00D5454C">
        <w:rPr>
          <w:rFonts w:ascii="Arial" w:hAnsi="Arial" w:cs="Arial"/>
          <w:b/>
        </w:rPr>
        <w:t xml:space="preserve">Evaluación </w:t>
      </w:r>
      <w:r>
        <w:rPr>
          <w:rFonts w:ascii="Arial" w:hAnsi="Arial" w:cs="Arial"/>
          <w:b/>
        </w:rPr>
        <w:t>o</w:t>
      </w:r>
      <w:r w:rsidRPr="00D5454C">
        <w:rPr>
          <w:rFonts w:ascii="Arial" w:hAnsi="Arial" w:cs="Arial"/>
          <w:b/>
        </w:rPr>
        <w:t>rdinaria</w:t>
      </w:r>
      <w:r w:rsidR="00F95362">
        <w:rPr>
          <w:rFonts w:ascii="Arial" w:hAnsi="Arial" w:cs="Arial"/>
          <w:b/>
        </w:rPr>
        <w:t xml:space="preserve"> </w:t>
      </w:r>
      <w:r w:rsidR="004D3DC6">
        <w:rPr>
          <w:rFonts w:ascii="Arial" w:hAnsi="Arial" w:cs="Arial"/>
          <w:b/>
        </w:rPr>
        <w:t>f</w:t>
      </w:r>
      <w:r w:rsidR="00F95362">
        <w:rPr>
          <w:rFonts w:ascii="Arial" w:hAnsi="Arial" w:cs="Arial"/>
          <w:b/>
        </w:rPr>
        <w:t>inal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3C55FF" w:rsidRPr="00E642CE" w14:paraId="64EFAF37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1741680F" w14:textId="77777777"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4341B335" w14:textId="77777777"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4A84D517" w14:textId="77777777"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3C55FF" w:rsidRPr="00E642CE" w14:paraId="18E6897C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5A21C558" w14:textId="7B725521" w:rsidR="003C55FF" w:rsidRDefault="00CF7535" w:rsidP="00CF7535">
            <w:pPr>
              <w:spacing w:before="60" w:after="60"/>
              <w:jc w:val="center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 escrito</w:t>
            </w:r>
          </w:p>
        </w:tc>
        <w:tc>
          <w:tcPr>
            <w:tcW w:w="3131" w:type="dxa"/>
            <w:vAlign w:val="center"/>
          </w:tcPr>
          <w:p w14:paraId="5C9C9E2E" w14:textId="17B4F708" w:rsidR="003C55FF" w:rsidRPr="007F1D8E" w:rsidRDefault="00CF7535" w:rsidP="00CF7535">
            <w:pPr>
              <w:spacing w:before="60" w:after="60"/>
              <w:jc w:val="center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 escrito</w:t>
            </w:r>
          </w:p>
        </w:tc>
        <w:tc>
          <w:tcPr>
            <w:tcW w:w="3132" w:type="dxa"/>
            <w:vAlign w:val="center"/>
          </w:tcPr>
          <w:p w14:paraId="7F6D230C" w14:textId="4175BA1D" w:rsidR="003C55FF" w:rsidRPr="00CF7535" w:rsidRDefault="00CF7535" w:rsidP="007F272A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CF7535">
              <w:rPr>
                <w:rFonts w:ascii="Arial" w:hAnsi="Arial" w:cs="Arial"/>
              </w:rPr>
              <w:t>100</w:t>
            </w:r>
          </w:p>
        </w:tc>
      </w:tr>
    </w:tbl>
    <w:p w14:paraId="250E7160" w14:textId="77777777" w:rsidR="004B5842" w:rsidRDefault="004B5842" w:rsidP="004B5842">
      <w:pPr>
        <w:spacing w:after="120"/>
        <w:rPr>
          <w:rFonts w:ascii="Arial" w:hAnsi="Arial"/>
          <w:b/>
        </w:rPr>
      </w:pPr>
    </w:p>
    <w:p w14:paraId="1223960B" w14:textId="77777777" w:rsidR="00823B3D" w:rsidRDefault="00823B3D" w:rsidP="004B5842">
      <w:pPr>
        <w:spacing w:after="120"/>
        <w:jc w:val="center"/>
        <w:rPr>
          <w:rFonts w:ascii="Arial" w:hAnsi="Arial"/>
          <w:b/>
        </w:rPr>
      </w:pPr>
      <w:r w:rsidRPr="00823B3D">
        <w:rPr>
          <w:rFonts w:ascii="Arial" w:hAnsi="Arial"/>
          <w:b/>
        </w:rPr>
        <w:t>Evaluación extraordinaria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823B3D" w:rsidRPr="00E642CE" w14:paraId="0B3EB367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7A3FE136" w14:textId="77777777" w:rsidR="00823B3D" w:rsidRPr="00E642CE" w:rsidRDefault="00823B3D" w:rsidP="00A3398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7FAFBDD0" w14:textId="77777777" w:rsidR="00823B3D" w:rsidRPr="00E642CE" w:rsidRDefault="00823B3D" w:rsidP="00A3398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1411D5AB" w14:textId="77777777" w:rsidR="00823B3D" w:rsidRPr="00E642CE" w:rsidRDefault="00823B3D" w:rsidP="00A3398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823B3D" w:rsidRPr="00E642CE" w14:paraId="56C4B893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7F752552" w14:textId="47424B53" w:rsidR="00823B3D" w:rsidRDefault="00CF7535" w:rsidP="00CF7535">
            <w:pPr>
              <w:spacing w:before="60" w:after="60"/>
              <w:jc w:val="center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 escrito</w:t>
            </w:r>
          </w:p>
        </w:tc>
        <w:tc>
          <w:tcPr>
            <w:tcW w:w="3131" w:type="dxa"/>
            <w:vAlign w:val="center"/>
          </w:tcPr>
          <w:p w14:paraId="4C25AFC0" w14:textId="51E3AE37" w:rsidR="00823B3D" w:rsidRPr="007F1D8E" w:rsidRDefault="00CF7535" w:rsidP="00CF7535">
            <w:pPr>
              <w:spacing w:before="60" w:after="60"/>
              <w:jc w:val="center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 escrito</w:t>
            </w:r>
          </w:p>
        </w:tc>
        <w:tc>
          <w:tcPr>
            <w:tcW w:w="3132" w:type="dxa"/>
            <w:vAlign w:val="center"/>
          </w:tcPr>
          <w:p w14:paraId="5CD4476B" w14:textId="5C71BFBA" w:rsidR="00823B3D" w:rsidRPr="00CF7535" w:rsidRDefault="00CF7535" w:rsidP="00A3398A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CF7535">
              <w:rPr>
                <w:rFonts w:ascii="Arial" w:hAnsi="Arial" w:cs="Arial"/>
              </w:rPr>
              <w:t>100</w:t>
            </w:r>
          </w:p>
        </w:tc>
      </w:tr>
    </w:tbl>
    <w:p w14:paraId="36203BA1" w14:textId="77777777" w:rsidR="004B5842" w:rsidRDefault="004B5842" w:rsidP="004B5842">
      <w:pPr>
        <w:spacing w:after="120"/>
        <w:rPr>
          <w:rFonts w:ascii="Arial" w:hAnsi="Arial"/>
          <w:b/>
        </w:rPr>
      </w:pPr>
    </w:p>
    <w:p w14:paraId="492C48EB" w14:textId="77777777" w:rsidR="00471699" w:rsidRDefault="00471699" w:rsidP="004B5842">
      <w:pPr>
        <w:spacing w:after="120"/>
        <w:jc w:val="center"/>
        <w:rPr>
          <w:rFonts w:ascii="Arial" w:hAnsi="Arial"/>
          <w:b/>
        </w:rPr>
      </w:pPr>
      <w:r w:rsidRPr="00471699">
        <w:rPr>
          <w:rFonts w:ascii="Arial" w:hAnsi="Arial"/>
          <w:b/>
        </w:rPr>
        <w:t xml:space="preserve">Evaluación </w:t>
      </w:r>
      <w:r>
        <w:rPr>
          <w:rFonts w:ascii="Arial" w:hAnsi="Arial"/>
          <w:b/>
        </w:rPr>
        <w:t xml:space="preserve">a </w:t>
      </w:r>
      <w:r w:rsidRPr="00471699">
        <w:rPr>
          <w:rFonts w:ascii="Arial" w:hAnsi="Arial"/>
          <w:b/>
        </w:rPr>
        <w:t>título de suficiencia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471699" w:rsidRPr="00E642CE" w14:paraId="707AB57D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42F63D8E" w14:textId="77777777" w:rsidR="00471699" w:rsidRPr="00E642CE" w:rsidRDefault="00471699" w:rsidP="00A3398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7BA456C9" w14:textId="77777777" w:rsidR="00471699" w:rsidRPr="00E642CE" w:rsidRDefault="00471699" w:rsidP="00A3398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6AA253EE" w14:textId="77777777" w:rsidR="00471699" w:rsidRPr="00E642CE" w:rsidRDefault="00471699" w:rsidP="00A3398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471699" w:rsidRPr="00E642CE" w14:paraId="79856186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2E91690F" w14:textId="55509B93" w:rsidR="00471699" w:rsidRDefault="00CF7535" w:rsidP="00CF7535">
            <w:pPr>
              <w:spacing w:before="60" w:after="60"/>
              <w:jc w:val="center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 escrito</w:t>
            </w:r>
          </w:p>
        </w:tc>
        <w:tc>
          <w:tcPr>
            <w:tcW w:w="3131" w:type="dxa"/>
            <w:vAlign w:val="center"/>
          </w:tcPr>
          <w:p w14:paraId="1B78269D" w14:textId="4A117099" w:rsidR="00471699" w:rsidRPr="007F1D8E" w:rsidRDefault="00CF7535" w:rsidP="00CF7535">
            <w:pPr>
              <w:spacing w:before="60" w:after="60"/>
              <w:jc w:val="center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 escrito</w:t>
            </w:r>
          </w:p>
        </w:tc>
        <w:tc>
          <w:tcPr>
            <w:tcW w:w="3132" w:type="dxa"/>
            <w:vAlign w:val="center"/>
          </w:tcPr>
          <w:p w14:paraId="6B6E176B" w14:textId="12D53091" w:rsidR="00471699" w:rsidRPr="00CF7535" w:rsidRDefault="00CF7535" w:rsidP="00A3398A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CF7535">
              <w:rPr>
                <w:rFonts w:ascii="Arial" w:hAnsi="Arial" w:cs="Arial"/>
              </w:rPr>
              <w:t>100</w:t>
            </w:r>
          </w:p>
        </w:tc>
      </w:tr>
    </w:tbl>
    <w:p w14:paraId="09A7F058" w14:textId="77777777" w:rsidR="004B5842" w:rsidRDefault="004B5842" w:rsidP="004B5842">
      <w:pPr>
        <w:spacing w:after="120"/>
        <w:jc w:val="both"/>
        <w:rPr>
          <w:rFonts w:ascii="Arial" w:hAnsi="Arial" w:cs="Arial"/>
          <w:b/>
        </w:rPr>
      </w:pPr>
    </w:p>
    <w:p w14:paraId="612DC442" w14:textId="77777777" w:rsidR="004B5842" w:rsidRDefault="004B5842" w:rsidP="004B5842">
      <w:pPr>
        <w:spacing w:after="120"/>
        <w:jc w:val="both"/>
        <w:rPr>
          <w:rFonts w:ascii="Arial" w:hAnsi="Arial" w:cs="Arial"/>
          <w:b/>
        </w:rPr>
      </w:pPr>
    </w:p>
    <w:p w14:paraId="0370638E" w14:textId="77777777" w:rsidR="004B5842" w:rsidRDefault="004B5842" w:rsidP="004B5842">
      <w:pPr>
        <w:spacing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VII. Acervo Bibliográfico</w:t>
      </w:r>
    </w:p>
    <w:p w14:paraId="5BBDB36C" w14:textId="77777777" w:rsidR="00E03DC1" w:rsidRDefault="00E03DC1" w:rsidP="004B5842">
      <w:pPr>
        <w:spacing w:after="120"/>
        <w:jc w:val="both"/>
        <w:rPr>
          <w:rFonts w:ascii="Arial" w:hAnsi="Arial" w:cs="Arial"/>
          <w:b/>
        </w:rPr>
      </w:pPr>
    </w:p>
    <w:p w14:paraId="62E712AA" w14:textId="77777777" w:rsidR="002F2A9A" w:rsidRPr="00A66BE2" w:rsidRDefault="002F2A9A" w:rsidP="002F2A9A">
      <w:pPr>
        <w:spacing w:before="120" w:after="120" w:line="276" w:lineRule="auto"/>
        <w:jc w:val="both"/>
        <w:rPr>
          <w:rFonts w:ascii="Arial" w:hAnsi="Arial" w:cs="Arial"/>
          <w:b/>
          <w:lang w:eastAsia="es-MX"/>
        </w:rPr>
      </w:pPr>
      <w:r w:rsidRPr="00CC5105">
        <w:rPr>
          <w:rFonts w:ascii="Arial" w:hAnsi="Arial" w:cs="Arial"/>
          <w:b/>
          <w:lang w:eastAsia="es-MX"/>
        </w:rPr>
        <w:t>Básic</w:t>
      </w:r>
      <w:r>
        <w:rPr>
          <w:rFonts w:ascii="Arial" w:hAnsi="Arial" w:cs="Arial"/>
          <w:b/>
          <w:lang w:eastAsia="es-MX"/>
        </w:rPr>
        <w:t>o</w:t>
      </w:r>
      <w:r w:rsidRPr="00CC5105">
        <w:rPr>
          <w:rFonts w:ascii="Arial" w:hAnsi="Arial" w:cs="Arial"/>
          <w:b/>
          <w:lang w:eastAsia="es-MX"/>
        </w:rPr>
        <w:t>:</w:t>
      </w:r>
    </w:p>
    <w:p w14:paraId="55C3FE57" w14:textId="77777777" w:rsidR="002F2A9A" w:rsidRPr="00885F51" w:rsidRDefault="002F2A9A" w:rsidP="002F2A9A">
      <w:pPr>
        <w:spacing w:line="360" w:lineRule="auto"/>
        <w:jc w:val="both"/>
        <w:rPr>
          <w:rFonts w:ascii="Arial" w:hAnsi="Arial" w:cs="Arial"/>
        </w:rPr>
      </w:pPr>
      <w:r w:rsidRPr="00885F51">
        <w:rPr>
          <w:rFonts w:ascii="Arial" w:hAnsi="Arial" w:cs="Arial"/>
        </w:rPr>
        <w:t>BECERRA Ramírez,</w:t>
      </w:r>
      <w:r>
        <w:rPr>
          <w:rFonts w:ascii="Arial" w:hAnsi="Arial" w:cs="Arial"/>
        </w:rPr>
        <w:t xml:space="preserve"> Manuel.</w:t>
      </w:r>
      <w:r w:rsidRPr="00885F5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(</w:t>
      </w:r>
      <w:r w:rsidRPr="00885F51">
        <w:rPr>
          <w:rFonts w:ascii="Arial" w:hAnsi="Arial" w:cs="Arial"/>
        </w:rPr>
        <w:t>2007</w:t>
      </w:r>
      <w:r>
        <w:rPr>
          <w:rFonts w:ascii="Arial" w:hAnsi="Arial" w:cs="Arial"/>
        </w:rPr>
        <w:t>). “</w:t>
      </w:r>
      <w:r w:rsidRPr="00885F51">
        <w:rPr>
          <w:rFonts w:ascii="Arial" w:hAnsi="Arial" w:cs="Arial"/>
        </w:rPr>
        <w:t>La Corte Interamericana de Derechos Humanos a veinticinco años de su funcionamiento</w:t>
      </w:r>
      <w:r>
        <w:rPr>
          <w:rFonts w:ascii="Arial" w:hAnsi="Arial" w:cs="Arial"/>
        </w:rPr>
        <w:t>”.</w:t>
      </w:r>
      <w:r w:rsidRPr="00885F51">
        <w:rPr>
          <w:rFonts w:ascii="Arial" w:hAnsi="Arial" w:cs="Arial"/>
        </w:rPr>
        <w:t xml:space="preserve"> 1ª edición, México, Editorial Instituto de Investigaciones Jurídicas, Serie Do</w:t>
      </w:r>
      <w:r>
        <w:rPr>
          <w:rFonts w:ascii="Arial" w:hAnsi="Arial" w:cs="Arial"/>
        </w:rPr>
        <w:t>ctrina Jurídica, Num. 403. UNAM</w:t>
      </w:r>
      <w:r w:rsidRPr="00885F51">
        <w:rPr>
          <w:rFonts w:ascii="Arial" w:hAnsi="Arial" w:cs="Arial"/>
        </w:rPr>
        <w:t>.</w:t>
      </w:r>
    </w:p>
    <w:p w14:paraId="5B013B33" w14:textId="77777777" w:rsidR="002F2A9A" w:rsidRDefault="002F2A9A" w:rsidP="002F2A9A">
      <w:pPr>
        <w:spacing w:line="360" w:lineRule="auto"/>
        <w:jc w:val="both"/>
        <w:rPr>
          <w:rFonts w:ascii="Arial" w:hAnsi="Arial" w:cs="Arial"/>
          <w:lang w:eastAsia="es-MX"/>
        </w:rPr>
      </w:pPr>
      <w:r w:rsidRPr="00F43CD0">
        <w:rPr>
          <w:rFonts w:ascii="Arial" w:hAnsi="Arial" w:cs="Arial"/>
          <w:lang w:eastAsia="es-MX"/>
        </w:rPr>
        <w:t>BURGOA Orihuela</w:t>
      </w:r>
      <w:r w:rsidRPr="00B603DC">
        <w:rPr>
          <w:rFonts w:ascii="Arial" w:hAnsi="Arial" w:cs="Arial"/>
          <w:lang w:eastAsia="es-MX"/>
        </w:rPr>
        <w:t xml:space="preserve">, Ignacio. </w:t>
      </w:r>
      <w:r>
        <w:rPr>
          <w:rFonts w:ascii="Arial" w:hAnsi="Arial" w:cs="Arial"/>
          <w:iCs/>
          <w:lang w:eastAsia="es-MX"/>
        </w:rPr>
        <w:t>(2009).</w:t>
      </w:r>
      <w:r>
        <w:rPr>
          <w:rFonts w:ascii="Arial" w:hAnsi="Arial" w:cs="Arial"/>
          <w:lang w:eastAsia="es-MX"/>
        </w:rPr>
        <w:t xml:space="preserve"> “</w:t>
      </w:r>
      <w:r w:rsidRPr="00F43CD0">
        <w:rPr>
          <w:rFonts w:ascii="Arial" w:hAnsi="Arial" w:cs="Arial"/>
          <w:iCs/>
          <w:lang w:eastAsia="es-MX"/>
        </w:rPr>
        <w:t>Derecho Constitucional Mexicano</w:t>
      </w:r>
      <w:r>
        <w:rPr>
          <w:rFonts w:ascii="Arial" w:hAnsi="Arial" w:cs="Arial"/>
          <w:iCs/>
          <w:lang w:eastAsia="es-MX"/>
        </w:rPr>
        <w:t>”.</w:t>
      </w:r>
      <w:r w:rsidRPr="00B603DC">
        <w:rPr>
          <w:rFonts w:ascii="Arial" w:hAnsi="Arial" w:cs="Arial"/>
          <w:lang w:eastAsia="es-MX"/>
        </w:rPr>
        <w:t xml:space="preserve"> México</w:t>
      </w:r>
      <w:r>
        <w:rPr>
          <w:rFonts w:ascii="Arial" w:hAnsi="Arial" w:cs="Arial"/>
          <w:lang w:eastAsia="es-MX"/>
        </w:rPr>
        <w:t>.</w:t>
      </w:r>
      <w:r w:rsidRPr="00B603DC">
        <w:rPr>
          <w:rFonts w:ascii="Arial" w:hAnsi="Arial" w:cs="Arial"/>
          <w:lang w:eastAsia="es-MX"/>
        </w:rPr>
        <w:t xml:space="preserve"> Porrúa.</w:t>
      </w:r>
    </w:p>
    <w:p w14:paraId="59490D6F" w14:textId="77777777" w:rsidR="002F2A9A" w:rsidRPr="00B754E6" w:rsidRDefault="002F2A9A" w:rsidP="002F2A9A">
      <w:pPr>
        <w:spacing w:line="360" w:lineRule="auto"/>
        <w:jc w:val="both"/>
        <w:rPr>
          <w:rFonts w:ascii="Arial" w:hAnsi="Arial" w:cs="Arial"/>
          <w:lang w:eastAsia="es-MX"/>
        </w:rPr>
      </w:pPr>
      <w:r w:rsidRPr="00B754E6">
        <w:rPr>
          <w:rFonts w:ascii="Arial" w:hAnsi="Arial" w:cs="Arial"/>
          <w:lang w:eastAsia="es-MX"/>
        </w:rPr>
        <w:t>CARBONELLE, Miguel y Salazar, Pedro. (2012). “La Reforma Constitucional de Derechos Humanos, un nuevo paradig</w:t>
      </w:r>
      <w:r>
        <w:rPr>
          <w:rFonts w:ascii="Arial" w:hAnsi="Arial" w:cs="Arial"/>
          <w:lang w:eastAsia="es-MX"/>
        </w:rPr>
        <w:t xml:space="preserve">ma”. 2ª edición. México. Porrúa </w:t>
      </w:r>
      <w:r w:rsidRPr="00B754E6">
        <w:rPr>
          <w:rFonts w:ascii="Arial" w:hAnsi="Arial" w:cs="Arial"/>
          <w:lang w:eastAsia="es-MX"/>
        </w:rPr>
        <w:t>UNAM.</w:t>
      </w:r>
    </w:p>
    <w:p w14:paraId="62954978" w14:textId="77777777" w:rsidR="002F2A9A" w:rsidRPr="00B754E6" w:rsidRDefault="002F2A9A" w:rsidP="002F2A9A">
      <w:pPr>
        <w:spacing w:line="360" w:lineRule="auto"/>
        <w:jc w:val="both"/>
        <w:rPr>
          <w:rFonts w:ascii="Arial" w:hAnsi="Arial" w:cs="Arial"/>
          <w:lang w:eastAsia="es-MX"/>
        </w:rPr>
      </w:pPr>
      <w:r w:rsidRPr="00B754E6">
        <w:rPr>
          <w:rFonts w:ascii="Arial" w:hAnsi="Arial" w:cs="Arial"/>
          <w:lang w:eastAsia="es-MX"/>
        </w:rPr>
        <w:t>FERRER Mac-Gregor, y Sánchez Gil, Rubén.</w:t>
      </w:r>
      <w:r>
        <w:rPr>
          <w:rFonts w:ascii="Arial" w:hAnsi="Arial" w:cs="Arial"/>
          <w:lang w:eastAsia="es-MX"/>
        </w:rPr>
        <w:t xml:space="preserve"> (2011</w:t>
      </w:r>
      <w:r w:rsidRPr="00B754E6">
        <w:rPr>
          <w:rFonts w:ascii="Arial" w:hAnsi="Arial" w:cs="Arial"/>
          <w:lang w:eastAsia="es-MX"/>
        </w:rPr>
        <w:t>)</w:t>
      </w:r>
      <w:r>
        <w:rPr>
          <w:rFonts w:ascii="Arial" w:hAnsi="Arial" w:cs="Arial"/>
          <w:lang w:eastAsia="es-MX"/>
        </w:rPr>
        <w:t>.</w:t>
      </w:r>
      <w:r w:rsidRPr="00B754E6">
        <w:rPr>
          <w:rFonts w:ascii="Arial" w:hAnsi="Arial" w:cs="Arial"/>
          <w:lang w:eastAsia="es-MX"/>
        </w:rPr>
        <w:t xml:space="preserve"> “El nuevo Juicio de Amparo, guía de la reforma constitucional”. 1ª edición. México. Instituto Mexicano de Derecho Procesal Constitucional.</w:t>
      </w:r>
    </w:p>
    <w:p w14:paraId="14305AE3" w14:textId="77777777" w:rsidR="002F2A9A" w:rsidRDefault="002F2A9A" w:rsidP="002F2A9A">
      <w:pPr>
        <w:spacing w:line="360" w:lineRule="auto"/>
        <w:jc w:val="both"/>
        <w:rPr>
          <w:rFonts w:ascii="Arial" w:eastAsiaTheme="minorHAnsi" w:hAnsi="Arial" w:cs="Arial"/>
        </w:rPr>
      </w:pPr>
      <w:r w:rsidRPr="00B55165">
        <w:rPr>
          <w:rFonts w:ascii="Arial" w:eastAsiaTheme="minorHAnsi" w:hAnsi="Arial" w:cs="Arial"/>
        </w:rPr>
        <w:t>FIX-Zamud</w:t>
      </w:r>
      <w:r>
        <w:rPr>
          <w:rFonts w:ascii="Arial" w:eastAsiaTheme="minorHAnsi" w:hAnsi="Arial" w:cs="Arial"/>
        </w:rPr>
        <w:t>io, Héctor y VALENCIA Carmona, Salvador. (2010).</w:t>
      </w:r>
      <w:r w:rsidRPr="00B55165">
        <w:rPr>
          <w:rFonts w:ascii="Arial" w:eastAsiaTheme="minorHAnsi" w:hAnsi="Arial" w:cs="Arial"/>
        </w:rPr>
        <w:t xml:space="preserve"> </w:t>
      </w:r>
      <w:r>
        <w:rPr>
          <w:rFonts w:ascii="Arial" w:eastAsiaTheme="minorHAnsi" w:hAnsi="Arial" w:cs="Arial"/>
        </w:rPr>
        <w:t>“</w:t>
      </w:r>
      <w:r w:rsidRPr="00B55165">
        <w:rPr>
          <w:rFonts w:ascii="Arial" w:eastAsiaTheme="minorHAnsi" w:hAnsi="Arial" w:cs="Arial"/>
        </w:rPr>
        <w:t>Derecho constitucional mexicano y comparado</w:t>
      </w:r>
      <w:r>
        <w:rPr>
          <w:rFonts w:ascii="Arial" w:eastAsiaTheme="minorHAnsi" w:hAnsi="Arial" w:cs="Arial"/>
        </w:rPr>
        <w:t>”. México. Porrúa</w:t>
      </w:r>
      <w:r w:rsidRPr="00B55165">
        <w:rPr>
          <w:rFonts w:ascii="Arial" w:eastAsiaTheme="minorHAnsi" w:hAnsi="Arial" w:cs="Arial"/>
        </w:rPr>
        <w:t xml:space="preserve">. </w:t>
      </w:r>
    </w:p>
    <w:p w14:paraId="1E1B6539" w14:textId="77777777" w:rsidR="002F2A9A" w:rsidRPr="00885F51" w:rsidRDefault="002F2A9A" w:rsidP="002F2A9A">
      <w:pPr>
        <w:spacing w:line="360" w:lineRule="auto"/>
        <w:jc w:val="both"/>
        <w:rPr>
          <w:rFonts w:ascii="Arial" w:hAnsi="Arial" w:cs="Arial"/>
        </w:rPr>
      </w:pPr>
      <w:r w:rsidRPr="00885F51">
        <w:rPr>
          <w:rFonts w:ascii="Arial" w:hAnsi="Arial" w:cs="Arial"/>
          <w:color w:val="231F20"/>
          <w:spacing w:val="1"/>
        </w:rPr>
        <w:t>FIX-ZAMUDIO,</w:t>
      </w:r>
      <w:r w:rsidRPr="00885F51">
        <w:rPr>
          <w:rFonts w:ascii="Arial" w:hAnsi="Arial" w:cs="Arial"/>
          <w:color w:val="231F20"/>
          <w:spacing w:val="5"/>
        </w:rPr>
        <w:t xml:space="preserve"> </w:t>
      </w:r>
      <w:r w:rsidRPr="00885F51">
        <w:rPr>
          <w:rFonts w:ascii="Arial" w:hAnsi="Arial" w:cs="Arial"/>
          <w:color w:val="231F20"/>
        </w:rPr>
        <w:t>Héctor</w:t>
      </w:r>
      <w:r>
        <w:rPr>
          <w:rFonts w:ascii="Arial" w:hAnsi="Arial" w:cs="Arial"/>
          <w:color w:val="231F20"/>
        </w:rPr>
        <w:t>.</w:t>
      </w:r>
      <w:r w:rsidRPr="00885F51">
        <w:rPr>
          <w:rFonts w:ascii="Arial" w:hAnsi="Arial" w:cs="Arial"/>
          <w:color w:val="231F20"/>
          <w:spacing w:val="6"/>
        </w:rPr>
        <w:t xml:space="preserve"> </w:t>
      </w:r>
      <w:r>
        <w:rPr>
          <w:rFonts w:ascii="Arial" w:hAnsi="Arial" w:cs="Arial"/>
          <w:color w:val="231F20"/>
          <w:spacing w:val="6"/>
        </w:rPr>
        <w:t>(</w:t>
      </w:r>
      <w:r w:rsidRPr="00885F51">
        <w:rPr>
          <w:rFonts w:ascii="Arial" w:hAnsi="Arial" w:cs="Arial"/>
          <w:color w:val="231F20"/>
        </w:rPr>
        <w:t>1994</w:t>
      </w:r>
      <w:r>
        <w:rPr>
          <w:rFonts w:ascii="Arial" w:hAnsi="Arial" w:cs="Arial"/>
          <w:color w:val="231F20"/>
        </w:rPr>
        <w:t>).</w:t>
      </w:r>
      <w:r w:rsidRPr="00885F51">
        <w:rPr>
          <w:rFonts w:ascii="Arial" w:hAnsi="Arial" w:cs="Arial"/>
          <w:color w:val="231F20"/>
          <w:spacing w:val="1"/>
        </w:rPr>
        <w:t xml:space="preserve"> “Artículo</w:t>
      </w:r>
      <w:r w:rsidRPr="00885F51">
        <w:rPr>
          <w:rFonts w:ascii="Arial" w:hAnsi="Arial" w:cs="Arial"/>
          <w:color w:val="231F20"/>
          <w:spacing w:val="6"/>
        </w:rPr>
        <w:t xml:space="preserve"> </w:t>
      </w:r>
      <w:r>
        <w:rPr>
          <w:rFonts w:ascii="Arial" w:hAnsi="Arial" w:cs="Arial"/>
          <w:color w:val="231F20"/>
          <w:spacing w:val="1"/>
        </w:rPr>
        <w:t>102</w:t>
      </w:r>
      <w:r w:rsidRPr="00885F51">
        <w:rPr>
          <w:rFonts w:ascii="Arial" w:hAnsi="Arial" w:cs="Arial"/>
          <w:color w:val="231F20"/>
          <w:spacing w:val="1"/>
        </w:rPr>
        <w:t>,</w:t>
      </w:r>
      <w:r w:rsidRPr="00885F51">
        <w:rPr>
          <w:rFonts w:ascii="Arial" w:hAnsi="Arial" w:cs="Arial"/>
          <w:color w:val="231F20"/>
          <w:spacing w:val="5"/>
        </w:rPr>
        <w:t xml:space="preserve"> </w:t>
      </w:r>
      <w:r w:rsidRPr="00787550">
        <w:rPr>
          <w:rFonts w:ascii="Arial" w:hAnsi="Arial" w:cs="Arial"/>
          <w:color w:val="231F20"/>
          <w:spacing w:val="1"/>
        </w:rPr>
        <w:t>Los</w:t>
      </w:r>
      <w:r w:rsidRPr="00787550">
        <w:rPr>
          <w:rFonts w:ascii="Arial" w:hAnsi="Arial" w:cs="Arial"/>
          <w:color w:val="231F20"/>
          <w:spacing w:val="6"/>
        </w:rPr>
        <w:t xml:space="preserve"> </w:t>
      </w:r>
      <w:r w:rsidRPr="00787550">
        <w:rPr>
          <w:rFonts w:ascii="Arial" w:hAnsi="Arial" w:cs="Arial"/>
          <w:color w:val="231F20"/>
        </w:rPr>
        <w:t>derechos</w:t>
      </w:r>
      <w:r w:rsidRPr="00787550">
        <w:rPr>
          <w:rFonts w:ascii="Arial" w:hAnsi="Arial" w:cs="Arial"/>
          <w:color w:val="231F20"/>
          <w:spacing w:val="5"/>
        </w:rPr>
        <w:t xml:space="preserve"> </w:t>
      </w:r>
      <w:r w:rsidRPr="00787550">
        <w:rPr>
          <w:rFonts w:ascii="Arial" w:hAnsi="Arial" w:cs="Arial"/>
          <w:color w:val="231F20"/>
          <w:spacing w:val="1"/>
        </w:rPr>
        <w:t>del</w:t>
      </w:r>
      <w:r w:rsidRPr="00787550">
        <w:rPr>
          <w:rFonts w:ascii="Arial" w:hAnsi="Arial" w:cs="Arial"/>
          <w:color w:val="231F20"/>
          <w:spacing w:val="6"/>
        </w:rPr>
        <w:t xml:space="preserve"> </w:t>
      </w:r>
      <w:r w:rsidRPr="00787550">
        <w:rPr>
          <w:rFonts w:ascii="Arial" w:hAnsi="Arial" w:cs="Arial"/>
          <w:color w:val="231F20"/>
          <w:spacing w:val="1"/>
        </w:rPr>
        <w:t>pueblo</w:t>
      </w:r>
      <w:r w:rsidRPr="00787550">
        <w:rPr>
          <w:rFonts w:ascii="Arial" w:hAnsi="Arial" w:cs="Arial"/>
          <w:color w:val="231F20"/>
          <w:spacing w:val="6"/>
        </w:rPr>
        <w:t xml:space="preserve"> </w:t>
      </w:r>
      <w:r w:rsidRPr="00787550">
        <w:rPr>
          <w:rFonts w:ascii="Arial" w:hAnsi="Arial" w:cs="Arial"/>
          <w:color w:val="231F20"/>
          <w:spacing w:val="1"/>
        </w:rPr>
        <w:t>mexicano.</w:t>
      </w:r>
      <w:r w:rsidRPr="00787550">
        <w:rPr>
          <w:rFonts w:ascii="Arial" w:hAnsi="Arial" w:cs="Arial"/>
          <w:color w:val="231F20"/>
          <w:spacing w:val="84"/>
        </w:rPr>
        <w:t xml:space="preserve"> </w:t>
      </w:r>
      <w:r w:rsidRPr="00787550">
        <w:rPr>
          <w:rFonts w:ascii="Arial" w:hAnsi="Arial" w:cs="Arial"/>
          <w:color w:val="231F20"/>
        </w:rPr>
        <w:t>México</w:t>
      </w:r>
      <w:r w:rsidRPr="00787550">
        <w:rPr>
          <w:rFonts w:ascii="Arial" w:hAnsi="Arial" w:cs="Arial"/>
          <w:color w:val="231F20"/>
          <w:spacing w:val="-9"/>
        </w:rPr>
        <w:t xml:space="preserve"> </w:t>
      </w:r>
      <w:r w:rsidRPr="00787550">
        <w:rPr>
          <w:rFonts w:ascii="Arial" w:hAnsi="Arial" w:cs="Arial"/>
          <w:color w:val="231F20"/>
        </w:rPr>
        <w:t>a</w:t>
      </w:r>
      <w:r w:rsidRPr="00787550">
        <w:rPr>
          <w:rFonts w:ascii="Arial" w:hAnsi="Arial" w:cs="Arial"/>
          <w:color w:val="231F20"/>
          <w:spacing w:val="-9"/>
        </w:rPr>
        <w:t xml:space="preserve"> </w:t>
      </w:r>
      <w:r w:rsidRPr="00787550">
        <w:rPr>
          <w:rFonts w:ascii="Arial" w:hAnsi="Arial" w:cs="Arial"/>
          <w:color w:val="231F20"/>
        </w:rPr>
        <w:t>través</w:t>
      </w:r>
      <w:r w:rsidRPr="00787550">
        <w:rPr>
          <w:rFonts w:ascii="Arial" w:hAnsi="Arial" w:cs="Arial"/>
          <w:color w:val="231F20"/>
          <w:spacing w:val="-9"/>
        </w:rPr>
        <w:t xml:space="preserve"> </w:t>
      </w:r>
      <w:r w:rsidRPr="00787550">
        <w:rPr>
          <w:rFonts w:ascii="Arial" w:hAnsi="Arial" w:cs="Arial"/>
          <w:color w:val="231F20"/>
        </w:rPr>
        <w:t>de</w:t>
      </w:r>
      <w:r w:rsidRPr="00787550">
        <w:rPr>
          <w:rFonts w:ascii="Arial" w:hAnsi="Arial" w:cs="Arial"/>
          <w:color w:val="231F20"/>
          <w:spacing w:val="-9"/>
        </w:rPr>
        <w:t xml:space="preserve"> </w:t>
      </w:r>
      <w:r w:rsidRPr="00787550">
        <w:rPr>
          <w:rFonts w:ascii="Arial" w:hAnsi="Arial" w:cs="Arial"/>
          <w:color w:val="231F20"/>
        </w:rPr>
        <w:t>sus</w:t>
      </w:r>
      <w:r w:rsidRPr="00787550">
        <w:rPr>
          <w:rFonts w:ascii="Arial" w:hAnsi="Arial" w:cs="Arial"/>
          <w:color w:val="231F20"/>
          <w:spacing w:val="-9"/>
        </w:rPr>
        <w:t xml:space="preserve"> </w:t>
      </w:r>
      <w:r w:rsidRPr="00787550">
        <w:rPr>
          <w:rFonts w:ascii="Arial" w:hAnsi="Arial" w:cs="Arial"/>
          <w:color w:val="231F20"/>
          <w:spacing w:val="-1"/>
        </w:rPr>
        <w:t>constituciones</w:t>
      </w:r>
      <w:r>
        <w:rPr>
          <w:rFonts w:ascii="Arial" w:hAnsi="Arial" w:cs="Arial"/>
          <w:color w:val="231F20"/>
          <w:spacing w:val="-1"/>
        </w:rPr>
        <w:t>”.</w:t>
      </w:r>
      <w:r w:rsidRPr="00885F51">
        <w:rPr>
          <w:rFonts w:ascii="Arial" w:hAnsi="Arial" w:cs="Arial"/>
          <w:color w:val="231F20"/>
          <w:spacing w:val="-9"/>
        </w:rPr>
        <w:t xml:space="preserve"> </w:t>
      </w:r>
      <w:r w:rsidRPr="00885F51">
        <w:rPr>
          <w:rFonts w:ascii="Arial" w:hAnsi="Arial" w:cs="Arial"/>
          <w:color w:val="231F20"/>
        </w:rPr>
        <w:t>4a.</w:t>
      </w:r>
      <w:r w:rsidRPr="00885F51">
        <w:rPr>
          <w:rFonts w:ascii="Arial" w:hAnsi="Arial" w:cs="Arial"/>
          <w:color w:val="231F20"/>
          <w:spacing w:val="-9"/>
        </w:rPr>
        <w:t xml:space="preserve"> </w:t>
      </w:r>
      <w:r w:rsidRPr="00885F51">
        <w:rPr>
          <w:rFonts w:ascii="Arial" w:hAnsi="Arial" w:cs="Arial"/>
          <w:color w:val="231F20"/>
        </w:rPr>
        <w:t>ed.,</w:t>
      </w:r>
      <w:r w:rsidRPr="00885F51">
        <w:rPr>
          <w:rFonts w:ascii="Arial" w:hAnsi="Arial" w:cs="Arial"/>
          <w:color w:val="231F20"/>
          <w:spacing w:val="-9"/>
        </w:rPr>
        <w:t xml:space="preserve"> </w:t>
      </w:r>
      <w:r w:rsidRPr="00885F51">
        <w:rPr>
          <w:rFonts w:ascii="Arial" w:hAnsi="Arial" w:cs="Arial"/>
          <w:color w:val="231F20"/>
        </w:rPr>
        <w:t>t.</w:t>
      </w:r>
      <w:r w:rsidRPr="00885F51">
        <w:rPr>
          <w:rFonts w:ascii="Arial" w:hAnsi="Arial" w:cs="Arial"/>
          <w:color w:val="231F20"/>
          <w:spacing w:val="-1"/>
        </w:rPr>
        <w:t xml:space="preserve"> </w:t>
      </w:r>
      <w:r w:rsidRPr="00885F51">
        <w:rPr>
          <w:rFonts w:ascii="Arial" w:hAnsi="Arial" w:cs="Arial"/>
          <w:color w:val="231F20"/>
        </w:rPr>
        <w:t>XII</w:t>
      </w:r>
      <w:r>
        <w:rPr>
          <w:rFonts w:ascii="Arial" w:hAnsi="Arial" w:cs="Arial"/>
          <w:color w:val="231F20"/>
        </w:rPr>
        <w:t>.</w:t>
      </w:r>
      <w:r w:rsidRPr="00885F51">
        <w:rPr>
          <w:rFonts w:ascii="Arial" w:hAnsi="Arial" w:cs="Arial"/>
          <w:color w:val="231F20"/>
        </w:rPr>
        <w:t xml:space="preserve"> México,</w:t>
      </w:r>
      <w:r w:rsidRPr="00885F51">
        <w:rPr>
          <w:rFonts w:ascii="Arial" w:hAnsi="Arial" w:cs="Arial"/>
          <w:color w:val="231F20"/>
          <w:spacing w:val="-9"/>
        </w:rPr>
        <w:t xml:space="preserve"> </w:t>
      </w:r>
      <w:r w:rsidRPr="00885F51">
        <w:rPr>
          <w:rFonts w:ascii="Arial" w:hAnsi="Arial" w:cs="Arial"/>
          <w:color w:val="231F20"/>
        </w:rPr>
        <w:t>Cámara</w:t>
      </w:r>
      <w:r w:rsidRPr="00885F51">
        <w:rPr>
          <w:rFonts w:ascii="Arial" w:hAnsi="Arial" w:cs="Arial"/>
          <w:color w:val="231F20"/>
          <w:spacing w:val="-9"/>
        </w:rPr>
        <w:t xml:space="preserve"> </w:t>
      </w:r>
      <w:r w:rsidRPr="00885F51">
        <w:rPr>
          <w:rFonts w:ascii="Arial" w:hAnsi="Arial" w:cs="Arial"/>
          <w:color w:val="231F20"/>
        </w:rPr>
        <w:t>de</w:t>
      </w:r>
      <w:r w:rsidRPr="00885F51">
        <w:rPr>
          <w:rFonts w:ascii="Arial" w:hAnsi="Arial" w:cs="Arial"/>
          <w:color w:val="231F20"/>
          <w:spacing w:val="-9"/>
        </w:rPr>
        <w:t xml:space="preserve"> </w:t>
      </w:r>
      <w:r w:rsidRPr="00885F51">
        <w:rPr>
          <w:rFonts w:ascii="Arial" w:hAnsi="Arial" w:cs="Arial"/>
          <w:color w:val="231F20"/>
        </w:rPr>
        <w:t>Diputados</w:t>
      </w:r>
      <w:r w:rsidRPr="00885F51">
        <w:rPr>
          <w:rFonts w:ascii="Arial" w:hAnsi="Arial" w:cs="Arial"/>
          <w:color w:val="231F20"/>
          <w:spacing w:val="-1"/>
        </w:rPr>
        <w:t xml:space="preserve"> </w:t>
      </w:r>
      <w:r w:rsidRPr="00885F51">
        <w:rPr>
          <w:rFonts w:ascii="Arial" w:hAnsi="Arial" w:cs="Arial"/>
          <w:color w:val="231F20"/>
        </w:rPr>
        <w:t>del</w:t>
      </w:r>
      <w:r w:rsidRPr="00885F51">
        <w:rPr>
          <w:rFonts w:ascii="Arial" w:hAnsi="Arial" w:cs="Arial"/>
          <w:color w:val="231F20"/>
          <w:spacing w:val="-1"/>
        </w:rPr>
        <w:t xml:space="preserve"> </w:t>
      </w:r>
      <w:r w:rsidRPr="00885F51">
        <w:rPr>
          <w:rFonts w:ascii="Arial" w:hAnsi="Arial" w:cs="Arial"/>
          <w:color w:val="231F20"/>
        </w:rPr>
        <w:t>H</w:t>
      </w:r>
      <w:r>
        <w:rPr>
          <w:rFonts w:ascii="Arial" w:hAnsi="Arial" w:cs="Arial"/>
          <w:color w:val="231F20"/>
        </w:rPr>
        <w:t>.</w:t>
      </w:r>
      <w:r w:rsidRPr="00885F51">
        <w:rPr>
          <w:rFonts w:ascii="Arial" w:hAnsi="Arial" w:cs="Arial"/>
          <w:color w:val="231F20"/>
          <w:spacing w:val="-1"/>
        </w:rPr>
        <w:t xml:space="preserve"> </w:t>
      </w:r>
      <w:r w:rsidRPr="00885F51">
        <w:rPr>
          <w:rFonts w:ascii="Arial" w:hAnsi="Arial" w:cs="Arial"/>
          <w:color w:val="231F20"/>
        </w:rPr>
        <w:t>Congreso</w:t>
      </w:r>
      <w:r w:rsidRPr="00885F51">
        <w:rPr>
          <w:rFonts w:ascii="Arial" w:hAnsi="Arial" w:cs="Arial"/>
          <w:color w:val="231F20"/>
          <w:spacing w:val="-1"/>
        </w:rPr>
        <w:t xml:space="preserve"> </w:t>
      </w:r>
      <w:r w:rsidRPr="00885F51">
        <w:rPr>
          <w:rFonts w:ascii="Arial" w:hAnsi="Arial" w:cs="Arial"/>
          <w:color w:val="231F20"/>
        </w:rPr>
        <w:t>de</w:t>
      </w:r>
      <w:r w:rsidRPr="00885F51">
        <w:rPr>
          <w:rFonts w:ascii="Arial" w:hAnsi="Arial" w:cs="Arial"/>
          <w:color w:val="231F20"/>
          <w:spacing w:val="-1"/>
        </w:rPr>
        <w:t xml:space="preserve"> </w:t>
      </w:r>
      <w:r w:rsidRPr="00885F51">
        <w:rPr>
          <w:rFonts w:ascii="Arial" w:hAnsi="Arial" w:cs="Arial"/>
          <w:color w:val="231F20"/>
        </w:rPr>
        <w:t>la</w:t>
      </w:r>
      <w:r w:rsidRPr="00885F51">
        <w:rPr>
          <w:rFonts w:ascii="Arial" w:hAnsi="Arial" w:cs="Arial"/>
          <w:color w:val="231F20"/>
          <w:spacing w:val="-1"/>
        </w:rPr>
        <w:t xml:space="preserve"> </w:t>
      </w:r>
      <w:r w:rsidRPr="00885F51">
        <w:rPr>
          <w:rFonts w:ascii="Arial" w:hAnsi="Arial" w:cs="Arial"/>
          <w:color w:val="231F20"/>
        </w:rPr>
        <w:t>Unión, Miguel</w:t>
      </w:r>
      <w:r w:rsidRPr="00885F51">
        <w:rPr>
          <w:rFonts w:ascii="Arial" w:hAnsi="Arial" w:cs="Arial"/>
          <w:color w:val="231F20"/>
          <w:spacing w:val="-1"/>
        </w:rPr>
        <w:t xml:space="preserve"> </w:t>
      </w:r>
      <w:r w:rsidRPr="00885F51">
        <w:rPr>
          <w:rFonts w:ascii="Arial" w:hAnsi="Arial" w:cs="Arial"/>
          <w:color w:val="231F20"/>
        </w:rPr>
        <w:t>Ángel</w:t>
      </w:r>
      <w:r w:rsidRPr="00885F51">
        <w:rPr>
          <w:rFonts w:ascii="Arial" w:hAnsi="Arial" w:cs="Arial"/>
          <w:color w:val="231F20"/>
          <w:spacing w:val="-1"/>
        </w:rPr>
        <w:t xml:space="preserve"> </w:t>
      </w:r>
      <w:r w:rsidRPr="00885F51">
        <w:rPr>
          <w:rFonts w:ascii="Arial" w:hAnsi="Arial" w:cs="Arial"/>
          <w:color w:val="231F20"/>
        </w:rPr>
        <w:t>Porrúa</w:t>
      </w:r>
      <w:r>
        <w:rPr>
          <w:rFonts w:ascii="Arial" w:hAnsi="Arial" w:cs="Arial"/>
          <w:color w:val="231F20"/>
        </w:rPr>
        <w:t>.</w:t>
      </w:r>
    </w:p>
    <w:p w14:paraId="3D57DCB8" w14:textId="1FFACB61" w:rsidR="00C609C7" w:rsidRDefault="00C609C7" w:rsidP="002F2A9A">
      <w:pPr>
        <w:spacing w:line="360" w:lineRule="auto"/>
        <w:jc w:val="both"/>
        <w:rPr>
          <w:rFonts w:ascii="Arial" w:hAnsi="Arial" w:cs="Arial"/>
          <w:lang w:eastAsia="es-MX"/>
        </w:rPr>
      </w:pPr>
      <w:r>
        <w:rPr>
          <w:rFonts w:ascii="Arial" w:hAnsi="Arial" w:cs="Arial"/>
          <w:lang w:eastAsia="es-MX"/>
        </w:rPr>
        <w:t>GOÑI Zabala, Jesús. (2005). “El espacio europeo de educación superior, un reto para la Universidad. Competencias, tareas y evaluación, los ejes del currículum universitario. España. Editorial Octaedro S.L.</w:t>
      </w:r>
    </w:p>
    <w:p w14:paraId="7758DDC0" w14:textId="77777777" w:rsidR="008F40F0" w:rsidRDefault="008F40F0" w:rsidP="008F40F0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eastAsia="es-MX"/>
        </w:rPr>
        <w:t>K</w:t>
      </w:r>
      <w:r w:rsidRPr="00F43CD0">
        <w:rPr>
          <w:rFonts w:ascii="Arial" w:hAnsi="Arial" w:cs="Arial"/>
          <w:lang w:eastAsia="es-MX"/>
        </w:rPr>
        <w:t>ELSEN, Hans.</w:t>
      </w:r>
      <w:r w:rsidRPr="00B603DC">
        <w:rPr>
          <w:rFonts w:ascii="Arial" w:hAnsi="Arial" w:cs="Arial"/>
          <w:lang w:eastAsia="es-MX"/>
        </w:rPr>
        <w:t xml:space="preserve"> </w:t>
      </w:r>
      <w:r>
        <w:rPr>
          <w:rFonts w:ascii="Arial" w:hAnsi="Arial" w:cs="Arial"/>
          <w:lang w:eastAsia="es-MX"/>
        </w:rPr>
        <w:t>(</w:t>
      </w:r>
      <w:r w:rsidRPr="00B603DC">
        <w:rPr>
          <w:rFonts w:ascii="Arial" w:hAnsi="Arial" w:cs="Arial"/>
          <w:lang w:eastAsia="es-MX"/>
        </w:rPr>
        <w:t>2005</w:t>
      </w:r>
      <w:r>
        <w:rPr>
          <w:rFonts w:ascii="Arial" w:hAnsi="Arial" w:cs="Arial"/>
          <w:lang w:eastAsia="es-MX"/>
        </w:rPr>
        <w:t>). “</w:t>
      </w:r>
      <w:r w:rsidRPr="00F43CD0">
        <w:rPr>
          <w:rFonts w:ascii="Arial" w:hAnsi="Arial" w:cs="Arial"/>
          <w:iCs/>
          <w:lang w:eastAsia="es-MX"/>
        </w:rPr>
        <w:t>Teoría Pura del Derecho</w:t>
      </w:r>
      <w:r>
        <w:rPr>
          <w:rFonts w:ascii="Arial" w:hAnsi="Arial" w:cs="Arial"/>
          <w:iCs/>
          <w:lang w:eastAsia="es-MX"/>
        </w:rPr>
        <w:t>”</w:t>
      </w:r>
      <w:r w:rsidRPr="00B603DC">
        <w:rPr>
          <w:rFonts w:ascii="Arial" w:hAnsi="Arial" w:cs="Arial"/>
          <w:lang w:eastAsia="es-MX"/>
        </w:rPr>
        <w:t>. México</w:t>
      </w:r>
      <w:r>
        <w:rPr>
          <w:rFonts w:ascii="Arial" w:hAnsi="Arial" w:cs="Arial"/>
          <w:lang w:eastAsia="es-MX"/>
        </w:rPr>
        <w:t>.</w:t>
      </w:r>
      <w:r w:rsidRPr="00B603DC">
        <w:rPr>
          <w:rFonts w:ascii="Arial" w:hAnsi="Arial" w:cs="Arial"/>
          <w:lang w:eastAsia="es-MX"/>
        </w:rPr>
        <w:t xml:space="preserve"> </w:t>
      </w:r>
      <w:r>
        <w:rPr>
          <w:rFonts w:ascii="Arial" w:hAnsi="Arial" w:cs="Arial"/>
          <w:lang w:eastAsia="es-MX"/>
        </w:rPr>
        <w:t>UNAM.</w:t>
      </w:r>
    </w:p>
    <w:p w14:paraId="1C06FC5F" w14:textId="57182B3C" w:rsidR="002F2A9A" w:rsidRPr="00885F51" w:rsidRDefault="002F2A9A" w:rsidP="002F2A9A">
      <w:pPr>
        <w:spacing w:line="360" w:lineRule="auto"/>
        <w:jc w:val="both"/>
        <w:rPr>
          <w:rFonts w:ascii="Arial" w:hAnsi="Arial" w:cs="Arial"/>
        </w:rPr>
      </w:pPr>
      <w:r w:rsidRPr="00885F51">
        <w:rPr>
          <w:rFonts w:ascii="Arial" w:hAnsi="Arial" w:cs="Arial"/>
        </w:rPr>
        <w:t>LACHENAL, Cecile, Martí</w:t>
      </w:r>
      <w:r>
        <w:rPr>
          <w:rFonts w:ascii="Arial" w:hAnsi="Arial" w:cs="Arial"/>
        </w:rPr>
        <w:t>nez Juan Carlos y Moguel Miguel.</w:t>
      </w:r>
      <w:r w:rsidRPr="00885F5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(</w:t>
      </w:r>
      <w:r w:rsidRPr="00885F51">
        <w:rPr>
          <w:rFonts w:ascii="Arial" w:hAnsi="Arial" w:cs="Arial"/>
        </w:rPr>
        <w:t>2009</w:t>
      </w:r>
      <w:r>
        <w:rPr>
          <w:rFonts w:ascii="Arial" w:hAnsi="Arial" w:cs="Arial"/>
        </w:rPr>
        <w:t>). “</w:t>
      </w:r>
      <w:r w:rsidRPr="00885F51">
        <w:rPr>
          <w:rFonts w:ascii="Arial" w:hAnsi="Arial" w:cs="Arial"/>
        </w:rPr>
        <w:t>Los Organismos Públicos de Derechos Humanos. Nuevas Instituciones, viejas prácticas</w:t>
      </w:r>
      <w:r>
        <w:rPr>
          <w:rFonts w:ascii="Arial" w:hAnsi="Arial" w:cs="Arial"/>
        </w:rPr>
        <w:t>”. 1a edición. México.</w:t>
      </w:r>
      <w:r w:rsidRPr="00885F51">
        <w:rPr>
          <w:rFonts w:ascii="Arial" w:hAnsi="Arial" w:cs="Arial"/>
        </w:rPr>
        <w:t xml:space="preserve"> Editorial Fundar, Cent</w:t>
      </w:r>
      <w:r>
        <w:rPr>
          <w:rFonts w:ascii="Arial" w:hAnsi="Arial" w:cs="Arial"/>
        </w:rPr>
        <w:t>ro de análisis e investigación.</w:t>
      </w:r>
    </w:p>
    <w:p w14:paraId="530C98FC" w14:textId="77777777" w:rsidR="002F2A9A" w:rsidRDefault="002F2A9A" w:rsidP="002F2A9A">
      <w:pPr>
        <w:spacing w:line="360" w:lineRule="auto"/>
        <w:jc w:val="both"/>
        <w:rPr>
          <w:rFonts w:ascii="Arial" w:hAnsi="Arial" w:cs="Arial"/>
        </w:rPr>
      </w:pPr>
      <w:r w:rsidRPr="00885F51">
        <w:rPr>
          <w:rFonts w:ascii="Arial" w:hAnsi="Arial" w:cs="Arial"/>
        </w:rPr>
        <w:t>Ley de la Comisión Nacional de Derechos</w:t>
      </w:r>
      <w:r>
        <w:rPr>
          <w:rFonts w:ascii="Arial" w:hAnsi="Arial" w:cs="Arial"/>
        </w:rPr>
        <w:t xml:space="preserve"> Humanos comentada y concordada.</w:t>
      </w:r>
      <w:r w:rsidRPr="00885F5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(</w:t>
      </w:r>
      <w:r w:rsidRPr="00885F51">
        <w:rPr>
          <w:rFonts w:ascii="Arial" w:hAnsi="Arial" w:cs="Arial"/>
        </w:rPr>
        <w:t>2005</w:t>
      </w:r>
      <w:r>
        <w:rPr>
          <w:rFonts w:ascii="Arial" w:hAnsi="Arial" w:cs="Arial"/>
        </w:rPr>
        <w:t>). 1ª edición.</w:t>
      </w:r>
      <w:r w:rsidRPr="00885F51">
        <w:rPr>
          <w:rFonts w:ascii="Arial" w:hAnsi="Arial" w:cs="Arial"/>
        </w:rPr>
        <w:t xml:space="preserve"> México</w:t>
      </w:r>
      <w:r>
        <w:rPr>
          <w:rFonts w:ascii="Arial" w:hAnsi="Arial" w:cs="Arial"/>
        </w:rPr>
        <w:t>.</w:t>
      </w:r>
      <w:r w:rsidRPr="00885F5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Editorial</w:t>
      </w:r>
      <w:r w:rsidRPr="00885F51">
        <w:rPr>
          <w:rFonts w:ascii="Arial" w:hAnsi="Arial" w:cs="Arial"/>
        </w:rPr>
        <w:t xml:space="preserve"> Comisión Nacional </w:t>
      </w:r>
      <w:r>
        <w:rPr>
          <w:rFonts w:ascii="Arial" w:hAnsi="Arial" w:cs="Arial"/>
        </w:rPr>
        <w:t>de Derechos Humanos</w:t>
      </w:r>
      <w:r w:rsidRPr="00885F51">
        <w:rPr>
          <w:rFonts w:ascii="Arial" w:hAnsi="Arial" w:cs="Arial"/>
        </w:rPr>
        <w:t>.</w:t>
      </w:r>
    </w:p>
    <w:p w14:paraId="7E91BE90" w14:textId="77777777" w:rsidR="00FD3A92" w:rsidRDefault="002F2A9A" w:rsidP="002F2A9A">
      <w:pPr>
        <w:spacing w:line="360" w:lineRule="auto"/>
        <w:jc w:val="both"/>
        <w:rPr>
          <w:rFonts w:ascii="Arial" w:hAnsi="Arial" w:cs="Arial"/>
        </w:rPr>
      </w:pPr>
      <w:r w:rsidRPr="00F43CD0">
        <w:rPr>
          <w:rFonts w:ascii="Arial" w:hAnsi="Arial" w:cs="Arial"/>
          <w:lang w:eastAsia="es-MX"/>
        </w:rPr>
        <w:t>LOEWENSTEIN, Karl</w:t>
      </w:r>
      <w:r>
        <w:rPr>
          <w:rFonts w:ascii="Arial" w:hAnsi="Arial" w:cs="Arial"/>
          <w:lang w:eastAsia="es-MX"/>
        </w:rPr>
        <w:t>. (1986).</w:t>
      </w:r>
      <w:r w:rsidRPr="00B603DC">
        <w:rPr>
          <w:rFonts w:ascii="Arial" w:hAnsi="Arial" w:cs="Arial"/>
          <w:lang w:eastAsia="es-MX"/>
        </w:rPr>
        <w:t xml:space="preserve"> </w:t>
      </w:r>
      <w:r>
        <w:rPr>
          <w:rFonts w:ascii="Arial" w:hAnsi="Arial" w:cs="Arial"/>
          <w:lang w:eastAsia="es-MX"/>
        </w:rPr>
        <w:t>“</w:t>
      </w:r>
      <w:r w:rsidRPr="00F43CD0">
        <w:rPr>
          <w:rFonts w:ascii="Arial" w:hAnsi="Arial" w:cs="Arial"/>
          <w:iCs/>
          <w:lang w:eastAsia="es-MX"/>
        </w:rPr>
        <w:t>Teoría de la Constitución</w:t>
      </w:r>
      <w:r>
        <w:rPr>
          <w:rFonts w:ascii="Arial" w:hAnsi="Arial" w:cs="Arial"/>
          <w:iCs/>
          <w:lang w:eastAsia="es-MX"/>
        </w:rPr>
        <w:t>”</w:t>
      </w:r>
      <w:r w:rsidRPr="00F43CD0">
        <w:rPr>
          <w:rFonts w:ascii="Arial" w:hAnsi="Arial" w:cs="Arial"/>
          <w:iCs/>
          <w:lang w:eastAsia="es-MX"/>
        </w:rPr>
        <w:t>.</w:t>
      </w:r>
      <w:r w:rsidRPr="00F43CD0">
        <w:rPr>
          <w:rFonts w:ascii="Arial" w:hAnsi="Arial" w:cs="Arial"/>
          <w:lang w:eastAsia="es-MX"/>
        </w:rPr>
        <w:t xml:space="preserve"> </w:t>
      </w:r>
      <w:r w:rsidRPr="00B603DC">
        <w:rPr>
          <w:rFonts w:ascii="Arial" w:hAnsi="Arial" w:cs="Arial"/>
          <w:lang w:eastAsia="es-MX"/>
        </w:rPr>
        <w:t>Barcelona, España.</w:t>
      </w:r>
      <w:r w:rsidRPr="00F43CD0">
        <w:rPr>
          <w:rFonts w:ascii="Arial" w:hAnsi="Arial" w:cs="Arial"/>
          <w:lang w:eastAsia="es-MX"/>
        </w:rPr>
        <w:t xml:space="preserve"> </w:t>
      </w:r>
      <w:r w:rsidRPr="00B603DC">
        <w:rPr>
          <w:rFonts w:ascii="Arial" w:hAnsi="Arial" w:cs="Arial"/>
          <w:lang w:eastAsia="es-MX"/>
        </w:rPr>
        <w:t>Arie</w:t>
      </w:r>
      <w:r>
        <w:rPr>
          <w:rFonts w:ascii="Arial" w:hAnsi="Arial" w:cs="Arial"/>
          <w:lang w:eastAsia="es-MX"/>
        </w:rPr>
        <w:t>l.</w:t>
      </w:r>
      <w:r w:rsidRPr="002E1588">
        <w:rPr>
          <w:rFonts w:ascii="Arial" w:hAnsi="Arial" w:cs="Arial"/>
        </w:rPr>
        <w:t xml:space="preserve"> </w:t>
      </w:r>
    </w:p>
    <w:p w14:paraId="5692D226" w14:textId="1F26B332" w:rsidR="00FD3A92" w:rsidRDefault="00FD3A92" w:rsidP="002F2A9A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LOP</w:t>
      </w:r>
      <w:r w:rsidR="008D1DDF">
        <w:rPr>
          <w:rFonts w:ascii="Arial" w:hAnsi="Arial" w:cs="Arial"/>
        </w:rPr>
        <w:t>É</w:t>
      </w:r>
      <w:r>
        <w:rPr>
          <w:rFonts w:ascii="Arial" w:hAnsi="Arial" w:cs="Arial"/>
        </w:rPr>
        <w:t>Z Pastor, Víctor Manuel (Coord.). (2009). “Evaluación formativa y compartida en la Educación Superior: Propuestas, técnicas, instrumentos y experiencias. España. Narcea Ediciones.</w:t>
      </w:r>
    </w:p>
    <w:p w14:paraId="6960C334" w14:textId="77777777" w:rsidR="002F2A9A" w:rsidRPr="00B754E6" w:rsidRDefault="002F2A9A" w:rsidP="002F2A9A">
      <w:pPr>
        <w:spacing w:line="360" w:lineRule="auto"/>
        <w:jc w:val="both"/>
        <w:rPr>
          <w:rFonts w:ascii="Arial" w:hAnsi="Arial" w:cs="Arial"/>
          <w:lang w:eastAsia="es-MX"/>
        </w:rPr>
      </w:pPr>
      <w:r w:rsidRPr="00B754E6">
        <w:rPr>
          <w:rFonts w:ascii="Arial" w:hAnsi="Arial" w:cs="Arial"/>
          <w:lang w:eastAsia="es-MX"/>
        </w:rPr>
        <w:t>PÉREZ Lozano, Andrés. (2011). “El Control de Convencionalidad en el Sistema Jurídico mexicano”. 1ª edición. México. Ed. Novum.</w:t>
      </w:r>
    </w:p>
    <w:p w14:paraId="402D8E03" w14:textId="77777777" w:rsidR="002F2A9A" w:rsidRDefault="002F2A9A" w:rsidP="002F2A9A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885F51">
        <w:rPr>
          <w:rFonts w:ascii="Arial" w:hAnsi="Arial" w:cs="Arial"/>
          <w:noProof/>
          <w:lang w:eastAsia="es-MX"/>
        </w:rPr>
        <w:t xml:space="preserve">ROJANO </w:t>
      </w:r>
      <w:r>
        <w:rPr>
          <w:rFonts w:ascii="Arial" w:hAnsi="Arial" w:cs="Arial"/>
          <w:noProof/>
          <w:lang w:eastAsia="es-MX"/>
        </w:rPr>
        <w:t>Esquivel, José Carlos.</w:t>
      </w:r>
      <w:r w:rsidRPr="00885F51">
        <w:rPr>
          <w:rFonts w:ascii="Arial" w:hAnsi="Arial" w:cs="Arial"/>
          <w:noProof/>
          <w:lang w:eastAsia="es-MX"/>
        </w:rPr>
        <w:t xml:space="preserve"> </w:t>
      </w:r>
      <w:r>
        <w:rPr>
          <w:rFonts w:ascii="Arial" w:hAnsi="Arial" w:cs="Arial"/>
          <w:noProof/>
          <w:lang w:eastAsia="es-MX"/>
        </w:rPr>
        <w:t>(</w:t>
      </w:r>
      <w:r w:rsidRPr="00885F51">
        <w:rPr>
          <w:rFonts w:ascii="Arial" w:hAnsi="Arial" w:cs="Arial"/>
        </w:rPr>
        <w:t>1992</w:t>
      </w:r>
      <w:r>
        <w:rPr>
          <w:rFonts w:ascii="Arial" w:hAnsi="Arial" w:cs="Arial"/>
        </w:rPr>
        <w:t>). “</w:t>
      </w:r>
      <w:r w:rsidRPr="00885F51">
        <w:rPr>
          <w:rFonts w:ascii="Arial" w:hAnsi="Arial" w:cs="Arial"/>
        </w:rPr>
        <w:t>La Comisión de Derechos Humanos un ente autónomo Constitucional a redefinir</w:t>
      </w:r>
      <w:r>
        <w:rPr>
          <w:rFonts w:ascii="Arial" w:hAnsi="Arial" w:cs="Arial"/>
        </w:rPr>
        <w:t>”.</w:t>
      </w:r>
      <w:r w:rsidRPr="00885F5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núm. 25. </w:t>
      </w:r>
      <w:r w:rsidRPr="00885F51">
        <w:rPr>
          <w:rFonts w:ascii="Arial" w:hAnsi="Arial" w:cs="Arial"/>
        </w:rPr>
        <w:t>México</w:t>
      </w:r>
      <w:r>
        <w:rPr>
          <w:rFonts w:ascii="Arial" w:hAnsi="Arial" w:cs="Arial"/>
        </w:rPr>
        <w:t>.</w:t>
      </w:r>
      <w:r>
        <w:rPr>
          <w:rFonts w:ascii="Arial" w:hAnsi="Arial" w:cs="Arial"/>
          <w:iCs/>
        </w:rPr>
        <w:t xml:space="preserve"> Biblioteca Jurídica UNAM.</w:t>
      </w:r>
      <w:r w:rsidRPr="00B603DC">
        <w:rPr>
          <w:rFonts w:ascii="Arial" w:hAnsi="Arial" w:cs="Arial"/>
          <w:lang w:eastAsia="es-MX"/>
        </w:rPr>
        <w:br/>
      </w:r>
      <w:r w:rsidRPr="00F43CD0">
        <w:rPr>
          <w:rFonts w:ascii="Arial" w:hAnsi="Arial" w:cs="Arial"/>
          <w:lang w:eastAsia="es-MX"/>
        </w:rPr>
        <w:t>SÁNCHEZ Bringas</w:t>
      </w:r>
      <w:r>
        <w:rPr>
          <w:rFonts w:ascii="Arial" w:hAnsi="Arial" w:cs="Arial"/>
          <w:lang w:eastAsia="es-MX"/>
        </w:rPr>
        <w:t>.</w:t>
      </w:r>
      <w:r w:rsidRPr="00B603DC">
        <w:rPr>
          <w:rFonts w:ascii="Arial" w:hAnsi="Arial" w:cs="Arial"/>
          <w:lang w:eastAsia="es-MX"/>
        </w:rPr>
        <w:t xml:space="preserve"> Enrique. </w:t>
      </w:r>
      <w:r>
        <w:rPr>
          <w:rFonts w:ascii="Arial" w:hAnsi="Arial" w:cs="Arial"/>
          <w:lang w:eastAsia="es-MX"/>
        </w:rPr>
        <w:t>(</w:t>
      </w:r>
      <w:r w:rsidRPr="00B603DC">
        <w:rPr>
          <w:rFonts w:ascii="Arial" w:hAnsi="Arial" w:cs="Arial"/>
          <w:lang w:eastAsia="es-MX"/>
        </w:rPr>
        <w:t>2009</w:t>
      </w:r>
      <w:r>
        <w:rPr>
          <w:rFonts w:ascii="Arial" w:hAnsi="Arial" w:cs="Arial"/>
          <w:lang w:eastAsia="es-MX"/>
        </w:rPr>
        <w:t>), “</w:t>
      </w:r>
      <w:r w:rsidRPr="00B603DC">
        <w:rPr>
          <w:rFonts w:ascii="Arial" w:hAnsi="Arial" w:cs="Arial"/>
          <w:lang w:eastAsia="es-MX"/>
        </w:rPr>
        <w:t>Derecho Constitucional</w:t>
      </w:r>
      <w:r>
        <w:rPr>
          <w:rFonts w:ascii="Arial" w:hAnsi="Arial" w:cs="Arial"/>
          <w:lang w:eastAsia="es-MX"/>
        </w:rPr>
        <w:t>”.</w:t>
      </w:r>
      <w:r w:rsidRPr="00B603DC">
        <w:rPr>
          <w:rFonts w:ascii="Arial" w:hAnsi="Arial" w:cs="Arial"/>
          <w:lang w:eastAsia="es-MX"/>
        </w:rPr>
        <w:t xml:space="preserve"> México</w:t>
      </w:r>
      <w:r>
        <w:rPr>
          <w:rFonts w:ascii="Arial" w:hAnsi="Arial" w:cs="Arial"/>
          <w:lang w:eastAsia="es-MX"/>
        </w:rPr>
        <w:t>.</w:t>
      </w:r>
      <w:r w:rsidRPr="00B603DC">
        <w:rPr>
          <w:rFonts w:ascii="Arial" w:hAnsi="Arial" w:cs="Arial"/>
          <w:lang w:eastAsia="es-MX"/>
        </w:rPr>
        <w:t xml:space="preserve"> </w:t>
      </w:r>
      <w:r>
        <w:rPr>
          <w:rFonts w:ascii="Arial" w:hAnsi="Arial" w:cs="Arial"/>
          <w:lang w:eastAsia="es-MX"/>
        </w:rPr>
        <w:t>Porrúa</w:t>
      </w:r>
      <w:r w:rsidRPr="00B603DC">
        <w:rPr>
          <w:rFonts w:ascii="Arial" w:hAnsi="Arial" w:cs="Arial"/>
          <w:lang w:eastAsia="es-MX"/>
        </w:rPr>
        <w:t>.</w:t>
      </w:r>
      <w:r w:rsidRPr="00B603DC">
        <w:rPr>
          <w:rFonts w:ascii="Arial" w:hAnsi="Arial" w:cs="Arial"/>
          <w:lang w:eastAsia="es-MX"/>
        </w:rPr>
        <w:br/>
      </w:r>
      <w:r w:rsidRPr="00F43CD0">
        <w:rPr>
          <w:rFonts w:ascii="Arial" w:hAnsi="Arial" w:cs="Arial"/>
          <w:lang w:eastAsia="es-MX"/>
        </w:rPr>
        <w:t>SARTORI, Giovanni</w:t>
      </w:r>
      <w:r>
        <w:rPr>
          <w:rFonts w:ascii="Arial" w:hAnsi="Arial" w:cs="Arial"/>
          <w:lang w:eastAsia="es-MX"/>
        </w:rPr>
        <w:t>.</w:t>
      </w:r>
      <w:r w:rsidRPr="00B603DC">
        <w:rPr>
          <w:rFonts w:ascii="Arial" w:hAnsi="Arial" w:cs="Arial"/>
          <w:lang w:eastAsia="es-MX"/>
        </w:rPr>
        <w:t xml:space="preserve"> </w:t>
      </w:r>
      <w:r>
        <w:rPr>
          <w:rFonts w:ascii="Arial" w:hAnsi="Arial" w:cs="Arial"/>
          <w:lang w:eastAsia="es-MX"/>
        </w:rPr>
        <w:t>(</w:t>
      </w:r>
      <w:r w:rsidRPr="00B603DC">
        <w:rPr>
          <w:rFonts w:ascii="Arial" w:hAnsi="Arial" w:cs="Arial"/>
          <w:lang w:eastAsia="es-MX"/>
        </w:rPr>
        <w:t>2008</w:t>
      </w:r>
      <w:r>
        <w:rPr>
          <w:rFonts w:ascii="Arial" w:hAnsi="Arial" w:cs="Arial"/>
          <w:lang w:eastAsia="es-MX"/>
        </w:rPr>
        <w:t>). "</w:t>
      </w:r>
      <w:r w:rsidRPr="00B603DC">
        <w:rPr>
          <w:rFonts w:ascii="Arial" w:hAnsi="Arial" w:cs="Arial"/>
          <w:lang w:eastAsia="es-MX"/>
        </w:rPr>
        <w:t>Ingeniería Constitucional Comparada</w:t>
      </w:r>
      <w:r>
        <w:rPr>
          <w:rFonts w:ascii="Arial" w:hAnsi="Arial" w:cs="Arial"/>
          <w:lang w:eastAsia="es-MX"/>
        </w:rPr>
        <w:t>”.</w:t>
      </w:r>
      <w:r w:rsidRPr="00B603DC">
        <w:rPr>
          <w:rFonts w:ascii="Arial" w:hAnsi="Arial" w:cs="Arial"/>
          <w:lang w:eastAsia="es-MX"/>
        </w:rPr>
        <w:t xml:space="preserve"> México</w:t>
      </w:r>
      <w:r>
        <w:rPr>
          <w:rFonts w:ascii="Arial" w:hAnsi="Arial" w:cs="Arial"/>
          <w:lang w:eastAsia="es-MX"/>
        </w:rPr>
        <w:t>.</w:t>
      </w:r>
      <w:r w:rsidRPr="00B603DC">
        <w:rPr>
          <w:rFonts w:ascii="Arial" w:hAnsi="Arial" w:cs="Arial"/>
          <w:lang w:eastAsia="es-MX"/>
        </w:rPr>
        <w:t xml:space="preserve"> </w:t>
      </w:r>
      <w:r>
        <w:rPr>
          <w:rFonts w:ascii="Arial" w:hAnsi="Arial" w:cs="Arial"/>
          <w:lang w:eastAsia="es-MX"/>
        </w:rPr>
        <w:t>Fondo de Cultura Económica</w:t>
      </w:r>
      <w:r w:rsidRPr="00B603DC">
        <w:rPr>
          <w:rFonts w:ascii="Arial" w:hAnsi="Arial" w:cs="Arial"/>
          <w:lang w:eastAsia="es-MX"/>
        </w:rPr>
        <w:t xml:space="preserve">. </w:t>
      </w:r>
    </w:p>
    <w:p w14:paraId="2EADE70D" w14:textId="77777777" w:rsidR="002F2A9A" w:rsidRPr="00B55165" w:rsidRDefault="002F2A9A" w:rsidP="002F2A9A">
      <w:pPr>
        <w:spacing w:line="360" w:lineRule="auto"/>
        <w:jc w:val="both"/>
        <w:rPr>
          <w:rFonts w:ascii="Arial" w:eastAsiaTheme="minorHAnsi" w:hAnsi="Arial" w:cs="Arial"/>
          <w:sz w:val="20"/>
          <w:szCs w:val="20"/>
        </w:rPr>
      </w:pPr>
      <w:r w:rsidRPr="00B55165">
        <w:rPr>
          <w:rFonts w:ascii="Arial" w:eastAsiaTheme="minorHAnsi" w:hAnsi="Arial" w:cs="Arial"/>
        </w:rPr>
        <w:t>SAYEG</w:t>
      </w:r>
      <w:r>
        <w:rPr>
          <w:rFonts w:ascii="Arial" w:eastAsiaTheme="minorHAnsi" w:hAnsi="Arial" w:cs="Arial"/>
        </w:rPr>
        <w:t xml:space="preserve"> Helú, Jorge. (2006).</w:t>
      </w:r>
      <w:r w:rsidRPr="00B55165">
        <w:rPr>
          <w:rFonts w:ascii="Arial" w:eastAsiaTheme="minorHAnsi" w:hAnsi="Arial" w:cs="Arial"/>
        </w:rPr>
        <w:t xml:space="preserve"> </w:t>
      </w:r>
      <w:r>
        <w:rPr>
          <w:rFonts w:ascii="Arial" w:eastAsiaTheme="minorHAnsi" w:hAnsi="Arial" w:cs="Arial"/>
        </w:rPr>
        <w:t>“</w:t>
      </w:r>
      <w:r w:rsidRPr="00B55165">
        <w:rPr>
          <w:rFonts w:ascii="Arial" w:eastAsiaTheme="minorHAnsi" w:hAnsi="Arial" w:cs="Arial"/>
        </w:rPr>
        <w:t>Introducción a la historia constitucional de México</w:t>
      </w:r>
      <w:r>
        <w:rPr>
          <w:rFonts w:ascii="Arial" w:eastAsiaTheme="minorHAnsi" w:hAnsi="Arial" w:cs="Arial"/>
        </w:rPr>
        <w:t>”. México. PAC</w:t>
      </w:r>
      <w:r w:rsidRPr="00B55165">
        <w:rPr>
          <w:rFonts w:ascii="Arial" w:eastAsiaTheme="minorHAnsi" w:hAnsi="Arial" w:cs="Arial"/>
        </w:rPr>
        <w:t xml:space="preserve">. </w:t>
      </w:r>
    </w:p>
    <w:p w14:paraId="6085AF05" w14:textId="77777777" w:rsidR="002F2A9A" w:rsidRPr="00B603DC" w:rsidRDefault="002F2A9A" w:rsidP="002F2A9A">
      <w:pPr>
        <w:spacing w:line="360" w:lineRule="auto"/>
        <w:jc w:val="both"/>
        <w:rPr>
          <w:rFonts w:ascii="Arial" w:hAnsi="Arial" w:cs="Arial"/>
          <w:lang w:eastAsia="es-MX"/>
        </w:rPr>
      </w:pPr>
      <w:r w:rsidRPr="00B603DC">
        <w:rPr>
          <w:rFonts w:ascii="Arial" w:hAnsi="Arial" w:cs="Arial"/>
          <w:lang w:eastAsia="es-MX"/>
        </w:rPr>
        <w:t xml:space="preserve">SCHMITT, </w:t>
      </w:r>
      <w:r>
        <w:rPr>
          <w:rFonts w:ascii="Arial" w:hAnsi="Arial" w:cs="Arial"/>
          <w:lang w:eastAsia="es-MX"/>
        </w:rPr>
        <w:t>Carl.</w:t>
      </w:r>
      <w:r w:rsidRPr="00B603DC">
        <w:rPr>
          <w:rFonts w:ascii="Arial" w:hAnsi="Arial" w:cs="Arial"/>
          <w:lang w:eastAsia="es-MX"/>
        </w:rPr>
        <w:t xml:space="preserve"> </w:t>
      </w:r>
      <w:r>
        <w:rPr>
          <w:rFonts w:ascii="Arial" w:hAnsi="Arial" w:cs="Arial"/>
          <w:lang w:eastAsia="es-MX"/>
        </w:rPr>
        <w:t>(</w:t>
      </w:r>
      <w:r w:rsidRPr="00B603DC">
        <w:rPr>
          <w:rFonts w:ascii="Arial" w:hAnsi="Arial" w:cs="Arial"/>
          <w:lang w:eastAsia="es-MX"/>
        </w:rPr>
        <w:t>2009</w:t>
      </w:r>
      <w:r>
        <w:rPr>
          <w:rFonts w:ascii="Arial" w:hAnsi="Arial" w:cs="Arial"/>
          <w:lang w:eastAsia="es-MX"/>
        </w:rPr>
        <w:t>). “</w:t>
      </w:r>
      <w:r w:rsidRPr="00F43CD0">
        <w:rPr>
          <w:rFonts w:ascii="Arial" w:hAnsi="Arial" w:cs="Arial"/>
          <w:iCs/>
          <w:lang w:eastAsia="es-MX"/>
        </w:rPr>
        <w:t>Teoría de la Constitución</w:t>
      </w:r>
      <w:r>
        <w:rPr>
          <w:rFonts w:ascii="Arial" w:hAnsi="Arial" w:cs="Arial"/>
          <w:iCs/>
          <w:lang w:eastAsia="es-MX"/>
        </w:rPr>
        <w:t>”.</w:t>
      </w:r>
      <w:r w:rsidRPr="00B603DC">
        <w:rPr>
          <w:rFonts w:ascii="Arial" w:hAnsi="Arial" w:cs="Arial"/>
          <w:i/>
          <w:iCs/>
          <w:lang w:eastAsia="es-MX"/>
        </w:rPr>
        <w:t xml:space="preserve"> </w:t>
      </w:r>
      <w:r w:rsidRPr="00B603DC">
        <w:rPr>
          <w:rFonts w:ascii="Arial" w:hAnsi="Arial" w:cs="Arial"/>
          <w:lang w:eastAsia="es-MX"/>
        </w:rPr>
        <w:t>Barcelona</w:t>
      </w:r>
      <w:r>
        <w:rPr>
          <w:rFonts w:ascii="Arial" w:hAnsi="Arial" w:cs="Arial"/>
          <w:lang w:eastAsia="es-MX"/>
        </w:rPr>
        <w:t>,</w:t>
      </w:r>
      <w:r w:rsidRPr="00B603DC">
        <w:rPr>
          <w:rFonts w:ascii="Arial" w:hAnsi="Arial" w:cs="Arial"/>
          <w:lang w:eastAsia="es-MX"/>
        </w:rPr>
        <w:t xml:space="preserve"> España</w:t>
      </w:r>
      <w:r>
        <w:rPr>
          <w:rFonts w:ascii="Arial" w:hAnsi="Arial" w:cs="Arial"/>
          <w:lang w:eastAsia="es-MX"/>
        </w:rPr>
        <w:t>.</w:t>
      </w:r>
      <w:r w:rsidRPr="00B603DC">
        <w:rPr>
          <w:rFonts w:ascii="Arial" w:hAnsi="Arial" w:cs="Arial"/>
          <w:lang w:eastAsia="es-MX"/>
        </w:rPr>
        <w:t xml:space="preserve"> </w:t>
      </w:r>
      <w:r>
        <w:rPr>
          <w:rFonts w:ascii="Arial" w:hAnsi="Arial" w:cs="Arial"/>
          <w:lang w:eastAsia="es-MX"/>
        </w:rPr>
        <w:t>Ariel</w:t>
      </w:r>
      <w:r w:rsidRPr="00B603DC">
        <w:rPr>
          <w:rFonts w:ascii="Arial" w:hAnsi="Arial" w:cs="Arial"/>
          <w:lang w:eastAsia="es-MX"/>
        </w:rPr>
        <w:t>.</w:t>
      </w:r>
      <w:r w:rsidRPr="00B603DC">
        <w:rPr>
          <w:rFonts w:ascii="Arial" w:hAnsi="Arial" w:cs="Arial"/>
          <w:lang w:eastAsia="es-MX"/>
        </w:rPr>
        <w:br/>
      </w:r>
      <w:r w:rsidRPr="00F43CD0">
        <w:rPr>
          <w:rFonts w:ascii="Arial" w:hAnsi="Arial" w:cs="Arial"/>
          <w:lang w:eastAsia="es-MX"/>
        </w:rPr>
        <w:t>TENA Ramírez, Felipe.</w:t>
      </w:r>
      <w:r w:rsidRPr="00B603DC">
        <w:rPr>
          <w:rFonts w:ascii="Arial" w:hAnsi="Arial" w:cs="Arial"/>
          <w:lang w:eastAsia="es-MX"/>
        </w:rPr>
        <w:t xml:space="preserve"> </w:t>
      </w:r>
      <w:r>
        <w:rPr>
          <w:rFonts w:ascii="Arial" w:hAnsi="Arial" w:cs="Arial"/>
          <w:lang w:eastAsia="es-MX"/>
        </w:rPr>
        <w:t>(</w:t>
      </w:r>
      <w:r w:rsidRPr="00B603DC">
        <w:rPr>
          <w:rFonts w:ascii="Arial" w:hAnsi="Arial" w:cs="Arial"/>
          <w:lang w:eastAsia="es-MX"/>
        </w:rPr>
        <w:t>2009</w:t>
      </w:r>
      <w:r>
        <w:rPr>
          <w:rFonts w:ascii="Arial" w:hAnsi="Arial" w:cs="Arial"/>
          <w:lang w:eastAsia="es-MX"/>
        </w:rPr>
        <w:t>).</w:t>
      </w:r>
      <w:r w:rsidRPr="00F43CD0">
        <w:rPr>
          <w:rFonts w:ascii="Arial" w:hAnsi="Arial" w:cs="Arial"/>
          <w:lang w:eastAsia="es-MX"/>
        </w:rPr>
        <w:t xml:space="preserve"> “</w:t>
      </w:r>
      <w:r w:rsidRPr="00F43CD0">
        <w:rPr>
          <w:rFonts w:ascii="Arial" w:hAnsi="Arial" w:cs="Arial"/>
          <w:iCs/>
          <w:lang w:eastAsia="es-MX"/>
        </w:rPr>
        <w:t>Derecho Constitucional Mexicano”</w:t>
      </w:r>
      <w:r>
        <w:rPr>
          <w:rFonts w:ascii="Arial" w:hAnsi="Arial" w:cs="Arial"/>
          <w:lang w:eastAsia="es-MX"/>
        </w:rPr>
        <w:t>.</w:t>
      </w:r>
      <w:r w:rsidRPr="00B603DC">
        <w:rPr>
          <w:rFonts w:ascii="Arial" w:hAnsi="Arial" w:cs="Arial"/>
          <w:lang w:eastAsia="es-MX"/>
        </w:rPr>
        <w:t xml:space="preserve"> México </w:t>
      </w:r>
      <w:r>
        <w:rPr>
          <w:rFonts w:ascii="Arial" w:hAnsi="Arial" w:cs="Arial"/>
          <w:lang w:eastAsia="es-MX"/>
        </w:rPr>
        <w:t>Porrúa</w:t>
      </w:r>
      <w:r w:rsidRPr="00B603DC">
        <w:rPr>
          <w:rFonts w:ascii="Arial" w:hAnsi="Arial" w:cs="Arial"/>
          <w:lang w:eastAsia="es-MX"/>
        </w:rPr>
        <w:t xml:space="preserve">. </w:t>
      </w:r>
    </w:p>
    <w:p w14:paraId="03982FBB" w14:textId="77777777" w:rsidR="002F2A9A" w:rsidRPr="00B55165" w:rsidRDefault="002F2A9A" w:rsidP="002F2A9A">
      <w:pPr>
        <w:spacing w:line="360" w:lineRule="auto"/>
        <w:jc w:val="both"/>
        <w:rPr>
          <w:rFonts w:ascii="Arial" w:eastAsiaTheme="minorHAnsi" w:hAnsi="Arial" w:cs="Arial"/>
          <w:sz w:val="20"/>
          <w:szCs w:val="20"/>
        </w:rPr>
      </w:pPr>
      <w:r>
        <w:rPr>
          <w:rFonts w:ascii="Arial" w:eastAsiaTheme="minorHAnsi" w:hAnsi="Arial" w:cs="Arial"/>
        </w:rPr>
        <w:t>TENA Ramírez, Felipe. (2005).</w:t>
      </w:r>
      <w:r w:rsidRPr="00B55165">
        <w:rPr>
          <w:rFonts w:ascii="Arial" w:eastAsiaTheme="minorHAnsi" w:hAnsi="Arial" w:cs="Arial"/>
        </w:rPr>
        <w:t xml:space="preserve"> </w:t>
      </w:r>
      <w:r>
        <w:rPr>
          <w:rFonts w:ascii="Arial" w:eastAsiaTheme="minorHAnsi" w:hAnsi="Arial" w:cs="Arial"/>
        </w:rPr>
        <w:t>“</w:t>
      </w:r>
      <w:r w:rsidRPr="00B55165">
        <w:rPr>
          <w:rFonts w:ascii="Arial" w:eastAsiaTheme="minorHAnsi" w:hAnsi="Arial" w:cs="Arial"/>
        </w:rPr>
        <w:t>Leyes fundamentales de México</w:t>
      </w:r>
      <w:r>
        <w:rPr>
          <w:rFonts w:ascii="Arial" w:eastAsiaTheme="minorHAnsi" w:hAnsi="Arial" w:cs="Arial"/>
        </w:rPr>
        <w:t>”. 24a edición. México. Porrúa</w:t>
      </w:r>
      <w:r w:rsidRPr="00B55165">
        <w:rPr>
          <w:rFonts w:ascii="Arial" w:eastAsiaTheme="minorHAnsi" w:hAnsi="Arial" w:cs="Arial"/>
        </w:rPr>
        <w:t xml:space="preserve">. </w:t>
      </w:r>
    </w:p>
    <w:p w14:paraId="006BD568" w14:textId="77777777" w:rsidR="002F2A9A" w:rsidRDefault="002F2A9A" w:rsidP="002F2A9A">
      <w:pPr>
        <w:spacing w:line="360" w:lineRule="auto"/>
        <w:jc w:val="both"/>
        <w:rPr>
          <w:rFonts w:ascii="Arial" w:eastAsiaTheme="minorHAnsi" w:hAnsi="Arial" w:cs="Arial"/>
        </w:rPr>
      </w:pPr>
      <w:r>
        <w:rPr>
          <w:rFonts w:ascii="Arial" w:eastAsiaTheme="minorHAnsi" w:hAnsi="Arial" w:cs="Arial"/>
        </w:rPr>
        <w:t>URIBE Arzate, Enrique.</w:t>
      </w:r>
      <w:r w:rsidRPr="00B55165">
        <w:rPr>
          <w:rFonts w:ascii="Arial" w:eastAsiaTheme="minorHAnsi" w:hAnsi="Arial" w:cs="Arial"/>
        </w:rPr>
        <w:t xml:space="preserve"> </w:t>
      </w:r>
      <w:r>
        <w:rPr>
          <w:rFonts w:ascii="Arial" w:eastAsiaTheme="minorHAnsi" w:hAnsi="Arial" w:cs="Arial"/>
        </w:rPr>
        <w:t>(2010). “</w:t>
      </w:r>
      <w:r w:rsidRPr="00B55165">
        <w:rPr>
          <w:rFonts w:ascii="Arial" w:eastAsiaTheme="minorHAnsi" w:hAnsi="Arial" w:cs="Arial"/>
        </w:rPr>
        <w:t>El principio de supremacía constitucional; exégesis y prolegómenos</w:t>
      </w:r>
      <w:r>
        <w:rPr>
          <w:rFonts w:ascii="Arial" w:eastAsiaTheme="minorHAnsi" w:hAnsi="Arial" w:cs="Arial"/>
        </w:rPr>
        <w:t>”. México.</w:t>
      </w:r>
      <w:r w:rsidRPr="00B55165">
        <w:rPr>
          <w:rFonts w:ascii="Arial" w:eastAsiaTheme="minorHAnsi" w:hAnsi="Arial" w:cs="Arial"/>
        </w:rPr>
        <w:t xml:space="preserve"> </w:t>
      </w:r>
      <w:r>
        <w:rPr>
          <w:rFonts w:ascii="Arial" w:eastAsiaTheme="minorHAnsi" w:hAnsi="Arial" w:cs="Arial"/>
        </w:rPr>
        <w:t>Miguel Ángel Porrúa-UAEM</w:t>
      </w:r>
      <w:r w:rsidRPr="00B55165">
        <w:rPr>
          <w:rFonts w:ascii="Arial" w:eastAsiaTheme="minorHAnsi" w:hAnsi="Arial" w:cs="Arial"/>
        </w:rPr>
        <w:t xml:space="preserve">. </w:t>
      </w:r>
    </w:p>
    <w:p w14:paraId="43E69A4C" w14:textId="77777777" w:rsidR="002F2A9A" w:rsidRPr="00B754E6" w:rsidRDefault="002F2A9A" w:rsidP="002F2A9A">
      <w:pPr>
        <w:spacing w:line="360" w:lineRule="auto"/>
        <w:jc w:val="both"/>
        <w:rPr>
          <w:rFonts w:ascii="Arial" w:hAnsi="Arial" w:cs="Arial"/>
        </w:rPr>
      </w:pPr>
      <w:r w:rsidRPr="00B754E6">
        <w:rPr>
          <w:rFonts w:ascii="Arial" w:hAnsi="Arial" w:cs="Arial"/>
        </w:rPr>
        <w:t>VILLÁN</w:t>
      </w:r>
      <w:r>
        <w:rPr>
          <w:rFonts w:ascii="Arial" w:hAnsi="Arial" w:cs="Arial"/>
        </w:rPr>
        <w:t xml:space="preserve"> Durán, Carlos.</w:t>
      </w:r>
      <w:r w:rsidRPr="00B754E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(</w:t>
      </w:r>
      <w:r w:rsidRPr="00B754E6">
        <w:rPr>
          <w:rFonts w:ascii="Arial" w:hAnsi="Arial" w:cs="Arial"/>
        </w:rPr>
        <w:t>2002</w:t>
      </w:r>
      <w:r>
        <w:rPr>
          <w:rFonts w:ascii="Arial" w:hAnsi="Arial" w:cs="Arial"/>
        </w:rPr>
        <w:t>). “</w:t>
      </w:r>
      <w:r w:rsidRPr="00B754E6">
        <w:rPr>
          <w:rFonts w:ascii="Arial" w:hAnsi="Arial" w:cs="Arial"/>
        </w:rPr>
        <w:t xml:space="preserve">Curso de Derecho internacional </w:t>
      </w:r>
      <w:r>
        <w:rPr>
          <w:rFonts w:ascii="Arial" w:hAnsi="Arial" w:cs="Arial"/>
        </w:rPr>
        <w:t xml:space="preserve">de los Derechos Humanos. 1ª edición. </w:t>
      </w:r>
      <w:r w:rsidRPr="00B754E6">
        <w:rPr>
          <w:rFonts w:ascii="Arial" w:hAnsi="Arial" w:cs="Arial"/>
        </w:rPr>
        <w:t xml:space="preserve"> Madrid</w:t>
      </w:r>
      <w:r>
        <w:rPr>
          <w:rFonts w:ascii="Arial" w:hAnsi="Arial" w:cs="Arial"/>
        </w:rPr>
        <w:t>.</w:t>
      </w:r>
      <w:r w:rsidRPr="00B754E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Ed. Trotta</w:t>
      </w:r>
      <w:r w:rsidRPr="00B754E6">
        <w:rPr>
          <w:rFonts w:ascii="Arial" w:hAnsi="Arial" w:cs="Arial"/>
        </w:rPr>
        <w:t>.</w:t>
      </w:r>
    </w:p>
    <w:p w14:paraId="00BA3333" w14:textId="77777777" w:rsidR="002F2A9A" w:rsidRPr="00F67B60" w:rsidRDefault="002F2A9A" w:rsidP="002F2A9A">
      <w:pPr>
        <w:spacing w:before="120" w:after="120" w:line="276" w:lineRule="auto"/>
        <w:jc w:val="both"/>
        <w:rPr>
          <w:rFonts w:ascii="Arial" w:hAnsi="Arial" w:cs="Arial"/>
          <w:b/>
          <w:lang w:eastAsia="es-MX"/>
        </w:rPr>
      </w:pPr>
      <w:r w:rsidRPr="00F67B60">
        <w:rPr>
          <w:rFonts w:ascii="Arial" w:hAnsi="Arial" w:cs="Arial"/>
          <w:b/>
          <w:lang w:eastAsia="es-MX"/>
        </w:rPr>
        <w:t>Complementario:</w:t>
      </w:r>
    </w:p>
    <w:p w14:paraId="024AE573" w14:textId="77777777" w:rsidR="002F2A9A" w:rsidRPr="00F67B60" w:rsidRDefault="002F2A9A" w:rsidP="002F2A9A">
      <w:pPr>
        <w:spacing w:line="360" w:lineRule="auto"/>
        <w:jc w:val="both"/>
        <w:rPr>
          <w:rFonts w:ascii="Arial" w:eastAsiaTheme="minorHAnsi" w:hAnsi="Arial" w:cs="Arial"/>
        </w:rPr>
      </w:pPr>
      <w:r w:rsidRPr="00F67B60">
        <w:rPr>
          <w:rFonts w:ascii="Arial" w:eastAsiaTheme="minorHAnsi" w:hAnsi="Arial" w:cs="Arial"/>
        </w:rPr>
        <w:t>Constitución Politica de los Estados Unidos Mexicanos</w:t>
      </w:r>
    </w:p>
    <w:p w14:paraId="0E512FEB" w14:textId="77777777" w:rsidR="002F2A9A" w:rsidRPr="00F67B60" w:rsidRDefault="002F2A9A" w:rsidP="002F2A9A">
      <w:pPr>
        <w:spacing w:line="360" w:lineRule="auto"/>
        <w:jc w:val="both"/>
        <w:rPr>
          <w:rFonts w:ascii="Arial" w:eastAsiaTheme="minorHAnsi" w:hAnsi="Arial" w:cs="Arial"/>
        </w:rPr>
      </w:pPr>
      <w:r w:rsidRPr="00F67B60">
        <w:rPr>
          <w:rFonts w:ascii="Arial" w:eastAsiaTheme="minorHAnsi" w:hAnsi="Arial" w:cs="Arial"/>
        </w:rPr>
        <w:t>Constitución Política del Estado Libre y Soberano de México</w:t>
      </w:r>
    </w:p>
    <w:p w14:paraId="5BA7FFC1" w14:textId="77777777" w:rsidR="002F2A9A" w:rsidRPr="00885F51" w:rsidRDefault="002F2A9A" w:rsidP="002F2A9A">
      <w:pPr>
        <w:spacing w:line="360" w:lineRule="auto"/>
        <w:jc w:val="both"/>
        <w:rPr>
          <w:rFonts w:ascii="Arial" w:hAnsi="Arial" w:cs="Arial"/>
          <w:b/>
        </w:rPr>
      </w:pPr>
      <w:r w:rsidRPr="00885F51">
        <w:rPr>
          <w:rFonts w:ascii="Arial" w:hAnsi="Arial" w:cs="Arial"/>
        </w:rPr>
        <w:t>Oficina del Alto Comisionado de las Naciones Unidas para los Derechos Humanos</w:t>
      </w:r>
    </w:p>
    <w:p w14:paraId="570B7534" w14:textId="77777777" w:rsidR="002F2A9A" w:rsidRPr="00885F51" w:rsidRDefault="002F2A9A" w:rsidP="002F2A9A">
      <w:pPr>
        <w:spacing w:line="360" w:lineRule="auto"/>
        <w:jc w:val="both"/>
        <w:rPr>
          <w:rFonts w:ascii="Arial" w:hAnsi="Arial" w:cs="Arial"/>
        </w:rPr>
      </w:pPr>
      <w:r w:rsidRPr="00885F51">
        <w:rPr>
          <w:rFonts w:ascii="Arial" w:hAnsi="Arial" w:cs="Arial"/>
        </w:rPr>
        <w:t>Derechos Civiles y Políticos: El Comité de Derechos</w:t>
      </w:r>
      <w:r w:rsidRPr="00885F51">
        <w:rPr>
          <w:rFonts w:ascii="Arial" w:hAnsi="Arial" w:cs="Arial"/>
          <w:b/>
        </w:rPr>
        <w:t xml:space="preserve"> </w:t>
      </w:r>
      <w:r w:rsidRPr="00885F51">
        <w:rPr>
          <w:rFonts w:ascii="Arial" w:hAnsi="Arial" w:cs="Arial"/>
        </w:rPr>
        <w:t xml:space="preserve">Humanos. Folleto informativo Número 15 (Rev. 1). Disponible en </w:t>
      </w:r>
      <w:hyperlink r:id="rId13" w:history="1">
        <w:r w:rsidRPr="00A42D31">
          <w:rPr>
            <w:rStyle w:val="Hipervnculo"/>
            <w:rFonts w:ascii="Arial" w:hAnsi="Arial" w:cs="Arial"/>
          </w:rPr>
          <w:t>http://www.ohchr.org/Documents/Publications/FactSheet15Rev.1sPdf</w:t>
        </w:r>
      </w:hyperlink>
      <w:r>
        <w:rPr>
          <w:rFonts w:ascii="Arial" w:hAnsi="Arial" w:cs="Arial"/>
        </w:rPr>
        <w:t xml:space="preserve"> </w:t>
      </w:r>
      <w:r w:rsidRPr="00885F51">
        <w:rPr>
          <w:rFonts w:ascii="Arial" w:hAnsi="Arial" w:cs="Arial"/>
        </w:rPr>
        <w:t>1ª edición, Editorial Oficina de Nueva York: Oficina del Alto Comisionado de las Naciones Unidas para los Derechos Humanos, Estados Unidos de América, 2005.</w:t>
      </w:r>
    </w:p>
    <w:p w14:paraId="394ACAF8" w14:textId="77777777" w:rsidR="004B5842" w:rsidRPr="00727D90" w:rsidRDefault="004B5842" w:rsidP="006E421D">
      <w:pPr>
        <w:spacing w:before="120" w:after="120"/>
        <w:jc w:val="both"/>
        <w:rPr>
          <w:rFonts w:ascii="Arial" w:hAnsi="Arial" w:cs="Arial"/>
          <w:b/>
        </w:rPr>
        <w:sectPr w:rsidR="004B5842" w:rsidRPr="00727D90" w:rsidSect="00E73C82">
          <w:pgSz w:w="12240" w:h="15840"/>
          <w:pgMar w:top="1417" w:right="1701" w:bottom="1417" w:left="1701" w:header="708" w:footer="708" w:gutter="0"/>
          <w:pgNumType w:start="2"/>
          <w:cols w:space="708"/>
          <w:docGrid w:linePitch="360"/>
        </w:sectPr>
      </w:pPr>
    </w:p>
    <w:p w14:paraId="1799D35A" w14:textId="25F10C78" w:rsidR="0079410A" w:rsidRDefault="008E2850" w:rsidP="008E2850">
      <w:pPr>
        <w:spacing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VII</w:t>
      </w:r>
      <w:r w:rsidR="00FB4D79">
        <w:rPr>
          <w:rFonts w:ascii="Arial" w:hAnsi="Arial" w:cs="Arial"/>
          <w:b/>
        </w:rPr>
        <w:t>I</w:t>
      </w:r>
      <w:r>
        <w:rPr>
          <w:rFonts w:ascii="Arial" w:hAnsi="Arial" w:cs="Arial"/>
          <w:b/>
        </w:rPr>
        <w:t>. Mapa curricular</w:t>
      </w:r>
    </w:p>
    <w:p w14:paraId="034DD321" w14:textId="59656214" w:rsidR="008E2850" w:rsidRPr="008E2850" w:rsidRDefault="00501701" w:rsidP="003D3D3B">
      <w:pPr>
        <w:spacing w:before="120" w:after="120" w:line="360" w:lineRule="auto"/>
        <w:jc w:val="both"/>
        <w:rPr>
          <w:rFonts w:ascii="Arial" w:hAnsi="Arial" w:cs="Arial"/>
        </w:rPr>
      </w:pPr>
      <w:r>
        <w:rPr>
          <w:noProof/>
          <w:lang w:eastAsia="es-MX"/>
        </w:rPr>
        <w:drawing>
          <wp:inline distT="0" distB="0" distL="0" distR="0" wp14:anchorId="08002FF7" wp14:editId="41BA553A">
            <wp:extent cx="9028430" cy="5117278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9032432" cy="51195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E2850" w:rsidRPr="008E2850" w:rsidSect="00BA670D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266017" w14:textId="77777777" w:rsidR="00EA6870" w:rsidRDefault="00EA6870" w:rsidP="00597E21">
      <w:r>
        <w:separator/>
      </w:r>
    </w:p>
  </w:endnote>
  <w:endnote w:type="continuationSeparator" w:id="0">
    <w:p w14:paraId="605728BC" w14:textId="77777777" w:rsidR="00EA6870" w:rsidRDefault="00EA6870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FDC2BB" w14:textId="77777777" w:rsidR="00E03DC1" w:rsidRDefault="00E03DC1" w:rsidP="0060431F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52CBFDF8" w14:textId="77777777" w:rsidR="00E03DC1" w:rsidRDefault="00E03DC1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C94C4C" w14:textId="77777777" w:rsidR="00E03DC1" w:rsidRDefault="00E03DC1" w:rsidP="0060431F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617AE6">
      <w:rPr>
        <w:rStyle w:val="Nmerodepgina"/>
        <w:noProof/>
      </w:rPr>
      <w:t>13</w:t>
    </w:r>
    <w:r>
      <w:rPr>
        <w:rStyle w:val="Nmerodepgina"/>
      </w:rPr>
      <w:fldChar w:fldCharType="end"/>
    </w:r>
  </w:p>
  <w:p w14:paraId="5640D2EF" w14:textId="4051078C" w:rsidR="00E03DC1" w:rsidRDefault="00E03DC1">
    <w:pPr>
      <w:pStyle w:val="Piedepgina"/>
      <w:jc w:val="center"/>
    </w:pPr>
  </w:p>
  <w:p w14:paraId="0FE900BB" w14:textId="77777777" w:rsidR="00E03DC1" w:rsidRDefault="00E03DC1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496E1C" w14:textId="77777777" w:rsidR="00EA6870" w:rsidRDefault="00EA6870" w:rsidP="00597E21">
      <w:r>
        <w:separator/>
      </w:r>
    </w:p>
  </w:footnote>
  <w:footnote w:type="continuationSeparator" w:id="0">
    <w:p w14:paraId="11067D37" w14:textId="77777777" w:rsidR="00EA6870" w:rsidRDefault="00EA6870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2B8F09" w14:textId="3941D867" w:rsidR="00E03DC1" w:rsidRDefault="00E03DC1">
    <w:pPr>
      <w:pStyle w:val="Encabezado"/>
    </w:pPr>
    <w:r>
      <w:rPr>
        <w:noProof/>
        <w:lang w:eastAsia="es-MX"/>
      </w:rPr>
      <w:drawing>
        <wp:anchor distT="0" distB="0" distL="114300" distR="114300" simplePos="0" relativeHeight="251659264" behindDoc="0" locked="0" layoutInCell="1" allowOverlap="0" wp14:anchorId="2E17BD36" wp14:editId="3210AE9A">
          <wp:simplePos x="0" y="0"/>
          <wp:positionH relativeFrom="margin">
            <wp:posOffset>-1208405</wp:posOffset>
          </wp:positionH>
          <wp:positionV relativeFrom="page">
            <wp:posOffset>100330</wp:posOffset>
          </wp:positionV>
          <wp:extent cx="7837805" cy="800100"/>
          <wp:effectExtent l="0" t="0" r="10795" b="12700"/>
          <wp:wrapSquare wrapText="bothSides"/>
          <wp:docPr id="2" name="Picture 10887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8878" name="Picture 10887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837805" cy="8001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C6A69"/>
    <w:multiLevelType w:val="hybridMultilevel"/>
    <w:tmpl w:val="1A62868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AB28A0"/>
    <w:multiLevelType w:val="multilevel"/>
    <w:tmpl w:val="94AE717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08BE00A4"/>
    <w:multiLevelType w:val="multilevel"/>
    <w:tmpl w:val="7BEC97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2B70A5E"/>
    <w:multiLevelType w:val="hybridMultilevel"/>
    <w:tmpl w:val="B642A0B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4053C9"/>
    <w:multiLevelType w:val="hybridMultilevel"/>
    <w:tmpl w:val="62387EAA"/>
    <w:lvl w:ilvl="0" w:tplc="402C62F2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D74519E"/>
    <w:multiLevelType w:val="multilevel"/>
    <w:tmpl w:val="AC86133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3E551476"/>
    <w:multiLevelType w:val="multilevel"/>
    <w:tmpl w:val="3E64D0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06D28D1"/>
    <w:multiLevelType w:val="multilevel"/>
    <w:tmpl w:val="0AF81BE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6B864B3"/>
    <w:multiLevelType w:val="hybridMultilevel"/>
    <w:tmpl w:val="00424F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8E422A8"/>
    <w:multiLevelType w:val="hybridMultilevel"/>
    <w:tmpl w:val="9434FB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7"/>
  </w:num>
  <w:num w:numId="3">
    <w:abstractNumId w:val="9"/>
  </w:num>
  <w:num w:numId="4">
    <w:abstractNumId w:val="3"/>
  </w:num>
  <w:num w:numId="5">
    <w:abstractNumId w:val="4"/>
  </w:num>
  <w:num w:numId="6">
    <w:abstractNumId w:val="6"/>
  </w:num>
  <w:num w:numId="7">
    <w:abstractNumId w:val="11"/>
  </w:num>
  <w:num w:numId="8">
    <w:abstractNumId w:val="0"/>
  </w:num>
  <w:num w:numId="9">
    <w:abstractNumId w:val="10"/>
  </w:num>
  <w:num w:numId="10">
    <w:abstractNumId w:val="1"/>
  </w:num>
  <w:num w:numId="11">
    <w:abstractNumId w:val="8"/>
  </w:num>
  <w:num w:numId="12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2C0E"/>
    <w:rsid w:val="00001D4E"/>
    <w:rsid w:val="0000226F"/>
    <w:rsid w:val="00002BF6"/>
    <w:rsid w:val="00004757"/>
    <w:rsid w:val="000145CA"/>
    <w:rsid w:val="000208C9"/>
    <w:rsid w:val="0002137F"/>
    <w:rsid w:val="000222D3"/>
    <w:rsid w:val="00022607"/>
    <w:rsid w:val="0002630C"/>
    <w:rsid w:val="000273D8"/>
    <w:rsid w:val="00030F75"/>
    <w:rsid w:val="00044391"/>
    <w:rsid w:val="0004482D"/>
    <w:rsid w:val="00045880"/>
    <w:rsid w:val="00046C3A"/>
    <w:rsid w:val="000475A8"/>
    <w:rsid w:val="00053F2D"/>
    <w:rsid w:val="00055ED7"/>
    <w:rsid w:val="00060873"/>
    <w:rsid w:val="000660F1"/>
    <w:rsid w:val="0007219A"/>
    <w:rsid w:val="000751DC"/>
    <w:rsid w:val="000753A9"/>
    <w:rsid w:val="00080945"/>
    <w:rsid w:val="00080FE2"/>
    <w:rsid w:val="00085BF8"/>
    <w:rsid w:val="0009068E"/>
    <w:rsid w:val="000A3C63"/>
    <w:rsid w:val="000A5FCD"/>
    <w:rsid w:val="000A60E0"/>
    <w:rsid w:val="000B1758"/>
    <w:rsid w:val="000B1AC9"/>
    <w:rsid w:val="000B2540"/>
    <w:rsid w:val="000B5B40"/>
    <w:rsid w:val="000C5C63"/>
    <w:rsid w:val="000C5F20"/>
    <w:rsid w:val="000D0836"/>
    <w:rsid w:val="000D5061"/>
    <w:rsid w:val="000D5731"/>
    <w:rsid w:val="000D75B9"/>
    <w:rsid w:val="000E2190"/>
    <w:rsid w:val="000F2A50"/>
    <w:rsid w:val="000F3B77"/>
    <w:rsid w:val="000F40DA"/>
    <w:rsid w:val="000F4A05"/>
    <w:rsid w:val="000F5EE4"/>
    <w:rsid w:val="00100A6B"/>
    <w:rsid w:val="00101401"/>
    <w:rsid w:val="00102498"/>
    <w:rsid w:val="00110E09"/>
    <w:rsid w:val="0011441E"/>
    <w:rsid w:val="00114926"/>
    <w:rsid w:val="00114AF2"/>
    <w:rsid w:val="00115333"/>
    <w:rsid w:val="00116F78"/>
    <w:rsid w:val="00117DE9"/>
    <w:rsid w:val="001207FC"/>
    <w:rsid w:val="0012446E"/>
    <w:rsid w:val="00137FBA"/>
    <w:rsid w:val="001427BF"/>
    <w:rsid w:val="00143448"/>
    <w:rsid w:val="00146768"/>
    <w:rsid w:val="0015124A"/>
    <w:rsid w:val="00151E3F"/>
    <w:rsid w:val="00156371"/>
    <w:rsid w:val="001564A8"/>
    <w:rsid w:val="0015666A"/>
    <w:rsid w:val="00156BE4"/>
    <w:rsid w:val="001578C2"/>
    <w:rsid w:val="00162539"/>
    <w:rsid w:val="00171CA9"/>
    <w:rsid w:val="00174B30"/>
    <w:rsid w:val="001859B4"/>
    <w:rsid w:val="001876C7"/>
    <w:rsid w:val="00190042"/>
    <w:rsid w:val="00191770"/>
    <w:rsid w:val="001925C3"/>
    <w:rsid w:val="001926B8"/>
    <w:rsid w:val="00197AB1"/>
    <w:rsid w:val="001A0795"/>
    <w:rsid w:val="001A0D49"/>
    <w:rsid w:val="001A4AD0"/>
    <w:rsid w:val="001B0635"/>
    <w:rsid w:val="001C258F"/>
    <w:rsid w:val="001C7B4E"/>
    <w:rsid w:val="001D1F65"/>
    <w:rsid w:val="001D4205"/>
    <w:rsid w:val="001D421D"/>
    <w:rsid w:val="001D517D"/>
    <w:rsid w:val="001E216A"/>
    <w:rsid w:val="001E235E"/>
    <w:rsid w:val="001E3A73"/>
    <w:rsid w:val="001E7720"/>
    <w:rsid w:val="001F09F6"/>
    <w:rsid w:val="001F5150"/>
    <w:rsid w:val="001F5402"/>
    <w:rsid w:val="001F5EE7"/>
    <w:rsid w:val="00201299"/>
    <w:rsid w:val="00202242"/>
    <w:rsid w:val="00203EAF"/>
    <w:rsid w:val="00205612"/>
    <w:rsid w:val="002071D5"/>
    <w:rsid w:val="0021659F"/>
    <w:rsid w:val="00222345"/>
    <w:rsid w:val="002224C2"/>
    <w:rsid w:val="00222933"/>
    <w:rsid w:val="00223FE9"/>
    <w:rsid w:val="00227098"/>
    <w:rsid w:val="00232064"/>
    <w:rsid w:val="002331C5"/>
    <w:rsid w:val="002346E4"/>
    <w:rsid w:val="002350C5"/>
    <w:rsid w:val="002351C8"/>
    <w:rsid w:val="002416DC"/>
    <w:rsid w:val="00241F85"/>
    <w:rsid w:val="00245B6A"/>
    <w:rsid w:val="00251D15"/>
    <w:rsid w:val="002546C2"/>
    <w:rsid w:val="00260F42"/>
    <w:rsid w:val="002711E6"/>
    <w:rsid w:val="002779EC"/>
    <w:rsid w:val="00284D97"/>
    <w:rsid w:val="0028679B"/>
    <w:rsid w:val="002916CD"/>
    <w:rsid w:val="002950B2"/>
    <w:rsid w:val="002958D1"/>
    <w:rsid w:val="002A29DB"/>
    <w:rsid w:val="002A32A6"/>
    <w:rsid w:val="002A5852"/>
    <w:rsid w:val="002A735C"/>
    <w:rsid w:val="002A785C"/>
    <w:rsid w:val="002B35C0"/>
    <w:rsid w:val="002B5175"/>
    <w:rsid w:val="002B52F4"/>
    <w:rsid w:val="002B72BB"/>
    <w:rsid w:val="002B7AC4"/>
    <w:rsid w:val="002C00A1"/>
    <w:rsid w:val="002C0C3C"/>
    <w:rsid w:val="002C373E"/>
    <w:rsid w:val="002C5F13"/>
    <w:rsid w:val="002D0C72"/>
    <w:rsid w:val="002D1F52"/>
    <w:rsid w:val="002D2C04"/>
    <w:rsid w:val="002D2DDD"/>
    <w:rsid w:val="002D526D"/>
    <w:rsid w:val="002E36E8"/>
    <w:rsid w:val="002E4B1D"/>
    <w:rsid w:val="002E682C"/>
    <w:rsid w:val="002E71F6"/>
    <w:rsid w:val="002F2A9A"/>
    <w:rsid w:val="002F2C3F"/>
    <w:rsid w:val="002F3ACB"/>
    <w:rsid w:val="00302D7E"/>
    <w:rsid w:val="00303376"/>
    <w:rsid w:val="00306CE4"/>
    <w:rsid w:val="003076B2"/>
    <w:rsid w:val="00315BDE"/>
    <w:rsid w:val="00317CAA"/>
    <w:rsid w:val="003243EF"/>
    <w:rsid w:val="003246E3"/>
    <w:rsid w:val="00326D48"/>
    <w:rsid w:val="00326E8D"/>
    <w:rsid w:val="003300B9"/>
    <w:rsid w:val="003314EA"/>
    <w:rsid w:val="00333FD1"/>
    <w:rsid w:val="00336C45"/>
    <w:rsid w:val="00340C07"/>
    <w:rsid w:val="00340D33"/>
    <w:rsid w:val="00342403"/>
    <w:rsid w:val="0034347A"/>
    <w:rsid w:val="00347AB8"/>
    <w:rsid w:val="003521D2"/>
    <w:rsid w:val="00353F27"/>
    <w:rsid w:val="003552E0"/>
    <w:rsid w:val="00355AF7"/>
    <w:rsid w:val="00362050"/>
    <w:rsid w:val="003632EF"/>
    <w:rsid w:val="003642BC"/>
    <w:rsid w:val="00366C51"/>
    <w:rsid w:val="00367B8C"/>
    <w:rsid w:val="003718CB"/>
    <w:rsid w:val="003728F0"/>
    <w:rsid w:val="00375443"/>
    <w:rsid w:val="0037617E"/>
    <w:rsid w:val="0038283C"/>
    <w:rsid w:val="00391CDE"/>
    <w:rsid w:val="0039264E"/>
    <w:rsid w:val="0039331A"/>
    <w:rsid w:val="003A0ED0"/>
    <w:rsid w:val="003A1EFF"/>
    <w:rsid w:val="003A233F"/>
    <w:rsid w:val="003A4467"/>
    <w:rsid w:val="003A5EF7"/>
    <w:rsid w:val="003B4A9B"/>
    <w:rsid w:val="003B7F08"/>
    <w:rsid w:val="003B7F2A"/>
    <w:rsid w:val="003C02FF"/>
    <w:rsid w:val="003C0802"/>
    <w:rsid w:val="003C21C1"/>
    <w:rsid w:val="003C55FF"/>
    <w:rsid w:val="003C5DD8"/>
    <w:rsid w:val="003D006D"/>
    <w:rsid w:val="003D37DD"/>
    <w:rsid w:val="003D3D3B"/>
    <w:rsid w:val="003D43C6"/>
    <w:rsid w:val="003D5251"/>
    <w:rsid w:val="003E64F2"/>
    <w:rsid w:val="003F2C0E"/>
    <w:rsid w:val="00400860"/>
    <w:rsid w:val="00400A64"/>
    <w:rsid w:val="00401187"/>
    <w:rsid w:val="00402E76"/>
    <w:rsid w:val="00403E2F"/>
    <w:rsid w:val="00405CB9"/>
    <w:rsid w:val="00406924"/>
    <w:rsid w:val="00413B68"/>
    <w:rsid w:val="00430699"/>
    <w:rsid w:val="00430BE0"/>
    <w:rsid w:val="0043233E"/>
    <w:rsid w:val="00433869"/>
    <w:rsid w:val="004348F1"/>
    <w:rsid w:val="00437018"/>
    <w:rsid w:val="00442F97"/>
    <w:rsid w:val="00446081"/>
    <w:rsid w:val="0044723F"/>
    <w:rsid w:val="00447E48"/>
    <w:rsid w:val="00455C45"/>
    <w:rsid w:val="004662FF"/>
    <w:rsid w:val="00466CC9"/>
    <w:rsid w:val="00471699"/>
    <w:rsid w:val="00471B68"/>
    <w:rsid w:val="00481474"/>
    <w:rsid w:val="00487B88"/>
    <w:rsid w:val="0049578E"/>
    <w:rsid w:val="004A73A7"/>
    <w:rsid w:val="004B27D0"/>
    <w:rsid w:val="004B5842"/>
    <w:rsid w:val="004B5C7F"/>
    <w:rsid w:val="004B65F8"/>
    <w:rsid w:val="004C1930"/>
    <w:rsid w:val="004C1A50"/>
    <w:rsid w:val="004C21B7"/>
    <w:rsid w:val="004C26E0"/>
    <w:rsid w:val="004C3588"/>
    <w:rsid w:val="004D268C"/>
    <w:rsid w:val="004D3DC6"/>
    <w:rsid w:val="004D5DD5"/>
    <w:rsid w:val="004D6A6B"/>
    <w:rsid w:val="004D6D83"/>
    <w:rsid w:val="004E00DE"/>
    <w:rsid w:val="004E5E7E"/>
    <w:rsid w:val="004E5EC5"/>
    <w:rsid w:val="004E78B0"/>
    <w:rsid w:val="004F65A9"/>
    <w:rsid w:val="00501701"/>
    <w:rsid w:val="0051091A"/>
    <w:rsid w:val="005121B5"/>
    <w:rsid w:val="00512624"/>
    <w:rsid w:val="00517838"/>
    <w:rsid w:val="0052334C"/>
    <w:rsid w:val="00524AAA"/>
    <w:rsid w:val="00525390"/>
    <w:rsid w:val="00532EB6"/>
    <w:rsid w:val="00536BFC"/>
    <w:rsid w:val="00550F39"/>
    <w:rsid w:val="00561781"/>
    <w:rsid w:val="005668CE"/>
    <w:rsid w:val="00567B5C"/>
    <w:rsid w:val="00567F11"/>
    <w:rsid w:val="00575424"/>
    <w:rsid w:val="0057608A"/>
    <w:rsid w:val="00577DDE"/>
    <w:rsid w:val="0058162B"/>
    <w:rsid w:val="00581DA7"/>
    <w:rsid w:val="005830BE"/>
    <w:rsid w:val="00585171"/>
    <w:rsid w:val="00593CC4"/>
    <w:rsid w:val="00597256"/>
    <w:rsid w:val="00597E21"/>
    <w:rsid w:val="005A6A72"/>
    <w:rsid w:val="005B3273"/>
    <w:rsid w:val="005B4131"/>
    <w:rsid w:val="005B6643"/>
    <w:rsid w:val="005C0945"/>
    <w:rsid w:val="005C0BDD"/>
    <w:rsid w:val="005C1538"/>
    <w:rsid w:val="005C2B72"/>
    <w:rsid w:val="005C3184"/>
    <w:rsid w:val="005C3D25"/>
    <w:rsid w:val="005C5307"/>
    <w:rsid w:val="005C70FD"/>
    <w:rsid w:val="005D3C6F"/>
    <w:rsid w:val="005D59A4"/>
    <w:rsid w:val="005E0A0D"/>
    <w:rsid w:val="005E11D9"/>
    <w:rsid w:val="005E4F2E"/>
    <w:rsid w:val="005E5898"/>
    <w:rsid w:val="005F0041"/>
    <w:rsid w:val="005F03AE"/>
    <w:rsid w:val="005F14BA"/>
    <w:rsid w:val="005F2A45"/>
    <w:rsid w:val="005F34D9"/>
    <w:rsid w:val="005F70F3"/>
    <w:rsid w:val="0060431F"/>
    <w:rsid w:val="00605AA7"/>
    <w:rsid w:val="006117B1"/>
    <w:rsid w:val="00613A2E"/>
    <w:rsid w:val="00613F1A"/>
    <w:rsid w:val="0061424E"/>
    <w:rsid w:val="00617923"/>
    <w:rsid w:val="00617AE6"/>
    <w:rsid w:val="00617DD6"/>
    <w:rsid w:val="00620FC1"/>
    <w:rsid w:val="006213B4"/>
    <w:rsid w:val="0062652D"/>
    <w:rsid w:val="00627823"/>
    <w:rsid w:val="00631EDE"/>
    <w:rsid w:val="0063360E"/>
    <w:rsid w:val="006336D3"/>
    <w:rsid w:val="00635D5D"/>
    <w:rsid w:val="00644B75"/>
    <w:rsid w:val="00651A25"/>
    <w:rsid w:val="00652444"/>
    <w:rsid w:val="006532AD"/>
    <w:rsid w:val="0065692C"/>
    <w:rsid w:val="00660852"/>
    <w:rsid w:val="0066474F"/>
    <w:rsid w:val="00664D74"/>
    <w:rsid w:val="006760DA"/>
    <w:rsid w:val="00682E74"/>
    <w:rsid w:val="00684A7A"/>
    <w:rsid w:val="0068792B"/>
    <w:rsid w:val="00694E1A"/>
    <w:rsid w:val="00697C8F"/>
    <w:rsid w:val="006A1CBF"/>
    <w:rsid w:val="006A2AA1"/>
    <w:rsid w:val="006B02F6"/>
    <w:rsid w:val="006B0D85"/>
    <w:rsid w:val="006B4C46"/>
    <w:rsid w:val="006B7D4F"/>
    <w:rsid w:val="006C37E4"/>
    <w:rsid w:val="006C714E"/>
    <w:rsid w:val="006C7A9F"/>
    <w:rsid w:val="006D10CB"/>
    <w:rsid w:val="006D28C5"/>
    <w:rsid w:val="006D3669"/>
    <w:rsid w:val="006E0CB7"/>
    <w:rsid w:val="006E0CC3"/>
    <w:rsid w:val="006E0DAF"/>
    <w:rsid w:val="006E37B2"/>
    <w:rsid w:val="006E421D"/>
    <w:rsid w:val="006E56B9"/>
    <w:rsid w:val="006E70A3"/>
    <w:rsid w:val="006F3386"/>
    <w:rsid w:val="006F5FE2"/>
    <w:rsid w:val="007004EF"/>
    <w:rsid w:val="00703217"/>
    <w:rsid w:val="007037C9"/>
    <w:rsid w:val="00704873"/>
    <w:rsid w:val="00704C1F"/>
    <w:rsid w:val="00721AD9"/>
    <w:rsid w:val="0072798A"/>
    <w:rsid w:val="00727D90"/>
    <w:rsid w:val="00731C76"/>
    <w:rsid w:val="0073432E"/>
    <w:rsid w:val="00734A7F"/>
    <w:rsid w:val="00736FDF"/>
    <w:rsid w:val="00743033"/>
    <w:rsid w:val="00744246"/>
    <w:rsid w:val="00747C68"/>
    <w:rsid w:val="00754BA8"/>
    <w:rsid w:val="00755B81"/>
    <w:rsid w:val="00761833"/>
    <w:rsid w:val="007619C7"/>
    <w:rsid w:val="00762456"/>
    <w:rsid w:val="0078082C"/>
    <w:rsid w:val="007852BD"/>
    <w:rsid w:val="0078729E"/>
    <w:rsid w:val="00790892"/>
    <w:rsid w:val="0079185C"/>
    <w:rsid w:val="0079410A"/>
    <w:rsid w:val="0079590A"/>
    <w:rsid w:val="00795EEA"/>
    <w:rsid w:val="007A0ABE"/>
    <w:rsid w:val="007A2EB9"/>
    <w:rsid w:val="007B29B8"/>
    <w:rsid w:val="007B2D61"/>
    <w:rsid w:val="007C1AA6"/>
    <w:rsid w:val="007C2912"/>
    <w:rsid w:val="007C75C9"/>
    <w:rsid w:val="007D328F"/>
    <w:rsid w:val="007D44DE"/>
    <w:rsid w:val="007D47BC"/>
    <w:rsid w:val="007D70B7"/>
    <w:rsid w:val="007D7736"/>
    <w:rsid w:val="007E5018"/>
    <w:rsid w:val="007E5193"/>
    <w:rsid w:val="007E7649"/>
    <w:rsid w:val="007F272A"/>
    <w:rsid w:val="007F3B34"/>
    <w:rsid w:val="007F5AC7"/>
    <w:rsid w:val="007F6D8B"/>
    <w:rsid w:val="007F6F55"/>
    <w:rsid w:val="00800C55"/>
    <w:rsid w:val="00804792"/>
    <w:rsid w:val="008051EB"/>
    <w:rsid w:val="00817E2F"/>
    <w:rsid w:val="0082039B"/>
    <w:rsid w:val="00823036"/>
    <w:rsid w:val="00823B3D"/>
    <w:rsid w:val="00825B5A"/>
    <w:rsid w:val="008266B7"/>
    <w:rsid w:val="00827EB0"/>
    <w:rsid w:val="008316B0"/>
    <w:rsid w:val="0083267D"/>
    <w:rsid w:val="00834458"/>
    <w:rsid w:val="00836380"/>
    <w:rsid w:val="00837E31"/>
    <w:rsid w:val="00842EB3"/>
    <w:rsid w:val="008450A5"/>
    <w:rsid w:val="00847125"/>
    <w:rsid w:val="00852FF9"/>
    <w:rsid w:val="0086070B"/>
    <w:rsid w:val="00860A00"/>
    <w:rsid w:val="008631AB"/>
    <w:rsid w:val="008667A8"/>
    <w:rsid w:val="008703D0"/>
    <w:rsid w:val="00870F4F"/>
    <w:rsid w:val="00872D31"/>
    <w:rsid w:val="00874B64"/>
    <w:rsid w:val="00875E69"/>
    <w:rsid w:val="008806F8"/>
    <w:rsid w:val="008813B7"/>
    <w:rsid w:val="00884CD5"/>
    <w:rsid w:val="008954E9"/>
    <w:rsid w:val="008A1E59"/>
    <w:rsid w:val="008A20C6"/>
    <w:rsid w:val="008A2ED3"/>
    <w:rsid w:val="008A4CF5"/>
    <w:rsid w:val="008A4F6E"/>
    <w:rsid w:val="008A6EAF"/>
    <w:rsid w:val="008A7EA2"/>
    <w:rsid w:val="008B61A4"/>
    <w:rsid w:val="008C1E11"/>
    <w:rsid w:val="008C3D00"/>
    <w:rsid w:val="008C492A"/>
    <w:rsid w:val="008C5843"/>
    <w:rsid w:val="008C6907"/>
    <w:rsid w:val="008D0ADE"/>
    <w:rsid w:val="008D1DDF"/>
    <w:rsid w:val="008D2464"/>
    <w:rsid w:val="008E2850"/>
    <w:rsid w:val="008F267B"/>
    <w:rsid w:val="008F40F0"/>
    <w:rsid w:val="008F7F86"/>
    <w:rsid w:val="009022E7"/>
    <w:rsid w:val="0090686A"/>
    <w:rsid w:val="00907258"/>
    <w:rsid w:val="00910FC0"/>
    <w:rsid w:val="009116E7"/>
    <w:rsid w:val="0091251E"/>
    <w:rsid w:val="00912BC4"/>
    <w:rsid w:val="0091565F"/>
    <w:rsid w:val="00923BCE"/>
    <w:rsid w:val="00926762"/>
    <w:rsid w:val="009378A6"/>
    <w:rsid w:val="00937E87"/>
    <w:rsid w:val="00937F7F"/>
    <w:rsid w:val="009404C9"/>
    <w:rsid w:val="00941DEA"/>
    <w:rsid w:val="00944BEA"/>
    <w:rsid w:val="0094536B"/>
    <w:rsid w:val="009533BA"/>
    <w:rsid w:val="009542ED"/>
    <w:rsid w:val="009544C4"/>
    <w:rsid w:val="00965DE8"/>
    <w:rsid w:val="00966E46"/>
    <w:rsid w:val="00967BB5"/>
    <w:rsid w:val="00971A99"/>
    <w:rsid w:val="009727F9"/>
    <w:rsid w:val="00972B4D"/>
    <w:rsid w:val="00976419"/>
    <w:rsid w:val="00986665"/>
    <w:rsid w:val="00986827"/>
    <w:rsid w:val="00987E30"/>
    <w:rsid w:val="009A037D"/>
    <w:rsid w:val="009A32B0"/>
    <w:rsid w:val="009B581B"/>
    <w:rsid w:val="009B6D08"/>
    <w:rsid w:val="009B755D"/>
    <w:rsid w:val="009C0D2D"/>
    <w:rsid w:val="009C0D66"/>
    <w:rsid w:val="009C2505"/>
    <w:rsid w:val="009C34B9"/>
    <w:rsid w:val="009C3FA3"/>
    <w:rsid w:val="009D2A71"/>
    <w:rsid w:val="009D4330"/>
    <w:rsid w:val="009D4B96"/>
    <w:rsid w:val="009E2086"/>
    <w:rsid w:val="009E395A"/>
    <w:rsid w:val="009E5D6B"/>
    <w:rsid w:val="009E71BA"/>
    <w:rsid w:val="009F547A"/>
    <w:rsid w:val="00A03E60"/>
    <w:rsid w:val="00A122F9"/>
    <w:rsid w:val="00A12649"/>
    <w:rsid w:val="00A12771"/>
    <w:rsid w:val="00A172CC"/>
    <w:rsid w:val="00A26F00"/>
    <w:rsid w:val="00A3160F"/>
    <w:rsid w:val="00A3398A"/>
    <w:rsid w:val="00A40092"/>
    <w:rsid w:val="00A40DCE"/>
    <w:rsid w:val="00A42A86"/>
    <w:rsid w:val="00A44FA3"/>
    <w:rsid w:val="00A4703F"/>
    <w:rsid w:val="00A5156F"/>
    <w:rsid w:val="00A534B0"/>
    <w:rsid w:val="00A5783C"/>
    <w:rsid w:val="00A62F6F"/>
    <w:rsid w:val="00A70719"/>
    <w:rsid w:val="00A72D85"/>
    <w:rsid w:val="00A72E9C"/>
    <w:rsid w:val="00A76AB7"/>
    <w:rsid w:val="00A827F5"/>
    <w:rsid w:val="00A82B7C"/>
    <w:rsid w:val="00A86D06"/>
    <w:rsid w:val="00A90783"/>
    <w:rsid w:val="00A92320"/>
    <w:rsid w:val="00A94F6C"/>
    <w:rsid w:val="00A95B9B"/>
    <w:rsid w:val="00AC356E"/>
    <w:rsid w:val="00AD3EAC"/>
    <w:rsid w:val="00AD444C"/>
    <w:rsid w:val="00AD4FD0"/>
    <w:rsid w:val="00AF3B4C"/>
    <w:rsid w:val="00AF4026"/>
    <w:rsid w:val="00AF4752"/>
    <w:rsid w:val="00AF6E25"/>
    <w:rsid w:val="00B0099F"/>
    <w:rsid w:val="00B031B7"/>
    <w:rsid w:val="00B05FF7"/>
    <w:rsid w:val="00B077DA"/>
    <w:rsid w:val="00B10AB4"/>
    <w:rsid w:val="00B11977"/>
    <w:rsid w:val="00B1213C"/>
    <w:rsid w:val="00B172CC"/>
    <w:rsid w:val="00B209C5"/>
    <w:rsid w:val="00B23163"/>
    <w:rsid w:val="00B26C8D"/>
    <w:rsid w:val="00B33A5A"/>
    <w:rsid w:val="00B51599"/>
    <w:rsid w:val="00B51F44"/>
    <w:rsid w:val="00B521EF"/>
    <w:rsid w:val="00B61F9E"/>
    <w:rsid w:val="00B66857"/>
    <w:rsid w:val="00B72FF0"/>
    <w:rsid w:val="00B7303E"/>
    <w:rsid w:val="00B7556F"/>
    <w:rsid w:val="00B76229"/>
    <w:rsid w:val="00B763D4"/>
    <w:rsid w:val="00B84262"/>
    <w:rsid w:val="00B85D2A"/>
    <w:rsid w:val="00B91A61"/>
    <w:rsid w:val="00B92299"/>
    <w:rsid w:val="00BA3079"/>
    <w:rsid w:val="00BA59A5"/>
    <w:rsid w:val="00BA5D06"/>
    <w:rsid w:val="00BA6127"/>
    <w:rsid w:val="00BA670D"/>
    <w:rsid w:val="00BB5086"/>
    <w:rsid w:val="00BC3899"/>
    <w:rsid w:val="00BC433E"/>
    <w:rsid w:val="00BC6A8F"/>
    <w:rsid w:val="00BD755E"/>
    <w:rsid w:val="00BD7BAC"/>
    <w:rsid w:val="00BE3769"/>
    <w:rsid w:val="00BF0AB3"/>
    <w:rsid w:val="00BF0DC3"/>
    <w:rsid w:val="00BF1693"/>
    <w:rsid w:val="00BF37B4"/>
    <w:rsid w:val="00C001BA"/>
    <w:rsid w:val="00C00418"/>
    <w:rsid w:val="00C05602"/>
    <w:rsid w:val="00C12978"/>
    <w:rsid w:val="00C14A7E"/>
    <w:rsid w:val="00C168E1"/>
    <w:rsid w:val="00C16B39"/>
    <w:rsid w:val="00C235E9"/>
    <w:rsid w:val="00C23B39"/>
    <w:rsid w:val="00C23BDB"/>
    <w:rsid w:val="00C27E3B"/>
    <w:rsid w:val="00C40877"/>
    <w:rsid w:val="00C41DB4"/>
    <w:rsid w:val="00C4755B"/>
    <w:rsid w:val="00C47B08"/>
    <w:rsid w:val="00C51A29"/>
    <w:rsid w:val="00C609C7"/>
    <w:rsid w:val="00C71C1E"/>
    <w:rsid w:val="00C71CF9"/>
    <w:rsid w:val="00C71FEE"/>
    <w:rsid w:val="00C736D6"/>
    <w:rsid w:val="00C75BF5"/>
    <w:rsid w:val="00C75C2C"/>
    <w:rsid w:val="00C76A34"/>
    <w:rsid w:val="00C82951"/>
    <w:rsid w:val="00C87BD1"/>
    <w:rsid w:val="00CB3AA6"/>
    <w:rsid w:val="00CB5E0A"/>
    <w:rsid w:val="00CB7724"/>
    <w:rsid w:val="00CC4BCB"/>
    <w:rsid w:val="00CD5F7E"/>
    <w:rsid w:val="00CD6322"/>
    <w:rsid w:val="00CD6341"/>
    <w:rsid w:val="00CE0073"/>
    <w:rsid w:val="00CE096A"/>
    <w:rsid w:val="00CE2686"/>
    <w:rsid w:val="00CE5BBF"/>
    <w:rsid w:val="00CE6929"/>
    <w:rsid w:val="00CF39FA"/>
    <w:rsid w:val="00CF57C4"/>
    <w:rsid w:val="00CF7535"/>
    <w:rsid w:val="00D11621"/>
    <w:rsid w:val="00D13B8B"/>
    <w:rsid w:val="00D147EA"/>
    <w:rsid w:val="00D21687"/>
    <w:rsid w:val="00D27167"/>
    <w:rsid w:val="00D30B44"/>
    <w:rsid w:val="00D368E7"/>
    <w:rsid w:val="00D40639"/>
    <w:rsid w:val="00D40A6A"/>
    <w:rsid w:val="00D4178B"/>
    <w:rsid w:val="00D44174"/>
    <w:rsid w:val="00D45AAC"/>
    <w:rsid w:val="00D503B6"/>
    <w:rsid w:val="00D51986"/>
    <w:rsid w:val="00D54338"/>
    <w:rsid w:val="00D5454C"/>
    <w:rsid w:val="00D615CF"/>
    <w:rsid w:val="00D71307"/>
    <w:rsid w:val="00D7196E"/>
    <w:rsid w:val="00D753EC"/>
    <w:rsid w:val="00D77D10"/>
    <w:rsid w:val="00D81B61"/>
    <w:rsid w:val="00D87A16"/>
    <w:rsid w:val="00D906EC"/>
    <w:rsid w:val="00D90D2F"/>
    <w:rsid w:val="00D93AD0"/>
    <w:rsid w:val="00D94C14"/>
    <w:rsid w:val="00D96B73"/>
    <w:rsid w:val="00D97115"/>
    <w:rsid w:val="00DA03A7"/>
    <w:rsid w:val="00DA1F2C"/>
    <w:rsid w:val="00DA2CF4"/>
    <w:rsid w:val="00DA3F8C"/>
    <w:rsid w:val="00DA6815"/>
    <w:rsid w:val="00DA7A45"/>
    <w:rsid w:val="00DA7F48"/>
    <w:rsid w:val="00DB5CD2"/>
    <w:rsid w:val="00DB5DC7"/>
    <w:rsid w:val="00DB63DC"/>
    <w:rsid w:val="00DC1B3B"/>
    <w:rsid w:val="00DC2B08"/>
    <w:rsid w:val="00DC676A"/>
    <w:rsid w:val="00DC709E"/>
    <w:rsid w:val="00DC714F"/>
    <w:rsid w:val="00DD3C7E"/>
    <w:rsid w:val="00DD42CC"/>
    <w:rsid w:val="00DE4DAB"/>
    <w:rsid w:val="00DE5773"/>
    <w:rsid w:val="00DF2256"/>
    <w:rsid w:val="00DF478B"/>
    <w:rsid w:val="00E03DC1"/>
    <w:rsid w:val="00E06703"/>
    <w:rsid w:val="00E07AB6"/>
    <w:rsid w:val="00E10C26"/>
    <w:rsid w:val="00E162FB"/>
    <w:rsid w:val="00E1713F"/>
    <w:rsid w:val="00E27943"/>
    <w:rsid w:val="00E32318"/>
    <w:rsid w:val="00E37203"/>
    <w:rsid w:val="00E4120F"/>
    <w:rsid w:val="00E4204C"/>
    <w:rsid w:val="00E461DE"/>
    <w:rsid w:val="00E4732C"/>
    <w:rsid w:val="00E52DB8"/>
    <w:rsid w:val="00E5359B"/>
    <w:rsid w:val="00E55E98"/>
    <w:rsid w:val="00E62EB9"/>
    <w:rsid w:val="00E642E8"/>
    <w:rsid w:val="00E653C7"/>
    <w:rsid w:val="00E66119"/>
    <w:rsid w:val="00E7316C"/>
    <w:rsid w:val="00E73C82"/>
    <w:rsid w:val="00E75721"/>
    <w:rsid w:val="00E81538"/>
    <w:rsid w:val="00E82B99"/>
    <w:rsid w:val="00E838C0"/>
    <w:rsid w:val="00E90258"/>
    <w:rsid w:val="00E91030"/>
    <w:rsid w:val="00E93143"/>
    <w:rsid w:val="00E94973"/>
    <w:rsid w:val="00E967DA"/>
    <w:rsid w:val="00EA005B"/>
    <w:rsid w:val="00EA1DBE"/>
    <w:rsid w:val="00EA6870"/>
    <w:rsid w:val="00EA75FC"/>
    <w:rsid w:val="00EB37B9"/>
    <w:rsid w:val="00EB3819"/>
    <w:rsid w:val="00EB47B1"/>
    <w:rsid w:val="00EC1498"/>
    <w:rsid w:val="00EC48E5"/>
    <w:rsid w:val="00EC5C1F"/>
    <w:rsid w:val="00ED5FAD"/>
    <w:rsid w:val="00ED7136"/>
    <w:rsid w:val="00EE0766"/>
    <w:rsid w:val="00EE4BFE"/>
    <w:rsid w:val="00EE5C9A"/>
    <w:rsid w:val="00EF204C"/>
    <w:rsid w:val="00EF3B01"/>
    <w:rsid w:val="00EF7258"/>
    <w:rsid w:val="00F002F7"/>
    <w:rsid w:val="00F032A9"/>
    <w:rsid w:val="00F10240"/>
    <w:rsid w:val="00F11D59"/>
    <w:rsid w:val="00F120D9"/>
    <w:rsid w:val="00F1755F"/>
    <w:rsid w:val="00F20C87"/>
    <w:rsid w:val="00F21B7D"/>
    <w:rsid w:val="00F23368"/>
    <w:rsid w:val="00F23791"/>
    <w:rsid w:val="00F27152"/>
    <w:rsid w:val="00F3036B"/>
    <w:rsid w:val="00F30812"/>
    <w:rsid w:val="00F318FC"/>
    <w:rsid w:val="00F32DB9"/>
    <w:rsid w:val="00F33262"/>
    <w:rsid w:val="00F35F50"/>
    <w:rsid w:val="00F37D74"/>
    <w:rsid w:val="00F5006B"/>
    <w:rsid w:val="00F565A5"/>
    <w:rsid w:val="00F5703C"/>
    <w:rsid w:val="00F63001"/>
    <w:rsid w:val="00F63561"/>
    <w:rsid w:val="00F6392C"/>
    <w:rsid w:val="00F65BAF"/>
    <w:rsid w:val="00F719AC"/>
    <w:rsid w:val="00F7227A"/>
    <w:rsid w:val="00F74404"/>
    <w:rsid w:val="00F76D23"/>
    <w:rsid w:val="00F83C09"/>
    <w:rsid w:val="00F85679"/>
    <w:rsid w:val="00F95362"/>
    <w:rsid w:val="00FA47E5"/>
    <w:rsid w:val="00FA7CCC"/>
    <w:rsid w:val="00FB4D79"/>
    <w:rsid w:val="00FB61C9"/>
    <w:rsid w:val="00FB6498"/>
    <w:rsid w:val="00FC1B19"/>
    <w:rsid w:val="00FC4053"/>
    <w:rsid w:val="00FC75C4"/>
    <w:rsid w:val="00FD3A92"/>
    <w:rsid w:val="00FD77A8"/>
    <w:rsid w:val="00FE0C63"/>
    <w:rsid w:val="00FE2343"/>
    <w:rsid w:val="00FE2419"/>
    <w:rsid w:val="00FE2F97"/>
    <w:rsid w:val="00FE40D0"/>
    <w:rsid w:val="00FF34BC"/>
    <w:rsid w:val="00FF3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D61A5A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C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spacing w:after="0" w:line="240" w:lineRule="auto"/>
      <w:ind w:left="714" w:hanging="357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222933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BA6127"/>
    <w:rPr>
      <w:color w:val="800080" w:themeColor="followedHyperlink"/>
      <w:u w:val="single"/>
    </w:rPr>
  </w:style>
  <w:style w:type="paragraph" w:customStyle="1" w:styleId="Piede">
    <w:name w:val="Pie de"/>
    <w:basedOn w:val="Normal"/>
    <w:uiPriority w:val="99"/>
    <w:rsid w:val="00C27E3B"/>
    <w:pPr>
      <w:tabs>
        <w:tab w:val="center" w:pos="4252"/>
        <w:tab w:val="right" w:pos="8504"/>
      </w:tabs>
    </w:pPr>
  </w:style>
  <w:style w:type="paragraph" w:styleId="NormalWeb">
    <w:name w:val="Normal (Web)"/>
    <w:basedOn w:val="Normal"/>
    <w:uiPriority w:val="99"/>
    <w:unhideWhenUsed/>
    <w:rsid w:val="008C6907"/>
    <w:pPr>
      <w:spacing w:before="100" w:beforeAutospacing="1" w:after="100" w:afterAutospacing="1"/>
    </w:pPr>
    <w:rPr>
      <w:rFonts w:ascii="Times" w:eastAsiaTheme="minorHAnsi" w:hAnsi="Times"/>
      <w:sz w:val="20"/>
      <w:szCs w:val="20"/>
    </w:rPr>
  </w:style>
  <w:style w:type="character" w:styleId="Nmerodepgina">
    <w:name w:val="page number"/>
    <w:basedOn w:val="Fuentedeprrafopredeter"/>
    <w:uiPriority w:val="99"/>
    <w:semiHidden/>
    <w:unhideWhenUsed/>
    <w:rsid w:val="00C23B3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C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spacing w:after="0" w:line="240" w:lineRule="auto"/>
      <w:ind w:left="714" w:hanging="357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222933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BA6127"/>
    <w:rPr>
      <w:color w:val="800080" w:themeColor="followedHyperlink"/>
      <w:u w:val="single"/>
    </w:rPr>
  </w:style>
  <w:style w:type="paragraph" w:customStyle="1" w:styleId="Piede">
    <w:name w:val="Pie de"/>
    <w:basedOn w:val="Normal"/>
    <w:uiPriority w:val="99"/>
    <w:rsid w:val="00C27E3B"/>
    <w:pPr>
      <w:tabs>
        <w:tab w:val="center" w:pos="4252"/>
        <w:tab w:val="right" w:pos="8504"/>
      </w:tabs>
    </w:pPr>
  </w:style>
  <w:style w:type="paragraph" w:styleId="NormalWeb">
    <w:name w:val="Normal (Web)"/>
    <w:basedOn w:val="Normal"/>
    <w:uiPriority w:val="99"/>
    <w:unhideWhenUsed/>
    <w:rsid w:val="008C6907"/>
    <w:pPr>
      <w:spacing w:before="100" w:beforeAutospacing="1" w:after="100" w:afterAutospacing="1"/>
    </w:pPr>
    <w:rPr>
      <w:rFonts w:ascii="Times" w:eastAsiaTheme="minorHAnsi" w:hAnsi="Times"/>
      <w:sz w:val="20"/>
      <w:szCs w:val="20"/>
    </w:rPr>
  </w:style>
  <w:style w:type="character" w:styleId="Nmerodepgina">
    <w:name w:val="page number"/>
    <w:basedOn w:val="Fuentedeprrafopredeter"/>
    <w:uiPriority w:val="99"/>
    <w:semiHidden/>
    <w:unhideWhenUsed/>
    <w:rsid w:val="00C23B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5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8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5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713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65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1261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542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ohchr.org/Documents/Publications/FactSheet15Rev.1sPdf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286130-92BA-417B-B479-E2A4AA56F1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2556</Words>
  <Characters>14063</Characters>
  <Application>Microsoft Office Word</Application>
  <DocSecurity>0</DocSecurity>
  <Lines>117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seven</cp:lastModifiedBy>
  <cp:revision>2</cp:revision>
  <cp:lastPrinted>2013-10-01T17:37:00Z</cp:lastPrinted>
  <dcterms:created xsi:type="dcterms:W3CDTF">2016-10-11T22:23:00Z</dcterms:created>
  <dcterms:modified xsi:type="dcterms:W3CDTF">2016-10-11T22:23:00Z</dcterms:modified>
</cp:coreProperties>
</file>