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1A25" w:rsidRPr="00F23368" w:rsidRDefault="00651A25" w:rsidP="00F23368">
      <w:pPr>
        <w:spacing w:after="120"/>
        <w:jc w:val="center"/>
        <w:rPr>
          <w:rFonts w:ascii="Arial" w:hAnsi="Arial" w:cs="Arial"/>
          <w:b/>
          <w:sz w:val="32"/>
        </w:rPr>
      </w:pPr>
      <w:bookmarkStart w:id="0" w:name="_GoBack"/>
      <w:bookmarkEnd w:id="0"/>
      <w:r w:rsidRPr="00F23368">
        <w:rPr>
          <w:rFonts w:ascii="Arial" w:hAnsi="Arial" w:cs="Arial"/>
          <w:b/>
          <w:sz w:val="32"/>
        </w:rPr>
        <w:t>Universidad Autónoma del Estado de México</w:t>
      </w:r>
    </w:p>
    <w:p w:rsidR="00651A25" w:rsidRPr="00F23368" w:rsidRDefault="006D3669" w:rsidP="00F23368">
      <w:pPr>
        <w:spacing w:after="120"/>
        <w:jc w:val="center"/>
        <w:rPr>
          <w:rFonts w:ascii="Arial" w:hAnsi="Arial" w:cs="Arial"/>
          <w:b/>
          <w:sz w:val="32"/>
        </w:rPr>
      </w:pPr>
      <w:r w:rsidRPr="00F23368">
        <w:rPr>
          <w:rFonts w:ascii="Arial" w:hAnsi="Arial" w:cs="Arial"/>
          <w:b/>
          <w:sz w:val="32"/>
        </w:rPr>
        <w:t>Facultad de</w:t>
      </w:r>
      <w:r w:rsidR="00065345">
        <w:rPr>
          <w:rFonts w:ascii="Arial" w:hAnsi="Arial" w:cs="Arial"/>
          <w:b/>
          <w:sz w:val="32"/>
        </w:rPr>
        <w:t xml:space="preserve"> Humanidades</w:t>
      </w:r>
    </w:p>
    <w:p w:rsidR="00651A25" w:rsidRPr="00F23368" w:rsidRDefault="00FD65C0" w:rsidP="00F23368">
      <w:pPr>
        <w:spacing w:after="120"/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 xml:space="preserve">Licenciatura en </w:t>
      </w:r>
      <w:r w:rsidR="007F229C">
        <w:rPr>
          <w:rFonts w:ascii="Arial" w:hAnsi="Arial" w:cs="Arial"/>
          <w:b/>
          <w:sz w:val="32"/>
        </w:rPr>
        <w:t>Ciencias de la Información Documental</w:t>
      </w:r>
    </w:p>
    <w:p w:rsidR="00651A25" w:rsidRPr="009340C2" w:rsidRDefault="00651A25" w:rsidP="00651A25">
      <w:pPr>
        <w:rPr>
          <w:rFonts w:ascii="Arial" w:hAnsi="Arial" w:cs="Arial"/>
        </w:rPr>
      </w:pPr>
    </w:p>
    <w:p w:rsidR="00065345" w:rsidRDefault="00065345" w:rsidP="00065345">
      <w:pPr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Cs/>
          <w:noProof/>
          <w:sz w:val="32"/>
          <w:lang w:eastAsia="es-MX"/>
        </w:rPr>
        <w:drawing>
          <wp:inline distT="0" distB="0" distL="0" distR="0">
            <wp:extent cx="2404033" cy="3169920"/>
            <wp:effectExtent l="0" t="0" r="0" b="0"/>
            <wp:docPr id="2" name="Imagen 2" descr="C:\Users\Humanidades\Desktop\Varios Fac\FH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Humanidades\Desktop\Varios Fac\FH LOGO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4033" cy="3169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51A25" w:rsidRDefault="00EB3819" w:rsidP="00065345">
      <w:pPr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 xml:space="preserve">Guía </w:t>
      </w:r>
      <w:r w:rsidR="000208C9">
        <w:rPr>
          <w:rFonts w:ascii="Arial" w:hAnsi="Arial" w:cs="Arial"/>
          <w:b/>
          <w:sz w:val="32"/>
        </w:rPr>
        <w:t>de e</w:t>
      </w:r>
      <w:r w:rsidR="00FC75C4">
        <w:rPr>
          <w:rFonts w:ascii="Arial" w:hAnsi="Arial" w:cs="Arial"/>
          <w:b/>
          <w:sz w:val="32"/>
        </w:rPr>
        <w:t xml:space="preserve">valuación del </w:t>
      </w:r>
      <w:r w:rsidR="000208C9">
        <w:rPr>
          <w:rFonts w:ascii="Arial" w:hAnsi="Arial" w:cs="Arial"/>
          <w:b/>
          <w:sz w:val="32"/>
        </w:rPr>
        <w:t>a</w:t>
      </w:r>
      <w:r w:rsidR="00FC75C4">
        <w:rPr>
          <w:rFonts w:ascii="Arial" w:hAnsi="Arial" w:cs="Arial"/>
          <w:b/>
          <w:sz w:val="32"/>
        </w:rPr>
        <w:t>prendizaje</w:t>
      </w:r>
      <w:r w:rsidR="000208C9">
        <w:rPr>
          <w:rFonts w:ascii="Arial" w:hAnsi="Arial" w:cs="Arial"/>
          <w:b/>
          <w:sz w:val="32"/>
        </w:rPr>
        <w:t>:</w:t>
      </w:r>
    </w:p>
    <w:p w:rsidR="004D6D83" w:rsidRDefault="004D6D83" w:rsidP="00651A25">
      <w:pPr>
        <w:jc w:val="center"/>
        <w:rPr>
          <w:rFonts w:ascii="Arial" w:hAnsi="Arial" w:cs="Arial"/>
          <w:b/>
          <w:sz w:val="32"/>
        </w:rPr>
      </w:pPr>
    </w:p>
    <w:p w:rsidR="00E5359B" w:rsidRDefault="007F229C" w:rsidP="00E5359B">
      <w:pPr>
        <w:jc w:val="center"/>
        <w:rPr>
          <w:rFonts w:ascii="Arial" w:hAnsi="Arial" w:cs="Arial"/>
        </w:rPr>
      </w:pPr>
      <w:r>
        <w:rPr>
          <w:rFonts w:ascii="Arial" w:hAnsi="Arial" w:cs="Arial"/>
          <w:b/>
          <w:sz w:val="32"/>
          <w:lang w:val="es-ES"/>
        </w:rPr>
        <w:t>Administración de unidades documentales y desarrollo de habilidades directivas</w:t>
      </w:r>
    </w:p>
    <w:p w:rsidR="00651A25" w:rsidRPr="00E02FF2" w:rsidRDefault="00651A25" w:rsidP="00651A25">
      <w:pPr>
        <w:jc w:val="center"/>
        <w:rPr>
          <w:rFonts w:ascii="Arial" w:hAnsi="Arial" w:cs="Arial"/>
          <w:sz w:val="28"/>
        </w:rPr>
      </w:pPr>
    </w:p>
    <w:p w:rsidR="00651A25" w:rsidRDefault="00651A25" w:rsidP="00651A25">
      <w:pPr>
        <w:jc w:val="center"/>
        <w:rPr>
          <w:rFonts w:ascii="Arial" w:hAnsi="Arial" w:cs="Arial"/>
        </w:rPr>
      </w:pPr>
    </w:p>
    <w:p w:rsidR="00651A25" w:rsidRDefault="00651A25" w:rsidP="00651A25">
      <w:pPr>
        <w:jc w:val="center"/>
        <w:rPr>
          <w:rFonts w:ascii="Arial" w:hAnsi="Arial" w:cs="Arial"/>
        </w:rPr>
      </w:pPr>
    </w:p>
    <w:p w:rsidR="00651A25" w:rsidRDefault="00651A25" w:rsidP="00651A25">
      <w:pPr>
        <w:jc w:val="center"/>
        <w:rPr>
          <w:rFonts w:ascii="Arial" w:hAnsi="Arial" w:cs="Arial"/>
        </w:rPr>
      </w:pPr>
    </w:p>
    <w:p w:rsidR="00651A25" w:rsidRPr="009340C2" w:rsidRDefault="00651A25" w:rsidP="00651A25">
      <w:pPr>
        <w:jc w:val="center"/>
        <w:rPr>
          <w:rFonts w:ascii="Arial" w:hAnsi="Arial" w:cs="Arial"/>
        </w:rPr>
      </w:pPr>
    </w:p>
    <w:tbl>
      <w:tblPr>
        <w:tblStyle w:val="Tablaconcuadrcula"/>
        <w:tblW w:w="8816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67"/>
        <w:gridCol w:w="834"/>
        <w:gridCol w:w="2503"/>
        <w:gridCol w:w="788"/>
        <w:gridCol w:w="611"/>
        <w:gridCol w:w="1307"/>
        <w:gridCol w:w="1306"/>
      </w:tblGrid>
      <w:tr w:rsidR="005C1538" w:rsidRPr="009340C2">
        <w:trPr>
          <w:trHeight w:val="305"/>
          <w:jc w:val="center"/>
        </w:trPr>
        <w:tc>
          <w:tcPr>
            <w:tcW w:w="1394" w:type="dxa"/>
            <w:vMerge w:val="restart"/>
            <w:vAlign w:val="center"/>
          </w:tcPr>
          <w:p w:rsidR="005C1538" w:rsidRPr="009340C2" w:rsidRDefault="005C1538" w:rsidP="00201299">
            <w:pPr>
              <w:rPr>
                <w:rFonts w:ascii="Arial" w:hAnsi="Arial" w:cs="Arial"/>
              </w:rPr>
            </w:pPr>
            <w:r w:rsidRPr="009340C2">
              <w:rPr>
                <w:rFonts w:ascii="Arial" w:hAnsi="Arial" w:cs="Arial"/>
              </w:rPr>
              <w:t>Elaboró</w:t>
            </w:r>
            <w:r>
              <w:rPr>
                <w:rFonts w:ascii="Arial" w:hAnsi="Arial" w:cs="Arial"/>
              </w:rPr>
              <w:t>:</w:t>
            </w:r>
          </w:p>
        </w:tc>
        <w:tc>
          <w:tcPr>
            <w:tcW w:w="4841" w:type="dxa"/>
            <w:gridSpan w:val="4"/>
            <w:tcBorders>
              <w:bottom w:val="single" w:sz="4" w:space="0" w:color="auto"/>
            </w:tcBorders>
            <w:vAlign w:val="center"/>
          </w:tcPr>
          <w:p w:rsidR="005C1538" w:rsidRPr="009340C2" w:rsidRDefault="007F229C" w:rsidP="007F229C">
            <w:pPr>
              <w:ind w:left="0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 C. José Guadalupe Palacios Balbuena</w:t>
            </w:r>
          </w:p>
        </w:tc>
        <w:tc>
          <w:tcPr>
            <w:tcW w:w="1246" w:type="dxa"/>
            <w:vMerge w:val="restart"/>
            <w:vAlign w:val="center"/>
          </w:tcPr>
          <w:p w:rsidR="005C1538" w:rsidRPr="009340C2" w:rsidRDefault="005C1538" w:rsidP="00201299">
            <w:pPr>
              <w:rPr>
                <w:rFonts w:ascii="Arial" w:hAnsi="Arial" w:cs="Arial"/>
              </w:rPr>
            </w:pPr>
            <w:r w:rsidRPr="009340C2">
              <w:rPr>
                <w:rFonts w:ascii="Arial" w:hAnsi="Arial" w:cs="Arial"/>
              </w:rPr>
              <w:t>Fecha</w:t>
            </w:r>
            <w:r>
              <w:rPr>
                <w:rFonts w:ascii="Arial" w:hAnsi="Arial" w:cs="Arial"/>
              </w:rPr>
              <w:t>:</w:t>
            </w:r>
          </w:p>
        </w:tc>
        <w:tc>
          <w:tcPr>
            <w:tcW w:w="1335" w:type="dxa"/>
            <w:vMerge w:val="restart"/>
            <w:tcBorders>
              <w:bottom w:val="single" w:sz="4" w:space="0" w:color="auto"/>
            </w:tcBorders>
            <w:vAlign w:val="center"/>
          </w:tcPr>
          <w:p w:rsidR="005C1538" w:rsidRPr="009340C2" w:rsidRDefault="007F229C" w:rsidP="007F229C">
            <w:pPr>
              <w:ind w:left="0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Junio</w:t>
            </w:r>
            <w:r w:rsidR="00365E3A">
              <w:rPr>
                <w:rFonts w:ascii="Arial" w:hAnsi="Arial" w:cs="Arial"/>
              </w:rPr>
              <w:t xml:space="preserve"> de 201</w:t>
            </w:r>
            <w:r>
              <w:rPr>
                <w:rFonts w:ascii="Arial" w:hAnsi="Arial" w:cs="Arial"/>
              </w:rPr>
              <w:t>6</w:t>
            </w:r>
            <w:r w:rsidR="00365E3A">
              <w:rPr>
                <w:rFonts w:ascii="Arial" w:hAnsi="Arial" w:cs="Arial"/>
              </w:rPr>
              <w:t>.</w:t>
            </w:r>
          </w:p>
        </w:tc>
      </w:tr>
      <w:tr w:rsidR="005C1538" w:rsidRPr="009340C2">
        <w:trPr>
          <w:trHeight w:val="305"/>
          <w:jc w:val="center"/>
        </w:trPr>
        <w:tc>
          <w:tcPr>
            <w:tcW w:w="1394" w:type="dxa"/>
            <w:vMerge/>
            <w:vAlign w:val="center"/>
          </w:tcPr>
          <w:p w:rsidR="005C1538" w:rsidRPr="009340C2" w:rsidRDefault="005C1538" w:rsidP="00201299">
            <w:pPr>
              <w:rPr>
                <w:rFonts w:ascii="Arial" w:hAnsi="Arial" w:cs="Arial"/>
              </w:rPr>
            </w:pPr>
          </w:p>
        </w:tc>
        <w:tc>
          <w:tcPr>
            <w:tcW w:w="4841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C1538" w:rsidRPr="009340C2" w:rsidRDefault="007F229C" w:rsidP="006345C8">
            <w:pPr>
              <w:ind w:left="0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M. en B y E. I. Ariel Sánchez Espinoza</w:t>
            </w:r>
          </w:p>
        </w:tc>
        <w:tc>
          <w:tcPr>
            <w:tcW w:w="1246" w:type="dxa"/>
            <w:vMerge/>
            <w:vAlign w:val="center"/>
          </w:tcPr>
          <w:p w:rsidR="005C1538" w:rsidRPr="009340C2" w:rsidRDefault="005C1538" w:rsidP="00201299">
            <w:pPr>
              <w:rPr>
                <w:rFonts w:ascii="Arial" w:hAnsi="Arial" w:cs="Arial"/>
              </w:rPr>
            </w:pPr>
          </w:p>
        </w:tc>
        <w:tc>
          <w:tcPr>
            <w:tcW w:w="1335" w:type="dxa"/>
            <w:vMerge/>
            <w:tcBorders>
              <w:bottom w:val="single" w:sz="4" w:space="0" w:color="auto"/>
            </w:tcBorders>
            <w:vAlign w:val="center"/>
          </w:tcPr>
          <w:p w:rsidR="005C1538" w:rsidRPr="009340C2" w:rsidRDefault="005C1538" w:rsidP="00201299">
            <w:pPr>
              <w:rPr>
                <w:rFonts w:ascii="Arial" w:hAnsi="Arial" w:cs="Arial"/>
              </w:rPr>
            </w:pPr>
          </w:p>
        </w:tc>
      </w:tr>
      <w:tr w:rsidR="00A95B9B" w:rsidRPr="009340C2">
        <w:trPr>
          <w:trHeight w:val="233"/>
          <w:jc w:val="center"/>
        </w:trPr>
        <w:tc>
          <w:tcPr>
            <w:tcW w:w="1394" w:type="dxa"/>
            <w:vMerge/>
            <w:vAlign w:val="center"/>
          </w:tcPr>
          <w:p w:rsidR="00A95B9B" w:rsidRPr="009340C2" w:rsidRDefault="00A95B9B" w:rsidP="00201299">
            <w:pPr>
              <w:rPr>
                <w:rFonts w:ascii="Arial" w:hAnsi="Arial" w:cs="Arial"/>
              </w:rPr>
            </w:pPr>
          </w:p>
        </w:tc>
        <w:tc>
          <w:tcPr>
            <w:tcW w:w="4841" w:type="dxa"/>
            <w:gridSpan w:val="4"/>
            <w:tcBorders>
              <w:top w:val="single" w:sz="4" w:space="0" w:color="auto"/>
            </w:tcBorders>
            <w:vAlign w:val="center"/>
          </w:tcPr>
          <w:p w:rsidR="00A95B9B" w:rsidRPr="009340C2" w:rsidRDefault="00A95B9B" w:rsidP="00A95B9B">
            <w:pPr>
              <w:ind w:left="0" w:firstLine="0"/>
              <w:rPr>
                <w:rFonts w:ascii="Arial" w:hAnsi="Arial" w:cs="Arial"/>
              </w:rPr>
            </w:pPr>
          </w:p>
        </w:tc>
        <w:tc>
          <w:tcPr>
            <w:tcW w:w="1246" w:type="dxa"/>
            <w:vMerge/>
            <w:vAlign w:val="center"/>
          </w:tcPr>
          <w:p w:rsidR="00A95B9B" w:rsidRPr="009340C2" w:rsidRDefault="00A95B9B" w:rsidP="00201299">
            <w:pPr>
              <w:rPr>
                <w:rFonts w:ascii="Arial" w:hAnsi="Arial" w:cs="Arial"/>
              </w:rPr>
            </w:pPr>
          </w:p>
        </w:tc>
        <w:tc>
          <w:tcPr>
            <w:tcW w:w="1335" w:type="dxa"/>
            <w:tcBorders>
              <w:top w:val="single" w:sz="4" w:space="0" w:color="auto"/>
            </w:tcBorders>
            <w:vAlign w:val="center"/>
          </w:tcPr>
          <w:p w:rsidR="00A95B9B" w:rsidRPr="009340C2" w:rsidRDefault="00A95B9B" w:rsidP="00201299">
            <w:pPr>
              <w:rPr>
                <w:rFonts w:ascii="Arial" w:hAnsi="Arial" w:cs="Arial"/>
              </w:rPr>
            </w:pPr>
          </w:p>
        </w:tc>
      </w:tr>
      <w:tr w:rsidR="005C1538" w:rsidRPr="009340C2">
        <w:trPr>
          <w:trHeight w:val="305"/>
          <w:jc w:val="center"/>
        </w:trPr>
        <w:tc>
          <w:tcPr>
            <w:tcW w:w="1394" w:type="dxa"/>
            <w:vAlign w:val="center"/>
          </w:tcPr>
          <w:p w:rsidR="005C1538" w:rsidRPr="009340C2" w:rsidRDefault="005C1538" w:rsidP="00201299">
            <w:pPr>
              <w:rPr>
                <w:rFonts w:ascii="Arial" w:hAnsi="Arial" w:cs="Arial"/>
              </w:rPr>
            </w:pPr>
          </w:p>
        </w:tc>
        <w:tc>
          <w:tcPr>
            <w:tcW w:w="4841" w:type="dxa"/>
            <w:gridSpan w:val="4"/>
            <w:tcBorders>
              <w:top w:val="single" w:sz="4" w:space="0" w:color="auto"/>
            </w:tcBorders>
            <w:vAlign w:val="center"/>
          </w:tcPr>
          <w:p w:rsidR="005C1538" w:rsidRPr="009340C2" w:rsidRDefault="005C1538" w:rsidP="00201299">
            <w:pPr>
              <w:rPr>
                <w:rFonts w:ascii="Arial" w:hAnsi="Arial" w:cs="Arial"/>
              </w:rPr>
            </w:pPr>
          </w:p>
        </w:tc>
        <w:tc>
          <w:tcPr>
            <w:tcW w:w="1246" w:type="dxa"/>
            <w:vAlign w:val="center"/>
          </w:tcPr>
          <w:p w:rsidR="005C1538" w:rsidRPr="009340C2" w:rsidRDefault="005C1538" w:rsidP="00201299">
            <w:pPr>
              <w:rPr>
                <w:rFonts w:ascii="Arial" w:hAnsi="Arial" w:cs="Arial"/>
              </w:rPr>
            </w:pPr>
          </w:p>
        </w:tc>
        <w:tc>
          <w:tcPr>
            <w:tcW w:w="1335" w:type="dxa"/>
            <w:vAlign w:val="center"/>
          </w:tcPr>
          <w:p w:rsidR="005C1538" w:rsidRPr="009340C2" w:rsidRDefault="005C1538" w:rsidP="00201299">
            <w:pPr>
              <w:rPr>
                <w:rFonts w:ascii="Arial" w:hAnsi="Arial" w:cs="Arial"/>
              </w:rPr>
            </w:pPr>
          </w:p>
        </w:tc>
      </w:tr>
      <w:tr w:rsidR="005C1538" w:rsidRPr="009340C2">
        <w:trPr>
          <w:trHeight w:val="305"/>
          <w:jc w:val="center"/>
        </w:trPr>
        <w:tc>
          <w:tcPr>
            <w:tcW w:w="2239" w:type="dxa"/>
            <w:gridSpan w:val="2"/>
            <w:vAlign w:val="center"/>
          </w:tcPr>
          <w:p w:rsidR="005C1538" w:rsidRPr="009340C2" w:rsidRDefault="005C1538" w:rsidP="00201299">
            <w:pPr>
              <w:rPr>
                <w:rFonts w:ascii="Arial" w:hAnsi="Arial" w:cs="Arial"/>
              </w:rPr>
            </w:pPr>
          </w:p>
        </w:tc>
        <w:tc>
          <w:tcPr>
            <w:tcW w:w="2527" w:type="dxa"/>
            <w:vAlign w:val="center"/>
          </w:tcPr>
          <w:p w:rsidR="005C1538" w:rsidRPr="009340C2" w:rsidRDefault="005C1538" w:rsidP="00201299">
            <w:pPr>
              <w:rPr>
                <w:rFonts w:ascii="Arial" w:hAnsi="Arial" w:cs="Arial"/>
              </w:rPr>
            </w:pPr>
            <w:r w:rsidRPr="009340C2">
              <w:rPr>
                <w:rFonts w:ascii="Arial" w:hAnsi="Arial" w:cs="Arial"/>
              </w:rPr>
              <w:t xml:space="preserve">H. Consejo </w:t>
            </w:r>
            <w:r>
              <w:rPr>
                <w:rFonts w:ascii="Arial" w:hAnsi="Arial" w:cs="Arial"/>
              </w:rPr>
              <w:t>a</w:t>
            </w:r>
            <w:r w:rsidRPr="009340C2">
              <w:rPr>
                <w:rFonts w:ascii="Arial" w:hAnsi="Arial" w:cs="Arial"/>
              </w:rPr>
              <w:t>cadémico</w:t>
            </w:r>
          </w:p>
        </w:tc>
        <w:tc>
          <w:tcPr>
            <w:tcW w:w="822" w:type="dxa"/>
            <w:vAlign w:val="center"/>
          </w:tcPr>
          <w:p w:rsidR="005C1538" w:rsidRPr="009340C2" w:rsidRDefault="005C1538" w:rsidP="00201299">
            <w:pPr>
              <w:rPr>
                <w:rFonts w:ascii="Arial" w:hAnsi="Arial" w:cs="Arial"/>
              </w:rPr>
            </w:pPr>
          </w:p>
        </w:tc>
        <w:tc>
          <w:tcPr>
            <w:tcW w:w="3228" w:type="dxa"/>
            <w:gridSpan w:val="3"/>
            <w:vAlign w:val="center"/>
          </w:tcPr>
          <w:p w:rsidR="005C1538" w:rsidRPr="009340C2" w:rsidRDefault="005C1538" w:rsidP="00201299">
            <w:pPr>
              <w:rPr>
                <w:rFonts w:ascii="Arial" w:hAnsi="Arial" w:cs="Arial"/>
              </w:rPr>
            </w:pPr>
            <w:r w:rsidRPr="009340C2">
              <w:rPr>
                <w:rFonts w:ascii="Arial" w:hAnsi="Arial" w:cs="Arial"/>
              </w:rPr>
              <w:t>H. Consejo de Gobierno</w:t>
            </w:r>
          </w:p>
        </w:tc>
      </w:tr>
      <w:tr w:rsidR="005C1538" w:rsidRPr="009340C2">
        <w:trPr>
          <w:trHeight w:val="305"/>
          <w:jc w:val="center"/>
        </w:trPr>
        <w:tc>
          <w:tcPr>
            <w:tcW w:w="2239" w:type="dxa"/>
            <w:gridSpan w:val="2"/>
            <w:vAlign w:val="center"/>
          </w:tcPr>
          <w:p w:rsidR="005C1538" w:rsidRPr="009340C2" w:rsidRDefault="005C1538" w:rsidP="00201299">
            <w:pPr>
              <w:jc w:val="center"/>
              <w:rPr>
                <w:rFonts w:ascii="Arial" w:hAnsi="Arial" w:cs="Arial"/>
              </w:rPr>
            </w:pPr>
            <w:r w:rsidRPr="009340C2">
              <w:rPr>
                <w:rFonts w:ascii="Arial" w:hAnsi="Arial" w:cs="Arial"/>
              </w:rPr>
              <w:t>Fecha de aprobación</w:t>
            </w:r>
          </w:p>
        </w:tc>
        <w:tc>
          <w:tcPr>
            <w:tcW w:w="2527" w:type="dxa"/>
            <w:tcBorders>
              <w:bottom w:val="single" w:sz="4" w:space="0" w:color="auto"/>
            </w:tcBorders>
            <w:vAlign w:val="center"/>
          </w:tcPr>
          <w:p w:rsidR="005C1538" w:rsidRPr="009340C2" w:rsidRDefault="005C1538" w:rsidP="0020129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22" w:type="dxa"/>
            <w:vAlign w:val="center"/>
          </w:tcPr>
          <w:p w:rsidR="005C1538" w:rsidRPr="009340C2" w:rsidRDefault="005C1538" w:rsidP="0020129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228" w:type="dxa"/>
            <w:gridSpan w:val="3"/>
            <w:tcBorders>
              <w:bottom w:val="single" w:sz="4" w:space="0" w:color="auto"/>
            </w:tcBorders>
            <w:vAlign w:val="center"/>
          </w:tcPr>
          <w:p w:rsidR="005C1538" w:rsidRPr="009340C2" w:rsidRDefault="005C1538" w:rsidP="00201299">
            <w:pPr>
              <w:jc w:val="center"/>
              <w:rPr>
                <w:rFonts w:ascii="Arial" w:hAnsi="Arial" w:cs="Arial"/>
              </w:rPr>
            </w:pPr>
          </w:p>
        </w:tc>
      </w:tr>
    </w:tbl>
    <w:p w:rsidR="00651A25" w:rsidRDefault="00651A2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651A25" w:rsidRDefault="00651A2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651A25" w:rsidRDefault="00651A25" w:rsidP="001D517D">
      <w:pPr>
        <w:spacing w:before="60" w:after="60"/>
        <w:jc w:val="center"/>
        <w:rPr>
          <w:rFonts w:ascii="Arial" w:hAnsi="Arial" w:cs="Arial"/>
          <w:b/>
          <w:sz w:val="28"/>
          <w:szCs w:val="28"/>
        </w:rPr>
        <w:sectPr w:rsidR="00651A25">
          <w:headerReference w:type="default" r:id="rId9"/>
          <w:footerReference w:type="default" r:id="rId10"/>
          <w:pgSz w:w="12240" w:h="15840" w:code="1"/>
          <w:pgMar w:top="1418" w:right="1701" w:bottom="1418" w:left="1701" w:header="709" w:footer="709" w:gutter="0"/>
          <w:cols w:space="708"/>
          <w:titlePg/>
          <w:docGrid w:linePitch="360"/>
        </w:sect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Índice</w:t>
      </w:r>
    </w:p>
    <w:p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8571" w:type="dxa"/>
        <w:jc w:val="center"/>
        <w:tblBorders>
          <w:bottom w:val="single" w:sz="2" w:space="0" w:color="auto"/>
          <w:insideH w:val="single" w:sz="2" w:space="0" w:color="auto"/>
        </w:tblBorders>
        <w:tblLook w:val="01E0" w:firstRow="1" w:lastRow="1" w:firstColumn="1" w:lastColumn="1" w:noHBand="0" w:noVBand="0"/>
      </w:tblPr>
      <w:tblGrid>
        <w:gridCol w:w="7727"/>
        <w:gridCol w:w="844"/>
      </w:tblGrid>
      <w:tr w:rsidR="00E55E98">
        <w:trPr>
          <w:jc w:val="center"/>
        </w:trPr>
        <w:tc>
          <w:tcPr>
            <w:tcW w:w="7727" w:type="dxa"/>
            <w:vAlign w:val="center"/>
          </w:tcPr>
          <w:p w:rsidR="00E55E98" w:rsidRDefault="00E55E98" w:rsidP="00201299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844" w:type="dxa"/>
            <w:vAlign w:val="center"/>
          </w:tcPr>
          <w:p w:rsidR="00E55E98" w:rsidRDefault="00E55E98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Pág.</w:t>
            </w:r>
          </w:p>
        </w:tc>
      </w:tr>
      <w:tr w:rsidR="00E55E98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BF1693" w:rsidRDefault="00BF1693" w:rsidP="00884CD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I. </w:t>
            </w:r>
            <w:r w:rsidR="00E55E98" w:rsidRPr="00BF1693">
              <w:rPr>
                <w:rFonts w:ascii="Arial" w:hAnsi="Arial" w:cs="Arial"/>
              </w:rPr>
              <w:t xml:space="preserve">Datos de identificación </w:t>
            </w:r>
          </w:p>
        </w:tc>
        <w:tc>
          <w:tcPr>
            <w:tcW w:w="844" w:type="dxa"/>
            <w:vAlign w:val="center"/>
          </w:tcPr>
          <w:p w:rsidR="00E55E98" w:rsidRDefault="008D5A4D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E55E98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BF1693" w:rsidRDefault="00BF1693" w:rsidP="00884CD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II. </w:t>
            </w:r>
            <w:r w:rsidR="00F35F50">
              <w:rPr>
                <w:rFonts w:ascii="Arial" w:hAnsi="Arial" w:cs="Arial"/>
              </w:rPr>
              <w:t>Presentación de la guía de evaluación del aprendizaje</w:t>
            </w:r>
          </w:p>
        </w:tc>
        <w:tc>
          <w:tcPr>
            <w:tcW w:w="844" w:type="dxa"/>
            <w:vAlign w:val="center"/>
          </w:tcPr>
          <w:p w:rsidR="00E55E98" w:rsidRDefault="008D5A4D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E55E98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BF1693" w:rsidRDefault="00BF1693" w:rsidP="00884CD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III. </w:t>
            </w:r>
            <w:r w:rsidR="00E55E98" w:rsidRPr="00BF1693">
              <w:rPr>
                <w:rFonts w:ascii="Arial" w:hAnsi="Arial" w:cs="Arial"/>
              </w:rPr>
              <w:t xml:space="preserve">Ubicación de la unidad de aprendizaje en el mapa curricular </w:t>
            </w:r>
          </w:p>
        </w:tc>
        <w:tc>
          <w:tcPr>
            <w:tcW w:w="844" w:type="dxa"/>
            <w:vAlign w:val="center"/>
          </w:tcPr>
          <w:p w:rsidR="00E55E98" w:rsidRDefault="008D5A4D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E55E98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BF1693" w:rsidRDefault="00BF1693" w:rsidP="00884CD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IV. </w:t>
            </w:r>
            <w:r w:rsidR="00E55E98" w:rsidRPr="00BF1693">
              <w:rPr>
                <w:rFonts w:ascii="Arial" w:hAnsi="Arial" w:cs="Arial"/>
              </w:rPr>
              <w:t>Objetivos de la formación profesional</w:t>
            </w:r>
          </w:p>
        </w:tc>
        <w:tc>
          <w:tcPr>
            <w:tcW w:w="844" w:type="dxa"/>
            <w:vAlign w:val="center"/>
          </w:tcPr>
          <w:p w:rsidR="00E55E98" w:rsidRDefault="008D5A4D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E55E98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BF1693" w:rsidRDefault="00BF1693" w:rsidP="00884CD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V. </w:t>
            </w:r>
            <w:r w:rsidR="00E55E98" w:rsidRPr="00BF1693">
              <w:rPr>
                <w:rFonts w:ascii="Arial" w:hAnsi="Arial" w:cs="Arial"/>
              </w:rPr>
              <w:t>Objetivos de la unidad de aprendizaje</w:t>
            </w:r>
          </w:p>
        </w:tc>
        <w:tc>
          <w:tcPr>
            <w:tcW w:w="844" w:type="dxa"/>
            <w:vAlign w:val="center"/>
          </w:tcPr>
          <w:p w:rsidR="00E55E98" w:rsidRDefault="008D5A4D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E55E98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BF1693" w:rsidRDefault="00BF1693" w:rsidP="00E91030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VI. </w:t>
            </w:r>
            <w:r w:rsidR="00E55E98" w:rsidRPr="00BF1693">
              <w:rPr>
                <w:rFonts w:ascii="Arial" w:hAnsi="Arial" w:cs="Arial"/>
              </w:rPr>
              <w:t>Contenidos de la unidad de aprendizaje</w:t>
            </w:r>
            <w:r w:rsidR="00DF478B" w:rsidRPr="00BF1693">
              <w:rPr>
                <w:rFonts w:ascii="Arial" w:hAnsi="Arial" w:cs="Arial"/>
              </w:rPr>
              <w:t>,</w:t>
            </w:r>
            <w:r w:rsidR="00E55E98" w:rsidRPr="00BF1693">
              <w:rPr>
                <w:rFonts w:ascii="Arial" w:hAnsi="Arial" w:cs="Arial"/>
              </w:rPr>
              <w:t xml:space="preserve"> y </w:t>
            </w:r>
            <w:r w:rsidR="00827EB0" w:rsidRPr="00BF1693">
              <w:rPr>
                <w:rFonts w:ascii="Arial" w:hAnsi="Arial" w:cs="Arial"/>
              </w:rPr>
              <w:t>actividades de evaluación</w:t>
            </w:r>
          </w:p>
        </w:tc>
        <w:tc>
          <w:tcPr>
            <w:tcW w:w="844" w:type="dxa"/>
            <w:vAlign w:val="center"/>
          </w:tcPr>
          <w:p w:rsidR="00E55E98" w:rsidRDefault="008D5A4D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8E2850">
        <w:trPr>
          <w:trHeight w:val="618"/>
          <w:jc w:val="center"/>
        </w:trPr>
        <w:tc>
          <w:tcPr>
            <w:tcW w:w="7727" w:type="dxa"/>
            <w:vAlign w:val="center"/>
          </w:tcPr>
          <w:p w:rsidR="008E2850" w:rsidRPr="00BF1693" w:rsidRDefault="00BF1693" w:rsidP="00884CD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VII. </w:t>
            </w:r>
            <w:r w:rsidR="008E2850" w:rsidRPr="00BF1693">
              <w:rPr>
                <w:rFonts w:ascii="Arial" w:hAnsi="Arial" w:cs="Arial"/>
              </w:rPr>
              <w:t>Mapa curricular</w:t>
            </w:r>
          </w:p>
        </w:tc>
        <w:tc>
          <w:tcPr>
            <w:tcW w:w="844" w:type="dxa"/>
            <w:vAlign w:val="center"/>
          </w:tcPr>
          <w:p w:rsidR="008E2850" w:rsidRDefault="008D5A4D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</w:tr>
    </w:tbl>
    <w:p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E5359B" w:rsidRPr="00CC5105" w:rsidRDefault="00E5359B" w:rsidP="00E5359B">
      <w:pPr>
        <w:spacing w:before="60" w:after="6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I</w:t>
      </w:r>
      <w:r w:rsidRPr="00CC5105">
        <w:rPr>
          <w:rFonts w:ascii="Arial" w:hAnsi="Arial" w:cs="Arial"/>
          <w:b/>
        </w:rPr>
        <w:t>. Datos de identificación</w:t>
      </w:r>
    </w:p>
    <w:tbl>
      <w:tblPr>
        <w:tblW w:w="8854" w:type="dxa"/>
        <w:jc w:val="center"/>
        <w:tblLayout w:type="fixed"/>
        <w:tblLook w:val="01E0" w:firstRow="1" w:lastRow="1" w:firstColumn="1" w:lastColumn="1" w:noHBand="0" w:noVBand="0"/>
      </w:tblPr>
      <w:tblGrid>
        <w:gridCol w:w="397"/>
        <w:gridCol w:w="833"/>
        <w:gridCol w:w="424"/>
        <w:gridCol w:w="197"/>
        <w:gridCol w:w="139"/>
        <w:gridCol w:w="372"/>
        <w:gridCol w:w="142"/>
        <w:gridCol w:w="858"/>
        <w:gridCol w:w="26"/>
        <w:gridCol w:w="304"/>
        <w:gridCol w:w="127"/>
        <w:gridCol w:w="176"/>
        <w:gridCol w:w="16"/>
        <w:gridCol w:w="6"/>
        <w:gridCol w:w="400"/>
        <w:gridCol w:w="185"/>
        <w:gridCol w:w="446"/>
        <w:gridCol w:w="11"/>
        <w:gridCol w:w="133"/>
        <w:gridCol w:w="17"/>
        <w:gridCol w:w="256"/>
        <w:gridCol w:w="111"/>
        <w:gridCol w:w="73"/>
        <w:gridCol w:w="73"/>
        <w:gridCol w:w="94"/>
        <w:gridCol w:w="607"/>
        <w:gridCol w:w="69"/>
        <w:gridCol w:w="82"/>
        <w:gridCol w:w="276"/>
        <w:gridCol w:w="172"/>
        <w:gridCol w:w="8"/>
        <w:gridCol w:w="54"/>
        <w:gridCol w:w="74"/>
        <w:gridCol w:w="141"/>
        <w:gridCol w:w="180"/>
        <w:gridCol w:w="33"/>
        <w:gridCol w:w="125"/>
        <w:gridCol w:w="538"/>
        <w:gridCol w:w="69"/>
        <w:gridCol w:w="166"/>
        <w:gridCol w:w="444"/>
      </w:tblGrid>
      <w:tr w:rsidR="00487B88" w:rsidRPr="00CC5105">
        <w:trPr>
          <w:trHeight w:val="362"/>
          <w:jc w:val="center"/>
        </w:trPr>
        <w:tc>
          <w:tcPr>
            <w:tcW w:w="4017" w:type="dxa"/>
            <w:gridSpan w:val="14"/>
            <w:tcBorders>
              <w:right w:val="single" w:sz="4" w:space="0" w:color="auto"/>
            </w:tcBorders>
            <w:vAlign w:val="center"/>
          </w:tcPr>
          <w:p w:rsidR="00487B88" w:rsidRPr="00CC5105" w:rsidRDefault="00487B88" w:rsidP="00365E3A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Espacio educativo donde se imparte</w:t>
            </w:r>
          </w:p>
        </w:tc>
        <w:tc>
          <w:tcPr>
            <w:tcW w:w="4837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Facultad de</w:t>
            </w:r>
            <w:r w:rsidR="00365E3A">
              <w:rPr>
                <w:rFonts w:ascii="Arial" w:hAnsi="Arial" w:cs="Arial"/>
                <w:b/>
              </w:rPr>
              <w:t xml:space="preserve"> Humanidades</w:t>
            </w:r>
          </w:p>
        </w:tc>
      </w:tr>
      <w:tr w:rsidR="00487B88" w:rsidRPr="00CC5105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487B88" w:rsidRPr="00CC5105" w:rsidRDefault="00487B88" w:rsidP="00365E3A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487B88" w:rsidRPr="00CC5105">
        <w:trPr>
          <w:trHeight w:val="362"/>
          <w:jc w:val="center"/>
        </w:trPr>
        <w:tc>
          <w:tcPr>
            <w:tcW w:w="1654" w:type="dxa"/>
            <w:gridSpan w:val="3"/>
            <w:tcBorders>
              <w:right w:val="single" w:sz="4" w:space="0" w:color="auto"/>
            </w:tcBorders>
            <w:vAlign w:val="center"/>
          </w:tcPr>
          <w:p w:rsidR="00487B88" w:rsidRPr="00CC5105" w:rsidRDefault="00487B88" w:rsidP="00365E3A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Licenciatura</w:t>
            </w:r>
          </w:p>
        </w:tc>
        <w:tc>
          <w:tcPr>
            <w:tcW w:w="7200" w:type="dxa"/>
            <w:gridSpan w:val="3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6C6516" w:rsidRDefault="00487B88" w:rsidP="007F229C">
            <w:pPr>
              <w:rPr>
                <w:rFonts w:ascii="Arial" w:hAnsi="Arial" w:cs="Arial"/>
                <w:b/>
                <w:bCs/>
                <w:lang w:val="es-ES"/>
              </w:rPr>
            </w:pPr>
            <w:r w:rsidRPr="006C6516">
              <w:rPr>
                <w:rFonts w:ascii="Arial" w:hAnsi="Arial" w:cs="Arial"/>
                <w:b/>
                <w:bCs/>
                <w:lang w:val="es-ES"/>
              </w:rPr>
              <w:t>en</w:t>
            </w:r>
            <w:r w:rsidR="00365E3A">
              <w:rPr>
                <w:rFonts w:ascii="Arial" w:hAnsi="Arial" w:cs="Arial"/>
                <w:b/>
                <w:bCs/>
                <w:lang w:val="es-ES"/>
              </w:rPr>
              <w:t xml:space="preserve"> </w:t>
            </w:r>
            <w:r w:rsidR="007F229C">
              <w:rPr>
                <w:rFonts w:ascii="Arial" w:hAnsi="Arial" w:cs="Arial"/>
                <w:b/>
                <w:bCs/>
                <w:lang w:val="es-ES"/>
              </w:rPr>
              <w:t>Ciencias de la Información Documental</w:t>
            </w:r>
          </w:p>
        </w:tc>
      </w:tr>
      <w:tr w:rsidR="00487B88" w:rsidRPr="00CC5105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487B88" w:rsidRPr="00CC5105" w:rsidRDefault="00487B88" w:rsidP="00365E3A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487B88" w:rsidRPr="00CC5105">
        <w:trPr>
          <w:trHeight w:val="362"/>
          <w:jc w:val="center"/>
        </w:trPr>
        <w:tc>
          <w:tcPr>
            <w:tcW w:w="2504" w:type="dxa"/>
            <w:gridSpan w:val="7"/>
            <w:tcBorders>
              <w:right w:val="single" w:sz="4" w:space="0" w:color="auto"/>
            </w:tcBorders>
            <w:vAlign w:val="center"/>
          </w:tcPr>
          <w:p w:rsidR="00487B88" w:rsidRPr="00CC5105" w:rsidRDefault="00487B88" w:rsidP="00365E3A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Unidad de aprendizaje</w:t>
            </w:r>
          </w:p>
        </w:tc>
        <w:tc>
          <w:tcPr>
            <w:tcW w:w="398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CC5105" w:rsidRDefault="007F229C" w:rsidP="00365E3A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lang w:val="es-ES"/>
              </w:rPr>
              <w:t>Administración de unidades documentales y desarrollo de habilidades directivas</w:t>
            </w:r>
          </w:p>
        </w:tc>
        <w:tc>
          <w:tcPr>
            <w:tcW w:w="807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87B88" w:rsidRPr="00CC5105" w:rsidRDefault="00487B88" w:rsidP="00365E3A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Clave</w:t>
            </w:r>
          </w:p>
        </w:tc>
        <w:tc>
          <w:tcPr>
            <w:tcW w:w="15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CC5105" w:rsidRDefault="007F229C" w:rsidP="00365E3A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L42653</w:t>
            </w:r>
          </w:p>
        </w:tc>
      </w:tr>
      <w:tr w:rsidR="00487B88" w:rsidRPr="00CC5105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487B88" w:rsidRPr="00CC5105" w:rsidRDefault="00487B88" w:rsidP="00365E3A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487B88" w:rsidRPr="00CC5105">
        <w:trPr>
          <w:trHeight w:val="362"/>
          <w:jc w:val="center"/>
        </w:trPr>
        <w:tc>
          <w:tcPr>
            <w:tcW w:w="1990" w:type="dxa"/>
            <w:gridSpan w:val="5"/>
            <w:tcBorders>
              <w:right w:val="single" w:sz="4" w:space="0" w:color="auto"/>
            </w:tcBorders>
            <w:vAlign w:val="center"/>
          </w:tcPr>
          <w:p w:rsidR="00487B88" w:rsidRPr="00CC5105" w:rsidRDefault="00487B88" w:rsidP="00365E3A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Carga académica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8D6972" w:rsidRDefault="00365E3A" w:rsidP="00365E3A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457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87B88" w:rsidRPr="008D6972" w:rsidRDefault="00487B88" w:rsidP="00365E3A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8D6972" w:rsidRDefault="00365E3A" w:rsidP="00365E3A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45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87B88" w:rsidRPr="008D6972" w:rsidRDefault="00487B88" w:rsidP="00365E3A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8D6972" w:rsidRDefault="00365E3A" w:rsidP="00365E3A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457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87B88" w:rsidRPr="008D6972" w:rsidRDefault="00487B88" w:rsidP="00365E3A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8D6972" w:rsidRDefault="00487B88" w:rsidP="00365E3A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487B88" w:rsidRPr="00CC5105">
        <w:trPr>
          <w:trHeight w:val="362"/>
          <w:jc w:val="center"/>
        </w:trPr>
        <w:tc>
          <w:tcPr>
            <w:tcW w:w="1851" w:type="dxa"/>
            <w:gridSpan w:val="4"/>
            <w:vAlign w:val="center"/>
          </w:tcPr>
          <w:p w:rsidR="00487B88" w:rsidRPr="00CC5105" w:rsidRDefault="00487B88" w:rsidP="00365E3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841" w:type="dxa"/>
            <w:gridSpan w:val="6"/>
            <w:vAlign w:val="center"/>
          </w:tcPr>
          <w:p w:rsidR="00487B88" w:rsidRPr="00CC5105" w:rsidRDefault="00487B88" w:rsidP="00365E3A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teóricas</w:t>
            </w:r>
          </w:p>
        </w:tc>
        <w:tc>
          <w:tcPr>
            <w:tcW w:w="1773" w:type="dxa"/>
            <w:gridSpan w:val="11"/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prácticas</w:t>
            </w:r>
          </w:p>
        </w:tc>
        <w:tc>
          <w:tcPr>
            <w:tcW w:w="1693" w:type="dxa"/>
            <w:gridSpan w:val="12"/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Total de horas</w:t>
            </w:r>
          </w:p>
        </w:tc>
        <w:tc>
          <w:tcPr>
            <w:tcW w:w="1696" w:type="dxa"/>
            <w:gridSpan w:val="8"/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 xml:space="preserve">    Créditos</w:t>
            </w:r>
          </w:p>
        </w:tc>
      </w:tr>
      <w:tr w:rsidR="00487B88" w:rsidRPr="00CC5105">
        <w:trPr>
          <w:trHeight w:val="60"/>
          <w:jc w:val="center"/>
        </w:trPr>
        <w:tc>
          <w:tcPr>
            <w:tcW w:w="2362" w:type="dxa"/>
            <w:gridSpan w:val="6"/>
            <w:vAlign w:val="center"/>
          </w:tcPr>
          <w:p w:rsidR="00487B88" w:rsidRPr="00CC5105" w:rsidRDefault="00487B88" w:rsidP="00365E3A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026" w:type="dxa"/>
            <w:gridSpan w:val="3"/>
            <w:vAlign w:val="center"/>
          </w:tcPr>
          <w:p w:rsidR="00487B88" w:rsidRPr="00CC5105" w:rsidRDefault="00487B88" w:rsidP="00365E3A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2188" w:type="dxa"/>
            <w:gridSpan w:val="13"/>
            <w:vAlign w:val="center"/>
          </w:tcPr>
          <w:p w:rsidR="00487B88" w:rsidRPr="00CC5105" w:rsidRDefault="00487B88" w:rsidP="00365E3A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508" w:type="dxa"/>
            <w:gridSpan w:val="10"/>
            <w:vAlign w:val="center"/>
          </w:tcPr>
          <w:p w:rsidR="00487B88" w:rsidRPr="00CC5105" w:rsidRDefault="00487B88" w:rsidP="00365E3A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770" w:type="dxa"/>
            <w:gridSpan w:val="9"/>
            <w:vAlign w:val="center"/>
          </w:tcPr>
          <w:p w:rsidR="00487B88" w:rsidRPr="00CC5105" w:rsidRDefault="00487B88" w:rsidP="00365E3A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487B88" w:rsidRPr="00CC5105" w:rsidTr="007F229C">
        <w:trPr>
          <w:trHeight w:val="362"/>
          <w:jc w:val="center"/>
        </w:trPr>
        <w:tc>
          <w:tcPr>
            <w:tcW w:w="3388" w:type="dxa"/>
            <w:gridSpan w:val="9"/>
            <w:tcBorders>
              <w:right w:val="single" w:sz="4" w:space="0" w:color="auto"/>
            </w:tcBorders>
            <w:vAlign w:val="center"/>
          </w:tcPr>
          <w:p w:rsidR="00487B88" w:rsidRPr="00CC5105" w:rsidRDefault="00487B88" w:rsidP="00365E3A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Período escolar en que se ubica</w:t>
            </w:r>
          </w:p>
        </w:tc>
        <w:tc>
          <w:tcPr>
            <w:tcW w:w="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1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2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3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6</w:t>
            </w:r>
          </w:p>
        </w:tc>
        <w:tc>
          <w:tcPr>
            <w:tcW w:w="60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8</w:t>
            </w:r>
          </w:p>
        </w:tc>
        <w:tc>
          <w:tcPr>
            <w:tcW w:w="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9</w:t>
            </w:r>
          </w:p>
        </w:tc>
      </w:tr>
      <w:tr w:rsidR="00487B88" w:rsidRPr="00CC5105">
        <w:trPr>
          <w:trHeight w:val="60"/>
          <w:jc w:val="center"/>
        </w:trPr>
        <w:tc>
          <w:tcPr>
            <w:tcW w:w="3995" w:type="dxa"/>
            <w:gridSpan w:val="12"/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422" w:type="dxa"/>
            <w:gridSpan w:val="3"/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31" w:type="dxa"/>
            <w:gridSpan w:val="2"/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4" w:type="dxa"/>
            <w:gridSpan w:val="7"/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770" w:type="dxa"/>
            <w:gridSpan w:val="3"/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58" w:type="dxa"/>
            <w:gridSpan w:val="2"/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2" w:type="dxa"/>
            <w:gridSpan w:val="7"/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3" w:type="dxa"/>
            <w:gridSpan w:val="2"/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9" w:type="dxa"/>
            <w:gridSpan w:val="3"/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487B88" w:rsidRPr="00CC5105">
        <w:trPr>
          <w:trHeight w:val="362"/>
          <w:jc w:val="center"/>
        </w:trPr>
        <w:tc>
          <w:tcPr>
            <w:tcW w:w="1230" w:type="dxa"/>
            <w:gridSpan w:val="2"/>
            <w:tcBorders>
              <w:right w:val="single" w:sz="4" w:space="0" w:color="auto"/>
            </w:tcBorders>
            <w:vAlign w:val="center"/>
          </w:tcPr>
          <w:p w:rsidR="00487B88" w:rsidRPr="00CC5105" w:rsidRDefault="00487B88" w:rsidP="00365E3A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Seriación</w:t>
            </w:r>
          </w:p>
        </w:tc>
        <w:tc>
          <w:tcPr>
            <w:tcW w:w="31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Ninguna</w:t>
            </w:r>
          </w:p>
        </w:tc>
        <w:tc>
          <w:tcPr>
            <w:tcW w:w="64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795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Ninguna</w:t>
            </w:r>
          </w:p>
        </w:tc>
      </w:tr>
      <w:tr w:rsidR="00487B88" w:rsidRPr="00CC5105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487B88" w:rsidRPr="00CC5105" w:rsidRDefault="00487B88" w:rsidP="00365E3A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487B88" w:rsidRPr="00CC5105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487B88" w:rsidRPr="00CC5105" w:rsidRDefault="00487B88" w:rsidP="00365E3A">
            <w:pPr>
              <w:rPr>
                <w:rFonts w:ascii="Arial" w:hAnsi="Arial" w:cs="Arial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Antecedente</w:t>
            </w:r>
          </w:p>
        </w:tc>
        <w:tc>
          <w:tcPr>
            <w:tcW w:w="642" w:type="dxa"/>
            <w:gridSpan w:val="3"/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Consecuente</w:t>
            </w:r>
          </w:p>
        </w:tc>
      </w:tr>
      <w:tr w:rsidR="00487B88" w:rsidRPr="00CC5105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487B88" w:rsidRPr="00CC5105" w:rsidRDefault="00487B88" w:rsidP="00365E3A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487B88" w:rsidRPr="00CC5105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487B88" w:rsidRPr="00CC5105" w:rsidRDefault="00487B88" w:rsidP="00365E3A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Tipo de Unidad de Aprendizaje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487B88" w:rsidRPr="00CC5105" w:rsidRDefault="00487B88" w:rsidP="00365E3A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</w:rPr>
            </w:pPr>
          </w:p>
        </w:tc>
      </w:tr>
      <w:tr w:rsidR="00487B88" w:rsidRPr="00CC5105">
        <w:trPr>
          <w:trHeight w:val="362"/>
          <w:jc w:val="center"/>
        </w:trPr>
        <w:tc>
          <w:tcPr>
            <w:tcW w:w="397" w:type="dxa"/>
            <w:vAlign w:val="center"/>
          </w:tcPr>
          <w:p w:rsidR="00487B88" w:rsidRPr="00CC5105" w:rsidRDefault="00487B88" w:rsidP="00365E3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487B88" w:rsidRPr="00CC5105" w:rsidRDefault="00487B88" w:rsidP="00365E3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717F13" w:rsidRDefault="00487B88" w:rsidP="00365E3A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87B88" w:rsidRPr="00CC5105" w:rsidRDefault="00487B88" w:rsidP="00365E3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 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717F13" w:rsidRDefault="00365E3A" w:rsidP="00365E3A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</w:tr>
      <w:tr w:rsidR="00487B88" w:rsidRPr="00CC5105">
        <w:trPr>
          <w:trHeight w:val="60"/>
          <w:jc w:val="center"/>
        </w:trPr>
        <w:tc>
          <w:tcPr>
            <w:tcW w:w="397" w:type="dxa"/>
            <w:vAlign w:val="center"/>
          </w:tcPr>
          <w:p w:rsidR="00487B88" w:rsidRPr="00CC5105" w:rsidRDefault="00487B88" w:rsidP="00365E3A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487B88" w:rsidRPr="00CC5105" w:rsidRDefault="00487B88" w:rsidP="00365E3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87B88" w:rsidRPr="00717F13" w:rsidRDefault="00487B88" w:rsidP="00365E3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487B88" w:rsidRPr="00CC5105" w:rsidRDefault="00487B88" w:rsidP="00365E3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87B88" w:rsidRPr="00717F13" w:rsidRDefault="00487B88" w:rsidP="00365E3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487B88" w:rsidRPr="00CC5105">
        <w:trPr>
          <w:trHeight w:val="362"/>
          <w:jc w:val="center"/>
        </w:trPr>
        <w:tc>
          <w:tcPr>
            <w:tcW w:w="397" w:type="dxa"/>
            <w:vAlign w:val="center"/>
          </w:tcPr>
          <w:p w:rsidR="00487B88" w:rsidRPr="00CC5105" w:rsidRDefault="00487B88" w:rsidP="00365E3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487B88" w:rsidRPr="00CC5105" w:rsidRDefault="00487B88" w:rsidP="00365E3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Seminario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717F13" w:rsidRDefault="00487B88" w:rsidP="00365E3A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87B88" w:rsidRPr="00CC5105" w:rsidRDefault="00487B88" w:rsidP="00365E3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717F13" w:rsidRDefault="00487B88" w:rsidP="00365E3A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487B88" w:rsidRPr="00CC5105">
        <w:trPr>
          <w:trHeight w:val="60"/>
          <w:jc w:val="center"/>
        </w:trPr>
        <w:tc>
          <w:tcPr>
            <w:tcW w:w="397" w:type="dxa"/>
            <w:vAlign w:val="center"/>
          </w:tcPr>
          <w:p w:rsidR="00487B88" w:rsidRPr="00CC5105" w:rsidRDefault="00487B88" w:rsidP="00365E3A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487B88" w:rsidRPr="00CC5105" w:rsidRDefault="00487B88" w:rsidP="00365E3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87B88" w:rsidRPr="00717F13" w:rsidRDefault="00487B88" w:rsidP="00365E3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487B88" w:rsidRPr="00CC5105" w:rsidRDefault="00487B88" w:rsidP="00365E3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87B88" w:rsidRPr="00717F13" w:rsidRDefault="00487B88" w:rsidP="00365E3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487B88" w:rsidRPr="00CC5105">
        <w:trPr>
          <w:trHeight w:val="362"/>
          <w:jc w:val="center"/>
        </w:trPr>
        <w:tc>
          <w:tcPr>
            <w:tcW w:w="397" w:type="dxa"/>
            <w:vAlign w:val="center"/>
          </w:tcPr>
          <w:p w:rsidR="00487B88" w:rsidRPr="00CC5105" w:rsidRDefault="00487B88" w:rsidP="00365E3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487B88" w:rsidRPr="00CC5105" w:rsidRDefault="00487B88" w:rsidP="00365E3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717F13" w:rsidRDefault="00487B88" w:rsidP="00365E3A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87B88" w:rsidRPr="00CC5105" w:rsidRDefault="00487B88" w:rsidP="00365E3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Práctica profesional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717F13" w:rsidRDefault="00487B88" w:rsidP="00365E3A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487B88" w:rsidRPr="00CC5105">
        <w:trPr>
          <w:trHeight w:val="60"/>
          <w:jc w:val="center"/>
        </w:trPr>
        <w:tc>
          <w:tcPr>
            <w:tcW w:w="397" w:type="dxa"/>
            <w:vAlign w:val="center"/>
          </w:tcPr>
          <w:p w:rsidR="00487B88" w:rsidRPr="00CC5105" w:rsidRDefault="00487B88" w:rsidP="00365E3A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487B88" w:rsidRPr="00CC5105" w:rsidRDefault="00487B88" w:rsidP="00365E3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487B88" w:rsidRPr="00CC5105" w:rsidRDefault="00487B88" w:rsidP="00365E3A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487B88" w:rsidRPr="00CC5105">
        <w:trPr>
          <w:trHeight w:val="362"/>
          <w:jc w:val="center"/>
        </w:trPr>
        <w:tc>
          <w:tcPr>
            <w:tcW w:w="397" w:type="dxa"/>
            <w:vAlign w:val="center"/>
          </w:tcPr>
          <w:p w:rsidR="00487B88" w:rsidRPr="00CC5105" w:rsidRDefault="00487B88" w:rsidP="00365E3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487B88" w:rsidRPr="00CC5105" w:rsidRDefault="00487B88" w:rsidP="00365E3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Otro tipo (especificar)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</w:rPr>
            </w:pPr>
          </w:p>
        </w:tc>
      </w:tr>
      <w:tr w:rsidR="00487B88" w:rsidRPr="00CC5105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487B88" w:rsidRPr="00CC5105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487B88" w:rsidRPr="00CC5105" w:rsidRDefault="00487B88" w:rsidP="00365E3A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Modalidad educativa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487B88" w:rsidRPr="00CC5105" w:rsidRDefault="00487B88" w:rsidP="00365E3A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</w:rPr>
            </w:pPr>
          </w:p>
        </w:tc>
      </w:tr>
      <w:tr w:rsidR="00487B88" w:rsidRPr="00CC5105">
        <w:trPr>
          <w:trHeight w:val="362"/>
          <w:jc w:val="center"/>
        </w:trPr>
        <w:tc>
          <w:tcPr>
            <w:tcW w:w="397" w:type="dxa"/>
            <w:vAlign w:val="center"/>
          </w:tcPr>
          <w:p w:rsidR="00487B88" w:rsidRPr="00CC5105" w:rsidRDefault="00487B88" w:rsidP="00365E3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487B88" w:rsidRPr="00CC5105" w:rsidRDefault="00487B88" w:rsidP="00365E3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rígido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87B88" w:rsidRPr="00CC5105" w:rsidRDefault="00487B88" w:rsidP="00365E3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virtual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</w:rPr>
            </w:pPr>
          </w:p>
        </w:tc>
      </w:tr>
      <w:tr w:rsidR="00487B88" w:rsidRPr="00CC5105">
        <w:trPr>
          <w:trHeight w:val="60"/>
          <w:jc w:val="center"/>
        </w:trPr>
        <w:tc>
          <w:tcPr>
            <w:tcW w:w="397" w:type="dxa"/>
            <w:vAlign w:val="center"/>
          </w:tcPr>
          <w:p w:rsidR="00487B88" w:rsidRPr="00CC5105" w:rsidRDefault="00487B88" w:rsidP="00365E3A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487B88" w:rsidRPr="00CC5105" w:rsidRDefault="00487B88" w:rsidP="00365E3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487B88" w:rsidRPr="00CC5105" w:rsidRDefault="00487B88" w:rsidP="00365E3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487B88" w:rsidRPr="00CC5105">
        <w:trPr>
          <w:trHeight w:val="362"/>
          <w:jc w:val="center"/>
        </w:trPr>
        <w:tc>
          <w:tcPr>
            <w:tcW w:w="397" w:type="dxa"/>
            <w:vAlign w:val="center"/>
          </w:tcPr>
          <w:p w:rsidR="00487B88" w:rsidRPr="00CC5105" w:rsidRDefault="00487B88" w:rsidP="00365E3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487B88" w:rsidRPr="00CC5105" w:rsidRDefault="00487B88" w:rsidP="00365E3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flexible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717F13" w:rsidRDefault="00487B88" w:rsidP="00365E3A">
            <w:pPr>
              <w:jc w:val="center"/>
              <w:rPr>
                <w:rFonts w:ascii="Arial" w:hAnsi="Arial" w:cs="Arial"/>
                <w:b/>
              </w:rPr>
            </w:pPr>
            <w:r w:rsidRPr="00717F13">
              <w:rPr>
                <w:rFonts w:ascii="Arial" w:hAnsi="Arial" w:cs="Arial"/>
                <w:b/>
                <w:sz w:val="22"/>
                <w:szCs w:val="22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87B88" w:rsidRPr="00CC5105" w:rsidRDefault="00487B88" w:rsidP="00365E3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 distancia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</w:rPr>
            </w:pPr>
          </w:p>
        </w:tc>
      </w:tr>
      <w:tr w:rsidR="00487B88" w:rsidRPr="00CC5105">
        <w:trPr>
          <w:trHeight w:val="60"/>
          <w:jc w:val="center"/>
        </w:trPr>
        <w:tc>
          <w:tcPr>
            <w:tcW w:w="397" w:type="dxa"/>
            <w:vAlign w:val="center"/>
          </w:tcPr>
          <w:p w:rsidR="00487B88" w:rsidRPr="00CC5105" w:rsidRDefault="00487B88" w:rsidP="00365E3A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487B88" w:rsidRPr="00CC5105" w:rsidRDefault="00487B88" w:rsidP="00365E3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487B88" w:rsidRPr="00CC5105" w:rsidRDefault="00487B88" w:rsidP="00365E3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</w:tcBorders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487B88" w:rsidRPr="00CC5105">
        <w:trPr>
          <w:trHeight w:val="362"/>
          <w:jc w:val="center"/>
        </w:trPr>
        <w:tc>
          <w:tcPr>
            <w:tcW w:w="397" w:type="dxa"/>
            <w:vAlign w:val="center"/>
          </w:tcPr>
          <w:p w:rsidR="00487B88" w:rsidRPr="00CC5105" w:rsidRDefault="00487B88" w:rsidP="00365E3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487B88" w:rsidRPr="00CC5105" w:rsidRDefault="00487B88" w:rsidP="00365E3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abierto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57" w:type="dxa"/>
            <w:gridSpan w:val="1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87B88" w:rsidRPr="00CC5105" w:rsidRDefault="00487B88" w:rsidP="00365E3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Mixta (especificar)</w:t>
            </w:r>
          </w:p>
        </w:tc>
        <w:tc>
          <w:tcPr>
            <w:tcW w:w="228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CC5105" w:rsidRDefault="00487B88" w:rsidP="00365E3A">
            <w:pPr>
              <w:jc w:val="right"/>
              <w:rPr>
                <w:rFonts w:ascii="Arial" w:hAnsi="Arial" w:cs="Arial"/>
              </w:rPr>
            </w:pPr>
          </w:p>
        </w:tc>
      </w:tr>
      <w:tr w:rsidR="00487B88" w:rsidRPr="00CC5105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487B88" w:rsidRPr="00CC5105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487B88" w:rsidRPr="00CC5105" w:rsidRDefault="00487B88" w:rsidP="00365E3A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Formación común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487B88" w:rsidRPr="00CC5105" w:rsidRDefault="00487B88" w:rsidP="00365E3A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</w:rPr>
            </w:pPr>
          </w:p>
        </w:tc>
      </w:tr>
      <w:tr w:rsidR="00487B88" w:rsidRPr="00CC5105">
        <w:trPr>
          <w:trHeight w:val="362"/>
          <w:jc w:val="center"/>
        </w:trPr>
        <w:tc>
          <w:tcPr>
            <w:tcW w:w="397" w:type="dxa"/>
            <w:vAlign w:val="center"/>
          </w:tcPr>
          <w:p w:rsidR="00487B88" w:rsidRPr="00CC5105" w:rsidRDefault="00487B88" w:rsidP="00365E3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487B88" w:rsidRPr="00CC5105" w:rsidRDefault="00365E3A" w:rsidP="00627875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Licenciatura en </w:t>
            </w:r>
            <w:r w:rsidR="00627875">
              <w:rPr>
                <w:rFonts w:ascii="Arial" w:hAnsi="Arial" w:cs="Arial"/>
                <w:color w:val="000000"/>
              </w:rPr>
              <w:t>Historia</w:t>
            </w:r>
            <w:r>
              <w:rPr>
                <w:rFonts w:ascii="Arial" w:hAnsi="Arial" w:cs="Arial"/>
                <w:color w:val="000000"/>
              </w:rPr>
              <w:t xml:space="preserve"> 2015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87B88" w:rsidRPr="00CC5105" w:rsidRDefault="00365E3A" w:rsidP="00627875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Licenciatura en </w:t>
            </w:r>
            <w:r w:rsidR="00627875">
              <w:rPr>
                <w:rFonts w:ascii="Arial" w:hAnsi="Arial" w:cs="Arial"/>
                <w:color w:val="000000"/>
              </w:rPr>
              <w:t>Lenguas y Literatura Hispánica</w:t>
            </w:r>
            <w:r>
              <w:rPr>
                <w:rFonts w:ascii="Arial" w:hAnsi="Arial" w:cs="Arial"/>
                <w:color w:val="000000"/>
              </w:rPr>
              <w:t xml:space="preserve"> 2015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</w:rPr>
            </w:pPr>
          </w:p>
        </w:tc>
      </w:tr>
      <w:tr w:rsidR="00487B88" w:rsidRPr="00555EE8">
        <w:trPr>
          <w:trHeight w:val="70"/>
          <w:jc w:val="center"/>
        </w:trPr>
        <w:tc>
          <w:tcPr>
            <w:tcW w:w="397" w:type="dxa"/>
            <w:vAlign w:val="center"/>
          </w:tcPr>
          <w:p w:rsidR="00487B88" w:rsidRPr="00555EE8" w:rsidRDefault="00487B88" w:rsidP="00365E3A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487B88" w:rsidRPr="00555EE8" w:rsidRDefault="00487B88" w:rsidP="00365E3A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87B88" w:rsidRPr="00555EE8" w:rsidRDefault="00487B88" w:rsidP="00365E3A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487B88" w:rsidRPr="00555EE8" w:rsidRDefault="00487B88" w:rsidP="00365E3A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87B88" w:rsidRPr="00555EE8" w:rsidRDefault="00487B88" w:rsidP="00365E3A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487B88" w:rsidRPr="00555EE8" w:rsidRDefault="00487B88" w:rsidP="00365E3A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487B88" w:rsidRPr="00CC5105">
        <w:trPr>
          <w:trHeight w:val="362"/>
          <w:jc w:val="center"/>
        </w:trPr>
        <w:tc>
          <w:tcPr>
            <w:tcW w:w="397" w:type="dxa"/>
            <w:vAlign w:val="center"/>
          </w:tcPr>
          <w:p w:rsidR="00487B88" w:rsidRPr="00CC5105" w:rsidRDefault="00487B88" w:rsidP="00365E3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487B88" w:rsidRPr="00CC5105" w:rsidRDefault="00365E3A" w:rsidP="00627875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Licenciatura en </w:t>
            </w:r>
            <w:r w:rsidR="00627875">
              <w:rPr>
                <w:rFonts w:ascii="Arial" w:hAnsi="Arial" w:cs="Arial"/>
                <w:color w:val="000000"/>
              </w:rPr>
              <w:t>Filosofía</w:t>
            </w:r>
            <w:r>
              <w:rPr>
                <w:rFonts w:ascii="Arial" w:hAnsi="Arial" w:cs="Arial"/>
                <w:color w:val="000000"/>
              </w:rPr>
              <w:t xml:space="preserve"> 2015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87B88" w:rsidRPr="00CC5105" w:rsidRDefault="00365E3A" w:rsidP="00365E3A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Licenciatura en Artes Teatrales 2015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</w:rPr>
            </w:pPr>
          </w:p>
        </w:tc>
      </w:tr>
      <w:tr w:rsidR="00487B88" w:rsidRPr="00555EE8">
        <w:trPr>
          <w:trHeight w:val="70"/>
          <w:jc w:val="center"/>
        </w:trPr>
        <w:tc>
          <w:tcPr>
            <w:tcW w:w="397" w:type="dxa"/>
            <w:vAlign w:val="center"/>
          </w:tcPr>
          <w:p w:rsidR="00487B88" w:rsidRPr="00555EE8" w:rsidRDefault="00487B88" w:rsidP="00365E3A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487B88" w:rsidRPr="00555EE8" w:rsidRDefault="00487B88" w:rsidP="00365E3A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87B88" w:rsidRPr="00555EE8" w:rsidRDefault="00487B88" w:rsidP="00365E3A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487B88" w:rsidRPr="00555EE8" w:rsidRDefault="00487B88" w:rsidP="00365E3A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87B88" w:rsidRPr="00555EE8" w:rsidRDefault="00487B88" w:rsidP="00365E3A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487B88" w:rsidRPr="00555EE8" w:rsidRDefault="00487B88" w:rsidP="00365E3A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487B88" w:rsidRPr="00CC5105">
        <w:trPr>
          <w:trHeight w:val="362"/>
          <w:jc w:val="center"/>
        </w:trPr>
        <w:tc>
          <w:tcPr>
            <w:tcW w:w="397" w:type="dxa"/>
            <w:vAlign w:val="center"/>
          </w:tcPr>
          <w:p w:rsidR="00487B88" w:rsidRPr="00CC5105" w:rsidRDefault="00487B88" w:rsidP="00365E3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487B88" w:rsidRPr="00CC5105" w:rsidRDefault="00487B88" w:rsidP="00365E3A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87B88" w:rsidRPr="00CC5105" w:rsidRDefault="00487B88" w:rsidP="00365E3A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</w:rPr>
            </w:pPr>
          </w:p>
        </w:tc>
      </w:tr>
      <w:tr w:rsidR="00487B88" w:rsidRPr="00CC5105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487B88" w:rsidRPr="00CC5105" w:rsidRDefault="00487B88" w:rsidP="00365E3A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Formación equivalente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Unidad de Aprendizaje</w:t>
            </w: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</w:rPr>
            </w:pPr>
          </w:p>
        </w:tc>
      </w:tr>
      <w:tr w:rsidR="00487B88" w:rsidRPr="00CC5105">
        <w:trPr>
          <w:trHeight w:val="362"/>
          <w:jc w:val="center"/>
        </w:trPr>
        <w:tc>
          <w:tcPr>
            <w:tcW w:w="397" w:type="dxa"/>
            <w:vAlign w:val="center"/>
          </w:tcPr>
          <w:p w:rsidR="00487B88" w:rsidRPr="00CC5105" w:rsidRDefault="00487B88" w:rsidP="00365E3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487B88" w:rsidRPr="00CC5105" w:rsidRDefault="00365E3A" w:rsidP="00627875">
            <w:pPr>
              <w:jc w:val="right"/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  <w:color w:val="000000"/>
              </w:rPr>
              <w:t xml:space="preserve">Licenciatura en </w:t>
            </w:r>
            <w:r w:rsidR="00627875">
              <w:rPr>
                <w:rFonts w:ascii="Arial" w:hAnsi="Arial" w:cs="Arial"/>
                <w:color w:val="000000"/>
              </w:rPr>
              <w:t>Historia</w:t>
            </w:r>
            <w:r>
              <w:rPr>
                <w:rFonts w:ascii="Arial" w:hAnsi="Arial" w:cs="Arial"/>
                <w:color w:val="000000"/>
              </w:rPr>
              <w:t xml:space="preserve"> 2015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</w:rPr>
            </w:pPr>
          </w:p>
        </w:tc>
      </w:tr>
      <w:tr w:rsidR="00487B88" w:rsidRPr="00CC5105">
        <w:trPr>
          <w:trHeight w:val="60"/>
          <w:jc w:val="center"/>
        </w:trPr>
        <w:tc>
          <w:tcPr>
            <w:tcW w:w="397" w:type="dxa"/>
            <w:vAlign w:val="center"/>
          </w:tcPr>
          <w:p w:rsidR="00487B88" w:rsidRPr="00CC5105" w:rsidRDefault="00487B88" w:rsidP="00365E3A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487B88" w:rsidRPr="00CC5105" w:rsidRDefault="00487B88" w:rsidP="00365E3A">
            <w:pPr>
              <w:jc w:val="right"/>
              <w:rPr>
                <w:rFonts w:ascii="Arial" w:hAnsi="Arial" w:cs="Arial"/>
                <w:color w:val="FF0000"/>
                <w:sz w:val="4"/>
                <w:szCs w:val="4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487B88" w:rsidRPr="00CC5105">
        <w:trPr>
          <w:trHeight w:val="362"/>
          <w:jc w:val="center"/>
        </w:trPr>
        <w:tc>
          <w:tcPr>
            <w:tcW w:w="397" w:type="dxa"/>
            <w:vAlign w:val="center"/>
          </w:tcPr>
          <w:p w:rsidR="00487B88" w:rsidRPr="00CC5105" w:rsidRDefault="00487B88" w:rsidP="00365E3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487B88" w:rsidRPr="00CC5105" w:rsidRDefault="00365E3A" w:rsidP="00365E3A">
            <w:pPr>
              <w:jc w:val="right"/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  <w:color w:val="000000"/>
              </w:rPr>
              <w:t>Licenciatura en Filosofía 2015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CC5105" w:rsidRDefault="00487B88" w:rsidP="00365E3A">
            <w:pPr>
              <w:rPr>
                <w:rFonts w:ascii="Arial" w:hAnsi="Arial" w:cs="Arial"/>
              </w:rPr>
            </w:pPr>
          </w:p>
        </w:tc>
      </w:tr>
      <w:tr w:rsidR="00487B88" w:rsidRPr="00CC5105">
        <w:trPr>
          <w:trHeight w:val="60"/>
          <w:jc w:val="center"/>
        </w:trPr>
        <w:tc>
          <w:tcPr>
            <w:tcW w:w="397" w:type="dxa"/>
            <w:vAlign w:val="center"/>
          </w:tcPr>
          <w:p w:rsidR="00487B88" w:rsidRPr="00CC5105" w:rsidRDefault="00487B88" w:rsidP="00365E3A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</w:tcPr>
          <w:p w:rsidR="00487B88" w:rsidRPr="00CC5105" w:rsidRDefault="00487B88" w:rsidP="00365E3A">
            <w:pPr>
              <w:jc w:val="right"/>
              <w:rPr>
                <w:rFonts w:ascii="Arial" w:hAnsi="Arial" w:cs="Arial"/>
                <w:color w:val="FF0000"/>
                <w:sz w:val="6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87B88" w:rsidRPr="00CC5105" w:rsidRDefault="00487B88" w:rsidP="00365E3A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487B88" w:rsidRPr="00CC5105">
        <w:trPr>
          <w:trHeight w:val="362"/>
          <w:jc w:val="center"/>
        </w:trPr>
        <w:tc>
          <w:tcPr>
            <w:tcW w:w="397" w:type="dxa"/>
            <w:vAlign w:val="center"/>
          </w:tcPr>
          <w:p w:rsidR="00487B88" w:rsidRPr="00CC5105" w:rsidRDefault="00487B88" w:rsidP="00365E3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487B88" w:rsidRPr="00CC5105" w:rsidRDefault="00365E3A" w:rsidP="00365E3A">
            <w:pPr>
              <w:jc w:val="right"/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  <w:color w:val="000000"/>
              </w:rPr>
              <w:t>Licenciatura en Lenguas y Literatura Hispánicas 2015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CC5105" w:rsidRDefault="00487B88" w:rsidP="00365E3A">
            <w:pPr>
              <w:jc w:val="center"/>
              <w:rPr>
                <w:rFonts w:ascii="Arial" w:hAnsi="Arial" w:cs="Arial"/>
              </w:rPr>
            </w:pPr>
          </w:p>
        </w:tc>
      </w:tr>
    </w:tbl>
    <w:p w:rsidR="009C0D66" w:rsidRDefault="009C0D66" w:rsidP="00437018">
      <w:pPr>
        <w:spacing w:line="276" w:lineRule="auto"/>
        <w:rPr>
          <w:rFonts w:ascii="Arial" w:hAnsi="Arial" w:cs="Arial"/>
          <w:b/>
        </w:rPr>
      </w:pPr>
    </w:p>
    <w:p w:rsidR="009C0D66" w:rsidRDefault="009C0D66">
      <w:pPr>
        <w:spacing w:after="200" w:line="276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:rsidR="00437018" w:rsidRPr="00CC5105" w:rsidRDefault="00F120D9" w:rsidP="008D2464">
      <w:pPr>
        <w:spacing w:after="120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II. Presentación</w:t>
      </w:r>
      <w:r w:rsidR="00F21B7D">
        <w:rPr>
          <w:rFonts w:ascii="Arial" w:hAnsi="Arial" w:cs="Arial"/>
          <w:b/>
        </w:rPr>
        <w:t xml:space="preserve"> de la guía de evaluación del aprendizaje</w:t>
      </w:r>
    </w:p>
    <w:tbl>
      <w:tblPr>
        <w:tblStyle w:val="Tablaconcuadrcula"/>
        <w:tblW w:w="0" w:type="auto"/>
        <w:tblInd w:w="71" w:type="dxa"/>
        <w:tblLook w:val="04A0" w:firstRow="1" w:lastRow="0" w:firstColumn="1" w:lastColumn="0" w:noHBand="0" w:noVBand="1"/>
      </w:tblPr>
      <w:tblGrid>
        <w:gridCol w:w="8757"/>
      </w:tblGrid>
      <w:tr w:rsidR="008D2464" w:rsidRPr="00E10C26">
        <w:tc>
          <w:tcPr>
            <w:tcW w:w="8978" w:type="dxa"/>
          </w:tcPr>
          <w:p w:rsidR="006F1557" w:rsidRPr="006172D6" w:rsidRDefault="006F1557" w:rsidP="006F1557">
            <w:pPr>
              <w:autoSpaceDE w:val="0"/>
              <w:autoSpaceDN w:val="0"/>
              <w:adjustRightInd w:val="0"/>
              <w:spacing w:before="120" w:after="120"/>
              <w:ind w:left="0" w:firstLine="0"/>
              <w:jc w:val="both"/>
              <w:rPr>
                <w:rFonts w:ascii="Arial" w:hAnsi="Arial" w:cs="Arial"/>
              </w:rPr>
            </w:pPr>
            <w:r w:rsidRPr="006172D6">
              <w:rPr>
                <w:rFonts w:ascii="Arial" w:hAnsi="Arial" w:cs="Arial"/>
              </w:rPr>
              <w:t xml:space="preserve">La Guía de Evaluación de la Unidad de Aprendizaje de </w:t>
            </w:r>
            <w:r>
              <w:rPr>
                <w:rFonts w:ascii="Arial" w:hAnsi="Arial" w:cs="Arial"/>
              </w:rPr>
              <w:t>Administración de unidades documentales y desarrollo de habilidades directivas</w:t>
            </w:r>
            <w:r w:rsidRPr="006172D6">
              <w:rPr>
                <w:rFonts w:ascii="Arial" w:hAnsi="Arial" w:cs="Arial"/>
              </w:rPr>
              <w:t xml:space="preserve">, conforme lo establece el Artículo 89 del Reglamento de Estudios Superiores vigente, es un documento normativo que contiene los criterios, instrumentos y procedimientos a emplear en los procesos de evaluación de los estudios realizados por los alumnos. Se caracterizará por lo siguiente: </w:t>
            </w:r>
          </w:p>
          <w:p w:rsidR="006F1557" w:rsidRPr="006172D6" w:rsidRDefault="006F1557" w:rsidP="006F1557">
            <w:pPr>
              <w:autoSpaceDE w:val="0"/>
              <w:autoSpaceDN w:val="0"/>
              <w:adjustRightInd w:val="0"/>
              <w:spacing w:before="120" w:after="120"/>
              <w:ind w:left="0" w:firstLine="0"/>
              <w:jc w:val="both"/>
              <w:rPr>
                <w:rFonts w:ascii="Arial" w:hAnsi="Arial" w:cs="Arial"/>
              </w:rPr>
            </w:pPr>
            <w:r w:rsidRPr="006172D6">
              <w:rPr>
                <w:rFonts w:ascii="Arial" w:hAnsi="Arial" w:cs="Arial"/>
              </w:rPr>
              <w:t xml:space="preserve">a) Servirá de apoyo para la evaluación en el marco de la acreditación de los estudios, como referente para los alumnos y personal académico responsable de la evaluación. </w:t>
            </w:r>
          </w:p>
          <w:p w:rsidR="006F1557" w:rsidRPr="006172D6" w:rsidRDefault="006F1557" w:rsidP="006F1557">
            <w:pPr>
              <w:autoSpaceDE w:val="0"/>
              <w:autoSpaceDN w:val="0"/>
              <w:adjustRightInd w:val="0"/>
              <w:spacing w:before="120" w:after="120"/>
              <w:ind w:left="0" w:firstLine="0"/>
              <w:jc w:val="both"/>
              <w:rPr>
                <w:rFonts w:ascii="Arial" w:hAnsi="Arial" w:cs="Arial"/>
              </w:rPr>
            </w:pPr>
            <w:r w:rsidRPr="006172D6">
              <w:rPr>
                <w:rFonts w:ascii="Arial" w:hAnsi="Arial" w:cs="Arial"/>
              </w:rPr>
              <w:t>b) Son documentos normativos respecto a los principios y objetivos de los estudios profesionales, así como en relación con el plan y programas de estudio.</w:t>
            </w:r>
          </w:p>
          <w:p w:rsidR="006F1557" w:rsidRPr="006172D6" w:rsidRDefault="006F1557" w:rsidP="006F1557">
            <w:pPr>
              <w:autoSpaceDE w:val="0"/>
              <w:autoSpaceDN w:val="0"/>
              <w:adjustRightInd w:val="0"/>
              <w:spacing w:before="120" w:after="120"/>
              <w:ind w:left="0" w:firstLine="0"/>
              <w:jc w:val="both"/>
              <w:rPr>
                <w:rFonts w:ascii="Arial" w:hAnsi="Arial" w:cs="Arial"/>
              </w:rPr>
            </w:pPr>
            <w:r w:rsidRPr="006172D6">
              <w:rPr>
                <w:rFonts w:ascii="Arial" w:hAnsi="Arial" w:cs="Arial"/>
              </w:rPr>
              <w:t>La selección de las actividades e instrumentos de evaluación está enfocada a cumplir los siguientes principios:</w:t>
            </w:r>
          </w:p>
          <w:p w:rsidR="006F1557" w:rsidRPr="006172D6" w:rsidRDefault="006F1557" w:rsidP="006F1557">
            <w:pPr>
              <w:autoSpaceDE w:val="0"/>
              <w:autoSpaceDN w:val="0"/>
              <w:adjustRightInd w:val="0"/>
              <w:spacing w:before="120" w:after="120"/>
              <w:ind w:left="0" w:firstLine="0"/>
              <w:jc w:val="both"/>
              <w:rPr>
                <w:rFonts w:ascii="Arial" w:hAnsi="Arial" w:cs="Arial"/>
              </w:rPr>
            </w:pPr>
            <w:r w:rsidRPr="006172D6">
              <w:rPr>
                <w:rFonts w:ascii="Arial" w:hAnsi="Arial" w:cs="Arial"/>
              </w:rPr>
              <w:t>•</w:t>
            </w:r>
            <w:r w:rsidRPr="006172D6">
              <w:rPr>
                <w:rFonts w:ascii="Arial" w:hAnsi="Arial" w:cs="Arial"/>
              </w:rPr>
              <w:tab/>
              <w:t>Evaluar los conocimientos mediante la identificación de significados, uso de terminología, datos, programas, etc.</w:t>
            </w:r>
          </w:p>
          <w:p w:rsidR="006F1557" w:rsidRPr="006172D6" w:rsidRDefault="006F1557" w:rsidP="006F1557">
            <w:pPr>
              <w:autoSpaceDE w:val="0"/>
              <w:autoSpaceDN w:val="0"/>
              <w:adjustRightInd w:val="0"/>
              <w:spacing w:before="120" w:after="120"/>
              <w:ind w:left="0" w:firstLine="0"/>
              <w:jc w:val="both"/>
              <w:rPr>
                <w:rFonts w:ascii="Arial" w:hAnsi="Arial" w:cs="Arial"/>
              </w:rPr>
            </w:pPr>
            <w:r w:rsidRPr="006172D6">
              <w:rPr>
                <w:rFonts w:ascii="Arial" w:hAnsi="Arial" w:cs="Arial"/>
              </w:rPr>
              <w:t>•</w:t>
            </w:r>
            <w:r w:rsidRPr="006172D6">
              <w:rPr>
                <w:rFonts w:ascii="Arial" w:hAnsi="Arial" w:cs="Arial"/>
              </w:rPr>
              <w:tab/>
              <w:t>Evaluar las actitudes, valores y comportamientos en el desarrollo de las actividades.</w:t>
            </w:r>
          </w:p>
          <w:p w:rsidR="00777428" w:rsidRPr="00777428" w:rsidRDefault="006F1557" w:rsidP="006F1557">
            <w:pPr>
              <w:autoSpaceDE w:val="0"/>
              <w:autoSpaceDN w:val="0"/>
              <w:adjustRightInd w:val="0"/>
              <w:spacing w:before="120" w:after="120"/>
              <w:ind w:left="0" w:firstLine="0"/>
              <w:jc w:val="both"/>
              <w:rPr>
                <w:rFonts w:ascii="Arial" w:hAnsi="Arial" w:cs="Arial"/>
              </w:rPr>
            </w:pPr>
            <w:r w:rsidRPr="006172D6">
              <w:rPr>
                <w:rFonts w:ascii="Arial" w:hAnsi="Arial" w:cs="Arial"/>
              </w:rPr>
              <w:t>Las evidencias e instrumentos de evaluación que integran la UA se diseñaron a partir de las actividades de aprendizaje, con el propósito de evaluar aprendizajes</w:t>
            </w:r>
            <w:r>
              <w:rPr>
                <w:rFonts w:ascii="Arial" w:hAnsi="Arial" w:cs="Arial"/>
              </w:rPr>
              <w:t xml:space="preserve"> significativos.</w:t>
            </w:r>
          </w:p>
        </w:tc>
      </w:tr>
    </w:tbl>
    <w:p w:rsidR="00366C51" w:rsidRDefault="00366C51" w:rsidP="00437018">
      <w:pPr>
        <w:shd w:val="clear" w:color="auto" w:fill="FFFFFF"/>
        <w:spacing w:before="120" w:after="120"/>
        <w:jc w:val="both"/>
        <w:rPr>
          <w:rFonts w:ascii="Arial" w:hAnsi="Arial" w:cs="Arial"/>
        </w:rPr>
      </w:pPr>
    </w:p>
    <w:p w:rsidR="006F3386" w:rsidRDefault="006F3386" w:rsidP="00437018">
      <w:pPr>
        <w:shd w:val="clear" w:color="auto" w:fill="FFFFFF"/>
        <w:spacing w:before="120" w:after="120"/>
        <w:jc w:val="both"/>
        <w:rPr>
          <w:rFonts w:ascii="Arial" w:hAnsi="Arial" w:cs="Arial"/>
        </w:rPr>
      </w:pPr>
      <w:r w:rsidRPr="00CC5105">
        <w:rPr>
          <w:rFonts w:ascii="Arial" w:hAnsi="Arial" w:cs="Arial"/>
          <w:b/>
        </w:rPr>
        <w:t>III. Ubicación de la unidad de aprendizaje en el mapa curricular</w:t>
      </w:r>
    </w:p>
    <w:tbl>
      <w:tblPr>
        <w:tblW w:w="8854" w:type="dxa"/>
        <w:tblLayout w:type="fixed"/>
        <w:tblLook w:val="01E0" w:firstRow="1" w:lastRow="1" w:firstColumn="1" w:lastColumn="1" w:noHBand="0" w:noVBand="0"/>
      </w:tblPr>
      <w:tblGrid>
        <w:gridCol w:w="2702"/>
        <w:gridCol w:w="6152"/>
      </w:tblGrid>
      <w:tr w:rsidR="00E62EB9" w:rsidRPr="00CC5105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E62EB9" w:rsidRPr="00CC5105" w:rsidRDefault="00E62EB9" w:rsidP="00365E3A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Núcleo de formación: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2EB9" w:rsidRPr="00C367CD" w:rsidRDefault="00365E3A" w:rsidP="00365E3A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Básico</w:t>
            </w:r>
          </w:p>
        </w:tc>
      </w:tr>
      <w:tr w:rsidR="00E62EB9" w:rsidRPr="00CC5105">
        <w:trPr>
          <w:trHeight w:val="60"/>
        </w:trPr>
        <w:tc>
          <w:tcPr>
            <w:tcW w:w="2702" w:type="dxa"/>
            <w:vAlign w:val="center"/>
          </w:tcPr>
          <w:p w:rsidR="00E62EB9" w:rsidRPr="00CC5105" w:rsidRDefault="00E62EB9" w:rsidP="00365E3A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bottom w:val="single" w:sz="4" w:space="0" w:color="auto"/>
            </w:tcBorders>
            <w:vAlign w:val="center"/>
          </w:tcPr>
          <w:p w:rsidR="00E62EB9" w:rsidRPr="00CC5105" w:rsidRDefault="00E62EB9" w:rsidP="00365E3A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62EB9" w:rsidRPr="00CC5105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E62EB9" w:rsidRPr="00CC5105" w:rsidRDefault="00E62EB9" w:rsidP="00365E3A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Área Curricular: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2EB9" w:rsidRPr="00FB5597" w:rsidRDefault="00E72256" w:rsidP="00365E3A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Administración</w:t>
            </w:r>
          </w:p>
        </w:tc>
      </w:tr>
      <w:tr w:rsidR="00E62EB9" w:rsidRPr="00CC5105">
        <w:trPr>
          <w:trHeight w:val="60"/>
        </w:trPr>
        <w:tc>
          <w:tcPr>
            <w:tcW w:w="2702" w:type="dxa"/>
            <w:vAlign w:val="center"/>
          </w:tcPr>
          <w:p w:rsidR="00E62EB9" w:rsidRPr="00CC5105" w:rsidRDefault="00E62EB9" w:rsidP="00365E3A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62EB9" w:rsidRPr="00CC5105" w:rsidRDefault="00E62EB9" w:rsidP="00365E3A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62EB9" w:rsidRPr="00CC5105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E62EB9" w:rsidRPr="00CC5105" w:rsidRDefault="00E62EB9" w:rsidP="00365E3A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Carácter de la UA: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2EB9" w:rsidRPr="00C367CD" w:rsidRDefault="00365E3A" w:rsidP="00365E3A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Obligatoria</w:t>
            </w:r>
          </w:p>
        </w:tc>
      </w:tr>
    </w:tbl>
    <w:p w:rsidR="00E62EB9" w:rsidRPr="00CC5105" w:rsidRDefault="00E62EB9" w:rsidP="00E62EB9">
      <w:pPr>
        <w:spacing w:before="120" w:after="120"/>
        <w:jc w:val="both"/>
        <w:rPr>
          <w:rFonts w:ascii="Arial" w:hAnsi="Arial" w:cs="Arial"/>
          <w:b/>
        </w:rPr>
      </w:pPr>
    </w:p>
    <w:p w:rsidR="00E62EB9" w:rsidRPr="00CC5105" w:rsidRDefault="00E62EB9" w:rsidP="00E62EB9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 xml:space="preserve">IV. Objetivos de la formación profesional. </w:t>
      </w:r>
    </w:p>
    <w:p w:rsidR="00E62EB9" w:rsidRPr="00CC5105" w:rsidRDefault="00E62EB9" w:rsidP="00E62EB9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programa educativo:</w:t>
      </w:r>
    </w:p>
    <w:p w:rsidR="00E72256" w:rsidRPr="0001199D" w:rsidRDefault="00E72256" w:rsidP="00E72256">
      <w:pPr>
        <w:pStyle w:val="Prrafodelista"/>
        <w:numPr>
          <w:ilvl w:val="0"/>
          <w:numId w:val="13"/>
        </w:numPr>
        <w:contextualSpacing/>
        <w:jc w:val="both"/>
        <w:rPr>
          <w:rFonts w:ascii="Arial" w:hAnsi="Arial" w:cs="Arial"/>
        </w:rPr>
      </w:pPr>
      <w:r w:rsidRPr="0001199D">
        <w:rPr>
          <w:rFonts w:ascii="Arial" w:hAnsi="Arial" w:cs="Arial"/>
        </w:rPr>
        <w:t>Formar profesionales altamente calificados en materia de procesos documentales, que resuelvan las necesidades sociales a través de un conocimiento profundo y sólido de las teorías, métodos y técnicas del fenómeno info</w:t>
      </w:r>
      <w:r>
        <w:rPr>
          <w:rFonts w:ascii="Arial" w:hAnsi="Arial" w:cs="Arial"/>
        </w:rPr>
        <w:t>rmativo documental, a través de</w:t>
      </w:r>
      <w:r w:rsidRPr="0001199D">
        <w:rPr>
          <w:rFonts w:ascii="Arial" w:hAnsi="Arial" w:cs="Arial"/>
        </w:rPr>
        <w:t>:</w:t>
      </w:r>
    </w:p>
    <w:p w:rsidR="00E72256" w:rsidRPr="0001199D" w:rsidRDefault="00E72256" w:rsidP="00E72256">
      <w:pPr>
        <w:pStyle w:val="Prrafodelista"/>
        <w:numPr>
          <w:ilvl w:val="1"/>
          <w:numId w:val="14"/>
        </w:numPr>
        <w:contextualSpacing/>
        <w:jc w:val="both"/>
        <w:rPr>
          <w:rFonts w:ascii="Arial" w:hAnsi="Arial" w:cs="Arial"/>
        </w:rPr>
      </w:pPr>
      <w:r w:rsidRPr="0001199D">
        <w:rPr>
          <w:rFonts w:ascii="Arial" w:hAnsi="Arial" w:cs="Arial"/>
        </w:rPr>
        <w:t>Destacar las teorías, métodos y prácticas del fenómeno informativo documental para aplicar los procesos documentales en la solución de problemas.</w:t>
      </w:r>
    </w:p>
    <w:p w:rsidR="00E72256" w:rsidRPr="0001199D" w:rsidRDefault="00E72256" w:rsidP="00E72256">
      <w:pPr>
        <w:pStyle w:val="Prrafodelista"/>
        <w:numPr>
          <w:ilvl w:val="1"/>
          <w:numId w:val="14"/>
        </w:numPr>
        <w:contextualSpacing/>
        <w:jc w:val="both"/>
        <w:rPr>
          <w:rFonts w:ascii="Arial" w:hAnsi="Arial" w:cs="Arial"/>
        </w:rPr>
      </w:pPr>
      <w:r w:rsidRPr="0001199D">
        <w:rPr>
          <w:rFonts w:ascii="Arial" w:hAnsi="Arial" w:cs="Arial"/>
        </w:rPr>
        <w:lastRenderedPageBreak/>
        <w:t>Desarrollar habilidades pedagógicas y didácticas que habiliten al alumno para la práctica docente en los ámbitos de intervención profesional relacionados directamente con la disciplina.</w:t>
      </w:r>
    </w:p>
    <w:p w:rsidR="00E72256" w:rsidRPr="0001199D" w:rsidRDefault="00E72256" w:rsidP="00E72256">
      <w:pPr>
        <w:pStyle w:val="Prrafodelista"/>
        <w:numPr>
          <w:ilvl w:val="1"/>
          <w:numId w:val="14"/>
        </w:numPr>
        <w:contextualSpacing/>
        <w:jc w:val="both"/>
        <w:rPr>
          <w:rFonts w:ascii="Arial" w:hAnsi="Arial" w:cs="Arial"/>
        </w:rPr>
      </w:pPr>
      <w:r w:rsidRPr="0001199D">
        <w:rPr>
          <w:rFonts w:ascii="Arial" w:hAnsi="Arial" w:cs="Arial"/>
        </w:rPr>
        <w:t>Investigar en materia de información documental con el objeto de fortalecer la disciplina y la profesión mediante la consolidación de líneas de generación y aplicación del conocimiento innovador.</w:t>
      </w:r>
    </w:p>
    <w:p w:rsidR="00E72256" w:rsidRPr="0001199D" w:rsidRDefault="00E72256" w:rsidP="00E72256">
      <w:pPr>
        <w:pStyle w:val="Prrafodelista"/>
        <w:numPr>
          <w:ilvl w:val="1"/>
          <w:numId w:val="14"/>
        </w:numPr>
        <w:contextualSpacing/>
        <w:jc w:val="both"/>
        <w:rPr>
          <w:rFonts w:ascii="Arial" w:hAnsi="Arial" w:cs="Arial"/>
        </w:rPr>
      </w:pPr>
      <w:r w:rsidRPr="0001199D">
        <w:rPr>
          <w:rFonts w:ascii="Arial" w:hAnsi="Arial" w:cs="Arial"/>
        </w:rPr>
        <w:t>Difundir la investigación científica generada por miembros de la comunidad académica mediante mecanismos de vanguardia disponibles dentro y fuera de la propia universidad para contar de manera tangible con elevados indicadores de producción científica.</w:t>
      </w:r>
    </w:p>
    <w:p w:rsidR="00E72256" w:rsidRPr="0001199D" w:rsidRDefault="00E72256" w:rsidP="00E72256">
      <w:pPr>
        <w:pStyle w:val="Prrafodelista"/>
        <w:numPr>
          <w:ilvl w:val="1"/>
          <w:numId w:val="14"/>
        </w:numPr>
        <w:contextualSpacing/>
        <w:jc w:val="both"/>
        <w:rPr>
          <w:rFonts w:ascii="Arial" w:hAnsi="Arial" w:cs="Arial"/>
        </w:rPr>
      </w:pPr>
      <w:r w:rsidRPr="0001199D">
        <w:rPr>
          <w:rFonts w:ascii="Arial" w:hAnsi="Arial" w:cs="Arial"/>
        </w:rPr>
        <w:t>Aplicar las tecnologías de la información y comunicación a través de su conocimiento, evaluación y su instrumentación a procesos documentales con el objetivo de eficientar e innovar la práctica documental.</w:t>
      </w:r>
    </w:p>
    <w:p w:rsidR="00E62EB9" w:rsidRPr="002E21B5" w:rsidRDefault="00E62EB9" w:rsidP="00E62EB9">
      <w:pPr>
        <w:spacing w:before="120" w:after="120"/>
        <w:jc w:val="both"/>
        <w:rPr>
          <w:rFonts w:ascii="Arial" w:hAnsi="Arial" w:cs="Arial"/>
        </w:rPr>
      </w:pPr>
    </w:p>
    <w:p w:rsidR="00E62EB9" w:rsidRPr="00CC5105" w:rsidRDefault="00E62EB9" w:rsidP="00E62EB9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núcleo de formación:</w:t>
      </w:r>
      <w:r>
        <w:rPr>
          <w:rFonts w:ascii="Arial" w:hAnsi="Arial" w:cs="Arial"/>
        </w:rPr>
        <w:t xml:space="preserve"> </w:t>
      </w:r>
    </w:p>
    <w:p w:rsidR="00E72256" w:rsidRPr="0001199D" w:rsidRDefault="00E72256" w:rsidP="00E72256">
      <w:pPr>
        <w:pStyle w:val="Prrafodelista"/>
        <w:numPr>
          <w:ilvl w:val="0"/>
          <w:numId w:val="15"/>
        </w:numPr>
        <w:contextualSpacing/>
        <w:jc w:val="both"/>
        <w:rPr>
          <w:rFonts w:ascii="Arial" w:hAnsi="Arial" w:cs="Arial"/>
        </w:rPr>
      </w:pPr>
      <w:r w:rsidRPr="0001199D">
        <w:rPr>
          <w:rFonts w:ascii="Arial" w:hAnsi="Arial" w:cs="Arial"/>
        </w:rPr>
        <w:t>Ofrecer una formación elemental y general que proporcionará al estudiante las bases contextuales teóricas y filosóficas de la licenciatura en Ciencias de la Información Documental, así como una cultura básica universitaria en las ciencias y humanidades y la ubicación en su campo de estudio.</w:t>
      </w:r>
    </w:p>
    <w:p w:rsidR="00E62EB9" w:rsidRDefault="00E62EB9" w:rsidP="00E62EB9">
      <w:pPr>
        <w:spacing w:before="120" w:after="120"/>
        <w:jc w:val="both"/>
        <w:rPr>
          <w:rFonts w:ascii="Arial" w:hAnsi="Arial" w:cs="Arial"/>
          <w:b/>
        </w:rPr>
      </w:pPr>
    </w:p>
    <w:p w:rsidR="00E62EB9" w:rsidRPr="00CC5105" w:rsidRDefault="00E62EB9" w:rsidP="00E62EB9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área curricular o disciplinaria:</w:t>
      </w:r>
      <w:r>
        <w:rPr>
          <w:rFonts w:ascii="Arial" w:hAnsi="Arial" w:cs="Arial"/>
          <w:b/>
        </w:rPr>
        <w:t xml:space="preserve"> </w:t>
      </w:r>
    </w:p>
    <w:p w:rsidR="00E72256" w:rsidRPr="0001199D" w:rsidRDefault="00E72256" w:rsidP="00E72256">
      <w:pPr>
        <w:pStyle w:val="Prrafodelista"/>
        <w:numPr>
          <w:ilvl w:val="0"/>
          <w:numId w:val="15"/>
        </w:numPr>
        <w:contextualSpacing/>
        <w:jc w:val="both"/>
        <w:rPr>
          <w:rFonts w:ascii="Arial" w:hAnsi="Arial" w:cs="Arial"/>
        </w:rPr>
      </w:pPr>
      <w:r w:rsidRPr="0001199D">
        <w:rPr>
          <w:rFonts w:ascii="Arial" w:hAnsi="Arial" w:cs="Arial"/>
        </w:rPr>
        <w:t>Analizar el desarrollo de la teoría de la Administración a través del estudio de las transformaciones de las unidades de información y examinar el surgimiento de estructuras, formas organizacionales y funciones de la administración, capacidad para comprender el significado de los principios y conceptos fundamentales de la administración.</w:t>
      </w:r>
    </w:p>
    <w:p w:rsidR="00E62EB9" w:rsidRPr="00CC5105" w:rsidRDefault="00E62EB9" w:rsidP="00E62EB9">
      <w:pPr>
        <w:spacing w:before="120" w:after="120"/>
        <w:jc w:val="both"/>
        <w:rPr>
          <w:rFonts w:ascii="Arial" w:hAnsi="Arial" w:cs="Arial"/>
          <w:b/>
        </w:rPr>
      </w:pPr>
    </w:p>
    <w:p w:rsidR="00E62EB9" w:rsidRPr="00CC5105" w:rsidRDefault="00E62EB9" w:rsidP="00E62EB9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V. Objetivos de la unidad de aprendizaje.</w:t>
      </w:r>
    </w:p>
    <w:p w:rsidR="00E72256" w:rsidRPr="00B22D3C" w:rsidRDefault="00E72256" w:rsidP="00E72256">
      <w:pPr>
        <w:pStyle w:val="Prrafodelista"/>
        <w:numPr>
          <w:ilvl w:val="0"/>
          <w:numId w:val="15"/>
        </w:numPr>
        <w:contextualSpacing/>
        <w:jc w:val="both"/>
        <w:rPr>
          <w:rFonts w:ascii="Arial" w:hAnsi="Arial" w:cs="Arial"/>
        </w:rPr>
      </w:pPr>
      <w:r w:rsidRPr="0001199D">
        <w:rPr>
          <w:rFonts w:ascii="Arial" w:hAnsi="Arial" w:cs="Arial"/>
        </w:rPr>
        <w:t>Analizar la implementación de técnicas y herramientas de la administración en unidades documentales mediante el análisis de principios de la dirección, estrategias de motivación, trabajo en equipo, así como de gestión esto a fin de lograr el objetivo establecido en éstas.</w:t>
      </w:r>
    </w:p>
    <w:p w:rsidR="00E62EB9" w:rsidRPr="00E72256" w:rsidRDefault="00E62EB9" w:rsidP="00E62EB9">
      <w:pPr>
        <w:spacing w:before="120" w:after="120"/>
        <w:jc w:val="both"/>
        <w:rPr>
          <w:rFonts w:ascii="Arial" w:hAnsi="Arial" w:cs="Arial"/>
          <w:lang w:eastAsia="es-MX"/>
        </w:rPr>
      </w:pPr>
    </w:p>
    <w:p w:rsidR="00437018" w:rsidRPr="00CC5105" w:rsidRDefault="00437018" w:rsidP="00437018">
      <w:pPr>
        <w:spacing w:before="120" w:after="120"/>
        <w:jc w:val="both"/>
        <w:rPr>
          <w:rFonts w:ascii="Arial" w:hAnsi="Arial" w:cs="Arial"/>
          <w:b/>
        </w:rPr>
      </w:pPr>
      <w:r w:rsidRPr="00223FE9">
        <w:rPr>
          <w:rFonts w:ascii="Arial" w:hAnsi="Arial" w:cs="Arial"/>
          <w:b/>
        </w:rPr>
        <w:t>VI. Contenidos de la unidad de aprendizaje</w:t>
      </w:r>
      <w:r w:rsidR="00DF478B">
        <w:rPr>
          <w:rFonts w:ascii="Arial" w:hAnsi="Arial" w:cs="Arial"/>
          <w:b/>
        </w:rPr>
        <w:t>,</w:t>
      </w:r>
      <w:r w:rsidRPr="00223FE9">
        <w:rPr>
          <w:rFonts w:ascii="Arial" w:hAnsi="Arial" w:cs="Arial"/>
          <w:b/>
        </w:rPr>
        <w:t xml:space="preserve"> y </w:t>
      </w:r>
      <w:r w:rsidR="00B85D2A">
        <w:rPr>
          <w:rFonts w:ascii="Arial" w:hAnsi="Arial" w:cs="Arial"/>
          <w:b/>
        </w:rPr>
        <w:t>actividades de evaluación</w:t>
      </w:r>
      <w:r w:rsidRPr="00223FE9">
        <w:rPr>
          <w:rFonts w:ascii="Arial" w:hAnsi="Arial" w:cs="Arial"/>
          <w:b/>
        </w:rPr>
        <w:t>.</w:t>
      </w:r>
    </w:p>
    <w:tbl>
      <w:tblPr>
        <w:tblW w:w="505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03"/>
        <w:gridCol w:w="3222"/>
        <w:gridCol w:w="3004"/>
      </w:tblGrid>
      <w:tr w:rsidR="00437018" w:rsidRPr="00761833">
        <w:trPr>
          <w:trHeight w:val="362"/>
        </w:trPr>
        <w:tc>
          <w:tcPr>
            <w:tcW w:w="5000" w:type="pct"/>
            <w:gridSpan w:val="3"/>
            <w:vAlign w:val="center"/>
          </w:tcPr>
          <w:p w:rsidR="00437018" w:rsidRPr="00761833" w:rsidRDefault="0069372D" w:rsidP="0069372D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Unidad I</w:t>
            </w:r>
            <w:r w:rsidR="00437018" w:rsidRPr="00761833">
              <w:rPr>
                <w:rFonts w:ascii="Arial" w:hAnsi="Arial" w:cs="Arial"/>
                <w:b/>
              </w:rPr>
              <w:t xml:space="preserve">. </w:t>
            </w:r>
            <w:r w:rsidR="003A2DD4" w:rsidRPr="0001199D">
              <w:rPr>
                <w:rFonts w:ascii="Arial" w:hAnsi="Arial" w:cs="Arial"/>
                <w:sz w:val="22"/>
                <w:szCs w:val="22"/>
              </w:rPr>
              <w:t>Administración de las unidades de información documental</w:t>
            </w:r>
            <w:r w:rsidR="00114AF2" w:rsidRPr="00114AF2">
              <w:rPr>
                <w:rFonts w:ascii="Arial" w:hAnsi="Arial" w:cs="Arial"/>
              </w:rPr>
              <w:t>.</w:t>
            </w:r>
          </w:p>
        </w:tc>
      </w:tr>
      <w:tr w:rsidR="00437018" w:rsidRPr="00761833">
        <w:trPr>
          <w:trHeight w:val="519"/>
        </w:trPr>
        <w:tc>
          <w:tcPr>
            <w:tcW w:w="5000" w:type="pct"/>
            <w:gridSpan w:val="3"/>
            <w:vAlign w:val="center"/>
          </w:tcPr>
          <w:p w:rsidR="00437018" w:rsidRPr="00761833" w:rsidRDefault="00437018" w:rsidP="004E5E7E">
            <w:pPr>
              <w:spacing w:before="60" w:after="60"/>
              <w:rPr>
                <w:rFonts w:ascii="Arial" w:hAnsi="Arial" w:cs="Arial"/>
              </w:rPr>
            </w:pPr>
            <w:r w:rsidRPr="00761833">
              <w:rPr>
                <w:rFonts w:ascii="Arial" w:hAnsi="Arial" w:cs="Arial"/>
                <w:b/>
              </w:rPr>
              <w:t>Objetivo:</w:t>
            </w:r>
            <w:r w:rsidRPr="00761833">
              <w:rPr>
                <w:rFonts w:ascii="Arial" w:hAnsi="Arial" w:cs="Arial"/>
              </w:rPr>
              <w:t xml:space="preserve"> </w:t>
            </w:r>
            <w:r w:rsidR="003A2DD4" w:rsidRPr="0001199D">
              <w:rPr>
                <w:rFonts w:ascii="Arial" w:hAnsi="Arial" w:cs="Arial"/>
                <w:sz w:val="22"/>
                <w:szCs w:val="22"/>
              </w:rPr>
              <w:t>Identificar las técnicas y herramientas del proceso administrativo aplicados a una unidad documental, a través de una revisión conceptual para planifi</w:t>
            </w:r>
            <w:r w:rsidR="003A2DD4">
              <w:rPr>
                <w:rFonts w:ascii="Arial" w:hAnsi="Arial" w:cs="Arial"/>
                <w:sz w:val="22"/>
                <w:szCs w:val="22"/>
              </w:rPr>
              <w:t>car y regular su funcionamiento</w:t>
            </w:r>
            <w:r w:rsidR="0069372D">
              <w:rPr>
                <w:rFonts w:ascii="Arial" w:hAnsi="Arial" w:cs="Arial"/>
                <w:sz w:val="22"/>
                <w:szCs w:val="22"/>
                <w:lang w:val="es-ES"/>
              </w:rPr>
              <w:t>.</w:t>
            </w:r>
          </w:p>
        </w:tc>
      </w:tr>
      <w:tr w:rsidR="00437018" w:rsidRPr="00761833">
        <w:trPr>
          <w:trHeight w:val="362"/>
        </w:trPr>
        <w:tc>
          <w:tcPr>
            <w:tcW w:w="5000" w:type="pct"/>
            <w:gridSpan w:val="3"/>
          </w:tcPr>
          <w:p w:rsidR="00114AF2" w:rsidRPr="00114AF2" w:rsidRDefault="00114AF2" w:rsidP="004E5E7E">
            <w:p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lastRenderedPageBreak/>
              <w:t>Contenidos:</w:t>
            </w:r>
          </w:p>
          <w:p w:rsidR="003A2DD4" w:rsidRPr="0001199D" w:rsidRDefault="003A2DD4" w:rsidP="003A2DD4">
            <w:pPr>
              <w:pStyle w:val="Prrafodelista"/>
              <w:jc w:val="both"/>
              <w:rPr>
                <w:rFonts w:ascii="Arial" w:eastAsia="Times New Roman" w:hAnsi="Arial" w:cs="Arial"/>
                <w:sz w:val="22"/>
                <w:szCs w:val="22"/>
                <w:lang w:eastAsia="es-ES"/>
              </w:rPr>
            </w:pPr>
            <w:r w:rsidRPr="0001199D">
              <w:rPr>
                <w:rFonts w:ascii="Arial" w:eastAsia="Times New Roman" w:hAnsi="Arial" w:cs="Arial"/>
                <w:sz w:val="22"/>
                <w:szCs w:val="22"/>
                <w:lang w:eastAsia="es-ES"/>
              </w:rPr>
              <w:t>1.1. Definición de administración de unidades de información documental.</w:t>
            </w:r>
          </w:p>
          <w:p w:rsidR="003A2DD4" w:rsidRPr="0001199D" w:rsidRDefault="003A2DD4" w:rsidP="003A2DD4">
            <w:pPr>
              <w:pStyle w:val="Prrafodelista"/>
              <w:jc w:val="both"/>
              <w:rPr>
                <w:rFonts w:ascii="Arial" w:eastAsia="Times New Roman" w:hAnsi="Arial" w:cs="Arial"/>
                <w:sz w:val="22"/>
                <w:szCs w:val="22"/>
                <w:lang w:eastAsia="es-ES"/>
              </w:rPr>
            </w:pPr>
            <w:r w:rsidRPr="0001199D">
              <w:rPr>
                <w:rFonts w:ascii="Arial" w:eastAsia="Times New Roman" w:hAnsi="Arial" w:cs="Arial"/>
                <w:sz w:val="22"/>
                <w:szCs w:val="22"/>
                <w:lang w:eastAsia="es-ES"/>
              </w:rPr>
              <w:t>1.2. Antecedentes históricos.</w:t>
            </w:r>
          </w:p>
          <w:p w:rsidR="003A2DD4" w:rsidRPr="0001199D" w:rsidRDefault="003A2DD4" w:rsidP="003A2DD4">
            <w:pPr>
              <w:pStyle w:val="Prrafodelista"/>
              <w:jc w:val="both"/>
              <w:rPr>
                <w:rFonts w:ascii="Arial" w:eastAsia="Times New Roman" w:hAnsi="Arial" w:cs="Arial"/>
                <w:sz w:val="22"/>
                <w:szCs w:val="22"/>
                <w:lang w:eastAsia="es-ES"/>
              </w:rPr>
            </w:pPr>
            <w:r w:rsidRPr="0001199D">
              <w:rPr>
                <w:rFonts w:ascii="Arial" w:eastAsia="Times New Roman" w:hAnsi="Arial" w:cs="Arial"/>
                <w:sz w:val="22"/>
                <w:szCs w:val="22"/>
                <w:lang w:eastAsia="es-ES"/>
              </w:rPr>
              <w:t>1.3. Técnicas y procedimientos.</w:t>
            </w:r>
          </w:p>
          <w:p w:rsidR="003A2DD4" w:rsidRPr="0001199D" w:rsidRDefault="003A2DD4" w:rsidP="003A2DD4">
            <w:pPr>
              <w:pStyle w:val="Prrafodelista"/>
              <w:jc w:val="both"/>
              <w:rPr>
                <w:rFonts w:ascii="Arial" w:eastAsia="Times New Roman" w:hAnsi="Arial" w:cs="Arial"/>
                <w:sz w:val="22"/>
                <w:szCs w:val="22"/>
                <w:lang w:eastAsia="es-ES"/>
              </w:rPr>
            </w:pPr>
            <w:r w:rsidRPr="0001199D">
              <w:rPr>
                <w:rFonts w:ascii="Arial" w:eastAsia="Times New Roman" w:hAnsi="Arial" w:cs="Arial"/>
                <w:sz w:val="22"/>
                <w:szCs w:val="22"/>
                <w:lang w:eastAsia="es-ES"/>
              </w:rPr>
              <w:t>1.4. Funciones y organización.</w:t>
            </w:r>
          </w:p>
          <w:p w:rsidR="00437018" w:rsidRDefault="003A2DD4" w:rsidP="003A2DD4">
            <w:pPr>
              <w:pStyle w:val="Prrafodelista"/>
              <w:jc w:val="both"/>
              <w:rPr>
                <w:rFonts w:ascii="Arial" w:eastAsia="Times New Roman" w:hAnsi="Arial" w:cs="Arial"/>
                <w:sz w:val="22"/>
                <w:szCs w:val="22"/>
                <w:lang w:eastAsia="es-ES"/>
              </w:rPr>
            </w:pPr>
            <w:r w:rsidRPr="0001199D">
              <w:rPr>
                <w:rFonts w:ascii="Arial" w:eastAsia="Times New Roman" w:hAnsi="Arial" w:cs="Arial"/>
                <w:sz w:val="22"/>
                <w:szCs w:val="22"/>
                <w:lang w:eastAsia="es-ES"/>
              </w:rPr>
              <w:t>1.5</w:t>
            </w:r>
            <w:r>
              <w:rPr>
                <w:rFonts w:ascii="Arial" w:eastAsia="Times New Roman" w:hAnsi="Arial" w:cs="Arial"/>
                <w:sz w:val="22"/>
                <w:szCs w:val="22"/>
                <w:lang w:eastAsia="es-ES"/>
              </w:rPr>
              <w:t>.</w:t>
            </w:r>
            <w:r w:rsidRPr="0001199D">
              <w:rPr>
                <w:rFonts w:ascii="Arial" w:eastAsia="Times New Roman" w:hAnsi="Arial" w:cs="Arial"/>
                <w:sz w:val="22"/>
                <w:szCs w:val="22"/>
                <w:lang w:eastAsia="es-ES"/>
              </w:rPr>
              <w:t xml:space="preserve"> Eficacia y eficiencia.</w:t>
            </w:r>
          </w:p>
          <w:p w:rsidR="003A2DD4" w:rsidRPr="003A2DD4" w:rsidRDefault="003A2DD4" w:rsidP="003A2DD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C0D2D" w:rsidRPr="00761833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D2D" w:rsidRPr="00761833" w:rsidRDefault="00347AB8" w:rsidP="004E5E7E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</w:t>
            </w:r>
            <w:r w:rsidR="00FE2F97">
              <w:rPr>
                <w:rFonts w:ascii="Arial" w:hAnsi="Arial" w:cs="Arial"/>
                <w:b/>
              </w:rPr>
              <w:t>valuación</w:t>
            </w:r>
            <w:r>
              <w:rPr>
                <w:rFonts w:ascii="Arial" w:hAnsi="Arial" w:cs="Arial"/>
                <w:b/>
              </w:rPr>
              <w:t xml:space="preserve"> del aprendizaje</w:t>
            </w:r>
          </w:p>
        </w:tc>
      </w:tr>
      <w:tr w:rsidR="009C0D2D" w:rsidRPr="00761833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4" w:type="pct"/>
          </w:tcPr>
          <w:p w:rsidR="009C0D2D" w:rsidRPr="00761833" w:rsidRDefault="00001D4E" w:rsidP="004E5E7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1804" w:type="pct"/>
          </w:tcPr>
          <w:p w:rsidR="009C0D2D" w:rsidRPr="00761833" w:rsidRDefault="00001D4E" w:rsidP="004E5E7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1682" w:type="pct"/>
          </w:tcPr>
          <w:p w:rsidR="009C0D2D" w:rsidRPr="00761833" w:rsidRDefault="00001D4E" w:rsidP="004E5E7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Instrumento</w:t>
            </w:r>
          </w:p>
        </w:tc>
      </w:tr>
      <w:tr w:rsidR="009B595D" w:rsidRPr="00761833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B595D" w:rsidRDefault="007235B7" w:rsidP="007235B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A.3 Cuadro sinóptico para reconocer el proceso administrativo en un área de intervención profesional real.</w:t>
            </w:r>
          </w:p>
          <w:p w:rsidR="007235B7" w:rsidRDefault="007235B7" w:rsidP="007235B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A.4 Línea de tiempo sobre el proceso administrativo de una unidad documental.</w:t>
            </w:r>
          </w:p>
          <w:p w:rsidR="00254357" w:rsidRDefault="00254357" w:rsidP="007235B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A.5 Flujograma que muestre las técnicas y procedimientos de una unidad documental.</w:t>
            </w:r>
          </w:p>
          <w:p w:rsidR="00254357" w:rsidRDefault="00254357" w:rsidP="007235B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A.6 Visita guiada a la Biblioteca “Daniel Cosío Villegas# de El Colegio de México, A. C.</w:t>
            </w:r>
          </w:p>
          <w:p w:rsidR="00254357" w:rsidRDefault="00254357" w:rsidP="007235B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A.7 Exposición por equipo acerca de las funciones y organización de la unidad documental a la que se realice visita guiada.</w:t>
            </w:r>
          </w:p>
          <w:p w:rsidR="00254357" w:rsidRDefault="00254357" w:rsidP="00254357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>A.8 Realización de lectura de “Eficiencia y eficacia“ (Chiavenato, 2007, pp. 132-133) para la comprensión de los conceptos de eficacia y eficiencia.</w:t>
            </w:r>
          </w:p>
          <w:p w:rsidR="00254357" w:rsidRDefault="00254357" w:rsidP="00254357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A.9 Discusión dirigida por el docente sobre la </w:t>
            </w: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lastRenderedPageBreak/>
              <w:t>importancia de contar con eficiencia y eficacia en la administración de una unidad documental.</w:t>
            </w:r>
          </w:p>
          <w:p w:rsidR="00254357" w:rsidRDefault="00254357" w:rsidP="0025435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>A.10 Elaboración de un video para evaluar el proceso administrativo en una unidad documental.</w:t>
            </w:r>
          </w:p>
        </w:tc>
        <w:tc>
          <w:tcPr>
            <w:tcW w:w="180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B595D" w:rsidRDefault="007235B7" w:rsidP="007235B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A.3 Cuadro sinóptico.</w:t>
            </w:r>
          </w:p>
          <w:p w:rsidR="007235B7" w:rsidRDefault="007235B7" w:rsidP="007235B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A.4 Línea de tiempo.</w:t>
            </w:r>
          </w:p>
          <w:p w:rsidR="00254357" w:rsidRDefault="00254357" w:rsidP="007235B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A.5 Flujograma.</w:t>
            </w:r>
          </w:p>
          <w:p w:rsidR="00254357" w:rsidRDefault="00254357" w:rsidP="007235B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A.6 Visita guiada</w:t>
            </w:r>
          </w:p>
          <w:p w:rsidR="00254357" w:rsidRDefault="00254357" w:rsidP="007235B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A.7 Material de apoyo y ejecución.</w:t>
            </w:r>
          </w:p>
          <w:p w:rsidR="00254357" w:rsidRDefault="00254357" w:rsidP="007235B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A.8 Control de lectura.</w:t>
            </w:r>
          </w:p>
          <w:p w:rsidR="00254357" w:rsidRDefault="00254357" w:rsidP="007235B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A.9 Discusión dirigida.</w:t>
            </w:r>
          </w:p>
          <w:p w:rsidR="00254357" w:rsidRDefault="00254357" w:rsidP="007235B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A.10 Elaboración de video.</w:t>
            </w:r>
          </w:p>
        </w:tc>
        <w:tc>
          <w:tcPr>
            <w:tcW w:w="168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B595D" w:rsidRDefault="007235B7" w:rsidP="006F33E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A.3 Lista de cotejo.</w:t>
            </w:r>
          </w:p>
          <w:p w:rsidR="007235B7" w:rsidRDefault="00254357" w:rsidP="007235B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A.4 Lista de cotejo</w:t>
            </w:r>
            <w:r w:rsidR="007235B7">
              <w:rPr>
                <w:rFonts w:ascii="Arial" w:hAnsi="Arial" w:cs="Arial"/>
              </w:rPr>
              <w:t>.</w:t>
            </w:r>
          </w:p>
          <w:p w:rsidR="00254357" w:rsidRDefault="00254357" w:rsidP="007235B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A.5 Lista de cotejo.</w:t>
            </w:r>
          </w:p>
          <w:p w:rsidR="00254357" w:rsidRDefault="00254357" w:rsidP="007235B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A.6 Guía de observación.</w:t>
            </w:r>
          </w:p>
          <w:p w:rsidR="00254357" w:rsidRDefault="00254357" w:rsidP="007235B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A.7 Rúbrica.</w:t>
            </w:r>
          </w:p>
          <w:p w:rsidR="00254357" w:rsidRDefault="00254357" w:rsidP="007235B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A.8 Lista de cotejo.</w:t>
            </w:r>
          </w:p>
          <w:p w:rsidR="00254357" w:rsidRDefault="00254357" w:rsidP="007235B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A.9 Guía de observación.</w:t>
            </w:r>
          </w:p>
          <w:p w:rsidR="00254357" w:rsidRDefault="00254357" w:rsidP="007235B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A.10 Rúbrica.</w:t>
            </w:r>
          </w:p>
        </w:tc>
      </w:tr>
    </w:tbl>
    <w:p w:rsidR="001831A0" w:rsidRDefault="001831A0" w:rsidP="00437018">
      <w:pPr>
        <w:autoSpaceDE w:val="0"/>
        <w:autoSpaceDN w:val="0"/>
        <w:adjustRightInd w:val="0"/>
        <w:rPr>
          <w:rFonts w:ascii="Arial" w:eastAsia="Calibri" w:hAnsi="Arial" w:cs="Arial"/>
          <w:b/>
          <w:bCs/>
          <w:lang w:eastAsia="en-US"/>
        </w:rPr>
      </w:pPr>
    </w:p>
    <w:tbl>
      <w:tblPr>
        <w:tblW w:w="505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01"/>
        <w:gridCol w:w="2773"/>
        <w:gridCol w:w="2555"/>
      </w:tblGrid>
      <w:tr w:rsidR="00085BF8" w:rsidRPr="00761833">
        <w:trPr>
          <w:trHeight w:val="362"/>
        </w:trPr>
        <w:tc>
          <w:tcPr>
            <w:tcW w:w="4993" w:type="pct"/>
            <w:gridSpan w:val="3"/>
            <w:vAlign w:val="center"/>
          </w:tcPr>
          <w:p w:rsidR="00085BF8" w:rsidRPr="00761833" w:rsidRDefault="00085BF8" w:rsidP="0069372D">
            <w:pPr>
              <w:spacing w:before="60" w:after="60"/>
              <w:rPr>
                <w:rFonts w:ascii="Arial" w:hAnsi="Arial" w:cs="Arial"/>
                <w:b/>
              </w:rPr>
            </w:pPr>
            <w:r w:rsidRPr="00761833">
              <w:rPr>
                <w:rFonts w:ascii="Arial" w:hAnsi="Arial" w:cs="Arial"/>
                <w:b/>
              </w:rPr>
              <w:t xml:space="preserve">Unidad </w:t>
            </w:r>
            <w:r w:rsidR="0069372D">
              <w:rPr>
                <w:rFonts w:ascii="Arial" w:hAnsi="Arial" w:cs="Arial"/>
                <w:b/>
              </w:rPr>
              <w:t>II</w:t>
            </w:r>
            <w:r w:rsidRPr="00761833">
              <w:rPr>
                <w:rFonts w:ascii="Arial" w:hAnsi="Arial" w:cs="Arial"/>
                <w:b/>
              </w:rPr>
              <w:t xml:space="preserve">. </w:t>
            </w:r>
            <w:r w:rsidR="003A2DD4" w:rsidRPr="006F37F7">
              <w:rPr>
                <w:rFonts w:ascii="Arial" w:hAnsi="Arial" w:cs="Arial"/>
                <w:sz w:val="22"/>
                <w:szCs w:val="22"/>
              </w:rPr>
              <w:t>Administración de bibliotecas, archivos, museos y otros tipos de unidades.</w:t>
            </w:r>
          </w:p>
        </w:tc>
      </w:tr>
      <w:tr w:rsidR="00085BF8" w:rsidRPr="00761833">
        <w:trPr>
          <w:trHeight w:val="519"/>
        </w:trPr>
        <w:tc>
          <w:tcPr>
            <w:tcW w:w="4993" w:type="pct"/>
            <w:gridSpan w:val="3"/>
            <w:vAlign w:val="center"/>
          </w:tcPr>
          <w:p w:rsidR="00085BF8" w:rsidRPr="00761833" w:rsidRDefault="00085BF8" w:rsidP="00365E3A">
            <w:pPr>
              <w:spacing w:before="60" w:after="60"/>
              <w:rPr>
                <w:rFonts w:ascii="Arial" w:hAnsi="Arial" w:cs="Arial"/>
              </w:rPr>
            </w:pPr>
            <w:r w:rsidRPr="00761833">
              <w:rPr>
                <w:rFonts w:ascii="Arial" w:hAnsi="Arial" w:cs="Arial"/>
                <w:b/>
              </w:rPr>
              <w:t>Objetivo:</w:t>
            </w:r>
            <w:r w:rsidRPr="00761833">
              <w:rPr>
                <w:rFonts w:ascii="Arial" w:hAnsi="Arial" w:cs="Arial"/>
              </w:rPr>
              <w:t xml:space="preserve"> </w:t>
            </w:r>
            <w:r w:rsidR="003A2DD4" w:rsidRPr="006F37F7">
              <w:rPr>
                <w:rFonts w:ascii="Arial" w:hAnsi="Arial" w:cs="Arial"/>
                <w:sz w:val="22"/>
                <w:szCs w:val="22"/>
              </w:rPr>
              <w:t>Aplicar las fases del proceso administrativo en una estructura orgánica documental a través de la elaboración de un proyecto ejecutivo que analice su operatividad funcional.</w:t>
            </w:r>
          </w:p>
        </w:tc>
      </w:tr>
      <w:tr w:rsidR="00085BF8" w:rsidRPr="00761833">
        <w:trPr>
          <w:trHeight w:val="362"/>
        </w:trPr>
        <w:tc>
          <w:tcPr>
            <w:tcW w:w="4993" w:type="pct"/>
            <w:gridSpan w:val="3"/>
          </w:tcPr>
          <w:p w:rsidR="00085BF8" w:rsidRPr="00114AF2" w:rsidRDefault="00085BF8" w:rsidP="00365E3A">
            <w:p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Contenidos:</w:t>
            </w:r>
          </w:p>
          <w:p w:rsidR="003A2DD4" w:rsidRPr="006F37F7" w:rsidRDefault="003A2DD4" w:rsidP="003A2DD4">
            <w:pPr>
              <w:pStyle w:val="Prrafodelista"/>
              <w:jc w:val="both"/>
              <w:rPr>
                <w:rFonts w:ascii="Arial" w:eastAsia="Times New Roman" w:hAnsi="Arial" w:cs="Arial"/>
                <w:sz w:val="22"/>
                <w:szCs w:val="22"/>
                <w:lang w:eastAsia="es-ES"/>
              </w:rPr>
            </w:pPr>
            <w:r w:rsidRPr="006F37F7">
              <w:rPr>
                <w:rFonts w:ascii="Arial" w:eastAsia="Times New Roman" w:hAnsi="Arial" w:cs="Arial"/>
                <w:sz w:val="22"/>
                <w:szCs w:val="22"/>
                <w:lang w:eastAsia="es-ES"/>
              </w:rPr>
              <w:t>2.1. Definición de gestión.</w:t>
            </w:r>
          </w:p>
          <w:p w:rsidR="003A2DD4" w:rsidRPr="006F37F7" w:rsidRDefault="003A2DD4" w:rsidP="003A2DD4">
            <w:pPr>
              <w:pStyle w:val="Prrafodelista"/>
              <w:jc w:val="both"/>
              <w:rPr>
                <w:rFonts w:ascii="Arial" w:eastAsia="Times New Roman" w:hAnsi="Arial" w:cs="Arial"/>
                <w:sz w:val="22"/>
                <w:szCs w:val="22"/>
                <w:lang w:eastAsia="es-ES"/>
              </w:rPr>
            </w:pPr>
            <w:r w:rsidRPr="006F37F7">
              <w:rPr>
                <w:rFonts w:ascii="Arial" w:eastAsia="Times New Roman" w:hAnsi="Arial" w:cs="Arial"/>
                <w:sz w:val="22"/>
                <w:szCs w:val="22"/>
                <w:lang w:eastAsia="es-ES"/>
              </w:rPr>
              <w:t>2.2. La organización y planeación estratégica de los servicios.</w:t>
            </w:r>
          </w:p>
          <w:p w:rsidR="003A2DD4" w:rsidRPr="006F37F7" w:rsidRDefault="003A2DD4" w:rsidP="003A2DD4">
            <w:pPr>
              <w:pStyle w:val="Prrafodelista"/>
              <w:jc w:val="both"/>
              <w:rPr>
                <w:rFonts w:ascii="Arial" w:eastAsia="Times New Roman" w:hAnsi="Arial" w:cs="Arial"/>
                <w:sz w:val="22"/>
                <w:szCs w:val="22"/>
                <w:lang w:eastAsia="es-ES"/>
              </w:rPr>
            </w:pPr>
            <w:r w:rsidRPr="006F37F7">
              <w:rPr>
                <w:rFonts w:ascii="Arial" w:eastAsia="Times New Roman" w:hAnsi="Arial" w:cs="Arial"/>
                <w:sz w:val="22"/>
                <w:szCs w:val="22"/>
                <w:lang w:eastAsia="es-ES"/>
              </w:rPr>
              <w:t xml:space="preserve">2.3. Los recursos humanos. </w:t>
            </w:r>
          </w:p>
          <w:p w:rsidR="003A2DD4" w:rsidRPr="006F37F7" w:rsidRDefault="003A2DD4" w:rsidP="003A2DD4">
            <w:pPr>
              <w:pStyle w:val="Prrafodelista"/>
              <w:jc w:val="both"/>
              <w:rPr>
                <w:rFonts w:ascii="Arial" w:eastAsia="Times New Roman" w:hAnsi="Arial" w:cs="Arial"/>
                <w:sz w:val="22"/>
                <w:szCs w:val="22"/>
                <w:lang w:eastAsia="es-ES"/>
              </w:rPr>
            </w:pPr>
            <w:r w:rsidRPr="006F37F7">
              <w:rPr>
                <w:rFonts w:ascii="Arial" w:eastAsia="Times New Roman" w:hAnsi="Arial" w:cs="Arial"/>
                <w:sz w:val="22"/>
                <w:szCs w:val="22"/>
                <w:lang w:eastAsia="es-ES"/>
              </w:rPr>
              <w:t>2.4. Control de recursos y servicios.</w:t>
            </w:r>
          </w:p>
          <w:p w:rsidR="00085BF8" w:rsidRDefault="003A2DD4" w:rsidP="003A2DD4">
            <w:pPr>
              <w:pStyle w:val="Prrafodelista"/>
              <w:jc w:val="both"/>
              <w:rPr>
                <w:rFonts w:ascii="Arial" w:eastAsia="Times New Roman" w:hAnsi="Arial" w:cs="Arial"/>
                <w:sz w:val="22"/>
                <w:szCs w:val="22"/>
                <w:lang w:eastAsia="es-ES"/>
              </w:rPr>
            </w:pPr>
            <w:r w:rsidRPr="006F37F7">
              <w:rPr>
                <w:rFonts w:ascii="Arial" w:eastAsia="Times New Roman" w:hAnsi="Arial" w:cs="Arial"/>
                <w:sz w:val="22"/>
                <w:szCs w:val="22"/>
                <w:lang w:eastAsia="es-ES"/>
              </w:rPr>
              <w:t>2.5. Evaluación de gestión.</w:t>
            </w:r>
          </w:p>
          <w:p w:rsidR="003A2DD4" w:rsidRPr="003A2DD4" w:rsidRDefault="003A2DD4" w:rsidP="003A2DD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85BF8" w:rsidRPr="00761833">
        <w:trPr>
          <w:trHeight w:val="362"/>
        </w:trPr>
        <w:tc>
          <w:tcPr>
            <w:tcW w:w="499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5BF8" w:rsidRPr="00761833" w:rsidRDefault="00085BF8" w:rsidP="00365E3A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Evaluación del aprendizaje</w:t>
            </w:r>
          </w:p>
        </w:tc>
      </w:tr>
      <w:tr w:rsidR="00085BF8" w:rsidRPr="00761833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4" w:type="pct"/>
          </w:tcPr>
          <w:p w:rsidR="00085BF8" w:rsidRPr="00761833" w:rsidRDefault="00085BF8" w:rsidP="00365E3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1804" w:type="pct"/>
          </w:tcPr>
          <w:p w:rsidR="00085BF8" w:rsidRPr="00761833" w:rsidRDefault="00085BF8" w:rsidP="00365E3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1675" w:type="pct"/>
          </w:tcPr>
          <w:p w:rsidR="00085BF8" w:rsidRPr="00761833" w:rsidRDefault="00085BF8" w:rsidP="00365E3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Instrumento</w:t>
            </w:r>
          </w:p>
        </w:tc>
      </w:tr>
      <w:tr w:rsidR="004A3693" w:rsidRPr="00761833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C2897" w:rsidRDefault="00BC2897" w:rsidP="00BC2897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A9270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A.3 </w:t>
            </w:r>
            <w:r w:rsidRPr="00A9270B">
              <w:rPr>
                <w:rFonts w:ascii="Arial" w:hAnsi="Arial" w:cs="Arial"/>
                <w:sz w:val="22"/>
                <w:szCs w:val="22"/>
                <w:lang w:val="es-ES" w:eastAsia="en-US"/>
              </w:rPr>
              <w:t>Collage</w:t>
            </w:r>
            <w:r w:rsidRPr="00A9270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sobre el concepto de gestión</w:t>
            </w:r>
          </w:p>
          <w:p w:rsidR="00BC2897" w:rsidRDefault="00BC2897" w:rsidP="00BC2897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A.5. Análisis de las preguntas guía entorno a la organización y planeación</w:t>
            </w:r>
          </w:p>
          <w:p w:rsidR="00BC2897" w:rsidRDefault="00BC2897" w:rsidP="00BC2897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A.6 Conocer la importancia de la planeación a partir de la solución a ejercicios de planificación.</w:t>
            </w:r>
          </w:p>
          <w:p w:rsidR="00BC2897" w:rsidRDefault="00BC2897" w:rsidP="00BC2897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A.7 Lectura sobre el recurso humano “El recurso humano 2006: el sistema bibliotecario de la UNAM en cifras”</w:t>
            </w:r>
          </w:p>
          <w:p w:rsidR="00BC2897" w:rsidRPr="003D506E" w:rsidRDefault="00A841A9" w:rsidP="00BC2897">
            <w:pPr>
              <w:spacing w:before="60" w:after="60"/>
              <w:jc w:val="both"/>
              <w:rPr>
                <w:rFonts w:ascii="Arial" w:eastAsia="Batang" w:hAnsi="Arial" w:cs="Arial"/>
                <w:sz w:val="16"/>
                <w:szCs w:val="16"/>
                <w:lang w:val="es-ES" w:eastAsia="en-US"/>
              </w:rPr>
            </w:pPr>
            <w:hyperlink r:id="rId11" w:history="1">
              <w:r w:rsidR="00BC2897" w:rsidRPr="003D506E">
                <w:rPr>
                  <w:rStyle w:val="Hipervnculo"/>
                  <w:rFonts w:ascii="Arial" w:eastAsia="Batang" w:hAnsi="Arial" w:cs="Arial"/>
                  <w:sz w:val="16"/>
                  <w:szCs w:val="16"/>
                  <w:lang w:val="es-ES" w:eastAsia="en-US"/>
                </w:rPr>
                <w:t>http://www.redalyc.org/articulo.oa?id=28510109</w:t>
              </w:r>
            </w:hyperlink>
          </w:p>
          <w:p w:rsidR="00BC2897" w:rsidRPr="00BC2897" w:rsidRDefault="00BC2897" w:rsidP="00BC2897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A.8. </w:t>
            </w:r>
            <w:r w:rsidRPr="00BC2897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Elaboración de un cuadro comparativo sobre los tipos de motivación del recurso humano</w:t>
            </w:r>
          </w:p>
          <w:p w:rsidR="00BC2897" w:rsidRDefault="00BC2897" w:rsidP="00BC2897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A.9 Realizar un control de lectura de gestión en las organizaciones</w:t>
            </w:r>
          </w:p>
          <w:p w:rsidR="00BC2897" w:rsidRPr="00E93E55" w:rsidRDefault="00BC2897" w:rsidP="00BC2897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A9270B"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A </w:t>
            </w: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>10</w:t>
            </w:r>
            <w:r w:rsidRPr="00A9270B"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 </w:t>
            </w:r>
            <w:r w:rsidRPr="00A9270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Elaboración de un ensayo</w:t>
            </w:r>
            <w:r w:rsidRPr="00A9270B"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 para evaluar la importancia del proceso de gestión</w:t>
            </w:r>
          </w:p>
        </w:tc>
        <w:tc>
          <w:tcPr>
            <w:tcW w:w="180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C2897" w:rsidRDefault="00BC2897" w:rsidP="004A3693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A.3 Collage.</w:t>
            </w:r>
          </w:p>
          <w:p w:rsidR="00BC2897" w:rsidRDefault="00BC2897" w:rsidP="004A3693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A.5 Análisis de preguntas guía.</w:t>
            </w:r>
          </w:p>
          <w:p w:rsidR="00BC2897" w:rsidRDefault="00BC2897" w:rsidP="004A3693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A.6 Solución de problemas.</w:t>
            </w:r>
          </w:p>
          <w:p w:rsidR="00BC2897" w:rsidRDefault="00BC2897" w:rsidP="004A3693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A.7 Control de lectura.</w:t>
            </w:r>
          </w:p>
          <w:p w:rsidR="00BC2897" w:rsidRDefault="00BC2897" w:rsidP="004A3693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</w:t>
            </w:r>
            <w:r w:rsidR="00E93E55">
              <w:rPr>
                <w:rFonts w:ascii="Arial" w:hAnsi="Arial" w:cs="Arial"/>
              </w:rPr>
              <w:t>8</w:t>
            </w:r>
            <w:r>
              <w:rPr>
                <w:rFonts w:ascii="Arial" w:hAnsi="Arial" w:cs="Arial"/>
              </w:rPr>
              <w:t xml:space="preserve"> Cuadro comparativo.</w:t>
            </w:r>
          </w:p>
          <w:p w:rsidR="00BC2897" w:rsidRDefault="00BC2897" w:rsidP="00E93E5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</w:t>
            </w:r>
            <w:r w:rsidR="00E93E55">
              <w:rPr>
                <w:rFonts w:ascii="Arial" w:hAnsi="Arial" w:cs="Arial"/>
              </w:rPr>
              <w:t>9</w:t>
            </w:r>
            <w:r>
              <w:rPr>
                <w:rFonts w:ascii="Arial" w:hAnsi="Arial" w:cs="Arial"/>
              </w:rPr>
              <w:t xml:space="preserve"> Control de lectura</w:t>
            </w:r>
          </w:p>
          <w:p w:rsidR="00E93E55" w:rsidRDefault="00E93E55" w:rsidP="00E93E5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A.10 Ensayo</w:t>
            </w:r>
          </w:p>
          <w:p w:rsidR="00E93E55" w:rsidRDefault="00E93E55" w:rsidP="00E93E5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168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A3693" w:rsidRDefault="00E93E55" w:rsidP="00F5610D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A.3 Lista de cotejo.</w:t>
            </w:r>
          </w:p>
          <w:p w:rsidR="00E93E55" w:rsidRDefault="00E93E55" w:rsidP="00F5610D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A.5 Lista de cotejo.</w:t>
            </w:r>
          </w:p>
          <w:p w:rsidR="00E93E55" w:rsidRDefault="00E93E55" w:rsidP="00F5610D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A.6 Lista de cotejo.</w:t>
            </w:r>
          </w:p>
          <w:p w:rsidR="00E93E55" w:rsidRDefault="00E93E55" w:rsidP="00F5610D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A.7 Lista de cotejo.</w:t>
            </w:r>
          </w:p>
          <w:p w:rsidR="00E93E55" w:rsidRDefault="00E93E55" w:rsidP="00F5610D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A.8 Lista de cotejo.</w:t>
            </w:r>
          </w:p>
          <w:p w:rsidR="00E93E55" w:rsidRDefault="00E93E55" w:rsidP="00F5610D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A.9 Lista de cotejo.</w:t>
            </w:r>
          </w:p>
          <w:p w:rsidR="00E93E55" w:rsidRDefault="00E93E55" w:rsidP="00F5610D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A.10 Rúbrica.</w:t>
            </w:r>
          </w:p>
        </w:tc>
      </w:tr>
    </w:tbl>
    <w:p w:rsidR="009242A8" w:rsidRDefault="009242A8" w:rsidP="00437018">
      <w:pPr>
        <w:rPr>
          <w:rFonts w:ascii="Arial" w:hAnsi="Arial" w:cs="Arial"/>
          <w:b/>
        </w:rPr>
      </w:pPr>
    </w:p>
    <w:tbl>
      <w:tblPr>
        <w:tblW w:w="505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03"/>
        <w:gridCol w:w="3222"/>
        <w:gridCol w:w="2991"/>
        <w:gridCol w:w="13"/>
      </w:tblGrid>
      <w:tr w:rsidR="00085BF8" w:rsidRPr="00761833">
        <w:trPr>
          <w:gridAfter w:val="1"/>
          <w:wAfter w:w="7" w:type="pct"/>
          <w:trHeight w:val="362"/>
        </w:trPr>
        <w:tc>
          <w:tcPr>
            <w:tcW w:w="4993" w:type="pct"/>
            <w:gridSpan w:val="3"/>
            <w:vAlign w:val="center"/>
          </w:tcPr>
          <w:p w:rsidR="00085BF8" w:rsidRPr="00761833" w:rsidRDefault="00085BF8" w:rsidP="0069372D">
            <w:pPr>
              <w:spacing w:before="60" w:after="60"/>
              <w:rPr>
                <w:rFonts w:ascii="Arial" w:hAnsi="Arial" w:cs="Arial"/>
                <w:b/>
              </w:rPr>
            </w:pPr>
            <w:r w:rsidRPr="00761833">
              <w:rPr>
                <w:rFonts w:ascii="Arial" w:hAnsi="Arial" w:cs="Arial"/>
                <w:b/>
              </w:rPr>
              <w:t xml:space="preserve">Unidad </w:t>
            </w:r>
            <w:r w:rsidR="0069372D">
              <w:rPr>
                <w:rFonts w:ascii="Arial" w:hAnsi="Arial" w:cs="Arial"/>
                <w:b/>
              </w:rPr>
              <w:t>III</w:t>
            </w:r>
            <w:r w:rsidRPr="00761833">
              <w:rPr>
                <w:rFonts w:ascii="Arial" w:hAnsi="Arial" w:cs="Arial"/>
                <w:b/>
              </w:rPr>
              <w:t xml:space="preserve">. </w:t>
            </w:r>
            <w:r w:rsidR="003A2DD4" w:rsidRPr="006F37F7">
              <w:rPr>
                <w:rFonts w:ascii="Arial" w:hAnsi="Arial" w:cs="Arial"/>
                <w:sz w:val="22"/>
                <w:szCs w:val="22"/>
              </w:rPr>
              <w:t>Desarrollo tecnológico y dirección estratégica.</w:t>
            </w:r>
          </w:p>
        </w:tc>
      </w:tr>
      <w:tr w:rsidR="00085BF8" w:rsidRPr="00761833">
        <w:trPr>
          <w:gridAfter w:val="1"/>
          <w:wAfter w:w="7" w:type="pct"/>
          <w:trHeight w:val="519"/>
        </w:trPr>
        <w:tc>
          <w:tcPr>
            <w:tcW w:w="4993" w:type="pct"/>
            <w:gridSpan w:val="3"/>
            <w:vAlign w:val="center"/>
          </w:tcPr>
          <w:p w:rsidR="00085BF8" w:rsidRPr="00761833" w:rsidRDefault="00085BF8" w:rsidP="00365E3A">
            <w:pPr>
              <w:spacing w:before="60" w:after="60"/>
              <w:rPr>
                <w:rFonts w:ascii="Arial" w:hAnsi="Arial" w:cs="Arial"/>
              </w:rPr>
            </w:pPr>
            <w:r w:rsidRPr="00761833">
              <w:rPr>
                <w:rFonts w:ascii="Arial" w:hAnsi="Arial" w:cs="Arial"/>
                <w:b/>
              </w:rPr>
              <w:t>Objetivo:</w:t>
            </w:r>
            <w:r w:rsidRPr="00761833">
              <w:rPr>
                <w:rFonts w:ascii="Arial" w:hAnsi="Arial" w:cs="Arial"/>
              </w:rPr>
              <w:t xml:space="preserve"> </w:t>
            </w:r>
            <w:r w:rsidR="003A2DD4" w:rsidRPr="006F37F7">
              <w:rPr>
                <w:rFonts w:ascii="Arial" w:hAnsi="Arial" w:cs="Arial"/>
                <w:bCs/>
                <w:sz w:val="22"/>
                <w:szCs w:val="22"/>
              </w:rPr>
              <w:t>Analizar la importancia de la dirección estratégica como un proceso dinámico, mediante su vinculación a las innovaciones tecnológicas para eficientar los servicios de información de una entidad documental.</w:t>
            </w:r>
          </w:p>
        </w:tc>
      </w:tr>
      <w:tr w:rsidR="00085BF8" w:rsidRPr="00761833">
        <w:trPr>
          <w:gridAfter w:val="1"/>
          <w:wAfter w:w="7" w:type="pct"/>
          <w:trHeight w:val="362"/>
        </w:trPr>
        <w:tc>
          <w:tcPr>
            <w:tcW w:w="4993" w:type="pct"/>
            <w:gridSpan w:val="3"/>
          </w:tcPr>
          <w:p w:rsidR="00085BF8" w:rsidRPr="00114AF2" w:rsidRDefault="00085BF8" w:rsidP="00365E3A">
            <w:p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Contenidos:</w:t>
            </w:r>
          </w:p>
          <w:p w:rsidR="003A2DD4" w:rsidRPr="006F37F7" w:rsidRDefault="003A2DD4" w:rsidP="003A2DD4">
            <w:pPr>
              <w:pStyle w:val="Prrafodelista"/>
              <w:jc w:val="both"/>
              <w:rPr>
                <w:rFonts w:ascii="Arial" w:eastAsia="Times New Roman" w:hAnsi="Arial" w:cs="Arial"/>
                <w:sz w:val="22"/>
                <w:szCs w:val="22"/>
                <w:lang w:eastAsia="es-ES"/>
              </w:rPr>
            </w:pPr>
            <w:r w:rsidRPr="006F37F7">
              <w:rPr>
                <w:rFonts w:ascii="Arial" w:eastAsia="Times New Roman" w:hAnsi="Arial" w:cs="Arial"/>
                <w:sz w:val="22"/>
                <w:szCs w:val="22"/>
                <w:lang w:eastAsia="es-ES"/>
              </w:rPr>
              <w:t>3.1. Desarrollo tecnológico y servicios de información.</w:t>
            </w:r>
          </w:p>
          <w:p w:rsidR="003A2DD4" w:rsidRPr="006F37F7" w:rsidRDefault="003A2DD4" w:rsidP="003A2DD4">
            <w:pPr>
              <w:pStyle w:val="Prrafodelista"/>
              <w:jc w:val="both"/>
              <w:rPr>
                <w:rFonts w:ascii="Arial" w:eastAsia="Times New Roman" w:hAnsi="Arial" w:cs="Arial"/>
                <w:sz w:val="22"/>
                <w:szCs w:val="22"/>
                <w:lang w:eastAsia="es-ES"/>
              </w:rPr>
            </w:pPr>
            <w:r w:rsidRPr="006F37F7">
              <w:rPr>
                <w:rFonts w:ascii="Arial" w:eastAsia="Times New Roman" w:hAnsi="Arial" w:cs="Arial"/>
                <w:sz w:val="22"/>
                <w:szCs w:val="22"/>
                <w:lang w:eastAsia="es-ES"/>
              </w:rPr>
              <w:t>3.2. Sociedades con economías basadas en el conocimiento.</w:t>
            </w:r>
          </w:p>
          <w:p w:rsidR="003A2DD4" w:rsidRPr="006F37F7" w:rsidRDefault="003A2DD4" w:rsidP="003A2DD4">
            <w:pPr>
              <w:pStyle w:val="Prrafodelista"/>
              <w:jc w:val="both"/>
              <w:rPr>
                <w:rFonts w:ascii="Arial" w:eastAsia="Times New Roman" w:hAnsi="Arial" w:cs="Arial"/>
                <w:sz w:val="22"/>
                <w:szCs w:val="22"/>
                <w:lang w:eastAsia="es-ES"/>
              </w:rPr>
            </w:pPr>
            <w:r w:rsidRPr="006F37F7">
              <w:rPr>
                <w:rFonts w:ascii="Arial" w:eastAsia="Times New Roman" w:hAnsi="Arial" w:cs="Arial"/>
                <w:sz w:val="22"/>
                <w:szCs w:val="22"/>
                <w:lang w:eastAsia="es-ES"/>
              </w:rPr>
              <w:t>3.3. Retos para la administración de los servicios de información.</w:t>
            </w:r>
          </w:p>
          <w:p w:rsidR="00085BF8" w:rsidRDefault="003A2DD4" w:rsidP="003A2DD4">
            <w:pPr>
              <w:pStyle w:val="Prrafodelista"/>
              <w:jc w:val="both"/>
              <w:rPr>
                <w:rFonts w:ascii="Arial" w:eastAsia="Times New Roman" w:hAnsi="Arial" w:cs="Arial"/>
                <w:sz w:val="22"/>
                <w:szCs w:val="22"/>
                <w:lang w:eastAsia="es-ES"/>
              </w:rPr>
            </w:pPr>
            <w:r w:rsidRPr="006F37F7">
              <w:rPr>
                <w:rFonts w:ascii="Arial" w:eastAsia="Times New Roman" w:hAnsi="Arial" w:cs="Arial"/>
                <w:sz w:val="22"/>
                <w:szCs w:val="22"/>
                <w:lang w:eastAsia="es-ES"/>
              </w:rPr>
              <w:t>3.4. Direc</w:t>
            </w:r>
            <w:r>
              <w:rPr>
                <w:rFonts w:ascii="Arial" w:eastAsia="Times New Roman" w:hAnsi="Arial" w:cs="Arial"/>
                <w:sz w:val="22"/>
                <w:szCs w:val="22"/>
                <w:lang w:eastAsia="es-ES"/>
              </w:rPr>
              <w:t>ción estratégica y alta d</w:t>
            </w:r>
            <w:r w:rsidRPr="006F37F7">
              <w:rPr>
                <w:rFonts w:ascii="Arial" w:eastAsia="Times New Roman" w:hAnsi="Arial" w:cs="Arial"/>
                <w:sz w:val="22"/>
                <w:szCs w:val="22"/>
                <w:lang w:eastAsia="es-ES"/>
              </w:rPr>
              <w:t>irección</w:t>
            </w:r>
          </w:p>
          <w:p w:rsidR="003A2DD4" w:rsidRPr="003A2DD4" w:rsidRDefault="003A2DD4" w:rsidP="003A2DD4">
            <w:pPr>
              <w:pStyle w:val="Prrafodelista"/>
              <w:jc w:val="both"/>
              <w:rPr>
                <w:rFonts w:ascii="Arial" w:eastAsia="Times New Roman" w:hAnsi="Arial" w:cs="Arial"/>
                <w:sz w:val="22"/>
                <w:szCs w:val="22"/>
                <w:lang w:eastAsia="es-ES"/>
              </w:rPr>
            </w:pPr>
          </w:p>
        </w:tc>
      </w:tr>
      <w:tr w:rsidR="00085BF8" w:rsidRPr="00761833">
        <w:trPr>
          <w:gridAfter w:val="1"/>
          <w:wAfter w:w="7" w:type="pct"/>
          <w:trHeight w:val="362"/>
        </w:trPr>
        <w:tc>
          <w:tcPr>
            <w:tcW w:w="499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5BF8" w:rsidRPr="00761833" w:rsidRDefault="00085BF8" w:rsidP="00365E3A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Evaluación del aprendizaje</w:t>
            </w:r>
          </w:p>
        </w:tc>
      </w:tr>
      <w:tr w:rsidR="00085BF8" w:rsidRPr="00761833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7" w:type="pct"/>
          <w:trHeight w:val="426"/>
        </w:trPr>
        <w:tc>
          <w:tcPr>
            <w:tcW w:w="1514" w:type="pct"/>
          </w:tcPr>
          <w:p w:rsidR="00085BF8" w:rsidRPr="00761833" w:rsidRDefault="00085BF8" w:rsidP="00365E3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1804" w:type="pct"/>
          </w:tcPr>
          <w:p w:rsidR="00085BF8" w:rsidRPr="00761833" w:rsidRDefault="00085BF8" w:rsidP="00365E3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1675" w:type="pct"/>
          </w:tcPr>
          <w:p w:rsidR="00085BF8" w:rsidRPr="00761833" w:rsidRDefault="00085BF8" w:rsidP="00365E3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Instrumento</w:t>
            </w:r>
          </w:p>
        </w:tc>
      </w:tr>
      <w:tr w:rsidR="001B38A8" w:rsidRPr="00761833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93E55" w:rsidRDefault="00E93E55" w:rsidP="00E93E55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>A.3 Elaboración de mapa mental sobre el desarrollo tecnológico y servicios de información.</w:t>
            </w:r>
          </w:p>
          <w:p w:rsidR="00E93E55" w:rsidRDefault="00E93E55" w:rsidP="00E93E55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>A.4 Exposición en equipo del tema Sociedades con economías basadas en el conocimiento.</w:t>
            </w:r>
          </w:p>
          <w:p w:rsidR="00E93E55" w:rsidRDefault="00E93E55" w:rsidP="00E93E55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>A.5 Elaboración de un resumen sobre la exposición por equipo del tema señalado.</w:t>
            </w:r>
          </w:p>
          <w:p w:rsidR="00E93E55" w:rsidRDefault="00E93E55" w:rsidP="00E93E55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>A.6 Integración por equipo, en un tríptico los retos para la administración de los servicios de información.</w:t>
            </w:r>
          </w:p>
          <w:p w:rsidR="001B38A8" w:rsidRPr="00E93E55" w:rsidRDefault="00E93E55" w:rsidP="00E93E55">
            <w:pPr>
              <w:spacing w:before="60" w:after="60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>A.7 Elaboración de un cartel por equipo acerca de la dirección estratégica de una unidad documental en la prestación eficiente de los servicios de información.</w:t>
            </w:r>
          </w:p>
        </w:tc>
        <w:tc>
          <w:tcPr>
            <w:tcW w:w="180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B38A8" w:rsidRDefault="00E93E55" w:rsidP="00F5610D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A.3 Mapa mental.</w:t>
            </w:r>
          </w:p>
          <w:p w:rsidR="00E93E55" w:rsidRDefault="00E93E55" w:rsidP="00F5610D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A.4 Material de apoyo y ejecución.</w:t>
            </w:r>
          </w:p>
          <w:p w:rsidR="00E93E55" w:rsidRDefault="00E93E55" w:rsidP="00F5610D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A.5 Resumen.</w:t>
            </w:r>
          </w:p>
          <w:p w:rsidR="00E93E55" w:rsidRDefault="00E93E55" w:rsidP="00F5610D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A.6 Tríptico.</w:t>
            </w:r>
          </w:p>
          <w:p w:rsidR="00E93E55" w:rsidRDefault="00E93E55" w:rsidP="00F5610D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A.7 Cartel.</w:t>
            </w:r>
          </w:p>
          <w:p w:rsidR="00E93E55" w:rsidRDefault="00E93E55" w:rsidP="00F5610D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1682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B38A8" w:rsidRDefault="00E93E55" w:rsidP="00F5610D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A.3 Lista de cotejo.</w:t>
            </w:r>
          </w:p>
          <w:p w:rsidR="00E93E55" w:rsidRDefault="00E93E55" w:rsidP="00F5610D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A.4. Rúbrica.</w:t>
            </w:r>
          </w:p>
          <w:p w:rsidR="00E93E55" w:rsidRDefault="00E93E55" w:rsidP="00F5610D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A.5 Lista de cotejo.</w:t>
            </w:r>
          </w:p>
          <w:p w:rsidR="00E93E55" w:rsidRDefault="00E93E55" w:rsidP="00F5610D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A.6 Lista </w:t>
            </w:r>
            <w:r w:rsidR="00453EA5">
              <w:rPr>
                <w:rFonts w:ascii="Arial" w:hAnsi="Arial" w:cs="Arial"/>
              </w:rPr>
              <w:t>d</w:t>
            </w:r>
            <w:r>
              <w:rPr>
                <w:rFonts w:ascii="Arial" w:hAnsi="Arial" w:cs="Arial"/>
              </w:rPr>
              <w:t>e cotejo.</w:t>
            </w:r>
          </w:p>
          <w:p w:rsidR="00E93E55" w:rsidRDefault="00E93E55" w:rsidP="00F5610D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A.7 Lista de cotejo.</w:t>
            </w:r>
          </w:p>
          <w:p w:rsidR="00E93E55" w:rsidRDefault="00E93E55" w:rsidP="00F5610D">
            <w:pPr>
              <w:spacing w:before="60" w:after="60"/>
              <w:rPr>
                <w:rFonts w:ascii="Arial" w:hAnsi="Arial" w:cs="Arial"/>
              </w:rPr>
            </w:pPr>
          </w:p>
        </w:tc>
      </w:tr>
    </w:tbl>
    <w:p w:rsidR="00085BF8" w:rsidRDefault="00085BF8" w:rsidP="005E4F2E">
      <w:pPr>
        <w:spacing w:after="120"/>
        <w:rPr>
          <w:rFonts w:ascii="Arial" w:hAnsi="Arial" w:cs="Arial"/>
          <w:b/>
        </w:rPr>
      </w:pPr>
    </w:p>
    <w:tbl>
      <w:tblPr>
        <w:tblW w:w="505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03"/>
        <w:gridCol w:w="3222"/>
        <w:gridCol w:w="3004"/>
      </w:tblGrid>
      <w:tr w:rsidR="0069372D" w:rsidRPr="00761833">
        <w:trPr>
          <w:trHeight w:val="362"/>
        </w:trPr>
        <w:tc>
          <w:tcPr>
            <w:tcW w:w="5000" w:type="pct"/>
            <w:gridSpan w:val="3"/>
            <w:vAlign w:val="center"/>
          </w:tcPr>
          <w:p w:rsidR="0069372D" w:rsidRPr="00761833" w:rsidRDefault="0069372D" w:rsidP="0069372D">
            <w:pPr>
              <w:spacing w:before="60" w:after="60"/>
              <w:rPr>
                <w:rFonts w:ascii="Arial" w:hAnsi="Arial" w:cs="Arial"/>
                <w:b/>
              </w:rPr>
            </w:pPr>
            <w:r w:rsidRPr="00761833">
              <w:rPr>
                <w:rFonts w:ascii="Arial" w:hAnsi="Arial" w:cs="Arial"/>
                <w:b/>
              </w:rPr>
              <w:t xml:space="preserve">Unidad </w:t>
            </w:r>
            <w:r>
              <w:rPr>
                <w:rFonts w:ascii="Arial" w:hAnsi="Arial" w:cs="Arial"/>
                <w:b/>
              </w:rPr>
              <w:t>IV</w:t>
            </w:r>
            <w:r w:rsidRPr="00761833">
              <w:rPr>
                <w:rFonts w:ascii="Arial" w:hAnsi="Arial" w:cs="Arial"/>
                <w:b/>
              </w:rPr>
              <w:t xml:space="preserve">. </w:t>
            </w:r>
            <w:r w:rsidR="003A2DD4" w:rsidRPr="006F37F7">
              <w:rPr>
                <w:rFonts w:ascii="Arial" w:hAnsi="Arial" w:cs="Arial"/>
                <w:sz w:val="22"/>
                <w:szCs w:val="22"/>
              </w:rPr>
              <w:t>Alta dirección de la administración de las unidades de información documental.</w:t>
            </w:r>
          </w:p>
        </w:tc>
      </w:tr>
      <w:tr w:rsidR="0069372D" w:rsidRPr="00761833">
        <w:trPr>
          <w:trHeight w:val="519"/>
        </w:trPr>
        <w:tc>
          <w:tcPr>
            <w:tcW w:w="5000" w:type="pct"/>
            <w:gridSpan w:val="3"/>
            <w:vAlign w:val="center"/>
          </w:tcPr>
          <w:p w:rsidR="0069372D" w:rsidRPr="00761833" w:rsidRDefault="0069372D" w:rsidP="00BB052E">
            <w:pPr>
              <w:spacing w:before="60" w:after="60"/>
              <w:rPr>
                <w:rFonts w:ascii="Arial" w:hAnsi="Arial" w:cs="Arial"/>
              </w:rPr>
            </w:pPr>
            <w:r w:rsidRPr="00761833">
              <w:rPr>
                <w:rFonts w:ascii="Arial" w:hAnsi="Arial" w:cs="Arial"/>
                <w:b/>
              </w:rPr>
              <w:t>Objetivo:</w:t>
            </w:r>
            <w:r w:rsidRPr="00761833">
              <w:rPr>
                <w:rFonts w:ascii="Arial" w:hAnsi="Arial" w:cs="Arial"/>
              </w:rPr>
              <w:t xml:space="preserve"> </w:t>
            </w:r>
            <w:r w:rsidR="003A2DD4" w:rsidRPr="006F37F7">
              <w:rPr>
                <w:rFonts w:ascii="Arial" w:hAnsi="Arial" w:cs="Arial"/>
                <w:bCs/>
                <w:sz w:val="22"/>
                <w:szCs w:val="22"/>
              </w:rPr>
              <w:t>Analizar las competencias laborales de un director estratégico a través de las funciones de la Alta Dirección, para aplicarlas en contextos documentales reales.</w:t>
            </w:r>
          </w:p>
        </w:tc>
      </w:tr>
      <w:tr w:rsidR="0069372D" w:rsidRPr="00761833">
        <w:trPr>
          <w:trHeight w:val="362"/>
        </w:trPr>
        <w:tc>
          <w:tcPr>
            <w:tcW w:w="5000" w:type="pct"/>
            <w:gridSpan w:val="3"/>
          </w:tcPr>
          <w:p w:rsidR="0069372D" w:rsidRPr="00114AF2" w:rsidRDefault="0069372D" w:rsidP="00BB052E">
            <w:p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lastRenderedPageBreak/>
              <w:t>Contenidos:</w:t>
            </w:r>
          </w:p>
          <w:p w:rsidR="003A2DD4" w:rsidRPr="006F37F7" w:rsidRDefault="003A2DD4" w:rsidP="003A2DD4">
            <w:pPr>
              <w:pStyle w:val="Prrafodelista"/>
              <w:jc w:val="both"/>
              <w:rPr>
                <w:rFonts w:ascii="Arial" w:eastAsia="Times New Roman" w:hAnsi="Arial" w:cs="Arial"/>
                <w:sz w:val="22"/>
                <w:szCs w:val="22"/>
                <w:lang w:eastAsia="es-ES"/>
              </w:rPr>
            </w:pPr>
            <w:r w:rsidRPr="006F37F7">
              <w:rPr>
                <w:rFonts w:ascii="Arial" w:eastAsia="Times New Roman" w:hAnsi="Arial" w:cs="Arial"/>
                <w:sz w:val="22"/>
                <w:szCs w:val="22"/>
                <w:lang w:eastAsia="es-ES"/>
              </w:rPr>
              <w:t>4.1. Desarrollo de habilidades directivas.</w:t>
            </w:r>
          </w:p>
          <w:p w:rsidR="003A2DD4" w:rsidRPr="006F37F7" w:rsidRDefault="003A2DD4" w:rsidP="003A2DD4">
            <w:pPr>
              <w:pStyle w:val="Prrafodelista"/>
              <w:jc w:val="both"/>
              <w:rPr>
                <w:rFonts w:ascii="Arial" w:eastAsia="Times New Roman" w:hAnsi="Arial" w:cs="Arial"/>
                <w:sz w:val="22"/>
                <w:szCs w:val="22"/>
                <w:lang w:eastAsia="es-ES"/>
              </w:rPr>
            </w:pPr>
            <w:r w:rsidRPr="006F37F7">
              <w:rPr>
                <w:rFonts w:ascii="Arial" w:eastAsia="Times New Roman" w:hAnsi="Arial" w:cs="Arial"/>
                <w:sz w:val="22"/>
                <w:szCs w:val="22"/>
                <w:lang w:eastAsia="es-ES"/>
              </w:rPr>
              <w:t>4.2. Estrategias de motivación.</w:t>
            </w:r>
          </w:p>
          <w:p w:rsidR="003A2DD4" w:rsidRPr="006F37F7" w:rsidRDefault="003A2DD4" w:rsidP="003A2DD4">
            <w:pPr>
              <w:pStyle w:val="Prrafodelista"/>
              <w:jc w:val="both"/>
              <w:rPr>
                <w:rFonts w:ascii="Arial" w:eastAsia="Times New Roman" w:hAnsi="Arial" w:cs="Arial"/>
                <w:sz w:val="22"/>
                <w:szCs w:val="22"/>
                <w:lang w:eastAsia="es-ES"/>
              </w:rPr>
            </w:pPr>
            <w:r w:rsidRPr="006F37F7">
              <w:rPr>
                <w:rFonts w:ascii="Arial" w:eastAsia="Times New Roman" w:hAnsi="Arial" w:cs="Arial"/>
                <w:sz w:val="22"/>
                <w:szCs w:val="22"/>
                <w:lang w:eastAsia="es-ES"/>
              </w:rPr>
              <w:t>4.3. Trabajo en equipo.</w:t>
            </w:r>
          </w:p>
          <w:p w:rsidR="003A2DD4" w:rsidRPr="006F37F7" w:rsidRDefault="003A2DD4" w:rsidP="003A2DD4">
            <w:pPr>
              <w:pStyle w:val="Prrafodelista"/>
              <w:jc w:val="both"/>
              <w:rPr>
                <w:rFonts w:ascii="Arial" w:eastAsia="Times New Roman" w:hAnsi="Arial" w:cs="Arial"/>
                <w:sz w:val="22"/>
                <w:szCs w:val="22"/>
                <w:lang w:eastAsia="es-ES"/>
              </w:rPr>
            </w:pPr>
            <w:r w:rsidRPr="006F37F7">
              <w:rPr>
                <w:rFonts w:ascii="Arial" w:eastAsia="Times New Roman" w:hAnsi="Arial" w:cs="Arial"/>
                <w:sz w:val="22"/>
                <w:szCs w:val="22"/>
                <w:lang w:eastAsia="es-ES"/>
              </w:rPr>
              <w:t>4.4. Gestión moderna y liderazgo.</w:t>
            </w:r>
          </w:p>
          <w:p w:rsidR="003A2DD4" w:rsidRDefault="003A2DD4" w:rsidP="003A2DD4">
            <w:pPr>
              <w:pStyle w:val="Prrafodelista"/>
              <w:spacing w:before="60" w:after="60"/>
              <w:ind w:left="720"/>
              <w:jc w:val="both"/>
              <w:rPr>
                <w:rFonts w:ascii="Arial" w:eastAsia="Times New Roman" w:hAnsi="Arial" w:cs="Arial"/>
                <w:sz w:val="22"/>
                <w:szCs w:val="22"/>
                <w:lang w:eastAsia="es-ES"/>
              </w:rPr>
            </w:pPr>
            <w:r w:rsidRPr="006F37F7">
              <w:rPr>
                <w:rFonts w:ascii="Arial" w:eastAsia="Times New Roman" w:hAnsi="Arial" w:cs="Arial"/>
                <w:sz w:val="22"/>
                <w:szCs w:val="22"/>
                <w:lang w:eastAsia="es-ES"/>
              </w:rPr>
              <w:t>4.5. Alta dirección de unidades de información documental.</w:t>
            </w:r>
          </w:p>
          <w:p w:rsidR="003A2DD4" w:rsidRPr="003A2DD4" w:rsidRDefault="003A2DD4" w:rsidP="003A2DD4">
            <w:p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</w:p>
        </w:tc>
      </w:tr>
      <w:tr w:rsidR="0069372D" w:rsidRPr="00761833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372D" w:rsidRPr="00761833" w:rsidRDefault="0069372D" w:rsidP="00BB052E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Evaluación del aprendizaje</w:t>
            </w:r>
          </w:p>
        </w:tc>
      </w:tr>
      <w:tr w:rsidR="0069372D" w:rsidRPr="00761833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4" w:type="pct"/>
          </w:tcPr>
          <w:p w:rsidR="0069372D" w:rsidRPr="00761833" w:rsidRDefault="0069372D" w:rsidP="00BB052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1804" w:type="pct"/>
          </w:tcPr>
          <w:p w:rsidR="0069372D" w:rsidRPr="00761833" w:rsidRDefault="0069372D" w:rsidP="00BB052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1682" w:type="pct"/>
          </w:tcPr>
          <w:p w:rsidR="0069372D" w:rsidRPr="00761833" w:rsidRDefault="0069372D" w:rsidP="00BB052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Instrumento</w:t>
            </w:r>
          </w:p>
        </w:tc>
      </w:tr>
      <w:tr w:rsidR="00D66885" w:rsidRPr="00761833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93E55" w:rsidRDefault="00E93E55" w:rsidP="00E93E55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A.2 </w:t>
            </w: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>Análisis del video “Clasificación de las habilidades directivas”.</w:t>
            </w:r>
          </w:p>
          <w:p w:rsidR="00E93E55" w:rsidRDefault="00E93E55" w:rsidP="00E93E55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>A.3. Elaboración de un mapa conceptual sobre la clasificación de las habilidades directivas.</w:t>
            </w:r>
          </w:p>
          <w:p w:rsidR="00E93E55" w:rsidRDefault="00E93E55" w:rsidP="00E93E55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>A.4 Exposición por equipo acerca las estrategias de motivación.</w:t>
            </w:r>
          </w:p>
          <w:p w:rsidR="00E93E55" w:rsidRDefault="00E93E55" w:rsidP="00E93E55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>A.5 Elaborar un cuadro sinóptico relativo al tema Trabajo en equipo.</w:t>
            </w:r>
          </w:p>
          <w:p w:rsidR="00E93E55" w:rsidRDefault="00E93E55" w:rsidP="00E93E55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>A.6 Organizar una discusión dirigida donde se aborde la relación de la gestión moderna y el liderazgo que debe ejercer el director de una entidad documental.</w:t>
            </w:r>
          </w:p>
          <w:p w:rsidR="00E93E55" w:rsidRDefault="00E93E55" w:rsidP="00E93E55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>A.7</w:t>
            </w:r>
            <w:r w:rsidRPr="00AE4F18"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 Presentar un ensayo </w:t>
            </w: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>donde el alumno relacione la importancia de una aplicación de la alta dirección en el logro de los objetivos de una unidad de información documental.</w:t>
            </w:r>
          </w:p>
          <w:p w:rsidR="00D66885" w:rsidRPr="00E93E55" w:rsidRDefault="00D66885" w:rsidP="00D66885">
            <w:pPr>
              <w:spacing w:before="60" w:after="60"/>
              <w:rPr>
                <w:rFonts w:ascii="Arial" w:hAnsi="Arial" w:cs="Arial"/>
                <w:lang w:val="es-ES"/>
              </w:rPr>
            </w:pPr>
          </w:p>
        </w:tc>
        <w:tc>
          <w:tcPr>
            <w:tcW w:w="180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66885" w:rsidRDefault="002969DA" w:rsidP="00F5610D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A.2 Análisis de video.</w:t>
            </w:r>
          </w:p>
          <w:p w:rsidR="002969DA" w:rsidRDefault="002969DA" w:rsidP="00F5610D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A.3 Mapa conceptual.</w:t>
            </w:r>
          </w:p>
          <w:p w:rsidR="002969DA" w:rsidRDefault="002969DA" w:rsidP="002969DA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A.4 Material de apoyo y ejecución.</w:t>
            </w:r>
          </w:p>
          <w:p w:rsidR="002969DA" w:rsidRDefault="002969DA" w:rsidP="00F5610D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A.5 Cuadro sinóptico.</w:t>
            </w:r>
          </w:p>
          <w:p w:rsidR="002969DA" w:rsidRDefault="002969DA" w:rsidP="00F5610D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A.6 Discusión dirigida.</w:t>
            </w:r>
          </w:p>
          <w:p w:rsidR="002969DA" w:rsidRDefault="002969DA" w:rsidP="00F5610D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A.7 Ensayo.</w:t>
            </w:r>
          </w:p>
        </w:tc>
        <w:tc>
          <w:tcPr>
            <w:tcW w:w="168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66885" w:rsidRDefault="002969DA" w:rsidP="00F5610D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A.2 Lista de cotejo.</w:t>
            </w:r>
          </w:p>
          <w:p w:rsidR="002969DA" w:rsidRDefault="002969DA" w:rsidP="00F5610D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A.3 Lista de cotejo.</w:t>
            </w:r>
          </w:p>
          <w:p w:rsidR="002969DA" w:rsidRDefault="002969DA" w:rsidP="00F5610D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A.4 Rúbrica.</w:t>
            </w:r>
          </w:p>
          <w:p w:rsidR="002969DA" w:rsidRDefault="002969DA" w:rsidP="00F5610D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A.5 Lista de cotejo.</w:t>
            </w:r>
          </w:p>
          <w:p w:rsidR="002969DA" w:rsidRDefault="002969DA" w:rsidP="00F5610D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A.6 Guía de observación.</w:t>
            </w:r>
          </w:p>
          <w:p w:rsidR="002969DA" w:rsidRDefault="002969DA" w:rsidP="00F5610D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A.7 Rúbrica.</w:t>
            </w:r>
          </w:p>
        </w:tc>
      </w:tr>
    </w:tbl>
    <w:p w:rsidR="0069372D" w:rsidRPr="00CC5105" w:rsidRDefault="0069372D" w:rsidP="005E4F2E">
      <w:pPr>
        <w:spacing w:after="120"/>
        <w:rPr>
          <w:rFonts w:ascii="Arial" w:hAnsi="Arial" w:cs="Arial"/>
          <w:b/>
        </w:rPr>
      </w:pPr>
    </w:p>
    <w:p w:rsidR="00AD444C" w:rsidRDefault="005E4F2E" w:rsidP="005E4F2E">
      <w:pPr>
        <w:spacing w:after="120"/>
        <w:jc w:val="center"/>
        <w:rPr>
          <w:rFonts w:ascii="Arial" w:hAnsi="Arial" w:cs="Arial"/>
          <w:b/>
        </w:rPr>
      </w:pPr>
      <w:r w:rsidRPr="005E4F2E">
        <w:rPr>
          <w:rFonts w:ascii="Arial" w:hAnsi="Arial" w:cs="Arial"/>
          <w:b/>
        </w:rPr>
        <w:t>Primera evaluación parcial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3C55FF" w:rsidRPr="00E642CE">
        <w:trPr>
          <w:trHeight w:val="426"/>
        </w:trPr>
        <w:tc>
          <w:tcPr>
            <w:tcW w:w="3131" w:type="dxa"/>
            <w:vAlign w:val="center"/>
          </w:tcPr>
          <w:p w:rsidR="003C55FF" w:rsidRPr="00E642CE" w:rsidRDefault="003C55FF" w:rsidP="007F5AC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3C55FF" w:rsidRPr="00E642CE" w:rsidRDefault="003C55FF" w:rsidP="007F5AC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3C55FF" w:rsidRPr="00E642CE" w:rsidRDefault="003C55FF" w:rsidP="007F5AC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3C55FF" w:rsidRPr="00E642CE">
        <w:trPr>
          <w:trHeight w:val="426"/>
        </w:trPr>
        <w:tc>
          <w:tcPr>
            <w:tcW w:w="3131" w:type="dxa"/>
            <w:vAlign w:val="center"/>
          </w:tcPr>
          <w:p w:rsidR="003C55FF" w:rsidRPr="00453EA5" w:rsidRDefault="00453EA5" w:rsidP="007F5AC7">
            <w:pPr>
              <w:spacing w:before="60" w:after="60"/>
              <w:rPr>
                <w:rFonts w:ascii="Arial" w:hAnsi="Arial" w:cs="Arial"/>
              </w:rPr>
            </w:pPr>
            <w:r w:rsidRPr="00453EA5">
              <w:rPr>
                <w:rFonts w:ascii="Arial" w:hAnsi="Arial" w:cs="Arial"/>
              </w:rPr>
              <w:lastRenderedPageBreak/>
              <w:t>Examen</w:t>
            </w:r>
          </w:p>
        </w:tc>
        <w:tc>
          <w:tcPr>
            <w:tcW w:w="3131" w:type="dxa"/>
            <w:vAlign w:val="center"/>
          </w:tcPr>
          <w:p w:rsidR="003C55FF" w:rsidRPr="00453EA5" w:rsidRDefault="00453EA5" w:rsidP="007F5AC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Examen</w:t>
            </w:r>
          </w:p>
        </w:tc>
        <w:tc>
          <w:tcPr>
            <w:tcW w:w="3132" w:type="dxa"/>
            <w:vAlign w:val="center"/>
          </w:tcPr>
          <w:p w:rsidR="003C55FF" w:rsidRPr="00E642CE" w:rsidRDefault="00453EA5" w:rsidP="007F5AC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30</w:t>
            </w:r>
          </w:p>
        </w:tc>
      </w:tr>
      <w:tr w:rsidR="003C55FF" w:rsidRPr="00E642CE">
        <w:trPr>
          <w:trHeight w:val="426"/>
        </w:trPr>
        <w:tc>
          <w:tcPr>
            <w:tcW w:w="3131" w:type="dxa"/>
            <w:vAlign w:val="center"/>
          </w:tcPr>
          <w:p w:rsidR="003C55FF" w:rsidRPr="00FD7C88" w:rsidRDefault="00453EA5" w:rsidP="007F5AC7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Trabajo en clase</w:t>
            </w:r>
          </w:p>
        </w:tc>
        <w:tc>
          <w:tcPr>
            <w:tcW w:w="3131" w:type="dxa"/>
            <w:vAlign w:val="center"/>
          </w:tcPr>
          <w:p w:rsidR="003C55FF" w:rsidRDefault="00453EA5" w:rsidP="007F5AC7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Lista de cotejo</w:t>
            </w:r>
          </w:p>
        </w:tc>
        <w:tc>
          <w:tcPr>
            <w:tcW w:w="3132" w:type="dxa"/>
            <w:vAlign w:val="center"/>
          </w:tcPr>
          <w:p w:rsidR="003C55FF" w:rsidRPr="00E642CE" w:rsidRDefault="00453EA5" w:rsidP="007F5AC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20</w:t>
            </w:r>
          </w:p>
        </w:tc>
      </w:tr>
      <w:tr w:rsidR="00665D49" w:rsidRPr="00E642CE">
        <w:trPr>
          <w:trHeight w:val="426"/>
        </w:trPr>
        <w:tc>
          <w:tcPr>
            <w:tcW w:w="3131" w:type="dxa"/>
            <w:vAlign w:val="center"/>
          </w:tcPr>
          <w:p w:rsidR="00665D49" w:rsidRDefault="00453EA5" w:rsidP="007F5AC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Tareas</w:t>
            </w:r>
          </w:p>
        </w:tc>
        <w:tc>
          <w:tcPr>
            <w:tcW w:w="3131" w:type="dxa"/>
            <w:vAlign w:val="center"/>
          </w:tcPr>
          <w:p w:rsidR="00665D49" w:rsidRDefault="00453EA5" w:rsidP="007F5AC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Lista de cotejo</w:t>
            </w:r>
          </w:p>
        </w:tc>
        <w:tc>
          <w:tcPr>
            <w:tcW w:w="3132" w:type="dxa"/>
            <w:vAlign w:val="center"/>
          </w:tcPr>
          <w:p w:rsidR="00665D49" w:rsidRPr="00E642CE" w:rsidRDefault="00453EA5" w:rsidP="007F5AC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20</w:t>
            </w:r>
          </w:p>
        </w:tc>
      </w:tr>
      <w:tr w:rsidR="00B65DA7" w:rsidRPr="00E642CE">
        <w:trPr>
          <w:trHeight w:val="426"/>
        </w:trPr>
        <w:tc>
          <w:tcPr>
            <w:tcW w:w="3131" w:type="dxa"/>
            <w:vAlign w:val="center"/>
          </w:tcPr>
          <w:p w:rsidR="00B65DA7" w:rsidRDefault="00453EA5" w:rsidP="00B65DA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Video</w:t>
            </w:r>
          </w:p>
        </w:tc>
        <w:tc>
          <w:tcPr>
            <w:tcW w:w="3131" w:type="dxa"/>
            <w:vAlign w:val="center"/>
          </w:tcPr>
          <w:p w:rsidR="00B65DA7" w:rsidRDefault="00453EA5" w:rsidP="00B65DA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Rúbrica</w:t>
            </w:r>
          </w:p>
        </w:tc>
        <w:tc>
          <w:tcPr>
            <w:tcW w:w="3132" w:type="dxa"/>
            <w:vAlign w:val="center"/>
          </w:tcPr>
          <w:p w:rsidR="00B65DA7" w:rsidRPr="00E642CE" w:rsidRDefault="00453EA5" w:rsidP="00B65DA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15</w:t>
            </w:r>
          </w:p>
        </w:tc>
      </w:tr>
      <w:tr w:rsidR="00B36CEC" w:rsidRPr="00E642CE">
        <w:trPr>
          <w:trHeight w:val="426"/>
        </w:trPr>
        <w:tc>
          <w:tcPr>
            <w:tcW w:w="3131" w:type="dxa"/>
            <w:vAlign w:val="center"/>
          </w:tcPr>
          <w:p w:rsidR="00B36CEC" w:rsidRDefault="00453EA5" w:rsidP="00D84DB2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Ensayo</w:t>
            </w:r>
          </w:p>
        </w:tc>
        <w:tc>
          <w:tcPr>
            <w:tcW w:w="3131" w:type="dxa"/>
            <w:vAlign w:val="center"/>
          </w:tcPr>
          <w:p w:rsidR="00B36CEC" w:rsidRDefault="00453EA5" w:rsidP="00D84DB2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Rúbrica</w:t>
            </w:r>
          </w:p>
        </w:tc>
        <w:tc>
          <w:tcPr>
            <w:tcW w:w="3132" w:type="dxa"/>
            <w:vAlign w:val="center"/>
          </w:tcPr>
          <w:p w:rsidR="00B36CEC" w:rsidRDefault="00453EA5" w:rsidP="00B36CEC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15</w:t>
            </w:r>
          </w:p>
        </w:tc>
      </w:tr>
      <w:tr w:rsidR="00453EA5" w:rsidRPr="00E642CE">
        <w:trPr>
          <w:trHeight w:val="426"/>
        </w:trPr>
        <w:tc>
          <w:tcPr>
            <w:tcW w:w="3131" w:type="dxa"/>
            <w:vAlign w:val="center"/>
          </w:tcPr>
          <w:p w:rsidR="00453EA5" w:rsidRDefault="00453EA5" w:rsidP="00D84DB2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3131" w:type="dxa"/>
            <w:vAlign w:val="center"/>
          </w:tcPr>
          <w:p w:rsidR="00453EA5" w:rsidRDefault="00453EA5" w:rsidP="00D84DB2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3132" w:type="dxa"/>
            <w:vAlign w:val="center"/>
          </w:tcPr>
          <w:p w:rsidR="00453EA5" w:rsidRDefault="00453EA5" w:rsidP="00B36CEC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</w:t>
            </w:r>
          </w:p>
        </w:tc>
      </w:tr>
    </w:tbl>
    <w:p w:rsidR="003C55FF" w:rsidRDefault="003C55FF" w:rsidP="003C55FF">
      <w:pPr>
        <w:rPr>
          <w:rFonts w:ascii="Arial" w:hAnsi="Arial" w:cs="Arial"/>
          <w:b/>
        </w:rPr>
      </w:pPr>
    </w:p>
    <w:p w:rsidR="009D4330" w:rsidRDefault="009D4330" w:rsidP="009D4330">
      <w:pPr>
        <w:spacing w:after="120"/>
        <w:jc w:val="center"/>
        <w:rPr>
          <w:rFonts w:ascii="Arial" w:hAnsi="Arial" w:cs="Arial"/>
          <w:b/>
        </w:rPr>
      </w:pPr>
      <w:r w:rsidRPr="009D4330">
        <w:rPr>
          <w:rFonts w:ascii="Arial" w:hAnsi="Arial" w:cs="Arial"/>
          <w:b/>
        </w:rPr>
        <w:t>Segunda evaluación parcial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F53196" w:rsidRPr="00E642CE">
        <w:trPr>
          <w:trHeight w:val="426"/>
        </w:trPr>
        <w:tc>
          <w:tcPr>
            <w:tcW w:w="3131" w:type="dxa"/>
            <w:vAlign w:val="center"/>
          </w:tcPr>
          <w:p w:rsidR="00F53196" w:rsidRPr="00E642CE" w:rsidRDefault="00F53196" w:rsidP="00F53196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F53196" w:rsidRPr="00E642CE" w:rsidRDefault="00F53196" w:rsidP="00F53196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F53196" w:rsidRPr="00E642CE" w:rsidRDefault="00F53196" w:rsidP="00F53196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F53196" w:rsidRPr="00E642CE">
        <w:trPr>
          <w:trHeight w:val="426"/>
        </w:trPr>
        <w:tc>
          <w:tcPr>
            <w:tcW w:w="3131" w:type="dxa"/>
            <w:vAlign w:val="center"/>
          </w:tcPr>
          <w:p w:rsidR="00F53196" w:rsidRPr="00453EA5" w:rsidRDefault="00453EA5" w:rsidP="00F53196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Examen</w:t>
            </w:r>
          </w:p>
        </w:tc>
        <w:tc>
          <w:tcPr>
            <w:tcW w:w="3131" w:type="dxa"/>
            <w:vAlign w:val="center"/>
          </w:tcPr>
          <w:p w:rsidR="00F53196" w:rsidRPr="00453EA5" w:rsidRDefault="00453EA5" w:rsidP="00F53196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Examen</w:t>
            </w:r>
          </w:p>
        </w:tc>
        <w:tc>
          <w:tcPr>
            <w:tcW w:w="3132" w:type="dxa"/>
            <w:vAlign w:val="center"/>
          </w:tcPr>
          <w:p w:rsidR="00F53196" w:rsidRPr="00E642CE" w:rsidRDefault="00453EA5" w:rsidP="00F53196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30</w:t>
            </w:r>
          </w:p>
        </w:tc>
      </w:tr>
      <w:tr w:rsidR="00B36CEC" w:rsidRPr="00E642CE">
        <w:trPr>
          <w:trHeight w:val="426"/>
        </w:trPr>
        <w:tc>
          <w:tcPr>
            <w:tcW w:w="3131" w:type="dxa"/>
            <w:vAlign w:val="center"/>
          </w:tcPr>
          <w:p w:rsidR="00B36CEC" w:rsidRDefault="00453EA5" w:rsidP="0062004C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Trabajo en clase</w:t>
            </w:r>
          </w:p>
        </w:tc>
        <w:tc>
          <w:tcPr>
            <w:tcW w:w="3131" w:type="dxa"/>
            <w:vAlign w:val="center"/>
          </w:tcPr>
          <w:p w:rsidR="00B36CEC" w:rsidRDefault="00453EA5" w:rsidP="0062004C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Lista de cotejo</w:t>
            </w:r>
          </w:p>
        </w:tc>
        <w:tc>
          <w:tcPr>
            <w:tcW w:w="3132" w:type="dxa"/>
            <w:vAlign w:val="center"/>
          </w:tcPr>
          <w:p w:rsidR="00B36CEC" w:rsidRPr="00E642CE" w:rsidRDefault="00453EA5" w:rsidP="0062004C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20</w:t>
            </w:r>
          </w:p>
        </w:tc>
      </w:tr>
      <w:tr w:rsidR="00F53196" w:rsidRPr="00E642CE">
        <w:trPr>
          <w:trHeight w:val="426"/>
        </w:trPr>
        <w:tc>
          <w:tcPr>
            <w:tcW w:w="3131" w:type="dxa"/>
            <w:vAlign w:val="center"/>
          </w:tcPr>
          <w:p w:rsidR="00F53196" w:rsidRDefault="00453EA5" w:rsidP="00F53196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Tareas</w:t>
            </w:r>
          </w:p>
        </w:tc>
        <w:tc>
          <w:tcPr>
            <w:tcW w:w="3131" w:type="dxa"/>
            <w:vAlign w:val="center"/>
          </w:tcPr>
          <w:p w:rsidR="00F53196" w:rsidRDefault="00453EA5" w:rsidP="00F53196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Lista de cotejo</w:t>
            </w:r>
          </w:p>
        </w:tc>
        <w:tc>
          <w:tcPr>
            <w:tcW w:w="3132" w:type="dxa"/>
            <w:vAlign w:val="center"/>
          </w:tcPr>
          <w:p w:rsidR="00F53196" w:rsidRPr="00E642CE" w:rsidRDefault="00453EA5" w:rsidP="00F53196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20</w:t>
            </w:r>
          </w:p>
        </w:tc>
      </w:tr>
      <w:tr w:rsidR="00B36CEC" w:rsidRPr="00E642CE">
        <w:trPr>
          <w:trHeight w:val="426"/>
        </w:trPr>
        <w:tc>
          <w:tcPr>
            <w:tcW w:w="3131" w:type="dxa"/>
            <w:vAlign w:val="center"/>
          </w:tcPr>
          <w:p w:rsidR="00B36CEC" w:rsidRDefault="00453EA5" w:rsidP="0062004C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Tríptico</w:t>
            </w:r>
          </w:p>
        </w:tc>
        <w:tc>
          <w:tcPr>
            <w:tcW w:w="3131" w:type="dxa"/>
            <w:vAlign w:val="center"/>
          </w:tcPr>
          <w:p w:rsidR="00B36CEC" w:rsidRDefault="00453EA5" w:rsidP="0062004C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Lista de cotejo</w:t>
            </w:r>
          </w:p>
        </w:tc>
        <w:tc>
          <w:tcPr>
            <w:tcW w:w="3132" w:type="dxa"/>
            <w:vAlign w:val="center"/>
          </w:tcPr>
          <w:p w:rsidR="00B36CEC" w:rsidRPr="00E642CE" w:rsidRDefault="00453EA5" w:rsidP="0062004C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</w:t>
            </w:r>
          </w:p>
        </w:tc>
      </w:tr>
      <w:tr w:rsidR="00F53196" w:rsidRPr="00E642CE">
        <w:trPr>
          <w:trHeight w:val="426"/>
        </w:trPr>
        <w:tc>
          <w:tcPr>
            <w:tcW w:w="3131" w:type="dxa"/>
            <w:vAlign w:val="center"/>
          </w:tcPr>
          <w:p w:rsidR="00F53196" w:rsidRDefault="00453EA5" w:rsidP="00F53196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Cartel</w:t>
            </w:r>
          </w:p>
        </w:tc>
        <w:tc>
          <w:tcPr>
            <w:tcW w:w="3131" w:type="dxa"/>
            <w:vAlign w:val="center"/>
          </w:tcPr>
          <w:p w:rsidR="00F53196" w:rsidRDefault="00453EA5" w:rsidP="00F53196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Lista de cotejo</w:t>
            </w:r>
          </w:p>
        </w:tc>
        <w:tc>
          <w:tcPr>
            <w:tcW w:w="3132" w:type="dxa"/>
            <w:vAlign w:val="center"/>
          </w:tcPr>
          <w:p w:rsidR="00F53196" w:rsidRPr="00E642CE" w:rsidRDefault="00453EA5" w:rsidP="00F53196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</w:t>
            </w:r>
          </w:p>
        </w:tc>
      </w:tr>
      <w:tr w:rsidR="00B36CEC" w:rsidRPr="00E642CE">
        <w:trPr>
          <w:trHeight w:val="426"/>
        </w:trPr>
        <w:tc>
          <w:tcPr>
            <w:tcW w:w="3131" w:type="dxa"/>
            <w:vAlign w:val="center"/>
          </w:tcPr>
          <w:p w:rsidR="00B36CEC" w:rsidRDefault="00453EA5" w:rsidP="00F53196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Ensayo</w:t>
            </w:r>
          </w:p>
        </w:tc>
        <w:tc>
          <w:tcPr>
            <w:tcW w:w="3131" w:type="dxa"/>
            <w:vAlign w:val="center"/>
          </w:tcPr>
          <w:p w:rsidR="00B36CEC" w:rsidRDefault="00453EA5" w:rsidP="00165F53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Rúbrica</w:t>
            </w:r>
          </w:p>
        </w:tc>
        <w:tc>
          <w:tcPr>
            <w:tcW w:w="3132" w:type="dxa"/>
            <w:vAlign w:val="center"/>
          </w:tcPr>
          <w:p w:rsidR="00B36CEC" w:rsidRDefault="00453EA5" w:rsidP="00F53196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</w:t>
            </w:r>
          </w:p>
        </w:tc>
      </w:tr>
      <w:tr w:rsidR="00F53196" w:rsidRPr="00E642CE">
        <w:trPr>
          <w:trHeight w:val="426"/>
        </w:trPr>
        <w:tc>
          <w:tcPr>
            <w:tcW w:w="3131" w:type="dxa"/>
            <w:vAlign w:val="center"/>
          </w:tcPr>
          <w:p w:rsidR="00F53196" w:rsidRDefault="00F53196" w:rsidP="00F53196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</w:p>
        </w:tc>
        <w:tc>
          <w:tcPr>
            <w:tcW w:w="3131" w:type="dxa"/>
            <w:vAlign w:val="center"/>
          </w:tcPr>
          <w:p w:rsidR="00F53196" w:rsidRPr="007F1D8E" w:rsidRDefault="00F53196" w:rsidP="00F53196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</w:p>
        </w:tc>
        <w:tc>
          <w:tcPr>
            <w:tcW w:w="3132" w:type="dxa"/>
            <w:vAlign w:val="center"/>
          </w:tcPr>
          <w:p w:rsidR="00F53196" w:rsidRPr="00E642CE" w:rsidRDefault="00453EA5" w:rsidP="00F53196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</w:t>
            </w:r>
          </w:p>
        </w:tc>
      </w:tr>
    </w:tbl>
    <w:p w:rsidR="003C55FF" w:rsidRDefault="003C55FF" w:rsidP="003C55FF">
      <w:pPr>
        <w:rPr>
          <w:rFonts w:ascii="Arial" w:hAnsi="Arial" w:cs="Arial"/>
          <w:b/>
        </w:rPr>
      </w:pPr>
    </w:p>
    <w:p w:rsidR="00D5454C" w:rsidRDefault="00D5454C" w:rsidP="00E4732C">
      <w:pPr>
        <w:spacing w:after="120"/>
        <w:jc w:val="center"/>
        <w:rPr>
          <w:rFonts w:ascii="Arial" w:hAnsi="Arial" w:cs="Arial"/>
          <w:b/>
        </w:rPr>
      </w:pPr>
      <w:r w:rsidRPr="00D5454C">
        <w:rPr>
          <w:rFonts w:ascii="Arial" w:hAnsi="Arial" w:cs="Arial"/>
          <w:b/>
        </w:rPr>
        <w:t xml:space="preserve">Evaluación </w:t>
      </w:r>
      <w:r>
        <w:rPr>
          <w:rFonts w:ascii="Arial" w:hAnsi="Arial" w:cs="Arial"/>
          <w:b/>
        </w:rPr>
        <w:t>o</w:t>
      </w:r>
      <w:r w:rsidRPr="00D5454C">
        <w:rPr>
          <w:rFonts w:ascii="Arial" w:hAnsi="Arial" w:cs="Arial"/>
          <w:b/>
        </w:rPr>
        <w:t>rdinaria</w:t>
      </w:r>
      <w:r w:rsidR="00F95362">
        <w:rPr>
          <w:rFonts w:ascii="Arial" w:hAnsi="Arial" w:cs="Arial"/>
          <w:b/>
        </w:rPr>
        <w:t xml:space="preserve"> </w:t>
      </w:r>
      <w:r w:rsidR="004D3DC6">
        <w:rPr>
          <w:rFonts w:ascii="Arial" w:hAnsi="Arial" w:cs="Arial"/>
          <w:b/>
        </w:rPr>
        <w:t>f</w:t>
      </w:r>
      <w:r w:rsidR="00F95362">
        <w:rPr>
          <w:rFonts w:ascii="Arial" w:hAnsi="Arial" w:cs="Arial"/>
          <w:b/>
        </w:rPr>
        <w:t>inal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3C55FF" w:rsidRPr="00E642CE">
        <w:trPr>
          <w:trHeight w:val="426"/>
        </w:trPr>
        <w:tc>
          <w:tcPr>
            <w:tcW w:w="3131" w:type="dxa"/>
            <w:vAlign w:val="center"/>
          </w:tcPr>
          <w:p w:rsidR="003C55FF" w:rsidRPr="00E642CE" w:rsidRDefault="003C55FF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3C55FF" w:rsidRPr="00E642CE" w:rsidRDefault="003C55FF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3C55FF" w:rsidRPr="00E642CE" w:rsidRDefault="003C55FF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3C55FF" w:rsidRPr="00E642CE">
        <w:trPr>
          <w:trHeight w:val="426"/>
        </w:trPr>
        <w:tc>
          <w:tcPr>
            <w:tcW w:w="3131" w:type="dxa"/>
            <w:vAlign w:val="center"/>
          </w:tcPr>
          <w:p w:rsidR="003C55FF" w:rsidRDefault="00165F53" w:rsidP="007F5AC7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Examen</w:t>
            </w:r>
          </w:p>
        </w:tc>
        <w:tc>
          <w:tcPr>
            <w:tcW w:w="3131" w:type="dxa"/>
            <w:vAlign w:val="center"/>
          </w:tcPr>
          <w:p w:rsidR="003C55FF" w:rsidRPr="007F1D8E" w:rsidRDefault="00453EA5" w:rsidP="007F272A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hAnsi="Arial" w:cs="Arial"/>
              </w:rPr>
              <w:t>Examen</w:t>
            </w:r>
          </w:p>
        </w:tc>
        <w:tc>
          <w:tcPr>
            <w:tcW w:w="3132" w:type="dxa"/>
            <w:vAlign w:val="center"/>
          </w:tcPr>
          <w:p w:rsidR="003C55FF" w:rsidRPr="00E642CE" w:rsidRDefault="00453EA5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</w:t>
            </w:r>
          </w:p>
        </w:tc>
      </w:tr>
    </w:tbl>
    <w:p w:rsidR="00823B3D" w:rsidRDefault="00823B3D">
      <w:pPr>
        <w:spacing w:after="200" w:line="276" w:lineRule="auto"/>
        <w:rPr>
          <w:rFonts w:ascii="Arial" w:hAnsi="Arial"/>
          <w:b/>
        </w:rPr>
      </w:pPr>
    </w:p>
    <w:p w:rsidR="00823B3D" w:rsidRDefault="00823B3D" w:rsidP="00E4732C">
      <w:pPr>
        <w:spacing w:after="120"/>
        <w:jc w:val="center"/>
        <w:rPr>
          <w:rFonts w:ascii="Arial" w:hAnsi="Arial"/>
          <w:b/>
        </w:rPr>
      </w:pPr>
      <w:r w:rsidRPr="00823B3D">
        <w:rPr>
          <w:rFonts w:ascii="Arial" w:hAnsi="Arial"/>
          <w:b/>
        </w:rPr>
        <w:t>Evaluación extraordinaria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823B3D" w:rsidRPr="00E642CE">
        <w:trPr>
          <w:trHeight w:val="426"/>
        </w:trPr>
        <w:tc>
          <w:tcPr>
            <w:tcW w:w="3131" w:type="dxa"/>
            <w:vAlign w:val="center"/>
          </w:tcPr>
          <w:p w:rsidR="00823B3D" w:rsidRPr="00E642CE" w:rsidRDefault="00823B3D" w:rsidP="00365E3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823B3D" w:rsidRPr="00E642CE" w:rsidRDefault="00823B3D" w:rsidP="00365E3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823B3D" w:rsidRPr="00E642CE" w:rsidRDefault="00823B3D" w:rsidP="00365E3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823B3D" w:rsidRPr="00E642CE">
        <w:trPr>
          <w:trHeight w:val="426"/>
        </w:trPr>
        <w:tc>
          <w:tcPr>
            <w:tcW w:w="3131" w:type="dxa"/>
            <w:vAlign w:val="center"/>
          </w:tcPr>
          <w:p w:rsidR="00823B3D" w:rsidRDefault="00165F53" w:rsidP="00365E3A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Examen</w:t>
            </w:r>
          </w:p>
        </w:tc>
        <w:tc>
          <w:tcPr>
            <w:tcW w:w="3131" w:type="dxa"/>
            <w:vAlign w:val="center"/>
          </w:tcPr>
          <w:p w:rsidR="00823B3D" w:rsidRPr="007F1D8E" w:rsidRDefault="00453EA5" w:rsidP="00365E3A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hAnsi="Arial" w:cs="Arial"/>
              </w:rPr>
              <w:t>Examen</w:t>
            </w:r>
          </w:p>
        </w:tc>
        <w:tc>
          <w:tcPr>
            <w:tcW w:w="3132" w:type="dxa"/>
            <w:vAlign w:val="center"/>
          </w:tcPr>
          <w:p w:rsidR="00823B3D" w:rsidRPr="00E642CE" w:rsidRDefault="00453EA5" w:rsidP="00365E3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</w:t>
            </w:r>
          </w:p>
        </w:tc>
      </w:tr>
    </w:tbl>
    <w:p w:rsidR="00823B3D" w:rsidRDefault="00823B3D">
      <w:pPr>
        <w:spacing w:after="200" w:line="276" w:lineRule="auto"/>
        <w:rPr>
          <w:rFonts w:ascii="Arial" w:hAnsi="Arial"/>
          <w:b/>
        </w:rPr>
      </w:pPr>
    </w:p>
    <w:p w:rsidR="00471699" w:rsidRDefault="00471699" w:rsidP="00471699">
      <w:pPr>
        <w:spacing w:after="120"/>
        <w:jc w:val="center"/>
        <w:rPr>
          <w:rFonts w:ascii="Arial" w:hAnsi="Arial"/>
          <w:b/>
        </w:rPr>
      </w:pPr>
      <w:r w:rsidRPr="00471699">
        <w:rPr>
          <w:rFonts w:ascii="Arial" w:hAnsi="Arial"/>
          <w:b/>
        </w:rPr>
        <w:t xml:space="preserve">Evaluación </w:t>
      </w:r>
      <w:r>
        <w:rPr>
          <w:rFonts w:ascii="Arial" w:hAnsi="Arial"/>
          <w:b/>
        </w:rPr>
        <w:t xml:space="preserve">a </w:t>
      </w:r>
      <w:r w:rsidRPr="00471699">
        <w:rPr>
          <w:rFonts w:ascii="Arial" w:hAnsi="Arial"/>
          <w:b/>
        </w:rPr>
        <w:t>título de suficiencia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471699" w:rsidRPr="00E642CE">
        <w:trPr>
          <w:trHeight w:val="426"/>
        </w:trPr>
        <w:tc>
          <w:tcPr>
            <w:tcW w:w="3131" w:type="dxa"/>
            <w:vAlign w:val="center"/>
          </w:tcPr>
          <w:p w:rsidR="00471699" w:rsidRPr="00E642CE" w:rsidRDefault="00471699" w:rsidP="00365E3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471699" w:rsidRPr="00E642CE" w:rsidRDefault="00471699" w:rsidP="00365E3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471699" w:rsidRPr="00E642CE" w:rsidRDefault="00471699" w:rsidP="00365E3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471699" w:rsidRPr="00E642CE">
        <w:trPr>
          <w:trHeight w:val="426"/>
        </w:trPr>
        <w:tc>
          <w:tcPr>
            <w:tcW w:w="3131" w:type="dxa"/>
            <w:vAlign w:val="center"/>
          </w:tcPr>
          <w:p w:rsidR="00471699" w:rsidRDefault="00165F53" w:rsidP="00365E3A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Examen</w:t>
            </w:r>
          </w:p>
        </w:tc>
        <w:tc>
          <w:tcPr>
            <w:tcW w:w="3131" w:type="dxa"/>
            <w:vAlign w:val="center"/>
          </w:tcPr>
          <w:p w:rsidR="00471699" w:rsidRPr="007F1D8E" w:rsidRDefault="00453EA5" w:rsidP="00365E3A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hAnsi="Arial" w:cs="Arial"/>
              </w:rPr>
              <w:t>Examen</w:t>
            </w:r>
          </w:p>
        </w:tc>
        <w:tc>
          <w:tcPr>
            <w:tcW w:w="3132" w:type="dxa"/>
            <w:vAlign w:val="center"/>
          </w:tcPr>
          <w:p w:rsidR="00471699" w:rsidRPr="00E642CE" w:rsidRDefault="00453EA5" w:rsidP="00365E3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</w:t>
            </w:r>
          </w:p>
        </w:tc>
      </w:tr>
    </w:tbl>
    <w:p w:rsidR="00823B3D" w:rsidRDefault="00823B3D">
      <w:pPr>
        <w:spacing w:after="200" w:line="276" w:lineRule="auto"/>
        <w:rPr>
          <w:rFonts w:ascii="Arial" w:hAnsi="Arial"/>
          <w:b/>
        </w:rPr>
      </w:pPr>
    </w:p>
    <w:p w:rsidR="00471699" w:rsidRDefault="00471699">
      <w:pPr>
        <w:spacing w:after="200" w:line="276" w:lineRule="auto"/>
        <w:rPr>
          <w:rFonts w:ascii="Arial" w:hAnsi="Arial"/>
          <w:b/>
        </w:rPr>
      </w:pPr>
    </w:p>
    <w:p w:rsidR="00C71FEE" w:rsidRPr="00165F53" w:rsidRDefault="00C71FEE" w:rsidP="00165F53">
      <w:pPr>
        <w:spacing w:after="200" w:line="276" w:lineRule="auto"/>
        <w:rPr>
          <w:rFonts w:ascii="Arial" w:hAnsi="Arial"/>
          <w:b/>
        </w:rPr>
        <w:sectPr w:rsidR="00C71FEE" w:rsidRPr="00165F53">
          <w:pgSz w:w="12240" w:h="15840"/>
          <w:pgMar w:top="1417" w:right="1701" w:bottom="1417" w:left="1701" w:header="708" w:footer="708" w:gutter="0"/>
          <w:pgNumType w:start="2"/>
          <w:cols w:space="708"/>
          <w:docGrid w:linePitch="360"/>
        </w:sectPr>
      </w:pPr>
    </w:p>
    <w:p w:rsidR="0079410A" w:rsidRDefault="008E2850" w:rsidP="008E2850">
      <w:pPr>
        <w:spacing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VII. Mapa curricular</w:t>
      </w:r>
    </w:p>
    <w:p w:rsidR="008E2850" w:rsidRDefault="00563A9B" w:rsidP="003D3D3B">
      <w:pPr>
        <w:spacing w:before="120" w:after="120" w:line="360" w:lineRule="auto"/>
        <w:jc w:val="both"/>
        <w:rPr>
          <w:rFonts w:ascii="Arial" w:hAnsi="Arial" w:cs="Arial"/>
        </w:rPr>
      </w:pPr>
      <w:r>
        <w:rPr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BD02B17" wp14:editId="4C11D1F1">
                <wp:simplePos x="0" y="0"/>
                <wp:positionH relativeFrom="column">
                  <wp:posOffset>1850694</wp:posOffset>
                </wp:positionH>
                <wp:positionV relativeFrom="paragraph">
                  <wp:posOffset>2018030</wp:posOffset>
                </wp:positionV>
                <wp:extent cx="701675" cy="255905"/>
                <wp:effectExtent l="0" t="0" r="22225" b="10795"/>
                <wp:wrapNone/>
                <wp:docPr id="7" name="Rectángul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01675" cy="255905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solidFill>
                            <a:srgbClr val="C0504D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563A9B" w:rsidRDefault="00563A9B" w:rsidP="00563A9B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eastAsia="Times New Roman"/>
                                <w:lang w:val="es-MX"/>
                              </w:rPr>
                              <w:t> </w:t>
                            </w:r>
                          </w:p>
                          <w:p w:rsidR="00563A9B" w:rsidRDefault="00563A9B" w:rsidP="00563A9B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eastAsia="Times New Roman"/>
                                <w:lang w:val="es-MX"/>
                              </w:rPr>
                              <w:t> </w:t>
                            </w:r>
                          </w:p>
                          <w:p w:rsidR="00563A9B" w:rsidRDefault="00563A9B" w:rsidP="00563A9B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eastAsia="Times New Roman"/>
                                <w:lang w:val="es-MX"/>
                              </w:rPr>
                              <w:t> 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w16se="http://schemas.microsoft.com/office/word/2015/wordml/symex">
            <w:pict>
              <v:rect w14:anchorId="0BD02B17" id="Rectángulo 7" o:spid="_x0000_s1026" style="position:absolute;left:0;text-align:left;margin-left:145.7pt;margin-top:158.9pt;width:55.25pt;height:20.1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" filled="f" strokecolor="#c0504d" strokeweight="2pt">
                <v:textbox>
                  <w:txbxContent>
                    <w:p w:rsidR="00563A9B" w:rsidRDefault="00563A9B" w:rsidP="00563A9B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eastAsia="Times New Roman"/>
                          <w:lang w:val="es-MX"/>
                        </w:rPr>
                        <w:t> </w:t>
                      </w:r>
                    </w:p>
                    <w:p w:rsidR="00563A9B" w:rsidRDefault="00563A9B" w:rsidP="00563A9B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eastAsia="Times New Roman"/>
                          <w:lang w:val="es-MX"/>
                        </w:rPr>
                        <w:t> </w:t>
                      </w:r>
                    </w:p>
                    <w:p w:rsidR="00563A9B" w:rsidRDefault="00563A9B" w:rsidP="00563A9B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eastAsia="Times New Roman"/>
                          <w:lang w:val="es-MX"/>
                        </w:rPr>
                        <w:t> </w:t>
                      </w:r>
                    </w:p>
                  </w:txbxContent>
                </v:textbox>
              </v:rect>
            </w:pict>
          </mc:Fallback>
        </mc:AlternateContent>
      </w:r>
      <w:r w:rsidR="003A2DD4" w:rsidRPr="004408C3">
        <w:rPr>
          <w:rFonts w:ascii="Arial" w:hAnsi="Arial" w:cs="Arial"/>
          <w:b/>
          <w:noProof/>
          <w:lang w:eastAsia="es-MX"/>
        </w:rPr>
        <w:drawing>
          <wp:inline distT="0" distB="0" distL="0" distR="0" wp14:anchorId="789D107B" wp14:editId="3C8E458E">
            <wp:extent cx="8257540" cy="4909820"/>
            <wp:effectExtent l="0" t="0" r="0" b="508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57540" cy="4909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9372D" w:rsidRDefault="0069372D" w:rsidP="003D3D3B">
      <w:pPr>
        <w:spacing w:before="120" w:after="120" w:line="360" w:lineRule="auto"/>
        <w:jc w:val="both"/>
        <w:rPr>
          <w:rFonts w:ascii="Arial" w:hAnsi="Arial" w:cs="Arial"/>
        </w:rPr>
      </w:pPr>
    </w:p>
    <w:p w:rsidR="003A2DD4" w:rsidRDefault="00B62F8D" w:rsidP="003D3D3B">
      <w:pPr>
        <w:spacing w:before="120" w:after="120" w:line="360" w:lineRule="auto"/>
        <w:jc w:val="both"/>
        <w:rPr>
          <w:rFonts w:ascii="Arial" w:hAnsi="Arial" w:cs="Arial"/>
        </w:rPr>
      </w:pPr>
      <w:r w:rsidRPr="00A05491">
        <w:rPr>
          <w:rFonts w:ascii="Arial" w:hAnsi="Arial" w:cs="Arial"/>
          <w:b/>
          <w:noProof/>
          <w:lang w:eastAsia="es-MX"/>
        </w:rPr>
        <w:lastRenderedPageBreak/>
        <w:drawing>
          <wp:inline distT="0" distB="0" distL="0" distR="0" wp14:anchorId="1BF68156" wp14:editId="5ACC7CEF">
            <wp:extent cx="8257540" cy="2385060"/>
            <wp:effectExtent l="0" t="0" r="0" b="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57540" cy="2385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A2DD4" w:rsidRPr="008E2850" w:rsidRDefault="003A2DD4" w:rsidP="003D3D3B">
      <w:pPr>
        <w:spacing w:before="120" w:after="120" w:line="360" w:lineRule="auto"/>
        <w:jc w:val="both"/>
        <w:rPr>
          <w:rFonts w:ascii="Arial" w:hAnsi="Arial" w:cs="Arial"/>
        </w:rPr>
      </w:pPr>
    </w:p>
    <w:sectPr w:rsidR="003A2DD4" w:rsidRPr="008E2850" w:rsidSect="00BA670D">
      <w:pgSz w:w="15840" w:h="12240" w:orient="landscape" w:code="1"/>
      <w:pgMar w:top="1701" w:right="1418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6CE5" w:rsidRDefault="000B6CE5" w:rsidP="00597E21">
      <w:r>
        <w:separator/>
      </w:r>
    </w:p>
  </w:endnote>
  <w:endnote w:type="continuationSeparator" w:id="0">
    <w:p w:rsidR="000B6CE5" w:rsidRDefault="000B6CE5" w:rsidP="00597E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3106094"/>
      <w:docPartObj>
        <w:docPartGallery w:val="Page Numbers (Bottom of Page)"/>
        <w:docPartUnique/>
      </w:docPartObj>
    </w:sdtPr>
    <w:sdtEndPr/>
    <w:sdtContent>
      <w:p w:rsidR="00B65DA7" w:rsidRDefault="00DA7040">
        <w:pPr>
          <w:pStyle w:val="Piedepgin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841A9">
          <w:rPr>
            <w:noProof/>
          </w:rPr>
          <w:t>12</w:t>
        </w:r>
        <w:r>
          <w:rPr>
            <w:noProof/>
          </w:rPr>
          <w:fldChar w:fldCharType="end"/>
        </w:r>
      </w:p>
    </w:sdtContent>
  </w:sdt>
  <w:p w:rsidR="00B65DA7" w:rsidRDefault="00B65DA7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6CE5" w:rsidRDefault="000B6CE5" w:rsidP="00597E21">
      <w:r>
        <w:separator/>
      </w:r>
    </w:p>
  </w:footnote>
  <w:footnote w:type="continuationSeparator" w:id="0">
    <w:p w:rsidR="000B6CE5" w:rsidRDefault="000B6CE5" w:rsidP="00597E2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5DA7" w:rsidRDefault="00B65DA7">
    <w:pPr>
      <w:pStyle w:val="Encabezado"/>
    </w:pPr>
    <w:r>
      <w:rPr>
        <w:noProof/>
        <w:lang w:eastAsia="es-MX"/>
      </w:rPr>
      <w:drawing>
        <wp:inline distT="0" distB="0" distL="0" distR="0">
          <wp:extent cx="5612130" cy="659486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 rotWithShape="1">
                  <a:blip r:embed="rId1"/>
                  <a:srcRect l="10899" t="32207" r="5154" b="50250"/>
                  <a:stretch/>
                </pic:blipFill>
                <pic:spPr bwMode="auto">
                  <a:xfrm>
                    <a:off x="0" y="0"/>
                    <a:ext cx="5612130" cy="659486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cx="http://schemas.microsoft.com/office/drawing/2014/chartex" xmlns:cx1="http://schemas.microsoft.com/office/drawing/2015/9/8/chartex" xmlns:cx2="http://schemas.microsoft.com/office/drawing/2015/10/21/chartex" xmlns:w16se="http://schemas.microsoft.com/office/word/2015/wordml/symex" xmlns:ve="http://schemas.openxmlformats.org/markup-compatibility/2006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160187"/>
    <w:multiLevelType w:val="hybridMultilevel"/>
    <w:tmpl w:val="A98254E6"/>
    <w:lvl w:ilvl="0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2DC6A69"/>
    <w:multiLevelType w:val="hybridMultilevel"/>
    <w:tmpl w:val="1A62868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C44CE4"/>
    <w:multiLevelType w:val="hybridMultilevel"/>
    <w:tmpl w:val="F86E1EB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B70A5E"/>
    <w:multiLevelType w:val="hybridMultilevel"/>
    <w:tmpl w:val="B642A0B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89B08B2"/>
    <w:multiLevelType w:val="hybridMultilevel"/>
    <w:tmpl w:val="1250D5B6"/>
    <w:lvl w:ilvl="0" w:tplc="08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641D12"/>
    <w:multiLevelType w:val="hybridMultilevel"/>
    <w:tmpl w:val="2D66081E"/>
    <w:lvl w:ilvl="0" w:tplc="08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E96199"/>
    <w:multiLevelType w:val="multilevel"/>
    <w:tmpl w:val="C7FA3EA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2D7E6EEF"/>
    <w:multiLevelType w:val="hybridMultilevel"/>
    <w:tmpl w:val="1F28C31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685436E"/>
    <w:multiLevelType w:val="hybridMultilevel"/>
    <w:tmpl w:val="3236B2B8"/>
    <w:lvl w:ilvl="0" w:tplc="21A63E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053C9"/>
    <w:multiLevelType w:val="hybridMultilevel"/>
    <w:tmpl w:val="62387EAA"/>
    <w:lvl w:ilvl="0" w:tplc="402C62F2">
      <w:start w:val="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D74519E"/>
    <w:multiLevelType w:val="multilevel"/>
    <w:tmpl w:val="AC86133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506D28D1"/>
    <w:multiLevelType w:val="multilevel"/>
    <w:tmpl w:val="0AF81BE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665E705F"/>
    <w:multiLevelType w:val="hybridMultilevel"/>
    <w:tmpl w:val="7BFAAF2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6B864B3"/>
    <w:multiLevelType w:val="hybridMultilevel"/>
    <w:tmpl w:val="00424FB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8E422A8"/>
    <w:multiLevelType w:val="hybridMultilevel"/>
    <w:tmpl w:val="9434FB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C482C0A"/>
    <w:multiLevelType w:val="hybridMultilevel"/>
    <w:tmpl w:val="7E840CB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0"/>
  </w:num>
  <w:num w:numId="3">
    <w:abstractNumId w:val="11"/>
  </w:num>
  <w:num w:numId="4">
    <w:abstractNumId w:val="3"/>
  </w:num>
  <w:num w:numId="5">
    <w:abstractNumId w:val="6"/>
  </w:num>
  <w:num w:numId="6">
    <w:abstractNumId w:val="9"/>
  </w:num>
  <w:num w:numId="7">
    <w:abstractNumId w:val="14"/>
  </w:num>
  <w:num w:numId="8">
    <w:abstractNumId w:val="1"/>
  </w:num>
  <w:num w:numId="9">
    <w:abstractNumId w:val="13"/>
  </w:num>
  <w:num w:numId="10">
    <w:abstractNumId w:val="4"/>
  </w:num>
  <w:num w:numId="11">
    <w:abstractNumId w:val="2"/>
  </w:num>
  <w:num w:numId="12">
    <w:abstractNumId w:val="0"/>
  </w:num>
  <w:num w:numId="13">
    <w:abstractNumId w:val="15"/>
  </w:num>
  <w:num w:numId="14">
    <w:abstractNumId w:val="12"/>
  </w:num>
  <w:num w:numId="15">
    <w:abstractNumId w:val="7"/>
  </w:num>
  <w:num w:numId="16">
    <w:abstractNumId w:val="5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2C0E"/>
    <w:rsid w:val="00001D4E"/>
    <w:rsid w:val="0000226F"/>
    <w:rsid w:val="00002BF6"/>
    <w:rsid w:val="00004757"/>
    <w:rsid w:val="000145CA"/>
    <w:rsid w:val="000208C9"/>
    <w:rsid w:val="0002137F"/>
    <w:rsid w:val="000222D3"/>
    <w:rsid w:val="0002630C"/>
    <w:rsid w:val="000273D8"/>
    <w:rsid w:val="00030F75"/>
    <w:rsid w:val="00044391"/>
    <w:rsid w:val="0004482D"/>
    <w:rsid w:val="00045880"/>
    <w:rsid w:val="00046C3A"/>
    <w:rsid w:val="000475A8"/>
    <w:rsid w:val="00053F2D"/>
    <w:rsid w:val="00055ED7"/>
    <w:rsid w:val="00060873"/>
    <w:rsid w:val="00065345"/>
    <w:rsid w:val="000660F1"/>
    <w:rsid w:val="0007219A"/>
    <w:rsid w:val="000751DC"/>
    <w:rsid w:val="000753A9"/>
    <w:rsid w:val="00080945"/>
    <w:rsid w:val="00080FE2"/>
    <w:rsid w:val="00085BF8"/>
    <w:rsid w:val="0009068E"/>
    <w:rsid w:val="000A5FCD"/>
    <w:rsid w:val="000A60E0"/>
    <w:rsid w:val="000B1758"/>
    <w:rsid w:val="000B1AC9"/>
    <w:rsid w:val="000B2540"/>
    <w:rsid w:val="000B5B40"/>
    <w:rsid w:val="000B6CE5"/>
    <w:rsid w:val="000C5C63"/>
    <w:rsid w:val="000C5F20"/>
    <w:rsid w:val="000D0836"/>
    <w:rsid w:val="000D5061"/>
    <w:rsid w:val="000D5731"/>
    <w:rsid w:val="000D75B9"/>
    <w:rsid w:val="000E2190"/>
    <w:rsid w:val="000F2A50"/>
    <w:rsid w:val="000F3B77"/>
    <w:rsid w:val="000F40DA"/>
    <w:rsid w:val="000F4A05"/>
    <w:rsid w:val="000F5EE4"/>
    <w:rsid w:val="00100A6B"/>
    <w:rsid w:val="00101401"/>
    <w:rsid w:val="00102498"/>
    <w:rsid w:val="00110E09"/>
    <w:rsid w:val="0011441E"/>
    <w:rsid w:val="00114926"/>
    <w:rsid w:val="00114AF2"/>
    <w:rsid w:val="00115333"/>
    <w:rsid w:val="00116F78"/>
    <w:rsid w:val="00117DE9"/>
    <w:rsid w:val="001207FC"/>
    <w:rsid w:val="0012446E"/>
    <w:rsid w:val="00137FBA"/>
    <w:rsid w:val="001427BF"/>
    <w:rsid w:val="00143448"/>
    <w:rsid w:val="0015124A"/>
    <w:rsid w:val="00151E3F"/>
    <w:rsid w:val="00156371"/>
    <w:rsid w:val="001564A8"/>
    <w:rsid w:val="0015666A"/>
    <w:rsid w:val="00156BE4"/>
    <w:rsid w:val="001578C2"/>
    <w:rsid w:val="00162539"/>
    <w:rsid w:val="00165F53"/>
    <w:rsid w:val="00171CA9"/>
    <w:rsid w:val="00174B30"/>
    <w:rsid w:val="001831A0"/>
    <w:rsid w:val="001859B4"/>
    <w:rsid w:val="001876C7"/>
    <w:rsid w:val="00190042"/>
    <w:rsid w:val="00191770"/>
    <w:rsid w:val="001925C3"/>
    <w:rsid w:val="001926B8"/>
    <w:rsid w:val="00197AB1"/>
    <w:rsid w:val="001A0795"/>
    <w:rsid w:val="001A0D49"/>
    <w:rsid w:val="001A4AD0"/>
    <w:rsid w:val="001B0635"/>
    <w:rsid w:val="001B38A8"/>
    <w:rsid w:val="001C258F"/>
    <w:rsid w:val="001C7B4E"/>
    <w:rsid w:val="001D1F65"/>
    <w:rsid w:val="001D4205"/>
    <w:rsid w:val="001D421D"/>
    <w:rsid w:val="001D517D"/>
    <w:rsid w:val="001E216A"/>
    <w:rsid w:val="001E235E"/>
    <w:rsid w:val="001E3A73"/>
    <w:rsid w:val="001E7720"/>
    <w:rsid w:val="001F09F6"/>
    <w:rsid w:val="001F0C0B"/>
    <w:rsid w:val="001F5150"/>
    <w:rsid w:val="001F5402"/>
    <w:rsid w:val="001F5EE7"/>
    <w:rsid w:val="00201299"/>
    <w:rsid w:val="00202242"/>
    <w:rsid w:val="00203EAF"/>
    <w:rsid w:val="002071D5"/>
    <w:rsid w:val="0021659F"/>
    <w:rsid w:val="00220392"/>
    <w:rsid w:val="00222345"/>
    <w:rsid w:val="002224C2"/>
    <w:rsid w:val="00222933"/>
    <w:rsid w:val="00223FE9"/>
    <w:rsid w:val="00227098"/>
    <w:rsid w:val="00232064"/>
    <w:rsid w:val="002331C5"/>
    <w:rsid w:val="002346E4"/>
    <w:rsid w:val="002350C5"/>
    <w:rsid w:val="002351C8"/>
    <w:rsid w:val="002416DC"/>
    <w:rsid w:val="00241F85"/>
    <w:rsid w:val="00245B6A"/>
    <w:rsid w:val="00251D15"/>
    <w:rsid w:val="00254357"/>
    <w:rsid w:val="002546C2"/>
    <w:rsid w:val="00260F42"/>
    <w:rsid w:val="002632DE"/>
    <w:rsid w:val="002711E6"/>
    <w:rsid w:val="002779EC"/>
    <w:rsid w:val="00284D97"/>
    <w:rsid w:val="0028679B"/>
    <w:rsid w:val="002916CD"/>
    <w:rsid w:val="002950B2"/>
    <w:rsid w:val="002958D1"/>
    <w:rsid w:val="002969DA"/>
    <w:rsid w:val="002A29DB"/>
    <w:rsid w:val="002A32A6"/>
    <w:rsid w:val="002A5852"/>
    <w:rsid w:val="002A735C"/>
    <w:rsid w:val="002A785C"/>
    <w:rsid w:val="002B35C0"/>
    <w:rsid w:val="002B5175"/>
    <w:rsid w:val="002B52F4"/>
    <w:rsid w:val="002B72BB"/>
    <w:rsid w:val="002B7AC4"/>
    <w:rsid w:val="002C00A1"/>
    <w:rsid w:val="002C0C3C"/>
    <w:rsid w:val="002C373E"/>
    <w:rsid w:val="002C5F13"/>
    <w:rsid w:val="002D0C72"/>
    <w:rsid w:val="002D1F52"/>
    <w:rsid w:val="002D2C04"/>
    <w:rsid w:val="002D2DDD"/>
    <w:rsid w:val="002D526D"/>
    <w:rsid w:val="002E36E8"/>
    <w:rsid w:val="002E4B1D"/>
    <w:rsid w:val="002E682C"/>
    <w:rsid w:val="002E71F6"/>
    <w:rsid w:val="002F2C3F"/>
    <w:rsid w:val="002F3ACB"/>
    <w:rsid w:val="00302D7E"/>
    <w:rsid w:val="00303376"/>
    <w:rsid w:val="00306CE4"/>
    <w:rsid w:val="003076B2"/>
    <w:rsid w:val="00315BDE"/>
    <w:rsid w:val="00317CAA"/>
    <w:rsid w:val="003243EF"/>
    <w:rsid w:val="003246E3"/>
    <w:rsid w:val="00326D48"/>
    <w:rsid w:val="00326E8D"/>
    <w:rsid w:val="003300B9"/>
    <w:rsid w:val="003314EA"/>
    <w:rsid w:val="00333FD1"/>
    <w:rsid w:val="00336C45"/>
    <w:rsid w:val="00340C07"/>
    <w:rsid w:val="00340D33"/>
    <w:rsid w:val="00342403"/>
    <w:rsid w:val="0034347A"/>
    <w:rsid w:val="00347AB8"/>
    <w:rsid w:val="003521D2"/>
    <w:rsid w:val="00353F27"/>
    <w:rsid w:val="003552E0"/>
    <w:rsid w:val="00355AF7"/>
    <w:rsid w:val="00362050"/>
    <w:rsid w:val="003632EF"/>
    <w:rsid w:val="003642BC"/>
    <w:rsid w:val="00365E3A"/>
    <w:rsid w:val="00366C51"/>
    <w:rsid w:val="00367B8C"/>
    <w:rsid w:val="003718CB"/>
    <w:rsid w:val="003728F0"/>
    <w:rsid w:val="00375443"/>
    <w:rsid w:val="0037617E"/>
    <w:rsid w:val="0038283C"/>
    <w:rsid w:val="00391CDE"/>
    <w:rsid w:val="0039264E"/>
    <w:rsid w:val="0039331A"/>
    <w:rsid w:val="003A0ED0"/>
    <w:rsid w:val="003A1EFF"/>
    <w:rsid w:val="003A233F"/>
    <w:rsid w:val="003A2DD4"/>
    <w:rsid w:val="003A4467"/>
    <w:rsid w:val="003A5EF7"/>
    <w:rsid w:val="003B4A9B"/>
    <w:rsid w:val="003B7F08"/>
    <w:rsid w:val="003B7F2A"/>
    <w:rsid w:val="003C0802"/>
    <w:rsid w:val="003C21C1"/>
    <w:rsid w:val="003C55FF"/>
    <w:rsid w:val="003C5DD8"/>
    <w:rsid w:val="003D006D"/>
    <w:rsid w:val="003D1988"/>
    <w:rsid w:val="003D37DD"/>
    <w:rsid w:val="003D3D3B"/>
    <w:rsid w:val="003D5251"/>
    <w:rsid w:val="003E64F2"/>
    <w:rsid w:val="003F2C0E"/>
    <w:rsid w:val="00400860"/>
    <w:rsid w:val="00400A64"/>
    <w:rsid w:val="00402E76"/>
    <w:rsid w:val="00403E2F"/>
    <w:rsid w:val="00405CB9"/>
    <w:rsid w:val="00413B68"/>
    <w:rsid w:val="00430699"/>
    <w:rsid w:val="00430BE0"/>
    <w:rsid w:val="0043233E"/>
    <w:rsid w:val="00433869"/>
    <w:rsid w:val="004348F1"/>
    <w:rsid w:val="00437018"/>
    <w:rsid w:val="00442F97"/>
    <w:rsid w:val="00446081"/>
    <w:rsid w:val="0044723F"/>
    <w:rsid w:val="00447E48"/>
    <w:rsid w:val="00453EA5"/>
    <w:rsid w:val="00455C45"/>
    <w:rsid w:val="004662FF"/>
    <w:rsid w:val="00466CC9"/>
    <w:rsid w:val="00471699"/>
    <w:rsid w:val="00471B68"/>
    <w:rsid w:val="00481474"/>
    <w:rsid w:val="00487B88"/>
    <w:rsid w:val="0049578E"/>
    <w:rsid w:val="004A3693"/>
    <w:rsid w:val="004A73A7"/>
    <w:rsid w:val="004B27D0"/>
    <w:rsid w:val="004B5C7F"/>
    <w:rsid w:val="004B65F8"/>
    <w:rsid w:val="004C1930"/>
    <w:rsid w:val="004C1A50"/>
    <w:rsid w:val="004C21B7"/>
    <w:rsid w:val="004C26E0"/>
    <w:rsid w:val="004C3588"/>
    <w:rsid w:val="004D268C"/>
    <w:rsid w:val="004D3DC6"/>
    <w:rsid w:val="004D5DD5"/>
    <w:rsid w:val="004D6A6B"/>
    <w:rsid w:val="004D6D83"/>
    <w:rsid w:val="004E00DE"/>
    <w:rsid w:val="004E5E7E"/>
    <w:rsid w:val="004E5EC5"/>
    <w:rsid w:val="004E78B0"/>
    <w:rsid w:val="004F65A9"/>
    <w:rsid w:val="0051091A"/>
    <w:rsid w:val="005121B5"/>
    <w:rsid w:val="00512624"/>
    <w:rsid w:val="00513328"/>
    <w:rsid w:val="00517838"/>
    <w:rsid w:val="0052334C"/>
    <w:rsid w:val="00524AAA"/>
    <w:rsid w:val="00525390"/>
    <w:rsid w:val="00532EB6"/>
    <w:rsid w:val="00536BFC"/>
    <w:rsid w:val="0053715D"/>
    <w:rsid w:val="00561781"/>
    <w:rsid w:val="00563A9B"/>
    <w:rsid w:val="005668CE"/>
    <w:rsid w:val="00567B5C"/>
    <w:rsid w:val="00567F11"/>
    <w:rsid w:val="00575424"/>
    <w:rsid w:val="0057608A"/>
    <w:rsid w:val="00577DDE"/>
    <w:rsid w:val="0058162B"/>
    <w:rsid w:val="00581DA7"/>
    <w:rsid w:val="005830BE"/>
    <w:rsid w:val="00591B26"/>
    <w:rsid w:val="00593CC4"/>
    <w:rsid w:val="00597256"/>
    <w:rsid w:val="00597E21"/>
    <w:rsid w:val="005A6A72"/>
    <w:rsid w:val="005B3273"/>
    <w:rsid w:val="005B4131"/>
    <w:rsid w:val="005B6643"/>
    <w:rsid w:val="005C0945"/>
    <w:rsid w:val="005C0BDD"/>
    <w:rsid w:val="005C1538"/>
    <w:rsid w:val="005C2B72"/>
    <w:rsid w:val="005C3184"/>
    <w:rsid w:val="005C3D25"/>
    <w:rsid w:val="005C5307"/>
    <w:rsid w:val="005C70FD"/>
    <w:rsid w:val="005D3C6F"/>
    <w:rsid w:val="005E0A0D"/>
    <w:rsid w:val="005E11D9"/>
    <w:rsid w:val="005E442D"/>
    <w:rsid w:val="005E4F2E"/>
    <w:rsid w:val="005E5898"/>
    <w:rsid w:val="005F0041"/>
    <w:rsid w:val="005F03AE"/>
    <w:rsid w:val="005F14BA"/>
    <w:rsid w:val="005F2A45"/>
    <w:rsid w:val="005F34D9"/>
    <w:rsid w:val="005F6377"/>
    <w:rsid w:val="005F70F3"/>
    <w:rsid w:val="00605AA7"/>
    <w:rsid w:val="006117B1"/>
    <w:rsid w:val="00613A2E"/>
    <w:rsid w:val="00613F1A"/>
    <w:rsid w:val="0061424E"/>
    <w:rsid w:val="00617923"/>
    <w:rsid w:val="00617DD6"/>
    <w:rsid w:val="00620FC1"/>
    <w:rsid w:val="006213B4"/>
    <w:rsid w:val="0062652D"/>
    <w:rsid w:val="00627823"/>
    <w:rsid w:val="00627875"/>
    <w:rsid w:val="00631EDE"/>
    <w:rsid w:val="0063360E"/>
    <w:rsid w:val="006336D3"/>
    <w:rsid w:val="006345C8"/>
    <w:rsid w:val="00635D5D"/>
    <w:rsid w:val="00644B75"/>
    <w:rsid w:val="00651A25"/>
    <w:rsid w:val="00652444"/>
    <w:rsid w:val="006532AD"/>
    <w:rsid w:val="0065692C"/>
    <w:rsid w:val="0066474F"/>
    <w:rsid w:val="00665D49"/>
    <w:rsid w:val="006760DA"/>
    <w:rsid w:val="00682E74"/>
    <w:rsid w:val="00684A7A"/>
    <w:rsid w:val="0068792B"/>
    <w:rsid w:val="0069372D"/>
    <w:rsid w:val="00694E1A"/>
    <w:rsid w:val="00697C8F"/>
    <w:rsid w:val="006A1CBF"/>
    <w:rsid w:val="006B02F6"/>
    <w:rsid w:val="006B0D85"/>
    <w:rsid w:val="006B4C46"/>
    <w:rsid w:val="006B7D4F"/>
    <w:rsid w:val="006C37E4"/>
    <w:rsid w:val="006C714E"/>
    <w:rsid w:val="006C7A9F"/>
    <w:rsid w:val="006D10CB"/>
    <w:rsid w:val="006D3669"/>
    <w:rsid w:val="006D5E6B"/>
    <w:rsid w:val="006E0CB7"/>
    <w:rsid w:val="006E0CC3"/>
    <w:rsid w:val="006E0DAF"/>
    <w:rsid w:val="006E37B2"/>
    <w:rsid w:val="006E421D"/>
    <w:rsid w:val="006E56B9"/>
    <w:rsid w:val="006E70A3"/>
    <w:rsid w:val="006F1557"/>
    <w:rsid w:val="006F3386"/>
    <w:rsid w:val="006F33E5"/>
    <w:rsid w:val="006F5FE2"/>
    <w:rsid w:val="007004EF"/>
    <w:rsid w:val="00703217"/>
    <w:rsid w:val="007037C9"/>
    <w:rsid w:val="00704873"/>
    <w:rsid w:val="00704C1F"/>
    <w:rsid w:val="00715F30"/>
    <w:rsid w:val="00721AD9"/>
    <w:rsid w:val="007235B7"/>
    <w:rsid w:val="0072798A"/>
    <w:rsid w:val="00727D90"/>
    <w:rsid w:val="00731C76"/>
    <w:rsid w:val="0073432E"/>
    <w:rsid w:val="00736FDF"/>
    <w:rsid w:val="007410CD"/>
    <w:rsid w:val="00744246"/>
    <w:rsid w:val="007450B1"/>
    <w:rsid w:val="00747C68"/>
    <w:rsid w:val="00754BA8"/>
    <w:rsid w:val="00755B81"/>
    <w:rsid w:val="00761833"/>
    <w:rsid w:val="007619C7"/>
    <w:rsid w:val="00762456"/>
    <w:rsid w:val="00777428"/>
    <w:rsid w:val="0078082C"/>
    <w:rsid w:val="007852BD"/>
    <w:rsid w:val="0078729E"/>
    <w:rsid w:val="00790892"/>
    <w:rsid w:val="0079185C"/>
    <w:rsid w:val="00792DD9"/>
    <w:rsid w:val="0079410A"/>
    <w:rsid w:val="0079590A"/>
    <w:rsid w:val="00795EEA"/>
    <w:rsid w:val="007A0ABE"/>
    <w:rsid w:val="007A2EB9"/>
    <w:rsid w:val="007B29B8"/>
    <w:rsid w:val="007B2D61"/>
    <w:rsid w:val="007C1AA6"/>
    <w:rsid w:val="007C2912"/>
    <w:rsid w:val="007C75C9"/>
    <w:rsid w:val="007D328F"/>
    <w:rsid w:val="007D44DE"/>
    <w:rsid w:val="007D47BC"/>
    <w:rsid w:val="007D70B7"/>
    <w:rsid w:val="007D7736"/>
    <w:rsid w:val="007E5018"/>
    <w:rsid w:val="007E5193"/>
    <w:rsid w:val="007E7649"/>
    <w:rsid w:val="007F229C"/>
    <w:rsid w:val="007F272A"/>
    <w:rsid w:val="007F3B34"/>
    <w:rsid w:val="007F5AC7"/>
    <w:rsid w:val="007F6D8B"/>
    <w:rsid w:val="007F6F55"/>
    <w:rsid w:val="00800C55"/>
    <w:rsid w:val="00804792"/>
    <w:rsid w:val="008051EB"/>
    <w:rsid w:val="00817E2F"/>
    <w:rsid w:val="0082039B"/>
    <w:rsid w:val="00823036"/>
    <w:rsid w:val="00823B3D"/>
    <w:rsid w:val="00825B5A"/>
    <w:rsid w:val="008266B7"/>
    <w:rsid w:val="00827EB0"/>
    <w:rsid w:val="008316B0"/>
    <w:rsid w:val="0083267D"/>
    <w:rsid w:val="00834458"/>
    <w:rsid w:val="00836380"/>
    <w:rsid w:val="00837960"/>
    <w:rsid w:val="00837E31"/>
    <w:rsid w:val="00842EB3"/>
    <w:rsid w:val="008450A5"/>
    <w:rsid w:val="00847125"/>
    <w:rsid w:val="00852FF9"/>
    <w:rsid w:val="0086070B"/>
    <w:rsid w:val="00860A00"/>
    <w:rsid w:val="008631AB"/>
    <w:rsid w:val="008667A8"/>
    <w:rsid w:val="008703D0"/>
    <w:rsid w:val="00870F4F"/>
    <w:rsid w:val="00872D31"/>
    <w:rsid w:val="00874B64"/>
    <w:rsid w:val="00875E69"/>
    <w:rsid w:val="008806F8"/>
    <w:rsid w:val="008813B7"/>
    <w:rsid w:val="00884CD5"/>
    <w:rsid w:val="008925B2"/>
    <w:rsid w:val="008954E9"/>
    <w:rsid w:val="008A1E59"/>
    <w:rsid w:val="008A20C6"/>
    <w:rsid w:val="008A2ED3"/>
    <w:rsid w:val="008A4CF5"/>
    <w:rsid w:val="008A4F6E"/>
    <w:rsid w:val="008A6EAF"/>
    <w:rsid w:val="008A7EA2"/>
    <w:rsid w:val="008B61A4"/>
    <w:rsid w:val="008C1E11"/>
    <w:rsid w:val="008C3D00"/>
    <w:rsid w:val="008C492A"/>
    <w:rsid w:val="008D0ADE"/>
    <w:rsid w:val="008D2464"/>
    <w:rsid w:val="008D5A4D"/>
    <w:rsid w:val="008E2850"/>
    <w:rsid w:val="008F267B"/>
    <w:rsid w:val="008F7F86"/>
    <w:rsid w:val="009022E7"/>
    <w:rsid w:val="0090686A"/>
    <w:rsid w:val="00907258"/>
    <w:rsid w:val="00910FC0"/>
    <w:rsid w:val="009116E7"/>
    <w:rsid w:val="0091251E"/>
    <w:rsid w:val="00912BC4"/>
    <w:rsid w:val="0091565F"/>
    <w:rsid w:val="00923BCE"/>
    <w:rsid w:val="009242A8"/>
    <w:rsid w:val="00926762"/>
    <w:rsid w:val="009378A6"/>
    <w:rsid w:val="00937E87"/>
    <w:rsid w:val="00937F7F"/>
    <w:rsid w:val="009404C9"/>
    <w:rsid w:val="00941DEA"/>
    <w:rsid w:val="00944BEA"/>
    <w:rsid w:val="0094536B"/>
    <w:rsid w:val="009533BA"/>
    <w:rsid w:val="009542ED"/>
    <w:rsid w:val="009544C4"/>
    <w:rsid w:val="00965DE8"/>
    <w:rsid w:val="00966E46"/>
    <w:rsid w:val="00967BB5"/>
    <w:rsid w:val="00971A99"/>
    <w:rsid w:val="009727F9"/>
    <w:rsid w:val="00976419"/>
    <w:rsid w:val="00986827"/>
    <w:rsid w:val="00987E30"/>
    <w:rsid w:val="009A037D"/>
    <w:rsid w:val="009A32B0"/>
    <w:rsid w:val="009B581B"/>
    <w:rsid w:val="009B595D"/>
    <w:rsid w:val="009B6D08"/>
    <w:rsid w:val="009B755D"/>
    <w:rsid w:val="009C0D2D"/>
    <w:rsid w:val="009C0D66"/>
    <w:rsid w:val="009C2505"/>
    <w:rsid w:val="009C34B9"/>
    <w:rsid w:val="009C3FA3"/>
    <w:rsid w:val="009D2A71"/>
    <w:rsid w:val="009D4330"/>
    <w:rsid w:val="009D4B96"/>
    <w:rsid w:val="009E2086"/>
    <w:rsid w:val="009E395A"/>
    <w:rsid w:val="009E5D6B"/>
    <w:rsid w:val="009F547A"/>
    <w:rsid w:val="00A03E60"/>
    <w:rsid w:val="00A122F9"/>
    <w:rsid w:val="00A12649"/>
    <w:rsid w:val="00A12771"/>
    <w:rsid w:val="00A172CC"/>
    <w:rsid w:val="00A26F00"/>
    <w:rsid w:val="00A3160F"/>
    <w:rsid w:val="00A40092"/>
    <w:rsid w:val="00A40DCE"/>
    <w:rsid w:val="00A42A86"/>
    <w:rsid w:val="00A4703F"/>
    <w:rsid w:val="00A5156F"/>
    <w:rsid w:val="00A534B0"/>
    <w:rsid w:val="00A5783C"/>
    <w:rsid w:val="00A62F6F"/>
    <w:rsid w:val="00A70719"/>
    <w:rsid w:val="00A72D85"/>
    <w:rsid w:val="00A72E9C"/>
    <w:rsid w:val="00A73C0F"/>
    <w:rsid w:val="00A76AB7"/>
    <w:rsid w:val="00A827F5"/>
    <w:rsid w:val="00A82B7C"/>
    <w:rsid w:val="00A841A9"/>
    <w:rsid w:val="00A86D06"/>
    <w:rsid w:val="00A90783"/>
    <w:rsid w:val="00A92320"/>
    <w:rsid w:val="00A94F6C"/>
    <w:rsid w:val="00A95B9B"/>
    <w:rsid w:val="00A9687F"/>
    <w:rsid w:val="00AC356E"/>
    <w:rsid w:val="00AD3EAC"/>
    <w:rsid w:val="00AD444C"/>
    <w:rsid w:val="00AD4FD0"/>
    <w:rsid w:val="00AF3B4C"/>
    <w:rsid w:val="00AF4026"/>
    <w:rsid w:val="00AF4752"/>
    <w:rsid w:val="00B0099F"/>
    <w:rsid w:val="00B031B7"/>
    <w:rsid w:val="00B05FF7"/>
    <w:rsid w:val="00B077DA"/>
    <w:rsid w:val="00B10AB4"/>
    <w:rsid w:val="00B11977"/>
    <w:rsid w:val="00B1213C"/>
    <w:rsid w:val="00B172CC"/>
    <w:rsid w:val="00B209C5"/>
    <w:rsid w:val="00B23163"/>
    <w:rsid w:val="00B26C8D"/>
    <w:rsid w:val="00B326B4"/>
    <w:rsid w:val="00B33A5A"/>
    <w:rsid w:val="00B36CEC"/>
    <w:rsid w:val="00B51599"/>
    <w:rsid w:val="00B51F44"/>
    <w:rsid w:val="00B521EF"/>
    <w:rsid w:val="00B61F9E"/>
    <w:rsid w:val="00B62F8D"/>
    <w:rsid w:val="00B65DA7"/>
    <w:rsid w:val="00B66857"/>
    <w:rsid w:val="00B72FF0"/>
    <w:rsid w:val="00B7303E"/>
    <w:rsid w:val="00B7556F"/>
    <w:rsid w:val="00B76229"/>
    <w:rsid w:val="00B763D4"/>
    <w:rsid w:val="00B84262"/>
    <w:rsid w:val="00B85D2A"/>
    <w:rsid w:val="00B91A61"/>
    <w:rsid w:val="00B92299"/>
    <w:rsid w:val="00BA3079"/>
    <w:rsid w:val="00BA59A5"/>
    <w:rsid w:val="00BA5D06"/>
    <w:rsid w:val="00BA6127"/>
    <w:rsid w:val="00BA670D"/>
    <w:rsid w:val="00BB052E"/>
    <w:rsid w:val="00BB5086"/>
    <w:rsid w:val="00BC2897"/>
    <w:rsid w:val="00BC3899"/>
    <w:rsid w:val="00BC433E"/>
    <w:rsid w:val="00BD755E"/>
    <w:rsid w:val="00BD7BAC"/>
    <w:rsid w:val="00BE3769"/>
    <w:rsid w:val="00BF0AB3"/>
    <w:rsid w:val="00BF0DC3"/>
    <w:rsid w:val="00BF1693"/>
    <w:rsid w:val="00BF37B4"/>
    <w:rsid w:val="00C001BA"/>
    <w:rsid w:val="00C00418"/>
    <w:rsid w:val="00C05602"/>
    <w:rsid w:val="00C12978"/>
    <w:rsid w:val="00C14A7E"/>
    <w:rsid w:val="00C168E1"/>
    <w:rsid w:val="00C16B39"/>
    <w:rsid w:val="00C235E9"/>
    <w:rsid w:val="00C40877"/>
    <w:rsid w:val="00C41DB4"/>
    <w:rsid w:val="00C4755B"/>
    <w:rsid w:val="00C47B08"/>
    <w:rsid w:val="00C51A29"/>
    <w:rsid w:val="00C71C1E"/>
    <w:rsid w:val="00C71CF9"/>
    <w:rsid w:val="00C71FEE"/>
    <w:rsid w:val="00C736D6"/>
    <w:rsid w:val="00C75BF5"/>
    <w:rsid w:val="00C75C2C"/>
    <w:rsid w:val="00C82951"/>
    <w:rsid w:val="00C87BD1"/>
    <w:rsid w:val="00CA57CD"/>
    <w:rsid w:val="00CA602B"/>
    <w:rsid w:val="00CB3AA6"/>
    <w:rsid w:val="00CB5E0A"/>
    <w:rsid w:val="00CB7724"/>
    <w:rsid w:val="00CC4BCB"/>
    <w:rsid w:val="00CD5F7E"/>
    <w:rsid w:val="00CD6322"/>
    <w:rsid w:val="00CD6341"/>
    <w:rsid w:val="00CE0073"/>
    <w:rsid w:val="00CE096A"/>
    <w:rsid w:val="00CE2686"/>
    <w:rsid w:val="00CE5BBF"/>
    <w:rsid w:val="00CE6929"/>
    <w:rsid w:val="00CF39FA"/>
    <w:rsid w:val="00CF57C4"/>
    <w:rsid w:val="00D03FD7"/>
    <w:rsid w:val="00D11621"/>
    <w:rsid w:val="00D13B8B"/>
    <w:rsid w:val="00D147EA"/>
    <w:rsid w:val="00D21687"/>
    <w:rsid w:val="00D27167"/>
    <w:rsid w:val="00D30B44"/>
    <w:rsid w:val="00D368E7"/>
    <w:rsid w:val="00D40639"/>
    <w:rsid w:val="00D40A6A"/>
    <w:rsid w:val="00D4178B"/>
    <w:rsid w:val="00D44174"/>
    <w:rsid w:val="00D45AAC"/>
    <w:rsid w:val="00D503B6"/>
    <w:rsid w:val="00D51986"/>
    <w:rsid w:val="00D5454C"/>
    <w:rsid w:val="00D66885"/>
    <w:rsid w:val="00D71307"/>
    <w:rsid w:val="00D7196E"/>
    <w:rsid w:val="00D753EC"/>
    <w:rsid w:val="00D77D10"/>
    <w:rsid w:val="00D81B61"/>
    <w:rsid w:val="00D84DB2"/>
    <w:rsid w:val="00D87A16"/>
    <w:rsid w:val="00D906EC"/>
    <w:rsid w:val="00D90D2F"/>
    <w:rsid w:val="00D93AD0"/>
    <w:rsid w:val="00D94C14"/>
    <w:rsid w:val="00D96B73"/>
    <w:rsid w:val="00D97115"/>
    <w:rsid w:val="00DA03A7"/>
    <w:rsid w:val="00DA1F2C"/>
    <w:rsid w:val="00DA2CF4"/>
    <w:rsid w:val="00DA3F8C"/>
    <w:rsid w:val="00DA6815"/>
    <w:rsid w:val="00DA7040"/>
    <w:rsid w:val="00DA7A45"/>
    <w:rsid w:val="00DA7F48"/>
    <w:rsid w:val="00DB5CD2"/>
    <w:rsid w:val="00DB5DC7"/>
    <w:rsid w:val="00DC1B3B"/>
    <w:rsid w:val="00DC2B08"/>
    <w:rsid w:val="00DC676A"/>
    <w:rsid w:val="00DC709E"/>
    <w:rsid w:val="00DC714F"/>
    <w:rsid w:val="00DD3C7E"/>
    <w:rsid w:val="00DD42CC"/>
    <w:rsid w:val="00DE4DAB"/>
    <w:rsid w:val="00DE5773"/>
    <w:rsid w:val="00DF2256"/>
    <w:rsid w:val="00DF478B"/>
    <w:rsid w:val="00E06703"/>
    <w:rsid w:val="00E07AB6"/>
    <w:rsid w:val="00E10C26"/>
    <w:rsid w:val="00E162FB"/>
    <w:rsid w:val="00E1713F"/>
    <w:rsid w:val="00E27943"/>
    <w:rsid w:val="00E32318"/>
    <w:rsid w:val="00E36131"/>
    <w:rsid w:val="00E37203"/>
    <w:rsid w:val="00E4120F"/>
    <w:rsid w:val="00E4204C"/>
    <w:rsid w:val="00E461DE"/>
    <w:rsid w:val="00E46EB8"/>
    <w:rsid w:val="00E4732C"/>
    <w:rsid w:val="00E52DB8"/>
    <w:rsid w:val="00E5359B"/>
    <w:rsid w:val="00E55E98"/>
    <w:rsid w:val="00E62EB9"/>
    <w:rsid w:val="00E642E8"/>
    <w:rsid w:val="00E653C7"/>
    <w:rsid w:val="00E66119"/>
    <w:rsid w:val="00E72256"/>
    <w:rsid w:val="00E7316C"/>
    <w:rsid w:val="00E73C82"/>
    <w:rsid w:val="00E75721"/>
    <w:rsid w:val="00E81538"/>
    <w:rsid w:val="00E82B99"/>
    <w:rsid w:val="00E838C0"/>
    <w:rsid w:val="00E90258"/>
    <w:rsid w:val="00E91030"/>
    <w:rsid w:val="00E93143"/>
    <w:rsid w:val="00E93E55"/>
    <w:rsid w:val="00E94973"/>
    <w:rsid w:val="00E967DA"/>
    <w:rsid w:val="00EA005B"/>
    <w:rsid w:val="00EA1DBE"/>
    <w:rsid w:val="00EA75FC"/>
    <w:rsid w:val="00EB37B9"/>
    <w:rsid w:val="00EB3819"/>
    <w:rsid w:val="00EB47B1"/>
    <w:rsid w:val="00EC1498"/>
    <w:rsid w:val="00EC48E5"/>
    <w:rsid w:val="00EC5C1F"/>
    <w:rsid w:val="00ED5FAD"/>
    <w:rsid w:val="00ED7136"/>
    <w:rsid w:val="00EE0766"/>
    <w:rsid w:val="00EE4BFE"/>
    <w:rsid w:val="00EE5C9A"/>
    <w:rsid w:val="00EF204C"/>
    <w:rsid w:val="00EF3B01"/>
    <w:rsid w:val="00EF7258"/>
    <w:rsid w:val="00F002F7"/>
    <w:rsid w:val="00F10240"/>
    <w:rsid w:val="00F11D59"/>
    <w:rsid w:val="00F120D9"/>
    <w:rsid w:val="00F1755F"/>
    <w:rsid w:val="00F20C87"/>
    <w:rsid w:val="00F21B7D"/>
    <w:rsid w:val="00F23368"/>
    <w:rsid w:val="00F23791"/>
    <w:rsid w:val="00F27152"/>
    <w:rsid w:val="00F3036B"/>
    <w:rsid w:val="00F30812"/>
    <w:rsid w:val="00F318FC"/>
    <w:rsid w:val="00F32DB9"/>
    <w:rsid w:val="00F33262"/>
    <w:rsid w:val="00F35F50"/>
    <w:rsid w:val="00F37D74"/>
    <w:rsid w:val="00F5006B"/>
    <w:rsid w:val="00F53196"/>
    <w:rsid w:val="00F565A5"/>
    <w:rsid w:val="00F5703C"/>
    <w:rsid w:val="00F63001"/>
    <w:rsid w:val="00F63561"/>
    <w:rsid w:val="00F6392C"/>
    <w:rsid w:val="00F65BAF"/>
    <w:rsid w:val="00F719AC"/>
    <w:rsid w:val="00F7227A"/>
    <w:rsid w:val="00F74404"/>
    <w:rsid w:val="00F83C09"/>
    <w:rsid w:val="00F85679"/>
    <w:rsid w:val="00F95362"/>
    <w:rsid w:val="00FA47E5"/>
    <w:rsid w:val="00FA7CCC"/>
    <w:rsid w:val="00FB61C9"/>
    <w:rsid w:val="00FB6498"/>
    <w:rsid w:val="00FC1B19"/>
    <w:rsid w:val="00FC4053"/>
    <w:rsid w:val="00FC75C4"/>
    <w:rsid w:val="00FD65C0"/>
    <w:rsid w:val="00FD77A8"/>
    <w:rsid w:val="00FE2343"/>
    <w:rsid w:val="00FE2F97"/>
    <w:rsid w:val="00FE40D0"/>
    <w:rsid w:val="00FF37C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MX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8E04AA8-CB7F-4062-BECE-59A58A4B20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F2C0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651A25"/>
    <w:pPr>
      <w:spacing w:after="0" w:line="240" w:lineRule="auto"/>
      <w:ind w:left="714" w:hanging="357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222933"/>
    <w:rPr>
      <w:color w:val="0000FF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BA6127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563A9B"/>
    <w:pPr>
      <w:spacing w:before="100" w:beforeAutospacing="1" w:after="100" w:afterAutospacing="1"/>
    </w:pPr>
    <w:rPr>
      <w:rFonts w:eastAsiaTheme="minorEastAsia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583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25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8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9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94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4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redalyc.org/articulo.oa?id=28510109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8762FD-5CE4-4ABB-9392-DC89ED78BD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1942</Words>
  <Characters>10682</Characters>
  <Application>Microsoft Office Word</Application>
  <DocSecurity>0</DocSecurity>
  <Lines>89</Lines>
  <Paragraphs>25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12599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Usuario_7</dc:creator>
  <cp:lastModifiedBy>Humanidades</cp:lastModifiedBy>
  <cp:revision>2</cp:revision>
  <cp:lastPrinted>2013-10-01T17:37:00Z</cp:lastPrinted>
  <dcterms:created xsi:type="dcterms:W3CDTF">2016-10-13T00:00:00Z</dcterms:created>
  <dcterms:modified xsi:type="dcterms:W3CDTF">2016-10-13T00:00:00Z</dcterms:modified>
</cp:coreProperties>
</file>