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069398pt;margin-top:0pt;width:720.15pt;height:540pt;mso-position-horizontal-relative:page;mso-position-vertical-relative:page;z-index:-3536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442;top:5947;width:5513;height:4135" type="#_x0000_t75" stroked="false">
              <v:imagedata r:id="rId10" o:title=""/>
            </v:shape>
            <w10:wrap type="none"/>
          </v:group>
        </w:pict>
      </w:r>
    </w:p>
    <w:p>
      <w:pPr>
        <w:pStyle w:val="BodyText"/>
        <w:rPr>
          <w:rFonts w:ascii="Times New Roman"/>
          <w:sz w:val="20"/>
        </w:rPr>
      </w:pPr>
    </w:p>
    <w:p>
      <w:pPr>
        <w:pStyle w:val="BodyText"/>
        <w:spacing w:before="9"/>
        <w:rPr>
          <w:rFonts w:ascii="Times New Roman"/>
          <w:sz w:val="17"/>
        </w:rPr>
      </w:pPr>
    </w:p>
    <w:p>
      <w:pPr>
        <w:pStyle w:val="Heading1"/>
        <w:numPr>
          <w:ilvl w:val="0"/>
          <w:numId w:val="1"/>
        </w:numPr>
        <w:tabs>
          <w:tab w:pos="535" w:val="left" w:leader="none"/>
          <w:tab w:pos="6551" w:val="left" w:leader="none"/>
        </w:tabs>
        <w:spacing w:line="240" w:lineRule="auto" w:before="1" w:after="0"/>
        <w:ind w:left="555" w:right="0" w:hanging="451"/>
        <w:jc w:val="left"/>
        <w:rPr>
          <w:rFonts w:ascii="Wingdings"/>
          <w:color w:val="0AD0D9"/>
          <w:sz w:val="49"/>
        </w:rPr>
      </w:pPr>
      <w:r>
        <w:rPr/>
        <w:t>UNIDAD</w:t>
      </w:r>
      <w:r>
        <w:rPr>
          <w:spacing w:val="-9"/>
        </w:rPr>
        <w:t> </w:t>
      </w:r>
      <w:r>
        <w:rPr/>
        <w:t>DE</w:t>
      </w:r>
      <w:r>
        <w:rPr>
          <w:spacing w:val="-8"/>
        </w:rPr>
        <w:t> </w:t>
      </w:r>
      <w:r>
        <w:rPr/>
        <w:t>COMPETENCIA</w:t>
        <w:tab/>
        <w:t>VI</w:t>
      </w:r>
    </w:p>
    <w:p>
      <w:pPr>
        <w:pStyle w:val="ListParagraph"/>
        <w:numPr>
          <w:ilvl w:val="1"/>
          <w:numId w:val="1"/>
        </w:numPr>
        <w:tabs>
          <w:tab w:pos="1113" w:val="left" w:leader="none"/>
        </w:tabs>
        <w:spacing w:line="240" w:lineRule="auto" w:before="87" w:after="0"/>
        <w:ind w:left="1112" w:right="0" w:hanging="389"/>
        <w:jc w:val="left"/>
        <w:rPr>
          <w:rFonts w:ascii="Wingdings"/>
          <w:b/>
          <w:color w:val="0E6EC5"/>
          <w:sz w:val="34"/>
        </w:rPr>
      </w:pPr>
      <w:r>
        <w:rPr>
          <w:b/>
          <w:sz w:val="40"/>
        </w:rPr>
        <w:t>Contabilidad</w:t>
      </w:r>
      <w:r>
        <w:rPr>
          <w:b/>
          <w:spacing w:val="-18"/>
          <w:sz w:val="40"/>
        </w:rPr>
        <w:t> </w:t>
      </w:r>
      <w:r>
        <w:rPr>
          <w:b/>
          <w:sz w:val="40"/>
        </w:rPr>
        <w:t>agropecuaria</w:t>
      </w:r>
    </w:p>
    <w:p>
      <w:pPr>
        <w:tabs>
          <w:tab w:pos="1544" w:val="left" w:leader="none"/>
        </w:tabs>
        <w:spacing w:before="75"/>
        <w:ind w:left="1155" w:right="260" w:firstLine="0"/>
        <w:jc w:val="left"/>
        <w:rPr>
          <w:b/>
          <w:sz w:val="34"/>
        </w:rPr>
      </w:pPr>
      <w:r>
        <w:rPr>
          <w:rFonts w:ascii="Wingdings" w:hAnsi="Wingdings"/>
          <w:color w:val="009DD9"/>
          <w:w w:val="90"/>
          <w:sz w:val="23"/>
        </w:rPr>
        <w:t></w:t>
      </w:r>
      <w:r>
        <w:rPr>
          <w:rFonts w:ascii="Times New Roman" w:hAnsi="Times New Roman"/>
          <w:color w:val="009DD9"/>
          <w:w w:val="90"/>
          <w:sz w:val="23"/>
        </w:rPr>
        <w:tab/>
      </w:r>
      <w:r>
        <w:rPr>
          <w:b/>
          <w:w w:val="90"/>
          <w:sz w:val="34"/>
        </w:rPr>
        <w:t>Propósito:</w:t>
      </w:r>
    </w:p>
    <w:p>
      <w:pPr>
        <w:spacing w:line="235" w:lineRule="auto" w:before="89"/>
        <w:ind w:left="1973" w:right="262" w:hanging="329"/>
        <w:jc w:val="both"/>
        <w:rPr>
          <w:sz w:val="38"/>
        </w:rPr>
      </w:pPr>
      <w:r>
        <w:rPr>
          <w:rFonts w:ascii="Wingdings" w:hAnsi="Wingdings"/>
          <w:color w:val="0AD0D9"/>
          <w:w w:val="95"/>
          <w:sz w:val="24"/>
        </w:rPr>
        <w:t></w:t>
      </w:r>
      <w:r>
        <w:rPr>
          <w:rFonts w:ascii="Times New Roman" w:hAnsi="Times New Roman"/>
          <w:color w:val="0AD0D9"/>
          <w:w w:val="95"/>
          <w:sz w:val="24"/>
        </w:rPr>
        <w:t> </w:t>
      </w:r>
      <w:r>
        <w:rPr>
          <w:sz w:val="38"/>
        </w:rPr>
        <w:t>Genera la información económica útil para la toma de decisiones a través de la determinación de los costos de capital, de operación y utilitarios mediante el control adecuado de los elementos de la empresa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p>
    <w:p>
      <w:pPr>
        <w:spacing w:before="52"/>
        <w:ind w:left="0" w:right="114" w:firstLine="0"/>
        <w:jc w:val="right"/>
        <w:rPr>
          <w:rFonts w:ascii="Constantia"/>
          <w:sz w:val="24"/>
        </w:rPr>
      </w:pPr>
      <w:r>
        <w:rPr>
          <w:rFonts w:ascii="Constantia"/>
          <w:color w:val="045C75"/>
          <w:sz w:val="24"/>
        </w:rPr>
        <w:t>1</w:t>
      </w:r>
    </w:p>
    <w:p>
      <w:pPr>
        <w:spacing w:after="0"/>
        <w:jc w:val="right"/>
        <w:rPr>
          <w:rFonts w:ascii="Constantia"/>
          <w:sz w:val="24"/>
        </w:rPr>
        <w:sectPr>
          <w:type w:val="continuous"/>
          <w:pgSz w:w="14400" w:h="10800" w:orient="landscape"/>
          <w:pgMar w:top="1000" w:bottom="0" w:left="760" w:right="600"/>
        </w:sectPr>
      </w:pPr>
    </w:p>
    <w:p>
      <w:pPr>
        <w:pStyle w:val="BodyText"/>
        <w:spacing w:before="99"/>
        <w:ind w:left="3436"/>
      </w:pPr>
      <w:r>
        <w:rPr/>
        <w:pict>
          <v:group style="position:absolute;margin-left:-.069398pt;margin-top:0pt;width:720.15pt;height:540pt;mso-position-horizontal-relative:page;mso-position-vertical-relative:page;z-index:-3534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662;top:4838;width:4591;height:4334" type="#_x0000_t75" stroked="false">
              <v:imagedata r:id="rId11" o:title=""/>
            </v:shape>
            <w10:wrap type="none"/>
          </v:group>
        </w:pict>
      </w:r>
      <w:r>
        <w:rPr/>
        <w:t>CONTABILIDAD AGROPECUARIA</w:t>
      </w:r>
    </w:p>
    <w:p>
      <w:pPr>
        <w:pStyle w:val="BodyText"/>
        <w:spacing w:before="11"/>
        <w:rPr>
          <w:sz w:val="36"/>
        </w:rPr>
      </w:pPr>
    </w:p>
    <w:p>
      <w:pPr>
        <w:pStyle w:val="ListParagraph"/>
        <w:numPr>
          <w:ilvl w:val="1"/>
          <w:numId w:val="1"/>
        </w:numPr>
        <w:tabs>
          <w:tab w:pos="1128" w:val="left" w:leader="none"/>
        </w:tabs>
        <w:spacing w:line="533" w:lineRule="exact" w:before="0" w:after="0"/>
        <w:ind w:left="1127" w:right="0" w:hanging="389"/>
        <w:jc w:val="left"/>
        <w:rPr>
          <w:rFonts w:ascii="Wingdings"/>
          <w:color w:val="0E6EC5"/>
          <w:sz w:val="37"/>
        </w:rPr>
      </w:pPr>
      <w:r>
        <w:rPr>
          <w:sz w:val="44"/>
        </w:rPr>
        <w:t>Costos</w:t>
      </w:r>
    </w:p>
    <w:p>
      <w:pPr>
        <w:pStyle w:val="ListParagraph"/>
        <w:numPr>
          <w:ilvl w:val="1"/>
          <w:numId w:val="1"/>
        </w:numPr>
        <w:tabs>
          <w:tab w:pos="1128" w:val="left" w:leader="none"/>
        </w:tabs>
        <w:spacing w:line="528" w:lineRule="exact" w:before="0" w:after="0"/>
        <w:ind w:left="1127" w:right="0" w:hanging="389"/>
        <w:jc w:val="left"/>
        <w:rPr>
          <w:rFonts w:ascii="Wingdings"/>
          <w:color w:val="0E6EC5"/>
          <w:sz w:val="37"/>
        </w:rPr>
      </w:pPr>
      <w:r>
        <w:rPr>
          <w:sz w:val="44"/>
        </w:rPr>
        <w:t>Rendimientos</w:t>
      </w:r>
    </w:p>
    <w:p>
      <w:pPr>
        <w:pStyle w:val="ListParagraph"/>
        <w:numPr>
          <w:ilvl w:val="1"/>
          <w:numId w:val="1"/>
        </w:numPr>
        <w:tabs>
          <w:tab w:pos="1128" w:val="left" w:leader="none"/>
        </w:tabs>
        <w:spacing w:line="528" w:lineRule="exact" w:before="0" w:after="0"/>
        <w:ind w:left="1127" w:right="0" w:hanging="389"/>
        <w:jc w:val="left"/>
        <w:rPr>
          <w:rFonts w:ascii="Wingdings"/>
          <w:color w:val="0E6EC5"/>
          <w:sz w:val="37"/>
        </w:rPr>
      </w:pPr>
      <w:r>
        <w:rPr>
          <w:sz w:val="44"/>
        </w:rPr>
        <w:t>Usos de</w:t>
      </w:r>
      <w:r>
        <w:rPr>
          <w:spacing w:val="-5"/>
          <w:sz w:val="44"/>
        </w:rPr>
        <w:t> </w:t>
      </w:r>
      <w:r>
        <w:rPr>
          <w:sz w:val="44"/>
        </w:rPr>
        <w:t>insumos</w:t>
      </w:r>
    </w:p>
    <w:p>
      <w:pPr>
        <w:pStyle w:val="ListParagraph"/>
        <w:numPr>
          <w:ilvl w:val="1"/>
          <w:numId w:val="1"/>
        </w:numPr>
        <w:tabs>
          <w:tab w:pos="1128" w:val="left" w:leader="none"/>
        </w:tabs>
        <w:spacing w:line="528" w:lineRule="exact" w:before="0" w:after="0"/>
        <w:ind w:left="1127" w:right="0" w:hanging="389"/>
        <w:jc w:val="left"/>
        <w:rPr>
          <w:rFonts w:ascii="Wingdings" w:hAnsi="Wingdings"/>
          <w:color w:val="0E6EC5"/>
          <w:sz w:val="37"/>
        </w:rPr>
      </w:pPr>
      <w:r>
        <w:rPr>
          <w:sz w:val="44"/>
        </w:rPr>
        <w:t>Producción</w:t>
      </w:r>
    </w:p>
    <w:p>
      <w:pPr>
        <w:pStyle w:val="ListParagraph"/>
        <w:numPr>
          <w:ilvl w:val="1"/>
          <w:numId w:val="1"/>
        </w:numPr>
        <w:tabs>
          <w:tab w:pos="1128" w:val="left" w:leader="none"/>
        </w:tabs>
        <w:spacing w:line="533" w:lineRule="exact" w:before="0" w:after="0"/>
        <w:ind w:left="1127" w:right="0" w:hanging="389"/>
        <w:jc w:val="left"/>
        <w:rPr>
          <w:rFonts w:ascii="Wingdings" w:hAnsi="Wingdings"/>
          <w:color w:val="0E6EC5"/>
          <w:sz w:val="37"/>
        </w:rPr>
      </w:pPr>
      <w:r>
        <w:rPr>
          <w:sz w:val="44"/>
        </w:rPr>
        <w:t>Condiciones físicas y</w:t>
      </w:r>
      <w:r>
        <w:rPr>
          <w:spacing w:val="-35"/>
          <w:sz w:val="44"/>
        </w:rPr>
        <w:t> </w:t>
      </w:r>
      <w:r>
        <w:rPr>
          <w:sz w:val="44"/>
        </w:rPr>
        <w:t>financieras</w:t>
      </w:r>
    </w:p>
    <w:p>
      <w:pPr>
        <w:pStyle w:val="BodyText"/>
        <w:spacing w:before="5"/>
        <w:rPr>
          <w:sz w:val="46"/>
        </w:rPr>
      </w:pPr>
    </w:p>
    <w:p>
      <w:pPr>
        <w:pStyle w:val="ListParagraph"/>
        <w:numPr>
          <w:ilvl w:val="0"/>
          <w:numId w:val="1"/>
        </w:numPr>
        <w:tabs>
          <w:tab w:pos="549" w:val="left" w:leader="none"/>
        </w:tabs>
        <w:spacing w:line="581" w:lineRule="exact" w:before="0" w:after="0"/>
        <w:ind w:left="548" w:right="0" w:hanging="429"/>
        <w:jc w:val="left"/>
        <w:rPr>
          <w:rFonts w:ascii="Wingdings" w:hAnsi="Wingdings"/>
          <w:color w:val="0AD0D9"/>
          <w:sz w:val="45"/>
        </w:rPr>
      </w:pPr>
      <w:r>
        <w:rPr>
          <w:sz w:val="48"/>
        </w:rPr>
        <w:t>Así como el </w:t>
      </w:r>
      <w:r>
        <w:rPr>
          <w:spacing w:val="-2"/>
          <w:sz w:val="48"/>
        </w:rPr>
        <w:t>futuro </w:t>
      </w:r>
      <w:r>
        <w:rPr>
          <w:sz w:val="48"/>
        </w:rPr>
        <w:t>en cuanto</w:t>
      </w:r>
      <w:r>
        <w:rPr>
          <w:spacing w:val="-24"/>
          <w:sz w:val="48"/>
        </w:rPr>
        <w:t> </w:t>
      </w:r>
      <w:r>
        <w:rPr>
          <w:sz w:val="48"/>
        </w:rPr>
        <w:t>a:</w:t>
      </w:r>
    </w:p>
    <w:p>
      <w:pPr>
        <w:pStyle w:val="ListParagraph"/>
        <w:numPr>
          <w:ilvl w:val="1"/>
          <w:numId w:val="1"/>
        </w:numPr>
        <w:tabs>
          <w:tab w:pos="1128" w:val="left" w:leader="none"/>
        </w:tabs>
        <w:spacing w:line="528" w:lineRule="exact" w:before="0" w:after="0"/>
        <w:ind w:left="1127" w:right="0" w:hanging="389"/>
        <w:jc w:val="left"/>
        <w:rPr>
          <w:rFonts w:ascii="Wingdings"/>
          <w:color w:val="0E6EC5"/>
          <w:sz w:val="37"/>
        </w:rPr>
      </w:pPr>
      <w:r>
        <w:rPr>
          <w:sz w:val="44"/>
        </w:rPr>
        <w:t>Costos</w:t>
      </w:r>
    </w:p>
    <w:p>
      <w:pPr>
        <w:pStyle w:val="ListParagraph"/>
        <w:numPr>
          <w:ilvl w:val="1"/>
          <w:numId w:val="1"/>
        </w:numPr>
        <w:tabs>
          <w:tab w:pos="1128" w:val="left" w:leader="none"/>
        </w:tabs>
        <w:spacing w:line="528" w:lineRule="exact" w:before="0" w:after="0"/>
        <w:ind w:left="1127" w:right="0" w:hanging="389"/>
        <w:jc w:val="left"/>
        <w:rPr>
          <w:rFonts w:ascii="Wingdings"/>
          <w:color w:val="0E6EC5"/>
          <w:sz w:val="37"/>
        </w:rPr>
      </w:pPr>
      <w:r>
        <w:rPr>
          <w:sz w:val="44"/>
        </w:rPr>
        <w:t>Rendimiento</w:t>
      </w:r>
    </w:p>
    <w:p>
      <w:pPr>
        <w:pStyle w:val="ListParagraph"/>
        <w:numPr>
          <w:ilvl w:val="1"/>
          <w:numId w:val="1"/>
        </w:numPr>
        <w:tabs>
          <w:tab w:pos="1128" w:val="left" w:leader="none"/>
        </w:tabs>
        <w:spacing w:line="533" w:lineRule="exact" w:before="0" w:after="0"/>
        <w:ind w:left="1127" w:right="0" w:hanging="389"/>
        <w:jc w:val="left"/>
        <w:rPr>
          <w:rFonts w:ascii="Wingdings" w:hAnsi="Wingdings"/>
          <w:color w:val="0E6EC5"/>
          <w:sz w:val="37"/>
        </w:rPr>
      </w:pPr>
      <w:r>
        <w:rPr>
          <w:sz w:val="44"/>
        </w:rPr>
        <w:t>Producción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3"/>
        </w:rPr>
      </w:pPr>
    </w:p>
    <w:p>
      <w:pPr>
        <w:spacing w:before="52"/>
        <w:ind w:left="0" w:right="114" w:firstLine="0"/>
        <w:jc w:val="right"/>
        <w:rPr>
          <w:rFonts w:ascii="Constantia"/>
          <w:sz w:val="24"/>
        </w:rPr>
      </w:pPr>
      <w:r>
        <w:rPr>
          <w:rFonts w:ascii="Constantia"/>
          <w:color w:val="045C75"/>
          <w:sz w:val="24"/>
        </w:rPr>
        <w:t>2</w:t>
      </w:r>
    </w:p>
    <w:p>
      <w:pPr>
        <w:spacing w:after="0"/>
        <w:jc w:val="right"/>
        <w:rPr>
          <w:rFonts w:ascii="Constantia"/>
          <w:sz w:val="24"/>
        </w:rPr>
        <w:sectPr>
          <w:pgSz w:w="14400" w:h="10800" w:orient="landscape"/>
          <w:pgMar w:top="1000" w:bottom="0" w:left="700" w:right="600"/>
        </w:sectPr>
      </w:pPr>
    </w:p>
    <w:p>
      <w:pPr>
        <w:pStyle w:val="BodyText"/>
        <w:spacing w:before="9"/>
        <w:rPr>
          <w:rFonts w:ascii="Constantia"/>
          <w:sz w:val="25"/>
        </w:rPr>
      </w:pPr>
      <w:r>
        <w:rPr/>
        <w:pict>
          <v:group style="position:absolute;margin-left:-.069398pt;margin-top:0pt;width:720.15pt;height:540pt;mso-position-horizontal-relative:page;mso-position-vertical-relative:page;z-index:-3532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2438;top:7075;width:3797;height:2534" type="#_x0000_t75" stroked="false">
              <v:imagedata r:id="rId12" o:title=""/>
            </v:shape>
            <w10:wrap type="none"/>
          </v:group>
        </w:pict>
      </w:r>
    </w:p>
    <w:p>
      <w:pPr>
        <w:pStyle w:val="ListParagraph"/>
        <w:numPr>
          <w:ilvl w:val="0"/>
          <w:numId w:val="1"/>
        </w:numPr>
        <w:tabs>
          <w:tab w:pos="556" w:val="left" w:leader="none"/>
        </w:tabs>
        <w:spacing w:line="213" w:lineRule="auto" w:before="45" w:after="0"/>
        <w:ind w:left="555" w:right="258" w:hanging="451"/>
        <w:jc w:val="both"/>
        <w:rPr>
          <w:rFonts w:ascii="Wingdings" w:hAnsi="Wingdings"/>
          <w:color w:val="0E6EC5"/>
          <w:sz w:val="47"/>
        </w:rPr>
      </w:pPr>
      <w:r>
        <w:rPr>
          <w:sz w:val="56"/>
        </w:rPr>
        <w:t>El administrador de empresas agropecuarias puede utilizar </w:t>
      </w:r>
      <w:r>
        <w:rPr>
          <w:spacing w:val="-4"/>
          <w:sz w:val="56"/>
        </w:rPr>
        <w:t>este </w:t>
      </w:r>
      <w:r>
        <w:rPr>
          <w:sz w:val="56"/>
        </w:rPr>
        <w:t>tipo de información </w:t>
      </w:r>
      <w:r>
        <w:rPr>
          <w:spacing w:val="-3"/>
          <w:sz w:val="56"/>
        </w:rPr>
        <w:t>para </w:t>
      </w:r>
      <w:r>
        <w:rPr>
          <w:sz w:val="56"/>
        </w:rPr>
        <w:t>tomar decisiones </w:t>
      </w:r>
      <w:r>
        <w:rPr>
          <w:spacing w:val="-5"/>
          <w:sz w:val="56"/>
        </w:rPr>
        <w:t>referentes</w:t>
      </w:r>
      <w:r>
        <w:rPr>
          <w:spacing w:val="-7"/>
          <w:sz w:val="56"/>
        </w:rPr>
        <w:t> </w:t>
      </w:r>
      <w:r>
        <w:rPr>
          <w:sz w:val="56"/>
        </w:rPr>
        <w:t>a:</w:t>
      </w:r>
    </w:p>
    <w:p>
      <w:pPr>
        <w:pStyle w:val="ListParagraph"/>
        <w:numPr>
          <w:ilvl w:val="1"/>
          <w:numId w:val="1"/>
        </w:numPr>
        <w:tabs>
          <w:tab w:pos="1185" w:val="left" w:leader="none"/>
        </w:tabs>
        <w:spacing w:line="240" w:lineRule="auto" w:before="64" w:after="0"/>
        <w:ind w:left="1184" w:right="0" w:hanging="360"/>
        <w:jc w:val="left"/>
        <w:rPr>
          <w:rFonts w:ascii="Wingdings" w:hAnsi="Wingdings"/>
          <w:color w:val="009DD9"/>
          <w:sz w:val="33"/>
        </w:rPr>
      </w:pPr>
      <w:r>
        <w:rPr>
          <w:sz w:val="48"/>
        </w:rPr>
        <w:t>Líneas de</w:t>
      </w:r>
      <w:r>
        <w:rPr>
          <w:spacing w:val="-22"/>
          <w:sz w:val="48"/>
        </w:rPr>
        <w:t> </w:t>
      </w:r>
      <w:r>
        <w:rPr>
          <w:sz w:val="48"/>
        </w:rPr>
        <w:t>producción</w:t>
      </w:r>
    </w:p>
    <w:p>
      <w:pPr>
        <w:pStyle w:val="ListParagraph"/>
        <w:numPr>
          <w:ilvl w:val="1"/>
          <w:numId w:val="1"/>
        </w:numPr>
        <w:tabs>
          <w:tab w:pos="1185" w:val="left" w:leader="none"/>
        </w:tabs>
        <w:spacing w:line="240" w:lineRule="auto" w:before="48" w:after="0"/>
        <w:ind w:left="1184" w:right="0" w:hanging="360"/>
        <w:jc w:val="left"/>
        <w:rPr>
          <w:rFonts w:ascii="Wingdings" w:hAnsi="Wingdings"/>
          <w:color w:val="009DD9"/>
          <w:sz w:val="33"/>
        </w:rPr>
      </w:pPr>
      <w:r>
        <w:rPr>
          <w:spacing w:val="-3"/>
          <w:sz w:val="48"/>
        </w:rPr>
        <w:t>Organización </w:t>
      </w:r>
      <w:r>
        <w:rPr>
          <w:sz w:val="48"/>
        </w:rPr>
        <w:t>de la</w:t>
      </w:r>
      <w:r>
        <w:rPr>
          <w:spacing w:val="1"/>
          <w:sz w:val="48"/>
        </w:rPr>
        <w:t> </w:t>
      </w:r>
      <w:r>
        <w:rPr>
          <w:sz w:val="48"/>
        </w:rPr>
        <w:t>empresa</w:t>
      </w:r>
    </w:p>
    <w:p>
      <w:pPr>
        <w:pStyle w:val="ListParagraph"/>
        <w:numPr>
          <w:ilvl w:val="1"/>
          <w:numId w:val="1"/>
        </w:numPr>
        <w:tabs>
          <w:tab w:pos="1185" w:val="left" w:leader="none"/>
        </w:tabs>
        <w:spacing w:line="240" w:lineRule="auto" w:before="47" w:after="0"/>
        <w:ind w:left="1184" w:right="0" w:hanging="360"/>
        <w:jc w:val="left"/>
        <w:rPr>
          <w:rFonts w:ascii="Wingdings" w:hAnsi="Wingdings"/>
          <w:color w:val="009DD9"/>
          <w:sz w:val="33"/>
        </w:rPr>
      </w:pPr>
      <w:r>
        <w:rPr>
          <w:spacing w:val="-7"/>
          <w:sz w:val="48"/>
        </w:rPr>
        <w:t>Tamaño </w:t>
      </w:r>
      <w:r>
        <w:rPr>
          <w:sz w:val="48"/>
        </w:rPr>
        <w:t>de la</w:t>
      </w:r>
      <w:r>
        <w:rPr>
          <w:spacing w:val="-1"/>
          <w:sz w:val="48"/>
        </w:rPr>
        <w:t> </w:t>
      </w:r>
      <w:r>
        <w:rPr>
          <w:sz w:val="48"/>
        </w:rPr>
        <w:t>empresa</w:t>
      </w:r>
    </w:p>
    <w:p>
      <w:pPr>
        <w:pStyle w:val="ListParagraph"/>
        <w:numPr>
          <w:ilvl w:val="1"/>
          <w:numId w:val="1"/>
        </w:numPr>
        <w:tabs>
          <w:tab w:pos="1185" w:val="left" w:leader="none"/>
        </w:tabs>
        <w:spacing w:line="240" w:lineRule="auto" w:before="47" w:after="0"/>
        <w:ind w:left="1184" w:right="0" w:hanging="360"/>
        <w:jc w:val="left"/>
        <w:rPr>
          <w:rFonts w:ascii="Wingdings"/>
          <w:color w:val="009DD9"/>
          <w:sz w:val="33"/>
        </w:rPr>
      </w:pPr>
      <w:r>
        <w:rPr>
          <w:sz w:val="48"/>
        </w:rPr>
        <w:t>Formular</w:t>
      </w:r>
      <w:r>
        <w:rPr>
          <w:spacing w:val="-35"/>
          <w:sz w:val="48"/>
        </w:rPr>
        <w:t> </w:t>
      </w:r>
      <w:r>
        <w:rPr>
          <w:sz w:val="48"/>
        </w:rPr>
        <w:t>presupuestos</w:t>
      </w:r>
    </w:p>
    <w:p>
      <w:pPr>
        <w:pStyle w:val="ListParagraph"/>
        <w:numPr>
          <w:ilvl w:val="1"/>
          <w:numId w:val="1"/>
        </w:numPr>
        <w:tabs>
          <w:tab w:pos="1185" w:val="left" w:leader="none"/>
        </w:tabs>
        <w:spacing w:line="552" w:lineRule="exact" w:before="47" w:after="0"/>
        <w:ind w:left="1184" w:right="0" w:hanging="360"/>
        <w:jc w:val="left"/>
        <w:rPr>
          <w:rFonts w:ascii="Wingdings" w:hAnsi="Wingdings"/>
          <w:color w:val="009DD9"/>
          <w:sz w:val="33"/>
        </w:rPr>
      </w:pPr>
      <w:r>
        <w:rPr>
          <w:spacing w:val="-3"/>
          <w:sz w:val="48"/>
        </w:rPr>
        <w:t>Controlar recursos </w:t>
      </w:r>
      <w:r>
        <w:rPr>
          <w:sz w:val="48"/>
        </w:rPr>
        <w:t>y obligaciones de la empresa,</w:t>
      </w:r>
      <w:r>
        <w:rPr>
          <w:spacing w:val="-9"/>
          <w:sz w:val="48"/>
        </w:rPr>
        <w:t> </w:t>
      </w:r>
      <w:r>
        <w:rPr>
          <w:sz w:val="48"/>
        </w:rPr>
        <w:t>así</w:t>
      </w:r>
    </w:p>
    <w:p>
      <w:pPr>
        <w:pStyle w:val="BodyText"/>
        <w:spacing w:line="519" w:lineRule="exact"/>
        <w:ind w:left="1184"/>
      </w:pPr>
      <w:r>
        <w:rPr/>
        <w:t>como preparar documentos legales:</w:t>
      </w:r>
    </w:p>
    <w:p>
      <w:pPr>
        <w:pStyle w:val="ListParagraph"/>
        <w:numPr>
          <w:ilvl w:val="2"/>
          <w:numId w:val="1"/>
        </w:numPr>
        <w:tabs>
          <w:tab w:pos="5565" w:val="left" w:leader="none"/>
          <w:tab w:pos="5566" w:val="left" w:leader="none"/>
        </w:tabs>
        <w:spacing w:line="518" w:lineRule="exact" w:before="0" w:after="0"/>
        <w:ind w:left="5565" w:right="0" w:hanging="430"/>
        <w:jc w:val="left"/>
        <w:rPr>
          <w:sz w:val="48"/>
        </w:rPr>
      </w:pPr>
      <w:r>
        <w:rPr>
          <w:spacing w:val="-3"/>
          <w:sz w:val="48"/>
        </w:rPr>
        <w:t>Avalúos</w:t>
      </w:r>
    </w:p>
    <w:p>
      <w:pPr>
        <w:pStyle w:val="ListParagraph"/>
        <w:numPr>
          <w:ilvl w:val="2"/>
          <w:numId w:val="1"/>
        </w:numPr>
        <w:tabs>
          <w:tab w:pos="5565" w:val="left" w:leader="none"/>
          <w:tab w:pos="5566" w:val="left" w:leader="none"/>
        </w:tabs>
        <w:spacing w:line="518" w:lineRule="exact" w:before="0" w:after="0"/>
        <w:ind w:left="5565" w:right="0" w:hanging="430"/>
        <w:jc w:val="left"/>
        <w:rPr>
          <w:sz w:val="48"/>
        </w:rPr>
      </w:pPr>
      <w:r>
        <w:rPr>
          <w:sz w:val="48"/>
        </w:rPr>
        <w:t>Solicitudes de</w:t>
      </w:r>
      <w:r>
        <w:rPr>
          <w:spacing w:val="-22"/>
          <w:sz w:val="48"/>
        </w:rPr>
        <w:t> </w:t>
      </w:r>
      <w:r>
        <w:rPr>
          <w:sz w:val="48"/>
        </w:rPr>
        <w:t>crédito</w:t>
      </w:r>
    </w:p>
    <w:p>
      <w:pPr>
        <w:pStyle w:val="ListParagraph"/>
        <w:numPr>
          <w:ilvl w:val="2"/>
          <w:numId w:val="1"/>
        </w:numPr>
        <w:tabs>
          <w:tab w:pos="5565" w:val="left" w:leader="none"/>
          <w:tab w:pos="5566" w:val="left" w:leader="none"/>
        </w:tabs>
        <w:spacing w:line="519" w:lineRule="exact" w:before="0" w:after="0"/>
        <w:ind w:left="5565" w:right="0" w:hanging="430"/>
        <w:jc w:val="left"/>
        <w:rPr>
          <w:sz w:val="48"/>
        </w:rPr>
      </w:pPr>
      <w:r>
        <w:rPr>
          <w:sz w:val="48"/>
        </w:rPr>
        <w:t>Relaciones de</w:t>
      </w:r>
      <w:r>
        <w:rPr>
          <w:spacing w:val="-26"/>
          <w:sz w:val="48"/>
        </w:rPr>
        <w:t> </w:t>
      </w:r>
      <w:r>
        <w:rPr>
          <w:sz w:val="48"/>
        </w:rPr>
        <w:t>impuestos</w:t>
      </w:r>
    </w:p>
    <w:p>
      <w:pPr>
        <w:pStyle w:val="ListParagraph"/>
        <w:numPr>
          <w:ilvl w:val="2"/>
          <w:numId w:val="1"/>
        </w:numPr>
        <w:tabs>
          <w:tab w:pos="5565" w:val="left" w:leader="none"/>
          <w:tab w:pos="5566" w:val="left" w:leader="none"/>
        </w:tabs>
        <w:spacing w:line="518" w:lineRule="exact" w:before="9" w:after="0"/>
        <w:ind w:left="5565" w:right="1277" w:hanging="430"/>
        <w:jc w:val="left"/>
        <w:rPr>
          <w:sz w:val="48"/>
        </w:rPr>
      </w:pPr>
      <w:r>
        <w:rPr>
          <w:spacing w:val="-3"/>
          <w:sz w:val="48"/>
        </w:rPr>
        <w:t>Pagos </w:t>
      </w:r>
      <w:r>
        <w:rPr>
          <w:sz w:val="48"/>
        </w:rPr>
        <w:t>al seguro social,</w:t>
      </w:r>
      <w:r>
        <w:rPr>
          <w:spacing w:val="-20"/>
          <w:sz w:val="48"/>
        </w:rPr>
        <w:t> </w:t>
      </w:r>
      <w:r>
        <w:rPr>
          <w:spacing w:val="-3"/>
          <w:sz w:val="48"/>
        </w:rPr>
        <w:t>entre otros</w:t>
      </w:r>
    </w:p>
    <w:p>
      <w:pPr>
        <w:pStyle w:val="BodyText"/>
        <w:rPr>
          <w:sz w:val="20"/>
        </w:rPr>
      </w:pPr>
    </w:p>
    <w:p>
      <w:pPr>
        <w:pStyle w:val="BodyText"/>
        <w:rPr>
          <w:sz w:val="20"/>
        </w:rPr>
      </w:pPr>
    </w:p>
    <w:p>
      <w:pPr>
        <w:pStyle w:val="BodyText"/>
        <w:spacing w:before="2"/>
        <w:rPr>
          <w:sz w:val="25"/>
        </w:rPr>
      </w:pPr>
    </w:p>
    <w:p>
      <w:pPr>
        <w:spacing w:before="51"/>
        <w:ind w:left="0" w:right="116" w:firstLine="0"/>
        <w:jc w:val="right"/>
        <w:rPr>
          <w:rFonts w:ascii="Constantia"/>
          <w:sz w:val="24"/>
        </w:rPr>
      </w:pPr>
      <w:r>
        <w:rPr>
          <w:rFonts w:ascii="Constantia"/>
          <w:color w:val="045C75"/>
          <w:sz w:val="24"/>
        </w:rPr>
        <w:t>3</w:t>
      </w:r>
    </w:p>
    <w:p>
      <w:pPr>
        <w:spacing w:after="0"/>
        <w:jc w:val="right"/>
        <w:rPr>
          <w:rFonts w:ascii="Constantia"/>
          <w:sz w:val="24"/>
        </w:rPr>
        <w:sectPr>
          <w:pgSz w:w="14400" w:h="10800" w:orient="landscape"/>
          <w:pgMar w:top="1000" w:bottom="0" w:left="1480" w:right="600"/>
        </w:sectPr>
      </w:pPr>
    </w:p>
    <w:p>
      <w:pPr>
        <w:pStyle w:val="BodyText"/>
        <w:rPr>
          <w:rFonts w:ascii="Constantia"/>
          <w:sz w:val="20"/>
        </w:rPr>
      </w:pPr>
      <w:r>
        <w:rPr/>
        <w:pict>
          <v:group style="position:absolute;margin-left:-.069398pt;margin-top:0pt;width:720.15pt;height:540pt;mso-position-horizontal-relative:page;mso-position-vertical-relative:page;z-index:-3529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726;top:5400;width:5062;height:4642" type="#_x0000_t75" stroked="false">
              <v:imagedata r:id="rId13" o:title=""/>
            </v:shape>
            <w10:wrap type="none"/>
          </v:group>
        </w:pict>
      </w:r>
    </w:p>
    <w:p>
      <w:pPr>
        <w:pStyle w:val="BodyText"/>
        <w:spacing w:before="4"/>
        <w:rPr>
          <w:rFonts w:ascii="Constantia"/>
          <w:sz w:val="19"/>
        </w:rPr>
      </w:pPr>
    </w:p>
    <w:p>
      <w:pPr>
        <w:pStyle w:val="Heading1"/>
        <w:spacing w:line="631" w:lineRule="exact"/>
        <w:ind w:left="104" w:right="260" w:firstLine="0"/>
      </w:pPr>
      <w:r>
        <w:rPr/>
        <w:t>En el caso de los administradores</w:t>
      </w:r>
    </w:p>
    <w:p>
      <w:pPr>
        <w:pStyle w:val="Heading2"/>
        <w:numPr>
          <w:ilvl w:val="0"/>
          <w:numId w:val="1"/>
        </w:numPr>
        <w:tabs>
          <w:tab w:pos="535" w:val="left" w:leader="none"/>
          <w:tab w:pos="1405" w:val="left" w:leader="none"/>
          <w:tab w:pos="3282" w:val="left" w:leader="none"/>
          <w:tab w:pos="4350" w:val="left" w:leader="none"/>
          <w:tab w:pos="5144" w:val="left" w:leader="none"/>
          <w:tab w:pos="6678" w:val="left" w:leader="none"/>
          <w:tab w:pos="8510" w:val="left" w:leader="none"/>
          <w:tab w:pos="9012" w:val="left" w:leader="none"/>
          <w:tab w:pos="11691" w:val="left" w:leader="none"/>
          <w:tab w:pos="12207" w:val="left" w:leader="none"/>
        </w:tabs>
        <w:spacing w:line="562" w:lineRule="exact" w:before="97" w:after="0"/>
        <w:ind w:left="534" w:right="259" w:hanging="430"/>
        <w:jc w:val="left"/>
        <w:rPr>
          <w:rFonts w:ascii="Wingdings"/>
          <w:color w:val="0AD0D9"/>
          <w:sz w:val="49"/>
        </w:rPr>
      </w:pPr>
      <w:r>
        <w:rPr/>
        <w:t>Un</w:t>
        <w:tab/>
      </w:r>
      <w:r>
        <w:rPr>
          <w:spacing w:val="-3"/>
        </w:rPr>
        <w:t>sistema</w:t>
        <w:tab/>
      </w:r>
      <w:r>
        <w:rPr/>
        <w:t>que</w:t>
        <w:tab/>
        <w:t>en</w:t>
        <w:tab/>
      </w:r>
      <w:r>
        <w:rPr>
          <w:spacing w:val="-4"/>
        </w:rPr>
        <w:t>forma</w:t>
        <w:tab/>
      </w:r>
      <w:r>
        <w:rPr/>
        <w:t>sencilla</w:t>
        <w:tab/>
        <w:t>y</w:t>
        <w:tab/>
      </w:r>
      <w:r>
        <w:rPr>
          <w:spacing w:val="-3"/>
        </w:rPr>
        <w:t>atendiendo</w:t>
        <w:tab/>
      </w:r>
      <w:r>
        <w:rPr/>
        <w:t>a</w:t>
        <w:tab/>
      </w:r>
      <w:r>
        <w:rPr>
          <w:spacing w:val="-1"/>
        </w:rPr>
        <w:t>las </w:t>
      </w:r>
      <w:r>
        <w:rPr/>
        <w:t>particularidades de cada agro</w:t>
      </w:r>
      <w:r>
        <w:rPr>
          <w:spacing w:val="-23"/>
        </w:rPr>
        <w:t> </w:t>
      </w:r>
      <w:r>
        <w:rPr/>
        <w:t>empresa:</w:t>
      </w:r>
    </w:p>
    <w:p>
      <w:pPr>
        <w:pStyle w:val="ListParagraph"/>
        <w:numPr>
          <w:ilvl w:val="1"/>
          <w:numId w:val="1"/>
        </w:numPr>
        <w:tabs>
          <w:tab w:pos="1113" w:val="left" w:leader="none"/>
        </w:tabs>
        <w:spacing w:line="213" w:lineRule="auto" w:before="124" w:after="0"/>
        <w:ind w:left="1112" w:right="257" w:hanging="389"/>
        <w:jc w:val="both"/>
        <w:rPr>
          <w:rFonts w:ascii="Wingdings" w:hAnsi="Wingdings"/>
          <w:color w:val="0E6EC5"/>
          <w:sz w:val="41"/>
        </w:rPr>
      </w:pPr>
      <w:r>
        <w:rPr>
          <w:sz w:val="48"/>
        </w:rPr>
        <w:t>Ejecute las actividades de </w:t>
      </w:r>
      <w:r>
        <w:rPr>
          <w:spacing w:val="-8"/>
          <w:sz w:val="48"/>
        </w:rPr>
        <w:t>captar, </w:t>
      </w:r>
      <w:r>
        <w:rPr>
          <w:spacing w:val="-7"/>
          <w:sz w:val="48"/>
        </w:rPr>
        <w:t>registrar, </w:t>
      </w:r>
      <w:r>
        <w:rPr>
          <w:sz w:val="48"/>
        </w:rPr>
        <w:t>clasificar y analizar e </w:t>
      </w:r>
      <w:r>
        <w:rPr>
          <w:spacing w:val="-3"/>
          <w:sz w:val="48"/>
        </w:rPr>
        <w:t>interpretar </w:t>
      </w:r>
      <w:r>
        <w:rPr>
          <w:sz w:val="48"/>
        </w:rPr>
        <w:t>la información que se deriva de la actividad sea de producción, </w:t>
      </w:r>
      <w:r>
        <w:rPr>
          <w:spacing w:val="-3"/>
          <w:sz w:val="48"/>
        </w:rPr>
        <w:t>transformación y/o</w:t>
      </w:r>
      <w:r>
        <w:rPr>
          <w:spacing w:val="97"/>
          <w:sz w:val="48"/>
        </w:rPr>
        <w:t> </w:t>
      </w:r>
      <w:r>
        <w:rPr>
          <w:sz w:val="48"/>
        </w:rPr>
        <w:t>servicios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8"/>
        </w:rPr>
      </w:pPr>
    </w:p>
    <w:p>
      <w:pPr>
        <w:spacing w:before="52"/>
        <w:ind w:left="0" w:right="115" w:firstLine="0"/>
        <w:jc w:val="right"/>
        <w:rPr>
          <w:rFonts w:ascii="Constantia"/>
          <w:sz w:val="24"/>
        </w:rPr>
      </w:pPr>
      <w:r>
        <w:rPr>
          <w:rFonts w:ascii="Constantia"/>
          <w:color w:val="045C75"/>
          <w:sz w:val="24"/>
        </w:rPr>
        <w:t>4</w:t>
      </w:r>
    </w:p>
    <w:p>
      <w:pPr>
        <w:spacing w:after="0"/>
        <w:jc w:val="right"/>
        <w:rPr>
          <w:rFonts w:ascii="Constantia"/>
          <w:sz w:val="24"/>
        </w:rPr>
        <w:sectPr>
          <w:pgSz w:w="14400" w:h="10800" w:orient="landscape"/>
          <w:pgMar w:top="1000" w:bottom="0" w:left="760" w:right="600"/>
        </w:sectPr>
      </w:pPr>
    </w:p>
    <w:p>
      <w:pPr>
        <w:pStyle w:val="BodyText"/>
        <w:rPr>
          <w:rFonts w:ascii="Constantia"/>
          <w:sz w:val="20"/>
        </w:rPr>
      </w:pPr>
      <w:r>
        <w:rPr/>
        <w:pict>
          <v:group style="position:absolute;margin-left:-.069398pt;margin-top:0pt;width:720.15pt;height:540pt;mso-position-horizontal-relative:page;mso-position-vertical-relative:page;z-index:-3527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562;top:5513;width:4390;height:4754" type="#_x0000_t75" stroked="false">
              <v:imagedata r:id="rId14" o:title=""/>
            </v:shape>
            <w10:wrap type="none"/>
          </v:group>
        </w:pict>
      </w:r>
    </w:p>
    <w:p>
      <w:pPr>
        <w:pStyle w:val="BodyText"/>
        <w:rPr>
          <w:rFonts w:ascii="Constantia"/>
          <w:sz w:val="20"/>
        </w:rPr>
      </w:pPr>
    </w:p>
    <w:p>
      <w:pPr>
        <w:pStyle w:val="BodyText"/>
        <w:rPr>
          <w:rFonts w:ascii="Constantia"/>
          <w:sz w:val="20"/>
        </w:rPr>
      </w:pPr>
    </w:p>
    <w:p>
      <w:pPr>
        <w:pStyle w:val="BodyText"/>
        <w:spacing w:before="5"/>
        <w:rPr>
          <w:rFonts w:ascii="Constantia"/>
          <w:sz w:val="23"/>
        </w:rPr>
      </w:pPr>
    </w:p>
    <w:p>
      <w:pPr>
        <w:pStyle w:val="ListParagraph"/>
        <w:numPr>
          <w:ilvl w:val="0"/>
          <w:numId w:val="1"/>
        </w:numPr>
        <w:tabs>
          <w:tab w:pos="535" w:val="left" w:leader="none"/>
        </w:tabs>
        <w:spacing w:line="235" w:lineRule="auto" w:before="10" w:after="0"/>
        <w:ind w:left="534" w:right="263" w:hanging="430"/>
        <w:jc w:val="both"/>
        <w:rPr>
          <w:rFonts w:ascii="Wingdings" w:hAnsi="Wingdings"/>
          <w:b/>
          <w:color w:val="0AD0D9"/>
          <w:sz w:val="49"/>
        </w:rPr>
      </w:pPr>
      <w:r>
        <w:rPr>
          <w:sz w:val="52"/>
        </w:rPr>
        <w:t>En el sector agropecuario </w:t>
      </w:r>
      <w:r>
        <w:rPr>
          <w:spacing w:val="-3"/>
          <w:sz w:val="52"/>
        </w:rPr>
        <w:t>mexicano </w:t>
      </w:r>
      <w:r>
        <w:rPr>
          <w:b/>
          <w:spacing w:val="-4"/>
          <w:sz w:val="52"/>
        </w:rPr>
        <w:t>existe </w:t>
      </w:r>
      <w:r>
        <w:rPr>
          <w:b/>
          <w:sz w:val="52"/>
        </w:rPr>
        <w:t>la empresa ejidal</w:t>
      </w:r>
      <w:r>
        <w:rPr>
          <w:sz w:val="52"/>
        </w:rPr>
        <w:t>, </w:t>
      </w:r>
      <w:r>
        <w:rPr>
          <w:b/>
          <w:sz w:val="52"/>
        </w:rPr>
        <w:t>la pequeña empresa agropecuaria familiar y la agro empresa</w:t>
      </w:r>
      <w:r>
        <w:rPr>
          <w:sz w:val="52"/>
        </w:rPr>
        <w:t>, </w:t>
      </w:r>
      <w:r>
        <w:rPr>
          <w:b/>
          <w:sz w:val="52"/>
        </w:rPr>
        <w:t>todas ellas necesitan </w:t>
      </w:r>
      <w:r>
        <w:rPr>
          <w:b/>
          <w:spacing w:val="-4"/>
          <w:sz w:val="52"/>
        </w:rPr>
        <w:t>para </w:t>
      </w:r>
      <w:r>
        <w:rPr>
          <w:b/>
          <w:sz w:val="52"/>
        </w:rPr>
        <w:t>la buena toma de</w:t>
      </w:r>
      <w:r>
        <w:rPr>
          <w:b/>
          <w:spacing w:val="-4"/>
          <w:sz w:val="52"/>
        </w:rPr>
        <w:t> </w:t>
      </w:r>
      <w:r>
        <w:rPr>
          <w:b/>
          <w:sz w:val="52"/>
        </w:rPr>
        <w:t>decisiones:</w:t>
      </w:r>
    </w:p>
    <w:p>
      <w:pPr>
        <w:pStyle w:val="BodyText"/>
        <w:spacing w:before="5"/>
        <w:rPr>
          <w:b/>
          <w:sz w:val="65"/>
        </w:rPr>
      </w:pPr>
    </w:p>
    <w:p>
      <w:pPr>
        <w:pStyle w:val="ListParagraph"/>
        <w:numPr>
          <w:ilvl w:val="1"/>
          <w:numId w:val="1"/>
        </w:numPr>
        <w:tabs>
          <w:tab w:pos="1113" w:val="left" w:leader="none"/>
        </w:tabs>
        <w:spacing w:line="240" w:lineRule="auto" w:before="0" w:after="0"/>
        <w:ind w:left="1112" w:right="0" w:hanging="389"/>
        <w:jc w:val="left"/>
        <w:rPr>
          <w:rFonts w:ascii="Wingdings" w:hAnsi="Wingdings"/>
          <w:color w:val="0E6EC5"/>
          <w:sz w:val="41"/>
        </w:rPr>
      </w:pPr>
      <w:r>
        <w:rPr>
          <w:sz w:val="48"/>
        </w:rPr>
        <w:t>Una buena</w:t>
      </w:r>
      <w:r>
        <w:rPr>
          <w:spacing w:val="-19"/>
          <w:sz w:val="48"/>
        </w:rPr>
        <w:t> </w:t>
      </w:r>
      <w:r>
        <w:rPr>
          <w:sz w:val="48"/>
        </w:rPr>
        <w:t>administración</w:t>
      </w:r>
    </w:p>
    <w:p>
      <w:pPr>
        <w:pStyle w:val="ListParagraph"/>
        <w:numPr>
          <w:ilvl w:val="1"/>
          <w:numId w:val="1"/>
        </w:numPr>
        <w:tabs>
          <w:tab w:pos="1113" w:val="left" w:leader="none"/>
        </w:tabs>
        <w:spacing w:line="240" w:lineRule="auto" w:before="105" w:after="0"/>
        <w:ind w:left="1112" w:right="0" w:hanging="389"/>
        <w:jc w:val="left"/>
        <w:rPr>
          <w:rFonts w:ascii="Wingdings" w:hAnsi="Wingdings"/>
          <w:color w:val="0E6EC5"/>
          <w:sz w:val="41"/>
        </w:rPr>
      </w:pPr>
      <w:r>
        <w:rPr>
          <w:sz w:val="48"/>
        </w:rPr>
        <w:t>La unión interna </w:t>
      </w:r>
      <w:r>
        <w:rPr>
          <w:spacing w:val="-3"/>
          <w:sz w:val="48"/>
        </w:rPr>
        <w:t>entre </w:t>
      </w:r>
      <w:r>
        <w:rPr>
          <w:sz w:val="48"/>
        </w:rPr>
        <w:t>sus</w:t>
      </w:r>
      <w:r>
        <w:rPr>
          <w:spacing w:val="-21"/>
          <w:sz w:val="48"/>
        </w:rPr>
        <w:t> </w:t>
      </w:r>
      <w:r>
        <w:rPr>
          <w:sz w:val="48"/>
        </w:rPr>
        <w:t>miembros</w:t>
      </w:r>
    </w:p>
    <w:p>
      <w:pPr>
        <w:pStyle w:val="ListParagraph"/>
        <w:numPr>
          <w:ilvl w:val="1"/>
          <w:numId w:val="1"/>
        </w:numPr>
        <w:tabs>
          <w:tab w:pos="1113" w:val="left" w:leader="none"/>
        </w:tabs>
        <w:spacing w:line="240" w:lineRule="auto" w:before="106" w:after="0"/>
        <w:ind w:left="1112" w:right="0" w:hanging="389"/>
        <w:jc w:val="left"/>
        <w:rPr>
          <w:rFonts w:ascii="Wingdings"/>
          <w:color w:val="0E6EC5"/>
          <w:sz w:val="40"/>
        </w:rPr>
      </w:pPr>
      <w:r>
        <w:rPr>
          <w:sz w:val="48"/>
        </w:rPr>
        <w:t>La </w:t>
      </w:r>
      <w:r>
        <w:rPr>
          <w:spacing w:val="-3"/>
          <w:sz w:val="48"/>
        </w:rPr>
        <w:t>confianza </w:t>
      </w:r>
      <w:r>
        <w:rPr>
          <w:sz w:val="48"/>
        </w:rPr>
        <w:t>hacia sus</w:t>
      </w:r>
      <w:r>
        <w:rPr>
          <w:spacing w:val="-13"/>
          <w:sz w:val="48"/>
        </w:rPr>
        <w:t> </w:t>
      </w:r>
      <w:r>
        <w:rPr>
          <w:sz w:val="48"/>
        </w:rPr>
        <w:t>autoridades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2"/>
        </w:rPr>
      </w:pPr>
    </w:p>
    <w:p>
      <w:pPr>
        <w:spacing w:before="52"/>
        <w:ind w:left="0" w:right="116" w:firstLine="0"/>
        <w:jc w:val="right"/>
        <w:rPr>
          <w:rFonts w:ascii="Constantia"/>
          <w:sz w:val="24"/>
        </w:rPr>
      </w:pPr>
      <w:r>
        <w:rPr>
          <w:rFonts w:ascii="Constantia"/>
          <w:color w:val="045C75"/>
          <w:sz w:val="24"/>
        </w:rPr>
        <w:t>5</w:t>
      </w:r>
    </w:p>
    <w:p>
      <w:pPr>
        <w:spacing w:after="0"/>
        <w:jc w:val="right"/>
        <w:rPr>
          <w:rFonts w:ascii="Constantia"/>
          <w:sz w:val="24"/>
        </w:rPr>
        <w:sectPr>
          <w:pgSz w:w="14400" w:h="10800" w:orient="landscape"/>
          <w:pgMar w:top="1000" w:bottom="0" w:left="760" w:right="600"/>
        </w:sectPr>
      </w:pPr>
    </w:p>
    <w:p>
      <w:pPr>
        <w:pStyle w:val="BodyText"/>
        <w:spacing w:before="7"/>
        <w:rPr>
          <w:rFonts w:ascii="Constantia"/>
          <w:sz w:val="16"/>
        </w:rPr>
      </w:pPr>
      <w:r>
        <w:rPr/>
        <w:pict>
          <v:group style="position:absolute;margin-left:-.069398pt;margin-top:0pt;width:720.15pt;height:540pt;mso-position-horizontal-relative:page;mso-position-vertical-relative:page;z-index:-3524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254;top:6307;width:3955;height:2695" type="#_x0000_t75" stroked="false">
              <v:imagedata r:id="rId15" o:title=""/>
            </v:shape>
            <w10:wrap type="none"/>
          </v:group>
        </w:pict>
      </w:r>
    </w:p>
    <w:p>
      <w:pPr>
        <w:pStyle w:val="ListParagraph"/>
        <w:numPr>
          <w:ilvl w:val="0"/>
          <w:numId w:val="1"/>
        </w:numPr>
        <w:tabs>
          <w:tab w:pos="535" w:val="left" w:leader="none"/>
        </w:tabs>
        <w:spacing w:line="240" w:lineRule="auto" w:before="16" w:after="0"/>
        <w:ind w:left="534" w:right="0" w:hanging="430"/>
        <w:jc w:val="left"/>
        <w:rPr>
          <w:rFonts w:ascii="Wingdings" w:hAnsi="Wingdings"/>
          <w:b/>
          <w:color w:val="0AD0D9"/>
          <w:sz w:val="41"/>
        </w:rPr>
      </w:pPr>
      <w:r>
        <w:rPr>
          <w:b/>
          <w:sz w:val="44"/>
        </w:rPr>
        <w:t>Definición de</w:t>
      </w:r>
      <w:r>
        <w:rPr>
          <w:b/>
          <w:spacing w:val="-33"/>
          <w:sz w:val="44"/>
        </w:rPr>
        <w:t> </w:t>
      </w:r>
      <w:r>
        <w:rPr>
          <w:b/>
          <w:sz w:val="44"/>
        </w:rPr>
        <w:t>contabilidad:</w:t>
      </w:r>
    </w:p>
    <w:p>
      <w:pPr>
        <w:pStyle w:val="ListParagraph"/>
        <w:numPr>
          <w:ilvl w:val="1"/>
          <w:numId w:val="1"/>
        </w:numPr>
        <w:tabs>
          <w:tab w:pos="1113" w:val="left" w:leader="none"/>
        </w:tabs>
        <w:spacing w:line="213" w:lineRule="auto" w:before="96" w:after="0"/>
        <w:ind w:left="1112" w:right="259" w:hanging="389"/>
        <w:jc w:val="both"/>
        <w:rPr>
          <w:rFonts w:ascii="Wingdings" w:hAnsi="Wingdings"/>
          <w:color w:val="0E6EC5"/>
          <w:sz w:val="41"/>
        </w:rPr>
      </w:pPr>
      <w:r>
        <w:rPr>
          <w:sz w:val="48"/>
        </w:rPr>
        <w:t>La contabilidad es el arte de </w:t>
      </w:r>
      <w:r>
        <w:rPr>
          <w:spacing w:val="-7"/>
          <w:sz w:val="48"/>
        </w:rPr>
        <w:t>registrar, </w:t>
      </w:r>
      <w:r>
        <w:rPr>
          <w:sz w:val="48"/>
        </w:rPr>
        <w:t>clasificar y sumarizar en </w:t>
      </w:r>
      <w:r>
        <w:rPr>
          <w:spacing w:val="-3"/>
          <w:sz w:val="48"/>
        </w:rPr>
        <w:t>forma </w:t>
      </w:r>
      <w:r>
        <w:rPr>
          <w:sz w:val="48"/>
        </w:rPr>
        <w:t>significativa y en </w:t>
      </w:r>
      <w:r>
        <w:rPr>
          <w:spacing w:val="-3"/>
          <w:sz w:val="48"/>
        </w:rPr>
        <w:t>dinero, </w:t>
      </w:r>
      <w:r>
        <w:rPr>
          <w:sz w:val="48"/>
        </w:rPr>
        <w:t>transacciones o </w:t>
      </w:r>
      <w:r>
        <w:rPr>
          <w:spacing w:val="-3"/>
          <w:sz w:val="48"/>
        </w:rPr>
        <w:t>eventos </w:t>
      </w:r>
      <w:r>
        <w:rPr>
          <w:sz w:val="48"/>
        </w:rPr>
        <w:t>que son, en parte al menos, de </w:t>
      </w:r>
      <w:r>
        <w:rPr>
          <w:spacing w:val="-3"/>
          <w:sz w:val="48"/>
        </w:rPr>
        <w:t>carácter </w:t>
      </w:r>
      <w:r>
        <w:rPr>
          <w:sz w:val="48"/>
        </w:rPr>
        <w:t>financiero, así  como la interpretación de todo</w:t>
      </w:r>
      <w:r>
        <w:rPr>
          <w:spacing w:val="-51"/>
          <w:sz w:val="48"/>
        </w:rPr>
        <w:t> </w:t>
      </w:r>
      <w:r>
        <w:rPr>
          <w:sz w:val="48"/>
        </w:rPr>
        <w:t>ello</w:t>
      </w:r>
    </w:p>
    <w:p>
      <w:pPr>
        <w:pStyle w:val="BodyText"/>
        <w:spacing w:before="5"/>
        <w:rPr>
          <w:sz w:val="61"/>
        </w:rPr>
      </w:pPr>
    </w:p>
    <w:p>
      <w:pPr>
        <w:pStyle w:val="ListParagraph"/>
        <w:numPr>
          <w:ilvl w:val="1"/>
          <w:numId w:val="1"/>
        </w:numPr>
        <w:tabs>
          <w:tab w:pos="1113" w:val="left" w:leader="none"/>
        </w:tabs>
        <w:spacing w:line="576" w:lineRule="exact" w:before="0" w:after="0"/>
        <w:ind w:left="1112" w:right="259" w:hanging="389"/>
        <w:jc w:val="both"/>
        <w:rPr>
          <w:rFonts w:ascii="Wingdings"/>
          <w:color w:val="0E6EC5"/>
          <w:sz w:val="40"/>
        </w:rPr>
      </w:pPr>
      <w:r>
        <w:rPr>
          <w:sz w:val="48"/>
        </w:rPr>
        <w:t>La contabilidad es una herramienta que sirve </w:t>
      </w:r>
      <w:r>
        <w:rPr>
          <w:spacing w:val="-3"/>
          <w:sz w:val="48"/>
        </w:rPr>
        <w:t>para </w:t>
      </w:r>
      <w:r>
        <w:rPr>
          <w:sz w:val="48"/>
        </w:rPr>
        <w:t>que la gerencia, autoridades o sus</w:t>
      </w:r>
      <w:r>
        <w:rPr>
          <w:spacing w:val="-40"/>
          <w:sz w:val="48"/>
        </w:rPr>
        <w:t> </w:t>
      </w:r>
      <w:r>
        <w:rPr>
          <w:sz w:val="48"/>
        </w:rPr>
        <w:t>miembros:</w:t>
      </w:r>
    </w:p>
    <w:p>
      <w:pPr>
        <w:pStyle w:val="BodyText"/>
        <w:spacing w:before="5"/>
        <w:rPr>
          <w:sz w:val="66"/>
        </w:rPr>
      </w:pPr>
    </w:p>
    <w:p>
      <w:pPr>
        <w:pStyle w:val="ListParagraph"/>
        <w:numPr>
          <w:ilvl w:val="0"/>
          <w:numId w:val="2"/>
        </w:numPr>
        <w:tabs>
          <w:tab w:pos="1544" w:val="left" w:leader="none"/>
          <w:tab w:pos="1545" w:val="left" w:leader="none"/>
        </w:tabs>
        <w:spacing w:line="240" w:lineRule="auto" w:before="0" w:after="0"/>
        <w:ind w:left="1544" w:right="0" w:hanging="389"/>
        <w:jc w:val="left"/>
        <w:rPr>
          <w:sz w:val="48"/>
        </w:rPr>
      </w:pPr>
      <w:r>
        <w:rPr>
          <w:sz w:val="48"/>
        </w:rPr>
        <w:t>Posibilidades de la</w:t>
      </w:r>
      <w:r>
        <w:rPr>
          <w:spacing w:val="-25"/>
          <w:sz w:val="48"/>
        </w:rPr>
        <w:t> </w:t>
      </w:r>
      <w:r>
        <w:rPr>
          <w:sz w:val="48"/>
        </w:rPr>
        <w:t>empresa</w:t>
      </w:r>
    </w:p>
    <w:p>
      <w:pPr>
        <w:pStyle w:val="ListParagraph"/>
        <w:numPr>
          <w:ilvl w:val="0"/>
          <w:numId w:val="2"/>
        </w:numPr>
        <w:tabs>
          <w:tab w:pos="1544" w:val="left" w:leader="none"/>
          <w:tab w:pos="1545" w:val="left" w:leader="none"/>
        </w:tabs>
        <w:spacing w:line="240" w:lineRule="auto" w:before="105" w:after="0"/>
        <w:ind w:left="1544" w:right="0" w:hanging="389"/>
        <w:jc w:val="left"/>
        <w:rPr>
          <w:sz w:val="48"/>
        </w:rPr>
      </w:pPr>
      <w:r>
        <w:rPr>
          <w:sz w:val="48"/>
        </w:rPr>
        <w:t>Necesidades</w:t>
      </w:r>
    </w:p>
    <w:p>
      <w:pPr>
        <w:pStyle w:val="ListParagraph"/>
        <w:numPr>
          <w:ilvl w:val="0"/>
          <w:numId w:val="2"/>
        </w:numPr>
        <w:tabs>
          <w:tab w:pos="1544" w:val="left" w:leader="none"/>
          <w:tab w:pos="1545" w:val="left" w:leader="none"/>
        </w:tabs>
        <w:spacing w:line="240" w:lineRule="auto" w:before="105" w:after="0"/>
        <w:ind w:left="1544" w:right="0" w:hanging="389"/>
        <w:jc w:val="left"/>
        <w:rPr>
          <w:sz w:val="48"/>
        </w:rPr>
      </w:pPr>
      <w:r>
        <w:rPr>
          <w:spacing w:val="-3"/>
          <w:sz w:val="48"/>
        </w:rPr>
        <w:t>Perspectivas</w:t>
      </w:r>
    </w:p>
    <w:p>
      <w:pPr>
        <w:pStyle w:val="BodyText"/>
        <w:spacing w:before="3"/>
        <w:rPr>
          <w:sz w:val="65"/>
        </w:rPr>
      </w:pPr>
    </w:p>
    <w:p>
      <w:pPr>
        <w:pStyle w:val="BodyText"/>
        <w:ind w:left="1645" w:right="260"/>
      </w:pPr>
      <w:r>
        <w:rPr>
          <w:rFonts w:ascii="Wingdings" w:hAnsi="Wingdings"/>
          <w:color w:val="0AD0D9"/>
          <w:w w:val="95"/>
          <w:sz w:val="31"/>
        </w:rPr>
        <w:t></w:t>
      </w:r>
      <w:r>
        <w:rPr>
          <w:rFonts w:ascii="Times New Roman" w:hAnsi="Times New Roman"/>
          <w:color w:val="0AD0D9"/>
          <w:w w:val="95"/>
          <w:sz w:val="31"/>
        </w:rPr>
        <w:t> </w:t>
      </w:r>
      <w:r>
        <w:rPr/>
        <w:t>Decisiones con pleno conocimiento de causa</w:t>
      </w:r>
    </w:p>
    <w:p>
      <w:pPr>
        <w:pStyle w:val="BodyText"/>
        <w:spacing w:before="7"/>
        <w:rPr>
          <w:sz w:val="20"/>
        </w:rPr>
      </w:pPr>
    </w:p>
    <w:p>
      <w:pPr>
        <w:spacing w:before="52"/>
        <w:ind w:left="0" w:right="115" w:firstLine="0"/>
        <w:jc w:val="right"/>
        <w:rPr>
          <w:rFonts w:ascii="Constantia"/>
          <w:sz w:val="24"/>
        </w:rPr>
      </w:pPr>
      <w:r>
        <w:rPr>
          <w:rFonts w:ascii="Constantia"/>
          <w:color w:val="045C75"/>
          <w:sz w:val="24"/>
        </w:rPr>
        <w:t>6</w:t>
      </w:r>
    </w:p>
    <w:p>
      <w:pPr>
        <w:spacing w:after="0"/>
        <w:jc w:val="right"/>
        <w:rPr>
          <w:rFonts w:ascii="Constantia"/>
          <w:sz w:val="24"/>
        </w:rPr>
        <w:sectPr>
          <w:pgSz w:w="14400" w:h="10800" w:orient="landscape"/>
          <w:pgMar w:top="1000" w:bottom="0" w:left="760" w:right="600"/>
        </w:sectPr>
      </w:pPr>
    </w:p>
    <w:p>
      <w:pPr>
        <w:pStyle w:val="Heading1"/>
        <w:numPr>
          <w:ilvl w:val="0"/>
          <w:numId w:val="1"/>
        </w:numPr>
        <w:tabs>
          <w:tab w:pos="535" w:val="left" w:leader="none"/>
        </w:tabs>
        <w:spacing w:line="240" w:lineRule="auto" w:before="42" w:after="0"/>
        <w:ind w:left="534" w:right="0" w:hanging="430"/>
        <w:jc w:val="left"/>
        <w:rPr>
          <w:rFonts w:ascii="Wingdings" w:hAnsi="Wingdings"/>
          <w:color w:val="0AD0D9"/>
          <w:sz w:val="49"/>
        </w:rPr>
      </w:pPr>
      <w:r>
        <w:rPr/>
        <w:pict>
          <v:group style="position:absolute;margin-left:-.069398pt;margin-top:0pt;width:720.15pt;height:540pt;mso-position-horizontal-relative:page;mso-position-vertical-relative:page;z-index:-3522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551;top:6300;width:4999;height:3838" type="#_x0000_t75" stroked="false">
              <v:imagedata r:id="rId16" o:title=""/>
            </v:shape>
            <w10:wrap type="none"/>
          </v:group>
        </w:pict>
      </w:r>
      <w:r>
        <w:rPr/>
        <w:t>Los </w:t>
      </w:r>
      <w:r>
        <w:rPr>
          <w:spacing w:val="-2"/>
        </w:rPr>
        <w:t>costos</w:t>
      </w:r>
      <w:r>
        <w:rPr>
          <w:spacing w:val="-6"/>
        </w:rPr>
        <w:t> </w:t>
      </w:r>
      <w:r>
        <w:rPr/>
        <w:t>agrícolas:</w:t>
      </w:r>
    </w:p>
    <w:p>
      <w:pPr>
        <w:pStyle w:val="ListParagraph"/>
        <w:numPr>
          <w:ilvl w:val="1"/>
          <w:numId w:val="1"/>
        </w:numPr>
        <w:tabs>
          <w:tab w:pos="1113" w:val="left" w:leader="none"/>
        </w:tabs>
        <w:spacing w:line="240" w:lineRule="auto" w:before="96" w:after="0"/>
        <w:ind w:left="1112" w:right="0" w:hanging="389"/>
        <w:jc w:val="left"/>
        <w:rPr>
          <w:rFonts w:ascii="Wingdings"/>
          <w:color w:val="0E6EC5"/>
          <w:sz w:val="37"/>
        </w:rPr>
      </w:pPr>
      <w:r>
        <w:rPr>
          <w:spacing w:val="-5"/>
          <w:sz w:val="44"/>
        </w:rPr>
        <w:t>Para </w:t>
      </w:r>
      <w:r>
        <w:rPr>
          <w:spacing w:val="-6"/>
          <w:sz w:val="44"/>
        </w:rPr>
        <w:t>producir, </w:t>
      </w:r>
      <w:r>
        <w:rPr>
          <w:sz w:val="44"/>
        </w:rPr>
        <w:t>se necesitan</w:t>
      </w:r>
      <w:r>
        <w:rPr>
          <w:spacing w:val="-20"/>
          <w:sz w:val="44"/>
        </w:rPr>
        <w:t> </w:t>
      </w:r>
      <w:r>
        <w:rPr>
          <w:sz w:val="44"/>
        </w:rPr>
        <w:t>recursos</w:t>
      </w:r>
    </w:p>
    <w:p>
      <w:pPr>
        <w:pStyle w:val="ListParagraph"/>
        <w:numPr>
          <w:ilvl w:val="0"/>
          <w:numId w:val="3"/>
        </w:numPr>
        <w:tabs>
          <w:tab w:pos="1544" w:val="left" w:leader="none"/>
          <w:tab w:pos="1545" w:val="left" w:leader="none"/>
        </w:tabs>
        <w:spacing w:line="456" w:lineRule="exact" w:before="79" w:after="0"/>
        <w:ind w:left="1544" w:right="261" w:hanging="389"/>
        <w:jc w:val="left"/>
        <w:rPr>
          <w:rFonts w:ascii="Wingdings"/>
          <w:color w:val="009DD9"/>
          <w:sz w:val="26"/>
        </w:rPr>
      </w:pPr>
      <w:r>
        <w:rPr>
          <w:sz w:val="38"/>
        </w:rPr>
        <w:t>Definimos que esos </w:t>
      </w:r>
      <w:r>
        <w:rPr>
          <w:spacing w:val="-3"/>
          <w:sz w:val="38"/>
        </w:rPr>
        <w:t>recursos </w:t>
      </w:r>
      <w:r>
        <w:rPr>
          <w:sz w:val="38"/>
        </w:rPr>
        <w:t>son escasos y se necesita hacer un esfuerzo </w:t>
      </w:r>
      <w:r>
        <w:rPr>
          <w:spacing w:val="-3"/>
          <w:sz w:val="38"/>
        </w:rPr>
        <w:t>para</w:t>
      </w:r>
      <w:r>
        <w:rPr>
          <w:spacing w:val="-14"/>
          <w:sz w:val="38"/>
        </w:rPr>
        <w:t> </w:t>
      </w:r>
      <w:r>
        <w:rPr>
          <w:sz w:val="38"/>
        </w:rPr>
        <w:t>conseguirlos</w:t>
      </w:r>
    </w:p>
    <w:p>
      <w:pPr>
        <w:pStyle w:val="ListParagraph"/>
        <w:numPr>
          <w:ilvl w:val="0"/>
          <w:numId w:val="3"/>
        </w:numPr>
        <w:tabs>
          <w:tab w:pos="1522" w:val="left" w:leader="none"/>
          <w:tab w:pos="1523" w:val="left" w:leader="none"/>
        </w:tabs>
        <w:spacing w:line="456" w:lineRule="exact" w:before="91" w:after="0"/>
        <w:ind w:left="1522" w:right="262" w:hanging="388"/>
        <w:jc w:val="left"/>
        <w:rPr>
          <w:rFonts w:ascii="Wingdings" w:hAnsi="Wingdings"/>
          <w:color w:val="0E6EC5"/>
          <w:sz w:val="32"/>
        </w:rPr>
      </w:pPr>
      <w:r>
        <w:rPr>
          <w:spacing w:val="-3"/>
          <w:sz w:val="38"/>
        </w:rPr>
        <w:t>Este </w:t>
      </w:r>
      <w:r>
        <w:rPr>
          <w:sz w:val="38"/>
        </w:rPr>
        <w:t>esfuerzo necesario en términos económicos representa el </w:t>
      </w:r>
      <w:r>
        <w:rPr>
          <w:spacing w:val="-3"/>
          <w:sz w:val="38"/>
        </w:rPr>
        <w:t>costo </w:t>
      </w:r>
      <w:r>
        <w:rPr>
          <w:sz w:val="38"/>
        </w:rPr>
        <w:t>de un </w:t>
      </w:r>
      <w:r>
        <w:rPr>
          <w:spacing w:val="-3"/>
          <w:sz w:val="38"/>
        </w:rPr>
        <w:t>recurso</w:t>
      </w:r>
      <w:r>
        <w:rPr>
          <w:spacing w:val="-21"/>
          <w:sz w:val="38"/>
        </w:rPr>
        <w:t> </w:t>
      </w:r>
      <w:r>
        <w:rPr>
          <w:sz w:val="38"/>
        </w:rPr>
        <w:t>productivo</w:t>
      </w:r>
    </w:p>
    <w:p>
      <w:pPr>
        <w:pStyle w:val="ListParagraph"/>
        <w:numPr>
          <w:ilvl w:val="0"/>
          <w:numId w:val="3"/>
        </w:numPr>
        <w:tabs>
          <w:tab w:pos="1628" w:val="left" w:leader="none"/>
          <w:tab w:pos="1629" w:val="left" w:leader="none"/>
        </w:tabs>
        <w:spacing w:line="240" w:lineRule="auto" w:before="94" w:after="0"/>
        <w:ind w:left="1628" w:right="0" w:hanging="473"/>
        <w:jc w:val="left"/>
        <w:rPr>
          <w:rFonts w:ascii="Wingdings" w:hAnsi="Wingdings"/>
          <w:color w:val="009DD9"/>
          <w:sz w:val="26"/>
        </w:rPr>
      </w:pPr>
      <w:r>
        <w:rPr>
          <w:sz w:val="38"/>
        </w:rPr>
        <w:t>La</w:t>
      </w:r>
      <w:r>
        <w:rPr>
          <w:spacing w:val="-6"/>
          <w:sz w:val="38"/>
        </w:rPr>
        <w:t> </w:t>
      </w:r>
      <w:r>
        <w:rPr>
          <w:sz w:val="38"/>
        </w:rPr>
        <w:t>suma</w:t>
      </w:r>
      <w:r>
        <w:rPr>
          <w:spacing w:val="-11"/>
          <w:sz w:val="38"/>
        </w:rPr>
        <w:t> </w:t>
      </w:r>
      <w:r>
        <w:rPr>
          <w:sz w:val="38"/>
        </w:rPr>
        <w:t>de</w:t>
      </w:r>
      <w:r>
        <w:rPr>
          <w:spacing w:val="-7"/>
          <w:sz w:val="38"/>
        </w:rPr>
        <w:t> </w:t>
      </w:r>
      <w:r>
        <w:rPr>
          <w:sz w:val="38"/>
        </w:rPr>
        <w:t>todos</w:t>
      </w:r>
      <w:r>
        <w:rPr>
          <w:spacing w:val="-9"/>
          <w:sz w:val="38"/>
        </w:rPr>
        <w:t> </w:t>
      </w:r>
      <w:r>
        <w:rPr>
          <w:sz w:val="38"/>
        </w:rPr>
        <w:t>los</w:t>
      </w:r>
      <w:r>
        <w:rPr>
          <w:spacing w:val="-9"/>
          <w:sz w:val="38"/>
        </w:rPr>
        <w:t> </w:t>
      </w:r>
      <w:r>
        <w:rPr>
          <w:sz w:val="38"/>
        </w:rPr>
        <w:t>esfuerzos</w:t>
      </w:r>
      <w:r>
        <w:rPr>
          <w:spacing w:val="-11"/>
          <w:sz w:val="38"/>
        </w:rPr>
        <w:t> </w:t>
      </w:r>
      <w:r>
        <w:rPr>
          <w:sz w:val="38"/>
        </w:rPr>
        <w:t>representa</w:t>
      </w:r>
      <w:r>
        <w:rPr>
          <w:spacing w:val="-8"/>
          <w:sz w:val="38"/>
        </w:rPr>
        <w:t> </w:t>
      </w:r>
      <w:r>
        <w:rPr>
          <w:sz w:val="38"/>
        </w:rPr>
        <w:t>el</w:t>
      </w:r>
      <w:r>
        <w:rPr>
          <w:spacing w:val="-10"/>
          <w:sz w:val="38"/>
        </w:rPr>
        <w:t> </w:t>
      </w:r>
      <w:r>
        <w:rPr>
          <w:spacing w:val="-3"/>
          <w:sz w:val="38"/>
        </w:rPr>
        <w:t>costo</w:t>
      </w:r>
      <w:r>
        <w:rPr>
          <w:spacing w:val="-10"/>
          <w:sz w:val="38"/>
        </w:rPr>
        <w:t> </w:t>
      </w:r>
      <w:r>
        <w:rPr>
          <w:sz w:val="38"/>
        </w:rPr>
        <w:t>de</w:t>
      </w:r>
      <w:r>
        <w:rPr>
          <w:spacing w:val="-8"/>
          <w:sz w:val="38"/>
        </w:rPr>
        <w:t> </w:t>
      </w:r>
      <w:r>
        <w:rPr>
          <w:sz w:val="38"/>
        </w:rPr>
        <w:t>producción</w:t>
      </w:r>
    </w:p>
    <w:p>
      <w:pPr>
        <w:pStyle w:val="ListParagraph"/>
        <w:numPr>
          <w:ilvl w:val="1"/>
          <w:numId w:val="1"/>
        </w:numPr>
        <w:tabs>
          <w:tab w:pos="1113" w:val="left" w:leader="none"/>
        </w:tabs>
        <w:spacing w:line="528" w:lineRule="exact" w:before="94" w:after="0"/>
        <w:ind w:left="1112" w:right="263" w:hanging="389"/>
        <w:jc w:val="left"/>
        <w:rPr>
          <w:rFonts w:ascii="Wingdings" w:hAnsi="Wingdings"/>
          <w:color w:val="0E6EC5"/>
          <w:sz w:val="37"/>
        </w:rPr>
      </w:pPr>
      <w:r>
        <w:rPr>
          <w:spacing w:val="-5"/>
          <w:sz w:val="44"/>
        </w:rPr>
        <w:t>Para </w:t>
      </w:r>
      <w:r>
        <w:rPr>
          <w:sz w:val="44"/>
        </w:rPr>
        <w:t>el </w:t>
      </w:r>
      <w:r>
        <w:rPr>
          <w:spacing w:val="-4"/>
          <w:sz w:val="44"/>
        </w:rPr>
        <w:t>administrador, </w:t>
      </w:r>
      <w:r>
        <w:rPr>
          <w:sz w:val="44"/>
        </w:rPr>
        <w:t>el </w:t>
      </w:r>
      <w:r>
        <w:rPr>
          <w:spacing w:val="-4"/>
          <w:sz w:val="44"/>
        </w:rPr>
        <w:t>costo </w:t>
      </w:r>
      <w:r>
        <w:rPr>
          <w:sz w:val="44"/>
        </w:rPr>
        <w:t>se presenta en forma de egreso </w:t>
      </w:r>
      <w:r>
        <w:rPr>
          <w:spacing w:val="-3"/>
          <w:sz w:val="44"/>
        </w:rPr>
        <w:t>económico, </w:t>
      </w:r>
      <w:r>
        <w:rPr>
          <w:sz w:val="44"/>
        </w:rPr>
        <w:t>o bien, como </w:t>
      </w:r>
      <w:r>
        <w:rPr>
          <w:spacing w:val="-4"/>
          <w:sz w:val="44"/>
        </w:rPr>
        <w:t>costo </w:t>
      </w:r>
      <w:r>
        <w:rPr>
          <w:sz w:val="44"/>
        </w:rPr>
        <w:t>de</w:t>
      </w:r>
      <w:r>
        <w:rPr>
          <w:spacing w:val="5"/>
          <w:sz w:val="44"/>
        </w:rPr>
        <w:t> </w:t>
      </w:r>
      <w:r>
        <w:rPr>
          <w:sz w:val="44"/>
        </w:rPr>
        <w:t>oportunidad</w:t>
      </w:r>
    </w:p>
    <w:p>
      <w:pPr>
        <w:pStyle w:val="BodyText"/>
        <w:rPr>
          <w:sz w:val="20"/>
        </w:rPr>
      </w:pPr>
    </w:p>
    <w:p>
      <w:pPr>
        <w:pStyle w:val="BodyText"/>
        <w:spacing w:before="2"/>
        <w:rPr>
          <w:sz w:val="16"/>
        </w:rPr>
      </w:pPr>
    </w:p>
    <w:p>
      <w:pPr>
        <w:spacing w:line="235" w:lineRule="auto" w:before="31"/>
        <w:ind w:left="959" w:right="5728" w:firstLine="0"/>
        <w:jc w:val="both"/>
        <w:rPr>
          <w:i/>
          <w:sz w:val="38"/>
        </w:rPr>
      </w:pPr>
      <w:r>
        <w:rPr>
          <w:spacing w:val="-4"/>
          <w:sz w:val="38"/>
        </w:rPr>
        <w:t>(</w:t>
      </w:r>
      <w:r>
        <w:rPr>
          <w:i/>
          <w:spacing w:val="-4"/>
          <w:sz w:val="38"/>
        </w:rPr>
        <w:t>Valor </w:t>
      </w:r>
      <w:r>
        <w:rPr>
          <w:i/>
          <w:sz w:val="38"/>
        </w:rPr>
        <w:t>del producto no elaborado </w:t>
      </w:r>
      <w:r>
        <w:rPr>
          <w:i/>
          <w:spacing w:val="-3"/>
          <w:sz w:val="38"/>
        </w:rPr>
        <w:t>puesto </w:t>
      </w:r>
      <w:r>
        <w:rPr>
          <w:i/>
          <w:sz w:val="38"/>
        </w:rPr>
        <w:t>que un insumo fue utilizado para otro</w:t>
      </w:r>
      <w:r>
        <w:rPr>
          <w:i/>
          <w:spacing w:val="-27"/>
          <w:sz w:val="38"/>
        </w:rPr>
        <w:t> </w:t>
      </w:r>
      <w:r>
        <w:rPr>
          <w:i/>
          <w:sz w:val="38"/>
        </w:rPr>
        <w:t>fin. </w:t>
      </w:r>
      <w:r>
        <w:rPr>
          <w:spacing w:val="-5"/>
          <w:sz w:val="38"/>
        </w:rPr>
        <w:t>También </w:t>
      </w:r>
      <w:r>
        <w:rPr>
          <w:sz w:val="38"/>
        </w:rPr>
        <w:t>se puede definir como el </w:t>
      </w:r>
      <w:r>
        <w:rPr>
          <w:i/>
          <w:sz w:val="38"/>
        </w:rPr>
        <w:t>ingreso que se pudo haber recibido si el </w:t>
      </w:r>
      <w:r>
        <w:rPr>
          <w:i/>
          <w:sz w:val="38"/>
        </w:rPr>
        <w:t>insumo se hubiere utilizado en el uso alternativo más</w:t>
      </w:r>
      <w:r>
        <w:rPr>
          <w:i/>
          <w:spacing w:val="-9"/>
          <w:sz w:val="38"/>
        </w:rPr>
        <w:t> </w:t>
      </w:r>
      <w:r>
        <w:rPr>
          <w:i/>
          <w:spacing w:val="-3"/>
          <w:sz w:val="38"/>
        </w:rPr>
        <w:t>rentable)</w:t>
      </w:r>
    </w:p>
    <w:p>
      <w:pPr>
        <w:pStyle w:val="BodyText"/>
        <w:rPr>
          <w:i/>
          <w:sz w:val="20"/>
        </w:rPr>
      </w:pPr>
    </w:p>
    <w:p>
      <w:pPr>
        <w:pStyle w:val="BodyText"/>
        <w:rPr>
          <w:i/>
          <w:sz w:val="20"/>
        </w:rPr>
      </w:pPr>
    </w:p>
    <w:p>
      <w:pPr>
        <w:pStyle w:val="BodyText"/>
        <w:rPr>
          <w:i/>
          <w:sz w:val="20"/>
        </w:rPr>
      </w:pPr>
    </w:p>
    <w:p>
      <w:pPr>
        <w:pStyle w:val="BodyText"/>
        <w:spacing w:before="10"/>
        <w:rPr>
          <w:i/>
          <w:sz w:val="23"/>
        </w:rPr>
      </w:pPr>
    </w:p>
    <w:p>
      <w:pPr>
        <w:spacing w:before="52"/>
        <w:ind w:left="0" w:right="114" w:firstLine="0"/>
        <w:jc w:val="right"/>
        <w:rPr>
          <w:rFonts w:ascii="Constantia"/>
          <w:sz w:val="24"/>
        </w:rPr>
      </w:pPr>
      <w:r>
        <w:rPr>
          <w:rFonts w:ascii="Constantia"/>
          <w:color w:val="045C75"/>
          <w:sz w:val="24"/>
        </w:rPr>
        <w:t>7</w:t>
      </w:r>
    </w:p>
    <w:p>
      <w:pPr>
        <w:spacing w:after="0"/>
        <w:jc w:val="right"/>
        <w:rPr>
          <w:rFonts w:ascii="Constantia"/>
          <w:sz w:val="24"/>
        </w:rPr>
        <w:sectPr>
          <w:pgSz w:w="14400" w:h="10800" w:orient="landscape"/>
          <w:pgMar w:top="1000" w:bottom="0" w:left="760" w:right="600"/>
        </w:sectPr>
      </w:pPr>
    </w:p>
    <w:p>
      <w:pPr>
        <w:pStyle w:val="BodyText"/>
        <w:rPr>
          <w:rFonts w:ascii="Constantia"/>
          <w:sz w:val="22"/>
        </w:rPr>
      </w:pPr>
      <w:r>
        <w:rPr/>
        <w:pict>
          <v:group style="position:absolute;margin-left:-.069398pt;margin-top:0pt;width:720.15pt;height:540pt;mso-position-horizontal-relative:page;mso-position-vertical-relative:page;z-index:-3520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438;top:6079;width:5263;height:2575" type="#_x0000_t75" stroked="false">
              <v:imagedata r:id="rId17" o:title=""/>
            </v:shape>
            <w10:wrap type="none"/>
          </v:group>
        </w:pict>
      </w:r>
    </w:p>
    <w:p>
      <w:pPr>
        <w:pStyle w:val="Heading2"/>
        <w:numPr>
          <w:ilvl w:val="0"/>
          <w:numId w:val="1"/>
        </w:numPr>
        <w:tabs>
          <w:tab w:pos="535" w:val="left" w:leader="none"/>
          <w:tab w:pos="1170" w:val="left" w:leader="none"/>
          <w:tab w:pos="2957" w:val="left" w:leader="none"/>
          <w:tab w:pos="4024" w:val="left" w:leader="none"/>
          <w:tab w:pos="4744" w:val="left" w:leader="none"/>
          <w:tab w:pos="6681" w:val="left" w:leader="none"/>
          <w:tab w:pos="7886" w:val="left" w:leader="none"/>
          <w:tab w:pos="9789" w:val="left" w:leader="none"/>
          <w:tab w:pos="10649" w:val="left" w:leader="none"/>
        </w:tabs>
        <w:spacing w:line="629" w:lineRule="exact" w:before="0" w:after="0"/>
        <w:ind w:left="534" w:right="0" w:hanging="430"/>
        <w:jc w:val="left"/>
        <w:rPr>
          <w:rFonts w:ascii="Wingdings" w:hAnsi="Wingdings"/>
          <w:color w:val="0AD0D9"/>
          <w:sz w:val="49"/>
        </w:rPr>
      </w:pPr>
      <w:r>
        <w:rPr/>
        <w:t>El</w:t>
        <w:tab/>
        <w:t>criterio</w:t>
        <w:tab/>
        <w:t>que</w:t>
        <w:tab/>
        <w:t>se</w:t>
        <w:tab/>
      </w:r>
      <w:r>
        <w:rPr>
          <w:spacing w:val="-3"/>
        </w:rPr>
        <w:t>utilizará</w:t>
        <w:tab/>
        <w:t>para</w:t>
        <w:tab/>
      </w:r>
      <w:r>
        <w:rPr/>
        <w:t>analizar</w:t>
        <w:tab/>
        <w:t>los</w:t>
        <w:tab/>
      </w:r>
      <w:r>
        <w:rPr>
          <w:spacing w:val="-4"/>
        </w:rPr>
        <w:t>diferentes</w:t>
      </w:r>
    </w:p>
    <w:p>
      <w:pPr>
        <w:spacing w:line="629" w:lineRule="exact" w:before="0"/>
        <w:ind w:left="534" w:right="260" w:firstLine="0"/>
        <w:jc w:val="left"/>
        <w:rPr>
          <w:sz w:val="52"/>
        </w:rPr>
      </w:pPr>
      <w:r>
        <w:rPr>
          <w:sz w:val="52"/>
        </w:rPr>
        <w:t>conceptos del costo será el económico administrativo</w:t>
      </w:r>
    </w:p>
    <w:p>
      <w:pPr>
        <w:pStyle w:val="BodyText"/>
        <w:spacing w:before="2"/>
        <w:rPr>
          <w:sz w:val="65"/>
        </w:rPr>
      </w:pPr>
    </w:p>
    <w:p>
      <w:pPr>
        <w:pStyle w:val="ListParagraph"/>
        <w:numPr>
          <w:ilvl w:val="1"/>
          <w:numId w:val="1"/>
        </w:numPr>
        <w:tabs>
          <w:tab w:pos="1113" w:val="left" w:leader="none"/>
        </w:tabs>
        <w:spacing w:line="581" w:lineRule="exact" w:before="0" w:after="0"/>
        <w:ind w:left="1112" w:right="0" w:hanging="389"/>
        <w:jc w:val="left"/>
        <w:rPr>
          <w:rFonts w:ascii="Wingdings"/>
          <w:color w:val="0E6EC5"/>
          <w:sz w:val="40"/>
        </w:rPr>
      </w:pPr>
      <w:r>
        <w:rPr>
          <w:sz w:val="48"/>
        </w:rPr>
        <w:t>Las empresas incurren necesariamente en los </w:t>
      </w:r>
      <w:r>
        <w:rPr>
          <w:spacing w:val="-4"/>
          <w:sz w:val="48"/>
        </w:rPr>
        <w:t>costos </w:t>
      </w:r>
      <w:r>
        <w:rPr>
          <w:sz w:val="48"/>
        </w:rPr>
        <w:t>que</w:t>
      </w:r>
      <w:r>
        <w:rPr>
          <w:spacing w:val="65"/>
          <w:sz w:val="48"/>
        </w:rPr>
        <w:t> </w:t>
      </w:r>
      <w:r>
        <w:rPr>
          <w:sz w:val="48"/>
        </w:rPr>
        <w:t>se</w:t>
      </w:r>
    </w:p>
    <w:p>
      <w:pPr>
        <w:pStyle w:val="BodyText"/>
        <w:spacing w:line="581" w:lineRule="exact"/>
        <w:ind w:left="1112" w:right="260"/>
      </w:pPr>
      <w:r>
        <w:rPr/>
        <w:t>citan a continuación:</w:t>
      </w:r>
    </w:p>
    <w:p>
      <w:pPr>
        <w:pStyle w:val="BodyText"/>
        <w:spacing w:before="5"/>
        <w:rPr>
          <w:sz w:val="54"/>
        </w:rPr>
      </w:pPr>
    </w:p>
    <w:p>
      <w:pPr>
        <w:pStyle w:val="ListParagraph"/>
        <w:numPr>
          <w:ilvl w:val="0"/>
          <w:numId w:val="4"/>
        </w:numPr>
        <w:tabs>
          <w:tab w:pos="1974" w:val="left" w:leader="none"/>
        </w:tabs>
        <w:spacing w:line="240" w:lineRule="auto" w:before="0" w:after="0"/>
        <w:ind w:left="1974" w:right="0" w:hanging="329"/>
        <w:jc w:val="left"/>
        <w:rPr>
          <w:sz w:val="40"/>
        </w:rPr>
      </w:pPr>
      <w:r>
        <w:rPr>
          <w:spacing w:val="-3"/>
          <w:sz w:val="40"/>
        </w:rPr>
        <w:t>Costos </w:t>
      </w:r>
      <w:r>
        <w:rPr>
          <w:sz w:val="40"/>
        </w:rPr>
        <w:t>fijos totales</w:t>
      </w:r>
      <w:r>
        <w:rPr>
          <w:spacing w:val="-2"/>
          <w:sz w:val="40"/>
        </w:rPr>
        <w:t> </w:t>
      </w:r>
      <w:r>
        <w:rPr>
          <w:sz w:val="40"/>
        </w:rPr>
        <w:t>(CFT)</w:t>
      </w:r>
    </w:p>
    <w:p>
      <w:pPr>
        <w:pStyle w:val="ListParagraph"/>
        <w:numPr>
          <w:ilvl w:val="0"/>
          <w:numId w:val="4"/>
        </w:numPr>
        <w:tabs>
          <w:tab w:pos="1974" w:val="left" w:leader="none"/>
        </w:tabs>
        <w:spacing w:line="240" w:lineRule="auto" w:before="87" w:after="0"/>
        <w:ind w:left="1974" w:right="0" w:hanging="329"/>
        <w:jc w:val="left"/>
        <w:rPr>
          <w:sz w:val="40"/>
        </w:rPr>
      </w:pPr>
      <w:r>
        <w:rPr>
          <w:spacing w:val="-3"/>
          <w:sz w:val="40"/>
        </w:rPr>
        <w:t>Costos </w:t>
      </w:r>
      <w:r>
        <w:rPr>
          <w:sz w:val="40"/>
        </w:rPr>
        <w:t>fijos promedio</w:t>
      </w:r>
      <w:r>
        <w:rPr>
          <w:spacing w:val="-7"/>
          <w:sz w:val="40"/>
        </w:rPr>
        <w:t> </w:t>
      </w:r>
      <w:r>
        <w:rPr>
          <w:sz w:val="40"/>
        </w:rPr>
        <w:t>(CFP)</w:t>
      </w:r>
    </w:p>
    <w:p>
      <w:pPr>
        <w:pStyle w:val="ListParagraph"/>
        <w:numPr>
          <w:ilvl w:val="0"/>
          <w:numId w:val="4"/>
        </w:numPr>
        <w:tabs>
          <w:tab w:pos="1974" w:val="left" w:leader="none"/>
        </w:tabs>
        <w:spacing w:line="240" w:lineRule="auto" w:before="87" w:after="0"/>
        <w:ind w:left="1974" w:right="0" w:hanging="329"/>
        <w:jc w:val="left"/>
        <w:rPr>
          <w:sz w:val="40"/>
        </w:rPr>
      </w:pPr>
      <w:r>
        <w:rPr>
          <w:spacing w:val="-3"/>
          <w:sz w:val="40"/>
        </w:rPr>
        <w:t>Costos </w:t>
      </w:r>
      <w:r>
        <w:rPr>
          <w:sz w:val="40"/>
        </w:rPr>
        <w:t>variables totales (CVT)</w:t>
      </w:r>
    </w:p>
    <w:p>
      <w:pPr>
        <w:pStyle w:val="ListParagraph"/>
        <w:numPr>
          <w:ilvl w:val="0"/>
          <w:numId w:val="4"/>
        </w:numPr>
        <w:tabs>
          <w:tab w:pos="1974" w:val="left" w:leader="none"/>
        </w:tabs>
        <w:spacing w:line="240" w:lineRule="auto" w:before="88" w:after="0"/>
        <w:ind w:left="1974" w:right="0" w:hanging="329"/>
        <w:jc w:val="left"/>
        <w:rPr>
          <w:sz w:val="40"/>
        </w:rPr>
      </w:pPr>
      <w:r>
        <w:rPr>
          <w:spacing w:val="-3"/>
          <w:sz w:val="40"/>
        </w:rPr>
        <w:t>Costos </w:t>
      </w:r>
      <w:r>
        <w:rPr>
          <w:sz w:val="40"/>
        </w:rPr>
        <w:t>variables promedio</w:t>
      </w:r>
      <w:r>
        <w:rPr>
          <w:spacing w:val="-5"/>
          <w:sz w:val="40"/>
        </w:rPr>
        <w:t> </w:t>
      </w:r>
      <w:r>
        <w:rPr>
          <w:sz w:val="40"/>
        </w:rPr>
        <w:t>(CVP)</w:t>
      </w:r>
    </w:p>
    <w:p>
      <w:pPr>
        <w:pStyle w:val="ListParagraph"/>
        <w:numPr>
          <w:ilvl w:val="0"/>
          <w:numId w:val="4"/>
        </w:numPr>
        <w:tabs>
          <w:tab w:pos="1974" w:val="left" w:leader="none"/>
        </w:tabs>
        <w:spacing w:line="240" w:lineRule="auto" w:before="87" w:after="0"/>
        <w:ind w:left="1974" w:right="0" w:hanging="329"/>
        <w:jc w:val="left"/>
        <w:rPr>
          <w:sz w:val="40"/>
        </w:rPr>
      </w:pPr>
      <w:r>
        <w:rPr>
          <w:spacing w:val="-3"/>
          <w:sz w:val="40"/>
        </w:rPr>
        <w:t>Costos </w:t>
      </w:r>
      <w:r>
        <w:rPr>
          <w:sz w:val="40"/>
        </w:rPr>
        <w:t>totales</w:t>
      </w:r>
      <w:r>
        <w:rPr>
          <w:spacing w:val="6"/>
          <w:sz w:val="40"/>
        </w:rPr>
        <w:t> </w:t>
      </w:r>
      <w:r>
        <w:rPr>
          <w:sz w:val="40"/>
        </w:rPr>
        <w:t>(CT)</w:t>
      </w:r>
    </w:p>
    <w:p>
      <w:pPr>
        <w:pStyle w:val="ListParagraph"/>
        <w:numPr>
          <w:ilvl w:val="0"/>
          <w:numId w:val="4"/>
        </w:numPr>
        <w:tabs>
          <w:tab w:pos="1974" w:val="left" w:leader="none"/>
        </w:tabs>
        <w:spacing w:line="240" w:lineRule="auto" w:before="87" w:after="0"/>
        <w:ind w:left="1974" w:right="0" w:hanging="329"/>
        <w:jc w:val="left"/>
        <w:rPr>
          <w:sz w:val="40"/>
        </w:rPr>
      </w:pPr>
      <w:r>
        <w:rPr>
          <w:spacing w:val="-3"/>
          <w:sz w:val="40"/>
        </w:rPr>
        <w:t>Costos </w:t>
      </w:r>
      <w:r>
        <w:rPr>
          <w:sz w:val="40"/>
        </w:rPr>
        <w:t>totales promedio</w:t>
      </w:r>
      <w:r>
        <w:rPr>
          <w:spacing w:val="-9"/>
          <w:sz w:val="40"/>
        </w:rPr>
        <w:t> </w:t>
      </w:r>
      <w:r>
        <w:rPr>
          <w:sz w:val="40"/>
        </w:rPr>
        <w:t>(CTP)</w:t>
      </w:r>
    </w:p>
    <w:p>
      <w:pPr>
        <w:pStyle w:val="ListParagraph"/>
        <w:numPr>
          <w:ilvl w:val="0"/>
          <w:numId w:val="4"/>
        </w:numPr>
        <w:tabs>
          <w:tab w:pos="1974" w:val="left" w:leader="none"/>
        </w:tabs>
        <w:spacing w:line="240" w:lineRule="auto" w:before="87" w:after="0"/>
        <w:ind w:left="1974" w:right="0" w:hanging="329"/>
        <w:jc w:val="left"/>
        <w:rPr>
          <w:sz w:val="40"/>
        </w:rPr>
      </w:pPr>
      <w:r>
        <w:rPr>
          <w:spacing w:val="-3"/>
          <w:sz w:val="40"/>
        </w:rPr>
        <w:t>Costo </w:t>
      </w:r>
      <w:r>
        <w:rPr>
          <w:sz w:val="40"/>
        </w:rPr>
        <w:t>marginal</w:t>
      </w:r>
      <w:r>
        <w:rPr>
          <w:spacing w:val="-2"/>
          <w:sz w:val="40"/>
        </w:rPr>
        <w:t> </w:t>
      </w:r>
      <w:r>
        <w:rPr>
          <w:sz w:val="40"/>
        </w:rPr>
        <w:t>(CM)</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before="0"/>
        <w:ind w:left="0" w:right="116" w:firstLine="0"/>
        <w:jc w:val="right"/>
        <w:rPr>
          <w:rFonts w:ascii="Constantia"/>
          <w:sz w:val="24"/>
        </w:rPr>
      </w:pPr>
      <w:r>
        <w:rPr>
          <w:rFonts w:ascii="Constantia"/>
          <w:color w:val="045C75"/>
          <w:sz w:val="24"/>
        </w:rPr>
        <w:t>8</w:t>
      </w:r>
    </w:p>
    <w:p>
      <w:pPr>
        <w:spacing w:after="0"/>
        <w:jc w:val="right"/>
        <w:rPr>
          <w:rFonts w:ascii="Constantia"/>
          <w:sz w:val="24"/>
        </w:rPr>
        <w:sectPr>
          <w:pgSz w:w="14400" w:h="10800" w:orient="landscape"/>
          <w:pgMar w:top="1000" w:bottom="0" w:left="760" w:right="600"/>
        </w:sectPr>
      </w:pPr>
    </w:p>
    <w:p>
      <w:pPr>
        <w:pStyle w:val="BodyText"/>
        <w:spacing w:before="7"/>
        <w:rPr>
          <w:rFonts w:ascii="Constantia"/>
          <w:sz w:val="12"/>
        </w:rPr>
      </w:pPr>
      <w:r>
        <w:rPr/>
        <w:pict>
          <v:group style="position:absolute;margin-left:-.069398pt;margin-top:0pt;width:720.15pt;height:540pt;mso-position-horizontal-relative:page;mso-position-vertical-relative:page;z-index:-3517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5400;top:7200;width:3374;height:2760" type="#_x0000_t75" stroked="false">
              <v:imagedata r:id="rId18" o:title=""/>
            </v:shape>
            <w10:wrap type="none"/>
          </v:group>
        </w:pict>
      </w:r>
    </w:p>
    <w:p>
      <w:pPr>
        <w:pStyle w:val="Heading1"/>
        <w:numPr>
          <w:ilvl w:val="0"/>
          <w:numId w:val="1"/>
        </w:numPr>
        <w:tabs>
          <w:tab w:pos="535" w:val="left" w:leader="none"/>
        </w:tabs>
        <w:spacing w:line="240" w:lineRule="auto" w:before="1" w:after="0"/>
        <w:ind w:left="534" w:right="0" w:hanging="430"/>
        <w:jc w:val="left"/>
        <w:rPr>
          <w:rFonts w:ascii="Wingdings"/>
          <w:b w:val="0"/>
          <w:color w:val="0AD0D9"/>
          <w:sz w:val="49"/>
        </w:rPr>
      </w:pPr>
      <w:r>
        <w:rPr>
          <w:spacing w:val="-3"/>
        </w:rPr>
        <w:t>Costo </w:t>
      </w:r>
      <w:r>
        <w:rPr/>
        <w:t>fijo:</w:t>
      </w:r>
      <w:r>
        <w:rPr>
          <w:spacing w:val="1"/>
        </w:rPr>
        <w:t> </w:t>
      </w:r>
      <w:r>
        <w:rPr>
          <w:b w:val="0"/>
        </w:rPr>
        <w:t>CFT</w:t>
      </w:r>
    </w:p>
    <w:p>
      <w:pPr>
        <w:pStyle w:val="BodyText"/>
        <w:spacing w:before="1"/>
        <w:rPr>
          <w:sz w:val="65"/>
        </w:rPr>
      </w:pPr>
    </w:p>
    <w:p>
      <w:pPr>
        <w:pStyle w:val="ListParagraph"/>
        <w:numPr>
          <w:ilvl w:val="1"/>
          <w:numId w:val="1"/>
        </w:numPr>
        <w:tabs>
          <w:tab w:pos="1113" w:val="left" w:leader="none"/>
        </w:tabs>
        <w:spacing w:line="581" w:lineRule="exact" w:before="1" w:after="0"/>
        <w:ind w:left="1112" w:right="0" w:hanging="389"/>
        <w:jc w:val="left"/>
        <w:rPr>
          <w:rFonts w:ascii="Wingdings" w:hAnsi="Wingdings"/>
          <w:color w:val="0E6EC5"/>
          <w:sz w:val="40"/>
        </w:rPr>
      </w:pPr>
      <w:r>
        <w:rPr>
          <w:sz w:val="48"/>
        </w:rPr>
        <w:t>Los </w:t>
      </w:r>
      <w:r>
        <w:rPr>
          <w:spacing w:val="-3"/>
          <w:sz w:val="48"/>
        </w:rPr>
        <w:t>costos  </w:t>
      </w:r>
      <w:r>
        <w:rPr>
          <w:sz w:val="48"/>
        </w:rPr>
        <w:t>fijos son aquellos asociados con la  posesión  </w:t>
      </w:r>
      <w:r>
        <w:rPr>
          <w:spacing w:val="38"/>
          <w:sz w:val="48"/>
        </w:rPr>
        <w:t> </w:t>
      </w:r>
      <w:r>
        <w:rPr>
          <w:sz w:val="48"/>
        </w:rPr>
        <w:t>de</w:t>
      </w:r>
    </w:p>
    <w:p>
      <w:pPr>
        <w:pStyle w:val="BodyText"/>
        <w:spacing w:line="581" w:lineRule="exact"/>
        <w:ind w:left="1544" w:right="260"/>
      </w:pPr>
      <w:r>
        <w:rPr/>
        <w:t>insumos o recursos fijos</w:t>
      </w:r>
    </w:p>
    <w:p>
      <w:pPr>
        <w:pStyle w:val="ListParagraph"/>
        <w:numPr>
          <w:ilvl w:val="0"/>
          <w:numId w:val="5"/>
        </w:numPr>
        <w:tabs>
          <w:tab w:pos="1974" w:val="left" w:leader="none"/>
        </w:tabs>
        <w:spacing w:line="480" w:lineRule="exact" w:before="85" w:after="0"/>
        <w:ind w:left="1974" w:right="257" w:hanging="329"/>
        <w:jc w:val="both"/>
        <w:rPr>
          <w:sz w:val="40"/>
        </w:rPr>
      </w:pPr>
      <w:r>
        <w:rPr>
          <w:spacing w:val="-3"/>
          <w:sz w:val="40"/>
        </w:rPr>
        <w:t>Representan </w:t>
      </w:r>
      <w:r>
        <w:rPr>
          <w:sz w:val="40"/>
        </w:rPr>
        <w:t>los </w:t>
      </w:r>
      <w:r>
        <w:rPr>
          <w:spacing w:val="-3"/>
          <w:sz w:val="40"/>
        </w:rPr>
        <w:t>costos </w:t>
      </w:r>
      <w:r>
        <w:rPr>
          <w:sz w:val="40"/>
        </w:rPr>
        <w:t>en que se incurre aún en el caso de que los insumos no se</w:t>
      </w:r>
      <w:r>
        <w:rPr>
          <w:spacing w:val="-5"/>
          <w:sz w:val="40"/>
        </w:rPr>
        <w:t> </w:t>
      </w:r>
      <w:r>
        <w:rPr>
          <w:sz w:val="40"/>
        </w:rPr>
        <w:t>utilicen</w:t>
      </w:r>
    </w:p>
    <w:p>
      <w:pPr>
        <w:pStyle w:val="ListParagraph"/>
        <w:numPr>
          <w:ilvl w:val="0"/>
          <w:numId w:val="5"/>
        </w:numPr>
        <w:tabs>
          <w:tab w:pos="1974" w:val="left" w:leader="none"/>
        </w:tabs>
        <w:spacing w:line="235" w:lineRule="auto" w:before="106" w:after="0"/>
        <w:ind w:left="1974" w:right="261" w:hanging="329"/>
        <w:jc w:val="both"/>
        <w:rPr>
          <w:sz w:val="40"/>
        </w:rPr>
      </w:pPr>
      <w:r>
        <w:rPr>
          <w:sz w:val="40"/>
        </w:rPr>
        <w:t>Los </w:t>
      </w:r>
      <w:r>
        <w:rPr>
          <w:spacing w:val="-3"/>
          <w:sz w:val="40"/>
        </w:rPr>
        <w:t>costos </w:t>
      </w:r>
      <w:r>
        <w:rPr>
          <w:sz w:val="40"/>
        </w:rPr>
        <w:t>fijos no cambian a medida que los niveles de producción cambian en el </w:t>
      </w:r>
      <w:r>
        <w:rPr>
          <w:spacing w:val="-3"/>
          <w:sz w:val="40"/>
        </w:rPr>
        <w:t>corto </w:t>
      </w:r>
      <w:r>
        <w:rPr>
          <w:spacing w:val="-4"/>
          <w:sz w:val="40"/>
        </w:rPr>
        <w:t>plazo, </w:t>
      </w:r>
      <w:r>
        <w:rPr>
          <w:spacing w:val="-3"/>
          <w:sz w:val="40"/>
        </w:rPr>
        <w:t>pero podrán </w:t>
      </w:r>
      <w:r>
        <w:rPr>
          <w:sz w:val="40"/>
        </w:rPr>
        <w:t>cambiar en el largo </w:t>
      </w:r>
      <w:r>
        <w:rPr>
          <w:spacing w:val="-3"/>
          <w:sz w:val="40"/>
        </w:rPr>
        <w:t>plazo </w:t>
      </w:r>
      <w:r>
        <w:rPr>
          <w:sz w:val="40"/>
        </w:rPr>
        <w:t>a medida que se modifica la cantidad de insumos</w:t>
      </w:r>
      <w:r>
        <w:rPr>
          <w:spacing w:val="-22"/>
          <w:sz w:val="40"/>
        </w:rPr>
        <w:t> </w:t>
      </w:r>
      <w:r>
        <w:rPr>
          <w:sz w:val="40"/>
        </w:rPr>
        <w:t>fijos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52"/>
        <w:ind w:left="0" w:right="116" w:firstLine="0"/>
        <w:jc w:val="right"/>
        <w:rPr>
          <w:rFonts w:ascii="Constantia"/>
          <w:sz w:val="24"/>
        </w:rPr>
      </w:pPr>
      <w:r>
        <w:rPr>
          <w:rFonts w:ascii="Constantia"/>
          <w:color w:val="045C75"/>
          <w:sz w:val="24"/>
        </w:rPr>
        <w:t>9</w:t>
      </w:r>
    </w:p>
    <w:p>
      <w:pPr>
        <w:spacing w:after="0"/>
        <w:jc w:val="right"/>
        <w:rPr>
          <w:rFonts w:ascii="Constantia"/>
          <w:sz w:val="24"/>
        </w:rPr>
        <w:sectPr>
          <w:pgSz w:w="14400" w:h="10800" w:orient="landscape"/>
          <w:pgMar w:top="1000" w:bottom="0" w:left="760" w:right="600"/>
        </w:sectPr>
      </w:pPr>
    </w:p>
    <w:p>
      <w:pPr>
        <w:pStyle w:val="ListParagraph"/>
        <w:numPr>
          <w:ilvl w:val="0"/>
          <w:numId w:val="6"/>
        </w:numPr>
        <w:tabs>
          <w:tab w:pos="850" w:val="left" w:leader="none"/>
        </w:tabs>
        <w:spacing w:line="240" w:lineRule="auto" w:before="41" w:after="0"/>
        <w:ind w:left="849" w:right="0" w:hanging="389"/>
        <w:jc w:val="left"/>
        <w:rPr>
          <w:rFonts w:ascii="Wingdings" w:hAnsi="Wingdings"/>
          <w:color w:val="0E6EC5"/>
          <w:sz w:val="40"/>
        </w:rPr>
      </w:pPr>
      <w:r>
        <w:rPr/>
        <w:pict>
          <v:group style="position:absolute;margin-left:-.069398pt;margin-top:0pt;width:720.15pt;height:540pt;mso-position-horizontal-relative:page;mso-position-vertical-relative:page;z-index:-3515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326;top:5962;width:5174;height:3612" type="#_x0000_t75" stroked="false">
              <v:imagedata r:id="rId19" o:title=""/>
            </v:shape>
            <w10:wrap type="none"/>
          </v:group>
        </w:pict>
      </w:r>
      <w:r>
        <w:rPr>
          <w:sz w:val="48"/>
        </w:rPr>
        <w:t>Depreciación</w:t>
      </w:r>
    </w:p>
    <w:p>
      <w:pPr>
        <w:pStyle w:val="ListParagraph"/>
        <w:numPr>
          <w:ilvl w:val="0"/>
          <w:numId w:val="6"/>
        </w:numPr>
        <w:tabs>
          <w:tab w:pos="850" w:val="left" w:leader="none"/>
        </w:tabs>
        <w:spacing w:line="240" w:lineRule="auto" w:before="105" w:after="0"/>
        <w:ind w:left="849" w:right="0" w:hanging="389"/>
        <w:jc w:val="left"/>
        <w:rPr>
          <w:rFonts w:ascii="Wingdings"/>
          <w:color w:val="0E6EC5"/>
          <w:sz w:val="41"/>
        </w:rPr>
      </w:pPr>
      <w:r>
        <w:rPr>
          <w:sz w:val="48"/>
        </w:rPr>
        <w:t>Seguros</w:t>
      </w:r>
    </w:p>
    <w:p>
      <w:pPr>
        <w:pStyle w:val="ListParagraph"/>
        <w:numPr>
          <w:ilvl w:val="0"/>
          <w:numId w:val="6"/>
        </w:numPr>
        <w:tabs>
          <w:tab w:pos="850" w:val="left" w:leader="none"/>
        </w:tabs>
        <w:spacing w:line="240" w:lineRule="auto" w:before="105" w:after="0"/>
        <w:ind w:left="849" w:right="0" w:hanging="389"/>
        <w:jc w:val="left"/>
        <w:rPr>
          <w:rFonts w:ascii="Wingdings"/>
          <w:color w:val="0E6EC5"/>
          <w:sz w:val="41"/>
        </w:rPr>
      </w:pPr>
      <w:r>
        <w:rPr>
          <w:sz w:val="48"/>
        </w:rPr>
        <w:t>Reparaciones</w:t>
      </w:r>
    </w:p>
    <w:p>
      <w:pPr>
        <w:pStyle w:val="ListParagraph"/>
        <w:numPr>
          <w:ilvl w:val="0"/>
          <w:numId w:val="6"/>
        </w:numPr>
        <w:tabs>
          <w:tab w:pos="850" w:val="left" w:leader="none"/>
        </w:tabs>
        <w:spacing w:line="240" w:lineRule="auto" w:before="105" w:after="0"/>
        <w:ind w:left="849" w:right="0" w:hanging="389"/>
        <w:jc w:val="left"/>
        <w:rPr>
          <w:rFonts w:ascii="Wingdings"/>
          <w:color w:val="0E6EC5"/>
          <w:sz w:val="41"/>
        </w:rPr>
      </w:pPr>
      <w:r>
        <w:rPr>
          <w:sz w:val="48"/>
        </w:rPr>
        <w:t>Impuestos </w:t>
      </w:r>
      <w:r>
        <w:rPr>
          <w:spacing w:val="-2"/>
          <w:sz w:val="48"/>
        </w:rPr>
        <w:t>(sobre </w:t>
      </w:r>
      <w:r>
        <w:rPr>
          <w:sz w:val="48"/>
        </w:rPr>
        <w:t>la</w:t>
      </w:r>
      <w:r>
        <w:rPr>
          <w:spacing w:val="-32"/>
          <w:sz w:val="48"/>
        </w:rPr>
        <w:t> </w:t>
      </w:r>
      <w:r>
        <w:rPr>
          <w:sz w:val="48"/>
        </w:rPr>
        <w:t>propiedad)</w:t>
      </w:r>
    </w:p>
    <w:p>
      <w:pPr>
        <w:pStyle w:val="ListParagraph"/>
        <w:numPr>
          <w:ilvl w:val="0"/>
          <w:numId w:val="6"/>
        </w:numPr>
        <w:tabs>
          <w:tab w:pos="850" w:val="left" w:leader="none"/>
        </w:tabs>
        <w:spacing w:line="235" w:lineRule="auto" w:before="114" w:after="0"/>
        <w:ind w:left="849" w:right="1000" w:hanging="389"/>
        <w:jc w:val="both"/>
        <w:rPr>
          <w:rFonts w:ascii="Wingdings"/>
          <w:color w:val="0E6EC5"/>
          <w:sz w:val="41"/>
        </w:rPr>
      </w:pPr>
      <w:r>
        <w:rPr>
          <w:spacing w:val="-3"/>
          <w:sz w:val="48"/>
        </w:rPr>
        <w:t>Intereses </w:t>
      </w:r>
      <w:r>
        <w:rPr>
          <w:sz w:val="48"/>
        </w:rPr>
        <w:t>(El capital invertido en un </w:t>
      </w:r>
      <w:r>
        <w:rPr>
          <w:spacing w:val="-3"/>
          <w:sz w:val="48"/>
        </w:rPr>
        <w:t>recurso </w:t>
      </w:r>
      <w:r>
        <w:rPr>
          <w:sz w:val="48"/>
        </w:rPr>
        <w:t>fijo tiene un </w:t>
      </w:r>
      <w:r>
        <w:rPr>
          <w:spacing w:val="-4"/>
          <w:sz w:val="48"/>
        </w:rPr>
        <w:t>costo </w:t>
      </w:r>
      <w:r>
        <w:rPr>
          <w:sz w:val="48"/>
        </w:rPr>
        <w:t>de oportunidad, y el </w:t>
      </w:r>
      <w:r>
        <w:rPr>
          <w:spacing w:val="-4"/>
          <w:sz w:val="48"/>
        </w:rPr>
        <w:t>gasto </w:t>
      </w:r>
      <w:r>
        <w:rPr>
          <w:sz w:val="48"/>
        </w:rPr>
        <w:t>por intereses se</w:t>
      </w:r>
      <w:r>
        <w:rPr>
          <w:spacing w:val="-34"/>
          <w:sz w:val="48"/>
        </w:rPr>
        <w:t> </w:t>
      </w:r>
      <w:r>
        <w:rPr>
          <w:sz w:val="48"/>
        </w:rPr>
        <w:t>incluye como </w:t>
      </w:r>
      <w:r>
        <w:rPr>
          <w:spacing w:val="-4"/>
          <w:sz w:val="48"/>
        </w:rPr>
        <w:t>costo </w:t>
      </w:r>
      <w:r>
        <w:rPr>
          <w:sz w:val="48"/>
        </w:rPr>
        <w:t>fijo </w:t>
      </w:r>
      <w:r>
        <w:rPr>
          <w:spacing w:val="-3"/>
          <w:sz w:val="48"/>
        </w:rPr>
        <w:t>para</w:t>
      </w:r>
      <w:r>
        <w:rPr>
          <w:spacing w:val="-28"/>
          <w:sz w:val="48"/>
        </w:rPr>
        <w:t> </w:t>
      </w:r>
      <w:r>
        <w:rPr>
          <w:sz w:val="48"/>
        </w:rPr>
        <w:t>considerarlo)</w:t>
      </w:r>
    </w:p>
    <w:p>
      <w:pPr>
        <w:pStyle w:val="BodyText"/>
        <w:spacing w:before="4"/>
        <w:rPr>
          <w:sz w:val="28"/>
        </w:rPr>
      </w:pPr>
    </w:p>
    <w:p>
      <w:pPr>
        <w:spacing w:before="28"/>
        <w:ind w:left="116" w:right="0" w:firstLine="0"/>
        <w:jc w:val="left"/>
        <w:rPr>
          <w:sz w:val="36"/>
        </w:rPr>
      </w:pPr>
      <w:r>
        <w:rPr>
          <w:sz w:val="36"/>
        </w:rPr>
        <w:t>Los </w:t>
      </w:r>
      <w:r>
        <w:rPr>
          <w:spacing w:val="-2"/>
          <w:sz w:val="36"/>
        </w:rPr>
        <w:t>costos </w:t>
      </w:r>
      <w:r>
        <w:rPr>
          <w:sz w:val="36"/>
        </w:rPr>
        <w:t>fijos se clasifican</w:t>
      </w:r>
      <w:r>
        <w:rPr>
          <w:spacing w:val="66"/>
          <w:sz w:val="36"/>
        </w:rPr>
        <w:t> </w:t>
      </w:r>
      <w:r>
        <w:rPr>
          <w:sz w:val="36"/>
        </w:rPr>
        <w:t>como:</w:t>
      </w:r>
    </w:p>
    <w:p>
      <w:pPr>
        <w:pStyle w:val="ListParagraph"/>
        <w:numPr>
          <w:ilvl w:val="1"/>
          <w:numId w:val="6"/>
        </w:numPr>
        <w:tabs>
          <w:tab w:pos="1252" w:val="left" w:leader="none"/>
        </w:tabs>
        <w:spacing w:line="235" w:lineRule="auto" w:before="86" w:after="0"/>
        <w:ind w:left="1252" w:right="6516" w:hanging="332"/>
        <w:jc w:val="both"/>
        <w:rPr>
          <w:sz w:val="36"/>
        </w:rPr>
      </w:pPr>
      <w:r>
        <w:rPr>
          <w:sz w:val="36"/>
        </w:rPr>
        <w:t>Gastos desembolsables.-Intereses sobre la inversión, reparaciones, impuestos sobre la propiedad y seguros</w:t>
      </w:r>
    </w:p>
    <w:p>
      <w:pPr>
        <w:pStyle w:val="ListParagraph"/>
        <w:numPr>
          <w:ilvl w:val="1"/>
          <w:numId w:val="6"/>
        </w:numPr>
        <w:tabs>
          <w:tab w:pos="1252" w:val="left" w:leader="none"/>
        </w:tabs>
        <w:spacing w:line="235" w:lineRule="auto" w:before="87" w:after="0"/>
        <w:ind w:left="1252" w:right="6515" w:hanging="332"/>
        <w:jc w:val="both"/>
        <w:rPr>
          <w:sz w:val="36"/>
        </w:rPr>
      </w:pPr>
      <w:r>
        <w:rPr>
          <w:sz w:val="36"/>
        </w:rPr>
        <w:t>Gastos no desembolsables.- Depreciación, Intereses sobre la </w:t>
      </w:r>
      <w:r>
        <w:rPr>
          <w:spacing w:val="-3"/>
          <w:sz w:val="36"/>
        </w:rPr>
        <w:t>inversión </w:t>
      </w:r>
      <w:r>
        <w:rPr>
          <w:sz w:val="36"/>
        </w:rPr>
        <w:t>y</w:t>
      </w:r>
      <w:r>
        <w:rPr>
          <w:spacing w:val="3"/>
          <w:sz w:val="36"/>
        </w:rPr>
        <w:t> </w:t>
      </w:r>
      <w:r>
        <w:rPr>
          <w:sz w:val="36"/>
        </w:rPr>
        <w:t>seguros</w:t>
      </w:r>
    </w:p>
    <w:p>
      <w:pPr>
        <w:pStyle w:val="BodyText"/>
        <w:rPr>
          <w:sz w:val="20"/>
        </w:rPr>
      </w:pPr>
    </w:p>
    <w:p>
      <w:pPr>
        <w:pStyle w:val="BodyText"/>
        <w:rPr>
          <w:sz w:val="20"/>
        </w:rPr>
      </w:pPr>
    </w:p>
    <w:p>
      <w:pPr>
        <w:pStyle w:val="BodyText"/>
        <w:spacing w:before="9"/>
        <w:rPr>
          <w:sz w:val="16"/>
        </w:rPr>
      </w:pPr>
    </w:p>
    <w:p>
      <w:pPr>
        <w:spacing w:before="52"/>
        <w:ind w:left="0" w:right="116" w:firstLine="0"/>
        <w:jc w:val="right"/>
        <w:rPr>
          <w:rFonts w:ascii="Constantia"/>
          <w:sz w:val="24"/>
        </w:rPr>
      </w:pPr>
      <w:r>
        <w:rPr>
          <w:rFonts w:ascii="Constantia"/>
          <w:color w:val="045C75"/>
          <w:sz w:val="24"/>
        </w:rPr>
        <w:t>10</w:t>
      </w:r>
    </w:p>
    <w:p>
      <w:pPr>
        <w:spacing w:after="0"/>
        <w:jc w:val="right"/>
        <w:rPr>
          <w:rFonts w:ascii="Constantia"/>
          <w:sz w:val="24"/>
        </w:rPr>
        <w:sectPr>
          <w:pgSz w:w="14400" w:h="10800" w:orient="landscape"/>
          <w:pgMar w:top="1000" w:bottom="0" w:left="1040" w:right="600"/>
        </w:sectPr>
      </w:pPr>
    </w:p>
    <w:p>
      <w:pPr>
        <w:pStyle w:val="BodyText"/>
        <w:tabs>
          <w:tab w:pos="868" w:val="left" w:leader="none"/>
          <w:tab w:pos="1541" w:val="left" w:leader="none"/>
        </w:tabs>
        <w:spacing w:before="41"/>
        <w:ind w:right="8035"/>
        <w:jc w:val="center"/>
      </w:pPr>
      <w:r>
        <w:rPr/>
        <w:pict>
          <v:group style="position:absolute;margin-left:-.069398pt;margin-top:0pt;width:720.15pt;height:540pt;mso-position-horizontal-relative:page;mso-position-vertical-relative:page;z-index:-3512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200;top:3374;width:5834;height:6000" type="#_x0000_t75" stroked="false">
              <v:imagedata r:id="rId20" o:title=""/>
            </v:shape>
            <w10:wrap type="none"/>
          </v:group>
        </w:pict>
      </w:r>
      <w:r>
        <w:rPr>
          <w:spacing w:val="-6"/>
        </w:rPr>
        <w:t>Pc</w:t>
        <w:tab/>
      </w:r>
      <w:r>
        <w:rPr/>
        <w:t>+</w:t>
        <w:tab/>
      </w:r>
      <w:r>
        <w:rPr>
          <w:spacing w:val="-21"/>
        </w:rPr>
        <w:t>Vd</w:t>
      </w:r>
    </w:p>
    <w:p>
      <w:pPr>
        <w:pStyle w:val="BodyText"/>
        <w:tabs>
          <w:tab w:pos="3526" w:val="left" w:leader="none"/>
          <w:tab w:pos="3979" w:val="left" w:leader="none"/>
        </w:tabs>
        <w:spacing w:before="105"/>
        <w:ind w:right="7886"/>
        <w:jc w:val="center"/>
      </w:pPr>
      <w:r>
        <w:rPr/>
        <w:t>I=--------------------</w:t>
        <w:tab/>
        <w:t>*</w:t>
        <w:tab/>
        <w:t>Ti</w:t>
      </w:r>
    </w:p>
    <w:p>
      <w:pPr>
        <w:pStyle w:val="BodyText"/>
        <w:spacing w:before="105"/>
        <w:ind w:right="8098"/>
        <w:jc w:val="center"/>
      </w:pPr>
      <w:r>
        <w:rPr/>
        <w:t>2</w:t>
      </w:r>
    </w:p>
    <w:p>
      <w:pPr>
        <w:pStyle w:val="Heading2"/>
        <w:spacing w:line="240" w:lineRule="auto" w:before="115"/>
        <w:ind w:left="924"/>
      </w:pPr>
      <w:r>
        <w:rPr/>
        <w:t>Donde:</w:t>
      </w:r>
    </w:p>
    <w:p>
      <w:pPr>
        <w:pStyle w:val="ListParagraph"/>
        <w:numPr>
          <w:ilvl w:val="0"/>
          <w:numId w:val="7"/>
        </w:numPr>
        <w:tabs>
          <w:tab w:pos="924" w:val="left" w:leader="none"/>
          <w:tab w:pos="925" w:val="left" w:leader="none"/>
        </w:tabs>
        <w:spacing w:line="240" w:lineRule="auto" w:before="91" w:after="0"/>
        <w:ind w:left="924" w:right="0" w:hanging="389"/>
        <w:jc w:val="left"/>
        <w:rPr>
          <w:sz w:val="42"/>
        </w:rPr>
      </w:pPr>
      <w:r>
        <w:rPr>
          <w:sz w:val="42"/>
        </w:rPr>
        <w:t>I=</w:t>
      </w:r>
      <w:r>
        <w:rPr>
          <w:spacing w:val="5"/>
          <w:sz w:val="42"/>
        </w:rPr>
        <w:t> </w:t>
      </w:r>
      <w:r>
        <w:rPr>
          <w:spacing w:val="-3"/>
          <w:sz w:val="42"/>
        </w:rPr>
        <w:t>Interés</w:t>
      </w:r>
    </w:p>
    <w:p>
      <w:pPr>
        <w:pStyle w:val="ListParagraph"/>
        <w:numPr>
          <w:ilvl w:val="0"/>
          <w:numId w:val="7"/>
        </w:numPr>
        <w:tabs>
          <w:tab w:pos="924" w:val="left" w:leader="none"/>
          <w:tab w:pos="925" w:val="left" w:leader="none"/>
        </w:tabs>
        <w:spacing w:line="240" w:lineRule="auto" w:before="92" w:after="0"/>
        <w:ind w:left="924" w:right="0" w:hanging="389"/>
        <w:jc w:val="left"/>
        <w:rPr>
          <w:sz w:val="42"/>
        </w:rPr>
      </w:pPr>
      <w:r>
        <w:rPr>
          <w:spacing w:val="-4"/>
          <w:sz w:val="42"/>
        </w:rPr>
        <w:t>Pc= </w:t>
      </w:r>
      <w:r>
        <w:rPr>
          <w:sz w:val="42"/>
        </w:rPr>
        <w:t>Precio de</w:t>
      </w:r>
      <w:r>
        <w:rPr>
          <w:spacing w:val="5"/>
          <w:sz w:val="42"/>
        </w:rPr>
        <w:t> </w:t>
      </w:r>
      <w:r>
        <w:rPr>
          <w:spacing w:val="-3"/>
          <w:sz w:val="42"/>
        </w:rPr>
        <w:t>compra</w:t>
      </w:r>
    </w:p>
    <w:p>
      <w:pPr>
        <w:pStyle w:val="ListParagraph"/>
        <w:numPr>
          <w:ilvl w:val="0"/>
          <w:numId w:val="7"/>
        </w:numPr>
        <w:tabs>
          <w:tab w:pos="924" w:val="left" w:leader="none"/>
          <w:tab w:pos="925" w:val="left" w:leader="none"/>
        </w:tabs>
        <w:spacing w:line="240" w:lineRule="auto" w:before="92" w:after="0"/>
        <w:ind w:left="924" w:right="0" w:hanging="389"/>
        <w:jc w:val="left"/>
        <w:rPr>
          <w:sz w:val="42"/>
        </w:rPr>
      </w:pPr>
      <w:r>
        <w:rPr>
          <w:spacing w:val="-6"/>
          <w:sz w:val="42"/>
        </w:rPr>
        <w:t>Vd= </w:t>
      </w:r>
      <w:r>
        <w:rPr>
          <w:spacing w:val="-5"/>
          <w:sz w:val="42"/>
        </w:rPr>
        <w:t>Valor </w:t>
      </w:r>
      <w:r>
        <w:rPr>
          <w:sz w:val="42"/>
        </w:rPr>
        <w:t>de</w:t>
      </w:r>
      <w:r>
        <w:rPr>
          <w:spacing w:val="8"/>
          <w:sz w:val="42"/>
        </w:rPr>
        <w:t> </w:t>
      </w:r>
      <w:r>
        <w:rPr>
          <w:sz w:val="42"/>
        </w:rPr>
        <w:t>desecho</w:t>
      </w:r>
    </w:p>
    <w:p>
      <w:pPr>
        <w:pStyle w:val="ListParagraph"/>
        <w:numPr>
          <w:ilvl w:val="0"/>
          <w:numId w:val="7"/>
        </w:numPr>
        <w:tabs>
          <w:tab w:pos="924" w:val="left" w:leader="none"/>
          <w:tab w:pos="925" w:val="left" w:leader="none"/>
        </w:tabs>
        <w:spacing w:line="240" w:lineRule="auto" w:before="92" w:after="0"/>
        <w:ind w:left="924" w:right="0" w:hanging="389"/>
        <w:jc w:val="left"/>
        <w:rPr>
          <w:sz w:val="42"/>
        </w:rPr>
      </w:pPr>
      <w:r>
        <w:rPr>
          <w:sz w:val="42"/>
        </w:rPr>
        <w:t>Ti= </w:t>
      </w:r>
      <w:r>
        <w:rPr>
          <w:spacing w:val="-9"/>
          <w:sz w:val="42"/>
        </w:rPr>
        <w:t>Tasa </w:t>
      </w:r>
      <w:r>
        <w:rPr>
          <w:sz w:val="42"/>
        </w:rPr>
        <w:t>de</w:t>
      </w:r>
      <w:r>
        <w:rPr>
          <w:spacing w:val="14"/>
          <w:sz w:val="42"/>
        </w:rPr>
        <w:t> </w:t>
      </w:r>
      <w:r>
        <w:rPr>
          <w:spacing w:val="-3"/>
          <w:sz w:val="42"/>
        </w:rPr>
        <w:t>interés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0"/>
        <w:ind w:left="0" w:right="115" w:firstLine="0"/>
        <w:jc w:val="right"/>
        <w:rPr>
          <w:rFonts w:ascii="Constantia"/>
          <w:sz w:val="24"/>
        </w:rPr>
      </w:pPr>
      <w:r>
        <w:rPr>
          <w:rFonts w:ascii="Constantia"/>
          <w:color w:val="045C75"/>
          <w:sz w:val="24"/>
        </w:rPr>
        <w:t>11</w:t>
      </w:r>
    </w:p>
    <w:p>
      <w:pPr>
        <w:spacing w:after="0"/>
        <w:jc w:val="right"/>
        <w:rPr>
          <w:rFonts w:ascii="Constantia"/>
          <w:sz w:val="24"/>
        </w:rPr>
        <w:sectPr>
          <w:pgSz w:w="14400" w:h="10800" w:orient="landscape"/>
          <w:pgMar w:top="1000" w:bottom="0" w:left="1380" w:right="600"/>
        </w:sectPr>
      </w:pPr>
    </w:p>
    <w:p>
      <w:pPr>
        <w:pStyle w:val="BodyText"/>
        <w:rPr>
          <w:rFonts w:ascii="Constantia"/>
          <w:sz w:val="22"/>
        </w:rPr>
      </w:pPr>
      <w:r>
        <w:rPr/>
        <w:pict>
          <v:group style="position:absolute;margin-left:-.069398pt;margin-top:0pt;width:720.15pt;height:540pt;mso-position-horizontal-relative:page;mso-position-vertical-relative:page;z-index:-3510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974;top:5062;width:5964;height:3490" type="#_x0000_t75" stroked="false">
              <v:imagedata r:id="rId21" o:title=""/>
            </v:shape>
            <w10:wrap type="none"/>
          </v:group>
        </w:pict>
      </w:r>
    </w:p>
    <w:p>
      <w:pPr>
        <w:pStyle w:val="Heading1"/>
        <w:numPr>
          <w:ilvl w:val="0"/>
          <w:numId w:val="1"/>
        </w:numPr>
        <w:tabs>
          <w:tab w:pos="535" w:val="left" w:leader="none"/>
        </w:tabs>
        <w:spacing w:line="240" w:lineRule="auto" w:before="0" w:after="0"/>
        <w:ind w:left="534" w:right="0" w:hanging="430"/>
        <w:jc w:val="left"/>
        <w:rPr>
          <w:rFonts w:ascii="Wingdings"/>
          <w:b w:val="0"/>
          <w:color w:val="0AD0D9"/>
          <w:sz w:val="49"/>
        </w:rPr>
      </w:pPr>
      <w:r>
        <w:rPr>
          <w:spacing w:val="-3"/>
        </w:rPr>
        <w:t>Costo </w:t>
      </w:r>
      <w:r>
        <w:rPr/>
        <w:t>fijo promedio:</w:t>
      </w:r>
      <w:r>
        <w:rPr>
          <w:spacing w:val="-4"/>
        </w:rPr>
        <w:t> </w:t>
      </w:r>
      <w:r>
        <w:rPr>
          <w:b w:val="0"/>
        </w:rPr>
        <w:t>CFP</w:t>
      </w:r>
    </w:p>
    <w:p>
      <w:pPr>
        <w:pStyle w:val="ListParagraph"/>
        <w:numPr>
          <w:ilvl w:val="1"/>
          <w:numId w:val="1"/>
        </w:numPr>
        <w:tabs>
          <w:tab w:pos="1113" w:val="left" w:leader="none"/>
        </w:tabs>
        <w:spacing w:line="576" w:lineRule="exact" w:before="101" w:after="0"/>
        <w:ind w:left="1112" w:right="452" w:hanging="389"/>
        <w:jc w:val="left"/>
        <w:rPr>
          <w:rFonts w:ascii="Wingdings" w:hAnsi="Wingdings"/>
          <w:color w:val="0E6EC5"/>
          <w:sz w:val="41"/>
        </w:rPr>
      </w:pPr>
      <w:r>
        <w:rPr>
          <w:sz w:val="48"/>
        </w:rPr>
        <w:t>El </w:t>
      </w:r>
      <w:r>
        <w:rPr>
          <w:spacing w:val="-4"/>
          <w:sz w:val="48"/>
        </w:rPr>
        <w:t>costo </w:t>
      </w:r>
      <w:r>
        <w:rPr>
          <w:sz w:val="48"/>
        </w:rPr>
        <w:t>fijo </w:t>
      </w:r>
      <w:r>
        <w:rPr>
          <w:spacing w:val="-3"/>
          <w:sz w:val="48"/>
        </w:rPr>
        <w:t>total representa </w:t>
      </w:r>
      <w:r>
        <w:rPr>
          <w:sz w:val="48"/>
        </w:rPr>
        <w:t>un valor fijo por definición, el CFP </w:t>
      </w:r>
      <w:r>
        <w:rPr>
          <w:spacing w:val="-3"/>
          <w:sz w:val="48"/>
        </w:rPr>
        <w:t>habrá </w:t>
      </w:r>
      <w:r>
        <w:rPr>
          <w:sz w:val="48"/>
        </w:rPr>
        <w:t>de disminuir en </w:t>
      </w:r>
      <w:r>
        <w:rPr>
          <w:spacing w:val="-3"/>
          <w:sz w:val="48"/>
        </w:rPr>
        <w:t>forma </w:t>
      </w:r>
      <w:r>
        <w:rPr>
          <w:sz w:val="48"/>
        </w:rPr>
        <w:t>continua a medida que se incrementa la</w:t>
      </w:r>
      <w:r>
        <w:rPr>
          <w:spacing w:val="-37"/>
          <w:sz w:val="48"/>
        </w:rPr>
        <w:t> </w:t>
      </w:r>
      <w:r>
        <w:rPr>
          <w:sz w:val="48"/>
        </w:rPr>
        <w:t>producción</w:t>
      </w:r>
    </w:p>
    <w:p>
      <w:pPr>
        <w:tabs>
          <w:tab w:pos="1544" w:val="left" w:leader="none"/>
        </w:tabs>
        <w:spacing w:line="412" w:lineRule="exact" w:before="89"/>
        <w:ind w:left="1155" w:right="260" w:firstLine="0"/>
        <w:jc w:val="left"/>
        <w:rPr>
          <w:sz w:val="34"/>
        </w:rPr>
      </w:pPr>
      <w:r>
        <w:rPr>
          <w:rFonts w:ascii="Wingdings" w:hAnsi="Wingdings"/>
          <w:color w:val="009DD9"/>
          <w:w w:val="95"/>
          <w:sz w:val="23"/>
        </w:rPr>
        <w:t></w:t>
      </w:r>
      <w:r>
        <w:rPr>
          <w:rFonts w:ascii="Times New Roman" w:hAnsi="Times New Roman"/>
          <w:color w:val="009DD9"/>
          <w:w w:val="95"/>
          <w:sz w:val="23"/>
        </w:rPr>
        <w:tab/>
      </w:r>
      <w:r>
        <w:rPr>
          <w:sz w:val="34"/>
        </w:rPr>
        <w:t>Una</w:t>
      </w:r>
      <w:r>
        <w:rPr>
          <w:spacing w:val="-6"/>
          <w:sz w:val="34"/>
        </w:rPr>
        <w:t> </w:t>
      </w:r>
      <w:r>
        <w:rPr>
          <w:sz w:val="34"/>
        </w:rPr>
        <w:t>forma</w:t>
      </w:r>
      <w:r>
        <w:rPr>
          <w:spacing w:val="-3"/>
          <w:sz w:val="34"/>
        </w:rPr>
        <w:t> </w:t>
      </w:r>
      <w:r>
        <w:rPr>
          <w:sz w:val="34"/>
        </w:rPr>
        <w:t>de</w:t>
      </w:r>
      <w:r>
        <w:rPr>
          <w:spacing w:val="-5"/>
          <w:sz w:val="34"/>
        </w:rPr>
        <w:t> </w:t>
      </w:r>
      <w:r>
        <w:rPr>
          <w:sz w:val="34"/>
        </w:rPr>
        <w:t>reducir</w:t>
      </w:r>
      <w:r>
        <w:rPr>
          <w:spacing w:val="-5"/>
          <w:sz w:val="34"/>
        </w:rPr>
        <w:t> </w:t>
      </w:r>
      <w:r>
        <w:rPr>
          <w:sz w:val="34"/>
        </w:rPr>
        <w:t>el</w:t>
      </w:r>
      <w:r>
        <w:rPr>
          <w:spacing w:val="-10"/>
          <w:sz w:val="34"/>
        </w:rPr>
        <w:t> </w:t>
      </w:r>
      <w:r>
        <w:rPr>
          <w:sz w:val="34"/>
        </w:rPr>
        <w:t>costo</w:t>
      </w:r>
      <w:r>
        <w:rPr>
          <w:spacing w:val="-3"/>
          <w:sz w:val="34"/>
        </w:rPr>
        <w:t> </w:t>
      </w:r>
      <w:r>
        <w:rPr>
          <w:sz w:val="34"/>
        </w:rPr>
        <w:t>de</w:t>
      </w:r>
      <w:r>
        <w:rPr>
          <w:spacing w:val="-5"/>
          <w:sz w:val="34"/>
        </w:rPr>
        <w:t> </w:t>
      </w:r>
      <w:r>
        <w:rPr>
          <w:sz w:val="34"/>
        </w:rPr>
        <w:t>producir</w:t>
      </w:r>
      <w:r>
        <w:rPr>
          <w:spacing w:val="-12"/>
          <w:sz w:val="34"/>
        </w:rPr>
        <w:t> </w:t>
      </w:r>
      <w:r>
        <w:rPr>
          <w:sz w:val="34"/>
        </w:rPr>
        <w:t>un</w:t>
      </w:r>
      <w:r>
        <w:rPr>
          <w:spacing w:val="-6"/>
          <w:sz w:val="34"/>
        </w:rPr>
        <w:t> </w:t>
      </w:r>
      <w:r>
        <w:rPr>
          <w:sz w:val="34"/>
        </w:rPr>
        <w:t>determinado</w:t>
      </w:r>
      <w:r>
        <w:rPr>
          <w:spacing w:val="-8"/>
          <w:sz w:val="34"/>
        </w:rPr>
        <w:t> </w:t>
      </w:r>
      <w:r>
        <w:rPr>
          <w:sz w:val="34"/>
        </w:rPr>
        <w:t>bien</w:t>
      </w:r>
      <w:r>
        <w:rPr>
          <w:spacing w:val="-10"/>
          <w:sz w:val="34"/>
        </w:rPr>
        <w:t> </w:t>
      </w:r>
      <w:r>
        <w:rPr>
          <w:sz w:val="34"/>
        </w:rPr>
        <w:t>es</w:t>
      </w:r>
      <w:r>
        <w:rPr>
          <w:spacing w:val="-5"/>
          <w:sz w:val="34"/>
        </w:rPr>
        <w:t> </w:t>
      </w:r>
      <w:r>
        <w:rPr>
          <w:sz w:val="34"/>
        </w:rPr>
        <w:t>obtener</w:t>
      </w:r>
    </w:p>
    <w:p>
      <w:pPr>
        <w:spacing w:line="412" w:lineRule="exact" w:before="0"/>
        <w:ind w:left="1544" w:right="260" w:firstLine="0"/>
        <w:jc w:val="left"/>
        <w:rPr>
          <w:sz w:val="34"/>
        </w:rPr>
      </w:pPr>
      <w:r>
        <w:rPr>
          <w:sz w:val="34"/>
        </w:rPr>
        <w:t>mayor producción del recurso fijo</w:t>
      </w:r>
    </w:p>
    <w:p>
      <w:pPr>
        <w:pStyle w:val="BodyText"/>
        <w:rPr>
          <w:sz w:val="34"/>
        </w:rPr>
      </w:pPr>
    </w:p>
    <w:p>
      <w:pPr>
        <w:pStyle w:val="BodyText"/>
        <w:rPr>
          <w:sz w:val="34"/>
        </w:rPr>
      </w:pPr>
    </w:p>
    <w:p>
      <w:pPr>
        <w:pStyle w:val="BodyText"/>
        <w:spacing w:before="5"/>
        <w:rPr>
          <w:sz w:val="37"/>
        </w:rPr>
      </w:pPr>
    </w:p>
    <w:p>
      <w:pPr>
        <w:spacing w:before="0"/>
        <w:ind w:left="0" w:right="6373" w:firstLine="0"/>
        <w:jc w:val="center"/>
        <w:rPr>
          <w:sz w:val="36"/>
        </w:rPr>
      </w:pPr>
      <w:r>
        <w:rPr>
          <w:sz w:val="36"/>
        </w:rPr>
        <w:t>CFT</w:t>
      </w:r>
    </w:p>
    <w:p>
      <w:pPr>
        <w:spacing w:before="79"/>
        <w:ind w:left="1191" w:right="260" w:firstLine="0"/>
        <w:jc w:val="left"/>
        <w:rPr>
          <w:sz w:val="36"/>
        </w:rPr>
      </w:pPr>
      <w:r>
        <w:rPr>
          <w:sz w:val="36"/>
        </w:rPr>
        <w:t>CFP = ---------------------</w:t>
      </w:r>
    </w:p>
    <w:p>
      <w:pPr>
        <w:spacing w:before="79"/>
        <w:ind w:left="0" w:right="6377" w:firstLine="0"/>
        <w:jc w:val="center"/>
        <w:rPr>
          <w:sz w:val="36"/>
        </w:rPr>
      </w:pPr>
      <w:r>
        <w:rPr>
          <w:sz w:val="36"/>
        </w:rPr>
        <w:t>PRODUCCION</w:t>
      </w:r>
    </w:p>
    <w:p>
      <w:pPr>
        <w:pStyle w:val="BodyText"/>
        <w:rPr>
          <w:sz w:val="36"/>
        </w:rPr>
      </w:pPr>
    </w:p>
    <w:p>
      <w:pPr>
        <w:pStyle w:val="BodyText"/>
        <w:rPr>
          <w:sz w:val="36"/>
        </w:rPr>
      </w:pPr>
    </w:p>
    <w:p>
      <w:pPr>
        <w:pStyle w:val="BodyText"/>
        <w:rPr>
          <w:sz w:val="36"/>
        </w:rPr>
      </w:pPr>
    </w:p>
    <w:p>
      <w:pPr>
        <w:pStyle w:val="BodyText"/>
        <w:rPr>
          <w:sz w:val="36"/>
        </w:rPr>
      </w:pPr>
    </w:p>
    <w:p>
      <w:pPr>
        <w:tabs>
          <w:tab w:pos="1544" w:val="left" w:leader="none"/>
        </w:tabs>
        <w:spacing w:before="277"/>
        <w:ind w:left="1155" w:right="260" w:firstLine="0"/>
        <w:jc w:val="left"/>
        <w:rPr>
          <w:sz w:val="34"/>
        </w:rPr>
      </w:pPr>
      <w:r>
        <w:rPr>
          <w:rFonts w:ascii="Wingdings" w:hAnsi="Wingdings"/>
          <w:color w:val="009DD9"/>
          <w:w w:val="95"/>
          <w:sz w:val="23"/>
        </w:rPr>
        <w:t></w:t>
      </w:r>
      <w:r>
        <w:rPr>
          <w:rFonts w:ascii="Times New Roman" w:hAnsi="Times New Roman"/>
          <w:color w:val="009DD9"/>
          <w:w w:val="95"/>
          <w:sz w:val="23"/>
        </w:rPr>
        <w:tab/>
      </w:r>
      <w:r>
        <w:rPr>
          <w:sz w:val="34"/>
        </w:rPr>
        <w:t>La producción se mide en unidades de</w:t>
      </w:r>
      <w:r>
        <w:rPr>
          <w:spacing w:val="-33"/>
          <w:sz w:val="34"/>
        </w:rPr>
        <w:t> </w:t>
      </w:r>
      <w:r>
        <w:rPr>
          <w:sz w:val="34"/>
        </w:rPr>
        <w:t>producto</w:t>
      </w:r>
    </w:p>
    <w:p>
      <w:pPr>
        <w:pStyle w:val="BodyText"/>
        <w:rPr>
          <w:sz w:val="20"/>
        </w:rPr>
      </w:pPr>
    </w:p>
    <w:p>
      <w:pPr>
        <w:spacing w:before="193"/>
        <w:ind w:left="0" w:right="115" w:firstLine="0"/>
        <w:jc w:val="right"/>
        <w:rPr>
          <w:rFonts w:ascii="Constantia"/>
          <w:sz w:val="24"/>
        </w:rPr>
      </w:pPr>
      <w:r>
        <w:rPr>
          <w:rFonts w:ascii="Constantia"/>
          <w:color w:val="045C75"/>
          <w:sz w:val="24"/>
        </w:rPr>
        <w:t>12</w:t>
      </w:r>
    </w:p>
    <w:p>
      <w:pPr>
        <w:spacing w:after="0"/>
        <w:jc w:val="right"/>
        <w:rPr>
          <w:rFonts w:ascii="Constantia"/>
          <w:sz w:val="24"/>
        </w:rPr>
        <w:sectPr>
          <w:pgSz w:w="14400" w:h="10800" w:orient="landscape"/>
          <w:pgMar w:top="1000" w:bottom="0" w:left="760" w:right="600"/>
        </w:sectPr>
      </w:pPr>
    </w:p>
    <w:p>
      <w:pPr>
        <w:pStyle w:val="ListParagraph"/>
        <w:numPr>
          <w:ilvl w:val="0"/>
          <w:numId w:val="1"/>
        </w:numPr>
        <w:tabs>
          <w:tab w:pos="535" w:val="left" w:leader="none"/>
        </w:tabs>
        <w:spacing w:line="240" w:lineRule="auto" w:before="42" w:after="0"/>
        <w:ind w:left="534" w:right="0" w:hanging="430"/>
        <w:jc w:val="left"/>
        <w:rPr>
          <w:rFonts w:ascii="Wingdings"/>
          <w:color w:val="0AD0D9"/>
          <w:sz w:val="49"/>
        </w:rPr>
      </w:pPr>
      <w:r>
        <w:rPr/>
        <w:pict>
          <v:group style="position:absolute;margin-left:-.069398pt;margin-top:0pt;width:720.15pt;height:540pt;mso-position-horizontal-relative:page;mso-position-vertical-relative:page;z-index:-3508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413;top:5174;width:6638;height:3826" type="#_x0000_t75" stroked="false">
              <v:imagedata r:id="rId22" o:title=""/>
            </v:shape>
            <w10:wrap type="none"/>
          </v:group>
        </w:pict>
      </w:r>
      <w:r>
        <w:rPr>
          <w:b/>
          <w:sz w:val="52"/>
        </w:rPr>
        <w:t>Costos variables</w:t>
      </w:r>
      <w:r>
        <w:rPr>
          <w:sz w:val="52"/>
        </w:rPr>
        <w:t>:</w:t>
      </w:r>
      <w:r>
        <w:rPr>
          <w:spacing w:val="-25"/>
          <w:sz w:val="52"/>
        </w:rPr>
        <w:t> </w:t>
      </w:r>
      <w:r>
        <w:rPr>
          <w:sz w:val="52"/>
        </w:rPr>
        <w:t>CVT</w:t>
      </w:r>
    </w:p>
    <w:p>
      <w:pPr>
        <w:pStyle w:val="ListParagraph"/>
        <w:numPr>
          <w:ilvl w:val="1"/>
          <w:numId w:val="1"/>
        </w:numPr>
        <w:tabs>
          <w:tab w:pos="1113" w:val="left" w:leader="none"/>
        </w:tabs>
        <w:spacing w:line="484" w:lineRule="exact" w:before="86" w:after="0"/>
        <w:ind w:left="1112" w:right="0" w:hanging="389"/>
        <w:jc w:val="left"/>
        <w:rPr>
          <w:rFonts w:ascii="Wingdings"/>
          <w:color w:val="0E6EC5"/>
          <w:sz w:val="34"/>
        </w:rPr>
      </w:pPr>
      <w:r>
        <w:rPr>
          <w:sz w:val="40"/>
        </w:rPr>
        <w:t>Los  </w:t>
      </w:r>
      <w:r>
        <w:rPr>
          <w:spacing w:val="-3"/>
          <w:sz w:val="40"/>
        </w:rPr>
        <w:t>costos  </w:t>
      </w:r>
      <w:r>
        <w:rPr>
          <w:sz w:val="40"/>
        </w:rPr>
        <w:t>variables  son  aquellos  sobre  los  cuales  el </w:t>
      </w:r>
      <w:r>
        <w:rPr>
          <w:spacing w:val="88"/>
          <w:sz w:val="40"/>
        </w:rPr>
        <w:t> </w:t>
      </w:r>
      <w:r>
        <w:rPr>
          <w:sz w:val="40"/>
        </w:rPr>
        <w:t>administrador</w:t>
      </w:r>
    </w:p>
    <w:p>
      <w:pPr>
        <w:spacing w:line="484" w:lineRule="exact" w:before="0"/>
        <w:ind w:left="1112" w:right="246" w:firstLine="0"/>
        <w:jc w:val="left"/>
        <w:rPr>
          <w:sz w:val="40"/>
        </w:rPr>
      </w:pPr>
      <w:r>
        <w:rPr>
          <w:sz w:val="40"/>
        </w:rPr>
        <w:t>tiene control en un momento de tiempo determinado</w:t>
      </w:r>
    </w:p>
    <w:p>
      <w:pPr>
        <w:pStyle w:val="ListParagraph"/>
        <w:numPr>
          <w:ilvl w:val="1"/>
          <w:numId w:val="1"/>
        </w:numPr>
        <w:tabs>
          <w:tab w:pos="1113" w:val="left" w:leader="none"/>
        </w:tabs>
        <w:spacing w:line="480" w:lineRule="exact" w:before="84" w:after="0"/>
        <w:ind w:left="1112" w:right="240" w:hanging="389"/>
        <w:jc w:val="left"/>
        <w:rPr>
          <w:rFonts w:ascii="Wingdings" w:hAnsi="Wingdings"/>
          <w:color w:val="0E6EC5"/>
          <w:sz w:val="34"/>
        </w:rPr>
      </w:pPr>
      <w:r>
        <w:rPr>
          <w:sz w:val="40"/>
        </w:rPr>
        <w:t>Pueden </w:t>
      </w:r>
      <w:r>
        <w:rPr>
          <w:spacing w:val="-3"/>
          <w:sz w:val="40"/>
        </w:rPr>
        <w:t>incrementarse </w:t>
      </w:r>
      <w:r>
        <w:rPr>
          <w:sz w:val="40"/>
        </w:rPr>
        <w:t>o disminuirse a discreción del administrador y habrán de aumentar a medida que se aumenta la</w:t>
      </w:r>
      <w:r>
        <w:rPr>
          <w:spacing w:val="-25"/>
          <w:sz w:val="40"/>
        </w:rPr>
        <w:t> </w:t>
      </w:r>
      <w:r>
        <w:rPr>
          <w:sz w:val="40"/>
        </w:rPr>
        <w:t>producción</w:t>
      </w:r>
    </w:p>
    <w:p>
      <w:pPr>
        <w:pStyle w:val="BodyText"/>
        <w:spacing w:before="7"/>
        <w:rPr>
          <w:sz w:val="26"/>
        </w:rPr>
      </w:pPr>
    </w:p>
    <w:p>
      <w:pPr>
        <w:pStyle w:val="ListParagraph"/>
        <w:numPr>
          <w:ilvl w:val="0"/>
          <w:numId w:val="8"/>
        </w:numPr>
        <w:tabs>
          <w:tab w:pos="1612" w:val="left" w:leader="none"/>
          <w:tab w:pos="1613" w:val="left" w:leader="none"/>
        </w:tabs>
        <w:spacing w:line="504" w:lineRule="exact" w:before="12" w:after="0"/>
        <w:ind w:left="1612" w:right="8994" w:hanging="390"/>
        <w:jc w:val="left"/>
        <w:rPr>
          <w:sz w:val="42"/>
        </w:rPr>
      </w:pPr>
      <w:r>
        <w:rPr>
          <w:sz w:val="42"/>
        </w:rPr>
        <w:t>Alimento</w:t>
      </w:r>
      <w:r>
        <w:rPr>
          <w:spacing w:val="-9"/>
          <w:sz w:val="42"/>
        </w:rPr>
        <w:t> </w:t>
      </w:r>
      <w:r>
        <w:rPr>
          <w:spacing w:val="-3"/>
          <w:sz w:val="42"/>
        </w:rPr>
        <w:t>para </w:t>
      </w:r>
      <w:r>
        <w:rPr>
          <w:sz w:val="42"/>
        </w:rPr>
        <w:t>ganado</w:t>
      </w:r>
    </w:p>
    <w:p>
      <w:pPr>
        <w:pStyle w:val="ListParagraph"/>
        <w:numPr>
          <w:ilvl w:val="0"/>
          <w:numId w:val="8"/>
        </w:numPr>
        <w:tabs>
          <w:tab w:pos="1612" w:val="left" w:leader="none"/>
          <w:tab w:pos="1613" w:val="left" w:leader="none"/>
        </w:tabs>
        <w:spacing w:line="240" w:lineRule="auto" w:before="104" w:after="0"/>
        <w:ind w:left="1612" w:right="0" w:hanging="390"/>
        <w:jc w:val="left"/>
        <w:rPr>
          <w:sz w:val="42"/>
        </w:rPr>
      </w:pPr>
      <w:r>
        <w:rPr>
          <w:spacing w:val="-3"/>
          <w:sz w:val="42"/>
        </w:rPr>
        <w:t>Fertilizantes</w:t>
      </w:r>
    </w:p>
    <w:p>
      <w:pPr>
        <w:pStyle w:val="ListParagraph"/>
        <w:numPr>
          <w:ilvl w:val="0"/>
          <w:numId w:val="8"/>
        </w:numPr>
        <w:tabs>
          <w:tab w:pos="1612" w:val="left" w:leader="none"/>
          <w:tab w:pos="1613" w:val="left" w:leader="none"/>
        </w:tabs>
        <w:spacing w:line="240" w:lineRule="auto" w:before="92" w:after="0"/>
        <w:ind w:left="1612" w:right="0" w:hanging="390"/>
        <w:jc w:val="left"/>
        <w:rPr>
          <w:sz w:val="42"/>
        </w:rPr>
      </w:pPr>
      <w:r>
        <w:rPr>
          <w:sz w:val="42"/>
        </w:rPr>
        <w:t>Semillas</w:t>
      </w:r>
    </w:p>
    <w:p>
      <w:pPr>
        <w:pStyle w:val="ListParagraph"/>
        <w:numPr>
          <w:ilvl w:val="0"/>
          <w:numId w:val="8"/>
        </w:numPr>
        <w:tabs>
          <w:tab w:pos="1612" w:val="left" w:leader="none"/>
          <w:tab w:pos="1613" w:val="left" w:leader="none"/>
        </w:tabs>
        <w:spacing w:line="504" w:lineRule="exact" w:before="89" w:after="0"/>
        <w:ind w:left="1612" w:right="9279" w:hanging="390"/>
        <w:jc w:val="left"/>
        <w:rPr>
          <w:sz w:val="42"/>
        </w:rPr>
      </w:pPr>
      <w:r>
        <w:rPr>
          <w:spacing w:val="-2"/>
          <w:sz w:val="42"/>
        </w:rPr>
        <w:t>Ingredientes </w:t>
      </w:r>
      <w:r>
        <w:rPr>
          <w:sz w:val="42"/>
        </w:rPr>
        <w:t>químicos</w:t>
      </w:r>
    </w:p>
    <w:p>
      <w:pPr>
        <w:pStyle w:val="ListParagraph"/>
        <w:numPr>
          <w:ilvl w:val="0"/>
          <w:numId w:val="8"/>
        </w:numPr>
        <w:tabs>
          <w:tab w:pos="1612" w:val="left" w:leader="none"/>
          <w:tab w:pos="1613" w:val="left" w:leader="none"/>
        </w:tabs>
        <w:spacing w:line="240" w:lineRule="auto" w:before="104" w:after="0"/>
        <w:ind w:left="1612" w:right="0" w:hanging="390"/>
        <w:jc w:val="left"/>
        <w:rPr>
          <w:sz w:val="42"/>
        </w:rPr>
      </w:pPr>
      <w:r>
        <w:rPr>
          <w:sz w:val="42"/>
        </w:rPr>
        <w:t>Combustible</w:t>
      </w:r>
    </w:p>
    <w:p>
      <w:pPr>
        <w:pStyle w:val="ListParagraph"/>
        <w:numPr>
          <w:ilvl w:val="0"/>
          <w:numId w:val="8"/>
        </w:numPr>
        <w:tabs>
          <w:tab w:pos="1612" w:val="left" w:leader="none"/>
          <w:tab w:pos="1613" w:val="left" w:leader="none"/>
        </w:tabs>
        <w:spacing w:line="504" w:lineRule="exact" w:before="89" w:after="0"/>
        <w:ind w:left="1612" w:right="8112" w:hanging="390"/>
        <w:jc w:val="left"/>
        <w:rPr>
          <w:sz w:val="42"/>
        </w:rPr>
      </w:pPr>
      <w:r>
        <w:rPr>
          <w:spacing w:val="-2"/>
          <w:sz w:val="42"/>
        </w:rPr>
        <w:t>Gastos </w:t>
      </w:r>
      <w:r>
        <w:rPr>
          <w:sz w:val="42"/>
        </w:rPr>
        <w:t>de cuidados de la salud de los animales</w:t>
      </w:r>
    </w:p>
    <w:p>
      <w:pPr>
        <w:pStyle w:val="BodyText"/>
        <w:rPr>
          <w:sz w:val="20"/>
        </w:rPr>
      </w:pPr>
    </w:p>
    <w:p>
      <w:pPr>
        <w:pStyle w:val="BodyText"/>
        <w:rPr>
          <w:sz w:val="28"/>
        </w:rPr>
      </w:pPr>
    </w:p>
    <w:p>
      <w:pPr>
        <w:spacing w:before="52"/>
        <w:ind w:left="0" w:right="99" w:firstLine="0"/>
        <w:jc w:val="right"/>
        <w:rPr>
          <w:rFonts w:ascii="Constantia"/>
          <w:sz w:val="24"/>
        </w:rPr>
      </w:pPr>
      <w:r>
        <w:rPr>
          <w:rFonts w:ascii="Constantia"/>
          <w:color w:val="045C75"/>
          <w:sz w:val="24"/>
        </w:rPr>
        <w:t>13</w:t>
      </w:r>
    </w:p>
    <w:p>
      <w:pPr>
        <w:spacing w:after="0"/>
        <w:jc w:val="right"/>
        <w:rPr>
          <w:rFonts w:ascii="Constantia"/>
          <w:sz w:val="24"/>
        </w:rPr>
        <w:sectPr>
          <w:pgSz w:w="14400" w:h="10800" w:orient="landscape"/>
          <w:pgMar w:top="1000" w:bottom="0" w:left="760" w:right="620"/>
        </w:sectPr>
      </w:pPr>
    </w:p>
    <w:p>
      <w:pPr>
        <w:pStyle w:val="BodyText"/>
        <w:rPr>
          <w:rFonts w:ascii="Constantia"/>
          <w:sz w:val="22"/>
        </w:rPr>
      </w:pPr>
      <w:r>
        <w:rPr/>
        <w:pict>
          <v:group style="position:absolute;margin-left:-.069398pt;margin-top:0pt;width:720.15pt;height:540pt;mso-position-horizontal-relative:page;mso-position-vertical-relative:page;z-index:-3505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1013;top:7313;width:4289;height:2544" type="#_x0000_t75" stroked="false">
              <v:imagedata r:id="rId23" o:title=""/>
            </v:shape>
            <v:shape style="position:absolute;left:5851;top:4951;width:3262;height:2810" type="#_x0000_t75" stroked="false">
              <v:imagedata r:id="rId24" o:title=""/>
            </v:shape>
            <v:shape style="position:absolute;left:9787;top:7426;width:3396;height:2402" type="#_x0000_t75" stroked="false">
              <v:imagedata r:id="rId25" o:title=""/>
            </v:shape>
            <w10:wrap type="none"/>
          </v:group>
        </w:pict>
      </w:r>
    </w:p>
    <w:p>
      <w:pPr>
        <w:pStyle w:val="Heading2"/>
        <w:numPr>
          <w:ilvl w:val="0"/>
          <w:numId w:val="1"/>
        </w:numPr>
        <w:tabs>
          <w:tab w:pos="535" w:val="left" w:leader="none"/>
        </w:tabs>
        <w:spacing w:line="629" w:lineRule="exact" w:before="0" w:after="0"/>
        <w:ind w:left="534" w:right="155" w:hanging="430"/>
        <w:jc w:val="center"/>
        <w:rPr>
          <w:rFonts w:ascii="Wingdings"/>
          <w:color w:val="0AD0D9"/>
          <w:sz w:val="49"/>
        </w:rPr>
      </w:pPr>
      <w:r>
        <w:rPr/>
        <w:t>Los </w:t>
      </w:r>
      <w:r>
        <w:rPr>
          <w:spacing w:val="-3"/>
        </w:rPr>
        <w:t>costos </w:t>
      </w:r>
      <w:r>
        <w:rPr/>
        <w:t>variables </w:t>
      </w:r>
      <w:r>
        <w:rPr>
          <w:spacing w:val="-3"/>
        </w:rPr>
        <w:t>totales </w:t>
      </w:r>
      <w:r>
        <w:rPr/>
        <w:t>se pueden </w:t>
      </w:r>
      <w:r>
        <w:rPr>
          <w:spacing w:val="-3"/>
        </w:rPr>
        <w:t>obtener   </w:t>
      </w:r>
      <w:r>
        <w:rPr>
          <w:spacing w:val="3"/>
        </w:rPr>
        <w:t> </w:t>
      </w:r>
      <w:r>
        <w:rPr/>
        <w:t>sumando</w:t>
      </w:r>
    </w:p>
    <w:p>
      <w:pPr>
        <w:spacing w:line="629" w:lineRule="exact" w:before="0"/>
        <w:ind w:left="534" w:right="260" w:firstLine="0"/>
        <w:jc w:val="left"/>
        <w:rPr>
          <w:sz w:val="52"/>
        </w:rPr>
      </w:pPr>
      <w:r>
        <w:rPr>
          <w:sz w:val="52"/>
        </w:rPr>
        <w:t>cada una de las partidas individuales de costo variable</w:t>
      </w:r>
    </w:p>
    <w:p>
      <w:pPr>
        <w:pStyle w:val="BodyText"/>
        <w:spacing w:before="11"/>
        <w:rPr>
          <w:sz w:val="69"/>
        </w:rPr>
      </w:pPr>
    </w:p>
    <w:p>
      <w:pPr>
        <w:pStyle w:val="ListParagraph"/>
        <w:numPr>
          <w:ilvl w:val="1"/>
          <w:numId w:val="1"/>
        </w:numPr>
        <w:tabs>
          <w:tab w:pos="1113" w:val="left" w:leader="none"/>
        </w:tabs>
        <w:spacing w:line="240" w:lineRule="auto" w:before="0" w:after="0"/>
        <w:ind w:left="1112" w:right="46" w:hanging="389"/>
        <w:jc w:val="center"/>
        <w:rPr>
          <w:rFonts w:ascii="Wingdings"/>
          <w:color w:val="0E6EC5"/>
          <w:sz w:val="40"/>
        </w:rPr>
      </w:pPr>
      <w:r>
        <w:rPr>
          <w:sz w:val="48"/>
        </w:rPr>
        <w:t>Cantidad de insumo </w:t>
      </w:r>
      <w:r>
        <w:rPr>
          <w:spacing w:val="-3"/>
          <w:sz w:val="48"/>
        </w:rPr>
        <w:t>comprado </w:t>
      </w:r>
      <w:r>
        <w:rPr>
          <w:sz w:val="48"/>
        </w:rPr>
        <w:t>multiplicado por su</w:t>
      </w:r>
      <w:r>
        <w:rPr>
          <w:spacing w:val="-26"/>
          <w:sz w:val="48"/>
        </w:rPr>
        <w:t> </w:t>
      </w:r>
      <w:r>
        <w:rPr>
          <w:sz w:val="48"/>
        </w:rPr>
        <w:t>precio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38"/>
        </w:rPr>
      </w:pPr>
    </w:p>
    <w:p>
      <w:pPr>
        <w:spacing w:before="0"/>
        <w:ind w:left="0" w:right="116" w:firstLine="0"/>
        <w:jc w:val="right"/>
        <w:rPr>
          <w:rFonts w:ascii="Constantia"/>
          <w:sz w:val="24"/>
        </w:rPr>
      </w:pPr>
      <w:r>
        <w:rPr>
          <w:rFonts w:ascii="Constantia"/>
          <w:color w:val="045C75"/>
          <w:sz w:val="24"/>
        </w:rPr>
        <w:t>14</w:t>
      </w:r>
    </w:p>
    <w:p>
      <w:pPr>
        <w:spacing w:after="0"/>
        <w:jc w:val="right"/>
        <w:rPr>
          <w:rFonts w:ascii="Constantia"/>
          <w:sz w:val="24"/>
        </w:rPr>
        <w:sectPr>
          <w:pgSz w:w="14400" w:h="10800" w:orient="landscape"/>
          <w:pgMar w:top="1000" w:bottom="0" w:left="760" w:right="600"/>
        </w:sectPr>
      </w:pPr>
    </w:p>
    <w:p>
      <w:pPr>
        <w:pStyle w:val="BodyText"/>
        <w:rPr>
          <w:rFonts w:ascii="Constantia"/>
          <w:sz w:val="22"/>
        </w:rPr>
      </w:pPr>
      <w:r>
        <w:rPr/>
        <w:pict>
          <v:group style="position:absolute;margin-left:-.069398pt;margin-top:0pt;width:720.15pt;height:540pt;mso-position-horizontal-relative:page;mso-position-vertical-relative:page;z-index:-3503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974;top:4387;width:6077;height:4051" type="#_x0000_t75" stroked="false">
              <v:imagedata r:id="rId26" o:title=""/>
            </v:shape>
            <w10:wrap type="none"/>
          </v:group>
        </w:pict>
      </w:r>
    </w:p>
    <w:p>
      <w:pPr>
        <w:pStyle w:val="Heading1"/>
        <w:numPr>
          <w:ilvl w:val="0"/>
          <w:numId w:val="1"/>
        </w:numPr>
        <w:tabs>
          <w:tab w:pos="535" w:val="left" w:leader="none"/>
        </w:tabs>
        <w:spacing w:line="240" w:lineRule="auto" w:before="0" w:after="0"/>
        <w:ind w:left="534" w:right="5985" w:hanging="430"/>
        <w:jc w:val="center"/>
        <w:rPr>
          <w:rFonts w:ascii="Wingdings"/>
          <w:b w:val="0"/>
          <w:color w:val="0AD0D9"/>
          <w:sz w:val="49"/>
        </w:rPr>
      </w:pPr>
      <w:r>
        <w:rPr>
          <w:spacing w:val="-3"/>
        </w:rPr>
        <w:t>Costo </w:t>
      </w:r>
      <w:r>
        <w:rPr/>
        <w:t>variable promedio</w:t>
      </w:r>
      <w:r>
        <w:rPr>
          <w:b w:val="0"/>
        </w:rPr>
        <w:t>:</w:t>
      </w:r>
      <w:r>
        <w:rPr>
          <w:b w:val="0"/>
          <w:spacing w:val="-11"/>
        </w:rPr>
        <w:t> </w:t>
      </w:r>
      <w:r>
        <w:rPr>
          <w:b w:val="0"/>
        </w:rPr>
        <w:t>CVP</w:t>
      </w:r>
    </w:p>
    <w:p>
      <w:pPr>
        <w:pStyle w:val="ListParagraph"/>
        <w:numPr>
          <w:ilvl w:val="1"/>
          <w:numId w:val="1"/>
        </w:numPr>
        <w:tabs>
          <w:tab w:pos="1113" w:val="left" w:leader="none"/>
        </w:tabs>
        <w:spacing w:line="576" w:lineRule="exact" w:before="101" w:after="0"/>
        <w:ind w:left="1112" w:right="243" w:hanging="389"/>
        <w:jc w:val="both"/>
        <w:rPr>
          <w:rFonts w:ascii="Wingdings" w:hAnsi="Wingdings"/>
          <w:color w:val="0E6EC5"/>
          <w:sz w:val="41"/>
        </w:rPr>
      </w:pPr>
      <w:r>
        <w:rPr>
          <w:sz w:val="48"/>
        </w:rPr>
        <w:t>Los </w:t>
      </w:r>
      <w:r>
        <w:rPr>
          <w:spacing w:val="-3"/>
          <w:sz w:val="48"/>
        </w:rPr>
        <w:t>costos </w:t>
      </w:r>
      <w:r>
        <w:rPr>
          <w:sz w:val="48"/>
        </w:rPr>
        <w:t>variables promedio </w:t>
      </w:r>
      <w:r>
        <w:rPr>
          <w:spacing w:val="-3"/>
          <w:sz w:val="48"/>
        </w:rPr>
        <w:t>podrán </w:t>
      </w:r>
      <w:r>
        <w:rPr>
          <w:sz w:val="48"/>
        </w:rPr>
        <w:t>ir aumentando o disminuyendo dependiendo de la función de producción correspondiente y el nivel de</w:t>
      </w:r>
      <w:r>
        <w:rPr>
          <w:spacing w:val="-48"/>
          <w:sz w:val="48"/>
        </w:rPr>
        <w:t> </w:t>
      </w:r>
      <w:r>
        <w:rPr>
          <w:sz w:val="48"/>
        </w:rPr>
        <w:t>producción</w:t>
      </w:r>
    </w:p>
    <w:p>
      <w:pPr>
        <w:pStyle w:val="BodyText"/>
      </w:pPr>
    </w:p>
    <w:p>
      <w:pPr>
        <w:pStyle w:val="BodyText"/>
      </w:pPr>
    </w:p>
    <w:p>
      <w:pPr>
        <w:spacing w:before="417"/>
        <w:ind w:left="2984" w:right="246" w:firstLine="0"/>
        <w:jc w:val="left"/>
        <w:rPr>
          <w:sz w:val="36"/>
        </w:rPr>
      </w:pPr>
      <w:r>
        <w:rPr>
          <w:sz w:val="36"/>
        </w:rPr>
        <w:t>CVT</w:t>
      </w:r>
    </w:p>
    <w:p>
      <w:pPr>
        <w:spacing w:before="79"/>
        <w:ind w:left="1191" w:right="246" w:firstLine="0"/>
        <w:jc w:val="left"/>
        <w:rPr>
          <w:sz w:val="36"/>
        </w:rPr>
      </w:pPr>
      <w:r>
        <w:rPr>
          <w:sz w:val="36"/>
        </w:rPr>
        <w:t>CVP = ---------------------</w:t>
      </w:r>
    </w:p>
    <w:p>
      <w:pPr>
        <w:spacing w:before="79"/>
        <w:ind w:left="2303" w:right="8467" w:firstLine="0"/>
        <w:jc w:val="center"/>
        <w:rPr>
          <w:sz w:val="36"/>
        </w:rPr>
      </w:pPr>
      <w:r>
        <w:rPr>
          <w:sz w:val="36"/>
        </w:rPr>
        <w:t>PRODUCCCION</w:t>
      </w:r>
    </w:p>
    <w:p>
      <w:pPr>
        <w:pStyle w:val="BodyText"/>
        <w:rPr>
          <w:sz w:val="36"/>
        </w:rPr>
      </w:pPr>
    </w:p>
    <w:p>
      <w:pPr>
        <w:pStyle w:val="BodyText"/>
        <w:rPr>
          <w:sz w:val="36"/>
        </w:rPr>
      </w:pPr>
    </w:p>
    <w:p>
      <w:pPr>
        <w:pStyle w:val="BodyText"/>
        <w:rPr>
          <w:sz w:val="36"/>
        </w:rPr>
      </w:pPr>
    </w:p>
    <w:p>
      <w:pPr>
        <w:pStyle w:val="BodyText"/>
        <w:rPr>
          <w:sz w:val="36"/>
        </w:rPr>
      </w:pPr>
    </w:p>
    <w:p>
      <w:pPr>
        <w:tabs>
          <w:tab w:pos="1544" w:val="left" w:leader="none"/>
        </w:tabs>
        <w:spacing w:before="295"/>
        <w:ind w:left="1155" w:right="246" w:firstLine="0"/>
        <w:jc w:val="left"/>
        <w:rPr>
          <w:sz w:val="42"/>
        </w:rPr>
      </w:pPr>
      <w:r>
        <w:rPr>
          <w:rFonts w:ascii="Wingdings" w:hAnsi="Wingdings"/>
          <w:color w:val="009DD9"/>
          <w:w w:val="95"/>
          <w:sz w:val="29"/>
        </w:rPr>
        <w:t></w:t>
      </w:r>
      <w:r>
        <w:rPr>
          <w:rFonts w:ascii="Times New Roman" w:hAnsi="Times New Roman"/>
          <w:color w:val="009DD9"/>
          <w:w w:val="95"/>
          <w:sz w:val="29"/>
        </w:rPr>
        <w:tab/>
      </w:r>
      <w:r>
        <w:rPr>
          <w:sz w:val="42"/>
        </w:rPr>
        <w:t>La producción se mide en unidades de</w:t>
      </w:r>
      <w:r>
        <w:rPr>
          <w:spacing w:val="-17"/>
          <w:sz w:val="42"/>
        </w:rPr>
        <w:t> </w:t>
      </w:r>
      <w:r>
        <w:rPr>
          <w:spacing w:val="-3"/>
          <w:sz w:val="42"/>
        </w:rPr>
        <w:t>producto</w:t>
      </w:r>
    </w:p>
    <w:p>
      <w:pPr>
        <w:pStyle w:val="BodyText"/>
        <w:rPr>
          <w:sz w:val="42"/>
        </w:rPr>
      </w:pPr>
    </w:p>
    <w:p>
      <w:pPr>
        <w:pStyle w:val="BodyText"/>
        <w:spacing w:before="4"/>
        <w:rPr>
          <w:sz w:val="34"/>
        </w:rPr>
      </w:pPr>
    </w:p>
    <w:p>
      <w:pPr>
        <w:spacing w:before="0"/>
        <w:ind w:left="0" w:right="99" w:firstLine="0"/>
        <w:jc w:val="right"/>
        <w:rPr>
          <w:rFonts w:ascii="Constantia"/>
          <w:sz w:val="24"/>
        </w:rPr>
      </w:pPr>
      <w:r>
        <w:rPr>
          <w:rFonts w:ascii="Constantia"/>
          <w:color w:val="045C75"/>
          <w:sz w:val="24"/>
        </w:rPr>
        <w:t>15</w:t>
      </w:r>
    </w:p>
    <w:p>
      <w:pPr>
        <w:spacing w:after="0"/>
        <w:jc w:val="right"/>
        <w:rPr>
          <w:rFonts w:ascii="Constantia"/>
          <w:sz w:val="24"/>
        </w:rPr>
        <w:sectPr>
          <w:pgSz w:w="14400" w:h="10800" w:orient="landscape"/>
          <w:pgMar w:top="1000" w:bottom="0" w:left="760" w:right="620"/>
        </w:sectPr>
      </w:pPr>
    </w:p>
    <w:p>
      <w:pPr>
        <w:pStyle w:val="BodyText"/>
        <w:rPr>
          <w:rFonts w:ascii="Constantia"/>
          <w:sz w:val="22"/>
        </w:rPr>
      </w:pPr>
      <w:r>
        <w:rPr/>
        <w:pict>
          <v:group style="position:absolute;margin-left:-.069398pt;margin-top:0pt;width:720.15pt;height:540pt;mso-position-horizontal-relative:page;mso-position-vertical-relative:page;z-index:-3500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438;top:4838;width:5422;height:3353" type="#_x0000_t75" stroked="false">
              <v:imagedata r:id="rId27" o:title=""/>
            </v:shape>
            <w10:wrap type="none"/>
          </v:group>
        </w:pict>
      </w:r>
    </w:p>
    <w:p>
      <w:pPr>
        <w:pStyle w:val="ListParagraph"/>
        <w:numPr>
          <w:ilvl w:val="0"/>
          <w:numId w:val="1"/>
        </w:numPr>
        <w:tabs>
          <w:tab w:pos="535" w:val="left" w:leader="none"/>
        </w:tabs>
        <w:spacing w:line="240" w:lineRule="auto" w:before="0" w:after="0"/>
        <w:ind w:left="534" w:right="0" w:hanging="430"/>
        <w:jc w:val="left"/>
        <w:rPr>
          <w:rFonts w:ascii="Wingdings"/>
          <w:color w:val="0AD0D9"/>
          <w:sz w:val="49"/>
        </w:rPr>
      </w:pPr>
      <w:r>
        <w:rPr>
          <w:b/>
          <w:sz w:val="52"/>
        </w:rPr>
        <w:t>Costos totales </w:t>
      </w:r>
      <w:r>
        <w:rPr>
          <w:sz w:val="52"/>
        </w:rPr>
        <w:t>:</w:t>
      </w:r>
      <w:r>
        <w:rPr>
          <w:spacing w:val="-25"/>
          <w:sz w:val="52"/>
        </w:rPr>
        <w:t> </w:t>
      </w:r>
      <w:r>
        <w:rPr>
          <w:spacing w:val="3"/>
          <w:sz w:val="52"/>
        </w:rPr>
        <w:t>CT</w:t>
      </w:r>
    </w:p>
    <w:p>
      <w:pPr>
        <w:pStyle w:val="BodyText"/>
        <w:spacing w:before="7"/>
        <w:rPr>
          <w:sz w:val="69"/>
        </w:rPr>
      </w:pPr>
    </w:p>
    <w:p>
      <w:pPr>
        <w:pStyle w:val="ListParagraph"/>
        <w:numPr>
          <w:ilvl w:val="1"/>
          <w:numId w:val="1"/>
        </w:numPr>
        <w:tabs>
          <w:tab w:pos="1113" w:val="left" w:leader="none"/>
        </w:tabs>
        <w:spacing w:line="576" w:lineRule="exact" w:before="0" w:after="0"/>
        <w:ind w:left="1112" w:right="263" w:hanging="389"/>
        <w:jc w:val="left"/>
        <w:rPr>
          <w:rFonts w:ascii="Wingdings" w:hAnsi="Wingdings"/>
          <w:color w:val="0E6EC5"/>
          <w:sz w:val="41"/>
        </w:rPr>
      </w:pPr>
      <w:r>
        <w:rPr>
          <w:spacing w:val="-4"/>
          <w:sz w:val="48"/>
        </w:rPr>
        <w:t>Por </w:t>
      </w:r>
      <w:r>
        <w:rPr>
          <w:sz w:val="48"/>
        </w:rPr>
        <w:t>definición, los </w:t>
      </w:r>
      <w:r>
        <w:rPr>
          <w:spacing w:val="-3"/>
          <w:sz w:val="48"/>
        </w:rPr>
        <w:t>costos </w:t>
      </w:r>
      <w:r>
        <w:rPr>
          <w:sz w:val="48"/>
        </w:rPr>
        <w:t>totales son la suma de los </w:t>
      </w:r>
      <w:r>
        <w:rPr>
          <w:spacing w:val="-4"/>
          <w:sz w:val="48"/>
        </w:rPr>
        <w:t>costos </w:t>
      </w:r>
      <w:r>
        <w:rPr>
          <w:sz w:val="48"/>
        </w:rPr>
        <w:t>fijos más los </w:t>
      </w:r>
      <w:r>
        <w:rPr>
          <w:spacing w:val="-3"/>
          <w:sz w:val="48"/>
        </w:rPr>
        <w:t>costos</w:t>
      </w:r>
      <w:r>
        <w:rPr>
          <w:spacing w:val="-25"/>
          <w:sz w:val="48"/>
        </w:rPr>
        <w:t> </w:t>
      </w:r>
      <w:r>
        <w:rPr>
          <w:sz w:val="48"/>
        </w:rPr>
        <w:t>variables</w:t>
      </w:r>
    </w:p>
    <w:p>
      <w:pPr>
        <w:pStyle w:val="BodyText"/>
        <w:spacing w:before="1"/>
        <w:rPr>
          <w:sz w:val="70"/>
        </w:rPr>
      </w:pPr>
    </w:p>
    <w:p>
      <w:pPr>
        <w:tabs>
          <w:tab w:pos="388" w:val="left" w:leader="none"/>
        </w:tabs>
        <w:spacing w:before="0"/>
        <w:ind w:left="0" w:right="8323" w:firstLine="0"/>
        <w:jc w:val="center"/>
        <w:rPr>
          <w:sz w:val="42"/>
        </w:rPr>
      </w:pPr>
      <w:r>
        <w:rPr>
          <w:rFonts w:ascii="Wingdings" w:hAnsi="Wingdings"/>
          <w:color w:val="009DD9"/>
          <w:w w:val="95"/>
          <w:sz w:val="29"/>
        </w:rPr>
        <w:t></w:t>
      </w:r>
      <w:r>
        <w:rPr>
          <w:rFonts w:ascii="Times New Roman" w:hAnsi="Times New Roman"/>
          <w:color w:val="009DD9"/>
          <w:w w:val="95"/>
          <w:sz w:val="29"/>
        </w:rPr>
        <w:tab/>
      </w:r>
      <w:r>
        <w:rPr>
          <w:sz w:val="42"/>
        </w:rPr>
        <w:t>CT= CV +</w:t>
      </w:r>
      <w:r>
        <w:rPr>
          <w:spacing w:val="-3"/>
          <w:sz w:val="42"/>
        </w:rPr>
        <w:t> </w:t>
      </w:r>
      <w:r>
        <w:rPr>
          <w:sz w:val="42"/>
        </w:rPr>
        <w:t>CF</w:t>
      </w:r>
    </w:p>
    <w:p>
      <w:pPr>
        <w:pStyle w:val="BodyText"/>
        <w:rPr>
          <w:sz w:val="42"/>
        </w:rPr>
      </w:pPr>
    </w:p>
    <w:p>
      <w:pPr>
        <w:pStyle w:val="Heading1"/>
        <w:numPr>
          <w:ilvl w:val="0"/>
          <w:numId w:val="1"/>
        </w:numPr>
        <w:tabs>
          <w:tab w:pos="535" w:val="left" w:leader="none"/>
          <w:tab w:pos="5483" w:val="left" w:leader="none"/>
        </w:tabs>
        <w:spacing w:line="240" w:lineRule="auto" w:before="350" w:after="0"/>
        <w:ind w:left="534" w:right="0" w:hanging="430"/>
        <w:jc w:val="left"/>
        <w:rPr>
          <w:rFonts w:ascii="Wingdings"/>
          <w:b w:val="0"/>
          <w:color w:val="0AD0D9"/>
          <w:sz w:val="49"/>
        </w:rPr>
      </w:pPr>
      <w:r>
        <w:rPr>
          <w:spacing w:val="-3"/>
        </w:rPr>
        <w:t>Costo</w:t>
      </w:r>
      <w:r>
        <w:rPr>
          <w:spacing w:val="-4"/>
        </w:rPr>
        <w:t> </w:t>
      </w:r>
      <w:r>
        <w:rPr>
          <w:spacing w:val="-3"/>
        </w:rPr>
        <w:t>total</w:t>
      </w:r>
      <w:r>
        <w:rPr>
          <w:spacing w:val="-1"/>
        </w:rPr>
        <w:t> </w:t>
      </w:r>
      <w:r>
        <w:rPr/>
        <w:t>promedio</w:t>
      </w:r>
      <w:r>
        <w:rPr>
          <w:b w:val="0"/>
        </w:rPr>
        <w:t>:</w:t>
        <w:tab/>
        <w:t>CTP</w:t>
      </w:r>
    </w:p>
    <w:p>
      <w:pPr>
        <w:spacing w:before="87"/>
        <w:ind w:left="4326" w:right="260" w:firstLine="0"/>
        <w:jc w:val="left"/>
        <w:rPr>
          <w:sz w:val="40"/>
        </w:rPr>
      </w:pPr>
      <w:r>
        <w:rPr>
          <w:sz w:val="40"/>
        </w:rPr>
        <w:t>CT</w:t>
      </w:r>
    </w:p>
    <w:p>
      <w:pPr>
        <w:spacing w:before="87"/>
        <w:ind w:left="2077" w:right="260" w:firstLine="0"/>
        <w:jc w:val="left"/>
        <w:rPr>
          <w:sz w:val="40"/>
        </w:rPr>
      </w:pPr>
      <w:r>
        <w:rPr>
          <w:sz w:val="40"/>
        </w:rPr>
        <w:t>CTP = ------------------------</w:t>
      </w:r>
    </w:p>
    <w:p>
      <w:pPr>
        <w:spacing w:before="87"/>
        <w:ind w:left="3697" w:right="260" w:firstLine="0"/>
        <w:jc w:val="left"/>
        <w:rPr>
          <w:sz w:val="40"/>
        </w:rPr>
      </w:pPr>
      <w:r>
        <w:rPr>
          <w:sz w:val="40"/>
        </w:rPr>
        <w:t>PRODUCCIÓN</w:t>
      </w:r>
    </w:p>
    <w:p>
      <w:pPr>
        <w:pStyle w:val="ListParagraph"/>
        <w:numPr>
          <w:ilvl w:val="1"/>
          <w:numId w:val="1"/>
        </w:numPr>
        <w:tabs>
          <w:tab w:pos="1974" w:val="left" w:leader="none"/>
        </w:tabs>
        <w:spacing w:line="240" w:lineRule="auto" w:before="87" w:after="0"/>
        <w:ind w:left="1974" w:right="0" w:hanging="329"/>
        <w:jc w:val="left"/>
        <w:rPr>
          <w:rFonts w:ascii="Wingdings" w:hAnsi="Wingdings"/>
          <w:color w:val="0AD0D9"/>
          <w:sz w:val="26"/>
        </w:rPr>
      </w:pPr>
      <w:r>
        <w:rPr>
          <w:sz w:val="40"/>
        </w:rPr>
        <w:t>La producción se mide en unidades de</w:t>
      </w:r>
      <w:r>
        <w:rPr>
          <w:spacing w:val="-29"/>
          <w:sz w:val="40"/>
        </w:rPr>
        <w:t> </w:t>
      </w:r>
      <w:r>
        <w:rPr>
          <w:sz w:val="40"/>
        </w:rPr>
        <w:t>producto</w:t>
      </w:r>
    </w:p>
    <w:p>
      <w:pPr>
        <w:pStyle w:val="BodyText"/>
        <w:rPr>
          <w:sz w:val="40"/>
        </w:rPr>
      </w:pPr>
    </w:p>
    <w:p>
      <w:pPr>
        <w:pStyle w:val="BodyText"/>
        <w:spacing w:before="12"/>
        <w:rPr>
          <w:sz w:val="59"/>
        </w:rPr>
      </w:pPr>
    </w:p>
    <w:p>
      <w:pPr>
        <w:spacing w:before="0"/>
        <w:ind w:left="0" w:right="116" w:firstLine="0"/>
        <w:jc w:val="right"/>
        <w:rPr>
          <w:rFonts w:ascii="Constantia"/>
          <w:sz w:val="24"/>
        </w:rPr>
      </w:pPr>
      <w:r>
        <w:rPr>
          <w:rFonts w:ascii="Constantia"/>
          <w:color w:val="045C75"/>
          <w:sz w:val="24"/>
        </w:rPr>
        <w:t>16</w:t>
      </w:r>
    </w:p>
    <w:p>
      <w:pPr>
        <w:spacing w:after="0"/>
        <w:jc w:val="right"/>
        <w:rPr>
          <w:rFonts w:ascii="Constantia"/>
          <w:sz w:val="24"/>
        </w:rPr>
        <w:sectPr>
          <w:pgSz w:w="14400" w:h="10800" w:orient="landscape"/>
          <w:pgMar w:top="1000" w:bottom="0" w:left="760" w:right="600"/>
        </w:sectPr>
      </w:pPr>
    </w:p>
    <w:p>
      <w:pPr>
        <w:pStyle w:val="BodyText"/>
        <w:rPr>
          <w:rFonts w:ascii="Constantia"/>
          <w:sz w:val="22"/>
        </w:rPr>
      </w:pPr>
      <w:r>
        <w:rPr/>
        <w:pict>
          <v:group style="position:absolute;margin-left:-.069398pt;margin-top:0pt;width:720.15pt;height:540pt;mso-position-horizontal-relative:page;mso-position-vertical-relative:page;z-index:-3498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6751;top:3600;width:5510;height:4265" type="#_x0000_t75" stroked="false">
              <v:imagedata r:id="rId28" o:title=""/>
            </v:shape>
            <w10:wrap type="none"/>
          </v:group>
        </w:pict>
      </w:r>
    </w:p>
    <w:p>
      <w:pPr>
        <w:pStyle w:val="ListParagraph"/>
        <w:numPr>
          <w:ilvl w:val="0"/>
          <w:numId w:val="1"/>
        </w:numPr>
        <w:tabs>
          <w:tab w:pos="535" w:val="left" w:leader="none"/>
        </w:tabs>
        <w:spacing w:line="240" w:lineRule="auto" w:before="0" w:after="0"/>
        <w:ind w:left="534" w:right="0" w:hanging="430"/>
        <w:jc w:val="left"/>
        <w:rPr>
          <w:rFonts w:ascii="Wingdings"/>
          <w:color w:val="0AD0D9"/>
          <w:sz w:val="49"/>
        </w:rPr>
      </w:pPr>
      <w:r>
        <w:rPr>
          <w:b/>
          <w:spacing w:val="-3"/>
          <w:sz w:val="52"/>
        </w:rPr>
        <w:t>Costo </w:t>
      </w:r>
      <w:r>
        <w:rPr>
          <w:b/>
          <w:sz w:val="52"/>
        </w:rPr>
        <w:t>marginal</w:t>
      </w:r>
      <w:r>
        <w:rPr>
          <w:sz w:val="52"/>
        </w:rPr>
        <w:t>:</w:t>
      </w:r>
      <w:r>
        <w:rPr>
          <w:spacing w:val="-6"/>
          <w:sz w:val="52"/>
        </w:rPr>
        <w:t> </w:t>
      </w:r>
      <w:r>
        <w:rPr>
          <w:sz w:val="52"/>
        </w:rPr>
        <w:t>CM</w:t>
      </w:r>
    </w:p>
    <w:p>
      <w:pPr>
        <w:pStyle w:val="ListParagraph"/>
        <w:numPr>
          <w:ilvl w:val="1"/>
          <w:numId w:val="1"/>
        </w:numPr>
        <w:tabs>
          <w:tab w:pos="1113" w:val="left" w:leader="none"/>
        </w:tabs>
        <w:spacing w:line="576" w:lineRule="exact" w:before="101" w:after="0"/>
        <w:ind w:left="1112" w:right="675" w:hanging="389"/>
        <w:jc w:val="left"/>
        <w:rPr>
          <w:rFonts w:ascii="Wingdings" w:hAnsi="Wingdings"/>
          <w:color w:val="0E6EC5"/>
          <w:sz w:val="41"/>
        </w:rPr>
      </w:pPr>
      <w:r>
        <w:rPr>
          <w:spacing w:val="-3"/>
          <w:sz w:val="48"/>
        </w:rPr>
        <w:t>Costo </w:t>
      </w:r>
      <w:r>
        <w:rPr>
          <w:sz w:val="48"/>
        </w:rPr>
        <w:t>adicional incurrido por la producción de una</w:t>
      </w:r>
      <w:r>
        <w:rPr>
          <w:spacing w:val="-40"/>
          <w:sz w:val="48"/>
        </w:rPr>
        <w:t> </w:t>
      </w:r>
      <w:r>
        <w:rPr>
          <w:sz w:val="48"/>
        </w:rPr>
        <w:t>unidad más de</w:t>
      </w:r>
      <w:r>
        <w:rPr>
          <w:spacing w:val="-20"/>
          <w:sz w:val="48"/>
        </w:rPr>
        <w:t> </w:t>
      </w:r>
      <w:r>
        <w:rPr>
          <w:sz w:val="48"/>
        </w:rPr>
        <w:t>producción</w:t>
      </w:r>
    </w:p>
    <w:p>
      <w:pPr>
        <w:pStyle w:val="BodyText"/>
        <w:spacing w:before="8"/>
        <w:rPr>
          <w:sz w:val="67"/>
        </w:rPr>
      </w:pPr>
    </w:p>
    <w:p>
      <w:pPr>
        <w:spacing w:before="0"/>
        <w:ind w:left="0" w:right="6556" w:firstLine="0"/>
        <w:jc w:val="center"/>
        <w:rPr>
          <w:sz w:val="36"/>
        </w:rPr>
      </w:pPr>
      <w:r>
        <w:rPr>
          <w:rFonts w:ascii="Symbol" w:hAnsi="Symbol"/>
          <w:sz w:val="36"/>
        </w:rPr>
        <w:t></w:t>
      </w:r>
      <w:r>
        <w:rPr>
          <w:rFonts w:ascii="Times New Roman" w:hAnsi="Times New Roman"/>
          <w:sz w:val="36"/>
        </w:rPr>
        <w:t> </w:t>
      </w:r>
      <w:r>
        <w:rPr>
          <w:sz w:val="36"/>
        </w:rPr>
        <w:t>CT</w:t>
      </w:r>
    </w:p>
    <w:p>
      <w:pPr>
        <w:spacing w:before="74"/>
        <w:ind w:left="1191" w:right="260" w:firstLine="0"/>
        <w:jc w:val="left"/>
        <w:rPr>
          <w:sz w:val="36"/>
        </w:rPr>
      </w:pPr>
      <w:r>
        <w:rPr>
          <w:sz w:val="36"/>
        </w:rPr>
        <w:t>CM = ----------------------------</w:t>
      </w:r>
    </w:p>
    <w:p>
      <w:pPr>
        <w:spacing w:before="64"/>
        <w:ind w:left="2324" w:right="260" w:firstLine="0"/>
        <w:jc w:val="left"/>
        <w:rPr>
          <w:sz w:val="36"/>
        </w:rPr>
      </w:pPr>
      <w:r>
        <w:rPr>
          <w:rFonts w:ascii="Symbol" w:hAnsi="Symbol"/>
          <w:sz w:val="36"/>
        </w:rPr>
        <w:t></w:t>
      </w:r>
      <w:r>
        <w:rPr>
          <w:rFonts w:ascii="Times New Roman" w:hAnsi="Times New Roman"/>
          <w:sz w:val="36"/>
        </w:rPr>
        <w:t> </w:t>
      </w:r>
      <w:r>
        <w:rPr>
          <w:sz w:val="36"/>
        </w:rPr>
        <w:t>PRODUCCIÓN</w:t>
      </w:r>
    </w:p>
    <w:p>
      <w:pPr>
        <w:pStyle w:val="BodyText"/>
        <w:rPr>
          <w:sz w:val="38"/>
        </w:rPr>
      </w:pPr>
    </w:p>
    <w:p>
      <w:pPr>
        <w:pStyle w:val="BodyText"/>
        <w:rPr>
          <w:sz w:val="38"/>
        </w:rPr>
      </w:pPr>
    </w:p>
    <w:p>
      <w:pPr>
        <w:pStyle w:val="BodyText"/>
        <w:rPr>
          <w:sz w:val="38"/>
        </w:rPr>
      </w:pPr>
    </w:p>
    <w:p>
      <w:pPr>
        <w:pStyle w:val="BodyText"/>
        <w:spacing w:before="7"/>
      </w:pPr>
    </w:p>
    <w:p>
      <w:pPr>
        <w:spacing w:before="1"/>
        <w:ind w:left="1191" w:right="260" w:firstLine="0"/>
        <w:jc w:val="left"/>
        <w:rPr>
          <w:sz w:val="40"/>
        </w:rPr>
      </w:pPr>
      <w:r>
        <w:rPr>
          <w:sz w:val="40"/>
        </w:rPr>
        <w:t>Donde:</w:t>
      </w:r>
    </w:p>
    <w:p>
      <w:pPr>
        <w:tabs>
          <w:tab w:pos="1544" w:val="left" w:leader="none"/>
        </w:tabs>
        <w:spacing w:before="92"/>
        <w:ind w:left="1155" w:right="260" w:firstLine="0"/>
        <w:jc w:val="left"/>
        <w:rPr>
          <w:sz w:val="42"/>
        </w:rPr>
      </w:pPr>
      <w:r>
        <w:rPr>
          <w:rFonts w:ascii="Symbol" w:hAnsi="Symbol"/>
          <w:color w:val="009DD9"/>
          <w:sz w:val="29"/>
        </w:rPr>
        <w:t></w:t>
      </w:r>
      <w:r>
        <w:rPr>
          <w:rFonts w:ascii="Times New Roman" w:hAnsi="Times New Roman"/>
          <w:color w:val="009DD9"/>
          <w:sz w:val="29"/>
        </w:rPr>
        <w:tab/>
      </w:r>
      <w:r>
        <w:rPr>
          <w:sz w:val="42"/>
        </w:rPr>
        <w:t>= Incremento</w:t>
      </w:r>
      <w:r>
        <w:rPr>
          <w:spacing w:val="-27"/>
          <w:sz w:val="42"/>
        </w:rPr>
        <w:t> </w:t>
      </w:r>
      <w:r>
        <w:rPr>
          <w:sz w:val="42"/>
        </w:rPr>
        <w:t>absoluto</w:t>
      </w:r>
    </w:p>
    <w:p>
      <w:pPr>
        <w:pStyle w:val="ListParagraph"/>
        <w:numPr>
          <w:ilvl w:val="0"/>
          <w:numId w:val="9"/>
        </w:numPr>
        <w:tabs>
          <w:tab w:pos="1544" w:val="left" w:leader="none"/>
          <w:tab w:pos="1545" w:val="left" w:leader="none"/>
        </w:tabs>
        <w:spacing w:line="240" w:lineRule="auto" w:before="92" w:after="0"/>
        <w:ind w:left="1544" w:right="0" w:hanging="389"/>
        <w:jc w:val="left"/>
        <w:rPr>
          <w:sz w:val="42"/>
        </w:rPr>
      </w:pPr>
      <w:r>
        <w:rPr>
          <w:sz w:val="42"/>
        </w:rPr>
        <w:t>La producción se mide en unidades de</w:t>
      </w:r>
      <w:r>
        <w:rPr>
          <w:spacing w:val="-17"/>
          <w:sz w:val="42"/>
        </w:rPr>
        <w:t> </w:t>
      </w:r>
      <w:r>
        <w:rPr>
          <w:spacing w:val="-3"/>
          <w:sz w:val="42"/>
        </w:rPr>
        <w:t>producto</w:t>
      </w:r>
    </w:p>
    <w:p>
      <w:pPr>
        <w:pStyle w:val="BodyText"/>
        <w:rPr>
          <w:sz w:val="20"/>
        </w:rPr>
      </w:pPr>
    </w:p>
    <w:p>
      <w:pPr>
        <w:pStyle w:val="BodyText"/>
        <w:rPr>
          <w:sz w:val="20"/>
        </w:rPr>
      </w:pPr>
    </w:p>
    <w:p>
      <w:pPr>
        <w:pStyle w:val="BodyText"/>
        <w:rPr>
          <w:sz w:val="20"/>
        </w:rPr>
      </w:pPr>
    </w:p>
    <w:p>
      <w:pPr>
        <w:pStyle w:val="BodyText"/>
        <w:spacing w:before="7"/>
        <w:rPr>
          <w:sz w:val="28"/>
        </w:rPr>
      </w:pPr>
    </w:p>
    <w:p>
      <w:pPr>
        <w:spacing w:before="52"/>
        <w:ind w:left="0" w:right="117" w:firstLine="0"/>
        <w:jc w:val="right"/>
        <w:rPr>
          <w:rFonts w:ascii="Constantia"/>
          <w:sz w:val="24"/>
        </w:rPr>
      </w:pPr>
      <w:r>
        <w:rPr>
          <w:rFonts w:ascii="Constantia"/>
          <w:color w:val="045C75"/>
          <w:sz w:val="24"/>
        </w:rPr>
        <w:t>17</w:t>
      </w:r>
    </w:p>
    <w:p>
      <w:pPr>
        <w:spacing w:after="0"/>
        <w:jc w:val="right"/>
        <w:rPr>
          <w:rFonts w:ascii="Constantia"/>
          <w:sz w:val="24"/>
        </w:rPr>
        <w:sectPr>
          <w:pgSz w:w="14400" w:h="10800" w:orient="landscape"/>
          <w:pgMar w:top="1000" w:bottom="0" w:left="760" w:right="600"/>
        </w:sectPr>
      </w:pPr>
    </w:p>
    <w:p>
      <w:pPr>
        <w:pStyle w:val="Heading1"/>
        <w:numPr>
          <w:ilvl w:val="0"/>
          <w:numId w:val="1"/>
        </w:numPr>
        <w:tabs>
          <w:tab w:pos="532" w:val="left" w:leader="none"/>
        </w:tabs>
        <w:spacing w:line="609" w:lineRule="exact" w:before="0" w:after="0"/>
        <w:ind w:left="531" w:right="0" w:hanging="430"/>
        <w:jc w:val="left"/>
        <w:rPr>
          <w:rFonts w:ascii="Wingdings" w:hAnsi="Wingdings"/>
          <w:color w:val="0AD0D9"/>
          <w:sz w:val="49"/>
        </w:rPr>
      </w:pPr>
      <w:r>
        <w:rPr/>
        <w:pict>
          <v:group style="position:absolute;margin-left:-.069398pt;margin-top:0pt;width:720.15pt;height:540pt;mso-position-horizontal-relative:page;mso-position-vertical-relative:page;z-index:-3496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8786;top:6533;width:4200;height:2791" type="#_x0000_t75" stroked="false">
              <v:imagedata r:id="rId29" o:title=""/>
            </v:shape>
            <w10:wrap type="none"/>
          </v:group>
        </w:pict>
      </w:r>
      <w:r>
        <w:rPr/>
        <w:t>Los principios económicos y los</w:t>
      </w:r>
      <w:r>
        <w:rPr>
          <w:spacing w:val="-28"/>
        </w:rPr>
        <w:t> </w:t>
      </w:r>
      <w:r>
        <w:rPr/>
        <w:t>presupuestos</w:t>
      </w:r>
    </w:p>
    <w:p>
      <w:pPr>
        <w:pStyle w:val="ListParagraph"/>
        <w:numPr>
          <w:ilvl w:val="1"/>
          <w:numId w:val="1"/>
        </w:numPr>
        <w:tabs>
          <w:tab w:pos="1541" w:val="left" w:leader="none"/>
          <w:tab w:pos="1542" w:val="left" w:leader="none"/>
        </w:tabs>
        <w:spacing w:line="240" w:lineRule="auto" w:before="91" w:after="0"/>
        <w:ind w:left="1541" w:right="0" w:hanging="389"/>
        <w:jc w:val="left"/>
        <w:rPr>
          <w:rFonts w:ascii="Wingdings" w:hAnsi="Wingdings"/>
          <w:b/>
          <w:color w:val="009DD9"/>
          <w:sz w:val="29"/>
        </w:rPr>
      </w:pPr>
      <w:r>
        <w:rPr>
          <w:b/>
          <w:sz w:val="42"/>
        </w:rPr>
        <w:t>Planeación y toma de</w:t>
      </w:r>
      <w:r>
        <w:rPr>
          <w:b/>
          <w:spacing w:val="-14"/>
          <w:sz w:val="42"/>
        </w:rPr>
        <w:t> </w:t>
      </w:r>
      <w:r>
        <w:rPr>
          <w:b/>
          <w:sz w:val="42"/>
        </w:rPr>
        <w:t>decisiones</w:t>
      </w:r>
    </w:p>
    <w:p>
      <w:pPr>
        <w:pStyle w:val="Heading3"/>
        <w:numPr>
          <w:ilvl w:val="0"/>
          <w:numId w:val="10"/>
        </w:numPr>
        <w:tabs>
          <w:tab w:pos="1110" w:val="left" w:leader="none"/>
        </w:tabs>
        <w:spacing w:line="240" w:lineRule="auto" w:before="105" w:after="0"/>
        <w:ind w:left="1109" w:right="0" w:hanging="389"/>
        <w:jc w:val="left"/>
      </w:pPr>
      <w:r>
        <w:rPr/>
        <w:t>Los</w:t>
      </w:r>
      <w:r>
        <w:rPr>
          <w:spacing w:val="-21"/>
        </w:rPr>
        <w:t> </w:t>
      </w:r>
      <w:r>
        <w:rPr/>
        <w:t>presupuestos:</w:t>
      </w:r>
    </w:p>
    <w:p>
      <w:pPr>
        <w:pStyle w:val="ListParagraph"/>
        <w:numPr>
          <w:ilvl w:val="1"/>
          <w:numId w:val="10"/>
        </w:numPr>
        <w:tabs>
          <w:tab w:pos="1541" w:val="left" w:leader="none"/>
          <w:tab w:pos="1542" w:val="left" w:leader="none"/>
        </w:tabs>
        <w:spacing w:line="240" w:lineRule="auto" w:before="92" w:after="0"/>
        <w:ind w:left="1541" w:right="0" w:hanging="389"/>
        <w:jc w:val="left"/>
        <w:rPr>
          <w:sz w:val="42"/>
        </w:rPr>
      </w:pPr>
      <w:r>
        <w:rPr>
          <w:sz w:val="42"/>
        </w:rPr>
        <w:t>Plan más rentable de </w:t>
      </w:r>
      <w:r>
        <w:rPr>
          <w:spacing w:val="-3"/>
          <w:sz w:val="42"/>
        </w:rPr>
        <w:t>entre diversas</w:t>
      </w:r>
      <w:r>
        <w:rPr>
          <w:spacing w:val="-15"/>
          <w:sz w:val="42"/>
        </w:rPr>
        <w:t> </w:t>
      </w:r>
      <w:r>
        <w:rPr>
          <w:sz w:val="42"/>
        </w:rPr>
        <w:t>alternativas</w:t>
      </w:r>
    </w:p>
    <w:p>
      <w:pPr>
        <w:pStyle w:val="ListParagraph"/>
        <w:numPr>
          <w:ilvl w:val="1"/>
          <w:numId w:val="10"/>
        </w:numPr>
        <w:tabs>
          <w:tab w:pos="1541" w:val="left" w:leader="none"/>
          <w:tab w:pos="1542" w:val="left" w:leader="none"/>
        </w:tabs>
        <w:spacing w:line="508" w:lineRule="exact" w:before="92" w:after="0"/>
        <w:ind w:left="1541" w:right="0" w:hanging="389"/>
        <w:jc w:val="left"/>
        <w:rPr>
          <w:sz w:val="42"/>
        </w:rPr>
      </w:pPr>
      <w:r>
        <w:rPr>
          <w:sz w:val="42"/>
        </w:rPr>
        <w:t>P</w:t>
      </w:r>
      <w:r>
        <w:rPr>
          <w:b/>
          <w:sz w:val="42"/>
        </w:rPr>
        <w:t>oner a prueba la rentabilidad </w:t>
      </w:r>
      <w:r>
        <w:rPr>
          <w:sz w:val="42"/>
        </w:rPr>
        <w:t>de cualquier cambio </w:t>
      </w:r>
      <w:r>
        <w:rPr>
          <w:spacing w:val="-3"/>
          <w:sz w:val="42"/>
        </w:rPr>
        <w:t>propuesto</w:t>
      </w:r>
      <w:r>
        <w:rPr>
          <w:spacing w:val="-7"/>
          <w:sz w:val="42"/>
        </w:rPr>
        <w:t> </w:t>
      </w:r>
      <w:r>
        <w:rPr>
          <w:sz w:val="42"/>
        </w:rPr>
        <w:t>en</w:t>
      </w:r>
    </w:p>
    <w:p>
      <w:pPr>
        <w:spacing w:line="508" w:lineRule="exact" w:before="0"/>
        <w:ind w:left="1541" w:right="246" w:firstLine="0"/>
        <w:jc w:val="left"/>
        <w:rPr>
          <w:sz w:val="42"/>
        </w:rPr>
      </w:pPr>
      <w:r>
        <w:rPr>
          <w:sz w:val="42"/>
        </w:rPr>
        <w:t>un plan</w:t>
      </w:r>
    </w:p>
    <w:p>
      <w:pPr>
        <w:tabs>
          <w:tab w:pos="3414" w:val="left" w:leader="none"/>
          <w:tab w:pos="4638" w:val="left" w:leader="none"/>
          <w:tab w:pos="5070" w:val="left" w:leader="none"/>
          <w:tab w:pos="6493" w:val="left" w:leader="none"/>
          <w:tab w:pos="7146" w:val="left" w:leader="none"/>
          <w:tab w:pos="8409" w:val="left" w:leader="none"/>
          <w:tab w:pos="9062" w:val="left" w:leader="none"/>
          <w:tab w:pos="10303" w:val="left" w:leader="none"/>
          <w:tab w:pos="11244" w:val="left" w:leader="none"/>
          <w:tab w:pos="12360" w:val="left" w:leader="none"/>
        </w:tabs>
        <w:spacing w:line="480" w:lineRule="exact" w:before="84"/>
        <w:ind w:left="1971" w:right="246" w:hanging="330"/>
        <w:jc w:val="left"/>
        <w:rPr>
          <w:sz w:val="40"/>
        </w:rPr>
      </w:pPr>
      <w:r>
        <w:rPr>
          <w:rFonts w:ascii="Wingdings" w:hAnsi="Wingdings"/>
          <w:color w:val="0AD0D9"/>
          <w:w w:val="95"/>
          <w:sz w:val="26"/>
        </w:rPr>
        <w:t></w:t>
      </w:r>
      <w:r>
        <w:rPr>
          <w:rFonts w:ascii="Times New Roman" w:hAnsi="Times New Roman"/>
          <w:color w:val="0AD0D9"/>
          <w:w w:val="95"/>
          <w:sz w:val="26"/>
        </w:rPr>
        <w:t> </w:t>
      </w:r>
      <w:r>
        <w:rPr>
          <w:rFonts w:ascii="Times New Roman" w:hAnsi="Times New Roman"/>
          <w:color w:val="0AD0D9"/>
          <w:spacing w:val="15"/>
          <w:w w:val="95"/>
          <w:sz w:val="26"/>
        </w:rPr>
        <w:t> </w:t>
      </w:r>
      <w:r>
        <w:rPr>
          <w:b/>
          <w:sz w:val="40"/>
        </w:rPr>
        <w:t>Implica</w:t>
        <w:tab/>
        <w:t>poner</w:t>
        <w:tab/>
        <w:t>a</w:t>
        <w:tab/>
        <w:t>prueba</w:t>
        <w:tab/>
        <w:t>en</w:t>
        <w:tab/>
        <w:t>papel</w:t>
      </w:r>
      <w:r>
        <w:rPr>
          <w:sz w:val="40"/>
        </w:rPr>
        <w:t>,</w:t>
        <w:tab/>
        <w:t>un</w:t>
        <w:tab/>
        <w:t>nuevo</w:t>
        <w:tab/>
        <w:t>plan</w:t>
        <w:tab/>
      </w:r>
      <w:r>
        <w:rPr>
          <w:spacing w:val="-3"/>
          <w:sz w:val="40"/>
        </w:rPr>
        <w:t>antes</w:t>
        <w:tab/>
      </w:r>
      <w:r>
        <w:rPr>
          <w:sz w:val="40"/>
        </w:rPr>
        <w:t>de implementarlo</w:t>
      </w:r>
    </w:p>
    <w:p>
      <w:pPr>
        <w:pStyle w:val="BodyText"/>
        <w:rPr>
          <w:sz w:val="40"/>
        </w:rPr>
      </w:pPr>
    </w:p>
    <w:p>
      <w:pPr>
        <w:pStyle w:val="BodyText"/>
        <w:spacing w:before="9"/>
        <w:rPr>
          <w:sz w:val="31"/>
        </w:rPr>
      </w:pPr>
    </w:p>
    <w:p>
      <w:pPr>
        <w:pStyle w:val="Heading1"/>
        <w:ind w:left="1152" w:right="246" w:firstLine="0"/>
      </w:pPr>
      <w:r>
        <w:rPr/>
        <w:t>Tipos de presupuestos</w:t>
      </w:r>
    </w:p>
    <w:p>
      <w:pPr>
        <w:pStyle w:val="ListParagraph"/>
        <w:numPr>
          <w:ilvl w:val="0"/>
          <w:numId w:val="1"/>
        </w:numPr>
        <w:tabs>
          <w:tab w:pos="532" w:val="left" w:leader="none"/>
        </w:tabs>
        <w:spacing w:line="240" w:lineRule="auto" w:before="114" w:after="0"/>
        <w:ind w:left="531" w:right="0" w:hanging="430"/>
        <w:jc w:val="left"/>
        <w:rPr>
          <w:rFonts w:ascii="Wingdings"/>
          <w:b/>
          <w:color w:val="0AD0D9"/>
          <w:sz w:val="49"/>
        </w:rPr>
      </w:pPr>
      <w:r>
        <w:rPr>
          <w:b/>
          <w:sz w:val="52"/>
        </w:rPr>
        <w:t>Presupuestos</w:t>
      </w:r>
      <w:r>
        <w:rPr>
          <w:b/>
          <w:spacing w:val="-5"/>
          <w:sz w:val="52"/>
        </w:rPr>
        <w:t> </w:t>
      </w:r>
      <w:r>
        <w:rPr>
          <w:b/>
          <w:spacing w:val="-4"/>
          <w:sz w:val="52"/>
        </w:rPr>
        <w:t>integrales</w:t>
      </w:r>
    </w:p>
    <w:p>
      <w:pPr>
        <w:pStyle w:val="ListParagraph"/>
        <w:numPr>
          <w:ilvl w:val="0"/>
          <w:numId w:val="1"/>
        </w:numPr>
        <w:tabs>
          <w:tab w:pos="532" w:val="left" w:leader="none"/>
        </w:tabs>
        <w:spacing w:line="240" w:lineRule="auto" w:before="114" w:after="0"/>
        <w:ind w:left="531" w:right="0" w:hanging="430"/>
        <w:jc w:val="left"/>
        <w:rPr>
          <w:rFonts w:ascii="Wingdings"/>
          <w:b/>
          <w:color w:val="0AD0D9"/>
          <w:sz w:val="49"/>
        </w:rPr>
      </w:pPr>
      <w:r>
        <w:rPr>
          <w:b/>
          <w:sz w:val="52"/>
        </w:rPr>
        <w:t>Presupuesto flujo de</w:t>
      </w:r>
      <w:r>
        <w:rPr>
          <w:b/>
          <w:spacing w:val="-16"/>
          <w:sz w:val="52"/>
        </w:rPr>
        <w:t> </w:t>
      </w:r>
      <w:r>
        <w:rPr>
          <w:b/>
          <w:spacing w:val="-3"/>
          <w:sz w:val="52"/>
        </w:rPr>
        <w:t>efectivo</w:t>
      </w:r>
    </w:p>
    <w:p>
      <w:pPr>
        <w:pStyle w:val="BodyText"/>
        <w:rPr>
          <w:b/>
          <w:sz w:val="52"/>
        </w:rPr>
      </w:pPr>
    </w:p>
    <w:p>
      <w:pPr>
        <w:pStyle w:val="BodyText"/>
        <w:rPr>
          <w:b/>
          <w:sz w:val="52"/>
        </w:rPr>
      </w:pPr>
    </w:p>
    <w:p>
      <w:pPr>
        <w:pStyle w:val="BodyText"/>
        <w:spacing w:before="2"/>
        <w:rPr>
          <w:b/>
          <w:sz w:val="42"/>
        </w:rPr>
      </w:pPr>
    </w:p>
    <w:p>
      <w:pPr>
        <w:spacing w:before="1"/>
        <w:ind w:left="0" w:right="117" w:firstLine="0"/>
        <w:jc w:val="right"/>
        <w:rPr>
          <w:rFonts w:ascii="Constantia"/>
          <w:sz w:val="24"/>
        </w:rPr>
      </w:pPr>
      <w:r>
        <w:rPr>
          <w:rFonts w:ascii="Constantia"/>
          <w:color w:val="045C75"/>
          <w:sz w:val="24"/>
        </w:rPr>
        <w:t>18</w:t>
      </w:r>
    </w:p>
    <w:p>
      <w:pPr>
        <w:spacing w:after="0"/>
        <w:jc w:val="right"/>
        <w:rPr>
          <w:rFonts w:ascii="Constantia"/>
          <w:sz w:val="24"/>
        </w:rPr>
        <w:sectPr>
          <w:pgSz w:w="14400" w:h="10800" w:orient="landscape"/>
          <w:pgMar w:top="840" w:bottom="0" w:left="780" w:right="600"/>
        </w:sectPr>
      </w:pPr>
    </w:p>
    <w:p>
      <w:pPr>
        <w:pStyle w:val="ListParagraph"/>
        <w:numPr>
          <w:ilvl w:val="0"/>
          <w:numId w:val="1"/>
        </w:numPr>
        <w:tabs>
          <w:tab w:pos="535" w:val="left" w:leader="none"/>
        </w:tabs>
        <w:spacing w:line="563" w:lineRule="exact" w:before="0" w:after="0"/>
        <w:ind w:left="534" w:right="0" w:hanging="430"/>
        <w:jc w:val="both"/>
        <w:rPr>
          <w:rFonts w:ascii="Wingdings" w:hAnsi="Wingdings"/>
          <w:b/>
          <w:color w:val="0AD0D9"/>
          <w:sz w:val="45"/>
        </w:rPr>
      </w:pPr>
      <w:r>
        <w:rPr/>
        <w:pict>
          <v:group style="position:absolute;margin-left:-.069398pt;margin-top:0pt;width:720.15pt;height:540pt;mso-position-horizontal-relative:page;mso-position-vertical-relative:page;z-index:-3493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253;top:5599;width:5431;height:4075" type="#_x0000_t75" stroked="false">
              <v:imagedata r:id="rId30" o:title=""/>
            </v:shape>
            <w10:wrap type="none"/>
          </v:group>
        </w:pict>
      </w:r>
      <w:r>
        <w:rPr>
          <w:spacing w:val="-3"/>
          <w:sz w:val="48"/>
        </w:rPr>
        <w:t>Habrá   </w:t>
      </w:r>
      <w:r>
        <w:rPr>
          <w:sz w:val="48"/>
        </w:rPr>
        <w:t>de   entender   por  </w:t>
      </w:r>
      <w:r>
        <w:rPr>
          <w:b/>
          <w:sz w:val="48"/>
        </w:rPr>
        <w:t>empresa  en  el  </w:t>
      </w:r>
      <w:r>
        <w:rPr>
          <w:b/>
          <w:spacing w:val="-3"/>
          <w:sz w:val="48"/>
        </w:rPr>
        <w:t>ramo   </w:t>
      </w:r>
      <w:r>
        <w:rPr>
          <w:b/>
          <w:sz w:val="48"/>
        </w:rPr>
        <w:t>agrícola   </w:t>
      </w:r>
      <w:r>
        <w:rPr>
          <w:b/>
          <w:spacing w:val="49"/>
          <w:sz w:val="48"/>
        </w:rPr>
        <w:t> </w:t>
      </w:r>
      <w:r>
        <w:rPr>
          <w:b/>
          <w:sz w:val="48"/>
        </w:rPr>
        <w:t>o</w:t>
      </w:r>
    </w:p>
    <w:p>
      <w:pPr>
        <w:pStyle w:val="Heading3"/>
        <w:tabs>
          <w:tab w:pos="2655" w:val="left" w:leader="none"/>
          <w:tab w:pos="3260" w:val="left" w:leader="none"/>
          <w:tab w:pos="5416" w:val="left" w:leader="none"/>
          <w:tab w:pos="5900" w:val="left" w:leader="none"/>
          <w:tab w:pos="7902" w:val="left" w:leader="none"/>
          <w:tab w:pos="8663" w:val="left" w:leader="none"/>
          <w:tab w:pos="9710" w:val="left" w:leader="none"/>
          <w:tab w:pos="10457" w:val="left" w:leader="none"/>
          <w:tab w:pos="12519" w:val="left" w:leader="none"/>
        </w:tabs>
        <w:spacing w:line="235" w:lineRule="auto" w:before="4"/>
        <w:ind w:right="260" w:firstLine="0"/>
      </w:pPr>
      <w:r>
        <w:rPr/>
        <w:t>ganadero</w:t>
        <w:tab/>
        <w:t>el</w:t>
        <w:tab/>
        <w:t>dedicarse</w:t>
        <w:tab/>
        <w:t>a</w:t>
        <w:tab/>
        <w:t>cosechar</w:t>
        <w:tab/>
        <w:t>un</w:t>
        <w:tab/>
        <w:t>tipo</w:t>
        <w:tab/>
        <w:t>de</w:t>
        <w:tab/>
        <w:t>producto</w:t>
        <w:tab/>
        <w:t>o dedicarse a una sola actividad</w:t>
      </w:r>
      <w:r>
        <w:rPr>
          <w:spacing w:val="-9"/>
        </w:rPr>
        <w:t> </w:t>
      </w:r>
      <w:r>
        <w:rPr>
          <w:spacing w:val="-3"/>
        </w:rPr>
        <w:t>ganadera</w:t>
      </w:r>
    </w:p>
    <w:p>
      <w:pPr>
        <w:pStyle w:val="ListParagraph"/>
        <w:numPr>
          <w:ilvl w:val="1"/>
          <w:numId w:val="1"/>
        </w:numPr>
        <w:tabs>
          <w:tab w:pos="1113" w:val="left" w:leader="none"/>
        </w:tabs>
        <w:spacing w:line="484" w:lineRule="exact" w:before="90" w:after="0"/>
        <w:ind w:left="1112" w:right="0" w:hanging="389"/>
        <w:jc w:val="left"/>
        <w:rPr>
          <w:rFonts w:ascii="Wingdings" w:hAnsi="Wingdings"/>
          <w:color w:val="0E6EC5"/>
          <w:sz w:val="34"/>
        </w:rPr>
      </w:pPr>
      <w:r>
        <w:rPr>
          <w:sz w:val="40"/>
        </w:rPr>
        <w:t>La</w:t>
      </w:r>
      <w:r>
        <w:rPr>
          <w:spacing w:val="46"/>
          <w:sz w:val="40"/>
        </w:rPr>
        <w:t> </w:t>
      </w:r>
      <w:r>
        <w:rPr>
          <w:spacing w:val="-3"/>
          <w:sz w:val="40"/>
        </w:rPr>
        <w:t>mayor</w:t>
      </w:r>
      <w:r>
        <w:rPr>
          <w:spacing w:val="43"/>
          <w:sz w:val="40"/>
        </w:rPr>
        <w:t> </w:t>
      </w:r>
      <w:r>
        <w:rPr>
          <w:sz w:val="40"/>
        </w:rPr>
        <w:t>parte</w:t>
      </w:r>
      <w:r>
        <w:rPr>
          <w:spacing w:val="46"/>
          <w:sz w:val="40"/>
        </w:rPr>
        <w:t> </w:t>
      </w:r>
      <w:r>
        <w:rPr>
          <w:sz w:val="40"/>
        </w:rPr>
        <w:t>de</w:t>
      </w:r>
      <w:r>
        <w:rPr>
          <w:spacing w:val="46"/>
          <w:sz w:val="40"/>
        </w:rPr>
        <w:t> </w:t>
      </w:r>
      <w:r>
        <w:rPr>
          <w:sz w:val="40"/>
        </w:rPr>
        <w:t>los</w:t>
      </w:r>
      <w:r>
        <w:rPr>
          <w:spacing w:val="45"/>
          <w:sz w:val="40"/>
        </w:rPr>
        <w:t> </w:t>
      </w:r>
      <w:r>
        <w:rPr>
          <w:sz w:val="40"/>
        </w:rPr>
        <w:t>negocios</w:t>
      </w:r>
      <w:r>
        <w:rPr>
          <w:spacing w:val="46"/>
          <w:sz w:val="40"/>
        </w:rPr>
        <w:t> </w:t>
      </w:r>
      <w:r>
        <w:rPr>
          <w:sz w:val="40"/>
        </w:rPr>
        <w:t>agrícolas</w:t>
      </w:r>
      <w:r>
        <w:rPr>
          <w:spacing w:val="45"/>
          <w:sz w:val="40"/>
        </w:rPr>
        <w:t> </w:t>
      </w:r>
      <w:r>
        <w:rPr>
          <w:sz w:val="40"/>
        </w:rPr>
        <w:t>y</w:t>
      </w:r>
      <w:r>
        <w:rPr>
          <w:spacing w:val="47"/>
          <w:sz w:val="40"/>
        </w:rPr>
        <w:t> </w:t>
      </w:r>
      <w:r>
        <w:rPr>
          <w:spacing w:val="-3"/>
          <w:sz w:val="40"/>
        </w:rPr>
        <w:t>ganaderos</w:t>
      </w:r>
      <w:r>
        <w:rPr>
          <w:spacing w:val="46"/>
          <w:sz w:val="40"/>
        </w:rPr>
        <w:t> </w:t>
      </w:r>
      <w:r>
        <w:rPr>
          <w:spacing w:val="-3"/>
          <w:sz w:val="40"/>
        </w:rPr>
        <w:t>constan</w:t>
      </w:r>
      <w:r>
        <w:rPr>
          <w:spacing w:val="47"/>
          <w:sz w:val="40"/>
        </w:rPr>
        <w:t> </w:t>
      </w:r>
      <w:r>
        <w:rPr>
          <w:sz w:val="40"/>
        </w:rPr>
        <w:t>de</w:t>
      </w:r>
      <w:r>
        <w:rPr>
          <w:spacing w:val="46"/>
          <w:sz w:val="40"/>
        </w:rPr>
        <w:t> </w:t>
      </w:r>
      <w:r>
        <w:rPr>
          <w:sz w:val="40"/>
        </w:rPr>
        <w:t>una</w:t>
      </w:r>
    </w:p>
    <w:p>
      <w:pPr>
        <w:spacing w:line="484" w:lineRule="exact" w:before="0"/>
        <w:ind w:left="1112" w:right="260" w:firstLine="0"/>
        <w:jc w:val="left"/>
        <w:rPr>
          <w:sz w:val="40"/>
        </w:rPr>
      </w:pPr>
      <w:r>
        <w:rPr>
          <w:sz w:val="40"/>
        </w:rPr>
        <w:t>combinación de varias empresas</w:t>
      </w:r>
    </w:p>
    <w:p>
      <w:pPr>
        <w:pStyle w:val="ListParagraph"/>
        <w:numPr>
          <w:ilvl w:val="0"/>
          <w:numId w:val="1"/>
        </w:numPr>
        <w:tabs>
          <w:tab w:pos="535" w:val="left" w:leader="none"/>
        </w:tabs>
        <w:spacing w:line="576" w:lineRule="exact" w:before="101" w:after="0"/>
        <w:ind w:left="534" w:right="262" w:hanging="430"/>
        <w:jc w:val="both"/>
        <w:rPr>
          <w:rFonts w:ascii="Wingdings" w:hAnsi="Wingdings"/>
          <w:color w:val="0AD0D9"/>
          <w:sz w:val="45"/>
        </w:rPr>
      </w:pPr>
      <w:r>
        <w:rPr>
          <w:b/>
          <w:sz w:val="48"/>
        </w:rPr>
        <w:t>Un presupuesto de empresa incluye un listado de los</w:t>
      </w:r>
      <w:r>
        <w:rPr>
          <w:b/>
          <w:spacing w:val="-53"/>
          <w:sz w:val="48"/>
        </w:rPr>
        <w:t> </w:t>
      </w:r>
      <w:r>
        <w:rPr>
          <w:b/>
          <w:sz w:val="48"/>
        </w:rPr>
        <w:t>ingresos y </w:t>
      </w:r>
      <w:r>
        <w:rPr>
          <w:b/>
          <w:spacing w:val="-3"/>
          <w:sz w:val="48"/>
        </w:rPr>
        <w:t>gastos </w:t>
      </w:r>
      <w:r>
        <w:rPr>
          <w:b/>
          <w:sz w:val="48"/>
        </w:rPr>
        <w:t>estimados asociados con una actividad o empresa </w:t>
      </w:r>
      <w:r>
        <w:rPr>
          <w:sz w:val="48"/>
        </w:rPr>
        <w:t>y servirá de base </w:t>
      </w:r>
      <w:r>
        <w:rPr>
          <w:spacing w:val="-3"/>
          <w:sz w:val="48"/>
        </w:rPr>
        <w:t>para </w:t>
      </w:r>
      <w:r>
        <w:rPr>
          <w:sz w:val="48"/>
        </w:rPr>
        <w:t>calcular su</w:t>
      </w:r>
      <w:r>
        <w:rPr>
          <w:spacing w:val="-30"/>
          <w:sz w:val="48"/>
        </w:rPr>
        <w:t> </w:t>
      </w:r>
      <w:r>
        <w:rPr>
          <w:sz w:val="48"/>
        </w:rPr>
        <w:t>rentabilidad</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71"/>
        </w:rPr>
      </w:pPr>
    </w:p>
    <w:p>
      <w:pPr>
        <w:spacing w:before="0"/>
        <w:ind w:left="0" w:right="117" w:firstLine="0"/>
        <w:jc w:val="right"/>
        <w:rPr>
          <w:rFonts w:ascii="Constantia"/>
          <w:sz w:val="24"/>
        </w:rPr>
      </w:pPr>
      <w:r>
        <w:rPr>
          <w:rFonts w:ascii="Constantia"/>
          <w:color w:val="045C75"/>
          <w:sz w:val="24"/>
        </w:rPr>
        <w:t>19</w:t>
      </w:r>
    </w:p>
    <w:p>
      <w:pPr>
        <w:spacing w:after="0"/>
        <w:jc w:val="right"/>
        <w:rPr>
          <w:rFonts w:ascii="Constantia"/>
          <w:sz w:val="24"/>
        </w:rPr>
        <w:sectPr>
          <w:pgSz w:w="14400" w:h="10800" w:orient="landscape"/>
          <w:pgMar w:top="720" w:bottom="0" w:left="760" w:right="600"/>
        </w:sectPr>
      </w:pPr>
    </w:p>
    <w:p>
      <w:pPr>
        <w:pStyle w:val="ListParagraph"/>
        <w:numPr>
          <w:ilvl w:val="0"/>
          <w:numId w:val="1"/>
        </w:numPr>
        <w:tabs>
          <w:tab w:pos="549" w:val="left" w:leader="none"/>
          <w:tab w:pos="1302" w:val="left" w:leader="none"/>
          <w:tab w:pos="2740" w:val="left" w:leader="none"/>
          <w:tab w:pos="4672" w:val="left" w:leader="none"/>
          <w:tab w:pos="5467" w:val="left" w:leader="none"/>
          <w:tab w:pos="8189" w:val="left" w:leader="none"/>
          <w:tab w:pos="9351" w:val="left" w:leader="none"/>
          <w:tab w:pos="10553" w:val="left" w:leader="none"/>
          <w:tab w:pos="12538" w:val="left" w:leader="none"/>
        </w:tabs>
        <w:spacing w:line="518" w:lineRule="exact" w:before="29" w:after="0"/>
        <w:ind w:left="548" w:right="306" w:hanging="429"/>
        <w:jc w:val="left"/>
        <w:rPr>
          <w:rFonts w:ascii="Wingdings" w:hAnsi="Wingdings"/>
          <w:color w:val="0AD0D9"/>
          <w:sz w:val="45"/>
        </w:rPr>
      </w:pPr>
      <w:r>
        <w:rPr/>
        <w:pict>
          <v:group style="position:absolute;margin-left:-.069398pt;margin-top:0pt;width:720.15pt;height:540pt;mso-position-horizontal-relative:page;mso-position-vertical-relative:page;z-index:-3491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9226;top:3713;width:4214;height:6000" type="#_x0000_t75" stroked="false">
              <v:imagedata r:id="rId31" o:title=""/>
            </v:shape>
            <w10:wrap type="none"/>
          </v:group>
        </w:pict>
      </w:r>
      <w:r>
        <w:rPr>
          <w:sz w:val="48"/>
        </w:rPr>
        <w:t>Se</w:t>
        <w:tab/>
      </w:r>
      <w:r>
        <w:rPr>
          <w:spacing w:val="-3"/>
          <w:sz w:val="48"/>
        </w:rPr>
        <w:t>podrá</w:t>
        <w:tab/>
      </w:r>
      <w:r>
        <w:rPr>
          <w:sz w:val="48"/>
        </w:rPr>
        <w:t>elaborar</w:t>
        <w:tab/>
        <w:t>un</w:t>
        <w:tab/>
        <w:t>presupuesto</w:t>
        <w:tab/>
      </w:r>
      <w:r>
        <w:rPr>
          <w:spacing w:val="-3"/>
          <w:sz w:val="48"/>
        </w:rPr>
        <w:t>para</w:t>
        <w:tab/>
      </w:r>
      <w:r>
        <w:rPr>
          <w:sz w:val="48"/>
        </w:rPr>
        <w:t>cada</w:t>
        <w:tab/>
        <w:t>empresa</w:t>
        <w:tab/>
        <w:t>o actividad real o potencial en un plan</w:t>
      </w:r>
      <w:r>
        <w:rPr>
          <w:spacing w:val="-32"/>
          <w:sz w:val="48"/>
        </w:rPr>
        <w:t> </w:t>
      </w:r>
      <w:r>
        <w:rPr>
          <w:sz w:val="48"/>
        </w:rPr>
        <w:t>agrícola</w:t>
      </w:r>
    </w:p>
    <w:p>
      <w:pPr>
        <w:pStyle w:val="ListParagraph"/>
        <w:numPr>
          <w:ilvl w:val="1"/>
          <w:numId w:val="1"/>
        </w:numPr>
        <w:tabs>
          <w:tab w:pos="1559" w:val="left" w:leader="none"/>
          <w:tab w:pos="1560" w:val="left" w:leader="none"/>
        </w:tabs>
        <w:spacing w:line="410" w:lineRule="exact" w:before="96" w:after="0"/>
        <w:ind w:left="1559" w:right="310" w:hanging="389"/>
        <w:jc w:val="left"/>
        <w:rPr>
          <w:rFonts w:ascii="Wingdings" w:hAnsi="Wingdings"/>
          <w:b/>
          <w:color w:val="009DD9"/>
          <w:sz w:val="26"/>
        </w:rPr>
      </w:pPr>
      <w:r>
        <w:rPr>
          <w:sz w:val="38"/>
        </w:rPr>
        <w:t>Cada uno se elabora sobre la base de </w:t>
      </w:r>
      <w:r>
        <w:rPr>
          <w:b/>
          <w:sz w:val="38"/>
        </w:rPr>
        <w:t>una unidad común como podría ser:</w:t>
      </w:r>
    </w:p>
    <w:p>
      <w:pPr>
        <w:pStyle w:val="ListParagraph"/>
        <w:numPr>
          <w:ilvl w:val="0"/>
          <w:numId w:val="11"/>
        </w:numPr>
        <w:tabs>
          <w:tab w:pos="1784" w:val="left" w:leader="none"/>
          <w:tab w:pos="1785" w:val="left" w:leader="none"/>
        </w:tabs>
        <w:spacing w:line="240" w:lineRule="auto" w:before="158" w:after="0"/>
        <w:ind w:left="1784" w:right="0" w:hanging="389"/>
        <w:jc w:val="left"/>
        <w:rPr>
          <w:sz w:val="36"/>
        </w:rPr>
      </w:pPr>
      <w:r>
        <w:rPr>
          <w:sz w:val="36"/>
        </w:rPr>
        <w:t>Una hectárea </w:t>
      </w:r>
      <w:r>
        <w:rPr>
          <w:spacing w:val="-3"/>
          <w:sz w:val="36"/>
        </w:rPr>
        <w:t>para </w:t>
      </w:r>
      <w:r>
        <w:rPr>
          <w:sz w:val="36"/>
        </w:rPr>
        <w:t>productos</w:t>
      </w:r>
      <w:r>
        <w:rPr>
          <w:spacing w:val="-23"/>
          <w:sz w:val="36"/>
        </w:rPr>
        <w:t> </w:t>
      </w:r>
      <w:r>
        <w:rPr>
          <w:sz w:val="36"/>
        </w:rPr>
        <w:t>agrícolas</w:t>
      </w:r>
    </w:p>
    <w:p>
      <w:pPr>
        <w:pStyle w:val="ListParagraph"/>
        <w:numPr>
          <w:ilvl w:val="0"/>
          <w:numId w:val="11"/>
        </w:numPr>
        <w:tabs>
          <w:tab w:pos="1784" w:val="left" w:leader="none"/>
          <w:tab w:pos="1785" w:val="left" w:leader="none"/>
        </w:tabs>
        <w:spacing w:line="240" w:lineRule="auto" w:before="35" w:after="0"/>
        <w:ind w:left="1784" w:right="0" w:hanging="389"/>
        <w:jc w:val="left"/>
        <w:rPr>
          <w:sz w:val="36"/>
        </w:rPr>
      </w:pPr>
      <w:r>
        <w:rPr>
          <w:sz w:val="36"/>
        </w:rPr>
        <w:t>Cabeza de</w:t>
      </w:r>
      <w:r>
        <w:rPr>
          <w:spacing w:val="-17"/>
          <w:sz w:val="36"/>
        </w:rPr>
        <w:t> </w:t>
      </w:r>
      <w:r>
        <w:rPr>
          <w:sz w:val="36"/>
        </w:rPr>
        <w:t>ganado</w:t>
      </w:r>
    </w:p>
    <w:p>
      <w:pPr>
        <w:pStyle w:val="ListParagraph"/>
        <w:numPr>
          <w:ilvl w:val="0"/>
          <w:numId w:val="11"/>
        </w:numPr>
        <w:tabs>
          <w:tab w:pos="1785" w:val="left" w:leader="none"/>
        </w:tabs>
        <w:spacing w:line="388" w:lineRule="exact" w:before="68" w:after="0"/>
        <w:ind w:left="1784" w:right="5281" w:hanging="389"/>
        <w:jc w:val="both"/>
        <w:rPr>
          <w:sz w:val="36"/>
        </w:rPr>
      </w:pPr>
      <w:r>
        <w:rPr>
          <w:spacing w:val="-3"/>
          <w:sz w:val="36"/>
        </w:rPr>
        <w:t>Esto </w:t>
      </w:r>
      <w:r>
        <w:rPr>
          <w:sz w:val="36"/>
        </w:rPr>
        <w:t>permite llevar a cabo una mejor comparación de las utilidades por empresa alternativa y</w:t>
      </w:r>
      <w:r>
        <w:rPr>
          <w:spacing w:val="-35"/>
          <w:sz w:val="36"/>
        </w:rPr>
        <w:t> </w:t>
      </w:r>
      <w:r>
        <w:rPr>
          <w:sz w:val="36"/>
        </w:rPr>
        <w:t>competitiva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6"/>
        </w:rPr>
      </w:pPr>
    </w:p>
    <w:p>
      <w:pPr>
        <w:spacing w:line="432" w:lineRule="exact" w:before="55"/>
        <w:ind w:left="681" w:right="6171" w:firstLine="0"/>
        <w:jc w:val="both"/>
        <w:rPr>
          <w:b/>
          <w:sz w:val="40"/>
        </w:rPr>
      </w:pPr>
      <w:r>
        <w:rPr>
          <w:sz w:val="40"/>
        </w:rPr>
        <w:t>Los presupuestos tipo empresas o actividades típicamente constan de tres secciones: </w:t>
      </w:r>
      <w:r>
        <w:rPr>
          <w:b/>
          <w:sz w:val="40"/>
        </w:rPr>
        <w:t>INGRESOS, COSTOS VARIABLES Y COSTOS FIJOS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177"/>
        <w:ind w:left="0" w:right="118" w:firstLine="0"/>
        <w:jc w:val="right"/>
        <w:rPr>
          <w:rFonts w:ascii="Constantia"/>
          <w:sz w:val="24"/>
        </w:rPr>
      </w:pPr>
      <w:r>
        <w:rPr>
          <w:rFonts w:ascii="Constantia"/>
          <w:color w:val="045C75"/>
          <w:sz w:val="24"/>
        </w:rPr>
        <w:t>20</w:t>
      </w:r>
    </w:p>
    <w:p>
      <w:pPr>
        <w:spacing w:after="0"/>
        <w:jc w:val="right"/>
        <w:rPr>
          <w:rFonts w:ascii="Constantia"/>
          <w:sz w:val="24"/>
        </w:rPr>
        <w:sectPr>
          <w:pgSz w:w="14400" w:h="10800" w:orient="landscape"/>
          <w:pgMar w:top="920" w:bottom="0" w:left="700" w:right="600"/>
        </w:sectPr>
      </w:pPr>
    </w:p>
    <w:p>
      <w:pPr>
        <w:pStyle w:val="ListParagraph"/>
        <w:numPr>
          <w:ilvl w:val="0"/>
          <w:numId w:val="1"/>
        </w:numPr>
        <w:tabs>
          <w:tab w:pos="533" w:val="left" w:leader="none"/>
          <w:tab w:pos="535" w:val="left" w:leader="none"/>
        </w:tabs>
        <w:spacing w:line="432" w:lineRule="exact" w:before="38" w:after="0"/>
        <w:ind w:left="534" w:right="262" w:hanging="430"/>
        <w:jc w:val="left"/>
        <w:rPr>
          <w:rFonts w:ascii="Wingdings" w:hAnsi="Wingdings"/>
          <w:color w:val="0AD0D9"/>
          <w:sz w:val="38"/>
        </w:rPr>
      </w:pPr>
      <w:r>
        <w:rPr/>
        <w:pict>
          <v:group style="position:absolute;margin-left:-.069398pt;margin-top:0pt;width:720.15pt;height:540pt;mso-position-horizontal-relative:page;mso-position-vertical-relative:page;z-index:-3488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3005;top:4834;width:7824;height:5203" type="#_x0000_t75" stroked="false">
              <v:imagedata r:id="rId32" o:title=""/>
            </v:shape>
            <w10:wrap type="none"/>
          </v:group>
        </w:pict>
      </w:r>
      <w:r>
        <w:rPr>
          <w:sz w:val="40"/>
        </w:rPr>
        <w:t>El primer paso para desarrollar un presupuesto tipo empresa consiste en estimar la producción </w:t>
      </w:r>
      <w:r>
        <w:rPr>
          <w:spacing w:val="-3"/>
          <w:sz w:val="40"/>
        </w:rPr>
        <w:t>total </w:t>
      </w:r>
      <w:r>
        <w:rPr>
          <w:sz w:val="40"/>
        </w:rPr>
        <w:t>y el precio unitario</w:t>
      </w:r>
      <w:r>
        <w:rPr>
          <w:spacing w:val="-20"/>
          <w:sz w:val="40"/>
        </w:rPr>
        <w:t> </w:t>
      </w:r>
      <w:r>
        <w:rPr>
          <w:sz w:val="40"/>
        </w:rPr>
        <w:t>estimado</w:t>
      </w:r>
    </w:p>
    <w:p>
      <w:pPr>
        <w:pStyle w:val="ListParagraph"/>
        <w:numPr>
          <w:ilvl w:val="1"/>
          <w:numId w:val="1"/>
        </w:numPr>
        <w:tabs>
          <w:tab w:pos="1112" w:val="left" w:leader="none"/>
          <w:tab w:pos="1113" w:val="left" w:leader="none"/>
          <w:tab w:pos="1652" w:val="left" w:leader="none"/>
          <w:tab w:pos="3515" w:val="left" w:leader="none"/>
          <w:tab w:pos="5072" w:val="left" w:leader="none"/>
          <w:tab w:pos="6318" w:val="left" w:leader="none"/>
          <w:tab w:pos="8246" w:val="left" w:leader="none"/>
          <w:tab w:pos="8717" w:val="left" w:leader="none"/>
          <w:tab w:pos="10577" w:val="left" w:leader="none"/>
          <w:tab w:pos="12139" w:val="left" w:leader="none"/>
        </w:tabs>
        <w:spacing w:line="388" w:lineRule="exact" w:before="88" w:after="0"/>
        <w:ind w:left="1112" w:right="259" w:hanging="389"/>
        <w:jc w:val="left"/>
        <w:rPr>
          <w:rFonts w:ascii="Wingdings" w:hAnsi="Wingdings"/>
          <w:color w:val="0E6EC5"/>
          <w:sz w:val="30"/>
        </w:rPr>
      </w:pPr>
      <w:r>
        <w:rPr>
          <w:sz w:val="36"/>
        </w:rPr>
        <w:t>La</w:t>
        <w:tab/>
        <w:t>producción</w:t>
        <w:tab/>
        <w:t>estimada</w:t>
        <w:tab/>
        <w:t>deberá</w:t>
        <w:tab/>
        <w:t>representar</w:t>
        <w:tab/>
        <w:t>la</w:t>
        <w:tab/>
        <w:t>producción</w:t>
        <w:tab/>
        <w:t>esperada</w:t>
        <w:tab/>
        <w:t>bajo condiciones climatológicas</w:t>
      </w:r>
      <w:r>
        <w:rPr>
          <w:spacing w:val="-29"/>
          <w:sz w:val="36"/>
        </w:rPr>
        <w:t> </w:t>
      </w:r>
      <w:r>
        <w:rPr>
          <w:sz w:val="36"/>
        </w:rPr>
        <w:t>normales</w:t>
      </w:r>
    </w:p>
    <w:p>
      <w:pPr>
        <w:pStyle w:val="ListParagraph"/>
        <w:numPr>
          <w:ilvl w:val="1"/>
          <w:numId w:val="1"/>
        </w:numPr>
        <w:tabs>
          <w:tab w:pos="1112" w:val="left" w:leader="none"/>
          <w:tab w:pos="1113" w:val="left" w:leader="none"/>
        </w:tabs>
        <w:spacing w:line="240" w:lineRule="auto" w:before="55" w:after="0"/>
        <w:ind w:left="1112" w:right="0" w:hanging="389"/>
        <w:jc w:val="left"/>
        <w:rPr>
          <w:rFonts w:ascii="Wingdings" w:hAnsi="Wingdings"/>
          <w:color w:val="0E6EC5"/>
          <w:sz w:val="30"/>
        </w:rPr>
      </w:pPr>
      <w:r>
        <w:rPr>
          <w:spacing w:val="-3"/>
          <w:sz w:val="36"/>
        </w:rPr>
        <w:t>Será </w:t>
      </w:r>
      <w:r>
        <w:rPr>
          <w:sz w:val="36"/>
        </w:rPr>
        <w:t>necesario que se estimen los niveles de</w:t>
      </w:r>
      <w:r>
        <w:rPr>
          <w:spacing w:val="-3"/>
          <w:sz w:val="36"/>
        </w:rPr>
        <w:t> </w:t>
      </w:r>
      <w:r>
        <w:rPr>
          <w:sz w:val="36"/>
        </w:rPr>
        <w:t>insumos</w:t>
      </w:r>
    </w:p>
    <w:p>
      <w:pPr>
        <w:pStyle w:val="ListParagraph"/>
        <w:numPr>
          <w:ilvl w:val="1"/>
          <w:numId w:val="1"/>
        </w:numPr>
        <w:tabs>
          <w:tab w:pos="1112" w:val="left" w:leader="none"/>
          <w:tab w:pos="1113" w:val="left" w:leader="none"/>
        </w:tabs>
        <w:spacing w:line="240" w:lineRule="auto" w:before="36" w:after="0"/>
        <w:ind w:left="1112" w:right="0" w:hanging="389"/>
        <w:jc w:val="left"/>
        <w:rPr>
          <w:rFonts w:ascii="Wingdings" w:hAnsi="Wingdings"/>
          <w:color w:val="0E6EC5"/>
          <w:sz w:val="30"/>
        </w:rPr>
      </w:pPr>
      <w:r>
        <w:rPr>
          <w:sz w:val="36"/>
        </w:rPr>
        <w:t>Los presupuestos tipo empresa se utilizan </w:t>
      </w:r>
      <w:r>
        <w:rPr>
          <w:spacing w:val="-3"/>
          <w:sz w:val="36"/>
        </w:rPr>
        <w:t>para </w:t>
      </w:r>
      <w:r>
        <w:rPr>
          <w:sz w:val="36"/>
        </w:rPr>
        <w:t>una planeación a</w:t>
      </w:r>
      <w:r>
        <w:rPr>
          <w:spacing w:val="-23"/>
          <w:sz w:val="36"/>
        </w:rPr>
        <w:t> </w:t>
      </w:r>
      <w:r>
        <w:rPr>
          <w:sz w:val="36"/>
        </w:rPr>
        <w:t>futuro</w:t>
      </w:r>
    </w:p>
    <w:p>
      <w:pPr>
        <w:pStyle w:val="ListParagraph"/>
        <w:numPr>
          <w:ilvl w:val="1"/>
          <w:numId w:val="1"/>
        </w:numPr>
        <w:tabs>
          <w:tab w:pos="1112" w:val="left" w:leader="none"/>
          <w:tab w:pos="1113" w:val="left" w:leader="none"/>
        </w:tabs>
        <w:spacing w:line="388" w:lineRule="exact" w:before="68" w:after="0"/>
        <w:ind w:left="1112" w:right="261" w:hanging="389"/>
        <w:jc w:val="left"/>
        <w:rPr>
          <w:rFonts w:ascii="Wingdings" w:hAnsi="Wingdings"/>
          <w:color w:val="0E6EC5"/>
          <w:sz w:val="30"/>
        </w:rPr>
      </w:pPr>
      <w:r>
        <w:rPr>
          <w:sz w:val="36"/>
        </w:rPr>
        <w:t>Precio promedio esperado </w:t>
      </w:r>
      <w:r>
        <w:rPr>
          <w:spacing w:val="-3"/>
          <w:sz w:val="36"/>
        </w:rPr>
        <w:t>para </w:t>
      </w:r>
      <w:r>
        <w:rPr>
          <w:sz w:val="36"/>
        </w:rPr>
        <w:t>el siguiente año o </w:t>
      </w:r>
      <w:r>
        <w:rPr>
          <w:spacing w:val="-3"/>
          <w:sz w:val="36"/>
        </w:rPr>
        <w:t>para </w:t>
      </w:r>
      <w:r>
        <w:rPr>
          <w:sz w:val="36"/>
        </w:rPr>
        <w:t>varios años a </w:t>
      </w:r>
      <w:r>
        <w:rPr>
          <w:spacing w:val="-3"/>
          <w:sz w:val="36"/>
        </w:rPr>
        <w:t>futuro, </w:t>
      </w:r>
      <w:r>
        <w:rPr>
          <w:sz w:val="36"/>
        </w:rPr>
        <w:t>considerando el </w:t>
      </w:r>
      <w:r>
        <w:rPr>
          <w:spacing w:val="-3"/>
          <w:sz w:val="36"/>
        </w:rPr>
        <w:t>horizonte </w:t>
      </w:r>
      <w:r>
        <w:rPr>
          <w:sz w:val="36"/>
        </w:rPr>
        <w:t>de</w:t>
      </w:r>
      <w:r>
        <w:rPr>
          <w:spacing w:val="-1"/>
          <w:sz w:val="36"/>
        </w:rPr>
        <w:t> </w:t>
      </w:r>
      <w:r>
        <w:rPr>
          <w:sz w:val="36"/>
        </w:rPr>
        <w:t>planeación</w:t>
      </w: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rPr>
          <w:sz w:val="36"/>
        </w:rPr>
      </w:pPr>
    </w:p>
    <w:p>
      <w:pPr>
        <w:pStyle w:val="BodyText"/>
        <w:spacing w:before="11"/>
        <w:rPr>
          <w:sz w:val="45"/>
        </w:rPr>
      </w:pPr>
    </w:p>
    <w:p>
      <w:pPr>
        <w:spacing w:before="0"/>
        <w:ind w:left="0" w:right="115" w:firstLine="0"/>
        <w:jc w:val="right"/>
        <w:rPr>
          <w:rFonts w:ascii="Constantia"/>
          <w:sz w:val="24"/>
        </w:rPr>
      </w:pPr>
      <w:r>
        <w:rPr>
          <w:rFonts w:ascii="Constantia"/>
          <w:color w:val="045C75"/>
          <w:sz w:val="24"/>
        </w:rPr>
        <w:t>21</w:t>
      </w:r>
    </w:p>
    <w:p>
      <w:pPr>
        <w:spacing w:after="0"/>
        <w:jc w:val="right"/>
        <w:rPr>
          <w:rFonts w:ascii="Constantia"/>
          <w:sz w:val="24"/>
        </w:rPr>
        <w:sectPr>
          <w:pgSz w:w="14400" w:h="10800" w:orient="landscape"/>
          <w:pgMar w:top="880" w:bottom="0" w:left="760" w:right="600"/>
        </w:sectPr>
      </w:pPr>
    </w:p>
    <w:p>
      <w:pPr>
        <w:pStyle w:val="Heading3"/>
        <w:numPr>
          <w:ilvl w:val="0"/>
          <w:numId w:val="1"/>
        </w:numPr>
        <w:tabs>
          <w:tab w:pos="537" w:val="left" w:leader="none"/>
        </w:tabs>
        <w:spacing w:line="580" w:lineRule="exact" w:before="0" w:after="0"/>
        <w:ind w:left="536" w:right="0" w:hanging="430"/>
        <w:jc w:val="left"/>
        <w:rPr>
          <w:rFonts w:ascii="Wingdings"/>
          <w:color w:val="0AD0D9"/>
          <w:sz w:val="45"/>
        </w:rPr>
      </w:pPr>
      <w:r>
        <w:rPr/>
        <w:pict>
          <v:group style="position:absolute;margin-left:-.069398pt;margin-top:0pt;width:720.15pt;height:540pt;mso-position-horizontal-relative:page;mso-position-vertical-relative:page;z-index:-3486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949;top:6751;width:5443;height:3118" type="#_x0000_t75" stroked="false">
              <v:imagedata r:id="rId33" o:title=""/>
            </v:shape>
            <w10:wrap type="none"/>
          </v:group>
        </w:pict>
      </w:r>
      <w:r>
        <w:rPr/>
        <w:t>Los </w:t>
      </w:r>
      <w:r>
        <w:rPr>
          <w:spacing w:val="-2"/>
        </w:rPr>
        <w:t>costos</w:t>
      </w:r>
      <w:r>
        <w:rPr>
          <w:spacing w:val="-11"/>
        </w:rPr>
        <w:t> </w:t>
      </w:r>
      <w:r>
        <w:rPr/>
        <w:t>variables</w:t>
      </w:r>
    </w:p>
    <w:p>
      <w:pPr>
        <w:pStyle w:val="ListParagraph"/>
        <w:numPr>
          <w:ilvl w:val="1"/>
          <w:numId w:val="1"/>
        </w:numPr>
        <w:tabs>
          <w:tab w:pos="1114" w:val="left" w:leader="none"/>
          <w:tab w:pos="1116" w:val="left" w:leader="none"/>
        </w:tabs>
        <w:spacing w:line="480" w:lineRule="exact" w:before="84" w:after="0"/>
        <w:ind w:left="1115" w:right="362" w:hanging="390"/>
        <w:jc w:val="left"/>
        <w:rPr>
          <w:rFonts w:ascii="Wingdings" w:hAnsi="Wingdings"/>
          <w:color w:val="0E6EC5"/>
          <w:sz w:val="34"/>
        </w:rPr>
      </w:pPr>
      <w:r>
        <w:rPr>
          <w:sz w:val="40"/>
        </w:rPr>
        <w:t>Se calculan a continuación y algunos de ellos se pueden estimar en </w:t>
      </w:r>
      <w:r>
        <w:rPr>
          <w:spacing w:val="-3"/>
          <w:sz w:val="40"/>
        </w:rPr>
        <w:t>forma relativamente</w:t>
      </w:r>
      <w:r>
        <w:rPr>
          <w:spacing w:val="25"/>
          <w:sz w:val="40"/>
        </w:rPr>
        <w:t> </w:t>
      </w:r>
      <w:r>
        <w:rPr>
          <w:sz w:val="40"/>
        </w:rPr>
        <w:t>sencilla:</w:t>
      </w:r>
    </w:p>
    <w:p>
      <w:pPr>
        <w:pStyle w:val="ListParagraph"/>
        <w:numPr>
          <w:ilvl w:val="0"/>
          <w:numId w:val="12"/>
        </w:numPr>
        <w:tabs>
          <w:tab w:pos="1546" w:val="left" w:leader="none"/>
          <w:tab w:pos="1547" w:val="left" w:leader="none"/>
        </w:tabs>
        <w:spacing w:line="240" w:lineRule="auto" w:before="89" w:after="0"/>
        <w:ind w:left="1547" w:right="0" w:hanging="389"/>
        <w:jc w:val="left"/>
        <w:rPr>
          <w:sz w:val="36"/>
        </w:rPr>
      </w:pPr>
      <w:r>
        <w:rPr>
          <w:sz w:val="36"/>
        </w:rPr>
        <w:t>Como el caso del </w:t>
      </w:r>
      <w:r>
        <w:rPr>
          <w:spacing w:val="-3"/>
          <w:sz w:val="36"/>
        </w:rPr>
        <w:t>fertilizante, </w:t>
      </w:r>
      <w:r>
        <w:rPr>
          <w:sz w:val="36"/>
        </w:rPr>
        <w:t>la semilla e ingredientes</w:t>
      </w:r>
      <w:r>
        <w:rPr>
          <w:spacing w:val="-5"/>
          <w:sz w:val="36"/>
        </w:rPr>
        <w:t> </w:t>
      </w:r>
      <w:r>
        <w:rPr>
          <w:sz w:val="36"/>
        </w:rPr>
        <w:t>químicos</w:t>
      </w:r>
    </w:p>
    <w:p>
      <w:pPr>
        <w:pStyle w:val="ListParagraph"/>
        <w:numPr>
          <w:ilvl w:val="0"/>
          <w:numId w:val="12"/>
        </w:numPr>
        <w:tabs>
          <w:tab w:pos="1546" w:val="left" w:leader="none"/>
          <w:tab w:pos="1547" w:val="left" w:leader="none"/>
        </w:tabs>
        <w:spacing w:line="432" w:lineRule="exact" w:before="76" w:after="0"/>
        <w:ind w:left="1547" w:right="362" w:hanging="389"/>
        <w:jc w:val="left"/>
        <w:rPr>
          <w:sz w:val="36"/>
        </w:rPr>
      </w:pPr>
      <w:r>
        <w:rPr>
          <w:sz w:val="36"/>
        </w:rPr>
        <w:t>Otros como el combustible, las reparaciones de maquinas y mano de </w:t>
      </w:r>
      <w:r>
        <w:rPr>
          <w:spacing w:val="-3"/>
          <w:sz w:val="36"/>
        </w:rPr>
        <w:t>obra </w:t>
      </w:r>
      <w:r>
        <w:rPr>
          <w:sz w:val="36"/>
        </w:rPr>
        <w:t>resultan más difíciles de estimar particularmente sobre la base de</w:t>
      </w:r>
      <w:r>
        <w:rPr>
          <w:spacing w:val="-45"/>
          <w:sz w:val="36"/>
        </w:rPr>
        <w:t> </w:t>
      </w:r>
      <w:r>
        <w:rPr>
          <w:sz w:val="36"/>
        </w:rPr>
        <w:t>hectárea</w:t>
      </w:r>
    </w:p>
    <w:p>
      <w:pPr>
        <w:pStyle w:val="ListParagraph"/>
        <w:numPr>
          <w:ilvl w:val="1"/>
          <w:numId w:val="1"/>
        </w:numPr>
        <w:tabs>
          <w:tab w:pos="1114" w:val="left" w:leader="none"/>
          <w:tab w:pos="1116" w:val="left" w:leader="none"/>
        </w:tabs>
        <w:spacing w:line="484" w:lineRule="exact" w:before="99" w:after="0"/>
        <w:ind w:left="1115" w:right="0" w:hanging="390"/>
        <w:jc w:val="left"/>
        <w:rPr>
          <w:rFonts w:ascii="Wingdings"/>
          <w:color w:val="0E6EC5"/>
          <w:sz w:val="34"/>
        </w:rPr>
      </w:pPr>
      <w:r>
        <w:rPr>
          <w:sz w:val="40"/>
        </w:rPr>
        <w:t>Los presupuestos tipo empresa incluyen un </w:t>
      </w:r>
      <w:r>
        <w:rPr>
          <w:spacing w:val="-3"/>
          <w:sz w:val="40"/>
        </w:rPr>
        <w:t>cargo </w:t>
      </w:r>
      <w:r>
        <w:rPr>
          <w:sz w:val="40"/>
        </w:rPr>
        <w:t>respecto de los</w:t>
      </w:r>
      <w:r>
        <w:rPr>
          <w:spacing w:val="-31"/>
          <w:sz w:val="40"/>
        </w:rPr>
        <w:t> </w:t>
      </w:r>
      <w:r>
        <w:rPr>
          <w:spacing w:val="-3"/>
          <w:sz w:val="40"/>
        </w:rPr>
        <w:t>costos</w:t>
      </w:r>
    </w:p>
    <w:p>
      <w:pPr>
        <w:spacing w:line="484" w:lineRule="exact" w:before="0"/>
        <w:ind w:left="1115" w:right="363" w:firstLine="0"/>
        <w:jc w:val="left"/>
        <w:rPr>
          <w:sz w:val="40"/>
        </w:rPr>
      </w:pPr>
      <w:r>
        <w:rPr>
          <w:sz w:val="40"/>
        </w:rPr>
        <w:t>de oportunidad sobre el capital invertido en los costos variables</w:t>
      </w:r>
    </w:p>
    <w:p>
      <w:pPr>
        <w:tabs>
          <w:tab w:pos="1546" w:val="left" w:leader="none"/>
        </w:tabs>
        <w:spacing w:line="432" w:lineRule="exact" w:before="75"/>
        <w:ind w:left="1547" w:right="363" w:hanging="389"/>
        <w:jc w:val="left"/>
        <w:rPr>
          <w:sz w:val="36"/>
        </w:rPr>
      </w:pPr>
      <w:r>
        <w:rPr>
          <w:rFonts w:ascii="Wingdings" w:hAnsi="Wingdings"/>
          <w:color w:val="009DD9"/>
          <w:w w:val="95"/>
          <w:sz w:val="25"/>
        </w:rPr>
        <w:t></w:t>
      </w:r>
      <w:r>
        <w:rPr>
          <w:rFonts w:ascii="Times New Roman" w:hAnsi="Times New Roman"/>
          <w:color w:val="009DD9"/>
          <w:w w:val="95"/>
          <w:sz w:val="25"/>
        </w:rPr>
        <w:tab/>
      </w:r>
      <w:r>
        <w:rPr>
          <w:spacing w:val="-3"/>
          <w:sz w:val="36"/>
        </w:rPr>
        <w:t>Este cargo </w:t>
      </w:r>
      <w:r>
        <w:rPr>
          <w:sz w:val="36"/>
        </w:rPr>
        <w:t>cubre el periodo de tiempo comprendido entre el momento </w:t>
      </w:r>
      <w:r>
        <w:rPr>
          <w:spacing w:val="2"/>
          <w:sz w:val="36"/>
        </w:rPr>
        <w:t> </w:t>
      </w:r>
      <w:r>
        <w:rPr>
          <w:sz w:val="36"/>
        </w:rPr>
        <w:t>de</w:t>
      </w:r>
      <w:r>
        <w:rPr>
          <w:spacing w:val="6"/>
          <w:sz w:val="36"/>
        </w:rPr>
        <w:t> </w:t>
      </w:r>
      <w:r>
        <w:rPr>
          <w:sz w:val="36"/>
        </w:rPr>
        <w:t>la</w:t>
      </w:r>
      <w:r>
        <w:rPr>
          <w:spacing w:val="-1"/>
          <w:sz w:val="36"/>
        </w:rPr>
        <w:t> </w:t>
      </w:r>
      <w:r>
        <w:rPr>
          <w:spacing w:val="-3"/>
          <w:sz w:val="36"/>
        </w:rPr>
        <w:t>inversión </w:t>
      </w:r>
      <w:r>
        <w:rPr>
          <w:sz w:val="36"/>
        </w:rPr>
        <w:t>y el momento de la</w:t>
      </w:r>
      <w:r>
        <w:rPr>
          <w:spacing w:val="-1"/>
          <w:sz w:val="36"/>
        </w:rPr>
        <w:t> </w:t>
      </w:r>
      <w:r>
        <w:rPr>
          <w:sz w:val="36"/>
        </w:rPr>
        <w:t>cosecha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8"/>
        </w:rPr>
      </w:pPr>
    </w:p>
    <w:p>
      <w:pPr>
        <w:spacing w:before="0"/>
        <w:ind w:left="0" w:right="115" w:firstLine="0"/>
        <w:jc w:val="right"/>
        <w:rPr>
          <w:rFonts w:ascii="Constantia"/>
          <w:sz w:val="24"/>
        </w:rPr>
      </w:pPr>
      <w:r>
        <w:rPr>
          <w:rFonts w:ascii="Constantia"/>
          <w:color w:val="045C75"/>
          <w:sz w:val="24"/>
        </w:rPr>
        <w:t>22</w:t>
      </w:r>
    </w:p>
    <w:p>
      <w:pPr>
        <w:spacing w:after="0"/>
        <w:jc w:val="right"/>
        <w:rPr>
          <w:rFonts w:ascii="Constantia"/>
          <w:sz w:val="24"/>
        </w:rPr>
        <w:sectPr>
          <w:pgSz w:w="14400" w:h="10800" w:orient="landscape"/>
          <w:pgMar w:top="820" w:bottom="0" w:left="660" w:right="600"/>
        </w:sectPr>
      </w:pPr>
    </w:p>
    <w:p>
      <w:pPr>
        <w:pStyle w:val="BodyText"/>
        <w:rPr>
          <w:rFonts w:ascii="Constantia"/>
          <w:sz w:val="22"/>
        </w:rPr>
      </w:pPr>
      <w:r>
        <w:rPr/>
        <w:pict>
          <v:group style="position:absolute;margin-left:-.069398pt;margin-top:0pt;width:720.15pt;height:540pt;mso-position-horizontal-relative:page;mso-position-vertical-relative:page;z-index:-3484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838;top:6638;width:4800;height:3600" type="#_x0000_t75" stroked="false">
              <v:imagedata r:id="rId34" o:title=""/>
            </v:shape>
            <w10:wrap type="none"/>
          </v:group>
        </w:pict>
      </w:r>
    </w:p>
    <w:p>
      <w:pPr>
        <w:pStyle w:val="Heading1"/>
        <w:numPr>
          <w:ilvl w:val="0"/>
          <w:numId w:val="1"/>
        </w:numPr>
        <w:tabs>
          <w:tab w:pos="535" w:val="left" w:leader="none"/>
        </w:tabs>
        <w:spacing w:line="240" w:lineRule="auto" w:before="0" w:after="0"/>
        <w:ind w:left="534" w:right="0" w:hanging="430"/>
        <w:jc w:val="left"/>
        <w:rPr>
          <w:rFonts w:ascii="Wingdings"/>
          <w:color w:val="0AD0D9"/>
          <w:sz w:val="49"/>
        </w:rPr>
      </w:pPr>
      <w:r>
        <w:rPr/>
        <w:t>Los </w:t>
      </w:r>
      <w:r>
        <w:rPr>
          <w:spacing w:val="-2"/>
        </w:rPr>
        <w:t>costos</w:t>
      </w:r>
      <w:r>
        <w:rPr>
          <w:spacing w:val="-9"/>
        </w:rPr>
        <w:t> </w:t>
      </w:r>
      <w:r>
        <w:rPr/>
        <w:t>fijos</w:t>
      </w:r>
    </w:p>
    <w:p>
      <w:pPr>
        <w:pStyle w:val="ListParagraph"/>
        <w:numPr>
          <w:ilvl w:val="1"/>
          <w:numId w:val="1"/>
        </w:numPr>
        <w:tabs>
          <w:tab w:pos="1113" w:val="left" w:leader="none"/>
        </w:tabs>
        <w:spacing w:line="576" w:lineRule="exact" w:before="101" w:after="0"/>
        <w:ind w:left="1112" w:right="242" w:hanging="389"/>
        <w:jc w:val="both"/>
        <w:rPr>
          <w:rFonts w:ascii="Wingdings" w:hAnsi="Wingdings"/>
          <w:color w:val="0E6EC5"/>
          <w:sz w:val="41"/>
        </w:rPr>
      </w:pPr>
      <w:r>
        <w:rPr>
          <w:spacing w:val="-3"/>
          <w:sz w:val="48"/>
        </w:rPr>
        <w:t>Dentro </w:t>
      </w:r>
      <w:r>
        <w:rPr>
          <w:sz w:val="48"/>
        </w:rPr>
        <w:t>de un presupuesto tipo empresa o por tipo de cosecha se </w:t>
      </w:r>
      <w:r>
        <w:rPr>
          <w:spacing w:val="-3"/>
          <w:sz w:val="48"/>
        </w:rPr>
        <w:t>refieren </w:t>
      </w:r>
      <w:r>
        <w:rPr>
          <w:sz w:val="48"/>
        </w:rPr>
        <w:t>a aquellos </w:t>
      </w:r>
      <w:r>
        <w:rPr>
          <w:spacing w:val="-4"/>
          <w:sz w:val="48"/>
        </w:rPr>
        <w:t>costos </w:t>
      </w:r>
      <w:r>
        <w:rPr>
          <w:sz w:val="48"/>
        </w:rPr>
        <w:t>relacionados con la maquinaria más un </w:t>
      </w:r>
      <w:r>
        <w:rPr>
          <w:spacing w:val="-3"/>
          <w:sz w:val="48"/>
        </w:rPr>
        <w:t>cargo </w:t>
      </w:r>
      <w:r>
        <w:rPr>
          <w:sz w:val="48"/>
        </w:rPr>
        <w:t>por el uso de</w:t>
      </w:r>
      <w:r>
        <w:rPr>
          <w:spacing w:val="-23"/>
          <w:sz w:val="48"/>
        </w:rPr>
        <w:t> </w:t>
      </w:r>
      <w:r>
        <w:rPr>
          <w:sz w:val="48"/>
        </w:rPr>
        <w:t>tierras</w:t>
      </w:r>
    </w:p>
    <w:p>
      <w:pPr>
        <w:tabs>
          <w:tab w:pos="1544" w:val="left" w:leader="none"/>
        </w:tabs>
        <w:spacing w:line="504" w:lineRule="exact" w:before="103"/>
        <w:ind w:left="1544" w:right="243" w:hanging="389"/>
        <w:jc w:val="left"/>
        <w:rPr>
          <w:sz w:val="42"/>
        </w:rPr>
      </w:pPr>
      <w:r>
        <w:rPr>
          <w:rFonts w:ascii="Wingdings" w:hAnsi="Wingdings"/>
          <w:color w:val="009DD9"/>
          <w:w w:val="95"/>
          <w:sz w:val="29"/>
        </w:rPr>
        <w:t></w:t>
      </w:r>
      <w:r>
        <w:rPr>
          <w:rFonts w:ascii="Times New Roman" w:hAnsi="Times New Roman"/>
          <w:color w:val="009DD9"/>
          <w:w w:val="95"/>
          <w:sz w:val="29"/>
        </w:rPr>
        <w:tab/>
      </w:r>
      <w:r>
        <w:rPr>
          <w:sz w:val="42"/>
        </w:rPr>
        <w:t>Dichos costos </w:t>
      </w:r>
      <w:r>
        <w:rPr>
          <w:spacing w:val="-3"/>
          <w:sz w:val="42"/>
        </w:rPr>
        <w:t>podrán prorratearse </w:t>
      </w:r>
      <w:r>
        <w:rPr>
          <w:sz w:val="42"/>
        </w:rPr>
        <w:t>de acuerdo al tipo</w:t>
      </w:r>
      <w:r>
        <w:rPr>
          <w:spacing w:val="27"/>
          <w:sz w:val="42"/>
        </w:rPr>
        <w:t> </w:t>
      </w:r>
      <w:r>
        <w:rPr>
          <w:sz w:val="42"/>
        </w:rPr>
        <w:t>de</w:t>
      </w:r>
      <w:r>
        <w:rPr>
          <w:spacing w:val="2"/>
          <w:sz w:val="42"/>
        </w:rPr>
        <w:t> </w:t>
      </w:r>
      <w:r>
        <w:rPr>
          <w:sz w:val="42"/>
        </w:rPr>
        <w:t>siembras </w:t>
      </w:r>
      <w:r>
        <w:rPr>
          <w:sz w:val="42"/>
        </w:rPr>
        <w:t>sobre la base de</w:t>
      </w:r>
      <w:r>
        <w:rPr>
          <w:spacing w:val="-20"/>
          <w:sz w:val="42"/>
        </w:rPr>
        <w:t> </w:t>
      </w:r>
      <w:r>
        <w:rPr>
          <w:sz w:val="42"/>
        </w:rPr>
        <w:t>hectárea</w:t>
      </w:r>
    </w:p>
    <w:p>
      <w:pPr>
        <w:pStyle w:val="ListParagraph"/>
        <w:numPr>
          <w:ilvl w:val="1"/>
          <w:numId w:val="1"/>
        </w:numPr>
        <w:tabs>
          <w:tab w:pos="1113" w:val="left" w:leader="none"/>
        </w:tabs>
        <w:spacing w:line="576" w:lineRule="exact" w:before="113" w:after="0"/>
        <w:ind w:left="1112" w:right="243" w:hanging="389"/>
        <w:jc w:val="both"/>
        <w:rPr>
          <w:rFonts w:ascii="Wingdings" w:hAnsi="Wingdings"/>
          <w:color w:val="0E6EC5"/>
          <w:sz w:val="41"/>
        </w:rPr>
      </w:pPr>
      <w:r>
        <w:rPr>
          <w:sz w:val="48"/>
        </w:rPr>
        <w:t>El importe de los </w:t>
      </w:r>
      <w:r>
        <w:rPr>
          <w:spacing w:val="-3"/>
          <w:sz w:val="48"/>
        </w:rPr>
        <w:t>costos </w:t>
      </w:r>
      <w:r>
        <w:rPr>
          <w:sz w:val="48"/>
        </w:rPr>
        <w:t>fijos relacionados con maquinaria dependerá del </w:t>
      </w:r>
      <w:r>
        <w:rPr>
          <w:spacing w:val="-3"/>
          <w:sz w:val="48"/>
        </w:rPr>
        <w:t>tamaño, </w:t>
      </w:r>
      <w:r>
        <w:rPr>
          <w:sz w:val="48"/>
        </w:rPr>
        <w:t>antigüedad y cantidad de maquinaria utilizada </w:t>
      </w:r>
      <w:r>
        <w:rPr>
          <w:spacing w:val="-3"/>
          <w:sz w:val="48"/>
        </w:rPr>
        <w:t>para </w:t>
      </w:r>
      <w:r>
        <w:rPr>
          <w:sz w:val="48"/>
        </w:rPr>
        <w:t>producir los</w:t>
      </w:r>
      <w:r>
        <w:rPr>
          <w:spacing w:val="-31"/>
          <w:sz w:val="48"/>
        </w:rPr>
        <w:t> </w:t>
      </w:r>
      <w:r>
        <w:rPr>
          <w:sz w:val="48"/>
        </w:rPr>
        <w:t>bienes</w:t>
      </w:r>
    </w:p>
    <w:p>
      <w:pPr>
        <w:pStyle w:val="BodyText"/>
      </w:pPr>
    </w:p>
    <w:p>
      <w:pPr>
        <w:pStyle w:val="BodyText"/>
      </w:pPr>
    </w:p>
    <w:p>
      <w:pPr>
        <w:pStyle w:val="BodyText"/>
      </w:pPr>
    </w:p>
    <w:p>
      <w:pPr>
        <w:pStyle w:val="BodyText"/>
      </w:pPr>
    </w:p>
    <w:p>
      <w:pPr>
        <w:pStyle w:val="BodyText"/>
      </w:pPr>
    </w:p>
    <w:p>
      <w:pPr>
        <w:pStyle w:val="BodyText"/>
        <w:spacing w:before="9"/>
        <w:rPr>
          <w:sz w:val="55"/>
        </w:rPr>
      </w:pPr>
    </w:p>
    <w:p>
      <w:pPr>
        <w:spacing w:before="1"/>
        <w:ind w:left="0" w:right="99" w:firstLine="0"/>
        <w:jc w:val="right"/>
        <w:rPr>
          <w:rFonts w:ascii="Constantia"/>
          <w:sz w:val="24"/>
        </w:rPr>
      </w:pPr>
      <w:r>
        <w:rPr>
          <w:rFonts w:ascii="Constantia"/>
          <w:color w:val="045C75"/>
          <w:sz w:val="24"/>
        </w:rPr>
        <w:t>23</w:t>
      </w:r>
    </w:p>
    <w:p>
      <w:pPr>
        <w:spacing w:after="0"/>
        <w:jc w:val="right"/>
        <w:rPr>
          <w:rFonts w:ascii="Constantia"/>
          <w:sz w:val="24"/>
        </w:rPr>
        <w:sectPr>
          <w:pgSz w:w="14400" w:h="10800" w:orient="landscape"/>
          <w:pgMar w:top="1000" w:bottom="0" w:left="760" w:right="620"/>
        </w:sectPr>
      </w:pPr>
    </w:p>
    <w:p>
      <w:pPr>
        <w:pStyle w:val="BodyText"/>
        <w:spacing w:before="4"/>
        <w:rPr>
          <w:rFonts w:ascii="Constantia"/>
          <w:sz w:val="12"/>
        </w:rPr>
      </w:pPr>
      <w:r>
        <w:rPr/>
        <w:pict>
          <v:group style="position:absolute;margin-left:-.069398pt;margin-top:0pt;width:720.15pt;height:540pt;mso-position-horizontal-relative:page;mso-position-vertical-relative:page;z-index:-3481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5273;top:6420;width:3742;height:3228" type="#_x0000_t75" stroked="false">
              <v:imagedata r:id="rId35" o:title=""/>
            </v:shape>
            <w10:wrap type="none"/>
          </v:group>
        </w:pict>
      </w:r>
    </w:p>
    <w:p>
      <w:pPr>
        <w:pStyle w:val="ListParagraph"/>
        <w:numPr>
          <w:ilvl w:val="0"/>
          <w:numId w:val="1"/>
        </w:numPr>
        <w:tabs>
          <w:tab w:pos="493" w:val="left" w:leader="none"/>
        </w:tabs>
        <w:spacing w:line="576" w:lineRule="exact" w:before="0" w:after="0"/>
        <w:ind w:left="492" w:right="259" w:hanging="389"/>
        <w:jc w:val="both"/>
        <w:rPr>
          <w:rFonts w:ascii="Wingdings" w:hAnsi="Wingdings"/>
          <w:color w:val="0E6EC5"/>
          <w:sz w:val="41"/>
        </w:rPr>
      </w:pPr>
      <w:r>
        <w:rPr>
          <w:sz w:val="48"/>
        </w:rPr>
        <w:t>El </w:t>
      </w:r>
      <w:r>
        <w:rPr>
          <w:spacing w:val="-3"/>
          <w:sz w:val="48"/>
        </w:rPr>
        <w:t>cargo </w:t>
      </w:r>
      <w:r>
        <w:rPr>
          <w:sz w:val="48"/>
        </w:rPr>
        <w:t>relacionado </w:t>
      </w:r>
      <w:r>
        <w:rPr>
          <w:spacing w:val="-3"/>
          <w:sz w:val="48"/>
        </w:rPr>
        <w:t>con </w:t>
      </w:r>
      <w:r>
        <w:rPr>
          <w:sz w:val="48"/>
        </w:rPr>
        <w:t>tierra </w:t>
      </w:r>
      <w:r>
        <w:rPr>
          <w:spacing w:val="-3"/>
          <w:sz w:val="48"/>
        </w:rPr>
        <w:t>representa </w:t>
      </w:r>
      <w:r>
        <w:rPr>
          <w:sz w:val="48"/>
        </w:rPr>
        <w:t>el </w:t>
      </w:r>
      <w:r>
        <w:rPr>
          <w:spacing w:val="-4"/>
          <w:sz w:val="48"/>
        </w:rPr>
        <w:t>costo </w:t>
      </w:r>
      <w:r>
        <w:rPr>
          <w:sz w:val="48"/>
        </w:rPr>
        <w:t>de oportunidad de tierras y </w:t>
      </w:r>
      <w:r>
        <w:rPr>
          <w:spacing w:val="-3"/>
          <w:sz w:val="48"/>
        </w:rPr>
        <w:t>representa </w:t>
      </w:r>
      <w:r>
        <w:rPr>
          <w:sz w:val="48"/>
        </w:rPr>
        <w:t>un rendimiento por su uso en la producción de cosechas, </w:t>
      </w:r>
      <w:r>
        <w:rPr>
          <w:spacing w:val="-3"/>
          <w:sz w:val="48"/>
        </w:rPr>
        <w:t>existen </w:t>
      </w:r>
      <w:r>
        <w:rPr>
          <w:sz w:val="48"/>
        </w:rPr>
        <w:t>tres métodos </w:t>
      </w:r>
      <w:r>
        <w:rPr>
          <w:spacing w:val="-3"/>
          <w:sz w:val="48"/>
        </w:rPr>
        <w:t>para </w:t>
      </w:r>
      <w:r>
        <w:rPr>
          <w:sz w:val="48"/>
        </w:rPr>
        <w:t>determinar el </w:t>
      </w:r>
      <w:r>
        <w:rPr>
          <w:spacing w:val="-3"/>
          <w:sz w:val="48"/>
        </w:rPr>
        <w:t>cargo </w:t>
      </w:r>
      <w:r>
        <w:rPr>
          <w:sz w:val="48"/>
        </w:rPr>
        <w:t>por</w:t>
      </w:r>
      <w:r>
        <w:rPr>
          <w:spacing w:val="-20"/>
          <w:sz w:val="48"/>
        </w:rPr>
        <w:t> </w:t>
      </w:r>
      <w:r>
        <w:rPr>
          <w:sz w:val="48"/>
        </w:rPr>
        <w:t>tierras:</w:t>
      </w:r>
    </w:p>
    <w:p>
      <w:pPr>
        <w:pStyle w:val="ListParagraph"/>
        <w:numPr>
          <w:ilvl w:val="1"/>
          <w:numId w:val="1"/>
        </w:numPr>
        <w:tabs>
          <w:tab w:pos="926" w:val="left" w:leader="none"/>
          <w:tab w:pos="927" w:val="left" w:leader="none"/>
        </w:tabs>
        <w:spacing w:line="480" w:lineRule="exact" w:before="98" w:after="0"/>
        <w:ind w:left="926" w:right="609" w:hanging="432"/>
        <w:jc w:val="left"/>
        <w:rPr>
          <w:rFonts w:ascii="Wingdings" w:hAnsi="Wingdings"/>
          <w:color w:val="0AD0D9"/>
          <w:sz w:val="28"/>
        </w:rPr>
      </w:pPr>
      <w:r>
        <w:rPr>
          <w:sz w:val="40"/>
        </w:rPr>
        <w:t>Un </w:t>
      </w:r>
      <w:r>
        <w:rPr>
          <w:spacing w:val="-3"/>
          <w:sz w:val="40"/>
        </w:rPr>
        <w:t>interés </w:t>
      </w:r>
      <w:r>
        <w:rPr>
          <w:sz w:val="40"/>
        </w:rPr>
        <w:t>como </w:t>
      </w:r>
      <w:r>
        <w:rPr>
          <w:spacing w:val="-3"/>
          <w:sz w:val="40"/>
        </w:rPr>
        <w:t>costo </w:t>
      </w:r>
      <w:r>
        <w:rPr>
          <w:sz w:val="40"/>
        </w:rPr>
        <w:t>de oportunidad basado en el valor actual de las</w:t>
      </w:r>
      <w:r>
        <w:rPr>
          <w:spacing w:val="-6"/>
          <w:sz w:val="40"/>
        </w:rPr>
        <w:t> </w:t>
      </w:r>
      <w:r>
        <w:rPr>
          <w:sz w:val="40"/>
        </w:rPr>
        <w:t>tierras</w:t>
      </w:r>
    </w:p>
    <w:p>
      <w:pPr>
        <w:pStyle w:val="ListParagraph"/>
        <w:numPr>
          <w:ilvl w:val="1"/>
          <w:numId w:val="1"/>
        </w:numPr>
        <w:tabs>
          <w:tab w:pos="926" w:val="left" w:leader="none"/>
          <w:tab w:pos="927" w:val="left" w:leader="none"/>
        </w:tabs>
        <w:spacing w:line="480" w:lineRule="exact" w:before="96" w:after="0"/>
        <w:ind w:left="926" w:right="613" w:hanging="432"/>
        <w:jc w:val="left"/>
        <w:rPr>
          <w:rFonts w:ascii="Wingdings" w:hAnsi="Wingdings"/>
          <w:color w:val="0AD0D9"/>
          <w:sz w:val="28"/>
        </w:rPr>
      </w:pPr>
      <w:r>
        <w:rPr>
          <w:sz w:val="40"/>
        </w:rPr>
        <w:t>La utilidad por </w:t>
      </w:r>
      <w:r>
        <w:rPr>
          <w:spacing w:val="-4"/>
          <w:sz w:val="40"/>
        </w:rPr>
        <w:t>renta </w:t>
      </w:r>
      <w:r>
        <w:rPr>
          <w:sz w:val="40"/>
        </w:rPr>
        <w:t>del </w:t>
      </w:r>
      <w:r>
        <w:rPr>
          <w:spacing w:val="-3"/>
          <w:sz w:val="40"/>
        </w:rPr>
        <w:t>propietario, </w:t>
      </w:r>
      <w:r>
        <w:rPr>
          <w:sz w:val="40"/>
        </w:rPr>
        <w:t>derivado de un </w:t>
      </w:r>
      <w:r>
        <w:rPr>
          <w:spacing w:val="-4"/>
          <w:sz w:val="40"/>
        </w:rPr>
        <w:t>contrato </w:t>
      </w:r>
      <w:r>
        <w:rPr>
          <w:sz w:val="40"/>
        </w:rPr>
        <w:t>típico de arrendamiento de participación en</w:t>
      </w:r>
      <w:r>
        <w:rPr>
          <w:spacing w:val="-11"/>
          <w:sz w:val="40"/>
        </w:rPr>
        <w:t> </w:t>
      </w:r>
      <w:r>
        <w:rPr>
          <w:sz w:val="40"/>
        </w:rPr>
        <w:t>cosechas</w:t>
      </w:r>
    </w:p>
    <w:p>
      <w:pPr>
        <w:pStyle w:val="ListParagraph"/>
        <w:numPr>
          <w:ilvl w:val="1"/>
          <w:numId w:val="1"/>
        </w:numPr>
        <w:tabs>
          <w:tab w:pos="926" w:val="left" w:leader="none"/>
          <w:tab w:pos="927" w:val="left" w:leader="none"/>
        </w:tabs>
        <w:spacing w:line="240" w:lineRule="auto" w:before="99" w:after="0"/>
        <w:ind w:left="926" w:right="0" w:hanging="432"/>
        <w:jc w:val="left"/>
        <w:rPr>
          <w:rFonts w:ascii="Wingdings" w:hAnsi="Wingdings"/>
          <w:color w:val="0AD0D9"/>
          <w:sz w:val="28"/>
        </w:rPr>
      </w:pPr>
      <w:r>
        <w:rPr>
          <w:sz w:val="40"/>
        </w:rPr>
        <w:t>Un cargo típico por </w:t>
      </w:r>
      <w:r>
        <w:rPr>
          <w:spacing w:val="-4"/>
          <w:sz w:val="40"/>
        </w:rPr>
        <w:t>renta</w:t>
      </w:r>
      <w:r>
        <w:rPr>
          <w:spacing w:val="-16"/>
          <w:sz w:val="40"/>
        </w:rPr>
        <w:t> </w:t>
      </w:r>
      <w:r>
        <w:rPr>
          <w:sz w:val="40"/>
        </w:rPr>
        <w:t>desembolsable</w:t>
      </w: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59"/>
        </w:rPr>
      </w:pPr>
    </w:p>
    <w:p>
      <w:pPr>
        <w:spacing w:before="1"/>
        <w:ind w:left="0" w:right="116" w:firstLine="0"/>
        <w:jc w:val="right"/>
        <w:rPr>
          <w:rFonts w:ascii="Constantia"/>
          <w:sz w:val="24"/>
        </w:rPr>
      </w:pPr>
      <w:r>
        <w:rPr>
          <w:rFonts w:ascii="Constantia"/>
          <w:color w:val="045C75"/>
          <w:sz w:val="24"/>
        </w:rPr>
        <w:t>24</w:t>
      </w:r>
    </w:p>
    <w:p>
      <w:pPr>
        <w:spacing w:after="0"/>
        <w:jc w:val="right"/>
        <w:rPr>
          <w:rFonts w:ascii="Constantia"/>
          <w:sz w:val="24"/>
        </w:rPr>
        <w:sectPr>
          <w:pgSz w:w="14400" w:h="10800" w:orient="landscape"/>
          <w:pgMar w:top="1000" w:bottom="0" w:left="1380" w:right="600"/>
        </w:sectPr>
      </w:pPr>
    </w:p>
    <w:p>
      <w:pPr>
        <w:pStyle w:val="BodyText"/>
        <w:rPr>
          <w:rFonts w:ascii="Constantia"/>
          <w:sz w:val="20"/>
        </w:rPr>
      </w:pPr>
      <w:r>
        <w:rPr/>
        <w:pict>
          <v:group style="position:absolute;margin-left:-.069398pt;margin-top:0pt;width:720.15pt;height:540pt;mso-position-horizontal-relative:page;mso-position-vertical-relative:page;z-index:-3479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r>
        <w:rPr/>
        <w:pict>
          <v:shapetype id="_x0000_t202" o:spt="202" coordsize="21600,21600" path="m,l,21600r21600,l21600,xe">
            <v:stroke joinstyle="miter"/>
            <v:path gradientshapeok="t" o:connecttype="rect"/>
          </v:shapetype>
          <v:shape style="position:absolute;margin-left:69.391998pt;margin-top:45.532379pt;width:586.9pt;height:480.1pt;mso-position-horizontal-relative:page;mso-position-vertical-relative:page;z-index:162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59"/>
                    <w:gridCol w:w="4139"/>
                    <w:gridCol w:w="1540"/>
                  </w:tblGrid>
                  <w:tr>
                    <w:trPr>
                      <w:trHeight w:val="476" w:hRule="exact"/>
                    </w:trPr>
                    <w:tc>
                      <w:tcPr>
                        <w:tcW w:w="6059" w:type="dxa"/>
                      </w:tcPr>
                      <w:p>
                        <w:pPr>
                          <w:pStyle w:val="TableParagraph"/>
                          <w:spacing w:line="287" w:lineRule="exact"/>
                          <w:jc w:val="left"/>
                          <w:rPr>
                            <w:sz w:val="28"/>
                          </w:rPr>
                        </w:pPr>
                        <w:r>
                          <w:rPr>
                            <w:sz w:val="28"/>
                          </w:rPr>
                          <w:t>Concepto</w:t>
                        </w:r>
                      </w:p>
                    </w:tc>
                    <w:tc>
                      <w:tcPr>
                        <w:tcW w:w="4139" w:type="dxa"/>
                      </w:tcPr>
                      <w:p>
                        <w:pPr>
                          <w:pStyle w:val="TableParagraph"/>
                          <w:spacing w:line="287" w:lineRule="exact"/>
                          <w:ind w:left="1435" w:right="642"/>
                          <w:rPr>
                            <w:sz w:val="28"/>
                          </w:rPr>
                        </w:pPr>
                        <w:r>
                          <w:rPr>
                            <w:sz w:val="28"/>
                          </w:rPr>
                          <w:t>valor por hectárea</w:t>
                        </w:r>
                      </w:p>
                    </w:tc>
                    <w:tc>
                      <w:tcPr>
                        <w:tcW w:w="1540" w:type="dxa"/>
                      </w:tcPr>
                      <w:p>
                        <w:pPr>
                          <w:pStyle w:val="TableParagraph"/>
                          <w:spacing w:line="287" w:lineRule="exact"/>
                          <w:ind w:left="660" w:right="180"/>
                          <w:jc w:val="left"/>
                          <w:rPr>
                            <w:sz w:val="28"/>
                          </w:rPr>
                        </w:pPr>
                        <w:r>
                          <w:rPr>
                            <w:sz w:val="28"/>
                          </w:rPr>
                          <w:t>Total</w:t>
                        </w:r>
                      </w:p>
                    </w:tc>
                  </w:tr>
                  <w:tr>
                    <w:trPr>
                      <w:trHeight w:val="504" w:hRule="exact"/>
                    </w:trPr>
                    <w:tc>
                      <w:tcPr>
                        <w:tcW w:w="6059" w:type="dxa"/>
                      </w:tcPr>
                      <w:p>
                        <w:pPr>
                          <w:pStyle w:val="TableParagraph"/>
                          <w:spacing w:before="160"/>
                          <w:jc w:val="left"/>
                          <w:rPr>
                            <w:b/>
                            <w:sz w:val="28"/>
                          </w:rPr>
                        </w:pPr>
                        <w:r>
                          <w:rPr>
                            <w:b/>
                            <w:sz w:val="28"/>
                          </w:rPr>
                          <w:t>Ingreso:</w:t>
                        </w:r>
                      </w:p>
                    </w:tc>
                    <w:tc>
                      <w:tcPr>
                        <w:tcW w:w="4139" w:type="dxa"/>
                      </w:tcPr>
                      <w:p>
                        <w:pPr/>
                      </w:p>
                    </w:tc>
                    <w:tc>
                      <w:tcPr>
                        <w:tcW w:w="1540" w:type="dxa"/>
                      </w:tcPr>
                      <w:p>
                        <w:pPr/>
                      </w:p>
                    </w:tc>
                  </w:tr>
                  <w:tr>
                    <w:trPr>
                      <w:trHeight w:val="504" w:hRule="exact"/>
                    </w:trPr>
                    <w:tc>
                      <w:tcPr>
                        <w:tcW w:w="6059" w:type="dxa"/>
                      </w:tcPr>
                      <w:p>
                        <w:pPr>
                          <w:pStyle w:val="TableParagraph"/>
                          <w:spacing w:line="314" w:lineRule="exact"/>
                          <w:jc w:val="left"/>
                          <w:rPr>
                            <w:b/>
                            <w:sz w:val="28"/>
                          </w:rPr>
                        </w:pPr>
                        <w:r>
                          <w:rPr>
                            <w:b/>
                            <w:sz w:val="28"/>
                          </w:rPr>
                          <w:t>120 unidades a 2.30 c/u</w:t>
                        </w:r>
                      </w:p>
                    </w:tc>
                    <w:tc>
                      <w:tcPr>
                        <w:tcW w:w="4139" w:type="dxa"/>
                      </w:tcPr>
                      <w:p>
                        <w:pPr/>
                      </w:p>
                    </w:tc>
                    <w:tc>
                      <w:tcPr>
                        <w:tcW w:w="1540" w:type="dxa"/>
                      </w:tcPr>
                      <w:p>
                        <w:pPr>
                          <w:pStyle w:val="TableParagraph"/>
                          <w:spacing w:line="314" w:lineRule="exact"/>
                          <w:ind w:left="0" w:right="200"/>
                          <w:jc w:val="right"/>
                          <w:rPr>
                            <w:b/>
                            <w:sz w:val="28"/>
                          </w:rPr>
                        </w:pPr>
                        <w:r>
                          <w:rPr>
                            <w:b/>
                            <w:sz w:val="28"/>
                          </w:rPr>
                          <w:t>276.00</w:t>
                        </w:r>
                      </w:p>
                    </w:tc>
                  </w:tr>
                  <w:tr>
                    <w:trPr>
                      <w:trHeight w:val="507" w:hRule="exact"/>
                    </w:trPr>
                    <w:tc>
                      <w:tcPr>
                        <w:tcW w:w="6059" w:type="dxa"/>
                      </w:tcPr>
                      <w:p>
                        <w:pPr>
                          <w:pStyle w:val="TableParagraph"/>
                          <w:spacing w:before="160"/>
                          <w:jc w:val="left"/>
                          <w:rPr>
                            <w:b/>
                            <w:sz w:val="28"/>
                          </w:rPr>
                        </w:pPr>
                        <w:r>
                          <w:rPr>
                            <w:b/>
                            <w:sz w:val="28"/>
                          </w:rPr>
                          <w:t>Costos variables:</w:t>
                        </w:r>
                      </w:p>
                    </w:tc>
                    <w:tc>
                      <w:tcPr>
                        <w:tcW w:w="4139" w:type="dxa"/>
                      </w:tcPr>
                      <w:p>
                        <w:pPr/>
                      </w:p>
                    </w:tc>
                    <w:tc>
                      <w:tcPr>
                        <w:tcW w:w="1540" w:type="dxa"/>
                      </w:tcPr>
                      <w:p>
                        <w:pPr/>
                      </w:p>
                    </w:tc>
                  </w:tr>
                  <w:tr>
                    <w:trPr>
                      <w:trHeight w:val="339" w:hRule="exact"/>
                    </w:trPr>
                    <w:tc>
                      <w:tcPr>
                        <w:tcW w:w="6059" w:type="dxa"/>
                      </w:tcPr>
                      <w:p>
                        <w:pPr>
                          <w:pStyle w:val="TableParagraph"/>
                          <w:tabs>
                            <w:tab w:pos="739" w:val="left" w:leader="none"/>
                          </w:tabs>
                          <w:spacing w:line="317" w:lineRule="exact"/>
                          <w:jc w:val="left"/>
                          <w:rPr>
                            <w:sz w:val="28"/>
                          </w:rPr>
                        </w:pPr>
                        <w:r>
                          <w:rPr>
                            <w:sz w:val="28"/>
                          </w:rPr>
                          <w:t>1.</w:t>
                          <w:tab/>
                          <w:t>Semillas</w:t>
                        </w:r>
                      </w:p>
                    </w:tc>
                    <w:tc>
                      <w:tcPr>
                        <w:tcW w:w="4139" w:type="dxa"/>
                      </w:tcPr>
                      <w:p>
                        <w:pPr>
                          <w:pStyle w:val="TableParagraph"/>
                          <w:spacing w:line="317" w:lineRule="exact"/>
                          <w:ind w:left="1435" w:right="626"/>
                          <w:rPr>
                            <w:sz w:val="28"/>
                          </w:rPr>
                        </w:pPr>
                        <w:r>
                          <w:rPr>
                            <w:sz w:val="28"/>
                          </w:rPr>
                          <w:t>12.00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sz w:val="28"/>
                          </w:rPr>
                          <w:t>1.</w:t>
                          <w:tab/>
                          <w:t>Fertilizantes</w:t>
                        </w:r>
                      </w:p>
                    </w:tc>
                    <w:tc>
                      <w:tcPr>
                        <w:tcW w:w="4139" w:type="dxa"/>
                      </w:tcPr>
                      <w:p>
                        <w:pPr>
                          <w:pStyle w:val="TableParagraph"/>
                          <w:spacing w:line="314" w:lineRule="exact"/>
                          <w:ind w:left="1435" w:right="626"/>
                          <w:rPr>
                            <w:sz w:val="28"/>
                          </w:rPr>
                        </w:pPr>
                        <w:r>
                          <w:rPr>
                            <w:sz w:val="28"/>
                          </w:rPr>
                          <w:t>34.50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sz w:val="28"/>
                          </w:rPr>
                          <w:t>1.</w:t>
                          <w:tab/>
                          <w:t>Ingredientes</w:t>
                        </w:r>
                        <w:r>
                          <w:rPr>
                            <w:spacing w:val="-4"/>
                            <w:sz w:val="28"/>
                          </w:rPr>
                          <w:t> </w:t>
                        </w:r>
                        <w:r>
                          <w:rPr>
                            <w:sz w:val="28"/>
                          </w:rPr>
                          <w:t>químicos</w:t>
                        </w:r>
                      </w:p>
                    </w:tc>
                    <w:tc>
                      <w:tcPr>
                        <w:tcW w:w="4139" w:type="dxa"/>
                      </w:tcPr>
                      <w:p>
                        <w:pPr>
                          <w:pStyle w:val="TableParagraph"/>
                          <w:spacing w:line="314" w:lineRule="exact"/>
                          <w:ind w:left="1435" w:right="626"/>
                          <w:rPr>
                            <w:sz w:val="28"/>
                          </w:rPr>
                        </w:pPr>
                        <w:r>
                          <w:rPr>
                            <w:sz w:val="28"/>
                          </w:rPr>
                          <w:t>16.00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sz w:val="28"/>
                          </w:rPr>
                          <w:t>1.</w:t>
                          <w:tab/>
                          <w:t>Comb. y rep. de</w:t>
                        </w:r>
                        <w:r>
                          <w:rPr>
                            <w:spacing w:val="-5"/>
                            <w:sz w:val="28"/>
                          </w:rPr>
                          <w:t> </w:t>
                        </w:r>
                        <w:r>
                          <w:rPr>
                            <w:sz w:val="28"/>
                          </w:rPr>
                          <w:t>maq.</w:t>
                        </w:r>
                      </w:p>
                    </w:tc>
                    <w:tc>
                      <w:tcPr>
                        <w:tcW w:w="4139" w:type="dxa"/>
                      </w:tcPr>
                      <w:p>
                        <w:pPr>
                          <w:pStyle w:val="TableParagraph"/>
                          <w:spacing w:line="314" w:lineRule="exact"/>
                          <w:ind w:left="1435" w:right="626"/>
                          <w:rPr>
                            <w:sz w:val="28"/>
                          </w:rPr>
                        </w:pPr>
                        <w:r>
                          <w:rPr>
                            <w:sz w:val="28"/>
                          </w:rPr>
                          <w:t>22.50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sz w:val="28"/>
                          </w:rPr>
                          <w:t>1.</w:t>
                          <w:tab/>
                          <w:t>Gastos rel. con</w:t>
                        </w:r>
                        <w:r>
                          <w:rPr>
                            <w:spacing w:val="1"/>
                            <w:sz w:val="28"/>
                          </w:rPr>
                          <w:t> </w:t>
                        </w:r>
                        <w:r>
                          <w:rPr>
                            <w:sz w:val="28"/>
                          </w:rPr>
                          <w:t>tierra.</w:t>
                        </w:r>
                      </w:p>
                    </w:tc>
                    <w:tc>
                      <w:tcPr>
                        <w:tcW w:w="4139" w:type="dxa"/>
                      </w:tcPr>
                      <w:p>
                        <w:pPr>
                          <w:pStyle w:val="TableParagraph"/>
                          <w:spacing w:line="314" w:lineRule="exact"/>
                          <w:ind w:left="1435" w:right="626"/>
                          <w:rPr>
                            <w:sz w:val="28"/>
                          </w:rPr>
                        </w:pPr>
                        <w:r>
                          <w:rPr>
                            <w:sz w:val="28"/>
                          </w:rPr>
                          <w:t>12.00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color w:val="FF0000"/>
                            <w:sz w:val="28"/>
                          </w:rPr>
                          <w:t>1.</w:t>
                          <w:tab/>
                          <w:t>Mano de obra.</w:t>
                        </w:r>
                        <w:r>
                          <w:rPr>
                            <w:color w:val="FF0000"/>
                            <w:spacing w:val="1"/>
                            <w:sz w:val="28"/>
                          </w:rPr>
                          <w:t> </w:t>
                        </w:r>
                        <w:r>
                          <w:rPr>
                            <w:color w:val="FF0000"/>
                            <w:sz w:val="28"/>
                          </w:rPr>
                          <w:t>(4.00/h).</w:t>
                        </w:r>
                      </w:p>
                    </w:tc>
                    <w:tc>
                      <w:tcPr>
                        <w:tcW w:w="4139" w:type="dxa"/>
                      </w:tcPr>
                      <w:p>
                        <w:pPr>
                          <w:pStyle w:val="TableParagraph"/>
                          <w:spacing w:line="314" w:lineRule="exact"/>
                          <w:ind w:left="1435" w:right="627"/>
                          <w:rPr>
                            <w:sz w:val="28"/>
                          </w:rPr>
                        </w:pPr>
                        <w:r>
                          <w:rPr>
                            <w:color w:val="FF0000"/>
                            <w:sz w:val="28"/>
                          </w:rPr>
                          <w:t>6.00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sz w:val="28"/>
                          </w:rPr>
                          <w:t>1.</w:t>
                          <w:tab/>
                          <w:t>Acarreos</w:t>
                        </w:r>
                      </w:p>
                    </w:tc>
                    <w:tc>
                      <w:tcPr>
                        <w:tcW w:w="4139" w:type="dxa"/>
                      </w:tcPr>
                      <w:p>
                        <w:pPr>
                          <w:pStyle w:val="TableParagraph"/>
                          <w:spacing w:line="314" w:lineRule="exact"/>
                          <w:ind w:left="1435" w:right="626"/>
                          <w:rPr>
                            <w:sz w:val="28"/>
                          </w:rPr>
                        </w:pPr>
                        <w:r>
                          <w:rPr>
                            <w:sz w:val="28"/>
                          </w:rPr>
                          <w:t>22.00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sz w:val="28"/>
                          </w:rPr>
                          <w:t>1.</w:t>
                          <w:tab/>
                        </w:r>
                        <w:r>
                          <w:rPr>
                            <w:spacing w:val="-6"/>
                            <w:sz w:val="28"/>
                          </w:rPr>
                          <w:t>Varios</w:t>
                        </w:r>
                      </w:p>
                    </w:tc>
                    <w:tc>
                      <w:tcPr>
                        <w:tcW w:w="4139" w:type="dxa"/>
                      </w:tcPr>
                      <w:p>
                        <w:pPr>
                          <w:pStyle w:val="TableParagraph"/>
                          <w:spacing w:line="314" w:lineRule="exact"/>
                          <w:ind w:left="1435" w:right="627"/>
                          <w:rPr>
                            <w:sz w:val="28"/>
                          </w:rPr>
                        </w:pPr>
                        <w:r>
                          <w:rPr>
                            <w:sz w:val="28"/>
                          </w:rPr>
                          <w:t>4.00</w:t>
                        </w:r>
                      </w:p>
                    </w:tc>
                    <w:tc>
                      <w:tcPr>
                        <w:tcW w:w="1540" w:type="dxa"/>
                      </w:tcPr>
                      <w:p>
                        <w:pPr/>
                      </w:p>
                    </w:tc>
                  </w:tr>
                  <w:tr>
                    <w:trPr>
                      <w:trHeight w:val="336" w:hRule="exact"/>
                    </w:trPr>
                    <w:tc>
                      <w:tcPr>
                        <w:tcW w:w="6059" w:type="dxa"/>
                      </w:tcPr>
                      <w:p>
                        <w:pPr>
                          <w:pStyle w:val="TableParagraph"/>
                          <w:tabs>
                            <w:tab w:pos="739" w:val="left" w:leader="none"/>
                          </w:tabs>
                          <w:spacing w:line="314" w:lineRule="exact"/>
                          <w:jc w:val="left"/>
                          <w:rPr>
                            <w:sz w:val="28"/>
                          </w:rPr>
                        </w:pPr>
                        <w:r>
                          <w:rPr>
                            <w:color w:val="FF0000"/>
                            <w:sz w:val="28"/>
                          </w:rPr>
                          <w:t>1.</w:t>
                          <w:tab/>
                          <w:t>Interés sobre costos</w:t>
                        </w:r>
                        <w:r>
                          <w:rPr>
                            <w:color w:val="FF0000"/>
                            <w:spacing w:val="1"/>
                            <w:sz w:val="28"/>
                          </w:rPr>
                          <w:t> </w:t>
                        </w:r>
                        <w:r>
                          <w:rPr>
                            <w:color w:val="FF0000"/>
                            <w:spacing w:val="-4"/>
                            <w:sz w:val="28"/>
                          </w:rPr>
                          <w:t>var.</w:t>
                        </w:r>
                      </w:p>
                    </w:tc>
                    <w:tc>
                      <w:tcPr>
                        <w:tcW w:w="4139" w:type="dxa"/>
                      </w:tcPr>
                      <w:p>
                        <w:pPr>
                          <w:pStyle w:val="TableParagraph"/>
                          <w:spacing w:line="314" w:lineRule="exact"/>
                          <w:ind w:left="1435" w:right="627"/>
                          <w:rPr>
                            <w:sz w:val="28"/>
                          </w:rPr>
                        </w:pPr>
                        <w:r>
                          <w:rPr>
                            <w:color w:val="FF0000"/>
                            <w:sz w:val="28"/>
                          </w:rPr>
                          <w:t>6.45</w:t>
                        </w:r>
                      </w:p>
                    </w:tc>
                    <w:tc>
                      <w:tcPr>
                        <w:tcW w:w="1540" w:type="dxa"/>
                      </w:tcPr>
                      <w:p>
                        <w:pPr/>
                      </w:p>
                    </w:tc>
                  </w:tr>
                  <w:tr>
                    <w:trPr>
                      <w:trHeight w:val="504" w:hRule="exact"/>
                    </w:trPr>
                    <w:tc>
                      <w:tcPr>
                        <w:tcW w:w="6059" w:type="dxa"/>
                      </w:tcPr>
                      <w:p>
                        <w:pPr>
                          <w:pStyle w:val="TableParagraph"/>
                          <w:spacing w:line="314" w:lineRule="exact"/>
                          <w:jc w:val="left"/>
                          <w:rPr>
                            <w:b/>
                            <w:sz w:val="28"/>
                          </w:rPr>
                        </w:pPr>
                        <w:r>
                          <w:rPr>
                            <w:b/>
                            <w:sz w:val="28"/>
                          </w:rPr>
                          <w:t>Total de costos variables</w:t>
                        </w:r>
                      </w:p>
                    </w:tc>
                    <w:tc>
                      <w:tcPr>
                        <w:tcW w:w="4139" w:type="dxa"/>
                      </w:tcPr>
                      <w:p>
                        <w:pPr/>
                      </w:p>
                    </w:tc>
                    <w:tc>
                      <w:tcPr>
                        <w:tcW w:w="1540" w:type="dxa"/>
                      </w:tcPr>
                      <w:p>
                        <w:pPr>
                          <w:pStyle w:val="TableParagraph"/>
                          <w:spacing w:line="314" w:lineRule="exact"/>
                          <w:ind w:left="0" w:right="200"/>
                          <w:jc w:val="right"/>
                          <w:rPr>
                            <w:b/>
                            <w:sz w:val="28"/>
                          </w:rPr>
                        </w:pPr>
                        <w:r>
                          <w:rPr>
                            <w:b/>
                            <w:sz w:val="28"/>
                          </w:rPr>
                          <w:t>135.45</w:t>
                        </w:r>
                      </w:p>
                    </w:tc>
                  </w:tr>
                  <w:tr>
                    <w:trPr>
                      <w:trHeight w:val="504" w:hRule="exact"/>
                    </w:trPr>
                    <w:tc>
                      <w:tcPr>
                        <w:tcW w:w="6059" w:type="dxa"/>
                      </w:tcPr>
                      <w:p>
                        <w:pPr>
                          <w:pStyle w:val="TableParagraph"/>
                          <w:spacing w:before="160"/>
                          <w:jc w:val="left"/>
                          <w:rPr>
                            <w:sz w:val="28"/>
                          </w:rPr>
                        </w:pPr>
                        <w:r>
                          <w:rPr>
                            <w:sz w:val="28"/>
                          </w:rPr>
                          <w:t>Costos fijos:</w:t>
                        </w:r>
                      </w:p>
                    </w:tc>
                    <w:tc>
                      <w:tcPr>
                        <w:tcW w:w="4139" w:type="dxa"/>
                      </w:tcPr>
                      <w:p>
                        <w:pPr/>
                      </w:p>
                    </w:tc>
                    <w:tc>
                      <w:tcPr>
                        <w:tcW w:w="1540" w:type="dxa"/>
                      </w:tcPr>
                      <w:p>
                        <w:pPr/>
                      </w:p>
                    </w:tc>
                  </w:tr>
                  <w:tr>
                    <w:trPr>
                      <w:trHeight w:val="456" w:hRule="exact"/>
                    </w:trPr>
                    <w:tc>
                      <w:tcPr>
                        <w:tcW w:w="6059" w:type="dxa"/>
                      </w:tcPr>
                      <w:p>
                        <w:pPr>
                          <w:pStyle w:val="TableParagraph"/>
                          <w:spacing w:line="314" w:lineRule="exact"/>
                          <w:jc w:val="left"/>
                          <w:rPr>
                            <w:sz w:val="28"/>
                          </w:rPr>
                        </w:pPr>
                        <w:r>
                          <w:rPr>
                            <w:sz w:val="28"/>
                          </w:rPr>
                          <w:t>Dep. de maq., intereses, imp. y seguros</w:t>
                        </w:r>
                      </w:p>
                    </w:tc>
                    <w:tc>
                      <w:tcPr>
                        <w:tcW w:w="4139" w:type="dxa"/>
                      </w:tcPr>
                      <w:p>
                        <w:pPr>
                          <w:pStyle w:val="TableParagraph"/>
                          <w:spacing w:line="314" w:lineRule="exact"/>
                          <w:ind w:left="1435" w:right="626"/>
                          <w:rPr>
                            <w:sz w:val="28"/>
                          </w:rPr>
                        </w:pPr>
                        <w:r>
                          <w:rPr>
                            <w:sz w:val="28"/>
                          </w:rPr>
                          <w:t>36.00</w:t>
                        </w:r>
                      </w:p>
                    </w:tc>
                    <w:tc>
                      <w:tcPr>
                        <w:tcW w:w="1540" w:type="dxa"/>
                      </w:tcPr>
                      <w:p>
                        <w:pPr/>
                      </w:p>
                    </w:tc>
                  </w:tr>
                  <w:tr>
                    <w:trPr>
                      <w:trHeight w:val="456" w:hRule="exact"/>
                    </w:trPr>
                    <w:tc>
                      <w:tcPr>
                        <w:tcW w:w="6059" w:type="dxa"/>
                      </w:tcPr>
                      <w:p>
                        <w:pPr>
                          <w:pStyle w:val="TableParagraph"/>
                          <w:spacing w:before="112"/>
                          <w:jc w:val="left"/>
                          <w:rPr>
                            <w:sz w:val="28"/>
                          </w:rPr>
                        </w:pPr>
                        <w:r>
                          <w:rPr>
                            <w:color w:val="FF0000"/>
                            <w:sz w:val="28"/>
                          </w:rPr>
                          <w:t>Cargos por tierras</w:t>
                        </w:r>
                      </w:p>
                    </w:tc>
                    <w:tc>
                      <w:tcPr>
                        <w:tcW w:w="4139" w:type="dxa"/>
                      </w:tcPr>
                      <w:p>
                        <w:pPr>
                          <w:pStyle w:val="TableParagraph"/>
                          <w:spacing w:before="112"/>
                          <w:ind w:left="1435" w:right="629"/>
                          <w:rPr>
                            <w:sz w:val="28"/>
                          </w:rPr>
                        </w:pPr>
                        <w:r>
                          <w:rPr>
                            <w:color w:val="FF0000"/>
                            <w:sz w:val="28"/>
                          </w:rPr>
                          <w:t>100.00</w:t>
                        </w:r>
                      </w:p>
                    </w:tc>
                    <w:tc>
                      <w:tcPr>
                        <w:tcW w:w="1540" w:type="dxa"/>
                      </w:tcPr>
                      <w:p>
                        <w:pPr/>
                      </w:p>
                    </w:tc>
                  </w:tr>
                  <w:tr>
                    <w:trPr>
                      <w:trHeight w:val="504" w:hRule="exact"/>
                    </w:trPr>
                    <w:tc>
                      <w:tcPr>
                        <w:tcW w:w="6059" w:type="dxa"/>
                      </w:tcPr>
                      <w:p>
                        <w:pPr>
                          <w:pStyle w:val="TableParagraph"/>
                          <w:spacing w:line="314" w:lineRule="exact"/>
                          <w:jc w:val="left"/>
                          <w:rPr>
                            <w:b/>
                            <w:sz w:val="28"/>
                          </w:rPr>
                        </w:pPr>
                        <w:r>
                          <w:rPr>
                            <w:b/>
                            <w:sz w:val="28"/>
                          </w:rPr>
                          <w:t>Total de costos fijos</w:t>
                        </w:r>
                      </w:p>
                    </w:tc>
                    <w:tc>
                      <w:tcPr>
                        <w:tcW w:w="4139" w:type="dxa"/>
                      </w:tcPr>
                      <w:p>
                        <w:pPr/>
                      </w:p>
                    </w:tc>
                    <w:tc>
                      <w:tcPr>
                        <w:tcW w:w="1540" w:type="dxa"/>
                      </w:tcPr>
                      <w:p>
                        <w:pPr>
                          <w:pStyle w:val="TableParagraph"/>
                          <w:spacing w:line="314" w:lineRule="exact"/>
                          <w:ind w:left="0" w:right="200"/>
                          <w:jc w:val="right"/>
                          <w:rPr>
                            <w:b/>
                            <w:sz w:val="28"/>
                          </w:rPr>
                        </w:pPr>
                        <w:r>
                          <w:rPr>
                            <w:b/>
                            <w:sz w:val="28"/>
                          </w:rPr>
                          <w:t>136.00</w:t>
                        </w:r>
                      </w:p>
                    </w:tc>
                  </w:tr>
                  <w:tr>
                    <w:trPr>
                      <w:trHeight w:val="672" w:hRule="exact"/>
                    </w:trPr>
                    <w:tc>
                      <w:tcPr>
                        <w:tcW w:w="6059" w:type="dxa"/>
                      </w:tcPr>
                      <w:p>
                        <w:pPr>
                          <w:pStyle w:val="TableParagraph"/>
                          <w:spacing w:before="160"/>
                          <w:jc w:val="left"/>
                          <w:rPr>
                            <w:b/>
                            <w:sz w:val="28"/>
                          </w:rPr>
                        </w:pPr>
                        <w:r>
                          <w:rPr>
                            <w:b/>
                            <w:sz w:val="28"/>
                          </w:rPr>
                          <w:t>Total de costos</w:t>
                        </w:r>
                      </w:p>
                    </w:tc>
                    <w:tc>
                      <w:tcPr>
                        <w:tcW w:w="4139" w:type="dxa"/>
                      </w:tcPr>
                      <w:p>
                        <w:pPr/>
                      </w:p>
                    </w:tc>
                    <w:tc>
                      <w:tcPr>
                        <w:tcW w:w="1540" w:type="dxa"/>
                      </w:tcPr>
                      <w:p>
                        <w:pPr>
                          <w:pStyle w:val="TableParagraph"/>
                          <w:spacing w:before="160"/>
                          <w:ind w:left="0" w:right="200"/>
                          <w:jc w:val="right"/>
                          <w:rPr>
                            <w:b/>
                            <w:sz w:val="28"/>
                          </w:rPr>
                        </w:pPr>
                        <w:r>
                          <w:rPr>
                            <w:b/>
                            <w:sz w:val="28"/>
                          </w:rPr>
                          <w:t>271.45</w:t>
                        </w:r>
                      </w:p>
                    </w:tc>
                  </w:tr>
                  <w:tr>
                    <w:trPr>
                      <w:trHeight w:val="1008" w:hRule="exact"/>
                    </w:trPr>
                    <w:tc>
                      <w:tcPr>
                        <w:tcW w:w="6059" w:type="dxa"/>
                      </w:tcPr>
                      <w:p>
                        <w:pPr>
                          <w:pStyle w:val="TableParagraph"/>
                          <w:spacing w:before="160"/>
                          <w:jc w:val="left"/>
                          <w:rPr>
                            <w:b/>
                            <w:sz w:val="28"/>
                          </w:rPr>
                        </w:pPr>
                        <w:r>
                          <w:rPr>
                            <w:b/>
                            <w:sz w:val="28"/>
                          </w:rPr>
                          <w:t>Ingresos - costo total</w:t>
                        </w:r>
                      </w:p>
                    </w:tc>
                    <w:tc>
                      <w:tcPr>
                        <w:tcW w:w="4139" w:type="dxa"/>
                      </w:tcPr>
                      <w:p>
                        <w:pPr/>
                      </w:p>
                    </w:tc>
                    <w:tc>
                      <w:tcPr>
                        <w:tcW w:w="1540" w:type="dxa"/>
                      </w:tcPr>
                      <w:p>
                        <w:pPr>
                          <w:pStyle w:val="TableParagraph"/>
                          <w:spacing w:line="249" w:lineRule="auto" w:before="160"/>
                          <w:ind w:left="562" w:right="180" w:hanging="156"/>
                          <w:jc w:val="left"/>
                          <w:rPr>
                            <w:b/>
                            <w:sz w:val="28"/>
                          </w:rPr>
                        </w:pPr>
                        <w:r>
                          <w:rPr>
                            <w:b/>
                            <w:sz w:val="28"/>
                          </w:rPr>
                          <w:t>276.45 - 271.45</w:t>
                        </w:r>
                      </w:p>
                    </w:tc>
                  </w:tr>
                  <w:tr>
                    <w:trPr>
                      <w:trHeight w:val="476" w:hRule="exact"/>
                    </w:trPr>
                    <w:tc>
                      <w:tcPr>
                        <w:tcW w:w="6059" w:type="dxa"/>
                      </w:tcPr>
                      <w:p>
                        <w:pPr>
                          <w:pStyle w:val="TableParagraph"/>
                          <w:spacing w:before="160"/>
                          <w:jc w:val="left"/>
                          <w:rPr>
                            <w:b/>
                            <w:sz w:val="28"/>
                          </w:rPr>
                        </w:pPr>
                        <w:r>
                          <w:rPr>
                            <w:b/>
                            <w:sz w:val="28"/>
                          </w:rPr>
                          <w:t>Utilidad estimada</w:t>
                        </w:r>
                      </w:p>
                    </w:tc>
                    <w:tc>
                      <w:tcPr>
                        <w:tcW w:w="4139" w:type="dxa"/>
                      </w:tcPr>
                      <w:p>
                        <w:pPr/>
                      </w:p>
                    </w:tc>
                    <w:tc>
                      <w:tcPr>
                        <w:tcW w:w="1540" w:type="dxa"/>
                      </w:tcPr>
                      <w:p>
                        <w:pPr>
                          <w:pStyle w:val="TableParagraph"/>
                          <w:spacing w:before="160"/>
                          <w:ind w:left="0" w:right="200"/>
                          <w:jc w:val="right"/>
                          <w:rPr>
                            <w:b/>
                            <w:sz w:val="28"/>
                          </w:rPr>
                        </w:pPr>
                        <w:r>
                          <w:rPr>
                            <w:b/>
                            <w:color w:val="00AF50"/>
                            <w:sz w:val="28"/>
                          </w:rPr>
                          <w:t>4.55</w:t>
                        </w:r>
                      </w:p>
                    </w:tc>
                  </w:tr>
                </w:tbl>
                <w:p>
                  <w:pPr>
                    <w:pStyle w:val="BodyText"/>
                  </w:pPr>
                </w:p>
              </w:txbxContent>
            </v:textbox>
            <w10:wrap type="none"/>
          </v:shape>
        </w:pict>
      </w: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rPr>
          <w:rFonts w:ascii="Constantia"/>
          <w:sz w:val="20"/>
        </w:rPr>
      </w:pPr>
    </w:p>
    <w:p>
      <w:pPr>
        <w:pStyle w:val="BodyText"/>
        <w:spacing w:before="1"/>
        <w:rPr>
          <w:rFonts w:ascii="Constantia"/>
          <w:sz w:val="28"/>
        </w:rPr>
      </w:pPr>
    </w:p>
    <w:p>
      <w:pPr>
        <w:spacing w:before="0"/>
        <w:ind w:left="0" w:right="100" w:firstLine="0"/>
        <w:jc w:val="right"/>
        <w:rPr>
          <w:rFonts w:ascii="Constantia"/>
          <w:sz w:val="24"/>
        </w:rPr>
      </w:pPr>
      <w:r>
        <w:rPr>
          <w:rFonts w:ascii="Constantia"/>
          <w:color w:val="045C75"/>
          <w:sz w:val="24"/>
        </w:rPr>
        <w:t>25</w:t>
      </w:r>
    </w:p>
    <w:p>
      <w:pPr>
        <w:spacing w:after="0"/>
        <w:jc w:val="right"/>
        <w:rPr>
          <w:rFonts w:ascii="Constantia"/>
          <w:sz w:val="24"/>
        </w:rPr>
        <w:sectPr>
          <w:pgSz w:w="14400" w:h="10800" w:orient="landscape"/>
          <w:pgMar w:top="920" w:bottom="0" w:left="1280" w:right="620"/>
        </w:sectPr>
      </w:pPr>
    </w:p>
    <w:p>
      <w:pPr>
        <w:pStyle w:val="BodyText"/>
        <w:rPr>
          <w:rFonts w:ascii="Constantia"/>
          <w:sz w:val="20"/>
        </w:rPr>
      </w:pPr>
      <w:r>
        <w:rPr/>
        <w:pict>
          <v:group style="position:absolute;margin-left:-.069398pt;margin-top:0pt;width:720.15pt;height:540pt;mso-position-horizontal-relative:page;mso-position-vertical-relative:page;z-index:-3474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4253;top:6307;width:5330;height:3838" type="#_x0000_t75" stroked="false">
              <v:imagedata r:id="rId36" o:title=""/>
            </v:shape>
            <w10:wrap type="none"/>
          </v:group>
        </w:pict>
      </w:r>
    </w:p>
    <w:p>
      <w:pPr>
        <w:pStyle w:val="Heading1"/>
        <w:tabs>
          <w:tab w:pos="663" w:val="left" w:leader="none"/>
        </w:tabs>
        <w:spacing w:before="138"/>
        <w:ind w:left="104" w:right="260" w:firstLine="0"/>
      </w:pPr>
      <w:r>
        <w:rPr>
          <w:rFonts w:ascii="Wingdings" w:hAnsi="Wingdings"/>
          <w:b w:val="0"/>
          <w:color w:val="0AD0D9"/>
          <w:w w:val="90"/>
          <w:sz w:val="49"/>
        </w:rPr>
        <w:t></w:t>
      </w:r>
      <w:r>
        <w:rPr>
          <w:rFonts w:ascii="Times New Roman" w:hAnsi="Times New Roman"/>
          <w:b w:val="0"/>
          <w:color w:val="0AD0D9"/>
          <w:w w:val="90"/>
          <w:sz w:val="49"/>
        </w:rPr>
        <w:tab/>
      </w:r>
      <w:r>
        <w:rPr/>
        <w:t>Análisis de </w:t>
      </w:r>
      <w:r>
        <w:rPr>
          <w:spacing w:val="-4"/>
        </w:rPr>
        <w:t>punto </w:t>
      </w:r>
      <w:r>
        <w:rPr/>
        <w:t>de</w:t>
      </w:r>
      <w:r>
        <w:rPr>
          <w:spacing w:val="6"/>
        </w:rPr>
        <w:t> </w:t>
      </w:r>
      <w:r>
        <w:rPr/>
        <w:t>equilibrio.</w:t>
      </w:r>
    </w:p>
    <w:p>
      <w:pPr>
        <w:pStyle w:val="BodyText"/>
        <w:spacing w:line="576" w:lineRule="exact" w:before="100"/>
        <w:ind w:left="1112" w:right="259" w:hanging="389"/>
        <w:jc w:val="both"/>
      </w:pPr>
      <w:r>
        <w:rPr>
          <w:rFonts w:ascii="Wingdings" w:hAnsi="Wingdings"/>
          <w:color w:val="0E6EC5"/>
          <w:w w:val="95"/>
          <w:sz w:val="40"/>
        </w:rPr>
        <w:t></w:t>
      </w:r>
      <w:r>
        <w:rPr>
          <w:rFonts w:ascii="Times New Roman" w:hAnsi="Times New Roman"/>
          <w:color w:val="0E6EC5"/>
          <w:w w:val="95"/>
          <w:sz w:val="40"/>
        </w:rPr>
        <w:t> </w:t>
      </w:r>
      <w:r>
        <w:rPr/>
        <w:t>Los presupuestos tipo empresa pueden utilizarse para realizar un análisis de punto de equilibrio ya sea en precios o en cantidades</w:t>
      </w:r>
    </w:p>
    <w:p>
      <w:pPr>
        <w:tabs>
          <w:tab w:pos="1544" w:val="left" w:leader="none"/>
        </w:tabs>
        <w:spacing w:line="504" w:lineRule="exact" w:before="103"/>
        <w:ind w:left="1544" w:right="262" w:hanging="389"/>
        <w:jc w:val="left"/>
        <w:rPr>
          <w:sz w:val="42"/>
        </w:rPr>
      </w:pPr>
      <w:r>
        <w:rPr>
          <w:rFonts w:ascii="Wingdings" w:hAnsi="Wingdings"/>
          <w:color w:val="009DD9"/>
          <w:w w:val="95"/>
          <w:sz w:val="29"/>
        </w:rPr>
        <w:t></w:t>
      </w:r>
      <w:r>
        <w:rPr>
          <w:rFonts w:ascii="Times New Roman" w:hAnsi="Times New Roman"/>
          <w:color w:val="009DD9"/>
          <w:w w:val="95"/>
          <w:sz w:val="29"/>
        </w:rPr>
        <w:tab/>
      </w:r>
      <w:r>
        <w:rPr>
          <w:sz w:val="42"/>
        </w:rPr>
        <w:t>La</w:t>
      </w:r>
      <w:r>
        <w:rPr>
          <w:spacing w:val="41"/>
          <w:sz w:val="42"/>
        </w:rPr>
        <w:t> </w:t>
      </w:r>
      <w:r>
        <w:rPr>
          <w:spacing w:val="-3"/>
          <w:sz w:val="42"/>
        </w:rPr>
        <w:t>formula</w:t>
      </w:r>
      <w:r>
        <w:rPr>
          <w:spacing w:val="42"/>
          <w:sz w:val="42"/>
        </w:rPr>
        <w:t> </w:t>
      </w:r>
      <w:r>
        <w:rPr>
          <w:spacing w:val="-4"/>
          <w:sz w:val="42"/>
        </w:rPr>
        <w:t>para</w:t>
      </w:r>
      <w:r>
        <w:rPr>
          <w:spacing w:val="41"/>
          <w:sz w:val="42"/>
        </w:rPr>
        <w:t> </w:t>
      </w:r>
      <w:r>
        <w:rPr>
          <w:sz w:val="42"/>
        </w:rPr>
        <w:t>calcular</w:t>
      </w:r>
      <w:r>
        <w:rPr>
          <w:spacing w:val="41"/>
          <w:sz w:val="42"/>
        </w:rPr>
        <w:t> </w:t>
      </w:r>
      <w:r>
        <w:rPr>
          <w:sz w:val="42"/>
        </w:rPr>
        <w:t>la</w:t>
      </w:r>
      <w:r>
        <w:rPr>
          <w:spacing w:val="39"/>
          <w:sz w:val="42"/>
        </w:rPr>
        <w:t> </w:t>
      </w:r>
      <w:r>
        <w:rPr>
          <w:sz w:val="42"/>
        </w:rPr>
        <w:t>cantidad</w:t>
      </w:r>
      <w:r>
        <w:rPr>
          <w:spacing w:val="40"/>
          <w:sz w:val="42"/>
        </w:rPr>
        <w:t> </w:t>
      </w:r>
      <w:r>
        <w:rPr>
          <w:sz w:val="42"/>
        </w:rPr>
        <w:t>de</w:t>
      </w:r>
      <w:r>
        <w:rPr>
          <w:spacing w:val="40"/>
          <w:sz w:val="42"/>
        </w:rPr>
        <w:t> </w:t>
      </w:r>
      <w:r>
        <w:rPr>
          <w:spacing w:val="-3"/>
          <w:sz w:val="42"/>
        </w:rPr>
        <w:t>punto</w:t>
      </w:r>
      <w:r>
        <w:rPr>
          <w:spacing w:val="40"/>
          <w:sz w:val="42"/>
        </w:rPr>
        <w:t> </w:t>
      </w:r>
      <w:r>
        <w:rPr>
          <w:sz w:val="42"/>
        </w:rPr>
        <w:t>de</w:t>
      </w:r>
      <w:r>
        <w:rPr>
          <w:spacing w:val="40"/>
          <w:sz w:val="42"/>
        </w:rPr>
        <w:t> </w:t>
      </w:r>
      <w:r>
        <w:rPr>
          <w:sz w:val="42"/>
        </w:rPr>
        <w:t>equilibrio</w:t>
      </w:r>
      <w:r>
        <w:rPr>
          <w:spacing w:val="42"/>
          <w:sz w:val="42"/>
        </w:rPr>
        <w:t> </w:t>
      </w:r>
      <w:r>
        <w:rPr>
          <w:sz w:val="42"/>
        </w:rPr>
        <w:t>es</w:t>
      </w:r>
      <w:r>
        <w:rPr>
          <w:spacing w:val="42"/>
          <w:sz w:val="42"/>
        </w:rPr>
        <w:t> </w:t>
      </w:r>
      <w:r>
        <w:rPr>
          <w:sz w:val="42"/>
        </w:rPr>
        <w:t>la</w:t>
      </w:r>
      <w:r>
        <w:rPr>
          <w:spacing w:val="-1"/>
          <w:sz w:val="42"/>
        </w:rPr>
        <w:t> </w:t>
      </w:r>
      <w:r>
        <w:rPr>
          <w:sz w:val="42"/>
        </w:rPr>
        <w:t>siguiente:</w:t>
      </w:r>
    </w:p>
    <w:p>
      <w:pPr>
        <w:spacing w:line="283" w:lineRule="auto" w:before="71"/>
        <w:ind w:left="1604" w:right="4234" w:firstLine="4563"/>
        <w:jc w:val="left"/>
        <w:rPr>
          <w:sz w:val="28"/>
        </w:rPr>
      </w:pPr>
      <w:r>
        <w:rPr>
          <w:sz w:val="28"/>
        </w:rPr>
        <w:t>Costos totales Cantidad</w:t>
      </w:r>
      <w:r>
        <w:rPr>
          <w:spacing w:val="-7"/>
          <w:sz w:val="28"/>
        </w:rPr>
        <w:t> </w:t>
      </w:r>
      <w:r>
        <w:rPr>
          <w:sz w:val="28"/>
        </w:rPr>
        <w:t>de</w:t>
      </w:r>
      <w:r>
        <w:rPr>
          <w:spacing w:val="-10"/>
          <w:sz w:val="28"/>
        </w:rPr>
        <w:t> </w:t>
      </w:r>
      <w:r>
        <w:rPr>
          <w:sz w:val="28"/>
        </w:rPr>
        <w:t>punto</w:t>
      </w:r>
      <w:r>
        <w:rPr>
          <w:spacing w:val="-8"/>
          <w:sz w:val="28"/>
        </w:rPr>
        <w:t> </w:t>
      </w:r>
      <w:r>
        <w:rPr>
          <w:sz w:val="28"/>
        </w:rPr>
        <w:t>de</w:t>
      </w:r>
      <w:r>
        <w:rPr>
          <w:spacing w:val="-10"/>
          <w:sz w:val="28"/>
        </w:rPr>
        <w:t> </w:t>
      </w:r>
      <w:r>
        <w:rPr>
          <w:sz w:val="28"/>
        </w:rPr>
        <w:t>equilibrio</w:t>
      </w:r>
      <w:r>
        <w:rPr>
          <w:spacing w:val="-9"/>
          <w:sz w:val="28"/>
        </w:rPr>
        <w:t> </w:t>
      </w:r>
      <w:r>
        <w:rPr>
          <w:sz w:val="28"/>
        </w:rPr>
        <w:t>=</w:t>
      </w:r>
      <w:r>
        <w:rPr>
          <w:spacing w:val="-10"/>
          <w:sz w:val="28"/>
        </w:rPr>
        <w:t> </w:t>
      </w:r>
      <w:r>
        <w:rPr>
          <w:sz w:val="28"/>
        </w:rPr>
        <w:t>---------------------------------------</w:t>
      </w:r>
    </w:p>
    <w:p>
      <w:pPr>
        <w:spacing w:before="0"/>
        <w:ind w:left="6017" w:right="4702" w:firstLine="0"/>
        <w:jc w:val="center"/>
        <w:rPr>
          <w:sz w:val="28"/>
        </w:rPr>
      </w:pPr>
      <w:r>
        <w:rPr>
          <w:sz w:val="28"/>
        </w:rPr>
        <w:t>Precio de productos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213"/>
        <w:ind w:left="0" w:right="116" w:firstLine="0"/>
        <w:jc w:val="right"/>
        <w:rPr>
          <w:rFonts w:ascii="Constantia"/>
          <w:sz w:val="24"/>
        </w:rPr>
      </w:pPr>
      <w:r>
        <w:rPr>
          <w:rFonts w:ascii="Constantia"/>
          <w:color w:val="045C75"/>
          <w:sz w:val="24"/>
        </w:rPr>
        <w:t>26</w:t>
      </w:r>
    </w:p>
    <w:p>
      <w:pPr>
        <w:spacing w:after="0"/>
        <w:jc w:val="right"/>
        <w:rPr>
          <w:rFonts w:ascii="Constantia"/>
          <w:sz w:val="24"/>
        </w:rPr>
        <w:sectPr>
          <w:pgSz w:w="14400" w:h="10800" w:orient="landscape"/>
          <w:pgMar w:top="1000" w:bottom="0" w:left="760" w:right="600"/>
        </w:sectPr>
      </w:pPr>
    </w:p>
    <w:p>
      <w:pPr>
        <w:pStyle w:val="Heading2"/>
        <w:spacing w:line="235" w:lineRule="auto" w:before="51"/>
        <w:ind w:left="104" w:right="238"/>
        <w:jc w:val="both"/>
      </w:pPr>
      <w:r>
        <w:rPr/>
        <w:pict>
          <v:group style="position:absolute;margin-left:-.069398pt;margin-top:0pt;width:720.15pt;height:540pt;mso-position-horizontal-relative:page;mso-position-vertical-relative:page;z-index:-3472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5062;top:6413;width:4090;height:3065" type="#_x0000_t75" stroked="false">
              <v:imagedata r:id="rId37" o:title=""/>
            </v:shape>
            <w10:wrap type="none"/>
          </v:group>
        </w:pict>
      </w:r>
      <w:r>
        <w:rPr/>
        <w:t>El resultado se refiere a la cantidad de unidades que apenas alcanzarán a cubrir la totalidad de los costos para un precio dado para la producción</w:t>
      </w:r>
    </w:p>
    <w:p>
      <w:pPr>
        <w:pStyle w:val="BodyText"/>
        <w:rPr>
          <w:sz w:val="20"/>
        </w:rPr>
      </w:pPr>
    </w:p>
    <w:p>
      <w:pPr>
        <w:pStyle w:val="BodyText"/>
        <w:rPr>
          <w:sz w:val="20"/>
        </w:rPr>
      </w:pPr>
    </w:p>
    <w:p>
      <w:pPr>
        <w:pStyle w:val="BodyText"/>
        <w:spacing w:before="7"/>
        <w:rPr>
          <w:sz w:val="25"/>
        </w:rPr>
      </w:pPr>
    </w:p>
    <w:p>
      <w:pPr>
        <w:spacing w:before="28"/>
        <w:ind w:left="104" w:right="246" w:firstLine="0"/>
        <w:jc w:val="left"/>
        <w:rPr>
          <w:sz w:val="36"/>
        </w:rPr>
      </w:pPr>
      <w:r>
        <w:rPr>
          <w:sz w:val="36"/>
        </w:rPr>
        <w:t>Del ejemplo de presupuesto:</w:t>
      </w:r>
    </w:p>
    <w:p>
      <w:pPr>
        <w:spacing w:before="79"/>
        <w:ind w:left="2303" w:right="2229" w:firstLine="0"/>
        <w:jc w:val="center"/>
        <w:rPr>
          <w:sz w:val="36"/>
        </w:rPr>
      </w:pPr>
      <w:r>
        <w:rPr>
          <w:sz w:val="36"/>
        </w:rPr>
        <w:t>271.45</w:t>
      </w:r>
    </w:p>
    <w:p>
      <w:pPr>
        <w:spacing w:before="79"/>
        <w:ind w:left="104" w:right="246" w:firstLine="0"/>
        <w:jc w:val="left"/>
        <w:rPr>
          <w:sz w:val="36"/>
        </w:rPr>
      </w:pPr>
      <w:r>
        <w:rPr>
          <w:sz w:val="36"/>
        </w:rPr>
        <w:t>Cantidad de punto de equilibrio = ------------------------------------ = 118.00 unidades</w:t>
      </w:r>
    </w:p>
    <w:p>
      <w:pPr>
        <w:spacing w:before="79"/>
        <w:ind w:left="2303" w:right="2100" w:firstLine="0"/>
        <w:jc w:val="center"/>
        <w:rPr>
          <w:sz w:val="36"/>
        </w:rPr>
      </w:pPr>
      <w:r>
        <w:rPr>
          <w:sz w:val="36"/>
        </w:rPr>
        <w:t>2.30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before="52"/>
        <w:ind w:left="0" w:right="98" w:firstLine="0"/>
        <w:jc w:val="right"/>
        <w:rPr>
          <w:rFonts w:ascii="Constantia"/>
          <w:sz w:val="24"/>
        </w:rPr>
      </w:pPr>
      <w:r>
        <w:rPr>
          <w:rFonts w:ascii="Constantia"/>
          <w:color w:val="045C75"/>
          <w:sz w:val="24"/>
        </w:rPr>
        <w:t>27</w:t>
      </w:r>
    </w:p>
    <w:p>
      <w:pPr>
        <w:spacing w:after="0"/>
        <w:jc w:val="right"/>
        <w:rPr>
          <w:rFonts w:ascii="Constantia"/>
          <w:sz w:val="24"/>
        </w:rPr>
        <w:sectPr>
          <w:pgSz w:w="14400" w:h="10800" w:orient="landscape"/>
          <w:pgMar w:top="1000" w:bottom="0" w:left="760" w:right="620"/>
        </w:sectPr>
      </w:pPr>
    </w:p>
    <w:p>
      <w:pPr>
        <w:pStyle w:val="BodyText"/>
        <w:spacing w:before="6"/>
        <w:rPr>
          <w:rFonts w:ascii="Constantia"/>
          <w:sz w:val="20"/>
        </w:rPr>
      </w:pPr>
      <w:r>
        <w:rPr/>
        <w:pict>
          <v:group style="position:absolute;margin-left:-.069398pt;margin-top:0pt;width:720.15pt;height:540pt;mso-position-horizontal-relative:page;mso-position-vertical-relative:page;z-index:-3469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7142;top:5930;width:6295;height:3538" type="#_x0000_t75" stroked="false">
              <v:imagedata r:id="rId38" o:title=""/>
            </v:shape>
            <w10:wrap type="none"/>
          </v:group>
        </w:pict>
      </w:r>
    </w:p>
    <w:p>
      <w:pPr>
        <w:spacing w:line="235" w:lineRule="auto" w:before="28"/>
        <w:ind w:left="104" w:right="258" w:firstLine="0"/>
        <w:jc w:val="both"/>
        <w:rPr>
          <w:sz w:val="40"/>
        </w:rPr>
      </w:pPr>
      <w:r>
        <w:rPr>
          <w:sz w:val="40"/>
        </w:rPr>
        <w:t>Puesto que el precio del producto tan solo es un estimado respecto del precio esperado, la cantidad de punto de equilibrio se puede calcular para un rango de posibles precios conforma la tabla siguiente:</w:t>
      </w:r>
    </w:p>
    <w:p>
      <w:pPr>
        <w:pStyle w:val="BodyText"/>
        <w:rPr>
          <w:sz w:val="20"/>
        </w:rPr>
      </w:pPr>
    </w:p>
    <w:p>
      <w:pPr>
        <w:pStyle w:val="BodyText"/>
        <w:spacing w:before="2"/>
        <w:rPr>
          <w:sz w:val="13"/>
        </w:rPr>
      </w:pPr>
    </w:p>
    <w:tbl>
      <w:tblPr>
        <w:tblW w:w="0" w:type="auto"/>
        <w:jc w:val="left"/>
        <w:tblInd w:w="17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820"/>
        <w:gridCol w:w="4820"/>
      </w:tblGrid>
      <w:tr>
        <w:trPr>
          <w:trHeight w:val="672" w:hRule="exact"/>
        </w:trPr>
        <w:tc>
          <w:tcPr>
            <w:tcW w:w="4820" w:type="dxa"/>
          </w:tcPr>
          <w:p>
            <w:pPr>
              <w:pStyle w:val="TableParagraph"/>
              <w:ind w:left="1384" w:right="1385"/>
              <w:rPr>
                <w:sz w:val="28"/>
              </w:rPr>
            </w:pPr>
            <w:r>
              <w:rPr>
                <w:sz w:val="28"/>
              </w:rPr>
              <w:t>Precio por unidad</w:t>
            </w:r>
          </w:p>
        </w:tc>
        <w:tc>
          <w:tcPr>
            <w:tcW w:w="4820" w:type="dxa"/>
          </w:tcPr>
          <w:p>
            <w:pPr>
              <w:pStyle w:val="TableParagraph"/>
              <w:spacing w:line="249" w:lineRule="auto"/>
              <w:ind w:left="1898" w:right="441" w:hanging="1440"/>
              <w:jc w:val="left"/>
              <w:rPr>
                <w:sz w:val="28"/>
              </w:rPr>
            </w:pPr>
            <w:r>
              <w:rPr>
                <w:sz w:val="28"/>
              </w:rPr>
              <w:t>Cantidad de punto de equilibrio en unidades</w:t>
            </w:r>
          </w:p>
        </w:tc>
      </w:tr>
      <w:tr>
        <w:trPr>
          <w:trHeight w:val="363" w:hRule="exact"/>
        </w:trPr>
        <w:tc>
          <w:tcPr>
            <w:tcW w:w="4820" w:type="dxa"/>
          </w:tcPr>
          <w:p>
            <w:pPr>
              <w:pStyle w:val="TableParagraph"/>
              <w:spacing w:before="1"/>
              <w:ind w:left="1384" w:right="1384"/>
              <w:rPr>
                <w:sz w:val="28"/>
              </w:rPr>
            </w:pPr>
            <w:r>
              <w:rPr>
                <w:sz w:val="28"/>
              </w:rPr>
              <w:t>1.90</w:t>
            </w:r>
          </w:p>
        </w:tc>
        <w:tc>
          <w:tcPr>
            <w:tcW w:w="4820" w:type="dxa"/>
          </w:tcPr>
          <w:p>
            <w:pPr>
              <w:pStyle w:val="TableParagraph"/>
              <w:spacing w:before="1"/>
              <w:ind w:left="1384" w:right="1383"/>
              <w:rPr>
                <w:sz w:val="28"/>
              </w:rPr>
            </w:pPr>
            <w:r>
              <w:rPr>
                <w:sz w:val="28"/>
              </w:rPr>
              <w:t>142.9</w:t>
            </w:r>
          </w:p>
        </w:tc>
      </w:tr>
      <w:tr>
        <w:trPr>
          <w:trHeight w:val="363" w:hRule="exact"/>
        </w:trPr>
        <w:tc>
          <w:tcPr>
            <w:tcW w:w="4820" w:type="dxa"/>
          </w:tcPr>
          <w:p>
            <w:pPr>
              <w:pStyle w:val="TableParagraph"/>
              <w:ind w:left="1384" w:right="1384"/>
              <w:rPr>
                <w:sz w:val="28"/>
              </w:rPr>
            </w:pPr>
            <w:r>
              <w:rPr>
                <w:sz w:val="28"/>
              </w:rPr>
              <w:t>2.10</w:t>
            </w:r>
          </w:p>
        </w:tc>
        <w:tc>
          <w:tcPr>
            <w:tcW w:w="4820" w:type="dxa"/>
          </w:tcPr>
          <w:p>
            <w:pPr>
              <w:pStyle w:val="TableParagraph"/>
              <w:ind w:left="1384" w:right="1383"/>
              <w:rPr>
                <w:sz w:val="28"/>
              </w:rPr>
            </w:pPr>
            <w:r>
              <w:rPr>
                <w:sz w:val="28"/>
              </w:rPr>
              <w:t>129.3</w:t>
            </w:r>
          </w:p>
        </w:tc>
      </w:tr>
      <w:tr>
        <w:trPr>
          <w:trHeight w:val="363" w:hRule="exact"/>
        </w:trPr>
        <w:tc>
          <w:tcPr>
            <w:tcW w:w="4820" w:type="dxa"/>
          </w:tcPr>
          <w:p>
            <w:pPr>
              <w:pStyle w:val="TableParagraph"/>
              <w:ind w:left="1384" w:right="1384"/>
              <w:rPr>
                <w:sz w:val="28"/>
              </w:rPr>
            </w:pPr>
            <w:r>
              <w:rPr>
                <w:sz w:val="28"/>
              </w:rPr>
              <w:t>2.30</w:t>
            </w:r>
          </w:p>
        </w:tc>
        <w:tc>
          <w:tcPr>
            <w:tcW w:w="4820" w:type="dxa"/>
          </w:tcPr>
          <w:p>
            <w:pPr>
              <w:pStyle w:val="TableParagraph"/>
              <w:ind w:left="1384" w:right="1383"/>
              <w:rPr>
                <w:sz w:val="28"/>
              </w:rPr>
            </w:pPr>
            <w:r>
              <w:rPr>
                <w:sz w:val="28"/>
              </w:rPr>
              <w:t>118.0</w:t>
            </w:r>
          </w:p>
        </w:tc>
      </w:tr>
      <w:tr>
        <w:trPr>
          <w:trHeight w:val="363" w:hRule="exact"/>
        </w:trPr>
        <w:tc>
          <w:tcPr>
            <w:tcW w:w="4820" w:type="dxa"/>
          </w:tcPr>
          <w:p>
            <w:pPr>
              <w:pStyle w:val="TableParagraph"/>
              <w:spacing w:before="1"/>
              <w:ind w:left="1384" w:right="1384"/>
              <w:rPr>
                <w:sz w:val="28"/>
              </w:rPr>
            </w:pPr>
            <w:r>
              <w:rPr>
                <w:sz w:val="28"/>
              </w:rPr>
              <w:t>2.50</w:t>
            </w:r>
          </w:p>
        </w:tc>
        <w:tc>
          <w:tcPr>
            <w:tcW w:w="4820" w:type="dxa"/>
          </w:tcPr>
          <w:p>
            <w:pPr>
              <w:pStyle w:val="TableParagraph"/>
              <w:spacing w:before="1"/>
              <w:ind w:left="1384" w:right="1383"/>
              <w:rPr>
                <w:sz w:val="28"/>
              </w:rPr>
            </w:pPr>
            <w:r>
              <w:rPr>
                <w:sz w:val="28"/>
              </w:rPr>
              <w:t>108.6</w:t>
            </w:r>
          </w:p>
        </w:tc>
      </w:tr>
    </w:tbl>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rPr>
          <w:sz w:val="40"/>
        </w:rPr>
      </w:pPr>
    </w:p>
    <w:p>
      <w:pPr>
        <w:pStyle w:val="BodyText"/>
        <w:spacing w:before="11"/>
        <w:rPr>
          <w:sz w:val="51"/>
        </w:rPr>
      </w:pPr>
    </w:p>
    <w:p>
      <w:pPr>
        <w:spacing w:before="0"/>
        <w:ind w:left="0" w:right="117" w:firstLine="0"/>
        <w:jc w:val="right"/>
        <w:rPr>
          <w:rFonts w:ascii="Constantia"/>
          <w:sz w:val="24"/>
        </w:rPr>
      </w:pPr>
      <w:r>
        <w:rPr>
          <w:rFonts w:ascii="Constantia"/>
          <w:color w:val="045C75"/>
          <w:sz w:val="24"/>
        </w:rPr>
        <w:t>28</w:t>
      </w:r>
    </w:p>
    <w:p>
      <w:pPr>
        <w:spacing w:after="0"/>
        <w:jc w:val="right"/>
        <w:rPr>
          <w:rFonts w:ascii="Constantia"/>
          <w:sz w:val="24"/>
        </w:rPr>
        <w:sectPr>
          <w:pgSz w:w="14400" w:h="10800" w:orient="landscape"/>
          <w:pgMar w:top="1000" w:bottom="0" w:left="760" w:right="600"/>
        </w:sectPr>
      </w:pPr>
    </w:p>
    <w:p>
      <w:pPr>
        <w:pStyle w:val="BodyText"/>
        <w:rPr>
          <w:rFonts w:ascii="Constantia"/>
          <w:sz w:val="20"/>
        </w:rPr>
      </w:pPr>
      <w:r>
        <w:rPr/>
        <w:pict>
          <v:group style="position:absolute;margin-left:-.069398pt;margin-top:0pt;width:720.15pt;height:540pt;mso-position-horizontal-relative:page;mso-position-vertical-relative:page;z-index:-34672"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p>
    <w:p>
      <w:pPr>
        <w:pStyle w:val="BodyText"/>
        <w:rPr>
          <w:rFonts w:ascii="Constantia"/>
          <w:sz w:val="20"/>
        </w:rPr>
      </w:pPr>
    </w:p>
    <w:p>
      <w:pPr>
        <w:pStyle w:val="BodyText"/>
        <w:spacing w:before="10"/>
        <w:rPr>
          <w:rFonts w:ascii="Constantia"/>
          <w:sz w:val="19"/>
        </w:rPr>
      </w:pPr>
    </w:p>
    <w:p>
      <w:pPr>
        <w:spacing w:line="235" w:lineRule="auto" w:before="28"/>
        <w:ind w:left="104" w:right="241" w:firstLine="0"/>
        <w:jc w:val="both"/>
        <w:rPr>
          <w:sz w:val="40"/>
        </w:rPr>
      </w:pPr>
      <w:r>
        <w:rPr>
          <w:sz w:val="40"/>
        </w:rPr>
        <w:t>El precio de </w:t>
      </w:r>
      <w:r>
        <w:rPr>
          <w:spacing w:val="-3"/>
          <w:sz w:val="40"/>
        </w:rPr>
        <w:t>punto </w:t>
      </w:r>
      <w:r>
        <w:rPr>
          <w:sz w:val="40"/>
        </w:rPr>
        <w:t>de equilibrio, o sea el precio necesario </w:t>
      </w:r>
      <w:r>
        <w:rPr>
          <w:spacing w:val="-3"/>
          <w:sz w:val="40"/>
        </w:rPr>
        <w:t>para </w:t>
      </w:r>
      <w:r>
        <w:rPr>
          <w:sz w:val="40"/>
        </w:rPr>
        <w:t>cubrir todos  los </w:t>
      </w:r>
      <w:r>
        <w:rPr>
          <w:spacing w:val="-3"/>
          <w:sz w:val="40"/>
        </w:rPr>
        <w:t>costos </w:t>
      </w:r>
      <w:r>
        <w:rPr>
          <w:sz w:val="40"/>
        </w:rPr>
        <w:t>a un nivel de cantidad determinado </w:t>
      </w:r>
      <w:r>
        <w:rPr>
          <w:spacing w:val="-3"/>
          <w:sz w:val="40"/>
        </w:rPr>
        <w:t>podrá </w:t>
      </w:r>
      <w:r>
        <w:rPr>
          <w:sz w:val="40"/>
        </w:rPr>
        <w:t>determinarse </w:t>
      </w:r>
      <w:r>
        <w:rPr>
          <w:spacing w:val="-3"/>
          <w:sz w:val="40"/>
        </w:rPr>
        <w:t>conforme  </w:t>
      </w:r>
      <w:r>
        <w:rPr>
          <w:sz w:val="40"/>
        </w:rPr>
        <w:t>a la siguiente</w:t>
      </w:r>
      <w:r>
        <w:rPr>
          <w:spacing w:val="-3"/>
          <w:sz w:val="40"/>
        </w:rPr>
        <w:t> </w:t>
      </w:r>
      <w:r>
        <w:rPr>
          <w:sz w:val="40"/>
        </w:rPr>
        <w:t>ecuación:</w:t>
      </w:r>
    </w:p>
    <w:p>
      <w:pPr>
        <w:pStyle w:val="BodyText"/>
        <w:rPr>
          <w:sz w:val="40"/>
        </w:rPr>
      </w:pPr>
    </w:p>
    <w:p>
      <w:pPr>
        <w:pStyle w:val="BodyText"/>
        <w:spacing w:before="11"/>
        <w:rPr>
          <w:sz w:val="53"/>
        </w:rPr>
      </w:pPr>
    </w:p>
    <w:p>
      <w:pPr>
        <w:spacing w:before="0"/>
        <w:ind w:left="2303" w:right="599" w:firstLine="0"/>
        <w:jc w:val="center"/>
        <w:rPr>
          <w:sz w:val="40"/>
        </w:rPr>
      </w:pPr>
      <w:r>
        <w:rPr>
          <w:sz w:val="40"/>
        </w:rPr>
        <w:t>Costos totales</w:t>
      </w:r>
    </w:p>
    <w:p>
      <w:pPr>
        <w:spacing w:before="87"/>
        <w:ind w:left="104" w:right="0" w:firstLine="0"/>
        <w:jc w:val="both"/>
        <w:rPr>
          <w:sz w:val="40"/>
        </w:rPr>
      </w:pPr>
      <w:r>
        <w:rPr>
          <w:sz w:val="40"/>
        </w:rPr>
        <w:t>Precio de punto de equilibrio =</w:t>
      </w:r>
      <w:r>
        <w:rPr>
          <w:spacing w:val="-50"/>
          <w:sz w:val="40"/>
        </w:rPr>
        <w:t> </w:t>
      </w:r>
      <w:r>
        <w:rPr>
          <w:sz w:val="40"/>
        </w:rPr>
        <w:t>---------------------------------------</w:t>
      </w:r>
    </w:p>
    <w:p>
      <w:pPr>
        <w:spacing w:before="87"/>
        <w:ind w:left="6045" w:right="246" w:firstLine="0"/>
        <w:jc w:val="left"/>
        <w:rPr>
          <w:sz w:val="40"/>
        </w:rPr>
      </w:pPr>
      <w:r>
        <w:rPr>
          <w:sz w:val="40"/>
        </w:rPr>
        <w:t>Cantidad esperada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2"/>
        <w:rPr>
          <w:sz w:val="19"/>
        </w:rPr>
      </w:pPr>
    </w:p>
    <w:p>
      <w:pPr>
        <w:spacing w:before="20"/>
        <w:ind w:left="104" w:right="246" w:firstLine="0"/>
        <w:jc w:val="left"/>
        <w:rPr>
          <w:sz w:val="40"/>
        </w:rPr>
      </w:pPr>
      <w:r>
        <w:rPr>
          <w:sz w:val="40"/>
        </w:rPr>
        <w:t>Siguiendo con el mismo ejemplo:</w:t>
      </w:r>
    </w:p>
    <w:p>
      <w:pPr>
        <w:spacing w:before="87"/>
        <w:ind w:left="2303" w:right="1034" w:firstLine="0"/>
        <w:jc w:val="center"/>
        <w:rPr>
          <w:sz w:val="40"/>
        </w:rPr>
      </w:pPr>
      <w:r>
        <w:rPr>
          <w:sz w:val="40"/>
        </w:rPr>
        <w:t>271.45</w:t>
      </w:r>
    </w:p>
    <w:p>
      <w:pPr>
        <w:spacing w:before="87"/>
        <w:ind w:left="104" w:right="246" w:firstLine="0"/>
        <w:jc w:val="left"/>
        <w:rPr>
          <w:sz w:val="40"/>
        </w:rPr>
      </w:pPr>
      <w:r>
        <w:rPr>
          <w:sz w:val="40"/>
        </w:rPr>
        <w:t>Precio de punto de equilibrio = ------------------------------------ = 2.26</w:t>
      </w:r>
    </w:p>
    <w:p>
      <w:pPr>
        <w:spacing w:before="88"/>
        <w:ind w:left="2303" w:right="1394" w:firstLine="0"/>
        <w:jc w:val="center"/>
        <w:rPr>
          <w:sz w:val="40"/>
        </w:rPr>
      </w:pPr>
      <w:r>
        <w:rPr>
          <w:sz w:val="40"/>
        </w:rPr>
        <w:t>120.00</w:t>
      </w:r>
    </w:p>
    <w:p>
      <w:pPr>
        <w:pStyle w:val="BodyText"/>
        <w:rPr>
          <w:sz w:val="20"/>
        </w:rPr>
      </w:pPr>
    </w:p>
    <w:p>
      <w:pPr>
        <w:pStyle w:val="BodyText"/>
        <w:rPr>
          <w:sz w:val="20"/>
        </w:rPr>
      </w:pPr>
    </w:p>
    <w:p>
      <w:pPr>
        <w:pStyle w:val="BodyText"/>
        <w:spacing w:before="10"/>
        <w:rPr>
          <w:sz w:val="25"/>
        </w:rPr>
      </w:pPr>
    </w:p>
    <w:p>
      <w:pPr>
        <w:spacing w:before="52"/>
        <w:ind w:left="0" w:right="99" w:firstLine="0"/>
        <w:jc w:val="right"/>
        <w:rPr>
          <w:rFonts w:ascii="Constantia"/>
          <w:sz w:val="24"/>
        </w:rPr>
      </w:pPr>
      <w:r>
        <w:rPr>
          <w:rFonts w:ascii="Constantia"/>
          <w:color w:val="045C75"/>
          <w:sz w:val="24"/>
        </w:rPr>
        <w:t>29</w:t>
      </w:r>
    </w:p>
    <w:p>
      <w:pPr>
        <w:spacing w:after="0"/>
        <w:jc w:val="right"/>
        <w:rPr>
          <w:rFonts w:ascii="Constantia"/>
          <w:sz w:val="24"/>
        </w:rPr>
        <w:sectPr>
          <w:pgSz w:w="14400" w:h="10800" w:orient="landscape"/>
          <w:pgMar w:top="1000" w:bottom="0" w:left="760" w:right="620"/>
        </w:sectPr>
      </w:pPr>
    </w:p>
    <w:p>
      <w:pPr>
        <w:pStyle w:val="BodyText"/>
        <w:spacing w:before="6"/>
        <w:rPr>
          <w:rFonts w:ascii="Constantia"/>
          <w:sz w:val="10"/>
        </w:rPr>
      </w:pPr>
      <w:r>
        <w:rPr/>
        <w:pict>
          <v:group style="position:absolute;margin-left:-.069398pt;margin-top:0pt;width:720.15pt;height:540pt;mso-position-horizontal-relative:page;mso-position-vertical-relative:page;z-index:-34648"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5724;top:6986;width:2611;height:2609" type="#_x0000_t75" stroked="false">
              <v:imagedata r:id="rId39" o:title=""/>
            </v:shape>
            <w10:wrap type="none"/>
          </v:group>
        </w:pict>
      </w:r>
    </w:p>
    <w:p>
      <w:pPr>
        <w:spacing w:line="432" w:lineRule="exact" w:before="25"/>
        <w:ind w:left="114" w:right="422" w:firstLine="0"/>
        <w:jc w:val="left"/>
        <w:rPr>
          <w:sz w:val="36"/>
        </w:rPr>
      </w:pPr>
      <w:r>
        <w:rPr>
          <w:sz w:val="36"/>
        </w:rPr>
        <w:t>El precio de punto de equilibrio podría calcularse para un rango de posibles precios conforma se indica a continuación.</w:t>
      </w:r>
    </w:p>
    <w:p>
      <w:pPr>
        <w:pStyle w:val="BodyText"/>
        <w:rPr>
          <w:sz w:val="20"/>
        </w:rPr>
      </w:pPr>
    </w:p>
    <w:p>
      <w:pPr>
        <w:pStyle w:val="BodyText"/>
        <w:rPr>
          <w:sz w:val="20"/>
        </w:rPr>
      </w:pPr>
    </w:p>
    <w:p>
      <w:pPr>
        <w:pStyle w:val="BodyText"/>
        <w:spacing w:before="3"/>
        <w:rPr>
          <w:sz w:val="13"/>
        </w:rPr>
      </w:pPr>
    </w:p>
    <w:tbl>
      <w:tblPr>
        <w:tblW w:w="0" w:type="auto"/>
        <w:jc w:val="left"/>
        <w:tblInd w:w="14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649"/>
        <w:gridCol w:w="4649"/>
      </w:tblGrid>
      <w:tr>
        <w:trPr>
          <w:trHeight w:val="336" w:hRule="exact"/>
        </w:trPr>
        <w:tc>
          <w:tcPr>
            <w:tcW w:w="4649" w:type="dxa"/>
          </w:tcPr>
          <w:p>
            <w:pPr>
              <w:pStyle w:val="TableParagraph"/>
              <w:ind w:left="668" w:right="669"/>
              <w:rPr>
                <w:sz w:val="28"/>
              </w:rPr>
            </w:pPr>
            <w:r>
              <w:rPr>
                <w:sz w:val="28"/>
              </w:rPr>
              <w:t>Cantidad de unidades</w:t>
            </w:r>
          </w:p>
        </w:tc>
        <w:tc>
          <w:tcPr>
            <w:tcW w:w="4649" w:type="dxa"/>
          </w:tcPr>
          <w:p>
            <w:pPr>
              <w:pStyle w:val="TableParagraph"/>
              <w:ind w:left="668" w:right="669"/>
              <w:rPr>
                <w:sz w:val="28"/>
              </w:rPr>
            </w:pPr>
            <w:r>
              <w:rPr>
                <w:sz w:val="28"/>
              </w:rPr>
              <w:t>Precio de punto de equilibrio</w:t>
            </w:r>
          </w:p>
        </w:tc>
      </w:tr>
      <w:tr>
        <w:trPr>
          <w:trHeight w:val="336" w:hRule="exact"/>
        </w:trPr>
        <w:tc>
          <w:tcPr>
            <w:tcW w:w="4649" w:type="dxa"/>
          </w:tcPr>
          <w:p>
            <w:pPr>
              <w:pStyle w:val="TableParagraph"/>
              <w:ind w:left="668" w:right="667"/>
              <w:rPr>
                <w:sz w:val="28"/>
              </w:rPr>
            </w:pPr>
            <w:r>
              <w:rPr>
                <w:sz w:val="28"/>
              </w:rPr>
              <w:t>80</w:t>
            </w:r>
          </w:p>
        </w:tc>
        <w:tc>
          <w:tcPr>
            <w:tcW w:w="4649" w:type="dxa"/>
          </w:tcPr>
          <w:p>
            <w:pPr>
              <w:pStyle w:val="TableParagraph"/>
              <w:ind w:left="668" w:right="667"/>
              <w:rPr>
                <w:sz w:val="28"/>
              </w:rPr>
            </w:pPr>
            <w:r>
              <w:rPr>
                <w:sz w:val="28"/>
              </w:rPr>
              <w:t>3.39</w:t>
            </w:r>
          </w:p>
        </w:tc>
      </w:tr>
      <w:tr>
        <w:trPr>
          <w:trHeight w:val="336" w:hRule="exact"/>
        </w:trPr>
        <w:tc>
          <w:tcPr>
            <w:tcW w:w="4649" w:type="dxa"/>
          </w:tcPr>
          <w:p>
            <w:pPr>
              <w:pStyle w:val="TableParagraph"/>
              <w:ind w:left="668" w:right="669"/>
              <w:rPr>
                <w:sz w:val="28"/>
              </w:rPr>
            </w:pPr>
            <w:r>
              <w:rPr>
                <w:sz w:val="28"/>
              </w:rPr>
              <w:t>100</w:t>
            </w:r>
          </w:p>
        </w:tc>
        <w:tc>
          <w:tcPr>
            <w:tcW w:w="4649" w:type="dxa"/>
          </w:tcPr>
          <w:p>
            <w:pPr>
              <w:pStyle w:val="TableParagraph"/>
              <w:ind w:left="668" w:right="667"/>
              <w:rPr>
                <w:sz w:val="28"/>
              </w:rPr>
            </w:pPr>
            <w:r>
              <w:rPr>
                <w:sz w:val="28"/>
              </w:rPr>
              <w:t>2.71</w:t>
            </w:r>
          </w:p>
        </w:tc>
      </w:tr>
      <w:tr>
        <w:trPr>
          <w:trHeight w:val="336" w:hRule="exact"/>
        </w:trPr>
        <w:tc>
          <w:tcPr>
            <w:tcW w:w="4649" w:type="dxa"/>
          </w:tcPr>
          <w:p>
            <w:pPr>
              <w:pStyle w:val="TableParagraph"/>
              <w:ind w:left="668" w:right="669"/>
              <w:rPr>
                <w:sz w:val="28"/>
              </w:rPr>
            </w:pPr>
            <w:r>
              <w:rPr>
                <w:sz w:val="28"/>
              </w:rPr>
              <w:t>120</w:t>
            </w:r>
          </w:p>
        </w:tc>
        <w:tc>
          <w:tcPr>
            <w:tcW w:w="4649" w:type="dxa"/>
          </w:tcPr>
          <w:p>
            <w:pPr>
              <w:pStyle w:val="TableParagraph"/>
              <w:ind w:left="668" w:right="667"/>
              <w:rPr>
                <w:sz w:val="28"/>
              </w:rPr>
            </w:pPr>
            <w:r>
              <w:rPr>
                <w:sz w:val="28"/>
              </w:rPr>
              <w:t>2.26</w:t>
            </w:r>
          </w:p>
        </w:tc>
      </w:tr>
      <w:tr>
        <w:trPr>
          <w:trHeight w:val="336" w:hRule="exact"/>
        </w:trPr>
        <w:tc>
          <w:tcPr>
            <w:tcW w:w="4649" w:type="dxa"/>
          </w:tcPr>
          <w:p>
            <w:pPr>
              <w:pStyle w:val="TableParagraph"/>
              <w:ind w:left="668" w:right="669"/>
              <w:rPr>
                <w:sz w:val="28"/>
              </w:rPr>
            </w:pPr>
            <w:r>
              <w:rPr>
                <w:sz w:val="28"/>
              </w:rPr>
              <w:t>140</w:t>
            </w:r>
          </w:p>
        </w:tc>
        <w:tc>
          <w:tcPr>
            <w:tcW w:w="4649" w:type="dxa"/>
          </w:tcPr>
          <w:p>
            <w:pPr>
              <w:pStyle w:val="TableParagraph"/>
              <w:ind w:left="668" w:right="667"/>
              <w:rPr>
                <w:sz w:val="28"/>
              </w:rPr>
            </w:pPr>
            <w:r>
              <w:rPr>
                <w:sz w:val="28"/>
              </w:rPr>
              <w:t>1.94</w:t>
            </w:r>
          </w:p>
        </w:tc>
      </w:tr>
    </w:tbl>
    <w:p>
      <w:pPr>
        <w:spacing w:line="235" w:lineRule="auto" w:before="310"/>
        <w:ind w:left="341" w:right="501" w:firstLine="0"/>
        <w:jc w:val="both"/>
        <w:rPr>
          <w:sz w:val="36"/>
        </w:rPr>
      </w:pPr>
      <w:r>
        <w:rPr>
          <w:sz w:val="36"/>
        </w:rPr>
        <w:t>Puesto que tanto la cantidad como el precio de un producto es un término dentro de un presupuesto tipo empresa son estimados y no valores reales, el calculo del punto de equilibrio tanto en precio como en cantidad podrá auxiliar el proceso de toma de decisiones administrativas.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8"/>
        </w:rPr>
      </w:pPr>
    </w:p>
    <w:p>
      <w:pPr>
        <w:spacing w:before="0"/>
        <w:ind w:left="0" w:right="115" w:firstLine="0"/>
        <w:jc w:val="right"/>
        <w:rPr>
          <w:rFonts w:ascii="Constantia"/>
          <w:sz w:val="24"/>
        </w:rPr>
      </w:pPr>
      <w:r>
        <w:rPr>
          <w:rFonts w:ascii="Constantia"/>
          <w:color w:val="045C75"/>
          <w:sz w:val="24"/>
        </w:rPr>
        <w:t>30</w:t>
      </w:r>
    </w:p>
    <w:p>
      <w:pPr>
        <w:spacing w:after="0"/>
        <w:jc w:val="right"/>
        <w:rPr>
          <w:rFonts w:ascii="Constantia"/>
          <w:sz w:val="24"/>
        </w:rPr>
        <w:sectPr>
          <w:pgSz w:w="14400" w:h="10800" w:orient="landscape"/>
          <w:pgMar w:top="1000" w:bottom="0" w:left="1220" w:right="600"/>
        </w:sectPr>
      </w:pPr>
    </w:p>
    <w:p>
      <w:pPr>
        <w:pStyle w:val="BodyText"/>
        <w:spacing w:before="7"/>
        <w:rPr>
          <w:rFonts w:ascii="Constantia"/>
          <w:sz w:val="12"/>
        </w:rPr>
      </w:pPr>
      <w:r>
        <w:rPr/>
        <w:pict>
          <v:group style="position:absolute;margin-left:-.069398pt;margin-top:0pt;width:720.15pt;height:540pt;mso-position-horizontal-relative:page;mso-position-vertical-relative:page;z-index:-34624"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v:shape style="position:absolute;left:3684;top:4721;width:6122;height:4656" type="#_x0000_t75" stroked="false">
              <v:imagedata r:id="rId40" o:title=""/>
            </v:shape>
            <w10:wrap type="none"/>
          </v:group>
        </w:pict>
      </w:r>
    </w:p>
    <w:p>
      <w:pPr>
        <w:pStyle w:val="Heading1"/>
        <w:numPr>
          <w:ilvl w:val="0"/>
          <w:numId w:val="13"/>
        </w:numPr>
        <w:tabs>
          <w:tab w:pos="535" w:val="left" w:leader="none"/>
        </w:tabs>
        <w:spacing w:line="240" w:lineRule="auto" w:before="1" w:after="0"/>
        <w:ind w:left="534" w:right="0" w:hanging="430"/>
        <w:jc w:val="left"/>
        <w:rPr>
          <w:rFonts w:ascii="Wingdings"/>
          <w:color w:val="0AD0D9"/>
          <w:sz w:val="49"/>
        </w:rPr>
      </w:pPr>
      <w:r>
        <w:rPr/>
        <w:t>Actividad de</w:t>
      </w:r>
      <w:r>
        <w:rPr>
          <w:spacing w:val="-10"/>
        </w:rPr>
        <w:t> </w:t>
      </w:r>
      <w:r>
        <w:rPr/>
        <w:t>apoyo:</w:t>
      </w:r>
    </w:p>
    <w:p>
      <w:pPr>
        <w:pStyle w:val="BodyText"/>
        <w:spacing w:before="7"/>
        <w:rPr>
          <w:b/>
          <w:sz w:val="70"/>
        </w:rPr>
      </w:pPr>
    </w:p>
    <w:p>
      <w:pPr>
        <w:pStyle w:val="BodyText"/>
        <w:spacing w:line="235" w:lineRule="auto"/>
        <w:ind w:left="1112" w:right="258" w:hanging="389"/>
        <w:jc w:val="both"/>
      </w:pPr>
      <w:r>
        <w:rPr>
          <w:rFonts w:ascii="Wingdings" w:hAnsi="Wingdings"/>
          <w:color w:val="0E6EC5"/>
          <w:w w:val="95"/>
          <w:sz w:val="41"/>
        </w:rPr>
        <w:t></w:t>
      </w:r>
      <w:r>
        <w:rPr>
          <w:rFonts w:ascii="Times New Roman" w:hAnsi="Times New Roman"/>
          <w:color w:val="0E6EC5"/>
          <w:w w:val="95"/>
          <w:sz w:val="41"/>
        </w:rPr>
        <w:t> </w:t>
      </w:r>
      <w:r>
        <w:rPr/>
        <w:t>Elaborar el presupuesto de la empresa a </w:t>
      </w:r>
      <w:r>
        <w:rPr>
          <w:spacing w:val="-5"/>
        </w:rPr>
        <w:t>estructurar, </w:t>
      </w:r>
      <w:r>
        <w:rPr/>
        <w:t>considerando la principal actividad (es) a </w:t>
      </w:r>
      <w:r>
        <w:rPr>
          <w:spacing w:val="-5"/>
        </w:rPr>
        <w:t>desarrollar, </w:t>
      </w:r>
      <w:r>
        <w:rPr/>
        <w:t>en función del precio promedio esperado y </w:t>
      </w:r>
      <w:r>
        <w:rPr>
          <w:spacing w:val="-3"/>
        </w:rPr>
        <w:t>para </w:t>
      </w:r>
      <w:r>
        <w:rPr/>
        <w:t>el  primer  ciclo</w:t>
      </w:r>
      <w:r>
        <w:rPr>
          <w:spacing w:val="-25"/>
        </w:rPr>
        <w:t> </w:t>
      </w:r>
      <w:r>
        <w:rPr/>
        <w:t>productivo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53"/>
        </w:rPr>
      </w:pPr>
    </w:p>
    <w:p>
      <w:pPr>
        <w:spacing w:before="1"/>
        <w:ind w:left="0" w:right="111" w:firstLine="0"/>
        <w:jc w:val="right"/>
        <w:rPr>
          <w:rFonts w:ascii="Constantia"/>
          <w:sz w:val="24"/>
        </w:rPr>
      </w:pPr>
      <w:r>
        <w:rPr>
          <w:rFonts w:ascii="Constantia"/>
          <w:color w:val="045C75"/>
          <w:sz w:val="24"/>
        </w:rPr>
        <w:t>31</w:t>
      </w:r>
    </w:p>
    <w:p>
      <w:pPr>
        <w:spacing w:after="0"/>
        <w:jc w:val="right"/>
        <w:rPr>
          <w:rFonts w:ascii="Constantia"/>
          <w:sz w:val="24"/>
        </w:rPr>
        <w:sectPr>
          <w:pgSz w:w="14400" w:h="10800" w:orient="landscape"/>
          <w:pgMar w:top="1000" w:bottom="0" w:left="760" w:right="600"/>
        </w:sectPr>
      </w:pPr>
    </w:p>
    <w:p>
      <w:pPr>
        <w:pStyle w:val="ListParagraph"/>
        <w:numPr>
          <w:ilvl w:val="0"/>
          <w:numId w:val="13"/>
        </w:numPr>
        <w:tabs>
          <w:tab w:pos="535" w:val="left" w:leader="none"/>
        </w:tabs>
        <w:spacing w:line="725" w:lineRule="exact" w:before="0" w:after="0"/>
        <w:ind w:left="534" w:right="0" w:hanging="430"/>
        <w:jc w:val="left"/>
        <w:rPr>
          <w:rFonts w:ascii="Wingdings" w:hAnsi="Wingdings"/>
          <w:b/>
          <w:color w:val="0AD0D9"/>
          <w:sz w:val="59"/>
        </w:rPr>
      </w:pPr>
      <w:r>
        <w:rPr>
          <w:rFonts w:ascii="Constantia" w:hAnsi="Constantia"/>
          <w:b/>
          <w:spacing w:val="-3"/>
          <w:sz w:val="62"/>
        </w:rPr>
        <w:t>Verificación </w:t>
      </w:r>
      <w:r>
        <w:rPr>
          <w:rFonts w:ascii="Constantia" w:hAnsi="Constantia"/>
          <w:b/>
          <w:sz w:val="62"/>
        </w:rPr>
        <w:t>del</w:t>
      </w:r>
      <w:r>
        <w:rPr>
          <w:rFonts w:ascii="Constantia" w:hAnsi="Constantia"/>
          <w:b/>
          <w:spacing w:val="-57"/>
          <w:sz w:val="62"/>
        </w:rPr>
        <w:t> </w:t>
      </w:r>
      <w:r>
        <w:rPr>
          <w:rFonts w:ascii="Constantia" w:hAnsi="Constantia"/>
          <w:b/>
          <w:sz w:val="62"/>
        </w:rPr>
        <w:t>aprendizaje</w:t>
      </w:r>
    </w:p>
    <w:p>
      <w:pPr>
        <w:pStyle w:val="ListParagraph"/>
        <w:numPr>
          <w:ilvl w:val="1"/>
          <w:numId w:val="13"/>
        </w:numPr>
        <w:tabs>
          <w:tab w:pos="1112" w:val="left" w:leader="none"/>
          <w:tab w:pos="1113" w:val="left" w:leader="none"/>
        </w:tabs>
        <w:spacing w:line="240" w:lineRule="auto" w:before="86" w:after="0"/>
        <w:ind w:left="1112" w:right="0" w:hanging="389"/>
        <w:jc w:val="left"/>
        <w:rPr>
          <w:rFonts w:ascii="Constantia" w:hAnsi="Constantia"/>
          <w:b/>
          <w:sz w:val="40"/>
        </w:rPr>
      </w:pPr>
      <w:r>
        <w:rPr>
          <w:rFonts w:ascii="Constantia" w:hAnsi="Constantia"/>
          <w:b/>
          <w:spacing w:val="-4"/>
          <w:sz w:val="40"/>
        </w:rPr>
        <w:t>Forma </w:t>
      </w:r>
      <w:r>
        <w:rPr>
          <w:rFonts w:ascii="Constantia" w:hAnsi="Constantia"/>
          <w:b/>
          <w:sz w:val="40"/>
        </w:rPr>
        <w:t>de</w:t>
      </w:r>
      <w:r>
        <w:rPr>
          <w:rFonts w:ascii="Constantia" w:hAnsi="Constantia"/>
          <w:b/>
          <w:spacing w:val="-39"/>
          <w:sz w:val="40"/>
        </w:rPr>
        <w:t> </w:t>
      </w:r>
      <w:r>
        <w:rPr>
          <w:rFonts w:ascii="Constantia" w:hAnsi="Constantia"/>
          <w:b/>
          <w:sz w:val="40"/>
        </w:rPr>
        <w:t>evaluación:</w:t>
      </w:r>
    </w:p>
    <w:p>
      <w:pPr>
        <w:pStyle w:val="ListParagraph"/>
        <w:numPr>
          <w:ilvl w:val="2"/>
          <w:numId w:val="13"/>
        </w:numPr>
        <w:tabs>
          <w:tab w:pos="1544" w:val="left" w:leader="none"/>
          <w:tab w:pos="1545" w:val="left" w:leader="none"/>
        </w:tabs>
        <w:spacing w:line="240" w:lineRule="auto" w:before="87" w:after="0"/>
        <w:ind w:left="1544" w:right="0" w:hanging="389"/>
        <w:jc w:val="left"/>
        <w:rPr>
          <w:rFonts w:ascii="Arial" w:hAnsi="Arial"/>
          <w:color w:val="009DD9"/>
          <w:sz w:val="28"/>
        </w:rPr>
      </w:pPr>
      <w:r>
        <w:rPr>
          <w:rFonts w:ascii="Constantia" w:hAnsi="Constantia"/>
          <w:sz w:val="40"/>
        </w:rPr>
        <w:t>Exposición</w:t>
      </w:r>
      <w:r>
        <w:rPr>
          <w:rFonts w:ascii="Constantia" w:hAnsi="Constantia"/>
          <w:spacing w:val="-20"/>
          <w:sz w:val="40"/>
        </w:rPr>
        <w:t> </w:t>
      </w:r>
      <w:r>
        <w:rPr>
          <w:rFonts w:ascii="Constantia" w:hAnsi="Constantia"/>
          <w:sz w:val="40"/>
        </w:rPr>
        <w:t>en</w:t>
      </w:r>
      <w:r>
        <w:rPr>
          <w:rFonts w:ascii="Constantia" w:hAnsi="Constantia"/>
          <w:spacing w:val="-20"/>
          <w:sz w:val="40"/>
        </w:rPr>
        <w:t> </w:t>
      </w:r>
      <w:r>
        <w:rPr>
          <w:rFonts w:ascii="Constantia" w:hAnsi="Constantia"/>
          <w:sz w:val="40"/>
        </w:rPr>
        <w:t>clase</w:t>
      </w:r>
      <w:r>
        <w:rPr>
          <w:rFonts w:ascii="Constantia" w:hAnsi="Constantia"/>
          <w:spacing w:val="-21"/>
          <w:sz w:val="40"/>
        </w:rPr>
        <w:t> </w:t>
      </w:r>
      <w:r>
        <w:rPr>
          <w:rFonts w:ascii="Constantia" w:hAnsi="Constantia"/>
          <w:sz w:val="40"/>
        </w:rPr>
        <w:t>del</w:t>
      </w:r>
      <w:r>
        <w:rPr>
          <w:rFonts w:ascii="Constantia" w:hAnsi="Constantia"/>
          <w:spacing w:val="-7"/>
          <w:sz w:val="40"/>
        </w:rPr>
        <w:t> </w:t>
      </w:r>
      <w:r>
        <w:rPr>
          <w:rFonts w:ascii="Constantia" w:hAnsi="Constantia"/>
          <w:sz w:val="40"/>
        </w:rPr>
        <w:t>tema</w:t>
      </w:r>
      <w:r>
        <w:rPr>
          <w:rFonts w:ascii="Constantia" w:hAnsi="Constantia"/>
          <w:spacing w:val="-21"/>
          <w:sz w:val="40"/>
        </w:rPr>
        <w:t> </w:t>
      </w:r>
      <w:r>
        <w:rPr>
          <w:rFonts w:ascii="Constantia" w:hAnsi="Constantia"/>
          <w:sz w:val="40"/>
        </w:rPr>
        <w:t>por</w:t>
      </w:r>
      <w:r>
        <w:rPr>
          <w:rFonts w:ascii="Constantia" w:hAnsi="Constantia"/>
          <w:spacing w:val="-28"/>
          <w:sz w:val="40"/>
        </w:rPr>
        <w:t> </w:t>
      </w:r>
      <w:r>
        <w:rPr>
          <w:rFonts w:ascii="Constantia" w:hAnsi="Constantia"/>
          <w:sz w:val="40"/>
        </w:rPr>
        <w:t>equipo</w:t>
      </w:r>
      <w:r>
        <w:rPr>
          <w:rFonts w:ascii="Constantia" w:hAnsi="Constantia"/>
          <w:spacing w:val="-23"/>
          <w:sz w:val="40"/>
        </w:rPr>
        <w:t> </w:t>
      </w:r>
      <w:r>
        <w:rPr>
          <w:rFonts w:ascii="Constantia" w:hAnsi="Constantia"/>
          <w:sz w:val="40"/>
        </w:rPr>
        <w:t>de</w:t>
      </w:r>
      <w:r>
        <w:rPr>
          <w:rFonts w:ascii="Constantia" w:hAnsi="Constantia"/>
          <w:spacing w:val="-17"/>
          <w:sz w:val="40"/>
        </w:rPr>
        <w:t> </w:t>
      </w:r>
      <w:r>
        <w:rPr>
          <w:rFonts w:ascii="Constantia" w:hAnsi="Constantia"/>
          <w:sz w:val="40"/>
        </w:rPr>
        <w:t>trabajo</w:t>
      </w:r>
    </w:p>
    <w:p>
      <w:pPr>
        <w:pStyle w:val="ListParagraph"/>
        <w:numPr>
          <w:ilvl w:val="2"/>
          <w:numId w:val="13"/>
        </w:numPr>
        <w:tabs>
          <w:tab w:pos="1544" w:val="left" w:leader="none"/>
          <w:tab w:pos="1545" w:val="left" w:leader="none"/>
        </w:tabs>
        <w:spacing w:line="240" w:lineRule="auto" w:before="88" w:after="0"/>
        <w:ind w:left="1544" w:right="0" w:hanging="389"/>
        <w:jc w:val="left"/>
        <w:rPr>
          <w:rFonts w:ascii="Arial" w:hAnsi="Arial"/>
          <w:color w:val="009DD9"/>
          <w:sz w:val="28"/>
        </w:rPr>
      </w:pPr>
      <w:r>
        <w:rPr>
          <w:rFonts w:ascii="Constantia" w:hAnsi="Constantia"/>
          <w:sz w:val="40"/>
        </w:rPr>
        <w:t>Discusión</w:t>
      </w:r>
      <w:r>
        <w:rPr>
          <w:rFonts w:ascii="Constantia" w:hAnsi="Constantia"/>
          <w:spacing w:val="-21"/>
          <w:sz w:val="40"/>
        </w:rPr>
        <w:t> </w:t>
      </w:r>
      <w:r>
        <w:rPr>
          <w:rFonts w:ascii="Constantia" w:hAnsi="Constantia"/>
          <w:sz w:val="40"/>
        </w:rPr>
        <w:t>y</w:t>
      </w:r>
      <w:r>
        <w:rPr>
          <w:rFonts w:ascii="Constantia" w:hAnsi="Constantia"/>
          <w:spacing w:val="-20"/>
          <w:sz w:val="40"/>
        </w:rPr>
        <w:t> </w:t>
      </w:r>
      <w:r>
        <w:rPr>
          <w:rFonts w:ascii="Constantia" w:hAnsi="Constantia"/>
          <w:sz w:val="40"/>
        </w:rPr>
        <w:t>análisis</w:t>
      </w:r>
      <w:r>
        <w:rPr>
          <w:rFonts w:ascii="Constantia" w:hAnsi="Constantia"/>
          <w:spacing w:val="-21"/>
          <w:sz w:val="40"/>
        </w:rPr>
        <w:t> </w:t>
      </w:r>
      <w:r>
        <w:rPr>
          <w:rFonts w:ascii="Constantia" w:hAnsi="Constantia"/>
          <w:sz w:val="40"/>
        </w:rPr>
        <w:t>a</w:t>
      </w:r>
      <w:r>
        <w:rPr>
          <w:rFonts w:ascii="Constantia" w:hAnsi="Constantia"/>
          <w:spacing w:val="-15"/>
          <w:sz w:val="40"/>
        </w:rPr>
        <w:t> </w:t>
      </w:r>
      <w:r>
        <w:rPr>
          <w:rFonts w:ascii="Constantia" w:hAnsi="Constantia"/>
          <w:spacing w:val="-5"/>
          <w:sz w:val="40"/>
        </w:rPr>
        <w:t>través</w:t>
      </w:r>
      <w:r>
        <w:rPr>
          <w:rFonts w:ascii="Constantia" w:hAnsi="Constantia"/>
          <w:spacing w:val="-20"/>
          <w:sz w:val="40"/>
        </w:rPr>
        <w:t> </w:t>
      </w:r>
      <w:r>
        <w:rPr>
          <w:rFonts w:ascii="Constantia" w:hAnsi="Constantia"/>
          <w:sz w:val="40"/>
        </w:rPr>
        <w:t>de</w:t>
      </w:r>
      <w:r>
        <w:rPr>
          <w:rFonts w:ascii="Constantia" w:hAnsi="Constantia"/>
          <w:spacing w:val="-17"/>
          <w:sz w:val="40"/>
        </w:rPr>
        <w:t> </w:t>
      </w:r>
      <w:r>
        <w:rPr>
          <w:rFonts w:ascii="Constantia" w:hAnsi="Constantia"/>
          <w:sz w:val="40"/>
        </w:rPr>
        <w:t>un</w:t>
      </w:r>
      <w:r>
        <w:rPr>
          <w:rFonts w:ascii="Constantia" w:hAnsi="Constantia"/>
          <w:spacing w:val="-17"/>
          <w:sz w:val="40"/>
        </w:rPr>
        <w:t> </w:t>
      </w:r>
      <w:r>
        <w:rPr>
          <w:rFonts w:ascii="Constantia" w:hAnsi="Constantia"/>
          <w:sz w:val="40"/>
        </w:rPr>
        <w:t>debate</w:t>
      </w:r>
    </w:p>
    <w:p>
      <w:pPr>
        <w:pStyle w:val="ListParagraph"/>
        <w:numPr>
          <w:ilvl w:val="3"/>
          <w:numId w:val="13"/>
        </w:numPr>
        <w:tabs>
          <w:tab w:pos="1973" w:val="left" w:leader="none"/>
          <w:tab w:pos="1974" w:val="left" w:leader="none"/>
        </w:tabs>
        <w:spacing w:line="240" w:lineRule="auto" w:before="78" w:after="0"/>
        <w:ind w:left="1974" w:right="0" w:hanging="329"/>
        <w:jc w:val="left"/>
        <w:rPr>
          <w:rFonts w:ascii="Constantia" w:hAnsi="Constantia"/>
          <w:sz w:val="36"/>
        </w:rPr>
      </w:pPr>
      <w:r>
        <w:rPr>
          <w:rFonts w:ascii="Constantia" w:hAnsi="Constantia"/>
          <w:sz w:val="36"/>
        </w:rPr>
        <w:t>Coevaluación</w:t>
      </w:r>
    </w:p>
    <w:p>
      <w:pPr>
        <w:pStyle w:val="ListParagraph"/>
        <w:numPr>
          <w:ilvl w:val="1"/>
          <w:numId w:val="13"/>
        </w:numPr>
        <w:tabs>
          <w:tab w:pos="1112" w:val="left" w:leader="none"/>
          <w:tab w:pos="1113" w:val="left" w:leader="none"/>
        </w:tabs>
        <w:spacing w:line="240" w:lineRule="auto" w:before="89" w:after="0"/>
        <w:ind w:left="1112" w:right="0" w:hanging="389"/>
        <w:jc w:val="left"/>
        <w:rPr>
          <w:rFonts w:ascii="Constantia" w:hAnsi="Constantia"/>
          <w:b/>
          <w:sz w:val="40"/>
        </w:rPr>
      </w:pPr>
      <w:r>
        <w:rPr>
          <w:rFonts w:ascii="Constantia" w:hAnsi="Constantia"/>
          <w:b/>
          <w:sz w:val="40"/>
        </w:rPr>
        <w:t>Criterios de</w:t>
      </w:r>
      <w:r>
        <w:rPr>
          <w:rFonts w:ascii="Constantia" w:hAnsi="Constantia"/>
          <w:b/>
          <w:spacing w:val="-47"/>
          <w:sz w:val="40"/>
        </w:rPr>
        <w:t> </w:t>
      </w:r>
      <w:r>
        <w:rPr>
          <w:rFonts w:ascii="Constantia" w:hAnsi="Constantia"/>
          <w:b/>
          <w:sz w:val="40"/>
        </w:rPr>
        <w:t>desempeño:</w:t>
      </w:r>
    </w:p>
    <w:p>
      <w:pPr>
        <w:pStyle w:val="ListParagraph"/>
        <w:numPr>
          <w:ilvl w:val="2"/>
          <w:numId w:val="13"/>
        </w:numPr>
        <w:tabs>
          <w:tab w:pos="2408" w:val="left" w:leader="none"/>
          <w:tab w:pos="2409" w:val="left" w:leader="none"/>
        </w:tabs>
        <w:spacing w:line="240" w:lineRule="auto" w:before="78" w:after="0"/>
        <w:ind w:left="2408" w:right="0" w:hanging="331"/>
        <w:jc w:val="left"/>
        <w:rPr>
          <w:rFonts w:ascii="Arial" w:hAnsi="Arial"/>
          <w:color w:val="0FCF9B"/>
          <w:sz w:val="23"/>
        </w:rPr>
      </w:pPr>
      <w:r>
        <w:rPr>
          <w:rFonts w:ascii="Constantia" w:hAnsi="Constantia"/>
          <w:sz w:val="36"/>
        </w:rPr>
        <w:t>Suficiencia  de la</w:t>
      </w:r>
      <w:r>
        <w:rPr>
          <w:rFonts w:ascii="Constantia" w:hAnsi="Constantia"/>
          <w:spacing w:val="-47"/>
          <w:sz w:val="36"/>
        </w:rPr>
        <w:t> </w:t>
      </w:r>
      <w:r>
        <w:rPr>
          <w:rFonts w:ascii="Constantia" w:hAnsi="Constantia"/>
          <w:sz w:val="36"/>
        </w:rPr>
        <w:t>información</w:t>
      </w:r>
    </w:p>
    <w:p>
      <w:pPr>
        <w:pStyle w:val="ListParagraph"/>
        <w:numPr>
          <w:ilvl w:val="2"/>
          <w:numId w:val="13"/>
        </w:numPr>
        <w:tabs>
          <w:tab w:pos="2408" w:val="left" w:leader="none"/>
          <w:tab w:pos="2409" w:val="left" w:leader="none"/>
        </w:tabs>
        <w:spacing w:line="240" w:lineRule="auto" w:before="79" w:after="0"/>
        <w:ind w:left="2408" w:right="0" w:hanging="331"/>
        <w:jc w:val="left"/>
        <w:rPr>
          <w:rFonts w:ascii="Arial" w:hAnsi="Arial"/>
          <w:color w:val="0FCF9B"/>
          <w:sz w:val="23"/>
        </w:rPr>
      </w:pPr>
      <w:r>
        <w:rPr>
          <w:rFonts w:ascii="Constantia" w:hAnsi="Constantia"/>
          <w:spacing w:val="-4"/>
          <w:sz w:val="36"/>
        </w:rPr>
        <w:t>Apoyos</w:t>
      </w:r>
      <w:r>
        <w:rPr>
          <w:rFonts w:ascii="Constantia" w:hAnsi="Constantia"/>
          <w:spacing w:val="-21"/>
          <w:sz w:val="36"/>
        </w:rPr>
        <w:t> </w:t>
      </w:r>
      <w:r>
        <w:rPr>
          <w:rFonts w:ascii="Constantia" w:hAnsi="Constantia"/>
          <w:sz w:val="36"/>
        </w:rPr>
        <w:t>audiovisuales</w:t>
      </w:r>
      <w:r>
        <w:rPr>
          <w:rFonts w:ascii="Constantia" w:hAnsi="Constantia"/>
          <w:spacing w:val="-14"/>
          <w:sz w:val="36"/>
        </w:rPr>
        <w:t> </w:t>
      </w:r>
      <w:r>
        <w:rPr>
          <w:rFonts w:ascii="Constantia" w:hAnsi="Constantia"/>
          <w:sz w:val="36"/>
        </w:rPr>
        <w:t>utilizados</w:t>
      </w:r>
      <w:r>
        <w:rPr>
          <w:rFonts w:ascii="Constantia" w:hAnsi="Constantia"/>
          <w:spacing w:val="-18"/>
          <w:sz w:val="36"/>
        </w:rPr>
        <w:t> </w:t>
      </w:r>
      <w:r>
        <w:rPr>
          <w:rFonts w:ascii="Constantia" w:hAnsi="Constantia"/>
          <w:sz w:val="36"/>
        </w:rPr>
        <w:t>en</w:t>
      </w:r>
      <w:r>
        <w:rPr>
          <w:rFonts w:ascii="Constantia" w:hAnsi="Constantia"/>
          <w:spacing w:val="-11"/>
          <w:sz w:val="36"/>
        </w:rPr>
        <w:t> </w:t>
      </w:r>
      <w:r>
        <w:rPr>
          <w:rFonts w:ascii="Constantia" w:hAnsi="Constantia"/>
          <w:sz w:val="36"/>
        </w:rPr>
        <w:t>la</w:t>
      </w:r>
      <w:r>
        <w:rPr>
          <w:rFonts w:ascii="Constantia" w:hAnsi="Constantia"/>
          <w:spacing w:val="-23"/>
          <w:sz w:val="36"/>
        </w:rPr>
        <w:t> </w:t>
      </w:r>
      <w:r>
        <w:rPr>
          <w:rFonts w:ascii="Constantia" w:hAnsi="Constantia"/>
          <w:sz w:val="36"/>
        </w:rPr>
        <w:t>exposición</w:t>
      </w:r>
    </w:p>
    <w:p>
      <w:pPr>
        <w:pStyle w:val="ListParagraph"/>
        <w:numPr>
          <w:ilvl w:val="1"/>
          <w:numId w:val="13"/>
        </w:numPr>
        <w:tabs>
          <w:tab w:pos="1112" w:val="left" w:leader="none"/>
          <w:tab w:pos="1113" w:val="left" w:leader="none"/>
        </w:tabs>
        <w:spacing w:line="240" w:lineRule="auto" w:before="89" w:after="0"/>
        <w:ind w:left="1112" w:right="0" w:hanging="389"/>
        <w:jc w:val="left"/>
        <w:rPr>
          <w:rFonts w:ascii="Constantia"/>
          <w:b/>
          <w:sz w:val="40"/>
        </w:rPr>
      </w:pPr>
      <w:r>
        <w:rPr>
          <w:rFonts w:ascii="Constantia"/>
          <w:b/>
          <w:sz w:val="40"/>
        </w:rPr>
        <w:t>Productos</w:t>
      </w:r>
    </w:p>
    <w:p>
      <w:pPr>
        <w:pStyle w:val="ListParagraph"/>
        <w:numPr>
          <w:ilvl w:val="2"/>
          <w:numId w:val="13"/>
        </w:numPr>
        <w:tabs>
          <w:tab w:pos="1544" w:val="left" w:leader="none"/>
          <w:tab w:pos="1545" w:val="left" w:leader="none"/>
        </w:tabs>
        <w:spacing w:line="432" w:lineRule="exact" w:before="75" w:after="0"/>
        <w:ind w:left="1544" w:right="730" w:hanging="389"/>
        <w:jc w:val="left"/>
        <w:rPr>
          <w:rFonts w:ascii="Arial" w:hAnsi="Arial"/>
          <w:color w:val="009DD9"/>
          <w:sz w:val="25"/>
        </w:rPr>
      </w:pPr>
      <w:r>
        <w:rPr>
          <w:rFonts w:ascii="Constantia" w:hAnsi="Constantia"/>
          <w:sz w:val="36"/>
        </w:rPr>
        <w:t>Presupuestos</w:t>
      </w:r>
      <w:r>
        <w:rPr>
          <w:rFonts w:ascii="Constantia" w:hAnsi="Constantia"/>
          <w:spacing w:val="-24"/>
          <w:sz w:val="36"/>
        </w:rPr>
        <w:t> </w:t>
      </w:r>
      <w:r>
        <w:rPr>
          <w:rFonts w:ascii="Constantia" w:hAnsi="Constantia"/>
          <w:sz w:val="36"/>
        </w:rPr>
        <w:t>de</w:t>
      </w:r>
      <w:r>
        <w:rPr>
          <w:rFonts w:ascii="Constantia" w:hAnsi="Constantia"/>
          <w:spacing w:val="-17"/>
          <w:sz w:val="36"/>
        </w:rPr>
        <w:t> </w:t>
      </w:r>
      <w:r>
        <w:rPr>
          <w:rFonts w:ascii="Constantia" w:hAnsi="Constantia"/>
          <w:sz w:val="36"/>
        </w:rPr>
        <w:t>la</w:t>
      </w:r>
      <w:r>
        <w:rPr>
          <w:rFonts w:ascii="Constantia" w:hAnsi="Constantia"/>
          <w:spacing w:val="-24"/>
          <w:sz w:val="36"/>
        </w:rPr>
        <w:t> </w:t>
      </w:r>
      <w:r>
        <w:rPr>
          <w:rFonts w:ascii="Constantia" w:hAnsi="Constantia"/>
          <w:sz w:val="36"/>
        </w:rPr>
        <w:t>empresa</w:t>
      </w:r>
      <w:r>
        <w:rPr>
          <w:rFonts w:ascii="Constantia" w:hAnsi="Constantia"/>
          <w:spacing w:val="-26"/>
          <w:sz w:val="36"/>
        </w:rPr>
        <w:t> </w:t>
      </w:r>
      <w:r>
        <w:rPr>
          <w:rFonts w:ascii="Constantia" w:hAnsi="Constantia"/>
          <w:sz w:val="36"/>
        </w:rPr>
        <w:t>a</w:t>
      </w:r>
      <w:r>
        <w:rPr>
          <w:rFonts w:ascii="Constantia" w:hAnsi="Constantia"/>
          <w:spacing w:val="-25"/>
          <w:sz w:val="36"/>
        </w:rPr>
        <w:t> </w:t>
      </w:r>
      <w:r>
        <w:rPr>
          <w:rFonts w:ascii="Constantia" w:hAnsi="Constantia"/>
          <w:sz w:val="36"/>
        </w:rPr>
        <w:t>estructurar</w:t>
      </w:r>
      <w:r>
        <w:rPr>
          <w:rFonts w:ascii="Constantia" w:hAnsi="Constantia"/>
          <w:spacing w:val="-31"/>
          <w:sz w:val="36"/>
        </w:rPr>
        <w:t> </w:t>
      </w:r>
      <w:r>
        <w:rPr>
          <w:rFonts w:ascii="Constantia" w:hAnsi="Constantia"/>
          <w:sz w:val="36"/>
        </w:rPr>
        <w:t>considerando</w:t>
      </w:r>
      <w:r>
        <w:rPr>
          <w:rFonts w:ascii="Constantia" w:hAnsi="Constantia"/>
          <w:spacing w:val="-15"/>
          <w:sz w:val="36"/>
        </w:rPr>
        <w:t> </w:t>
      </w:r>
      <w:r>
        <w:rPr>
          <w:rFonts w:ascii="Constantia" w:hAnsi="Constantia"/>
          <w:sz w:val="36"/>
        </w:rPr>
        <w:t>los</w:t>
      </w:r>
      <w:r>
        <w:rPr>
          <w:rFonts w:ascii="Constantia" w:hAnsi="Constantia"/>
          <w:spacing w:val="-20"/>
          <w:sz w:val="36"/>
        </w:rPr>
        <w:t> </w:t>
      </w:r>
      <w:r>
        <w:rPr>
          <w:rFonts w:ascii="Constantia" w:hAnsi="Constantia"/>
          <w:sz w:val="36"/>
        </w:rPr>
        <w:t>principales procesos</w:t>
      </w:r>
      <w:r>
        <w:rPr>
          <w:rFonts w:ascii="Constantia" w:hAnsi="Constantia"/>
          <w:spacing w:val="-21"/>
          <w:sz w:val="36"/>
        </w:rPr>
        <w:t> </w:t>
      </w:r>
      <w:r>
        <w:rPr>
          <w:rFonts w:ascii="Constantia" w:hAnsi="Constantia"/>
          <w:sz w:val="36"/>
        </w:rPr>
        <w:t>por</w:t>
      </w:r>
      <w:r>
        <w:rPr>
          <w:rFonts w:ascii="Constantia" w:hAnsi="Constantia"/>
          <w:spacing w:val="-29"/>
          <w:sz w:val="36"/>
        </w:rPr>
        <w:t> </w:t>
      </w:r>
      <w:r>
        <w:rPr>
          <w:rFonts w:ascii="Constantia" w:hAnsi="Constantia"/>
          <w:sz w:val="36"/>
        </w:rPr>
        <w:t>área</w:t>
      </w:r>
      <w:r>
        <w:rPr>
          <w:rFonts w:ascii="Constantia" w:hAnsi="Constantia"/>
          <w:spacing w:val="-20"/>
          <w:sz w:val="36"/>
        </w:rPr>
        <w:t> </w:t>
      </w:r>
      <w:r>
        <w:rPr>
          <w:rFonts w:ascii="Constantia" w:hAnsi="Constantia"/>
          <w:sz w:val="36"/>
        </w:rPr>
        <w:t>funcional</w:t>
      </w:r>
      <w:r>
        <w:rPr>
          <w:rFonts w:ascii="Constantia" w:hAnsi="Constantia"/>
          <w:spacing w:val="-12"/>
          <w:sz w:val="36"/>
        </w:rPr>
        <w:t> </w:t>
      </w:r>
      <w:r>
        <w:rPr>
          <w:rFonts w:ascii="Constantia" w:hAnsi="Constantia"/>
          <w:sz w:val="36"/>
        </w:rPr>
        <w:t>y</w:t>
      </w:r>
      <w:r>
        <w:rPr>
          <w:rFonts w:ascii="Constantia" w:hAnsi="Constantia"/>
          <w:spacing w:val="-25"/>
          <w:sz w:val="36"/>
        </w:rPr>
        <w:t> </w:t>
      </w:r>
      <w:r>
        <w:rPr>
          <w:rFonts w:ascii="Constantia" w:hAnsi="Constantia"/>
          <w:sz w:val="36"/>
        </w:rPr>
        <w:t>global</w:t>
      </w:r>
    </w:p>
    <w:p>
      <w:pPr>
        <w:pStyle w:val="ListParagraph"/>
        <w:numPr>
          <w:ilvl w:val="2"/>
          <w:numId w:val="13"/>
        </w:numPr>
        <w:tabs>
          <w:tab w:pos="1544" w:val="left" w:leader="none"/>
          <w:tab w:pos="1545" w:val="left" w:leader="none"/>
        </w:tabs>
        <w:spacing w:line="436" w:lineRule="exact" w:before="89" w:after="0"/>
        <w:ind w:left="1544" w:right="0" w:hanging="389"/>
        <w:jc w:val="left"/>
        <w:rPr>
          <w:rFonts w:ascii="Arial" w:hAnsi="Arial"/>
          <w:color w:val="009DD9"/>
          <w:sz w:val="25"/>
        </w:rPr>
      </w:pPr>
      <w:r>
        <w:rPr>
          <w:rFonts w:ascii="Constantia" w:hAnsi="Constantia"/>
          <w:sz w:val="36"/>
        </w:rPr>
        <w:t>Presupuesto</w:t>
      </w:r>
      <w:r>
        <w:rPr>
          <w:rFonts w:ascii="Constantia" w:hAnsi="Constantia"/>
          <w:spacing w:val="60"/>
          <w:sz w:val="36"/>
        </w:rPr>
        <w:t> </w:t>
      </w:r>
      <w:r>
        <w:rPr>
          <w:rFonts w:ascii="Constantia" w:hAnsi="Constantia"/>
          <w:sz w:val="36"/>
        </w:rPr>
        <w:t>de</w:t>
      </w:r>
      <w:r>
        <w:rPr>
          <w:rFonts w:ascii="Constantia" w:hAnsi="Constantia"/>
          <w:spacing w:val="-15"/>
          <w:sz w:val="36"/>
        </w:rPr>
        <w:t> </w:t>
      </w:r>
      <w:r>
        <w:rPr>
          <w:rFonts w:ascii="Constantia" w:hAnsi="Constantia"/>
          <w:sz w:val="36"/>
        </w:rPr>
        <w:t>la</w:t>
      </w:r>
      <w:r>
        <w:rPr>
          <w:rFonts w:ascii="Constantia" w:hAnsi="Constantia"/>
          <w:spacing w:val="-24"/>
          <w:sz w:val="36"/>
        </w:rPr>
        <w:t> </w:t>
      </w:r>
      <w:r>
        <w:rPr>
          <w:rFonts w:ascii="Constantia" w:hAnsi="Constantia"/>
          <w:sz w:val="36"/>
        </w:rPr>
        <w:t>empresa</w:t>
      </w:r>
      <w:r>
        <w:rPr>
          <w:rFonts w:ascii="Constantia" w:hAnsi="Constantia"/>
          <w:spacing w:val="-26"/>
          <w:sz w:val="36"/>
        </w:rPr>
        <w:t> </w:t>
      </w:r>
      <w:r>
        <w:rPr>
          <w:rFonts w:ascii="Constantia" w:hAnsi="Constantia"/>
          <w:sz w:val="36"/>
        </w:rPr>
        <w:t>agrícola</w:t>
      </w:r>
      <w:r>
        <w:rPr>
          <w:rFonts w:ascii="Constantia" w:hAnsi="Constantia"/>
          <w:spacing w:val="-27"/>
          <w:sz w:val="36"/>
        </w:rPr>
        <w:t> </w:t>
      </w:r>
      <w:r>
        <w:rPr>
          <w:rFonts w:ascii="Constantia" w:hAnsi="Constantia"/>
          <w:sz w:val="36"/>
        </w:rPr>
        <w:t>y</w:t>
      </w:r>
      <w:r>
        <w:rPr>
          <w:rFonts w:ascii="Constantia" w:hAnsi="Constantia"/>
          <w:spacing w:val="-22"/>
          <w:sz w:val="36"/>
        </w:rPr>
        <w:t> </w:t>
      </w:r>
      <w:r>
        <w:rPr>
          <w:rFonts w:ascii="Constantia" w:hAnsi="Constantia"/>
          <w:sz w:val="36"/>
        </w:rPr>
        <w:t>punto</w:t>
      </w:r>
      <w:r>
        <w:rPr>
          <w:rFonts w:ascii="Constantia" w:hAnsi="Constantia"/>
          <w:spacing w:val="-19"/>
          <w:sz w:val="36"/>
        </w:rPr>
        <w:t> </w:t>
      </w:r>
      <w:r>
        <w:rPr>
          <w:rFonts w:ascii="Constantia" w:hAnsi="Constantia"/>
          <w:sz w:val="36"/>
        </w:rPr>
        <w:t>de</w:t>
      </w:r>
      <w:r>
        <w:rPr>
          <w:rFonts w:ascii="Constantia" w:hAnsi="Constantia"/>
          <w:spacing w:val="-21"/>
          <w:sz w:val="36"/>
        </w:rPr>
        <w:t> </w:t>
      </w:r>
      <w:r>
        <w:rPr>
          <w:rFonts w:ascii="Constantia" w:hAnsi="Constantia"/>
          <w:sz w:val="36"/>
        </w:rPr>
        <w:t>equilibrio</w:t>
      </w:r>
      <w:r>
        <w:rPr>
          <w:rFonts w:ascii="Constantia" w:hAnsi="Constantia"/>
          <w:spacing w:val="-21"/>
          <w:sz w:val="36"/>
        </w:rPr>
        <w:t> </w:t>
      </w:r>
      <w:r>
        <w:rPr>
          <w:rFonts w:ascii="Constantia" w:hAnsi="Constantia"/>
          <w:sz w:val="36"/>
        </w:rPr>
        <w:t>considerando</w:t>
      </w:r>
    </w:p>
    <w:p>
      <w:pPr>
        <w:spacing w:line="436" w:lineRule="exact" w:before="0"/>
        <w:ind w:left="1544" w:right="260" w:firstLine="0"/>
        <w:jc w:val="left"/>
        <w:rPr>
          <w:rFonts w:ascii="Constantia"/>
          <w:sz w:val="36"/>
        </w:rPr>
      </w:pPr>
      <w:r>
        <w:rPr>
          <w:rFonts w:ascii="Constantia"/>
          <w:sz w:val="36"/>
        </w:rPr>
        <w:t>precio y cantidad del producto</w:t>
      </w:r>
    </w:p>
    <w:p>
      <w:pPr>
        <w:pStyle w:val="ListParagraph"/>
        <w:numPr>
          <w:ilvl w:val="1"/>
          <w:numId w:val="13"/>
        </w:numPr>
        <w:tabs>
          <w:tab w:pos="1112" w:val="left" w:leader="none"/>
          <w:tab w:pos="1113" w:val="left" w:leader="none"/>
        </w:tabs>
        <w:spacing w:line="240" w:lineRule="auto" w:before="89" w:after="0"/>
        <w:ind w:left="1112" w:right="0" w:hanging="389"/>
        <w:jc w:val="left"/>
        <w:rPr>
          <w:rFonts w:ascii="Constantia" w:hAnsi="Constantia"/>
          <w:b/>
          <w:sz w:val="40"/>
        </w:rPr>
      </w:pPr>
      <w:r>
        <w:rPr>
          <w:rFonts w:ascii="Constantia" w:hAnsi="Constantia"/>
          <w:b/>
          <w:sz w:val="40"/>
        </w:rPr>
        <w:t>Herramienta de</w:t>
      </w:r>
      <w:r>
        <w:rPr>
          <w:rFonts w:ascii="Constantia" w:hAnsi="Constantia"/>
          <w:b/>
          <w:spacing w:val="-59"/>
          <w:sz w:val="40"/>
        </w:rPr>
        <w:t> </w:t>
      </w:r>
      <w:r>
        <w:rPr>
          <w:rFonts w:ascii="Constantia" w:hAnsi="Constantia"/>
          <w:b/>
          <w:sz w:val="40"/>
        </w:rPr>
        <w:t>calificación</w:t>
      </w:r>
    </w:p>
    <w:p>
      <w:pPr>
        <w:pStyle w:val="ListParagraph"/>
        <w:numPr>
          <w:ilvl w:val="2"/>
          <w:numId w:val="13"/>
        </w:numPr>
        <w:tabs>
          <w:tab w:pos="1544" w:val="left" w:leader="none"/>
          <w:tab w:pos="1545" w:val="left" w:leader="none"/>
        </w:tabs>
        <w:spacing w:line="240" w:lineRule="auto" w:before="78" w:after="0"/>
        <w:ind w:left="1544" w:right="0" w:hanging="389"/>
        <w:jc w:val="left"/>
        <w:rPr>
          <w:rFonts w:ascii="Arial"/>
          <w:color w:val="009DD9"/>
          <w:sz w:val="25"/>
        </w:rPr>
      </w:pPr>
      <w:r>
        <w:rPr>
          <w:rFonts w:ascii="Constantia"/>
          <w:sz w:val="36"/>
        </w:rPr>
        <w:t>Rubrica</w:t>
      </w:r>
    </w:p>
    <w:p>
      <w:pPr>
        <w:pStyle w:val="ListParagraph"/>
        <w:numPr>
          <w:ilvl w:val="1"/>
          <w:numId w:val="13"/>
        </w:numPr>
        <w:tabs>
          <w:tab w:pos="1112" w:val="left" w:leader="none"/>
          <w:tab w:pos="1113" w:val="left" w:leader="none"/>
        </w:tabs>
        <w:spacing w:line="240" w:lineRule="auto" w:before="89" w:after="0"/>
        <w:ind w:left="1112" w:right="0" w:hanging="389"/>
        <w:jc w:val="left"/>
        <w:rPr>
          <w:rFonts w:ascii="Constantia"/>
          <w:b/>
          <w:sz w:val="40"/>
        </w:rPr>
      </w:pPr>
      <w:r>
        <w:rPr>
          <w:rFonts w:ascii="Constantia"/>
          <w:b/>
          <w:spacing w:val="-4"/>
          <w:sz w:val="40"/>
        </w:rPr>
        <w:t>Nivel </w:t>
      </w:r>
      <w:r>
        <w:rPr>
          <w:rFonts w:ascii="Constantia"/>
          <w:b/>
          <w:sz w:val="40"/>
        </w:rPr>
        <w:t>de</w:t>
      </w:r>
      <w:r>
        <w:rPr>
          <w:rFonts w:ascii="Constantia"/>
          <w:b/>
          <w:spacing w:val="-8"/>
          <w:sz w:val="40"/>
        </w:rPr>
        <w:t> </w:t>
      </w:r>
      <w:r>
        <w:rPr>
          <w:rFonts w:ascii="Constantia"/>
          <w:b/>
          <w:spacing w:val="-3"/>
          <w:sz w:val="40"/>
        </w:rPr>
        <w:t>logro</w:t>
      </w:r>
    </w:p>
    <w:p>
      <w:pPr>
        <w:spacing w:after="0" w:line="240" w:lineRule="auto"/>
        <w:jc w:val="left"/>
        <w:rPr>
          <w:rFonts w:ascii="Constantia"/>
          <w:sz w:val="40"/>
        </w:rPr>
        <w:sectPr>
          <w:pgSz w:w="14400" w:h="10800" w:orient="landscape"/>
          <w:pgMar w:top="960" w:bottom="0" w:left="760" w:right="600"/>
        </w:sectPr>
      </w:pPr>
    </w:p>
    <w:p>
      <w:pPr>
        <w:pStyle w:val="ListParagraph"/>
        <w:numPr>
          <w:ilvl w:val="2"/>
          <w:numId w:val="13"/>
        </w:numPr>
        <w:tabs>
          <w:tab w:pos="1544" w:val="left" w:leader="none"/>
          <w:tab w:pos="1545" w:val="left" w:leader="none"/>
          <w:tab w:pos="6550" w:val="left" w:leader="none"/>
        </w:tabs>
        <w:spacing w:line="240" w:lineRule="auto" w:before="78" w:after="0"/>
        <w:ind w:left="1544" w:right="0" w:hanging="389"/>
        <w:jc w:val="left"/>
        <w:rPr>
          <w:rFonts w:ascii="Arial"/>
          <w:color w:val="009DD9"/>
          <w:sz w:val="25"/>
        </w:rPr>
      </w:pPr>
      <w:r>
        <w:rPr/>
        <w:pict>
          <v:group style="position:absolute;margin-left:-.069398pt;margin-top:0pt;width:720.15pt;height:540pt;mso-position-horizontal-relative:page;mso-position-vertical-relative:page;z-index:-34600"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r>
        <w:rPr>
          <w:rFonts w:ascii="Constantia"/>
          <w:sz w:val="36"/>
        </w:rPr>
        <w:t>Competencia</w:t>
      </w:r>
      <w:r>
        <w:rPr>
          <w:rFonts w:ascii="Constantia"/>
          <w:spacing w:val="-25"/>
          <w:sz w:val="36"/>
        </w:rPr>
        <w:t> </w:t>
      </w:r>
      <w:r>
        <w:rPr>
          <w:rFonts w:ascii="Constantia"/>
          <w:sz w:val="36"/>
        </w:rPr>
        <w:t>Lograda</w:t>
      </w:r>
      <w:r>
        <w:rPr>
          <w:rFonts w:ascii="Constantia"/>
          <w:spacing w:val="-10"/>
          <w:sz w:val="36"/>
        </w:rPr>
        <w:t> </w:t>
      </w:r>
      <w:r>
        <w:rPr>
          <w:rFonts w:ascii="Constantia"/>
          <w:sz w:val="36"/>
          <w:u w:val="single"/>
        </w:rPr>
        <w:t> </w:t>
        <w:tab/>
      </w:r>
    </w:p>
    <w:p>
      <w:pPr>
        <w:tabs>
          <w:tab w:pos="5554" w:val="left" w:leader="none"/>
        </w:tabs>
        <w:spacing w:before="78"/>
        <w:ind w:left="236" w:right="0" w:firstLine="0"/>
        <w:jc w:val="left"/>
        <w:rPr>
          <w:rFonts w:ascii="Constantia"/>
          <w:sz w:val="36"/>
        </w:rPr>
      </w:pPr>
      <w:r>
        <w:rPr/>
        <w:br w:type="column"/>
      </w:r>
      <w:r>
        <w:rPr>
          <w:rFonts w:ascii="Constantia"/>
          <w:sz w:val="36"/>
        </w:rPr>
        <w:t>Competencia en</w:t>
      </w:r>
      <w:r>
        <w:rPr>
          <w:rFonts w:ascii="Constantia"/>
          <w:spacing w:val="-52"/>
          <w:sz w:val="36"/>
        </w:rPr>
        <w:t> </w:t>
      </w:r>
      <w:r>
        <w:rPr>
          <w:rFonts w:ascii="Constantia"/>
          <w:sz w:val="36"/>
        </w:rPr>
        <w:t>proceso</w:t>
      </w:r>
      <w:r>
        <w:rPr>
          <w:rFonts w:ascii="Constantia"/>
          <w:sz w:val="36"/>
          <w:u w:val="single"/>
        </w:rPr>
        <w:t> </w:t>
        <w:tab/>
      </w:r>
    </w:p>
    <w:p>
      <w:pPr>
        <w:spacing w:before="87"/>
        <w:ind w:left="0" w:right="113" w:firstLine="0"/>
        <w:jc w:val="right"/>
        <w:rPr>
          <w:rFonts w:ascii="Constantia"/>
          <w:sz w:val="24"/>
        </w:rPr>
      </w:pPr>
      <w:r>
        <w:rPr>
          <w:rFonts w:ascii="Constantia"/>
          <w:color w:val="045C75"/>
          <w:sz w:val="24"/>
        </w:rPr>
        <w:t>32</w:t>
      </w:r>
    </w:p>
    <w:p>
      <w:pPr>
        <w:spacing w:after="0"/>
        <w:jc w:val="right"/>
        <w:rPr>
          <w:rFonts w:ascii="Constantia"/>
          <w:sz w:val="24"/>
        </w:rPr>
        <w:sectPr>
          <w:type w:val="continuous"/>
          <w:pgSz w:w="14400" w:h="10800" w:orient="landscape"/>
          <w:pgMar w:top="1000" w:bottom="0" w:left="760" w:right="600"/>
          <w:cols w:num="2" w:equalWidth="0">
            <w:col w:w="6551" w:space="40"/>
            <w:col w:w="6449"/>
          </w:cols>
        </w:sectPr>
      </w:pPr>
    </w:p>
    <w:p>
      <w:pPr>
        <w:pStyle w:val="BodyText"/>
        <w:rPr>
          <w:rFonts w:ascii="Constantia"/>
          <w:sz w:val="20"/>
        </w:rPr>
      </w:pPr>
      <w:r>
        <w:rPr/>
        <w:pict>
          <v:group style="position:absolute;margin-left:-.069398pt;margin-top:0pt;width:720.15pt;height:540pt;mso-position-horizontal-relative:page;mso-position-vertical-relative:page;z-index:-34576" coordorigin="-1,0" coordsize="14403,10800">
            <v:shape style="position:absolute;left:0;top:0;width:14400;height:10800" type="#_x0000_t75" stroked="false">
              <v:imagedata r:id="rId5" o:title=""/>
            </v:shape>
            <v:shape style="position:absolute;left:0;top:2;width:14400;height:1616" type="#_x0000_t75" stroked="false">
              <v:imagedata r:id="rId6" o:title=""/>
            </v:shape>
            <v:shape style="position:absolute;left:6931;top:0;width:7469;height:945" type="#_x0000_t75" stroked="false">
              <v:imagedata r:id="rId7" o:title=""/>
            </v:shape>
            <v:shape style="position:absolute;left:0;top:0;width:14316;height:1606" type="#_x0000_t75" stroked="false">
              <v:imagedata r:id="rId8" o:title=""/>
            </v:shape>
            <v:shape style="position:absolute;left:-1;top:83;width:14403;height:1419" type="#_x0000_t75" stroked="false">
              <v:imagedata r:id="rId9" o:title=""/>
            </v:shape>
            <w10:wrap type="none"/>
          </v:group>
        </w:pict>
      </w:r>
    </w:p>
    <w:p>
      <w:pPr>
        <w:pStyle w:val="BodyText"/>
        <w:rPr>
          <w:rFonts w:ascii="Constantia"/>
          <w:sz w:val="20"/>
        </w:rPr>
      </w:pPr>
    </w:p>
    <w:p>
      <w:pPr>
        <w:pStyle w:val="BodyText"/>
        <w:spacing w:before="7"/>
        <w:rPr>
          <w:rFonts w:ascii="Constantia"/>
          <w:sz w:val="27"/>
        </w:rPr>
      </w:pPr>
    </w:p>
    <w:p>
      <w:pPr>
        <w:pStyle w:val="Heading1"/>
        <w:numPr>
          <w:ilvl w:val="0"/>
          <w:numId w:val="13"/>
        </w:numPr>
        <w:tabs>
          <w:tab w:pos="535" w:val="left" w:leader="none"/>
        </w:tabs>
        <w:spacing w:line="240" w:lineRule="auto" w:before="1" w:after="0"/>
        <w:ind w:left="534" w:right="0" w:hanging="430"/>
        <w:jc w:val="left"/>
        <w:rPr>
          <w:rFonts w:ascii="Wingdings" w:hAnsi="Wingdings"/>
          <w:color w:val="0AD0D9"/>
          <w:sz w:val="49"/>
        </w:rPr>
      </w:pPr>
      <w:r>
        <w:rPr>
          <w:rFonts w:ascii="Constantia" w:hAnsi="Constantia"/>
        </w:rPr>
        <w:t>Bibliografía</w:t>
      </w:r>
      <w:r>
        <w:rPr>
          <w:rFonts w:ascii="Constantia" w:hAnsi="Constantia"/>
          <w:spacing w:val="-33"/>
        </w:rPr>
        <w:t> </w:t>
      </w:r>
      <w:r>
        <w:rPr>
          <w:rFonts w:ascii="Constantia" w:hAnsi="Constantia"/>
        </w:rPr>
        <w:t>consultada</w:t>
      </w:r>
    </w:p>
    <w:p>
      <w:pPr>
        <w:pStyle w:val="BodyText"/>
        <w:spacing w:before="2"/>
        <w:rPr>
          <w:rFonts w:ascii="Constantia"/>
          <w:b/>
          <w:sz w:val="58"/>
        </w:rPr>
      </w:pPr>
    </w:p>
    <w:p>
      <w:pPr>
        <w:pStyle w:val="ListParagraph"/>
        <w:numPr>
          <w:ilvl w:val="0"/>
          <w:numId w:val="14"/>
        </w:numPr>
        <w:tabs>
          <w:tab w:pos="1112" w:val="left" w:leader="none"/>
          <w:tab w:pos="1113" w:val="left" w:leader="none"/>
        </w:tabs>
        <w:spacing w:line="436" w:lineRule="exact" w:before="0" w:after="0"/>
        <w:ind w:left="1112" w:right="0" w:hanging="389"/>
        <w:jc w:val="left"/>
        <w:rPr>
          <w:rFonts w:ascii="Constantia" w:hAnsi="Constantia"/>
          <w:sz w:val="36"/>
        </w:rPr>
      </w:pPr>
      <w:r>
        <w:rPr>
          <w:rFonts w:ascii="Constantia" w:hAnsi="Constantia"/>
          <w:sz w:val="36"/>
        </w:rPr>
        <w:t>Aguilar </w:t>
      </w:r>
      <w:r>
        <w:rPr>
          <w:rFonts w:ascii="Constantia" w:hAnsi="Constantia"/>
          <w:spacing w:val="-5"/>
          <w:sz w:val="36"/>
        </w:rPr>
        <w:t>Valdez </w:t>
      </w:r>
      <w:r>
        <w:rPr>
          <w:rFonts w:ascii="Constantia" w:hAnsi="Constantia"/>
          <w:sz w:val="36"/>
        </w:rPr>
        <w:t>A. y Colaboradores, 1989, Administración Agropecuaria,</w:t>
      </w:r>
      <w:r>
        <w:rPr>
          <w:rFonts w:ascii="Constantia" w:hAnsi="Constantia"/>
          <w:spacing w:val="-31"/>
          <w:sz w:val="36"/>
        </w:rPr>
        <w:t> </w:t>
      </w:r>
      <w:r>
        <w:rPr>
          <w:rFonts w:ascii="Constantia" w:hAnsi="Constantia"/>
          <w:sz w:val="36"/>
        </w:rPr>
        <w:t>Ed.</w:t>
      </w:r>
    </w:p>
    <w:p>
      <w:pPr>
        <w:spacing w:line="436" w:lineRule="exact" w:before="0"/>
        <w:ind w:left="1112" w:right="260" w:firstLine="0"/>
        <w:jc w:val="left"/>
        <w:rPr>
          <w:rFonts w:ascii="Constantia" w:hAnsi="Constantia"/>
          <w:sz w:val="36"/>
        </w:rPr>
      </w:pPr>
      <w:r>
        <w:rPr>
          <w:rFonts w:ascii="Constantia" w:hAnsi="Constantia"/>
          <w:sz w:val="36"/>
        </w:rPr>
        <w:t>Noriega Editores, México</w:t>
      </w:r>
    </w:p>
    <w:p>
      <w:pPr>
        <w:pStyle w:val="ListParagraph"/>
        <w:numPr>
          <w:ilvl w:val="0"/>
          <w:numId w:val="14"/>
        </w:numPr>
        <w:tabs>
          <w:tab w:pos="1112" w:val="left" w:leader="none"/>
          <w:tab w:pos="1113" w:val="left" w:leader="none"/>
          <w:tab w:pos="2060" w:val="left" w:leader="none"/>
          <w:tab w:pos="2720" w:val="left" w:leader="none"/>
          <w:tab w:pos="3971" w:val="left" w:leader="none"/>
          <w:tab w:pos="5070" w:val="left" w:leader="none"/>
          <w:tab w:pos="6945" w:val="left" w:leader="none"/>
          <w:tab w:pos="7562" w:val="left" w:leader="none"/>
          <w:tab w:pos="10224" w:val="left" w:leader="none"/>
          <w:tab w:pos="12271" w:val="left" w:leader="none"/>
        </w:tabs>
        <w:spacing w:line="436" w:lineRule="exact" w:before="79" w:after="0"/>
        <w:ind w:left="1112" w:right="0" w:hanging="389"/>
        <w:jc w:val="left"/>
        <w:rPr>
          <w:rFonts w:ascii="Constantia" w:hAnsi="Constantia"/>
          <w:sz w:val="36"/>
        </w:rPr>
      </w:pPr>
      <w:r>
        <w:rPr>
          <w:rFonts w:ascii="Constantia" w:hAnsi="Constantia"/>
          <w:spacing w:val="-3"/>
          <w:sz w:val="36"/>
        </w:rPr>
        <w:t>Fred</w:t>
        <w:tab/>
      </w:r>
      <w:r>
        <w:rPr>
          <w:rFonts w:ascii="Constantia" w:hAnsi="Constantia"/>
          <w:sz w:val="36"/>
        </w:rPr>
        <w:t>R.,</w:t>
        <w:tab/>
      </w:r>
      <w:r>
        <w:rPr>
          <w:rFonts w:ascii="Constantia" w:hAnsi="Constantia"/>
          <w:spacing w:val="-3"/>
          <w:sz w:val="36"/>
        </w:rPr>
        <w:t>David,</w:t>
        <w:tab/>
      </w:r>
      <w:r>
        <w:rPr>
          <w:rFonts w:ascii="Constantia" w:hAnsi="Constantia"/>
          <w:sz w:val="36"/>
        </w:rPr>
        <w:t>2008,</w:t>
        <w:tab/>
        <w:t>Conceptos</w:t>
        <w:tab/>
        <w:t>de</w:t>
        <w:tab/>
        <w:t>Administración</w:t>
        <w:tab/>
        <w:t>Estratégica,</w:t>
        <w:tab/>
        <w:t>Ed.</w:t>
      </w:r>
    </w:p>
    <w:p>
      <w:pPr>
        <w:spacing w:line="436" w:lineRule="exact" w:before="0"/>
        <w:ind w:left="1112" w:right="260" w:firstLine="0"/>
        <w:jc w:val="left"/>
        <w:rPr>
          <w:rFonts w:ascii="Constantia"/>
          <w:sz w:val="36"/>
        </w:rPr>
      </w:pPr>
      <w:r>
        <w:rPr>
          <w:rFonts w:ascii="Constantia"/>
          <w:sz w:val="36"/>
        </w:rPr>
        <w:t>Pearson</w:t>
      </w:r>
    </w:p>
    <w:p>
      <w:pPr>
        <w:pStyle w:val="ListParagraph"/>
        <w:numPr>
          <w:ilvl w:val="0"/>
          <w:numId w:val="14"/>
        </w:numPr>
        <w:tabs>
          <w:tab w:pos="1112" w:val="left" w:leader="none"/>
          <w:tab w:pos="1113" w:val="left" w:leader="none"/>
        </w:tabs>
        <w:spacing w:line="240" w:lineRule="auto" w:before="79" w:after="0"/>
        <w:ind w:left="1112" w:right="0" w:hanging="389"/>
        <w:jc w:val="left"/>
        <w:rPr>
          <w:rFonts w:ascii="Constantia" w:hAnsi="Constantia"/>
          <w:sz w:val="36"/>
        </w:rPr>
      </w:pPr>
      <w:r>
        <w:rPr>
          <w:rFonts w:ascii="Constantia" w:hAnsi="Constantia"/>
          <w:spacing w:val="-10"/>
          <w:sz w:val="36"/>
        </w:rPr>
        <w:t>KAY </w:t>
      </w:r>
      <w:r>
        <w:rPr>
          <w:rFonts w:ascii="Constantia" w:hAnsi="Constantia"/>
          <w:spacing w:val="-8"/>
          <w:sz w:val="36"/>
        </w:rPr>
        <w:t>D., </w:t>
      </w:r>
      <w:r>
        <w:rPr>
          <w:rFonts w:ascii="Constantia" w:hAnsi="Constantia"/>
          <w:spacing w:val="-5"/>
          <w:sz w:val="36"/>
        </w:rPr>
        <w:t>RONALD, </w:t>
      </w:r>
      <w:r>
        <w:rPr>
          <w:rFonts w:ascii="Constantia" w:hAnsi="Constantia"/>
          <w:sz w:val="36"/>
        </w:rPr>
        <w:t>1993, Administración Agrícola y Ganadera, Ed.</w:t>
      </w:r>
      <w:r>
        <w:rPr>
          <w:rFonts w:ascii="Constantia" w:hAnsi="Constantia"/>
          <w:spacing w:val="10"/>
          <w:sz w:val="36"/>
        </w:rPr>
        <w:t> </w:t>
      </w:r>
      <w:r>
        <w:rPr>
          <w:rFonts w:ascii="Constantia" w:hAnsi="Constantia"/>
          <w:sz w:val="36"/>
        </w:rPr>
        <w:t>CECSA</w:t>
      </w:r>
    </w:p>
    <w:p>
      <w:pPr>
        <w:pStyle w:val="ListParagraph"/>
        <w:numPr>
          <w:ilvl w:val="0"/>
          <w:numId w:val="14"/>
        </w:numPr>
        <w:tabs>
          <w:tab w:pos="1112" w:val="left" w:leader="none"/>
          <w:tab w:pos="1113" w:val="left" w:leader="none"/>
        </w:tabs>
        <w:spacing w:line="432" w:lineRule="exact" w:before="76" w:after="0"/>
        <w:ind w:left="1112" w:right="257" w:hanging="389"/>
        <w:jc w:val="left"/>
        <w:rPr>
          <w:rFonts w:ascii="Constantia" w:hAnsi="Constantia"/>
          <w:sz w:val="36"/>
        </w:rPr>
      </w:pPr>
      <w:r>
        <w:rPr>
          <w:rFonts w:ascii="Constantia" w:hAnsi="Constantia"/>
          <w:sz w:val="36"/>
        </w:rPr>
        <w:t>Montesinos, </w:t>
      </w:r>
      <w:r>
        <w:rPr>
          <w:rFonts w:ascii="Constantia" w:hAnsi="Constantia"/>
          <w:spacing w:val="-13"/>
          <w:sz w:val="36"/>
        </w:rPr>
        <w:t>V., </w:t>
      </w:r>
      <w:r>
        <w:rPr>
          <w:rFonts w:ascii="Constantia" w:hAnsi="Constantia"/>
          <w:sz w:val="36"/>
        </w:rPr>
        <w:t>2016, </w:t>
      </w:r>
      <w:r>
        <w:rPr>
          <w:rFonts w:ascii="Constantia" w:hAnsi="Constantia"/>
          <w:i/>
          <w:sz w:val="36"/>
        </w:rPr>
        <w:t>Fundamentos de contabilidad financiera</w:t>
      </w:r>
      <w:r>
        <w:rPr>
          <w:rFonts w:ascii="Constantia" w:hAnsi="Constantia"/>
          <w:sz w:val="36"/>
        </w:rPr>
        <w:t>. Ediciones Pirámide.</w:t>
      </w:r>
    </w:p>
    <w:p>
      <w:pPr>
        <w:pStyle w:val="ListParagraph"/>
        <w:numPr>
          <w:ilvl w:val="0"/>
          <w:numId w:val="14"/>
        </w:numPr>
        <w:tabs>
          <w:tab w:pos="1112" w:val="left" w:leader="none"/>
          <w:tab w:pos="1113" w:val="left" w:leader="none"/>
        </w:tabs>
        <w:spacing w:line="436" w:lineRule="exact" w:before="89" w:after="0"/>
        <w:ind w:left="1112" w:right="0" w:hanging="389"/>
        <w:jc w:val="left"/>
        <w:rPr>
          <w:rFonts w:ascii="Constantia" w:hAnsi="Constantia"/>
          <w:i/>
          <w:sz w:val="36"/>
        </w:rPr>
      </w:pPr>
      <w:r>
        <w:rPr>
          <w:rFonts w:ascii="Constantia" w:hAnsi="Constantia"/>
          <w:spacing w:val="-3"/>
          <w:sz w:val="36"/>
        </w:rPr>
        <w:t>Montaño,</w:t>
      </w:r>
      <w:r>
        <w:rPr>
          <w:rFonts w:ascii="Constantia" w:hAnsi="Constantia"/>
          <w:spacing w:val="24"/>
          <w:sz w:val="36"/>
        </w:rPr>
        <w:t> </w:t>
      </w:r>
      <w:r>
        <w:rPr>
          <w:rFonts w:ascii="Constantia" w:hAnsi="Constantia"/>
          <w:spacing w:val="-5"/>
          <w:sz w:val="36"/>
        </w:rPr>
        <w:t>J.</w:t>
      </w:r>
      <w:r>
        <w:rPr>
          <w:rFonts w:ascii="Constantia" w:hAnsi="Constantia"/>
          <w:spacing w:val="24"/>
          <w:sz w:val="36"/>
        </w:rPr>
        <w:t> </w:t>
      </w:r>
      <w:r>
        <w:rPr>
          <w:rFonts w:ascii="Constantia" w:hAnsi="Constantia"/>
          <w:sz w:val="36"/>
        </w:rPr>
        <w:t>L.</w:t>
      </w:r>
      <w:r>
        <w:rPr>
          <w:rFonts w:ascii="Constantia" w:hAnsi="Constantia"/>
          <w:spacing w:val="24"/>
          <w:sz w:val="36"/>
        </w:rPr>
        <w:t> </w:t>
      </w:r>
      <w:r>
        <w:rPr>
          <w:rFonts w:ascii="Constantia" w:hAnsi="Constantia"/>
          <w:sz w:val="36"/>
        </w:rPr>
        <w:t>A.,</w:t>
      </w:r>
      <w:r>
        <w:rPr>
          <w:rFonts w:ascii="Constantia" w:hAnsi="Constantia"/>
          <w:spacing w:val="24"/>
          <w:sz w:val="36"/>
        </w:rPr>
        <w:t> </w:t>
      </w:r>
      <w:r>
        <w:rPr>
          <w:rFonts w:ascii="Constantia" w:hAnsi="Constantia"/>
          <w:spacing w:val="-3"/>
          <w:sz w:val="36"/>
        </w:rPr>
        <w:t>Cardoso,</w:t>
      </w:r>
      <w:r>
        <w:rPr>
          <w:rFonts w:ascii="Constantia" w:hAnsi="Constantia"/>
          <w:spacing w:val="24"/>
          <w:sz w:val="36"/>
        </w:rPr>
        <w:t> </w:t>
      </w:r>
      <w:r>
        <w:rPr>
          <w:rFonts w:ascii="Constantia" w:hAnsi="Constantia"/>
          <w:sz w:val="36"/>
        </w:rPr>
        <w:t>S.</w:t>
      </w:r>
      <w:r>
        <w:rPr>
          <w:rFonts w:ascii="Constantia" w:hAnsi="Constantia"/>
          <w:spacing w:val="21"/>
          <w:sz w:val="36"/>
        </w:rPr>
        <w:t> </w:t>
      </w:r>
      <w:r>
        <w:rPr>
          <w:rFonts w:ascii="Constantia" w:hAnsi="Constantia"/>
          <w:sz w:val="36"/>
        </w:rPr>
        <w:t>M.</w:t>
      </w:r>
      <w:r>
        <w:rPr>
          <w:rFonts w:ascii="Constantia" w:hAnsi="Constantia"/>
          <w:spacing w:val="24"/>
          <w:sz w:val="36"/>
        </w:rPr>
        <w:t> </w:t>
      </w:r>
      <w:r>
        <w:rPr>
          <w:rFonts w:ascii="Constantia" w:hAnsi="Constantia"/>
          <w:spacing w:val="-4"/>
          <w:sz w:val="36"/>
        </w:rPr>
        <w:t>J.,</w:t>
      </w:r>
      <w:r>
        <w:rPr>
          <w:rFonts w:ascii="Constantia" w:hAnsi="Constantia"/>
          <w:spacing w:val="24"/>
          <w:sz w:val="36"/>
        </w:rPr>
        <w:t> </w:t>
      </w:r>
      <w:r>
        <w:rPr>
          <w:rFonts w:ascii="Constantia" w:hAnsi="Constantia"/>
          <w:sz w:val="36"/>
        </w:rPr>
        <w:t>&amp;</w:t>
      </w:r>
      <w:r>
        <w:rPr>
          <w:rFonts w:ascii="Constantia" w:hAnsi="Constantia"/>
          <w:spacing w:val="23"/>
          <w:sz w:val="36"/>
        </w:rPr>
        <w:t> </w:t>
      </w:r>
      <w:r>
        <w:rPr>
          <w:rFonts w:ascii="Constantia" w:hAnsi="Constantia"/>
          <w:sz w:val="36"/>
        </w:rPr>
        <w:t>Albert,</w:t>
      </w:r>
      <w:r>
        <w:rPr>
          <w:rFonts w:ascii="Constantia" w:hAnsi="Constantia"/>
          <w:spacing w:val="24"/>
          <w:sz w:val="36"/>
        </w:rPr>
        <w:t> </w:t>
      </w:r>
      <w:r>
        <w:rPr>
          <w:rFonts w:ascii="Constantia" w:hAnsi="Constantia"/>
          <w:sz w:val="36"/>
        </w:rPr>
        <w:t>I.</w:t>
      </w:r>
      <w:r>
        <w:rPr>
          <w:rFonts w:ascii="Constantia" w:hAnsi="Constantia"/>
          <w:spacing w:val="24"/>
          <w:sz w:val="36"/>
        </w:rPr>
        <w:t> </w:t>
      </w:r>
      <w:r>
        <w:rPr>
          <w:rFonts w:ascii="Constantia" w:hAnsi="Constantia"/>
          <w:sz w:val="36"/>
        </w:rPr>
        <w:t>R.,</w:t>
      </w:r>
      <w:r>
        <w:rPr>
          <w:rFonts w:ascii="Constantia" w:hAnsi="Constantia"/>
          <w:spacing w:val="24"/>
          <w:sz w:val="36"/>
        </w:rPr>
        <w:t> </w:t>
      </w:r>
      <w:r>
        <w:rPr>
          <w:rFonts w:ascii="Constantia" w:hAnsi="Constantia"/>
          <w:sz w:val="36"/>
        </w:rPr>
        <w:t>2016,</w:t>
      </w:r>
      <w:r>
        <w:rPr>
          <w:rFonts w:ascii="Constantia" w:hAnsi="Constantia"/>
          <w:spacing w:val="24"/>
          <w:sz w:val="36"/>
        </w:rPr>
        <w:t> </w:t>
      </w:r>
      <w:r>
        <w:rPr>
          <w:rFonts w:ascii="Constantia" w:hAnsi="Constantia"/>
          <w:i/>
          <w:sz w:val="36"/>
        </w:rPr>
        <w:t>Introducción</w:t>
      </w:r>
      <w:r>
        <w:rPr>
          <w:rFonts w:ascii="Constantia" w:hAnsi="Constantia"/>
          <w:i/>
          <w:spacing w:val="29"/>
          <w:sz w:val="36"/>
        </w:rPr>
        <w:t> </w:t>
      </w:r>
      <w:r>
        <w:rPr>
          <w:rFonts w:ascii="Constantia" w:hAnsi="Constantia"/>
          <w:i/>
          <w:sz w:val="36"/>
        </w:rPr>
        <w:t>a</w:t>
      </w:r>
      <w:r>
        <w:rPr>
          <w:rFonts w:ascii="Constantia" w:hAnsi="Constantia"/>
          <w:i/>
          <w:spacing w:val="27"/>
          <w:sz w:val="36"/>
        </w:rPr>
        <w:t> </w:t>
      </w:r>
      <w:r>
        <w:rPr>
          <w:rFonts w:ascii="Constantia" w:hAnsi="Constantia"/>
          <w:i/>
          <w:sz w:val="36"/>
        </w:rPr>
        <w:t>la</w:t>
      </w:r>
    </w:p>
    <w:p>
      <w:pPr>
        <w:spacing w:line="436" w:lineRule="exact" w:before="0"/>
        <w:ind w:left="1112" w:right="260" w:firstLine="0"/>
        <w:jc w:val="left"/>
        <w:rPr>
          <w:rFonts w:ascii="Constantia" w:hAnsi="Constantia"/>
          <w:sz w:val="36"/>
        </w:rPr>
      </w:pPr>
      <w:r>
        <w:rPr>
          <w:rFonts w:ascii="Constantia" w:hAnsi="Constantia"/>
          <w:i/>
          <w:sz w:val="36"/>
        </w:rPr>
        <w:t>contabilidad financiera</w:t>
      </w:r>
      <w:r>
        <w:rPr>
          <w:rFonts w:ascii="Constantia" w:hAnsi="Constantia"/>
          <w:sz w:val="36"/>
        </w:rPr>
        <w:t>. Ediciones Pirámide.</w:t>
      </w:r>
    </w:p>
    <w:p>
      <w:pPr>
        <w:pStyle w:val="ListParagraph"/>
        <w:numPr>
          <w:ilvl w:val="0"/>
          <w:numId w:val="14"/>
        </w:numPr>
        <w:tabs>
          <w:tab w:pos="1113" w:val="left" w:leader="none"/>
        </w:tabs>
        <w:spacing w:line="432" w:lineRule="exact" w:before="76" w:after="0"/>
        <w:ind w:left="1112" w:right="255" w:hanging="389"/>
        <w:jc w:val="both"/>
        <w:rPr>
          <w:rFonts w:ascii="Constantia" w:hAnsi="Constantia"/>
          <w:sz w:val="36"/>
        </w:rPr>
      </w:pPr>
      <w:r>
        <w:rPr>
          <w:rFonts w:ascii="Constantia" w:hAnsi="Constantia"/>
          <w:sz w:val="36"/>
        </w:rPr>
        <w:t>Universidad Autónoma Agraria Antonio </w:t>
      </w:r>
      <w:r>
        <w:rPr>
          <w:rFonts w:ascii="Constantia" w:hAnsi="Constantia"/>
          <w:spacing w:val="-4"/>
          <w:sz w:val="36"/>
        </w:rPr>
        <w:t>Narro, </w:t>
      </w:r>
      <w:r>
        <w:rPr>
          <w:rFonts w:ascii="Constantia" w:hAnsi="Constantia"/>
          <w:sz w:val="36"/>
        </w:rPr>
        <w:t>División de Ciencias Socioeconómicas, Departamento de Administración Agropecuaria, Apuntes de Administración Agropecuaria, , Buenavista, Saltillo, Coahuila, </w:t>
      </w:r>
      <w:r>
        <w:rPr>
          <w:rFonts w:ascii="Constantia" w:hAnsi="Constantia"/>
          <w:spacing w:val="-4"/>
          <w:sz w:val="36"/>
        </w:rPr>
        <w:t>México</w:t>
      </w:r>
    </w:p>
    <w:p>
      <w:pPr>
        <w:pStyle w:val="ListParagraph"/>
        <w:numPr>
          <w:ilvl w:val="0"/>
          <w:numId w:val="14"/>
        </w:numPr>
        <w:tabs>
          <w:tab w:pos="1112" w:val="left" w:leader="none"/>
          <w:tab w:pos="1113" w:val="left" w:leader="none"/>
        </w:tabs>
        <w:spacing w:line="240" w:lineRule="auto" w:before="89" w:after="0"/>
        <w:ind w:left="1112" w:right="0" w:hanging="389"/>
        <w:jc w:val="left"/>
        <w:rPr>
          <w:rFonts w:ascii="Constantia" w:hAnsi="Constantia"/>
          <w:sz w:val="36"/>
        </w:rPr>
      </w:pPr>
      <w:hyperlink r:id="rId41">
        <w:r>
          <w:rPr>
            <w:rFonts w:ascii="Constantia" w:hAnsi="Constantia"/>
            <w:spacing w:val="-3"/>
            <w:sz w:val="36"/>
          </w:rPr>
          <w:t>www.google.com.mx,</w:t>
        </w:r>
      </w:hyperlink>
      <w:r>
        <w:rPr>
          <w:rFonts w:ascii="Constantia" w:hAnsi="Constantia"/>
          <w:spacing w:val="-3"/>
          <w:sz w:val="36"/>
        </w:rPr>
        <w:t>  </w:t>
      </w:r>
      <w:r>
        <w:rPr>
          <w:rFonts w:ascii="Constantia" w:hAnsi="Constantia"/>
          <w:sz w:val="36"/>
        </w:rPr>
        <w:t>imágenes,</w:t>
      </w:r>
      <w:r>
        <w:rPr>
          <w:rFonts w:ascii="Constantia" w:hAnsi="Constantia"/>
          <w:spacing w:val="-5"/>
          <w:sz w:val="36"/>
        </w:rPr>
        <w:t> </w:t>
      </w:r>
      <w:r>
        <w:rPr>
          <w:rFonts w:ascii="Constantia" w:hAnsi="Constantia"/>
          <w:sz w:val="36"/>
        </w:rPr>
        <w:t>2016</w:t>
      </w:r>
    </w:p>
    <w:p>
      <w:pPr>
        <w:pStyle w:val="BodyText"/>
        <w:rPr>
          <w:rFonts w:ascii="Constantia"/>
          <w:sz w:val="45"/>
        </w:rPr>
      </w:pPr>
    </w:p>
    <w:p>
      <w:pPr>
        <w:spacing w:before="0"/>
        <w:ind w:left="0" w:right="119" w:firstLine="0"/>
        <w:jc w:val="right"/>
        <w:rPr>
          <w:rFonts w:ascii="Constantia"/>
          <w:sz w:val="24"/>
        </w:rPr>
      </w:pPr>
      <w:r>
        <w:rPr>
          <w:rFonts w:ascii="Constantia"/>
          <w:color w:val="045C75"/>
          <w:sz w:val="24"/>
        </w:rPr>
        <w:t>33</w:t>
      </w:r>
    </w:p>
    <w:sectPr>
      <w:pgSz w:w="14400" w:h="10800" w:orient="landscape"/>
      <w:pgMar w:top="1000" w:bottom="0" w:left="760" w:right="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Wingdings">
    <w:altName w:val="Wingdings"/>
    <w:charset w:val="2"/>
    <w:family w:val="auto"/>
    <w:pitch w:val="variable"/>
  </w:font>
  <w:font w:name="Constantia">
    <w:altName w:val="Constantia"/>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bullet"/>
      <w:lvlText w:val=""/>
      <w:lvlJc w:val="left"/>
      <w:pPr>
        <w:ind w:left="1112" w:hanging="389"/>
      </w:pPr>
      <w:rPr>
        <w:rFonts w:hint="default" w:ascii="Wingdings" w:hAnsi="Wingdings" w:eastAsia="Wingdings" w:cs="Wingdings"/>
        <w:color w:val="0E6EC5"/>
        <w:w w:val="56"/>
        <w:sz w:val="30"/>
        <w:szCs w:val="30"/>
      </w:rPr>
    </w:lvl>
    <w:lvl w:ilvl="1">
      <w:start w:val="1"/>
      <w:numFmt w:val="bullet"/>
      <w:lvlText w:val="•"/>
      <w:lvlJc w:val="left"/>
      <w:pPr>
        <w:ind w:left="2312" w:hanging="389"/>
      </w:pPr>
      <w:rPr>
        <w:rFonts w:hint="default"/>
      </w:rPr>
    </w:lvl>
    <w:lvl w:ilvl="2">
      <w:start w:val="1"/>
      <w:numFmt w:val="bullet"/>
      <w:lvlText w:val="•"/>
      <w:lvlJc w:val="left"/>
      <w:pPr>
        <w:ind w:left="3504" w:hanging="389"/>
      </w:pPr>
      <w:rPr>
        <w:rFonts w:hint="default"/>
      </w:rPr>
    </w:lvl>
    <w:lvl w:ilvl="3">
      <w:start w:val="1"/>
      <w:numFmt w:val="bullet"/>
      <w:lvlText w:val="•"/>
      <w:lvlJc w:val="left"/>
      <w:pPr>
        <w:ind w:left="4696" w:hanging="389"/>
      </w:pPr>
      <w:rPr>
        <w:rFonts w:hint="default"/>
      </w:rPr>
    </w:lvl>
    <w:lvl w:ilvl="4">
      <w:start w:val="1"/>
      <w:numFmt w:val="bullet"/>
      <w:lvlText w:val="•"/>
      <w:lvlJc w:val="left"/>
      <w:pPr>
        <w:ind w:left="5888" w:hanging="389"/>
      </w:pPr>
      <w:rPr>
        <w:rFonts w:hint="default"/>
      </w:rPr>
    </w:lvl>
    <w:lvl w:ilvl="5">
      <w:start w:val="1"/>
      <w:numFmt w:val="bullet"/>
      <w:lvlText w:val="•"/>
      <w:lvlJc w:val="left"/>
      <w:pPr>
        <w:ind w:left="7080" w:hanging="389"/>
      </w:pPr>
      <w:rPr>
        <w:rFonts w:hint="default"/>
      </w:rPr>
    </w:lvl>
    <w:lvl w:ilvl="6">
      <w:start w:val="1"/>
      <w:numFmt w:val="bullet"/>
      <w:lvlText w:val="•"/>
      <w:lvlJc w:val="left"/>
      <w:pPr>
        <w:ind w:left="8272" w:hanging="389"/>
      </w:pPr>
      <w:rPr>
        <w:rFonts w:hint="default"/>
      </w:rPr>
    </w:lvl>
    <w:lvl w:ilvl="7">
      <w:start w:val="1"/>
      <w:numFmt w:val="bullet"/>
      <w:lvlText w:val="•"/>
      <w:lvlJc w:val="left"/>
      <w:pPr>
        <w:ind w:left="9464" w:hanging="389"/>
      </w:pPr>
      <w:rPr>
        <w:rFonts w:hint="default"/>
      </w:rPr>
    </w:lvl>
    <w:lvl w:ilvl="8">
      <w:start w:val="1"/>
      <w:numFmt w:val="bullet"/>
      <w:lvlText w:val="•"/>
      <w:lvlJc w:val="left"/>
      <w:pPr>
        <w:ind w:left="10656" w:hanging="389"/>
      </w:pPr>
      <w:rPr>
        <w:rFonts w:hint="default"/>
      </w:rPr>
    </w:lvl>
  </w:abstractNum>
  <w:abstractNum w:abstractNumId="12">
    <w:multiLevelType w:val="hybridMultilevel"/>
    <w:lvl w:ilvl="0">
      <w:start w:val="1"/>
      <w:numFmt w:val="bullet"/>
      <w:lvlText w:val=""/>
      <w:lvlJc w:val="left"/>
      <w:pPr>
        <w:ind w:left="534" w:hanging="431"/>
      </w:pPr>
      <w:rPr>
        <w:rFonts w:hint="default"/>
        <w:w w:val="55"/>
      </w:rPr>
    </w:lvl>
    <w:lvl w:ilvl="1">
      <w:start w:val="1"/>
      <w:numFmt w:val="bullet"/>
      <w:lvlText w:val="•"/>
      <w:lvlJc w:val="left"/>
      <w:pPr>
        <w:ind w:left="1112" w:hanging="389"/>
      </w:pPr>
      <w:rPr>
        <w:rFonts w:hint="default" w:ascii="Arial" w:hAnsi="Arial" w:eastAsia="Arial" w:cs="Arial"/>
        <w:color w:val="0E6EC5"/>
        <w:w w:val="100"/>
        <w:sz w:val="34"/>
        <w:szCs w:val="34"/>
      </w:rPr>
    </w:lvl>
    <w:lvl w:ilvl="2">
      <w:start w:val="1"/>
      <w:numFmt w:val="bullet"/>
      <w:lvlText w:val="•"/>
      <w:lvlJc w:val="left"/>
      <w:pPr>
        <w:ind w:left="1544" w:hanging="389"/>
      </w:pPr>
      <w:rPr>
        <w:rFonts w:hint="default"/>
        <w:w w:val="100"/>
      </w:rPr>
    </w:lvl>
    <w:lvl w:ilvl="3">
      <w:start w:val="1"/>
      <w:numFmt w:val="bullet"/>
      <w:lvlText w:val="•"/>
      <w:lvlJc w:val="left"/>
      <w:pPr>
        <w:ind w:left="1974" w:hanging="389"/>
      </w:pPr>
      <w:rPr>
        <w:rFonts w:hint="default" w:ascii="Arial" w:hAnsi="Arial" w:eastAsia="Arial" w:cs="Arial"/>
        <w:color w:val="0AD0D9"/>
        <w:w w:val="101"/>
        <w:sz w:val="23"/>
        <w:szCs w:val="23"/>
      </w:rPr>
    </w:lvl>
    <w:lvl w:ilvl="4">
      <w:start w:val="1"/>
      <w:numFmt w:val="bullet"/>
      <w:lvlText w:val="•"/>
      <w:lvlJc w:val="left"/>
      <w:pPr>
        <w:ind w:left="2400" w:hanging="389"/>
      </w:pPr>
      <w:rPr>
        <w:rFonts w:hint="default"/>
      </w:rPr>
    </w:lvl>
    <w:lvl w:ilvl="5">
      <w:start w:val="1"/>
      <w:numFmt w:val="bullet"/>
      <w:lvlText w:val="•"/>
      <w:lvlJc w:val="left"/>
      <w:pPr>
        <w:ind w:left="3091" w:hanging="389"/>
      </w:pPr>
      <w:rPr>
        <w:rFonts w:hint="default"/>
      </w:rPr>
    </w:lvl>
    <w:lvl w:ilvl="6">
      <w:start w:val="1"/>
      <w:numFmt w:val="bullet"/>
      <w:lvlText w:val="•"/>
      <w:lvlJc w:val="left"/>
      <w:pPr>
        <w:ind w:left="3783" w:hanging="389"/>
      </w:pPr>
      <w:rPr>
        <w:rFonts w:hint="default"/>
      </w:rPr>
    </w:lvl>
    <w:lvl w:ilvl="7">
      <w:start w:val="1"/>
      <w:numFmt w:val="bullet"/>
      <w:lvlText w:val="•"/>
      <w:lvlJc w:val="left"/>
      <w:pPr>
        <w:ind w:left="4475" w:hanging="389"/>
      </w:pPr>
      <w:rPr>
        <w:rFonts w:hint="default"/>
      </w:rPr>
    </w:lvl>
    <w:lvl w:ilvl="8">
      <w:start w:val="1"/>
      <w:numFmt w:val="bullet"/>
      <w:lvlText w:val="•"/>
      <w:lvlJc w:val="left"/>
      <w:pPr>
        <w:ind w:left="5167" w:hanging="389"/>
      </w:pPr>
      <w:rPr>
        <w:rFonts w:hint="default"/>
      </w:rPr>
    </w:lvl>
  </w:abstractNum>
  <w:abstractNum w:abstractNumId="11">
    <w:multiLevelType w:val="hybridMultilevel"/>
    <w:lvl w:ilvl="0">
      <w:start w:val="1"/>
      <w:numFmt w:val="bullet"/>
      <w:lvlText w:val=""/>
      <w:lvlJc w:val="left"/>
      <w:pPr>
        <w:ind w:left="1547" w:hanging="389"/>
      </w:pPr>
      <w:rPr>
        <w:rFonts w:hint="default" w:ascii="Wingdings" w:hAnsi="Wingdings" w:eastAsia="Wingdings" w:cs="Wingdings"/>
        <w:color w:val="009DD9"/>
        <w:w w:val="55"/>
        <w:sz w:val="25"/>
        <w:szCs w:val="25"/>
      </w:rPr>
    </w:lvl>
    <w:lvl w:ilvl="1">
      <w:start w:val="1"/>
      <w:numFmt w:val="bullet"/>
      <w:lvlText w:val="•"/>
      <w:lvlJc w:val="left"/>
      <w:pPr>
        <w:ind w:left="2700" w:hanging="389"/>
      </w:pPr>
      <w:rPr>
        <w:rFonts w:hint="default"/>
      </w:rPr>
    </w:lvl>
    <w:lvl w:ilvl="2">
      <w:start w:val="1"/>
      <w:numFmt w:val="bullet"/>
      <w:lvlText w:val="•"/>
      <w:lvlJc w:val="left"/>
      <w:pPr>
        <w:ind w:left="3860" w:hanging="389"/>
      </w:pPr>
      <w:rPr>
        <w:rFonts w:hint="default"/>
      </w:rPr>
    </w:lvl>
    <w:lvl w:ilvl="3">
      <w:start w:val="1"/>
      <w:numFmt w:val="bullet"/>
      <w:lvlText w:val="•"/>
      <w:lvlJc w:val="left"/>
      <w:pPr>
        <w:ind w:left="5020" w:hanging="389"/>
      </w:pPr>
      <w:rPr>
        <w:rFonts w:hint="default"/>
      </w:rPr>
    </w:lvl>
    <w:lvl w:ilvl="4">
      <w:start w:val="1"/>
      <w:numFmt w:val="bullet"/>
      <w:lvlText w:val="•"/>
      <w:lvlJc w:val="left"/>
      <w:pPr>
        <w:ind w:left="6180" w:hanging="389"/>
      </w:pPr>
      <w:rPr>
        <w:rFonts w:hint="default"/>
      </w:rPr>
    </w:lvl>
    <w:lvl w:ilvl="5">
      <w:start w:val="1"/>
      <w:numFmt w:val="bullet"/>
      <w:lvlText w:val="•"/>
      <w:lvlJc w:val="left"/>
      <w:pPr>
        <w:ind w:left="7340" w:hanging="389"/>
      </w:pPr>
      <w:rPr>
        <w:rFonts w:hint="default"/>
      </w:rPr>
    </w:lvl>
    <w:lvl w:ilvl="6">
      <w:start w:val="1"/>
      <w:numFmt w:val="bullet"/>
      <w:lvlText w:val="•"/>
      <w:lvlJc w:val="left"/>
      <w:pPr>
        <w:ind w:left="8500" w:hanging="389"/>
      </w:pPr>
      <w:rPr>
        <w:rFonts w:hint="default"/>
      </w:rPr>
    </w:lvl>
    <w:lvl w:ilvl="7">
      <w:start w:val="1"/>
      <w:numFmt w:val="bullet"/>
      <w:lvlText w:val="•"/>
      <w:lvlJc w:val="left"/>
      <w:pPr>
        <w:ind w:left="9660" w:hanging="389"/>
      </w:pPr>
      <w:rPr>
        <w:rFonts w:hint="default"/>
      </w:rPr>
    </w:lvl>
    <w:lvl w:ilvl="8">
      <w:start w:val="1"/>
      <w:numFmt w:val="bullet"/>
      <w:lvlText w:val="•"/>
      <w:lvlJc w:val="left"/>
      <w:pPr>
        <w:ind w:left="10820" w:hanging="389"/>
      </w:pPr>
      <w:rPr>
        <w:rFonts w:hint="default"/>
      </w:rPr>
    </w:lvl>
  </w:abstractNum>
  <w:abstractNum w:abstractNumId="10">
    <w:multiLevelType w:val="hybridMultilevel"/>
    <w:lvl w:ilvl="0">
      <w:start w:val="1"/>
      <w:numFmt w:val="bullet"/>
      <w:lvlText w:val=""/>
      <w:lvlJc w:val="left"/>
      <w:pPr>
        <w:ind w:left="1784" w:hanging="389"/>
      </w:pPr>
      <w:rPr>
        <w:rFonts w:hint="default" w:ascii="Wingdings" w:hAnsi="Wingdings" w:eastAsia="Wingdings" w:cs="Wingdings"/>
        <w:color w:val="009DD9"/>
        <w:w w:val="55"/>
        <w:sz w:val="25"/>
        <w:szCs w:val="25"/>
      </w:rPr>
    </w:lvl>
    <w:lvl w:ilvl="1">
      <w:start w:val="1"/>
      <w:numFmt w:val="bullet"/>
      <w:lvlText w:val="•"/>
      <w:lvlJc w:val="left"/>
      <w:pPr>
        <w:ind w:left="2912" w:hanging="389"/>
      </w:pPr>
      <w:rPr>
        <w:rFonts w:hint="default"/>
      </w:rPr>
    </w:lvl>
    <w:lvl w:ilvl="2">
      <w:start w:val="1"/>
      <w:numFmt w:val="bullet"/>
      <w:lvlText w:val="•"/>
      <w:lvlJc w:val="left"/>
      <w:pPr>
        <w:ind w:left="4044" w:hanging="389"/>
      </w:pPr>
      <w:rPr>
        <w:rFonts w:hint="default"/>
      </w:rPr>
    </w:lvl>
    <w:lvl w:ilvl="3">
      <w:start w:val="1"/>
      <w:numFmt w:val="bullet"/>
      <w:lvlText w:val="•"/>
      <w:lvlJc w:val="left"/>
      <w:pPr>
        <w:ind w:left="5176" w:hanging="389"/>
      </w:pPr>
      <w:rPr>
        <w:rFonts w:hint="default"/>
      </w:rPr>
    </w:lvl>
    <w:lvl w:ilvl="4">
      <w:start w:val="1"/>
      <w:numFmt w:val="bullet"/>
      <w:lvlText w:val="•"/>
      <w:lvlJc w:val="left"/>
      <w:pPr>
        <w:ind w:left="6308" w:hanging="389"/>
      </w:pPr>
      <w:rPr>
        <w:rFonts w:hint="default"/>
      </w:rPr>
    </w:lvl>
    <w:lvl w:ilvl="5">
      <w:start w:val="1"/>
      <w:numFmt w:val="bullet"/>
      <w:lvlText w:val="•"/>
      <w:lvlJc w:val="left"/>
      <w:pPr>
        <w:ind w:left="7440" w:hanging="389"/>
      </w:pPr>
      <w:rPr>
        <w:rFonts w:hint="default"/>
      </w:rPr>
    </w:lvl>
    <w:lvl w:ilvl="6">
      <w:start w:val="1"/>
      <w:numFmt w:val="bullet"/>
      <w:lvlText w:val="•"/>
      <w:lvlJc w:val="left"/>
      <w:pPr>
        <w:ind w:left="8572" w:hanging="389"/>
      </w:pPr>
      <w:rPr>
        <w:rFonts w:hint="default"/>
      </w:rPr>
    </w:lvl>
    <w:lvl w:ilvl="7">
      <w:start w:val="1"/>
      <w:numFmt w:val="bullet"/>
      <w:lvlText w:val="•"/>
      <w:lvlJc w:val="left"/>
      <w:pPr>
        <w:ind w:left="9704" w:hanging="389"/>
      </w:pPr>
      <w:rPr>
        <w:rFonts w:hint="default"/>
      </w:rPr>
    </w:lvl>
    <w:lvl w:ilvl="8">
      <w:start w:val="1"/>
      <w:numFmt w:val="bullet"/>
      <w:lvlText w:val="•"/>
      <w:lvlJc w:val="left"/>
      <w:pPr>
        <w:ind w:left="10836" w:hanging="389"/>
      </w:pPr>
      <w:rPr>
        <w:rFonts w:hint="default"/>
      </w:rPr>
    </w:lvl>
  </w:abstractNum>
  <w:abstractNum w:abstractNumId="9">
    <w:multiLevelType w:val="hybridMultilevel"/>
    <w:lvl w:ilvl="0">
      <w:start w:val="1"/>
      <w:numFmt w:val="bullet"/>
      <w:lvlText w:val=""/>
      <w:lvlJc w:val="left"/>
      <w:pPr>
        <w:ind w:left="1109" w:hanging="389"/>
      </w:pPr>
      <w:rPr>
        <w:rFonts w:hint="default" w:ascii="Wingdings" w:hAnsi="Wingdings" w:eastAsia="Wingdings" w:cs="Wingdings"/>
        <w:color w:val="0E6EC5"/>
        <w:w w:val="56"/>
        <w:sz w:val="40"/>
        <w:szCs w:val="40"/>
      </w:rPr>
    </w:lvl>
    <w:lvl w:ilvl="1">
      <w:start w:val="1"/>
      <w:numFmt w:val="bullet"/>
      <w:lvlText w:val=""/>
      <w:lvlJc w:val="left"/>
      <w:pPr>
        <w:ind w:left="1541" w:hanging="389"/>
      </w:pPr>
      <w:rPr>
        <w:rFonts w:hint="default" w:ascii="Wingdings" w:hAnsi="Wingdings" w:eastAsia="Wingdings" w:cs="Wingdings"/>
        <w:color w:val="009DD9"/>
        <w:w w:val="56"/>
        <w:sz w:val="29"/>
        <w:szCs w:val="29"/>
      </w:rPr>
    </w:lvl>
    <w:lvl w:ilvl="2">
      <w:start w:val="1"/>
      <w:numFmt w:val="bullet"/>
      <w:lvlText w:val="•"/>
      <w:lvlJc w:val="left"/>
      <w:pPr>
        <w:ind w:left="1980" w:hanging="389"/>
      </w:pPr>
      <w:rPr>
        <w:rFonts w:hint="default"/>
      </w:rPr>
    </w:lvl>
    <w:lvl w:ilvl="3">
      <w:start w:val="1"/>
      <w:numFmt w:val="bullet"/>
      <w:lvlText w:val="•"/>
      <w:lvlJc w:val="left"/>
      <w:pPr>
        <w:ind w:left="3360" w:hanging="389"/>
      </w:pPr>
      <w:rPr>
        <w:rFonts w:hint="default"/>
      </w:rPr>
    </w:lvl>
    <w:lvl w:ilvl="4">
      <w:start w:val="1"/>
      <w:numFmt w:val="bullet"/>
      <w:lvlText w:val="•"/>
      <w:lvlJc w:val="left"/>
      <w:pPr>
        <w:ind w:left="4740" w:hanging="389"/>
      </w:pPr>
      <w:rPr>
        <w:rFonts w:hint="default"/>
      </w:rPr>
    </w:lvl>
    <w:lvl w:ilvl="5">
      <w:start w:val="1"/>
      <w:numFmt w:val="bullet"/>
      <w:lvlText w:val="•"/>
      <w:lvlJc w:val="left"/>
      <w:pPr>
        <w:ind w:left="6120" w:hanging="389"/>
      </w:pPr>
      <w:rPr>
        <w:rFonts w:hint="default"/>
      </w:rPr>
    </w:lvl>
    <w:lvl w:ilvl="6">
      <w:start w:val="1"/>
      <w:numFmt w:val="bullet"/>
      <w:lvlText w:val="•"/>
      <w:lvlJc w:val="left"/>
      <w:pPr>
        <w:ind w:left="7500" w:hanging="389"/>
      </w:pPr>
      <w:rPr>
        <w:rFonts w:hint="default"/>
      </w:rPr>
    </w:lvl>
    <w:lvl w:ilvl="7">
      <w:start w:val="1"/>
      <w:numFmt w:val="bullet"/>
      <w:lvlText w:val="•"/>
      <w:lvlJc w:val="left"/>
      <w:pPr>
        <w:ind w:left="8880" w:hanging="389"/>
      </w:pPr>
      <w:rPr>
        <w:rFonts w:hint="default"/>
      </w:rPr>
    </w:lvl>
    <w:lvl w:ilvl="8">
      <w:start w:val="1"/>
      <w:numFmt w:val="bullet"/>
      <w:lvlText w:val="•"/>
      <w:lvlJc w:val="left"/>
      <w:pPr>
        <w:ind w:left="10260" w:hanging="389"/>
      </w:pPr>
      <w:rPr>
        <w:rFonts w:hint="default"/>
      </w:rPr>
    </w:lvl>
  </w:abstractNum>
  <w:abstractNum w:abstractNumId="8">
    <w:multiLevelType w:val="hybridMultilevel"/>
    <w:lvl w:ilvl="0">
      <w:start w:val="1"/>
      <w:numFmt w:val="bullet"/>
      <w:lvlText w:val="•"/>
      <w:lvlJc w:val="left"/>
      <w:pPr>
        <w:ind w:left="1544" w:hanging="389"/>
      </w:pPr>
      <w:rPr>
        <w:rFonts w:hint="default" w:ascii="Calibri" w:hAnsi="Calibri" w:eastAsia="Calibri" w:cs="Calibri"/>
        <w:color w:val="009DD9"/>
        <w:w w:val="101"/>
        <w:sz w:val="29"/>
        <w:szCs w:val="29"/>
      </w:rPr>
    </w:lvl>
    <w:lvl w:ilvl="1">
      <w:start w:val="1"/>
      <w:numFmt w:val="bullet"/>
      <w:lvlText w:val="•"/>
      <w:lvlJc w:val="left"/>
      <w:pPr>
        <w:ind w:left="2690" w:hanging="389"/>
      </w:pPr>
      <w:rPr>
        <w:rFonts w:hint="default"/>
      </w:rPr>
    </w:lvl>
    <w:lvl w:ilvl="2">
      <w:start w:val="1"/>
      <w:numFmt w:val="bullet"/>
      <w:lvlText w:val="•"/>
      <w:lvlJc w:val="left"/>
      <w:pPr>
        <w:ind w:left="3840" w:hanging="389"/>
      </w:pPr>
      <w:rPr>
        <w:rFonts w:hint="default"/>
      </w:rPr>
    </w:lvl>
    <w:lvl w:ilvl="3">
      <w:start w:val="1"/>
      <w:numFmt w:val="bullet"/>
      <w:lvlText w:val="•"/>
      <w:lvlJc w:val="left"/>
      <w:pPr>
        <w:ind w:left="4990" w:hanging="389"/>
      </w:pPr>
      <w:rPr>
        <w:rFonts w:hint="default"/>
      </w:rPr>
    </w:lvl>
    <w:lvl w:ilvl="4">
      <w:start w:val="1"/>
      <w:numFmt w:val="bullet"/>
      <w:lvlText w:val="•"/>
      <w:lvlJc w:val="left"/>
      <w:pPr>
        <w:ind w:left="6140" w:hanging="389"/>
      </w:pPr>
      <w:rPr>
        <w:rFonts w:hint="default"/>
      </w:rPr>
    </w:lvl>
    <w:lvl w:ilvl="5">
      <w:start w:val="1"/>
      <w:numFmt w:val="bullet"/>
      <w:lvlText w:val="•"/>
      <w:lvlJc w:val="left"/>
      <w:pPr>
        <w:ind w:left="7290" w:hanging="389"/>
      </w:pPr>
      <w:rPr>
        <w:rFonts w:hint="default"/>
      </w:rPr>
    </w:lvl>
    <w:lvl w:ilvl="6">
      <w:start w:val="1"/>
      <w:numFmt w:val="bullet"/>
      <w:lvlText w:val="•"/>
      <w:lvlJc w:val="left"/>
      <w:pPr>
        <w:ind w:left="8440" w:hanging="389"/>
      </w:pPr>
      <w:rPr>
        <w:rFonts w:hint="default"/>
      </w:rPr>
    </w:lvl>
    <w:lvl w:ilvl="7">
      <w:start w:val="1"/>
      <w:numFmt w:val="bullet"/>
      <w:lvlText w:val="•"/>
      <w:lvlJc w:val="left"/>
      <w:pPr>
        <w:ind w:left="9590" w:hanging="389"/>
      </w:pPr>
      <w:rPr>
        <w:rFonts w:hint="default"/>
      </w:rPr>
    </w:lvl>
    <w:lvl w:ilvl="8">
      <w:start w:val="1"/>
      <w:numFmt w:val="bullet"/>
      <w:lvlText w:val="•"/>
      <w:lvlJc w:val="left"/>
      <w:pPr>
        <w:ind w:left="10740" w:hanging="389"/>
      </w:pPr>
      <w:rPr>
        <w:rFonts w:hint="default"/>
      </w:rPr>
    </w:lvl>
  </w:abstractNum>
  <w:abstractNum w:abstractNumId="7">
    <w:multiLevelType w:val="hybridMultilevel"/>
    <w:lvl w:ilvl="0">
      <w:start w:val="1"/>
      <w:numFmt w:val="bullet"/>
      <w:lvlText w:val=""/>
      <w:lvlJc w:val="left"/>
      <w:pPr>
        <w:ind w:left="1612" w:hanging="390"/>
      </w:pPr>
      <w:rPr>
        <w:rFonts w:hint="default" w:ascii="Wingdings" w:hAnsi="Wingdings" w:eastAsia="Wingdings" w:cs="Wingdings"/>
        <w:color w:val="009DD9"/>
        <w:w w:val="56"/>
        <w:sz w:val="29"/>
        <w:szCs w:val="29"/>
      </w:rPr>
    </w:lvl>
    <w:lvl w:ilvl="1">
      <w:start w:val="1"/>
      <w:numFmt w:val="bullet"/>
      <w:lvlText w:val="•"/>
      <w:lvlJc w:val="left"/>
      <w:pPr>
        <w:ind w:left="2760" w:hanging="390"/>
      </w:pPr>
      <w:rPr>
        <w:rFonts w:hint="default"/>
      </w:rPr>
    </w:lvl>
    <w:lvl w:ilvl="2">
      <w:start w:val="1"/>
      <w:numFmt w:val="bullet"/>
      <w:lvlText w:val="•"/>
      <w:lvlJc w:val="left"/>
      <w:pPr>
        <w:ind w:left="3900" w:hanging="390"/>
      </w:pPr>
      <w:rPr>
        <w:rFonts w:hint="default"/>
      </w:rPr>
    </w:lvl>
    <w:lvl w:ilvl="3">
      <w:start w:val="1"/>
      <w:numFmt w:val="bullet"/>
      <w:lvlText w:val="•"/>
      <w:lvlJc w:val="left"/>
      <w:pPr>
        <w:ind w:left="5040" w:hanging="390"/>
      </w:pPr>
      <w:rPr>
        <w:rFonts w:hint="default"/>
      </w:rPr>
    </w:lvl>
    <w:lvl w:ilvl="4">
      <w:start w:val="1"/>
      <w:numFmt w:val="bullet"/>
      <w:lvlText w:val="•"/>
      <w:lvlJc w:val="left"/>
      <w:pPr>
        <w:ind w:left="6180" w:hanging="390"/>
      </w:pPr>
      <w:rPr>
        <w:rFonts w:hint="default"/>
      </w:rPr>
    </w:lvl>
    <w:lvl w:ilvl="5">
      <w:start w:val="1"/>
      <w:numFmt w:val="bullet"/>
      <w:lvlText w:val="•"/>
      <w:lvlJc w:val="left"/>
      <w:pPr>
        <w:ind w:left="7320" w:hanging="390"/>
      </w:pPr>
      <w:rPr>
        <w:rFonts w:hint="default"/>
      </w:rPr>
    </w:lvl>
    <w:lvl w:ilvl="6">
      <w:start w:val="1"/>
      <w:numFmt w:val="bullet"/>
      <w:lvlText w:val="•"/>
      <w:lvlJc w:val="left"/>
      <w:pPr>
        <w:ind w:left="8460" w:hanging="390"/>
      </w:pPr>
      <w:rPr>
        <w:rFonts w:hint="default"/>
      </w:rPr>
    </w:lvl>
    <w:lvl w:ilvl="7">
      <w:start w:val="1"/>
      <w:numFmt w:val="bullet"/>
      <w:lvlText w:val="•"/>
      <w:lvlJc w:val="left"/>
      <w:pPr>
        <w:ind w:left="9600" w:hanging="390"/>
      </w:pPr>
      <w:rPr>
        <w:rFonts w:hint="default"/>
      </w:rPr>
    </w:lvl>
    <w:lvl w:ilvl="8">
      <w:start w:val="1"/>
      <w:numFmt w:val="bullet"/>
      <w:lvlText w:val="•"/>
      <w:lvlJc w:val="left"/>
      <w:pPr>
        <w:ind w:left="10740" w:hanging="390"/>
      </w:pPr>
      <w:rPr>
        <w:rFonts w:hint="default"/>
      </w:rPr>
    </w:lvl>
  </w:abstractNum>
  <w:abstractNum w:abstractNumId="6">
    <w:multiLevelType w:val="hybridMultilevel"/>
    <w:lvl w:ilvl="0">
      <w:start w:val="1"/>
      <w:numFmt w:val="bullet"/>
      <w:lvlText w:val=""/>
      <w:lvlJc w:val="left"/>
      <w:pPr>
        <w:ind w:left="924" w:hanging="389"/>
      </w:pPr>
      <w:rPr>
        <w:rFonts w:hint="default" w:ascii="Wingdings" w:hAnsi="Wingdings" w:eastAsia="Wingdings" w:cs="Wingdings"/>
        <w:color w:val="009DD9"/>
        <w:w w:val="56"/>
        <w:sz w:val="29"/>
        <w:szCs w:val="29"/>
      </w:rPr>
    </w:lvl>
    <w:lvl w:ilvl="1">
      <w:start w:val="1"/>
      <w:numFmt w:val="bullet"/>
      <w:lvlText w:val="•"/>
      <w:lvlJc w:val="left"/>
      <w:pPr>
        <w:ind w:left="2070" w:hanging="389"/>
      </w:pPr>
      <w:rPr>
        <w:rFonts w:hint="default"/>
      </w:rPr>
    </w:lvl>
    <w:lvl w:ilvl="2">
      <w:start w:val="1"/>
      <w:numFmt w:val="bullet"/>
      <w:lvlText w:val="•"/>
      <w:lvlJc w:val="left"/>
      <w:pPr>
        <w:ind w:left="3220" w:hanging="389"/>
      </w:pPr>
      <w:rPr>
        <w:rFonts w:hint="default"/>
      </w:rPr>
    </w:lvl>
    <w:lvl w:ilvl="3">
      <w:start w:val="1"/>
      <w:numFmt w:val="bullet"/>
      <w:lvlText w:val="•"/>
      <w:lvlJc w:val="left"/>
      <w:pPr>
        <w:ind w:left="4370" w:hanging="389"/>
      </w:pPr>
      <w:rPr>
        <w:rFonts w:hint="default"/>
      </w:rPr>
    </w:lvl>
    <w:lvl w:ilvl="4">
      <w:start w:val="1"/>
      <w:numFmt w:val="bullet"/>
      <w:lvlText w:val="•"/>
      <w:lvlJc w:val="left"/>
      <w:pPr>
        <w:ind w:left="5520" w:hanging="389"/>
      </w:pPr>
      <w:rPr>
        <w:rFonts w:hint="default"/>
      </w:rPr>
    </w:lvl>
    <w:lvl w:ilvl="5">
      <w:start w:val="1"/>
      <w:numFmt w:val="bullet"/>
      <w:lvlText w:val="•"/>
      <w:lvlJc w:val="left"/>
      <w:pPr>
        <w:ind w:left="6670" w:hanging="389"/>
      </w:pPr>
      <w:rPr>
        <w:rFonts w:hint="default"/>
      </w:rPr>
    </w:lvl>
    <w:lvl w:ilvl="6">
      <w:start w:val="1"/>
      <w:numFmt w:val="bullet"/>
      <w:lvlText w:val="•"/>
      <w:lvlJc w:val="left"/>
      <w:pPr>
        <w:ind w:left="7820" w:hanging="389"/>
      </w:pPr>
      <w:rPr>
        <w:rFonts w:hint="default"/>
      </w:rPr>
    </w:lvl>
    <w:lvl w:ilvl="7">
      <w:start w:val="1"/>
      <w:numFmt w:val="bullet"/>
      <w:lvlText w:val="•"/>
      <w:lvlJc w:val="left"/>
      <w:pPr>
        <w:ind w:left="8970" w:hanging="389"/>
      </w:pPr>
      <w:rPr>
        <w:rFonts w:hint="default"/>
      </w:rPr>
    </w:lvl>
    <w:lvl w:ilvl="8">
      <w:start w:val="1"/>
      <w:numFmt w:val="bullet"/>
      <w:lvlText w:val="•"/>
      <w:lvlJc w:val="left"/>
      <w:pPr>
        <w:ind w:left="10120" w:hanging="389"/>
      </w:pPr>
      <w:rPr>
        <w:rFonts w:hint="default"/>
      </w:rPr>
    </w:lvl>
  </w:abstractNum>
  <w:abstractNum w:abstractNumId="5">
    <w:multiLevelType w:val="hybridMultilevel"/>
    <w:lvl w:ilvl="0">
      <w:start w:val="1"/>
      <w:numFmt w:val="bullet"/>
      <w:lvlText w:val=""/>
      <w:lvlJc w:val="left"/>
      <w:pPr>
        <w:ind w:left="849" w:hanging="389"/>
      </w:pPr>
      <w:rPr>
        <w:rFonts w:hint="default"/>
        <w:w w:val="56"/>
      </w:rPr>
    </w:lvl>
    <w:lvl w:ilvl="1">
      <w:start w:val="1"/>
      <w:numFmt w:val="bullet"/>
      <w:lvlText w:val=""/>
      <w:lvlJc w:val="left"/>
      <w:pPr>
        <w:ind w:left="1252" w:hanging="332"/>
      </w:pPr>
      <w:rPr>
        <w:rFonts w:hint="default" w:ascii="Wingdings" w:hAnsi="Wingdings" w:eastAsia="Wingdings" w:cs="Wingdings"/>
        <w:color w:val="0AD0D9"/>
        <w:w w:val="56"/>
        <w:sz w:val="23"/>
        <w:szCs w:val="23"/>
      </w:rPr>
    </w:lvl>
    <w:lvl w:ilvl="2">
      <w:start w:val="1"/>
      <w:numFmt w:val="bullet"/>
      <w:lvlText w:val="•"/>
      <w:lvlJc w:val="left"/>
      <w:pPr>
        <w:ind w:left="2537" w:hanging="332"/>
      </w:pPr>
      <w:rPr>
        <w:rFonts w:hint="default"/>
      </w:rPr>
    </w:lvl>
    <w:lvl w:ilvl="3">
      <w:start w:val="1"/>
      <w:numFmt w:val="bullet"/>
      <w:lvlText w:val="•"/>
      <w:lvlJc w:val="left"/>
      <w:pPr>
        <w:ind w:left="3815" w:hanging="332"/>
      </w:pPr>
      <w:rPr>
        <w:rFonts w:hint="default"/>
      </w:rPr>
    </w:lvl>
    <w:lvl w:ilvl="4">
      <w:start w:val="1"/>
      <w:numFmt w:val="bullet"/>
      <w:lvlText w:val="•"/>
      <w:lvlJc w:val="left"/>
      <w:pPr>
        <w:ind w:left="5093" w:hanging="332"/>
      </w:pPr>
      <w:rPr>
        <w:rFonts w:hint="default"/>
      </w:rPr>
    </w:lvl>
    <w:lvl w:ilvl="5">
      <w:start w:val="1"/>
      <w:numFmt w:val="bullet"/>
      <w:lvlText w:val="•"/>
      <w:lvlJc w:val="left"/>
      <w:pPr>
        <w:ind w:left="6371" w:hanging="332"/>
      </w:pPr>
      <w:rPr>
        <w:rFonts w:hint="default"/>
      </w:rPr>
    </w:lvl>
    <w:lvl w:ilvl="6">
      <w:start w:val="1"/>
      <w:numFmt w:val="bullet"/>
      <w:lvlText w:val="•"/>
      <w:lvlJc w:val="left"/>
      <w:pPr>
        <w:ind w:left="7648" w:hanging="332"/>
      </w:pPr>
      <w:rPr>
        <w:rFonts w:hint="default"/>
      </w:rPr>
    </w:lvl>
    <w:lvl w:ilvl="7">
      <w:start w:val="1"/>
      <w:numFmt w:val="bullet"/>
      <w:lvlText w:val="•"/>
      <w:lvlJc w:val="left"/>
      <w:pPr>
        <w:ind w:left="8926" w:hanging="332"/>
      </w:pPr>
      <w:rPr>
        <w:rFonts w:hint="default"/>
      </w:rPr>
    </w:lvl>
    <w:lvl w:ilvl="8">
      <w:start w:val="1"/>
      <w:numFmt w:val="bullet"/>
      <w:lvlText w:val="•"/>
      <w:lvlJc w:val="left"/>
      <w:pPr>
        <w:ind w:left="10204" w:hanging="332"/>
      </w:pPr>
      <w:rPr>
        <w:rFonts w:hint="default"/>
      </w:rPr>
    </w:lvl>
  </w:abstractNum>
  <w:abstractNum w:abstractNumId="4">
    <w:multiLevelType w:val="hybridMultilevel"/>
    <w:lvl w:ilvl="0">
      <w:start w:val="1"/>
      <w:numFmt w:val="bullet"/>
      <w:lvlText w:val=""/>
      <w:lvlJc w:val="left"/>
      <w:pPr>
        <w:ind w:left="1974" w:hanging="329"/>
      </w:pPr>
      <w:rPr>
        <w:rFonts w:hint="default" w:ascii="Wingdings" w:hAnsi="Wingdings" w:eastAsia="Wingdings" w:cs="Wingdings"/>
        <w:color w:val="0AD0D9"/>
        <w:w w:val="55"/>
        <w:sz w:val="26"/>
        <w:szCs w:val="26"/>
      </w:rPr>
    </w:lvl>
    <w:lvl w:ilvl="1">
      <w:start w:val="1"/>
      <w:numFmt w:val="bullet"/>
      <w:lvlText w:val="•"/>
      <w:lvlJc w:val="left"/>
      <w:pPr>
        <w:ind w:left="3086" w:hanging="329"/>
      </w:pPr>
      <w:rPr>
        <w:rFonts w:hint="default"/>
      </w:rPr>
    </w:lvl>
    <w:lvl w:ilvl="2">
      <w:start w:val="1"/>
      <w:numFmt w:val="bullet"/>
      <w:lvlText w:val="•"/>
      <w:lvlJc w:val="left"/>
      <w:pPr>
        <w:ind w:left="4192" w:hanging="329"/>
      </w:pPr>
      <w:rPr>
        <w:rFonts w:hint="default"/>
      </w:rPr>
    </w:lvl>
    <w:lvl w:ilvl="3">
      <w:start w:val="1"/>
      <w:numFmt w:val="bullet"/>
      <w:lvlText w:val="•"/>
      <w:lvlJc w:val="left"/>
      <w:pPr>
        <w:ind w:left="5298" w:hanging="329"/>
      </w:pPr>
      <w:rPr>
        <w:rFonts w:hint="default"/>
      </w:rPr>
    </w:lvl>
    <w:lvl w:ilvl="4">
      <w:start w:val="1"/>
      <w:numFmt w:val="bullet"/>
      <w:lvlText w:val="•"/>
      <w:lvlJc w:val="left"/>
      <w:pPr>
        <w:ind w:left="6404" w:hanging="329"/>
      </w:pPr>
      <w:rPr>
        <w:rFonts w:hint="default"/>
      </w:rPr>
    </w:lvl>
    <w:lvl w:ilvl="5">
      <w:start w:val="1"/>
      <w:numFmt w:val="bullet"/>
      <w:lvlText w:val="•"/>
      <w:lvlJc w:val="left"/>
      <w:pPr>
        <w:ind w:left="7510" w:hanging="329"/>
      </w:pPr>
      <w:rPr>
        <w:rFonts w:hint="default"/>
      </w:rPr>
    </w:lvl>
    <w:lvl w:ilvl="6">
      <w:start w:val="1"/>
      <w:numFmt w:val="bullet"/>
      <w:lvlText w:val="•"/>
      <w:lvlJc w:val="left"/>
      <w:pPr>
        <w:ind w:left="8616" w:hanging="329"/>
      </w:pPr>
      <w:rPr>
        <w:rFonts w:hint="default"/>
      </w:rPr>
    </w:lvl>
    <w:lvl w:ilvl="7">
      <w:start w:val="1"/>
      <w:numFmt w:val="bullet"/>
      <w:lvlText w:val="•"/>
      <w:lvlJc w:val="left"/>
      <w:pPr>
        <w:ind w:left="9722" w:hanging="329"/>
      </w:pPr>
      <w:rPr>
        <w:rFonts w:hint="default"/>
      </w:rPr>
    </w:lvl>
    <w:lvl w:ilvl="8">
      <w:start w:val="1"/>
      <w:numFmt w:val="bullet"/>
      <w:lvlText w:val="•"/>
      <w:lvlJc w:val="left"/>
      <w:pPr>
        <w:ind w:left="10828" w:hanging="329"/>
      </w:pPr>
      <w:rPr>
        <w:rFonts w:hint="default"/>
      </w:rPr>
    </w:lvl>
  </w:abstractNum>
  <w:abstractNum w:abstractNumId="3">
    <w:multiLevelType w:val="hybridMultilevel"/>
    <w:lvl w:ilvl="0">
      <w:start w:val="1"/>
      <w:numFmt w:val="bullet"/>
      <w:lvlText w:val=""/>
      <w:lvlJc w:val="left"/>
      <w:pPr>
        <w:ind w:left="1974" w:hanging="329"/>
      </w:pPr>
      <w:rPr>
        <w:rFonts w:hint="default" w:ascii="Wingdings" w:hAnsi="Wingdings" w:eastAsia="Wingdings" w:cs="Wingdings"/>
        <w:color w:val="0AD0D9"/>
        <w:w w:val="55"/>
        <w:sz w:val="26"/>
        <w:szCs w:val="26"/>
      </w:rPr>
    </w:lvl>
    <w:lvl w:ilvl="1">
      <w:start w:val="1"/>
      <w:numFmt w:val="bullet"/>
      <w:lvlText w:val="•"/>
      <w:lvlJc w:val="left"/>
      <w:pPr>
        <w:ind w:left="3086" w:hanging="329"/>
      </w:pPr>
      <w:rPr>
        <w:rFonts w:hint="default"/>
      </w:rPr>
    </w:lvl>
    <w:lvl w:ilvl="2">
      <w:start w:val="1"/>
      <w:numFmt w:val="bullet"/>
      <w:lvlText w:val="•"/>
      <w:lvlJc w:val="left"/>
      <w:pPr>
        <w:ind w:left="4192" w:hanging="329"/>
      </w:pPr>
      <w:rPr>
        <w:rFonts w:hint="default"/>
      </w:rPr>
    </w:lvl>
    <w:lvl w:ilvl="3">
      <w:start w:val="1"/>
      <w:numFmt w:val="bullet"/>
      <w:lvlText w:val="•"/>
      <w:lvlJc w:val="left"/>
      <w:pPr>
        <w:ind w:left="5298" w:hanging="329"/>
      </w:pPr>
      <w:rPr>
        <w:rFonts w:hint="default"/>
      </w:rPr>
    </w:lvl>
    <w:lvl w:ilvl="4">
      <w:start w:val="1"/>
      <w:numFmt w:val="bullet"/>
      <w:lvlText w:val="•"/>
      <w:lvlJc w:val="left"/>
      <w:pPr>
        <w:ind w:left="6404" w:hanging="329"/>
      </w:pPr>
      <w:rPr>
        <w:rFonts w:hint="default"/>
      </w:rPr>
    </w:lvl>
    <w:lvl w:ilvl="5">
      <w:start w:val="1"/>
      <w:numFmt w:val="bullet"/>
      <w:lvlText w:val="•"/>
      <w:lvlJc w:val="left"/>
      <w:pPr>
        <w:ind w:left="7510" w:hanging="329"/>
      </w:pPr>
      <w:rPr>
        <w:rFonts w:hint="default"/>
      </w:rPr>
    </w:lvl>
    <w:lvl w:ilvl="6">
      <w:start w:val="1"/>
      <w:numFmt w:val="bullet"/>
      <w:lvlText w:val="•"/>
      <w:lvlJc w:val="left"/>
      <w:pPr>
        <w:ind w:left="8616" w:hanging="329"/>
      </w:pPr>
      <w:rPr>
        <w:rFonts w:hint="default"/>
      </w:rPr>
    </w:lvl>
    <w:lvl w:ilvl="7">
      <w:start w:val="1"/>
      <w:numFmt w:val="bullet"/>
      <w:lvlText w:val="•"/>
      <w:lvlJc w:val="left"/>
      <w:pPr>
        <w:ind w:left="9722" w:hanging="329"/>
      </w:pPr>
      <w:rPr>
        <w:rFonts w:hint="default"/>
      </w:rPr>
    </w:lvl>
    <w:lvl w:ilvl="8">
      <w:start w:val="1"/>
      <w:numFmt w:val="bullet"/>
      <w:lvlText w:val="•"/>
      <w:lvlJc w:val="left"/>
      <w:pPr>
        <w:ind w:left="10828" w:hanging="329"/>
      </w:pPr>
      <w:rPr>
        <w:rFonts w:hint="default"/>
      </w:rPr>
    </w:lvl>
  </w:abstractNum>
  <w:abstractNum w:abstractNumId="2">
    <w:multiLevelType w:val="hybridMultilevel"/>
    <w:lvl w:ilvl="0">
      <w:start w:val="1"/>
      <w:numFmt w:val="bullet"/>
      <w:lvlText w:val=""/>
      <w:lvlJc w:val="left"/>
      <w:pPr>
        <w:ind w:left="1544" w:hanging="389"/>
      </w:pPr>
      <w:rPr>
        <w:rFonts w:hint="default"/>
        <w:w w:val="56"/>
      </w:rPr>
    </w:lvl>
    <w:lvl w:ilvl="1">
      <w:start w:val="1"/>
      <w:numFmt w:val="bullet"/>
      <w:lvlText w:val="•"/>
      <w:lvlJc w:val="left"/>
      <w:pPr>
        <w:ind w:left="2690" w:hanging="389"/>
      </w:pPr>
      <w:rPr>
        <w:rFonts w:hint="default"/>
      </w:rPr>
    </w:lvl>
    <w:lvl w:ilvl="2">
      <w:start w:val="1"/>
      <w:numFmt w:val="bullet"/>
      <w:lvlText w:val="•"/>
      <w:lvlJc w:val="left"/>
      <w:pPr>
        <w:ind w:left="3840" w:hanging="389"/>
      </w:pPr>
      <w:rPr>
        <w:rFonts w:hint="default"/>
      </w:rPr>
    </w:lvl>
    <w:lvl w:ilvl="3">
      <w:start w:val="1"/>
      <w:numFmt w:val="bullet"/>
      <w:lvlText w:val="•"/>
      <w:lvlJc w:val="left"/>
      <w:pPr>
        <w:ind w:left="4990" w:hanging="389"/>
      </w:pPr>
      <w:rPr>
        <w:rFonts w:hint="default"/>
      </w:rPr>
    </w:lvl>
    <w:lvl w:ilvl="4">
      <w:start w:val="1"/>
      <w:numFmt w:val="bullet"/>
      <w:lvlText w:val="•"/>
      <w:lvlJc w:val="left"/>
      <w:pPr>
        <w:ind w:left="6140" w:hanging="389"/>
      </w:pPr>
      <w:rPr>
        <w:rFonts w:hint="default"/>
      </w:rPr>
    </w:lvl>
    <w:lvl w:ilvl="5">
      <w:start w:val="1"/>
      <w:numFmt w:val="bullet"/>
      <w:lvlText w:val="•"/>
      <w:lvlJc w:val="left"/>
      <w:pPr>
        <w:ind w:left="7290" w:hanging="389"/>
      </w:pPr>
      <w:rPr>
        <w:rFonts w:hint="default"/>
      </w:rPr>
    </w:lvl>
    <w:lvl w:ilvl="6">
      <w:start w:val="1"/>
      <w:numFmt w:val="bullet"/>
      <w:lvlText w:val="•"/>
      <w:lvlJc w:val="left"/>
      <w:pPr>
        <w:ind w:left="8440" w:hanging="389"/>
      </w:pPr>
      <w:rPr>
        <w:rFonts w:hint="default"/>
      </w:rPr>
    </w:lvl>
    <w:lvl w:ilvl="7">
      <w:start w:val="1"/>
      <w:numFmt w:val="bullet"/>
      <w:lvlText w:val="•"/>
      <w:lvlJc w:val="left"/>
      <w:pPr>
        <w:ind w:left="9590" w:hanging="389"/>
      </w:pPr>
      <w:rPr>
        <w:rFonts w:hint="default"/>
      </w:rPr>
    </w:lvl>
    <w:lvl w:ilvl="8">
      <w:start w:val="1"/>
      <w:numFmt w:val="bullet"/>
      <w:lvlText w:val="•"/>
      <w:lvlJc w:val="left"/>
      <w:pPr>
        <w:ind w:left="10740" w:hanging="389"/>
      </w:pPr>
      <w:rPr>
        <w:rFonts w:hint="default"/>
      </w:rPr>
    </w:lvl>
  </w:abstractNum>
  <w:abstractNum w:abstractNumId="1">
    <w:multiLevelType w:val="hybridMultilevel"/>
    <w:lvl w:ilvl="0">
      <w:start w:val="1"/>
      <w:numFmt w:val="bullet"/>
      <w:lvlText w:val=""/>
      <w:lvlJc w:val="left"/>
      <w:pPr>
        <w:ind w:left="1544" w:hanging="389"/>
      </w:pPr>
      <w:rPr>
        <w:rFonts w:hint="default" w:ascii="Wingdings" w:hAnsi="Wingdings" w:eastAsia="Wingdings" w:cs="Wingdings"/>
        <w:color w:val="009DD9"/>
        <w:w w:val="56"/>
        <w:sz w:val="33"/>
        <w:szCs w:val="33"/>
      </w:rPr>
    </w:lvl>
    <w:lvl w:ilvl="1">
      <w:start w:val="1"/>
      <w:numFmt w:val="bullet"/>
      <w:lvlText w:val="•"/>
      <w:lvlJc w:val="left"/>
      <w:pPr>
        <w:ind w:left="1980" w:hanging="389"/>
      </w:pPr>
      <w:rPr>
        <w:rFonts w:hint="default"/>
      </w:rPr>
    </w:lvl>
    <w:lvl w:ilvl="2">
      <w:start w:val="1"/>
      <w:numFmt w:val="bullet"/>
      <w:lvlText w:val="•"/>
      <w:lvlJc w:val="left"/>
      <w:pPr>
        <w:ind w:left="3208" w:hanging="389"/>
      </w:pPr>
      <w:rPr>
        <w:rFonts w:hint="default"/>
      </w:rPr>
    </w:lvl>
    <w:lvl w:ilvl="3">
      <w:start w:val="1"/>
      <w:numFmt w:val="bullet"/>
      <w:lvlText w:val="•"/>
      <w:lvlJc w:val="left"/>
      <w:pPr>
        <w:ind w:left="4437" w:hanging="389"/>
      </w:pPr>
      <w:rPr>
        <w:rFonts w:hint="default"/>
      </w:rPr>
    </w:lvl>
    <w:lvl w:ilvl="4">
      <w:start w:val="1"/>
      <w:numFmt w:val="bullet"/>
      <w:lvlText w:val="•"/>
      <w:lvlJc w:val="left"/>
      <w:pPr>
        <w:ind w:left="5666" w:hanging="389"/>
      </w:pPr>
      <w:rPr>
        <w:rFonts w:hint="default"/>
      </w:rPr>
    </w:lvl>
    <w:lvl w:ilvl="5">
      <w:start w:val="1"/>
      <w:numFmt w:val="bullet"/>
      <w:lvlText w:val="•"/>
      <w:lvlJc w:val="left"/>
      <w:pPr>
        <w:ind w:left="6895" w:hanging="389"/>
      </w:pPr>
      <w:rPr>
        <w:rFonts w:hint="default"/>
      </w:rPr>
    </w:lvl>
    <w:lvl w:ilvl="6">
      <w:start w:val="1"/>
      <w:numFmt w:val="bullet"/>
      <w:lvlText w:val="•"/>
      <w:lvlJc w:val="left"/>
      <w:pPr>
        <w:ind w:left="8124" w:hanging="389"/>
      </w:pPr>
      <w:rPr>
        <w:rFonts w:hint="default"/>
      </w:rPr>
    </w:lvl>
    <w:lvl w:ilvl="7">
      <w:start w:val="1"/>
      <w:numFmt w:val="bullet"/>
      <w:lvlText w:val="•"/>
      <w:lvlJc w:val="left"/>
      <w:pPr>
        <w:ind w:left="9353" w:hanging="389"/>
      </w:pPr>
      <w:rPr>
        <w:rFonts w:hint="default"/>
      </w:rPr>
    </w:lvl>
    <w:lvl w:ilvl="8">
      <w:start w:val="1"/>
      <w:numFmt w:val="bullet"/>
      <w:lvlText w:val="•"/>
      <w:lvlJc w:val="left"/>
      <w:pPr>
        <w:ind w:left="10582" w:hanging="389"/>
      </w:pPr>
      <w:rPr>
        <w:rFonts w:hint="default"/>
      </w:rPr>
    </w:lvl>
  </w:abstractNum>
  <w:abstractNum w:abstractNumId="0">
    <w:multiLevelType w:val="hybridMultilevel"/>
    <w:lvl w:ilvl="0">
      <w:start w:val="1"/>
      <w:numFmt w:val="bullet"/>
      <w:lvlText w:val=""/>
      <w:lvlJc w:val="left"/>
      <w:pPr>
        <w:ind w:left="555" w:hanging="431"/>
      </w:pPr>
      <w:rPr>
        <w:rFonts w:hint="default"/>
        <w:w w:val="55"/>
      </w:rPr>
    </w:lvl>
    <w:lvl w:ilvl="1">
      <w:start w:val="1"/>
      <w:numFmt w:val="bullet"/>
      <w:lvlText w:val=""/>
      <w:lvlJc w:val="left"/>
      <w:pPr>
        <w:ind w:left="926" w:hanging="432"/>
      </w:pPr>
      <w:rPr>
        <w:rFonts w:hint="default"/>
        <w:w w:val="55"/>
      </w:rPr>
    </w:lvl>
    <w:lvl w:ilvl="2">
      <w:start w:val="1"/>
      <w:numFmt w:val="bullet"/>
      <w:lvlText w:val="•"/>
      <w:lvlJc w:val="left"/>
      <w:pPr>
        <w:ind w:left="5565" w:hanging="432"/>
      </w:pPr>
      <w:rPr>
        <w:rFonts w:hint="default" w:ascii="Arial" w:hAnsi="Arial" w:eastAsia="Arial" w:cs="Arial"/>
        <w:color w:val="0AD0D9"/>
        <w:w w:val="101"/>
        <w:sz w:val="45"/>
        <w:szCs w:val="45"/>
      </w:rPr>
    </w:lvl>
    <w:lvl w:ilvl="3">
      <w:start w:val="1"/>
      <w:numFmt w:val="bullet"/>
      <w:lvlText w:val="•"/>
      <w:lvlJc w:val="left"/>
      <w:pPr>
        <w:ind w:left="1180" w:hanging="432"/>
      </w:pPr>
      <w:rPr>
        <w:rFonts w:hint="default"/>
      </w:rPr>
    </w:lvl>
    <w:lvl w:ilvl="4">
      <w:start w:val="1"/>
      <w:numFmt w:val="bullet"/>
      <w:lvlText w:val="•"/>
      <w:lvlJc w:val="left"/>
      <w:pPr>
        <w:ind w:left="1540" w:hanging="432"/>
      </w:pPr>
      <w:rPr>
        <w:rFonts w:hint="default"/>
      </w:rPr>
    </w:lvl>
    <w:lvl w:ilvl="5">
      <w:start w:val="1"/>
      <w:numFmt w:val="bullet"/>
      <w:lvlText w:val="•"/>
      <w:lvlJc w:val="left"/>
      <w:pPr>
        <w:ind w:left="1560" w:hanging="432"/>
      </w:pPr>
      <w:rPr>
        <w:rFonts w:hint="default"/>
      </w:rPr>
    </w:lvl>
    <w:lvl w:ilvl="6">
      <w:start w:val="1"/>
      <w:numFmt w:val="bullet"/>
      <w:lvlText w:val="•"/>
      <w:lvlJc w:val="left"/>
      <w:pPr>
        <w:ind w:left="1980" w:hanging="432"/>
      </w:pPr>
      <w:rPr>
        <w:rFonts w:hint="default"/>
      </w:rPr>
    </w:lvl>
    <w:lvl w:ilvl="7">
      <w:start w:val="1"/>
      <w:numFmt w:val="bullet"/>
      <w:lvlText w:val="•"/>
      <w:lvlJc w:val="left"/>
      <w:pPr>
        <w:ind w:left="5560" w:hanging="432"/>
      </w:pPr>
      <w:rPr>
        <w:rFonts w:hint="default"/>
      </w:rPr>
    </w:lvl>
    <w:lvl w:ilvl="8">
      <w:start w:val="1"/>
      <w:numFmt w:val="bullet"/>
      <w:lvlText w:val="•"/>
      <w:lvlJc w:val="left"/>
      <w:pPr>
        <w:ind w:left="7806" w:hanging="432"/>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48"/>
      <w:szCs w:val="48"/>
    </w:rPr>
  </w:style>
  <w:style w:styleId="Heading1" w:type="paragraph">
    <w:name w:val="Heading 1"/>
    <w:basedOn w:val="Normal"/>
    <w:uiPriority w:val="1"/>
    <w:qFormat/>
    <w:pPr>
      <w:ind w:left="534" w:hanging="430"/>
      <w:outlineLvl w:val="1"/>
    </w:pPr>
    <w:rPr>
      <w:rFonts w:ascii="Calibri" w:hAnsi="Calibri" w:eastAsia="Calibri" w:cs="Calibri"/>
      <w:b/>
      <w:bCs/>
      <w:sz w:val="52"/>
      <w:szCs w:val="52"/>
    </w:rPr>
  </w:style>
  <w:style w:styleId="Heading2" w:type="paragraph">
    <w:name w:val="Heading 2"/>
    <w:basedOn w:val="Normal"/>
    <w:uiPriority w:val="1"/>
    <w:qFormat/>
    <w:pPr>
      <w:spacing w:line="629" w:lineRule="exact"/>
      <w:ind w:left="534"/>
      <w:outlineLvl w:val="2"/>
    </w:pPr>
    <w:rPr>
      <w:rFonts w:ascii="Calibri" w:hAnsi="Calibri" w:eastAsia="Calibri" w:cs="Calibri"/>
      <w:sz w:val="52"/>
      <w:szCs w:val="52"/>
    </w:rPr>
  </w:style>
  <w:style w:styleId="Heading3" w:type="paragraph">
    <w:name w:val="Heading 3"/>
    <w:basedOn w:val="Normal"/>
    <w:uiPriority w:val="1"/>
    <w:qFormat/>
    <w:pPr>
      <w:ind w:left="534" w:hanging="430"/>
      <w:outlineLvl w:val="3"/>
    </w:pPr>
    <w:rPr>
      <w:rFonts w:ascii="Calibri" w:hAnsi="Calibri" w:eastAsia="Calibri" w:cs="Calibri"/>
      <w:b/>
      <w:bCs/>
      <w:sz w:val="48"/>
      <w:szCs w:val="48"/>
    </w:rPr>
  </w:style>
  <w:style w:styleId="ListParagraph" w:type="paragraph">
    <w:name w:val="List Paragraph"/>
    <w:basedOn w:val="Normal"/>
    <w:uiPriority w:val="1"/>
    <w:qFormat/>
    <w:pPr>
      <w:ind w:left="1112" w:hanging="389"/>
    </w:pPr>
    <w:rPr>
      <w:rFonts w:ascii="Calibri" w:hAnsi="Calibri" w:eastAsia="Calibri" w:cs="Calibri"/>
    </w:rPr>
  </w:style>
  <w:style w:styleId="TableParagraph" w:type="paragraph">
    <w:name w:val="Table Paragraph"/>
    <w:basedOn w:val="Normal"/>
    <w:uiPriority w:val="1"/>
    <w:qFormat/>
    <w:pPr>
      <w:ind w:left="200"/>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jpe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jpe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jpeg"/><Relationship Id="rId18" Type="http://schemas.openxmlformats.org/officeDocument/2006/relationships/image" Target="media/image14.png"/><Relationship Id="rId19" Type="http://schemas.openxmlformats.org/officeDocument/2006/relationships/image" Target="media/image15.jpeg"/><Relationship Id="rId20" Type="http://schemas.openxmlformats.org/officeDocument/2006/relationships/image" Target="media/image16.jpeg"/><Relationship Id="rId21" Type="http://schemas.openxmlformats.org/officeDocument/2006/relationships/image" Target="media/image17.jpeg"/><Relationship Id="rId22" Type="http://schemas.openxmlformats.org/officeDocument/2006/relationships/image" Target="media/image18.jpeg"/><Relationship Id="rId23" Type="http://schemas.openxmlformats.org/officeDocument/2006/relationships/image" Target="media/image19.png"/><Relationship Id="rId24" Type="http://schemas.openxmlformats.org/officeDocument/2006/relationships/image" Target="media/image20.jpeg"/><Relationship Id="rId25" Type="http://schemas.openxmlformats.org/officeDocument/2006/relationships/image" Target="media/image21.png"/><Relationship Id="rId26" Type="http://schemas.openxmlformats.org/officeDocument/2006/relationships/image" Target="media/image22.jpe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jpeg"/><Relationship Id="rId35" Type="http://schemas.openxmlformats.org/officeDocument/2006/relationships/image" Target="media/image31.jpeg"/><Relationship Id="rId36" Type="http://schemas.openxmlformats.org/officeDocument/2006/relationships/image" Target="media/image32.png"/><Relationship Id="rId37" Type="http://schemas.openxmlformats.org/officeDocument/2006/relationships/image" Target="media/image33.jpeg"/><Relationship Id="rId38" Type="http://schemas.openxmlformats.org/officeDocument/2006/relationships/image" Target="media/image34.png"/><Relationship Id="rId39" Type="http://schemas.openxmlformats.org/officeDocument/2006/relationships/image" Target="media/image35.jpeg"/><Relationship Id="rId40" Type="http://schemas.openxmlformats.org/officeDocument/2006/relationships/image" Target="media/image36.png"/><Relationship Id="rId41" Type="http://schemas.openxmlformats.org/officeDocument/2006/relationships/hyperlink" Target="http://www.google.com.mx/" TargetMode="External"/><Relationship Id="rId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personal</dc:creator>
  <dc:title>Diapositiva 1</dc:title>
  <dcterms:created xsi:type="dcterms:W3CDTF">2017-05-21T06:04:11Z</dcterms:created>
  <dcterms:modified xsi:type="dcterms:W3CDTF">2017-05-21T06:04:11Z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PowerPoint® 2013</vt:lpwstr>
  </property>
  <property fmtid="{D5CDD505-2E9C-101B-9397-08002B2CF9AE}" pid="4" name="LastSaved">
    <vt:filetime>2017-05-21T00:00:00Z</vt:filetime>
  </property>
</Properties>
</file>