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730A" w:rsidRDefault="0086730A" w:rsidP="00A443BC">
      <w:pPr>
        <w:tabs>
          <w:tab w:val="left" w:pos="2736"/>
        </w:tabs>
        <w:jc w:val="center"/>
        <w:rPr>
          <w:rFonts w:ascii="Arial" w:hAnsi="Arial" w:cs="Arial"/>
          <w:b/>
          <w:bCs/>
          <w:iCs/>
          <w:sz w:val="36"/>
          <w:szCs w:val="28"/>
        </w:rPr>
      </w:pPr>
    </w:p>
    <w:p w:rsidR="00A443BC" w:rsidRDefault="0086730A" w:rsidP="00A443BC">
      <w:pPr>
        <w:tabs>
          <w:tab w:val="left" w:pos="2736"/>
        </w:tabs>
        <w:jc w:val="center"/>
        <w:rPr>
          <w:rFonts w:ascii="Arial" w:hAnsi="Arial" w:cs="Arial"/>
          <w:b/>
          <w:bCs/>
          <w:iCs/>
          <w:sz w:val="36"/>
          <w:szCs w:val="28"/>
        </w:rPr>
      </w:pPr>
      <w:r w:rsidRPr="0086730A">
        <w:rPr>
          <w:rFonts w:ascii="Arial" w:hAnsi="Arial" w:cs="Arial"/>
          <w:b/>
          <w:bCs/>
          <w:iCs/>
          <w:sz w:val="36"/>
          <w:szCs w:val="28"/>
        </w:rPr>
        <w:t>UNIVERSIDAD AUTÓNOMA DEL ESTADO DE MÉXICO</w:t>
      </w:r>
    </w:p>
    <w:p w:rsidR="0086730A" w:rsidRPr="0086730A" w:rsidRDefault="0086730A" w:rsidP="00A443BC">
      <w:pPr>
        <w:tabs>
          <w:tab w:val="left" w:pos="2736"/>
        </w:tabs>
        <w:jc w:val="center"/>
        <w:rPr>
          <w:rFonts w:ascii="Arial" w:hAnsi="Arial" w:cs="Arial"/>
          <w:b/>
          <w:bCs/>
          <w:iCs/>
          <w:sz w:val="36"/>
          <w:szCs w:val="28"/>
        </w:rPr>
      </w:pPr>
    </w:p>
    <w:p w:rsidR="00A443BC" w:rsidRPr="0086730A" w:rsidRDefault="00A443BC" w:rsidP="00A443BC">
      <w:pPr>
        <w:tabs>
          <w:tab w:val="left" w:pos="2736"/>
        </w:tabs>
        <w:jc w:val="center"/>
        <w:rPr>
          <w:rFonts w:ascii="Arial" w:hAnsi="Arial" w:cs="Arial"/>
          <w:b/>
          <w:sz w:val="36"/>
          <w:szCs w:val="28"/>
        </w:rPr>
      </w:pPr>
      <w:r w:rsidRPr="0086730A">
        <w:rPr>
          <w:rFonts w:ascii="Arial" w:hAnsi="Arial" w:cs="Arial"/>
          <w:b/>
          <w:sz w:val="36"/>
          <w:szCs w:val="28"/>
        </w:rPr>
        <w:t>CENTRO UNIVERSITARIO UAEM VALLE DE CHALCO</w:t>
      </w:r>
    </w:p>
    <w:p w:rsidR="00A443BC" w:rsidRPr="0086730A" w:rsidRDefault="00A443BC" w:rsidP="00A443BC">
      <w:pPr>
        <w:tabs>
          <w:tab w:val="left" w:pos="2736"/>
        </w:tabs>
        <w:jc w:val="center"/>
        <w:rPr>
          <w:rFonts w:ascii="Arial" w:hAnsi="Arial" w:cs="Arial"/>
          <w:b/>
          <w:sz w:val="36"/>
          <w:szCs w:val="28"/>
        </w:rPr>
      </w:pPr>
    </w:p>
    <w:p w:rsidR="00A443BC" w:rsidRPr="0086730A" w:rsidRDefault="00A443BC" w:rsidP="004E2E7A">
      <w:pPr>
        <w:tabs>
          <w:tab w:val="left" w:pos="2736"/>
        </w:tabs>
        <w:jc w:val="center"/>
        <w:rPr>
          <w:rFonts w:ascii="Arial" w:hAnsi="Arial" w:cs="Arial"/>
          <w:b/>
          <w:sz w:val="36"/>
          <w:szCs w:val="28"/>
        </w:rPr>
      </w:pPr>
      <w:r w:rsidRPr="0086730A">
        <w:rPr>
          <w:rFonts w:ascii="Arial" w:hAnsi="Arial" w:cs="Arial"/>
          <w:b/>
          <w:sz w:val="36"/>
          <w:szCs w:val="28"/>
        </w:rPr>
        <w:t>Licenciatura en Enfermería</w:t>
      </w:r>
    </w:p>
    <w:p w:rsidR="004E2E7A" w:rsidRPr="0086730A" w:rsidRDefault="004E2E7A" w:rsidP="00A443BC">
      <w:pPr>
        <w:tabs>
          <w:tab w:val="left" w:pos="2736"/>
        </w:tabs>
        <w:jc w:val="center"/>
        <w:rPr>
          <w:rFonts w:ascii="Arial" w:hAnsi="Arial" w:cs="Arial"/>
          <w:b/>
          <w:sz w:val="36"/>
          <w:szCs w:val="28"/>
        </w:rPr>
      </w:pPr>
    </w:p>
    <w:p w:rsidR="00A443BC" w:rsidRPr="0086730A" w:rsidRDefault="00A443BC" w:rsidP="00A443BC">
      <w:pPr>
        <w:tabs>
          <w:tab w:val="left" w:pos="2736"/>
        </w:tabs>
        <w:jc w:val="center"/>
        <w:rPr>
          <w:rFonts w:ascii="Arial" w:hAnsi="Arial" w:cs="Arial"/>
          <w:b/>
          <w:sz w:val="36"/>
          <w:szCs w:val="28"/>
        </w:rPr>
      </w:pPr>
      <w:r w:rsidRPr="0086730A">
        <w:rPr>
          <w:rFonts w:ascii="Arial" w:hAnsi="Arial" w:cs="Arial"/>
          <w:b/>
          <w:sz w:val="36"/>
          <w:szCs w:val="28"/>
        </w:rPr>
        <w:t>TEMA:</w:t>
      </w:r>
    </w:p>
    <w:p w:rsidR="00A443BC" w:rsidRPr="00E30169" w:rsidRDefault="00A443BC" w:rsidP="00A443BC">
      <w:pPr>
        <w:tabs>
          <w:tab w:val="left" w:pos="2736"/>
        </w:tabs>
        <w:jc w:val="center"/>
        <w:rPr>
          <w:rFonts w:ascii="Arial" w:hAnsi="Arial" w:cs="Arial"/>
          <w:b/>
          <w:color w:val="7030A0"/>
          <w:sz w:val="36"/>
          <w:szCs w:val="28"/>
        </w:rPr>
      </w:pPr>
      <w:r w:rsidRPr="0086730A">
        <w:rPr>
          <w:rFonts w:ascii="Arial" w:hAnsi="Arial" w:cs="Arial"/>
          <w:b/>
          <w:sz w:val="36"/>
          <w:szCs w:val="28"/>
        </w:rPr>
        <w:t xml:space="preserve"> </w:t>
      </w:r>
      <w:r w:rsidR="00C03EA0">
        <w:rPr>
          <w:rFonts w:ascii="Arial" w:hAnsi="Arial" w:cs="Arial"/>
          <w:b/>
          <w:color w:val="7030A0"/>
          <w:sz w:val="40"/>
          <w:szCs w:val="36"/>
        </w:rPr>
        <w:t>MODELO: LA COMUNIDAD COMO CLIENTE</w:t>
      </w:r>
    </w:p>
    <w:p w:rsidR="00A443BC" w:rsidRPr="0086730A" w:rsidRDefault="00A443BC" w:rsidP="00A443BC">
      <w:pPr>
        <w:tabs>
          <w:tab w:val="left" w:pos="2736"/>
        </w:tabs>
        <w:jc w:val="center"/>
        <w:rPr>
          <w:rFonts w:ascii="Arial" w:hAnsi="Arial" w:cs="Arial"/>
          <w:b/>
          <w:sz w:val="36"/>
          <w:szCs w:val="28"/>
        </w:rPr>
      </w:pPr>
    </w:p>
    <w:p w:rsidR="00A443BC" w:rsidRPr="0086730A" w:rsidRDefault="00A443BC" w:rsidP="00A443BC">
      <w:pPr>
        <w:tabs>
          <w:tab w:val="left" w:pos="2736"/>
        </w:tabs>
        <w:jc w:val="center"/>
        <w:rPr>
          <w:rFonts w:ascii="Arial" w:hAnsi="Arial" w:cs="Arial"/>
          <w:b/>
          <w:sz w:val="36"/>
          <w:szCs w:val="28"/>
        </w:rPr>
      </w:pPr>
      <w:r w:rsidRPr="0086730A">
        <w:rPr>
          <w:rFonts w:ascii="Arial" w:hAnsi="Arial" w:cs="Arial"/>
          <w:b/>
          <w:sz w:val="36"/>
          <w:szCs w:val="28"/>
        </w:rPr>
        <w:t xml:space="preserve">Elaborado  por: </w:t>
      </w:r>
      <w:proofErr w:type="spellStart"/>
      <w:r w:rsidR="0086730A" w:rsidRPr="0086730A">
        <w:rPr>
          <w:rFonts w:ascii="Arial" w:hAnsi="Arial" w:cs="Arial"/>
          <w:b/>
          <w:sz w:val="36"/>
          <w:szCs w:val="28"/>
        </w:rPr>
        <w:t>MSFyC</w:t>
      </w:r>
      <w:proofErr w:type="spellEnd"/>
      <w:r w:rsidR="0086730A" w:rsidRPr="0086730A">
        <w:rPr>
          <w:rFonts w:ascii="Arial" w:hAnsi="Arial" w:cs="Arial"/>
          <w:b/>
          <w:sz w:val="36"/>
          <w:szCs w:val="28"/>
        </w:rPr>
        <w:t xml:space="preserve"> Elia Chamorro Vázquez</w:t>
      </w:r>
    </w:p>
    <w:p w:rsidR="001F071B" w:rsidRPr="0086730A" w:rsidRDefault="001F071B">
      <w:pPr>
        <w:rPr>
          <w:sz w:val="28"/>
        </w:rPr>
      </w:pPr>
    </w:p>
    <w:p w:rsidR="005F4556" w:rsidRPr="00771F9F" w:rsidRDefault="005F4556"/>
    <w:p w:rsidR="005F4556" w:rsidRPr="00771F9F" w:rsidRDefault="005F4556"/>
    <w:p w:rsidR="005F4556" w:rsidRPr="00771F9F" w:rsidRDefault="00C03EA0" w:rsidP="008A61AD">
      <w:pPr>
        <w:jc w:val="right"/>
      </w:pPr>
      <w:r>
        <w:t>AGOSTO-2016</w:t>
      </w:r>
    </w:p>
    <w:p w:rsidR="005F4556" w:rsidRPr="00771F9F" w:rsidRDefault="005F4556"/>
    <w:p w:rsidR="005F4556" w:rsidRPr="00771F9F" w:rsidRDefault="005F4556"/>
    <w:p w:rsidR="005F4556" w:rsidRDefault="005F4556"/>
    <w:p w:rsidR="00C03EA0" w:rsidRPr="00771F9F" w:rsidRDefault="00C03EA0"/>
    <w:p w:rsidR="005F4556" w:rsidRPr="00E30169" w:rsidRDefault="00E30169" w:rsidP="00E30169">
      <w:pPr>
        <w:spacing w:line="360" w:lineRule="auto"/>
        <w:jc w:val="center"/>
        <w:rPr>
          <w:rFonts w:ascii="Arial" w:hAnsi="Arial" w:cs="Arial"/>
          <w:b/>
          <w:color w:val="0070C0"/>
          <w:sz w:val="40"/>
        </w:rPr>
      </w:pPr>
      <w:r w:rsidRPr="00E30169">
        <w:rPr>
          <w:rFonts w:ascii="Arial" w:hAnsi="Arial" w:cs="Arial"/>
          <w:b/>
          <w:color w:val="0070C0"/>
          <w:sz w:val="40"/>
        </w:rPr>
        <w:lastRenderedPageBreak/>
        <w:t>GUIÓN EXPLICATIVO</w:t>
      </w:r>
    </w:p>
    <w:p w:rsidR="00E30169" w:rsidRDefault="00E30169" w:rsidP="00E30169">
      <w:pPr>
        <w:spacing w:line="360" w:lineRule="auto"/>
        <w:jc w:val="center"/>
        <w:rPr>
          <w:rFonts w:ascii="Arial" w:hAnsi="Arial" w:cs="Arial"/>
          <w:b/>
          <w:color w:val="0070C0"/>
          <w:sz w:val="40"/>
        </w:rPr>
      </w:pPr>
      <w:r w:rsidRPr="00E30169">
        <w:rPr>
          <w:rFonts w:ascii="Arial" w:hAnsi="Arial" w:cs="Arial"/>
          <w:b/>
          <w:color w:val="0070C0"/>
          <w:sz w:val="40"/>
        </w:rPr>
        <w:t>DEL DIAPORAMA SOLO VISION PROYECTABLE</w:t>
      </w:r>
    </w:p>
    <w:p w:rsidR="00C03EA0" w:rsidRPr="009D3AE1" w:rsidRDefault="00C03EA0" w:rsidP="00C03EA0">
      <w:pPr>
        <w:rPr>
          <w:rFonts w:ascii="Arial" w:hAnsi="Arial" w:cs="Arial"/>
          <w:sz w:val="24"/>
        </w:rPr>
      </w:pPr>
      <w:r w:rsidRPr="009D3AE1">
        <w:rPr>
          <w:rFonts w:ascii="Arial" w:hAnsi="Arial" w:cs="Arial"/>
          <w:sz w:val="24"/>
        </w:rPr>
        <w:t>La  enfermera  de  salud  comunitaria  considera  a la comunidad  como  un  cliente  con  inquietudes  para  la  atención  de  salud  que  requiere  todos los nivele</w:t>
      </w:r>
      <w:r w:rsidRPr="009D3AE1">
        <w:rPr>
          <w:rFonts w:ascii="Arial" w:hAnsi="Arial" w:cs="Arial"/>
          <w:sz w:val="24"/>
        </w:rPr>
        <w:t>s  de  intervención  preventiva:</w:t>
      </w:r>
    </w:p>
    <w:p w:rsidR="00C03EA0" w:rsidRPr="009D3AE1" w:rsidRDefault="00C03EA0" w:rsidP="00C03EA0">
      <w:pPr>
        <w:numPr>
          <w:ilvl w:val="0"/>
          <w:numId w:val="32"/>
        </w:numPr>
        <w:rPr>
          <w:rFonts w:ascii="Arial" w:hAnsi="Arial" w:cs="Arial"/>
          <w:sz w:val="24"/>
        </w:rPr>
      </w:pPr>
      <w:r w:rsidRPr="009D3AE1">
        <w:rPr>
          <w:rFonts w:ascii="Arial" w:hAnsi="Arial" w:cs="Arial"/>
          <w:sz w:val="24"/>
        </w:rPr>
        <w:t>Primario (aplicación  de  vacunas para  la  influenza)</w:t>
      </w:r>
    </w:p>
    <w:p w:rsidR="00C03EA0" w:rsidRPr="009D3AE1" w:rsidRDefault="00C03EA0" w:rsidP="00C03EA0">
      <w:pPr>
        <w:numPr>
          <w:ilvl w:val="0"/>
          <w:numId w:val="32"/>
        </w:numPr>
        <w:rPr>
          <w:rFonts w:ascii="Arial" w:hAnsi="Arial" w:cs="Arial"/>
          <w:sz w:val="24"/>
        </w:rPr>
      </w:pPr>
      <w:r w:rsidRPr="009D3AE1">
        <w:rPr>
          <w:rFonts w:ascii="Arial" w:hAnsi="Arial" w:cs="Arial"/>
          <w:sz w:val="24"/>
        </w:rPr>
        <w:t>Secundario (detección temprana de enfermedades)</w:t>
      </w:r>
    </w:p>
    <w:p w:rsidR="00C03EA0" w:rsidRPr="009D3AE1" w:rsidRDefault="00C03EA0" w:rsidP="00C03EA0">
      <w:pPr>
        <w:numPr>
          <w:ilvl w:val="0"/>
          <w:numId w:val="32"/>
        </w:numPr>
        <w:rPr>
          <w:rFonts w:ascii="Arial" w:hAnsi="Arial" w:cs="Arial"/>
          <w:sz w:val="24"/>
        </w:rPr>
      </w:pPr>
      <w:r w:rsidRPr="009D3AE1">
        <w:rPr>
          <w:rFonts w:ascii="Arial" w:hAnsi="Arial" w:cs="Arial"/>
          <w:sz w:val="24"/>
        </w:rPr>
        <w:t xml:space="preserve">Terciario (enfermedades crónicas y terminales) </w:t>
      </w:r>
    </w:p>
    <w:p w:rsidR="00C03EA0" w:rsidRPr="009D3AE1" w:rsidRDefault="00C03EA0" w:rsidP="00C03EA0">
      <w:pPr>
        <w:rPr>
          <w:rFonts w:ascii="Arial" w:hAnsi="Arial" w:cs="Arial"/>
          <w:sz w:val="24"/>
        </w:rPr>
      </w:pPr>
      <w:r w:rsidRPr="009D3AE1">
        <w:rPr>
          <w:rFonts w:ascii="Arial" w:hAnsi="Arial" w:cs="Arial"/>
          <w:sz w:val="24"/>
        </w:rPr>
        <w:t>La  enfermera  de  salud  comunitaria  puede defender  la reforma  de  servicios  públicos, lo cual puede  dar  como  resultado  la ejecución  de  cambi</w:t>
      </w:r>
      <w:r w:rsidRPr="009D3AE1">
        <w:rPr>
          <w:rFonts w:ascii="Arial" w:hAnsi="Arial" w:cs="Arial"/>
          <w:sz w:val="24"/>
        </w:rPr>
        <w:t>os  estructurales  al tomar un papel más activo en su función de enfermera comunitaria</w:t>
      </w:r>
      <w:r w:rsidRPr="009D3AE1">
        <w:rPr>
          <w:rFonts w:ascii="Arial" w:hAnsi="Arial" w:cs="Arial"/>
          <w:sz w:val="24"/>
        </w:rPr>
        <w:t>.</w:t>
      </w:r>
    </w:p>
    <w:p w:rsidR="00C03EA0" w:rsidRPr="009D3AE1" w:rsidRDefault="00C03EA0" w:rsidP="00C03EA0">
      <w:pPr>
        <w:rPr>
          <w:rFonts w:ascii="Arial" w:hAnsi="Arial" w:cs="Arial"/>
          <w:sz w:val="24"/>
        </w:rPr>
      </w:pPr>
      <w:r w:rsidRPr="009D3AE1">
        <w:rPr>
          <w:rFonts w:ascii="Arial" w:hAnsi="Arial" w:cs="Arial"/>
          <w:sz w:val="24"/>
        </w:rPr>
        <w:t>Funciones y responsabilidades</w:t>
      </w:r>
    </w:p>
    <w:p w:rsidR="00C03EA0" w:rsidRPr="009D3AE1" w:rsidRDefault="00C03EA0" w:rsidP="00C03EA0">
      <w:pPr>
        <w:numPr>
          <w:ilvl w:val="0"/>
          <w:numId w:val="33"/>
        </w:numPr>
        <w:rPr>
          <w:rFonts w:ascii="Arial" w:hAnsi="Arial" w:cs="Arial"/>
          <w:sz w:val="24"/>
        </w:rPr>
      </w:pPr>
      <w:r w:rsidRPr="009D3AE1">
        <w:rPr>
          <w:rFonts w:ascii="Arial" w:hAnsi="Arial" w:cs="Arial"/>
          <w:sz w:val="24"/>
        </w:rPr>
        <w:t>Intervenir en historia, creencias, cultura  y  dinámica  familiar</w:t>
      </w:r>
    </w:p>
    <w:p w:rsidR="00C03EA0" w:rsidRPr="009D3AE1" w:rsidRDefault="00C03EA0" w:rsidP="00C03EA0">
      <w:pPr>
        <w:numPr>
          <w:ilvl w:val="0"/>
          <w:numId w:val="33"/>
        </w:numPr>
        <w:rPr>
          <w:rFonts w:ascii="Arial" w:hAnsi="Arial" w:cs="Arial"/>
          <w:sz w:val="24"/>
        </w:rPr>
      </w:pPr>
      <w:r w:rsidRPr="009D3AE1">
        <w:rPr>
          <w:rFonts w:ascii="Arial" w:hAnsi="Arial" w:cs="Arial"/>
          <w:sz w:val="24"/>
        </w:rPr>
        <w:t>Tom</w:t>
      </w:r>
      <w:r w:rsidRPr="009D3AE1">
        <w:rPr>
          <w:rFonts w:ascii="Arial" w:hAnsi="Arial" w:cs="Arial"/>
          <w:sz w:val="24"/>
        </w:rPr>
        <w:t>ar  decisiones  para acciones  que favorezcan a</w:t>
      </w:r>
      <w:r w:rsidRPr="009D3AE1">
        <w:rPr>
          <w:rFonts w:ascii="Arial" w:hAnsi="Arial" w:cs="Arial"/>
          <w:sz w:val="24"/>
        </w:rPr>
        <w:t xml:space="preserve">  la  propia  comunidad</w:t>
      </w:r>
    </w:p>
    <w:p w:rsidR="00C03EA0" w:rsidRPr="009D3AE1" w:rsidRDefault="00C03EA0" w:rsidP="00C03EA0">
      <w:pPr>
        <w:rPr>
          <w:rFonts w:ascii="Arial" w:hAnsi="Arial" w:cs="Arial"/>
          <w:sz w:val="24"/>
        </w:rPr>
      </w:pPr>
      <w:r w:rsidRPr="009D3AE1">
        <w:rPr>
          <w:rFonts w:ascii="Arial" w:hAnsi="Arial" w:cs="Arial"/>
          <w:sz w:val="24"/>
        </w:rPr>
        <w:t>Enfoque interdisciplinario</w:t>
      </w:r>
    </w:p>
    <w:p w:rsidR="00C03EA0" w:rsidRPr="009D3AE1" w:rsidRDefault="00C03EA0" w:rsidP="00C03EA0">
      <w:pPr>
        <w:numPr>
          <w:ilvl w:val="0"/>
          <w:numId w:val="34"/>
        </w:numPr>
        <w:rPr>
          <w:rFonts w:ascii="Arial" w:hAnsi="Arial" w:cs="Arial"/>
          <w:sz w:val="24"/>
        </w:rPr>
      </w:pPr>
      <w:r w:rsidRPr="009D3AE1">
        <w:rPr>
          <w:rFonts w:ascii="Arial" w:hAnsi="Arial" w:cs="Arial"/>
          <w:sz w:val="24"/>
        </w:rPr>
        <w:t xml:space="preserve">Las  necesidades  de  atención  de  salud  comunitaria  a  menudo son  complejas y  requieren  habilidad  y  experiencia de  una amplia  variedad  de  proveedores  de  atención  en  salud. </w:t>
      </w:r>
    </w:p>
    <w:p w:rsidR="00C03EA0" w:rsidRPr="009D3AE1" w:rsidRDefault="00C03EA0" w:rsidP="00C03EA0">
      <w:pPr>
        <w:rPr>
          <w:rFonts w:ascii="Arial" w:hAnsi="Arial" w:cs="Arial"/>
          <w:sz w:val="24"/>
        </w:rPr>
      </w:pPr>
      <w:r w:rsidRPr="009D3AE1">
        <w:rPr>
          <w:rFonts w:ascii="Arial" w:hAnsi="Arial" w:cs="Arial"/>
          <w:sz w:val="24"/>
        </w:rPr>
        <w:t>La enfermera  de  salud  comunitaria  desempeña  un papel fundamental  en  el enfoque de equipo, ella  es  la</w:t>
      </w:r>
      <w:r w:rsidRPr="009D3AE1">
        <w:rPr>
          <w:rFonts w:ascii="Arial" w:hAnsi="Arial" w:cs="Arial"/>
          <w:sz w:val="24"/>
        </w:rPr>
        <w:t xml:space="preserve"> </w:t>
      </w:r>
      <w:r w:rsidRPr="009D3AE1">
        <w:rPr>
          <w:rFonts w:ascii="Arial" w:hAnsi="Arial" w:cs="Arial"/>
          <w:sz w:val="24"/>
        </w:rPr>
        <w:t>que  coordina los procesos  de:</w:t>
      </w:r>
    </w:p>
    <w:p w:rsidR="00C03EA0" w:rsidRPr="009D3AE1" w:rsidRDefault="00C03EA0" w:rsidP="00C03EA0">
      <w:pPr>
        <w:numPr>
          <w:ilvl w:val="0"/>
          <w:numId w:val="34"/>
        </w:numPr>
        <w:rPr>
          <w:rFonts w:ascii="Arial" w:hAnsi="Arial" w:cs="Arial"/>
          <w:sz w:val="24"/>
        </w:rPr>
      </w:pPr>
      <w:r w:rsidRPr="009D3AE1">
        <w:rPr>
          <w:rFonts w:ascii="Arial" w:hAnsi="Arial" w:cs="Arial"/>
          <w:sz w:val="24"/>
        </w:rPr>
        <w:t>Valoración, diagnostico, planeación, implementación ,evaluación  y  crea  las  alianzas  para  mejorar  la salud  de  la comunidad</w:t>
      </w:r>
    </w:p>
    <w:p w:rsidR="00194542" w:rsidRPr="009D3AE1" w:rsidRDefault="00194542">
      <w:pPr>
        <w:rPr>
          <w:rFonts w:ascii="Arial" w:hAnsi="Arial" w:cs="Arial"/>
          <w:sz w:val="24"/>
        </w:rPr>
      </w:pPr>
    </w:p>
    <w:p w:rsidR="00194542" w:rsidRDefault="00194542">
      <w:pPr>
        <w:rPr>
          <w:rFonts w:ascii="Arial" w:hAnsi="Arial" w:cs="Arial"/>
        </w:rPr>
      </w:pPr>
    </w:p>
    <w:p w:rsidR="00194542" w:rsidRDefault="00194542">
      <w:pPr>
        <w:rPr>
          <w:rFonts w:ascii="Arial" w:hAnsi="Arial" w:cs="Arial"/>
        </w:rPr>
      </w:pPr>
    </w:p>
    <w:p w:rsidR="00194542" w:rsidRDefault="00194542">
      <w:pPr>
        <w:rPr>
          <w:rFonts w:ascii="Arial" w:hAnsi="Arial" w:cs="Arial"/>
        </w:rPr>
      </w:pPr>
    </w:p>
    <w:p w:rsidR="00194542" w:rsidRDefault="00194542">
      <w:pPr>
        <w:rPr>
          <w:rFonts w:ascii="Arial" w:hAnsi="Arial" w:cs="Arial"/>
        </w:rPr>
      </w:pPr>
      <w:r>
        <w:rPr>
          <w:rFonts w:ascii="Arial" w:hAnsi="Arial" w:cs="Arial"/>
        </w:rPr>
        <w:t>EN LA PRESENTACIÓN DEL DIAPORAMA SE PRESENTA EL MODELO DE LA COMUNIDAD COMO CLIENTE.</w:t>
      </w:r>
    </w:p>
    <w:p w:rsidR="0084115D" w:rsidRPr="0084115D" w:rsidRDefault="00194542" w:rsidP="0084115D">
      <w:pPr>
        <w:pStyle w:val="Default"/>
        <w:rPr>
          <w:rFonts w:ascii="Arial" w:hAnsi="Arial" w:cs="Arial"/>
        </w:rPr>
      </w:pPr>
      <w:r w:rsidRPr="0084115D">
        <w:rPr>
          <w:rFonts w:ascii="Arial" w:hAnsi="Arial" w:cs="Arial"/>
        </w:rPr>
        <w:t xml:space="preserve">Propuesta por </w:t>
      </w:r>
      <w:proofErr w:type="spellStart"/>
      <w:r w:rsidR="0084115D" w:rsidRPr="0084115D">
        <w:rPr>
          <w:rFonts w:ascii="Arial" w:hAnsi="Arial" w:cs="Arial"/>
        </w:rPr>
        <w:t>Klainberg</w:t>
      </w:r>
      <w:proofErr w:type="spellEnd"/>
      <w:r w:rsidR="0084115D" w:rsidRPr="0084115D">
        <w:rPr>
          <w:rFonts w:ascii="Arial" w:hAnsi="Arial" w:cs="Arial"/>
        </w:rPr>
        <w:t>, se describe la metodología de trabajo pro la enfermera con este enfoque</w:t>
      </w:r>
      <w:r w:rsidR="0084115D">
        <w:rPr>
          <w:rFonts w:ascii="Arial" w:hAnsi="Arial" w:cs="Arial"/>
        </w:rPr>
        <w:t>:</w:t>
      </w:r>
    </w:p>
    <w:p w:rsidR="00194542" w:rsidRPr="0084115D" w:rsidRDefault="00194542">
      <w:pPr>
        <w:rPr>
          <w:rFonts w:ascii="Arial" w:hAnsi="Arial" w:cs="Arial"/>
        </w:rPr>
      </w:pPr>
    </w:p>
    <w:p w:rsidR="00194542" w:rsidRDefault="00194542">
      <w:pPr>
        <w:rPr>
          <w:rFonts w:ascii="Arial" w:hAnsi="Arial" w:cs="Arial"/>
        </w:rPr>
      </w:pPr>
    </w:p>
    <w:p w:rsidR="00514187" w:rsidRDefault="00F74AC3" w:rsidP="00F74AC3">
      <w:pPr>
        <w:rPr>
          <w:rFonts w:ascii="Arial" w:hAnsi="Arial" w:cs="Arial"/>
          <w:sz w:val="24"/>
        </w:rPr>
      </w:pPr>
      <w:r w:rsidRPr="00F74AC3">
        <w:rPr>
          <w:rFonts w:ascii="Arial" w:hAnsi="Arial" w:cs="Arial"/>
          <w:b/>
          <w:sz w:val="32"/>
        </w:rPr>
        <w:t xml:space="preserve">DIAPOSITIVAS 1 A </w:t>
      </w:r>
      <w:r w:rsidR="0084115D">
        <w:rPr>
          <w:rFonts w:ascii="Arial" w:hAnsi="Arial" w:cs="Arial"/>
          <w:b/>
          <w:sz w:val="32"/>
        </w:rPr>
        <w:t>LA 3</w:t>
      </w:r>
      <w:r w:rsidR="00102522" w:rsidRPr="00F74AC3">
        <w:rPr>
          <w:rFonts w:ascii="Arial" w:hAnsi="Arial" w:cs="Arial"/>
          <w:sz w:val="32"/>
        </w:rPr>
        <w:t xml:space="preserve">: </w:t>
      </w:r>
      <w:r w:rsidR="00102522">
        <w:rPr>
          <w:rFonts w:ascii="Arial" w:hAnsi="Arial" w:cs="Arial"/>
          <w:sz w:val="24"/>
        </w:rPr>
        <w:t>PRESENTACIÓN DE LA ASIGNA</w:t>
      </w:r>
      <w:r w:rsidR="0084115D">
        <w:rPr>
          <w:rFonts w:ascii="Arial" w:hAnsi="Arial" w:cs="Arial"/>
          <w:sz w:val="24"/>
        </w:rPr>
        <w:t>TURA, OBJETIVO Y TEMA</w:t>
      </w:r>
    </w:p>
    <w:p w:rsidR="0084115D" w:rsidRDefault="0084115D" w:rsidP="00F74AC3">
      <w:pPr>
        <w:rPr>
          <w:rFonts w:ascii="Arial" w:hAnsi="Arial" w:cs="Arial"/>
          <w:sz w:val="24"/>
        </w:rPr>
      </w:pPr>
    </w:p>
    <w:p w:rsidR="00B441FE" w:rsidRPr="00F74AC3" w:rsidRDefault="0084115D" w:rsidP="00F74AC3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sz w:val="32"/>
        </w:rPr>
        <w:t>DIAPOSITIVAS 4 A LA 16</w:t>
      </w:r>
      <w:r w:rsidR="00F74AC3">
        <w:rPr>
          <w:rFonts w:ascii="Arial" w:hAnsi="Arial" w:cs="Arial"/>
          <w:b/>
          <w:sz w:val="32"/>
        </w:rPr>
        <w:t xml:space="preserve">: </w:t>
      </w:r>
      <w:r w:rsidR="00F74AC3">
        <w:rPr>
          <w:rFonts w:ascii="Arial" w:hAnsi="Arial" w:cs="Arial"/>
          <w:sz w:val="24"/>
        </w:rPr>
        <w:t xml:space="preserve">Se explica </w:t>
      </w:r>
      <w:r>
        <w:rPr>
          <w:rFonts w:ascii="Arial" w:hAnsi="Arial" w:cs="Arial"/>
          <w:sz w:val="24"/>
        </w:rPr>
        <w:t xml:space="preserve">la primera parte </w:t>
      </w:r>
      <w:r w:rsidR="0033581A">
        <w:rPr>
          <w:rFonts w:ascii="Arial" w:hAnsi="Arial" w:cs="Arial"/>
          <w:sz w:val="24"/>
        </w:rPr>
        <w:t>del modelo, en ella se encuentra el concepto de comunidad, tipos, y funciones de la comunidad</w:t>
      </w:r>
    </w:p>
    <w:p w:rsidR="0056230A" w:rsidRDefault="0056230A" w:rsidP="0056230A">
      <w:pPr>
        <w:rPr>
          <w:rFonts w:ascii="Arial" w:hAnsi="Arial" w:cs="Arial"/>
          <w:sz w:val="24"/>
        </w:rPr>
      </w:pPr>
    </w:p>
    <w:p w:rsidR="009068D6" w:rsidRPr="00223D60" w:rsidRDefault="0033581A" w:rsidP="00F74AC3">
      <w:pPr>
        <w:tabs>
          <w:tab w:val="left" w:pos="3075"/>
        </w:tabs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32"/>
        </w:rPr>
        <w:t>DIAPOSITIVAS 17 a la 30</w:t>
      </w:r>
      <w:r w:rsidR="00223D60">
        <w:rPr>
          <w:rFonts w:ascii="Arial" w:hAnsi="Arial" w:cs="Arial"/>
          <w:b/>
          <w:sz w:val="32"/>
        </w:rPr>
        <w:t>:</w:t>
      </w:r>
      <w:r w:rsidR="001B78AB" w:rsidRPr="00EB75CD">
        <w:rPr>
          <w:rFonts w:ascii="Arial" w:hAnsi="Arial" w:cs="Arial"/>
          <w:b/>
          <w:sz w:val="32"/>
        </w:rPr>
        <w:t xml:space="preserve"> </w:t>
      </w:r>
      <w:r>
        <w:rPr>
          <w:rFonts w:ascii="Arial" w:hAnsi="Arial" w:cs="Arial"/>
          <w:sz w:val="24"/>
        </w:rPr>
        <w:t>Se da</w:t>
      </w:r>
      <w:r w:rsidR="00223D60">
        <w:rPr>
          <w:rFonts w:ascii="Arial" w:hAnsi="Arial" w:cs="Arial"/>
          <w:sz w:val="24"/>
        </w:rPr>
        <w:t xml:space="preserve"> a conocer</w:t>
      </w:r>
      <w:r>
        <w:rPr>
          <w:rFonts w:ascii="Arial" w:hAnsi="Arial" w:cs="Arial"/>
          <w:sz w:val="24"/>
        </w:rPr>
        <w:t xml:space="preserve"> la segunda parte del modelo en sí, el objetivo del modelo, las funciones y responsabilidades de la enfermera comunitaria, la atención de salud basada en la comunidad, la atención basada en la población en riesgo.</w:t>
      </w:r>
    </w:p>
    <w:p w:rsidR="00570831" w:rsidRDefault="00570831" w:rsidP="001B78AB">
      <w:pPr>
        <w:tabs>
          <w:tab w:val="left" w:pos="3075"/>
        </w:tabs>
        <w:jc w:val="both"/>
        <w:rPr>
          <w:rFonts w:ascii="Arial" w:hAnsi="Arial" w:cs="Arial"/>
          <w:sz w:val="24"/>
        </w:rPr>
      </w:pPr>
    </w:p>
    <w:p w:rsidR="006C5476" w:rsidRPr="0033581A" w:rsidRDefault="0033581A" w:rsidP="00F74AC3">
      <w:pPr>
        <w:tabs>
          <w:tab w:val="left" w:pos="3075"/>
        </w:tabs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32"/>
        </w:rPr>
        <w:t xml:space="preserve">DIAPOSITIVAS 31 A LA </w:t>
      </w:r>
      <w:r w:rsidR="00CB66C9">
        <w:rPr>
          <w:rFonts w:ascii="Arial" w:hAnsi="Arial" w:cs="Arial"/>
          <w:b/>
          <w:sz w:val="32"/>
        </w:rPr>
        <w:t>45</w:t>
      </w:r>
      <w:r w:rsidR="007E1B6E">
        <w:rPr>
          <w:rFonts w:ascii="Arial" w:hAnsi="Arial" w:cs="Arial"/>
          <w:b/>
          <w:sz w:val="32"/>
        </w:rPr>
        <w:t>:</w:t>
      </w:r>
      <w:r w:rsidR="006A73E9">
        <w:rPr>
          <w:rFonts w:ascii="Arial" w:hAnsi="Arial" w:cs="Arial"/>
          <w:b/>
          <w:sz w:val="24"/>
        </w:rPr>
        <w:t xml:space="preserve"> </w:t>
      </w:r>
      <w:r w:rsidRPr="0033581A">
        <w:rPr>
          <w:rFonts w:ascii="Arial" w:hAnsi="Arial" w:cs="Arial"/>
          <w:sz w:val="24"/>
        </w:rPr>
        <w:t>Se da a conocer la tercera parte del modelo, la propuesta del modelo para que la enfermera trabaje la comunidad como si fuera un cliente- paciente, es decir con la aplicación de las etapas del proceso de atención de enfermería</w:t>
      </w:r>
      <w:r>
        <w:rPr>
          <w:rFonts w:ascii="Arial" w:hAnsi="Arial" w:cs="Arial"/>
          <w:sz w:val="24"/>
        </w:rPr>
        <w:t>, se explica cada una de las etapas.</w:t>
      </w:r>
    </w:p>
    <w:p w:rsidR="00F62733" w:rsidRDefault="00F62733" w:rsidP="001B78AB">
      <w:pPr>
        <w:tabs>
          <w:tab w:val="left" w:pos="3075"/>
        </w:tabs>
        <w:jc w:val="both"/>
        <w:rPr>
          <w:rFonts w:ascii="Arial" w:hAnsi="Arial" w:cs="Arial"/>
          <w:b/>
          <w:sz w:val="32"/>
        </w:rPr>
      </w:pPr>
    </w:p>
    <w:p w:rsidR="008206A3" w:rsidRPr="007E1B6E" w:rsidRDefault="00CB66C9" w:rsidP="00F74AC3">
      <w:pPr>
        <w:tabs>
          <w:tab w:val="left" w:pos="3075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sz w:val="32"/>
        </w:rPr>
        <w:t>DIAPOSITIVA 46 a la 41</w:t>
      </w:r>
      <w:r w:rsidR="00F9713D">
        <w:rPr>
          <w:rFonts w:ascii="Arial" w:hAnsi="Arial" w:cs="Arial"/>
          <w:b/>
          <w:sz w:val="32"/>
        </w:rPr>
        <w:t xml:space="preserve">: </w:t>
      </w:r>
      <w:r>
        <w:rPr>
          <w:rFonts w:ascii="Arial" w:hAnsi="Arial" w:cs="Arial"/>
          <w:sz w:val="24"/>
        </w:rPr>
        <w:t>Se presenta preguntas de reforzamiento del tema.</w:t>
      </w:r>
      <w:bookmarkStart w:id="0" w:name="_GoBack"/>
      <w:bookmarkEnd w:id="0"/>
    </w:p>
    <w:p w:rsidR="008206A3" w:rsidRDefault="008206A3" w:rsidP="001B78AB">
      <w:pPr>
        <w:tabs>
          <w:tab w:val="left" w:pos="3075"/>
        </w:tabs>
        <w:jc w:val="both"/>
        <w:rPr>
          <w:rFonts w:ascii="Arial" w:hAnsi="Arial" w:cs="Arial"/>
          <w:sz w:val="24"/>
        </w:rPr>
      </w:pPr>
    </w:p>
    <w:p w:rsidR="00AC7120" w:rsidRDefault="00AC7120" w:rsidP="00F74AC3">
      <w:pPr>
        <w:tabs>
          <w:tab w:val="left" w:pos="3075"/>
        </w:tabs>
        <w:jc w:val="both"/>
        <w:rPr>
          <w:rFonts w:ascii="Arial" w:hAnsi="Arial" w:cs="Arial"/>
          <w:sz w:val="24"/>
        </w:rPr>
      </w:pPr>
    </w:p>
    <w:p w:rsidR="00FB5191" w:rsidRDefault="00FB5191" w:rsidP="001B78AB">
      <w:pPr>
        <w:tabs>
          <w:tab w:val="left" w:pos="3075"/>
        </w:tabs>
        <w:jc w:val="both"/>
        <w:rPr>
          <w:rFonts w:ascii="Arial" w:hAnsi="Arial" w:cs="Arial"/>
          <w:sz w:val="24"/>
        </w:rPr>
      </w:pPr>
    </w:p>
    <w:p w:rsidR="00FB5191" w:rsidRDefault="00FB5191" w:rsidP="001B78AB">
      <w:pPr>
        <w:tabs>
          <w:tab w:val="left" w:pos="3075"/>
        </w:tabs>
        <w:jc w:val="both"/>
        <w:rPr>
          <w:rFonts w:ascii="Arial" w:hAnsi="Arial" w:cs="Arial"/>
          <w:sz w:val="24"/>
        </w:rPr>
      </w:pPr>
    </w:p>
    <w:p w:rsidR="00FB5191" w:rsidRDefault="00FB5191" w:rsidP="001B78AB">
      <w:pPr>
        <w:tabs>
          <w:tab w:val="left" w:pos="3075"/>
        </w:tabs>
        <w:jc w:val="both"/>
        <w:rPr>
          <w:rFonts w:ascii="Arial" w:hAnsi="Arial" w:cs="Arial"/>
          <w:sz w:val="24"/>
        </w:rPr>
      </w:pPr>
    </w:p>
    <w:p w:rsidR="00FB5191" w:rsidRDefault="00FB5191" w:rsidP="001B78AB">
      <w:pPr>
        <w:tabs>
          <w:tab w:val="left" w:pos="3075"/>
        </w:tabs>
        <w:jc w:val="both"/>
        <w:rPr>
          <w:rFonts w:ascii="Arial" w:hAnsi="Arial" w:cs="Arial"/>
          <w:sz w:val="24"/>
        </w:rPr>
      </w:pPr>
    </w:p>
    <w:p w:rsidR="0061071E" w:rsidRPr="00FB5191" w:rsidRDefault="0061071E">
      <w:pPr>
        <w:tabs>
          <w:tab w:val="left" w:pos="3075"/>
        </w:tabs>
        <w:jc w:val="both"/>
        <w:rPr>
          <w:rFonts w:ascii="Arial" w:hAnsi="Arial" w:cs="Arial"/>
          <w:sz w:val="24"/>
        </w:rPr>
      </w:pPr>
    </w:p>
    <w:sectPr w:rsidR="0061071E" w:rsidRPr="00FB5191" w:rsidSect="00BB21AF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715B" w:rsidRDefault="005C715B" w:rsidP="00285776">
      <w:pPr>
        <w:spacing w:after="0" w:line="240" w:lineRule="auto"/>
      </w:pPr>
      <w:r>
        <w:separator/>
      </w:r>
    </w:p>
  </w:endnote>
  <w:endnote w:type="continuationSeparator" w:id="0">
    <w:p w:rsidR="005C715B" w:rsidRDefault="005C715B" w:rsidP="002857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7301954"/>
      <w:docPartObj>
        <w:docPartGallery w:val="Page Numbers (Bottom of Page)"/>
        <w:docPartUnique/>
      </w:docPartObj>
    </w:sdtPr>
    <w:sdtEndPr/>
    <w:sdtContent>
      <w:p w:rsidR="00614C05" w:rsidRDefault="005C715B">
        <w:pPr>
          <w:pStyle w:val="Piedepgina"/>
        </w:pPr>
        <w:r>
          <w:rPr>
            <w:rFonts w:asciiTheme="majorHAnsi" w:hAnsiTheme="majorHAnsi"/>
            <w:noProof/>
            <w:sz w:val="28"/>
            <w:szCs w:val="28"/>
            <w:lang w:val="es-ES" w:eastAsia="zh-TW"/>
          </w:rPr>
          <w:pict>
            <v:shapetype id="_x0000_t107" coordsize="21600,21600" o:spt="107" adj="5400,5400,18900" path="ar@9@38@8@37,0@27@0@26@9@13@8@4@0@25@22@25@9@38@8@37@22@26@3@27l@7@40@3,wa@9@35@8@10@3,0@21@33@9@36@8@1@21@31@20@31@9@35@8@10@20@33,,l@5@40xewr@9@36@8@1@20@31@0@32nfl@20@33ear@9@36@8@1@21@31@22@32nfl@21@33em@0@26nfl@0@32em@22@26nfl@22@32e">
              <v:formulas>
                <v:f eqn="val #0"/>
                <v:f eqn="val #1"/>
                <v:f eqn="val #2"/>
                <v:f eqn="val width"/>
                <v:f eqn="val height"/>
                <v:f eqn="prod width 1 8"/>
                <v:f eqn="prod width 1 2"/>
                <v:f eqn="prod width 7 8"/>
                <v:f eqn="prod width 3 2"/>
                <v:f eqn="sum 0 0 @6"/>
                <v:f eqn="sum height 0 #2"/>
                <v:f eqn="prod @10 30573 4096"/>
                <v:f eqn="prod @11 2 1"/>
                <v:f eqn="sum height 0 @12"/>
                <v:f eqn="sum @11 #2 0"/>
                <v:f eqn="sum @11 height #1"/>
                <v:f eqn="sum height 0 #1"/>
                <v:f eqn="prod @16 1 2"/>
                <v:f eqn="sum @11 @17 0"/>
                <v:f eqn="sum @14 #1 height"/>
                <v:f eqn="sum #0 @5 0"/>
                <v:f eqn="sum width 0 @20"/>
                <v:f eqn="sum width 0 #0"/>
                <v:f eqn="sum @6 0 #0"/>
                <v:f eqn="ellipse @23 width @11"/>
                <v:f eqn="sum @24 height @11"/>
                <v:f eqn="sum @25 @11 @19"/>
                <v:f eqn="sum #2 @11 @19"/>
                <v:f eqn="prod @11 2391 32768"/>
                <v:f eqn="sum @6 0 @20"/>
                <v:f eqn="ellipse @29 width @11"/>
                <v:f eqn="sum #1 @30 @11"/>
                <v:f eqn="sum @25 #1 height"/>
                <v:f eqn="sum height @30 @14"/>
                <v:f eqn="sum @11 @14 0"/>
                <v:f eqn="sum height 0 @34"/>
                <v:f eqn="sum @35 @19 @11"/>
                <v:f eqn="sum @10 @15 @11"/>
                <v:f eqn="sum @35 @15 @11"/>
                <v:f eqn="sum @28 @14 @18"/>
                <v:f eqn="sum height 0 @39"/>
                <v:f eqn="sum @19 0 @18"/>
                <v:f eqn="prod @41 2 3"/>
                <v:f eqn="sum #1 0 @42"/>
                <v:f eqn="sum #2 0 @42"/>
                <v:f eqn="min @44 20925"/>
                <v:f eqn="prod width 3 8"/>
                <v:f eqn="sum @46 0 4"/>
              </v:formulas>
              <v:path o:extrusionok="f" o:connecttype="custom" o:connectlocs="@6,@1;@5,@40;@6,@4;@7,@40" o:connectangles="270,180,90,0" textboxrect="@0,@1,@22,@25"/>
              <v:handles>
                <v:h position="#0,bottomRight" xrange="@5,@47"/>
                <v:h position="center,#1" yrange="@10,@43"/>
                <v:h position="topLeft,#2" yrange="@27,@45"/>
              </v:handles>
              <o:complex v:ext="view"/>
            </v:shapetype>
            <v:shape id="_x0000_s2049" type="#_x0000_t107" style="position:absolute;margin-left:0;margin-top:0;width:101pt;height:27.05pt;rotation:360;z-index:251663360;mso-position-horizontal:center;mso-position-horizontal-relative:margin;mso-position-vertical:center;mso-position-vertical-relative:bottom-margin-area" filled="f" fillcolor="#17365d [2415]" strokecolor="#71a0dc [1631]">
              <v:textbox style="mso-next-textbox:#_x0000_s2049">
                <w:txbxContent>
                  <w:p w:rsidR="00614C05" w:rsidRDefault="00614C05">
                    <w:pPr>
                      <w:jc w:val="center"/>
                      <w:rPr>
                        <w:color w:val="4F81BD" w:themeColor="accent1"/>
                        <w:lang w:val="es-ES"/>
                      </w:rPr>
                    </w:pPr>
                    <w:r>
                      <w:rPr>
                        <w:lang w:val="es-ES"/>
                      </w:rPr>
                      <w:fldChar w:fldCharType="begin"/>
                    </w:r>
                    <w:r>
                      <w:rPr>
                        <w:lang w:val="es-ES"/>
                      </w:rPr>
                      <w:instrText xml:space="preserve"> PAGE    \* MERGEFORMAT </w:instrText>
                    </w:r>
                    <w:r>
                      <w:rPr>
                        <w:lang w:val="es-ES"/>
                      </w:rPr>
                      <w:fldChar w:fldCharType="separate"/>
                    </w:r>
                    <w:r w:rsidR="00CB66C9" w:rsidRPr="00CB66C9">
                      <w:rPr>
                        <w:noProof/>
                        <w:color w:val="4F81BD" w:themeColor="accent1"/>
                      </w:rPr>
                      <w:t>4</w:t>
                    </w:r>
                    <w:r>
                      <w:rPr>
                        <w:lang w:val="es-ES"/>
                      </w:rPr>
                      <w:fldChar w:fldCharType="end"/>
                    </w:r>
                  </w:p>
                </w:txbxContent>
              </v:textbox>
              <w10:wrap anchorx="margin" anchory="page"/>
            </v:shape>
          </w:pic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715B" w:rsidRDefault="005C715B" w:rsidP="00285776">
      <w:pPr>
        <w:spacing w:after="0" w:line="240" w:lineRule="auto"/>
      </w:pPr>
      <w:r>
        <w:separator/>
      </w:r>
    </w:p>
  </w:footnote>
  <w:footnote w:type="continuationSeparator" w:id="0">
    <w:p w:rsidR="005C715B" w:rsidRDefault="005C715B" w:rsidP="002857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1FDB" w:rsidRDefault="00121FDB" w:rsidP="00285776">
    <w:pPr>
      <w:pStyle w:val="Encabezado"/>
      <w:tabs>
        <w:tab w:val="clear" w:pos="4419"/>
        <w:tab w:val="left" w:pos="6368"/>
        <w:tab w:val="left" w:pos="7410"/>
      </w:tabs>
    </w:pPr>
    <w:r w:rsidRPr="00285776">
      <w:rPr>
        <w:noProof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4616450</wp:posOffset>
          </wp:positionH>
          <wp:positionV relativeFrom="paragraph">
            <wp:posOffset>-295021</wp:posOffset>
          </wp:positionV>
          <wp:extent cx="810895" cy="566420"/>
          <wp:effectExtent l="0" t="0" r="8255" b="5080"/>
          <wp:wrapNone/>
          <wp:docPr id="1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0895" cy="56642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/>
                </pic:spPr>
              </pic:pic>
            </a:graphicData>
          </a:graphic>
        </wp:anchor>
      </w:drawing>
    </w:r>
    <w:r w:rsidRPr="00164F02"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-908685</wp:posOffset>
          </wp:positionH>
          <wp:positionV relativeFrom="paragraph">
            <wp:posOffset>-297180</wp:posOffset>
          </wp:positionV>
          <wp:extent cx="4817110" cy="629920"/>
          <wp:effectExtent l="19050" t="0" r="0" b="0"/>
          <wp:wrapNone/>
          <wp:docPr id="3" name="Imagen 3" descr="uae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uaem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19650" cy="638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ab/>
    </w:r>
    <w:r>
      <w:tab/>
    </w:r>
    <w:r>
      <w:tab/>
    </w:r>
    <w:r w:rsidRPr="00164F02">
      <w:rPr>
        <w:noProof/>
      </w:rPr>
      <w:drawing>
        <wp:anchor distT="0" distB="0" distL="114300" distR="114300" simplePos="0" relativeHeight="251660288" behindDoc="0" locked="1" layoutInCell="1" allowOverlap="1">
          <wp:simplePos x="0" y="0"/>
          <wp:positionH relativeFrom="column">
            <wp:posOffset>5553075</wp:posOffset>
          </wp:positionH>
          <wp:positionV relativeFrom="paragraph">
            <wp:posOffset>-347980</wp:posOffset>
          </wp:positionV>
          <wp:extent cx="774065" cy="751840"/>
          <wp:effectExtent l="19050" t="0" r="9525" b="0"/>
          <wp:wrapTight wrapText="bothSides">
            <wp:wrapPolygon edited="0">
              <wp:start x="-533" y="0"/>
              <wp:lineTo x="-533" y="21327"/>
              <wp:lineTo x="21867" y="21327"/>
              <wp:lineTo x="21867" y="0"/>
              <wp:lineTo x="-533" y="0"/>
            </wp:wrapPolygon>
          </wp:wrapTight>
          <wp:docPr id="5" name="Imagen 4" descr="IMAGENinstXICO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IMAGENinstXICOcolor"/>
                  <pic:cNvPicPr>
                    <a:picLocks noChangeAspect="1" noChangeArrowheads="1"/>
                  </pic:cNvPicPr>
                </pic:nvPicPr>
                <pic:blipFill>
                  <a:blip r:embed="rId3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752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121FDB" w:rsidRPr="00285776" w:rsidRDefault="00121FDB" w:rsidP="00285776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7019D7"/>
    <w:multiLevelType w:val="multilevel"/>
    <w:tmpl w:val="233882C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>
    <w:nsid w:val="13F96892"/>
    <w:multiLevelType w:val="hybridMultilevel"/>
    <w:tmpl w:val="F61893E6"/>
    <w:lvl w:ilvl="0" w:tplc="6298BA06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BDE4B60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A9CC6EE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DF6A5F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F7C304A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C6D0C2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E0ABF58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B18DA7A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87AED66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C1743F7"/>
    <w:multiLevelType w:val="hybridMultilevel"/>
    <w:tmpl w:val="5A1681AA"/>
    <w:lvl w:ilvl="0" w:tplc="E040935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B3B6D4E4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E028EDAC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878EFC3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5BBA430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3B1881B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4DC6D5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1C80C0E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9986F2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3">
    <w:nsid w:val="1D270821"/>
    <w:multiLevelType w:val="hybridMultilevel"/>
    <w:tmpl w:val="31B6A4A2"/>
    <w:lvl w:ilvl="0" w:tplc="732CE442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73D88AEA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B086ABE8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827898B4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9678DD7E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C46E2668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CE342E54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984ACFAC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9ABA62C4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4">
    <w:nsid w:val="1DAB655E"/>
    <w:multiLevelType w:val="hybridMultilevel"/>
    <w:tmpl w:val="14E29E9C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8F0964"/>
    <w:multiLevelType w:val="hybridMultilevel"/>
    <w:tmpl w:val="FACA9E44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0120380"/>
    <w:multiLevelType w:val="hybridMultilevel"/>
    <w:tmpl w:val="C8C243A6"/>
    <w:lvl w:ilvl="0" w:tplc="08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09125B9"/>
    <w:multiLevelType w:val="hybridMultilevel"/>
    <w:tmpl w:val="E9F87CF8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2160180E"/>
    <w:multiLevelType w:val="hybridMultilevel"/>
    <w:tmpl w:val="DC985970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BA809C4"/>
    <w:multiLevelType w:val="hybridMultilevel"/>
    <w:tmpl w:val="C2B41064"/>
    <w:lvl w:ilvl="0" w:tplc="08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2BBB64F3"/>
    <w:multiLevelType w:val="hybridMultilevel"/>
    <w:tmpl w:val="253250CE"/>
    <w:lvl w:ilvl="0" w:tplc="505C5F3C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15DA9722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5B16E8AE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FC447518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7A80DB5A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AF0284FE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8140EA1A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964ED962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91677FC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1">
    <w:nsid w:val="3063026F"/>
    <w:multiLevelType w:val="hybridMultilevel"/>
    <w:tmpl w:val="F91C32CC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30B849A8"/>
    <w:multiLevelType w:val="multilevel"/>
    <w:tmpl w:val="C7CA0A7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>
    <w:nsid w:val="35CF7B2B"/>
    <w:multiLevelType w:val="hybridMultilevel"/>
    <w:tmpl w:val="F3F48702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40B234B7"/>
    <w:multiLevelType w:val="hybridMultilevel"/>
    <w:tmpl w:val="2B163E5E"/>
    <w:lvl w:ilvl="0" w:tplc="2888321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972069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EB8669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C5E938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1C8187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0D229E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6F4012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7B23FF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7F077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241029F"/>
    <w:multiLevelType w:val="hybridMultilevel"/>
    <w:tmpl w:val="77FA4468"/>
    <w:lvl w:ilvl="0" w:tplc="B922E9A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3F5E7DD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61EE4B0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B4C20FB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AA04F29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12E04C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913E8CE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652EF24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5DB6ABF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6">
    <w:nsid w:val="465F5CC2"/>
    <w:multiLevelType w:val="hybridMultilevel"/>
    <w:tmpl w:val="FBC67A76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47AB1CF6"/>
    <w:multiLevelType w:val="multilevel"/>
    <w:tmpl w:val="4760C08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18">
    <w:nsid w:val="49DC50FA"/>
    <w:multiLevelType w:val="hybridMultilevel"/>
    <w:tmpl w:val="74D80032"/>
    <w:lvl w:ilvl="0" w:tplc="BD8C2EA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73A6DCE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D624C48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9CA0331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78437DE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A93CD85C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E11693B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47E31C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19C4B8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9">
    <w:nsid w:val="4A375AC3"/>
    <w:multiLevelType w:val="hybridMultilevel"/>
    <w:tmpl w:val="7D9093EE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2D04D0"/>
    <w:multiLevelType w:val="hybridMultilevel"/>
    <w:tmpl w:val="BC3CD164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3651C3E"/>
    <w:multiLevelType w:val="hybridMultilevel"/>
    <w:tmpl w:val="8CF619FE"/>
    <w:lvl w:ilvl="0" w:tplc="08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56DE4706"/>
    <w:multiLevelType w:val="hybridMultilevel"/>
    <w:tmpl w:val="E710F378"/>
    <w:lvl w:ilvl="0" w:tplc="0CE865A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4044D04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E3188EA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5B8A55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5240D82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B3BA64A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D94B07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4A52A6A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8C48710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3">
    <w:nsid w:val="572B41F8"/>
    <w:multiLevelType w:val="hybridMultilevel"/>
    <w:tmpl w:val="B902118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7E11A31"/>
    <w:multiLevelType w:val="hybridMultilevel"/>
    <w:tmpl w:val="DBC24FDC"/>
    <w:lvl w:ilvl="0" w:tplc="080A000D">
      <w:start w:val="1"/>
      <w:numFmt w:val="bullet"/>
      <w:lvlText w:val=""/>
      <w:lvlJc w:val="left"/>
      <w:pPr>
        <w:ind w:left="1512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25">
    <w:nsid w:val="5F423753"/>
    <w:multiLevelType w:val="hybridMultilevel"/>
    <w:tmpl w:val="62B6719A"/>
    <w:lvl w:ilvl="0" w:tplc="AC5606A6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7DCC67CE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E75A06FA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436AE6A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C130EA86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C5647C0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FCF4D412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34724264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7E26F28C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6">
    <w:nsid w:val="61F001AC"/>
    <w:multiLevelType w:val="hybridMultilevel"/>
    <w:tmpl w:val="833ADFE2"/>
    <w:lvl w:ilvl="0" w:tplc="9072DA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A4FC9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57A7F5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9F68EE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98890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750BAE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0E8ADE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BE0E20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EA0C4C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56B76D3"/>
    <w:multiLevelType w:val="hybridMultilevel"/>
    <w:tmpl w:val="7EC4B49E"/>
    <w:lvl w:ilvl="0" w:tplc="86469144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508800E8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38EAF6B0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85E2C2C0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B468AD84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1994A9A0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0B6EFF14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32681FEE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6C2097C4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8">
    <w:nsid w:val="65F52B2C"/>
    <w:multiLevelType w:val="hybridMultilevel"/>
    <w:tmpl w:val="E3E20472"/>
    <w:lvl w:ilvl="0" w:tplc="E278AA1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B7CC9C8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B04AF7A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E2CE80A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D56457E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F9A5430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36AED0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8A41A68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236E4B4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6ADA7616"/>
    <w:multiLevelType w:val="hybridMultilevel"/>
    <w:tmpl w:val="08981BF6"/>
    <w:lvl w:ilvl="0" w:tplc="FCAE67FC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C329BE8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504F494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D9C3588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C762CF8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DC8C0DC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AC6D4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F4EBD36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01C9686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E311759"/>
    <w:multiLevelType w:val="hybridMultilevel"/>
    <w:tmpl w:val="947273BC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6FD17A27"/>
    <w:multiLevelType w:val="hybridMultilevel"/>
    <w:tmpl w:val="F34074C8"/>
    <w:lvl w:ilvl="0" w:tplc="B1F0B4BA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D95AF276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3E1AFF6C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78F2736E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DCC888C4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2FDA3FF0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34761C64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A1C6AF30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45B82D28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2">
    <w:nsid w:val="71FD52CD"/>
    <w:multiLevelType w:val="hybridMultilevel"/>
    <w:tmpl w:val="8FF06F72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75C95FD2"/>
    <w:multiLevelType w:val="hybridMultilevel"/>
    <w:tmpl w:val="7BD2CA3C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4334D4"/>
    <w:multiLevelType w:val="hybridMultilevel"/>
    <w:tmpl w:val="DF3A46C8"/>
    <w:lvl w:ilvl="0" w:tplc="BA32898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CC8CDF6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D1CD8B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A906C6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556C686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64A4160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6F21A16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71CFF2C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562282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825075B"/>
    <w:multiLevelType w:val="multilevel"/>
    <w:tmpl w:val="B85AD8A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>
    <w:abstractNumId w:val="17"/>
  </w:num>
  <w:num w:numId="2">
    <w:abstractNumId w:val="23"/>
  </w:num>
  <w:num w:numId="3">
    <w:abstractNumId w:val="31"/>
  </w:num>
  <w:num w:numId="4">
    <w:abstractNumId w:val="27"/>
  </w:num>
  <w:num w:numId="5">
    <w:abstractNumId w:val="3"/>
  </w:num>
  <w:num w:numId="6">
    <w:abstractNumId w:val="25"/>
  </w:num>
  <w:num w:numId="7">
    <w:abstractNumId w:val="10"/>
  </w:num>
  <w:num w:numId="8">
    <w:abstractNumId w:val="34"/>
  </w:num>
  <w:num w:numId="9">
    <w:abstractNumId w:val="28"/>
  </w:num>
  <w:num w:numId="10">
    <w:abstractNumId w:val="29"/>
  </w:num>
  <w:num w:numId="11">
    <w:abstractNumId w:val="1"/>
  </w:num>
  <w:num w:numId="12">
    <w:abstractNumId w:val="12"/>
  </w:num>
  <w:num w:numId="13">
    <w:abstractNumId w:val="35"/>
  </w:num>
  <w:num w:numId="14">
    <w:abstractNumId w:val="0"/>
  </w:num>
  <w:num w:numId="15">
    <w:abstractNumId w:val="24"/>
  </w:num>
  <w:num w:numId="16">
    <w:abstractNumId w:val="9"/>
  </w:num>
  <w:num w:numId="17">
    <w:abstractNumId w:val="6"/>
  </w:num>
  <w:num w:numId="18">
    <w:abstractNumId w:val="11"/>
  </w:num>
  <w:num w:numId="19">
    <w:abstractNumId w:val="5"/>
  </w:num>
  <w:num w:numId="20">
    <w:abstractNumId w:val="8"/>
  </w:num>
  <w:num w:numId="21">
    <w:abstractNumId w:val="30"/>
  </w:num>
  <w:num w:numId="22">
    <w:abstractNumId w:val="7"/>
  </w:num>
  <w:num w:numId="23">
    <w:abstractNumId w:val="13"/>
  </w:num>
  <w:num w:numId="24">
    <w:abstractNumId w:val="16"/>
  </w:num>
  <w:num w:numId="25">
    <w:abstractNumId w:val="21"/>
  </w:num>
  <w:num w:numId="26">
    <w:abstractNumId w:val="32"/>
  </w:num>
  <w:num w:numId="27">
    <w:abstractNumId w:val="4"/>
  </w:num>
  <w:num w:numId="28">
    <w:abstractNumId w:val="33"/>
  </w:num>
  <w:num w:numId="29">
    <w:abstractNumId w:val="20"/>
  </w:num>
  <w:num w:numId="30">
    <w:abstractNumId w:val="19"/>
  </w:num>
  <w:num w:numId="31">
    <w:abstractNumId w:val="22"/>
  </w:num>
  <w:num w:numId="32">
    <w:abstractNumId w:val="14"/>
  </w:num>
  <w:num w:numId="33">
    <w:abstractNumId w:val="2"/>
  </w:num>
  <w:num w:numId="34">
    <w:abstractNumId w:val="15"/>
  </w:num>
  <w:num w:numId="35">
    <w:abstractNumId w:val="18"/>
  </w:num>
  <w:num w:numId="36">
    <w:abstractNumId w:val="2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85776"/>
    <w:rsid w:val="00003D98"/>
    <w:rsid w:val="00041C40"/>
    <w:rsid w:val="000643BC"/>
    <w:rsid w:val="000A538A"/>
    <w:rsid w:val="000C4D26"/>
    <w:rsid w:val="00102522"/>
    <w:rsid w:val="0012152F"/>
    <w:rsid w:val="00121FDB"/>
    <w:rsid w:val="00122C02"/>
    <w:rsid w:val="00194542"/>
    <w:rsid w:val="0019621A"/>
    <w:rsid w:val="001B511E"/>
    <w:rsid w:val="001B78AB"/>
    <w:rsid w:val="001D2109"/>
    <w:rsid w:val="001F071B"/>
    <w:rsid w:val="001F3699"/>
    <w:rsid w:val="001F6A85"/>
    <w:rsid w:val="00223D60"/>
    <w:rsid w:val="00252EB6"/>
    <w:rsid w:val="002534A9"/>
    <w:rsid w:val="00285776"/>
    <w:rsid w:val="002E2D02"/>
    <w:rsid w:val="002F520B"/>
    <w:rsid w:val="003069E3"/>
    <w:rsid w:val="00330527"/>
    <w:rsid w:val="0033581A"/>
    <w:rsid w:val="00335FF7"/>
    <w:rsid w:val="00367372"/>
    <w:rsid w:val="003923D2"/>
    <w:rsid w:val="003D358B"/>
    <w:rsid w:val="003E5E93"/>
    <w:rsid w:val="00402DF9"/>
    <w:rsid w:val="0044630A"/>
    <w:rsid w:val="00476F47"/>
    <w:rsid w:val="004A3794"/>
    <w:rsid w:val="004E2E7A"/>
    <w:rsid w:val="00501E41"/>
    <w:rsid w:val="00510E7B"/>
    <w:rsid w:val="00514187"/>
    <w:rsid w:val="0052261B"/>
    <w:rsid w:val="0053393F"/>
    <w:rsid w:val="00547D3C"/>
    <w:rsid w:val="00560F25"/>
    <w:rsid w:val="0056230A"/>
    <w:rsid w:val="0056770E"/>
    <w:rsid w:val="00570831"/>
    <w:rsid w:val="005944CE"/>
    <w:rsid w:val="005B3D8C"/>
    <w:rsid w:val="005C715B"/>
    <w:rsid w:val="005C7F1B"/>
    <w:rsid w:val="005F4556"/>
    <w:rsid w:val="0061071E"/>
    <w:rsid w:val="00614C05"/>
    <w:rsid w:val="00642C38"/>
    <w:rsid w:val="006560A4"/>
    <w:rsid w:val="00672DD1"/>
    <w:rsid w:val="006874A4"/>
    <w:rsid w:val="006A73E9"/>
    <w:rsid w:val="006C0109"/>
    <w:rsid w:val="006C5476"/>
    <w:rsid w:val="006E3D0C"/>
    <w:rsid w:val="006E642D"/>
    <w:rsid w:val="006F3985"/>
    <w:rsid w:val="00707ADA"/>
    <w:rsid w:val="0071793F"/>
    <w:rsid w:val="00726510"/>
    <w:rsid w:val="007360DE"/>
    <w:rsid w:val="0075250F"/>
    <w:rsid w:val="0075478B"/>
    <w:rsid w:val="00754A16"/>
    <w:rsid w:val="00771F9F"/>
    <w:rsid w:val="00793F16"/>
    <w:rsid w:val="007A48F4"/>
    <w:rsid w:val="007D7FE2"/>
    <w:rsid w:val="007E1B6E"/>
    <w:rsid w:val="008025E1"/>
    <w:rsid w:val="008206A3"/>
    <w:rsid w:val="00832D82"/>
    <w:rsid w:val="0084115D"/>
    <w:rsid w:val="0086730A"/>
    <w:rsid w:val="00882E5D"/>
    <w:rsid w:val="0088315C"/>
    <w:rsid w:val="008A61AD"/>
    <w:rsid w:val="008C25BA"/>
    <w:rsid w:val="008D080E"/>
    <w:rsid w:val="008D17CF"/>
    <w:rsid w:val="009068D6"/>
    <w:rsid w:val="00906BA8"/>
    <w:rsid w:val="00915FDD"/>
    <w:rsid w:val="00926E96"/>
    <w:rsid w:val="0093151E"/>
    <w:rsid w:val="009411DA"/>
    <w:rsid w:val="00970DF0"/>
    <w:rsid w:val="00993DF3"/>
    <w:rsid w:val="00996BF4"/>
    <w:rsid w:val="009D3AE1"/>
    <w:rsid w:val="009F5D5C"/>
    <w:rsid w:val="009F6718"/>
    <w:rsid w:val="00A16FA2"/>
    <w:rsid w:val="00A31BEF"/>
    <w:rsid w:val="00A32827"/>
    <w:rsid w:val="00A35A7C"/>
    <w:rsid w:val="00A428CD"/>
    <w:rsid w:val="00A443BC"/>
    <w:rsid w:val="00A656C1"/>
    <w:rsid w:val="00A965DA"/>
    <w:rsid w:val="00AC7120"/>
    <w:rsid w:val="00B313EA"/>
    <w:rsid w:val="00B417D1"/>
    <w:rsid w:val="00B42F87"/>
    <w:rsid w:val="00B441FE"/>
    <w:rsid w:val="00B57378"/>
    <w:rsid w:val="00B92605"/>
    <w:rsid w:val="00BA36B8"/>
    <w:rsid w:val="00BB21AF"/>
    <w:rsid w:val="00C03EA0"/>
    <w:rsid w:val="00C17413"/>
    <w:rsid w:val="00C72377"/>
    <w:rsid w:val="00C91A88"/>
    <w:rsid w:val="00CB5AD5"/>
    <w:rsid w:val="00CB66C9"/>
    <w:rsid w:val="00CE32D5"/>
    <w:rsid w:val="00CE6412"/>
    <w:rsid w:val="00CF3061"/>
    <w:rsid w:val="00D02292"/>
    <w:rsid w:val="00D15D97"/>
    <w:rsid w:val="00D50C14"/>
    <w:rsid w:val="00D528E9"/>
    <w:rsid w:val="00D61268"/>
    <w:rsid w:val="00D62DF7"/>
    <w:rsid w:val="00D847B0"/>
    <w:rsid w:val="00D851BA"/>
    <w:rsid w:val="00DE0E3D"/>
    <w:rsid w:val="00E0793B"/>
    <w:rsid w:val="00E30169"/>
    <w:rsid w:val="00E31310"/>
    <w:rsid w:val="00E33085"/>
    <w:rsid w:val="00E710F0"/>
    <w:rsid w:val="00E82554"/>
    <w:rsid w:val="00E97D1C"/>
    <w:rsid w:val="00EB75CD"/>
    <w:rsid w:val="00EC468D"/>
    <w:rsid w:val="00F23CA0"/>
    <w:rsid w:val="00F612CA"/>
    <w:rsid w:val="00F61F6B"/>
    <w:rsid w:val="00F62733"/>
    <w:rsid w:val="00F6459E"/>
    <w:rsid w:val="00F73D7A"/>
    <w:rsid w:val="00F74AC3"/>
    <w:rsid w:val="00F9713D"/>
    <w:rsid w:val="00FA177E"/>
    <w:rsid w:val="00FA6169"/>
    <w:rsid w:val="00FB5191"/>
    <w:rsid w:val="00FC323B"/>
    <w:rsid w:val="00FC7368"/>
    <w:rsid w:val="00FD57C0"/>
    <w:rsid w:val="00FD5D41"/>
    <w:rsid w:val="00FF12C5"/>
    <w:rsid w:val="00FF2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docId w15:val="{2226DBF0-2C95-4F4F-9305-78D92DF3F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43BC"/>
    <w:rPr>
      <w:rFonts w:eastAsiaTheme="minorEastAsia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8577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85776"/>
  </w:style>
  <w:style w:type="paragraph" w:styleId="Piedepgina">
    <w:name w:val="footer"/>
    <w:basedOn w:val="Normal"/>
    <w:link w:val="PiedepginaCar"/>
    <w:uiPriority w:val="99"/>
    <w:unhideWhenUsed/>
    <w:rsid w:val="0028577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85776"/>
  </w:style>
  <w:style w:type="paragraph" w:styleId="Textodeglobo">
    <w:name w:val="Balloon Text"/>
    <w:basedOn w:val="Normal"/>
    <w:link w:val="TextodegloboCar"/>
    <w:uiPriority w:val="99"/>
    <w:semiHidden/>
    <w:unhideWhenUsed/>
    <w:rsid w:val="002857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8577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335FF7"/>
    <w:pPr>
      <w:spacing w:after="0" w:line="240" w:lineRule="auto"/>
    </w:pPr>
    <w:rPr>
      <w:rFonts w:eastAsiaTheme="minorEastAsia"/>
      <w:lang w:eastAsia="es-MX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510E7B"/>
    <w:pPr>
      <w:ind w:left="720"/>
      <w:contextualSpacing/>
    </w:pPr>
  </w:style>
  <w:style w:type="paragraph" w:styleId="NormalWeb">
    <w:name w:val="Normal (Web)"/>
    <w:basedOn w:val="Normal"/>
    <w:rsid w:val="00F73D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84115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54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88032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90084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2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20451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278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82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31395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1855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504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3156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93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1592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71925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6614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76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834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6537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0722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619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5136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51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4416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94555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3069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29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79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14536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64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85626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04687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1078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88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83615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5814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91923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28803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23718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62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1963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72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044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88246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3803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75723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00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07336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76723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1982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78602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77549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7216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870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61289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967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98522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22964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22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15275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69906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3907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85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4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92124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17607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25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59768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92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81872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2197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82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47792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035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46785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321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8817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282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2498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97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10787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208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0273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5954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530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980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19221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1031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83152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53498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06504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009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5729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2845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25859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53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7903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773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9944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3737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462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6482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686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9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29325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67518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73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15189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92734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671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45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61213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52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0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14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1056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2320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4581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950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76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24326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9400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35986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89888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393</Words>
  <Characters>2163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Elia</cp:lastModifiedBy>
  <cp:revision>13</cp:revision>
  <cp:lastPrinted>2015-09-29T01:19:00Z</cp:lastPrinted>
  <dcterms:created xsi:type="dcterms:W3CDTF">2015-09-29T01:18:00Z</dcterms:created>
  <dcterms:modified xsi:type="dcterms:W3CDTF">2016-10-11T23:03:00Z</dcterms:modified>
</cp:coreProperties>
</file>